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23F1F" w14:textId="77777777" w:rsidR="00326132" w:rsidRPr="00C3320D" w:rsidRDefault="001E00AD" w:rsidP="00043E49">
      <w:pPr>
        <w:pStyle w:val="MarginText"/>
        <w:spacing w:before="120" w:after="120"/>
        <w:jc w:val="center"/>
        <w:rPr>
          <w:rFonts w:cs="Arial"/>
          <w:b/>
          <w:szCs w:val="22"/>
          <w:u w:val="single"/>
        </w:rPr>
      </w:pPr>
      <w:r w:rsidRPr="00C3320D">
        <w:rPr>
          <w:rFonts w:cs="Arial"/>
          <w:b/>
          <w:szCs w:val="22"/>
          <w:u w:val="single"/>
        </w:rPr>
        <w:t xml:space="preserve">PANEL </w:t>
      </w:r>
      <w:r w:rsidR="00043E49">
        <w:rPr>
          <w:rFonts w:cs="Arial"/>
          <w:b/>
          <w:szCs w:val="22"/>
          <w:u w:val="single"/>
        </w:rPr>
        <w:t xml:space="preserve">AGREEMENT </w:t>
      </w:r>
      <w:r w:rsidR="00326132" w:rsidRPr="00C3320D">
        <w:rPr>
          <w:rFonts w:cs="Arial"/>
          <w:b/>
          <w:szCs w:val="22"/>
          <w:u w:val="single"/>
        </w:rPr>
        <w:t>SCHEDULE 4</w:t>
      </w:r>
    </w:p>
    <w:p w14:paraId="4F1C57FC" w14:textId="77777777" w:rsidR="00326132" w:rsidRPr="00C3320D" w:rsidRDefault="0093231E" w:rsidP="00D40F55">
      <w:pPr>
        <w:pStyle w:val="MarginText"/>
        <w:spacing w:before="120" w:after="120"/>
        <w:jc w:val="center"/>
        <w:rPr>
          <w:rFonts w:cs="Arial"/>
          <w:b/>
          <w:szCs w:val="22"/>
          <w:u w:val="single"/>
        </w:rPr>
      </w:pPr>
      <w:r>
        <w:rPr>
          <w:rFonts w:cs="Arial"/>
          <w:b/>
          <w:szCs w:val="22"/>
          <w:u w:val="single"/>
        </w:rPr>
        <w:t xml:space="preserve">ORDER FORM </w:t>
      </w:r>
      <w:proofErr w:type="gramStart"/>
      <w:r>
        <w:rPr>
          <w:rFonts w:cs="Arial"/>
          <w:b/>
          <w:szCs w:val="22"/>
          <w:u w:val="single"/>
        </w:rPr>
        <w:t xml:space="preserve">AND </w:t>
      </w:r>
      <w:r w:rsidR="001E00AD" w:rsidRPr="00C3320D">
        <w:rPr>
          <w:rFonts w:cs="Arial"/>
          <w:b/>
          <w:szCs w:val="22"/>
          <w:u w:val="single"/>
        </w:rPr>
        <w:t xml:space="preserve"> </w:t>
      </w:r>
      <w:r w:rsidR="004C72E0" w:rsidRPr="00C3320D">
        <w:rPr>
          <w:rFonts w:cs="Arial"/>
          <w:b/>
          <w:szCs w:val="22"/>
          <w:u w:val="single"/>
        </w:rPr>
        <w:t>TERMS</w:t>
      </w:r>
      <w:proofErr w:type="gramEnd"/>
      <w:r w:rsidR="004C72E0" w:rsidRPr="00C3320D">
        <w:rPr>
          <w:rFonts w:cs="Arial"/>
          <w:b/>
          <w:szCs w:val="22"/>
          <w:u w:val="single"/>
        </w:rPr>
        <w:t xml:space="preserve"> AND CONDITIONS</w:t>
      </w:r>
    </w:p>
    <w:p w14:paraId="0D684294" w14:textId="77777777" w:rsidR="00326132" w:rsidRPr="00C3320D" w:rsidRDefault="00326132" w:rsidP="00D40F55">
      <w:pPr>
        <w:pStyle w:val="MarginText"/>
        <w:spacing w:before="120" w:after="120"/>
        <w:rPr>
          <w:rFonts w:cs="Arial"/>
          <w:b/>
          <w:szCs w:val="22"/>
          <w:u w:val="single"/>
        </w:rPr>
      </w:pPr>
    </w:p>
    <w:p w14:paraId="73CEEE0C" w14:textId="77777777" w:rsidR="008E082F" w:rsidRPr="00C3320D" w:rsidRDefault="008E082F" w:rsidP="000762C7">
      <w:pPr>
        <w:pStyle w:val="GPSTITLES"/>
        <w:spacing w:before="120" w:after="120"/>
        <w:rPr>
          <w:rFonts w:ascii="Arial" w:hAnsi="Arial"/>
        </w:rPr>
      </w:pPr>
      <w:r w:rsidRPr="00C3320D">
        <w:rPr>
          <w:rFonts w:ascii="Arial" w:hAnsi="Arial"/>
        </w:rPr>
        <w:t>ORDER FORM</w:t>
      </w:r>
    </w:p>
    <w:p w14:paraId="648F2ABC" w14:textId="77777777" w:rsidR="008E082F" w:rsidRPr="00C3320D" w:rsidRDefault="008E082F" w:rsidP="00D40F55">
      <w:pPr>
        <w:pStyle w:val="GPSTITLES"/>
        <w:spacing w:before="120" w:after="120"/>
        <w:jc w:val="both"/>
        <w:rPr>
          <w:rFonts w:ascii="Arial" w:hAnsi="Arial"/>
          <w:i/>
        </w:rPr>
      </w:pPr>
    </w:p>
    <w:p w14:paraId="6367492F"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0C6F7694" w14:textId="77777777" w:rsidR="008E082F" w:rsidRPr="00C3320D" w:rsidRDefault="008E082F" w:rsidP="00D40F55">
      <w:pPr>
        <w:pStyle w:val="ORDERFORML1SECTIONTITLE"/>
        <w:spacing w:before="120" w:after="120"/>
        <w:rPr>
          <w:rFonts w:cs="Arial"/>
          <w:color w:val="auto"/>
        </w:rPr>
      </w:pPr>
    </w:p>
    <w:p w14:paraId="2B24D1D3" w14:textId="43F944C3" w:rsidR="008E082F" w:rsidRPr="00C3320D" w:rsidRDefault="008E082F" w:rsidP="00B61322">
      <w:pPr>
        <w:numPr>
          <w:ilvl w:val="0"/>
          <w:numId w:val="25"/>
        </w:numPr>
        <w:spacing w:before="120" w:after="120" w:line="240" w:lineRule="auto"/>
        <w:rPr>
          <w:rFonts w:cs="Arial"/>
          <w:szCs w:val="22"/>
        </w:rPr>
      </w:pPr>
      <w:r w:rsidRPr="000E0228">
        <w:rPr>
          <w:rFonts w:cs="Arial"/>
          <w:szCs w:val="22"/>
        </w:rPr>
        <w:t xml:space="preserve">This Order Form </w:t>
      </w:r>
      <w:r w:rsidR="00F944DA" w:rsidRPr="000E0228">
        <w:rPr>
          <w:rFonts w:cs="Arial"/>
          <w:szCs w:val="22"/>
        </w:rPr>
        <w:t xml:space="preserve">dated </w:t>
      </w:r>
      <w:r w:rsidR="00CB3147">
        <w:rPr>
          <w:rFonts w:cs="Arial"/>
          <w:szCs w:val="22"/>
        </w:rPr>
        <w:t>03 August</w:t>
      </w:r>
      <w:r w:rsidR="000E0228" w:rsidRPr="000E0228">
        <w:rPr>
          <w:rFonts w:cs="Arial"/>
          <w:szCs w:val="22"/>
        </w:rPr>
        <w:t xml:space="preserve"> 2020</w:t>
      </w:r>
      <w:r w:rsidR="00F944DA" w:rsidRPr="00C3320D">
        <w:rPr>
          <w:rFonts w:cs="Arial"/>
          <w:b/>
          <w:szCs w:val="22"/>
        </w:rPr>
        <w:t xml:space="preserve"> </w:t>
      </w:r>
      <w:proofErr w:type="gramStart"/>
      <w:r w:rsidRPr="00C3320D">
        <w:rPr>
          <w:rFonts w:cs="Arial"/>
          <w:szCs w:val="22"/>
        </w:rPr>
        <w:t>is issued</w:t>
      </w:r>
      <w:proofErr w:type="gramEnd"/>
      <w:r w:rsidRPr="00C3320D">
        <w:rPr>
          <w:rFonts w:cs="Arial"/>
          <w:szCs w:val="22"/>
        </w:rPr>
        <w:t xml:space="preserve">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983A87" w:rsidRPr="00443B16">
        <w:rPr>
          <w:rFonts w:cs="Arial"/>
          <w:szCs w:val="22"/>
        </w:rPr>
        <w:t xml:space="preserve">Wider Public Sector </w:t>
      </w:r>
      <w:r w:rsidR="00F944DA" w:rsidRPr="00C3320D">
        <w:rPr>
          <w:rFonts w:cs="Arial"/>
          <w:szCs w:val="22"/>
        </w:rPr>
        <w:t>legal services</w:t>
      </w:r>
      <w:r w:rsidRPr="00C3320D">
        <w:rPr>
          <w:rFonts w:cs="Arial"/>
          <w:szCs w:val="22"/>
        </w:rPr>
        <w:t xml:space="preserve">. </w:t>
      </w:r>
    </w:p>
    <w:p w14:paraId="3E925F1F" w14:textId="77777777" w:rsidR="008E082F" w:rsidRPr="00C3320D" w:rsidRDefault="008E082F" w:rsidP="00D40F55">
      <w:pPr>
        <w:spacing w:before="120" w:after="120" w:line="240" w:lineRule="auto"/>
        <w:rPr>
          <w:rFonts w:cs="Arial"/>
          <w:szCs w:val="22"/>
        </w:rPr>
      </w:pPr>
    </w:p>
    <w:p w14:paraId="10580F71"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D551A19" w14:textId="77777777" w:rsidR="008E082F" w:rsidRPr="00C3320D" w:rsidRDefault="008E082F" w:rsidP="00D40F55">
      <w:pPr>
        <w:spacing w:before="120" w:after="120" w:line="240" w:lineRule="auto"/>
        <w:rPr>
          <w:rFonts w:cs="Arial"/>
          <w:szCs w:val="22"/>
        </w:rPr>
      </w:pPr>
    </w:p>
    <w:p w14:paraId="64D705D3"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For the avoidance of </w:t>
      </w:r>
      <w:proofErr w:type="gramStart"/>
      <w:r w:rsidRPr="00C3320D">
        <w:rPr>
          <w:rFonts w:cs="Arial"/>
          <w:szCs w:val="22"/>
        </w:rPr>
        <w:t>doubt</w:t>
      </w:r>
      <w:proofErr w:type="gramEnd"/>
      <w:r w:rsidRPr="00C3320D">
        <w:rPr>
          <w:rFonts w:cs="Arial"/>
          <w:szCs w:val="22"/>
        </w:rPr>
        <w:t xml:space="preserve">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8075A34" w14:textId="77777777" w:rsidR="008E082F" w:rsidRPr="00C3320D" w:rsidRDefault="008E082F" w:rsidP="00D40F55">
      <w:pPr>
        <w:spacing w:before="120" w:after="120" w:line="240" w:lineRule="auto"/>
        <w:rPr>
          <w:rFonts w:cs="Arial"/>
          <w:szCs w:val="22"/>
        </w:rPr>
      </w:pPr>
    </w:p>
    <w:p w14:paraId="3D1C3B9B"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By signing and returning this Order Form (which may be done by electronic </w:t>
      </w:r>
      <w:proofErr w:type="gramStart"/>
      <w:r w:rsidRPr="00C3320D">
        <w:rPr>
          <w:rFonts w:cs="Arial"/>
          <w:szCs w:val="22"/>
        </w:rPr>
        <w:t>means)</w:t>
      </w:r>
      <w:proofErr w:type="gramEnd"/>
      <w:r w:rsidRPr="00C3320D">
        <w:rPr>
          <w:rFonts w:cs="Arial"/>
          <w:szCs w:val="22"/>
        </w:rPr>
        <w:t xml:space="preserve">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7F27846B" w14:textId="77777777" w:rsidR="008E082F" w:rsidRPr="00C3320D" w:rsidRDefault="008E082F" w:rsidP="00D40F55">
      <w:pPr>
        <w:spacing w:before="120" w:after="120" w:line="240" w:lineRule="auto"/>
        <w:rPr>
          <w:rFonts w:cs="Arial"/>
          <w:szCs w:val="22"/>
        </w:rPr>
      </w:pPr>
    </w:p>
    <w:p w14:paraId="2A0FF848"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The Parties hereby acknowledge and agree that they have read this Order Form and the Terms and Conditions and by signing below agree to </w:t>
      </w:r>
      <w:proofErr w:type="gramStart"/>
      <w:r w:rsidRPr="00C3320D">
        <w:rPr>
          <w:rFonts w:cs="Arial"/>
          <w:szCs w:val="22"/>
        </w:rPr>
        <w:t>be bound</w:t>
      </w:r>
      <w:proofErr w:type="gramEnd"/>
      <w:r w:rsidRPr="00C3320D">
        <w:rPr>
          <w:rFonts w:cs="Arial"/>
          <w:szCs w:val="22"/>
        </w:rPr>
        <w:t xml:space="preserve"> by this Legal Services Contract.</w:t>
      </w:r>
    </w:p>
    <w:p w14:paraId="41B49BED" w14:textId="77777777" w:rsidR="008E082F" w:rsidRPr="00C3320D" w:rsidRDefault="008E082F" w:rsidP="00D40F55">
      <w:pPr>
        <w:spacing w:before="120" w:after="120" w:line="240" w:lineRule="auto"/>
        <w:rPr>
          <w:rFonts w:cs="Arial"/>
          <w:szCs w:val="22"/>
        </w:rPr>
      </w:pPr>
    </w:p>
    <w:p w14:paraId="48CEAEA9" w14:textId="77777777" w:rsidR="008E082F" w:rsidRPr="00C3320D" w:rsidRDefault="008E082F" w:rsidP="00B61322">
      <w:pPr>
        <w:numPr>
          <w:ilvl w:val="0"/>
          <w:numId w:val="25"/>
        </w:numPr>
        <w:spacing w:before="120" w:after="120" w:line="240" w:lineRule="auto"/>
        <w:rPr>
          <w:rFonts w:cs="Arial"/>
          <w:szCs w:val="22"/>
        </w:rPr>
      </w:pPr>
      <w:proofErr w:type="gramStart"/>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roofErr w:type="gramEnd"/>
    </w:p>
    <w:p w14:paraId="3C0F61E3"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0802520B" w14:textId="77777777" w:rsidTr="006670DE">
        <w:trPr>
          <w:gridAfter w:val="1"/>
          <w:wAfter w:w="24" w:type="dxa"/>
        </w:trPr>
        <w:tc>
          <w:tcPr>
            <w:tcW w:w="576" w:type="dxa"/>
            <w:shd w:val="clear" w:color="auto" w:fill="auto"/>
          </w:tcPr>
          <w:p w14:paraId="352B08CC"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4EFD50F3" w14:textId="77777777" w:rsidR="008E082F" w:rsidRPr="00C3320D" w:rsidRDefault="006670DE" w:rsidP="00D40F55">
            <w:pPr>
              <w:spacing w:before="120" w:after="120" w:line="240" w:lineRule="auto"/>
              <w:jc w:val="left"/>
              <w:rPr>
                <w:rFonts w:cs="Arial"/>
                <w:b/>
                <w:szCs w:val="22"/>
              </w:rPr>
            </w:pPr>
            <w:r>
              <w:rPr>
                <w:rFonts w:cs="Arial"/>
                <w:b/>
                <w:szCs w:val="22"/>
              </w:rPr>
              <w:t xml:space="preserve">Contract Reference Number </w:t>
            </w:r>
          </w:p>
        </w:tc>
        <w:tc>
          <w:tcPr>
            <w:tcW w:w="4309" w:type="dxa"/>
            <w:shd w:val="clear" w:color="auto" w:fill="auto"/>
          </w:tcPr>
          <w:p w14:paraId="6717681F" w14:textId="77777777" w:rsidR="008E082F" w:rsidRPr="006670DE" w:rsidRDefault="006670DE" w:rsidP="00D40F55">
            <w:pPr>
              <w:spacing w:before="120" w:after="120" w:line="240" w:lineRule="auto"/>
              <w:jc w:val="left"/>
              <w:rPr>
                <w:rFonts w:cs="Arial"/>
                <w:szCs w:val="22"/>
              </w:rPr>
            </w:pPr>
            <w:r w:rsidRPr="006670DE">
              <w:rPr>
                <w:rFonts w:cs="Arial"/>
                <w:szCs w:val="22"/>
              </w:rPr>
              <w:t>CCLL20A18</w:t>
            </w:r>
            <w:r w:rsidR="0093231E">
              <w:rPr>
                <w:rFonts w:cs="Arial"/>
                <w:szCs w:val="22"/>
              </w:rPr>
              <w:t xml:space="preserve"> – Provision </w:t>
            </w:r>
            <w:r w:rsidR="00343DFA">
              <w:rPr>
                <w:rFonts w:cs="Arial"/>
                <w:szCs w:val="22"/>
              </w:rPr>
              <w:t xml:space="preserve">of Legal Advice Relating to </w:t>
            </w:r>
            <w:r w:rsidR="0093231E">
              <w:rPr>
                <w:rFonts w:cs="Arial"/>
                <w:szCs w:val="22"/>
              </w:rPr>
              <w:t>RM6088</w:t>
            </w:r>
          </w:p>
        </w:tc>
      </w:tr>
      <w:tr w:rsidR="00C3320D" w:rsidRPr="00C3320D" w14:paraId="402F284E" w14:textId="77777777" w:rsidTr="006670DE">
        <w:trPr>
          <w:gridAfter w:val="1"/>
          <w:wAfter w:w="24" w:type="dxa"/>
        </w:trPr>
        <w:tc>
          <w:tcPr>
            <w:tcW w:w="576" w:type="dxa"/>
            <w:shd w:val="clear" w:color="auto" w:fill="auto"/>
          </w:tcPr>
          <w:p w14:paraId="5C122F3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0AAF653" w14:textId="77777777" w:rsidR="008E082F" w:rsidRPr="00C3320D" w:rsidRDefault="006670DE" w:rsidP="00D40F55">
            <w:pPr>
              <w:spacing w:before="120" w:after="120" w:line="240" w:lineRule="auto"/>
              <w:jc w:val="left"/>
              <w:rPr>
                <w:rFonts w:cs="Arial"/>
                <w:b/>
                <w:szCs w:val="22"/>
              </w:rPr>
            </w:pPr>
            <w:r>
              <w:rPr>
                <w:rFonts w:cs="Arial"/>
                <w:b/>
                <w:spacing w:val="-3"/>
                <w:szCs w:val="22"/>
                <w:lang w:eastAsia="en-GB"/>
              </w:rPr>
              <w:t>Crown Commercial Service</w:t>
            </w:r>
          </w:p>
          <w:p w14:paraId="79B8ACB5"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C6A4CC" w14:textId="77777777" w:rsidR="00283F87" w:rsidRDefault="00283F87" w:rsidP="00D40F55">
            <w:pPr>
              <w:spacing w:before="120" w:after="120" w:line="240" w:lineRule="auto"/>
              <w:jc w:val="left"/>
              <w:rPr>
                <w:rFonts w:cs="Arial"/>
                <w:szCs w:val="22"/>
              </w:rPr>
            </w:pPr>
            <w:r>
              <w:rPr>
                <w:rFonts w:cs="Arial"/>
                <w:szCs w:val="22"/>
              </w:rPr>
              <w:t>9</w:t>
            </w:r>
            <w:r w:rsidRPr="00283F87">
              <w:rPr>
                <w:rFonts w:cs="Arial"/>
                <w:szCs w:val="22"/>
                <w:vertAlign w:val="superscript"/>
              </w:rPr>
              <w:t>th</w:t>
            </w:r>
            <w:r>
              <w:rPr>
                <w:rFonts w:cs="Arial"/>
                <w:szCs w:val="22"/>
              </w:rPr>
              <w:t xml:space="preserve"> Floor</w:t>
            </w:r>
          </w:p>
          <w:p w14:paraId="2BAD087E" w14:textId="77777777" w:rsidR="008E082F" w:rsidRDefault="00283F87" w:rsidP="00D40F55">
            <w:pPr>
              <w:spacing w:before="120" w:after="120" w:line="240" w:lineRule="auto"/>
              <w:jc w:val="left"/>
              <w:rPr>
                <w:rFonts w:cs="Arial"/>
                <w:szCs w:val="22"/>
              </w:rPr>
            </w:pPr>
            <w:r>
              <w:rPr>
                <w:rFonts w:cs="Arial"/>
                <w:szCs w:val="22"/>
              </w:rPr>
              <w:t>The Capital Building</w:t>
            </w:r>
          </w:p>
          <w:p w14:paraId="282B9035" w14:textId="77777777" w:rsidR="00283F87" w:rsidRDefault="00283F87" w:rsidP="00D40F55">
            <w:pPr>
              <w:spacing w:before="120" w:after="120" w:line="240" w:lineRule="auto"/>
              <w:jc w:val="left"/>
              <w:rPr>
                <w:rFonts w:cs="Arial"/>
                <w:szCs w:val="22"/>
              </w:rPr>
            </w:pPr>
            <w:r>
              <w:rPr>
                <w:rFonts w:cs="Arial"/>
                <w:szCs w:val="22"/>
              </w:rPr>
              <w:t>Old Hall Street</w:t>
            </w:r>
          </w:p>
          <w:p w14:paraId="2A481134" w14:textId="77777777" w:rsidR="00283F87" w:rsidRDefault="00283F87" w:rsidP="00D40F55">
            <w:pPr>
              <w:spacing w:before="120" w:after="120" w:line="240" w:lineRule="auto"/>
              <w:jc w:val="left"/>
              <w:rPr>
                <w:rFonts w:cs="Arial"/>
                <w:szCs w:val="22"/>
              </w:rPr>
            </w:pPr>
            <w:r>
              <w:rPr>
                <w:rFonts w:cs="Arial"/>
                <w:szCs w:val="22"/>
              </w:rPr>
              <w:t>Liverpool</w:t>
            </w:r>
          </w:p>
          <w:p w14:paraId="29C8CA77" w14:textId="77777777" w:rsidR="00283F87" w:rsidRDefault="00283F87" w:rsidP="00D40F55">
            <w:pPr>
              <w:spacing w:before="120" w:after="120" w:line="240" w:lineRule="auto"/>
              <w:jc w:val="left"/>
              <w:rPr>
                <w:rFonts w:cs="Arial"/>
                <w:szCs w:val="22"/>
              </w:rPr>
            </w:pPr>
            <w:r>
              <w:rPr>
                <w:rFonts w:cs="Arial"/>
                <w:szCs w:val="22"/>
              </w:rPr>
              <w:t>L3 9PP</w:t>
            </w:r>
          </w:p>
          <w:p w14:paraId="170BF127" w14:textId="77777777" w:rsidR="00283F87" w:rsidRPr="006670DE" w:rsidRDefault="00283F87" w:rsidP="00D40F55">
            <w:pPr>
              <w:spacing w:before="120" w:after="120" w:line="240" w:lineRule="auto"/>
              <w:jc w:val="left"/>
              <w:rPr>
                <w:rFonts w:cs="Arial"/>
                <w:szCs w:val="22"/>
              </w:rPr>
            </w:pPr>
          </w:p>
        </w:tc>
      </w:tr>
      <w:tr w:rsidR="00C3320D" w:rsidRPr="00C3320D" w14:paraId="09759DC2" w14:textId="77777777" w:rsidTr="006670DE">
        <w:trPr>
          <w:gridAfter w:val="1"/>
          <w:wAfter w:w="24" w:type="dxa"/>
        </w:trPr>
        <w:tc>
          <w:tcPr>
            <w:tcW w:w="576" w:type="dxa"/>
            <w:shd w:val="clear" w:color="auto" w:fill="auto"/>
          </w:tcPr>
          <w:p w14:paraId="6C2A0895" w14:textId="77777777" w:rsidR="008E082F" w:rsidRPr="00C3320D" w:rsidRDefault="008E082F" w:rsidP="00D40F55">
            <w:pPr>
              <w:spacing w:before="120" w:after="120" w:line="240" w:lineRule="auto"/>
              <w:jc w:val="left"/>
              <w:rPr>
                <w:rFonts w:cs="Arial"/>
                <w:b/>
                <w:szCs w:val="22"/>
              </w:rPr>
            </w:pPr>
            <w:r w:rsidRPr="00C3320D">
              <w:rPr>
                <w:rFonts w:cs="Arial"/>
                <w:b/>
                <w:szCs w:val="22"/>
              </w:rPr>
              <w:lastRenderedPageBreak/>
              <w:t>1.3</w:t>
            </w:r>
          </w:p>
        </w:tc>
        <w:tc>
          <w:tcPr>
            <w:tcW w:w="4249" w:type="dxa"/>
            <w:shd w:val="clear" w:color="auto" w:fill="auto"/>
          </w:tcPr>
          <w:p w14:paraId="23982A93" w14:textId="77777777" w:rsidR="008E082F" w:rsidRPr="00C3320D" w:rsidRDefault="006670DE" w:rsidP="00D40F55">
            <w:pPr>
              <w:spacing w:before="120" w:after="120" w:line="240" w:lineRule="auto"/>
              <w:jc w:val="left"/>
              <w:rPr>
                <w:rFonts w:cs="Arial"/>
                <w:b/>
                <w:szCs w:val="22"/>
              </w:rPr>
            </w:pPr>
            <w:proofErr w:type="spellStart"/>
            <w:r>
              <w:rPr>
                <w:rFonts w:cs="Arial"/>
                <w:b/>
                <w:szCs w:val="22"/>
              </w:rPr>
              <w:t>Trowers</w:t>
            </w:r>
            <w:proofErr w:type="spellEnd"/>
            <w:r w:rsidR="008E082F" w:rsidRPr="00C3320D">
              <w:rPr>
                <w:rFonts w:cs="Arial"/>
                <w:b/>
                <w:szCs w:val="22"/>
              </w:rPr>
              <w:t xml:space="preserve"> </w:t>
            </w:r>
            <w:r w:rsidR="00283F87">
              <w:rPr>
                <w:rFonts w:cs="Arial"/>
                <w:b/>
                <w:szCs w:val="22"/>
              </w:rPr>
              <w:t xml:space="preserve">&amp; </w:t>
            </w:r>
            <w:proofErr w:type="spellStart"/>
            <w:r w:rsidR="00283F87">
              <w:rPr>
                <w:rFonts w:cs="Arial"/>
                <w:b/>
                <w:szCs w:val="22"/>
              </w:rPr>
              <w:t>Hamlins</w:t>
            </w:r>
            <w:proofErr w:type="spellEnd"/>
            <w:r w:rsidR="00283F87">
              <w:rPr>
                <w:rFonts w:cs="Arial"/>
                <w:b/>
                <w:szCs w:val="22"/>
              </w:rPr>
              <w:t xml:space="preserve"> LLP</w:t>
            </w:r>
          </w:p>
          <w:p w14:paraId="1FA6195A" w14:textId="77777777" w:rsidR="008E082F" w:rsidRPr="00C3320D" w:rsidRDefault="008E082F" w:rsidP="00D40F55">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CF3CB41" w14:textId="77777777" w:rsidR="00283F87" w:rsidRDefault="00CB3147" w:rsidP="00283F87">
            <w:pPr>
              <w:spacing w:before="120" w:after="120" w:line="240" w:lineRule="auto"/>
              <w:jc w:val="left"/>
              <w:rPr>
                <w:rFonts w:cs="Arial"/>
                <w:szCs w:val="22"/>
              </w:rPr>
            </w:pPr>
            <w:r>
              <w:rPr>
                <w:rFonts w:cs="Arial"/>
                <w:szCs w:val="22"/>
              </w:rPr>
              <w:t>55 Princess Street</w:t>
            </w:r>
          </w:p>
          <w:p w14:paraId="2623D5FF" w14:textId="77777777" w:rsidR="00CB3147" w:rsidRDefault="00CB3147" w:rsidP="00283F87">
            <w:pPr>
              <w:spacing w:before="120" w:after="120" w:line="240" w:lineRule="auto"/>
              <w:jc w:val="left"/>
              <w:rPr>
                <w:rFonts w:cs="Arial"/>
                <w:szCs w:val="22"/>
              </w:rPr>
            </w:pPr>
            <w:r>
              <w:rPr>
                <w:rFonts w:cs="Arial"/>
                <w:szCs w:val="22"/>
              </w:rPr>
              <w:t>Manchester</w:t>
            </w:r>
          </w:p>
          <w:p w14:paraId="3AF5F99C" w14:textId="2D922F0D" w:rsidR="00CB3147" w:rsidRPr="00283F87" w:rsidRDefault="00CB3147" w:rsidP="00283F87">
            <w:pPr>
              <w:spacing w:before="120" w:after="120" w:line="240" w:lineRule="auto"/>
              <w:jc w:val="left"/>
              <w:rPr>
                <w:rFonts w:cs="Arial"/>
                <w:b/>
                <w:szCs w:val="22"/>
              </w:rPr>
            </w:pPr>
            <w:r>
              <w:rPr>
                <w:rFonts w:cs="Arial"/>
                <w:szCs w:val="22"/>
              </w:rPr>
              <w:t>M2 4EW</w:t>
            </w:r>
          </w:p>
        </w:tc>
      </w:tr>
      <w:tr w:rsidR="00C3320D" w:rsidRPr="00C3320D" w14:paraId="0BD99B23" w14:textId="77777777" w:rsidTr="006670DE">
        <w:tc>
          <w:tcPr>
            <w:tcW w:w="576" w:type="dxa"/>
          </w:tcPr>
          <w:p w14:paraId="0031D061" w14:textId="77777777"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1213D5DC" w14:textId="77777777" w:rsidR="008E082F" w:rsidRPr="00283F87" w:rsidRDefault="008E082F" w:rsidP="00D40F55">
            <w:pPr>
              <w:overflowPunct/>
              <w:autoSpaceDE/>
              <w:autoSpaceDN/>
              <w:adjustRightInd/>
              <w:spacing w:before="120" w:after="120" w:line="240" w:lineRule="auto"/>
              <w:ind w:right="936"/>
              <w:jc w:val="left"/>
              <w:textAlignment w:val="auto"/>
              <w:rPr>
                <w:rFonts w:eastAsia="STZhongsong" w:cs="Arial"/>
                <w:szCs w:val="22"/>
                <w:lang w:eastAsia="zh-CN"/>
              </w:rPr>
            </w:pPr>
            <w:r w:rsidRPr="00C3320D">
              <w:rPr>
                <w:rFonts w:eastAsia="STZhongsong" w:cs="Arial"/>
                <w:b/>
                <w:szCs w:val="22"/>
                <w:lang w:eastAsia="zh-CN"/>
              </w:rPr>
              <w:t>Commencement Date</w:t>
            </w:r>
            <w:r w:rsidR="00283F87">
              <w:rPr>
                <w:rFonts w:eastAsia="STZhongsong" w:cs="Arial"/>
                <w:szCs w:val="22"/>
                <w:lang w:eastAsia="zh-CN"/>
              </w:rPr>
              <w:t xml:space="preserve">: </w:t>
            </w:r>
          </w:p>
          <w:p w14:paraId="1E000A61"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029AE897" w14:textId="77777777" w:rsidR="008E082F" w:rsidRPr="00283F87" w:rsidRDefault="00367AC5" w:rsidP="00283F87">
            <w:pPr>
              <w:spacing w:before="120" w:after="120" w:line="240" w:lineRule="auto"/>
              <w:jc w:val="left"/>
              <w:rPr>
                <w:rFonts w:cs="Arial"/>
                <w:szCs w:val="22"/>
                <w:shd w:val="clear" w:color="auto" w:fill="D9D9D9"/>
              </w:rPr>
            </w:pPr>
            <w:r>
              <w:rPr>
                <w:rFonts w:eastAsia="Calibri" w:cs="Arial"/>
                <w:szCs w:val="22"/>
              </w:rPr>
              <w:t>27</w:t>
            </w:r>
            <w:r w:rsidR="00283F87">
              <w:rPr>
                <w:rFonts w:eastAsia="Calibri" w:cs="Arial"/>
                <w:szCs w:val="22"/>
              </w:rPr>
              <w:t xml:space="preserve"> July 2020</w:t>
            </w:r>
          </w:p>
        </w:tc>
      </w:tr>
      <w:tr w:rsidR="00C3320D" w:rsidRPr="00C3320D" w14:paraId="6FC229B5" w14:textId="77777777" w:rsidTr="006670DE">
        <w:tc>
          <w:tcPr>
            <w:tcW w:w="576" w:type="dxa"/>
          </w:tcPr>
          <w:p w14:paraId="36213CA0"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341F855B"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384BCA4D" w14:textId="77777777" w:rsidR="008E082F" w:rsidRPr="00283F87" w:rsidRDefault="00283F87" w:rsidP="00283F87">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Expiry Date</w:t>
            </w:r>
          </w:p>
        </w:tc>
        <w:tc>
          <w:tcPr>
            <w:tcW w:w="4333" w:type="dxa"/>
            <w:gridSpan w:val="2"/>
            <w:shd w:val="clear" w:color="auto" w:fill="auto"/>
          </w:tcPr>
          <w:p w14:paraId="4E9CC86F" w14:textId="77777777" w:rsidR="00EA26DD" w:rsidRPr="00283F87" w:rsidRDefault="00283F87" w:rsidP="00D40F55">
            <w:pPr>
              <w:spacing w:before="120" w:after="120" w:line="240" w:lineRule="auto"/>
              <w:jc w:val="left"/>
              <w:rPr>
                <w:rFonts w:cs="Arial"/>
                <w:b/>
                <w:szCs w:val="22"/>
              </w:rPr>
            </w:pPr>
            <w:r>
              <w:rPr>
                <w:rFonts w:cs="Arial"/>
                <w:szCs w:val="22"/>
              </w:rPr>
              <w:t>31 July 2020</w:t>
            </w:r>
          </w:p>
        </w:tc>
      </w:tr>
      <w:tr w:rsidR="00C3320D" w:rsidRPr="00C3320D" w14:paraId="6F1EFC4A" w14:textId="77777777" w:rsidTr="00283F87">
        <w:tc>
          <w:tcPr>
            <w:tcW w:w="576" w:type="dxa"/>
          </w:tcPr>
          <w:p w14:paraId="06C6E75D"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17A68FC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BE5EF6C" w14:textId="77777777" w:rsidR="008E082F" w:rsidRPr="00C3320D" w:rsidRDefault="008E082F" w:rsidP="00D40F55">
            <w:pPr>
              <w:spacing w:before="120" w:after="120" w:line="240" w:lineRule="auto"/>
              <w:jc w:val="left"/>
              <w:rPr>
                <w:rFonts w:cs="Arial"/>
                <w:i/>
                <w:szCs w:val="22"/>
              </w:rPr>
            </w:pPr>
          </w:p>
        </w:tc>
      </w:tr>
      <w:tr w:rsidR="00C3320D" w:rsidRPr="00C3320D" w14:paraId="2AAE19F9" w14:textId="77777777" w:rsidTr="00283F87">
        <w:tc>
          <w:tcPr>
            <w:tcW w:w="576" w:type="dxa"/>
          </w:tcPr>
          <w:p w14:paraId="12C19F0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8FF1BB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5DD760EC" w14:textId="10B81E0C" w:rsidR="008E082F" w:rsidRPr="009F079B" w:rsidRDefault="009F079B" w:rsidP="00D40F55">
            <w:pPr>
              <w:spacing w:before="120" w:after="120" w:line="240" w:lineRule="auto"/>
              <w:jc w:val="left"/>
              <w:rPr>
                <w:rFonts w:cs="Arial"/>
                <w:szCs w:val="22"/>
              </w:rPr>
            </w:pPr>
            <w:r w:rsidRPr="009F079B">
              <w:rPr>
                <w:rFonts w:cs="Arial"/>
                <w:szCs w:val="22"/>
              </w:rPr>
              <w:t>[Redacted Text]</w:t>
            </w:r>
          </w:p>
        </w:tc>
      </w:tr>
      <w:tr w:rsidR="00C3320D" w:rsidRPr="00C3320D" w14:paraId="5BEF7E63" w14:textId="77777777" w:rsidTr="00283F87">
        <w:tc>
          <w:tcPr>
            <w:tcW w:w="576" w:type="dxa"/>
          </w:tcPr>
          <w:p w14:paraId="74272FEF"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1E66D2CC"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69B19008" w14:textId="34A9D50B" w:rsidR="00FA1518" w:rsidRPr="00C3320D" w:rsidRDefault="009F079B" w:rsidP="00D40F55">
            <w:pPr>
              <w:spacing w:before="120" w:after="120" w:line="240" w:lineRule="auto"/>
              <w:jc w:val="left"/>
              <w:rPr>
                <w:rFonts w:cs="Arial"/>
                <w:i/>
                <w:szCs w:val="22"/>
              </w:rPr>
            </w:pPr>
            <w:r w:rsidRPr="009F079B">
              <w:rPr>
                <w:rFonts w:cs="Arial"/>
                <w:szCs w:val="22"/>
              </w:rPr>
              <w:t>[Redacted Text]</w:t>
            </w:r>
          </w:p>
        </w:tc>
      </w:tr>
      <w:tr w:rsidR="00C3320D" w:rsidRPr="00C3320D" w14:paraId="7C899C4F" w14:textId="77777777" w:rsidTr="00283F87">
        <w:tc>
          <w:tcPr>
            <w:tcW w:w="576" w:type="dxa"/>
          </w:tcPr>
          <w:p w14:paraId="0DD082FF"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133E1AC0"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094EE5F" w14:textId="06209676" w:rsidR="008E082F" w:rsidRPr="00C3320D" w:rsidRDefault="00FA1518" w:rsidP="00D40F55">
            <w:pPr>
              <w:spacing w:before="120" w:after="120" w:line="240" w:lineRule="auto"/>
              <w:jc w:val="left"/>
              <w:rPr>
                <w:rFonts w:cs="Arial"/>
                <w:i/>
                <w:szCs w:val="22"/>
              </w:rPr>
            </w:pPr>
            <w:r>
              <w:rPr>
                <w:rFonts w:cs="Arial"/>
                <w:i/>
                <w:szCs w:val="22"/>
              </w:rPr>
              <w:t>03/08</w:t>
            </w:r>
            <w:r w:rsidRPr="009F079B">
              <w:rPr>
                <w:rFonts w:cs="Arial"/>
                <w:i/>
                <w:szCs w:val="22"/>
              </w:rPr>
              <w:t>/2020</w:t>
            </w:r>
          </w:p>
        </w:tc>
      </w:tr>
      <w:tr w:rsidR="00C3320D" w:rsidRPr="00C3320D" w14:paraId="3E71B5A9" w14:textId="77777777" w:rsidTr="00283F87">
        <w:tc>
          <w:tcPr>
            <w:tcW w:w="576" w:type="dxa"/>
          </w:tcPr>
          <w:p w14:paraId="463E6ED2"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642E4C52"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5F32E46B" w14:textId="15C4C930" w:rsidR="008E082F" w:rsidRPr="00C3320D" w:rsidRDefault="006832D0" w:rsidP="00D40F55">
            <w:pPr>
              <w:spacing w:before="120" w:after="120" w:line="240" w:lineRule="auto"/>
              <w:jc w:val="left"/>
              <w:rPr>
                <w:rFonts w:cs="Arial"/>
                <w:i/>
                <w:szCs w:val="22"/>
              </w:rPr>
            </w:pPr>
            <w:r>
              <w:rPr>
                <w:noProof/>
                <w:lang w:eastAsia="ko-KR"/>
              </w:rPr>
              <w:t xml:space="preserve"> </w:t>
            </w:r>
          </w:p>
        </w:tc>
      </w:tr>
      <w:tr w:rsidR="00C3320D" w:rsidRPr="00C3320D" w14:paraId="40A1EC1E" w14:textId="77777777" w:rsidTr="00283F87">
        <w:tc>
          <w:tcPr>
            <w:tcW w:w="576" w:type="dxa"/>
          </w:tcPr>
          <w:p w14:paraId="2B52F79A"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8F1954E"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56F99A51" w14:textId="5E1F5599" w:rsidR="008E082F" w:rsidRPr="00C3320D" w:rsidRDefault="009F079B" w:rsidP="00D40F55">
            <w:pPr>
              <w:spacing w:before="120" w:after="120" w:line="240" w:lineRule="auto"/>
              <w:jc w:val="left"/>
              <w:rPr>
                <w:rFonts w:cs="Arial"/>
                <w:i/>
                <w:szCs w:val="22"/>
              </w:rPr>
            </w:pPr>
            <w:r w:rsidRPr="009F079B">
              <w:rPr>
                <w:rFonts w:cs="Arial"/>
                <w:szCs w:val="22"/>
              </w:rPr>
              <w:t>[Redacted Text]</w:t>
            </w:r>
          </w:p>
        </w:tc>
      </w:tr>
      <w:tr w:rsidR="00C3320D" w:rsidRPr="00C3320D" w14:paraId="5FE9ABB7" w14:textId="77777777" w:rsidTr="00283F87">
        <w:tc>
          <w:tcPr>
            <w:tcW w:w="576" w:type="dxa"/>
          </w:tcPr>
          <w:p w14:paraId="1EEC1ACF"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62CD3DDB"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76CADF69" w14:textId="2D7B600C" w:rsidR="008E082F" w:rsidRPr="00C3320D" w:rsidRDefault="008E082F" w:rsidP="00D40F55">
            <w:pPr>
              <w:spacing w:before="120" w:after="120" w:line="240" w:lineRule="auto"/>
              <w:jc w:val="left"/>
              <w:rPr>
                <w:rFonts w:cs="Arial"/>
                <w:i/>
                <w:szCs w:val="22"/>
              </w:rPr>
            </w:pPr>
          </w:p>
        </w:tc>
      </w:tr>
      <w:tr w:rsidR="00C3320D" w:rsidRPr="00C3320D" w14:paraId="24763AE3" w14:textId="77777777" w:rsidTr="00283F87">
        <w:tc>
          <w:tcPr>
            <w:tcW w:w="576" w:type="dxa"/>
          </w:tcPr>
          <w:p w14:paraId="226D6CF7"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AF9FF45"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43C2D51B" w14:textId="7AC74987" w:rsidR="008E082F" w:rsidRPr="00C3320D" w:rsidRDefault="008E082F" w:rsidP="00D40F55">
            <w:pPr>
              <w:spacing w:before="120" w:after="120" w:line="240" w:lineRule="auto"/>
              <w:jc w:val="left"/>
              <w:rPr>
                <w:rFonts w:cs="Arial"/>
                <w:i/>
                <w:szCs w:val="22"/>
              </w:rPr>
            </w:pPr>
          </w:p>
        </w:tc>
      </w:tr>
    </w:tbl>
    <w:p w14:paraId="66BDD447"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1B85A261" w14:textId="77777777" w:rsidR="008E082F" w:rsidRPr="00C3320D" w:rsidRDefault="008E082F" w:rsidP="00043E49">
      <w:pPr>
        <w:pStyle w:val="ORDERFORML1PraraNo"/>
        <w:numPr>
          <w:ilvl w:val="0"/>
          <w:numId w:val="0"/>
        </w:numPr>
        <w:spacing w:before="120" w:after="120"/>
        <w:rPr>
          <w:rFonts w:ascii="Arial" w:hAnsi="Arial" w:cs="Arial"/>
        </w:rPr>
      </w:pPr>
    </w:p>
    <w:p w14:paraId="70B31D01"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226CB14B" w14:textId="77777777" w:rsidR="008E082F" w:rsidRPr="00C3320D" w:rsidRDefault="002D03A0" w:rsidP="00B61322">
      <w:pPr>
        <w:pStyle w:val="ORDERFORML1PraraNo"/>
        <w:numPr>
          <w:ilvl w:val="0"/>
          <w:numId w:val="24"/>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3EDA3C86"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276885D0" w14:textId="77777777" w:rsidTr="009E0F25">
        <w:tc>
          <w:tcPr>
            <w:tcW w:w="534" w:type="dxa"/>
          </w:tcPr>
          <w:p w14:paraId="5550B5F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1460F9E1" w14:textId="77777777"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675EF4F8"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E8ABD4"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3914C6C6" w14:textId="77777777" w:rsidR="009E0F25" w:rsidRDefault="009E0F25" w:rsidP="009E0F25">
            <w:pPr>
              <w:tabs>
                <w:tab w:val="left" w:pos="577"/>
              </w:tabs>
              <w:overflowPunct/>
              <w:autoSpaceDE/>
              <w:autoSpaceDN/>
              <w:spacing w:before="120" w:after="120" w:line="240" w:lineRule="auto"/>
              <w:jc w:val="left"/>
              <w:textAlignment w:val="auto"/>
              <w:rPr>
                <w:rFonts w:eastAsia="STZhongsong" w:cs="Arial"/>
                <w:szCs w:val="22"/>
                <w:lang w:eastAsia="zh-CN"/>
              </w:rPr>
            </w:pPr>
            <w:r w:rsidRPr="009E0F25">
              <w:rPr>
                <w:rFonts w:eastAsia="STZhongsong" w:cs="Arial"/>
                <w:szCs w:val="22"/>
                <w:lang w:eastAsia="zh-CN"/>
              </w:rPr>
              <w:t>Legal Advice in relation to the use of Framework RM6088</w:t>
            </w:r>
            <w:r>
              <w:rPr>
                <w:rFonts w:eastAsia="STZhongsong" w:cs="Arial"/>
                <w:szCs w:val="22"/>
                <w:lang w:eastAsia="zh-CN"/>
              </w:rPr>
              <w:t>.</w:t>
            </w:r>
          </w:p>
          <w:p w14:paraId="6D1A5CD7" w14:textId="77777777" w:rsidR="008E082F" w:rsidRPr="009E0F25" w:rsidRDefault="009E0F25" w:rsidP="009E0F25">
            <w:pPr>
              <w:tabs>
                <w:tab w:val="left" w:pos="577"/>
              </w:tabs>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See Section C for further details.</w:t>
            </w:r>
          </w:p>
        </w:tc>
      </w:tr>
      <w:tr w:rsidR="00C3320D" w:rsidRPr="00C3320D" w14:paraId="34316594" w14:textId="77777777" w:rsidTr="009E0F25">
        <w:tc>
          <w:tcPr>
            <w:tcW w:w="534" w:type="dxa"/>
          </w:tcPr>
          <w:p w14:paraId="6FE25101"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584A886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3E5FA6C4"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768D94C0" w14:textId="77777777" w:rsidR="008E082F" w:rsidRPr="009E0F25" w:rsidRDefault="0096713F"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9E0F25">
              <w:rPr>
                <w:rFonts w:cs="Arial"/>
                <w:szCs w:val="22"/>
              </w:rPr>
              <w:t>C</w:t>
            </w:r>
            <w:r w:rsidR="002D03A0" w:rsidRPr="009E0F25">
              <w:rPr>
                <w:rFonts w:cs="Arial"/>
                <w:szCs w:val="22"/>
              </w:rPr>
              <w:t>lause 3</w:t>
            </w:r>
            <w:r w:rsidR="008E082F" w:rsidRPr="009E0F25">
              <w:rPr>
                <w:rFonts w:cs="Arial"/>
                <w:szCs w:val="22"/>
              </w:rPr>
              <w:t xml:space="preserve">.3 </w:t>
            </w:r>
            <w:r w:rsidR="009E0F25">
              <w:rPr>
                <w:rFonts w:cs="Arial"/>
                <w:szCs w:val="22"/>
              </w:rPr>
              <w:t>of Panel Services</w:t>
            </w:r>
          </w:p>
          <w:p w14:paraId="30908B01" w14:textId="77777777" w:rsidR="008E082F" w:rsidRPr="009E0F25" w:rsidRDefault="008E082F" w:rsidP="00D40F55">
            <w:pPr>
              <w:numPr>
                <w:ilvl w:val="1"/>
                <w:numId w:val="0"/>
              </w:numPr>
              <w:tabs>
                <w:tab w:val="left" w:pos="577"/>
              </w:tabs>
              <w:overflowPunct/>
              <w:autoSpaceDE/>
              <w:autoSpaceDN/>
              <w:spacing w:before="120" w:after="120" w:line="240" w:lineRule="auto"/>
              <w:jc w:val="left"/>
              <w:textAlignment w:val="auto"/>
              <w:rPr>
                <w:rFonts w:cs="Arial"/>
                <w:szCs w:val="22"/>
              </w:rPr>
            </w:pPr>
          </w:p>
        </w:tc>
      </w:tr>
      <w:tr w:rsidR="00C3320D" w:rsidRPr="00C3320D" w14:paraId="70DAD347" w14:textId="77777777" w:rsidTr="009E0F25">
        <w:tc>
          <w:tcPr>
            <w:tcW w:w="534" w:type="dxa"/>
          </w:tcPr>
          <w:p w14:paraId="6612ABCA"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75555A18"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666E324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C8B5C1B" w14:textId="77777777" w:rsidR="008E082F" w:rsidRPr="009E0F25" w:rsidRDefault="009E0F25"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Supplier premises</w:t>
            </w:r>
          </w:p>
          <w:p w14:paraId="795945E1"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15E84574" w14:textId="77777777" w:rsidR="008E082F" w:rsidRPr="00C3320D" w:rsidRDefault="008E082F" w:rsidP="00D40F55">
      <w:pPr>
        <w:spacing w:before="120" w:after="120" w:line="240" w:lineRule="auto"/>
        <w:rPr>
          <w:rFonts w:cs="Arial"/>
          <w:szCs w:val="22"/>
        </w:rPr>
      </w:pPr>
    </w:p>
    <w:p w14:paraId="0ABD33F5"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177EF60E"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00"/>
        <w:gridCol w:w="4054"/>
      </w:tblGrid>
      <w:tr w:rsidR="00C3320D" w:rsidRPr="00C3320D" w14:paraId="32CA57A9" w14:textId="77777777" w:rsidTr="0093231E">
        <w:trPr>
          <w:trHeight w:val="274"/>
        </w:trPr>
        <w:tc>
          <w:tcPr>
            <w:tcW w:w="657" w:type="dxa"/>
          </w:tcPr>
          <w:p w14:paraId="7CB22577" w14:textId="77777777" w:rsidR="007A2902" w:rsidRPr="00C3320D" w:rsidRDefault="0093231E"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200" w:type="dxa"/>
            <w:shd w:val="clear" w:color="auto" w:fill="auto"/>
          </w:tcPr>
          <w:p w14:paraId="595430C7" w14:textId="77777777" w:rsidR="007A2902" w:rsidRPr="00C3320D" w:rsidRDefault="009E0F25"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 used</w:t>
            </w:r>
          </w:p>
          <w:p w14:paraId="0DE02786" w14:textId="77777777" w:rsidR="007A2902" w:rsidRPr="00C3320D" w:rsidRDefault="00BE455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Daily Rates </w:t>
            </w:r>
          </w:p>
          <w:p w14:paraId="6B59025D"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0BC9CF3"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EDDF72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5FB46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6991C2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AD9CF3E"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F07E0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1F99CC"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85C1D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54" w:type="dxa"/>
            <w:shd w:val="clear" w:color="auto" w:fill="auto"/>
          </w:tcPr>
          <w:p w14:paraId="27D1B2F0" w14:textId="09284AAC" w:rsidR="0093231E" w:rsidRPr="0093231E" w:rsidRDefault="009F079B" w:rsidP="0093231E">
            <w:pPr>
              <w:pStyle w:val="ListParagraph"/>
              <w:numPr>
                <w:ilvl w:val="0"/>
                <w:numId w:val="30"/>
              </w:numPr>
              <w:overflowPunct/>
              <w:autoSpaceDE/>
              <w:autoSpaceDN/>
              <w:spacing w:before="120" w:after="120" w:line="240" w:lineRule="auto"/>
              <w:jc w:val="left"/>
              <w:textAlignment w:val="auto"/>
              <w:rPr>
                <w:rFonts w:eastAsia="STZhongsong" w:cs="Arial"/>
                <w:szCs w:val="22"/>
                <w:lang w:eastAsia="zh-CN"/>
              </w:rPr>
            </w:pPr>
            <w:r w:rsidRPr="009F079B">
              <w:rPr>
                <w:rFonts w:cs="Arial"/>
                <w:szCs w:val="22"/>
              </w:rPr>
              <w:t>[Redacted Text]</w:t>
            </w:r>
          </w:p>
        </w:tc>
      </w:tr>
      <w:tr w:rsidR="00C3320D" w:rsidRPr="00C3320D" w14:paraId="7E5FA2A4" w14:textId="77777777" w:rsidTr="0093231E">
        <w:tc>
          <w:tcPr>
            <w:tcW w:w="657" w:type="dxa"/>
          </w:tcPr>
          <w:p w14:paraId="1791CA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200" w:type="dxa"/>
            <w:shd w:val="clear" w:color="auto" w:fill="auto"/>
          </w:tcPr>
          <w:p w14:paraId="4F0913FA" w14:textId="77777777" w:rsidR="008E082F" w:rsidRPr="00C3320D" w:rsidRDefault="00BE455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 of Charges</w:t>
            </w:r>
          </w:p>
          <w:p w14:paraId="2A503B08"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54" w:type="dxa"/>
            <w:shd w:val="clear" w:color="auto" w:fill="auto"/>
          </w:tcPr>
          <w:p w14:paraId="62F57A3F" w14:textId="77777777" w:rsidR="008E082F" w:rsidRPr="00747F7A" w:rsidRDefault="00747F7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Up to £10,500 ex VAT</w:t>
            </w:r>
          </w:p>
        </w:tc>
      </w:tr>
      <w:tr w:rsidR="00C3320D" w:rsidRPr="00C3320D" w14:paraId="52620E7F" w14:textId="77777777" w:rsidTr="0093231E">
        <w:tc>
          <w:tcPr>
            <w:tcW w:w="657" w:type="dxa"/>
          </w:tcPr>
          <w:p w14:paraId="35EF730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200" w:type="dxa"/>
            <w:shd w:val="clear" w:color="auto" w:fill="auto"/>
          </w:tcPr>
          <w:p w14:paraId="3E1C9A5A" w14:textId="77777777" w:rsidR="008E082F" w:rsidRPr="00C3320D" w:rsidRDefault="00BE455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w:t>
            </w:r>
          </w:p>
          <w:p w14:paraId="6A5A3B1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29AF898"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E3F9B0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54" w:type="dxa"/>
            <w:shd w:val="clear" w:color="auto" w:fill="auto"/>
          </w:tcPr>
          <w:p w14:paraId="592A99FB" w14:textId="77777777" w:rsidR="008E082F" w:rsidRPr="00BE4554" w:rsidRDefault="00BE4554" w:rsidP="00BE4554">
            <w:p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2A381E79" w14:textId="77777777" w:rsidTr="0093231E">
        <w:tc>
          <w:tcPr>
            <w:tcW w:w="657" w:type="dxa"/>
          </w:tcPr>
          <w:p w14:paraId="16D2EF9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2.4</w:t>
            </w:r>
          </w:p>
        </w:tc>
        <w:tc>
          <w:tcPr>
            <w:tcW w:w="4200" w:type="dxa"/>
            <w:shd w:val="clear" w:color="auto" w:fill="auto"/>
          </w:tcPr>
          <w:p w14:paraId="353E11FA" w14:textId="77777777" w:rsidR="008E082F" w:rsidRPr="00C3320D" w:rsidRDefault="00BE455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p w14:paraId="29447E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54" w:type="dxa"/>
            <w:shd w:val="clear" w:color="auto" w:fill="auto"/>
          </w:tcPr>
          <w:p w14:paraId="43B24CC6" w14:textId="77777777" w:rsidR="008E082F" w:rsidRPr="00BE4554" w:rsidRDefault="00BE4554" w:rsidP="00BE4554">
            <w:pPr>
              <w:overflowPunct/>
              <w:autoSpaceDE/>
              <w:autoSpaceDN/>
              <w:spacing w:before="120" w:after="120" w:line="240" w:lineRule="auto"/>
              <w:jc w:val="left"/>
              <w:textAlignment w:val="auto"/>
              <w:rPr>
                <w:rFonts w:cs="Arial"/>
                <w:szCs w:val="22"/>
              </w:rPr>
            </w:pPr>
            <w:r>
              <w:rPr>
                <w:rFonts w:cs="Arial"/>
                <w:szCs w:val="22"/>
              </w:rPr>
              <w:t>Not Used</w:t>
            </w:r>
          </w:p>
        </w:tc>
      </w:tr>
      <w:tr w:rsidR="00F25806" w:rsidRPr="00C3320D" w14:paraId="1D391F4C" w14:textId="77777777" w:rsidTr="0093231E">
        <w:tc>
          <w:tcPr>
            <w:tcW w:w="657" w:type="dxa"/>
          </w:tcPr>
          <w:p w14:paraId="45F5D9EE" w14:textId="77777777"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2.5</w:t>
            </w:r>
          </w:p>
        </w:tc>
        <w:tc>
          <w:tcPr>
            <w:tcW w:w="4200" w:type="dxa"/>
            <w:shd w:val="clear" w:color="auto" w:fill="auto"/>
          </w:tcPr>
          <w:p w14:paraId="03B64E5D" w14:textId="77777777" w:rsidR="00F25806" w:rsidRPr="00043E49" w:rsidRDefault="00F25806" w:rsidP="00BE4554">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 xml:space="preserve">Risk and Reward Price </w:t>
            </w:r>
          </w:p>
        </w:tc>
        <w:tc>
          <w:tcPr>
            <w:tcW w:w="4054" w:type="dxa"/>
            <w:shd w:val="clear" w:color="auto" w:fill="auto"/>
          </w:tcPr>
          <w:p w14:paraId="03E90388" w14:textId="77777777" w:rsidR="00F25806" w:rsidRPr="00BE4554" w:rsidRDefault="00BE4554" w:rsidP="00BE4554">
            <w:pPr>
              <w:overflowPunct/>
              <w:autoSpaceDE/>
              <w:autoSpaceDN/>
              <w:spacing w:before="120" w:after="120" w:line="240" w:lineRule="auto"/>
              <w:jc w:val="left"/>
              <w:textAlignment w:val="auto"/>
              <w:rPr>
                <w:rFonts w:cs="Arial"/>
                <w:szCs w:val="22"/>
              </w:rPr>
            </w:pPr>
            <w:r>
              <w:rPr>
                <w:rFonts w:cs="Arial"/>
                <w:szCs w:val="22"/>
              </w:rPr>
              <w:t>Not Used</w:t>
            </w:r>
          </w:p>
        </w:tc>
      </w:tr>
      <w:tr w:rsidR="00F25806" w:rsidRPr="00C3320D" w14:paraId="405BBA37" w14:textId="77777777" w:rsidTr="0093231E">
        <w:tc>
          <w:tcPr>
            <w:tcW w:w="657" w:type="dxa"/>
          </w:tcPr>
          <w:p w14:paraId="33726480" w14:textId="77777777"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2.6</w:t>
            </w:r>
          </w:p>
        </w:tc>
        <w:tc>
          <w:tcPr>
            <w:tcW w:w="4200" w:type="dxa"/>
            <w:shd w:val="clear" w:color="auto" w:fill="auto"/>
          </w:tcPr>
          <w:p w14:paraId="46865DB0" w14:textId="77777777" w:rsidR="00F25806" w:rsidRPr="00043E49"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Alternative Fee Arrangement</w:t>
            </w:r>
          </w:p>
        </w:tc>
        <w:tc>
          <w:tcPr>
            <w:tcW w:w="4054" w:type="dxa"/>
            <w:shd w:val="clear" w:color="auto" w:fill="auto"/>
          </w:tcPr>
          <w:p w14:paraId="2BC504F3" w14:textId="77777777" w:rsidR="00F25806" w:rsidRPr="00BE4554" w:rsidRDefault="00BE4554" w:rsidP="00BE4554">
            <w:p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2B320766" w14:textId="77777777" w:rsidTr="0093231E">
        <w:tc>
          <w:tcPr>
            <w:tcW w:w="657" w:type="dxa"/>
          </w:tcPr>
          <w:p w14:paraId="1A03A4F4"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F25806">
              <w:rPr>
                <w:rFonts w:eastAsia="STZhongsong" w:cs="Arial"/>
                <w:b/>
                <w:szCs w:val="22"/>
                <w:lang w:eastAsia="zh-CN"/>
              </w:rPr>
              <w:t>7</w:t>
            </w:r>
          </w:p>
        </w:tc>
        <w:tc>
          <w:tcPr>
            <w:tcW w:w="4200" w:type="dxa"/>
            <w:shd w:val="clear" w:color="auto" w:fill="auto"/>
          </w:tcPr>
          <w:p w14:paraId="18DBD75F"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44E209DD"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2EA13F86"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7B0EC228"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003B6781" w14:textId="77777777" w:rsidR="00DB3DDB" w:rsidRPr="00C3320D" w:rsidRDefault="00DB3DDB" w:rsidP="00BE4554">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54" w:type="dxa"/>
            <w:shd w:val="clear" w:color="auto" w:fill="auto"/>
          </w:tcPr>
          <w:p w14:paraId="01FE73CB" w14:textId="77777777" w:rsidR="00C54786" w:rsidRDefault="00C54786" w:rsidP="00BE4554">
            <w:pPr>
              <w:tabs>
                <w:tab w:val="left" w:pos="577"/>
              </w:tabs>
              <w:overflowPunct/>
              <w:autoSpaceDE/>
              <w:autoSpaceDN/>
              <w:spacing w:before="120" w:after="120" w:line="240" w:lineRule="auto"/>
              <w:jc w:val="left"/>
              <w:textAlignment w:val="auto"/>
              <w:rPr>
                <w:rFonts w:cs="Arial"/>
                <w:i/>
                <w:szCs w:val="22"/>
              </w:rPr>
            </w:pPr>
          </w:p>
          <w:p w14:paraId="19ACE181" w14:textId="77777777" w:rsidR="00BE4554" w:rsidRDefault="00BE4554" w:rsidP="00BE4554">
            <w:pPr>
              <w:tabs>
                <w:tab w:val="left" w:pos="577"/>
              </w:tabs>
              <w:overflowPunct/>
              <w:autoSpaceDE/>
              <w:autoSpaceDN/>
              <w:spacing w:before="120" w:after="120" w:line="240" w:lineRule="auto"/>
              <w:jc w:val="left"/>
              <w:textAlignment w:val="auto"/>
              <w:rPr>
                <w:rFonts w:cs="Arial"/>
                <w:szCs w:val="22"/>
              </w:rPr>
            </w:pPr>
            <w:r>
              <w:rPr>
                <w:rFonts w:cs="Arial"/>
                <w:szCs w:val="22"/>
              </w:rPr>
              <w:t>Not payable</w:t>
            </w:r>
          </w:p>
          <w:p w14:paraId="1853E0E7" w14:textId="77777777" w:rsidR="00BE4554" w:rsidRDefault="00BE4554" w:rsidP="00BE4554">
            <w:pPr>
              <w:tabs>
                <w:tab w:val="left" w:pos="577"/>
              </w:tabs>
              <w:overflowPunct/>
              <w:autoSpaceDE/>
              <w:autoSpaceDN/>
              <w:spacing w:before="120" w:after="120" w:line="240" w:lineRule="auto"/>
              <w:jc w:val="left"/>
              <w:textAlignment w:val="auto"/>
              <w:rPr>
                <w:rFonts w:cs="Arial"/>
                <w:szCs w:val="22"/>
              </w:rPr>
            </w:pPr>
          </w:p>
          <w:p w14:paraId="64E7C9B5" w14:textId="77777777" w:rsidR="00BE4554" w:rsidRPr="00BE4554" w:rsidRDefault="00BE4554" w:rsidP="00BE4554">
            <w:pPr>
              <w:tabs>
                <w:tab w:val="left" w:pos="577"/>
              </w:tabs>
              <w:overflowPunct/>
              <w:autoSpaceDE/>
              <w:autoSpaceDN/>
              <w:spacing w:before="120" w:after="120" w:line="240" w:lineRule="auto"/>
              <w:jc w:val="left"/>
              <w:textAlignment w:val="auto"/>
              <w:rPr>
                <w:rFonts w:cs="Arial"/>
                <w:szCs w:val="22"/>
              </w:rPr>
            </w:pPr>
            <w:r>
              <w:rPr>
                <w:rFonts w:cs="Arial"/>
                <w:szCs w:val="22"/>
              </w:rPr>
              <w:t>Not Payable</w:t>
            </w:r>
          </w:p>
        </w:tc>
      </w:tr>
    </w:tbl>
    <w:p w14:paraId="732C68E9" w14:textId="2959953E" w:rsidR="00043E49" w:rsidRDefault="00043E49" w:rsidP="00D9081F">
      <w:pPr>
        <w:pStyle w:val="ORDERFORML1PraraNo"/>
        <w:numPr>
          <w:ilvl w:val="0"/>
          <w:numId w:val="0"/>
        </w:numPr>
        <w:spacing w:before="120" w:after="120"/>
        <w:rPr>
          <w:rFonts w:ascii="Arial" w:hAnsi="Arial" w:cs="Arial"/>
        </w:rPr>
      </w:pPr>
    </w:p>
    <w:p w14:paraId="09C1B8B2" w14:textId="77777777" w:rsidR="00043E49" w:rsidRPr="00C3320D" w:rsidRDefault="00043E49" w:rsidP="00D40F55">
      <w:pPr>
        <w:pStyle w:val="ORDERFORML1PraraNo"/>
        <w:numPr>
          <w:ilvl w:val="0"/>
          <w:numId w:val="0"/>
        </w:numPr>
        <w:spacing w:before="120" w:after="120"/>
        <w:ind w:left="426"/>
        <w:rPr>
          <w:rFonts w:ascii="Arial" w:hAnsi="Arial" w:cs="Arial"/>
        </w:rPr>
      </w:pPr>
    </w:p>
    <w:p w14:paraId="67D7367D"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46525198"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1C4BB3AA" w14:textId="77777777" w:rsidTr="00BE4554">
        <w:tc>
          <w:tcPr>
            <w:tcW w:w="610" w:type="dxa"/>
          </w:tcPr>
          <w:p w14:paraId="5F111B8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2E5A8FD8"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2B92080D" w14:textId="09458352" w:rsidR="00747F7A" w:rsidRPr="00747F7A" w:rsidRDefault="009F079B" w:rsidP="00BE4554">
            <w:pPr>
              <w:keepNext/>
              <w:keepLines/>
              <w:overflowPunct/>
              <w:autoSpaceDE/>
              <w:autoSpaceDN/>
              <w:spacing w:before="120" w:after="120" w:line="240" w:lineRule="auto"/>
              <w:textAlignment w:val="auto"/>
              <w:rPr>
                <w:rFonts w:eastAsia="STZhongsong" w:cs="Arial"/>
                <w:caps/>
                <w:szCs w:val="22"/>
                <w:lang w:eastAsia="zh-CN"/>
              </w:rPr>
            </w:pPr>
            <w:r w:rsidRPr="009F079B">
              <w:rPr>
                <w:rFonts w:cs="Arial"/>
                <w:szCs w:val="22"/>
              </w:rPr>
              <w:t>[Redacted Text]</w:t>
            </w:r>
          </w:p>
        </w:tc>
      </w:tr>
      <w:tr w:rsidR="00C3320D" w:rsidRPr="00C3320D" w14:paraId="0D20BB85" w14:textId="77777777" w:rsidTr="00BE4554">
        <w:tc>
          <w:tcPr>
            <w:tcW w:w="610" w:type="dxa"/>
          </w:tcPr>
          <w:p w14:paraId="1F384B8A"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4DB6AB3F"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3A3E8FD5" w14:textId="1A01049E" w:rsidR="008E082F" w:rsidRPr="00C3320D" w:rsidRDefault="009F079B" w:rsidP="00CB3147">
            <w:pPr>
              <w:keepNext/>
              <w:keepLines/>
              <w:overflowPunct/>
              <w:autoSpaceDE/>
              <w:autoSpaceDN/>
              <w:spacing w:before="120" w:after="120" w:line="240" w:lineRule="auto"/>
              <w:textAlignment w:val="auto"/>
              <w:rPr>
                <w:rFonts w:eastAsia="STZhongsong" w:cs="Arial"/>
                <w:i/>
                <w:caps/>
                <w:szCs w:val="22"/>
                <w:lang w:eastAsia="zh-CN"/>
              </w:rPr>
            </w:pPr>
            <w:r w:rsidRPr="009F079B">
              <w:rPr>
                <w:rFonts w:cs="Arial"/>
                <w:szCs w:val="22"/>
              </w:rPr>
              <w:t>[Redacted Text]</w:t>
            </w:r>
          </w:p>
        </w:tc>
      </w:tr>
      <w:tr w:rsidR="00C3320D" w:rsidRPr="00C3320D" w14:paraId="012A4AB2" w14:textId="77777777" w:rsidTr="00BE4554">
        <w:tc>
          <w:tcPr>
            <w:tcW w:w="610" w:type="dxa"/>
          </w:tcPr>
          <w:p w14:paraId="3BC68853"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4A68BC08" w14:textId="77777777" w:rsidR="008E082F" w:rsidRPr="00C3320D" w:rsidRDefault="008E082F" w:rsidP="00747F7A">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4164" w:type="dxa"/>
            <w:shd w:val="clear" w:color="auto" w:fill="auto"/>
          </w:tcPr>
          <w:p w14:paraId="065B8C84" w14:textId="7EC82255" w:rsidR="00747F7A" w:rsidRPr="00747F7A" w:rsidRDefault="009F079B" w:rsidP="00747F7A">
            <w:pPr>
              <w:keepNext/>
              <w:keepLines/>
              <w:overflowPunct/>
              <w:autoSpaceDE/>
              <w:autoSpaceDN/>
              <w:spacing w:before="120" w:after="120" w:line="240" w:lineRule="auto"/>
              <w:textAlignment w:val="auto"/>
              <w:rPr>
                <w:rFonts w:eastAsia="STZhongsong" w:cs="Arial"/>
                <w:szCs w:val="22"/>
                <w:lang w:eastAsia="zh-CN"/>
              </w:rPr>
            </w:pPr>
            <w:r w:rsidRPr="009F079B">
              <w:rPr>
                <w:rFonts w:cs="Arial"/>
                <w:szCs w:val="22"/>
              </w:rPr>
              <w:t>[Redacted Text]</w:t>
            </w:r>
          </w:p>
        </w:tc>
      </w:tr>
      <w:tr w:rsidR="00C3320D" w:rsidRPr="00C3320D" w14:paraId="406229F0" w14:textId="77777777" w:rsidTr="00BE4554">
        <w:tc>
          <w:tcPr>
            <w:tcW w:w="610" w:type="dxa"/>
          </w:tcPr>
          <w:p w14:paraId="4E803E9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8EF16D5"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1E3DB554" w14:textId="42CA3EC6" w:rsidR="008E082F" w:rsidRPr="00747F7A" w:rsidRDefault="009F079B" w:rsidP="00D40F55">
            <w:pPr>
              <w:keepNext/>
              <w:keepLines/>
              <w:overflowPunct/>
              <w:autoSpaceDE/>
              <w:autoSpaceDN/>
              <w:spacing w:before="120" w:after="120" w:line="240" w:lineRule="auto"/>
              <w:textAlignment w:val="auto"/>
              <w:rPr>
                <w:rFonts w:eastAsia="STZhongsong" w:cs="Arial"/>
                <w:szCs w:val="22"/>
                <w:lang w:eastAsia="zh-CN"/>
              </w:rPr>
            </w:pPr>
            <w:r w:rsidRPr="009F079B">
              <w:rPr>
                <w:rFonts w:cs="Arial"/>
                <w:szCs w:val="22"/>
              </w:rPr>
              <w:t>[Redacted Text]</w:t>
            </w:r>
          </w:p>
        </w:tc>
      </w:tr>
      <w:tr w:rsidR="00C3320D" w:rsidRPr="00C3320D" w14:paraId="28A9867D" w14:textId="77777777" w:rsidTr="00BE4554">
        <w:tc>
          <w:tcPr>
            <w:tcW w:w="610" w:type="dxa"/>
          </w:tcPr>
          <w:p w14:paraId="10EFAE89"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56078925"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A25464D" w14:textId="77777777" w:rsidR="008E082F" w:rsidRDefault="00343DFA" w:rsidP="00343DFA">
            <w:pPr>
              <w:keepNext/>
              <w:keepLines/>
              <w:overflowPunct/>
              <w:autoSpaceDE/>
              <w:autoSpaceDN/>
              <w:spacing w:before="120" w:after="120" w:line="240" w:lineRule="auto"/>
              <w:textAlignment w:val="auto"/>
              <w:rPr>
                <w:rFonts w:cs="Arial"/>
                <w:szCs w:val="22"/>
              </w:rPr>
            </w:pPr>
            <w:r>
              <w:rPr>
                <w:rFonts w:cs="Arial"/>
                <w:szCs w:val="22"/>
              </w:rPr>
              <w:t>9</w:t>
            </w:r>
            <w:r w:rsidRPr="00343DFA">
              <w:rPr>
                <w:rFonts w:cs="Arial"/>
                <w:szCs w:val="22"/>
                <w:vertAlign w:val="superscript"/>
              </w:rPr>
              <w:t>th</w:t>
            </w:r>
            <w:r>
              <w:rPr>
                <w:rFonts w:cs="Arial"/>
                <w:szCs w:val="22"/>
              </w:rPr>
              <w:t xml:space="preserve"> Floor, The Capital</w:t>
            </w:r>
          </w:p>
          <w:p w14:paraId="0306ED77" w14:textId="77777777" w:rsidR="00343DFA" w:rsidRDefault="00343DFA" w:rsidP="00343DFA">
            <w:pPr>
              <w:keepNext/>
              <w:keepLines/>
              <w:overflowPunct/>
              <w:autoSpaceDE/>
              <w:autoSpaceDN/>
              <w:spacing w:before="120" w:after="120" w:line="240" w:lineRule="auto"/>
              <w:textAlignment w:val="auto"/>
              <w:rPr>
                <w:rFonts w:cs="Arial"/>
                <w:szCs w:val="22"/>
              </w:rPr>
            </w:pPr>
            <w:r>
              <w:rPr>
                <w:rFonts w:cs="Arial"/>
                <w:szCs w:val="22"/>
              </w:rPr>
              <w:t>Old Hall Street</w:t>
            </w:r>
          </w:p>
          <w:p w14:paraId="3BD09A84" w14:textId="77777777" w:rsidR="00343DFA" w:rsidRDefault="00343DFA" w:rsidP="00343DFA">
            <w:pPr>
              <w:keepNext/>
              <w:keepLines/>
              <w:overflowPunct/>
              <w:autoSpaceDE/>
              <w:autoSpaceDN/>
              <w:spacing w:before="120" w:after="120" w:line="240" w:lineRule="auto"/>
              <w:textAlignment w:val="auto"/>
              <w:rPr>
                <w:rFonts w:cs="Arial"/>
                <w:szCs w:val="22"/>
              </w:rPr>
            </w:pPr>
            <w:r>
              <w:rPr>
                <w:rFonts w:cs="Arial"/>
                <w:szCs w:val="22"/>
              </w:rPr>
              <w:t>Liverpool</w:t>
            </w:r>
          </w:p>
          <w:p w14:paraId="4CC47AD8" w14:textId="77777777" w:rsidR="00343DFA" w:rsidRPr="00343DFA" w:rsidRDefault="00343DFA" w:rsidP="00343DFA">
            <w:pPr>
              <w:keepNext/>
              <w:keepLines/>
              <w:overflowPunct/>
              <w:autoSpaceDE/>
              <w:autoSpaceDN/>
              <w:spacing w:before="120" w:after="120" w:line="240" w:lineRule="auto"/>
              <w:textAlignment w:val="auto"/>
              <w:rPr>
                <w:rFonts w:eastAsia="STZhongsong" w:cs="Arial"/>
                <w:caps/>
                <w:szCs w:val="22"/>
                <w:lang w:eastAsia="zh-CN"/>
              </w:rPr>
            </w:pPr>
            <w:r>
              <w:rPr>
                <w:rFonts w:cs="Arial"/>
                <w:szCs w:val="22"/>
              </w:rPr>
              <w:t>L3 9PP</w:t>
            </w:r>
          </w:p>
        </w:tc>
      </w:tr>
      <w:tr w:rsidR="00C3320D" w:rsidRPr="00C3320D" w14:paraId="10B91A61" w14:textId="77777777" w:rsidTr="00BE4554">
        <w:tc>
          <w:tcPr>
            <w:tcW w:w="610" w:type="dxa"/>
          </w:tcPr>
          <w:p w14:paraId="0A9930F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31F85F7B"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2073ACCE" w14:textId="77777777" w:rsidR="008E082F" w:rsidRPr="000762C7" w:rsidRDefault="000762C7" w:rsidP="000762C7">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To be advised by the Contracting Authority Post Award</w:t>
            </w:r>
          </w:p>
        </w:tc>
      </w:tr>
      <w:tr w:rsidR="00C3320D" w:rsidRPr="00C3320D" w14:paraId="5952A06B" w14:textId="77777777" w:rsidTr="00BE4554">
        <w:tc>
          <w:tcPr>
            <w:tcW w:w="610" w:type="dxa"/>
          </w:tcPr>
          <w:p w14:paraId="2835AFEA"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2EAA721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5BE773CF" w14:textId="77777777" w:rsidR="008E082F" w:rsidRPr="00C3320D" w:rsidRDefault="000762C7"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To be advised by the Contracting Authority Post Award</w:t>
            </w:r>
          </w:p>
        </w:tc>
      </w:tr>
      <w:tr w:rsidR="00C3320D" w:rsidRPr="00C3320D" w14:paraId="12BCCA31" w14:textId="77777777" w:rsidTr="00BE4554">
        <w:tc>
          <w:tcPr>
            <w:tcW w:w="610" w:type="dxa"/>
          </w:tcPr>
          <w:p w14:paraId="51E1090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12346ED"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0164CA98" w14:textId="77777777" w:rsidR="008E082F" w:rsidRPr="000762C7" w:rsidRDefault="000762C7" w:rsidP="00D40F55">
            <w:pPr>
              <w:keepNext/>
              <w:keepLines/>
              <w:overflowPunct/>
              <w:autoSpaceDE/>
              <w:autoSpaceDN/>
              <w:spacing w:before="120" w:after="120" w:line="240" w:lineRule="auto"/>
              <w:textAlignment w:val="auto"/>
              <w:rPr>
                <w:rFonts w:eastAsia="STZhongsong" w:cs="Arial"/>
                <w:szCs w:val="22"/>
                <w:lang w:eastAsia="zh-CN"/>
              </w:rPr>
            </w:pPr>
            <w:r w:rsidRPr="000762C7">
              <w:rPr>
                <w:rFonts w:eastAsia="STZhongsong" w:cs="Arial"/>
                <w:szCs w:val="22"/>
                <w:lang w:eastAsia="zh-CN"/>
              </w:rPr>
              <w:t>Not applicable</w:t>
            </w:r>
          </w:p>
        </w:tc>
      </w:tr>
      <w:tr w:rsidR="00C3320D" w:rsidRPr="00C3320D" w14:paraId="429A3C07" w14:textId="77777777" w:rsidTr="00BE4554">
        <w:tc>
          <w:tcPr>
            <w:tcW w:w="610" w:type="dxa"/>
          </w:tcPr>
          <w:p w14:paraId="6FA56A4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37EB1F2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5216752E" w14:textId="77777777" w:rsidR="008E082F" w:rsidRPr="000762C7" w:rsidRDefault="000762C7" w:rsidP="00D40F55">
            <w:pPr>
              <w:keepNext/>
              <w:keepLines/>
              <w:overflowPunct/>
              <w:autoSpaceDE/>
              <w:autoSpaceDN/>
              <w:spacing w:before="120" w:after="120" w:line="240" w:lineRule="auto"/>
              <w:textAlignment w:val="auto"/>
              <w:rPr>
                <w:rFonts w:eastAsia="STZhongsong" w:cs="Arial"/>
                <w:b/>
                <w:i/>
                <w:szCs w:val="22"/>
                <w:lang w:eastAsia="zh-CN"/>
              </w:rPr>
            </w:pPr>
            <w:r>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63DEFA6" w14:textId="77777777" w:rsidTr="00BE4554">
        <w:tc>
          <w:tcPr>
            <w:tcW w:w="610" w:type="dxa"/>
          </w:tcPr>
          <w:p w14:paraId="31FDBBF9"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3.10</w:t>
            </w:r>
          </w:p>
        </w:tc>
        <w:tc>
          <w:tcPr>
            <w:tcW w:w="4363" w:type="dxa"/>
            <w:shd w:val="clear" w:color="auto" w:fill="auto"/>
          </w:tcPr>
          <w:p w14:paraId="6E211AB8"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70AE7D4" w14:textId="77777777" w:rsidR="000762C7" w:rsidRPr="00C3320D" w:rsidRDefault="000762C7" w:rsidP="000762C7">
            <w:pPr>
              <w:numPr>
                <w:ilvl w:val="1"/>
                <w:numId w:val="0"/>
              </w:numPr>
              <w:spacing w:before="120" w:after="120" w:line="240" w:lineRule="auto"/>
              <w:rPr>
                <w:rFonts w:cs="Arial"/>
                <w:szCs w:val="22"/>
              </w:rPr>
            </w:pPr>
          </w:p>
          <w:p w14:paraId="486C618B" w14:textId="77777777"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00E6EDD0" w14:textId="77777777" w:rsidR="00021D24" w:rsidRPr="000762C7" w:rsidRDefault="00021D24" w:rsidP="000762C7">
            <w:pPr>
              <w:keepNext/>
              <w:keepLines/>
              <w:overflowPunct/>
              <w:autoSpaceDE/>
              <w:autoSpaceDN/>
              <w:spacing w:before="120" w:after="120" w:line="240" w:lineRule="auto"/>
              <w:textAlignment w:val="auto"/>
              <w:rPr>
                <w:rFonts w:eastAsia="STZhongsong" w:cs="Arial"/>
                <w:szCs w:val="22"/>
                <w:lang w:eastAsia="zh-CN"/>
              </w:rPr>
            </w:pPr>
            <w:r w:rsidRPr="000762C7">
              <w:rPr>
                <w:rFonts w:eastAsia="STZhongsong" w:cs="Arial"/>
                <w:szCs w:val="22"/>
                <w:lang w:eastAsia="zh-CN"/>
              </w:rPr>
              <w:t xml:space="preserve">Contract Schedule 2 (Exit Management) </w:t>
            </w:r>
          </w:p>
        </w:tc>
      </w:tr>
      <w:tr w:rsidR="00C3320D" w:rsidRPr="00C3320D" w14:paraId="0545D3E1" w14:textId="77777777" w:rsidTr="00BE4554">
        <w:tc>
          <w:tcPr>
            <w:tcW w:w="610" w:type="dxa"/>
          </w:tcPr>
          <w:p w14:paraId="011F77CB"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F436670"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7BD994D" w14:textId="77777777"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4FAEF04F" w14:textId="77777777" w:rsidR="005B6A9E" w:rsidRPr="000762C7" w:rsidRDefault="000762C7" w:rsidP="000762C7">
            <w:pPr>
              <w:keepNext/>
              <w:keepLines/>
              <w:overflowPunct/>
              <w:autoSpaceDE/>
              <w:autoSpaceDN/>
              <w:spacing w:before="120" w:after="120" w:line="240" w:lineRule="auto"/>
              <w:textAlignment w:val="auto"/>
              <w:rPr>
                <w:rFonts w:eastAsia="STZhongsong" w:cs="Arial"/>
                <w:szCs w:val="22"/>
                <w:lang w:eastAsia="zh-CN"/>
              </w:rPr>
            </w:pPr>
            <w:r w:rsidRPr="000762C7">
              <w:rPr>
                <w:rFonts w:eastAsia="STZhongsong" w:cs="Arial"/>
                <w:szCs w:val="22"/>
                <w:lang w:eastAsia="zh-CN"/>
              </w:rPr>
              <w:t xml:space="preserve">Please see </w:t>
            </w:r>
            <w:r w:rsidR="00482950" w:rsidRPr="000762C7">
              <w:rPr>
                <w:rFonts w:eastAsia="STZhongsong" w:cs="Arial"/>
                <w:szCs w:val="22"/>
                <w:lang w:eastAsia="zh-CN"/>
              </w:rPr>
              <w:t>Contract Schedule 4 (Transparency Reports).</w:t>
            </w:r>
          </w:p>
        </w:tc>
      </w:tr>
      <w:tr w:rsidR="00C3320D" w:rsidRPr="00C3320D" w14:paraId="6C3EE171" w14:textId="77777777" w:rsidTr="00BE4554">
        <w:tc>
          <w:tcPr>
            <w:tcW w:w="610" w:type="dxa"/>
          </w:tcPr>
          <w:p w14:paraId="62DE15A9"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CF1D3B3" w14:textId="77777777" w:rsidR="000762C7" w:rsidRPr="000762C7" w:rsidRDefault="00144AFA" w:rsidP="000762C7">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64537C07" w14:textId="77777777" w:rsidR="00144AFA" w:rsidRPr="00C3320D" w:rsidRDefault="00144AFA" w:rsidP="00D40F55">
            <w:pPr>
              <w:numPr>
                <w:ilvl w:val="1"/>
                <w:numId w:val="0"/>
              </w:numPr>
              <w:spacing w:before="120" w:after="120" w:line="240" w:lineRule="auto"/>
              <w:rPr>
                <w:rFonts w:eastAsia="STZhongsong" w:cs="Arial"/>
                <w:b/>
                <w:szCs w:val="22"/>
                <w:lang w:eastAsia="zh-CN"/>
              </w:rPr>
            </w:pPr>
          </w:p>
        </w:tc>
        <w:tc>
          <w:tcPr>
            <w:tcW w:w="4164" w:type="dxa"/>
            <w:shd w:val="clear" w:color="auto" w:fill="auto"/>
          </w:tcPr>
          <w:p w14:paraId="71C9F813" w14:textId="77777777" w:rsidR="00144AFA" w:rsidRPr="000762C7" w:rsidRDefault="000762C7" w:rsidP="00D40F55">
            <w:pPr>
              <w:keepNext/>
              <w:keepLines/>
              <w:overflowPunct/>
              <w:autoSpaceDE/>
              <w:autoSpaceDN/>
              <w:spacing w:before="120" w:after="120" w:line="240" w:lineRule="auto"/>
              <w:textAlignment w:val="auto"/>
              <w:rPr>
                <w:rFonts w:eastAsia="STZhongsong" w:cs="Arial"/>
                <w:szCs w:val="22"/>
                <w:lang w:eastAsia="zh-CN"/>
              </w:rPr>
            </w:pPr>
            <w:r w:rsidRPr="000762C7">
              <w:rPr>
                <w:rFonts w:cs="Arial"/>
                <w:szCs w:val="22"/>
              </w:rPr>
              <w:t>Not Required</w:t>
            </w:r>
          </w:p>
        </w:tc>
      </w:tr>
    </w:tbl>
    <w:p w14:paraId="435BA5A9" w14:textId="77777777" w:rsidR="008E082F" w:rsidRPr="00C3320D" w:rsidRDefault="008E082F" w:rsidP="00D40F55">
      <w:pPr>
        <w:spacing w:before="120" w:after="120" w:line="240" w:lineRule="auto"/>
        <w:rPr>
          <w:rFonts w:cs="Arial"/>
          <w:i/>
          <w:szCs w:val="22"/>
        </w:rPr>
      </w:pPr>
    </w:p>
    <w:p w14:paraId="2DEF16B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48484267"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C3320D" w:rsidRPr="00C3320D" w14:paraId="7EC4DFFB" w14:textId="77777777" w:rsidTr="000762C7">
        <w:tc>
          <w:tcPr>
            <w:tcW w:w="564" w:type="dxa"/>
          </w:tcPr>
          <w:p w14:paraId="172838E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8" w:type="dxa"/>
            <w:shd w:val="clear" w:color="auto" w:fill="auto"/>
          </w:tcPr>
          <w:p w14:paraId="7D1C5E7E"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9" w:type="dxa"/>
            <w:shd w:val="clear" w:color="auto" w:fill="auto"/>
          </w:tcPr>
          <w:p w14:paraId="446200C8" w14:textId="4DA71A0C" w:rsidR="008E082F" w:rsidRPr="00C3320D" w:rsidRDefault="000762C7" w:rsidP="000762C7">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The</w:t>
            </w:r>
            <w:r w:rsidR="006A0FB7">
              <w:rPr>
                <w:rFonts w:cs="Arial"/>
                <w:szCs w:val="22"/>
              </w:rPr>
              <w:t xml:space="preserve"> Liability </w:t>
            </w:r>
            <w:proofErr w:type="gramStart"/>
            <w:r w:rsidR="006A0FB7">
              <w:rPr>
                <w:rFonts w:cs="Arial"/>
                <w:szCs w:val="22"/>
              </w:rPr>
              <w:t>will be capped</w:t>
            </w:r>
            <w:proofErr w:type="gramEnd"/>
            <w:r w:rsidR="006A0FB7">
              <w:rPr>
                <w:rFonts w:cs="Arial"/>
                <w:szCs w:val="22"/>
              </w:rPr>
              <w:t xml:space="preserve"> at £3</w:t>
            </w:r>
            <w:r>
              <w:rPr>
                <w:rFonts w:cs="Arial"/>
                <w:szCs w:val="22"/>
              </w:rPr>
              <w:t xml:space="preserve">,000,000.  </w:t>
            </w:r>
          </w:p>
        </w:tc>
      </w:tr>
      <w:tr w:rsidR="00C3320D" w:rsidRPr="00C3320D" w14:paraId="4CB98395" w14:textId="77777777" w:rsidTr="000762C7">
        <w:tc>
          <w:tcPr>
            <w:tcW w:w="564" w:type="dxa"/>
          </w:tcPr>
          <w:p w14:paraId="61D18C87"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8" w:type="dxa"/>
            <w:shd w:val="clear" w:color="auto" w:fill="auto"/>
          </w:tcPr>
          <w:p w14:paraId="3F090A0F"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9" w:type="dxa"/>
            <w:shd w:val="clear" w:color="auto" w:fill="auto"/>
          </w:tcPr>
          <w:p w14:paraId="58D3B452" w14:textId="77777777" w:rsidR="008E082F" w:rsidRPr="00C3320D" w:rsidRDefault="000762C7" w:rsidP="000762C7">
            <w:pPr>
              <w:keepNext/>
              <w:keepLines/>
              <w:overflowPunct/>
              <w:autoSpaceDE/>
              <w:autoSpaceDN/>
              <w:spacing w:before="120" w:after="120" w:line="240" w:lineRule="auto"/>
              <w:textAlignment w:val="auto"/>
              <w:rPr>
                <w:rFonts w:cs="Arial"/>
                <w:i/>
                <w:szCs w:val="22"/>
              </w:rPr>
            </w:pPr>
            <w:r>
              <w:rPr>
                <w:rFonts w:cs="Arial"/>
                <w:szCs w:val="22"/>
              </w:rPr>
              <w:t xml:space="preserve">Immediately report to the Customer’s Representative any </w:t>
            </w:r>
            <w:proofErr w:type="gramStart"/>
            <w:r>
              <w:rPr>
                <w:rFonts w:cs="Arial"/>
                <w:szCs w:val="22"/>
              </w:rPr>
              <w:t>matters which</w:t>
            </w:r>
            <w:proofErr w:type="gramEnd"/>
            <w:r>
              <w:rPr>
                <w:rFonts w:cs="Arial"/>
                <w:szCs w:val="22"/>
              </w:rPr>
              <w:t xml:space="preserve"> involve or could potentially involve an actual or potential Conflict of Interest and/or breach of Clause 3.</w:t>
            </w:r>
          </w:p>
        </w:tc>
      </w:tr>
      <w:tr w:rsidR="00C3320D" w:rsidRPr="00C3320D" w14:paraId="60106236" w14:textId="77777777" w:rsidTr="000762C7">
        <w:tc>
          <w:tcPr>
            <w:tcW w:w="564" w:type="dxa"/>
          </w:tcPr>
          <w:p w14:paraId="03F9C426"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8" w:type="dxa"/>
            <w:shd w:val="clear" w:color="auto" w:fill="auto"/>
          </w:tcPr>
          <w:p w14:paraId="1FE69131"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9" w:type="dxa"/>
            <w:shd w:val="clear" w:color="auto" w:fill="auto"/>
          </w:tcPr>
          <w:p w14:paraId="6B5CBECB" w14:textId="77777777" w:rsidR="008E082F" w:rsidRPr="00C3320D" w:rsidRDefault="000762C7" w:rsidP="000762C7">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Clause 9.2 (Confidentiality)</w:t>
            </w:r>
          </w:p>
        </w:tc>
      </w:tr>
      <w:tr w:rsidR="00C3320D" w:rsidRPr="00C3320D" w14:paraId="292BDBFD" w14:textId="77777777" w:rsidTr="000762C7">
        <w:tc>
          <w:tcPr>
            <w:tcW w:w="564" w:type="dxa"/>
          </w:tcPr>
          <w:p w14:paraId="6F94A42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346B6E80"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8" w:type="dxa"/>
            <w:shd w:val="clear" w:color="auto" w:fill="auto"/>
          </w:tcPr>
          <w:p w14:paraId="187AECA9"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9" w:type="dxa"/>
            <w:shd w:val="clear" w:color="auto" w:fill="auto"/>
          </w:tcPr>
          <w:p w14:paraId="3ED5BFCC" w14:textId="77777777" w:rsidR="008E082F" w:rsidRPr="000762C7" w:rsidRDefault="000762C7" w:rsidP="00D40F55">
            <w:pPr>
              <w:keepNext/>
              <w:keepLines/>
              <w:overflowPunct/>
              <w:autoSpaceDE/>
              <w:autoSpaceDN/>
              <w:spacing w:before="120" w:after="120" w:line="240" w:lineRule="auto"/>
              <w:textAlignment w:val="auto"/>
              <w:rPr>
                <w:rFonts w:cs="Arial"/>
                <w:i/>
                <w:szCs w:val="22"/>
              </w:rPr>
            </w:pPr>
            <w:r>
              <w:rPr>
                <w:rFonts w:cs="Arial"/>
                <w:szCs w:val="22"/>
              </w:rPr>
              <w:t>Clause 8 (Intellectual Property Rights)</w:t>
            </w:r>
          </w:p>
        </w:tc>
      </w:tr>
    </w:tbl>
    <w:p w14:paraId="12A33B73" w14:textId="77777777" w:rsidR="008E082F" w:rsidRPr="00C3320D" w:rsidRDefault="008E082F" w:rsidP="00D40F55">
      <w:pPr>
        <w:pStyle w:val="ORDERFORML1PraraNo"/>
        <w:numPr>
          <w:ilvl w:val="0"/>
          <w:numId w:val="0"/>
        </w:numPr>
        <w:spacing w:before="120" w:after="120"/>
        <w:ind w:left="426"/>
        <w:rPr>
          <w:rFonts w:ascii="Arial" w:hAnsi="Arial" w:cs="Arial"/>
        </w:rPr>
      </w:pPr>
    </w:p>
    <w:p w14:paraId="1B2C69A5" w14:textId="77777777" w:rsidR="008E082F" w:rsidRPr="00C3320D" w:rsidRDefault="008E082F" w:rsidP="00D40F55">
      <w:pPr>
        <w:spacing w:before="120" w:after="120" w:line="240" w:lineRule="auto"/>
        <w:rPr>
          <w:rFonts w:cs="Arial"/>
          <w:szCs w:val="22"/>
        </w:rPr>
      </w:pPr>
    </w:p>
    <w:p w14:paraId="11DDA1A1"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7E8E6A49" w14:textId="77777777" w:rsidR="00E560CC" w:rsidRDefault="00E560CC" w:rsidP="00D40F55">
      <w:pPr>
        <w:pStyle w:val="MarginText"/>
        <w:spacing w:before="120" w:after="120"/>
        <w:rPr>
          <w:rFonts w:cs="Arial"/>
          <w:b/>
          <w:szCs w:val="22"/>
        </w:rPr>
      </w:pPr>
    </w:p>
    <w:p w14:paraId="389079B1" w14:textId="77777777" w:rsidR="009E0F25" w:rsidRDefault="00E47A86" w:rsidP="00D40F55">
      <w:pPr>
        <w:pStyle w:val="MarginText"/>
        <w:spacing w:before="120" w:after="120"/>
        <w:rPr>
          <w:rFonts w:cs="Arial"/>
          <w:b/>
          <w:szCs w:val="22"/>
        </w:rPr>
      </w:pPr>
      <w:r>
        <w:rPr>
          <w:rFonts w:cs="Arial"/>
          <w:b/>
          <w:szCs w:val="22"/>
        </w:rPr>
        <w:t xml:space="preserve">The </w:t>
      </w:r>
      <w:r w:rsidR="009E0F25">
        <w:rPr>
          <w:rFonts w:cs="Arial"/>
          <w:b/>
          <w:szCs w:val="22"/>
        </w:rPr>
        <w:t>Requirement</w:t>
      </w:r>
    </w:p>
    <w:p w14:paraId="199948DB" w14:textId="77777777" w:rsidR="009E0F25" w:rsidRDefault="009E0F25" w:rsidP="00D40F55">
      <w:pPr>
        <w:pStyle w:val="MarginText"/>
        <w:spacing w:before="120" w:after="120"/>
        <w:rPr>
          <w:rFonts w:cs="Arial"/>
          <w:b/>
          <w:szCs w:val="22"/>
        </w:rPr>
      </w:pPr>
    </w:p>
    <w:p w14:paraId="288CACF6" w14:textId="77777777" w:rsidR="009E0F25" w:rsidRDefault="009E0F25" w:rsidP="00D40F55">
      <w:pPr>
        <w:pStyle w:val="MarginText"/>
        <w:spacing w:before="120" w:after="120"/>
        <w:rPr>
          <w:rFonts w:cs="Arial"/>
          <w:szCs w:val="22"/>
        </w:rPr>
      </w:pPr>
      <w:r>
        <w:rPr>
          <w:rFonts w:cs="Arial"/>
          <w:szCs w:val="22"/>
        </w:rPr>
        <w:t>Specifically to provide written construction and procurement law advi</w:t>
      </w:r>
      <w:r w:rsidR="0066546A">
        <w:rPr>
          <w:rFonts w:cs="Arial"/>
          <w:szCs w:val="22"/>
        </w:rPr>
        <w:t>ce to CCS in respect of questions</w:t>
      </w:r>
      <w:r>
        <w:rPr>
          <w:rFonts w:cs="Arial"/>
          <w:szCs w:val="22"/>
        </w:rPr>
        <w:t xml:space="preserve"> with regards the CCS construction framework RM6088.</w:t>
      </w:r>
    </w:p>
    <w:p w14:paraId="37D42412" w14:textId="77777777" w:rsidR="00934725" w:rsidRDefault="00E16D3A" w:rsidP="00D40F55">
      <w:pPr>
        <w:pStyle w:val="MarginText"/>
        <w:spacing w:before="120" w:after="120"/>
        <w:rPr>
          <w:rFonts w:cs="Arial"/>
          <w:szCs w:val="22"/>
        </w:rPr>
      </w:pPr>
      <w:r>
        <w:rPr>
          <w:rFonts w:cs="Arial"/>
          <w:szCs w:val="22"/>
        </w:rPr>
        <w:t>CCS will issue the questions separately via email.</w:t>
      </w:r>
    </w:p>
    <w:p w14:paraId="6078A40C" w14:textId="77777777" w:rsidR="00E16D3A" w:rsidRDefault="00E16D3A" w:rsidP="00D40F55">
      <w:pPr>
        <w:pStyle w:val="MarginText"/>
        <w:spacing w:before="120" w:after="120"/>
        <w:rPr>
          <w:rFonts w:cs="Arial"/>
          <w:szCs w:val="22"/>
        </w:rPr>
      </w:pPr>
      <w:r>
        <w:rPr>
          <w:rFonts w:cs="Arial"/>
          <w:szCs w:val="22"/>
        </w:rPr>
        <w:t xml:space="preserve">It is expected that there will be at least </w:t>
      </w:r>
      <w:proofErr w:type="gramStart"/>
      <w:r>
        <w:rPr>
          <w:rFonts w:cs="Arial"/>
          <w:szCs w:val="22"/>
        </w:rPr>
        <w:t>3</w:t>
      </w:r>
      <w:proofErr w:type="gramEnd"/>
      <w:r>
        <w:rPr>
          <w:rFonts w:cs="Arial"/>
          <w:szCs w:val="22"/>
        </w:rPr>
        <w:t xml:space="preserve"> meetings with CCS to discuss the requirement and advice and follow up advice. </w:t>
      </w:r>
    </w:p>
    <w:p w14:paraId="0F3A5494" w14:textId="77777777" w:rsidR="00E16D3A" w:rsidRDefault="00E16D3A" w:rsidP="00D40F55">
      <w:pPr>
        <w:pStyle w:val="MarginText"/>
        <w:spacing w:before="120" w:after="120"/>
        <w:rPr>
          <w:rFonts w:cs="Arial"/>
          <w:szCs w:val="22"/>
        </w:rPr>
      </w:pPr>
      <w:r>
        <w:rPr>
          <w:rFonts w:cs="Arial"/>
          <w:szCs w:val="22"/>
        </w:rPr>
        <w:t xml:space="preserve">CCS and/or DHSC may require further clarification and raise follow up </w:t>
      </w:r>
      <w:proofErr w:type="gramStart"/>
      <w:r>
        <w:rPr>
          <w:rFonts w:cs="Arial"/>
          <w:szCs w:val="22"/>
        </w:rPr>
        <w:t>questions which</w:t>
      </w:r>
      <w:proofErr w:type="gramEnd"/>
      <w:r>
        <w:rPr>
          <w:rFonts w:cs="Arial"/>
          <w:szCs w:val="22"/>
        </w:rPr>
        <w:t xml:space="preserve"> require further advice.</w:t>
      </w:r>
    </w:p>
    <w:p w14:paraId="4BCB5AAD" w14:textId="77777777" w:rsidR="00E16D3A" w:rsidRDefault="00E16D3A" w:rsidP="00D40F55">
      <w:pPr>
        <w:pStyle w:val="MarginText"/>
        <w:spacing w:before="120" w:after="120"/>
        <w:rPr>
          <w:rFonts w:cs="Arial"/>
          <w:szCs w:val="22"/>
        </w:rPr>
      </w:pPr>
    </w:p>
    <w:p w14:paraId="53627F6E" w14:textId="77777777" w:rsidR="00E16D3A" w:rsidRDefault="00E16D3A" w:rsidP="00D40F55">
      <w:pPr>
        <w:pStyle w:val="MarginText"/>
        <w:spacing w:before="120" w:after="120"/>
        <w:rPr>
          <w:rFonts w:cs="Arial"/>
          <w:szCs w:val="22"/>
        </w:rPr>
      </w:pPr>
      <w:r>
        <w:rPr>
          <w:rFonts w:cs="Arial"/>
          <w:szCs w:val="22"/>
        </w:rPr>
        <w:lastRenderedPageBreak/>
        <w:t>Deadlines/Milestones</w:t>
      </w:r>
    </w:p>
    <w:p w14:paraId="04BF7DF9" w14:textId="77777777" w:rsidR="00E16D3A" w:rsidRDefault="00E16D3A" w:rsidP="00D40F55">
      <w:pPr>
        <w:pStyle w:val="MarginText"/>
        <w:spacing w:before="120" w:after="120"/>
        <w:rPr>
          <w:rFonts w:cs="Arial"/>
          <w:szCs w:val="22"/>
        </w:rPr>
      </w:pPr>
      <w:r>
        <w:rPr>
          <w:rFonts w:cs="Arial"/>
          <w:szCs w:val="22"/>
        </w:rPr>
        <w:t>Supplier to deliver responses and advice to CCS by Wednesday 30</w:t>
      </w:r>
      <w:r w:rsidRPr="00E16D3A">
        <w:rPr>
          <w:rFonts w:cs="Arial"/>
          <w:szCs w:val="22"/>
          <w:vertAlign w:val="superscript"/>
        </w:rPr>
        <w:t>th</w:t>
      </w:r>
      <w:r>
        <w:rPr>
          <w:rFonts w:cs="Arial"/>
          <w:szCs w:val="22"/>
        </w:rPr>
        <w:t xml:space="preserve"> July.</w:t>
      </w:r>
    </w:p>
    <w:p w14:paraId="41507939" w14:textId="77777777" w:rsidR="00934725" w:rsidRDefault="00934725" w:rsidP="00D40F55">
      <w:pPr>
        <w:pStyle w:val="MarginText"/>
        <w:spacing w:before="120" w:after="120"/>
        <w:rPr>
          <w:rFonts w:cs="Arial"/>
          <w:color w:val="222222"/>
          <w:sz w:val="18"/>
          <w:szCs w:val="18"/>
          <w:shd w:val="clear" w:color="auto" w:fill="FFFFFF"/>
        </w:rPr>
      </w:pPr>
    </w:p>
    <w:p w14:paraId="47474949" w14:textId="77777777" w:rsidR="00934725" w:rsidRPr="00E47A86" w:rsidRDefault="00934725" w:rsidP="00D40F55">
      <w:pPr>
        <w:pStyle w:val="MarginText"/>
        <w:spacing w:before="120" w:after="120"/>
        <w:rPr>
          <w:rFonts w:cs="Arial"/>
          <w:b/>
          <w:szCs w:val="22"/>
          <w:shd w:val="clear" w:color="auto" w:fill="FFFFFF"/>
        </w:rPr>
      </w:pPr>
      <w:r w:rsidRPr="00E47A86">
        <w:rPr>
          <w:rFonts w:cs="Arial"/>
          <w:b/>
          <w:szCs w:val="22"/>
          <w:shd w:val="clear" w:color="auto" w:fill="FFFFFF"/>
        </w:rPr>
        <w:t>Supplier Response</w:t>
      </w:r>
    </w:p>
    <w:p w14:paraId="6FE68174" w14:textId="739E6FA6" w:rsidR="00581D96" w:rsidRDefault="00581D96" w:rsidP="00D40F55">
      <w:pPr>
        <w:pStyle w:val="MarginText"/>
        <w:spacing w:before="120" w:after="120"/>
        <w:rPr>
          <w:rFonts w:cs="Arial"/>
          <w:szCs w:val="22"/>
          <w:shd w:val="clear" w:color="auto" w:fill="FFFFFF"/>
        </w:rPr>
      </w:pPr>
    </w:p>
    <w:p w14:paraId="202E336F" w14:textId="14DEAC81" w:rsidR="009F079B" w:rsidRDefault="009F079B" w:rsidP="00D40F55">
      <w:pPr>
        <w:pStyle w:val="MarginText"/>
        <w:spacing w:before="120" w:after="120"/>
        <w:rPr>
          <w:rFonts w:cs="Arial"/>
          <w:szCs w:val="22"/>
          <w:shd w:val="clear" w:color="auto" w:fill="FFFFFF"/>
        </w:rPr>
      </w:pPr>
      <w:r w:rsidRPr="009F079B">
        <w:rPr>
          <w:rFonts w:cs="Arial"/>
          <w:szCs w:val="22"/>
        </w:rPr>
        <w:t>[Redacted Text]</w:t>
      </w:r>
    </w:p>
    <w:p w14:paraId="70443BCD" w14:textId="77777777" w:rsidR="00581D96" w:rsidRDefault="00581D96" w:rsidP="00D40F55">
      <w:pPr>
        <w:pStyle w:val="MarginText"/>
        <w:spacing w:before="120" w:after="120"/>
        <w:rPr>
          <w:rFonts w:cs="Arial"/>
          <w:szCs w:val="22"/>
          <w:shd w:val="clear" w:color="auto" w:fill="FFFFFF"/>
        </w:rPr>
      </w:pPr>
    </w:p>
    <w:p w14:paraId="79CBF0C8" w14:textId="68BE664F" w:rsidR="006A0FB7" w:rsidRDefault="006A0FB7" w:rsidP="00D40F55">
      <w:pPr>
        <w:pStyle w:val="MarginText"/>
        <w:spacing w:before="120" w:after="120"/>
        <w:rPr>
          <w:rFonts w:cs="Arial"/>
          <w:szCs w:val="22"/>
          <w:shd w:val="clear" w:color="auto" w:fill="FFFFFF"/>
        </w:rPr>
      </w:pPr>
    </w:p>
    <w:p w14:paraId="6B67DB62" w14:textId="4F84FE1D" w:rsidR="006A0FB7" w:rsidRDefault="006A0FB7" w:rsidP="00D40F55">
      <w:pPr>
        <w:pStyle w:val="MarginText"/>
        <w:spacing w:before="120" w:after="120"/>
        <w:rPr>
          <w:rFonts w:cs="Arial"/>
          <w:szCs w:val="22"/>
          <w:shd w:val="clear" w:color="auto" w:fill="FFFFFF"/>
        </w:rPr>
      </w:pPr>
    </w:p>
    <w:p w14:paraId="3C15712E" w14:textId="72441C6D" w:rsidR="006A0FB7" w:rsidRPr="00E47A86" w:rsidRDefault="006A0FB7" w:rsidP="00D40F55">
      <w:pPr>
        <w:pStyle w:val="MarginText"/>
        <w:spacing w:before="120" w:after="120"/>
        <w:rPr>
          <w:rFonts w:cs="Arial"/>
          <w:szCs w:val="22"/>
          <w:shd w:val="clear" w:color="auto" w:fill="FFFFFF"/>
        </w:rPr>
        <w:sectPr w:rsidR="006A0FB7" w:rsidRPr="00E47A86" w:rsidSect="0076463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titlePg/>
          <w:docGrid w:linePitch="299"/>
        </w:sectPr>
      </w:pPr>
    </w:p>
    <w:p w14:paraId="0BBA7586" w14:textId="77777777"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0B3B5F56" w14:textId="77777777" w:rsidR="00F807DC" w:rsidRPr="00C3320D" w:rsidRDefault="007562F7" w:rsidP="00D40F55">
      <w:pPr>
        <w:pStyle w:val="bodystrongcentred"/>
        <w:spacing w:before="120" w:after="120"/>
        <w:rPr>
          <w:rFonts w:cs="Arial"/>
        </w:rPr>
      </w:pPr>
      <w:r w:rsidRPr="00C3320D">
        <w:rPr>
          <w:rFonts w:cs="Arial"/>
        </w:rPr>
        <w:t>CONTENTS</w:t>
      </w:r>
    </w:p>
    <w:p w14:paraId="7FC52EEB" w14:textId="77777777" w:rsidR="00F807DC" w:rsidRPr="00C3320D" w:rsidRDefault="00F807DC" w:rsidP="00D40F55">
      <w:pPr>
        <w:spacing w:before="120" w:after="120" w:line="240" w:lineRule="auto"/>
        <w:rPr>
          <w:rFonts w:cs="Arial"/>
          <w:szCs w:val="22"/>
        </w:rPr>
      </w:pPr>
    </w:p>
    <w:p w14:paraId="4AA5F4EB" w14:textId="77777777" w:rsidR="00687486" w:rsidRPr="00C3320D" w:rsidRDefault="00687486" w:rsidP="00D40F55">
      <w:pPr>
        <w:pStyle w:val="TOC1"/>
        <w:spacing w:before="120"/>
        <w:rPr>
          <w:rFonts w:cs="Arial"/>
          <w:szCs w:val="22"/>
        </w:rPr>
      </w:pPr>
    </w:p>
    <w:p w14:paraId="5BB1A579" w14:textId="3ABFD7E1" w:rsidR="00043E49"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14939317" w:history="1">
        <w:r w:rsidR="00043E49" w:rsidRPr="00BF5A78">
          <w:rPr>
            <w:rStyle w:val="Hyperlink"/>
            <w:rFonts w:cs="Arial"/>
            <w:noProof/>
          </w:rPr>
          <w:t>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DEFINITIONS AND INTERPRETATION</w:t>
        </w:r>
        <w:r w:rsidR="00043E49">
          <w:rPr>
            <w:noProof/>
          </w:rPr>
          <w:tab/>
        </w:r>
        <w:r w:rsidR="00043E49">
          <w:rPr>
            <w:noProof/>
          </w:rPr>
          <w:fldChar w:fldCharType="begin"/>
        </w:r>
        <w:r w:rsidR="00043E49">
          <w:rPr>
            <w:noProof/>
          </w:rPr>
          <w:instrText xml:space="preserve"> PAGEREF _Toc514939317 \h </w:instrText>
        </w:r>
        <w:r w:rsidR="00043E49">
          <w:rPr>
            <w:noProof/>
          </w:rPr>
        </w:r>
        <w:r w:rsidR="00043E49">
          <w:rPr>
            <w:noProof/>
          </w:rPr>
          <w:fldChar w:fldCharType="separate"/>
        </w:r>
        <w:r w:rsidR="00D9081F">
          <w:rPr>
            <w:noProof/>
          </w:rPr>
          <w:t>9</w:t>
        </w:r>
        <w:r w:rsidR="00043E49">
          <w:rPr>
            <w:noProof/>
          </w:rPr>
          <w:fldChar w:fldCharType="end"/>
        </w:r>
      </w:hyperlink>
    </w:p>
    <w:p w14:paraId="49260572" w14:textId="52FB38BA" w:rsidR="00043E49" w:rsidRDefault="00A92CC0">
      <w:pPr>
        <w:pStyle w:val="TOC1"/>
        <w:rPr>
          <w:rFonts w:asciiTheme="minorHAnsi" w:eastAsiaTheme="minorEastAsia" w:hAnsiTheme="minorHAnsi" w:cstheme="minorBidi"/>
          <w:caps w:val="0"/>
          <w:noProof/>
          <w:szCs w:val="22"/>
          <w:lang w:eastAsia="en-GB"/>
        </w:rPr>
      </w:pPr>
      <w:hyperlink w:anchor="_Toc514939318" w:history="1">
        <w:r w:rsidR="00043E49" w:rsidRPr="00BF5A78">
          <w:rPr>
            <w:rStyle w:val="Hyperlink"/>
            <w:rFonts w:cs="Arial"/>
            <w:noProof/>
          </w:rPr>
          <w:t>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The Ordered Panel Services</w:t>
        </w:r>
        <w:r w:rsidR="00043E49">
          <w:rPr>
            <w:noProof/>
          </w:rPr>
          <w:tab/>
        </w:r>
        <w:r w:rsidR="00043E49">
          <w:rPr>
            <w:noProof/>
          </w:rPr>
          <w:fldChar w:fldCharType="begin"/>
        </w:r>
        <w:r w:rsidR="00043E49">
          <w:rPr>
            <w:noProof/>
          </w:rPr>
          <w:instrText xml:space="preserve"> PAGEREF _Toc514939318 \h </w:instrText>
        </w:r>
        <w:r w:rsidR="00043E49">
          <w:rPr>
            <w:noProof/>
          </w:rPr>
        </w:r>
        <w:r w:rsidR="00043E49">
          <w:rPr>
            <w:noProof/>
          </w:rPr>
          <w:fldChar w:fldCharType="separate"/>
        </w:r>
        <w:r w:rsidR="00D9081F">
          <w:rPr>
            <w:noProof/>
          </w:rPr>
          <w:t>10</w:t>
        </w:r>
        <w:r w:rsidR="00043E49">
          <w:rPr>
            <w:noProof/>
          </w:rPr>
          <w:fldChar w:fldCharType="end"/>
        </w:r>
      </w:hyperlink>
    </w:p>
    <w:p w14:paraId="52ABD53B" w14:textId="265265FF" w:rsidR="00043E49" w:rsidRDefault="00A92CC0">
      <w:pPr>
        <w:pStyle w:val="TOC1"/>
        <w:rPr>
          <w:rFonts w:asciiTheme="minorHAnsi" w:eastAsiaTheme="minorEastAsia" w:hAnsiTheme="minorHAnsi" w:cstheme="minorBidi"/>
          <w:caps w:val="0"/>
          <w:noProof/>
          <w:szCs w:val="22"/>
          <w:lang w:eastAsia="en-GB"/>
        </w:rPr>
      </w:pPr>
      <w:hyperlink w:anchor="_Toc514939319" w:history="1">
        <w:r w:rsidR="00043E49" w:rsidRPr="00BF5A78">
          <w:rPr>
            <w:rStyle w:val="Hyperlink"/>
            <w:rFonts w:cs="Arial"/>
            <w:noProof/>
          </w:rPr>
          <w:t>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Delivery and management of the Ordered Panel Services</w:t>
        </w:r>
        <w:r w:rsidR="00043E49">
          <w:rPr>
            <w:noProof/>
          </w:rPr>
          <w:tab/>
        </w:r>
        <w:r w:rsidR="00043E49">
          <w:rPr>
            <w:noProof/>
          </w:rPr>
          <w:fldChar w:fldCharType="begin"/>
        </w:r>
        <w:r w:rsidR="00043E49">
          <w:rPr>
            <w:noProof/>
          </w:rPr>
          <w:instrText xml:space="preserve"> PAGEREF _Toc514939319 \h </w:instrText>
        </w:r>
        <w:r w:rsidR="00043E49">
          <w:rPr>
            <w:noProof/>
          </w:rPr>
        </w:r>
        <w:r w:rsidR="00043E49">
          <w:rPr>
            <w:noProof/>
          </w:rPr>
          <w:fldChar w:fldCharType="separate"/>
        </w:r>
        <w:r w:rsidR="00D9081F">
          <w:rPr>
            <w:noProof/>
          </w:rPr>
          <w:t>10</w:t>
        </w:r>
        <w:r w:rsidR="00043E49">
          <w:rPr>
            <w:noProof/>
          </w:rPr>
          <w:fldChar w:fldCharType="end"/>
        </w:r>
      </w:hyperlink>
    </w:p>
    <w:p w14:paraId="25202B13" w14:textId="0E8425F9" w:rsidR="00043E49" w:rsidRDefault="00A92CC0">
      <w:pPr>
        <w:pStyle w:val="TOC1"/>
        <w:rPr>
          <w:rFonts w:asciiTheme="minorHAnsi" w:eastAsiaTheme="minorEastAsia" w:hAnsiTheme="minorHAnsi" w:cstheme="minorBidi"/>
          <w:caps w:val="0"/>
          <w:noProof/>
          <w:szCs w:val="22"/>
          <w:lang w:eastAsia="en-GB"/>
        </w:rPr>
      </w:pPr>
      <w:hyperlink w:anchor="_Toc514939320" w:history="1">
        <w:r w:rsidR="00043E49" w:rsidRPr="00BF5A78">
          <w:rPr>
            <w:rStyle w:val="Hyperlink"/>
            <w:rFonts w:cs="Arial"/>
            <w:noProof/>
          </w:rPr>
          <w:t>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Variation and Extension</w:t>
        </w:r>
        <w:r w:rsidR="00043E49">
          <w:rPr>
            <w:noProof/>
          </w:rPr>
          <w:tab/>
        </w:r>
        <w:r w:rsidR="00043E49">
          <w:rPr>
            <w:noProof/>
          </w:rPr>
          <w:fldChar w:fldCharType="begin"/>
        </w:r>
        <w:r w:rsidR="00043E49">
          <w:rPr>
            <w:noProof/>
          </w:rPr>
          <w:instrText xml:space="preserve"> PAGEREF _Toc514939320 \h </w:instrText>
        </w:r>
        <w:r w:rsidR="00043E49">
          <w:rPr>
            <w:noProof/>
          </w:rPr>
        </w:r>
        <w:r w:rsidR="00043E49">
          <w:rPr>
            <w:noProof/>
          </w:rPr>
          <w:fldChar w:fldCharType="separate"/>
        </w:r>
        <w:r w:rsidR="00D9081F">
          <w:rPr>
            <w:noProof/>
          </w:rPr>
          <w:t>14</w:t>
        </w:r>
        <w:r w:rsidR="00043E49">
          <w:rPr>
            <w:noProof/>
          </w:rPr>
          <w:fldChar w:fldCharType="end"/>
        </w:r>
      </w:hyperlink>
    </w:p>
    <w:p w14:paraId="5E214E4B" w14:textId="30465A1D" w:rsidR="00043E49" w:rsidRDefault="00A92CC0">
      <w:pPr>
        <w:pStyle w:val="TOC1"/>
        <w:rPr>
          <w:rFonts w:asciiTheme="minorHAnsi" w:eastAsiaTheme="minorEastAsia" w:hAnsiTheme="minorHAnsi" w:cstheme="minorBidi"/>
          <w:caps w:val="0"/>
          <w:noProof/>
          <w:szCs w:val="22"/>
          <w:lang w:eastAsia="en-GB"/>
        </w:rPr>
      </w:pPr>
      <w:hyperlink w:anchor="_Toc514939321" w:history="1">
        <w:r w:rsidR="00043E49" w:rsidRPr="00BF5A78">
          <w:rPr>
            <w:rStyle w:val="Hyperlink"/>
            <w:rFonts w:cs="Arial"/>
            <w:noProof/>
          </w:rPr>
          <w:t>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Personnel</w:t>
        </w:r>
        <w:r w:rsidR="00043E49">
          <w:rPr>
            <w:noProof/>
          </w:rPr>
          <w:tab/>
        </w:r>
        <w:r w:rsidR="00043E49">
          <w:rPr>
            <w:noProof/>
          </w:rPr>
          <w:fldChar w:fldCharType="begin"/>
        </w:r>
        <w:r w:rsidR="00043E49">
          <w:rPr>
            <w:noProof/>
          </w:rPr>
          <w:instrText xml:space="preserve"> PAGEREF _Toc514939321 \h </w:instrText>
        </w:r>
        <w:r w:rsidR="00043E49">
          <w:rPr>
            <w:noProof/>
          </w:rPr>
        </w:r>
        <w:r w:rsidR="00043E49">
          <w:rPr>
            <w:noProof/>
          </w:rPr>
          <w:fldChar w:fldCharType="separate"/>
        </w:r>
        <w:r w:rsidR="00D9081F">
          <w:rPr>
            <w:noProof/>
          </w:rPr>
          <w:t>15</w:t>
        </w:r>
        <w:r w:rsidR="00043E49">
          <w:rPr>
            <w:noProof/>
          </w:rPr>
          <w:fldChar w:fldCharType="end"/>
        </w:r>
      </w:hyperlink>
    </w:p>
    <w:p w14:paraId="3EC57DA5" w14:textId="6037FD7C" w:rsidR="00043E49" w:rsidRDefault="00A92CC0">
      <w:pPr>
        <w:pStyle w:val="TOC1"/>
        <w:rPr>
          <w:rFonts w:asciiTheme="minorHAnsi" w:eastAsiaTheme="minorEastAsia" w:hAnsiTheme="minorHAnsi" w:cstheme="minorBidi"/>
          <w:caps w:val="0"/>
          <w:noProof/>
          <w:szCs w:val="22"/>
          <w:lang w:eastAsia="en-GB"/>
        </w:rPr>
      </w:pPr>
      <w:hyperlink w:anchor="_Toc514939322" w:history="1">
        <w:r w:rsidR="00043E49" w:rsidRPr="00BF5A78">
          <w:rPr>
            <w:rStyle w:val="Hyperlink"/>
            <w:rFonts w:cs="Arial"/>
            <w:noProof/>
          </w:rPr>
          <w:t>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CHARGES AND INVOICING</w:t>
        </w:r>
        <w:r w:rsidR="00043E49">
          <w:rPr>
            <w:noProof/>
          </w:rPr>
          <w:tab/>
        </w:r>
        <w:r w:rsidR="00043E49">
          <w:rPr>
            <w:noProof/>
          </w:rPr>
          <w:fldChar w:fldCharType="begin"/>
        </w:r>
        <w:r w:rsidR="00043E49">
          <w:rPr>
            <w:noProof/>
          </w:rPr>
          <w:instrText xml:space="preserve"> PAGEREF _Toc514939322 \h </w:instrText>
        </w:r>
        <w:r w:rsidR="00043E49">
          <w:rPr>
            <w:noProof/>
          </w:rPr>
        </w:r>
        <w:r w:rsidR="00043E49">
          <w:rPr>
            <w:noProof/>
          </w:rPr>
          <w:fldChar w:fldCharType="separate"/>
        </w:r>
        <w:r w:rsidR="00D9081F">
          <w:rPr>
            <w:noProof/>
          </w:rPr>
          <w:t>21</w:t>
        </w:r>
        <w:r w:rsidR="00043E49">
          <w:rPr>
            <w:noProof/>
          </w:rPr>
          <w:fldChar w:fldCharType="end"/>
        </w:r>
      </w:hyperlink>
    </w:p>
    <w:p w14:paraId="3971FA15" w14:textId="415BD836" w:rsidR="00043E49" w:rsidRDefault="00A92CC0">
      <w:pPr>
        <w:pStyle w:val="TOC1"/>
        <w:rPr>
          <w:rFonts w:asciiTheme="minorHAnsi" w:eastAsiaTheme="minorEastAsia" w:hAnsiTheme="minorHAnsi" w:cstheme="minorBidi"/>
          <w:caps w:val="0"/>
          <w:noProof/>
          <w:szCs w:val="22"/>
          <w:lang w:eastAsia="en-GB"/>
        </w:rPr>
      </w:pPr>
      <w:hyperlink w:anchor="_Toc514939323" w:history="1">
        <w:r w:rsidR="00043E49" w:rsidRPr="00BF5A78">
          <w:rPr>
            <w:rStyle w:val="Hyperlink"/>
            <w:rFonts w:cs="Arial"/>
            <w:noProof/>
          </w:rPr>
          <w:t>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LIABILITY AND INSURANCE</w:t>
        </w:r>
        <w:r w:rsidR="00043E49">
          <w:rPr>
            <w:noProof/>
          </w:rPr>
          <w:tab/>
        </w:r>
        <w:r w:rsidR="00043E49">
          <w:rPr>
            <w:noProof/>
          </w:rPr>
          <w:fldChar w:fldCharType="begin"/>
        </w:r>
        <w:r w:rsidR="00043E49">
          <w:rPr>
            <w:noProof/>
          </w:rPr>
          <w:instrText xml:space="preserve"> PAGEREF _Toc514939323 \h </w:instrText>
        </w:r>
        <w:r w:rsidR="00043E49">
          <w:rPr>
            <w:noProof/>
          </w:rPr>
        </w:r>
        <w:r w:rsidR="00043E49">
          <w:rPr>
            <w:noProof/>
          </w:rPr>
          <w:fldChar w:fldCharType="separate"/>
        </w:r>
        <w:r w:rsidR="00D9081F">
          <w:rPr>
            <w:noProof/>
          </w:rPr>
          <w:t>23</w:t>
        </w:r>
        <w:r w:rsidR="00043E49">
          <w:rPr>
            <w:noProof/>
          </w:rPr>
          <w:fldChar w:fldCharType="end"/>
        </w:r>
      </w:hyperlink>
    </w:p>
    <w:p w14:paraId="6493DAFB" w14:textId="299BC53E" w:rsidR="00043E49" w:rsidRDefault="00A92CC0">
      <w:pPr>
        <w:pStyle w:val="TOC1"/>
        <w:rPr>
          <w:rFonts w:asciiTheme="minorHAnsi" w:eastAsiaTheme="minorEastAsia" w:hAnsiTheme="minorHAnsi" w:cstheme="minorBidi"/>
          <w:caps w:val="0"/>
          <w:noProof/>
          <w:szCs w:val="22"/>
          <w:lang w:eastAsia="en-GB"/>
        </w:rPr>
      </w:pPr>
      <w:hyperlink w:anchor="_Toc514939324" w:history="1">
        <w:r w:rsidR="00043E49" w:rsidRPr="00BF5A78">
          <w:rPr>
            <w:rStyle w:val="Hyperlink"/>
            <w:rFonts w:cs="Arial"/>
            <w:noProof/>
          </w:rPr>
          <w:t>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INTELLECTUAL PROPERTY RIGHTS</w:t>
        </w:r>
        <w:r w:rsidR="00043E49">
          <w:rPr>
            <w:noProof/>
          </w:rPr>
          <w:tab/>
        </w:r>
        <w:r w:rsidR="00043E49">
          <w:rPr>
            <w:noProof/>
          </w:rPr>
          <w:fldChar w:fldCharType="begin"/>
        </w:r>
        <w:r w:rsidR="00043E49">
          <w:rPr>
            <w:noProof/>
          </w:rPr>
          <w:instrText xml:space="preserve"> PAGEREF _Toc514939324 \h </w:instrText>
        </w:r>
        <w:r w:rsidR="00043E49">
          <w:rPr>
            <w:noProof/>
          </w:rPr>
        </w:r>
        <w:r w:rsidR="00043E49">
          <w:rPr>
            <w:noProof/>
          </w:rPr>
          <w:fldChar w:fldCharType="separate"/>
        </w:r>
        <w:r w:rsidR="00D9081F">
          <w:rPr>
            <w:noProof/>
          </w:rPr>
          <w:t>25</w:t>
        </w:r>
        <w:r w:rsidR="00043E49">
          <w:rPr>
            <w:noProof/>
          </w:rPr>
          <w:fldChar w:fldCharType="end"/>
        </w:r>
      </w:hyperlink>
    </w:p>
    <w:p w14:paraId="1744C9D8" w14:textId="7FDC9AC6" w:rsidR="00043E49" w:rsidRDefault="00A92CC0">
      <w:pPr>
        <w:pStyle w:val="TOC1"/>
        <w:rPr>
          <w:rFonts w:asciiTheme="minorHAnsi" w:eastAsiaTheme="minorEastAsia" w:hAnsiTheme="minorHAnsi" w:cstheme="minorBidi"/>
          <w:caps w:val="0"/>
          <w:noProof/>
          <w:szCs w:val="22"/>
          <w:lang w:eastAsia="en-GB"/>
        </w:rPr>
      </w:pPr>
      <w:hyperlink w:anchor="_Toc514939325" w:history="1">
        <w:r w:rsidR="00043E49" w:rsidRPr="00BF5A78">
          <w:rPr>
            <w:rStyle w:val="Hyperlink"/>
            <w:rFonts w:cs="Arial"/>
            <w:noProof/>
          </w:rPr>
          <w:t>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PROTECTION OF INFORMATION</w:t>
        </w:r>
        <w:r w:rsidR="00043E49">
          <w:rPr>
            <w:noProof/>
          </w:rPr>
          <w:tab/>
        </w:r>
        <w:r w:rsidR="00043E49">
          <w:rPr>
            <w:noProof/>
          </w:rPr>
          <w:fldChar w:fldCharType="begin"/>
        </w:r>
        <w:r w:rsidR="00043E49">
          <w:rPr>
            <w:noProof/>
          </w:rPr>
          <w:instrText xml:space="preserve"> PAGEREF _Toc514939325 \h </w:instrText>
        </w:r>
        <w:r w:rsidR="00043E49">
          <w:rPr>
            <w:noProof/>
          </w:rPr>
        </w:r>
        <w:r w:rsidR="00043E49">
          <w:rPr>
            <w:noProof/>
          </w:rPr>
          <w:fldChar w:fldCharType="separate"/>
        </w:r>
        <w:r w:rsidR="00D9081F">
          <w:rPr>
            <w:noProof/>
          </w:rPr>
          <w:t>26</w:t>
        </w:r>
        <w:r w:rsidR="00043E49">
          <w:rPr>
            <w:noProof/>
          </w:rPr>
          <w:fldChar w:fldCharType="end"/>
        </w:r>
      </w:hyperlink>
    </w:p>
    <w:p w14:paraId="45002435" w14:textId="7CC31CD7" w:rsidR="00043E49" w:rsidRDefault="00A92CC0">
      <w:pPr>
        <w:pStyle w:val="TOC1"/>
        <w:rPr>
          <w:rFonts w:asciiTheme="minorHAnsi" w:eastAsiaTheme="minorEastAsia" w:hAnsiTheme="minorHAnsi" w:cstheme="minorBidi"/>
          <w:caps w:val="0"/>
          <w:noProof/>
          <w:szCs w:val="22"/>
          <w:lang w:eastAsia="en-GB"/>
        </w:rPr>
      </w:pPr>
      <w:hyperlink w:anchor="_Toc514939326" w:history="1">
        <w:r w:rsidR="00043E49" w:rsidRPr="00BF5A78">
          <w:rPr>
            <w:rStyle w:val="Hyperlink"/>
            <w:rFonts w:cs="Arial"/>
            <w:noProof/>
          </w:rPr>
          <w:t>10.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WARRANTIES, REPRESENTATIONS AND UNDERTAKINGS</w:t>
        </w:r>
        <w:r w:rsidR="00043E49">
          <w:rPr>
            <w:noProof/>
          </w:rPr>
          <w:tab/>
        </w:r>
        <w:r w:rsidR="00043E49">
          <w:rPr>
            <w:noProof/>
          </w:rPr>
          <w:fldChar w:fldCharType="begin"/>
        </w:r>
        <w:r w:rsidR="00043E49">
          <w:rPr>
            <w:noProof/>
          </w:rPr>
          <w:instrText xml:space="preserve"> PAGEREF _Toc514939326 \h </w:instrText>
        </w:r>
        <w:r w:rsidR="00043E49">
          <w:rPr>
            <w:noProof/>
          </w:rPr>
        </w:r>
        <w:r w:rsidR="00043E49">
          <w:rPr>
            <w:noProof/>
          </w:rPr>
          <w:fldChar w:fldCharType="separate"/>
        </w:r>
        <w:r w:rsidR="00D9081F">
          <w:rPr>
            <w:noProof/>
          </w:rPr>
          <w:t>33</w:t>
        </w:r>
        <w:r w:rsidR="00043E49">
          <w:rPr>
            <w:noProof/>
          </w:rPr>
          <w:fldChar w:fldCharType="end"/>
        </w:r>
      </w:hyperlink>
    </w:p>
    <w:p w14:paraId="3179DCB2" w14:textId="6B568FC4" w:rsidR="00043E49" w:rsidRDefault="00A92CC0">
      <w:pPr>
        <w:pStyle w:val="TOC1"/>
        <w:rPr>
          <w:rFonts w:asciiTheme="minorHAnsi" w:eastAsiaTheme="minorEastAsia" w:hAnsiTheme="minorHAnsi" w:cstheme="minorBidi"/>
          <w:caps w:val="0"/>
          <w:noProof/>
          <w:szCs w:val="22"/>
          <w:lang w:eastAsia="en-GB"/>
        </w:rPr>
      </w:pPr>
      <w:hyperlink w:anchor="_Toc514939327" w:history="1">
        <w:r w:rsidR="00043E49" w:rsidRPr="00BF5A78">
          <w:rPr>
            <w:rStyle w:val="Hyperlink"/>
            <w:rFonts w:cs="Arial"/>
            <w:noProof/>
          </w:rPr>
          <w:t>11.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TERMINATION</w:t>
        </w:r>
        <w:r w:rsidR="00043E49">
          <w:rPr>
            <w:noProof/>
          </w:rPr>
          <w:tab/>
        </w:r>
        <w:r w:rsidR="00043E49">
          <w:rPr>
            <w:noProof/>
          </w:rPr>
          <w:fldChar w:fldCharType="begin"/>
        </w:r>
        <w:r w:rsidR="00043E49">
          <w:rPr>
            <w:noProof/>
          </w:rPr>
          <w:instrText xml:space="preserve"> PAGEREF _Toc514939327 \h </w:instrText>
        </w:r>
        <w:r w:rsidR="00043E49">
          <w:rPr>
            <w:noProof/>
          </w:rPr>
        </w:r>
        <w:r w:rsidR="00043E49">
          <w:rPr>
            <w:noProof/>
          </w:rPr>
          <w:fldChar w:fldCharType="separate"/>
        </w:r>
        <w:r w:rsidR="00D9081F">
          <w:rPr>
            <w:noProof/>
          </w:rPr>
          <w:t>35</w:t>
        </w:r>
        <w:r w:rsidR="00043E49">
          <w:rPr>
            <w:noProof/>
          </w:rPr>
          <w:fldChar w:fldCharType="end"/>
        </w:r>
      </w:hyperlink>
    </w:p>
    <w:p w14:paraId="2B147188" w14:textId="2595196F" w:rsidR="00043E49" w:rsidRDefault="00A92CC0">
      <w:pPr>
        <w:pStyle w:val="TOC1"/>
        <w:rPr>
          <w:rFonts w:asciiTheme="minorHAnsi" w:eastAsiaTheme="minorEastAsia" w:hAnsiTheme="minorHAnsi" w:cstheme="minorBidi"/>
          <w:caps w:val="0"/>
          <w:noProof/>
          <w:szCs w:val="22"/>
          <w:lang w:eastAsia="en-GB"/>
        </w:rPr>
      </w:pPr>
      <w:hyperlink w:anchor="_Toc514939328" w:history="1">
        <w:r w:rsidR="00043E49" w:rsidRPr="00BF5A78">
          <w:rPr>
            <w:rStyle w:val="Hyperlink"/>
            <w:rFonts w:cs="Arial"/>
            <w:noProof/>
          </w:rPr>
          <w:t>12.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CONSEQUENCES OF EXPIRY OR TERMINATION</w:t>
        </w:r>
        <w:r w:rsidR="00043E49">
          <w:rPr>
            <w:noProof/>
          </w:rPr>
          <w:tab/>
        </w:r>
        <w:r w:rsidR="00043E49">
          <w:rPr>
            <w:noProof/>
          </w:rPr>
          <w:fldChar w:fldCharType="begin"/>
        </w:r>
        <w:r w:rsidR="00043E49">
          <w:rPr>
            <w:noProof/>
          </w:rPr>
          <w:instrText xml:space="preserve"> PAGEREF _Toc514939328 \h </w:instrText>
        </w:r>
        <w:r w:rsidR="00043E49">
          <w:rPr>
            <w:noProof/>
          </w:rPr>
        </w:r>
        <w:r w:rsidR="00043E49">
          <w:rPr>
            <w:noProof/>
          </w:rPr>
          <w:fldChar w:fldCharType="separate"/>
        </w:r>
        <w:r w:rsidR="00D9081F">
          <w:rPr>
            <w:noProof/>
          </w:rPr>
          <w:t>37</w:t>
        </w:r>
        <w:r w:rsidR="00043E49">
          <w:rPr>
            <w:noProof/>
          </w:rPr>
          <w:fldChar w:fldCharType="end"/>
        </w:r>
      </w:hyperlink>
    </w:p>
    <w:p w14:paraId="4A543237" w14:textId="6FE3707A" w:rsidR="00043E49" w:rsidRDefault="00A92CC0">
      <w:pPr>
        <w:pStyle w:val="TOC1"/>
        <w:rPr>
          <w:rFonts w:asciiTheme="minorHAnsi" w:eastAsiaTheme="minorEastAsia" w:hAnsiTheme="minorHAnsi" w:cstheme="minorBidi"/>
          <w:caps w:val="0"/>
          <w:noProof/>
          <w:szCs w:val="22"/>
          <w:lang w:eastAsia="en-GB"/>
        </w:rPr>
      </w:pPr>
      <w:hyperlink w:anchor="_Toc514939329" w:history="1">
        <w:r w:rsidR="00043E49" w:rsidRPr="00BF5A78">
          <w:rPr>
            <w:rStyle w:val="Hyperlink"/>
            <w:rFonts w:cs="Arial"/>
            <w:noProof/>
          </w:rPr>
          <w:t>13.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PUBLICITY, MEDIA AND OFFICIAL ENQUIRIES</w:t>
        </w:r>
        <w:r w:rsidR="00043E49">
          <w:rPr>
            <w:noProof/>
          </w:rPr>
          <w:tab/>
        </w:r>
        <w:r w:rsidR="00043E49">
          <w:rPr>
            <w:noProof/>
          </w:rPr>
          <w:fldChar w:fldCharType="begin"/>
        </w:r>
        <w:r w:rsidR="00043E49">
          <w:rPr>
            <w:noProof/>
          </w:rPr>
          <w:instrText xml:space="preserve"> PAGEREF _Toc514939329 \h </w:instrText>
        </w:r>
        <w:r w:rsidR="00043E49">
          <w:rPr>
            <w:noProof/>
          </w:rPr>
        </w:r>
        <w:r w:rsidR="00043E49">
          <w:rPr>
            <w:noProof/>
          </w:rPr>
          <w:fldChar w:fldCharType="separate"/>
        </w:r>
        <w:r w:rsidR="00D9081F">
          <w:rPr>
            <w:noProof/>
          </w:rPr>
          <w:t>39</w:t>
        </w:r>
        <w:r w:rsidR="00043E49">
          <w:rPr>
            <w:noProof/>
          </w:rPr>
          <w:fldChar w:fldCharType="end"/>
        </w:r>
      </w:hyperlink>
    </w:p>
    <w:p w14:paraId="1B175095" w14:textId="56043D1D" w:rsidR="00043E49" w:rsidRDefault="00A92CC0">
      <w:pPr>
        <w:pStyle w:val="TOC1"/>
        <w:rPr>
          <w:rFonts w:asciiTheme="minorHAnsi" w:eastAsiaTheme="minorEastAsia" w:hAnsiTheme="minorHAnsi" w:cstheme="minorBidi"/>
          <w:caps w:val="0"/>
          <w:noProof/>
          <w:szCs w:val="22"/>
          <w:lang w:eastAsia="en-GB"/>
        </w:rPr>
      </w:pPr>
      <w:hyperlink w:anchor="_Toc514939330" w:history="1">
        <w:r w:rsidR="00043E49" w:rsidRPr="00BF5A78">
          <w:rPr>
            <w:rStyle w:val="Hyperlink"/>
            <w:rFonts w:cs="Arial"/>
            <w:noProof/>
          </w:rPr>
          <w:t>14.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PREVENTION OF FRAUD AND BRIBERY</w:t>
        </w:r>
        <w:r w:rsidR="00043E49">
          <w:rPr>
            <w:noProof/>
          </w:rPr>
          <w:tab/>
        </w:r>
        <w:r w:rsidR="00043E49">
          <w:rPr>
            <w:noProof/>
          </w:rPr>
          <w:fldChar w:fldCharType="begin"/>
        </w:r>
        <w:r w:rsidR="00043E49">
          <w:rPr>
            <w:noProof/>
          </w:rPr>
          <w:instrText xml:space="preserve"> PAGEREF _Toc514939330 \h </w:instrText>
        </w:r>
        <w:r w:rsidR="00043E49">
          <w:rPr>
            <w:noProof/>
          </w:rPr>
        </w:r>
        <w:r w:rsidR="00043E49">
          <w:rPr>
            <w:noProof/>
          </w:rPr>
          <w:fldChar w:fldCharType="separate"/>
        </w:r>
        <w:r w:rsidR="00D9081F">
          <w:rPr>
            <w:noProof/>
          </w:rPr>
          <w:t>39</w:t>
        </w:r>
        <w:r w:rsidR="00043E49">
          <w:rPr>
            <w:noProof/>
          </w:rPr>
          <w:fldChar w:fldCharType="end"/>
        </w:r>
      </w:hyperlink>
    </w:p>
    <w:p w14:paraId="687B2D7B" w14:textId="0CE21426" w:rsidR="00043E49" w:rsidRDefault="00A92CC0">
      <w:pPr>
        <w:pStyle w:val="TOC1"/>
        <w:rPr>
          <w:rFonts w:asciiTheme="minorHAnsi" w:eastAsiaTheme="minorEastAsia" w:hAnsiTheme="minorHAnsi" w:cstheme="minorBidi"/>
          <w:caps w:val="0"/>
          <w:noProof/>
          <w:szCs w:val="22"/>
          <w:lang w:eastAsia="en-GB"/>
        </w:rPr>
      </w:pPr>
      <w:hyperlink w:anchor="_Toc514939331" w:history="1">
        <w:r w:rsidR="00043E49" w:rsidRPr="00BF5A78">
          <w:rPr>
            <w:rStyle w:val="Hyperlink"/>
            <w:rFonts w:cs="Arial"/>
            <w:noProof/>
          </w:rPr>
          <w:t>15.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NON-DISCRIMINATION</w:t>
        </w:r>
        <w:r w:rsidR="00043E49">
          <w:rPr>
            <w:noProof/>
          </w:rPr>
          <w:tab/>
        </w:r>
        <w:r w:rsidR="00043E49">
          <w:rPr>
            <w:noProof/>
          </w:rPr>
          <w:fldChar w:fldCharType="begin"/>
        </w:r>
        <w:r w:rsidR="00043E49">
          <w:rPr>
            <w:noProof/>
          </w:rPr>
          <w:instrText xml:space="preserve"> PAGEREF _Toc514939331 \h </w:instrText>
        </w:r>
        <w:r w:rsidR="00043E49">
          <w:rPr>
            <w:noProof/>
          </w:rPr>
        </w:r>
        <w:r w:rsidR="00043E49">
          <w:rPr>
            <w:noProof/>
          </w:rPr>
          <w:fldChar w:fldCharType="separate"/>
        </w:r>
        <w:r w:rsidR="00D9081F">
          <w:rPr>
            <w:noProof/>
          </w:rPr>
          <w:t>41</w:t>
        </w:r>
        <w:r w:rsidR="00043E49">
          <w:rPr>
            <w:noProof/>
          </w:rPr>
          <w:fldChar w:fldCharType="end"/>
        </w:r>
      </w:hyperlink>
    </w:p>
    <w:p w14:paraId="588CC137" w14:textId="1A23C4C6" w:rsidR="00043E49" w:rsidRDefault="00A92CC0">
      <w:pPr>
        <w:pStyle w:val="TOC1"/>
        <w:rPr>
          <w:rFonts w:asciiTheme="minorHAnsi" w:eastAsiaTheme="minorEastAsia" w:hAnsiTheme="minorHAnsi" w:cstheme="minorBidi"/>
          <w:caps w:val="0"/>
          <w:noProof/>
          <w:szCs w:val="22"/>
          <w:lang w:eastAsia="en-GB"/>
        </w:rPr>
      </w:pPr>
      <w:hyperlink w:anchor="_Toc514939332" w:history="1">
        <w:r w:rsidR="00043E49" w:rsidRPr="00BF5A78">
          <w:rPr>
            <w:rStyle w:val="Hyperlink"/>
            <w:rFonts w:cs="Arial"/>
            <w:noProof/>
          </w:rPr>
          <w:t>16.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ASSIGNMENT AND NOVATION</w:t>
        </w:r>
        <w:r w:rsidR="00043E49">
          <w:rPr>
            <w:noProof/>
          </w:rPr>
          <w:tab/>
        </w:r>
        <w:r w:rsidR="00043E49">
          <w:rPr>
            <w:noProof/>
          </w:rPr>
          <w:fldChar w:fldCharType="begin"/>
        </w:r>
        <w:r w:rsidR="00043E49">
          <w:rPr>
            <w:noProof/>
          </w:rPr>
          <w:instrText xml:space="preserve"> PAGEREF _Toc514939332 \h </w:instrText>
        </w:r>
        <w:r w:rsidR="00043E49">
          <w:rPr>
            <w:noProof/>
          </w:rPr>
        </w:r>
        <w:r w:rsidR="00043E49">
          <w:rPr>
            <w:noProof/>
          </w:rPr>
          <w:fldChar w:fldCharType="separate"/>
        </w:r>
        <w:r w:rsidR="00D9081F">
          <w:rPr>
            <w:noProof/>
          </w:rPr>
          <w:t>41</w:t>
        </w:r>
        <w:r w:rsidR="00043E49">
          <w:rPr>
            <w:noProof/>
          </w:rPr>
          <w:fldChar w:fldCharType="end"/>
        </w:r>
      </w:hyperlink>
    </w:p>
    <w:p w14:paraId="2ADD4CA6" w14:textId="5627EC48" w:rsidR="00043E49" w:rsidRDefault="00A92CC0">
      <w:pPr>
        <w:pStyle w:val="TOC1"/>
        <w:rPr>
          <w:rFonts w:asciiTheme="minorHAnsi" w:eastAsiaTheme="minorEastAsia" w:hAnsiTheme="minorHAnsi" w:cstheme="minorBidi"/>
          <w:caps w:val="0"/>
          <w:noProof/>
          <w:szCs w:val="22"/>
          <w:lang w:eastAsia="en-GB"/>
        </w:rPr>
      </w:pPr>
      <w:hyperlink w:anchor="_Toc514939333" w:history="1">
        <w:r w:rsidR="00043E49" w:rsidRPr="00BF5A78">
          <w:rPr>
            <w:rStyle w:val="Hyperlink"/>
            <w:rFonts w:cs="Arial"/>
            <w:noProof/>
          </w:rPr>
          <w:t>17.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WAIVER AND CUMULATIVE REMEDIES</w:t>
        </w:r>
        <w:r w:rsidR="00043E49">
          <w:rPr>
            <w:noProof/>
          </w:rPr>
          <w:tab/>
        </w:r>
        <w:r w:rsidR="00043E49">
          <w:rPr>
            <w:noProof/>
          </w:rPr>
          <w:fldChar w:fldCharType="begin"/>
        </w:r>
        <w:r w:rsidR="00043E49">
          <w:rPr>
            <w:noProof/>
          </w:rPr>
          <w:instrText xml:space="preserve"> PAGEREF _Toc514939333 \h </w:instrText>
        </w:r>
        <w:r w:rsidR="00043E49">
          <w:rPr>
            <w:noProof/>
          </w:rPr>
        </w:r>
        <w:r w:rsidR="00043E49">
          <w:rPr>
            <w:noProof/>
          </w:rPr>
          <w:fldChar w:fldCharType="separate"/>
        </w:r>
        <w:r w:rsidR="00D9081F">
          <w:rPr>
            <w:noProof/>
          </w:rPr>
          <w:t>42</w:t>
        </w:r>
        <w:r w:rsidR="00043E49">
          <w:rPr>
            <w:noProof/>
          </w:rPr>
          <w:fldChar w:fldCharType="end"/>
        </w:r>
      </w:hyperlink>
    </w:p>
    <w:p w14:paraId="06D244D7" w14:textId="5487C1AF" w:rsidR="00043E49" w:rsidRDefault="00A92CC0">
      <w:pPr>
        <w:pStyle w:val="TOC1"/>
        <w:rPr>
          <w:rFonts w:asciiTheme="minorHAnsi" w:eastAsiaTheme="minorEastAsia" w:hAnsiTheme="minorHAnsi" w:cstheme="minorBidi"/>
          <w:caps w:val="0"/>
          <w:noProof/>
          <w:szCs w:val="22"/>
          <w:lang w:eastAsia="en-GB"/>
        </w:rPr>
      </w:pPr>
      <w:hyperlink w:anchor="_Toc514939334" w:history="1">
        <w:r w:rsidR="00043E49" w:rsidRPr="00BF5A78">
          <w:rPr>
            <w:rStyle w:val="Hyperlink"/>
            <w:rFonts w:cs="Arial"/>
            <w:noProof/>
          </w:rPr>
          <w:t>18.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FURTHER ASSURANCES</w:t>
        </w:r>
        <w:r w:rsidR="00043E49">
          <w:rPr>
            <w:noProof/>
          </w:rPr>
          <w:tab/>
        </w:r>
        <w:r w:rsidR="00043E49">
          <w:rPr>
            <w:noProof/>
          </w:rPr>
          <w:fldChar w:fldCharType="begin"/>
        </w:r>
        <w:r w:rsidR="00043E49">
          <w:rPr>
            <w:noProof/>
          </w:rPr>
          <w:instrText xml:space="preserve"> PAGEREF _Toc514939334 \h </w:instrText>
        </w:r>
        <w:r w:rsidR="00043E49">
          <w:rPr>
            <w:noProof/>
          </w:rPr>
        </w:r>
        <w:r w:rsidR="00043E49">
          <w:rPr>
            <w:noProof/>
          </w:rPr>
          <w:fldChar w:fldCharType="separate"/>
        </w:r>
        <w:r w:rsidR="00D9081F">
          <w:rPr>
            <w:noProof/>
          </w:rPr>
          <w:t>43</w:t>
        </w:r>
        <w:r w:rsidR="00043E49">
          <w:rPr>
            <w:noProof/>
          </w:rPr>
          <w:fldChar w:fldCharType="end"/>
        </w:r>
      </w:hyperlink>
    </w:p>
    <w:p w14:paraId="4BA798FD" w14:textId="4D00921B" w:rsidR="00043E49" w:rsidRDefault="00A92CC0">
      <w:pPr>
        <w:pStyle w:val="TOC1"/>
        <w:rPr>
          <w:rFonts w:asciiTheme="minorHAnsi" w:eastAsiaTheme="minorEastAsia" w:hAnsiTheme="minorHAnsi" w:cstheme="minorBidi"/>
          <w:caps w:val="0"/>
          <w:noProof/>
          <w:szCs w:val="22"/>
          <w:lang w:eastAsia="en-GB"/>
        </w:rPr>
      </w:pPr>
      <w:hyperlink w:anchor="_Toc514939335" w:history="1">
        <w:r w:rsidR="00043E49" w:rsidRPr="00BF5A78">
          <w:rPr>
            <w:rStyle w:val="Hyperlink"/>
            <w:rFonts w:cs="Arial"/>
            <w:noProof/>
          </w:rPr>
          <w:t>19.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SEVERABILITY</w:t>
        </w:r>
        <w:r w:rsidR="00043E49">
          <w:rPr>
            <w:noProof/>
          </w:rPr>
          <w:tab/>
        </w:r>
        <w:r w:rsidR="00043E49">
          <w:rPr>
            <w:noProof/>
          </w:rPr>
          <w:fldChar w:fldCharType="begin"/>
        </w:r>
        <w:r w:rsidR="00043E49">
          <w:rPr>
            <w:noProof/>
          </w:rPr>
          <w:instrText xml:space="preserve"> PAGEREF _Toc514939335 \h </w:instrText>
        </w:r>
        <w:r w:rsidR="00043E49">
          <w:rPr>
            <w:noProof/>
          </w:rPr>
        </w:r>
        <w:r w:rsidR="00043E49">
          <w:rPr>
            <w:noProof/>
          </w:rPr>
          <w:fldChar w:fldCharType="separate"/>
        </w:r>
        <w:r w:rsidR="00D9081F">
          <w:rPr>
            <w:noProof/>
          </w:rPr>
          <w:t>43</w:t>
        </w:r>
        <w:r w:rsidR="00043E49">
          <w:rPr>
            <w:noProof/>
          </w:rPr>
          <w:fldChar w:fldCharType="end"/>
        </w:r>
      </w:hyperlink>
    </w:p>
    <w:p w14:paraId="77A4F42E" w14:textId="6B0ECE9C" w:rsidR="00043E49" w:rsidRDefault="00A92CC0">
      <w:pPr>
        <w:pStyle w:val="TOC1"/>
        <w:rPr>
          <w:rFonts w:asciiTheme="minorHAnsi" w:eastAsiaTheme="minorEastAsia" w:hAnsiTheme="minorHAnsi" w:cstheme="minorBidi"/>
          <w:caps w:val="0"/>
          <w:noProof/>
          <w:szCs w:val="22"/>
          <w:lang w:eastAsia="en-GB"/>
        </w:rPr>
      </w:pPr>
      <w:hyperlink w:anchor="_Toc514939336" w:history="1">
        <w:r w:rsidR="00043E49" w:rsidRPr="00BF5A78">
          <w:rPr>
            <w:rStyle w:val="Hyperlink"/>
            <w:rFonts w:cs="Arial"/>
            <w:noProof/>
          </w:rPr>
          <w:t>20.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RELATIONSHIP OF THE PARTIES</w:t>
        </w:r>
        <w:r w:rsidR="00043E49">
          <w:rPr>
            <w:noProof/>
          </w:rPr>
          <w:tab/>
        </w:r>
        <w:r w:rsidR="00043E49">
          <w:rPr>
            <w:noProof/>
          </w:rPr>
          <w:fldChar w:fldCharType="begin"/>
        </w:r>
        <w:r w:rsidR="00043E49">
          <w:rPr>
            <w:noProof/>
          </w:rPr>
          <w:instrText xml:space="preserve"> PAGEREF _Toc514939336 \h </w:instrText>
        </w:r>
        <w:r w:rsidR="00043E49">
          <w:rPr>
            <w:noProof/>
          </w:rPr>
        </w:r>
        <w:r w:rsidR="00043E49">
          <w:rPr>
            <w:noProof/>
          </w:rPr>
          <w:fldChar w:fldCharType="separate"/>
        </w:r>
        <w:r w:rsidR="00D9081F">
          <w:rPr>
            <w:noProof/>
          </w:rPr>
          <w:t>43</w:t>
        </w:r>
        <w:r w:rsidR="00043E49">
          <w:rPr>
            <w:noProof/>
          </w:rPr>
          <w:fldChar w:fldCharType="end"/>
        </w:r>
      </w:hyperlink>
    </w:p>
    <w:p w14:paraId="0E38737D" w14:textId="229D2185" w:rsidR="00043E49" w:rsidRDefault="00A92CC0">
      <w:pPr>
        <w:pStyle w:val="TOC1"/>
        <w:rPr>
          <w:rFonts w:asciiTheme="minorHAnsi" w:eastAsiaTheme="minorEastAsia" w:hAnsiTheme="minorHAnsi" w:cstheme="minorBidi"/>
          <w:caps w:val="0"/>
          <w:noProof/>
          <w:szCs w:val="22"/>
          <w:lang w:eastAsia="en-GB"/>
        </w:rPr>
      </w:pPr>
      <w:hyperlink w:anchor="_Toc514939337" w:history="1">
        <w:r w:rsidR="00043E49" w:rsidRPr="00BF5A78">
          <w:rPr>
            <w:rStyle w:val="Hyperlink"/>
            <w:rFonts w:cs="Arial"/>
            <w:noProof/>
          </w:rPr>
          <w:t>21.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ENTIRE AGREEMENT</w:t>
        </w:r>
        <w:r w:rsidR="00043E49">
          <w:rPr>
            <w:noProof/>
          </w:rPr>
          <w:tab/>
        </w:r>
        <w:r w:rsidR="00043E49">
          <w:rPr>
            <w:noProof/>
          </w:rPr>
          <w:fldChar w:fldCharType="begin"/>
        </w:r>
        <w:r w:rsidR="00043E49">
          <w:rPr>
            <w:noProof/>
          </w:rPr>
          <w:instrText xml:space="preserve"> PAGEREF _Toc514939337 \h </w:instrText>
        </w:r>
        <w:r w:rsidR="00043E49">
          <w:rPr>
            <w:noProof/>
          </w:rPr>
        </w:r>
        <w:r w:rsidR="00043E49">
          <w:rPr>
            <w:noProof/>
          </w:rPr>
          <w:fldChar w:fldCharType="separate"/>
        </w:r>
        <w:r w:rsidR="00D9081F">
          <w:rPr>
            <w:noProof/>
          </w:rPr>
          <w:t>43</w:t>
        </w:r>
        <w:r w:rsidR="00043E49">
          <w:rPr>
            <w:noProof/>
          </w:rPr>
          <w:fldChar w:fldCharType="end"/>
        </w:r>
      </w:hyperlink>
    </w:p>
    <w:p w14:paraId="26B32FBE" w14:textId="639CCEC3" w:rsidR="00043E49" w:rsidRDefault="00A92CC0">
      <w:pPr>
        <w:pStyle w:val="TOC1"/>
        <w:rPr>
          <w:rFonts w:asciiTheme="minorHAnsi" w:eastAsiaTheme="minorEastAsia" w:hAnsiTheme="minorHAnsi" w:cstheme="minorBidi"/>
          <w:caps w:val="0"/>
          <w:noProof/>
          <w:szCs w:val="22"/>
          <w:lang w:eastAsia="en-GB"/>
        </w:rPr>
      </w:pPr>
      <w:hyperlink w:anchor="_Toc514939338" w:history="1">
        <w:r w:rsidR="00043E49" w:rsidRPr="00BF5A78">
          <w:rPr>
            <w:rStyle w:val="Hyperlink"/>
            <w:rFonts w:cs="Arial"/>
            <w:noProof/>
          </w:rPr>
          <w:t>22.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CONTRACTS (RIGHTS OF THIRD PARTIES) ACT</w:t>
        </w:r>
        <w:r w:rsidR="00043E49">
          <w:rPr>
            <w:noProof/>
          </w:rPr>
          <w:tab/>
        </w:r>
        <w:r w:rsidR="00043E49">
          <w:rPr>
            <w:noProof/>
          </w:rPr>
          <w:fldChar w:fldCharType="begin"/>
        </w:r>
        <w:r w:rsidR="00043E49">
          <w:rPr>
            <w:noProof/>
          </w:rPr>
          <w:instrText xml:space="preserve"> PAGEREF _Toc514939338 \h </w:instrText>
        </w:r>
        <w:r w:rsidR="00043E49">
          <w:rPr>
            <w:noProof/>
          </w:rPr>
        </w:r>
        <w:r w:rsidR="00043E49">
          <w:rPr>
            <w:noProof/>
          </w:rPr>
          <w:fldChar w:fldCharType="separate"/>
        </w:r>
        <w:r w:rsidR="00D9081F">
          <w:rPr>
            <w:noProof/>
          </w:rPr>
          <w:t>44</w:t>
        </w:r>
        <w:r w:rsidR="00043E49">
          <w:rPr>
            <w:noProof/>
          </w:rPr>
          <w:fldChar w:fldCharType="end"/>
        </w:r>
      </w:hyperlink>
    </w:p>
    <w:p w14:paraId="433B61BE" w14:textId="6B15303C" w:rsidR="00043E49" w:rsidRDefault="00A92CC0">
      <w:pPr>
        <w:pStyle w:val="TOC1"/>
        <w:rPr>
          <w:rFonts w:asciiTheme="minorHAnsi" w:eastAsiaTheme="minorEastAsia" w:hAnsiTheme="minorHAnsi" w:cstheme="minorBidi"/>
          <w:caps w:val="0"/>
          <w:noProof/>
          <w:szCs w:val="22"/>
          <w:lang w:eastAsia="en-GB"/>
        </w:rPr>
      </w:pPr>
      <w:hyperlink w:anchor="_Toc514939339" w:history="1">
        <w:r w:rsidR="00043E49" w:rsidRPr="00BF5A78">
          <w:rPr>
            <w:rStyle w:val="Hyperlink"/>
            <w:rFonts w:cs="Arial"/>
            <w:noProof/>
          </w:rPr>
          <w:t>23.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NOTICES</w:t>
        </w:r>
        <w:r w:rsidR="00043E49">
          <w:rPr>
            <w:noProof/>
          </w:rPr>
          <w:tab/>
        </w:r>
        <w:r w:rsidR="00043E49">
          <w:rPr>
            <w:noProof/>
          </w:rPr>
          <w:fldChar w:fldCharType="begin"/>
        </w:r>
        <w:r w:rsidR="00043E49">
          <w:rPr>
            <w:noProof/>
          </w:rPr>
          <w:instrText xml:space="preserve"> PAGEREF _Toc514939339 \h </w:instrText>
        </w:r>
        <w:r w:rsidR="00043E49">
          <w:rPr>
            <w:noProof/>
          </w:rPr>
        </w:r>
        <w:r w:rsidR="00043E49">
          <w:rPr>
            <w:noProof/>
          </w:rPr>
          <w:fldChar w:fldCharType="separate"/>
        </w:r>
        <w:r w:rsidR="00D9081F">
          <w:rPr>
            <w:noProof/>
          </w:rPr>
          <w:t>44</w:t>
        </w:r>
        <w:r w:rsidR="00043E49">
          <w:rPr>
            <w:noProof/>
          </w:rPr>
          <w:fldChar w:fldCharType="end"/>
        </w:r>
      </w:hyperlink>
    </w:p>
    <w:p w14:paraId="58218812" w14:textId="40CEC923" w:rsidR="00043E49" w:rsidRDefault="00A92CC0">
      <w:pPr>
        <w:pStyle w:val="TOC1"/>
        <w:rPr>
          <w:rFonts w:asciiTheme="minorHAnsi" w:eastAsiaTheme="minorEastAsia" w:hAnsiTheme="minorHAnsi" w:cstheme="minorBidi"/>
          <w:caps w:val="0"/>
          <w:noProof/>
          <w:szCs w:val="22"/>
          <w:lang w:eastAsia="en-GB"/>
        </w:rPr>
      </w:pPr>
      <w:hyperlink w:anchor="_Toc514939340" w:history="1">
        <w:r w:rsidR="00043E49" w:rsidRPr="00BF5A78">
          <w:rPr>
            <w:rStyle w:val="Hyperlink"/>
            <w:rFonts w:cs="Arial"/>
            <w:noProof/>
          </w:rPr>
          <w:t>24.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DISPUTES AND LAW</w:t>
        </w:r>
        <w:r w:rsidR="00043E49">
          <w:rPr>
            <w:noProof/>
          </w:rPr>
          <w:tab/>
        </w:r>
        <w:r w:rsidR="00043E49">
          <w:rPr>
            <w:noProof/>
          </w:rPr>
          <w:fldChar w:fldCharType="begin"/>
        </w:r>
        <w:r w:rsidR="00043E49">
          <w:rPr>
            <w:noProof/>
          </w:rPr>
          <w:instrText xml:space="preserve"> PAGEREF _Toc514939340 \h </w:instrText>
        </w:r>
        <w:r w:rsidR="00043E49">
          <w:rPr>
            <w:noProof/>
          </w:rPr>
        </w:r>
        <w:r w:rsidR="00043E49">
          <w:rPr>
            <w:noProof/>
          </w:rPr>
          <w:fldChar w:fldCharType="separate"/>
        </w:r>
        <w:r w:rsidR="00D9081F">
          <w:rPr>
            <w:noProof/>
          </w:rPr>
          <w:t>44</w:t>
        </w:r>
        <w:r w:rsidR="00043E49">
          <w:rPr>
            <w:noProof/>
          </w:rPr>
          <w:fldChar w:fldCharType="end"/>
        </w:r>
      </w:hyperlink>
    </w:p>
    <w:p w14:paraId="196DF069" w14:textId="4FBD99A7" w:rsidR="00043E49" w:rsidRDefault="00A92CC0">
      <w:pPr>
        <w:pStyle w:val="TOC1"/>
        <w:rPr>
          <w:rFonts w:asciiTheme="minorHAnsi" w:eastAsiaTheme="minorEastAsia" w:hAnsiTheme="minorHAnsi" w:cstheme="minorBidi"/>
          <w:caps w:val="0"/>
          <w:noProof/>
          <w:szCs w:val="22"/>
          <w:lang w:eastAsia="en-GB"/>
        </w:rPr>
      </w:pPr>
      <w:hyperlink w:anchor="_Toc514939341" w:history="1">
        <w:r w:rsidR="00043E49" w:rsidRPr="00BF5A78">
          <w:rPr>
            <w:rStyle w:val="Hyperlink"/>
            <w:rFonts w:cs="Arial"/>
            <w:noProof/>
          </w:rPr>
          <w:t>CONTRACT SCHEDULE 1: DEFINITIONS</w:t>
        </w:r>
        <w:r w:rsidR="00043E49">
          <w:rPr>
            <w:noProof/>
          </w:rPr>
          <w:tab/>
        </w:r>
        <w:r w:rsidR="00043E49">
          <w:rPr>
            <w:noProof/>
          </w:rPr>
          <w:fldChar w:fldCharType="begin"/>
        </w:r>
        <w:r w:rsidR="00043E49">
          <w:rPr>
            <w:noProof/>
          </w:rPr>
          <w:instrText xml:space="preserve"> PAGEREF _Toc514939341 \h </w:instrText>
        </w:r>
        <w:r w:rsidR="00043E49">
          <w:rPr>
            <w:noProof/>
          </w:rPr>
        </w:r>
        <w:r w:rsidR="00043E49">
          <w:rPr>
            <w:noProof/>
          </w:rPr>
          <w:fldChar w:fldCharType="separate"/>
        </w:r>
        <w:r w:rsidR="00D9081F">
          <w:rPr>
            <w:noProof/>
          </w:rPr>
          <w:t>47</w:t>
        </w:r>
        <w:r w:rsidR="00043E49">
          <w:rPr>
            <w:noProof/>
          </w:rPr>
          <w:fldChar w:fldCharType="end"/>
        </w:r>
      </w:hyperlink>
    </w:p>
    <w:p w14:paraId="29ACA5C4" w14:textId="0AE0F050" w:rsidR="00043E49" w:rsidRDefault="00A92CC0">
      <w:pPr>
        <w:pStyle w:val="TOC1"/>
        <w:rPr>
          <w:rFonts w:asciiTheme="minorHAnsi" w:eastAsiaTheme="minorEastAsia" w:hAnsiTheme="minorHAnsi" w:cstheme="minorBidi"/>
          <w:caps w:val="0"/>
          <w:noProof/>
          <w:szCs w:val="22"/>
          <w:lang w:eastAsia="en-GB"/>
        </w:rPr>
      </w:pPr>
      <w:hyperlink w:anchor="_Toc514939342" w:history="1">
        <w:r w:rsidR="00043E49" w:rsidRPr="00BF5A78">
          <w:rPr>
            <w:rStyle w:val="Hyperlink"/>
            <w:rFonts w:cs="Arial"/>
            <w:noProof/>
          </w:rPr>
          <w:t>CONTRACT SCHEDULE 2: EXIT MANAGEMENT</w:t>
        </w:r>
        <w:r w:rsidR="00043E49">
          <w:rPr>
            <w:noProof/>
          </w:rPr>
          <w:tab/>
        </w:r>
        <w:r w:rsidR="00043E49">
          <w:rPr>
            <w:noProof/>
          </w:rPr>
          <w:fldChar w:fldCharType="begin"/>
        </w:r>
        <w:r w:rsidR="00043E49">
          <w:rPr>
            <w:noProof/>
          </w:rPr>
          <w:instrText xml:space="preserve"> PAGEREF _Toc514939342 \h </w:instrText>
        </w:r>
        <w:r w:rsidR="00043E49">
          <w:rPr>
            <w:noProof/>
          </w:rPr>
        </w:r>
        <w:r w:rsidR="00043E49">
          <w:rPr>
            <w:noProof/>
          </w:rPr>
          <w:fldChar w:fldCharType="separate"/>
        </w:r>
        <w:r w:rsidR="00D9081F">
          <w:rPr>
            <w:noProof/>
          </w:rPr>
          <w:t>60</w:t>
        </w:r>
        <w:r w:rsidR="00043E49">
          <w:rPr>
            <w:noProof/>
          </w:rPr>
          <w:fldChar w:fldCharType="end"/>
        </w:r>
      </w:hyperlink>
    </w:p>
    <w:p w14:paraId="5F601DD4" w14:textId="2E9B9621" w:rsidR="00043E49" w:rsidRDefault="00A92CC0">
      <w:pPr>
        <w:pStyle w:val="TOC1"/>
        <w:rPr>
          <w:rFonts w:asciiTheme="minorHAnsi" w:eastAsiaTheme="minorEastAsia" w:hAnsiTheme="minorHAnsi" w:cstheme="minorBidi"/>
          <w:caps w:val="0"/>
          <w:noProof/>
          <w:szCs w:val="22"/>
          <w:lang w:eastAsia="en-GB"/>
        </w:rPr>
      </w:pPr>
      <w:hyperlink w:anchor="_Toc514939343" w:history="1">
        <w:r w:rsidR="00043E49" w:rsidRPr="00BF5A78">
          <w:rPr>
            <w:rStyle w:val="Hyperlink"/>
            <w:rFonts w:cs="Arial"/>
            <w:noProof/>
          </w:rPr>
          <w:t>CONTRACT SCHEDULE 3: STAFF TRANSFER</w:t>
        </w:r>
        <w:r w:rsidR="00043E49">
          <w:rPr>
            <w:noProof/>
          </w:rPr>
          <w:tab/>
        </w:r>
        <w:r w:rsidR="00043E49">
          <w:rPr>
            <w:noProof/>
          </w:rPr>
          <w:fldChar w:fldCharType="begin"/>
        </w:r>
        <w:r w:rsidR="00043E49">
          <w:rPr>
            <w:noProof/>
          </w:rPr>
          <w:instrText xml:space="preserve"> PAGEREF _Toc514939343 \h </w:instrText>
        </w:r>
        <w:r w:rsidR="00043E49">
          <w:rPr>
            <w:noProof/>
          </w:rPr>
        </w:r>
        <w:r w:rsidR="00043E49">
          <w:rPr>
            <w:noProof/>
          </w:rPr>
          <w:fldChar w:fldCharType="separate"/>
        </w:r>
        <w:r w:rsidR="00D9081F">
          <w:rPr>
            <w:noProof/>
          </w:rPr>
          <w:t>71</w:t>
        </w:r>
        <w:r w:rsidR="00043E49">
          <w:rPr>
            <w:noProof/>
          </w:rPr>
          <w:fldChar w:fldCharType="end"/>
        </w:r>
      </w:hyperlink>
    </w:p>
    <w:p w14:paraId="05652EC0" w14:textId="396558AE" w:rsidR="00043E49" w:rsidRDefault="00A92CC0">
      <w:pPr>
        <w:pStyle w:val="TOC1"/>
        <w:rPr>
          <w:rFonts w:asciiTheme="minorHAnsi" w:eastAsiaTheme="minorEastAsia" w:hAnsiTheme="minorHAnsi" w:cstheme="minorBidi"/>
          <w:caps w:val="0"/>
          <w:noProof/>
          <w:szCs w:val="22"/>
          <w:lang w:eastAsia="en-GB"/>
        </w:rPr>
      </w:pPr>
      <w:hyperlink w:anchor="_Toc514939344" w:history="1">
        <w:r w:rsidR="00043E49" w:rsidRPr="00BF5A78">
          <w:rPr>
            <w:rStyle w:val="Hyperlink"/>
            <w:rFonts w:cs="Arial"/>
            <w:noProof/>
          </w:rPr>
          <w:t>CONTRACT SCHEDULE 4: TRANSPARENCY REPORTS</w:t>
        </w:r>
        <w:r w:rsidR="00043E49">
          <w:rPr>
            <w:noProof/>
          </w:rPr>
          <w:tab/>
        </w:r>
        <w:r w:rsidR="00043E49">
          <w:rPr>
            <w:noProof/>
          </w:rPr>
          <w:fldChar w:fldCharType="begin"/>
        </w:r>
        <w:r w:rsidR="00043E49">
          <w:rPr>
            <w:noProof/>
          </w:rPr>
          <w:instrText xml:space="preserve"> PAGEREF _Toc514939344 \h </w:instrText>
        </w:r>
        <w:r w:rsidR="00043E49">
          <w:rPr>
            <w:noProof/>
          </w:rPr>
        </w:r>
        <w:r w:rsidR="00043E49">
          <w:rPr>
            <w:noProof/>
          </w:rPr>
          <w:fldChar w:fldCharType="separate"/>
        </w:r>
        <w:r w:rsidR="00D9081F">
          <w:rPr>
            <w:noProof/>
          </w:rPr>
          <w:t>105</w:t>
        </w:r>
        <w:r w:rsidR="00043E49">
          <w:rPr>
            <w:noProof/>
          </w:rPr>
          <w:fldChar w:fldCharType="end"/>
        </w:r>
      </w:hyperlink>
    </w:p>
    <w:p w14:paraId="15BF4256"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56094C3"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4537ED88" w14:textId="77777777" w:rsidR="00415BB5" w:rsidRPr="00C3320D" w:rsidRDefault="00415BB5" w:rsidP="00D40F55">
      <w:pPr>
        <w:spacing w:before="120" w:after="120" w:line="240" w:lineRule="auto"/>
        <w:rPr>
          <w:rFonts w:cs="Arial"/>
          <w:b/>
          <w:szCs w:val="22"/>
        </w:rPr>
      </w:pPr>
      <w:bookmarkStart w:id="0" w:name="TOCField"/>
      <w:bookmarkEnd w:id="0"/>
      <w:r w:rsidRPr="00C3320D">
        <w:rPr>
          <w:rFonts w:cs="Arial"/>
          <w:b/>
          <w:szCs w:val="22"/>
        </w:rPr>
        <w:lastRenderedPageBreak/>
        <w:t>RECITALS</w:t>
      </w:r>
    </w:p>
    <w:p w14:paraId="0DA05B71" w14:textId="77777777" w:rsidR="00415BB5" w:rsidRPr="00C3320D" w:rsidRDefault="00415BB5" w:rsidP="00B6132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303802819"/>
      <w:bookmarkStart w:id="10" w:name="_Toc430879910"/>
      <w:bookmarkStart w:id="11" w:name="_Toc430880108"/>
      <w:bookmarkStart w:id="12" w:name="_Toc430880394"/>
      <w:bookmarkStart w:id="13" w:name="_Toc430880539"/>
      <w:bookmarkStart w:id="14" w:name="_Toc430880795"/>
      <w:bookmarkStart w:id="15" w:name="_Toc430941299"/>
      <w:bookmarkStart w:id="16"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1"/>
      <w:bookmarkEnd w:id="2"/>
      <w:bookmarkEnd w:id="3"/>
      <w:bookmarkEnd w:id="4"/>
      <w:bookmarkEnd w:id="5"/>
      <w:bookmarkEnd w:id="6"/>
      <w:bookmarkEnd w:id="7"/>
      <w:bookmarkEnd w:id="8"/>
    </w:p>
    <w:bookmarkEnd w:id="9"/>
    <w:bookmarkEnd w:id="10"/>
    <w:bookmarkEnd w:id="11"/>
    <w:bookmarkEnd w:id="12"/>
    <w:bookmarkEnd w:id="13"/>
    <w:bookmarkEnd w:id="14"/>
    <w:bookmarkEnd w:id="15"/>
    <w:bookmarkEnd w:id="16"/>
    <w:p w14:paraId="5BE0BA24" w14:textId="77777777" w:rsidR="00415BB5" w:rsidRPr="00C3320D" w:rsidRDefault="00415BB5" w:rsidP="00D40F55">
      <w:pPr>
        <w:pStyle w:val="Heading1"/>
        <w:numPr>
          <w:ilvl w:val="0"/>
          <w:numId w:val="0"/>
        </w:numPr>
        <w:spacing w:before="120" w:after="120"/>
        <w:ind w:left="720"/>
        <w:rPr>
          <w:rFonts w:cs="Arial"/>
          <w:szCs w:val="22"/>
        </w:rPr>
      </w:pPr>
    </w:p>
    <w:p w14:paraId="5751EAD7" w14:textId="77777777" w:rsidR="00F807DC" w:rsidRPr="00C3320D" w:rsidRDefault="005C28AA" w:rsidP="00D40F55">
      <w:pPr>
        <w:pStyle w:val="Heading1"/>
        <w:spacing w:before="120" w:after="120"/>
        <w:rPr>
          <w:rFonts w:cs="Arial"/>
          <w:szCs w:val="22"/>
        </w:rPr>
      </w:pPr>
      <w:bookmarkStart w:id="17" w:name="_Toc514939317"/>
      <w:r w:rsidRPr="00C3320D">
        <w:rPr>
          <w:rFonts w:cs="Arial"/>
          <w:szCs w:val="22"/>
        </w:rPr>
        <w:t>DEFINITIONS AND INTERPRETATION</w:t>
      </w:r>
      <w:bookmarkEnd w:id="17"/>
    </w:p>
    <w:p w14:paraId="7CAB2C4B"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4DCF328E"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20D34E6D" w14:textId="77777777" w:rsidR="009E3053" w:rsidRPr="00C3320D" w:rsidRDefault="009E3053" w:rsidP="00D40F55">
      <w:pPr>
        <w:pStyle w:val="Heading3"/>
        <w:spacing w:before="120" w:after="120"/>
        <w:rPr>
          <w:rFonts w:cs="Arial"/>
          <w:szCs w:val="22"/>
        </w:rPr>
      </w:pPr>
      <w:r w:rsidRPr="00C3320D">
        <w:rPr>
          <w:rFonts w:cs="Arial"/>
          <w:szCs w:val="22"/>
        </w:rPr>
        <w:t xml:space="preserve">If a capitalised expression does not have an interpretation in Contract Schedule 1 (Definitions) or relevant Contract Schedule, it shall have the meaning given to it in the Panel Agreement. If no meaning </w:t>
      </w:r>
      <w:proofErr w:type="gramStart"/>
      <w:r w:rsidRPr="00C3320D">
        <w:rPr>
          <w:rFonts w:cs="Arial"/>
          <w:szCs w:val="22"/>
        </w:rPr>
        <w:t>is given</w:t>
      </w:r>
      <w:proofErr w:type="gramEnd"/>
      <w:r w:rsidRPr="00C3320D">
        <w:rPr>
          <w:rFonts w:cs="Arial"/>
          <w:szCs w:val="22"/>
        </w:rPr>
        <w:t xml:space="preserve"> to it in the Panel Agreement, it shall, in the first instance, be interpreted in accordance with the common interpretation within the relevant market sector/industry where appropriate. Otherwise, it shall be interpreted in accordance with the dictionary meaning</w:t>
      </w:r>
    </w:p>
    <w:p w14:paraId="65746118"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3CBDCA15"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57FE64D7"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singular meaning include where the context so admits the plural meaning and vice versa;</w:t>
      </w:r>
    </w:p>
    <w:p w14:paraId="556F6472"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masculine include the feminine and the neuter; </w:t>
      </w:r>
    </w:p>
    <w:p w14:paraId="2D6D492D"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549CFC11" w14:textId="77777777" w:rsidR="00F807DC" w:rsidRPr="00C3320D" w:rsidRDefault="009E3053"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a person include an individual, company, body corporate, corporation, unincorporated association, firm, partnership or other legal entity or Crown</w:t>
      </w:r>
      <w:r w:rsidR="007562F7" w:rsidRPr="00C3320D">
        <w:rPr>
          <w:rFonts w:cs="Arial"/>
          <w:szCs w:val="22"/>
        </w:rPr>
        <w:t>;</w:t>
      </w:r>
    </w:p>
    <w:p w14:paraId="257F0546" w14:textId="77777777" w:rsidR="00F807DC" w:rsidRPr="00C3320D" w:rsidRDefault="007562F7" w:rsidP="00D40F55">
      <w:pPr>
        <w:pStyle w:val="Heading4"/>
        <w:tabs>
          <w:tab w:val="num" w:pos="3544"/>
        </w:tabs>
        <w:spacing w:before="120" w:after="120"/>
        <w:rPr>
          <w:rFonts w:cs="Arial"/>
          <w:szCs w:val="22"/>
        </w:rPr>
      </w:pPr>
      <w:proofErr w:type="gramStart"/>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roofErr w:type="gramEnd"/>
    </w:p>
    <w:p w14:paraId="14FA13E4" w14:textId="77777777" w:rsidR="00F807DC" w:rsidRPr="00C3320D" w:rsidRDefault="007562F7" w:rsidP="00D40F55">
      <w:pPr>
        <w:pStyle w:val="Heading4"/>
        <w:spacing w:before="120" w:after="120"/>
        <w:rPr>
          <w:rFonts w:cs="Arial"/>
          <w:szCs w:val="22"/>
        </w:rPr>
      </w:pPr>
      <w:proofErr w:type="gramStart"/>
      <w:r w:rsidRPr="00C3320D">
        <w:rPr>
          <w:rFonts w:cs="Arial"/>
          <w:szCs w:val="22"/>
        </w:rPr>
        <w:t>headings</w:t>
      </w:r>
      <w:proofErr w:type="gramEnd"/>
      <w:r w:rsidRPr="00C3320D">
        <w:rPr>
          <w:rFonts w:cs="Arial"/>
          <w:szCs w:val="22"/>
        </w:rPr>
        <w:t xml:space="preserve">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58D9D3EA" w14:textId="77777777" w:rsidR="00F807DC" w:rsidRPr="00C3320D" w:rsidRDefault="007562F7"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w:t>
      </w:r>
      <w:r w:rsidRPr="00C3320D">
        <w:rPr>
          <w:rFonts w:cs="Arial"/>
          <w:szCs w:val="22"/>
        </w:rPr>
        <w:lastRenderedPageBreak/>
        <w:t xml:space="preserve">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37A399CA" w14:textId="77777777" w:rsidR="00F807DC" w:rsidRPr="00C3320D" w:rsidRDefault="00F4581E"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1A4FB5CC" w14:textId="77777777" w:rsidR="00F807DC" w:rsidRPr="00C3320D" w:rsidRDefault="007562F7" w:rsidP="00D40F55">
      <w:pPr>
        <w:pStyle w:val="Heading3"/>
        <w:spacing w:before="120" w:after="120"/>
        <w:rPr>
          <w:rFonts w:cs="Arial"/>
          <w:szCs w:val="22"/>
        </w:rPr>
      </w:pPr>
      <w:bookmarkStart w:id="18" w:name="_Ref313372077"/>
      <w:proofErr w:type="gramStart"/>
      <w:r w:rsidRPr="00C3320D">
        <w:rPr>
          <w:rFonts w:cs="Arial"/>
          <w:szCs w:val="22"/>
        </w:rPr>
        <w:t>in</w:t>
      </w:r>
      <w:proofErr w:type="gramEnd"/>
      <w:r w:rsidRPr="00C3320D">
        <w:rPr>
          <w:rFonts w:cs="Arial"/>
          <w:szCs w:val="22"/>
        </w:rPr>
        <w:t xml:space="preserve">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18"/>
    </w:p>
    <w:p w14:paraId="7EFE1DA9" w14:textId="77777777" w:rsidR="009720A3"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75C4D254" w14:textId="77777777" w:rsidR="00F61654" w:rsidRPr="00C3320D" w:rsidRDefault="009720A3"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0080D" w:rsidRPr="00C3320D">
        <w:rPr>
          <w:rFonts w:cs="Arial"/>
          <w:szCs w:val="22"/>
        </w:rPr>
        <w:t>Order Form</w:t>
      </w:r>
      <w:r w:rsidR="00C74DBB" w:rsidRPr="00C3320D">
        <w:rPr>
          <w:rFonts w:cs="Arial"/>
          <w:szCs w:val="22"/>
        </w:rPr>
        <w:t xml:space="preserve">; </w:t>
      </w:r>
    </w:p>
    <w:p w14:paraId="1AC5DD20" w14:textId="77777777" w:rsidR="00C901FE" w:rsidRPr="00C3320D" w:rsidRDefault="00F61654" w:rsidP="00D40F55">
      <w:pPr>
        <w:pStyle w:val="Heading4"/>
        <w:spacing w:before="120" w:after="120"/>
        <w:rPr>
          <w:rFonts w:cs="Arial"/>
          <w:szCs w:val="22"/>
        </w:rPr>
      </w:pPr>
      <w:proofErr w:type="gramStart"/>
      <w:r w:rsidRPr="00C3320D">
        <w:rPr>
          <w:rFonts w:cs="Arial"/>
          <w:szCs w:val="22"/>
        </w:rPr>
        <w:t>the</w:t>
      </w:r>
      <w:r w:rsidR="009720A3" w:rsidRPr="00C3320D">
        <w:rPr>
          <w:rFonts w:cs="Arial"/>
          <w:szCs w:val="22"/>
        </w:rPr>
        <w:t>se</w:t>
      </w:r>
      <w:proofErr w:type="gramEnd"/>
      <w:r w:rsidR="009720A3" w:rsidRPr="00C3320D">
        <w:rPr>
          <w:rFonts w:cs="Arial"/>
          <w:szCs w:val="22"/>
        </w:rPr>
        <w:t xml:space="preserve"> Terms</w:t>
      </w:r>
      <w:r w:rsidR="00043FF7" w:rsidRPr="00C3320D">
        <w:rPr>
          <w:rFonts w:cs="Arial"/>
          <w:szCs w:val="22"/>
        </w:rPr>
        <w:t xml:space="preserve"> and Conditions</w:t>
      </w:r>
      <w:r w:rsidR="00C901FE" w:rsidRPr="00C3320D">
        <w:rPr>
          <w:rFonts w:cs="Arial"/>
          <w:szCs w:val="22"/>
        </w:rPr>
        <w:t xml:space="preserve">; </w:t>
      </w:r>
    </w:p>
    <w:p w14:paraId="33C0CACD" w14:textId="77777777" w:rsidR="00F807DC" w:rsidRPr="00C3320D" w:rsidRDefault="00C901FE"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document referred to in the </w:t>
      </w:r>
      <w:r w:rsidR="008C689D" w:rsidRPr="00C3320D">
        <w:rPr>
          <w:rFonts w:cs="Arial"/>
          <w:szCs w:val="22"/>
        </w:rPr>
        <w:t>Legal Services Contract</w:t>
      </w:r>
      <w:r w:rsidR="00DD17E4" w:rsidRPr="00C3320D">
        <w:rPr>
          <w:rFonts w:cs="Arial"/>
          <w:szCs w:val="22"/>
        </w:rPr>
        <w:t>; and</w:t>
      </w:r>
    </w:p>
    <w:p w14:paraId="0630DA77"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1B39BF5B" w14:textId="77777777" w:rsidR="00DD17E4" w:rsidRPr="00C3320D" w:rsidRDefault="00DD17E4" w:rsidP="00D40F55">
      <w:pPr>
        <w:pStyle w:val="Heading4"/>
        <w:numPr>
          <w:ilvl w:val="0"/>
          <w:numId w:val="0"/>
        </w:numPr>
        <w:spacing w:before="120" w:after="120"/>
        <w:ind w:left="3491"/>
        <w:rPr>
          <w:rFonts w:cs="Arial"/>
          <w:szCs w:val="22"/>
        </w:rPr>
      </w:pPr>
    </w:p>
    <w:p w14:paraId="116EBB69" w14:textId="77777777" w:rsidR="00F6759D" w:rsidRPr="00C3320D" w:rsidRDefault="00F60EC1" w:rsidP="00D40F55">
      <w:pPr>
        <w:pStyle w:val="Heading1"/>
        <w:spacing w:before="120" w:after="120"/>
        <w:rPr>
          <w:rFonts w:cs="Arial"/>
          <w:szCs w:val="22"/>
        </w:rPr>
      </w:pPr>
      <w:bookmarkStart w:id="19" w:name="_Toc514939318"/>
      <w:r w:rsidRPr="00C3320D">
        <w:rPr>
          <w:rFonts w:cs="Arial"/>
          <w:szCs w:val="22"/>
        </w:rPr>
        <w:t>The Ordered Panel Services</w:t>
      </w:r>
      <w:bookmarkEnd w:id="19"/>
    </w:p>
    <w:p w14:paraId="60186B35"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23D5B5B5"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w:t>
      </w:r>
      <w:proofErr w:type="gramStart"/>
      <w:r w:rsidR="009279E2" w:rsidRPr="00C3320D">
        <w:rPr>
          <w:rFonts w:cs="Arial"/>
          <w:szCs w:val="22"/>
        </w:rPr>
        <w:t>may be amended or updated in accordance with this Legal Services Contract</w:t>
      </w:r>
      <w:proofErr w:type="gramEnd"/>
      <w:r w:rsidR="009279E2" w:rsidRPr="00C3320D">
        <w:rPr>
          <w:rFonts w:cs="Arial"/>
          <w:szCs w:val="22"/>
        </w:rPr>
        <w:t xml:space="preserve">)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58A8B858" w14:textId="77777777" w:rsidR="009279E2" w:rsidRPr="00C3320D" w:rsidRDefault="009279E2" w:rsidP="00D40F55">
      <w:pPr>
        <w:pStyle w:val="Heading1"/>
        <w:spacing w:before="120" w:after="120"/>
        <w:rPr>
          <w:rFonts w:cs="Arial"/>
          <w:szCs w:val="22"/>
        </w:rPr>
      </w:pPr>
      <w:bookmarkStart w:id="20" w:name="_Toc514939319"/>
      <w:r w:rsidRPr="00C3320D">
        <w:rPr>
          <w:rFonts w:cs="Arial"/>
          <w:szCs w:val="22"/>
        </w:rPr>
        <w:t xml:space="preserve">Delivery and management of </w:t>
      </w:r>
      <w:r w:rsidR="00F60EC1" w:rsidRPr="00C3320D">
        <w:rPr>
          <w:rFonts w:cs="Arial"/>
          <w:szCs w:val="22"/>
        </w:rPr>
        <w:t>the Ordered Panel Services</w:t>
      </w:r>
      <w:bookmarkEnd w:id="20"/>
    </w:p>
    <w:p w14:paraId="5BB4EEC5" w14:textId="77777777" w:rsidR="00E17C21" w:rsidRPr="00C3320D" w:rsidRDefault="00E17C21" w:rsidP="00D40F55">
      <w:pPr>
        <w:pStyle w:val="Heading2"/>
        <w:spacing w:before="120" w:after="120"/>
        <w:rPr>
          <w:rFonts w:cs="Arial"/>
          <w:szCs w:val="22"/>
        </w:rPr>
      </w:pPr>
      <w:proofErr w:type="gramStart"/>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w:t>
      </w:r>
      <w:proofErr w:type="gramEnd"/>
      <w:r w:rsidRPr="00C3320D">
        <w:rPr>
          <w:rFonts w:cs="Arial"/>
          <w:szCs w:val="22"/>
        </w:rPr>
        <w:t xml:space="preserve"> </w:t>
      </w:r>
    </w:p>
    <w:p w14:paraId="4738DD7F"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legal advice required; </w:t>
      </w:r>
    </w:p>
    <w:p w14:paraId="6B963A7C" w14:textId="77777777" w:rsidR="00E17C21" w:rsidRPr="00C3320D" w:rsidRDefault="00E17C21" w:rsidP="00D40F55">
      <w:pPr>
        <w:pStyle w:val="Heading3"/>
        <w:spacing w:before="120" w:after="120"/>
        <w:rPr>
          <w:rFonts w:cs="Arial"/>
          <w:szCs w:val="22"/>
        </w:rPr>
      </w:pPr>
      <w:proofErr w:type="gramStart"/>
      <w:r w:rsidRPr="00C3320D">
        <w:rPr>
          <w:rFonts w:cs="Arial"/>
          <w:szCs w:val="22"/>
        </w:rPr>
        <w:t>how</w:t>
      </w:r>
      <w:proofErr w:type="gramEnd"/>
      <w:r w:rsidRPr="00C3320D">
        <w:rPr>
          <w:rFonts w:cs="Arial"/>
          <w:szCs w:val="22"/>
        </w:rPr>
        <w:t xml:space="preserve"> legal input will be structured to minimise costs and maximise efficiency;</w:t>
      </w:r>
    </w:p>
    <w:p w14:paraId="7D4E8FB8" w14:textId="77777777" w:rsidR="00E17C21" w:rsidRPr="00C3320D" w:rsidRDefault="00E17C21" w:rsidP="00D40F55">
      <w:pPr>
        <w:pStyle w:val="Heading3"/>
        <w:spacing w:before="120" w:after="120"/>
        <w:rPr>
          <w:rFonts w:cs="Arial"/>
          <w:szCs w:val="22"/>
        </w:rPr>
      </w:pPr>
      <w:proofErr w:type="gramStart"/>
      <w:r w:rsidRPr="00C3320D">
        <w:rPr>
          <w:rFonts w:cs="Arial"/>
          <w:szCs w:val="22"/>
        </w:rPr>
        <w:t>whether</w:t>
      </w:r>
      <w:proofErr w:type="gramEnd"/>
      <w:r w:rsidRPr="00C3320D">
        <w:rPr>
          <w:rFonts w:cs="Arial"/>
          <w:szCs w:val="22"/>
        </w:rPr>
        <w:t xml:space="preserve"> and how work previously undertaken for </w:t>
      </w:r>
      <w:r w:rsidR="00487A12" w:rsidRPr="00C3320D">
        <w:rPr>
          <w:rFonts w:cs="Arial"/>
          <w:szCs w:val="22"/>
        </w:rPr>
        <w:t>c</w:t>
      </w:r>
      <w:r w:rsidRPr="00C3320D">
        <w:rPr>
          <w:rFonts w:cs="Arial"/>
          <w:szCs w:val="22"/>
        </w:rPr>
        <w:t>entral Government can be re-used to reduce cost;</w:t>
      </w:r>
    </w:p>
    <w:p w14:paraId="49EC7C9B"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10751C68" w14:textId="77777777" w:rsidR="00E17C21" w:rsidRPr="00C3320D" w:rsidRDefault="00E17C21" w:rsidP="00D40F55">
      <w:pPr>
        <w:pStyle w:val="Heading3"/>
        <w:spacing w:before="120" w:after="120"/>
        <w:rPr>
          <w:rFonts w:cs="Arial"/>
          <w:szCs w:val="22"/>
        </w:rPr>
      </w:pPr>
      <w:proofErr w:type="gramStart"/>
      <w:r w:rsidRPr="00C3320D">
        <w:rPr>
          <w:rFonts w:cs="Arial"/>
          <w:szCs w:val="22"/>
        </w:rPr>
        <w:t>which</w:t>
      </w:r>
      <w:proofErr w:type="gramEnd"/>
      <w:r w:rsidRPr="00C3320D">
        <w:rPr>
          <w:rFonts w:cs="Arial"/>
          <w:szCs w:val="22"/>
        </w:rPr>
        <w:t xml:space="preserve"> of the Customer’s Personnel can provide instructions and authorise additional work; and </w:t>
      </w:r>
    </w:p>
    <w:p w14:paraId="77CF69F1"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6B202A2D" w14:textId="77777777" w:rsidR="00B96A0E" w:rsidRPr="00C3320D" w:rsidRDefault="00E17C21" w:rsidP="00D40F55">
      <w:pPr>
        <w:pStyle w:val="Heading2"/>
        <w:spacing w:before="120" w:after="120"/>
        <w:rPr>
          <w:rFonts w:cs="Arial"/>
          <w:szCs w:val="22"/>
        </w:rPr>
      </w:pPr>
      <w:r w:rsidRPr="00C3320D">
        <w:rPr>
          <w:rFonts w:cs="Arial"/>
          <w:szCs w:val="22"/>
        </w:rPr>
        <w:lastRenderedPageBreak/>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4BFEE247"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0C3BA738" w14:textId="77777777" w:rsidR="00B96A0E" w:rsidRPr="00C3320D" w:rsidRDefault="00E17C21"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678AD89F"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54A53E53" w14:textId="77777777" w:rsidR="00E674F4" w:rsidRPr="00C3320D" w:rsidRDefault="00E17C21" w:rsidP="00D40F55">
      <w:pPr>
        <w:pStyle w:val="Heading3"/>
        <w:spacing w:before="120" w:after="120"/>
        <w:rPr>
          <w:rFonts w:cs="Arial"/>
          <w:szCs w:val="22"/>
        </w:rPr>
      </w:pPr>
      <w:proofErr w:type="gramStart"/>
      <w:r w:rsidRPr="00C3320D">
        <w:rPr>
          <w:rFonts w:cs="Arial"/>
          <w:szCs w:val="22"/>
        </w:rPr>
        <w:t>confirm</w:t>
      </w:r>
      <w:proofErr w:type="gramEnd"/>
      <w:r w:rsidRPr="00C3320D">
        <w:rPr>
          <w:rFonts w:cs="Arial"/>
          <w:szCs w:val="22"/>
        </w:rPr>
        <w:t xml:space="preserve"> to the Customer that any review required has, in each case, been completed; and </w:t>
      </w:r>
    </w:p>
    <w:p w14:paraId="6254EBF0" w14:textId="77777777" w:rsidR="00766A09" w:rsidRPr="00C3320D" w:rsidRDefault="00E17C21" w:rsidP="00D40F55">
      <w:pPr>
        <w:pStyle w:val="Heading3"/>
        <w:spacing w:before="120" w:after="120"/>
        <w:rPr>
          <w:rFonts w:cs="Arial"/>
          <w:szCs w:val="22"/>
        </w:rPr>
      </w:pPr>
      <w:proofErr w:type="gramStart"/>
      <w:r w:rsidRPr="00C3320D">
        <w:rPr>
          <w:rFonts w:cs="Arial"/>
          <w:szCs w:val="22"/>
        </w:rPr>
        <w:t>report</w:t>
      </w:r>
      <w:proofErr w:type="gramEnd"/>
      <w:r w:rsidRPr="00C3320D">
        <w:rPr>
          <w:rFonts w:cs="Arial"/>
          <w:szCs w:val="22"/>
        </w:rPr>
        <w:t xml:space="preserve"> to the Customer on the outcome of the review</w:t>
      </w:r>
      <w:r w:rsidR="00766A09" w:rsidRPr="00C3320D">
        <w:rPr>
          <w:rFonts w:cs="Arial"/>
          <w:szCs w:val="22"/>
        </w:rPr>
        <w:t xml:space="preserve"> (including documenting the same in such form as the Customer may reasonably require); and</w:t>
      </w:r>
    </w:p>
    <w:p w14:paraId="6EEC44B4" w14:textId="77777777" w:rsidR="00766A09" w:rsidRPr="00C3320D" w:rsidRDefault="00766A09" w:rsidP="00D40F55">
      <w:pPr>
        <w:pStyle w:val="Heading3"/>
        <w:spacing w:before="120" w:after="120"/>
        <w:rPr>
          <w:rFonts w:cs="Arial"/>
          <w:szCs w:val="22"/>
        </w:rPr>
      </w:pPr>
      <w:proofErr w:type="gramStart"/>
      <w:r w:rsidRPr="00C3320D">
        <w:rPr>
          <w:rFonts w:cs="Arial"/>
          <w:szCs w:val="22"/>
        </w:rPr>
        <w:t>make</w:t>
      </w:r>
      <w:proofErr w:type="gramEnd"/>
      <w:r w:rsidRPr="00C3320D">
        <w:rPr>
          <w:rFonts w:cs="Arial"/>
          <w:szCs w:val="22"/>
        </w:rPr>
        <w:t xml:space="preserv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7914AA85" w14:textId="77777777" w:rsidR="00E17C21" w:rsidRPr="00C3320D" w:rsidRDefault="00E17C21" w:rsidP="00D40F55">
      <w:pPr>
        <w:pStyle w:val="Heading3"/>
        <w:numPr>
          <w:ilvl w:val="0"/>
          <w:numId w:val="0"/>
        </w:numPr>
        <w:spacing w:before="120" w:after="120"/>
        <w:ind w:left="720"/>
        <w:rPr>
          <w:rFonts w:cs="Arial"/>
          <w:szCs w:val="22"/>
        </w:rPr>
      </w:pPr>
    </w:p>
    <w:p w14:paraId="28DE9758"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7E60DB83" w14:textId="77777777" w:rsidR="00764633" w:rsidRPr="00C3320D" w:rsidRDefault="00764633"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64D23AE8"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702ABC1B" w14:textId="77777777" w:rsidR="00764633" w:rsidRPr="00C3320D" w:rsidRDefault="00764633" w:rsidP="00D40F55">
      <w:pPr>
        <w:pStyle w:val="Heading3"/>
        <w:spacing w:before="120" w:after="120"/>
        <w:rPr>
          <w:rFonts w:cs="Arial"/>
          <w:szCs w:val="22"/>
        </w:rPr>
      </w:pPr>
      <w:proofErr w:type="gramStart"/>
      <w:r w:rsidRPr="00C3320D">
        <w:rPr>
          <w:rFonts w:cs="Arial"/>
          <w:szCs w:val="22"/>
        </w:rPr>
        <w:t>co</w:t>
      </w:r>
      <w:r w:rsidR="00706BB4" w:rsidRPr="00C3320D">
        <w:rPr>
          <w:rFonts w:cs="Arial"/>
          <w:szCs w:val="22"/>
        </w:rPr>
        <w:t>-</w:t>
      </w:r>
      <w:r w:rsidRPr="00C3320D">
        <w:rPr>
          <w:rFonts w:cs="Arial"/>
          <w:szCs w:val="22"/>
        </w:rPr>
        <w:t>operate</w:t>
      </w:r>
      <w:proofErr w:type="gramEnd"/>
      <w:r w:rsidRPr="00C3320D">
        <w:rPr>
          <w:rFonts w:cs="Arial"/>
          <w:szCs w:val="22"/>
        </w:rPr>
        <w:t xml:space="preserv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27F523E"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5982E6DE" w14:textId="77777777" w:rsidR="00764633" w:rsidRPr="00C3320D" w:rsidRDefault="00764633" w:rsidP="00D40F55">
      <w:pPr>
        <w:pStyle w:val="Heading3"/>
        <w:spacing w:before="120" w:after="120"/>
        <w:rPr>
          <w:rFonts w:cs="Arial"/>
          <w:szCs w:val="22"/>
        </w:rPr>
      </w:pPr>
      <w:proofErr w:type="gramStart"/>
      <w:r w:rsidRPr="00C3320D">
        <w:rPr>
          <w:rFonts w:cs="Arial"/>
          <w:szCs w:val="22"/>
        </w:rPr>
        <w:t>save</w:t>
      </w:r>
      <w:proofErr w:type="gramEnd"/>
      <w:r w:rsidRPr="00C3320D">
        <w:rPr>
          <w:rFonts w:cs="Arial"/>
          <w:szCs w:val="22"/>
        </w:rPr>
        <w:t xml:space="preser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0DDFC465"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5C7DFFD3" w14:textId="77777777" w:rsidR="00764633" w:rsidRPr="00C3320D" w:rsidRDefault="00764633" w:rsidP="00D40F55">
      <w:pPr>
        <w:pStyle w:val="Heading5"/>
        <w:spacing w:before="120" w:after="120"/>
        <w:rPr>
          <w:rFonts w:cs="Arial"/>
          <w:szCs w:val="22"/>
        </w:rPr>
      </w:pPr>
      <w:proofErr w:type="gramStart"/>
      <w:r w:rsidRPr="00C3320D">
        <w:rPr>
          <w:rFonts w:cs="Arial"/>
          <w:szCs w:val="22"/>
        </w:rPr>
        <w:t>public</w:t>
      </w:r>
      <w:proofErr w:type="gramEnd"/>
      <w:r w:rsidRPr="00C3320D">
        <w:rPr>
          <w:rFonts w:cs="Arial"/>
          <w:szCs w:val="22"/>
        </w:rPr>
        <w:t xml:space="preserve"> law (including national security);</w:t>
      </w:r>
      <w:r w:rsidR="00161ECF" w:rsidRPr="00C3320D">
        <w:rPr>
          <w:rFonts w:cs="Arial"/>
          <w:szCs w:val="22"/>
        </w:rPr>
        <w:t xml:space="preserve"> or</w:t>
      </w:r>
    </w:p>
    <w:p w14:paraId="68CC3723" w14:textId="77777777" w:rsidR="00764633" w:rsidRPr="00C3320D" w:rsidRDefault="00764633"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 of Undertakings (Protection of Employment) Regulations 1981 (or any subsequent enactment thereof); or</w:t>
      </w:r>
    </w:p>
    <w:p w14:paraId="7D6C32B8" w14:textId="77777777" w:rsidR="00764633" w:rsidRPr="00C3320D" w:rsidRDefault="00764633" w:rsidP="00D40F55">
      <w:pPr>
        <w:pStyle w:val="Heading5"/>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3AE2CA75" w14:textId="77777777" w:rsidR="00764633" w:rsidRPr="00C3320D" w:rsidRDefault="00764633" w:rsidP="00D40F55">
      <w:pPr>
        <w:pStyle w:val="Heading2"/>
        <w:numPr>
          <w:ilvl w:val="0"/>
          <w:numId w:val="0"/>
        </w:numPr>
        <w:spacing w:before="120" w:after="120"/>
        <w:ind w:left="1418"/>
        <w:rPr>
          <w:rFonts w:cs="Arial"/>
          <w:szCs w:val="22"/>
        </w:rPr>
      </w:pPr>
      <w:proofErr w:type="gramStart"/>
      <w:r w:rsidRPr="00C3320D">
        <w:rPr>
          <w:rFonts w:cs="Arial"/>
          <w:szCs w:val="22"/>
        </w:rPr>
        <w:lastRenderedPageBreak/>
        <w:t>an</w:t>
      </w:r>
      <w:r w:rsidR="00FB269A" w:rsidRPr="00C3320D">
        <w:rPr>
          <w:rFonts w:cs="Arial"/>
          <w:szCs w:val="22"/>
        </w:rPr>
        <w:t>d</w:t>
      </w:r>
      <w:proofErr w:type="gramEnd"/>
      <w:r w:rsidR="00FB269A" w:rsidRPr="00C3320D">
        <w:rPr>
          <w:rFonts w:cs="Arial"/>
          <w:szCs w:val="22"/>
        </w:rPr>
        <w:t xml:space="preserve">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297DD009"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5AA2A177"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2C1934EA" w14:textId="77777777" w:rsidR="009720A3" w:rsidRPr="00C3320D" w:rsidRDefault="009720A3" w:rsidP="00D40F55">
      <w:pPr>
        <w:pStyle w:val="Heading3"/>
        <w:spacing w:before="120" w:after="120"/>
        <w:rPr>
          <w:rFonts w:cs="Arial"/>
          <w:szCs w:val="22"/>
        </w:rPr>
      </w:pPr>
      <w:proofErr w:type="gramStart"/>
      <w:r w:rsidRPr="00C3320D">
        <w:rPr>
          <w:rFonts w:cs="Arial"/>
          <w:szCs w:val="22"/>
        </w:rPr>
        <w:t>incur</w:t>
      </w:r>
      <w:proofErr w:type="gramEnd"/>
      <w:r w:rsidRPr="00C3320D">
        <w:rPr>
          <w:rFonts w:cs="Arial"/>
          <w:szCs w:val="22"/>
        </w:rPr>
        <w:t xml:space="preserve">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5E0FB0F3" w14:textId="77777777"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1B04401C" w14:textId="77777777" w:rsidR="00AB51E9" w:rsidRPr="00C3320D" w:rsidRDefault="00AB51E9" w:rsidP="00D40F55">
      <w:pPr>
        <w:pStyle w:val="Heading3"/>
        <w:spacing w:before="120" w:after="120"/>
        <w:rPr>
          <w:rFonts w:cs="Arial"/>
          <w:szCs w:val="22"/>
        </w:rPr>
      </w:pPr>
      <w:proofErr w:type="gramStart"/>
      <w:r w:rsidRPr="00C3320D">
        <w:rPr>
          <w:rFonts w:cs="Arial"/>
          <w:szCs w:val="22"/>
        </w:rPr>
        <w:t>pledge</w:t>
      </w:r>
      <w:proofErr w:type="gramEnd"/>
      <w:r w:rsidRPr="00C3320D">
        <w:rPr>
          <w:rFonts w:cs="Arial"/>
          <w:szCs w:val="22"/>
        </w:rPr>
        <w:t xml:space="preserve"> the credit of the </w:t>
      </w:r>
      <w:r w:rsidR="00C158E8" w:rsidRPr="00C3320D">
        <w:rPr>
          <w:rFonts w:cs="Arial"/>
          <w:szCs w:val="22"/>
        </w:rPr>
        <w:t>Customer</w:t>
      </w:r>
      <w:r w:rsidRPr="00C3320D">
        <w:rPr>
          <w:rFonts w:cs="Arial"/>
          <w:szCs w:val="22"/>
        </w:rPr>
        <w:t xml:space="preserve"> in any way; or</w:t>
      </w:r>
    </w:p>
    <w:p w14:paraId="0D1C1FE2" w14:textId="77777777" w:rsidR="00AB51E9" w:rsidRPr="00C3320D" w:rsidRDefault="00AB51E9" w:rsidP="00D40F55">
      <w:pPr>
        <w:pStyle w:val="Heading3"/>
        <w:spacing w:before="120" w:after="120"/>
        <w:rPr>
          <w:rFonts w:cs="Arial"/>
          <w:szCs w:val="22"/>
        </w:rPr>
      </w:pPr>
      <w:proofErr w:type="gramStart"/>
      <w:r w:rsidRPr="00C3320D">
        <w:rPr>
          <w:rFonts w:cs="Arial"/>
          <w:szCs w:val="22"/>
        </w:rPr>
        <w:t>engage</w:t>
      </w:r>
      <w:proofErr w:type="gramEnd"/>
      <w:r w:rsidRPr="00C3320D">
        <w:rPr>
          <w:rFonts w:cs="Arial"/>
          <w:szCs w:val="22"/>
        </w:rPr>
        <w:t xml:space="preserv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0AFFCCF0"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1265D0A2"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6701883A"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40D40DCF"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222297E4" w14:textId="77777777" w:rsidR="009279E2" w:rsidRPr="00C3320D" w:rsidRDefault="009279E2" w:rsidP="00D40F55">
      <w:pPr>
        <w:pStyle w:val="Heading3"/>
        <w:spacing w:before="120" w:after="120"/>
        <w:rPr>
          <w:rFonts w:cs="Arial"/>
          <w:szCs w:val="22"/>
        </w:rPr>
      </w:pPr>
      <w:proofErr w:type="gramStart"/>
      <w:r w:rsidRPr="00C3320D">
        <w:rPr>
          <w:rFonts w:cs="Arial"/>
          <w:szCs w:val="22"/>
        </w:rPr>
        <w:t>compile</w:t>
      </w:r>
      <w:proofErr w:type="gramEnd"/>
      <w:r w:rsidRPr="00C3320D">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2429C991" w14:textId="77777777"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72267AF1" w14:textId="77777777" w:rsidR="009279E2" w:rsidRPr="00C3320D" w:rsidRDefault="009279E2"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performed at no additional cost or charge to the Customer.</w:t>
      </w:r>
    </w:p>
    <w:p w14:paraId="49476364"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52BCC646" w14:textId="77777777" w:rsidR="009C6A81" w:rsidRPr="00C3320D" w:rsidRDefault="009C6A81" w:rsidP="00D40F55">
      <w:pPr>
        <w:pStyle w:val="Heading2"/>
        <w:spacing w:before="120" w:after="120"/>
        <w:rPr>
          <w:rFonts w:cs="Arial"/>
          <w:szCs w:val="22"/>
        </w:rPr>
      </w:pPr>
      <w:bookmarkStart w:id="21"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1"/>
    </w:p>
    <w:p w14:paraId="2F0F4831"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785154B1" w14:textId="77777777" w:rsidR="009C6A81" w:rsidRPr="00C3320D" w:rsidRDefault="009C6A81" w:rsidP="00D40F55">
      <w:pPr>
        <w:pStyle w:val="Heading3"/>
        <w:spacing w:before="120" w:after="120"/>
        <w:rPr>
          <w:rFonts w:cs="Arial"/>
          <w:szCs w:val="22"/>
        </w:rPr>
      </w:pPr>
      <w:proofErr w:type="gramStart"/>
      <w:r w:rsidRPr="00C3320D">
        <w:rPr>
          <w:rFonts w:cs="Arial"/>
          <w:szCs w:val="22"/>
        </w:rPr>
        <w:lastRenderedPageBreak/>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632B02C9" w14:textId="77777777" w:rsidR="009C6A81" w:rsidRPr="00C3320D" w:rsidRDefault="009C6A81" w:rsidP="00D40F55">
      <w:pPr>
        <w:pStyle w:val="Heading3"/>
        <w:spacing w:before="120" w:after="120"/>
        <w:rPr>
          <w:rFonts w:cs="Arial"/>
          <w:szCs w:val="22"/>
        </w:rPr>
      </w:pPr>
      <w:proofErr w:type="gramStart"/>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w:t>
      </w:r>
      <w:proofErr w:type="gramEnd"/>
      <w:r w:rsidRPr="00C3320D">
        <w:rPr>
          <w:rFonts w:cs="Arial"/>
          <w:szCs w:val="22"/>
        </w:rPr>
        <w:t xml:space="preserve"> </w:t>
      </w:r>
    </w:p>
    <w:p w14:paraId="0416B5DC"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764B6E6B"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46D7F33C"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Open Book Data;</w:t>
      </w:r>
    </w:p>
    <w:p w14:paraId="659B2215"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Supplier’s and each Sub-Contractor’s compliance with the applicable Law;</w:t>
      </w:r>
    </w:p>
    <w:p w14:paraId="0B775EF1"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D81F8D2" w14:textId="77777777" w:rsidR="00377439" w:rsidRPr="00C3320D" w:rsidRDefault="00377439" w:rsidP="00D40F55">
      <w:pPr>
        <w:pStyle w:val="Heading5"/>
        <w:spacing w:before="120" w:after="120"/>
        <w:rPr>
          <w:rFonts w:cs="Arial"/>
          <w:szCs w:val="22"/>
        </w:rPr>
      </w:pPr>
      <w:proofErr w:type="gramStart"/>
      <w:r w:rsidRPr="00C3320D">
        <w:rPr>
          <w:rFonts w:cs="Arial"/>
          <w:szCs w:val="22"/>
        </w:rPr>
        <w:t>identify</w:t>
      </w:r>
      <w:proofErr w:type="gramEnd"/>
      <w:r w:rsidRPr="00C3320D">
        <w:rPr>
          <w:rFonts w:cs="Arial"/>
          <w:szCs w:val="22"/>
        </w:rPr>
        <w:t xml:space="preserve"> or investigate any circumstances which may impact upon the financial stability of the Supplier, the Panel Guarantor and/or the Call Off Guarantor and/or any Sub-Contractors or their ability to perform the Ordered Services</w:t>
      </w:r>
    </w:p>
    <w:p w14:paraId="7E33961C" w14:textId="77777777" w:rsidR="009C6A81" w:rsidRPr="00C3320D" w:rsidRDefault="009C6A81" w:rsidP="00D40F55">
      <w:pPr>
        <w:pStyle w:val="Heading5"/>
        <w:spacing w:before="120" w:after="120"/>
        <w:rPr>
          <w:rFonts w:cs="Arial"/>
          <w:szCs w:val="22"/>
        </w:rPr>
      </w:pPr>
      <w:proofErr w:type="gramStart"/>
      <w:r w:rsidRPr="00C3320D">
        <w:rPr>
          <w:rFonts w:cs="Arial"/>
          <w:szCs w:val="22"/>
        </w:rPr>
        <w:t>obtain</w:t>
      </w:r>
      <w:proofErr w:type="gramEnd"/>
      <w:r w:rsidRPr="00C3320D">
        <w:rPr>
          <w:rFonts w:cs="Arial"/>
          <w:szCs w:val="22"/>
        </w:rPr>
        <w:t xml:space="preserve"> such information as is necessary to fulfil the Customer’s obligations to supply information for parliamentary, ministerial, judicial or administrative purposes including the supply of information to the Comptroller and Auditor General;</w:t>
      </w:r>
    </w:p>
    <w:p w14:paraId="1C1299E6"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10A6CB6C" w14:textId="77777777" w:rsidR="009C6A81" w:rsidRPr="00C3320D" w:rsidRDefault="009C6A81" w:rsidP="00D40F55">
      <w:pPr>
        <w:pStyle w:val="Heading5"/>
        <w:spacing w:before="120" w:after="120"/>
        <w:rPr>
          <w:rFonts w:cs="Arial"/>
          <w:szCs w:val="22"/>
        </w:rPr>
      </w:pPr>
      <w:proofErr w:type="gramStart"/>
      <w:r w:rsidRPr="00C3320D">
        <w:rPr>
          <w:rFonts w:cs="Arial"/>
          <w:szCs w:val="22"/>
        </w:rPr>
        <w:t>carry</w:t>
      </w:r>
      <w:proofErr w:type="gramEnd"/>
      <w:r w:rsidRPr="00C3320D">
        <w:rPr>
          <w:rFonts w:cs="Arial"/>
          <w:szCs w:val="22"/>
        </w:rPr>
        <w:t xml:space="preserve"> out the Customer’s internal and statutory audits and to prepare, examine and/or certify the Customer's annual and interim reports and accounts;</w:t>
      </w:r>
    </w:p>
    <w:p w14:paraId="69D6B0EB" w14:textId="77777777" w:rsidR="009C6A81" w:rsidRPr="00C3320D" w:rsidRDefault="009C6A81" w:rsidP="00D40F55">
      <w:pPr>
        <w:pStyle w:val="Heading5"/>
        <w:spacing w:before="120" w:after="120"/>
        <w:rPr>
          <w:rFonts w:cs="Arial"/>
          <w:szCs w:val="22"/>
        </w:rPr>
      </w:pPr>
      <w:bookmarkStart w:id="22"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2"/>
    </w:p>
    <w:p w14:paraId="6C4E1A8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0B5CDA95"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quality management systems (including any quality manuals and procedures);</w:t>
      </w:r>
    </w:p>
    <w:p w14:paraId="043A2D52"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compliance with the Standards;</w:t>
      </w:r>
    </w:p>
    <w:p w14:paraId="46E95631"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009C6082"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integrity, confidentiality and security of the Customer Data. </w:t>
      </w:r>
    </w:p>
    <w:p w14:paraId="0A2F1261" w14:textId="77777777" w:rsidR="009C6A81" w:rsidRPr="00C3320D" w:rsidRDefault="009C6A81" w:rsidP="00D40F55">
      <w:pPr>
        <w:pStyle w:val="Heading2"/>
        <w:spacing w:before="120" w:after="120"/>
        <w:rPr>
          <w:rFonts w:cs="Arial"/>
          <w:szCs w:val="22"/>
        </w:rPr>
      </w:pPr>
      <w:bookmarkStart w:id="23" w:name="_Ref363743146"/>
      <w:r w:rsidRPr="00C3320D">
        <w:rPr>
          <w:rFonts w:cs="Arial"/>
          <w:szCs w:val="22"/>
        </w:rPr>
        <w:t xml:space="preserve">The Customer shall use reasonable endeavours to ensure that the conduct of each audit does </w:t>
      </w:r>
      <w:proofErr w:type="gramStart"/>
      <w:r w:rsidRPr="00C3320D">
        <w:rPr>
          <w:rFonts w:cs="Arial"/>
          <w:szCs w:val="22"/>
        </w:rPr>
        <w:t>not unreasonably</w:t>
      </w:r>
      <w:proofErr w:type="gramEnd"/>
      <w:r w:rsidRPr="00C3320D">
        <w:rPr>
          <w:rFonts w:cs="Arial"/>
          <w:szCs w:val="22"/>
        </w:rPr>
        <w:t xml:space="preserve">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3"/>
    </w:p>
    <w:p w14:paraId="4AE0BABA" w14:textId="77777777" w:rsidR="009C6A81" w:rsidRPr="00C3320D" w:rsidRDefault="009C6A81" w:rsidP="00D40F55">
      <w:pPr>
        <w:pStyle w:val="Heading2"/>
        <w:spacing w:before="120" w:after="120"/>
        <w:rPr>
          <w:rFonts w:cs="Arial"/>
          <w:szCs w:val="22"/>
        </w:rPr>
      </w:pPr>
      <w:r w:rsidRPr="00C3320D">
        <w:rPr>
          <w:rFonts w:cs="Arial"/>
          <w:szCs w:val="22"/>
        </w:rPr>
        <w:t xml:space="preserve">Subject to the Supplier’s rights in respect of Confidential Information, the Supplier </w:t>
      </w:r>
      <w:proofErr w:type="gramStart"/>
      <w:r w:rsidRPr="00C3320D">
        <w:rPr>
          <w:rFonts w:cs="Arial"/>
          <w:szCs w:val="22"/>
        </w:rPr>
        <w:t>shall on demand provide</w:t>
      </w:r>
      <w:proofErr w:type="gramEnd"/>
      <w:r w:rsidRPr="00C3320D">
        <w:rPr>
          <w:rFonts w:cs="Arial"/>
          <w:szCs w:val="22"/>
        </w:rPr>
        <w:t xml:space="preserve"> the Auditor(s) with all reasonable co-operation and assistance in:</w:t>
      </w:r>
    </w:p>
    <w:p w14:paraId="2A684C59" w14:textId="77777777" w:rsidR="009C6A81" w:rsidRPr="00C3320D" w:rsidRDefault="009C6A81" w:rsidP="00D40F55">
      <w:pPr>
        <w:pStyle w:val="Heading3"/>
        <w:spacing w:before="120" w:after="120"/>
        <w:rPr>
          <w:rFonts w:cs="Arial"/>
          <w:szCs w:val="22"/>
        </w:rPr>
      </w:pPr>
      <w:proofErr w:type="gramStart"/>
      <w:r w:rsidRPr="00C3320D">
        <w:rPr>
          <w:rFonts w:cs="Arial"/>
          <w:szCs w:val="22"/>
        </w:rPr>
        <w:t>all</w:t>
      </w:r>
      <w:proofErr w:type="gramEnd"/>
      <w:r w:rsidRPr="00C3320D">
        <w:rPr>
          <w:rFonts w:cs="Arial"/>
          <w:szCs w:val="22"/>
        </w:rPr>
        <w:t xml:space="preserve"> reasonable information requested by the Customer within the scope of the audit;</w:t>
      </w:r>
    </w:p>
    <w:p w14:paraId="7E45BB29" w14:textId="77777777" w:rsidR="009C6A81" w:rsidRPr="00C3320D" w:rsidRDefault="009C6A81" w:rsidP="00D40F55">
      <w:pPr>
        <w:pStyle w:val="Heading3"/>
        <w:spacing w:before="120" w:after="120"/>
        <w:rPr>
          <w:rFonts w:cs="Arial"/>
          <w:szCs w:val="22"/>
        </w:rPr>
      </w:pPr>
      <w:proofErr w:type="gramStart"/>
      <w:r w:rsidRPr="00C3320D">
        <w:rPr>
          <w:rFonts w:cs="Arial"/>
          <w:szCs w:val="22"/>
        </w:rPr>
        <w:t>reasonable</w:t>
      </w:r>
      <w:proofErr w:type="gramEnd"/>
      <w:r w:rsidRPr="00C3320D">
        <w:rPr>
          <w:rFonts w:cs="Arial"/>
          <w:szCs w:val="22"/>
        </w:rPr>
        <w:t xml:space="preserv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542A0303" w14:textId="77777777" w:rsidR="009C6A81" w:rsidRPr="00C3320D" w:rsidRDefault="009C6A81" w:rsidP="00D40F55">
      <w:pPr>
        <w:pStyle w:val="Heading3"/>
        <w:spacing w:before="120" w:after="120"/>
        <w:rPr>
          <w:rFonts w:cs="Arial"/>
          <w:szCs w:val="22"/>
        </w:rPr>
      </w:pPr>
      <w:proofErr w:type="gramStart"/>
      <w:r w:rsidRPr="00C3320D">
        <w:rPr>
          <w:rFonts w:cs="Arial"/>
          <w:szCs w:val="22"/>
        </w:rPr>
        <w:t>access</w:t>
      </w:r>
      <w:proofErr w:type="gramEnd"/>
      <w:r w:rsidRPr="00C3320D">
        <w:rPr>
          <w:rFonts w:cs="Arial"/>
          <w:szCs w:val="22"/>
        </w:rPr>
        <w:t xml:space="preserve"> to the Supplier Personnel.</w:t>
      </w:r>
    </w:p>
    <w:p w14:paraId="6AC27250" w14:textId="77777777" w:rsidR="009C6A81" w:rsidRPr="00C3320D" w:rsidRDefault="009C6A81" w:rsidP="00D40F55">
      <w:pPr>
        <w:pStyle w:val="Heading2"/>
        <w:spacing w:before="120" w:after="120"/>
        <w:rPr>
          <w:rFonts w:cs="Arial"/>
          <w:szCs w:val="22"/>
        </w:rPr>
      </w:pPr>
      <w:bookmarkStart w:id="24"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 xml:space="preserve">in respect of records, audit access and open book </w:t>
      </w:r>
      <w:proofErr w:type="gramStart"/>
      <w:r w:rsidR="00E5515C" w:rsidRPr="00C3320D">
        <w:rPr>
          <w:rFonts w:cs="Arial"/>
          <w:szCs w:val="22"/>
        </w:rPr>
        <w:t>data</w:t>
      </w:r>
      <w:r w:rsidRPr="00C3320D">
        <w:rPr>
          <w:rFonts w:cs="Arial"/>
          <w:szCs w:val="22"/>
        </w:rPr>
        <w:t>,</w:t>
      </w:r>
      <w:proofErr w:type="gramEnd"/>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4"/>
    </w:p>
    <w:p w14:paraId="40A85A4D" w14:textId="77777777" w:rsidR="00C901FE" w:rsidRPr="00C3320D" w:rsidRDefault="00C901FE" w:rsidP="00D40F55">
      <w:pPr>
        <w:pStyle w:val="Heading1"/>
        <w:spacing w:before="120" w:after="120"/>
        <w:rPr>
          <w:rFonts w:cs="Arial"/>
          <w:szCs w:val="22"/>
        </w:rPr>
      </w:pPr>
      <w:bookmarkStart w:id="25" w:name="_Toc461109632"/>
      <w:bookmarkStart w:id="26" w:name="_Toc461109633"/>
      <w:bookmarkStart w:id="27" w:name="_Toc514939320"/>
      <w:bookmarkEnd w:id="25"/>
      <w:bookmarkEnd w:id="26"/>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7"/>
      <w:r w:rsidR="000C4D4F" w:rsidRPr="00C3320D">
        <w:rPr>
          <w:rFonts w:cs="Arial"/>
          <w:szCs w:val="22"/>
        </w:rPr>
        <w:t xml:space="preserve"> </w:t>
      </w:r>
    </w:p>
    <w:p w14:paraId="159D23C0"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4871462E" w14:textId="77777777" w:rsidR="00FA506B"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3C9E2CDA" w14:textId="77777777" w:rsidR="00FA506B" w:rsidRPr="00C3320D" w:rsidRDefault="00D22FEA"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1B2B6E61" w14:textId="77777777" w:rsidR="00240E76" w:rsidRPr="00C3320D" w:rsidRDefault="00240E76"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any other part of the Order Form; and/or</w:t>
      </w:r>
    </w:p>
    <w:p w14:paraId="6C364824" w14:textId="77777777" w:rsidR="00A778DC"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w:t>
      </w:r>
      <w:r w:rsidR="00FA506B" w:rsidRPr="00C3320D">
        <w:rPr>
          <w:rFonts w:cs="Arial"/>
          <w:szCs w:val="22"/>
        </w:rPr>
        <w:t>ny other term of these Terms and Conditions</w:t>
      </w:r>
      <w:r w:rsidRPr="00C3320D">
        <w:rPr>
          <w:rFonts w:cs="Arial"/>
          <w:szCs w:val="22"/>
        </w:rPr>
        <w:t>,</w:t>
      </w:r>
    </w:p>
    <w:p w14:paraId="797A8329" w14:textId="77777777" w:rsidR="00C901FE" w:rsidRPr="00C3320D" w:rsidRDefault="00FA506B" w:rsidP="00D40F55">
      <w:pPr>
        <w:pStyle w:val="Heading4"/>
        <w:numPr>
          <w:ilvl w:val="0"/>
          <w:numId w:val="0"/>
        </w:numPr>
        <w:spacing w:before="120" w:after="120"/>
        <w:ind w:left="1800"/>
        <w:rPr>
          <w:rFonts w:cs="Arial"/>
          <w:szCs w:val="22"/>
        </w:rPr>
      </w:pPr>
      <w:proofErr w:type="gramStart"/>
      <w:r w:rsidRPr="00C3320D">
        <w:rPr>
          <w:rFonts w:cs="Arial"/>
          <w:szCs w:val="22"/>
        </w:rPr>
        <w:t>at</w:t>
      </w:r>
      <w:proofErr w:type="gramEnd"/>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6C06C64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5AF1CB3D" w14:textId="77777777" w:rsidR="00C901FE" w:rsidRPr="00C3320D" w:rsidRDefault="00C901FE" w:rsidP="00D40F55">
      <w:pPr>
        <w:pStyle w:val="Heading4"/>
        <w:spacing w:before="120" w:after="120"/>
        <w:rPr>
          <w:rFonts w:cs="Arial"/>
          <w:szCs w:val="22"/>
        </w:rPr>
      </w:pPr>
      <w:proofErr w:type="gramStart"/>
      <w:r w:rsidRPr="00C3320D">
        <w:rPr>
          <w:rFonts w:cs="Arial"/>
          <w:szCs w:val="22"/>
        </w:rPr>
        <w:t>giving</w:t>
      </w:r>
      <w:proofErr w:type="gramEnd"/>
      <w:r w:rsidRPr="00C3320D">
        <w:rPr>
          <w:rFonts w:cs="Arial"/>
          <w:szCs w:val="22"/>
        </w:rPr>
        <w:t xml:space="preserve">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90ED295" w14:textId="77777777" w:rsidR="00C901FE" w:rsidRPr="00C3320D" w:rsidRDefault="00C901FE" w:rsidP="00D40F55">
      <w:pPr>
        <w:pStyle w:val="Heading4"/>
        <w:spacing w:before="120" w:after="120"/>
        <w:rPr>
          <w:rFonts w:cs="Arial"/>
          <w:szCs w:val="22"/>
        </w:rPr>
      </w:pPr>
      <w:proofErr w:type="gramStart"/>
      <w:r w:rsidRPr="00C3320D">
        <w:rPr>
          <w:rFonts w:cs="Arial"/>
          <w:szCs w:val="22"/>
        </w:rPr>
        <w:t>specifying</w:t>
      </w:r>
      <w:proofErr w:type="gramEnd"/>
      <w:r w:rsidRPr="00C3320D">
        <w:rPr>
          <w:rFonts w:cs="Arial"/>
          <w:szCs w:val="22"/>
        </w:rPr>
        <w:t xml:space="preserve">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18B1556E" w14:textId="77777777" w:rsidR="00C901FE" w:rsidRPr="00C3320D" w:rsidRDefault="00C901FE" w:rsidP="00D40F55">
      <w:pPr>
        <w:pStyle w:val="Heading3"/>
        <w:spacing w:before="120" w:after="120"/>
        <w:rPr>
          <w:rFonts w:cs="Arial"/>
          <w:szCs w:val="22"/>
        </w:rPr>
      </w:pPr>
      <w:bookmarkStart w:id="28" w:name="_Ref460408184"/>
      <w:proofErr w:type="gramStart"/>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28"/>
      <w:proofErr w:type="gramEnd"/>
    </w:p>
    <w:p w14:paraId="66271262" w14:textId="77777777" w:rsidR="00F6759D" w:rsidRPr="00C3320D" w:rsidRDefault="00F6759D" w:rsidP="00D40F55">
      <w:pPr>
        <w:pStyle w:val="Heading1"/>
        <w:spacing w:before="120" w:after="120"/>
        <w:rPr>
          <w:rFonts w:cs="Arial"/>
          <w:szCs w:val="22"/>
        </w:rPr>
      </w:pPr>
      <w:bookmarkStart w:id="29" w:name="_Toc514939321"/>
      <w:r w:rsidRPr="00C3320D">
        <w:rPr>
          <w:rFonts w:cs="Arial"/>
          <w:szCs w:val="22"/>
        </w:rPr>
        <w:lastRenderedPageBreak/>
        <w:t>Personnel</w:t>
      </w:r>
      <w:bookmarkEnd w:id="29"/>
    </w:p>
    <w:p w14:paraId="03F92700"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859E5F9"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proofErr w:type="gramStart"/>
      <w:r w:rsidR="00DC14FB" w:rsidRPr="00C3320D">
        <w:rPr>
          <w:rFonts w:cs="Arial"/>
          <w:szCs w:val="22"/>
        </w:rPr>
        <w:t>have been specified</w:t>
      </w:r>
      <w:proofErr w:type="gramEnd"/>
      <w:r w:rsidR="00DC14FB" w:rsidRPr="00C3320D">
        <w:rPr>
          <w:rFonts w:cs="Arial"/>
          <w:szCs w:val="22"/>
        </w:rPr>
        <w:t xml:space="preserve">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7BD8330E" w14:textId="77777777"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302BA9BB"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ensure that the Key Personnel fulfil the Key Roles at all times during the </w:t>
      </w:r>
      <w:r w:rsidR="002479FD" w:rsidRPr="00C3320D">
        <w:rPr>
          <w:rFonts w:cs="Arial"/>
          <w:szCs w:val="22"/>
        </w:rPr>
        <w:t>Term</w:t>
      </w:r>
      <w:r w:rsidRPr="00C3320D">
        <w:rPr>
          <w:rFonts w:cs="Arial"/>
          <w:szCs w:val="22"/>
        </w:rPr>
        <w:t>;</w:t>
      </w:r>
    </w:p>
    <w:p w14:paraId="161B3856"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2D4D0712"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Management)</w:t>
      </w:r>
      <w:r w:rsidR="00EB4BCB">
        <w:rPr>
          <w:rFonts w:cs="Arial"/>
          <w:szCs w:val="22"/>
        </w:rPr>
        <w:t>)</w:t>
      </w:r>
      <w:r w:rsidR="00E22CE8" w:rsidRPr="00C3320D">
        <w:rPr>
          <w:rFonts w:cs="Arial"/>
          <w:szCs w:val="22"/>
        </w:rPr>
        <w:t xml:space="preserve"> unless </w:t>
      </w:r>
      <w:r w:rsidR="007A7EC5" w:rsidRPr="00C3320D">
        <w:rPr>
          <w:rFonts w:cs="Arial"/>
          <w:szCs w:val="22"/>
        </w:rPr>
        <w:t>:</w:t>
      </w:r>
    </w:p>
    <w:p w14:paraId="7F15107B" w14:textId="77777777" w:rsidR="007A7EC5" w:rsidRPr="00C3320D" w:rsidRDefault="007A7EC5" w:rsidP="00D40F55">
      <w:pPr>
        <w:pStyle w:val="Heading4"/>
        <w:spacing w:before="120" w:after="120"/>
        <w:rPr>
          <w:rFonts w:cs="Arial"/>
          <w:szCs w:val="22"/>
        </w:rPr>
      </w:pPr>
      <w:proofErr w:type="gramStart"/>
      <w:r w:rsidRPr="00C3320D">
        <w:rPr>
          <w:rFonts w:cs="Arial"/>
          <w:szCs w:val="22"/>
        </w:rPr>
        <w:t>requested</w:t>
      </w:r>
      <w:proofErr w:type="gramEnd"/>
      <w:r w:rsidRPr="00C3320D">
        <w:rPr>
          <w:rFonts w:cs="Arial"/>
          <w:szCs w:val="22"/>
        </w:rPr>
        <w:t xml:space="preserve"> to do so by the Customer;</w:t>
      </w:r>
    </w:p>
    <w:p w14:paraId="662641CE"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64B7773E"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person’s employment or contractual arrangement with the Supplier or a Sub-Contractor is terminated for material breach of contract by the employee; or</w:t>
      </w:r>
    </w:p>
    <w:p w14:paraId="6D666594"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obtains the Customer’s prior written consent (such consent not to be unreasonably withheld or delayed)</w:t>
      </w:r>
      <w:r w:rsidR="00587CC9" w:rsidRPr="00C3320D">
        <w:rPr>
          <w:rFonts w:cs="Arial"/>
          <w:szCs w:val="22"/>
        </w:rPr>
        <w:t>;</w:t>
      </w:r>
    </w:p>
    <w:p w14:paraId="0C53D9BA"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w:t>
      </w:r>
    </w:p>
    <w:p w14:paraId="07D46AE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7B15A11D"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07D2D225"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3DD48B9D"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1DFCEC64"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replacement for a Key Role:</w:t>
      </w:r>
    </w:p>
    <w:p w14:paraId="0B057074" w14:textId="77777777" w:rsidR="007A7EC5" w:rsidRPr="00C3320D" w:rsidRDefault="007A7EC5" w:rsidP="00D40F55">
      <w:pPr>
        <w:pStyle w:val="Heading5"/>
        <w:spacing w:before="120" w:after="120"/>
        <w:rPr>
          <w:rFonts w:cs="Arial"/>
          <w:szCs w:val="22"/>
        </w:rPr>
      </w:pPr>
      <w:proofErr w:type="gramStart"/>
      <w:r w:rsidRPr="00C3320D">
        <w:rPr>
          <w:rFonts w:cs="Arial"/>
          <w:szCs w:val="22"/>
        </w:rPr>
        <w:t>has</w:t>
      </w:r>
      <w:proofErr w:type="gramEnd"/>
      <w:r w:rsidRPr="00C3320D">
        <w:rPr>
          <w:rFonts w:cs="Arial"/>
          <w:szCs w:val="22"/>
        </w:rPr>
        <w:t xml:space="preserve"> a level of qualifications and experience appropriate to the relevant Key Role; </w:t>
      </w:r>
      <w:r w:rsidR="00382505" w:rsidRPr="00C3320D">
        <w:rPr>
          <w:rFonts w:cs="Arial"/>
          <w:szCs w:val="22"/>
        </w:rPr>
        <w:t>and</w:t>
      </w:r>
    </w:p>
    <w:p w14:paraId="6AB7C77D" w14:textId="77777777" w:rsidR="007A7EC5" w:rsidRPr="00C3320D" w:rsidRDefault="007A7EC5" w:rsidP="00D40F55">
      <w:pPr>
        <w:pStyle w:val="Heading5"/>
        <w:spacing w:before="120" w:after="120"/>
        <w:rPr>
          <w:rFonts w:cs="Arial"/>
          <w:szCs w:val="22"/>
        </w:rPr>
      </w:pPr>
      <w:proofErr w:type="gramStart"/>
      <w:r w:rsidRPr="00C3320D">
        <w:rPr>
          <w:rFonts w:cs="Arial"/>
          <w:szCs w:val="22"/>
        </w:rPr>
        <w:lastRenderedPageBreak/>
        <w:t>is</w:t>
      </w:r>
      <w:proofErr w:type="gramEnd"/>
      <w:r w:rsidRPr="00C3320D">
        <w:rPr>
          <w:rFonts w:cs="Arial"/>
          <w:szCs w:val="22"/>
        </w:rPr>
        <w:t xml:space="preserve"> fully competent to carry out the tasks assigned to the Key Personnel whom he or she has replaced</w:t>
      </w:r>
      <w:r w:rsidR="002479FD" w:rsidRPr="00C3320D">
        <w:rPr>
          <w:rFonts w:cs="Arial"/>
          <w:szCs w:val="22"/>
        </w:rPr>
        <w:t>;</w:t>
      </w:r>
    </w:p>
    <w:p w14:paraId="276CECD7" w14:textId="77777777" w:rsidR="007A7EC5" w:rsidRPr="00C3320D" w:rsidRDefault="007A7EC5" w:rsidP="00D40F55">
      <w:pPr>
        <w:pStyle w:val="Heading4"/>
        <w:spacing w:before="120" w:after="120"/>
        <w:rPr>
          <w:rFonts w:cs="Arial"/>
          <w:szCs w:val="22"/>
        </w:rPr>
      </w:pPr>
      <w:proofErr w:type="gramStart"/>
      <w:r w:rsidRPr="00C3320D">
        <w:rPr>
          <w:rFonts w:cs="Arial"/>
          <w:szCs w:val="22"/>
        </w:rPr>
        <w:t>shall</w:t>
      </w:r>
      <w:proofErr w:type="gramEnd"/>
      <w:r w:rsidRPr="00C3320D">
        <w:rPr>
          <w:rFonts w:cs="Arial"/>
          <w:szCs w:val="22"/>
        </w:rPr>
        <w:t xml:space="preserve">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18C6B333" w14:textId="77777777" w:rsidR="000C5934" w:rsidRPr="00C3320D" w:rsidRDefault="00587CC9" w:rsidP="00D40F55">
      <w:pPr>
        <w:pStyle w:val="Heading4"/>
        <w:spacing w:before="120" w:after="120"/>
        <w:rPr>
          <w:rFonts w:cs="Arial"/>
          <w:szCs w:val="22"/>
        </w:rPr>
      </w:pPr>
      <w:proofErr w:type="gramStart"/>
      <w:r w:rsidRPr="00C3320D">
        <w:rPr>
          <w:rFonts w:cs="Arial"/>
          <w:szCs w:val="22"/>
        </w:rPr>
        <w:t>t</w:t>
      </w:r>
      <w:r w:rsidR="000C5934" w:rsidRPr="00C3320D">
        <w:rPr>
          <w:rFonts w:cs="Arial"/>
          <w:szCs w:val="22"/>
        </w:rPr>
        <w:t>he</w:t>
      </w:r>
      <w:proofErr w:type="gramEnd"/>
      <w:r w:rsidR="000C5934" w:rsidRPr="00C3320D">
        <w:rPr>
          <w:rFonts w:cs="Arial"/>
          <w:szCs w:val="22"/>
        </w:rPr>
        <w:t xml:space="preserv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9D55CC2"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9543EEB" w14:textId="77777777" w:rsidR="00326423" w:rsidRPr="00C3320D" w:rsidRDefault="00DC14FB" w:rsidP="00D40F55">
      <w:pPr>
        <w:pStyle w:val="Heading3"/>
        <w:spacing w:before="120" w:after="120"/>
        <w:rPr>
          <w:rFonts w:cs="Arial"/>
          <w:szCs w:val="22"/>
        </w:rPr>
      </w:pPr>
      <w:proofErr w:type="gramStart"/>
      <w:r w:rsidRPr="00C3320D">
        <w:rPr>
          <w:rFonts w:cs="Arial"/>
          <w:szCs w:val="22"/>
        </w:rPr>
        <w:t>whom</w:t>
      </w:r>
      <w:proofErr w:type="gramEnd"/>
      <w:r w:rsidRPr="00C3320D">
        <w:rPr>
          <w:rFonts w:cs="Arial"/>
          <w:szCs w:val="22"/>
        </w:rPr>
        <w:t xml:space="preserve"> the Customer believes does not have the required levels of training and expertise</w:t>
      </w:r>
      <w:r w:rsidR="00C271E2" w:rsidRPr="00C3320D">
        <w:rPr>
          <w:rFonts w:cs="Arial"/>
          <w:szCs w:val="22"/>
        </w:rPr>
        <w:t>;</w:t>
      </w:r>
      <w:r w:rsidRPr="00C3320D">
        <w:rPr>
          <w:rFonts w:cs="Arial"/>
          <w:szCs w:val="22"/>
        </w:rPr>
        <w:t xml:space="preserve"> or </w:t>
      </w:r>
    </w:p>
    <w:p w14:paraId="1FFE78F1" w14:textId="77777777" w:rsidR="00326423" w:rsidRPr="00C3320D" w:rsidRDefault="00C271E2" w:rsidP="00D40F55">
      <w:pPr>
        <w:pStyle w:val="Heading3"/>
        <w:spacing w:before="120" w:after="120"/>
        <w:rPr>
          <w:rFonts w:cs="Arial"/>
          <w:szCs w:val="22"/>
        </w:rPr>
      </w:pPr>
      <w:proofErr w:type="gramStart"/>
      <w:r w:rsidRPr="00C3320D">
        <w:rPr>
          <w:rFonts w:cs="Arial"/>
          <w:szCs w:val="22"/>
        </w:rPr>
        <w:t>whose</w:t>
      </w:r>
      <w:proofErr w:type="gramEnd"/>
      <w:r w:rsidRPr="00C3320D">
        <w:rPr>
          <w:rFonts w:cs="Arial"/>
          <w:szCs w:val="22"/>
        </w:rPr>
        <w:t xml:space="preserve"> performance, in the Customer’s opinion, has been unsatisfactory; or </w:t>
      </w:r>
    </w:p>
    <w:p w14:paraId="0072788A" w14:textId="77777777" w:rsidR="00326423" w:rsidRPr="00C3320D" w:rsidRDefault="00DC14FB"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Customer has other reasonable grounds for doing so.  </w:t>
      </w:r>
    </w:p>
    <w:p w14:paraId="42870872" w14:textId="77777777" w:rsidR="00587CC9" w:rsidRPr="00C3320D" w:rsidRDefault="00DC14FB" w:rsidP="00D40F55">
      <w:pPr>
        <w:pStyle w:val="Heading2"/>
        <w:spacing w:before="120" w:after="120"/>
        <w:rPr>
          <w:rFonts w:cs="Arial"/>
          <w:szCs w:val="22"/>
        </w:rPr>
      </w:pPr>
      <w:r w:rsidRPr="00C3320D">
        <w:rPr>
          <w:rFonts w:cs="Arial"/>
          <w:szCs w:val="22"/>
        </w:rPr>
        <w:t xml:space="preserve">The Customer will consult with and provide reasons to the Supplier where it is able to and where it is appropriate for the Customer to do so, </w:t>
      </w:r>
      <w:proofErr w:type="gramStart"/>
      <w:r w:rsidRPr="00C3320D">
        <w:rPr>
          <w:rFonts w:cs="Arial"/>
          <w:szCs w:val="22"/>
        </w:rPr>
        <w:t>provided that</w:t>
      </w:r>
      <w:proofErr w:type="gramEnd"/>
      <w:r w:rsidRPr="00C3320D">
        <w:rPr>
          <w:rFonts w:cs="Arial"/>
          <w:szCs w:val="22"/>
        </w:rPr>
        <w:t xml:space="preserve">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515BCDBD"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49F0A62C" w14:textId="77777777" w:rsidR="008C4CF6" w:rsidRPr="00C3320D" w:rsidRDefault="008C4CF6" w:rsidP="00D40F55">
      <w:pPr>
        <w:pStyle w:val="Heading2"/>
        <w:spacing w:before="120" w:after="120"/>
        <w:rPr>
          <w:rFonts w:cs="Arial"/>
          <w:szCs w:val="22"/>
        </w:rPr>
      </w:pPr>
      <w:bookmarkStart w:id="30" w:name="_Ref363736216"/>
      <w:r w:rsidRPr="00C3320D">
        <w:rPr>
          <w:rFonts w:cs="Arial"/>
          <w:szCs w:val="22"/>
        </w:rPr>
        <w:t>The Supplier shall:</w:t>
      </w:r>
      <w:bookmarkEnd w:id="30"/>
    </w:p>
    <w:p w14:paraId="3023D002"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8EFB763" w14:textId="77777777" w:rsidR="008C4CF6" w:rsidRPr="00C3320D" w:rsidRDefault="008C4CF6"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Supplier Personnel:</w:t>
      </w:r>
    </w:p>
    <w:p w14:paraId="4F5B48ED" w14:textId="77777777"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7C097E84" w14:textId="77777777"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vetted in accordance with Good Industry Practice and, where applicable, the Security Policy and the Standards;</w:t>
      </w:r>
    </w:p>
    <w:p w14:paraId="134786AA" w14:textId="77777777" w:rsidR="008C4CF6" w:rsidRPr="00C3320D" w:rsidRDefault="008C4CF6" w:rsidP="00D40F55">
      <w:pPr>
        <w:pStyle w:val="Heading4"/>
        <w:spacing w:before="120" w:after="120"/>
        <w:rPr>
          <w:rFonts w:cs="Arial"/>
          <w:szCs w:val="22"/>
        </w:rPr>
      </w:pPr>
      <w:proofErr w:type="gramStart"/>
      <w:r w:rsidRPr="00C3320D">
        <w:rPr>
          <w:rFonts w:cs="Arial"/>
          <w:szCs w:val="22"/>
        </w:rPr>
        <w:t>obey</w:t>
      </w:r>
      <w:proofErr w:type="gramEnd"/>
      <w:r w:rsidRPr="00C3320D">
        <w:rPr>
          <w:rFonts w:cs="Arial"/>
          <w:szCs w:val="22"/>
        </w:rPr>
        <w:t xml:space="preserve">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3A05F336" w14:textId="77777777" w:rsidR="008C4CF6" w:rsidRPr="00C3320D" w:rsidRDefault="008C4CF6" w:rsidP="00D40F55">
      <w:pPr>
        <w:pStyle w:val="Heading4"/>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11503516" w14:textId="77777777" w:rsidR="008C4CF6" w:rsidRPr="00C3320D" w:rsidRDefault="008C4CF6"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4D1157FF" w14:textId="77777777" w:rsidR="008C4CF6" w:rsidRPr="00C3320D" w:rsidRDefault="008C4CF6"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2D69A4A9" w14:textId="77777777" w:rsidR="008C4CF6" w:rsidRPr="00C3320D" w:rsidRDefault="008C4CF6" w:rsidP="00D40F55">
      <w:pPr>
        <w:pStyle w:val="Heading3"/>
        <w:spacing w:before="120" w:after="120"/>
        <w:rPr>
          <w:rFonts w:cs="Arial"/>
          <w:szCs w:val="22"/>
        </w:rPr>
      </w:pPr>
      <w:proofErr w:type="gramStart"/>
      <w:r w:rsidRPr="00C3320D">
        <w:rPr>
          <w:rFonts w:cs="Arial"/>
          <w:szCs w:val="22"/>
        </w:rPr>
        <w:t>use</w:t>
      </w:r>
      <w:proofErr w:type="gramEnd"/>
      <w:r w:rsidRPr="00C3320D">
        <w:rPr>
          <w:rFonts w:cs="Arial"/>
          <w:szCs w:val="22"/>
        </w:rPr>
        <w:t xml:space="preserve"> all reasonable endeavours to minimise the number of changes in  Supplier Personnel;</w:t>
      </w:r>
    </w:p>
    <w:p w14:paraId="48DEA4C3" w14:textId="77777777" w:rsidR="008C4CF6" w:rsidRPr="00C3320D" w:rsidRDefault="008C4CF6" w:rsidP="00D40F55">
      <w:pPr>
        <w:pStyle w:val="Heading3"/>
        <w:spacing w:before="120" w:after="120"/>
        <w:rPr>
          <w:rFonts w:cs="Arial"/>
          <w:szCs w:val="22"/>
        </w:rPr>
      </w:pPr>
      <w:proofErr w:type="gramStart"/>
      <w:r w:rsidRPr="00C3320D">
        <w:rPr>
          <w:rFonts w:cs="Arial"/>
          <w:szCs w:val="22"/>
        </w:rPr>
        <w:lastRenderedPageBreak/>
        <w:t>replace</w:t>
      </w:r>
      <w:proofErr w:type="gramEnd"/>
      <w:r w:rsidRPr="00C3320D">
        <w:rPr>
          <w:rFonts w:cs="Arial"/>
          <w:szCs w:val="22"/>
        </w:rPr>
        <w:t xml:space="preserve"> (temporarily or permanently, as appropriate) any Supplier Personnel as soon as practicable if any Supplier Personnel have been removed or are unavailable for any reason whatsoever;</w:t>
      </w:r>
    </w:p>
    <w:p w14:paraId="20639D9D" w14:textId="77777777" w:rsidR="008C4CF6" w:rsidRPr="00C3320D" w:rsidRDefault="008C4CF6" w:rsidP="00D40F55">
      <w:pPr>
        <w:pStyle w:val="Heading3"/>
        <w:spacing w:before="120" w:after="120"/>
        <w:rPr>
          <w:rFonts w:cs="Arial"/>
          <w:szCs w:val="22"/>
        </w:rPr>
      </w:pPr>
      <w:proofErr w:type="gramStart"/>
      <w:r w:rsidRPr="00C3320D">
        <w:rPr>
          <w:rFonts w:cs="Arial"/>
          <w:szCs w:val="22"/>
        </w:rPr>
        <w:t>bear</w:t>
      </w:r>
      <w:proofErr w:type="gramEnd"/>
      <w:r w:rsidRPr="00C3320D">
        <w:rPr>
          <w:rFonts w:cs="Arial"/>
          <w:szCs w:val="22"/>
        </w:rPr>
        <w:t xml:space="preserve"> the programme familiarisation and other costs associated with any replacement of any Supplier Personnel; and</w:t>
      </w:r>
    </w:p>
    <w:p w14:paraId="28A26288" w14:textId="77777777" w:rsidR="008C4CF6" w:rsidRPr="00C3320D" w:rsidRDefault="008C4CF6" w:rsidP="00D40F55">
      <w:pPr>
        <w:pStyle w:val="Heading3"/>
        <w:spacing w:before="120" w:after="120"/>
        <w:rPr>
          <w:rFonts w:cs="Arial"/>
          <w:szCs w:val="22"/>
        </w:rPr>
      </w:pPr>
      <w:proofErr w:type="gramStart"/>
      <w:r w:rsidRPr="00C3320D">
        <w:rPr>
          <w:rFonts w:cs="Arial"/>
          <w:szCs w:val="22"/>
        </w:rPr>
        <w:t>procure</w:t>
      </w:r>
      <w:proofErr w:type="gramEnd"/>
      <w:r w:rsidRPr="00C3320D">
        <w:rPr>
          <w:rFonts w:cs="Arial"/>
          <w:szCs w:val="22"/>
        </w:rPr>
        <w:t xml:space="preserve"> that the Supplier Personnel shall vacate any Customer Premises immediately upon the Expiry Date.</w:t>
      </w:r>
    </w:p>
    <w:p w14:paraId="78AAD4B8"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4CAF8477" w14:textId="77777777" w:rsidR="008C4CF6" w:rsidRPr="00C3320D" w:rsidRDefault="008C4CF6" w:rsidP="00D40F55">
      <w:pPr>
        <w:pStyle w:val="Heading3"/>
        <w:spacing w:before="120" w:after="120"/>
        <w:rPr>
          <w:rFonts w:cs="Arial"/>
          <w:szCs w:val="22"/>
        </w:rPr>
      </w:pPr>
      <w:proofErr w:type="gramStart"/>
      <w:r w:rsidRPr="00C3320D">
        <w:rPr>
          <w:rFonts w:cs="Arial"/>
          <w:szCs w:val="22"/>
        </w:rPr>
        <w:t>refuse</w:t>
      </w:r>
      <w:proofErr w:type="gramEnd"/>
      <w:r w:rsidRPr="00C3320D">
        <w:rPr>
          <w:rFonts w:cs="Arial"/>
          <w:szCs w:val="22"/>
        </w:rPr>
        <w:t xml:space="preserve"> admission to the relevant person(s) to the Customer Premises; and/or </w:t>
      </w:r>
    </w:p>
    <w:p w14:paraId="0479992F" w14:textId="77777777" w:rsidR="008C4CF6" w:rsidRPr="00C3320D" w:rsidRDefault="008C4CF6" w:rsidP="00D40F55">
      <w:pPr>
        <w:pStyle w:val="Heading3"/>
        <w:spacing w:before="120" w:after="120"/>
        <w:rPr>
          <w:rFonts w:cs="Arial"/>
          <w:szCs w:val="22"/>
        </w:rPr>
      </w:pPr>
      <w:proofErr w:type="gramStart"/>
      <w:r w:rsidRPr="00C3320D">
        <w:rPr>
          <w:rFonts w:cs="Arial"/>
          <w:szCs w:val="22"/>
        </w:rPr>
        <w:t>direct</w:t>
      </w:r>
      <w:proofErr w:type="gramEnd"/>
      <w:r w:rsidRPr="00C3320D">
        <w:rPr>
          <w:rFonts w:cs="Arial"/>
          <w:szCs w:val="22"/>
        </w:rPr>
        <w:t xml:space="preserve">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7F64C48" w14:textId="77777777" w:rsidR="00B964A8" w:rsidRPr="00C3320D" w:rsidRDefault="008C4CF6" w:rsidP="00D40F55">
      <w:pPr>
        <w:pStyle w:val="Heading2"/>
        <w:spacing w:before="120" w:after="120"/>
        <w:rPr>
          <w:rFonts w:cs="Arial"/>
          <w:szCs w:val="22"/>
        </w:rPr>
      </w:pPr>
      <w:r w:rsidRPr="00C3320D">
        <w:rPr>
          <w:rFonts w:cs="Arial"/>
          <w:szCs w:val="22"/>
        </w:rPr>
        <w:t xml:space="preserve">The decision of the Customer as to whether any person is to </w:t>
      </w:r>
      <w:proofErr w:type="gramStart"/>
      <w:r w:rsidRPr="00C3320D">
        <w:rPr>
          <w:rFonts w:cs="Arial"/>
          <w:szCs w:val="22"/>
        </w:rPr>
        <w:t>be refused</w:t>
      </w:r>
      <w:proofErr w:type="gramEnd"/>
      <w:r w:rsidRPr="00C3320D">
        <w:rPr>
          <w:rFonts w:cs="Arial"/>
          <w:szCs w:val="22"/>
        </w:rPr>
        <w:t xml:space="preserve"> access to the Customer Premises shall be final and conclusive</w:t>
      </w:r>
      <w:r w:rsidR="00B964A8" w:rsidRPr="00C3320D">
        <w:rPr>
          <w:rFonts w:cs="Arial"/>
          <w:szCs w:val="22"/>
        </w:rPr>
        <w:t>.</w:t>
      </w:r>
    </w:p>
    <w:p w14:paraId="4ED94670"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00702031" w14:textId="77777777" w:rsidR="00FA30C4" w:rsidRPr="00C3320D" w:rsidRDefault="006754E6" w:rsidP="00D40F55">
      <w:pPr>
        <w:pStyle w:val="Heading2"/>
        <w:spacing w:before="120" w:after="120"/>
        <w:rPr>
          <w:rFonts w:cs="Arial"/>
          <w:szCs w:val="22"/>
        </w:rPr>
      </w:pPr>
      <w:bookmarkStart w:id="31" w:name="_Ref358297649"/>
      <w:r w:rsidRPr="00C3320D">
        <w:rPr>
          <w:rFonts w:cs="Arial"/>
          <w:szCs w:val="22"/>
        </w:rPr>
        <w:t>The Parties agree that</w:t>
      </w:r>
      <w:r w:rsidR="00FA30C4" w:rsidRPr="00C3320D">
        <w:rPr>
          <w:rFonts w:cs="Arial"/>
          <w:szCs w:val="22"/>
        </w:rPr>
        <w:t>:</w:t>
      </w:r>
      <w:bookmarkEnd w:id="31"/>
    </w:p>
    <w:p w14:paraId="688FA1AF" w14:textId="77777777" w:rsidR="00FA30C4" w:rsidRPr="00C3320D" w:rsidRDefault="00FA30C4" w:rsidP="00D40F55">
      <w:pPr>
        <w:pStyle w:val="Heading3"/>
        <w:spacing w:before="120" w:after="120"/>
        <w:rPr>
          <w:rFonts w:cs="Arial"/>
          <w:szCs w:val="22"/>
        </w:rPr>
      </w:pPr>
      <w:bookmarkStart w:id="32" w:name="_Ref358297659"/>
      <w:proofErr w:type="gramStart"/>
      <w:r w:rsidRPr="00C3320D">
        <w:rPr>
          <w:rFonts w:cs="Arial"/>
          <w:szCs w:val="22"/>
        </w:rPr>
        <w:t>where</w:t>
      </w:r>
      <w:proofErr w:type="gramEnd"/>
      <w:r w:rsidRPr="00C3320D">
        <w:rPr>
          <w:rFonts w:cs="Arial"/>
          <w:szCs w:val="22"/>
        </w:rPr>
        <w:t xml:space="preserv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693AA504"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09D98C15"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79DFBE3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17924EB5" w14:textId="7777777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62E224BB" w14:textId="77777777"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18A815DE" w14:textId="77777777"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035BA9C3" w14:textId="77777777" w:rsidR="00FA30C4" w:rsidRPr="00C3320D" w:rsidRDefault="00FA30C4" w:rsidP="00D40F55">
      <w:pPr>
        <w:pStyle w:val="Heading2"/>
        <w:spacing w:before="120" w:after="120"/>
        <w:rPr>
          <w:rFonts w:cs="Arial"/>
          <w:szCs w:val="22"/>
        </w:rPr>
      </w:pPr>
      <w:bookmarkStart w:id="33" w:name="_Ref358300369"/>
      <w:bookmarkEnd w:id="32"/>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3"/>
    </w:p>
    <w:p w14:paraId="6E8C5595"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18BC3ABB"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0825C651" w14:textId="77777777" w:rsidR="006E2D22" w:rsidRPr="00C3320D" w:rsidRDefault="006E2D22" w:rsidP="00D40F55">
      <w:pPr>
        <w:pStyle w:val="Heading3"/>
        <w:spacing w:before="120" w:after="120"/>
        <w:rPr>
          <w:rFonts w:cs="Arial"/>
          <w:szCs w:val="22"/>
        </w:rPr>
      </w:pPr>
      <w:proofErr w:type="gramStart"/>
      <w:r w:rsidRPr="00C3320D">
        <w:rPr>
          <w:rFonts w:cs="Arial"/>
          <w:szCs w:val="22"/>
        </w:rPr>
        <w:lastRenderedPageBreak/>
        <w:t>manage</w:t>
      </w:r>
      <w:proofErr w:type="gramEnd"/>
      <w:r w:rsidRPr="00C3320D">
        <w:rPr>
          <w:rFonts w:cs="Arial"/>
          <w:szCs w:val="22"/>
        </w:rPr>
        <w:t xml:space="preserve"> any Sub-Contractors in accordance with Good Industry Practice;</w:t>
      </w:r>
    </w:p>
    <w:p w14:paraId="2C35D59D" w14:textId="77777777" w:rsidR="006E2D22" w:rsidRPr="00C3320D" w:rsidRDefault="006E2D22"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its obligations under this Legal Services Contract in the provision of the Ordered Panel Services; and</w:t>
      </w:r>
    </w:p>
    <w:p w14:paraId="2850A6C0" w14:textId="77777777" w:rsidR="006E2D22" w:rsidRPr="00C3320D" w:rsidRDefault="006E2D22" w:rsidP="00D40F55">
      <w:pPr>
        <w:pStyle w:val="Heading3"/>
        <w:spacing w:before="120" w:after="120"/>
        <w:rPr>
          <w:rFonts w:cs="Arial"/>
          <w:szCs w:val="22"/>
        </w:rPr>
      </w:pPr>
      <w:proofErr w:type="gramStart"/>
      <w:r w:rsidRPr="00C3320D">
        <w:rPr>
          <w:rFonts w:cs="Arial"/>
          <w:szCs w:val="22"/>
        </w:rPr>
        <w:t>assign</w:t>
      </w:r>
      <w:proofErr w:type="gramEnd"/>
      <w:r w:rsidRPr="00C3320D">
        <w:rPr>
          <w:rFonts w:cs="Arial"/>
          <w:szCs w:val="22"/>
        </w:rPr>
        <w:t>, novate or otherwise transfer to the Customer or any Replacement Supplier any of its rights and/or obligations under each Sub-Contract that relates exclusively to this Legal Services Contract.</w:t>
      </w:r>
    </w:p>
    <w:p w14:paraId="3919EEDD" w14:textId="77777777" w:rsidR="006E2D22" w:rsidRPr="00C3320D" w:rsidRDefault="006E2D22" w:rsidP="00D40F55">
      <w:pPr>
        <w:pStyle w:val="Heading2"/>
        <w:spacing w:before="120" w:after="120"/>
        <w:rPr>
          <w:rFonts w:cs="Arial"/>
          <w:szCs w:val="22"/>
        </w:rPr>
      </w:pPr>
      <w:bookmarkStart w:id="34" w:name="_Ref359425071"/>
      <w:r w:rsidRPr="00C3320D">
        <w:rPr>
          <w:rFonts w:cs="Arial"/>
          <w:szCs w:val="22"/>
        </w:rPr>
        <w:t>Prior to sub-cont</w:t>
      </w:r>
      <w:r w:rsidR="00EB4BCB">
        <w:rPr>
          <w:rFonts w:cs="Arial"/>
          <w:szCs w:val="22"/>
        </w:rPr>
        <w:t>r</w:t>
      </w:r>
      <w:r w:rsidRPr="00C3320D">
        <w:rPr>
          <w:rFonts w:cs="Arial"/>
          <w:szCs w:val="22"/>
        </w:rPr>
        <w:t xml:space="preserve">acting any of its obligations under this Legal Services Contract, the Supplier shall notify the Customer and provide the Customer </w:t>
      </w:r>
      <w:proofErr w:type="gramStart"/>
      <w:r w:rsidRPr="00C3320D">
        <w:rPr>
          <w:rFonts w:cs="Arial"/>
          <w:szCs w:val="22"/>
        </w:rPr>
        <w:t>with</w:t>
      </w:r>
      <w:proofErr w:type="gramEnd"/>
      <w:r w:rsidRPr="00C3320D">
        <w:rPr>
          <w:rFonts w:cs="Arial"/>
          <w:szCs w:val="22"/>
        </w:rPr>
        <w:t>:</w:t>
      </w:r>
      <w:bookmarkEnd w:id="34"/>
    </w:p>
    <w:p w14:paraId="32ED6954"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Sub-Contractor’s name, registered office and company registration number;</w:t>
      </w:r>
    </w:p>
    <w:p w14:paraId="58EE9B93"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scope of any </w:t>
      </w:r>
      <w:r w:rsidR="003A70A5" w:rsidRPr="00C3320D">
        <w:rPr>
          <w:rFonts w:cs="Arial"/>
          <w:szCs w:val="22"/>
        </w:rPr>
        <w:t>Ordered Panel</w:t>
      </w:r>
      <w:r w:rsidRPr="00C3320D">
        <w:rPr>
          <w:rFonts w:cs="Arial"/>
          <w:szCs w:val="22"/>
        </w:rPr>
        <w:t xml:space="preserve"> Services to be provided by the proposed Sub-Contractor; and</w:t>
      </w:r>
    </w:p>
    <w:p w14:paraId="54D32AFF" w14:textId="77777777" w:rsidR="006E2D22" w:rsidRPr="00C3320D" w:rsidRDefault="006E2D22"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proposed Sub-Contractor is an Affiliate of the Supplier, evidence that demonstrates to the reasonable satisfaction of the Customer that the proposed Sub-Contract has been agreed on "arm’s-length" terms.</w:t>
      </w:r>
    </w:p>
    <w:p w14:paraId="44255540" w14:textId="77777777" w:rsidR="006E2D22" w:rsidRPr="00C3320D" w:rsidRDefault="006E2D22" w:rsidP="00D40F55">
      <w:pPr>
        <w:pStyle w:val="Heading2"/>
        <w:spacing w:before="120" w:after="120"/>
        <w:rPr>
          <w:rFonts w:cs="Arial"/>
          <w:szCs w:val="22"/>
        </w:rPr>
      </w:pPr>
      <w:bookmarkStart w:id="35"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5"/>
    </w:p>
    <w:p w14:paraId="67443F34" w14:textId="77777777" w:rsidR="006E2D22" w:rsidRPr="00C3320D" w:rsidRDefault="006E2D2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copy of the proposed Sub-Contract; and</w:t>
      </w:r>
    </w:p>
    <w:p w14:paraId="4039AE9E" w14:textId="77777777" w:rsidR="006E2D22" w:rsidRPr="00C3320D" w:rsidRDefault="006E2D22"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further information reasonably requested by the Customer.</w:t>
      </w:r>
    </w:p>
    <w:p w14:paraId="7FECBF7B"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043E49">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387ADAF4"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5C2E937D"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is unreliable and/or has not provided reliable goods and or reasonable services to its other customers; and/or</w:t>
      </w:r>
    </w:p>
    <w:p w14:paraId="01DCFBE1"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employs unfit persons,</w:t>
      </w:r>
    </w:p>
    <w:p w14:paraId="15B79592" w14:textId="77777777" w:rsidR="006E2D22" w:rsidRPr="00C3320D" w:rsidRDefault="006E2D22" w:rsidP="00D40F55">
      <w:pPr>
        <w:pStyle w:val="GPSL3Indent"/>
        <w:ind w:left="1276"/>
        <w:rPr>
          <w:rFonts w:eastAsia="STZhongsong"/>
          <w:lang w:val="en-GB"/>
        </w:rPr>
      </w:pPr>
      <w:proofErr w:type="gramStart"/>
      <w:r w:rsidRPr="00C3320D">
        <w:rPr>
          <w:rFonts w:eastAsia="STZhongsong"/>
          <w:lang w:val="en-GB"/>
        </w:rPr>
        <w:t>in</w:t>
      </w:r>
      <w:proofErr w:type="gramEnd"/>
      <w:r w:rsidRPr="00C3320D">
        <w:rPr>
          <w:rFonts w:eastAsia="STZhongsong"/>
          <w:lang w:val="en-GB"/>
        </w:rPr>
        <w:t xml:space="preserve"> which case, the Supplier shall not proceed with the proposed appointment.</w:t>
      </w:r>
    </w:p>
    <w:p w14:paraId="3EF1C9AC" w14:textId="77777777" w:rsidR="006E2D22" w:rsidRPr="00C3320D" w:rsidRDefault="006E2D22" w:rsidP="00D40F55">
      <w:pPr>
        <w:pStyle w:val="Heading2"/>
        <w:spacing w:before="120" w:after="120"/>
        <w:rPr>
          <w:rFonts w:cs="Arial"/>
          <w:szCs w:val="22"/>
        </w:rPr>
      </w:pPr>
      <w:r w:rsidRPr="00C3320D">
        <w:rPr>
          <w:rFonts w:cs="Arial"/>
          <w:szCs w:val="22"/>
        </w:rPr>
        <w:t>If:</w:t>
      </w:r>
    </w:p>
    <w:p w14:paraId="5CD2AED6"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has not notified the Supplier that it objects to the proposed Sub-Contractor’s appointment by the later of ten (10) Working Days of receipt of:</w:t>
      </w:r>
    </w:p>
    <w:p w14:paraId="198A4267"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5.10</w:t>
      </w:r>
      <w:r w:rsidRPr="00C3320D">
        <w:rPr>
          <w:rFonts w:ascii="Arial" w:hAnsi="Arial"/>
          <w:szCs w:val="22"/>
        </w:rPr>
        <w:fldChar w:fldCharType="end"/>
      </w:r>
      <w:r w:rsidRPr="00C3320D">
        <w:rPr>
          <w:rFonts w:ascii="Arial" w:hAnsi="Arial"/>
          <w:szCs w:val="22"/>
        </w:rPr>
        <w:t>; and</w:t>
      </w:r>
    </w:p>
    <w:p w14:paraId="68222A27"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5.11</w:t>
      </w:r>
      <w:r w:rsidRPr="00C3320D">
        <w:rPr>
          <w:rFonts w:ascii="Arial" w:hAnsi="Arial"/>
          <w:szCs w:val="22"/>
        </w:rPr>
        <w:fldChar w:fldCharType="end"/>
      </w:r>
      <w:r w:rsidRPr="00C3320D">
        <w:rPr>
          <w:rFonts w:ascii="Arial" w:hAnsi="Arial"/>
          <w:szCs w:val="22"/>
        </w:rPr>
        <w:t>; and</w:t>
      </w:r>
    </w:p>
    <w:p w14:paraId="01B817FA"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 is not a Key Sub-Contract which shall require the written consent of the Authority and the Customer,</w:t>
      </w:r>
    </w:p>
    <w:p w14:paraId="0E7C8453" w14:textId="77777777" w:rsidR="006E2D22" w:rsidRPr="00C3320D" w:rsidRDefault="006E2D22" w:rsidP="00D40F55">
      <w:pPr>
        <w:pStyle w:val="Heading2"/>
        <w:numPr>
          <w:ilvl w:val="0"/>
          <w:numId w:val="0"/>
        </w:numPr>
        <w:spacing w:before="120" w:after="120"/>
        <w:ind w:left="1276"/>
        <w:rPr>
          <w:rFonts w:cs="Arial"/>
          <w:szCs w:val="22"/>
        </w:rPr>
      </w:pPr>
      <w:proofErr w:type="gramStart"/>
      <w:r w:rsidRPr="00C3320D">
        <w:rPr>
          <w:rFonts w:cs="Arial"/>
          <w:szCs w:val="22"/>
        </w:rPr>
        <w:t>the</w:t>
      </w:r>
      <w:proofErr w:type="gramEnd"/>
      <w:r w:rsidRPr="00C3320D">
        <w:rPr>
          <w:rFonts w:cs="Arial"/>
          <w:szCs w:val="22"/>
        </w:rPr>
        <w:t xml:space="preserve"> Supplier may proceed with the proposed appointment.</w:t>
      </w:r>
    </w:p>
    <w:p w14:paraId="59ED27F7"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A2307F8" w14:textId="77777777" w:rsidR="00431312" w:rsidRPr="00C3320D" w:rsidRDefault="00431312" w:rsidP="00D40F55">
      <w:pPr>
        <w:pStyle w:val="Heading2"/>
        <w:spacing w:before="120" w:after="120"/>
        <w:rPr>
          <w:rFonts w:cs="Arial"/>
          <w:szCs w:val="22"/>
        </w:rPr>
      </w:pPr>
      <w:r w:rsidRPr="00C3320D">
        <w:rPr>
          <w:rFonts w:cs="Arial"/>
          <w:szCs w:val="22"/>
        </w:rPr>
        <w:lastRenderedPageBreak/>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2CF59BBF"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564C287"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6587B49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is unreliable and/or has not provided reliable goods and/or reasonable services to its other customers; and/or</w:t>
      </w:r>
    </w:p>
    <w:p w14:paraId="222724BA"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employs unfit persons.</w:t>
      </w:r>
    </w:p>
    <w:p w14:paraId="52B8A552"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10AB2C02" w14:textId="77777777" w:rsidR="00431312" w:rsidRPr="00C3320D" w:rsidRDefault="00431312" w:rsidP="00D40F55">
      <w:pPr>
        <w:pStyle w:val="Heading3"/>
        <w:spacing w:before="120" w:after="120"/>
        <w:rPr>
          <w:rFonts w:cs="Arial"/>
          <w:szCs w:val="22"/>
        </w:rPr>
      </w:pPr>
      <w:proofErr w:type="gramStart"/>
      <w:r w:rsidRPr="00C3320D">
        <w:rPr>
          <w:rFonts w:cs="Arial"/>
          <w:szCs w:val="22"/>
        </w:rPr>
        <w:t>provisions</w:t>
      </w:r>
      <w:proofErr w:type="gramEnd"/>
      <w:r w:rsidRPr="00C3320D">
        <w:rPr>
          <w:rFonts w:cs="Arial"/>
          <w:szCs w:val="22"/>
        </w:rPr>
        <w:t xml:space="preserve">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11C40DD0"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right under CRTPA for the Customer to enforce any provisions under the Key Sub-Contract which confer a benefit upon the Customer;</w:t>
      </w:r>
    </w:p>
    <w:p w14:paraId="2952AA2C"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Customer to enforce the Key Sub-Contract as if it were the Supplier; </w:t>
      </w:r>
    </w:p>
    <w:p w14:paraId="63572A02"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Supplier to assign, novate or otherwise transfer any of its rights and/or obligations under the Key Sub-Contract to the Customer or any Replacement Supplier; </w:t>
      </w:r>
    </w:p>
    <w:p w14:paraId="21F36845" w14:textId="77777777" w:rsidR="00431312" w:rsidRPr="00C3320D" w:rsidRDefault="00431312" w:rsidP="00D40F55">
      <w:pPr>
        <w:pStyle w:val="Heading3"/>
        <w:spacing w:before="120" w:after="120"/>
        <w:rPr>
          <w:rFonts w:cs="Arial"/>
          <w:szCs w:val="22"/>
        </w:rPr>
      </w:pPr>
      <w:proofErr w:type="gramStart"/>
      <w:r w:rsidRPr="00C3320D">
        <w:rPr>
          <w:rFonts w:cs="Arial"/>
          <w:szCs w:val="22"/>
        </w:rPr>
        <w:t>obligations</w:t>
      </w:r>
      <w:proofErr w:type="gramEnd"/>
      <w:r w:rsidRPr="00C3320D">
        <w:rPr>
          <w:rFonts w:cs="Arial"/>
          <w:szCs w:val="22"/>
        </w:rPr>
        <w:t xml:space="preserve">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1F3D4DE" w14:textId="77777777" w:rsidR="00C943EE" w:rsidRPr="00C3320D" w:rsidRDefault="00C943EE" w:rsidP="00B61322">
      <w:pPr>
        <w:pStyle w:val="GPSL4numberedclause"/>
        <w:numPr>
          <w:ilvl w:val="3"/>
          <w:numId w:val="35"/>
        </w:numPr>
        <w:rPr>
          <w:rFonts w:ascii="Arial" w:hAnsi="Arial"/>
          <w:szCs w:val="22"/>
        </w:rPr>
      </w:pPr>
      <w:r w:rsidRPr="00C3320D">
        <w:rPr>
          <w:rFonts w:ascii="Arial" w:hAnsi="Arial"/>
          <w:szCs w:val="22"/>
        </w:rPr>
        <w:t>data protection requirements set out in Clause 9.1 (Protection of Personal Data);</w:t>
      </w:r>
    </w:p>
    <w:p w14:paraId="523A0C28"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FOIA requirements set out in Clause 9.4 (Freedom of Information);</w:t>
      </w:r>
    </w:p>
    <w:p w14:paraId="17F14DA0"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1F3BA69A"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4E73339E"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4900DCA" w14:textId="77777777"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56DCC9C"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304F486D" w14:textId="77777777" w:rsidR="00FA30C4" w:rsidRPr="00C3320D" w:rsidRDefault="00431312" w:rsidP="00D40F55">
      <w:pPr>
        <w:pStyle w:val="Heading3"/>
        <w:spacing w:before="120" w:after="120"/>
        <w:rPr>
          <w:rFonts w:cs="Arial"/>
          <w:szCs w:val="22"/>
        </w:rPr>
      </w:pPr>
      <w:proofErr w:type="gramStart"/>
      <w:r w:rsidRPr="00C3320D">
        <w:rPr>
          <w:rFonts w:cs="Arial"/>
          <w:szCs w:val="22"/>
        </w:rPr>
        <w:lastRenderedPageBreak/>
        <w:t>a</w:t>
      </w:r>
      <w:proofErr w:type="gramEnd"/>
      <w:r w:rsidRPr="00C3320D">
        <w:rPr>
          <w:rFonts w:cs="Arial"/>
          <w:szCs w:val="22"/>
        </w:rPr>
        <w:t xml:space="preserve">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6C9A4993"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6056D48"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493E5E1D" w14:textId="77777777" w:rsidR="00A904F4" w:rsidRPr="00C3320D" w:rsidRDefault="00A904F4" w:rsidP="00D40F55">
      <w:pPr>
        <w:pStyle w:val="Heading3"/>
        <w:spacing w:before="120" w:after="120"/>
        <w:rPr>
          <w:rFonts w:cs="Arial"/>
          <w:szCs w:val="22"/>
        </w:rPr>
      </w:pPr>
      <w:bookmarkStart w:id="36"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6"/>
    </w:p>
    <w:p w14:paraId="78AD5B38" w14:textId="77777777" w:rsidR="00A904F4" w:rsidRPr="00C3320D" w:rsidRDefault="00A904F4" w:rsidP="00D40F55">
      <w:pPr>
        <w:pStyle w:val="Heading3"/>
        <w:spacing w:before="120" w:after="120"/>
        <w:rPr>
          <w:rFonts w:cs="Arial"/>
          <w:szCs w:val="22"/>
        </w:rPr>
      </w:pPr>
      <w:bookmarkStart w:id="37"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7"/>
    </w:p>
    <w:p w14:paraId="2D9167A2"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043E49">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043E49">
        <w:rPr>
          <w:rFonts w:cs="Arial"/>
          <w:szCs w:val="22"/>
        </w:rPr>
        <w:t>5.17.2</w:t>
      </w:r>
      <w:r w:rsidRPr="00C3320D">
        <w:rPr>
          <w:rFonts w:cs="Arial"/>
          <w:szCs w:val="22"/>
        </w:rPr>
        <w:fldChar w:fldCharType="end"/>
      </w:r>
      <w:r w:rsidRPr="00C3320D">
        <w:rPr>
          <w:rFonts w:cs="Arial"/>
          <w:szCs w:val="22"/>
        </w:rPr>
        <w:t xml:space="preserve"> directly above; and</w:t>
      </w:r>
    </w:p>
    <w:p w14:paraId="3E418818" w14:textId="77777777" w:rsidR="00A904F4" w:rsidRPr="00C3320D" w:rsidRDefault="00A904F4" w:rsidP="00D40F55">
      <w:pPr>
        <w:pStyle w:val="Heading3"/>
        <w:spacing w:before="120" w:after="120"/>
        <w:rPr>
          <w:rFonts w:cs="Arial"/>
          <w:szCs w:val="22"/>
        </w:rPr>
      </w:pPr>
      <w:proofErr w:type="gramStart"/>
      <w:r w:rsidRPr="00C3320D">
        <w:rPr>
          <w:rFonts w:cs="Arial"/>
          <w:szCs w:val="22"/>
        </w:rPr>
        <w:t>conferring</w:t>
      </w:r>
      <w:proofErr w:type="gramEnd"/>
      <w:r w:rsidRPr="00C3320D">
        <w:rPr>
          <w:rFonts w:cs="Arial"/>
          <w:szCs w:val="22"/>
        </w:rPr>
        <w:t xml:space="preserve"> a right to the Customer to publish the Supplier’s compliance with its obligation to pay undisputed invoices within the specified payment period.</w:t>
      </w:r>
    </w:p>
    <w:p w14:paraId="730EDD2D" w14:textId="77777777" w:rsidR="00A904F4" w:rsidRPr="00C3320D" w:rsidRDefault="00A904F4" w:rsidP="00D40F55">
      <w:pPr>
        <w:pStyle w:val="Heading2"/>
        <w:spacing w:before="120" w:after="120"/>
        <w:rPr>
          <w:rFonts w:cs="Arial"/>
          <w:szCs w:val="22"/>
        </w:rPr>
      </w:pPr>
      <w:bookmarkStart w:id="38" w:name="_Ref359339111"/>
      <w:r w:rsidRPr="00C3320D">
        <w:rPr>
          <w:rFonts w:cs="Arial"/>
          <w:szCs w:val="22"/>
        </w:rPr>
        <w:t>The Supplier shall</w:t>
      </w:r>
      <w:bookmarkEnd w:id="38"/>
      <w:r w:rsidRPr="00C3320D">
        <w:rPr>
          <w:rFonts w:cs="Arial"/>
          <w:szCs w:val="22"/>
        </w:rPr>
        <w:t xml:space="preserve"> pay any undisputed </w:t>
      </w:r>
      <w:proofErr w:type="gramStart"/>
      <w:r w:rsidRPr="00C3320D">
        <w:rPr>
          <w:rFonts w:cs="Arial"/>
          <w:szCs w:val="22"/>
        </w:rPr>
        <w:t>sums which</w:t>
      </w:r>
      <w:proofErr w:type="gramEnd"/>
      <w:r w:rsidRPr="00C3320D">
        <w:rPr>
          <w:rFonts w:cs="Arial"/>
          <w:szCs w:val="22"/>
        </w:rPr>
        <w:t xml:space="preserve"> are due from it to a Sub-Contractor within thirty (30) days from the receipt of a valid invoice.</w:t>
      </w:r>
    </w:p>
    <w:p w14:paraId="1C480D19" w14:textId="77777777" w:rsidR="00A904F4" w:rsidRPr="00C3320D" w:rsidRDefault="00A904F4" w:rsidP="00D40F55">
      <w:pPr>
        <w:pStyle w:val="Heading2"/>
        <w:spacing w:before="120" w:after="120"/>
        <w:rPr>
          <w:rFonts w:cs="Arial"/>
          <w:szCs w:val="22"/>
        </w:rPr>
      </w:pPr>
      <w:r w:rsidRPr="00C3320D">
        <w:rPr>
          <w:rFonts w:cs="Arial"/>
          <w:szCs w:val="22"/>
        </w:rPr>
        <w:t xml:space="preserve">Any invoices submitted by a Sub-Contractor to the Supplier </w:t>
      </w:r>
      <w:proofErr w:type="gramStart"/>
      <w:r w:rsidRPr="00C3320D">
        <w:rPr>
          <w:rFonts w:cs="Arial"/>
          <w:szCs w:val="22"/>
        </w:rPr>
        <w:t>shall be considered and verified by the Supplier in a timely fashion</w:t>
      </w:r>
      <w:proofErr w:type="gramEnd"/>
      <w:r w:rsidRPr="00C3320D">
        <w:rPr>
          <w:rFonts w:cs="Arial"/>
          <w:szCs w:val="22"/>
        </w:rPr>
        <w:t>. Undue delay in doing so shall not be sufficient justification for the Supplier failing to regard an invoice as valid and undisputed.</w:t>
      </w:r>
    </w:p>
    <w:p w14:paraId="132B3467" w14:textId="77777777" w:rsidR="00A904F4" w:rsidRPr="00C3320D" w:rsidRDefault="00A904F4" w:rsidP="00D40F55">
      <w:pPr>
        <w:pStyle w:val="Heading2"/>
        <w:spacing w:before="120" w:after="120"/>
        <w:rPr>
          <w:rFonts w:cs="Arial"/>
          <w:szCs w:val="22"/>
        </w:rPr>
      </w:pPr>
      <w:proofErr w:type="gramStart"/>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roofErr w:type="gramEnd"/>
    </w:p>
    <w:p w14:paraId="7B860F5B"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6108223F" w14:textId="77777777" w:rsidR="0084742E" w:rsidRPr="00C3320D" w:rsidRDefault="0084742E" w:rsidP="00D40F55">
      <w:pPr>
        <w:pStyle w:val="Heading2"/>
        <w:spacing w:before="120" w:after="120"/>
        <w:rPr>
          <w:rFonts w:cs="Arial"/>
          <w:szCs w:val="22"/>
        </w:rPr>
      </w:pPr>
      <w:bookmarkStart w:id="39" w:name="_Ref379548295"/>
      <w:r w:rsidRPr="00C3320D">
        <w:rPr>
          <w:rFonts w:cs="Arial"/>
          <w:szCs w:val="22"/>
        </w:rPr>
        <w:t>The Customer may require the Supplier to terminate:</w:t>
      </w:r>
      <w:bookmarkEnd w:id="39"/>
    </w:p>
    <w:p w14:paraId="1016C566"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Sub-Contract where:</w:t>
      </w:r>
    </w:p>
    <w:p w14:paraId="549F8CDB" w14:textId="77777777" w:rsidR="0084742E" w:rsidRPr="00C3320D" w:rsidRDefault="0084742E" w:rsidP="00B61322">
      <w:pPr>
        <w:pStyle w:val="GPSL4numberedclause"/>
        <w:numPr>
          <w:ilvl w:val="3"/>
          <w:numId w:val="36"/>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07EB8D3F" w14:textId="77777777" w:rsidR="0084742E" w:rsidRPr="00C3320D" w:rsidRDefault="0084742E" w:rsidP="00B61322">
      <w:pPr>
        <w:pStyle w:val="GPSL4numberedclause"/>
        <w:numPr>
          <w:ilvl w:val="3"/>
          <w:numId w:val="35"/>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72965BA3" w14:textId="77777777" w:rsidR="0084742E" w:rsidRPr="00C3320D" w:rsidRDefault="0084742E" w:rsidP="00D40F55">
      <w:pPr>
        <w:pStyle w:val="Heading3"/>
        <w:spacing w:before="120" w:after="120"/>
        <w:rPr>
          <w:rFonts w:cs="Arial"/>
          <w:szCs w:val="22"/>
        </w:rPr>
      </w:pPr>
      <w:proofErr w:type="gramStart"/>
      <w:r w:rsidRPr="00C3320D">
        <w:rPr>
          <w:rFonts w:cs="Arial"/>
          <w:szCs w:val="22"/>
        </w:rPr>
        <w:lastRenderedPageBreak/>
        <w:t>a</w:t>
      </w:r>
      <w:proofErr w:type="gramEnd"/>
      <w:r w:rsidRPr="00C3320D">
        <w:rPr>
          <w:rFonts w:cs="Arial"/>
          <w:szCs w:val="22"/>
        </w:rPr>
        <w:t xml:space="preserve"> Key Sub-Contract where there is a Change of Control of the relevant Key Sub-Contractor, unless:</w:t>
      </w:r>
    </w:p>
    <w:p w14:paraId="0D466D6F" w14:textId="77777777" w:rsidR="0084742E" w:rsidRPr="00C3320D" w:rsidRDefault="0084742E" w:rsidP="00B61322">
      <w:pPr>
        <w:pStyle w:val="GPSL4numberedclause"/>
        <w:numPr>
          <w:ilvl w:val="3"/>
          <w:numId w:val="37"/>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61E1007B" w14:textId="77777777" w:rsidR="0084742E" w:rsidRPr="00C3320D" w:rsidRDefault="0084742E" w:rsidP="00B61322">
      <w:pPr>
        <w:pStyle w:val="GPSL4numberedclause"/>
        <w:numPr>
          <w:ilvl w:val="3"/>
          <w:numId w:val="35"/>
        </w:numPr>
        <w:rPr>
          <w:rFonts w:ascii="Arial" w:hAnsi="Arial"/>
          <w:szCs w:val="22"/>
        </w:rPr>
      </w:pPr>
      <w:proofErr w:type="gramStart"/>
      <w:r w:rsidRPr="00C3320D">
        <w:rPr>
          <w:rFonts w:ascii="Arial" w:hAnsi="Arial"/>
          <w:szCs w:val="22"/>
        </w:rPr>
        <w:t>the</w:t>
      </w:r>
      <w:proofErr w:type="gramEnd"/>
      <w:r w:rsidRPr="00C3320D">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0FDC61A0"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149A0308" w14:textId="77777777" w:rsidR="0084742E" w:rsidRPr="00C3320D" w:rsidRDefault="0084742E" w:rsidP="00D40F55">
      <w:pPr>
        <w:pStyle w:val="Heading2"/>
        <w:spacing w:before="120" w:after="120"/>
        <w:rPr>
          <w:rFonts w:cs="Arial"/>
          <w:szCs w:val="22"/>
        </w:rPr>
      </w:pPr>
      <w:bookmarkStart w:id="40"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0"/>
    </w:p>
    <w:p w14:paraId="7372FD74" w14:textId="77777777" w:rsidR="0084742E" w:rsidRPr="00C3320D" w:rsidRDefault="0084742E" w:rsidP="00D40F55">
      <w:pPr>
        <w:pStyle w:val="Heading3"/>
        <w:spacing w:before="120" w:after="120"/>
        <w:rPr>
          <w:rFonts w:cs="Arial"/>
          <w:szCs w:val="22"/>
        </w:rPr>
      </w:pPr>
      <w:proofErr w:type="gramStart"/>
      <w:r w:rsidRPr="00C3320D">
        <w:rPr>
          <w:rFonts w:cs="Arial"/>
          <w:szCs w:val="22"/>
        </w:rPr>
        <w:t>require</w:t>
      </w:r>
      <w:proofErr w:type="gramEnd"/>
      <w:r w:rsidRPr="00C3320D">
        <w:rPr>
          <w:rFonts w:cs="Arial"/>
          <w:szCs w:val="22"/>
        </w:rPr>
        <w:t xml:space="preserve"> the Supplier to replace its existing commercial terms with its Sub-Contractor with the more favourable commercial terms obtained by the Customer in respect of the relevant item; or</w:t>
      </w:r>
    </w:p>
    <w:p w14:paraId="1D724A26" w14:textId="77777777" w:rsidR="0084742E" w:rsidRPr="00C3320D" w:rsidRDefault="0084742E"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449342C9"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043E49">
        <w:rPr>
          <w:rFonts w:cs="Arial"/>
          <w:szCs w:val="22"/>
        </w:rPr>
        <w:t>5.22</w:t>
      </w:r>
      <w:r w:rsidRPr="00C3320D">
        <w:rPr>
          <w:rFonts w:cs="Arial"/>
          <w:szCs w:val="22"/>
        </w:rPr>
        <w:fldChar w:fldCharType="end"/>
      </w:r>
      <w:r w:rsidRPr="00C3320D">
        <w:rPr>
          <w:rFonts w:cs="Arial"/>
          <w:szCs w:val="22"/>
        </w:rPr>
        <w:t xml:space="preserve">, then the Charges </w:t>
      </w:r>
      <w:proofErr w:type="gramStart"/>
      <w:r w:rsidRPr="00C3320D">
        <w:rPr>
          <w:rFonts w:cs="Arial"/>
          <w:szCs w:val="22"/>
        </w:rPr>
        <w:t>shall be reduced</w:t>
      </w:r>
      <w:proofErr w:type="gramEnd"/>
      <w:r w:rsidRPr="00C3320D">
        <w:rPr>
          <w:rFonts w:cs="Arial"/>
          <w:szCs w:val="22"/>
        </w:rPr>
        <w:t xml:space="preserve">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6075EE96" w14:textId="77777777" w:rsidR="0084742E" w:rsidRPr="00C3320D" w:rsidRDefault="0084742E" w:rsidP="00D40F55">
      <w:pPr>
        <w:pStyle w:val="Heading2"/>
        <w:spacing w:before="120" w:after="120"/>
        <w:rPr>
          <w:rFonts w:cs="Arial"/>
          <w:szCs w:val="22"/>
        </w:rPr>
      </w:pPr>
      <w:r w:rsidRPr="00C3320D">
        <w:rPr>
          <w:rFonts w:cs="Arial"/>
          <w:szCs w:val="22"/>
        </w:rPr>
        <w:t xml:space="preserve">The Customer's right to enter into a direct agreement for the supply of the relevant items is </w:t>
      </w:r>
      <w:proofErr w:type="gramStart"/>
      <w:r w:rsidRPr="00C3320D">
        <w:rPr>
          <w:rFonts w:cs="Arial"/>
          <w:szCs w:val="22"/>
        </w:rPr>
        <w:t>subject to</w:t>
      </w:r>
      <w:proofErr w:type="gramEnd"/>
      <w:r w:rsidRPr="00C3320D">
        <w:rPr>
          <w:rFonts w:cs="Arial"/>
          <w:szCs w:val="22"/>
        </w:rPr>
        <w:t>:</w:t>
      </w:r>
    </w:p>
    <w:p w14:paraId="274EDAF8" w14:textId="77777777" w:rsidR="0084742E" w:rsidRPr="00C3320D" w:rsidRDefault="0084742E"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173313D8"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1D8CFE57"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45062446"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17AA7503" w14:textId="77777777" w:rsidR="00F807DC" w:rsidRPr="00C3320D" w:rsidRDefault="00611259" w:rsidP="00D40F55">
      <w:pPr>
        <w:pStyle w:val="Heading1"/>
        <w:keepNext/>
        <w:spacing w:before="120" w:after="120"/>
        <w:rPr>
          <w:rFonts w:cs="Arial"/>
          <w:szCs w:val="22"/>
        </w:rPr>
      </w:pPr>
      <w:bookmarkStart w:id="41" w:name="_Toc514939322"/>
      <w:r w:rsidRPr="00C3320D">
        <w:rPr>
          <w:rFonts w:cs="Arial"/>
          <w:szCs w:val="22"/>
        </w:rPr>
        <w:t>CHARGES</w:t>
      </w:r>
      <w:r w:rsidR="00A34A70" w:rsidRPr="00C3320D">
        <w:rPr>
          <w:rFonts w:cs="Arial"/>
          <w:szCs w:val="22"/>
        </w:rPr>
        <w:t xml:space="preserve"> AND INVOICING</w:t>
      </w:r>
      <w:bookmarkEnd w:id="41"/>
    </w:p>
    <w:p w14:paraId="0157B6EE"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1D117CD7" w14:textId="77777777" w:rsidR="00E56DC7" w:rsidRPr="00C3320D" w:rsidRDefault="00E56DC7" w:rsidP="00D40F55">
      <w:pPr>
        <w:pStyle w:val="Heading3"/>
        <w:spacing w:before="120" w:after="120"/>
        <w:rPr>
          <w:rFonts w:cs="Arial"/>
          <w:szCs w:val="22"/>
        </w:rPr>
      </w:pPr>
      <w:r w:rsidRPr="00C3320D">
        <w:rPr>
          <w:rFonts w:cs="Arial"/>
          <w:szCs w:val="22"/>
        </w:rPr>
        <w:t>[</w:t>
      </w:r>
      <w:r w:rsidR="007562F7" w:rsidRPr="00C3320D">
        <w:rPr>
          <w:rFonts w:cs="Arial"/>
          <w:szCs w:val="22"/>
        </w:rPr>
        <w:t xml:space="preserve">In consideration of the </w:t>
      </w:r>
      <w:r w:rsidR="00151B56" w:rsidRPr="00C3320D">
        <w:rPr>
          <w:rFonts w:cs="Arial"/>
          <w:szCs w:val="22"/>
        </w:rPr>
        <w:t>Supplier</w:t>
      </w:r>
      <w:r w:rsidR="007562F7"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the </w:t>
      </w:r>
      <w:r w:rsidR="00C158E8" w:rsidRPr="00C3320D">
        <w:rPr>
          <w:rFonts w:cs="Arial"/>
          <w:szCs w:val="22"/>
        </w:rPr>
        <w:t>Customer</w:t>
      </w:r>
      <w:r w:rsidR="007562F7" w:rsidRPr="00C3320D">
        <w:rPr>
          <w:rFonts w:cs="Arial"/>
          <w:szCs w:val="22"/>
        </w:rPr>
        <w:t xml:space="preserve"> shall pay the</w:t>
      </w:r>
      <w:r w:rsidR="00A34A70" w:rsidRPr="00C3320D">
        <w:rPr>
          <w:rFonts w:cs="Arial"/>
          <w:szCs w:val="22"/>
        </w:rPr>
        <w:t xml:space="preserve"> undisputed</w:t>
      </w:r>
      <w:r w:rsidR="007562F7" w:rsidRPr="00C3320D">
        <w:rPr>
          <w:rFonts w:cs="Arial"/>
          <w:szCs w:val="22"/>
        </w:rPr>
        <w:t xml:space="preserve"> </w:t>
      </w:r>
      <w:r w:rsidR="00AB51E9" w:rsidRPr="00C3320D">
        <w:rPr>
          <w:rFonts w:cs="Arial"/>
          <w:szCs w:val="22"/>
        </w:rPr>
        <w:t>Charges</w:t>
      </w:r>
      <w:r w:rsidR="007562F7"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007562F7" w:rsidRPr="00C3320D">
        <w:rPr>
          <w:rFonts w:cs="Arial"/>
          <w:szCs w:val="22"/>
        </w:rPr>
        <w:t>(</w:t>
      </w:r>
      <w:r w:rsidR="00A34A70" w:rsidRPr="00C3320D">
        <w:rPr>
          <w:rFonts w:cs="Arial"/>
          <w:szCs w:val="22"/>
        </w:rPr>
        <w:t>Charges and Invoicing)</w:t>
      </w:r>
      <w:r w:rsidR="007562F7" w:rsidRPr="00C3320D">
        <w:rPr>
          <w:rFonts w:cs="Arial"/>
          <w:szCs w:val="22"/>
        </w:rPr>
        <w:t>.</w:t>
      </w:r>
      <w:r w:rsidRPr="00C3320D">
        <w:rPr>
          <w:rFonts w:cs="Arial"/>
          <w:szCs w:val="22"/>
        </w:rPr>
        <w:t xml:space="preserve">] </w:t>
      </w:r>
    </w:p>
    <w:p w14:paraId="42EEF64F" w14:textId="77777777" w:rsidR="00F807DC" w:rsidRPr="00C3320D" w:rsidRDefault="00E56DC7" w:rsidP="00D40F55">
      <w:pPr>
        <w:pStyle w:val="Heading3"/>
        <w:numPr>
          <w:ilvl w:val="0"/>
          <w:numId w:val="0"/>
        </w:numPr>
        <w:spacing w:before="120" w:after="120"/>
        <w:ind w:left="1800"/>
        <w:rPr>
          <w:rFonts w:cs="Arial"/>
          <w:szCs w:val="22"/>
        </w:rPr>
      </w:pPr>
      <w:r w:rsidRPr="00C3320D">
        <w:rPr>
          <w:rFonts w:cs="Arial"/>
          <w:szCs w:val="22"/>
        </w:rPr>
        <w:t>OR</w:t>
      </w:r>
    </w:p>
    <w:p w14:paraId="646C0E80"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w:t>
      </w:r>
      <w:proofErr w:type="gramStart"/>
      <w:r w:rsidRPr="00C3320D">
        <w:rPr>
          <w:rFonts w:cs="Arial"/>
          <w:szCs w:val="22"/>
        </w:rPr>
        <w:t xml:space="preserve">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pay</w:t>
      </w:r>
      <w:proofErr w:type="gramEnd"/>
      <w:r w:rsidRPr="00C3320D">
        <w:rPr>
          <w:rFonts w:cs="Arial"/>
          <w:szCs w:val="22"/>
        </w:rPr>
        <w:t xml:space="preserve">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207525E9" w14:textId="77777777"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493C1437" w14:textId="77777777" w:rsidR="00C93116" w:rsidRPr="00C3320D" w:rsidRDefault="00C93116" w:rsidP="00D40F55">
      <w:pPr>
        <w:pStyle w:val="Heading3"/>
        <w:spacing w:before="120" w:after="120"/>
        <w:rPr>
          <w:rFonts w:cs="Arial"/>
          <w:szCs w:val="22"/>
        </w:rPr>
      </w:pPr>
      <w:bookmarkStart w:id="42" w:name="_Ref313368298"/>
      <w:proofErr w:type="gramStart"/>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w:t>
      </w:r>
      <w:proofErr w:type="gramEnd"/>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2"/>
      <w:r w:rsidR="00C158E8" w:rsidRPr="00C3320D">
        <w:rPr>
          <w:rFonts w:cs="Arial"/>
          <w:szCs w:val="22"/>
        </w:rPr>
        <w:t>Customer</w:t>
      </w:r>
      <w:r w:rsidRPr="00C3320D">
        <w:rPr>
          <w:rFonts w:cs="Arial"/>
          <w:szCs w:val="22"/>
        </w:rPr>
        <w:t>.</w:t>
      </w:r>
    </w:p>
    <w:p w14:paraId="20E06124"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5AFB6FC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w:t>
      </w:r>
      <w:proofErr w:type="gramStart"/>
      <w:r w:rsidRPr="00C3320D">
        <w:rPr>
          <w:rFonts w:cs="Arial"/>
          <w:szCs w:val="22"/>
        </w:rPr>
        <w:t xml:space="preserve">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by no later</w:t>
      </w:r>
      <w:proofErr w:type="gramEnd"/>
      <w:r w:rsidR="007657FB" w:rsidRPr="00C3320D">
        <w:rPr>
          <w:rFonts w:cs="Arial"/>
          <w:szCs w:val="22"/>
        </w:rPr>
        <w:t xml:space="preserve">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7AFC0CFE" w14:textId="77777777" w:rsidR="00D80835" w:rsidRPr="00C3320D" w:rsidRDefault="007562F7" w:rsidP="00D40F55">
      <w:pPr>
        <w:pStyle w:val="Heading3"/>
        <w:spacing w:before="120" w:after="120"/>
        <w:rPr>
          <w:rFonts w:cs="Arial"/>
          <w:szCs w:val="22"/>
        </w:rPr>
      </w:pPr>
      <w:bookmarkStart w:id="43" w:name="_Ref313372286"/>
      <w:proofErr w:type="gramStart"/>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3"/>
      <w:proofErr w:type="gramEnd"/>
      <w:r w:rsidRPr="00C3320D">
        <w:rPr>
          <w:rFonts w:cs="Arial"/>
          <w:szCs w:val="22"/>
        </w:rPr>
        <w:t xml:space="preserve"> </w:t>
      </w:r>
    </w:p>
    <w:p w14:paraId="328B5519"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264C7E6B"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5F9A9CA5" w14:textId="77777777" w:rsidR="00F807DC" w:rsidRPr="00C3320D" w:rsidRDefault="00B014A2" w:rsidP="00D40F55">
      <w:pPr>
        <w:pStyle w:val="Heading3"/>
        <w:spacing w:before="120" w:after="120"/>
        <w:rPr>
          <w:rFonts w:cs="Arial"/>
          <w:szCs w:val="22"/>
        </w:rPr>
      </w:pPr>
      <w:proofErr w:type="gramStart"/>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roofErr w:type="gramEnd"/>
    </w:p>
    <w:p w14:paraId="4978549C" w14:textId="77777777" w:rsidR="00B16352" w:rsidRPr="00C3320D" w:rsidRDefault="007562F7" w:rsidP="00D40F55">
      <w:pPr>
        <w:pStyle w:val="Heading3"/>
        <w:spacing w:before="120" w:after="120"/>
        <w:rPr>
          <w:rFonts w:cs="Arial"/>
          <w:szCs w:val="22"/>
        </w:rPr>
      </w:pPr>
      <w:bookmarkStart w:id="44"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2852C961" w14:textId="77777777" w:rsidR="00B16352"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0B044683" w14:textId="77777777" w:rsidR="00F807DC" w:rsidRPr="00C3320D" w:rsidRDefault="00B16352"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has provided ten (10) Working </w:t>
      </w:r>
      <w:proofErr w:type="spellStart"/>
      <w:r w:rsidRPr="00C3320D">
        <w:rPr>
          <w:rFonts w:cs="Arial"/>
          <w:szCs w:val="22"/>
        </w:rPr>
        <w:t>Days notice</w:t>
      </w:r>
      <w:proofErr w:type="spellEnd"/>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4"/>
    </w:p>
    <w:p w14:paraId="3E11D2E0" w14:textId="77777777" w:rsidR="001243F1"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w:t>
      </w:r>
      <w:proofErr w:type="gramStart"/>
      <w:r w:rsidRPr="00C3320D">
        <w:rPr>
          <w:rFonts w:cs="Arial"/>
          <w:szCs w:val="22"/>
        </w:rPr>
        <w:t>is agreed</w:t>
      </w:r>
      <w:proofErr w:type="gramEnd"/>
      <w:r w:rsidRPr="00C3320D">
        <w:rPr>
          <w:rFonts w:cs="Arial"/>
          <w:szCs w:val="22"/>
        </w:rPr>
        <w:t xml:space="preserve">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4CD3B98F"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71828926" w14:textId="77777777" w:rsidR="00F807DC" w:rsidRPr="00C3320D" w:rsidRDefault="007562F7" w:rsidP="00D40F55">
      <w:pPr>
        <w:pStyle w:val="Heading2"/>
        <w:keepNext/>
        <w:tabs>
          <w:tab w:val="num" w:pos="720"/>
        </w:tabs>
        <w:spacing w:before="120" w:after="120"/>
        <w:ind w:left="720"/>
        <w:rPr>
          <w:rFonts w:cs="Arial"/>
          <w:b/>
          <w:szCs w:val="22"/>
        </w:rPr>
      </w:pPr>
      <w:bookmarkStart w:id="45" w:name="_Ref313370178"/>
      <w:r w:rsidRPr="00C3320D">
        <w:rPr>
          <w:rFonts w:cs="Arial"/>
          <w:b/>
          <w:szCs w:val="22"/>
        </w:rPr>
        <w:t>Recovery of Sums Due</w:t>
      </w:r>
      <w:bookmarkEnd w:id="45"/>
    </w:p>
    <w:p w14:paraId="37D46DB7" w14:textId="77777777" w:rsidR="001243F1" w:rsidRPr="00C3320D" w:rsidRDefault="007562F7" w:rsidP="00D40F55">
      <w:pPr>
        <w:pStyle w:val="Heading3"/>
        <w:spacing w:before="120" w:after="120"/>
        <w:rPr>
          <w:rFonts w:cs="Arial"/>
          <w:szCs w:val="22"/>
        </w:rPr>
      </w:pPr>
      <w:proofErr w:type="gramStart"/>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proofErr w:type="gramEnd"/>
      <w:r w:rsidRPr="00C3320D">
        <w:rPr>
          <w:rFonts w:cs="Arial"/>
          <w:szCs w:val="22"/>
        </w:rPr>
        <w:t xml:space="preserve"> </w:t>
      </w:r>
    </w:p>
    <w:p w14:paraId="6B81E982"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71E80CDF" w14:textId="77777777" w:rsidR="00AC4EAD" w:rsidRPr="00C3320D" w:rsidRDefault="007B35D4" w:rsidP="00D40F55">
      <w:pPr>
        <w:pStyle w:val="Heading1"/>
        <w:keepNext/>
        <w:spacing w:before="120" w:after="120"/>
        <w:rPr>
          <w:rFonts w:cs="Arial"/>
          <w:szCs w:val="22"/>
        </w:rPr>
      </w:pPr>
      <w:bookmarkStart w:id="46" w:name="_Toc514939323"/>
      <w:bookmarkStart w:id="47" w:name="_Ref313371594"/>
      <w:r w:rsidRPr="00C3320D">
        <w:rPr>
          <w:rFonts w:cs="Arial"/>
          <w:szCs w:val="22"/>
        </w:rPr>
        <w:t>LIABILITY</w:t>
      </w:r>
      <w:r w:rsidR="003C6C6B" w:rsidRPr="00C3320D">
        <w:rPr>
          <w:rFonts w:cs="Arial"/>
          <w:szCs w:val="22"/>
        </w:rPr>
        <w:t xml:space="preserve"> AND INSURANCE</w:t>
      </w:r>
      <w:bookmarkEnd w:id="46"/>
    </w:p>
    <w:p w14:paraId="6E42AF89"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0F550399" w14:textId="77777777" w:rsidR="00CB2406" w:rsidRPr="00C3320D" w:rsidRDefault="00CB2406" w:rsidP="00D40F55">
      <w:pPr>
        <w:pStyle w:val="Heading3"/>
        <w:spacing w:before="120" w:after="120"/>
        <w:rPr>
          <w:rFonts w:cs="Arial"/>
          <w:szCs w:val="22"/>
        </w:rPr>
      </w:pPr>
      <w:bookmarkStart w:id="48" w:name="_Ref311654936"/>
      <w:proofErr w:type="gramStart"/>
      <w:r w:rsidRPr="00C3320D">
        <w:rPr>
          <w:rFonts w:cs="Arial"/>
          <w:szCs w:val="22"/>
        </w:rPr>
        <w:t>Neither Party</w:t>
      </w:r>
      <w:proofErr w:type="gramEnd"/>
      <w:r w:rsidRPr="00C3320D">
        <w:rPr>
          <w:rFonts w:cs="Arial"/>
          <w:szCs w:val="22"/>
        </w:rPr>
        <w:t xml:space="preserve"> excludes or limits its liability for:</w:t>
      </w:r>
      <w:bookmarkEnd w:id="48"/>
    </w:p>
    <w:p w14:paraId="4B77BC8E" w14:textId="77777777" w:rsidR="00CB2406" w:rsidRPr="00C3320D" w:rsidRDefault="00CB2406" w:rsidP="00D40F55">
      <w:pPr>
        <w:pStyle w:val="Heading4"/>
        <w:spacing w:before="120" w:after="120"/>
        <w:rPr>
          <w:rFonts w:cs="Arial"/>
          <w:szCs w:val="22"/>
        </w:rPr>
      </w:pPr>
      <w:proofErr w:type="gramStart"/>
      <w:r w:rsidRPr="00C3320D">
        <w:rPr>
          <w:rFonts w:cs="Arial"/>
          <w:szCs w:val="22"/>
        </w:rPr>
        <w:t>death</w:t>
      </w:r>
      <w:proofErr w:type="gramEnd"/>
      <w:r w:rsidRPr="00C3320D">
        <w:rPr>
          <w:rFonts w:cs="Arial"/>
          <w:szCs w:val="22"/>
        </w:rPr>
        <w:t xml:space="preserve">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4B89615C" w14:textId="77777777" w:rsidR="006E6177" w:rsidRPr="00C3320D" w:rsidRDefault="00D87E5F" w:rsidP="00D40F55">
      <w:pPr>
        <w:pStyle w:val="Heading4"/>
        <w:spacing w:before="120" w:after="120"/>
        <w:rPr>
          <w:rFonts w:cs="Arial"/>
          <w:szCs w:val="22"/>
        </w:rPr>
      </w:pPr>
      <w:proofErr w:type="gramStart"/>
      <w:r w:rsidRPr="00C3320D">
        <w:rPr>
          <w:rFonts w:cs="Arial"/>
          <w:szCs w:val="22"/>
        </w:rPr>
        <w:t>bribery</w:t>
      </w:r>
      <w:proofErr w:type="gramEnd"/>
      <w:r w:rsidRPr="00C3320D">
        <w:rPr>
          <w:rFonts w:cs="Arial"/>
          <w:szCs w:val="22"/>
        </w:rPr>
        <w:t xml:space="preserve">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7068F517" w14:textId="77777777" w:rsidR="00CB2406" w:rsidRPr="00C3320D" w:rsidRDefault="006E6177"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liability than cannot be excluded or limited under Law</w:t>
      </w:r>
      <w:r w:rsidR="00CB2406" w:rsidRPr="00C3320D">
        <w:rPr>
          <w:rFonts w:cs="Arial"/>
          <w:szCs w:val="22"/>
        </w:rPr>
        <w:t>.</w:t>
      </w:r>
    </w:p>
    <w:p w14:paraId="058F5810" w14:textId="77777777" w:rsidR="00AC4EAD" w:rsidRPr="00C3320D" w:rsidRDefault="00AC4EAD" w:rsidP="00D40F55">
      <w:pPr>
        <w:pStyle w:val="Heading3"/>
        <w:spacing w:before="120" w:after="120"/>
        <w:rPr>
          <w:rFonts w:cs="Arial"/>
          <w:szCs w:val="22"/>
        </w:rPr>
      </w:pPr>
      <w:proofErr w:type="gramStart"/>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w:t>
      </w:r>
      <w:proofErr w:type="gramEnd"/>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w:t>
      </w:r>
      <w:proofErr w:type="gramStart"/>
      <w:r w:rsidRPr="00C3320D">
        <w:rPr>
          <w:rFonts w:cs="Arial"/>
          <w:szCs w:val="22"/>
        </w:rPr>
        <w:t>shall in any way limit</w:t>
      </w:r>
      <w:proofErr w:type="gramEnd"/>
      <w:r w:rsidRPr="00C3320D">
        <w:rPr>
          <w:rFonts w:cs="Arial"/>
          <w:szCs w:val="22"/>
        </w:rPr>
        <w:t xml:space="preserve">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67321615" w14:textId="77777777" w:rsidR="007B35D4" w:rsidRPr="00C3320D" w:rsidRDefault="00CB2406" w:rsidP="00D40F55">
      <w:pPr>
        <w:pStyle w:val="Heading3"/>
        <w:spacing w:before="120" w:after="120"/>
        <w:rPr>
          <w:rFonts w:cs="Arial"/>
          <w:szCs w:val="22"/>
        </w:rPr>
      </w:pPr>
      <w:proofErr w:type="gramStart"/>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lastRenderedPageBreak/>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roofErr w:type="gramEnd"/>
    </w:p>
    <w:p w14:paraId="07860D48" w14:textId="77777777" w:rsidR="00CB2406" w:rsidRPr="00C3320D" w:rsidRDefault="00CB2406" w:rsidP="00D40F55">
      <w:pPr>
        <w:pStyle w:val="Heading3"/>
        <w:spacing w:before="120" w:after="120"/>
        <w:rPr>
          <w:rFonts w:cs="Arial"/>
          <w:szCs w:val="22"/>
        </w:rPr>
      </w:pPr>
      <w:bookmarkStart w:id="49"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49"/>
    </w:p>
    <w:p w14:paraId="3CB83AFA"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profits;</w:t>
      </w:r>
    </w:p>
    <w:p w14:paraId="02BB6F07"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business; </w:t>
      </w:r>
    </w:p>
    <w:p w14:paraId="6B9F09BA"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revenue; </w:t>
      </w:r>
    </w:p>
    <w:p w14:paraId="4F450887"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or damage to goodwill;</w:t>
      </w:r>
    </w:p>
    <w:p w14:paraId="2664F970"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w:t>
      </w:r>
      <w:r w:rsidR="00554232" w:rsidRPr="00C3320D">
        <w:rPr>
          <w:rFonts w:cs="Arial"/>
          <w:szCs w:val="22"/>
        </w:rPr>
        <w:t xml:space="preserve"> anticipated</w:t>
      </w:r>
      <w:r w:rsidRPr="00C3320D">
        <w:rPr>
          <w:rFonts w:cs="Arial"/>
          <w:szCs w:val="22"/>
        </w:rPr>
        <w:t xml:space="preserve"> savings; and/or</w:t>
      </w:r>
    </w:p>
    <w:p w14:paraId="0AC201BA"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indirect, special or consequential loss or damage.</w:t>
      </w:r>
    </w:p>
    <w:p w14:paraId="4FC8ED59"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w:t>
      </w:r>
      <w:proofErr w:type="gramStart"/>
      <w:r w:rsidRPr="00C3320D">
        <w:rPr>
          <w:rFonts w:cs="Arial"/>
          <w:szCs w:val="22"/>
        </w:rPr>
        <w:t>expense which</w:t>
      </w:r>
      <w:proofErr w:type="gramEnd"/>
      <w:r w:rsidRPr="00C3320D">
        <w:rPr>
          <w:rFonts w:cs="Arial"/>
          <w:szCs w:val="22"/>
        </w:rPr>
        <w:t xml:space="preserve">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6A4652AF"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26DEFE3C" w14:textId="77777777" w:rsidR="007F3FCC"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wasted expenditure or charges;</w:t>
      </w:r>
    </w:p>
    <w:p w14:paraId="53CC0489"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54D6D336"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compensation or interest paid to a third party by the Customer</w:t>
      </w:r>
      <w:r w:rsidR="00CB2406" w:rsidRPr="00C3320D">
        <w:rPr>
          <w:rFonts w:cs="Arial"/>
          <w:szCs w:val="22"/>
        </w:rPr>
        <w:t>; and</w:t>
      </w:r>
    </w:p>
    <w:p w14:paraId="5071977B"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30CD33DC" w14:textId="77777777" w:rsidR="00AB51E9" w:rsidRPr="00C3320D" w:rsidRDefault="00AB51E9" w:rsidP="00D40F55">
      <w:pPr>
        <w:pStyle w:val="Heading3"/>
        <w:spacing w:before="120" w:after="120"/>
        <w:rPr>
          <w:rFonts w:cs="Arial"/>
          <w:szCs w:val="22"/>
        </w:rPr>
      </w:pPr>
      <w:proofErr w:type="gramStart"/>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roofErr w:type="gramEnd"/>
    </w:p>
    <w:p w14:paraId="4B4B4128" w14:textId="77777777" w:rsidR="00E612D1" w:rsidRPr="00C3320D" w:rsidRDefault="00E612D1" w:rsidP="00D40F55">
      <w:pPr>
        <w:pStyle w:val="Heading3"/>
        <w:spacing w:before="120" w:after="120"/>
        <w:rPr>
          <w:rFonts w:cs="Arial"/>
          <w:szCs w:val="22"/>
        </w:rPr>
      </w:pPr>
      <w:proofErr w:type="gramStart"/>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roofErr w:type="gramEnd"/>
    </w:p>
    <w:p w14:paraId="210F8B40"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lastRenderedPageBreak/>
        <w:t>Insurance</w:t>
      </w:r>
    </w:p>
    <w:p w14:paraId="6C5DE96B" w14:textId="77777777" w:rsidR="003C6C6B" w:rsidRPr="00C3320D" w:rsidRDefault="0024307F" w:rsidP="00D40F55">
      <w:pPr>
        <w:pStyle w:val="Heading3"/>
        <w:spacing w:before="120" w:after="120"/>
        <w:rPr>
          <w:rFonts w:cs="Arial"/>
          <w:szCs w:val="22"/>
        </w:rPr>
      </w:pPr>
      <w:proofErr w:type="gramStart"/>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w:t>
      </w:r>
      <w:proofErr w:type="gramEnd"/>
      <w:r w:rsidR="002A3CE4" w:rsidRPr="00C3320D">
        <w:rPr>
          <w:rFonts w:cs="Arial"/>
          <w:szCs w:val="22"/>
        </w:rPr>
        <w:t xml:space="preserve">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w:t>
      </w:r>
      <w:proofErr w:type="gramStart"/>
      <w:r w:rsidR="003C6C6B" w:rsidRPr="00C3320D">
        <w:rPr>
          <w:rFonts w:cs="Arial"/>
          <w:szCs w:val="22"/>
        </w:rPr>
        <w:t>shall be maintained</w:t>
      </w:r>
      <w:proofErr w:type="gramEnd"/>
      <w:r w:rsidR="003C6C6B" w:rsidRPr="00C3320D">
        <w:rPr>
          <w:rFonts w:cs="Arial"/>
          <w:szCs w:val="22"/>
        </w:rPr>
        <w:t xml:space="preserve">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69D09F89" w14:textId="77777777" w:rsidR="00527E29" w:rsidRPr="00C3320D" w:rsidRDefault="00527E29" w:rsidP="00D40F55">
      <w:pPr>
        <w:pStyle w:val="Heading3"/>
        <w:spacing w:before="120" w:after="120"/>
        <w:rPr>
          <w:rFonts w:cs="Arial"/>
          <w:szCs w:val="22"/>
        </w:rPr>
      </w:pPr>
      <w:proofErr w:type="gramStart"/>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roofErr w:type="gramEnd"/>
    </w:p>
    <w:p w14:paraId="038539BE"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2904E1E0"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3B5A1C87"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w:t>
      </w:r>
      <w:proofErr w:type="gramStart"/>
      <w:r w:rsidRPr="00C3320D">
        <w:rPr>
          <w:rFonts w:cs="Arial"/>
          <w:szCs w:val="22"/>
        </w:rPr>
        <w:t>is done</w:t>
      </w:r>
      <w:proofErr w:type="gramEnd"/>
      <w:r w:rsidRPr="00C3320D">
        <w:rPr>
          <w:rFonts w:cs="Arial"/>
          <w:szCs w:val="22"/>
        </w:rPr>
        <w:t xml:space="preserve"> which would entitle the relevant insurer to cancel, rescind or suspend any insurance or cover, or to treat any insurance, cover or claim as voided in whole or part.  </w:t>
      </w:r>
      <w:proofErr w:type="gramStart"/>
      <w:r w:rsidRPr="00C3320D">
        <w:rPr>
          <w:rFonts w:cs="Arial"/>
          <w:szCs w:val="22"/>
        </w:rPr>
        <w:t>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roofErr w:type="gramEnd"/>
    </w:p>
    <w:p w14:paraId="0B052BD5" w14:textId="77777777" w:rsidR="00F807DC" w:rsidRPr="00C3320D" w:rsidRDefault="007562F7" w:rsidP="00D40F55">
      <w:pPr>
        <w:pStyle w:val="Heading1"/>
        <w:keepNext/>
        <w:spacing w:before="120" w:after="120"/>
        <w:rPr>
          <w:rFonts w:cs="Arial"/>
          <w:szCs w:val="22"/>
        </w:rPr>
      </w:pPr>
      <w:bookmarkStart w:id="50" w:name="_Ref313366946"/>
      <w:bookmarkStart w:id="51" w:name="_Toc514939324"/>
      <w:bookmarkEnd w:id="47"/>
      <w:r w:rsidRPr="00C3320D">
        <w:rPr>
          <w:rFonts w:cs="Arial"/>
          <w:szCs w:val="22"/>
        </w:rPr>
        <w:t>INTELLECTUAL PROPERTY RIGHTS</w:t>
      </w:r>
      <w:bookmarkEnd w:id="50"/>
      <w:bookmarkEnd w:id="51"/>
    </w:p>
    <w:p w14:paraId="606F341D" w14:textId="77777777" w:rsidR="00F14CCD" w:rsidRPr="00C3320D" w:rsidRDefault="0025590B" w:rsidP="00D40F55">
      <w:pPr>
        <w:pStyle w:val="Heading2"/>
        <w:tabs>
          <w:tab w:val="num" w:pos="720"/>
        </w:tabs>
        <w:spacing w:before="120" w:after="120"/>
        <w:ind w:left="720"/>
        <w:rPr>
          <w:rFonts w:cs="Arial"/>
          <w:szCs w:val="22"/>
        </w:rPr>
      </w:pPr>
      <w:bookmarkStart w:id="52"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252F1D0B" w14:textId="77777777" w:rsidR="00F807DC" w:rsidRPr="00C3320D" w:rsidRDefault="007562F7" w:rsidP="00D40F55">
      <w:pPr>
        <w:pStyle w:val="Heading2"/>
        <w:tabs>
          <w:tab w:val="num" w:pos="720"/>
        </w:tabs>
        <w:spacing w:before="120" w:after="120"/>
        <w:ind w:left="720"/>
        <w:rPr>
          <w:rFonts w:cs="Arial"/>
          <w:szCs w:val="22"/>
        </w:rPr>
      </w:pPr>
      <w:proofErr w:type="gramStart"/>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2"/>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roofErr w:type="gramEnd"/>
    </w:p>
    <w:p w14:paraId="1B7A070A" w14:textId="77777777" w:rsidR="00F807DC" w:rsidRPr="00C3320D" w:rsidRDefault="007562F7" w:rsidP="00D40F55">
      <w:pPr>
        <w:pStyle w:val="Heading2"/>
        <w:tabs>
          <w:tab w:val="num" w:pos="720"/>
        </w:tabs>
        <w:spacing w:before="120" w:after="120"/>
        <w:ind w:left="720"/>
        <w:rPr>
          <w:rFonts w:cs="Arial"/>
          <w:szCs w:val="22"/>
        </w:rPr>
      </w:pPr>
      <w:bookmarkStart w:id="53" w:name="_Ref313366924"/>
      <w:proofErr w:type="gramStart"/>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3"/>
      <w:r w:rsidR="0039658B" w:rsidRPr="00C3320D">
        <w:rPr>
          <w:rFonts w:cs="Arial"/>
          <w:szCs w:val="22"/>
        </w:rPr>
        <w:t>.</w:t>
      </w:r>
      <w:proofErr w:type="gramEnd"/>
    </w:p>
    <w:p w14:paraId="336CCE85"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lastRenderedPageBreak/>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w:t>
      </w:r>
      <w:proofErr w:type="gramStart"/>
      <w:r w:rsidR="007562F7" w:rsidRPr="00C3320D">
        <w:rPr>
          <w:rFonts w:cs="Arial"/>
          <w:szCs w:val="22"/>
        </w:rPr>
        <w:t>admissions which</w:t>
      </w:r>
      <w:proofErr w:type="gramEnd"/>
      <w:r w:rsidR="007562F7" w:rsidRPr="00C3320D">
        <w:rPr>
          <w:rFonts w:cs="Arial"/>
          <w:szCs w:val="22"/>
        </w:rPr>
        <w:t xml:space="preserve">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03B8D85"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37B112EA"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take due and proper account of the interests of the </w:t>
      </w:r>
      <w:r w:rsidR="00C158E8" w:rsidRPr="00C3320D">
        <w:rPr>
          <w:rFonts w:cs="Arial"/>
          <w:szCs w:val="22"/>
        </w:rPr>
        <w:t>Customer</w:t>
      </w:r>
      <w:r w:rsidR="0039658B" w:rsidRPr="00C3320D">
        <w:rPr>
          <w:rFonts w:cs="Arial"/>
          <w:szCs w:val="22"/>
        </w:rPr>
        <w:t>;</w:t>
      </w:r>
    </w:p>
    <w:p w14:paraId="1F2F6E8E"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79B1055D"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1727C171"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6B34BAE1" w14:textId="77777777" w:rsidR="00F807DC" w:rsidRPr="00C3320D" w:rsidRDefault="007562F7" w:rsidP="00D40F55">
      <w:pPr>
        <w:pStyle w:val="Heading1"/>
        <w:keepNext/>
        <w:spacing w:before="120" w:after="120"/>
        <w:rPr>
          <w:rFonts w:cs="Arial"/>
          <w:szCs w:val="22"/>
        </w:rPr>
      </w:pPr>
      <w:bookmarkStart w:id="54" w:name="_Ref313367870"/>
      <w:bookmarkStart w:id="55" w:name="_Toc514939325"/>
      <w:r w:rsidRPr="00C3320D">
        <w:rPr>
          <w:rFonts w:cs="Arial"/>
          <w:szCs w:val="22"/>
        </w:rPr>
        <w:t>PROTECTION OF INFORMATION</w:t>
      </w:r>
      <w:bookmarkEnd w:id="54"/>
      <w:bookmarkEnd w:id="55"/>
    </w:p>
    <w:p w14:paraId="60F237BB" w14:textId="77777777" w:rsidR="00F807DC" w:rsidRDefault="007562F7" w:rsidP="00D40F55">
      <w:pPr>
        <w:pStyle w:val="Heading2"/>
        <w:keepNext/>
        <w:keepLines/>
        <w:tabs>
          <w:tab w:val="num" w:pos="720"/>
        </w:tabs>
        <w:spacing w:before="120" w:after="120"/>
        <w:ind w:left="720"/>
        <w:rPr>
          <w:rFonts w:cs="Arial"/>
          <w:b/>
          <w:szCs w:val="22"/>
        </w:rPr>
      </w:pPr>
      <w:bookmarkStart w:id="56" w:name="_Ref313367297"/>
      <w:r w:rsidRPr="00C3320D">
        <w:rPr>
          <w:rFonts w:cs="Arial"/>
          <w:b/>
          <w:szCs w:val="22"/>
        </w:rPr>
        <w:t>Protection of Personal Data</w:t>
      </w:r>
      <w:bookmarkEnd w:id="56"/>
    </w:p>
    <w:p w14:paraId="4750F3A6" w14:textId="77777777" w:rsidR="000C4538" w:rsidRPr="000C4538" w:rsidRDefault="000C4538" w:rsidP="000C4538">
      <w:pPr>
        <w:pStyle w:val="Heading3"/>
        <w:spacing w:before="120" w:after="120"/>
        <w:rPr>
          <w:rFonts w:cs="Arial"/>
          <w:szCs w:val="22"/>
        </w:rPr>
      </w:pPr>
      <w:r w:rsidRPr="000C4538">
        <w:rPr>
          <w:rFonts w:cs="Arial"/>
          <w:szCs w:val="22"/>
        </w:rPr>
        <w:tab/>
        <w:t xml:space="preserve">The Parties acknowledge that for the purposes of the Data Protection Legislation, the factual activity carried out by each of them in relation to their respective obligations under this Call </w:t>
      </w:r>
      <w:proofErr w:type="gramStart"/>
      <w:r w:rsidRPr="000C4538">
        <w:rPr>
          <w:rFonts w:cs="Arial"/>
          <w:szCs w:val="22"/>
        </w:rPr>
        <w:t>Off</w:t>
      </w:r>
      <w:proofErr w:type="gramEnd"/>
      <w:r w:rsidRPr="000C4538">
        <w:rPr>
          <w:rFonts w:cs="Arial"/>
          <w:szCs w:val="22"/>
        </w:rPr>
        <w:t xml:space="preserve"> Contract dictates the classification of each party. In certain circumstances, a Party may act as “Joint </w:t>
      </w:r>
      <w:proofErr w:type="gramStart"/>
      <w:r w:rsidRPr="000C4538">
        <w:rPr>
          <w:rFonts w:cs="Arial"/>
          <w:szCs w:val="22"/>
        </w:rPr>
        <w:t>Controller” or a “Controller”</w:t>
      </w:r>
      <w:proofErr w:type="gramEnd"/>
      <w:r w:rsidRPr="000C4538">
        <w:rPr>
          <w:rFonts w:cs="Arial"/>
          <w:szCs w:val="22"/>
        </w:rPr>
        <w:t xml:space="preserve"> or a “Processor”. </w:t>
      </w:r>
      <w:r w:rsidRPr="000C4538">
        <w:rPr>
          <w:rFonts w:cs="Arial"/>
          <w:szCs w:val="22"/>
          <w:lang w:val="en-US"/>
        </w:rPr>
        <w:t xml:space="preserve">Each Party, where it is a Controller, shall be responsible for its own compliance with all its obligations under the Data Protection Legislation. Where a Party acts as a Processor in relation to Personal Data where the other Party is Controller, the first Party shall comply and shall procure that any </w:t>
      </w:r>
      <w:proofErr w:type="spellStart"/>
      <w:r w:rsidRPr="000C4538">
        <w:rPr>
          <w:rFonts w:cs="Arial"/>
          <w:szCs w:val="22"/>
          <w:lang w:val="en-US"/>
        </w:rPr>
        <w:t>subprocessor</w:t>
      </w:r>
      <w:proofErr w:type="spellEnd"/>
      <w:r w:rsidRPr="000C4538">
        <w:rPr>
          <w:rFonts w:cs="Arial"/>
          <w:szCs w:val="22"/>
          <w:lang w:val="en-US"/>
        </w:rPr>
        <w:t xml:space="preserve"> complies with the Processor’s obligations in this Call </w:t>
      </w:r>
      <w:proofErr w:type="gramStart"/>
      <w:r w:rsidRPr="000C4538">
        <w:rPr>
          <w:rFonts w:cs="Arial"/>
          <w:szCs w:val="22"/>
          <w:lang w:val="en-US"/>
        </w:rPr>
        <w:t>Off</w:t>
      </w:r>
      <w:proofErr w:type="gramEnd"/>
      <w:r w:rsidRPr="000C4538">
        <w:rPr>
          <w:rFonts w:cs="Arial"/>
          <w:szCs w:val="22"/>
          <w:lang w:val="en-US"/>
        </w:rPr>
        <w:t xml:space="preserve"> Contract to the extent applicable. </w:t>
      </w:r>
      <w:r w:rsidRPr="000C4538">
        <w:rPr>
          <w:rFonts w:cs="Arial"/>
          <w:szCs w:val="22"/>
        </w:rPr>
        <w:t xml:space="preserve">The only processing that the Processor is authorised to do </w:t>
      </w:r>
      <w:proofErr w:type="gramStart"/>
      <w:r w:rsidRPr="000C4538">
        <w:rPr>
          <w:rFonts w:cs="Arial"/>
          <w:szCs w:val="22"/>
        </w:rPr>
        <w:t>is listed</w:t>
      </w:r>
      <w:proofErr w:type="gramEnd"/>
      <w:r w:rsidRPr="000C4538">
        <w:rPr>
          <w:rFonts w:cs="Arial"/>
          <w:szCs w:val="22"/>
        </w:rPr>
        <w:t xml:space="preserve"> in Schedule 15 (Processing Personal Data) by the Controller and may not be determined by the Processor.  </w:t>
      </w:r>
    </w:p>
    <w:p w14:paraId="07A004AB" w14:textId="77777777" w:rsidR="000C4538" w:rsidRPr="000C4538" w:rsidRDefault="000C4538" w:rsidP="000C4538">
      <w:pPr>
        <w:pStyle w:val="Heading3"/>
        <w:spacing w:before="120" w:after="120"/>
        <w:rPr>
          <w:rFonts w:cs="Arial"/>
          <w:szCs w:val="22"/>
        </w:rPr>
      </w:pPr>
      <w:r w:rsidRPr="000C4538">
        <w:rPr>
          <w:rFonts w:cs="Arial"/>
          <w:szCs w:val="22"/>
        </w:rPr>
        <w:tab/>
        <w:t>The Processor shall notify the Controller immediately if it considers that any of the Controller’s instructions infringe the Data Protection Legislation.</w:t>
      </w:r>
    </w:p>
    <w:p w14:paraId="20DFD40A" w14:textId="77777777" w:rsidR="000C4538" w:rsidRPr="000C4538" w:rsidRDefault="000C4538" w:rsidP="000C4538">
      <w:pPr>
        <w:pStyle w:val="Heading3"/>
        <w:spacing w:before="120" w:after="120"/>
        <w:rPr>
          <w:rFonts w:cs="Arial"/>
          <w:szCs w:val="22"/>
        </w:rPr>
      </w:pPr>
      <w:r w:rsidRPr="000C4538">
        <w:rPr>
          <w:rFonts w:cs="Arial"/>
          <w:szCs w:val="22"/>
        </w:rPr>
        <w:tab/>
        <w:t xml:space="preserve">The Processor shall provide all reasonable assistance to the Controller in the preparation of any Data Protection Impact Assessment prior to commencing any processing.  Such assistance </w:t>
      </w:r>
      <w:proofErr w:type="gramStart"/>
      <w:r w:rsidRPr="000C4538">
        <w:rPr>
          <w:rFonts w:cs="Arial"/>
          <w:szCs w:val="22"/>
        </w:rPr>
        <w:t>may, at the discretion of the Controller, include</w:t>
      </w:r>
      <w:proofErr w:type="gramEnd"/>
      <w:r w:rsidRPr="000C4538">
        <w:rPr>
          <w:rFonts w:cs="Arial"/>
          <w:szCs w:val="22"/>
        </w:rPr>
        <w:t>:</w:t>
      </w:r>
    </w:p>
    <w:p w14:paraId="45D634C9"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 systematic description of the envisaged processing operations and the purpose of the processing;</w:t>
      </w:r>
    </w:p>
    <w:p w14:paraId="45B3E2DA"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an assessment of the necessity and proportionality of the processing operations in relation to the Services;</w:t>
      </w:r>
    </w:p>
    <w:p w14:paraId="2112AB40"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0C4538">
        <w:rPr>
          <w:rFonts w:cs="Arial"/>
          <w:szCs w:val="22"/>
        </w:rPr>
        <w:t>an assessment of the risks to the rights and freedoms of Data Subjects; and</w:t>
      </w:r>
    </w:p>
    <w:p w14:paraId="644078DC" w14:textId="77777777" w:rsidR="000C4538" w:rsidRPr="000C4538" w:rsidRDefault="000C4538" w:rsidP="00B61322">
      <w:pPr>
        <w:numPr>
          <w:ilvl w:val="2"/>
          <w:numId w:val="44"/>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proofErr w:type="gramStart"/>
      <w:r w:rsidRPr="000C4538">
        <w:rPr>
          <w:rFonts w:cs="Arial"/>
          <w:szCs w:val="22"/>
        </w:rPr>
        <w:t>the</w:t>
      </w:r>
      <w:proofErr w:type="gramEnd"/>
      <w:r w:rsidRPr="000C4538">
        <w:rPr>
          <w:rFonts w:cs="Arial"/>
          <w:szCs w:val="22"/>
        </w:rPr>
        <w:t xml:space="preserve"> measures envisaged to address the risks, including safeguards, security measures and mechanisms to ensure the protection of Personal Data.</w:t>
      </w:r>
    </w:p>
    <w:p w14:paraId="18697C1F" w14:textId="77777777" w:rsidR="000C4538" w:rsidRPr="000C4538" w:rsidRDefault="000C4538" w:rsidP="000C4538">
      <w:pPr>
        <w:pStyle w:val="Heading3"/>
        <w:spacing w:before="120" w:after="120"/>
        <w:rPr>
          <w:rFonts w:cs="Arial"/>
          <w:szCs w:val="22"/>
        </w:rPr>
      </w:pPr>
      <w:r w:rsidRPr="000C4538">
        <w:rPr>
          <w:rFonts w:cs="Arial"/>
          <w:szCs w:val="22"/>
        </w:rPr>
        <w:tab/>
        <w:t xml:space="preserve">The Processor shall, in relation to any Personal Data processed in connection with its obligations under this Call </w:t>
      </w:r>
      <w:proofErr w:type="gramStart"/>
      <w:r w:rsidRPr="000C4538">
        <w:rPr>
          <w:rFonts w:cs="Arial"/>
          <w:szCs w:val="22"/>
        </w:rPr>
        <w:t>Off</w:t>
      </w:r>
      <w:proofErr w:type="gramEnd"/>
      <w:r w:rsidRPr="000C4538">
        <w:rPr>
          <w:rFonts w:cs="Arial"/>
          <w:szCs w:val="22"/>
        </w:rPr>
        <w:t xml:space="preserve"> Contract:</w:t>
      </w:r>
    </w:p>
    <w:p w14:paraId="21CB6FD4"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proofErr w:type="gramStart"/>
      <w:r w:rsidRPr="000C4538">
        <w:rPr>
          <w:rFonts w:cs="Arial"/>
          <w:szCs w:val="22"/>
        </w:rPr>
        <w:lastRenderedPageBreak/>
        <w:t>process</w:t>
      </w:r>
      <w:proofErr w:type="gramEnd"/>
      <w:r w:rsidRPr="000C4538">
        <w:rPr>
          <w:rFonts w:cs="Arial"/>
          <w:szCs w:val="22"/>
        </w:rPr>
        <w:t xml:space="preserve">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148DE532"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229E6617"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nature of the data to be protected;</w:t>
      </w:r>
    </w:p>
    <w:p w14:paraId="31BF394D"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harm that might result from a Data Loss Event;</w:t>
      </w:r>
    </w:p>
    <w:p w14:paraId="10061A9D"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state of technological development; and</w:t>
      </w:r>
    </w:p>
    <w:p w14:paraId="5537B221"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0C4538">
        <w:rPr>
          <w:rFonts w:cs="Arial"/>
          <w:szCs w:val="22"/>
        </w:rPr>
        <w:t xml:space="preserve">cost of implementing any measures; </w:t>
      </w:r>
    </w:p>
    <w:p w14:paraId="54B98590"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ensure that :</w:t>
      </w:r>
    </w:p>
    <w:p w14:paraId="6C45BC87"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0C4538">
        <w:rPr>
          <w:rFonts w:cs="Arial"/>
          <w:szCs w:val="22"/>
        </w:rPr>
        <w:t>the Processor Personnel do not process Personal Data except in accordance with this Call Off Contract (and in particular Schedule 15 (Processing Personal Data));</w:t>
      </w:r>
    </w:p>
    <w:p w14:paraId="4A5E715E"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0C4538">
        <w:rPr>
          <w:rFonts w:cs="Arial"/>
          <w:szCs w:val="22"/>
        </w:rPr>
        <w:t>it takes all reasonable steps to ensure the reliability and integrity of any Processor Personnel who have access to the Personal Data and ensure that they:</w:t>
      </w:r>
    </w:p>
    <w:p w14:paraId="242FF366"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aware of and comply with the Processor’s duties under this Clause;</w:t>
      </w:r>
    </w:p>
    <w:p w14:paraId="5E995822"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subject to appropriate confidentiality undertakings with the Processor or any Sub-processor;</w:t>
      </w:r>
    </w:p>
    <w:p w14:paraId="3BD70684"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4321BA96" w14:textId="77777777" w:rsidR="000C4538" w:rsidRPr="000C4538" w:rsidRDefault="000C4538" w:rsidP="00B61322">
      <w:pPr>
        <w:numPr>
          <w:ilvl w:val="4"/>
          <w:numId w:val="45"/>
        </w:numPr>
        <w:pBdr>
          <w:top w:val="nil"/>
          <w:left w:val="nil"/>
          <w:bottom w:val="nil"/>
          <w:right w:val="nil"/>
          <w:between w:val="nil"/>
        </w:pBdr>
        <w:overflowPunct/>
        <w:autoSpaceDE/>
        <w:autoSpaceDN/>
        <w:adjustRightInd/>
        <w:spacing w:after="120" w:line="240" w:lineRule="auto"/>
        <w:textAlignment w:val="auto"/>
        <w:rPr>
          <w:rFonts w:cs="Arial"/>
          <w:szCs w:val="22"/>
        </w:rPr>
      </w:pPr>
      <w:r w:rsidRPr="000C4538">
        <w:rPr>
          <w:rFonts w:cs="Arial"/>
          <w:szCs w:val="22"/>
        </w:rPr>
        <w:t xml:space="preserve">have undergone adequate training in the use, care, protection and handling of Personal Data; </w:t>
      </w:r>
    </w:p>
    <w:p w14:paraId="7FFFF503"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0C4538">
        <w:rPr>
          <w:rFonts w:cs="Arial"/>
          <w:szCs w:val="22"/>
        </w:rPr>
        <w:t>not transfer Personal Data outside of the EU unless the prior written consent of the Buyer has been obtained and the following conditions are fulfilled:</w:t>
      </w:r>
    </w:p>
    <w:p w14:paraId="19678335"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Controller or the Processor has provided appropriate safeguards in relation to the transfer (whether in accordance with GDPR Article 46 or LED Article 37) as determined by the Controller;</w:t>
      </w:r>
    </w:p>
    <w:p w14:paraId="33213955"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Data Subject has enforceable rights and effective legal remedies;</w:t>
      </w:r>
    </w:p>
    <w:p w14:paraId="1CA14ABF"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2BD4532" w14:textId="77777777" w:rsidR="000C4538" w:rsidRPr="000C4538" w:rsidRDefault="000C4538" w:rsidP="00B61322">
      <w:pPr>
        <w:numPr>
          <w:ilvl w:val="3"/>
          <w:numId w:val="45"/>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0C4538">
        <w:rPr>
          <w:rFonts w:cs="Arial"/>
          <w:szCs w:val="22"/>
        </w:rPr>
        <w:lastRenderedPageBreak/>
        <w:t>the Processor complies with any reasonable instructions notified to it in advance by the Controller with respect to the processing of the Personal Data;</w:t>
      </w:r>
    </w:p>
    <w:p w14:paraId="621477C3" w14:textId="77777777" w:rsidR="000C4538" w:rsidRPr="000C4538" w:rsidRDefault="000C4538" w:rsidP="00B61322">
      <w:pPr>
        <w:numPr>
          <w:ilvl w:val="2"/>
          <w:numId w:val="45"/>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proofErr w:type="gramStart"/>
      <w:r w:rsidRPr="000C4538">
        <w:rPr>
          <w:rFonts w:cs="Arial"/>
          <w:szCs w:val="22"/>
        </w:rPr>
        <w:t>at</w:t>
      </w:r>
      <w:proofErr w:type="gramEnd"/>
      <w:r w:rsidRPr="000C4538">
        <w:rPr>
          <w:rFonts w:cs="Arial"/>
          <w:szCs w:val="22"/>
        </w:rPr>
        <w:t xml:space="preserve"> the written direction of the Controller, delete or return Personal Data (and any copies of it) to the Controller on termination of the Call Off Contract unless the Processor is required by Law to retain the Personal Data.</w:t>
      </w:r>
    </w:p>
    <w:p w14:paraId="4643638F" w14:textId="77777777" w:rsidR="000C4538" w:rsidRPr="000C4538" w:rsidRDefault="000C4538" w:rsidP="00D81AA9">
      <w:pPr>
        <w:pStyle w:val="Heading3"/>
        <w:spacing w:before="120" w:after="120"/>
        <w:rPr>
          <w:rFonts w:cs="Arial"/>
          <w:szCs w:val="22"/>
        </w:rPr>
      </w:pPr>
      <w:r w:rsidRPr="000C4538">
        <w:rPr>
          <w:rFonts w:cs="Arial"/>
          <w:szCs w:val="22"/>
        </w:rPr>
        <w:tab/>
        <w:t xml:space="preserve">Subject to Clause </w:t>
      </w:r>
      <w:r w:rsidR="00774156">
        <w:rPr>
          <w:rFonts w:cs="Arial"/>
          <w:szCs w:val="22"/>
        </w:rPr>
        <w:t>9.1.7</w:t>
      </w:r>
      <w:r w:rsidRPr="000C4538">
        <w:rPr>
          <w:rFonts w:cs="Arial"/>
          <w:szCs w:val="22"/>
        </w:rPr>
        <w:t>, the Processor shall notify the Controller immediately if it:</w:t>
      </w:r>
    </w:p>
    <w:p w14:paraId="224F381F"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receives a Data Subject Access Request (or purported Data Subject Access Request);</w:t>
      </w:r>
    </w:p>
    <w:p w14:paraId="5428C890"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 request to rectify, block or erase any Personal Data; </w:t>
      </w:r>
    </w:p>
    <w:p w14:paraId="3BA32B35"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any other request, complaint or communication relating to either Party's obligations under the Data Protection Legislation; </w:t>
      </w:r>
    </w:p>
    <w:p w14:paraId="7DBD637F"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receives any communication from the Information Commissioner or any other regulatory authority in connection with Personal Data processed under this Call Off Contract; </w:t>
      </w:r>
    </w:p>
    <w:p w14:paraId="659EF7C5"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receives a request from any third party for disclosure of Personal Data where compliance with such request is required or purported to be required by Law; or</w:t>
      </w:r>
    </w:p>
    <w:p w14:paraId="1E942B7E" w14:textId="77777777" w:rsidR="000C4538" w:rsidRPr="000C4538" w:rsidRDefault="000C4538" w:rsidP="00B61322">
      <w:pPr>
        <w:numPr>
          <w:ilvl w:val="2"/>
          <w:numId w:val="45"/>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proofErr w:type="gramStart"/>
      <w:r w:rsidRPr="000C4538">
        <w:rPr>
          <w:rFonts w:cs="Arial"/>
          <w:szCs w:val="22"/>
        </w:rPr>
        <w:t>becomes</w:t>
      </w:r>
      <w:proofErr w:type="gramEnd"/>
      <w:r w:rsidRPr="000C4538">
        <w:rPr>
          <w:rFonts w:cs="Arial"/>
          <w:szCs w:val="22"/>
        </w:rPr>
        <w:t xml:space="preserve"> aware of a Data Loss Event.</w:t>
      </w:r>
    </w:p>
    <w:p w14:paraId="35553BF8" w14:textId="77777777" w:rsidR="000C4538" w:rsidRPr="000C4538" w:rsidRDefault="000C4538" w:rsidP="007A0268">
      <w:pPr>
        <w:pStyle w:val="Heading3"/>
        <w:spacing w:before="120" w:after="120"/>
        <w:rPr>
          <w:rFonts w:cs="Arial"/>
          <w:szCs w:val="22"/>
        </w:rPr>
      </w:pPr>
      <w:r w:rsidRPr="000C4538">
        <w:rPr>
          <w:rFonts w:cs="Arial"/>
          <w:szCs w:val="22"/>
        </w:rPr>
        <w:tab/>
        <w:t>The Processor’s obligati</w:t>
      </w:r>
      <w:r w:rsidR="00774156">
        <w:rPr>
          <w:rFonts w:cs="Arial"/>
          <w:szCs w:val="22"/>
        </w:rPr>
        <w:t>on to notify under Clause 9.1.5</w:t>
      </w:r>
      <w:r w:rsidRPr="000C4538">
        <w:rPr>
          <w:rFonts w:cs="Arial"/>
          <w:szCs w:val="22"/>
        </w:rPr>
        <w:t xml:space="preserve"> shall include the provision of further information to the Controller in phases, as details become available. </w:t>
      </w:r>
    </w:p>
    <w:p w14:paraId="21EA5F9A" w14:textId="77777777" w:rsidR="000C4538" w:rsidRPr="000C4538" w:rsidRDefault="000C4538" w:rsidP="007A0268">
      <w:pPr>
        <w:pStyle w:val="Heading3"/>
        <w:spacing w:before="120" w:after="120"/>
        <w:rPr>
          <w:rFonts w:cs="Arial"/>
          <w:szCs w:val="22"/>
        </w:rPr>
      </w:pPr>
      <w:r w:rsidRPr="000C4538">
        <w:rPr>
          <w:rFonts w:cs="Arial"/>
          <w:szCs w:val="22"/>
        </w:rPr>
        <w:tab/>
        <w:t xml:space="preserve">Taking into account the nature of the processing, the Processor shall provide the Controller with full assistance in relation to either Party's obligations under Data Protection Legislation and any complaint, communication or </w:t>
      </w:r>
      <w:r w:rsidR="00774156">
        <w:rPr>
          <w:rFonts w:cs="Arial"/>
          <w:szCs w:val="22"/>
        </w:rPr>
        <w:t>request made under Clause 9.1.5</w:t>
      </w:r>
      <w:r w:rsidRPr="000C4538">
        <w:rPr>
          <w:rFonts w:cs="Arial"/>
          <w:szCs w:val="22"/>
        </w:rPr>
        <w:t xml:space="preserve"> (and insofar as possible within the timescales reasonably required by the Controller) including by promptly providing:</w:t>
      </w:r>
    </w:p>
    <w:p w14:paraId="37626DDD"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with full details and copies of the complaint, communication or request;</w:t>
      </w:r>
    </w:p>
    <w:p w14:paraId="561D85BC"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such assistance as is reasonably requested by the Controller to enable the Controller to comply with a Data Subject Access Request within the relevant timescales set out in the Data Protection Legislation; </w:t>
      </w:r>
    </w:p>
    <w:p w14:paraId="45A05DF4"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the Controller, at its request, with any Personal Data it holds in relation to a Data Subject; </w:t>
      </w:r>
    </w:p>
    <w:p w14:paraId="34413F9E"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assistance as requested by the Controller following any Data Loss Event; </w:t>
      </w:r>
    </w:p>
    <w:p w14:paraId="46327268" w14:textId="77777777" w:rsidR="000C4538" w:rsidRPr="000C4538" w:rsidRDefault="000C4538" w:rsidP="00B61322">
      <w:pPr>
        <w:numPr>
          <w:ilvl w:val="2"/>
          <w:numId w:val="46"/>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proofErr w:type="gramStart"/>
      <w:r w:rsidRPr="000C4538">
        <w:rPr>
          <w:rFonts w:cs="Arial"/>
          <w:szCs w:val="22"/>
        </w:rPr>
        <w:t>assistance</w:t>
      </w:r>
      <w:proofErr w:type="gramEnd"/>
      <w:r w:rsidRPr="000C4538">
        <w:rPr>
          <w:rFonts w:cs="Arial"/>
          <w:szCs w:val="22"/>
        </w:rPr>
        <w:t xml:space="preserve"> as requested by the Controller with respect to any request from the Information Commissioner’s Office, or any consultation by the Buyer with the Information Commissioner's Office.</w:t>
      </w:r>
    </w:p>
    <w:p w14:paraId="185BC9BD" w14:textId="77777777" w:rsidR="000C4538" w:rsidRPr="000C4538" w:rsidRDefault="000C4538" w:rsidP="007A0268">
      <w:pPr>
        <w:pStyle w:val="Heading3"/>
        <w:spacing w:before="120" w:after="120"/>
        <w:rPr>
          <w:rFonts w:cs="Arial"/>
          <w:szCs w:val="22"/>
        </w:rPr>
      </w:pPr>
      <w:r w:rsidRPr="000C4538">
        <w:rPr>
          <w:rFonts w:cs="Arial"/>
          <w:szCs w:val="22"/>
        </w:rPr>
        <w:tab/>
        <w:t>The Processor shall maintain complete and accurate records and information to demonstrate its compliance with this Clause. This requirement does not apply where the Processor employs fewer than 250 staff, unless:</w:t>
      </w:r>
    </w:p>
    <w:p w14:paraId="145715DB"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t>the Controller determines that the processing is not occasional;</w:t>
      </w:r>
    </w:p>
    <w:p w14:paraId="6BEE1CE4"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0C4538">
        <w:rPr>
          <w:rFonts w:cs="Arial"/>
          <w:szCs w:val="22"/>
        </w:rPr>
        <w:lastRenderedPageBreak/>
        <w:t xml:space="preserve">the Controller determines the processing includes special categories of data as referred to in Article 9(1) of the GDPR or Personal Data relating to criminal convictions and offences referred to in Article 10 of the GDPR; and </w:t>
      </w:r>
    </w:p>
    <w:p w14:paraId="28D748B9" w14:textId="77777777" w:rsidR="000C4538" w:rsidRPr="000C4538" w:rsidRDefault="000C4538" w:rsidP="00B61322">
      <w:pPr>
        <w:numPr>
          <w:ilvl w:val="2"/>
          <w:numId w:val="47"/>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proofErr w:type="gramStart"/>
      <w:r w:rsidRPr="000C4538">
        <w:rPr>
          <w:rFonts w:cs="Arial"/>
          <w:szCs w:val="22"/>
        </w:rPr>
        <w:t>the</w:t>
      </w:r>
      <w:proofErr w:type="gramEnd"/>
      <w:r w:rsidRPr="000C4538">
        <w:rPr>
          <w:rFonts w:cs="Arial"/>
          <w:szCs w:val="22"/>
        </w:rPr>
        <w:t xml:space="preserve"> Controller determines that the processing is likely to result in a risk to the rights and freedoms of Data Subjects.</w:t>
      </w:r>
    </w:p>
    <w:p w14:paraId="660D9847" w14:textId="77777777" w:rsidR="000C4538" w:rsidRPr="000C4538" w:rsidRDefault="000C4538" w:rsidP="007A0268">
      <w:pPr>
        <w:pStyle w:val="Heading3"/>
        <w:spacing w:before="120" w:after="120"/>
        <w:rPr>
          <w:rFonts w:cs="Arial"/>
          <w:szCs w:val="22"/>
        </w:rPr>
      </w:pPr>
      <w:r w:rsidRPr="000C4538">
        <w:rPr>
          <w:rFonts w:cs="Arial"/>
          <w:szCs w:val="22"/>
        </w:rPr>
        <w:t xml:space="preserve">The Processor shall allow for audits of its Data Processing activity by the Controller or the </w:t>
      </w:r>
      <w:proofErr w:type="gramStart"/>
      <w:r w:rsidRPr="000C4538">
        <w:rPr>
          <w:rFonts w:cs="Arial"/>
          <w:szCs w:val="22"/>
        </w:rPr>
        <w:t>Controller’s</w:t>
      </w:r>
      <w:proofErr w:type="gramEnd"/>
      <w:r w:rsidRPr="000C4538">
        <w:rPr>
          <w:rFonts w:cs="Arial"/>
          <w:szCs w:val="22"/>
        </w:rPr>
        <w:t xml:space="preserve"> designated auditor.</w:t>
      </w:r>
    </w:p>
    <w:p w14:paraId="3297C90A" w14:textId="77777777" w:rsidR="000C4538" w:rsidRPr="000C4538" w:rsidRDefault="000C4538" w:rsidP="007A0268">
      <w:pPr>
        <w:pStyle w:val="Heading3"/>
        <w:spacing w:before="120" w:after="120"/>
        <w:rPr>
          <w:rFonts w:cs="Arial"/>
          <w:szCs w:val="22"/>
        </w:rPr>
      </w:pPr>
      <w:r w:rsidRPr="000C4538">
        <w:rPr>
          <w:rFonts w:cs="Arial"/>
          <w:szCs w:val="22"/>
        </w:rPr>
        <w:t xml:space="preserve">The Processor shall designate a Data Protection Officer if required by the Data Protection Legislation. </w:t>
      </w:r>
    </w:p>
    <w:p w14:paraId="04085808" w14:textId="77777777" w:rsidR="000C4538" w:rsidRPr="000C4538" w:rsidRDefault="000C4538" w:rsidP="000C08F7">
      <w:pPr>
        <w:pStyle w:val="Heading3"/>
        <w:spacing w:before="120" w:after="120"/>
        <w:rPr>
          <w:rFonts w:cs="Arial"/>
          <w:szCs w:val="22"/>
        </w:rPr>
      </w:pPr>
      <w:r w:rsidRPr="000C4538">
        <w:rPr>
          <w:rFonts w:cs="Arial"/>
          <w:szCs w:val="22"/>
        </w:rPr>
        <w:t xml:space="preserve">Before allowing any Sub-processor to process any Personal Data related to this Call </w:t>
      </w:r>
      <w:proofErr w:type="gramStart"/>
      <w:r w:rsidRPr="000C4538">
        <w:rPr>
          <w:rFonts w:cs="Arial"/>
          <w:szCs w:val="22"/>
        </w:rPr>
        <w:t>Off</w:t>
      </w:r>
      <w:proofErr w:type="gramEnd"/>
      <w:r w:rsidRPr="000C4538">
        <w:rPr>
          <w:rFonts w:cs="Arial"/>
          <w:szCs w:val="22"/>
        </w:rPr>
        <w:t xml:space="preserve"> Contract, the Processor must:</w:t>
      </w:r>
    </w:p>
    <w:p w14:paraId="4F25E4C0"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notify the Controller in writing of the intended Sub-processor and processing;</w:t>
      </w:r>
    </w:p>
    <w:p w14:paraId="7BC57C47"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 xml:space="preserve">obtain the written consent of the Controller; </w:t>
      </w:r>
    </w:p>
    <w:p w14:paraId="623DAA86"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0C4538">
        <w:rPr>
          <w:rFonts w:cs="Arial"/>
          <w:szCs w:val="22"/>
        </w:rPr>
        <w:t>enter into a written agreement with the Sub-processor which give effect to the t</w:t>
      </w:r>
      <w:r w:rsidR="00774156">
        <w:rPr>
          <w:rFonts w:cs="Arial"/>
          <w:szCs w:val="22"/>
        </w:rPr>
        <w:t>erms set out in this Clause 9.1</w:t>
      </w:r>
      <w:r w:rsidRPr="000C4538">
        <w:rPr>
          <w:rFonts w:cs="Arial"/>
          <w:szCs w:val="22"/>
        </w:rPr>
        <w:t>.11 such that they apply to the Sub-processor; and</w:t>
      </w:r>
    </w:p>
    <w:p w14:paraId="72C3C4E5" w14:textId="77777777" w:rsidR="000C4538" w:rsidRPr="000C4538" w:rsidRDefault="000C4538" w:rsidP="00B61322">
      <w:pPr>
        <w:numPr>
          <w:ilvl w:val="2"/>
          <w:numId w:val="48"/>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proofErr w:type="gramStart"/>
      <w:r w:rsidRPr="000C4538">
        <w:rPr>
          <w:rFonts w:cs="Arial"/>
          <w:szCs w:val="22"/>
        </w:rPr>
        <w:t>provide</w:t>
      </w:r>
      <w:proofErr w:type="gramEnd"/>
      <w:r w:rsidRPr="000C4538">
        <w:rPr>
          <w:rFonts w:cs="Arial"/>
          <w:szCs w:val="22"/>
        </w:rPr>
        <w:t xml:space="preserve"> the Controller with such information regarding the Sub-processor as the Controller may reasonably require.</w:t>
      </w:r>
    </w:p>
    <w:p w14:paraId="5B658CCF" w14:textId="77777777" w:rsidR="000C4538" w:rsidRPr="000C4538" w:rsidRDefault="000C4538" w:rsidP="000C08F7">
      <w:pPr>
        <w:pStyle w:val="Heading3"/>
        <w:spacing w:before="120" w:after="120"/>
        <w:rPr>
          <w:rFonts w:cs="Arial"/>
          <w:szCs w:val="22"/>
        </w:rPr>
      </w:pPr>
      <w:r w:rsidRPr="000C4538">
        <w:rPr>
          <w:rFonts w:cs="Arial"/>
          <w:szCs w:val="22"/>
        </w:rPr>
        <w:t>The Processor shall remain fully liable for all acts or omissions of any Sub-processor.</w:t>
      </w:r>
    </w:p>
    <w:p w14:paraId="61D7D8B5" w14:textId="77777777" w:rsidR="000C4538" w:rsidRPr="000C4538" w:rsidRDefault="000C4538" w:rsidP="000C08F7">
      <w:pPr>
        <w:pStyle w:val="Heading3"/>
        <w:spacing w:before="120" w:after="120"/>
        <w:rPr>
          <w:rFonts w:cs="Arial"/>
          <w:szCs w:val="22"/>
        </w:rPr>
      </w:pPr>
      <w:r w:rsidRPr="000C4538">
        <w:rPr>
          <w:rFonts w:cs="Arial"/>
          <w:szCs w:val="22"/>
        </w:rPr>
        <w:t xml:space="preserve">The Parties agree to take account of any guidance issued by the Information Commissioner’s Office and amend this Call </w:t>
      </w:r>
      <w:proofErr w:type="gramStart"/>
      <w:r w:rsidRPr="000C4538">
        <w:rPr>
          <w:rFonts w:cs="Arial"/>
          <w:szCs w:val="22"/>
        </w:rPr>
        <w:t>Off</w:t>
      </w:r>
      <w:proofErr w:type="gramEnd"/>
      <w:r w:rsidRPr="000C4538">
        <w:rPr>
          <w:rFonts w:cs="Arial"/>
          <w:szCs w:val="22"/>
        </w:rPr>
        <w:t xml:space="preserve"> Contract to ensure that it complies with any guidance issued by the Information Commissioner’s Office. </w:t>
      </w:r>
    </w:p>
    <w:p w14:paraId="30A18D18" w14:textId="77777777" w:rsidR="00F807DC" w:rsidRPr="00C3320D" w:rsidRDefault="007562F7" w:rsidP="00D40F55">
      <w:pPr>
        <w:pStyle w:val="Heading2"/>
        <w:keepNext/>
        <w:keepLines/>
        <w:tabs>
          <w:tab w:val="num" w:pos="720"/>
        </w:tabs>
        <w:spacing w:before="120" w:after="120"/>
        <w:ind w:left="720"/>
        <w:rPr>
          <w:rFonts w:cs="Arial"/>
          <w:b/>
          <w:szCs w:val="22"/>
        </w:rPr>
      </w:pPr>
      <w:bookmarkStart w:id="57" w:name="_Ref313367753"/>
      <w:r w:rsidRPr="00C3320D">
        <w:rPr>
          <w:rFonts w:cs="Arial"/>
          <w:b/>
          <w:szCs w:val="22"/>
        </w:rPr>
        <w:t>Confidentiality</w:t>
      </w:r>
      <w:bookmarkEnd w:id="57"/>
    </w:p>
    <w:p w14:paraId="40AE966E" w14:textId="77777777" w:rsidR="00F807DC" w:rsidRPr="00C3320D" w:rsidRDefault="007562F7" w:rsidP="00D40F55">
      <w:pPr>
        <w:pStyle w:val="Heading3"/>
        <w:keepNext/>
        <w:spacing w:before="120" w:after="120"/>
        <w:rPr>
          <w:rFonts w:cs="Arial"/>
          <w:szCs w:val="22"/>
        </w:rPr>
      </w:pPr>
      <w:bookmarkStart w:id="58"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w:t>
      </w:r>
      <w:proofErr w:type="gramStart"/>
      <w:r w:rsidRPr="00C3320D">
        <w:rPr>
          <w:rFonts w:cs="Arial"/>
          <w:szCs w:val="22"/>
        </w:rPr>
        <w:t>is expressly permitted</w:t>
      </w:r>
      <w:proofErr w:type="gramEnd"/>
      <w:r w:rsidRPr="00C3320D">
        <w:rPr>
          <w:rFonts w:cs="Arial"/>
          <w:szCs w:val="22"/>
        </w:rPr>
        <w:t xml:space="preserve">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58"/>
    </w:p>
    <w:p w14:paraId="04CDC318" w14:textId="77777777" w:rsidR="00F807DC" w:rsidRPr="00C3320D" w:rsidRDefault="007562F7" w:rsidP="00D40F55">
      <w:pPr>
        <w:pStyle w:val="Heading4"/>
        <w:spacing w:before="120" w:after="120"/>
        <w:rPr>
          <w:rFonts w:cs="Arial"/>
          <w:szCs w:val="22"/>
        </w:rPr>
      </w:pPr>
      <w:proofErr w:type="gramStart"/>
      <w:r w:rsidRPr="00C3320D">
        <w:rPr>
          <w:rFonts w:cs="Arial"/>
          <w:szCs w:val="22"/>
        </w:rPr>
        <w:t>treat</w:t>
      </w:r>
      <w:proofErr w:type="gramEnd"/>
      <w:r w:rsidRPr="00C3320D">
        <w:rPr>
          <w:rFonts w:cs="Arial"/>
          <w:szCs w:val="22"/>
        </w:rPr>
        <w:t xml:space="preserve"> the other Party's Confidential Information as confidential and safeguard it accordingly; and</w:t>
      </w:r>
    </w:p>
    <w:p w14:paraId="64C22DFB" w14:textId="77777777" w:rsidR="00F807DC" w:rsidRPr="00C3320D" w:rsidRDefault="007562F7"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disclose the other Party's Confidential Information to any other person without the owner's prior written consent.</w:t>
      </w:r>
    </w:p>
    <w:p w14:paraId="086AF437"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0A27A964"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2E9A18C7"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in the possession of the Party making the disclosure without obligation of confidentiality prior to its disclosure by the information owner; </w:t>
      </w:r>
      <w:r w:rsidR="00B014A2" w:rsidRPr="00C3320D">
        <w:rPr>
          <w:rFonts w:cs="Arial"/>
          <w:szCs w:val="22"/>
        </w:rPr>
        <w:t>or</w:t>
      </w:r>
    </w:p>
    <w:p w14:paraId="68B54DA7"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obtained from a third party without obligation of confidentiality;</w:t>
      </w:r>
      <w:r w:rsidR="00B014A2" w:rsidRPr="00C3320D">
        <w:rPr>
          <w:rFonts w:cs="Arial"/>
          <w:szCs w:val="22"/>
        </w:rPr>
        <w:t xml:space="preserve"> or</w:t>
      </w:r>
    </w:p>
    <w:p w14:paraId="0E70E4D3" w14:textId="77777777" w:rsidR="00F807DC" w:rsidRPr="00C3320D" w:rsidRDefault="007562F7" w:rsidP="00D40F55">
      <w:pPr>
        <w:pStyle w:val="Heading4"/>
        <w:spacing w:before="120" w:after="120"/>
        <w:rPr>
          <w:rFonts w:cs="Arial"/>
          <w:szCs w:val="22"/>
        </w:rPr>
      </w:pPr>
      <w:proofErr w:type="gramStart"/>
      <w:r w:rsidRPr="00C3320D">
        <w:rPr>
          <w:rFonts w:cs="Arial"/>
          <w:szCs w:val="22"/>
        </w:rPr>
        <w:lastRenderedPageBreak/>
        <w:t>such</w:t>
      </w:r>
      <w:proofErr w:type="gramEnd"/>
      <w:r w:rsidRPr="00C3320D">
        <w:rPr>
          <w:rFonts w:cs="Arial"/>
          <w:szCs w:val="22"/>
        </w:rPr>
        <w:t xml:space="preserve">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C072E5F" w14:textId="77777777" w:rsidR="00F807DC" w:rsidRPr="00C3320D" w:rsidRDefault="007562F7" w:rsidP="00D40F55">
      <w:pPr>
        <w:pStyle w:val="Heading4"/>
        <w:spacing w:before="120" w:after="120"/>
        <w:rPr>
          <w:rFonts w:cs="Arial"/>
          <w:szCs w:val="22"/>
        </w:rPr>
      </w:pPr>
      <w:proofErr w:type="gramStart"/>
      <w:r w:rsidRPr="00C3320D">
        <w:rPr>
          <w:rFonts w:cs="Arial"/>
          <w:szCs w:val="22"/>
        </w:rPr>
        <w:t>it</w:t>
      </w:r>
      <w:proofErr w:type="gramEnd"/>
      <w:r w:rsidRPr="00C3320D">
        <w:rPr>
          <w:rFonts w:cs="Arial"/>
          <w:szCs w:val="22"/>
        </w:rPr>
        <w:t xml:space="preserve"> is independently developed without access to the other Party's Confidential Information.</w:t>
      </w:r>
    </w:p>
    <w:p w14:paraId="5A8AC36F"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187859C2"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5C18388C"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83E413B" w14:textId="77777777" w:rsidR="00F807DC" w:rsidRPr="00C3320D" w:rsidRDefault="007562F7" w:rsidP="00D40F55">
      <w:pPr>
        <w:pStyle w:val="Heading3"/>
        <w:spacing w:before="120" w:after="120"/>
        <w:rPr>
          <w:rFonts w:cs="Arial"/>
          <w:szCs w:val="22"/>
        </w:rPr>
      </w:pPr>
      <w:bookmarkStart w:id="59"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59"/>
    </w:p>
    <w:p w14:paraId="77593D43" w14:textId="77777777" w:rsidR="00F807DC" w:rsidRPr="00C3320D" w:rsidRDefault="007C44A9" w:rsidP="00D40F55">
      <w:pPr>
        <w:pStyle w:val="Heading4"/>
        <w:spacing w:before="120" w:after="120"/>
        <w:rPr>
          <w:rFonts w:cs="Arial"/>
          <w:szCs w:val="22"/>
        </w:rPr>
      </w:pPr>
      <w:proofErr w:type="gramStart"/>
      <w:r w:rsidRPr="00C3320D">
        <w:rPr>
          <w:rFonts w:cs="Arial"/>
          <w:szCs w:val="22"/>
        </w:rPr>
        <w:t>to</w:t>
      </w:r>
      <w:proofErr w:type="gramEnd"/>
      <w:r w:rsidRPr="00C3320D">
        <w:rPr>
          <w:rFonts w:cs="Arial"/>
          <w:szCs w:val="22"/>
        </w:rPr>
        <w:t xml:space="preserve">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35902276" w14:textId="77777777" w:rsidR="00F807DC" w:rsidRPr="00C3320D" w:rsidRDefault="007562F7" w:rsidP="00D40F55">
      <w:pPr>
        <w:pStyle w:val="Heading4"/>
        <w:spacing w:before="120" w:after="120"/>
        <w:rPr>
          <w:rFonts w:cs="Arial"/>
          <w:szCs w:val="22"/>
        </w:rPr>
      </w:pPr>
      <w:proofErr w:type="gramStart"/>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roofErr w:type="gramEnd"/>
    </w:p>
    <w:p w14:paraId="7586CABA"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F1C34CF" w14:textId="77777777" w:rsidR="00F807DC" w:rsidRPr="00C3320D" w:rsidRDefault="007562F7" w:rsidP="00D40F55">
      <w:pPr>
        <w:pStyle w:val="Heading4"/>
        <w:spacing w:before="120" w:after="120"/>
        <w:rPr>
          <w:rFonts w:cs="Arial"/>
          <w:szCs w:val="22"/>
        </w:rPr>
      </w:pPr>
      <w:proofErr w:type="gramStart"/>
      <w:r w:rsidRPr="00C3320D">
        <w:rPr>
          <w:rFonts w:cs="Arial"/>
          <w:szCs w:val="22"/>
        </w:rPr>
        <w:t>f</w:t>
      </w:r>
      <w:r w:rsidR="007C44A9" w:rsidRPr="00C3320D">
        <w:rPr>
          <w:rFonts w:cs="Arial"/>
          <w:szCs w:val="22"/>
        </w:rPr>
        <w:t>or</w:t>
      </w:r>
      <w:proofErr w:type="gramEnd"/>
      <w:r w:rsidR="007C44A9" w:rsidRPr="00C3320D">
        <w:rPr>
          <w:rFonts w:cs="Arial"/>
          <w:szCs w:val="22"/>
        </w:rPr>
        <w:t xml:space="preserve">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0822D121"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 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w:t>
      </w:r>
      <w:proofErr w:type="gramStart"/>
      <w:r w:rsidRPr="00C3320D">
        <w:rPr>
          <w:rFonts w:cs="Arial"/>
          <w:szCs w:val="22"/>
        </w:rPr>
        <w:t>is disclosed</w:t>
      </w:r>
      <w:proofErr w:type="gramEnd"/>
      <w:r w:rsidRPr="00C3320D">
        <w:rPr>
          <w:rFonts w:cs="Arial"/>
          <w:szCs w:val="22"/>
        </w:rPr>
        <w:t xml:space="preserve">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3ABD8FFE"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549D52C" w14:textId="77777777" w:rsidR="006B0C28" w:rsidRPr="00C3320D" w:rsidRDefault="007562F7" w:rsidP="00D40F55">
      <w:pPr>
        <w:pStyle w:val="Heading3"/>
        <w:spacing w:before="120" w:after="120"/>
        <w:rPr>
          <w:rFonts w:cs="Arial"/>
          <w:szCs w:val="22"/>
        </w:rPr>
      </w:pPr>
      <w:r w:rsidRPr="00C3320D">
        <w:rPr>
          <w:rFonts w:cs="Arial"/>
          <w:szCs w:val="22"/>
        </w:rPr>
        <w:lastRenderedPageBreak/>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4C83C0EA" w14:textId="77777777" w:rsidR="00F807DC" w:rsidRPr="00C3320D" w:rsidRDefault="007562F7" w:rsidP="00D40F55">
      <w:pPr>
        <w:pStyle w:val="Heading3"/>
        <w:spacing w:before="120" w:after="120"/>
        <w:rPr>
          <w:rFonts w:cs="Arial"/>
          <w:szCs w:val="22"/>
        </w:rPr>
      </w:pPr>
      <w:bookmarkStart w:id="60" w:name="_Ref321322295"/>
      <w:proofErr w:type="gramStart"/>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0"/>
      <w:proofErr w:type="gramEnd"/>
      <w:r w:rsidRPr="00C3320D">
        <w:rPr>
          <w:rFonts w:cs="Arial"/>
          <w:szCs w:val="22"/>
        </w:rPr>
        <w:t xml:space="preserve"> </w:t>
      </w:r>
    </w:p>
    <w:p w14:paraId="758CB93B" w14:textId="77777777" w:rsidR="00F807DC" w:rsidRPr="00C3320D" w:rsidRDefault="007562F7" w:rsidP="00D40F55">
      <w:pPr>
        <w:pStyle w:val="Heading2"/>
        <w:keepNext/>
        <w:tabs>
          <w:tab w:val="num" w:pos="720"/>
        </w:tabs>
        <w:spacing w:before="120" w:after="120"/>
        <w:ind w:left="720"/>
        <w:rPr>
          <w:rFonts w:cs="Arial"/>
          <w:b/>
          <w:szCs w:val="22"/>
        </w:rPr>
      </w:pPr>
      <w:bookmarkStart w:id="61"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1"/>
    </w:p>
    <w:p w14:paraId="32AAFFA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651F5168"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Official Secrets Acts 1911 to 1989; and</w:t>
      </w:r>
    </w:p>
    <w:p w14:paraId="7D830082" w14:textId="77777777" w:rsidR="00F807DC" w:rsidRPr="00C3320D" w:rsidRDefault="007C44A9" w:rsidP="00D40F55">
      <w:pPr>
        <w:pStyle w:val="Heading4"/>
        <w:spacing w:before="120" w:after="120"/>
        <w:rPr>
          <w:rFonts w:cs="Arial"/>
          <w:szCs w:val="22"/>
        </w:rPr>
      </w:pPr>
      <w:proofErr w:type="gramStart"/>
      <w:r w:rsidRPr="00C3320D">
        <w:rPr>
          <w:rFonts w:cs="Arial"/>
          <w:szCs w:val="22"/>
        </w:rPr>
        <w:t>section</w:t>
      </w:r>
      <w:proofErr w:type="gramEnd"/>
      <w:r w:rsidRPr="00C3320D">
        <w:rPr>
          <w:rFonts w:cs="Arial"/>
          <w:szCs w:val="22"/>
        </w:rPr>
        <w:t> </w:t>
      </w:r>
      <w:r w:rsidR="007562F7" w:rsidRPr="00C3320D">
        <w:rPr>
          <w:rFonts w:cs="Arial"/>
          <w:szCs w:val="22"/>
        </w:rPr>
        <w:t>182 of the Finance Act 1989.</w:t>
      </w:r>
    </w:p>
    <w:p w14:paraId="25B7737D" w14:textId="77777777" w:rsidR="00F807DC" w:rsidRPr="00C3320D" w:rsidRDefault="007562F7" w:rsidP="00D40F55">
      <w:pPr>
        <w:pStyle w:val="Heading2"/>
        <w:keepNext/>
        <w:tabs>
          <w:tab w:val="num" w:pos="720"/>
        </w:tabs>
        <w:spacing w:before="120" w:after="120"/>
        <w:ind w:left="720"/>
        <w:rPr>
          <w:rFonts w:cs="Arial"/>
          <w:b/>
          <w:szCs w:val="22"/>
        </w:rPr>
      </w:pPr>
      <w:bookmarkStart w:id="62" w:name="_Ref313369975"/>
      <w:r w:rsidRPr="00C3320D">
        <w:rPr>
          <w:rFonts w:cs="Arial"/>
          <w:b/>
          <w:szCs w:val="22"/>
        </w:rPr>
        <w:t>Freedom of Information</w:t>
      </w:r>
      <w:bookmarkEnd w:id="62"/>
    </w:p>
    <w:p w14:paraId="09D64A6B"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7CF1B3B3"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5F87C925" w14:textId="77777777" w:rsidR="00F807DC" w:rsidRPr="00C3320D" w:rsidRDefault="007562F7" w:rsidP="00D40F55">
      <w:pPr>
        <w:pStyle w:val="Heading4"/>
        <w:spacing w:before="120" w:after="120"/>
        <w:rPr>
          <w:rFonts w:cs="Arial"/>
          <w:szCs w:val="22"/>
        </w:rPr>
      </w:pPr>
      <w:proofErr w:type="gramStart"/>
      <w:r w:rsidRPr="00C3320D">
        <w:rPr>
          <w:rFonts w:cs="Arial"/>
          <w:szCs w:val="22"/>
        </w:rPr>
        <w:t>transfer</w:t>
      </w:r>
      <w:proofErr w:type="gramEnd"/>
      <w:r w:rsidRPr="00C3320D">
        <w:rPr>
          <w:rFonts w:cs="Arial"/>
          <w:szCs w:val="22"/>
        </w:rPr>
        <w:t xml:space="preserve">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773C78A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65EE04FF"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7742928F"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4FFD75AE"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49986642" w14:textId="77777777" w:rsidR="00F807DC" w:rsidRPr="00C3320D" w:rsidRDefault="007562F7" w:rsidP="00D40F55">
      <w:pPr>
        <w:pStyle w:val="Heading3"/>
        <w:spacing w:before="120" w:after="120"/>
        <w:rPr>
          <w:rFonts w:cs="Arial"/>
          <w:szCs w:val="22"/>
        </w:rPr>
      </w:pPr>
      <w:bookmarkStart w:id="63"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w:t>
      </w:r>
      <w:r w:rsidRPr="00C3320D">
        <w:rPr>
          <w:rFonts w:cs="Arial"/>
          <w:szCs w:val="22"/>
        </w:rPr>
        <w:lastRenderedPageBreak/>
        <w:t xml:space="preserve">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3"/>
    </w:p>
    <w:p w14:paraId="7697C7D7" w14:textId="77777777" w:rsidR="00F807DC" w:rsidRPr="00C3320D" w:rsidRDefault="007562F7"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certain circumstances without consulting the </w:t>
      </w:r>
      <w:r w:rsidR="00151B56" w:rsidRPr="00C3320D">
        <w:rPr>
          <w:rFonts w:cs="Arial"/>
          <w:szCs w:val="22"/>
        </w:rPr>
        <w:t>Supplier</w:t>
      </w:r>
      <w:r w:rsidRPr="00C3320D">
        <w:rPr>
          <w:rFonts w:cs="Arial"/>
          <w:szCs w:val="22"/>
        </w:rPr>
        <w:t>; or</w:t>
      </w:r>
    </w:p>
    <w:p w14:paraId="37DA8974" w14:textId="77777777" w:rsidR="00F807DC" w:rsidRPr="00C3320D" w:rsidRDefault="007562F7" w:rsidP="00D40F55">
      <w:pPr>
        <w:pStyle w:val="Heading4"/>
        <w:spacing w:before="120" w:after="120"/>
        <w:rPr>
          <w:rFonts w:cs="Arial"/>
          <w:szCs w:val="22"/>
        </w:rPr>
      </w:pPr>
      <w:proofErr w:type="gramStart"/>
      <w:r w:rsidRPr="00C3320D">
        <w:rPr>
          <w:rFonts w:cs="Arial"/>
          <w:szCs w:val="22"/>
        </w:rPr>
        <w:t>following</w:t>
      </w:r>
      <w:proofErr w:type="gramEnd"/>
      <w:r w:rsidRPr="00C3320D">
        <w:rPr>
          <w:rFonts w:cs="Arial"/>
          <w:szCs w:val="22"/>
        </w:rPr>
        <w:t xml:space="preserve">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55D7F4D7"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58D8C3CE"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0EDC9EA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0BF97A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1129CED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BF0DA89" w14:textId="77777777" w:rsidR="00F807DC" w:rsidRPr="00C3320D" w:rsidRDefault="007562F7" w:rsidP="00D40F55">
      <w:pPr>
        <w:pStyle w:val="Heading3"/>
        <w:spacing w:before="120" w:after="120"/>
        <w:rPr>
          <w:rFonts w:cs="Arial"/>
          <w:szCs w:val="22"/>
        </w:rPr>
      </w:pPr>
      <w:proofErr w:type="gramStart"/>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w:t>
      </w:r>
      <w:proofErr w:type="gramEnd"/>
      <w:r w:rsidRPr="00C3320D">
        <w:rPr>
          <w:rFonts w:cs="Arial"/>
          <w:szCs w:val="22"/>
        </w:rPr>
        <w:t xml:space="preserve">  </w:t>
      </w:r>
    </w:p>
    <w:p w14:paraId="31FC77B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3D8A49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7D30BF07" w14:textId="77777777" w:rsidR="00F807DC" w:rsidRPr="00C3320D" w:rsidRDefault="007562F7" w:rsidP="00D40F55">
      <w:pPr>
        <w:pStyle w:val="Heading1"/>
        <w:keepNext/>
        <w:spacing w:before="120" w:after="120"/>
        <w:rPr>
          <w:rFonts w:cs="Arial"/>
          <w:szCs w:val="22"/>
        </w:rPr>
      </w:pPr>
      <w:bookmarkStart w:id="64" w:name="_Ref313372170"/>
      <w:bookmarkStart w:id="65" w:name="_Toc514939326"/>
      <w:r w:rsidRPr="00C3320D">
        <w:rPr>
          <w:rFonts w:cs="Arial"/>
          <w:szCs w:val="22"/>
        </w:rPr>
        <w:lastRenderedPageBreak/>
        <w:t>WARRANTIES</w:t>
      </w:r>
      <w:r w:rsidR="00A14D96" w:rsidRPr="00C3320D">
        <w:rPr>
          <w:rFonts w:cs="Arial"/>
          <w:szCs w:val="22"/>
        </w:rPr>
        <w:t>,</w:t>
      </w:r>
      <w:r w:rsidRPr="00C3320D">
        <w:rPr>
          <w:rFonts w:cs="Arial"/>
          <w:szCs w:val="22"/>
        </w:rPr>
        <w:t xml:space="preserve"> REPRESENTATIONS</w:t>
      </w:r>
      <w:bookmarkEnd w:id="64"/>
      <w:r w:rsidR="00A14D96" w:rsidRPr="00C3320D">
        <w:rPr>
          <w:rFonts w:cs="Arial"/>
          <w:szCs w:val="22"/>
        </w:rPr>
        <w:t xml:space="preserve"> AND UNDERTAKINGS</w:t>
      </w:r>
      <w:bookmarkEnd w:id="65"/>
    </w:p>
    <w:p w14:paraId="521D7238" w14:textId="77777777" w:rsidR="00F807DC" w:rsidRPr="00C3320D" w:rsidRDefault="007562F7" w:rsidP="00D40F55">
      <w:pPr>
        <w:pStyle w:val="Heading2"/>
        <w:keepNext/>
        <w:tabs>
          <w:tab w:val="num" w:pos="720"/>
        </w:tabs>
        <w:spacing w:before="120" w:after="120"/>
        <w:ind w:left="720"/>
        <w:rPr>
          <w:rFonts w:cs="Arial"/>
          <w:szCs w:val="22"/>
        </w:rPr>
      </w:pPr>
      <w:bookmarkStart w:id="66"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6"/>
    </w:p>
    <w:p w14:paraId="4EB39FCA"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5C05F33B"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B50F905" w14:textId="77777777" w:rsidR="00F807DC" w:rsidRPr="00C3320D" w:rsidRDefault="007562F7" w:rsidP="00D40F55">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w:t>
      </w:r>
      <w:r w:rsidR="008C689D" w:rsidRPr="00C3320D">
        <w:rPr>
          <w:rFonts w:cs="Arial"/>
          <w:szCs w:val="22"/>
        </w:rPr>
        <w:t>Legal Services Contract</w:t>
      </w:r>
      <w:r w:rsidRPr="00C3320D">
        <w:rPr>
          <w:rFonts w:cs="Arial"/>
          <w:szCs w:val="22"/>
        </w:rPr>
        <w:t xml:space="preserve"> it has not committed any Fraud;</w:t>
      </w:r>
    </w:p>
    <w:p w14:paraId="1C6E25D0"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committed any offence under the Prevention of Corruption Acts 1889 to 1916, or the Bribery Act 2010;</w:t>
      </w:r>
    </w:p>
    <w:p w14:paraId="48AD4CBE" w14:textId="77777777" w:rsidR="00F807DC" w:rsidRPr="00C3320D" w:rsidRDefault="007562F7" w:rsidP="00D40F55">
      <w:pPr>
        <w:pStyle w:val="Heading3"/>
        <w:spacing w:before="120" w:after="120"/>
        <w:rPr>
          <w:rFonts w:cs="Arial"/>
          <w:szCs w:val="22"/>
        </w:rPr>
      </w:pPr>
      <w:proofErr w:type="gramStart"/>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roofErr w:type="gramEnd"/>
    </w:p>
    <w:p w14:paraId="3B65E6FF" w14:textId="77777777" w:rsidR="00F807DC" w:rsidRPr="00C3320D" w:rsidRDefault="007562F7" w:rsidP="00D40F55">
      <w:pPr>
        <w:pStyle w:val="Heading3"/>
        <w:spacing w:before="120" w:after="120"/>
        <w:rPr>
          <w:rFonts w:cs="Arial"/>
          <w:szCs w:val="22"/>
        </w:rPr>
      </w:pPr>
      <w:proofErr w:type="gramStart"/>
      <w:r w:rsidRPr="00C3320D">
        <w:rPr>
          <w:rFonts w:cs="Arial"/>
          <w:szCs w:val="22"/>
        </w:rPr>
        <w:t>no</w:t>
      </w:r>
      <w:proofErr w:type="gramEnd"/>
      <w:r w:rsidRPr="00C3320D">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F5B9389"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0737D2E1" w14:textId="77777777" w:rsidR="007360EF" w:rsidRPr="00C3320D" w:rsidRDefault="007360EF"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03A1A8A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6BCEE660" w14:textId="77777777" w:rsidR="00C66F03" w:rsidRPr="00C3320D" w:rsidRDefault="007562F7" w:rsidP="00D40F55">
      <w:pPr>
        <w:pStyle w:val="Heading3"/>
        <w:spacing w:before="120" w:after="120"/>
        <w:rPr>
          <w:rFonts w:cs="Arial"/>
          <w:szCs w:val="22"/>
        </w:rPr>
      </w:pPr>
      <w:proofErr w:type="gramStart"/>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roofErr w:type="gramEnd"/>
    </w:p>
    <w:p w14:paraId="7B68F26C"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4291BB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3817EB8E" w14:textId="77777777" w:rsidR="007360EF" w:rsidRPr="00C3320D" w:rsidRDefault="00A4589E" w:rsidP="00D40F55">
      <w:pPr>
        <w:pStyle w:val="Heading3"/>
        <w:spacing w:before="120" w:after="120"/>
        <w:rPr>
          <w:rFonts w:cs="Arial"/>
          <w:szCs w:val="22"/>
        </w:rPr>
      </w:pPr>
      <w:proofErr w:type="gramStart"/>
      <w:r w:rsidRPr="00C3320D">
        <w:rPr>
          <w:rFonts w:cs="Arial"/>
          <w:szCs w:val="22"/>
        </w:rPr>
        <w:lastRenderedPageBreak/>
        <w:t>it</w:t>
      </w:r>
      <w:proofErr w:type="gramEnd"/>
      <w:r w:rsidRPr="00C3320D">
        <w:rPr>
          <w:rFonts w:cs="Arial"/>
          <w:szCs w:val="22"/>
        </w:rPr>
        <w:t xml:space="preserve">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08B47E68" w14:textId="77777777" w:rsidR="00A4589E" w:rsidRPr="00C3320D" w:rsidRDefault="007360EF"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0F620AC4" w14:textId="77777777" w:rsidR="00A4589E"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14:paraId="3F43B069" w14:textId="77777777" w:rsidR="00A4589E" w:rsidRPr="00C3320D" w:rsidRDefault="00A4589E" w:rsidP="00D40F55">
      <w:pPr>
        <w:pStyle w:val="Heading4"/>
        <w:spacing w:before="120" w:after="120"/>
        <w:rPr>
          <w:rFonts w:cs="Arial"/>
          <w:bCs/>
          <w:caps/>
          <w:szCs w:val="22"/>
        </w:rPr>
      </w:pPr>
      <w:proofErr w:type="gramStart"/>
      <w:r w:rsidRPr="00C3320D">
        <w:rPr>
          <w:rFonts w:cs="Arial"/>
          <w:szCs w:val="22"/>
        </w:rPr>
        <w:t>perform</w:t>
      </w:r>
      <w:proofErr w:type="gramEnd"/>
      <w:r w:rsidRPr="00C3320D">
        <w:rPr>
          <w:rFonts w:cs="Arial"/>
          <w:szCs w:val="22"/>
        </w:rPr>
        <w:t xml:space="preserve">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22D37042" w14:textId="77777777" w:rsidR="00C10F77" w:rsidRPr="00C3320D" w:rsidRDefault="00A4589E" w:rsidP="00D40F55">
      <w:pPr>
        <w:pStyle w:val="Heading4"/>
        <w:spacing w:before="120" w:after="120"/>
        <w:rPr>
          <w:rFonts w:cs="Arial"/>
          <w:bCs/>
          <w:caps/>
          <w:szCs w:val="22"/>
        </w:rPr>
      </w:pPr>
      <w:proofErr w:type="gramStart"/>
      <w:r w:rsidRPr="00C3320D">
        <w:rPr>
          <w:rFonts w:cs="Arial"/>
          <w:szCs w:val="22"/>
        </w:rPr>
        <w:t>comply</w:t>
      </w:r>
      <w:proofErr w:type="gramEnd"/>
      <w:r w:rsidRPr="00C3320D">
        <w:rPr>
          <w:rFonts w:cs="Arial"/>
          <w:szCs w:val="22"/>
        </w:rPr>
        <w:t xml:space="preserve"> with all the KPIs</w:t>
      </w:r>
      <w:r w:rsidR="00C10F77" w:rsidRPr="00C3320D">
        <w:rPr>
          <w:rFonts w:cs="Arial"/>
          <w:szCs w:val="22"/>
        </w:rPr>
        <w:t>;</w:t>
      </w:r>
    </w:p>
    <w:p w14:paraId="24864BBA" w14:textId="77777777" w:rsidR="00A4589E" w:rsidRPr="00C3320D" w:rsidRDefault="00C10F77" w:rsidP="00D40F55">
      <w:pPr>
        <w:pStyle w:val="Heading4"/>
        <w:spacing w:before="120" w:after="120"/>
        <w:rPr>
          <w:rFonts w:cs="Arial"/>
          <w:bCs/>
          <w:caps/>
          <w:szCs w:val="22"/>
        </w:rPr>
      </w:pPr>
      <w:proofErr w:type="gramStart"/>
      <w:r w:rsidRPr="00C3320D">
        <w:rPr>
          <w:rFonts w:cs="Arial"/>
          <w:szCs w:val="22"/>
        </w:rPr>
        <w:t>carry</w:t>
      </w:r>
      <w:proofErr w:type="gramEnd"/>
      <w:r w:rsidRPr="00C3320D">
        <w:rPr>
          <w:rFonts w:cs="Arial"/>
          <w:szCs w:val="22"/>
        </w:rPr>
        <w:t xml:space="preserve">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4F13D771" w14:textId="77777777" w:rsidR="00A4589E" w:rsidRPr="00C3320D" w:rsidRDefault="00A4589E" w:rsidP="00D40F55">
      <w:pPr>
        <w:pStyle w:val="Heading4"/>
        <w:spacing w:before="120" w:after="120"/>
        <w:rPr>
          <w:rFonts w:cs="Arial"/>
          <w:szCs w:val="22"/>
        </w:rPr>
      </w:pPr>
      <w:proofErr w:type="gramStart"/>
      <w:r w:rsidRPr="00C3320D">
        <w:rPr>
          <w:rFonts w:cs="Arial"/>
          <w:szCs w:val="22"/>
        </w:rPr>
        <w:t>without</w:t>
      </w:r>
      <w:proofErr w:type="gramEnd"/>
      <w:r w:rsidRPr="00C3320D">
        <w:rPr>
          <w:rFonts w:cs="Arial"/>
          <w:szCs w:val="22"/>
        </w:rPr>
        <w:t xml:space="preserve">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473CDEB8"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05391C6D" w14:textId="77777777" w:rsidR="00A62B76" w:rsidRPr="00C3320D" w:rsidRDefault="00A62B76" w:rsidP="00D40F55">
      <w:pPr>
        <w:pStyle w:val="Heading3"/>
        <w:spacing w:before="120" w:after="120"/>
        <w:rPr>
          <w:rFonts w:cs="Arial"/>
          <w:szCs w:val="22"/>
        </w:rPr>
      </w:pPr>
      <w:proofErr w:type="gramStart"/>
      <w:r w:rsidRPr="00C3320D">
        <w:rPr>
          <w:rFonts w:cs="Arial"/>
          <w:szCs w:val="22"/>
        </w:rPr>
        <w:t>of</w:t>
      </w:r>
      <w:proofErr w:type="gramEnd"/>
      <w:r w:rsidRPr="00C3320D">
        <w:rPr>
          <w:rFonts w:cs="Arial"/>
          <w:szCs w:val="22"/>
        </w:rPr>
        <w:t xml:space="preserve">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7B04446E" w14:textId="77777777" w:rsidR="00A62B76" w:rsidRPr="00C3320D" w:rsidRDefault="001D35E7"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6DC2310F" w14:textId="77777777" w:rsidR="001D35E7" w:rsidRPr="00C3320D" w:rsidRDefault="001D35E7" w:rsidP="00D40F55">
      <w:pPr>
        <w:pStyle w:val="Heading3"/>
        <w:spacing w:before="120" w:after="120"/>
        <w:rPr>
          <w:rFonts w:cs="Arial"/>
          <w:szCs w:val="22"/>
        </w:rPr>
      </w:pPr>
      <w:proofErr w:type="gramStart"/>
      <w:r w:rsidRPr="00C3320D">
        <w:rPr>
          <w:rFonts w:cs="Arial"/>
          <w:szCs w:val="22"/>
        </w:rPr>
        <w:t>provided</w:t>
      </w:r>
      <w:proofErr w:type="gramEnd"/>
      <w:r w:rsidRPr="00C3320D">
        <w:rPr>
          <w:rFonts w:cs="Arial"/>
          <w:szCs w:val="22"/>
        </w:rPr>
        <w:t xml:space="preserve">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4DE10B7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proofErr w:type="gramStart"/>
      <w:r w:rsidRPr="00C3320D">
        <w:rPr>
          <w:rFonts w:cs="Arial"/>
          <w:szCs w:val="22"/>
        </w:rPr>
        <w:t>is expressed</w:t>
      </w:r>
      <w:proofErr w:type="gramEnd"/>
      <w:r w:rsidRPr="00C3320D">
        <w:rPr>
          <w:rFonts w:cs="Arial"/>
          <w:szCs w:val="22"/>
        </w:rPr>
        <w:t xml:space="preserve">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4D81367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7114089D"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289B5983"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6AC5AE69"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3CC0D859" w14:textId="77777777" w:rsidR="00667CA8" w:rsidRPr="00C3320D" w:rsidRDefault="00667CA8" w:rsidP="00D40F55">
      <w:pPr>
        <w:pStyle w:val="Heading2"/>
        <w:keepNext/>
        <w:tabs>
          <w:tab w:val="num" w:pos="720"/>
        </w:tabs>
        <w:spacing w:before="120" w:after="120"/>
        <w:ind w:left="720"/>
        <w:rPr>
          <w:rFonts w:cs="Arial"/>
          <w:szCs w:val="22"/>
        </w:rPr>
      </w:pPr>
      <w:bookmarkStart w:id="67" w:name="_Ref358971011"/>
      <w:r w:rsidRPr="00C3320D">
        <w:rPr>
          <w:rFonts w:cs="Arial"/>
          <w:szCs w:val="22"/>
        </w:rPr>
        <w:t xml:space="preserve">Where the Customer has stipulated in the Call </w:t>
      </w:r>
      <w:proofErr w:type="gramStart"/>
      <w:r w:rsidRPr="00C3320D">
        <w:rPr>
          <w:rFonts w:cs="Arial"/>
          <w:szCs w:val="22"/>
        </w:rPr>
        <w:t>Off</w:t>
      </w:r>
      <w:proofErr w:type="gramEnd"/>
      <w:r w:rsidRPr="00C3320D">
        <w:rPr>
          <w:rFonts w:cs="Arial"/>
          <w:szCs w:val="22"/>
        </w:rPr>
        <w:t xml:space="preserve"> Order Form that this </w:t>
      </w:r>
      <w:r w:rsidR="00EF228B">
        <w:rPr>
          <w:rFonts w:cs="Arial"/>
          <w:szCs w:val="22"/>
        </w:rPr>
        <w:t>Legal Service</w:t>
      </w:r>
      <w:r w:rsidRPr="00C3320D">
        <w:rPr>
          <w:rFonts w:cs="Arial"/>
          <w:szCs w:val="22"/>
        </w:rPr>
        <w:t xml:space="preserve"> Contract shall be conditional upon receipt of a Call Off Guarantee, then, on or prior to the Call Off Commencement Date or on any other date specified by the Customer, the Supplier shall deliver to the Customer:</w:t>
      </w:r>
      <w:bookmarkEnd w:id="67"/>
    </w:p>
    <w:p w14:paraId="4D389EE1" w14:textId="77777777" w:rsidR="00667CA8" w:rsidRPr="00C3320D" w:rsidRDefault="00667CA8" w:rsidP="00D40F55">
      <w:pPr>
        <w:pStyle w:val="Heading3"/>
        <w:spacing w:before="120" w:after="120"/>
        <w:rPr>
          <w:rFonts w:cs="Arial"/>
          <w:szCs w:val="22"/>
        </w:rPr>
      </w:pPr>
      <w:proofErr w:type="gramStart"/>
      <w:r w:rsidRPr="00C3320D">
        <w:rPr>
          <w:rFonts w:cs="Arial"/>
          <w:szCs w:val="22"/>
        </w:rPr>
        <w:t>an</w:t>
      </w:r>
      <w:proofErr w:type="gramEnd"/>
      <w:r w:rsidRPr="00C3320D">
        <w:rPr>
          <w:rFonts w:cs="Arial"/>
          <w:szCs w:val="22"/>
        </w:rPr>
        <w:t xml:space="preserve"> executed Call Off Guarantee from a Call Off Guarantor; and</w:t>
      </w:r>
    </w:p>
    <w:p w14:paraId="103401B2" w14:textId="77777777" w:rsidR="00667CA8" w:rsidRPr="00C3320D" w:rsidRDefault="00667CA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certified copy extract of the board minutes and/or resolution of the Call Off Guarantor approving the execution of the Call Off Guarantee. </w:t>
      </w:r>
    </w:p>
    <w:p w14:paraId="3631C8FB"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lastRenderedPageBreak/>
        <w:t xml:space="preserve">The Customer </w:t>
      </w:r>
      <w:proofErr w:type="gramStart"/>
      <w:r w:rsidRPr="00C3320D">
        <w:rPr>
          <w:rFonts w:cs="Arial"/>
          <w:szCs w:val="22"/>
        </w:rPr>
        <w:t>may in its sole discretion at any time agree</w:t>
      </w:r>
      <w:proofErr w:type="gramEnd"/>
      <w:r w:rsidRPr="00C3320D">
        <w:rPr>
          <w:rFonts w:cs="Arial"/>
          <w:szCs w:val="22"/>
        </w:rPr>
        <w:t xml:space="preserv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2EF80B51" w14:textId="77777777" w:rsidR="00667CA8" w:rsidRPr="00C3320D" w:rsidRDefault="00667CA8" w:rsidP="00D40F55">
      <w:pPr>
        <w:pStyle w:val="Heading3"/>
        <w:numPr>
          <w:ilvl w:val="0"/>
          <w:numId w:val="0"/>
        </w:numPr>
        <w:spacing w:before="120" w:after="120"/>
        <w:rPr>
          <w:rFonts w:cs="Arial"/>
          <w:szCs w:val="22"/>
        </w:rPr>
      </w:pPr>
    </w:p>
    <w:p w14:paraId="7CD6FCDC" w14:textId="77777777" w:rsidR="00F807DC" w:rsidRPr="00C3320D" w:rsidRDefault="007562F7" w:rsidP="00D40F55">
      <w:pPr>
        <w:pStyle w:val="Heading1"/>
        <w:keepNext/>
        <w:spacing w:before="120" w:after="120"/>
        <w:rPr>
          <w:rFonts w:cs="Arial"/>
          <w:szCs w:val="22"/>
        </w:rPr>
      </w:pPr>
      <w:bookmarkStart w:id="68" w:name="_Ref313373896"/>
      <w:bookmarkStart w:id="69" w:name="_Toc514939327"/>
      <w:r w:rsidRPr="00C3320D">
        <w:rPr>
          <w:rFonts w:cs="Arial"/>
          <w:szCs w:val="22"/>
        </w:rPr>
        <w:t>TERMINATION</w:t>
      </w:r>
      <w:bookmarkEnd w:id="68"/>
      <w:bookmarkEnd w:id="69"/>
    </w:p>
    <w:p w14:paraId="5EAF8D57" w14:textId="77777777" w:rsidR="00F807DC" w:rsidRPr="00C3320D" w:rsidRDefault="007562F7" w:rsidP="00D40F55">
      <w:pPr>
        <w:pStyle w:val="Heading2"/>
        <w:keepNext/>
        <w:tabs>
          <w:tab w:val="num" w:pos="720"/>
        </w:tabs>
        <w:spacing w:before="120" w:after="120"/>
        <w:ind w:left="720"/>
        <w:rPr>
          <w:rFonts w:cs="Arial"/>
          <w:b/>
          <w:szCs w:val="22"/>
        </w:rPr>
      </w:pPr>
      <w:bookmarkStart w:id="70" w:name="_Ref313371016"/>
      <w:r w:rsidRPr="00C3320D">
        <w:rPr>
          <w:rFonts w:cs="Arial"/>
          <w:b/>
          <w:szCs w:val="22"/>
        </w:rPr>
        <w:t>Termination on Insolvency</w:t>
      </w:r>
      <w:bookmarkEnd w:id="70"/>
    </w:p>
    <w:p w14:paraId="0FCE218B"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71E98A4A" w14:textId="77777777" w:rsidR="00DC5B63" w:rsidRPr="00C3320D" w:rsidRDefault="00900416"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affecting the Supplier occurs</w:t>
      </w:r>
      <w:r w:rsidR="00DC5B63" w:rsidRPr="00C3320D">
        <w:rPr>
          <w:rFonts w:cs="Arial"/>
          <w:szCs w:val="22"/>
        </w:rPr>
        <w:t>; or</w:t>
      </w:r>
    </w:p>
    <w:p w14:paraId="276B2CF3"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55A827B0" w14:textId="77777777" w:rsidR="00F807DC" w:rsidRPr="00C3320D" w:rsidRDefault="007562F7" w:rsidP="00D40F55">
      <w:pPr>
        <w:pStyle w:val="Heading2"/>
        <w:keepNext/>
        <w:tabs>
          <w:tab w:val="num" w:pos="720"/>
        </w:tabs>
        <w:spacing w:before="120" w:after="120"/>
        <w:ind w:left="720"/>
        <w:rPr>
          <w:rFonts w:cs="Arial"/>
          <w:b/>
          <w:szCs w:val="22"/>
        </w:rPr>
      </w:pPr>
      <w:bookmarkStart w:id="71" w:name="_Ref313369326"/>
      <w:r w:rsidRPr="00C3320D">
        <w:rPr>
          <w:rFonts w:cs="Arial"/>
          <w:b/>
          <w:szCs w:val="22"/>
        </w:rPr>
        <w:t xml:space="preserve">Termination on </w:t>
      </w:r>
      <w:bookmarkEnd w:id="71"/>
      <w:r w:rsidR="0070559B" w:rsidRPr="00C3320D">
        <w:rPr>
          <w:rFonts w:cs="Arial"/>
          <w:b/>
          <w:szCs w:val="22"/>
        </w:rPr>
        <w:t>Material Breach</w:t>
      </w:r>
    </w:p>
    <w:p w14:paraId="2F077ABB"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4CFC3212"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0219CA1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326A76E6" w14:textId="77777777" w:rsidR="00363580" w:rsidRPr="00C3320D" w:rsidRDefault="007562F7" w:rsidP="00D40F55">
      <w:pPr>
        <w:pStyle w:val="Heading6"/>
        <w:spacing w:before="120" w:after="120"/>
        <w:rPr>
          <w:rFonts w:cs="Arial"/>
          <w:szCs w:val="22"/>
        </w:rPr>
      </w:pPr>
      <w:proofErr w:type="gramStart"/>
      <w:r w:rsidRPr="00C3320D">
        <w:rPr>
          <w:rFonts w:cs="Arial"/>
          <w:szCs w:val="22"/>
        </w:rPr>
        <w:t>remedied</w:t>
      </w:r>
      <w:proofErr w:type="gramEnd"/>
      <w:r w:rsidRPr="00C3320D">
        <w:rPr>
          <w:rFonts w:cs="Arial"/>
          <w:szCs w:val="22"/>
        </w:rPr>
        <w:t xml:space="preserve"> the </w:t>
      </w:r>
      <w:r w:rsidR="0070559B" w:rsidRPr="00C3320D">
        <w:rPr>
          <w:rFonts w:cs="Arial"/>
          <w:szCs w:val="22"/>
        </w:rPr>
        <w:t>Material Breach; a</w:t>
      </w:r>
      <w:r w:rsidR="00363580" w:rsidRPr="00C3320D">
        <w:rPr>
          <w:rFonts w:cs="Arial"/>
          <w:szCs w:val="22"/>
        </w:rPr>
        <w:t>nd</w:t>
      </w:r>
    </w:p>
    <w:p w14:paraId="39602548" w14:textId="77777777" w:rsidR="00363580" w:rsidRPr="00C3320D" w:rsidRDefault="00363580" w:rsidP="00D40F55">
      <w:pPr>
        <w:pStyle w:val="Heading6"/>
        <w:spacing w:before="120" w:after="120"/>
        <w:rPr>
          <w:rFonts w:cs="Arial"/>
          <w:szCs w:val="22"/>
        </w:rPr>
      </w:pPr>
      <w:proofErr w:type="gramStart"/>
      <w:r w:rsidRPr="00C3320D">
        <w:rPr>
          <w:rFonts w:cs="Arial"/>
          <w:szCs w:val="22"/>
        </w:rPr>
        <w:t>put</w:t>
      </w:r>
      <w:proofErr w:type="gramEnd"/>
      <w:r w:rsidRPr="00C3320D">
        <w:rPr>
          <w:rFonts w:cs="Arial"/>
          <w:szCs w:val="22"/>
        </w:rPr>
        <w:t xml:space="preserve"> in place measures to ensure that such </w:t>
      </w:r>
      <w:r w:rsidR="0070559B" w:rsidRPr="00C3320D">
        <w:rPr>
          <w:rFonts w:cs="Arial"/>
          <w:szCs w:val="22"/>
        </w:rPr>
        <w:t>Material B</w:t>
      </w:r>
      <w:r w:rsidRPr="00C3320D">
        <w:rPr>
          <w:rFonts w:cs="Arial"/>
          <w:szCs w:val="22"/>
        </w:rPr>
        <w:t>reach does not recur,</w:t>
      </w:r>
    </w:p>
    <w:p w14:paraId="38830FD3" w14:textId="77777777" w:rsidR="00F807DC" w:rsidRPr="00C3320D" w:rsidRDefault="00363580" w:rsidP="00D40F55">
      <w:pPr>
        <w:pStyle w:val="Heading4"/>
        <w:numPr>
          <w:ilvl w:val="0"/>
          <w:numId w:val="0"/>
        </w:numPr>
        <w:spacing w:before="120" w:after="120"/>
        <w:ind w:left="3600"/>
        <w:rPr>
          <w:rFonts w:cs="Arial"/>
          <w:szCs w:val="22"/>
        </w:rPr>
      </w:pPr>
      <w:proofErr w:type="gramStart"/>
      <w:r w:rsidRPr="00C3320D">
        <w:rPr>
          <w:rFonts w:cs="Arial"/>
          <w:szCs w:val="22"/>
        </w:rPr>
        <w:t>in</w:t>
      </w:r>
      <w:proofErr w:type="gramEnd"/>
      <w:r w:rsidRPr="00C3320D">
        <w:rPr>
          <w:rFonts w:cs="Arial"/>
          <w:szCs w:val="22"/>
        </w:rPr>
        <w:t xml:space="preserve">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1702F53C" w14:textId="77777777" w:rsidR="00F807DC" w:rsidRPr="00C3320D" w:rsidRDefault="007562F7"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6786C1A1"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37BF3E97"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3ED0FF6C" w14:textId="77777777" w:rsidR="00F41C97" w:rsidRPr="00C3320D" w:rsidRDefault="007562F7" w:rsidP="00D40F55">
      <w:pPr>
        <w:pStyle w:val="Heading3"/>
        <w:spacing w:before="120" w:after="120"/>
        <w:rPr>
          <w:rFonts w:cs="Arial"/>
          <w:szCs w:val="22"/>
        </w:rPr>
      </w:pPr>
      <w:bookmarkStart w:id="72"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2"/>
      <w:r w:rsidR="00C158E8" w:rsidRPr="00C3320D">
        <w:rPr>
          <w:rFonts w:cs="Arial"/>
          <w:szCs w:val="22"/>
        </w:rPr>
        <w:t>Customer</w:t>
      </w:r>
      <w:r w:rsidR="00BB527F" w:rsidRPr="00C3320D">
        <w:rPr>
          <w:rFonts w:cs="Arial"/>
          <w:szCs w:val="22"/>
        </w:rPr>
        <w:t>.</w:t>
      </w:r>
    </w:p>
    <w:p w14:paraId="72E3A088" w14:textId="77777777" w:rsidR="00BB527F" w:rsidRPr="00C3320D" w:rsidRDefault="00BB527F" w:rsidP="00D40F55">
      <w:pPr>
        <w:pStyle w:val="Heading2"/>
        <w:keepNext/>
        <w:tabs>
          <w:tab w:val="num" w:pos="720"/>
        </w:tabs>
        <w:spacing w:before="120" w:after="120"/>
        <w:ind w:left="720"/>
        <w:rPr>
          <w:rFonts w:cs="Arial"/>
          <w:b/>
          <w:szCs w:val="22"/>
        </w:rPr>
      </w:pPr>
      <w:bookmarkStart w:id="73" w:name="_Ref313371033"/>
      <w:bookmarkStart w:id="74" w:name="_Ref313369604"/>
      <w:r w:rsidRPr="00C3320D">
        <w:rPr>
          <w:rFonts w:cs="Arial"/>
          <w:b/>
          <w:szCs w:val="22"/>
        </w:rPr>
        <w:t>Termination on Change of Control</w:t>
      </w:r>
      <w:bookmarkEnd w:id="73"/>
    </w:p>
    <w:p w14:paraId="21927A7E" w14:textId="77777777" w:rsidR="00BB527F" w:rsidRPr="00C3320D" w:rsidRDefault="00BB527F" w:rsidP="00D40F55">
      <w:pPr>
        <w:pStyle w:val="Heading3"/>
        <w:spacing w:before="120" w:after="120"/>
        <w:rPr>
          <w:rFonts w:cs="Arial"/>
          <w:szCs w:val="22"/>
        </w:rPr>
      </w:pPr>
      <w:bookmarkStart w:id="75"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w:t>
      </w:r>
      <w:proofErr w:type="gramStart"/>
      <w:r w:rsidRPr="00C3320D">
        <w:rPr>
          <w:rFonts w:cs="Arial"/>
          <w:szCs w:val="22"/>
        </w:rPr>
        <w:t>of</w:t>
      </w:r>
      <w:proofErr w:type="gramEnd"/>
      <w:r w:rsidRPr="00C3320D">
        <w:rPr>
          <w:rFonts w:cs="Arial"/>
          <w:szCs w:val="22"/>
        </w:rPr>
        <w:t>:</w:t>
      </w:r>
      <w:bookmarkEnd w:id="75"/>
    </w:p>
    <w:p w14:paraId="0B71FBA2" w14:textId="77777777" w:rsidR="00BB527F" w:rsidRPr="00C3320D" w:rsidRDefault="00BB527F" w:rsidP="00D40F55">
      <w:pPr>
        <w:pStyle w:val="Heading4"/>
        <w:spacing w:before="120" w:after="120"/>
        <w:rPr>
          <w:rFonts w:cs="Arial"/>
          <w:szCs w:val="22"/>
        </w:rPr>
      </w:pPr>
      <w:proofErr w:type="gramStart"/>
      <w:r w:rsidRPr="00C3320D">
        <w:rPr>
          <w:rFonts w:cs="Arial"/>
          <w:szCs w:val="22"/>
        </w:rPr>
        <w:lastRenderedPageBreak/>
        <w:t>being</w:t>
      </w:r>
      <w:proofErr w:type="gramEnd"/>
      <w:r w:rsidRPr="00C3320D">
        <w:rPr>
          <w:rFonts w:cs="Arial"/>
          <w:szCs w:val="22"/>
        </w:rPr>
        <w:t xml:space="preserve"> notified in writing that a Change of Control has occurred or is planned or in contemplation; or</w:t>
      </w:r>
    </w:p>
    <w:p w14:paraId="2ECF30BF" w14:textId="77777777" w:rsidR="00BB527F" w:rsidRPr="00C3320D" w:rsidRDefault="00BB527F" w:rsidP="00D40F55">
      <w:pPr>
        <w:pStyle w:val="Heading4"/>
        <w:spacing w:before="120" w:after="120"/>
        <w:rPr>
          <w:rFonts w:cs="Arial"/>
          <w:szCs w:val="22"/>
        </w:rPr>
      </w:pPr>
      <w:proofErr w:type="gramStart"/>
      <w:r w:rsidRPr="00C3320D">
        <w:rPr>
          <w:rFonts w:cs="Arial"/>
          <w:szCs w:val="22"/>
        </w:rPr>
        <w:t>where</w:t>
      </w:r>
      <w:proofErr w:type="gramEnd"/>
      <w:r w:rsidRPr="00C3320D">
        <w:rPr>
          <w:rFonts w:cs="Arial"/>
          <w:szCs w:val="22"/>
        </w:rPr>
        <w:t xml:space="preserv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5D8DE062" w14:textId="77777777" w:rsidR="00BB527F" w:rsidRPr="00C3320D" w:rsidRDefault="00BB527F" w:rsidP="00D40F55">
      <w:pPr>
        <w:pStyle w:val="BodyTextIndent"/>
        <w:tabs>
          <w:tab w:val="clear" w:pos="720"/>
          <w:tab w:val="num" w:pos="1800"/>
        </w:tabs>
        <w:spacing w:before="120" w:after="120"/>
        <w:ind w:left="1800"/>
        <w:rPr>
          <w:rFonts w:cs="Arial"/>
          <w:szCs w:val="22"/>
        </w:rPr>
      </w:pPr>
      <w:proofErr w:type="gramStart"/>
      <w:r w:rsidRPr="00C3320D">
        <w:rPr>
          <w:rFonts w:cs="Arial"/>
          <w:szCs w:val="22"/>
        </w:rPr>
        <w:t>but</w:t>
      </w:r>
      <w:proofErr w:type="gramEnd"/>
      <w:r w:rsidRPr="00C3320D">
        <w:rPr>
          <w:rFonts w:cs="Arial"/>
          <w:szCs w:val="22"/>
        </w:rPr>
        <w:t xml:space="preserve">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26E5F701"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4"/>
      <w:r w:rsidR="0047746C" w:rsidRPr="00C3320D">
        <w:rPr>
          <w:rFonts w:cs="Arial"/>
          <w:b/>
          <w:szCs w:val="22"/>
        </w:rPr>
        <w:t>for breach of Regulations</w:t>
      </w:r>
    </w:p>
    <w:p w14:paraId="5F41AE5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75C921C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4022C78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114CA0D1"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43C23C8E"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0D99EA22"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64B7C5F5"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9323D43"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w:t>
      </w:r>
      <w:proofErr w:type="gramStart"/>
      <w:r w:rsidRPr="00C3320D">
        <w:rPr>
          <w:rFonts w:cs="Arial"/>
          <w:szCs w:val="22"/>
        </w:rPr>
        <w:t>is terminated</w:t>
      </w:r>
      <w:proofErr w:type="gramEnd"/>
      <w:r w:rsidRPr="00C3320D">
        <w:rPr>
          <w:rFonts w:cs="Arial"/>
          <w:szCs w:val="22"/>
        </w:rPr>
        <w:t xml:space="preserve"> for any reason whatsoever.</w:t>
      </w:r>
    </w:p>
    <w:p w14:paraId="17653DCF"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200FB74"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1ABB4F0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1ED3C119"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043E49">
        <w:rPr>
          <w:rFonts w:cs="Arial"/>
          <w:szCs w:val="22"/>
        </w:rPr>
        <w:t>4.1.3</w:t>
      </w:r>
      <w:r w:rsidRPr="00C3320D">
        <w:rPr>
          <w:rFonts w:cs="Arial"/>
          <w:szCs w:val="22"/>
        </w:rPr>
        <w:fldChar w:fldCharType="end"/>
      </w:r>
      <w:r w:rsidRPr="00C3320D">
        <w:rPr>
          <w:rFonts w:cs="Arial"/>
          <w:szCs w:val="22"/>
        </w:rPr>
        <w:t>.</w:t>
      </w:r>
    </w:p>
    <w:p w14:paraId="3CA391BB"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A1A8EDE"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w:t>
      </w:r>
      <w:r w:rsidRPr="00C3320D">
        <w:rPr>
          <w:rFonts w:cs="Arial"/>
          <w:szCs w:val="22"/>
        </w:rPr>
        <w:lastRenderedPageBreak/>
        <w:t xml:space="preserve">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w:t>
      </w:r>
      <w:proofErr w:type="gramStart"/>
      <w:r w:rsidR="007562F7" w:rsidRPr="00C3320D">
        <w:rPr>
          <w:rFonts w:cs="Arial"/>
          <w:szCs w:val="22"/>
        </w:rPr>
        <w:t>can</w:t>
      </w:r>
      <w:proofErr w:type="gramEnd"/>
      <w:r w:rsidR="007562F7" w:rsidRPr="00C3320D">
        <w:rPr>
          <w:rFonts w:cs="Arial"/>
          <w:szCs w:val="22"/>
        </w:rPr>
        <w:t xml:space="preserve">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17E7D5FC"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 xml:space="preserve">Termination in Relation to Call </w:t>
      </w:r>
      <w:proofErr w:type="gramStart"/>
      <w:r w:rsidRPr="00C3320D">
        <w:rPr>
          <w:rFonts w:cs="Arial"/>
          <w:b/>
          <w:szCs w:val="22"/>
        </w:rPr>
        <w:t>Off</w:t>
      </w:r>
      <w:proofErr w:type="gramEnd"/>
      <w:r w:rsidRPr="00C3320D">
        <w:rPr>
          <w:rFonts w:cs="Arial"/>
          <w:b/>
          <w:szCs w:val="22"/>
        </w:rPr>
        <w:t xml:space="preserve"> Guarantee</w:t>
      </w:r>
    </w:p>
    <w:p w14:paraId="3408D746" w14:textId="7777777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52377125"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withdraws the Call Off Guarantee for any reason whatsoever; </w:t>
      </w:r>
    </w:p>
    <w:p w14:paraId="33FC74AE"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is in breach or anticipatory breach of the Call Off Guarantee; </w:t>
      </w:r>
    </w:p>
    <w:p w14:paraId="771501B0" w14:textId="77777777" w:rsidR="00302877" w:rsidRPr="00C3320D" w:rsidRDefault="00302877"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occurs in respect of the Call Off Guarantor; or</w:t>
      </w:r>
    </w:p>
    <w:p w14:paraId="7BEEABE7"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Guarantee becomes invalid or unenforceable for any reason whatsoever,</w:t>
      </w:r>
    </w:p>
    <w:p w14:paraId="0E45BD93" w14:textId="77777777" w:rsidR="00302877" w:rsidRPr="00C3320D" w:rsidRDefault="00302877" w:rsidP="00D40F55">
      <w:pPr>
        <w:pStyle w:val="GPSL3Indent"/>
        <w:tabs>
          <w:tab w:val="clear" w:pos="2127"/>
          <w:tab w:val="left" w:pos="1418"/>
        </w:tabs>
        <w:ind w:left="1418"/>
        <w:rPr>
          <w:rFonts w:eastAsia="STZhongsong"/>
          <w:lang w:val="en-GB"/>
        </w:rPr>
      </w:pPr>
      <w:proofErr w:type="gramStart"/>
      <w:r w:rsidRPr="00C3320D">
        <w:rPr>
          <w:rFonts w:eastAsia="STZhongsong"/>
          <w:lang w:val="en-GB"/>
        </w:rPr>
        <w:t>and</w:t>
      </w:r>
      <w:proofErr w:type="gramEnd"/>
      <w:r w:rsidRPr="00C3320D">
        <w:rPr>
          <w:rFonts w:eastAsia="STZhongsong"/>
          <w:lang w:val="en-GB"/>
        </w:rPr>
        <w:t xml:space="preserve"> in each case the Call Off Guarantee (as applicable) is not replaced by an alternative guarantee agreement acceptable to the Customer; or</w:t>
      </w:r>
    </w:p>
    <w:p w14:paraId="24865F3C"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5200486D" w14:textId="77777777" w:rsidR="00302877" w:rsidRPr="00C3320D" w:rsidRDefault="00302877" w:rsidP="00D40F55">
      <w:pPr>
        <w:pStyle w:val="Heading3"/>
        <w:numPr>
          <w:ilvl w:val="0"/>
          <w:numId w:val="0"/>
        </w:numPr>
        <w:spacing w:before="120" w:after="120"/>
        <w:ind w:left="1418" w:hanging="851"/>
        <w:rPr>
          <w:rFonts w:cs="Arial"/>
          <w:szCs w:val="22"/>
        </w:rPr>
      </w:pPr>
    </w:p>
    <w:p w14:paraId="6FE7704F" w14:textId="77777777" w:rsidR="00F807DC" w:rsidRPr="00C3320D" w:rsidRDefault="007562F7" w:rsidP="00D40F55">
      <w:pPr>
        <w:pStyle w:val="Heading1"/>
        <w:keepNext/>
        <w:spacing w:before="120" w:after="120"/>
        <w:rPr>
          <w:rFonts w:cs="Arial"/>
          <w:szCs w:val="22"/>
        </w:rPr>
      </w:pPr>
      <w:bookmarkStart w:id="76" w:name="_Ref313370007"/>
      <w:bookmarkStart w:id="77" w:name="_Toc514939328"/>
      <w:r w:rsidRPr="00C3320D">
        <w:rPr>
          <w:rFonts w:cs="Arial"/>
          <w:szCs w:val="22"/>
        </w:rPr>
        <w:t>CONSEQUENCES OF EXPIRY OR TERMINATION</w:t>
      </w:r>
      <w:bookmarkEnd w:id="76"/>
      <w:bookmarkEnd w:id="77"/>
    </w:p>
    <w:p w14:paraId="1CCC8A6D"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DE737A9" w14:textId="77777777" w:rsidR="00527E29"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5A4F33D9" w14:textId="77777777" w:rsidR="00527E29" w:rsidRPr="00C3320D" w:rsidRDefault="00527E29" w:rsidP="00D40F55">
      <w:pPr>
        <w:pStyle w:val="Heading3"/>
        <w:spacing w:before="120" w:after="120"/>
        <w:rPr>
          <w:rFonts w:cs="Arial"/>
          <w:szCs w:val="22"/>
        </w:rPr>
      </w:pPr>
      <w:proofErr w:type="gramStart"/>
      <w:r w:rsidRPr="00C3320D">
        <w:rPr>
          <w:rFonts w:cs="Arial"/>
          <w:szCs w:val="22"/>
        </w:rPr>
        <w:t>t</w:t>
      </w:r>
      <w:r w:rsidR="007562F7" w:rsidRPr="00C3320D">
        <w:rPr>
          <w:rFonts w:cs="Arial"/>
          <w:szCs w:val="22"/>
        </w:rPr>
        <w:t>he</w:t>
      </w:r>
      <w:proofErr w:type="gramEnd"/>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2B84E393"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241B4CC8"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465D47FB" w14:textId="77777777" w:rsidR="00A14D96" w:rsidRPr="00C3320D" w:rsidRDefault="0035256A" w:rsidP="00D40F55">
      <w:pPr>
        <w:pStyle w:val="Heading3"/>
        <w:spacing w:before="120" w:after="120"/>
        <w:rPr>
          <w:rFonts w:cs="Arial"/>
          <w:szCs w:val="22"/>
        </w:rPr>
      </w:pPr>
      <w:proofErr w:type="gramStart"/>
      <w:r w:rsidRPr="00C3320D">
        <w:rPr>
          <w:rFonts w:cs="Arial"/>
          <w:szCs w:val="22"/>
        </w:rPr>
        <w:t>solely</w:t>
      </w:r>
      <w:proofErr w:type="gramEnd"/>
      <w:r w:rsidRPr="00C3320D">
        <w:rPr>
          <w:rFonts w:cs="Arial"/>
          <w:szCs w:val="22"/>
        </w:rPr>
        <w:t xml:space="preserve">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039F5249"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122475CA"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lastRenderedPageBreak/>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1BC793DC" w14:textId="77777777" w:rsidR="00F807DC" w:rsidRPr="00C3320D" w:rsidRDefault="007562F7" w:rsidP="00D40F55">
      <w:pPr>
        <w:pStyle w:val="Heading3"/>
        <w:spacing w:before="120" w:after="120"/>
        <w:rPr>
          <w:rFonts w:cs="Arial"/>
          <w:szCs w:val="22"/>
        </w:rPr>
      </w:pPr>
      <w:bookmarkStart w:id="78"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78"/>
    </w:p>
    <w:p w14:paraId="528031B8" w14:textId="77777777" w:rsidR="00F807DC" w:rsidRPr="00C3320D" w:rsidRDefault="007562F7" w:rsidP="00D40F55">
      <w:pPr>
        <w:pStyle w:val="Heading3"/>
        <w:spacing w:before="120" w:after="120"/>
        <w:rPr>
          <w:rFonts w:cs="Arial"/>
          <w:szCs w:val="22"/>
        </w:rPr>
      </w:pPr>
      <w:proofErr w:type="gramStart"/>
      <w:r w:rsidRPr="00C3320D">
        <w:rPr>
          <w:rFonts w:cs="Arial"/>
          <w:szCs w:val="22"/>
        </w:rPr>
        <w:t>except</w:t>
      </w:r>
      <w:proofErr w:type="gramEnd"/>
      <w:r w:rsidRPr="00C3320D">
        <w:rPr>
          <w:rFonts w:cs="Arial"/>
          <w:szCs w:val="22"/>
        </w:rPr>
        <w:t xml:space="preserve">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1B002EAC"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10B3341" w14:textId="77777777" w:rsidR="0035256A" w:rsidRPr="00C3320D" w:rsidRDefault="0035256A" w:rsidP="00D40F55">
      <w:pPr>
        <w:pStyle w:val="Heading3"/>
        <w:spacing w:before="120" w:after="120"/>
        <w:rPr>
          <w:rFonts w:cs="Arial"/>
          <w:szCs w:val="22"/>
        </w:rPr>
      </w:pPr>
      <w:proofErr w:type="gramStart"/>
      <w:r w:rsidRPr="00C3320D">
        <w:rPr>
          <w:rFonts w:cs="Arial"/>
          <w:szCs w:val="22"/>
        </w:rPr>
        <w:t>vacate</w:t>
      </w:r>
      <w:proofErr w:type="gramEnd"/>
      <w:r w:rsidRPr="00C3320D">
        <w:rPr>
          <w:rFonts w:cs="Arial"/>
          <w:szCs w:val="22"/>
        </w:rPr>
        <w:t xml:space="preserv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55BA3C59"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64AA065C" w14:textId="77777777" w:rsidR="00F807DC" w:rsidRPr="00C3320D" w:rsidRDefault="007562F7" w:rsidP="00D40F55">
      <w:pPr>
        <w:pStyle w:val="Heading3"/>
        <w:spacing w:before="120" w:after="120"/>
        <w:rPr>
          <w:rFonts w:cs="Arial"/>
          <w:szCs w:val="22"/>
        </w:rPr>
      </w:pPr>
      <w:bookmarkStart w:id="79"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79"/>
    </w:p>
    <w:p w14:paraId="69C2E411" w14:textId="77777777" w:rsidR="00A4589E" w:rsidRPr="00C3320D" w:rsidRDefault="00A4589E" w:rsidP="00D40F55">
      <w:pPr>
        <w:pStyle w:val="Heading2"/>
        <w:tabs>
          <w:tab w:val="num" w:pos="720"/>
        </w:tabs>
        <w:spacing w:before="120" w:after="120"/>
        <w:ind w:left="720"/>
        <w:rPr>
          <w:rFonts w:cs="Arial"/>
          <w:szCs w:val="22"/>
        </w:rPr>
      </w:pPr>
      <w:proofErr w:type="gramStart"/>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roofErr w:type="gramEnd"/>
    </w:p>
    <w:p w14:paraId="74B4488C" w14:textId="77777777" w:rsidR="00A4589E" w:rsidRPr="00C3320D" w:rsidRDefault="00A4589E" w:rsidP="00D40F55">
      <w:pPr>
        <w:pStyle w:val="Heading3"/>
        <w:spacing w:before="120" w:after="120"/>
        <w:rPr>
          <w:rFonts w:cs="Arial"/>
          <w:szCs w:val="22"/>
        </w:rPr>
      </w:pPr>
      <w:bookmarkStart w:id="80" w:name="_Ref313364091"/>
      <w:proofErr w:type="gramStart"/>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0"/>
      <w:proofErr w:type="gramEnd"/>
    </w:p>
    <w:p w14:paraId="43502409" w14:textId="77777777" w:rsidR="00A4589E" w:rsidRPr="00C3320D" w:rsidRDefault="00A4589E" w:rsidP="00D40F55">
      <w:pPr>
        <w:pStyle w:val="Heading3"/>
        <w:spacing w:before="120" w:after="120"/>
        <w:rPr>
          <w:rFonts w:cs="Arial"/>
          <w:szCs w:val="22"/>
        </w:rPr>
      </w:pPr>
      <w:proofErr w:type="gramStart"/>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roofErr w:type="gramEnd"/>
    </w:p>
    <w:p w14:paraId="74834CCD"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6C264503" w14:textId="77777777" w:rsidR="00A4589E" w:rsidRPr="00C3320D" w:rsidRDefault="00A4589E" w:rsidP="00D40F55">
      <w:pPr>
        <w:pStyle w:val="Heading3"/>
        <w:spacing w:before="120" w:after="120"/>
        <w:rPr>
          <w:rFonts w:cs="Arial"/>
          <w:szCs w:val="22"/>
        </w:rPr>
      </w:pPr>
      <w:proofErr w:type="gramStart"/>
      <w:r w:rsidRPr="00C3320D">
        <w:rPr>
          <w:rFonts w:cs="Arial"/>
          <w:szCs w:val="22"/>
        </w:rPr>
        <w:lastRenderedPageBreak/>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roofErr w:type="gramEnd"/>
    </w:p>
    <w:p w14:paraId="13327DB4"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130D0E6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76ED4440"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0760411E" w14:textId="77777777" w:rsidR="00F807DC" w:rsidRPr="00C3320D" w:rsidRDefault="007562F7" w:rsidP="00D40F55">
      <w:pPr>
        <w:pStyle w:val="Heading3"/>
        <w:spacing w:before="120" w:after="120"/>
        <w:rPr>
          <w:rFonts w:cs="Arial"/>
          <w:szCs w:val="22"/>
        </w:rPr>
      </w:pPr>
      <w:proofErr w:type="gramStart"/>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roofErr w:type="gramEnd"/>
    </w:p>
    <w:p w14:paraId="12AEC4BD" w14:textId="77777777" w:rsidR="00F807DC" w:rsidRPr="00C3320D" w:rsidRDefault="007562F7" w:rsidP="00D40F55">
      <w:pPr>
        <w:pStyle w:val="Heading1"/>
        <w:keepNext/>
        <w:spacing w:before="120" w:after="120"/>
        <w:rPr>
          <w:rFonts w:cs="Arial"/>
          <w:szCs w:val="22"/>
        </w:rPr>
      </w:pPr>
      <w:bookmarkStart w:id="81" w:name="_Ref313373915"/>
      <w:bookmarkStart w:id="82" w:name="_Toc514939329"/>
      <w:r w:rsidRPr="00C3320D">
        <w:rPr>
          <w:rFonts w:cs="Arial"/>
          <w:szCs w:val="22"/>
        </w:rPr>
        <w:t>PUBLICITY, MEDIA AND OFFICIAL ENQUIRIES</w:t>
      </w:r>
      <w:bookmarkEnd w:id="81"/>
      <w:bookmarkEnd w:id="82"/>
    </w:p>
    <w:p w14:paraId="55BE39E9" w14:textId="77777777" w:rsidR="00F807DC" w:rsidRPr="00C3320D" w:rsidRDefault="007562F7" w:rsidP="00D40F55">
      <w:pPr>
        <w:pStyle w:val="Heading2"/>
        <w:tabs>
          <w:tab w:val="num" w:pos="720"/>
        </w:tabs>
        <w:spacing w:before="120" w:after="120"/>
        <w:ind w:left="720"/>
        <w:rPr>
          <w:rFonts w:cs="Arial"/>
          <w:szCs w:val="22"/>
        </w:rPr>
      </w:pPr>
      <w:bookmarkStart w:id="83"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3"/>
      <w:r w:rsidR="001D424E" w:rsidRPr="00C3320D">
        <w:rPr>
          <w:rFonts w:cs="Arial"/>
          <w:szCs w:val="22"/>
        </w:rPr>
        <w:t>.</w:t>
      </w:r>
    </w:p>
    <w:p w14:paraId="7DC082C5"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5D65CBAE"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w:t>
      </w:r>
      <w:proofErr w:type="gramStart"/>
      <w:r w:rsidRPr="00C3320D">
        <w:rPr>
          <w:rFonts w:cs="Arial"/>
          <w:szCs w:val="22"/>
        </w:rPr>
        <w:t>be done</w:t>
      </w:r>
      <w:proofErr w:type="gramEnd"/>
      <w:r w:rsidRPr="00C3320D">
        <w:rPr>
          <w:rFonts w:cs="Arial"/>
          <w:szCs w:val="22"/>
        </w:rPr>
        <w:t xml:space="preserv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2543C5D4" w14:textId="77777777" w:rsidR="00F807DC" w:rsidRPr="00C3320D" w:rsidRDefault="007562F7" w:rsidP="00D40F55">
      <w:pPr>
        <w:pStyle w:val="Heading1"/>
        <w:keepNext/>
        <w:spacing w:before="120" w:after="120"/>
        <w:rPr>
          <w:rFonts w:cs="Arial"/>
          <w:szCs w:val="22"/>
        </w:rPr>
      </w:pPr>
      <w:bookmarkStart w:id="84" w:name="_Ref313370019"/>
      <w:bookmarkStart w:id="85" w:name="_Toc514939330"/>
      <w:r w:rsidRPr="00C3320D">
        <w:rPr>
          <w:rFonts w:cs="Arial"/>
          <w:szCs w:val="22"/>
        </w:rPr>
        <w:t xml:space="preserve">PREVENTION OF </w:t>
      </w:r>
      <w:bookmarkEnd w:id="84"/>
      <w:r w:rsidR="00325324" w:rsidRPr="00C3320D">
        <w:rPr>
          <w:rFonts w:cs="Arial"/>
          <w:szCs w:val="22"/>
        </w:rPr>
        <w:t>FRAUD AND BRIBERY</w:t>
      </w:r>
      <w:bookmarkEnd w:id="85"/>
    </w:p>
    <w:p w14:paraId="340913E8" w14:textId="77777777" w:rsidR="00DC5B63" w:rsidRPr="00C3320D" w:rsidRDefault="00DC5B63" w:rsidP="00D40F55">
      <w:pPr>
        <w:pStyle w:val="Heading2"/>
        <w:tabs>
          <w:tab w:val="num" w:pos="720"/>
        </w:tabs>
        <w:spacing w:before="120" w:after="120"/>
        <w:ind w:left="720"/>
        <w:rPr>
          <w:rFonts w:cs="Arial"/>
          <w:szCs w:val="22"/>
        </w:rPr>
      </w:pPr>
      <w:bookmarkStart w:id="86" w:name="_Ref360700144"/>
      <w:r w:rsidRPr="00C3320D">
        <w:rPr>
          <w:rFonts w:cs="Arial"/>
          <w:szCs w:val="22"/>
        </w:rPr>
        <w:t>The Supplier represents and warrants that neither it, nor to the best of its knowledge any Supplier Personnel, have at any time prior to the Commencement Date:</w:t>
      </w:r>
      <w:bookmarkEnd w:id="86"/>
      <w:r w:rsidRPr="00C3320D">
        <w:rPr>
          <w:rFonts w:cs="Arial"/>
          <w:szCs w:val="22"/>
        </w:rPr>
        <w:t xml:space="preserve"> </w:t>
      </w:r>
    </w:p>
    <w:p w14:paraId="5B4D8678"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committed</w:t>
      </w:r>
      <w:proofErr w:type="gramEnd"/>
      <w:r w:rsidRPr="00C3320D">
        <w:rPr>
          <w:rFonts w:cs="Arial"/>
          <w:szCs w:val="22"/>
        </w:rPr>
        <w:t xml:space="preserve"> a Prohibited Act or been formally notified that it is subject to an investigation or prosecution which relates to an alleged Prohibited Act; and/or </w:t>
      </w:r>
    </w:p>
    <w:p w14:paraId="482C859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listed by any government department or agency as being debarred, suspended, proposed for suspension or debarment, or otherwise ineligible for </w:t>
      </w:r>
      <w:r w:rsidRPr="00C3320D">
        <w:rPr>
          <w:rFonts w:cs="Arial"/>
          <w:szCs w:val="22"/>
        </w:rPr>
        <w:lastRenderedPageBreak/>
        <w:t xml:space="preserve">participation in government procurement programmes or contracts on the grounds of a Prohibited Act. </w:t>
      </w:r>
    </w:p>
    <w:p w14:paraId="6F0E673E"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169BB0DC"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w:t>
      </w:r>
      <w:proofErr w:type="gramEnd"/>
      <w:r w:rsidRPr="00C3320D">
        <w:rPr>
          <w:rFonts w:cs="Arial"/>
          <w:szCs w:val="22"/>
        </w:rPr>
        <w:t xml:space="preserve"> a Prohibited Act; and/or</w:t>
      </w:r>
    </w:p>
    <w:p w14:paraId="6DDC9ACC" w14:textId="77777777" w:rsidR="00DC5B63" w:rsidRPr="00C3320D" w:rsidRDefault="00DC5B63" w:rsidP="00D40F55">
      <w:pPr>
        <w:pStyle w:val="Heading3"/>
        <w:spacing w:before="120" w:after="120"/>
        <w:rPr>
          <w:rFonts w:cs="Arial"/>
          <w:szCs w:val="22"/>
        </w:rPr>
      </w:pPr>
      <w:proofErr w:type="gramStart"/>
      <w:r w:rsidRPr="00C3320D">
        <w:rPr>
          <w:rFonts w:cs="Arial"/>
          <w:szCs w:val="22"/>
        </w:rPr>
        <w:t>do</w:t>
      </w:r>
      <w:proofErr w:type="gramEnd"/>
      <w:r w:rsidRPr="00C3320D">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32B6AC3" w14:textId="77777777" w:rsidR="00DC5B63" w:rsidRPr="00C3320D" w:rsidRDefault="00DC5B63" w:rsidP="00D40F55">
      <w:pPr>
        <w:pStyle w:val="Heading2"/>
        <w:tabs>
          <w:tab w:val="num" w:pos="720"/>
        </w:tabs>
        <w:spacing w:before="120" w:after="120"/>
        <w:ind w:left="720"/>
        <w:rPr>
          <w:rFonts w:cs="Arial"/>
          <w:szCs w:val="22"/>
        </w:rPr>
      </w:pPr>
      <w:bookmarkStart w:id="87"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7"/>
    </w:p>
    <w:p w14:paraId="73AB8EFB" w14:textId="77777777" w:rsidR="00DC5B63" w:rsidRPr="00C3320D" w:rsidRDefault="00DC5B63" w:rsidP="00D40F55">
      <w:pPr>
        <w:pStyle w:val="Heading3"/>
        <w:spacing w:before="120" w:after="120"/>
        <w:rPr>
          <w:rFonts w:cs="Arial"/>
          <w:szCs w:val="22"/>
        </w:rPr>
      </w:pPr>
      <w:bookmarkStart w:id="88" w:name="_Ref360700061"/>
      <w:proofErr w:type="gramStart"/>
      <w:r w:rsidRPr="00C3320D">
        <w:rPr>
          <w:rFonts w:cs="Arial"/>
          <w:szCs w:val="22"/>
        </w:rPr>
        <w:t>establish</w:t>
      </w:r>
      <w:proofErr w:type="gramEnd"/>
      <w:r w:rsidRPr="00C3320D">
        <w:rPr>
          <w:rFonts w:cs="Arial"/>
          <w:szCs w:val="22"/>
        </w:rPr>
        <w:t>, maintain and enforce, and require that its Sub-Contractors establish, maintain and enforce, policies and procedures which are adequate to ensure compliance with the Relevant Requirements and prevent the occurrence of a Prohibited Act;</w:t>
      </w:r>
      <w:bookmarkEnd w:id="88"/>
      <w:r w:rsidRPr="00C3320D">
        <w:rPr>
          <w:rFonts w:cs="Arial"/>
          <w:szCs w:val="22"/>
        </w:rPr>
        <w:t xml:space="preserve"> </w:t>
      </w:r>
    </w:p>
    <w:p w14:paraId="179932B7" w14:textId="77777777" w:rsidR="00DC5B63" w:rsidRPr="00C3320D" w:rsidRDefault="00DC5B63"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043E49">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6B3B4FF3" w14:textId="77777777" w:rsidR="00DC5B63" w:rsidRPr="00C3320D" w:rsidRDefault="00DC5B63"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5D770354" w14:textId="77777777" w:rsidR="00DC5B63" w:rsidRPr="00C3320D" w:rsidRDefault="00DC5B63"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maintain and where appropriate enforce an anti-bribery policy (which shall be disclosed to the Customer on request) to prevent it and any Supplier Personnel or any person acting on the Supplier's behalf from committing a Prohibited Act.</w:t>
      </w:r>
    </w:p>
    <w:p w14:paraId="39C796A4" w14:textId="77777777" w:rsidR="00DC5B63" w:rsidRPr="00C3320D" w:rsidRDefault="00DC5B63" w:rsidP="00D40F55">
      <w:pPr>
        <w:pStyle w:val="Heading2"/>
        <w:tabs>
          <w:tab w:val="num" w:pos="720"/>
        </w:tabs>
        <w:spacing w:before="120" w:after="120"/>
        <w:ind w:left="720"/>
        <w:rPr>
          <w:rFonts w:cs="Arial"/>
          <w:szCs w:val="22"/>
        </w:rPr>
      </w:pPr>
      <w:bookmarkStart w:id="89"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043E49">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89"/>
    </w:p>
    <w:p w14:paraId="38EAE559"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subject to an investigation or prosecution which relates to an alleged Prohibited Act;</w:t>
      </w:r>
    </w:p>
    <w:p w14:paraId="266D6405"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4DA2E1BE" w14:textId="77777777" w:rsidR="00DC5B63" w:rsidRPr="00C3320D" w:rsidRDefault="00DC5B63"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7CBB0C4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2ED2692B"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043E49">
        <w:rPr>
          <w:rFonts w:cs="Arial"/>
          <w:szCs w:val="22"/>
        </w:rPr>
        <w:t>14.3</w:t>
      </w:r>
      <w:r w:rsidRPr="00C3320D">
        <w:rPr>
          <w:rFonts w:cs="Arial"/>
          <w:szCs w:val="22"/>
        </w:rPr>
        <w:fldChar w:fldCharType="end"/>
      </w:r>
      <w:r w:rsidRPr="00C3320D">
        <w:rPr>
          <w:rFonts w:cs="Arial"/>
          <w:szCs w:val="22"/>
        </w:rPr>
        <w:t>, the Customer may by notice:</w:t>
      </w:r>
    </w:p>
    <w:p w14:paraId="59194FCA" w14:textId="77777777" w:rsidR="00DC5B63" w:rsidRPr="00C3320D" w:rsidRDefault="00DC5B63" w:rsidP="00D40F55">
      <w:pPr>
        <w:pStyle w:val="Heading3"/>
        <w:spacing w:before="120" w:after="120"/>
        <w:rPr>
          <w:rFonts w:cs="Arial"/>
          <w:szCs w:val="22"/>
        </w:rPr>
      </w:pPr>
      <w:r w:rsidRPr="00C3320D">
        <w:rPr>
          <w:rFonts w:cs="Arial"/>
          <w:szCs w:val="22"/>
        </w:rPr>
        <w:lastRenderedPageBreak/>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3B16E8ED" w14:textId="77777777" w:rsidR="00DC5B63" w:rsidRPr="00C3320D" w:rsidRDefault="00DC5B63" w:rsidP="00D40F55">
      <w:pPr>
        <w:pStyle w:val="Heading3"/>
        <w:spacing w:before="120" w:after="120"/>
        <w:rPr>
          <w:rFonts w:cs="Arial"/>
          <w:szCs w:val="22"/>
        </w:rPr>
      </w:pPr>
      <w:bookmarkStart w:id="90" w:name="_Ref365635904"/>
      <w:proofErr w:type="gramStart"/>
      <w:r w:rsidRPr="00C3320D">
        <w:rPr>
          <w:rFonts w:cs="Arial"/>
          <w:szCs w:val="22"/>
        </w:rPr>
        <w:t>immediately</w:t>
      </w:r>
      <w:proofErr w:type="gramEnd"/>
      <w:r w:rsidRPr="00C3320D">
        <w:rPr>
          <w:rFonts w:cs="Arial"/>
          <w:szCs w:val="22"/>
        </w:rPr>
        <w:t xml:space="preserve"> terminate this </w:t>
      </w:r>
      <w:r w:rsidR="00325324" w:rsidRPr="00C3320D">
        <w:rPr>
          <w:rFonts w:cs="Arial"/>
          <w:szCs w:val="22"/>
        </w:rPr>
        <w:t>Legal Services Contract</w:t>
      </w:r>
      <w:r w:rsidRPr="00C3320D">
        <w:rPr>
          <w:rFonts w:cs="Arial"/>
          <w:szCs w:val="22"/>
        </w:rPr>
        <w:t>.</w:t>
      </w:r>
      <w:bookmarkEnd w:id="90"/>
    </w:p>
    <w:p w14:paraId="78F29F31"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0ED20581" w14:textId="77777777" w:rsidR="00F807DC" w:rsidRPr="00C3320D" w:rsidRDefault="007562F7" w:rsidP="00D40F55">
      <w:pPr>
        <w:pStyle w:val="Heading1"/>
        <w:keepNext/>
        <w:spacing w:before="120" w:after="120"/>
        <w:rPr>
          <w:rFonts w:cs="Arial"/>
          <w:szCs w:val="22"/>
        </w:rPr>
      </w:pPr>
      <w:bookmarkStart w:id="91" w:name="_Toc514939331"/>
      <w:r w:rsidRPr="00C3320D">
        <w:rPr>
          <w:rFonts w:cs="Arial"/>
          <w:szCs w:val="22"/>
        </w:rPr>
        <w:t>NON-DISCRIMINATION</w:t>
      </w:r>
      <w:bookmarkEnd w:id="91"/>
    </w:p>
    <w:p w14:paraId="2A29CC27" w14:textId="77777777" w:rsidR="00DE0C34" w:rsidRPr="00C3320D" w:rsidRDefault="00DE0C34" w:rsidP="00D40F55">
      <w:pPr>
        <w:pStyle w:val="Heading2"/>
        <w:tabs>
          <w:tab w:val="num" w:pos="709"/>
        </w:tabs>
        <w:spacing w:before="120" w:after="120"/>
        <w:ind w:left="709" w:hanging="709"/>
        <w:rPr>
          <w:rFonts w:cs="Arial"/>
          <w:szCs w:val="22"/>
        </w:rPr>
      </w:pPr>
      <w:bookmarkStart w:id="92" w:name="_Ref313370563"/>
      <w:r w:rsidRPr="00C3320D">
        <w:rPr>
          <w:rFonts w:cs="Arial"/>
          <w:szCs w:val="22"/>
        </w:rPr>
        <w:t>The Supplier shall:</w:t>
      </w:r>
    </w:p>
    <w:p w14:paraId="2089C70A" w14:textId="77777777" w:rsidR="000809D5" w:rsidRPr="00C3320D" w:rsidRDefault="000809D5" w:rsidP="00D40F55">
      <w:pPr>
        <w:pStyle w:val="Heading3"/>
        <w:spacing w:before="120" w:after="120"/>
        <w:rPr>
          <w:rFonts w:cs="Arial"/>
          <w:szCs w:val="22"/>
        </w:rPr>
      </w:pPr>
      <w:proofErr w:type="gramStart"/>
      <w:r w:rsidRPr="00C3320D">
        <w:rPr>
          <w:rFonts w:cs="Arial"/>
          <w:szCs w:val="22"/>
        </w:rPr>
        <w:t>perform</w:t>
      </w:r>
      <w:proofErr w:type="gramEnd"/>
      <w:r w:rsidRPr="00C3320D">
        <w:rPr>
          <w:rFonts w:cs="Arial"/>
          <w:szCs w:val="22"/>
        </w:rPr>
        <w:t xml:space="preserve"> its obligations under this Panel Agreement (including those in relation to the provision of the Panel Services) in accordance with:</w:t>
      </w:r>
    </w:p>
    <w:p w14:paraId="60A5A06D"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D084E9D" w14:textId="77777777" w:rsidR="000809D5" w:rsidRPr="00C3320D" w:rsidRDefault="000809D5" w:rsidP="00D40F55">
      <w:pPr>
        <w:pStyle w:val="Heading4"/>
        <w:spacing w:before="120" w:after="120"/>
        <w:rPr>
          <w:rFonts w:cs="Arial"/>
          <w:szCs w:val="22"/>
        </w:rPr>
      </w:pPr>
      <w:proofErr w:type="gramStart"/>
      <w:r w:rsidRPr="00C3320D">
        <w:rPr>
          <w:rFonts w:cs="Arial"/>
          <w:szCs w:val="22"/>
        </w:rPr>
        <w:t>other</w:t>
      </w:r>
      <w:proofErr w:type="gramEnd"/>
      <w:r w:rsidRPr="00C3320D">
        <w:rPr>
          <w:rFonts w:cs="Arial"/>
          <w:szCs w:val="22"/>
        </w:rPr>
        <w:t xml:space="preserve"> requirements and instructions which the Authority reasonably imposes in connection with any equality obligations imposed on the Authority at any time under applicable equality Law; </w:t>
      </w:r>
    </w:p>
    <w:p w14:paraId="52BCAEC8"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2B8A0F04" w14:textId="77777777" w:rsidR="000809D5" w:rsidRPr="00C3320D" w:rsidRDefault="000809D5"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xml:space="preserve"> in place plans and policies which shall:</w:t>
      </w:r>
    </w:p>
    <w:p w14:paraId="6A6ED68E"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a diverse and inclusive workforce and working environment;</w:t>
      </w:r>
    </w:p>
    <w:p w14:paraId="3929F814" w14:textId="77777777" w:rsidR="000809D5" w:rsidRPr="00C3320D" w:rsidRDefault="000809D5" w:rsidP="00D40F55">
      <w:pPr>
        <w:pStyle w:val="Heading4"/>
        <w:spacing w:before="120" w:after="120"/>
        <w:rPr>
          <w:rFonts w:cs="Arial"/>
          <w:szCs w:val="22"/>
        </w:rPr>
      </w:pPr>
      <w:proofErr w:type="gramStart"/>
      <w:r w:rsidRPr="00C3320D">
        <w:rPr>
          <w:rFonts w:cs="Arial"/>
          <w:szCs w:val="22"/>
        </w:rPr>
        <w:t>seek</w:t>
      </w:r>
      <w:proofErr w:type="gramEnd"/>
      <w:r w:rsidRPr="00C3320D">
        <w:rPr>
          <w:rFonts w:cs="Arial"/>
          <w:szCs w:val="22"/>
        </w:rPr>
        <w:t xml:space="preserve"> to effectively prevent discrimination, bullying and harassment of underrepresented groups (including those with caring responsibilities); and</w:t>
      </w:r>
    </w:p>
    <w:p w14:paraId="1A1EDFB9"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recruitment from the widest pool of individuals,</w:t>
      </w:r>
    </w:p>
    <w:p w14:paraId="2D79887C" w14:textId="77777777" w:rsidR="000809D5" w:rsidRPr="00C3320D" w:rsidRDefault="000809D5" w:rsidP="00D40F55">
      <w:pPr>
        <w:pStyle w:val="Heading3"/>
        <w:numPr>
          <w:ilvl w:val="0"/>
          <w:numId w:val="0"/>
        </w:numPr>
        <w:spacing w:before="120" w:after="120"/>
        <w:ind w:left="1800"/>
        <w:rPr>
          <w:rFonts w:cs="Arial"/>
          <w:szCs w:val="22"/>
        </w:rPr>
      </w:pPr>
      <w:proofErr w:type="gramStart"/>
      <w:r w:rsidRPr="00C3320D">
        <w:rPr>
          <w:rFonts w:cs="Arial"/>
          <w:szCs w:val="22"/>
        </w:rPr>
        <w:t>and</w:t>
      </w:r>
      <w:proofErr w:type="gramEnd"/>
      <w:r w:rsidRPr="00C3320D">
        <w:rPr>
          <w:rFonts w:cs="Arial"/>
          <w:szCs w:val="22"/>
        </w:rPr>
        <w:t xml:space="preserve"> these plans and policies shall be robustly monitored using management information;</w:t>
      </w:r>
    </w:p>
    <w:p w14:paraId="2A75D371" w14:textId="77777777" w:rsidR="000809D5" w:rsidRPr="00C3320D" w:rsidRDefault="000809D5"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managers and those involved in recruitment undertake unconscious bias training; and</w:t>
      </w:r>
    </w:p>
    <w:p w14:paraId="053D5A17" w14:textId="77777777" w:rsidR="000809D5" w:rsidRPr="00C3320D" w:rsidRDefault="000809D5"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possible, avoid the use of single sex recruitment panels.</w:t>
      </w:r>
    </w:p>
    <w:p w14:paraId="1DB5D523" w14:textId="77777777" w:rsidR="00F807DC" w:rsidRPr="00C3320D" w:rsidRDefault="003B4D0A" w:rsidP="00D40F55">
      <w:pPr>
        <w:pStyle w:val="Heading1"/>
        <w:keepNext/>
        <w:spacing w:before="120" w:after="120"/>
        <w:rPr>
          <w:rFonts w:cs="Arial"/>
          <w:szCs w:val="22"/>
        </w:rPr>
      </w:pPr>
      <w:bookmarkStart w:id="93" w:name="_Toc461102337"/>
      <w:bookmarkStart w:id="94" w:name="_Toc461102400"/>
      <w:bookmarkStart w:id="95" w:name="_Toc461102479"/>
      <w:bookmarkStart w:id="96" w:name="_Toc461109646"/>
      <w:bookmarkStart w:id="97" w:name="_Toc461102338"/>
      <w:bookmarkStart w:id="98" w:name="_Toc461102401"/>
      <w:bookmarkStart w:id="99" w:name="_Toc461102480"/>
      <w:bookmarkStart w:id="100" w:name="_Toc461109647"/>
      <w:bookmarkStart w:id="101" w:name="_Toc461102339"/>
      <w:bookmarkStart w:id="102" w:name="_Toc461102402"/>
      <w:bookmarkStart w:id="103" w:name="_Toc461102481"/>
      <w:bookmarkStart w:id="104" w:name="_Toc461109648"/>
      <w:bookmarkStart w:id="105" w:name="_Toc461102340"/>
      <w:bookmarkStart w:id="106" w:name="_Toc461102403"/>
      <w:bookmarkStart w:id="107" w:name="_Toc461102482"/>
      <w:bookmarkStart w:id="108" w:name="_Toc461109649"/>
      <w:bookmarkStart w:id="109" w:name="_Toc461102341"/>
      <w:bookmarkStart w:id="110" w:name="_Toc461102404"/>
      <w:bookmarkStart w:id="111" w:name="_Toc461102483"/>
      <w:bookmarkStart w:id="112" w:name="_Toc461109650"/>
      <w:bookmarkStart w:id="113" w:name="_Toc461102342"/>
      <w:bookmarkStart w:id="114" w:name="_Toc461102405"/>
      <w:bookmarkStart w:id="115" w:name="_Toc461102484"/>
      <w:bookmarkStart w:id="116" w:name="_Toc461109651"/>
      <w:bookmarkStart w:id="117" w:name="_Toc461102343"/>
      <w:bookmarkStart w:id="118" w:name="_Toc461102406"/>
      <w:bookmarkStart w:id="119" w:name="_Toc461102485"/>
      <w:bookmarkStart w:id="120" w:name="_Toc461109652"/>
      <w:bookmarkStart w:id="121" w:name="_Toc461102344"/>
      <w:bookmarkStart w:id="122" w:name="_Toc461102407"/>
      <w:bookmarkStart w:id="123" w:name="_Toc461102486"/>
      <w:bookmarkStart w:id="124" w:name="_Toc461109653"/>
      <w:bookmarkStart w:id="125" w:name="_Toc461102345"/>
      <w:bookmarkStart w:id="126" w:name="_Toc461102408"/>
      <w:bookmarkStart w:id="127" w:name="_Toc461102487"/>
      <w:bookmarkStart w:id="128" w:name="_Toc461109654"/>
      <w:bookmarkStart w:id="129" w:name="_Toc461102346"/>
      <w:bookmarkStart w:id="130" w:name="_Toc461102409"/>
      <w:bookmarkStart w:id="131" w:name="_Toc461102488"/>
      <w:bookmarkStart w:id="132" w:name="_Toc461109655"/>
      <w:bookmarkStart w:id="133" w:name="_Toc461102347"/>
      <w:bookmarkStart w:id="134" w:name="_Toc461102410"/>
      <w:bookmarkStart w:id="135" w:name="_Toc461102489"/>
      <w:bookmarkStart w:id="136" w:name="_Toc461109656"/>
      <w:bookmarkStart w:id="137" w:name="_Toc461102348"/>
      <w:bookmarkStart w:id="138" w:name="_Toc461102411"/>
      <w:bookmarkStart w:id="139" w:name="_Toc461102490"/>
      <w:bookmarkStart w:id="140" w:name="_Toc461109657"/>
      <w:bookmarkStart w:id="141" w:name="_Toc461102349"/>
      <w:bookmarkStart w:id="142" w:name="_Toc461102412"/>
      <w:bookmarkStart w:id="143" w:name="_Toc461102491"/>
      <w:bookmarkStart w:id="144" w:name="_Toc461109658"/>
      <w:bookmarkStart w:id="145" w:name="_Toc514939332"/>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C3320D">
        <w:rPr>
          <w:rFonts w:cs="Arial"/>
          <w:szCs w:val="22"/>
        </w:rPr>
        <w:t>ASSIGNMENT AND NOVATION</w:t>
      </w:r>
      <w:bookmarkEnd w:id="145"/>
    </w:p>
    <w:p w14:paraId="63BE5CB4" w14:textId="77777777"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w:t>
      </w:r>
      <w:proofErr w:type="gramStart"/>
      <w:r w:rsidRPr="00C3320D">
        <w:rPr>
          <w:rFonts w:cs="Arial"/>
          <w:szCs w:val="22"/>
        </w:rPr>
        <w:t>assign,</w:t>
      </w:r>
      <w:proofErr w:type="gramEnd"/>
      <w:r w:rsidRPr="00C3320D">
        <w:rPr>
          <w:rFonts w:cs="Arial"/>
          <w:szCs w:val="22"/>
        </w:rPr>
        <w:t xml:space="preserve">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18F7600D" w14:textId="77777777" w:rsidR="00F807DC" w:rsidRPr="00C3320D" w:rsidRDefault="00C70018" w:rsidP="00D40F55">
      <w:pPr>
        <w:pStyle w:val="Heading2"/>
        <w:tabs>
          <w:tab w:val="num" w:pos="720"/>
        </w:tabs>
        <w:spacing w:before="120" w:after="120"/>
        <w:ind w:left="720"/>
        <w:rPr>
          <w:rFonts w:cs="Arial"/>
          <w:szCs w:val="22"/>
        </w:rPr>
      </w:pPr>
      <w:bookmarkStart w:id="146"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w:t>
      </w:r>
      <w:proofErr w:type="gramStart"/>
      <w:r w:rsidR="007562F7" w:rsidRPr="00C3320D">
        <w:rPr>
          <w:rFonts w:cs="Arial"/>
          <w:szCs w:val="22"/>
        </w:rPr>
        <w:t>assign,</w:t>
      </w:r>
      <w:proofErr w:type="gramEnd"/>
      <w:r w:rsidR="007562F7" w:rsidRPr="00C3320D">
        <w:rPr>
          <w:rFonts w:cs="Arial"/>
          <w:szCs w:val="22"/>
        </w:rPr>
        <w:t xml:space="preserve">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6"/>
    </w:p>
    <w:p w14:paraId="652C9375" w14:textId="77777777" w:rsidR="00F807DC" w:rsidRPr="00C3320D" w:rsidRDefault="00C70018"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7A21ED4E"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0299C891" w14:textId="77777777" w:rsidR="00F807DC" w:rsidRPr="00C3320D" w:rsidRDefault="007562F7" w:rsidP="00D40F55">
      <w:pPr>
        <w:pStyle w:val="Heading3"/>
        <w:spacing w:before="120" w:after="120"/>
        <w:rPr>
          <w:rFonts w:cs="Arial"/>
          <w:szCs w:val="22"/>
        </w:rPr>
      </w:pPr>
      <w:proofErr w:type="gramStart"/>
      <w:r w:rsidRPr="00C3320D">
        <w:rPr>
          <w:rFonts w:cs="Arial"/>
          <w:szCs w:val="22"/>
        </w:rPr>
        <w:lastRenderedPageBreak/>
        <w:t>any</w:t>
      </w:r>
      <w:proofErr w:type="gramEnd"/>
      <w:r w:rsidRPr="00C3320D">
        <w:rPr>
          <w:rFonts w:cs="Arial"/>
          <w:szCs w:val="22"/>
        </w:rPr>
        <w:t xml:space="preserve"> private sector body which substantially performs the functions of the </w:t>
      </w:r>
      <w:r w:rsidR="00C158E8" w:rsidRPr="00C3320D">
        <w:rPr>
          <w:rFonts w:cs="Arial"/>
          <w:szCs w:val="22"/>
        </w:rPr>
        <w:t>Customer</w:t>
      </w:r>
      <w:r w:rsidRPr="00C3320D">
        <w:rPr>
          <w:rFonts w:cs="Arial"/>
          <w:szCs w:val="22"/>
        </w:rPr>
        <w:t xml:space="preserve">, </w:t>
      </w:r>
    </w:p>
    <w:p w14:paraId="60B026A2" w14:textId="77777777" w:rsidR="00F807DC" w:rsidRPr="00C3320D" w:rsidRDefault="00312EB4" w:rsidP="00D40F55">
      <w:pPr>
        <w:pStyle w:val="BodyTextIndent"/>
        <w:spacing w:before="120" w:after="120"/>
        <w:rPr>
          <w:rFonts w:cs="Arial"/>
          <w:szCs w:val="22"/>
        </w:rPr>
      </w:pPr>
      <w:proofErr w:type="gramStart"/>
      <w:r w:rsidRPr="00C3320D">
        <w:rPr>
          <w:rFonts w:cs="Arial"/>
          <w:szCs w:val="22"/>
        </w:rPr>
        <w:t>and</w:t>
      </w:r>
      <w:proofErr w:type="gramEnd"/>
      <w:r w:rsidRPr="00C3320D">
        <w:rPr>
          <w:rFonts w:cs="Arial"/>
          <w:szCs w:val="22"/>
        </w:rPr>
        <w:t xml:space="preserve">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w:t>
      </w:r>
      <w:proofErr w:type="gramStart"/>
      <w:r w:rsidR="00C70018" w:rsidRPr="00C3320D">
        <w:rPr>
          <w:rFonts w:cs="Arial"/>
          <w:szCs w:val="22"/>
        </w:rPr>
        <w:t xml:space="preserve">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affect</w:t>
      </w:r>
      <w:proofErr w:type="gramEnd"/>
      <w:r w:rsidR="007562F7" w:rsidRPr="00C3320D">
        <w:rPr>
          <w:rFonts w:cs="Arial"/>
          <w:szCs w:val="22"/>
        </w:rPr>
        <w:t xml:space="preserve">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60C70B64" w14:textId="77777777" w:rsidR="00F807DC" w:rsidRPr="00C3320D" w:rsidRDefault="007562F7" w:rsidP="00D40F55">
      <w:pPr>
        <w:pStyle w:val="Heading2"/>
        <w:tabs>
          <w:tab w:val="num" w:pos="720"/>
        </w:tabs>
        <w:spacing w:before="120" w:after="120"/>
        <w:ind w:left="720"/>
        <w:rPr>
          <w:rFonts w:cs="Arial"/>
          <w:szCs w:val="22"/>
        </w:rPr>
      </w:pPr>
      <w:bookmarkStart w:id="147" w:name="_Ref313370925"/>
      <w:proofErr w:type="gramStart"/>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7"/>
      <w:proofErr w:type="gramEnd"/>
    </w:p>
    <w:p w14:paraId="4F0CD371"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3A188745"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5A0A2726"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proofErr w:type="gramStart"/>
      <w:r w:rsidR="00151B56" w:rsidRPr="00C3320D">
        <w:rPr>
          <w:rFonts w:cs="Arial"/>
          <w:szCs w:val="22"/>
        </w:rPr>
        <w:t>Supplier</w:t>
      </w:r>
      <w:r w:rsidRPr="00C3320D">
        <w:rPr>
          <w:rFonts w:cs="Arial"/>
          <w:szCs w:val="22"/>
        </w:rPr>
        <w:t xml:space="preserve"> which</w:t>
      </w:r>
      <w:proofErr w:type="gramEnd"/>
      <w:r w:rsidRPr="00C3320D">
        <w:rPr>
          <w:rFonts w:cs="Arial"/>
          <w:szCs w:val="22"/>
        </w:rPr>
        <w:t xml:space="preserve">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w:t>
      </w:r>
      <w:proofErr w:type="gramStart"/>
      <w:r w:rsidRPr="00C3320D">
        <w:rPr>
          <w:rFonts w:cs="Arial"/>
          <w:szCs w:val="22"/>
        </w:rPr>
        <w:t>circumstances</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528CC8C7" w14:textId="77777777" w:rsidR="00F807DC" w:rsidRPr="00C3320D" w:rsidRDefault="007562F7" w:rsidP="00D40F55">
      <w:pPr>
        <w:pStyle w:val="Heading2"/>
        <w:tabs>
          <w:tab w:val="num" w:pos="720"/>
        </w:tabs>
        <w:spacing w:before="120" w:after="120"/>
        <w:ind w:left="720"/>
        <w:rPr>
          <w:rFonts w:cs="Arial"/>
          <w:szCs w:val="22"/>
        </w:rPr>
      </w:pPr>
      <w:proofErr w:type="gramStart"/>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roofErr w:type="gramEnd"/>
    </w:p>
    <w:p w14:paraId="7DFF4A50" w14:textId="77777777" w:rsidR="00F807DC" w:rsidRPr="00C3320D" w:rsidRDefault="007562F7" w:rsidP="00D40F55">
      <w:pPr>
        <w:pStyle w:val="Heading1"/>
        <w:keepNext/>
        <w:spacing w:before="120" w:after="120"/>
        <w:rPr>
          <w:rFonts w:cs="Arial"/>
          <w:szCs w:val="22"/>
        </w:rPr>
      </w:pPr>
      <w:bookmarkStart w:id="148" w:name="_Toc514939333"/>
      <w:r w:rsidRPr="00C3320D">
        <w:rPr>
          <w:rFonts w:cs="Arial"/>
          <w:szCs w:val="22"/>
        </w:rPr>
        <w:t>WAIVER</w:t>
      </w:r>
      <w:r w:rsidR="00312EB4" w:rsidRPr="00C3320D">
        <w:rPr>
          <w:rFonts w:cs="Arial"/>
          <w:szCs w:val="22"/>
        </w:rPr>
        <w:t xml:space="preserve"> AND CUMULATIVE REMEDIES</w:t>
      </w:r>
      <w:bookmarkEnd w:id="148"/>
    </w:p>
    <w:p w14:paraId="45D2DEF7"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 xml:space="preserve">The rights and remedies under this Legal Services Contract </w:t>
      </w:r>
      <w:proofErr w:type="gramStart"/>
      <w:r w:rsidRPr="00C3320D">
        <w:rPr>
          <w:rFonts w:cs="Arial"/>
          <w:szCs w:val="22"/>
        </w:rPr>
        <w:t>may be waived</w:t>
      </w:r>
      <w:proofErr w:type="gramEnd"/>
      <w:r w:rsidRPr="00C3320D">
        <w:rPr>
          <w:rFonts w:cs="Arial"/>
          <w:szCs w:val="22"/>
        </w:rPr>
        <w:t xml:space="preserve">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45C085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5E04594" w14:textId="77777777" w:rsidR="00F807DC" w:rsidRPr="00C3320D" w:rsidRDefault="007562F7" w:rsidP="00D40F55">
      <w:pPr>
        <w:pStyle w:val="Heading1"/>
        <w:keepNext/>
        <w:spacing w:before="120" w:after="120"/>
        <w:rPr>
          <w:rFonts w:cs="Arial"/>
          <w:szCs w:val="22"/>
        </w:rPr>
      </w:pPr>
      <w:bookmarkStart w:id="149" w:name="_Toc461102352"/>
      <w:bookmarkStart w:id="150" w:name="_Toc461102415"/>
      <w:bookmarkStart w:id="151" w:name="_Toc461102494"/>
      <w:bookmarkStart w:id="152" w:name="_Toc461109661"/>
      <w:bookmarkStart w:id="153" w:name="_Toc461102353"/>
      <w:bookmarkStart w:id="154" w:name="_Toc461102416"/>
      <w:bookmarkStart w:id="155" w:name="_Toc461102495"/>
      <w:bookmarkStart w:id="156" w:name="_Toc461109662"/>
      <w:bookmarkStart w:id="157" w:name="_Toc461102354"/>
      <w:bookmarkStart w:id="158" w:name="_Toc461102417"/>
      <w:bookmarkStart w:id="159" w:name="_Toc461102496"/>
      <w:bookmarkStart w:id="160" w:name="_Toc461109663"/>
      <w:bookmarkStart w:id="161" w:name="_Toc461102355"/>
      <w:bookmarkStart w:id="162" w:name="_Toc461102418"/>
      <w:bookmarkStart w:id="163" w:name="_Toc461102497"/>
      <w:bookmarkStart w:id="164" w:name="_Toc461109664"/>
      <w:bookmarkStart w:id="165" w:name="_Toc461102356"/>
      <w:bookmarkStart w:id="166" w:name="_Toc461102419"/>
      <w:bookmarkStart w:id="167" w:name="_Toc461102498"/>
      <w:bookmarkStart w:id="168" w:name="_Toc461109665"/>
      <w:bookmarkStart w:id="169" w:name="_Toc514939334"/>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C3320D">
        <w:rPr>
          <w:rFonts w:cs="Arial"/>
          <w:szCs w:val="22"/>
        </w:rPr>
        <w:lastRenderedPageBreak/>
        <w:t>FURTHER ASSURANCES</w:t>
      </w:r>
      <w:bookmarkEnd w:id="169"/>
    </w:p>
    <w:p w14:paraId="07D9E103"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w:t>
      </w:r>
      <w:proofErr w:type="gramStart"/>
      <w:r w:rsidRPr="00C3320D">
        <w:rPr>
          <w:rFonts w:cs="Arial"/>
          <w:szCs w:val="22"/>
        </w:rPr>
        <w:t>documents which</w:t>
      </w:r>
      <w:proofErr w:type="gramEnd"/>
      <w:r w:rsidRPr="00C3320D">
        <w:rPr>
          <w:rFonts w:cs="Arial"/>
          <w:szCs w:val="22"/>
        </w:rPr>
        <w:t xml:space="preserve">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C99E3F1" w14:textId="77777777" w:rsidR="00F807DC" w:rsidRPr="00C3320D" w:rsidRDefault="007562F7" w:rsidP="00D40F55">
      <w:pPr>
        <w:pStyle w:val="Heading1"/>
        <w:keepNext/>
        <w:spacing w:before="120" w:after="120"/>
        <w:rPr>
          <w:rFonts w:cs="Arial"/>
          <w:szCs w:val="22"/>
        </w:rPr>
      </w:pPr>
      <w:bookmarkStart w:id="170" w:name="_Toc514939335"/>
      <w:r w:rsidRPr="00C3320D">
        <w:rPr>
          <w:rFonts w:cs="Arial"/>
          <w:szCs w:val="22"/>
        </w:rPr>
        <w:t>SEVERABILITY</w:t>
      </w:r>
      <w:bookmarkEnd w:id="170"/>
    </w:p>
    <w:p w14:paraId="46CA62B3" w14:textId="77777777" w:rsidR="00F807DC" w:rsidRPr="00C3320D" w:rsidRDefault="007562F7" w:rsidP="00D40F55">
      <w:pPr>
        <w:pStyle w:val="Heading2"/>
        <w:tabs>
          <w:tab w:val="num" w:pos="709"/>
        </w:tabs>
        <w:spacing w:before="120" w:after="120"/>
        <w:ind w:left="709" w:hanging="709"/>
        <w:rPr>
          <w:rFonts w:cs="Arial"/>
          <w:szCs w:val="22"/>
        </w:rPr>
      </w:pPr>
      <w:proofErr w:type="gramStart"/>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roofErr w:type="gramEnd"/>
    </w:p>
    <w:p w14:paraId="5D39582C" w14:textId="77777777" w:rsidR="00960360" w:rsidRPr="00C3320D" w:rsidRDefault="00960360" w:rsidP="00D40F55">
      <w:pPr>
        <w:pStyle w:val="Heading2"/>
        <w:tabs>
          <w:tab w:val="num" w:pos="709"/>
        </w:tabs>
        <w:spacing w:before="120" w:after="120"/>
        <w:ind w:left="709" w:hanging="709"/>
        <w:rPr>
          <w:rFonts w:cs="Arial"/>
          <w:szCs w:val="22"/>
        </w:rPr>
      </w:pPr>
      <w:proofErr w:type="gramStart"/>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roofErr w:type="gramEnd"/>
    </w:p>
    <w:p w14:paraId="7BF88671" w14:textId="77777777" w:rsidR="00F807DC" w:rsidRPr="00C3320D" w:rsidRDefault="00F807DC" w:rsidP="00D40F55">
      <w:pPr>
        <w:pStyle w:val="Heading2"/>
        <w:numPr>
          <w:ilvl w:val="0"/>
          <w:numId w:val="0"/>
        </w:numPr>
        <w:spacing w:before="120" w:after="120"/>
        <w:ind w:left="630"/>
        <w:rPr>
          <w:rFonts w:cs="Arial"/>
          <w:szCs w:val="22"/>
        </w:rPr>
      </w:pPr>
    </w:p>
    <w:p w14:paraId="084AA3ED" w14:textId="77777777" w:rsidR="00F807DC" w:rsidRPr="00C3320D" w:rsidRDefault="000A2C19" w:rsidP="00D40F55">
      <w:pPr>
        <w:pStyle w:val="Heading1"/>
        <w:keepNext/>
        <w:spacing w:before="120" w:after="120"/>
        <w:rPr>
          <w:rFonts w:cs="Arial"/>
          <w:szCs w:val="22"/>
        </w:rPr>
      </w:pPr>
      <w:bookmarkStart w:id="171" w:name="_Toc514939336"/>
      <w:r w:rsidRPr="00C3320D">
        <w:rPr>
          <w:rFonts w:cs="Arial"/>
          <w:szCs w:val="22"/>
        </w:rPr>
        <w:t>RELATIONSHIP OF THE PARTIES</w:t>
      </w:r>
      <w:bookmarkEnd w:id="171"/>
    </w:p>
    <w:p w14:paraId="327F6CC7" w14:textId="77777777" w:rsidR="00F807DC" w:rsidRPr="00C3320D" w:rsidRDefault="000A2C19" w:rsidP="00D40F55">
      <w:pPr>
        <w:pStyle w:val="Heading2"/>
        <w:tabs>
          <w:tab w:val="num" w:pos="709"/>
        </w:tabs>
        <w:spacing w:before="120" w:after="120"/>
        <w:ind w:left="709" w:hanging="709"/>
        <w:rPr>
          <w:rFonts w:cs="Arial"/>
          <w:szCs w:val="22"/>
        </w:rPr>
      </w:pPr>
      <w:proofErr w:type="gramStart"/>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roofErr w:type="gramEnd"/>
    </w:p>
    <w:p w14:paraId="5D7CD22D" w14:textId="77777777" w:rsidR="00F807DC" w:rsidRPr="00C3320D" w:rsidRDefault="007562F7" w:rsidP="00D40F55">
      <w:pPr>
        <w:pStyle w:val="Heading1"/>
        <w:keepNext/>
        <w:spacing w:before="120" w:after="120"/>
        <w:rPr>
          <w:rFonts w:cs="Arial"/>
          <w:szCs w:val="22"/>
        </w:rPr>
      </w:pPr>
      <w:bookmarkStart w:id="172" w:name="_Toc514939337"/>
      <w:r w:rsidRPr="00C3320D">
        <w:rPr>
          <w:rFonts w:cs="Arial"/>
          <w:szCs w:val="22"/>
        </w:rPr>
        <w:t>ENTIRE AGREEMENT</w:t>
      </w:r>
      <w:bookmarkEnd w:id="172"/>
    </w:p>
    <w:p w14:paraId="1897F7EB" w14:textId="77777777" w:rsidR="00F807DC" w:rsidRPr="00C3320D" w:rsidRDefault="00837B0E" w:rsidP="00D40F55">
      <w:pPr>
        <w:pStyle w:val="Heading2"/>
        <w:spacing w:before="120" w:after="120"/>
        <w:rPr>
          <w:rFonts w:cs="Arial"/>
          <w:szCs w:val="22"/>
        </w:rPr>
      </w:pPr>
      <w:bookmarkStart w:id="173"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3"/>
    </w:p>
    <w:p w14:paraId="190EB79C" w14:textId="77777777" w:rsidR="00F807DC" w:rsidRPr="00C3320D" w:rsidRDefault="007562F7" w:rsidP="00D40F55">
      <w:pPr>
        <w:pStyle w:val="Heading2"/>
        <w:spacing w:before="120" w:after="120"/>
        <w:rPr>
          <w:rFonts w:cs="Arial"/>
          <w:szCs w:val="22"/>
        </w:rPr>
      </w:pPr>
      <w:bookmarkStart w:id="174"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4"/>
      <w:r w:rsidRPr="00C3320D">
        <w:rPr>
          <w:rFonts w:cs="Arial"/>
          <w:szCs w:val="22"/>
        </w:rPr>
        <w:t xml:space="preserve"> </w:t>
      </w:r>
    </w:p>
    <w:p w14:paraId="64A688DA"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63DD0157" w14:textId="77777777" w:rsidR="00F807DC" w:rsidRPr="00C3320D" w:rsidRDefault="007562F7" w:rsidP="00D40F55">
      <w:pPr>
        <w:pStyle w:val="Heading3"/>
        <w:spacing w:before="120" w:after="120"/>
        <w:rPr>
          <w:rFonts w:cs="Arial"/>
          <w:szCs w:val="22"/>
        </w:rPr>
      </w:pPr>
      <w:proofErr w:type="gramStart"/>
      <w:r w:rsidRPr="00C3320D">
        <w:rPr>
          <w:rFonts w:cs="Arial"/>
          <w:szCs w:val="22"/>
        </w:rPr>
        <w:t>entered</w:t>
      </w:r>
      <w:proofErr w:type="gramEnd"/>
      <w:r w:rsidRPr="00C3320D">
        <w:rPr>
          <w:rFonts w:cs="Arial"/>
          <w:szCs w:val="22"/>
        </w:rPr>
        <w:t xml:space="preserve"> into the </w:t>
      </w:r>
      <w:r w:rsidR="008C689D" w:rsidRPr="00C3320D">
        <w:rPr>
          <w:rFonts w:cs="Arial"/>
          <w:szCs w:val="22"/>
        </w:rPr>
        <w:t>Legal Services Contract</w:t>
      </w:r>
      <w:r w:rsidRPr="00C3320D">
        <w:rPr>
          <w:rFonts w:cs="Arial"/>
          <w:szCs w:val="22"/>
        </w:rPr>
        <w:t xml:space="preserve"> in reliance on its own due diligence alone; and</w:t>
      </w:r>
    </w:p>
    <w:p w14:paraId="308940E5" w14:textId="77777777" w:rsidR="00F807DC" w:rsidRPr="00C3320D" w:rsidRDefault="007562F7"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1C8B665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w:t>
      </w:r>
      <w:proofErr w:type="gramStart"/>
      <w:r w:rsidR="007562F7" w:rsidRPr="00C3320D">
        <w:rPr>
          <w:rFonts w:cs="Arial"/>
          <w:szCs w:val="22"/>
        </w:rPr>
        <w:t>operate</w:t>
      </w:r>
      <w:r w:rsidR="00A57C2C" w:rsidRPr="00C3320D">
        <w:rPr>
          <w:rFonts w:cs="Arial"/>
          <w:szCs w:val="22"/>
        </w:rPr>
        <w:t xml:space="preserve">  to</w:t>
      </w:r>
      <w:proofErr w:type="gramEnd"/>
      <w:r w:rsidR="00A57C2C" w:rsidRPr="00C3320D">
        <w:rPr>
          <w:rFonts w:cs="Arial"/>
          <w:szCs w:val="22"/>
        </w:rPr>
        <w:t xml:space="preserve"> exclude liability for Fraud or fraudulent misrepresentation.</w:t>
      </w:r>
    </w:p>
    <w:p w14:paraId="2AE0CBBA" w14:textId="77777777" w:rsidR="0035256A" w:rsidRPr="00C3320D" w:rsidRDefault="0035256A" w:rsidP="00D40F55">
      <w:pPr>
        <w:pStyle w:val="Heading3"/>
        <w:numPr>
          <w:ilvl w:val="0"/>
          <w:numId w:val="0"/>
        </w:numPr>
        <w:spacing w:before="120" w:after="120"/>
        <w:ind w:left="1800"/>
        <w:rPr>
          <w:rFonts w:cs="Arial"/>
          <w:szCs w:val="22"/>
        </w:rPr>
      </w:pPr>
    </w:p>
    <w:p w14:paraId="0CF46F0C" w14:textId="77777777" w:rsidR="00F807DC" w:rsidRPr="00C3320D" w:rsidRDefault="007562F7" w:rsidP="00D40F55">
      <w:pPr>
        <w:pStyle w:val="Heading1"/>
        <w:keepNext/>
        <w:spacing w:before="120" w:after="120"/>
        <w:rPr>
          <w:rFonts w:cs="Arial"/>
          <w:szCs w:val="22"/>
        </w:rPr>
      </w:pPr>
      <w:bookmarkStart w:id="175" w:name="_Toc461102361"/>
      <w:bookmarkStart w:id="176" w:name="_Toc461102424"/>
      <w:bookmarkStart w:id="177" w:name="_Toc461102503"/>
      <w:bookmarkStart w:id="178" w:name="_Toc461109670"/>
      <w:bookmarkStart w:id="179" w:name="_Toc461102362"/>
      <w:bookmarkStart w:id="180" w:name="_Toc461102425"/>
      <w:bookmarkStart w:id="181" w:name="_Toc461102504"/>
      <w:bookmarkStart w:id="182" w:name="_Toc461109671"/>
      <w:bookmarkStart w:id="183" w:name="_Ref313370095"/>
      <w:bookmarkStart w:id="184" w:name="_Toc514939338"/>
      <w:bookmarkEnd w:id="175"/>
      <w:bookmarkEnd w:id="176"/>
      <w:bookmarkEnd w:id="177"/>
      <w:bookmarkEnd w:id="178"/>
      <w:bookmarkEnd w:id="179"/>
      <w:bookmarkEnd w:id="180"/>
      <w:bookmarkEnd w:id="181"/>
      <w:bookmarkEnd w:id="182"/>
      <w:r w:rsidRPr="00C3320D">
        <w:rPr>
          <w:rFonts w:cs="Arial"/>
          <w:szCs w:val="22"/>
        </w:rPr>
        <w:t>CONTRACTS (RIGHTS OF THIRD PARTIES) ACT</w:t>
      </w:r>
      <w:bookmarkEnd w:id="183"/>
      <w:bookmarkEnd w:id="184"/>
    </w:p>
    <w:p w14:paraId="1854D5FC" w14:textId="77777777" w:rsidR="00F807DC" w:rsidRPr="00C3320D" w:rsidRDefault="001F58EB" w:rsidP="00D40F55">
      <w:pPr>
        <w:pStyle w:val="Heading2"/>
        <w:spacing w:before="120" w:after="120"/>
        <w:rPr>
          <w:rFonts w:cs="Arial"/>
          <w:szCs w:val="22"/>
        </w:rPr>
      </w:pPr>
      <w:proofErr w:type="gramStart"/>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does not affect any right or remedy of any person which exists or is available otherwise than pursuant to that Act.</w:t>
      </w:r>
      <w:proofErr w:type="gramEnd"/>
      <w:r w:rsidR="007562F7" w:rsidRPr="00C3320D">
        <w:rPr>
          <w:rFonts w:cs="Arial"/>
          <w:szCs w:val="22"/>
        </w:rPr>
        <w:t xml:space="preserve"> </w:t>
      </w:r>
    </w:p>
    <w:p w14:paraId="09A1E7FC"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234D744F" w14:textId="77777777" w:rsidR="000C628F" w:rsidRPr="00C3320D" w:rsidRDefault="00A63312" w:rsidP="00D40F55">
      <w:pPr>
        <w:pStyle w:val="Heading2"/>
        <w:spacing w:before="120" w:after="120"/>
        <w:rPr>
          <w:rFonts w:cs="Arial"/>
          <w:szCs w:val="22"/>
        </w:rPr>
      </w:pPr>
      <w:bookmarkStart w:id="185"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6D73B24B" w14:textId="77777777" w:rsidR="00F807DC" w:rsidRPr="00C3320D" w:rsidRDefault="007562F7" w:rsidP="00D40F55">
      <w:pPr>
        <w:pStyle w:val="Heading1"/>
        <w:keepNext/>
        <w:spacing w:before="120" w:after="120"/>
        <w:rPr>
          <w:rFonts w:cs="Arial"/>
          <w:szCs w:val="22"/>
        </w:rPr>
      </w:pPr>
      <w:bookmarkStart w:id="186" w:name="_Toc514939339"/>
      <w:r w:rsidRPr="00C3320D">
        <w:rPr>
          <w:rFonts w:cs="Arial"/>
          <w:szCs w:val="22"/>
        </w:rPr>
        <w:t>NOTICES</w:t>
      </w:r>
      <w:bookmarkEnd w:id="185"/>
      <w:bookmarkEnd w:id="186"/>
    </w:p>
    <w:p w14:paraId="0A8BDEE9"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proofErr w:type="gramStart"/>
      <w:r w:rsidRPr="00C3320D">
        <w:rPr>
          <w:rFonts w:cs="Arial"/>
          <w:szCs w:val="22"/>
        </w:rPr>
        <w:t>made</w:t>
      </w:r>
      <w:proofErr w:type="gramEnd"/>
      <w:r w:rsidRPr="00C3320D">
        <w:rPr>
          <w:rFonts w:cs="Arial"/>
          <w:szCs w:val="22"/>
        </w:rPr>
        <w:t xml:space="preserve"> in writing by or on behalf of the Party sending the communication.</w:t>
      </w:r>
    </w:p>
    <w:p w14:paraId="32F34745" w14:textId="77777777" w:rsidR="00B93838" w:rsidRPr="00C3320D" w:rsidRDefault="007562F7" w:rsidP="00D40F55">
      <w:pPr>
        <w:pStyle w:val="Heading2"/>
        <w:spacing w:before="120" w:after="120"/>
        <w:rPr>
          <w:rFonts w:cs="Arial"/>
          <w:szCs w:val="22"/>
        </w:rPr>
      </w:pPr>
      <w:bookmarkStart w:id="187"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3A01E581" w14:textId="77777777" w:rsidR="00B93838" w:rsidRPr="00C3320D" w:rsidRDefault="007562F7"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proofErr w:type="spellStart"/>
      <w:r w:rsidR="00B93838" w:rsidRPr="00C3320D">
        <w:rPr>
          <w:rFonts w:cs="Arial"/>
          <w:szCs w:val="22"/>
        </w:rPr>
        <w:t>facsmile</w:t>
      </w:r>
      <w:proofErr w:type="spellEnd"/>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75CE4B9E" w14:textId="77777777" w:rsidR="00627FB5" w:rsidRPr="00C3320D" w:rsidRDefault="00627FB5" w:rsidP="00D40F55">
      <w:pPr>
        <w:pStyle w:val="Heading3"/>
        <w:spacing w:before="120" w:after="120"/>
        <w:rPr>
          <w:rFonts w:cs="Arial"/>
          <w:szCs w:val="22"/>
        </w:rPr>
      </w:pPr>
      <w:proofErr w:type="gramStart"/>
      <w:r w:rsidRPr="00C3320D">
        <w:rPr>
          <w:rFonts w:cs="Arial"/>
          <w:szCs w:val="22"/>
        </w:rPr>
        <w:t>unless</w:t>
      </w:r>
      <w:proofErr w:type="gramEnd"/>
      <w:r w:rsidRPr="00C3320D">
        <w:rPr>
          <w:rFonts w:cs="Arial"/>
          <w:szCs w:val="22"/>
        </w:rPr>
        <w:t xml:space="preserve"> the other Party acknowledges receipt of such communication at an earlier time, be deemed to have been given:</w:t>
      </w:r>
    </w:p>
    <w:p w14:paraId="0637F0BA"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delivered personally, at the time of delivery;</w:t>
      </w:r>
    </w:p>
    <w:p w14:paraId="2B1ABAA8"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B778384"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72FD398A"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7"/>
    </w:p>
    <w:p w14:paraId="7795541F" w14:textId="77777777" w:rsidR="00F807DC" w:rsidRPr="00C3320D" w:rsidRDefault="007562F7" w:rsidP="00D40F55">
      <w:pPr>
        <w:pStyle w:val="Heading2"/>
        <w:spacing w:before="120" w:after="120"/>
        <w:rPr>
          <w:rFonts w:cs="Arial"/>
          <w:szCs w:val="22"/>
        </w:rPr>
      </w:pPr>
      <w:bookmarkStart w:id="188"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88"/>
    </w:p>
    <w:p w14:paraId="36C9262B"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DCA11AB" w14:textId="77777777" w:rsidR="00185555" w:rsidRPr="00C3320D" w:rsidRDefault="00185555" w:rsidP="00D40F55">
      <w:pPr>
        <w:pStyle w:val="Heading1"/>
        <w:keepNext/>
        <w:spacing w:before="120" w:after="120"/>
        <w:rPr>
          <w:rFonts w:cs="Arial"/>
          <w:szCs w:val="22"/>
        </w:rPr>
      </w:pPr>
      <w:bookmarkStart w:id="189" w:name="_Toc461102365"/>
      <w:bookmarkStart w:id="190" w:name="_Toc461102428"/>
      <w:bookmarkStart w:id="191" w:name="_Toc461102507"/>
      <w:bookmarkStart w:id="192" w:name="_Toc461109674"/>
      <w:bookmarkStart w:id="193" w:name="_Toc314810842"/>
      <w:bookmarkStart w:id="194" w:name="_Toc514939340"/>
      <w:bookmarkEnd w:id="189"/>
      <w:bookmarkEnd w:id="190"/>
      <w:bookmarkEnd w:id="191"/>
      <w:bookmarkEnd w:id="192"/>
      <w:r w:rsidRPr="00C3320D">
        <w:rPr>
          <w:rFonts w:cs="Arial"/>
          <w:szCs w:val="22"/>
        </w:rPr>
        <w:t>DISPUTES AND LAW</w:t>
      </w:r>
      <w:bookmarkEnd w:id="193"/>
      <w:bookmarkEnd w:id="194"/>
    </w:p>
    <w:p w14:paraId="2C14A2FE" w14:textId="77777777" w:rsidR="00185555" w:rsidRPr="00C3320D" w:rsidRDefault="00185555" w:rsidP="00D40F55">
      <w:pPr>
        <w:pStyle w:val="Heading2"/>
        <w:keepNext/>
        <w:spacing w:before="120" w:after="120"/>
        <w:rPr>
          <w:rFonts w:cs="Arial"/>
          <w:szCs w:val="22"/>
        </w:rPr>
      </w:pPr>
      <w:bookmarkStart w:id="195" w:name="_Ref313370109"/>
      <w:r w:rsidRPr="00C3320D">
        <w:rPr>
          <w:rFonts w:cs="Arial"/>
          <w:szCs w:val="22"/>
        </w:rPr>
        <w:t>Governing Law and Jurisdiction</w:t>
      </w:r>
      <w:bookmarkEnd w:id="195"/>
    </w:p>
    <w:p w14:paraId="2EBDA3E5"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proofErr w:type="gramStart"/>
      <w:r w:rsidRPr="00C3320D">
        <w:rPr>
          <w:rFonts w:cs="Arial"/>
          <w:szCs w:val="22"/>
        </w:rPr>
        <w:t>shall be governed by and interpreted in accordance with the Laws of England and Wales</w:t>
      </w:r>
      <w:proofErr w:type="gramEnd"/>
      <w:r w:rsidRPr="00C3320D">
        <w:rPr>
          <w:rFonts w:cs="Arial"/>
          <w:szCs w:val="22"/>
        </w:rPr>
        <w:t xml:space="preserve"> and the Parties agree to </w:t>
      </w:r>
      <w:r w:rsidRPr="00C3320D">
        <w:rPr>
          <w:rFonts w:cs="Arial"/>
          <w:szCs w:val="22"/>
        </w:rPr>
        <w:lastRenderedPageBreak/>
        <w:t xml:space="preserve">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3C4555D1" w14:textId="77777777" w:rsidR="00185555" w:rsidRPr="00C3320D" w:rsidRDefault="00185555" w:rsidP="00D40F55">
      <w:pPr>
        <w:pStyle w:val="Heading2"/>
        <w:keepNext/>
        <w:spacing w:before="120" w:after="120"/>
        <w:rPr>
          <w:rFonts w:cs="Arial"/>
          <w:szCs w:val="22"/>
        </w:rPr>
      </w:pPr>
      <w:bookmarkStart w:id="196" w:name="_Ref313372098"/>
      <w:r w:rsidRPr="00C3320D">
        <w:rPr>
          <w:rFonts w:cs="Arial"/>
          <w:szCs w:val="22"/>
        </w:rPr>
        <w:t>Dispute Resolution</w:t>
      </w:r>
      <w:bookmarkEnd w:id="196"/>
    </w:p>
    <w:p w14:paraId="4AFA13A8" w14:textId="77777777" w:rsidR="00185555" w:rsidRPr="00C3320D" w:rsidRDefault="00185555" w:rsidP="00D40F55">
      <w:pPr>
        <w:pStyle w:val="Heading3"/>
        <w:spacing w:before="120" w:after="120"/>
        <w:rPr>
          <w:rFonts w:cs="Arial"/>
          <w:szCs w:val="22"/>
        </w:rPr>
      </w:pPr>
      <w:bookmarkStart w:id="197" w:name="_Ref313371365"/>
      <w:proofErr w:type="gramStart"/>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7"/>
      <w:proofErr w:type="gramEnd"/>
    </w:p>
    <w:p w14:paraId="76D100F9" w14:textId="77777777" w:rsidR="00185555" w:rsidRPr="00C3320D" w:rsidRDefault="00185555" w:rsidP="00D40F55">
      <w:pPr>
        <w:pStyle w:val="Heading3"/>
        <w:spacing w:before="120" w:after="120"/>
        <w:rPr>
          <w:rFonts w:cs="Arial"/>
          <w:szCs w:val="22"/>
        </w:rPr>
      </w:pPr>
      <w:proofErr w:type="gramStart"/>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roofErr w:type="gramEnd"/>
    </w:p>
    <w:p w14:paraId="4B1F54B5" w14:textId="77777777" w:rsidR="00185555" w:rsidRPr="00C3320D" w:rsidRDefault="00185555" w:rsidP="00D40F55">
      <w:pPr>
        <w:pStyle w:val="Heading3"/>
        <w:spacing w:before="120" w:after="120"/>
        <w:rPr>
          <w:rFonts w:cs="Arial"/>
          <w:szCs w:val="22"/>
        </w:rPr>
      </w:pPr>
      <w:r w:rsidRPr="00C3320D">
        <w:rPr>
          <w:rFonts w:cs="Arial"/>
          <w:szCs w:val="22"/>
        </w:rPr>
        <w:t xml:space="preserve">If the </w:t>
      </w:r>
      <w:proofErr w:type="gramStart"/>
      <w:r w:rsidRPr="00C3320D">
        <w:rPr>
          <w:rFonts w:cs="Arial"/>
          <w:szCs w:val="22"/>
        </w:rPr>
        <w:t>dispute cannot be resolved by t</w:t>
      </w:r>
      <w:r w:rsidR="000326BE" w:rsidRPr="00C3320D">
        <w:rPr>
          <w:rFonts w:cs="Arial"/>
          <w:szCs w:val="22"/>
        </w:rPr>
        <w:t>he Parties pursuant to Clause 24</w:t>
      </w:r>
      <w:r w:rsidRPr="00C3320D">
        <w:rPr>
          <w:rFonts w:cs="Arial"/>
          <w:szCs w:val="22"/>
        </w:rPr>
        <w:t>.2.1</w:t>
      </w:r>
      <w:proofErr w:type="gramEnd"/>
      <w:r w:rsidRPr="00C3320D">
        <w:rPr>
          <w:rFonts w:cs="Arial"/>
          <w:szCs w:val="22"/>
        </w:rPr>
        <w:t>, the Parties shall refer it to mediation pursuant to the procedure set out in Clause 2</w:t>
      </w:r>
      <w:r w:rsidR="000326BE" w:rsidRPr="00C3320D">
        <w:rPr>
          <w:rFonts w:cs="Arial"/>
          <w:szCs w:val="22"/>
        </w:rPr>
        <w:t>4</w:t>
      </w:r>
      <w:r w:rsidRPr="00C3320D">
        <w:rPr>
          <w:rFonts w:cs="Arial"/>
          <w:szCs w:val="22"/>
        </w:rPr>
        <w:t>.2.5 unless:</w:t>
      </w:r>
    </w:p>
    <w:p w14:paraId="0C016E29"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considers that the dispute is not suitable for resolution by mediation; or</w:t>
      </w:r>
    </w:p>
    <w:p w14:paraId="2DEBDC88"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does not agree to mediation.</w:t>
      </w:r>
    </w:p>
    <w:p w14:paraId="4C782BBE"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3932E5CD" w14:textId="77777777" w:rsidR="00185555" w:rsidRPr="00C3320D" w:rsidRDefault="00185555" w:rsidP="00D40F55">
      <w:pPr>
        <w:pStyle w:val="Heading3"/>
        <w:keepNext/>
        <w:spacing w:before="120" w:after="120"/>
        <w:rPr>
          <w:rFonts w:cs="Arial"/>
          <w:szCs w:val="22"/>
        </w:rPr>
      </w:pPr>
      <w:bookmarkStart w:id="198" w:name="_Ref313371432"/>
      <w:r w:rsidRPr="00C3320D">
        <w:rPr>
          <w:rFonts w:cs="Arial"/>
          <w:szCs w:val="22"/>
        </w:rPr>
        <w:t>The procedure for mediation is as follows:</w:t>
      </w:r>
      <w:bookmarkEnd w:id="198"/>
    </w:p>
    <w:p w14:paraId="70A6B1C7" w14:textId="77777777" w:rsidR="00185555" w:rsidRPr="00C3320D" w:rsidRDefault="00185555" w:rsidP="00D40F55">
      <w:pPr>
        <w:pStyle w:val="Heading4"/>
        <w:spacing w:before="120" w:after="120"/>
        <w:rPr>
          <w:rFonts w:cs="Arial"/>
          <w:szCs w:val="22"/>
        </w:rPr>
      </w:pPr>
      <w:proofErr w:type="gramStart"/>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roofErr w:type="gramEnd"/>
    </w:p>
    <w:p w14:paraId="45FF03FF"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63492C45" w14:textId="77777777" w:rsidR="00185555" w:rsidRPr="00C3320D" w:rsidRDefault="00185555" w:rsidP="00D40F55">
      <w:pPr>
        <w:pStyle w:val="Heading4"/>
        <w:spacing w:before="120" w:after="120"/>
        <w:rPr>
          <w:rFonts w:cs="Arial"/>
          <w:szCs w:val="22"/>
        </w:rPr>
      </w:pPr>
      <w:proofErr w:type="gramStart"/>
      <w:r w:rsidRPr="00C3320D">
        <w:rPr>
          <w:rFonts w:cs="Arial"/>
          <w:szCs w:val="22"/>
        </w:rPr>
        <w:t>unless</w:t>
      </w:r>
      <w:proofErr w:type="gramEnd"/>
      <w:r w:rsidRPr="00C3320D">
        <w:rPr>
          <w:rFonts w:cs="Arial"/>
          <w:szCs w:val="22"/>
        </w:rPr>
        <w:t xml:space="preserve"> otherwise agreed, all negotiations connected with the dispute and any settlement agreement relating to it shall be conducted in confidence and without prejudice to the rights of the Parties in any future proceedings;</w:t>
      </w:r>
    </w:p>
    <w:p w14:paraId="09343CB8"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340A16AB" w14:textId="77777777" w:rsidR="00185555" w:rsidRPr="00C3320D" w:rsidRDefault="00185555" w:rsidP="00D40F55">
      <w:pPr>
        <w:pStyle w:val="Heading4"/>
        <w:spacing w:before="120" w:after="120"/>
        <w:rPr>
          <w:rFonts w:cs="Arial"/>
          <w:szCs w:val="22"/>
        </w:rPr>
      </w:pPr>
      <w:bookmarkStart w:id="199" w:name="_Ref313371381"/>
      <w:proofErr w:type="gramStart"/>
      <w:r w:rsidRPr="00C3320D">
        <w:rPr>
          <w:rFonts w:cs="Arial"/>
          <w:szCs w:val="22"/>
        </w:rPr>
        <w:lastRenderedPageBreak/>
        <w:t>failing</w:t>
      </w:r>
      <w:proofErr w:type="gramEnd"/>
      <w:r w:rsidRPr="00C3320D">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99"/>
    </w:p>
    <w:p w14:paraId="02145DF7"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26576EA" w14:textId="77777777" w:rsidR="00185555" w:rsidRPr="00C3320D" w:rsidRDefault="00185555" w:rsidP="00D40F55">
      <w:pPr>
        <w:pStyle w:val="Heading2"/>
        <w:numPr>
          <w:ilvl w:val="0"/>
          <w:numId w:val="0"/>
        </w:numPr>
        <w:spacing w:before="120" w:after="120"/>
        <w:ind w:left="720"/>
        <w:rPr>
          <w:rFonts w:cs="Arial"/>
          <w:szCs w:val="22"/>
        </w:rPr>
      </w:pPr>
    </w:p>
    <w:p w14:paraId="698FD2F6" w14:textId="77777777" w:rsidR="005E35C4" w:rsidRPr="00C3320D" w:rsidRDefault="005E35C4" w:rsidP="00D40F55">
      <w:pPr>
        <w:pStyle w:val="Heading2"/>
        <w:keepNext/>
        <w:numPr>
          <w:ilvl w:val="0"/>
          <w:numId w:val="0"/>
        </w:numPr>
        <w:spacing w:before="120" w:after="120"/>
        <w:rPr>
          <w:rFonts w:cs="Arial"/>
          <w:szCs w:val="22"/>
        </w:rPr>
      </w:pPr>
      <w:bookmarkStart w:id="200" w:name="_Toc127759065"/>
      <w:bookmarkStart w:id="201" w:name="_Toc139080105"/>
      <w:bookmarkStart w:id="202" w:name="_Toc296514644"/>
      <w:bookmarkStart w:id="203" w:name="_Toc297577110"/>
      <w:bookmarkStart w:id="204" w:name="_Toc297577509"/>
      <w:bookmarkStart w:id="205" w:name="_Toc297624436"/>
    </w:p>
    <w:bookmarkEnd w:id="200"/>
    <w:bookmarkEnd w:id="201"/>
    <w:bookmarkEnd w:id="202"/>
    <w:bookmarkEnd w:id="203"/>
    <w:bookmarkEnd w:id="204"/>
    <w:bookmarkEnd w:id="205"/>
    <w:p w14:paraId="4D9D240C" w14:textId="77777777" w:rsidR="00F807DC" w:rsidRPr="00C3320D" w:rsidRDefault="00F807DC" w:rsidP="00D40F55">
      <w:pPr>
        <w:pStyle w:val="Heading4"/>
        <w:spacing w:before="120" w:after="120"/>
        <w:rPr>
          <w:rFonts w:cs="Arial"/>
          <w:szCs w:val="22"/>
        </w:rPr>
        <w:sectPr w:rsidR="00F807DC" w:rsidRPr="00C3320D" w:rsidSect="00764633">
          <w:footerReference w:type="default" r:id="rId16"/>
          <w:endnotePr>
            <w:numFmt w:val="decimal"/>
          </w:endnotePr>
          <w:pgSz w:w="11909" w:h="16834" w:code="9"/>
          <w:pgMar w:top="1440" w:right="1440" w:bottom="1440" w:left="1440" w:header="706" w:footer="706" w:gutter="0"/>
          <w:cols w:space="720"/>
        </w:sectPr>
      </w:pPr>
    </w:p>
    <w:p w14:paraId="207CC3CB" w14:textId="77777777" w:rsidR="00D02ECD" w:rsidRPr="00C3320D" w:rsidRDefault="00DE6596" w:rsidP="00D40F55">
      <w:pPr>
        <w:pStyle w:val="Heading1"/>
        <w:keepNext/>
        <w:numPr>
          <w:ilvl w:val="0"/>
          <w:numId w:val="0"/>
        </w:numPr>
        <w:spacing w:before="120" w:after="120"/>
        <w:ind w:left="567"/>
        <w:jc w:val="center"/>
        <w:rPr>
          <w:rFonts w:cs="Arial"/>
          <w:szCs w:val="22"/>
        </w:rPr>
      </w:pPr>
      <w:bookmarkStart w:id="206" w:name="_Toc431551184"/>
      <w:bookmarkStart w:id="207" w:name="_Toc514939341"/>
      <w:bookmarkStart w:id="208" w:name="bmCompoundReference"/>
      <w:r w:rsidRPr="00C3320D">
        <w:rPr>
          <w:rFonts w:cs="Arial"/>
          <w:szCs w:val="22"/>
        </w:rPr>
        <w:lastRenderedPageBreak/>
        <w:t xml:space="preserve">CONTRACT </w:t>
      </w:r>
      <w:r w:rsidR="00D02ECD" w:rsidRPr="00C3320D">
        <w:rPr>
          <w:rFonts w:cs="Arial"/>
          <w:szCs w:val="22"/>
        </w:rPr>
        <w:t>SCHEDULE 1: DEFINITIONS</w:t>
      </w:r>
      <w:bookmarkEnd w:id="206"/>
      <w:bookmarkEnd w:id="207"/>
    </w:p>
    <w:p w14:paraId="6D6FF7A5" w14:textId="77777777" w:rsidR="005C28AA" w:rsidRPr="00C3320D" w:rsidRDefault="00D02ECD" w:rsidP="00B61322">
      <w:pPr>
        <w:pStyle w:val="ScheduleL1"/>
        <w:numPr>
          <w:ilvl w:val="0"/>
          <w:numId w:val="31"/>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7B7C57EB"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2CA68815" w14:textId="77777777" w:rsidTr="00FF7CFE">
        <w:trPr>
          <w:gridAfter w:val="1"/>
          <w:wAfter w:w="108" w:type="dxa"/>
        </w:trPr>
        <w:tc>
          <w:tcPr>
            <w:tcW w:w="3108" w:type="dxa"/>
            <w:shd w:val="clear" w:color="auto" w:fill="auto"/>
          </w:tcPr>
          <w:p w14:paraId="6C45D09F" w14:textId="77777777" w:rsidR="009373BA" w:rsidRPr="00C3320D" w:rsidRDefault="009373BA" w:rsidP="00D40F55">
            <w:pPr>
              <w:pStyle w:val="GPSDefinitionTerm"/>
              <w:spacing w:before="120"/>
            </w:pPr>
            <w:r w:rsidRPr="00C3320D">
              <w:t>"Affiliates"</w:t>
            </w:r>
          </w:p>
        </w:tc>
        <w:tc>
          <w:tcPr>
            <w:tcW w:w="5309" w:type="dxa"/>
            <w:shd w:val="clear" w:color="auto" w:fill="auto"/>
          </w:tcPr>
          <w:p w14:paraId="4D616683"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318371A" w14:textId="77777777" w:rsidTr="00FF7CFE">
        <w:trPr>
          <w:gridAfter w:val="1"/>
          <w:wAfter w:w="108" w:type="dxa"/>
        </w:trPr>
        <w:tc>
          <w:tcPr>
            <w:tcW w:w="3108" w:type="dxa"/>
            <w:shd w:val="clear" w:color="auto" w:fill="auto"/>
          </w:tcPr>
          <w:p w14:paraId="0BBF54F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462B3836"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3E706836" w14:textId="77777777" w:rsidTr="00FF7CFE">
        <w:trPr>
          <w:gridAfter w:val="1"/>
          <w:wAfter w:w="108" w:type="dxa"/>
        </w:trPr>
        <w:tc>
          <w:tcPr>
            <w:tcW w:w="3108" w:type="dxa"/>
            <w:shd w:val="clear" w:color="auto" w:fill="auto"/>
          </w:tcPr>
          <w:p w14:paraId="53069EDC"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40094387"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4A88C6F9" w14:textId="77777777" w:rsidTr="00FF7CFE">
        <w:trPr>
          <w:gridAfter w:val="1"/>
          <w:wAfter w:w="108" w:type="dxa"/>
        </w:trPr>
        <w:tc>
          <w:tcPr>
            <w:tcW w:w="3108" w:type="dxa"/>
            <w:shd w:val="clear" w:color="auto" w:fill="auto"/>
          </w:tcPr>
          <w:p w14:paraId="795AB51B" w14:textId="77777777" w:rsidR="009373BA" w:rsidRPr="00C3320D" w:rsidRDefault="009373BA" w:rsidP="00D40F55">
            <w:pPr>
              <w:pStyle w:val="GPSDefinitionTerm"/>
              <w:spacing w:before="120"/>
            </w:pPr>
            <w:r w:rsidRPr="00C3320D">
              <w:t>"Auditor"</w:t>
            </w:r>
          </w:p>
        </w:tc>
        <w:tc>
          <w:tcPr>
            <w:tcW w:w="5309" w:type="dxa"/>
            <w:shd w:val="clear" w:color="auto" w:fill="auto"/>
          </w:tcPr>
          <w:p w14:paraId="27E2D6AE" w14:textId="77777777" w:rsidR="009373BA" w:rsidRPr="00C3320D" w:rsidRDefault="009373BA" w:rsidP="00D40F55">
            <w:pPr>
              <w:pStyle w:val="GPsDefinition"/>
              <w:spacing w:before="120"/>
              <w:ind w:left="33" w:hanging="33"/>
            </w:pPr>
            <w:r w:rsidRPr="00C3320D">
              <w:t>means:</w:t>
            </w:r>
          </w:p>
          <w:p w14:paraId="44528D14" w14:textId="77777777" w:rsidR="009373BA" w:rsidRPr="00C3320D" w:rsidRDefault="009373BA" w:rsidP="00D40F55">
            <w:pPr>
              <w:pStyle w:val="GPSDefinitionL2"/>
              <w:spacing w:before="120"/>
              <w:ind w:hanging="33"/>
            </w:pPr>
            <w:r w:rsidRPr="00C3320D">
              <w:t>the Customer’s internal and external auditors;</w:t>
            </w:r>
          </w:p>
          <w:p w14:paraId="2DFB1720" w14:textId="77777777" w:rsidR="009373BA" w:rsidRPr="00C3320D" w:rsidRDefault="009373BA" w:rsidP="00D40F55">
            <w:pPr>
              <w:pStyle w:val="GPSDefinitionL2"/>
              <w:spacing w:before="120"/>
              <w:ind w:hanging="33"/>
              <w:rPr>
                <w:spacing w:val="-2"/>
              </w:rPr>
            </w:pPr>
            <w:r w:rsidRPr="00C3320D">
              <w:t xml:space="preserve">the Customer’s statutory </w:t>
            </w:r>
            <w:r w:rsidRPr="00C3320D">
              <w:rPr>
                <w:spacing w:val="-2"/>
              </w:rPr>
              <w:t>or regulatory auditors;</w:t>
            </w:r>
          </w:p>
          <w:p w14:paraId="14B2FED2" w14:textId="77777777" w:rsidR="009373BA" w:rsidRPr="00C3320D" w:rsidRDefault="009373BA" w:rsidP="00D40F55">
            <w:pPr>
              <w:pStyle w:val="GPSDefinitionL2"/>
              <w:spacing w:before="120"/>
              <w:ind w:hanging="33"/>
            </w:pPr>
            <w:r w:rsidRPr="00C3320D">
              <w:t>the Comptroller and Auditor General, their staff and/or any appointed representatives of the National Audit Office;</w:t>
            </w:r>
          </w:p>
          <w:p w14:paraId="31E669C0" w14:textId="77777777" w:rsidR="009373BA" w:rsidRPr="00C3320D" w:rsidRDefault="009373BA" w:rsidP="00D40F55">
            <w:pPr>
              <w:pStyle w:val="GPSDefinitionL2"/>
              <w:spacing w:before="120"/>
              <w:ind w:hanging="33"/>
            </w:pPr>
            <w:r w:rsidRPr="00C3320D">
              <w:t>HM Treasury or the Cabinet Office;</w:t>
            </w:r>
          </w:p>
          <w:p w14:paraId="6F73ABB6" w14:textId="77777777" w:rsidR="009373BA" w:rsidRPr="00C3320D" w:rsidRDefault="009373BA" w:rsidP="00D40F55">
            <w:pPr>
              <w:pStyle w:val="GPSDefinitionL2"/>
              <w:spacing w:before="120"/>
              <w:ind w:hanging="33"/>
            </w:pPr>
            <w:r w:rsidRPr="00C3320D">
              <w:t>any party formally appointed by the Customer to carry out audit or similar review functions; and</w:t>
            </w:r>
          </w:p>
          <w:p w14:paraId="438F5177" w14:textId="77777777" w:rsidR="009373BA" w:rsidRPr="00C3320D" w:rsidRDefault="009373BA" w:rsidP="00D40F55">
            <w:pPr>
              <w:pStyle w:val="GPSDefinitionL2"/>
              <w:spacing w:before="120"/>
              <w:ind w:hanging="33"/>
            </w:pPr>
            <w:r w:rsidRPr="00C3320D">
              <w:t>successors or assigns of any of the above;</w:t>
            </w:r>
          </w:p>
          <w:p w14:paraId="6C350EE1" w14:textId="77777777" w:rsidR="009373BA" w:rsidRPr="00C3320D" w:rsidRDefault="009373BA" w:rsidP="00D40F55">
            <w:pPr>
              <w:pStyle w:val="GPSDefinitionL2"/>
              <w:numPr>
                <w:ilvl w:val="0"/>
                <w:numId w:val="0"/>
              </w:numPr>
              <w:spacing w:before="120"/>
              <w:ind w:left="720" w:hanging="33"/>
            </w:pPr>
          </w:p>
        </w:tc>
      </w:tr>
      <w:tr w:rsidR="00C3320D" w:rsidRPr="00C3320D" w14:paraId="5F343A61" w14:textId="77777777" w:rsidTr="00FF7CFE">
        <w:trPr>
          <w:gridAfter w:val="1"/>
          <w:wAfter w:w="108" w:type="dxa"/>
        </w:trPr>
        <w:tc>
          <w:tcPr>
            <w:tcW w:w="3108" w:type="dxa"/>
            <w:shd w:val="clear" w:color="auto" w:fill="auto"/>
          </w:tcPr>
          <w:p w14:paraId="7C461465"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27897402"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05934CB7" w14:textId="77777777" w:rsidTr="00FF7CFE">
        <w:trPr>
          <w:gridAfter w:val="1"/>
          <w:wAfter w:w="108" w:type="dxa"/>
        </w:trPr>
        <w:tc>
          <w:tcPr>
            <w:tcW w:w="3108" w:type="dxa"/>
            <w:shd w:val="clear" w:color="auto" w:fill="auto"/>
          </w:tcPr>
          <w:p w14:paraId="71B08A48" w14:textId="77777777" w:rsidR="009373BA" w:rsidRPr="00C3320D" w:rsidRDefault="009373BA" w:rsidP="00D40F55">
            <w:pPr>
              <w:pStyle w:val="GPSDefinitionTerm"/>
              <w:spacing w:before="120"/>
            </w:pPr>
            <w:r w:rsidRPr="00C3320D">
              <w:rPr>
                <w:b w:val="0"/>
              </w:rPr>
              <w:t>[</w:t>
            </w:r>
            <w:r w:rsidRPr="00C3320D">
              <w:t>"Call Off Guarantee"</w:t>
            </w:r>
          </w:p>
        </w:tc>
        <w:tc>
          <w:tcPr>
            <w:tcW w:w="5309" w:type="dxa"/>
            <w:shd w:val="clear" w:color="auto" w:fill="auto"/>
          </w:tcPr>
          <w:p w14:paraId="1CB5CD57" w14:textId="77777777"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of this Legal Services Contract;]</w:t>
            </w:r>
          </w:p>
        </w:tc>
      </w:tr>
      <w:tr w:rsidR="00C3320D" w:rsidRPr="00C3320D" w14:paraId="67A34F52" w14:textId="77777777" w:rsidTr="00FF7CFE">
        <w:trPr>
          <w:gridAfter w:val="1"/>
          <w:wAfter w:w="108" w:type="dxa"/>
        </w:trPr>
        <w:tc>
          <w:tcPr>
            <w:tcW w:w="3108" w:type="dxa"/>
            <w:shd w:val="clear" w:color="auto" w:fill="auto"/>
          </w:tcPr>
          <w:p w14:paraId="7EF2AE3E" w14:textId="77777777" w:rsidR="009373BA" w:rsidRPr="00C3320D" w:rsidRDefault="009373BA" w:rsidP="00D40F55">
            <w:pPr>
              <w:pStyle w:val="GPSDefinitionTerm"/>
              <w:spacing w:before="120"/>
            </w:pPr>
            <w:r w:rsidRPr="00C3320D">
              <w:rPr>
                <w:b w:val="0"/>
              </w:rPr>
              <w:lastRenderedPageBreak/>
              <w:t>[</w:t>
            </w:r>
            <w:r w:rsidRPr="00C3320D">
              <w:t>"Call Off Guarantor"</w:t>
            </w:r>
          </w:p>
        </w:tc>
        <w:tc>
          <w:tcPr>
            <w:tcW w:w="5309" w:type="dxa"/>
            <w:shd w:val="clear" w:color="auto" w:fill="auto"/>
          </w:tcPr>
          <w:p w14:paraId="3F136F58" w14:textId="77777777" w:rsidR="009373BA" w:rsidRPr="00C3320D" w:rsidRDefault="009373BA" w:rsidP="00D40F55">
            <w:pPr>
              <w:pStyle w:val="GPsDefinition"/>
              <w:tabs>
                <w:tab w:val="clear" w:pos="-9"/>
                <w:tab w:val="left" w:pos="175"/>
              </w:tabs>
              <w:spacing w:before="120"/>
              <w:ind w:hanging="33"/>
            </w:pPr>
            <w:r w:rsidRPr="00C3320D">
              <w:t xml:space="preserve">means the person acceptable to the Customer to give a Call Off Guarantee;] </w:t>
            </w:r>
          </w:p>
        </w:tc>
      </w:tr>
      <w:tr w:rsidR="00C3320D" w:rsidRPr="00C3320D" w14:paraId="1215ECC0" w14:textId="77777777" w:rsidTr="00FF7CFE">
        <w:trPr>
          <w:gridAfter w:val="1"/>
          <w:wAfter w:w="108" w:type="dxa"/>
        </w:trPr>
        <w:tc>
          <w:tcPr>
            <w:tcW w:w="3108" w:type="dxa"/>
            <w:shd w:val="clear" w:color="auto" w:fill="auto"/>
          </w:tcPr>
          <w:p w14:paraId="7F26DA25" w14:textId="77777777" w:rsidR="0046026D" w:rsidRPr="00C3320D" w:rsidRDefault="0046026D" w:rsidP="00D40F55">
            <w:pPr>
              <w:pStyle w:val="GPSDefinitionTerm"/>
              <w:spacing w:before="120"/>
            </w:pPr>
            <w:r w:rsidRPr="00C3320D">
              <w:t>“Central Government Body”</w:t>
            </w:r>
          </w:p>
        </w:tc>
        <w:tc>
          <w:tcPr>
            <w:tcW w:w="5309" w:type="dxa"/>
            <w:shd w:val="clear" w:color="auto" w:fill="auto"/>
          </w:tcPr>
          <w:p w14:paraId="108BCA16" w14:textId="77777777"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5DD45F38"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3755CE25"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71D2435F"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2A6F7CDD" w14:textId="77777777"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662A25B5" w14:textId="77777777" w:rsidTr="00FF7CFE">
        <w:trPr>
          <w:gridAfter w:val="1"/>
          <w:wAfter w:w="108" w:type="dxa"/>
        </w:trPr>
        <w:tc>
          <w:tcPr>
            <w:tcW w:w="3108" w:type="dxa"/>
            <w:shd w:val="clear" w:color="auto" w:fill="auto"/>
          </w:tcPr>
          <w:p w14:paraId="6E2839A5"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18385C1D" w14:textId="77777777" w:rsidR="009373BA" w:rsidRPr="00C3320D" w:rsidRDefault="009373BA" w:rsidP="00D40F55">
            <w:pPr>
              <w:pStyle w:val="GPsDefinition"/>
              <w:tabs>
                <w:tab w:val="clear" w:pos="-9"/>
                <w:tab w:val="left" w:pos="175"/>
              </w:tabs>
              <w:spacing w:before="120"/>
              <w:ind w:hanging="33"/>
            </w:pPr>
            <w:r w:rsidRPr="00C3320D">
              <w:t>means either:</w:t>
            </w:r>
          </w:p>
          <w:p w14:paraId="45329109"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3FF2F191"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356F8DB" w14:textId="77777777" w:rsidTr="00FF7CFE">
        <w:trPr>
          <w:gridAfter w:val="1"/>
          <w:wAfter w:w="108" w:type="dxa"/>
        </w:trPr>
        <w:tc>
          <w:tcPr>
            <w:tcW w:w="3108" w:type="dxa"/>
            <w:shd w:val="clear" w:color="auto" w:fill="auto"/>
          </w:tcPr>
          <w:p w14:paraId="79F58F61"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5C8A7B64"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47AC8E9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41E7C400"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7A737FC3" w14:textId="77777777" w:rsidTr="00FF7CFE">
        <w:trPr>
          <w:gridAfter w:val="1"/>
          <w:wAfter w:w="108" w:type="dxa"/>
        </w:trPr>
        <w:tc>
          <w:tcPr>
            <w:tcW w:w="3108" w:type="dxa"/>
            <w:shd w:val="clear" w:color="auto" w:fill="auto"/>
          </w:tcPr>
          <w:p w14:paraId="6A95E6FC" w14:textId="77777777" w:rsidR="009373BA" w:rsidRPr="00C3320D" w:rsidRDefault="009373BA" w:rsidP="00D40F55">
            <w:pPr>
              <w:pStyle w:val="GPSDefinitionTerm"/>
              <w:spacing w:before="120"/>
            </w:pPr>
            <w:r w:rsidRPr="00C3320D">
              <w:t>"Crown"</w:t>
            </w:r>
          </w:p>
        </w:tc>
        <w:tc>
          <w:tcPr>
            <w:tcW w:w="5309" w:type="dxa"/>
            <w:shd w:val="clear" w:color="auto" w:fill="auto"/>
          </w:tcPr>
          <w:p w14:paraId="13CB547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1DD7759B" w14:textId="77777777" w:rsidTr="00FF7CFE">
        <w:trPr>
          <w:gridAfter w:val="1"/>
          <w:wAfter w:w="108" w:type="dxa"/>
        </w:trPr>
        <w:tc>
          <w:tcPr>
            <w:tcW w:w="3108" w:type="dxa"/>
            <w:shd w:val="clear" w:color="auto" w:fill="auto"/>
          </w:tcPr>
          <w:p w14:paraId="3BF960B0"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68FF1BB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06B994A1" w14:textId="77777777" w:rsidTr="00FF7CFE">
        <w:trPr>
          <w:gridAfter w:val="1"/>
          <w:wAfter w:w="108" w:type="dxa"/>
        </w:trPr>
        <w:tc>
          <w:tcPr>
            <w:tcW w:w="3108" w:type="dxa"/>
            <w:shd w:val="clear" w:color="auto" w:fill="auto"/>
          </w:tcPr>
          <w:p w14:paraId="6DC77646" w14:textId="77777777" w:rsidR="009373BA" w:rsidRPr="00C3320D" w:rsidRDefault="009373BA" w:rsidP="00D40F55">
            <w:pPr>
              <w:pStyle w:val="GPSDefinitionTerm"/>
              <w:spacing w:before="120"/>
            </w:pPr>
            <w:r w:rsidRPr="00C3320D">
              <w:lastRenderedPageBreak/>
              <w:t>"Commercially Sensitive Information"</w:t>
            </w:r>
          </w:p>
        </w:tc>
        <w:tc>
          <w:tcPr>
            <w:tcW w:w="5309" w:type="dxa"/>
            <w:shd w:val="clear" w:color="auto" w:fill="auto"/>
          </w:tcPr>
          <w:p w14:paraId="181159C3"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6CAD4AE7"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4F1F818B"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6580FD6C" w14:textId="77777777" w:rsidTr="00FF7CFE">
        <w:trPr>
          <w:gridAfter w:val="1"/>
          <w:wAfter w:w="108" w:type="dxa"/>
        </w:trPr>
        <w:tc>
          <w:tcPr>
            <w:tcW w:w="3108" w:type="dxa"/>
            <w:shd w:val="clear" w:color="auto" w:fill="auto"/>
          </w:tcPr>
          <w:p w14:paraId="1887A3E1"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26A6BBD7"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1EE296CD" w14:textId="77777777" w:rsidTr="00FF7CFE">
        <w:trPr>
          <w:gridAfter w:val="1"/>
          <w:wAfter w:w="108" w:type="dxa"/>
        </w:trPr>
        <w:tc>
          <w:tcPr>
            <w:tcW w:w="3108" w:type="dxa"/>
            <w:shd w:val="clear" w:color="auto" w:fill="auto"/>
          </w:tcPr>
          <w:p w14:paraId="2086FBAB"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75718404"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1161E283" w14:textId="77777777" w:rsidTr="00FF7CFE">
        <w:trPr>
          <w:gridAfter w:val="1"/>
          <w:wAfter w:w="108" w:type="dxa"/>
        </w:trPr>
        <w:tc>
          <w:tcPr>
            <w:tcW w:w="3108" w:type="dxa"/>
            <w:shd w:val="clear" w:color="auto" w:fill="auto"/>
          </w:tcPr>
          <w:p w14:paraId="75BFE7F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5E34244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6F0F353A" w14:textId="77777777" w:rsidTr="00FF7CFE">
        <w:tc>
          <w:tcPr>
            <w:tcW w:w="3108" w:type="dxa"/>
            <w:shd w:val="clear" w:color="auto" w:fill="auto"/>
          </w:tcPr>
          <w:p w14:paraId="733B8012"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p w14:paraId="4CAD337D" w14:textId="77777777" w:rsidR="004207F9" w:rsidRPr="00C3320D" w:rsidRDefault="004207F9"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w:t>
            </w:r>
            <w:r>
              <w:rPr>
                <w:rFonts w:cs="Arial"/>
                <w:b/>
                <w:szCs w:val="22"/>
              </w:rPr>
              <w:t>Controller”</w:t>
            </w:r>
          </w:p>
        </w:tc>
        <w:tc>
          <w:tcPr>
            <w:tcW w:w="5417" w:type="dxa"/>
            <w:gridSpan w:val="2"/>
            <w:shd w:val="clear" w:color="auto" w:fill="auto"/>
          </w:tcPr>
          <w:p w14:paraId="2B9D337B"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p w14:paraId="48CCACD5" w14:textId="77777777" w:rsidR="004207F9" w:rsidRPr="00C3320D"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has the meaning given in the GDPR;</w:t>
            </w:r>
          </w:p>
        </w:tc>
      </w:tr>
      <w:tr w:rsidR="00C3320D" w:rsidRPr="00C3320D" w14:paraId="3DE8E0FE"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579E7B5"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20BAEB7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5371FACD"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A0C4E2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351F4539"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0BAF7CB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6651411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563BE94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468FC5D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6AF5D6B"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209FAEA2" w14:textId="77777777" w:rsidR="009373BA" w:rsidRPr="00C3320D" w:rsidRDefault="009373BA" w:rsidP="00D40F55">
            <w:pPr>
              <w:pStyle w:val="GPsDefinition"/>
              <w:spacing w:before="120"/>
              <w:ind w:hanging="33"/>
            </w:pPr>
            <w:r w:rsidRPr="00C3320D">
              <w:t>means:</w:t>
            </w:r>
          </w:p>
          <w:p w14:paraId="28FB51BF"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4C7BDE82" w14:textId="77777777" w:rsidR="009373BA" w:rsidRPr="00C3320D" w:rsidRDefault="009373BA" w:rsidP="00D40F55">
            <w:pPr>
              <w:pStyle w:val="GPSDefinitionL3"/>
              <w:spacing w:before="120"/>
              <w:ind w:hanging="33"/>
            </w:pPr>
            <w:r w:rsidRPr="00C3320D">
              <w:lastRenderedPageBreak/>
              <w:t>are supplied to the Supplier by or on behalf of the Customer; or</w:t>
            </w:r>
          </w:p>
          <w:p w14:paraId="4713FE10" w14:textId="77777777"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650687A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1DC4540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A5F30C"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3D69C556"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23DEEA08"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FD76316"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550109B9" w14:textId="77777777"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5BC0047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9C4F6F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5444500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sidRPr="00C3320D">
              <w:rPr>
                <w:rFonts w:cs="Arial"/>
                <w:szCs w:val="22"/>
              </w:rPr>
              <w:t>means</w:t>
            </w:r>
            <w:proofErr w:type="gramEnd"/>
            <w:r w:rsidRPr="00C3320D">
              <w:rPr>
                <w:rFonts w:cs="Arial"/>
                <w:szCs w:val="22"/>
              </w:rPr>
              <w:t xml:space="preserve">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12AA8ECE"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0796D0D"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p w14:paraId="7D5981A8" w14:textId="77777777" w:rsidR="00F82E3F" w:rsidRPr="00C3320D" w:rsidRDefault="00F82E3F"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r>
              <w:rPr>
                <w:rFonts w:cs="Arial"/>
                <w:b/>
                <w:szCs w:val="22"/>
              </w:rPr>
              <w:t xml:space="preserve"> Access Request</w:t>
            </w:r>
            <w:r w:rsidRPr="00C3320D">
              <w:rPr>
                <w:rFonts w:cs="Arial"/>
                <w:b/>
                <w:szCs w:val="22"/>
              </w:rPr>
              <w:t>"</w:t>
            </w:r>
          </w:p>
        </w:tc>
        <w:tc>
          <w:tcPr>
            <w:tcW w:w="5309" w:type="dxa"/>
            <w:tcBorders>
              <w:top w:val="nil"/>
              <w:left w:val="nil"/>
              <w:bottom w:val="nil"/>
              <w:right w:val="nil"/>
            </w:tcBorders>
            <w:shd w:val="clear" w:color="auto" w:fill="auto"/>
          </w:tcPr>
          <w:p w14:paraId="6DD006A2" w14:textId="77777777" w:rsidR="00F82E3F" w:rsidRDefault="009373BA" w:rsidP="004207F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meaning </w:t>
            </w:r>
            <w:r w:rsidR="004207F9">
              <w:rPr>
                <w:rFonts w:cs="Arial"/>
                <w:szCs w:val="22"/>
              </w:rPr>
              <w:t>given in the GDPR</w:t>
            </w:r>
            <w:r w:rsidRPr="00C3320D">
              <w:rPr>
                <w:rFonts w:cs="Arial"/>
                <w:szCs w:val="22"/>
              </w:rPr>
              <w:t>;</w:t>
            </w:r>
            <w:r w:rsidR="00F82E3F">
              <w:rPr>
                <w:rFonts w:cs="Arial"/>
                <w:szCs w:val="22"/>
              </w:rPr>
              <w:t xml:space="preserve"> </w:t>
            </w:r>
          </w:p>
          <w:p w14:paraId="609B77C0" w14:textId="77777777" w:rsidR="009373BA"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r w:rsidR="00231DB3">
              <w:rPr>
                <w:rFonts w:cs="Arial"/>
                <w:szCs w:val="22"/>
              </w:rPr>
              <w:t xml:space="preserve"> </w:t>
            </w:r>
            <w:r>
              <w:rPr>
                <w:rFonts w:cs="Arial"/>
                <w:szCs w:val="22"/>
              </w:rPr>
              <w:t>in accordance with rights granted pursuant to the Data Protection Legislation to access their Personal Data;</w:t>
            </w:r>
          </w:p>
          <w:p w14:paraId="474DE72D" w14:textId="77777777" w:rsidR="00F82E3F" w:rsidRPr="00C3320D"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p>
        </w:tc>
      </w:tr>
      <w:tr w:rsidR="00C3320D" w:rsidRPr="00C3320D" w14:paraId="59676097"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4352611" w14:textId="77777777" w:rsidR="00F82E3F" w:rsidRDefault="00F82E3F" w:rsidP="00D40F55">
            <w:pPr>
              <w:pStyle w:val="GPSDefinitionTerm"/>
              <w:spacing w:before="120"/>
            </w:pPr>
            <w:r>
              <w:t xml:space="preserve"> </w:t>
            </w:r>
            <w:r w:rsidR="009373BA" w:rsidRPr="00C3320D">
              <w:t>"Da</w:t>
            </w:r>
            <w:r w:rsidR="00955034">
              <w:t>ta Protection Legislation</w:t>
            </w:r>
            <w:r w:rsidR="009373BA" w:rsidRPr="00C3320D">
              <w:t>”</w:t>
            </w:r>
          </w:p>
          <w:p w14:paraId="76021A9C" w14:textId="77777777" w:rsidR="00F82E3F" w:rsidRDefault="00F82E3F" w:rsidP="00D40F55">
            <w:pPr>
              <w:pStyle w:val="GPSDefinitionTerm"/>
              <w:spacing w:before="120"/>
            </w:pPr>
          </w:p>
          <w:p w14:paraId="49C3DAF7" w14:textId="77777777" w:rsidR="00F82E3F" w:rsidRDefault="00F82E3F" w:rsidP="00D40F55">
            <w:pPr>
              <w:pStyle w:val="GPSDefinitionTerm"/>
              <w:spacing w:before="120"/>
            </w:pPr>
          </w:p>
          <w:p w14:paraId="79B41F27" w14:textId="77777777" w:rsidR="00F82E3F" w:rsidRDefault="00F82E3F" w:rsidP="00D40F55">
            <w:pPr>
              <w:pStyle w:val="GPSDefinitionTerm"/>
              <w:spacing w:before="120"/>
            </w:pPr>
          </w:p>
          <w:p w14:paraId="0E1C0AD1" w14:textId="77777777" w:rsidR="00F82E3F" w:rsidRDefault="00F82E3F" w:rsidP="00D40F55">
            <w:pPr>
              <w:pStyle w:val="GPSDefinitionTerm"/>
              <w:spacing w:before="120"/>
            </w:pPr>
          </w:p>
          <w:p w14:paraId="64D799EA" w14:textId="77777777" w:rsidR="00F82E3F" w:rsidRDefault="00F82E3F" w:rsidP="00D40F55">
            <w:pPr>
              <w:pStyle w:val="GPSDefinitionTerm"/>
              <w:spacing w:before="120"/>
            </w:pPr>
          </w:p>
          <w:p w14:paraId="3E38835E" w14:textId="77777777" w:rsidR="009373BA" w:rsidRPr="00F82E3F" w:rsidRDefault="00F82E3F" w:rsidP="00D40F55">
            <w:pPr>
              <w:pStyle w:val="GPSDefinitionTerm"/>
              <w:spacing w:before="120"/>
            </w:pPr>
            <w:r w:rsidRPr="00F82E3F">
              <w:t>“Data Protection Officer”</w:t>
            </w:r>
            <w:r w:rsidR="009373BA" w:rsidRPr="00F82E3F">
              <w:t xml:space="preserve"> </w:t>
            </w:r>
          </w:p>
        </w:tc>
        <w:tc>
          <w:tcPr>
            <w:tcW w:w="5309" w:type="dxa"/>
            <w:tcBorders>
              <w:top w:val="nil"/>
              <w:left w:val="nil"/>
              <w:bottom w:val="nil"/>
              <w:right w:val="nil"/>
            </w:tcBorders>
            <w:shd w:val="clear" w:color="auto" w:fill="auto"/>
          </w:tcPr>
          <w:p w14:paraId="1914936E" w14:textId="77777777" w:rsidR="009373BA" w:rsidRDefault="00955034" w:rsidP="00955034">
            <w:pPr>
              <w:pStyle w:val="GPsDefinition"/>
              <w:tabs>
                <w:tab w:val="clear" w:pos="-9"/>
                <w:tab w:val="left" w:pos="0"/>
              </w:tabs>
              <w:spacing w:before="120"/>
              <w:ind w:left="26" w:hanging="26"/>
            </w:pPr>
            <w:r>
              <w:t>means:</w:t>
            </w:r>
          </w:p>
          <w:p w14:paraId="4568941D" w14:textId="77777777" w:rsidR="00955034" w:rsidRDefault="00955034" w:rsidP="00955034">
            <w:pPr>
              <w:pStyle w:val="GPsDefinition"/>
              <w:tabs>
                <w:tab w:val="clear" w:pos="-9"/>
                <w:tab w:val="left" w:pos="0"/>
              </w:tabs>
              <w:spacing w:before="120"/>
              <w:ind w:left="26" w:hanging="26"/>
            </w:pPr>
            <w:proofErr w:type="spellStart"/>
            <w:r>
              <w:t>i</w:t>
            </w:r>
            <w:proofErr w:type="spellEnd"/>
            <w:r>
              <w:t>)</w:t>
            </w:r>
            <w:r w:rsidR="004207F9">
              <w:t xml:space="preserve"> the GDPR, the LED and any applicable national implementing Laws as amended from time to time;</w:t>
            </w:r>
          </w:p>
          <w:p w14:paraId="5806FC5E" w14:textId="77777777" w:rsidR="004207F9" w:rsidRDefault="004207F9" w:rsidP="004207F9">
            <w:pPr>
              <w:pStyle w:val="GPsDefinition"/>
              <w:spacing w:before="120"/>
              <w:ind w:left="26" w:hanging="26"/>
            </w:pPr>
            <w:r>
              <w:t>ii) the DPA to the extent that it relates to processing of personal data and privacy;</w:t>
            </w:r>
          </w:p>
          <w:p w14:paraId="1F0C8834" w14:textId="77777777" w:rsidR="004207F9" w:rsidRDefault="004207F9" w:rsidP="004207F9">
            <w:pPr>
              <w:pStyle w:val="GPsDefinition"/>
              <w:spacing w:before="120"/>
              <w:ind w:left="26" w:hanging="26"/>
            </w:pPr>
            <w:r>
              <w:t>iii) all applicable Law about the processing of personal data and privacy;</w:t>
            </w:r>
          </w:p>
          <w:p w14:paraId="3ED1F581" w14:textId="77777777" w:rsidR="00F82E3F" w:rsidRDefault="00F82E3F" w:rsidP="00F82E3F">
            <w:pPr>
              <w:pStyle w:val="GPsDefinition"/>
              <w:numPr>
                <w:ilvl w:val="0"/>
                <w:numId w:val="0"/>
              </w:numPr>
              <w:spacing w:before="120"/>
              <w:ind w:left="170" w:hanging="170"/>
            </w:pPr>
          </w:p>
          <w:p w14:paraId="17C41BB3" w14:textId="77777777" w:rsidR="00F82E3F" w:rsidRPr="00C3320D" w:rsidRDefault="00F82E3F" w:rsidP="00F82E3F">
            <w:pPr>
              <w:pStyle w:val="GPsDefinition"/>
              <w:numPr>
                <w:ilvl w:val="0"/>
                <w:numId w:val="0"/>
              </w:numPr>
              <w:spacing w:before="120"/>
              <w:ind w:left="170" w:hanging="170"/>
            </w:pPr>
            <w:r>
              <w:t>has the meaning given in the GDPR;</w:t>
            </w:r>
          </w:p>
        </w:tc>
      </w:tr>
      <w:tr w:rsidR="00C3320D" w:rsidRPr="00C3320D" w14:paraId="3D700D3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DF1746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630B23FA"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CC9A32D" w14:textId="77777777" w:rsidTr="00FF7CFE">
        <w:trPr>
          <w:gridAfter w:val="1"/>
          <w:wAfter w:w="108" w:type="dxa"/>
        </w:trPr>
        <w:tc>
          <w:tcPr>
            <w:tcW w:w="3108" w:type="dxa"/>
            <w:shd w:val="clear" w:color="auto" w:fill="auto"/>
          </w:tcPr>
          <w:p w14:paraId="0EB76680"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p w14:paraId="2CE3F17A" w14:textId="77777777" w:rsidR="00795E64" w:rsidRDefault="00795E64" w:rsidP="00795E64">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“DPA</w:t>
            </w:r>
            <w:r w:rsidRPr="00C3320D">
              <w:rPr>
                <w:rFonts w:cs="Arial"/>
                <w:b/>
                <w:szCs w:val="22"/>
              </w:rPr>
              <w:t>”</w:t>
            </w:r>
          </w:p>
          <w:p w14:paraId="3FB398E8" w14:textId="77777777" w:rsidR="00795E64" w:rsidRPr="00C3320D" w:rsidRDefault="00795E64" w:rsidP="00795E64">
            <w:pPr>
              <w:pStyle w:val="BodyTextIndent"/>
              <w:numPr>
                <w:ilvl w:val="0"/>
                <w:numId w:val="0"/>
              </w:numPr>
              <w:overflowPunct w:val="0"/>
              <w:autoSpaceDE w:val="0"/>
              <w:autoSpaceDN w:val="0"/>
              <w:spacing w:before="120" w:after="120"/>
              <w:textAlignment w:val="baseline"/>
              <w:rPr>
                <w:rFonts w:cs="Arial"/>
                <w:b/>
                <w:szCs w:val="22"/>
              </w:rPr>
            </w:pPr>
          </w:p>
        </w:tc>
        <w:tc>
          <w:tcPr>
            <w:tcW w:w="5309" w:type="dxa"/>
            <w:shd w:val="clear" w:color="auto" w:fill="auto"/>
          </w:tcPr>
          <w:p w14:paraId="67FDCFF9"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043E49">
              <w:rPr>
                <w:rFonts w:cs="Arial"/>
                <w:szCs w:val="22"/>
              </w:rPr>
              <w:t>6.3</w:t>
            </w:r>
            <w:r w:rsidRPr="00C3320D">
              <w:rPr>
                <w:rFonts w:cs="Arial"/>
                <w:szCs w:val="22"/>
              </w:rPr>
              <w:fldChar w:fldCharType="end"/>
            </w:r>
            <w:r w:rsidRPr="00C3320D">
              <w:rPr>
                <w:rFonts w:cs="Arial"/>
                <w:szCs w:val="22"/>
              </w:rPr>
              <w:t>;</w:t>
            </w:r>
          </w:p>
          <w:p w14:paraId="0F207F8B" w14:textId="77777777" w:rsidR="00795E64" w:rsidRPr="00C3320D" w:rsidRDefault="00795E64"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the Data Protection Act 2018 as amended from time to time;</w:t>
            </w:r>
          </w:p>
        </w:tc>
      </w:tr>
      <w:tr w:rsidR="00C3320D" w:rsidRPr="00C3320D" w14:paraId="2F570E97" w14:textId="77777777" w:rsidTr="00FF7CFE">
        <w:trPr>
          <w:gridAfter w:val="1"/>
          <w:wAfter w:w="108" w:type="dxa"/>
        </w:trPr>
        <w:tc>
          <w:tcPr>
            <w:tcW w:w="3108" w:type="dxa"/>
            <w:shd w:val="clear" w:color="auto" w:fill="auto"/>
          </w:tcPr>
          <w:p w14:paraId="0E85F19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“Employee Liabilities”</w:t>
            </w:r>
          </w:p>
        </w:tc>
        <w:tc>
          <w:tcPr>
            <w:tcW w:w="5309" w:type="dxa"/>
            <w:shd w:val="clear" w:color="auto" w:fill="auto"/>
          </w:tcPr>
          <w:p w14:paraId="43919AE6" w14:textId="77777777" w:rsidR="00E7006E" w:rsidRPr="00C3320D" w:rsidRDefault="00E7006E" w:rsidP="00955034">
            <w:pPr>
              <w:pStyle w:val="m5185124934786817575gpsdefinition"/>
              <w:shd w:val="clear" w:color="auto" w:fill="FFFFFF"/>
              <w:spacing w:before="0" w:beforeAutospacing="0" w:after="120" w:afterAutospacing="0"/>
              <w:ind w:left="26" w:hanging="26"/>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3F0451E"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73986863"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proofErr w:type="spellStart"/>
            <w:r w:rsidRPr="00C3320D">
              <w:rPr>
                <w:rFonts w:ascii="Arial" w:hAnsi="Arial" w:cs="Arial"/>
                <w:sz w:val="22"/>
                <w:szCs w:val="22"/>
              </w:rPr>
              <w:t>dismissalcompensation</w:t>
            </w:r>
            <w:proofErr w:type="spellEnd"/>
            <w:r w:rsidRPr="00C3320D">
              <w:rPr>
                <w:rFonts w:ascii="Arial" w:hAnsi="Arial" w:cs="Arial"/>
                <w:sz w:val="22"/>
                <w:szCs w:val="22"/>
              </w:rPr>
              <w:t>;</w:t>
            </w:r>
          </w:p>
          <w:p w14:paraId="38E98BA9"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729FA93C"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722C50A4"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291E888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1367B07B"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0BEA1C94"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52B09176" w14:textId="77777777" w:rsidTr="00FF7CFE">
        <w:trPr>
          <w:gridAfter w:val="1"/>
          <w:wAfter w:w="108" w:type="dxa"/>
        </w:trPr>
        <w:tc>
          <w:tcPr>
            <w:tcW w:w="3108" w:type="dxa"/>
            <w:shd w:val="clear" w:color="auto" w:fill="auto"/>
          </w:tcPr>
          <w:p w14:paraId="39D792DE"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E2A2A96"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76C13614" w14:textId="77777777" w:rsidTr="00FF7CFE">
        <w:trPr>
          <w:gridAfter w:val="1"/>
          <w:wAfter w:w="108" w:type="dxa"/>
        </w:trPr>
        <w:tc>
          <w:tcPr>
            <w:tcW w:w="3108" w:type="dxa"/>
            <w:shd w:val="clear" w:color="auto" w:fill="auto"/>
          </w:tcPr>
          <w:p w14:paraId="5AC934F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740173B7"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6AC72E5D" w14:textId="77777777" w:rsidTr="00FF7CFE">
        <w:trPr>
          <w:gridAfter w:val="1"/>
          <w:wAfter w:w="108" w:type="dxa"/>
        </w:trPr>
        <w:tc>
          <w:tcPr>
            <w:tcW w:w="3108" w:type="dxa"/>
            <w:shd w:val="clear" w:color="auto" w:fill="auto"/>
          </w:tcPr>
          <w:p w14:paraId="6D448E2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“Fees”</w:t>
            </w:r>
          </w:p>
        </w:tc>
        <w:tc>
          <w:tcPr>
            <w:tcW w:w="5309" w:type="dxa"/>
            <w:shd w:val="clear" w:color="auto" w:fill="auto"/>
          </w:tcPr>
          <w:p w14:paraId="7A0F70B8"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3D644658"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4AEB6F6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451E205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2FCC1DA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449A33E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0E3FAD0" w14:textId="77777777" w:rsidTr="00FF7CFE">
        <w:trPr>
          <w:gridAfter w:val="1"/>
          <w:wAfter w:w="108" w:type="dxa"/>
        </w:trPr>
        <w:tc>
          <w:tcPr>
            <w:tcW w:w="3108" w:type="dxa"/>
            <w:shd w:val="clear" w:color="auto" w:fill="auto"/>
          </w:tcPr>
          <w:p w14:paraId="764A9E1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27A0DA50"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0B82AC2C" w14:textId="77777777" w:rsidTr="00FF7CFE">
        <w:trPr>
          <w:gridAfter w:val="1"/>
          <w:wAfter w:w="108" w:type="dxa"/>
        </w:trPr>
        <w:tc>
          <w:tcPr>
            <w:tcW w:w="3108" w:type="dxa"/>
            <w:shd w:val="clear" w:color="auto" w:fill="auto"/>
          </w:tcPr>
          <w:p w14:paraId="2519EFE8" w14:textId="77777777" w:rsidR="009373BA" w:rsidRDefault="009373BA" w:rsidP="00D40F55">
            <w:pPr>
              <w:pStyle w:val="GPSDefinitionTerm"/>
              <w:spacing w:before="120"/>
            </w:pPr>
            <w:r w:rsidRPr="00C3320D">
              <w:t>"Fraud"</w:t>
            </w:r>
          </w:p>
          <w:p w14:paraId="6F1551CC" w14:textId="77777777" w:rsidR="00795E64" w:rsidRDefault="00795E64" w:rsidP="00D40F55">
            <w:pPr>
              <w:pStyle w:val="GPSDefinitionTerm"/>
              <w:spacing w:before="120"/>
            </w:pPr>
          </w:p>
          <w:p w14:paraId="1FEFF9FE" w14:textId="77777777" w:rsidR="00795E64" w:rsidRDefault="00795E64" w:rsidP="00D40F55">
            <w:pPr>
              <w:pStyle w:val="GPSDefinitionTerm"/>
              <w:spacing w:before="120"/>
            </w:pPr>
          </w:p>
          <w:p w14:paraId="54565AEA" w14:textId="77777777" w:rsidR="00795E64" w:rsidRDefault="00795E64" w:rsidP="00D40F55">
            <w:pPr>
              <w:pStyle w:val="GPSDefinitionTerm"/>
              <w:spacing w:before="120"/>
            </w:pPr>
          </w:p>
          <w:p w14:paraId="0FEAB474" w14:textId="77777777" w:rsidR="00795E64" w:rsidRPr="00C3320D" w:rsidRDefault="00795E64" w:rsidP="00D40F55">
            <w:pPr>
              <w:pStyle w:val="GPSDefinitionTerm"/>
              <w:spacing w:before="120"/>
            </w:pPr>
            <w:r>
              <w:t>"GDPR</w:t>
            </w:r>
            <w:r w:rsidRPr="00C3320D">
              <w:t>"</w:t>
            </w:r>
          </w:p>
        </w:tc>
        <w:tc>
          <w:tcPr>
            <w:tcW w:w="5309" w:type="dxa"/>
            <w:shd w:val="clear" w:color="auto" w:fill="auto"/>
          </w:tcPr>
          <w:p w14:paraId="3A1979C4" w14:textId="77777777" w:rsidR="009373BA"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p w14:paraId="7E6133CF" w14:textId="77777777" w:rsidR="00795E64" w:rsidRDefault="00795E64" w:rsidP="00795E64">
            <w:pPr>
              <w:pStyle w:val="GPsDefinition"/>
              <w:numPr>
                <w:ilvl w:val="0"/>
                <w:numId w:val="0"/>
              </w:numPr>
              <w:tabs>
                <w:tab w:val="clear" w:pos="-9"/>
                <w:tab w:val="left" w:pos="175"/>
              </w:tabs>
              <w:spacing w:before="120"/>
              <w:ind w:left="170" w:hanging="170"/>
            </w:pPr>
          </w:p>
          <w:p w14:paraId="720D83B5" w14:textId="77777777" w:rsidR="00795E64" w:rsidRPr="00C3320D" w:rsidRDefault="00795E64" w:rsidP="00795E64">
            <w:pPr>
              <w:pStyle w:val="GPsDefinition"/>
              <w:numPr>
                <w:ilvl w:val="0"/>
                <w:numId w:val="0"/>
              </w:numPr>
              <w:tabs>
                <w:tab w:val="clear" w:pos="-9"/>
                <w:tab w:val="left" w:pos="26"/>
              </w:tabs>
              <w:spacing w:before="120"/>
              <w:ind w:left="170" w:hanging="34"/>
            </w:pPr>
            <w:r>
              <w:t>means the General Protection Regulation (Regulation (EU) 2016/679)</w:t>
            </w:r>
          </w:p>
        </w:tc>
      </w:tr>
      <w:tr w:rsidR="00C3320D" w:rsidRPr="00C3320D" w14:paraId="09F28315" w14:textId="77777777" w:rsidTr="00FF7CFE">
        <w:trPr>
          <w:gridAfter w:val="1"/>
          <w:wAfter w:w="108" w:type="dxa"/>
        </w:trPr>
        <w:tc>
          <w:tcPr>
            <w:tcW w:w="3108" w:type="dxa"/>
            <w:shd w:val="clear" w:color="auto" w:fill="auto"/>
          </w:tcPr>
          <w:p w14:paraId="2F13B960" w14:textId="77777777" w:rsidR="009373BA" w:rsidRPr="00C3320D" w:rsidRDefault="00795E64" w:rsidP="00D40F55">
            <w:pPr>
              <w:pStyle w:val="GPSDefinitionTerm"/>
              <w:spacing w:before="120"/>
            </w:pPr>
            <w:r>
              <w:t xml:space="preserve"> </w:t>
            </w:r>
            <w:r w:rsidR="009373BA" w:rsidRPr="00C3320D">
              <w:t>"Good Industry Practice"</w:t>
            </w:r>
          </w:p>
        </w:tc>
        <w:tc>
          <w:tcPr>
            <w:tcW w:w="5309" w:type="dxa"/>
            <w:shd w:val="clear" w:color="auto" w:fill="auto"/>
          </w:tcPr>
          <w:p w14:paraId="22BB63DB"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564122D6" w14:textId="77777777" w:rsidTr="00FF7CFE">
        <w:trPr>
          <w:gridAfter w:val="1"/>
          <w:wAfter w:w="108" w:type="dxa"/>
        </w:trPr>
        <w:tc>
          <w:tcPr>
            <w:tcW w:w="3108" w:type="dxa"/>
            <w:shd w:val="clear" w:color="auto" w:fill="auto"/>
          </w:tcPr>
          <w:p w14:paraId="379B6AC9"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605C76A9"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54D94396" w14:textId="77777777" w:rsidTr="00FF7CFE">
        <w:trPr>
          <w:gridAfter w:val="1"/>
          <w:wAfter w:w="108" w:type="dxa"/>
        </w:trPr>
        <w:tc>
          <w:tcPr>
            <w:tcW w:w="3108" w:type="dxa"/>
            <w:shd w:val="clear" w:color="auto" w:fill="auto"/>
          </w:tcPr>
          <w:p w14:paraId="1BE245BC"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5299F68B"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779403A4"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045C9FEB"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706FBF3A"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A081181"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72943809"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3B36979F"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38638D66"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5E344557"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1654F8CB"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62E580DF" w14:textId="77777777" w:rsidTr="00FF7CFE">
        <w:trPr>
          <w:gridAfter w:val="1"/>
          <w:wAfter w:w="108" w:type="dxa"/>
        </w:trPr>
        <w:tc>
          <w:tcPr>
            <w:tcW w:w="3108" w:type="dxa"/>
            <w:shd w:val="clear" w:color="auto" w:fill="auto"/>
          </w:tcPr>
          <w:p w14:paraId="2E02A20B" w14:textId="77777777" w:rsidR="00A72942" w:rsidRDefault="00A72942" w:rsidP="00D40F55">
            <w:pPr>
              <w:pStyle w:val="GPSDefinitionTerm"/>
              <w:spacing w:before="120"/>
            </w:pPr>
            <w:r w:rsidRPr="00C3320D">
              <w:lastRenderedPageBreak/>
              <w:t>"Intellectual Property Rights" or "IPR"</w:t>
            </w:r>
          </w:p>
          <w:p w14:paraId="360F3D97" w14:textId="77777777" w:rsidR="00795E64" w:rsidRDefault="00795E64" w:rsidP="00D40F55">
            <w:pPr>
              <w:pStyle w:val="GPSDefinitionTerm"/>
              <w:spacing w:before="120"/>
            </w:pPr>
          </w:p>
          <w:p w14:paraId="01BA892D" w14:textId="77777777" w:rsidR="00795E64" w:rsidRDefault="00795E64" w:rsidP="00D40F55">
            <w:pPr>
              <w:pStyle w:val="GPSDefinitionTerm"/>
              <w:spacing w:before="120"/>
            </w:pPr>
          </w:p>
          <w:p w14:paraId="6C2D231D" w14:textId="77777777" w:rsidR="00795E64" w:rsidRDefault="00795E64" w:rsidP="00D40F55">
            <w:pPr>
              <w:pStyle w:val="GPSDefinitionTerm"/>
              <w:spacing w:before="120"/>
            </w:pPr>
          </w:p>
          <w:p w14:paraId="1AA91058" w14:textId="77777777" w:rsidR="00795E64" w:rsidRDefault="00795E64" w:rsidP="00D40F55">
            <w:pPr>
              <w:pStyle w:val="GPSDefinitionTerm"/>
              <w:spacing w:before="120"/>
            </w:pPr>
          </w:p>
          <w:p w14:paraId="62E4AD4C" w14:textId="77777777" w:rsidR="00795E64" w:rsidRDefault="00795E64" w:rsidP="00D40F55">
            <w:pPr>
              <w:pStyle w:val="GPSDefinitionTerm"/>
              <w:spacing w:before="120"/>
            </w:pPr>
          </w:p>
          <w:p w14:paraId="79D938B0" w14:textId="77777777" w:rsidR="00795E64" w:rsidRDefault="00795E64" w:rsidP="00D40F55">
            <w:pPr>
              <w:pStyle w:val="GPSDefinitionTerm"/>
              <w:spacing w:before="120"/>
            </w:pPr>
          </w:p>
          <w:p w14:paraId="1D60B05A" w14:textId="77777777" w:rsidR="00795E64" w:rsidRDefault="00795E64" w:rsidP="00D40F55">
            <w:pPr>
              <w:pStyle w:val="GPSDefinitionTerm"/>
              <w:spacing w:before="120"/>
            </w:pPr>
          </w:p>
          <w:p w14:paraId="215A1C47" w14:textId="77777777" w:rsidR="00795E64" w:rsidRDefault="00795E64" w:rsidP="00D40F55">
            <w:pPr>
              <w:pStyle w:val="GPSDefinitionTerm"/>
              <w:spacing w:before="120"/>
            </w:pPr>
          </w:p>
          <w:p w14:paraId="18FB9062" w14:textId="77777777" w:rsidR="00795E64" w:rsidRDefault="00795E64" w:rsidP="00D40F55">
            <w:pPr>
              <w:pStyle w:val="GPSDefinitionTerm"/>
              <w:spacing w:before="120"/>
            </w:pPr>
          </w:p>
          <w:p w14:paraId="05DEC91C" w14:textId="77777777" w:rsidR="00795E64" w:rsidRDefault="00795E64" w:rsidP="00D40F55">
            <w:pPr>
              <w:pStyle w:val="GPSDefinitionTerm"/>
              <w:spacing w:before="120"/>
            </w:pPr>
          </w:p>
          <w:p w14:paraId="4ED5F1EA" w14:textId="77777777" w:rsidR="00795E64" w:rsidRDefault="00795E64" w:rsidP="00D40F55">
            <w:pPr>
              <w:pStyle w:val="GPSDefinitionTerm"/>
              <w:spacing w:before="120"/>
            </w:pPr>
          </w:p>
          <w:p w14:paraId="00AE8770" w14:textId="77777777" w:rsidR="00795E64" w:rsidRPr="00795E64" w:rsidRDefault="00795E64" w:rsidP="00D40F55">
            <w:pPr>
              <w:pStyle w:val="GPSDefinitionTerm"/>
              <w:spacing w:before="120"/>
            </w:pPr>
            <w:r w:rsidRPr="00795E64">
              <w:t>“Joint Controllers”</w:t>
            </w:r>
          </w:p>
        </w:tc>
        <w:tc>
          <w:tcPr>
            <w:tcW w:w="5309" w:type="dxa"/>
            <w:shd w:val="clear" w:color="auto" w:fill="auto"/>
          </w:tcPr>
          <w:p w14:paraId="428E769B" w14:textId="77777777" w:rsidR="00A72942" w:rsidRPr="00C3320D" w:rsidRDefault="00A72942" w:rsidP="00D40F55">
            <w:pPr>
              <w:pStyle w:val="GPsDefinition"/>
              <w:spacing w:before="120"/>
              <w:ind w:hanging="33"/>
            </w:pPr>
            <w:r w:rsidRPr="00C3320D">
              <w:lastRenderedPageBreak/>
              <w:t>means</w:t>
            </w:r>
          </w:p>
          <w:p w14:paraId="6E68E482"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4913507A"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5033EE7" w14:textId="77777777" w:rsidR="00A72942" w:rsidRDefault="00A72942" w:rsidP="00D40F55">
            <w:pPr>
              <w:pStyle w:val="GPSDefinitionL2"/>
              <w:spacing w:before="120"/>
              <w:ind w:hanging="33"/>
            </w:pPr>
            <w:r w:rsidRPr="00C3320D">
              <w:lastRenderedPageBreak/>
              <w:t>all other rights having equivalent or similar effect in any country or jurisdiction;</w:t>
            </w:r>
          </w:p>
          <w:p w14:paraId="6890CA94" w14:textId="77777777" w:rsidR="00795E64" w:rsidRDefault="00795E64" w:rsidP="00795E64">
            <w:pPr>
              <w:pStyle w:val="GPsDefinition"/>
              <w:numPr>
                <w:ilvl w:val="0"/>
                <w:numId w:val="0"/>
              </w:numPr>
              <w:ind w:left="170" w:hanging="170"/>
            </w:pPr>
          </w:p>
          <w:p w14:paraId="15B8857B" w14:textId="77777777" w:rsidR="00795E64" w:rsidRPr="00C3320D" w:rsidRDefault="00795E64" w:rsidP="00795E64">
            <w:pPr>
              <w:pStyle w:val="GPsDefinition"/>
              <w:numPr>
                <w:ilvl w:val="0"/>
                <w:numId w:val="0"/>
              </w:numPr>
            </w:pPr>
            <w:r>
              <w:t>means where two or more Controllers jointly determine the purposes and means of processing</w:t>
            </w:r>
          </w:p>
        </w:tc>
      </w:tr>
      <w:tr w:rsidR="00C3320D" w:rsidRPr="00C3320D" w14:paraId="38F8D882" w14:textId="77777777" w:rsidTr="00FF7CFE">
        <w:trPr>
          <w:gridAfter w:val="1"/>
          <w:wAfter w:w="108" w:type="dxa"/>
        </w:trPr>
        <w:tc>
          <w:tcPr>
            <w:tcW w:w="3108" w:type="dxa"/>
            <w:shd w:val="clear" w:color="auto" w:fill="auto"/>
          </w:tcPr>
          <w:p w14:paraId="198DC5E7"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6EEDEF0E"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2C355D68" w14:textId="77777777" w:rsidTr="00FF7CFE">
        <w:trPr>
          <w:gridAfter w:val="1"/>
          <w:wAfter w:w="108" w:type="dxa"/>
        </w:trPr>
        <w:tc>
          <w:tcPr>
            <w:tcW w:w="3108" w:type="dxa"/>
            <w:shd w:val="clear" w:color="auto" w:fill="auto"/>
          </w:tcPr>
          <w:p w14:paraId="3D96C6C6"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5C5461B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1190559B" w14:textId="77777777" w:rsidTr="00FF7CFE">
        <w:trPr>
          <w:gridAfter w:val="1"/>
          <w:wAfter w:w="108" w:type="dxa"/>
        </w:trPr>
        <w:tc>
          <w:tcPr>
            <w:tcW w:w="3108" w:type="dxa"/>
            <w:shd w:val="clear" w:color="auto" w:fill="auto"/>
          </w:tcPr>
          <w:p w14:paraId="164D33E7"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2ACCE595" w14:textId="77777777" w:rsidR="00A72942" w:rsidRPr="00C3320D" w:rsidRDefault="00A72942" w:rsidP="00095444">
            <w:pPr>
              <w:pStyle w:val="GPsDefinition"/>
              <w:tabs>
                <w:tab w:val="clear" w:pos="-9"/>
                <w:tab w:val="left" w:pos="0"/>
              </w:tabs>
              <w:spacing w:before="120"/>
              <w:ind w:left="26"/>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4255AD19" w14:textId="77777777" w:rsidTr="00FF7CFE">
        <w:trPr>
          <w:gridAfter w:val="1"/>
          <w:wAfter w:w="108" w:type="dxa"/>
        </w:trPr>
        <w:tc>
          <w:tcPr>
            <w:tcW w:w="3108" w:type="dxa"/>
            <w:shd w:val="clear" w:color="auto" w:fill="auto"/>
          </w:tcPr>
          <w:p w14:paraId="6930D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10F28143"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5085EC22" w14:textId="77777777" w:rsidTr="00FF7CFE">
        <w:trPr>
          <w:gridAfter w:val="1"/>
          <w:wAfter w:w="108" w:type="dxa"/>
        </w:trPr>
        <w:tc>
          <w:tcPr>
            <w:tcW w:w="3108" w:type="dxa"/>
            <w:shd w:val="clear" w:color="auto" w:fill="auto"/>
          </w:tcPr>
          <w:p w14:paraId="6BDE760A" w14:textId="77777777" w:rsidR="00A72942" w:rsidRDefault="00A72942" w:rsidP="00D40F55">
            <w:pPr>
              <w:pStyle w:val="GPSDefinitionTerm"/>
              <w:spacing w:before="120"/>
            </w:pPr>
            <w:r w:rsidRPr="00C3320D">
              <w:t>"Law"</w:t>
            </w:r>
          </w:p>
          <w:p w14:paraId="5063554B" w14:textId="77777777" w:rsidR="00CC1E72" w:rsidRDefault="00CC1E72" w:rsidP="00D40F55">
            <w:pPr>
              <w:pStyle w:val="GPSDefinitionTerm"/>
              <w:spacing w:before="120"/>
            </w:pPr>
          </w:p>
          <w:p w14:paraId="0DCBFB3C" w14:textId="77777777" w:rsidR="00CC1E72" w:rsidRDefault="00CC1E72" w:rsidP="00D40F55">
            <w:pPr>
              <w:pStyle w:val="GPSDefinitionTerm"/>
              <w:spacing w:before="120"/>
            </w:pPr>
          </w:p>
          <w:p w14:paraId="6571F03B" w14:textId="77777777" w:rsidR="00CC1E72" w:rsidRDefault="00CC1E72" w:rsidP="00D40F55">
            <w:pPr>
              <w:pStyle w:val="GPSDefinitionTerm"/>
              <w:spacing w:before="120"/>
            </w:pPr>
          </w:p>
          <w:p w14:paraId="5F19F38E" w14:textId="77777777" w:rsidR="00CC1E72" w:rsidRDefault="00CC1E72" w:rsidP="00D40F55">
            <w:pPr>
              <w:pStyle w:val="GPSDefinitionTerm"/>
              <w:spacing w:before="120"/>
            </w:pPr>
          </w:p>
          <w:p w14:paraId="01A16C8D" w14:textId="77777777" w:rsidR="00CC1E72" w:rsidRDefault="00CC1E72" w:rsidP="00D40F55">
            <w:pPr>
              <w:pStyle w:val="GPSDefinitionTerm"/>
              <w:spacing w:before="120"/>
            </w:pPr>
          </w:p>
          <w:p w14:paraId="28CE0829" w14:textId="77777777" w:rsidR="00CC1E72" w:rsidRPr="00C3320D" w:rsidRDefault="00CC1E72" w:rsidP="00D40F55">
            <w:pPr>
              <w:pStyle w:val="GPSDefinitionTerm"/>
              <w:spacing w:before="120"/>
            </w:pPr>
            <w:r>
              <w:t>"LED</w:t>
            </w:r>
            <w:r w:rsidRPr="00C3320D">
              <w:t>"</w:t>
            </w:r>
          </w:p>
        </w:tc>
        <w:tc>
          <w:tcPr>
            <w:tcW w:w="5309" w:type="dxa"/>
            <w:shd w:val="clear" w:color="auto" w:fill="auto"/>
          </w:tcPr>
          <w:p w14:paraId="031BC373" w14:textId="77777777" w:rsidR="00A72942" w:rsidRDefault="00A72942" w:rsidP="00CC1E72">
            <w:pPr>
              <w:pStyle w:val="GPsDefinition"/>
              <w:tabs>
                <w:tab w:val="clear" w:pos="-9"/>
                <w:tab w:val="left" w:pos="26"/>
              </w:tabs>
              <w:spacing w:before="120"/>
              <w:ind w:left="26" w:hanging="46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5B25B462" w14:textId="77777777" w:rsidR="00CC1E72" w:rsidRPr="00C3320D" w:rsidRDefault="00CC1E72" w:rsidP="00CC1E72">
            <w:pPr>
              <w:pStyle w:val="GPsDefinition"/>
              <w:tabs>
                <w:tab w:val="clear" w:pos="-9"/>
                <w:tab w:val="left" w:pos="26"/>
              </w:tabs>
              <w:spacing w:before="120"/>
              <w:ind w:left="26" w:hanging="460"/>
            </w:pPr>
            <w:r>
              <w:t>means the Law Enforcement Directive (Directive (EU) 2016/680);</w:t>
            </w:r>
          </w:p>
        </w:tc>
      </w:tr>
      <w:tr w:rsidR="00C3320D" w:rsidRPr="00C3320D" w14:paraId="180472C0" w14:textId="77777777" w:rsidTr="00FF7CFE">
        <w:trPr>
          <w:gridAfter w:val="1"/>
          <w:wAfter w:w="108" w:type="dxa"/>
        </w:trPr>
        <w:tc>
          <w:tcPr>
            <w:tcW w:w="3108" w:type="dxa"/>
            <w:shd w:val="clear" w:color="auto" w:fill="auto"/>
          </w:tcPr>
          <w:p w14:paraId="3CC0A2F4"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453832D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060C007B" w14:textId="77777777" w:rsidTr="00FF7CFE">
        <w:trPr>
          <w:gridAfter w:val="1"/>
          <w:wAfter w:w="108" w:type="dxa"/>
        </w:trPr>
        <w:tc>
          <w:tcPr>
            <w:tcW w:w="3108" w:type="dxa"/>
            <w:shd w:val="clear" w:color="auto" w:fill="auto"/>
          </w:tcPr>
          <w:p w14:paraId="7DB2EC24"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541A0A5A"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w:t>
            </w:r>
            <w:r w:rsidRPr="00C3320D">
              <w:rPr>
                <w:rFonts w:cs="Arial"/>
                <w:szCs w:val="22"/>
              </w:rPr>
              <w:lastRenderedPageBreak/>
              <w:t>(Publicity,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711853C4" w14:textId="77777777" w:rsidTr="00FF7CFE">
        <w:trPr>
          <w:gridAfter w:val="1"/>
          <w:wAfter w:w="108" w:type="dxa"/>
        </w:trPr>
        <w:tc>
          <w:tcPr>
            <w:tcW w:w="3108" w:type="dxa"/>
            <w:shd w:val="clear" w:color="auto" w:fill="auto"/>
          </w:tcPr>
          <w:p w14:paraId="157B23B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3016ADD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3EB50DDE" w14:textId="77777777" w:rsidTr="00FF7CFE">
        <w:trPr>
          <w:gridAfter w:val="1"/>
          <w:wAfter w:w="108" w:type="dxa"/>
        </w:trPr>
        <w:tc>
          <w:tcPr>
            <w:tcW w:w="3108" w:type="dxa"/>
            <w:shd w:val="clear" w:color="auto" w:fill="auto"/>
          </w:tcPr>
          <w:p w14:paraId="4D5282A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716B5BFE"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32CE8955" w14:textId="77777777" w:rsidTr="00FF7CFE">
        <w:trPr>
          <w:gridAfter w:val="1"/>
          <w:wAfter w:w="108" w:type="dxa"/>
        </w:trPr>
        <w:tc>
          <w:tcPr>
            <w:tcW w:w="3108" w:type="dxa"/>
            <w:shd w:val="clear" w:color="auto" w:fill="auto"/>
          </w:tcPr>
          <w:p w14:paraId="42E1DB62"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6DAA215B"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9B240C0" w14:textId="77777777" w:rsidTr="00FF7CFE">
        <w:trPr>
          <w:gridAfter w:val="1"/>
          <w:wAfter w:w="108" w:type="dxa"/>
        </w:trPr>
        <w:tc>
          <w:tcPr>
            <w:tcW w:w="3108" w:type="dxa"/>
            <w:shd w:val="clear" w:color="auto" w:fill="auto"/>
          </w:tcPr>
          <w:p w14:paraId="387763A9"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73725CE"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54A4722C" w14:textId="77777777" w:rsidTr="00FF7CFE">
        <w:trPr>
          <w:gridAfter w:val="1"/>
          <w:wAfter w:w="108" w:type="dxa"/>
        </w:trPr>
        <w:tc>
          <w:tcPr>
            <w:tcW w:w="3108" w:type="dxa"/>
            <w:shd w:val="clear" w:color="auto" w:fill="auto"/>
          </w:tcPr>
          <w:p w14:paraId="466AF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1146652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 [xx/</w:t>
            </w:r>
            <w:proofErr w:type="spellStart"/>
            <w:r w:rsidRPr="00C3320D">
              <w:rPr>
                <w:rFonts w:cs="Arial"/>
                <w:szCs w:val="22"/>
              </w:rPr>
              <w:t>yy</w:t>
            </w:r>
            <w:proofErr w:type="spellEnd"/>
            <w:r w:rsidRPr="00C3320D">
              <w:rPr>
                <w:rFonts w:cs="Arial"/>
                <w:szCs w:val="22"/>
              </w:rPr>
              <w:t>/zzzz] and referenced  in the Order Form;</w:t>
            </w:r>
          </w:p>
        </w:tc>
      </w:tr>
      <w:tr w:rsidR="00C3320D" w:rsidRPr="00C3320D" w14:paraId="752F8873" w14:textId="77777777" w:rsidTr="00FF7CFE">
        <w:trPr>
          <w:gridAfter w:val="1"/>
          <w:wAfter w:w="108" w:type="dxa"/>
        </w:trPr>
        <w:tc>
          <w:tcPr>
            <w:tcW w:w="3108" w:type="dxa"/>
            <w:shd w:val="clear" w:color="auto" w:fill="auto"/>
          </w:tcPr>
          <w:p w14:paraId="43BCE15E"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401EB5C1"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2EA1822A" w14:textId="77777777" w:rsidTr="00FF7CFE">
        <w:trPr>
          <w:gridAfter w:val="1"/>
          <w:wAfter w:w="108" w:type="dxa"/>
        </w:trPr>
        <w:tc>
          <w:tcPr>
            <w:tcW w:w="3108" w:type="dxa"/>
            <w:shd w:val="clear" w:color="auto" w:fill="auto"/>
          </w:tcPr>
          <w:p w14:paraId="3B928DBA" w14:textId="77777777" w:rsidR="00A72942" w:rsidRPr="00C3320D" w:rsidRDefault="00A72942" w:rsidP="00D40F55">
            <w:pPr>
              <w:pStyle w:val="GPSDefinitionTerm"/>
              <w:spacing w:before="120"/>
            </w:pPr>
            <w:r w:rsidRPr="00C3320D">
              <w:t>"Panel Guarantor"</w:t>
            </w:r>
          </w:p>
        </w:tc>
        <w:tc>
          <w:tcPr>
            <w:tcW w:w="5309" w:type="dxa"/>
            <w:shd w:val="clear" w:color="auto" w:fill="auto"/>
          </w:tcPr>
          <w:p w14:paraId="0053EC6B" w14:textId="77777777" w:rsidR="00A72942" w:rsidRPr="00C3320D" w:rsidRDefault="00A72942" w:rsidP="00CC1E72">
            <w:pPr>
              <w:pStyle w:val="GPsDefinition"/>
              <w:numPr>
                <w:ilvl w:val="0"/>
                <w:numId w:val="0"/>
              </w:numPr>
              <w:tabs>
                <w:tab w:val="clear" w:pos="-9"/>
              </w:tabs>
              <w:spacing w:before="120"/>
            </w:pPr>
            <w:r w:rsidRPr="00C3320D">
              <w:t>means any person acceptable to the Autho</w:t>
            </w:r>
            <w:r w:rsidR="00CC1E72">
              <w:t>rity to give a Panel Guarantee;</w:t>
            </w:r>
          </w:p>
        </w:tc>
      </w:tr>
      <w:tr w:rsidR="00C3320D" w:rsidRPr="00C3320D" w14:paraId="74EA0F11" w14:textId="77777777" w:rsidTr="00FF7CFE">
        <w:trPr>
          <w:gridAfter w:val="1"/>
          <w:wAfter w:w="108" w:type="dxa"/>
        </w:trPr>
        <w:tc>
          <w:tcPr>
            <w:tcW w:w="3108" w:type="dxa"/>
            <w:shd w:val="clear" w:color="auto" w:fill="auto"/>
          </w:tcPr>
          <w:p w14:paraId="050B4F11"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1DE4FDD1"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7026F819" w14:textId="77777777" w:rsidTr="00FF7CFE">
        <w:trPr>
          <w:gridAfter w:val="1"/>
          <w:wAfter w:w="108" w:type="dxa"/>
        </w:trPr>
        <w:tc>
          <w:tcPr>
            <w:tcW w:w="3108" w:type="dxa"/>
            <w:shd w:val="clear" w:color="auto" w:fill="auto"/>
          </w:tcPr>
          <w:p w14:paraId="5250FEB4" w14:textId="77777777" w:rsidR="00916CB0"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t>"Personal Data"</w:t>
            </w:r>
          </w:p>
          <w:p w14:paraId="08481F3A"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51E2B3C2"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01170275" w14:textId="77777777" w:rsidR="00916CB0" w:rsidRDefault="00916CB0" w:rsidP="00916CB0">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t>"Personal Data</w:t>
            </w:r>
            <w:r>
              <w:rPr>
                <w:rFonts w:cs="Arial"/>
                <w:b/>
                <w:spacing w:val="-2"/>
                <w:szCs w:val="22"/>
              </w:rPr>
              <w:t xml:space="preserve"> Breach</w:t>
            </w:r>
            <w:r w:rsidRPr="00C3320D">
              <w:rPr>
                <w:rFonts w:cs="Arial"/>
                <w:b/>
                <w:spacing w:val="-2"/>
                <w:szCs w:val="22"/>
              </w:rPr>
              <w:t>"</w:t>
            </w:r>
          </w:p>
          <w:p w14:paraId="6AC5E1F9"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447AF263" w14:textId="77777777" w:rsidR="00A72942" w:rsidRP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916CB0">
              <w:rPr>
                <w:b/>
              </w:rPr>
              <w:t>“Processor”</w:t>
            </w:r>
            <w:r w:rsidR="00A72942" w:rsidRPr="00916CB0">
              <w:rPr>
                <w:rFonts w:cs="Arial"/>
                <w:b/>
                <w:spacing w:val="-2"/>
                <w:szCs w:val="22"/>
              </w:rPr>
              <w:t xml:space="preserve"> </w:t>
            </w:r>
            <w:r w:rsidR="00A72942" w:rsidRPr="00916CB0">
              <w:rPr>
                <w:rFonts w:cs="Arial"/>
                <w:b/>
                <w:spacing w:val="-2"/>
                <w:szCs w:val="22"/>
              </w:rPr>
              <w:tab/>
            </w:r>
          </w:p>
        </w:tc>
        <w:tc>
          <w:tcPr>
            <w:tcW w:w="5309" w:type="dxa"/>
            <w:shd w:val="clear" w:color="auto" w:fill="auto"/>
          </w:tcPr>
          <w:p w14:paraId="3BB198C1" w14:textId="77777777" w:rsidR="00A72942"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has the meaning given in the GDPR to which the Processor has access to from time to time in the course of the Services</w:t>
            </w:r>
            <w:r w:rsidR="00A72942" w:rsidRPr="00C3320D">
              <w:rPr>
                <w:rFonts w:cs="Arial"/>
                <w:szCs w:val="22"/>
              </w:rPr>
              <w:t>;</w:t>
            </w:r>
          </w:p>
          <w:p w14:paraId="273E0752"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p>
          <w:p w14:paraId="11AB9B26"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r>
              <w:rPr>
                <w:rFonts w:cs="Arial"/>
                <w:szCs w:val="22"/>
              </w:rPr>
              <w:t>has the meaning given in the GDPR;</w:t>
            </w:r>
          </w:p>
          <w:p w14:paraId="7F6BC9C8" w14:textId="77777777" w:rsidR="00916CB0"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p>
          <w:p w14:paraId="6528FAB6" w14:textId="77777777" w:rsidR="00916CB0" w:rsidRPr="00C3320D"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r>
              <w:rPr>
                <w:rFonts w:cs="Arial"/>
                <w:szCs w:val="22"/>
              </w:rPr>
              <w:t>has the meaning given in the GDPR;</w:t>
            </w:r>
          </w:p>
        </w:tc>
      </w:tr>
      <w:tr w:rsidR="00C3320D" w:rsidRPr="00C3320D" w14:paraId="644F3BF2" w14:textId="77777777" w:rsidTr="00FF7CFE">
        <w:trPr>
          <w:gridAfter w:val="1"/>
          <w:wAfter w:w="108" w:type="dxa"/>
        </w:trPr>
        <w:tc>
          <w:tcPr>
            <w:tcW w:w="3108" w:type="dxa"/>
            <w:shd w:val="clear" w:color="auto" w:fill="auto"/>
          </w:tcPr>
          <w:p w14:paraId="2208CB13"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46635245" w14:textId="77777777" w:rsidR="00A72942" w:rsidRPr="00C3320D" w:rsidRDefault="00A72942" w:rsidP="00D40F55">
            <w:pPr>
              <w:pStyle w:val="GPsDefinition"/>
              <w:spacing w:before="120"/>
            </w:pPr>
            <w:r w:rsidRPr="00C3320D">
              <w:t>means any of the following:</w:t>
            </w:r>
          </w:p>
          <w:p w14:paraId="6B580E03"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2C1E66FA" w14:textId="77777777" w:rsidR="00A72942" w:rsidRPr="00C3320D" w:rsidRDefault="00A72942" w:rsidP="00D40F55">
            <w:pPr>
              <w:pStyle w:val="GPSDefinitionL3"/>
              <w:spacing w:before="120"/>
            </w:pPr>
            <w:r w:rsidRPr="00C3320D">
              <w:lastRenderedPageBreak/>
              <w:t>induce that person to perform improperly a relevant function or activity; or</w:t>
            </w:r>
          </w:p>
          <w:p w14:paraId="25614F3A"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212925B6"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42986F17" w14:textId="77777777" w:rsidR="00A72942" w:rsidRPr="00C3320D" w:rsidRDefault="00A72942" w:rsidP="00D40F55">
            <w:pPr>
              <w:pStyle w:val="GPSDefinitionL2"/>
              <w:spacing w:before="120"/>
            </w:pPr>
            <w:r w:rsidRPr="00C3320D">
              <w:t>committing any offence:</w:t>
            </w:r>
          </w:p>
          <w:p w14:paraId="6CEA9321" w14:textId="77777777" w:rsidR="00A72942" w:rsidRPr="00C3320D" w:rsidRDefault="00A72942" w:rsidP="00D40F55">
            <w:pPr>
              <w:pStyle w:val="GPSDefinitionL3"/>
              <w:spacing w:before="120"/>
            </w:pPr>
            <w:r w:rsidRPr="00C3320D">
              <w:t>under the Bribery Act 2010 (or any legislation repealed or revoked by such Act); or</w:t>
            </w:r>
          </w:p>
          <w:p w14:paraId="7E1B47A7" w14:textId="77777777" w:rsidR="00A72942" w:rsidRPr="00C3320D" w:rsidRDefault="00A72942" w:rsidP="00D40F55">
            <w:pPr>
              <w:pStyle w:val="GPSDefinitionL3"/>
              <w:spacing w:before="120"/>
            </w:pPr>
            <w:r w:rsidRPr="00C3320D">
              <w:t xml:space="preserve">under legislation or common law concerning fraudulent acts; or </w:t>
            </w:r>
          </w:p>
          <w:p w14:paraId="7798DCCF"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3E5BD6E1" w14:textId="77777777" w:rsidR="00CC1E72" w:rsidRPr="00C3320D" w:rsidRDefault="00A72942" w:rsidP="00CC1E72">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68C7545D" w14:textId="77777777" w:rsidTr="00FF7CFE">
        <w:trPr>
          <w:gridAfter w:val="1"/>
          <w:wAfter w:w="108" w:type="dxa"/>
        </w:trPr>
        <w:tc>
          <w:tcPr>
            <w:tcW w:w="3108" w:type="dxa"/>
            <w:shd w:val="clear" w:color="auto" w:fill="auto"/>
          </w:tcPr>
          <w:p w14:paraId="4EBB9452" w14:textId="77777777" w:rsidR="00A72942" w:rsidRPr="00C3320D" w:rsidRDefault="00CC1E72" w:rsidP="00D40F55">
            <w:pPr>
              <w:pStyle w:val="GPSDefinitionTerm"/>
              <w:spacing w:before="120"/>
            </w:pPr>
            <w:r>
              <w:lastRenderedPageBreak/>
              <w:t>"Protective Measures</w:t>
            </w:r>
            <w:r w:rsidRPr="00C3320D">
              <w:t>"</w:t>
            </w:r>
          </w:p>
        </w:tc>
        <w:tc>
          <w:tcPr>
            <w:tcW w:w="5309" w:type="dxa"/>
            <w:shd w:val="clear" w:color="auto" w:fill="auto"/>
          </w:tcPr>
          <w:p w14:paraId="0D35ECBA" w14:textId="77777777" w:rsidR="00A72942" w:rsidRPr="00C3320D" w:rsidRDefault="00CC1E72" w:rsidP="00D40F55">
            <w:pPr>
              <w:pStyle w:val="GPsDefinition"/>
              <w:spacing w:before="120"/>
              <w:ind w:hanging="33"/>
            </w:pPr>
            <w:r>
              <w:t xml:space="preserve">appropriate technical and organisational measures which may include: </w:t>
            </w:r>
            <w:proofErr w:type="spellStart"/>
            <w:r>
              <w:t>pseudonymising</w:t>
            </w:r>
            <w:proofErr w:type="spellEnd"/>
            <w:r>
              <w:t xml:space="preserve"> and encrypting Personal Data, ensuring confidentiality, integrity, availability and resilience of systems and services, ensuring that ava</w:t>
            </w:r>
            <w:r w:rsidR="00754E23">
              <w:t>ilability of and access to Personal Data can be restored in a timely manner after an incident and regularly assessing and evaluating the effectiveness of the such measures adopted by it;</w:t>
            </w:r>
          </w:p>
        </w:tc>
      </w:tr>
      <w:tr w:rsidR="00C3320D" w:rsidRPr="00C3320D" w14:paraId="16718179" w14:textId="77777777" w:rsidTr="00FF7CFE">
        <w:trPr>
          <w:gridAfter w:val="1"/>
          <w:wAfter w:w="108" w:type="dxa"/>
        </w:trPr>
        <w:tc>
          <w:tcPr>
            <w:tcW w:w="3108" w:type="dxa"/>
            <w:shd w:val="clear" w:color="auto" w:fill="auto"/>
          </w:tcPr>
          <w:p w14:paraId="41FC67D9"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0B28D789"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38E1653B" w14:textId="77777777" w:rsidR="00A72942" w:rsidRPr="00C3320D" w:rsidRDefault="00A72942" w:rsidP="00D40F55">
            <w:pPr>
              <w:pStyle w:val="GPSDefinitionL2"/>
              <w:tabs>
                <w:tab w:val="clear" w:pos="144"/>
                <w:tab w:val="left" w:pos="175"/>
              </w:tabs>
              <w:spacing w:before="120"/>
              <w:ind w:hanging="686"/>
            </w:pPr>
            <w:r w:rsidRPr="00C3320D">
              <w:t xml:space="preserve">travel expenses incurred as a result of Supplier Personnel travelling to and from their usual place of work, or to and from the premises at which the Ordered Panel Services are principally to be performed, </w:t>
            </w:r>
            <w:r w:rsidRPr="00C3320D">
              <w:lastRenderedPageBreak/>
              <w:t>unless the Panel Customer otherwise agrees in advance in writing; and</w:t>
            </w:r>
          </w:p>
          <w:p w14:paraId="39F566B2"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7473010D" w14:textId="77777777" w:rsidTr="00FF7CFE">
        <w:trPr>
          <w:gridAfter w:val="1"/>
          <w:wAfter w:w="108" w:type="dxa"/>
        </w:trPr>
        <w:tc>
          <w:tcPr>
            <w:tcW w:w="3108" w:type="dxa"/>
            <w:shd w:val="clear" w:color="auto" w:fill="auto"/>
          </w:tcPr>
          <w:p w14:paraId="1B80CB63" w14:textId="77777777" w:rsidR="00A72942" w:rsidRDefault="00A72942" w:rsidP="00D40F55">
            <w:pPr>
              <w:pStyle w:val="GPSDefinitionTerm"/>
              <w:spacing w:before="120"/>
            </w:pPr>
            <w:r w:rsidRPr="00C3320D">
              <w:lastRenderedPageBreak/>
              <w:t>"Relevant Requirements"</w:t>
            </w:r>
          </w:p>
          <w:p w14:paraId="370752EE" w14:textId="77777777" w:rsidR="001C0960" w:rsidRDefault="001C0960" w:rsidP="00D40F55">
            <w:pPr>
              <w:pStyle w:val="GPSDefinitionTerm"/>
              <w:spacing w:before="120"/>
            </w:pPr>
          </w:p>
          <w:p w14:paraId="2F05569E" w14:textId="77777777" w:rsidR="001C0960" w:rsidRDefault="001C0960" w:rsidP="00D40F55">
            <w:pPr>
              <w:pStyle w:val="GPSDefinitionTerm"/>
              <w:spacing w:before="120"/>
            </w:pPr>
          </w:p>
          <w:p w14:paraId="7AD8C349" w14:textId="77777777" w:rsidR="001C0960" w:rsidRDefault="001C0960" w:rsidP="00D40F55">
            <w:pPr>
              <w:pStyle w:val="GPSDefinitionTerm"/>
              <w:spacing w:before="120"/>
            </w:pPr>
          </w:p>
          <w:p w14:paraId="68C8CA31" w14:textId="77777777" w:rsidR="001C0960" w:rsidRPr="00C3320D" w:rsidRDefault="001C0960" w:rsidP="00D40F55">
            <w:pPr>
              <w:pStyle w:val="GPSDefinitionTerm"/>
              <w:spacing w:before="120"/>
            </w:pPr>
            <w:r>
              <w:t>"Staffing Information</w:t>
            </w:r>
            <w:r w:rsidRPr="00C3320D">
              <w:t>"</w:t>
            </w:r>
          </w:p>
        </w:tc>
        <w:tc>
          <w:tcPr>
            <w:tcW w:w="5309" w:type="dxa"/>
            <w:shd w:val="clear" w:color="auto" w:fill="auto"/>
          </w:tcPr>
          <w:p w14:paraId="7A01B19C" w14:textId="77777777" w:rsidR="00A72942" w:rsidRPr="001C0960"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p w14:paraId="2E079885" w14:textId="77777777" w:rsidR="001C0960" w:rsidRPr="00C3320D" w:rsidRDefault="001C0960" w:rsidP="00207E34">
            <w:pPr>
              <w:pStyle w:val="GPsDefinition"/>
              <w:numPr>
                <w:ilvl w:val="0"/>
                <w:numId w:val="0"/>
              </w:numPr>
              <w:tabs>
                <w:tab w:val="clear" w:pos="-9"/>
                <w:tab w:val="left" w:pos="0"/>
              </w:tabs>
              <w:spacing w:before="120"/>
              <w:ind w:left="246"/>
            </w:pPr>
            <w:r>
              <w:t xml:space="preserve">the reference to “DPA” </w:t>
            </w:r>
            <w:r w:rsidR="00207E34">
              <w:t>shall be replaced with “Data Protection Legislation”</w:t>
            </w:r>
          </w:p>
        </w:tc>
      </w:tr>
      <w:tr w:rsidR="00C3320D" w:rsidRPr="00C3320D" w14:paraId="69989042" w14:textId="77777777" w:rsidTr="00FF7CFE">
        <w:trPr>
          <w:gridAfter w:val="1"/>
          <w:wAfter w:w="108" w:type="dxa"/>
        </w:trPr>
        <w:tc>
          <w:tcPr>
            <w:tcW w:w="3108" w:type="dxa"/>
            <w:shd w:val="clear" w:color="auto" w:fill="auto"/>
          </w:tcPr>
          <w:p w14:paraId="7AFC4EA6" w14:textId="77777777" w:rsidR="00A72942" w:rsidRPr="00C3320D" w:rsidRDefault="00A72942" w:rsidP="00D40F55">
            <w:pPr>
              <w:pStyle w:val="GPSDefinitionTerm"/>
              <w:spacing w:before="120"/>
            </w:pPr>
            <w:r w:rsidRPr="00C3320D">
              <w:t>"Standards"</w:t>
            </w:r>
          </w:p>
        </w:tc>
        <w:tc>
          <w:tcPr>
            <w:tcW w:w="5309" w:type="dxa"/>
            <w:shd w:val="clear" w:color="auto" w:fill="auto"/>
          </w:tcPr>
          <w:p w14:paraId="3C622B1E" w14:textId="77777777" w:rsidR="00A72942" w:rsidRPr="00C3320D" w:rsidRDefault="00A72942" w:rsidP="00D40F55">
            <w:pPr>
              <w:pStyle w:val="GPsDefinition"/>
              <w:tabs>
                <w:tab w:val="clear" w:pos="-9"/>
                <w:tab w:val="left" w:pos="175"/>
              </w:tabs>
              <w:spacing w:before="120"/>
              <w:ind w:hanging="33"/>
            </w:pPr>
            <w:r w:rsidRPr="00C3320D">
              <w:t>means:</w:t>
            </w:r>
          </w:p>
          <w:p w14:paraId="1D1CFEA2"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C61536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3CCAA736" w14:textId="77777777"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457D8D05"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C97E0D0"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09" w:author="Mark Jones" w:date="2018-05-03T14:13:00Z" w:original=""/>
              </w:fldChar>
            </w:r>
          </w:p>
        </w:tc>
      </w:tr>
      <w:tr w:rsidR="00C3320D" w:rsidRPr="00C3320D" w14:paraId="5B5F3A8F" w14:textId="77777777" w:rsidTr="00FF7CFE">
        <w:trPr>
          <w:gridAfter w:val="1"/>
          <w:wAfter w:w="108" w:type="dxa"/>
        </w:trPr>
        <w:tc>
          <w:tcPr>
            <w:tcW w:w="3108" w:type="dxa"/>
            <w:shd w:val="clear" w:color="auto" w:fill="auto"/>
          </w:tcPr>
          <w:p w14:paraId="1CE32831"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189AF13" w14:textId="77777777" w:rsidR="00A72942" w:rsidRPr="00C3320D" w:rsidRDefault="00A72942" w:rsidP="00B61322">
            <w:pPr>
              <w:pStyle w:val="GPsDefinition"/>
              <w:numPr>
                <w:ilvl w:val="0"/>
                <w:numId w:val="41"/>
              </w:numPr>
              <w:tabs>
                <w:tab w:val="clear" w:pos="-9"/>
              </w:tabs>
              <w:adjustRightInd/>
              <w:spacing w:before="120"/>
              <w:ind w:left="26" w:hanging="26"/>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2A0E4C7D"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0199100F"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lastRenderedPageBreak/>
              <w:t>provides facilities or services necessary for the provision of the Ordered Panel Services  (or any part of them); and/or</w:t>
            </w:r>
          </w:p>
          <w:p w14:paraId="6809CF36"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3B21D482" w14:textId="77777777" w:rsidTr="00FF7CFE">
        <w:trPr>
          <w:gridAfter w:val="1"/>
          <w:wAfter w:w="108" w:type="dxa"/>
        </w:trPr>
        <w:tc>
          <w:tcPr>
            <w:tcW w:w="3108" w:type="dxa"/>
            <w:shd w:val="clear" w:color="auto" w:fill="auto"/>
          </w:tcPr>
          <w:p w14:paraId="6F56737C" w14:textId="77777777" w:rsidR="00A72942" w:rsidRDefault="00A72942" w:rsidP="00D40F55">
            <w:pPr>
              <w:pStyle w:val="GPSDefinitionTerm"/>
              <w:spacing w:before="120"/>
            </w:pPr>
            <w:r w:rsidRPr="00C3320D">
              <w:lastRenderedPageBreak/>
              <w:t>"Sub-Contractor"</w:t>
            </w:r>
          </w:p>
          <w:p w14:paraId="62995FB2" w14:textId="77777777" w:rsidR="00A1733F" w:rsidRDefault="00A1733F" w:rsidP="00D40F55">
            <w:pPr>
              <w:pStyle w:val="GPSDefinitionTerm"/>
              <w:spacing w:before="120"/>
            </w:pPr>
          </w:p>
          <w:p w14:paraId="30F90F0D" w14:textId="77777777" w:rsidR="00A1733F" w:rsidRDefault="00A1733F" w:rsidP="00D40F55">
            <w:pPr>
              <w:pStyle w:val="GPSDefinitionTerm"/>
              <w:spacing w:before="120"/>
            </w:pPr>
          </w:p>
          <w:p w14:paraId="5DC321F7" w14:textId="77777777" w:rsidR="00A1733F" w:rsidRPr="00C3320D" w:rsidRDefault="00A1733F" w:rsidP="00D40F55">
            <w:pPr>
              <w:pStyle w:val="GPSDefinitionTerm"/>
              <w:spacing w:before="120"/>
            </w:pPr>
            <w:r>
              <w:t>"Sub-processor</w:t>
            </w:r>
            <w:r w:rsidRPr="00C3320D">
              <w:t>"</w:t>
            </w:r>
          </w:p>
        </w:tc>
        <w:tc>
          <w:tcPr>
            <w:tcW w:w="5309" w:type="dxa"/>
            <w:shd w:val="clear" w:color="auto" w:fill="auto"/>
          </w:tcPr>
          <w:p w14:paraId="21FADC12" w14:textId="77777777" w:rsidR="00A72942" w:rsidRDefault="00A72942" w:rsidP="00A1733F">
            <w:pPr>
              <w:pStyle w:val="GPsDefinition"/>
              <w:numPr>
                <w:ilvl w:val="0"/>
                <w:numId w:val="0"/>
              </w:numPr>
              <w:tabs>
                <w:tab w:val="clear" w:pos="-9"/>
                <w:tab w:val="left" w:pos="-84"/>
              </w:tabs>
              <w:spacing w:before="120"/>
            </w:pPr>
            <w:r w:rsidRPr="00C3320D">
              <w:t>means any person other than the Supplier who is a party to a Sub-Contract and the servants or agents of that person;</w:t>
            </w:r>
          </w:p>
          <w:p w14:paraId="2FD96220" w14:textId="77777777" w:rsidR="00A1733F" w:rsidRDefault="00A1733F" w:rsidP="00A1733F">
            <w:pPr>
              <w:pStyle w:val="GPsDefinition"/>
              <w:numPr>
                <w:ilvl w:val="0"/>
                <w:numId w:val="0"/>
              </w:numPr>
              <w:tabs>
                <w:tab w:val="clear" w:pos="-9"/>
                <w:tab w:val="left" w:pos="-84"/>
              </w:tabs>
              <w:spacing w:before="120"/>
            </w:pPr>
          </w:p>
          <w:p w14:paraId="41963952" w14:textId="77777777" w:rsidR="00A1733F" w:rsidRPr="00C3320D" w:rsidRDefault="00A1733F" w:rsidP="00A1733F">
            <w:pPr>
              <w:pStyle w:val="GPsDefinition"/>
              <w:numPr>
                <w:ilvl w:val="0"/>
                <w:numId w:val="0"/>
              </w:numPr>
              <w:tabs>
                <w:tab w:val="clear" w:pos="-9"/>
                <w:tab w:val="left" w:pos="-84"/>
              </w:tabs>
              <w:spacing w:before="120"/>
            </w:pPr>
            <w:r>
              <w:t>any third party appointed to process Personal Data on behalf of the Service Provider related to this agreement;</w:t>
            </w:r>
          </w:p>
        </w:tc>
      </w:tr>
      <w:tr w:rsidR="00C3320D" w:rsidRPr="00C3320D" w14:paraId="52620397" w14:textId="77777777" w:rsidTr="00FF7CFE">
        <w:trPr>
          <w:gridAfter w:val="1"/>
          <w:wAfter w:w="108" w:type="dxa"/>
        </w:trPr>
        <w:tc>
          <w:tcPr>
            <w:tcW w:w="3108" w:type="dxa"/>
            <w:shd w:val="clear" w:color="auto" w:fill="auto"/>
          </w:tcPr>
          <w:p w14:paraId="1BE25147"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5454C04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2B6C525" w14:textId="77777777" w:rsidTr="00FF7CFE">
        <w:trPr>
          <w:gridAfter w:val="1"/>
          <w:wAfter w:w="108" w:type="dxa"/>
        </w:trPr>
        <w:tc>
          <w:tcPr>
            <w:tcW w:w="3108" w:type="dxa"/>
            <w:shd w:val="clear" w:color="auto" w:fill="auto"/>
          </w:tcPr>
          <w:p w14:paraId="1530ABD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073D5E34"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5853B77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1EB27AD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401F7AC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80BDCD0" w14:textId="77777777" w:rsidTr="00FF7CFE">
        <w:trPr>
          <w:gridAfter w:val="1"/>
          <w:wAfter w:w="108" w:type="dxa"/>
        </w:trPr>
        <w:tc>
          <w:tcPr>
            <w:tcW w:w="3108" w:type="dxa"/>
            <w:shd w:val="clear" w:color="auto" w:fill="auto"/>
          </w:tcPr>
          <w:p w14:paraId="08B5D88A"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4340CD2C"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750813CD" w14:textId="77777777" w:rsidTr="00FF7CFE">
        <w:trPr>
          <w:gridAfter w:val="1"/>
          <w:wAfter w:w="108" w:type="dxa"/>
        </w:trPr>
        <w:tc>
          <w:tcPr>
            <w:tcW w:w="3108" w:type="dxa"/>
            <w:shd w:val="clear" w:color="auto" w:fill="auto"/>
          </w:tcPr>
          <w:p w14:paraId="6A22EA82"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588B59FD"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7F3F09F7" w14:textId="77777777" w:rsidTr="00FF7CFE">
        <w:trPr>
          <w:gridAfter w:val="1"/>
          <w:wAfter w:w="108" w:type="dxa"/>
        </w:trPr>
        <w:tc>
          <w:tcPr>
            <w:tcW w:w="3108" w:type="dxa"/>
            <w:shd w:val="clear" w:color="auto" w:fill="auto"/>
          </w:tcPr>
          <w:p w14:paraId="51EC97F5"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7C8E6ED6"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 xml:space="preserve">means sufficient information in writing to enable the Customer reasonably to assess whether the Charges, Reimbursable Expenses  and other sums </w:t>
            </w:r>
            <w:r w:rsidRPr="00C3320D">
              <w:rPr>
                <w:rFonts w:eastAsia="STZhongsong"/>
                <w:lang w:eastAsia="zh-CN"/>
              </w:rPr>
              <w:lastRenderedPageBreak/>
              <w:t>due from the Customer under this Legal Services Contract are properly payable;</w:t>
            </w:r>
          </w:p>
        </w:tc>
      </w:tr>
      <w:tr w:rsidR="00C3320D" w:rsidRPr="00C3320D" w14:paraId="2AAF9C74" w14:textId="77777777" w:rsidTr="00FF7CFE">
        <w:trPr>
          <w:gridAfter w:val="1"/>
          <w:wAfter w:w="108" w:type="dxa"/>
        </w:trPr>
        <w:tc>
          <w:tcPr>
            <w:tcW w:w="3108" w:type="dxa"/>
            <w:shd w:val="clear" w:color="auto" w:fill="auto"/>
          </w:tcPr>
          <w:p w14:paraId="306E3D3F"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10305EC0"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5AC7103B" w14:textId="77777777" w:rsidTr="00FF7CFE">
        <w:trPr>
          <w:gridAfter w:val="1"/>
          <w:wAfter w:w="108" w:type="dxa"/>
        </w:trPr>
        <w:tc>
          <w:tcPr>
            <w:tcW w:w="3108" w:type="dxa"/>
            <w:shd w:val="clear" w:color="auto" w:fill="auto"/>
          </w:tcPr>
          <w:p w14:paraId="2E11EA8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005F1576"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31A2D65E" w14:textId="77777777" w:rsidTr="00FF7CFE">
        <w:trPr>
          <w:gridAfter w:val="1"/>
          <w:wAfter w:w="108" w:type="dxa"/>
        </w:trPr>
        <w:tc>
          <w:tcPr>
            <w:tcW w:w="3108" w:type="dxa"/>
            <w:shd w:val="clear" w:color="auto" w:fill="auto"/>
          </w:tcPr>
          <w:p w14:paraId="21C68266"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5785588C"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43447D41" w14:textId="77777777" w:rsidTr="00FF7CFE">
        <w:trPr>
          <w:gridAfter w:val="1"/>
          <w:wAfter w:w="108" w:type="dxa"/>
        </w:trPr>
        <w:tc>
          <w:tcPr>
            <w:tcW w:w="3108" w:type="dxa"/>
            <w:shd w:val="clear" w:color="auto" w:fill="auto"/>
          </w:tcPr>
          <w:p w14:paraId="4F069004"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49CFC850"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4D7E49A7" w14:textId="77777777" w:rsidTr="00FF7CFE">
        <w:trPr>
          <w:gridAfter w:val="1"/>
          <w:wAfter w:w="108" w:type="dxa"/>
        </w:trPr>
        <w:tc>
          <w:tcPr>
            <w:tcW w:w="3108" w:type="dxa"/>
            <w:shd w:val="clear" w:color="auto" w:fill="auto"/>
          </w:tcPr>
          <w:p w14:paraId="3585F870"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F98A1A6"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666D31" w14:textId="77777777" w:rsidTr="00FF7CFE">
        <w:trPr>
          <w:gridAfter w:val="1"/>
          <w:wAfter w:w="108" w:type="dxa"/>
        </w:trPr>
        <w:tc>
          <w:tcPr>
            <w:tcW w:w="3108" w:type="dxa"/>
            <w:shd w:val="clear" w:color="auto" w:fill="auto"/>
          </w:tcPr>
          <w:p w14:paraId="00DC5853" w14:textId="77777777" w:rsidR="00F162C2" w:rsidRPr="00C3320D" w:rsidRDefault="00F162C2" w:rsidP="00D40F55">
            <w:pPr>
              <w:pStyle w:val="GPSDefinitionTerm"/>
              <w:spacing w:before="120"/>
            </w:pPr>
            <w:r w:rsidRPr="00C3320D">
              <w:t>"Working Day"</w:t>
            </w:r>
          </w:p>
        </w:tc>
        <w:tc>
          <w:tcPr>
            <w:tcW w:w="5309" w:type="dxa"/>
            <w:shd w:val="clear" w:color="auto" w:fill="auto"/>
          </w:tcPr>
          <w:p w14:paraId="203514A9" w14:textId="77777777" w:rsidR="00F162C2" w:rsidRPr="00C3320D" w:rsidRDefault="00F162C2" w:rsidP="00D40F55">
            <w:pPr>
              <w:pStyle w:val="GPsDefinition"/>
              <w:tabs>
                <w:tab w:val="clear" w:pos="-9"/>
                <w:tab w:val="left" w:pos="175"/>
              </w:tabs>
              <w:spacing w:before="120"/>
              <w:ind w:hanging="33"/>
            </w:pPr>
            <w:proofErr w:type="gramStart"/>
            <w:r w:rsidRPr="00C3320D">
              <w:t>means</w:t>
            </w:r>
            <w:proofErr w:type="gramEnd"/>
            <w:r w:rsidRPr="00C3320D">
              <w:t xml:space="preserve"> any day other than a Saturday, Sunday or public holiday in England and Wales, and </w:t>
            </w:r>
            <w:r w:rsidRPr="00C3320D">
              <w:rPr>
                <w:b/>
              </w:rPr>
              <w:t>“Working Days”</w:t>
            </w:r>
            <w:r w:rsidRPr="00C3320D">
              <w:t xml:space="preserve"> shall be construed accordingly.</w:t>
            </w:r>
          </w:p>
        </w:tc>
      </w:tr>
    </w:tbl>
    <w:p w14:paraId="0777AEF5" w14:textId="77777777" w:rsidR="005C28AA" w:rsidRPr="00C3320D" w:rsidRDefault="005C28AA" w:rsidP="00D40F55">
      <w:pPr>
        <w:pStyle w:val="GPSmacrorestart"/>
        <w:spacing w:before="120" w:after="120"/>
        <w:rPr>
          <w:color w:val="auto"/>
          <w:sz w:val="22"/>
          <w:szCs w:val="22"/>
        </w:rPr>
        <w:sectPr w:rsidR="005C28AA" w:rsidRPr="00C3320D" w:rsidSect="0076463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440" w:left="1440" w:header="706" w:footer="706" w:gutter="0"/>
          <w:cols w:space="720"/>
          <w:titlePg/>
          <w:docGrid w:linePitch="299"/>
        </w:sectPr>
      </w:pPr>
    </w:p>
    <w:p w14:paraId="157FA70A"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5D37E50A" w14:textId="77777777" w:rsidR="00EE4546" w:rsidRPr="00C3320D" w:rsidRDefault="000A4317" w:rsidP="00D40F55">
      <w:pPr>
        <w:pStyle w:val="Heading1"/>
        <w:keepNext/>
        <w:numPr>
          <w:ilvl w:val="0"/>
          <w:numId w:val="0"/>
        </w:numPr>
        <w:spacing w:before="120" w:after="120"/>
        <w:ind w:left="567"/>
        <w:jc w:val="center"/>
        <w:rPr>
          <w:rFonts w:cs="Arial"/>
          <w:szCs w:val="22"/>
        </w:rPr>
      </w:pPr>
      <w:bookmarkStart w:id="210" w:name="_Ref313382840"/>
      <w:bookmarkStart w:id="211" w:name="_Toc314810852"/>
      <w:bookmarkStart w:id="212" w:name="_Ref349134118"/>
      <w:bookmarkStart w:id="213" w:name="_Toc350503094"/>
      <w:bookmarkStart w:id="214" w:name="_Toc350504084"/>
      <w:bookmarkStart w:id="215" w:name="_Toc351710926"/>
      <w:bookmarkStart w:id="216" w:name="_Toc358671836"/>
      <w:bookmarkStart w:id="217" w:name="_Toc431551203"/>
      <w:bookmarkStart w:id="218" w:name="_Toc514939342"/>
      <w:bookmarkEnd w:id="208"/>
      <w:r w:rsidRPr="00C3320D">
        <w:rPr>
          <w:rFonts w:cs="Arial"/>
          <w:szCs w:val="22"/>
        </w:rPr>
        <w:t xml:space="preserve">CONTRACT </w:t>
      </w:r>
      <w:r w:rsidR="00EE4546" w:rsidRPr="00C3320D">
        <w:rPr>
          <w:rFonts w:cs="Arial"/>
          <w:szCs w:val="22"/>
        </w:rPr>
        <w:t>SCHEDULE 2: EXIT MANAGEMENT</w:t>
      </w:r>
      <w:bookmarkEnd w:id="210"/>
      <w:bookmarkEnd w:id="211"/>
      <w:bookmarkEnd w:id="212"/>
      <w:bookmarkEnd w:id="213"/>
      <w:bookmarkEnd w:id="214"/>
      <w:bookmarkEnd w:id="215"/>
      <w:bookmarkEnd w:id="216"/>
      <w:bookmarkEnd w:id="217"/>
      <w:bookmarkEnd w:id="218"/>
    </w:p>
    <w:p w14:paraId="445A8DE2" w14:textId="77777777" w:rsidR="00EE4546" w:rsidRPr="00C3320D" w:rsidRDefault="00EE4546" w:rsidP="00B61322">
      <w:pPr>
        <w:pStyle w:val="GPSL1CLAUSEHEADING"/>
        <w:numPr>
          <w:ilvl w:val="0"/>
          <w:numId w:val="38"/>
        </w:numPr>
        <w:spacing w:before="120" w:after="120"/>
        <w:rPr>
          <w:rFonts w:ascii="Arial" w:hAnsi="Arial"/>
        </w:rPr>
      </w:pPr>
      <w:r w:rsidRPr="00C3320D">
        <w:rPr>
          <w:rFonts w:ascii="Arial" w:hAnsi="Arial"/>
        </w:rPr>
        <w:t>DEFINITIONS</w:t>
      </w:r>
    </w:p>
    <w:p w14:paraId="6101DFC8"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2ED279E0" w14:textId="77777777" w:rsidTr="00E56DC7">
        <w:tc>
          <w:tcPr>
            <w:tcW w:w="2835" w:type="dxa"/>
          </w:tcPr>
          <w:p w14:paraId="1FF2DCD7"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430EEE22"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586C7C69" w14:textId="77777777" w:rsidTr="00E56DC7">
        <w:tc>
          <w:tcPr>
            <w:tcW w:w="2835" w:type="dxa"/>
          </w:tcPr>
          <w:p w14:paraId="5B9A52F3" w14:textId="77777777" w:rsidR="00EE4546" w:rsidRPr="00C3320D" w:rsidRDefault="00EE4546" w:rsidP="00D40F55">
            <w:pPr>
              <w:pStyle w:val="GPSDefinitionTerm"/>
              <w:spacing w:before="120"/>
            </w:pPr>
            <w:r w:rsidRPr="00C3320D">
              <w:t>"Exit Information"</w:t>
            </w:r>
          </w:p>
        </w:tc>
        <w:tc>
          <w:tcPr>
            <w:tcW w:w="4635" w:type="dxa"/>
          </w:tcPr>
          <w:p w14:paraId="4A6D268B"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043E49">
              <w:t>4.1</w:t>
            </w:r>
            <w:r w:rsidRPr="00C3320D">
              <w:fldChar w:fldCharType="end"/>
            </w:r>
            <w:r w:rsidRPr="00C3320D">
              <w:t xml:space="preserve"> of this Contract Schedule2;</w:t>
            </w:r>
          </w:p>
        </w:tc>
      </w:tr>
      <w:tr w:rsidR="00C3320D" w:rsidRPr="00C3320D" w14:paraId="579D297B" w14:textId="77777777" w:rsidTr="00E56DC7">
        <w:tc>
          <w:tcPr>
            <w:tcW w:w="2835" w:type="dxa"/>
          </w:tcPr>
          <w:p w14:paraId="54EDA0C9" w14:textId="77777777" w:rsidR="00EE4546" w:rsidRPr="00C3320D" w:rsidRDefault="00EE4546" w:rsidP="00D40F55">
            <w:pPr>
              <w:pStyle w:val="GPSDefinitionTerm"/>
              <w:spacing w:before="120"/>
            </w:pPr>
            <w:r w:rsidRPr="00C3320D">
              <w:t>"Exit Manager"</w:t>
            </w:r>
          </w:p>
        </w:tc>
        <w:tc>
          <w:tcPr>
            <w:tcW w:w="4635" w:type="dxa"/>
          </w:tcPr>
          <w:p w14:paraId="3B3E144A"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043E49">
              <w:t>3.4</w:t>
            </w:r>
            <w:r w:rsidRPr="00C3320D">
              <w:fldChar w:fldCharType="end"/>
            </w:r>
            <w:r w:rsidRPr="00C3320D">
              <w:t xml:space="preserve"> of this Contract Schedule 2 for managing the Parties' respective obligations under this Contract Schedule 2;</w:t>
            </w:r>
          </w:p>
        </w:tc>
      </w:tr>
      <w:tr w:rsidR="00C3320D" w:rsidRPr="00C3320D" w14:paraId="0F33CCCD" w14:textId="77777777" w:rsidTr="00E56DC7">
        <w:tc>
          <w:tcPr>
            <w:tcW w:w="2835" w:type="dxa"/>
          </w:tcPr>
          <w:p w14:paraId="434D4247" w14:textId="77777777" w:rsidR="00A63312" w:rsidRPr="00C3320D" w:rsidRDefault="00A63312" w:rsidP="00D40F55">
            <w:pPr>
              <w:pStyle w:val="GPSDefinitionTerm"/>
              <w:spacing w:before="120"/>
            </w:pPr>
            <w:r w:rsidRPr="00C3320D">
              <w:t>“Exit Plan”</w:t>
            </w:r>
          </w:p>
        </w:tc>
        <w:tc>
          <w:tcPr>
            <w:tcW w:w="4635" w:type="dxa"/>
          </w:tcPr>
          <w:p w14:paraId="05F47B88"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26F7E725" w14:textId="77777777" w:rsidTr="00E56DC7">
        <w:tc>
          <w:tcPr>
            <w:tcW w:w="2835" w:type="dxa"/>
          </w:tcPr>
          <w:p w14:paraId="51449762" w14:textId="77777777" w:rsidR="00EE4546" w:rsidRPr="00C3320D" w:rsidRDefault="00EE4546" w:rsidP="00D40F55">
            <w:pPr>
              <w:pStyle w:val="GPSDefinitionTerm"/>
              <w:spacing w:before="120"/>
            </w:pPr>
            <w:r w:rsidRPr="00C3320D">
              <w:t>"Net Book Value"</w:t>
            </w:r>
          </w:p>
        </w:tc>
        <w:tc>
          <w:tcPr>
            <w:tcW w:w="4635" w:type="dxa"/>
          </w:tcPr>
          <w:p w14:paraId="4F706C4F" w14:textId="77777777"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4A181BB2" w14:textId="77777777" w:rsidTr="00E56DC7">
        <w:tc>
          <w:tcPr>
            <w:tcW w:w="2835" w:type="dxa"/>
          </w:tcPr>
          <w:p w14:paraId="0F6B451F" w14:textId="77777777" w:rsidR="00EE4546" w:rsidRPr="00C3320D" w:rsidRDefault="00EE4546" w:rsidP="00D40F55">
            <w:pPr>
              <w:pStyle w:val="GPSDefinitionTerm"/>
              <w:spacing w:before="120"/>
            </w:pPr>
            <w:r w:rsidRPr="00C3320D">
              <w:t>"Non-Exclusive Assets"</w:t>
            </w:r>
          </w:p>
        </w:tc>
        <w:tc>
          <w:tcPr>
            <w:tcW w:w="4635" w:type="dxa"/>
          </w:tcPr>
          <w:p w14:paraId="21475F1A"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2815369A" w14:textId="77777777" w:rsidTr="00E56DC7">
        <w:tc>
          <w:tcPr>
            <w:tcW w:w="2835" w:type="dxa"/>
          </w:tcPr>
          <w:p w14:paraId="19EB5ECC" w14:textId="77777777" w:rsidR="00EE4546" w:rsidRPr="00C3320D" w:rsidRDefault="00EE4546" w:rsidP="00D40F55">
            <w:pPr>
              <w:pStyle w:val="GPSDefinitionTerm"/>
              <w:spacing w:before="120"/>
            </w:pPr>
            <w:r w:rsidRPr="00C3320D">
              <w:t>"Registers"</w:t>
            </w:r>
          </w:p>
        </w:tc>
        <w:tc>
          <w:tcPr>
            <w:tcW w:w="4635" w:type="dxa"/>
          </w:tcPr>
          <w:p w14:paraId="75A0777F"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043E49">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043E49">
              <w:t>3.1.2</w:t>
            </w:r>
            <w:r w:rsidRPr="00C3320D">
              <w:fldChar w:fldCharType="end"/>
            </w:r>
            <w:r w:rsidRPr="00C3320D">
              <w:t xml:space="preserve"> of this Contract Schedule 2; </w:t>
            </w:r>
          </w:p>
        </w:tc>
      </w:tr>
      <w:tr w:rsidR="00C3320D" w:rsidRPr="00C3320D" w14:paraId="0D81ABB9" w14:textId="77777777" w:rsidTr="00E56DC7">
        <w:tc>
          <w:tcPr>
            <w:tcW w:w="2835" w:type="dxa"/>
          </w:tcPr>
          <w:p w14:paraId="50DC8856" w14:textId="77777777" w:rsidR="00EE4546" w:rsidRPr="00C3320D" w:rsidRDefault="00EE4546" w:rsidP="00D40F55">
            <w:pPr>
              <w:pStyle w:val="GPSDefinitionTerm"/>
              <w:spacing w:before="120"/>
            </w:pPr>
            <w:r w:rsidRPr="00C3320D">
              <w:t>“Replacement Services”</w:t>
            </w:r>
          </w:p>
        </w:tc>
        <w:tc>
          <w:tcPr>
            <w:tcW w:w="4635" w:type="dxa"/>
          </w:tcPr>
          <w:p w14:paraId="376735A4"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96EF464" w14:textId="77777777" w:rsidTr="00E56DC7">
        <w:tc>
          <w:tcPr>
            <w:tcW w:w="2835" w:type="dxa"/>
          </w:tcPr>
          <w:p w14:paraId="42A59533" w14:textId="77777777" w:rsidR="005440BF" w:rsidRPr="00C3320D" w:rsidRDefault="005440BF" w:rsidP="00D40F55">
            <w:pPr>
              <w:pStyle w:val="GPSDefinitionTerm"/>
              <w:spacing w:before="120"/>
            </w:pPr>
            <w:r w:rsidRPr="00C3320D">
              <w:lastRenderedPageBreak/>
              <w:t>"Replacement Supplier"</w:t>
            </w:r>
          </w:p>
        </w:tc>
        <w:tc>
          <w:tcPr>
            <w:tcW w:w="4635" w:type="dxa"/>
          </w:tcPr>
          <w:p w14:paraId="655999D2" w14:textId="77777777" w:rsidR="005440BF" w:rsidRPr="00C3320D" w:rsidRDefault="005440BF" w:rsidP="00D40F55">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6DDFFB48" w14:textId="77777777" w:rsidTr="00E56DC7">
        <w:tc>
          <w:tcPr>
            <w:tcW w:w="2835" w:type="dxa"/>
          </w:tcPr>
          <w:p w14:paraId="70A277C4" w14:textId="77777777" w:rsidR="009E39F1" w:rsidRPr="00C3320D" w:rsidRDefault="009E39F1" w:rsidP="00D40F55">
            <w:pPr>
              <w:pStyle w:val="GPSDefinitionTerm"/>
              <w:spacing w:before="120"/>
            </w:pPr>
            <w:r w:rsidRPr="00C3320D">
              <w:t>“Supplier Assets”</w:t>
            </w:r>
          </w:p>
        </w:tc>
        <w:tc>
          <w:tcPr>
            <w:tcW w:w="4635" w:type="dxa"/>
          </w:tcPr>
          <w:p w14:paraId="23D9996F" w14:textId="7777777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638EA5F4" w14:textId="77777777" w:rsidTr="00E56DC7">
        <w:tc>
          <w:tcPr>
            <w:tcW w:w="2835" w:type="dxa"/>
          </w:tcPr>
          <w:p w14:paraId="44B7EFB1" w14:textId="77777777" w:rsidR="005440BF" w:rsidRPr="00C3320D" w:rsidRDefault="005440BF" w:rsidP="00D40F55">
            <w:pPr>
              <w:pStyle w:val="GPSDefinitionTerm"/>
              <w:spacing w:before="120"/>
            </w:pPr>
            <w:r w:rsidRPr="00C3320D">
              <w:t>"Termination Assistance"</w:t>
            </w:r>
          </w:p>
        </w:tc>
        <w:tc>
          <w:tcPr>
            <w:tcW w:w="4635" w:type="dxa"/>
          </w:tcPr>
          <w:p w14:paraId="5F7340ED"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010F56FD" w14:textId="77777777" w:rsidTr="00E56DC7">
        <w:tc>
          <w:tcPr>
            <w:tcW w:w="2835" w:type="dxa"/>
          </w:tcPr>
          <w:p w14:paraId="72816405" w14:textId="77777777" w:rsidR="005440BF" w:rsidRPr="00C3320D" w:rsidRDefault="005440BF" w:rsidP="00D40F55">
            <w:pPr>
              <w:pStyle w:val="GPSDefinitionTerm"/>
              <w:spacing w:before="120"/>
            </w:pPr>
            <w:r w:rsidRPr="00C3320D">
              <w:t>"Termination Assistance Notice"</w:t>
            </w:r>
          </w:p>
        </w:tc>
        <w:tc>
          <w:tcPr>
            <w:tcW w:w="4635" w:type="dxa"/>
          </w:tcPr>
          <w:p w14:paraId="68E7009C"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043E49">
              <w:t>6.1</w:t>
            </w:r>
            <w:r w:rsidRPr="00C3320D">
              <w:fldChar w:fldCharType="end"/>
            </w:r>
            <w:r w:rsidRPr="00C3320D">
              <w:t xml:space="preserve"> of this Contract Schedule 2;</w:t>
            </w:r>
          </w:p>
        </w:tc>
      </w:tr>
      <w:tr w:rsidR="00C3320D" w:rsidRPr="00C3320D" w14:paraId="046FD0AE" w14:textId="77777777" w:rsidTr="00E56DC7">
        <w:tc>
          <w:tcPr>
            <w:tcW w:w="2835" w:type="dxa"/>
          </w:tcPr>
          <w:p w14:paraId="4488D41E" w14:textId="77777777" w:rsidR="005440BF" w:rsidRPr="00C3320D" w:rsidRDefault="005440BF" w:rsidP="00D40F55">
            <w:pPr>
              <w:pStyle w:val="GPSDefinitionTerm"/>
              <w:spacing w:before="120"/>
            </w:pPr>
            <w:r w:rsidRPr="00C3320D">
              <w:t>"Termination Assistance Period"</w:t>
            </w:r>
          </w:p>
        </w:tc>
        <w:tc>
          <w:tcPr>
            <w:tcW w:w="4635" w:type="dxa"/>
          </w:tcPr>
          <w:p w14:paraId="503E632F"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043E49">
              <w:t>6.2</w:t>
            </w:r>
            <w:r w:rsidRPr="00C3320D">
              <w:fldChar w:fldCharType="end"/>
            </w:r>
            <w:r w:rsidRPr="00C3320D">
              <w:t xml:space="preserve"> of this Contract Schedule 2;</w:t>
            </w:r>
          </w:p>
        </w:tc>
      </w:tr>
      <w:tr w:rsidR="00C3320D" w:rsidRPr="00C3320D" w14:paraId="1B5258C2" w14:textId="77777777" w:rsidTr="00E56DC7">
        <w:tc>
          <w:tcPr>
            <w:tcW w:w="2835" w:type="dxa"/>
          </w:tcPr>
          <w:p w14:paraId="50A54514"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6F57EE00"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7463DEB5" w14:textId="77777777" w:rsidTr="00E56DC7">
        <w:tc>
          <w:tcPr>
            <w:tcW w:w="2835" w:type="dxa"/>
          </w:tcPr>
          <w:p w14:paraId="4123CD8A"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1590F06A" w14:textId="77777777"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4DE05C6F" w14:textId="77777777" w:rsidTr="00E56DC7">
        <w:tc>
          <w:tcPr>
            <w:tcW w:w="2835" w:type="dxa"/>
          </w:tcPr>
          <w:p w14:paraId="3663BB8B" w14:textId="77777777" w:rsidR="005440BF" w:rsidRPr="00C3320D" w:rsidRDefault="005440BF" w:rsidP="00D40F55">
            <w:pPr>
              <w:pStyle w:val="GPSDefinitionTerm"/>
              <w:spacing w:before="120"/>
            </w:pPr>
            <w:r w:rsidRPr="00C3320D">
              <w:t>“Transferring Assets”</w:t>
            </w:r>
          </w:p>
        </w:tc>
        <w:tc>
          <w:tcPr>
            <w:tcW w:w="4635" w:type="dxa"/>
          </w:tcPr>
          <w:p w14:paraId="2B1E8BA7"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043E49">
              <w:t>9.2.1</w:t>
            </w:r>
            <w:r w:rsidRPr="00C3320D">
              <w:fldChar w:fldCharType="end"/>
            </w:r>
            <w:r w:rsidRPr="00C3320D">
              <w:t xml:space="preserve"> of this Contract Schedule 2; and</w:t>
            </w:r>
          </w:p>
        </w:tc>
      </w:tr>
      <w:tr w:rsidR="00C3320D" w:rsidRPr="00C3320D" w14:paraId="6F19D0D3" w14:textId="77777777" w:rsidTr="00E56DC7">
        <w:tc>
          <w:tcPr>
            <w:tcW w:w="2835" w:type="dxa"/>
          </w:tcPr>
          <w:p w14:paraId="3346F534" w14:textId="77777777" w:rsidR="005440BF" w:rsidRPr="00C3320D" w:rsidRDefault="005440BF" w:rsidP="00D40F55">
            <w:pPr>
              <w:pStyle w:val="GPSDefinitionTerm"/>
              <w:spacing w:before="120"/>
            </w:pPr>
            <w:r w:rsidRPr="00C3320D">
              <w:t>"Transferring Contracts"</w:t>
            </w:r>
          </w:p>
        </w:tc>
        <w:tc>
          <w:tcPr>
            <w:tcW w:w="4635" w:type="dxa"/>
          </w:tcPr>
          <w:p w14:paraId="44398E6D" w14:textId="77777777" w:rsidR="005440BF" w:rsidRPr="00C3320D" w:rsidRDefault="005440BF" w:rsidP="00D40F55">
            <w:pPr>
              <w:pStyle w:val="GPsDefinition"/>
              <w:spacing w:before="120"/>
            </w:pPr>
            <w:proofErr w:type="gramStart"/>
            <w:r w:rsidRPr="00C3320D">
              <w:t>has</w:t>
            </w:r>
            <w:proofErr w:type="gramEnd"/>
            <w:r w:rsidRPr="00C3320D">
              <w:t xml:space="preserve"> the meaning given to it in paragraph </w:t>
            </w:r>
            <w:r w:rsidRPr="00C3320D">
              <w:fldChar w:fldCharType="begin"/>
            </w:r>
            <w:r w:rsidRPr="00C3320D">
              <w:instrText xml:space="preserve"> REF _Ref364353977 \r \h  \* MERGEFORMAT </w:instrText>
            </w:r>
            <w:r w:rsidRPr="00C3320D">
              <w:fldChar w:fldCharType="separate"/>
            </w:r>
            <w:r w:rsidR="00043E49">
              <w:t>9.2.3</w:t>
            </w:r>
            <w:r w:rsidRPr="00C3320D">
              <w:fldChar w:fldCharType="end"/>
            </w:r>
            <w:r w:rsidRPr="00C3320D">
              <w:t xml:space="preserve"> of this Contract Schedule 2.</w:t>
            </w:r>
          </w:p>
        </w:tc>
      </w:tr>
    </w:tbl>
    <w:p w14:paraId="4C6D17B4"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INTRODUCTION</w:t>
      </w:r>
    </w:p>
    <w:p w14:paraId="10332158" w14:textId="77777777" w:rsidR="00EE4546" w:rsidRPr="00C3320D" w:rsidRDefault="00EE4546" w:rsidP="00D40F55">
      <w:pPr>
        <w:pStyle w:val="GPSL2numberedclause"/>
        <w:rPr>
          <w:rFonts w:ascii="Arial" w:hAnsi="Arial"/>
        </w:rPr>
      </w:pPr>
      <w:r w:rsidRPr="00C3320D">
        <w:rPr>
          <w:rFonts w:ascii="Arial" w:hAnsi="Arial"/>
        </w:rPr>
        <w:t xml:space="preserve">This Contract Schedule 2 describes provisions that should be included in the Exit Plan, the duties and responsibilities of the Supplier to the Customer leading up to and covering </w:t>
      </w:r>
      <w:r w:rsidRPr="00C3320D">
        <w:rPr>
          <w:rFonts w:ascii="Arial" w:hAnsi="Arial"/>
        </w:rPr>
        <w:lastRenderedPageBreak/>
        <w:t>the Expiry Date and the transfer of service provision to the Customer and/or a Replacement Supplier.</w:t>
      </w:r>
    </w:p>
    <w:p w14:paraId="1492F55A"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64DB4301"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4AA657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6A861665" w14:textId="77777777" w:rsidR="00EE4546" w:rsidRPr="00C3320D" w:rsidRDefault="00EE4546" w:rsidP="00D40F55">
      <w:pPr>
        <w:pStyle w:val="GPSL3numberedclause"/>
        <w:rPr>
          <w:rFonts w:ascii="Arial" w:hAnsi="Arial"/>
        </w:rPr>
      </w:pPr>
      <w:bookmarkStart w:id="219" w:name="_Ref364241015"/>
      <w:r w:rsidRPr="00C3320D">
        <w:rPr>
          <w:rFonts w:ascii="Arial" w:hAnsi="Arial"/>
        </w:rPr>
        <w:t>create and maintain a Register of all:</w:t>
      </w:r>
      <w:bookmarkEnd w:id="219"/>
    </w:p>
    <w:p w14:paraId="351621B8"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2D186171" w14:textId="77777777" w:rsidR="00EE4546" w:rsidRPr="00C3320D" w:rsidRDefault="00EE4546" w:rsidP="00D40F55">
      <w:pPr>
        <w:pStyle w:val="GPSL5numberedclause"/>
        <w:rPr>
          <w:rFonts w:ascii="Arial" w:hAnsi="Arial"/>
          <w:szCs w:val="22"/>
        </w:rPr>
      </w:pPr>
      <w:r w:rsidRPr="00C3320D">
        <w:rPr>
          <w:rFonts w:ascii="Arial" w:hAnsi="Arial"/>
          <w:szCs w:val="22"/>
        </w:rPr>
        <w:t>make, model and asset number;</w:t>
      </w:r>
    </w:p>
    <w:p w14:paraId="1B5EFE79" w14:textId="77777777" w:rsidR="00EE4546" w:rsidRPr="00C3320D" w:rsidRDefault="00EE4546" w:rsidP="00D40F55">
      <w:pPr>
        <w:pStyle w:val="GPSL5numberedclause"/>
        <w:rPr>
          <w:rFonts w:ascii="Arial" w:hAnsi="Arial"/>
          <w:szCs w:val="22"/>
        </w:rPr>
      </w:pPr>
      <w:r w:rsidRPr="00C3320D">
        <w:rPr>
          <w:rFonts w:ascii="Arial" w:hAnsi="Arial"/>
          <w:szCs w:val="22"/>
        </w:rPr>
        <w:t xml:space="preserve">ownership and status as either Exclusive Assets or Non-Exclusive Assets; </w:t>
      </w:r>
    </w:p>
    <w:p w14:paraId="26553A4E" w14:textId="77777777" w:rsidR="00EE4546" w:rsidRPr="00C3320D" w:rsidRDefault="00EE4546" w:rsidP="00D40F55">
      <w:pPr>
        <w:pStyle w:val="GPSL5numberedclause"/>
        <w:rPr>
          <w:rFonts w:ascii="Arial" w:hAnsi="Arial"/>
          <w:szCs w:val="22"/>
        </w:rPr>
      </w:pPr>
      <w:r w:rsidRPr="00C3320D">
        <w:rPr>
          <w:rFonts w:ascii="Arial" w:hAnsi="Arial"/>
          <w:szCs w:val="22"/>
        </w:rPr>
        <w:t>Net Book Value;</w:t>
      </w:r>
    </w:p>
    <w:p w14:paraId="2EAA8DB7" w14:textId="77777777" w:rsidR="00EE4546" w:rsidRPr="00C3320D" w:rsidRDefault="00EE4546" w:rsidP="00D40F55">
      <w:pPr>
        <w:pStyle w:val="GPSL5numberedclause"/>
        <w:rPr>
          <w:rFonts w:ascii="Arial" w:hAnsi="Arial"/>
          <w:szCs w:val="22"/>
        </w:rPr>
      </w:pPr>
      <w:r w:rsidRPr="00C3320D">
        <w:rPr>
          <w:rFonts w:ascii="Arial" w:hAnsi="Arial"/>
          <w:szCs w:val="22"/>
        </w:rPr>
        <w:t>condition and physical location; and</w:t>
      </w:r>
    </w:p>
    <w:p w14:paraId="600B74FA" w14:textId="77777777" w:rsidR="00EE4546" w:rsidRPr="00C3320D" w:rsidRDefault="00EE4546" w:rsidP="00D40F55">
      <w:pPr>
        <w:pStyle w:val="GPSL5numberedclause"/>
        <w:rPr>
          <w:rFonts w:ascii="Arial" w:hAnsi="Arial"/>
          <w:szCs w:val="22"/>
        </w:rPr>
      </w:pPr>
      <w:r w:rsidRPr="00C3320D">
        <w:rPr>
          <w:rFonts w:ascii="Arial" w:hAnsi="Arial"/>
          <w:szCs w:val="22"/>
        </w:rPr>
        <w:t>use (including technical specifications); and</w:t>
      </w:r>
    </w:p>
    <w:p w14:paraId="3293904F"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6213F958" w14:textId="77777777" w:rsidR="00EE4546" w:rsidRPr="00C3320D" w:rsidRDefault="00EE4546" w:rsidP="00D40F55">
      <w:pPr>
        <w:pStyle w:val="GPSL3numberedclause"/>
        <w:rPr>
          <w:rFonts w:ascii="Arial" w:hAnsi="Arial"/>
        </w:rPr>
      </w:pPr>
      <w:bookmarkStart w:id="220"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0"/>
    </w:p>
    <w:p w14:paraId="33518C39"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5A7D25B8" w14:textId="77777777" w:rsidR="00EE4546" w:rsidRPr="00C3320D" w:rsidRDefault="00EE4546" w:rsidP="00D40F55">
      <w:pPr>
        <w:pStyle w:val="GPSL3numberedclause"/>
        <w:rPr>
          <w:rFonts w:ascii="Arial" w:hAnsi="Arial"/>
        </w:rPr>
      </w:pPr>
      <w:proofErr w:type="gramStart"/>
      <w:r w:rsidRPr="00C3320D">
        <w:rPr>
          <w:rFonts w:ascii="Arial" w:hAnsi="Arial"/>
        </w:rPr>
        <w:t>at</w:t>
      </w:r>
      <w:proofErr w:type="gramEnd"/>
      <w:r w:rsidRPr="00C3320D">
        <w:rPr>
          <w:rFonts w:ascii="Arial" w:hAnsi="Arial"/>
        </w:rPr>
        <w:t xml:space="preserve">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0E1CFAD5" w14:textId="77777777" w:rsidR="00EE4546" w:rsidRPr="00C3320D" w:rsidRDefault="00EE4546" w:rsidP="00D40F55">
      <w:pPr>
        <w:pStyle w:val="GPSL2numberedclause"/>
        <w:rPr>
          <w:rFonts w:ascii="Arial" w:hAnsi="Arial"/>
        </w:rPr>
      </w:pPr>
      <w:r w:rsidRPr="00C3320D">
        <w:rPr>
          <w:rFonts w:ascii="Arial" w:hAnsi="Arial"/>
        </w:rPr>
        <w:t>The Supplier shall:</w:t>
      </w:r>
    </w:p>
    <w:p w14:paraId="08CF81F1" w14:textId="77777777"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1BB8B5BF" w14:textId="77777777" w:rsidR="00EE4546" w:rsidRPr="00C3320D" w:rsidRDefault="00EE4546" w:rsidP="00D40F55">
      <w:pPr>
        <w:pStyle w:val="GPSL3numberedclause"/>
        <w:rPr>
          <w:rFonts w:ascii="Arial" w:hAnsi="Arial"/>
        </w:rPr>
      </w:pPr>
      <w:bookmarkStart w:id="221" w:name="_Ref62027068"/>
      <w:proofErr w:type="gramStart"/>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1"/>
      <w:proofErr w:type="gramEnd"/>
      <w:r w:rsidRPr="00C3320D">
        <w:rPr>
          <w:rFonts w:ascii="Arial" w:hAnsi="Arial"/>
        </w:rPr>
        <w:t xml:space="preserve"> </w:t>
      </w:r>
    </w:p>
    <w:p w14:paraId="182126E6" w14:textId="77777777" w:rsidR="00EE4546" w:rsidRPr="00C3320D" w:rsidRDefault="00EE4546" w:rsidP="00D40F55">
      <w:pPr>
        <w:pStyle w:val="GPSL2numberedclause"/>
        <w:rPr>
          <w:rFonts w:ascii="Arial" w:hAnsi="Arial"/>
        </w:rPr>
      </w:pPr>
      <w:proofErr w:type="gramStart"/>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043E49">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w:t>
      </w:r>
      <w:r w:rsidRPr="00C3320D">
        <w:rPr>
          <w:rFonts w:ascii="Arial" w:hAnsi="Arial"/>
        </w:rPr>
        <w:lastRenderedPageBreak/>
        <w:t>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roofErr w:type="gramEnd"/>
    </w:p>
    <w:p w14:paraId="4ADDF61C" w14:textId="77777777" w:rsidR="00EE4546" w:rsidRPr="00C3320D" w:rsidRDefault="00EE4546" w:rsidP="00D40F55">
      <w:pPr>
        <w:pStyle w:val="GPSL2numberedclause"/>
        <w:rPr>
          <w:rFonts w:ascii="Arial" w:hAnsi="Arial"/>
        </w:rPr>
      </w:pPr>
      <w:bookmarkStart w:id="222"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2"/>
    </w:p>
    <w:p w14:paraId="40375E9F"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2735DA6C" w14:textId="77777777" w:rsidR="00EE4546" w:rsidRPr="00C3320D" w:rsidRDefault="00EE4546" w:rsidP="00D40F55">
      <w:pPr>
        <w:pStyle w:val="GPSL2numberedclause"/>
        <w:rPr>
          <w:rFonts w:ascii="Arial" w:hAnsi="Arial"/>
        </w:rPr>
      </w:pPr>
      <w:bookmarkStart w:id="223"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3"/>
    </w:p>
    <w:p w14:paraId="580920D9"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713E06D6"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7399300F"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56D59414"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5A9E9B01"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11AD6A1B" w14:textId="77777777"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44CC4122"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6AEB9F73" w14:textId="77777777" w:rsidR="00EE4546" w:rsidRPr="00C3320D" w:rsidRDefault="00EE4546" w:rsidP="00D40F55">
      <w:pPr>
        <w:pStyle w:val="GPSL2Indent"/>
        <w:rPr>
          <w:rFonts w:ascii="Arial" w:hAnsi="Arial"/>
        </w:rPr>
      </w:pPr>
      <w:r w:rsidRPr="00C3320D">
        <w:rPr>
          <w:rFonts w:ascii="Arial" w:hAnsi="Arial"/>
        </w:rPr>
        <w:t>(</w:t>
      </w:r>
      <w:proofErr w:type="gramStart"/>
      <w:r w:rsidRPr="00C3320D">
        <w:rPr>
          <w:rFonts w:ascii="Arial" w:hAnsi="Arial"/>
        </w:rPr>
        <w:t>together</w:t>
      </w:r>
      <w:proofErr w:type="gramEnd"/>
      <w:r w:rsidRPr="00C3320D">
        <w:rPr>
          <w:rFonts w:ascii="Arial" w:hAnsi="Arial"/>
        </w:rPr>
        <w:t>, the “</w:t>
      </w:r>
      <w:r w:rsidRPr="00C3320D">
        <w:rPr>
          <w:rFonts w:ascii="Arial" w:hAnsi="Arial"/>
          <w:b/>
        </w:rPr>
        <w:t>Exit Information</w:t>
      </w:r>
      <w:r w:rsidRPr="00C3320D">
        <w:rPr>
          <w:rFonts w:ascii="Arial" w:hAnsi="Arial"/>
        </w:rPr>
        <w:t>”).</w:t>
      </w:r>
    </w:p>
    <w:p w14:paraId="6C50E068" w14:textId="77777777" w:rsidR="00EE4546" w:rsidRPr="00C3320D" w:rsidRDefault="00EE4546" w:rsidP="00D40F55">
      <w:pPr>
        <w:pStyle w:val="GPSL2numberedclause"/>
        <w:rPr>
          <w:rFonts w:ascii="Arial" w:hAnsi="Arial"/>
        </w:rPr>
      </w:pPr>
      <w:bookmarkStart w:id="224" w:name="_Ref364242981"/>
      <w:proofErr w:type="gramStart"/>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043E49">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4"/>
      <w:proofErr w:type="gramEnd"/>
    </w:p>
    <w:p w14:paraId="75BDE9B1" w14:textId="77777777" w:rsidR="00EE4546" w:rsidRPr="00C3320D" w:rsidRDefault="00EE4546" w:rsidP="00D40F55">
      <w:pPr>
        <w:pStyle w:val="GPSL2numberedclause"/>
        <w:rPr>
          <w:rFonts w:ascii="Arial" w:hAnsi="Arial"/>
        </w:rPr>
      </w:pPr>
      <w:r w:rsidRPr="00C3320D">
        <w:rPr>
          <w:rFonts w:ascii="Arial" w:hAnsi="Arial"/>
        </w:rPr>
        <w:t>The Supplier shall:</w:t>
      </w:r>
    </w:p>
    <w:p w14:paraId="11BB2B82" w14:textId="77777777" w:rsidR="00EE4546" w:rsidRPr="00C3320D" w:rsidRDefault="00EE4546" w:rsidP="00D40F55">
      <w:pPr>
        <w:pStyle w:val="GPSL3numberedclause"/>
        <w:rPr>
          <w:rFonts w:ascii="Arial" w:hAnsi="Arial"/>
        </w:rPr>
      </w:pPr>
      <w:r w:rsidRPr="00C3320D">
        <w:rPr>
          <w:rFonts w:ascii="Arial" w:hAnsi="Arial"/>
        </w:rPr>
        <w:lastRenderedPageBreak/>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5480C59C" w14:textId="77777777" w:rsidR="00EE4546" w:rsidRPr="00C3320D" w:rsidRDefault="00EE4546" w:rsidP="00D40F55">
      <w:pPr>
        <w:pStyle w:val="GPSL3numberedclause"/>
        <w:rPr>
          <w:rFonts w:ascii="Arial" w:hAnsi="Arial"/>
        </w:rPr>
      </w:pPr>
      <w:proofErr w:type="gramStart"/>
      <w:r w:rsidRPr="00C3320D">
        <w:rPr>
          <w:rFonts w:ascii="Arial" w:hAnsi="Arial"/>
        </w:rPr>
        <w:t>provide</w:t>
      </w:r>
      <w:proofErr w:type="gramEnd"/>
      <w:r w:rsidRPr="00C3320D">
        <w:rPr>
          <w:rFonts w:ascii="Arial" w:hAnsi="Arial"/>
        </w:rPr>
        <w:t xml:space="preserv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6B29D207"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3E6B4703"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34900A4B"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14E7AEAC" w14:textId="77777777" w:rsidR="00EE4546" w:rsidRPr="00C3320D" w:rsidRDefault="00EE4546" w:rsidP="00D40F55">
      <w:pPr>
        <w:pStyle w:val="GPSL3numberedclause"/>
        <w:rPr>
          <w:rFonts w:ascii="Arial" w:hAnsi="Arial"/>
        </w:rPr>
      </w:pPr>
      <w:proofErr w:type="gramStart"/>
      <w:r w:rsidRPr="00C3320D">
        <w:rPr>
          <w:rFonts w:ascii="Arial" w:hAnsi="Arial"/>
        </w:rPr>
        <w:t>not</w:t>
      </w:r>
      <w:proofErr w:type="gramEnd"/>
      <w:r w:rsidRPr="00C3320D">
        <w:rPr>
          <w:rFonts w:ascii="Arial" w:hAnsi="Arial"/>
        </w:rPr>
        <w:t xml:space="preserve"> be disadvantaged in any subsequent procurement process compared to the Supplier (if the Supplier is invited to participate).</w:t>
      </w:r>
    </w:p>
    <w:p w14:paraId="1724C4A5"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EXIT PLAN</w:t>
      </w:r>
    </w:p>
    <w:p w14:paraId="78989E58" w14:textId="77777777" w:rsidR="00EE4546" w:rsidRPr="00C3320D" w:rsidRDefault="00EE4546" w:rsidP="00D40F55">
      <w:pPr>
        <w:pStyle w:val="GPSL2numberedclause"/>
        <w:rPr>
          <w:rFonts w:ascii="Arial" w:hAnsi="Arial"/>
        </w:rPr>
      </w:pPr>
      <w:bookmarkStart w:id="225" w:name="_Ref349211738"/>
      <w:r w:rsidRPr="00C3320D">
        <w:rPr>
          <w:rFonts w:ascii="Arial" w:hAnsi="Arial"/>
        </w:rPr>
        <w:t>The Supplier shall, within three (3) months after the Commencement Date, deliver to the Customer an Exit Plan which:</w:t>
      </w:r>
    </w:p>
    <w:p w14:paraId="11FF7CD9"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11655372"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043E49">
        <w:rPr>
          <w:rFonts w:ascii="Arial" w:hAnsi="Arial"/>
        </w:rPr>
        <w:t>5.3</w:t>
      </w:r>
      <w:r w:rsidRPr="00C3320D">
        <w:rPr>
          <w:rFonts w:ascii="Arial" w:hAnsi="Arial"/>
        </w:rPr>
        <w:fldChar w:fldCharType="end"/>
      </w:r>
      <w:r w:rsidRPr="00C3320D">
        <w:rPr>
          <w:rFonts w:ascii="Arial" w:hAnsi="Arial"/>
        </w:rPr>
        <w:t xml:space="preserve"> of this Contract Schedule 2; </w:t>
      </w:r>
    </w:p>
    <w:p w14:paraId="773F023F" w14:textId="77777777" w:rsidR="00EE4546" w:rsidRPr="00C3320D" w:rsidRDefault="00EE4546" w:rsidP="00D40F55">
      <w:pPr>
        <w:pStyle w:val="GPSL3numberedclause"/>
        <w:rPr>
          <w:rFonts w:ascii="Arial" w:hAnsi="Arial"/>
        </w:rPr>
      </w:pPr>
      <w:proofErr w:type="gramStart"/>
      <w:r w:rsidRPr="00C3320D">
        <w:rPr>
          <w:rFonts w:ascii="Arial" w:hAnsi="Arial"/>
        </w:rPr>
        <w:t>is</w:t>
      </w:r>
      <w:proofErr w:type="gramEnd"/>
      <w:r w:rsidRPr="00C3320D">
        <w:rPr>
          <w:rFonts w:ascii="Arial" w:hAnsi="Arial"/>
        </w:rPr>
        <w:t xml:space="preserve"> otherwise reasonably satisfactory to the Customer.</w:t>
      </w:r>
    </w:p>
    <w:p w14:paraId="47460FD1" w14:textId="77777777"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65D9922D" w14:textId="77777777" w:rsidR="00EE4546" w:rsidRPr="00C3320D" w:rsidRDefault="00EE4546" w:rsidP="00D40F55">
      <w:pPr>
        <w:pStyle w:val="GPSL2numberedclause"/>
        <w:rPr>
          <w:rFonts w:ascii="Arial" w:hAnsi="Arial"/>
        </w:rPr>
      </w:pPr>
      <w:bookmarkStart w:id="226" w:name="_Ref364270026"/>
      <w:r w:rsidRPr="00C3320D">
        <w:rPr>
          <w:rFonts w:ascii="Arial" w:hAnsi="Arial"/>
        </w:rPr>
        <w:t>Unless otherwise specified by the Customer or Approved, the Exit Plan shall set out, as a minimum:</w:t>
      </w:r>
      <w:bookmarkEnd w:id="226"/>
    </w:p>
    <w:p w14:paraId="66C9AC9A"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61EF6B22"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38EDD35D"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16D272BA"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287F82E"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5548AF70" w14:textId="77777777" w:rsidR="00EE4546" w:rsidRPr="00C3320D" w:rsidRDefault="00EE4546" w:rsidP="00D40F55">
      <w:pPr>
        <w:pStyle w:val="GPSL3numberedclause"/>
        <w:rPr>
          <w:rFonts w:ascii="Arial" w:hAnsi="Arial"/>
        </w:rPr>
      </w:pPr>
      <w:r w:rsidRPr="00C3320D">
        <w:rPr>
          <w:rFonts w:ascii="Arial" w:hAnsi="Arial"/>
        </w:rPr>
        <w:lastRenderedPageBreak/>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607F3467"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0B0A2FA9"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0D30A83"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5B470C3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4FABB46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0933BB64"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0A8B01D"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027918A3" w14:textId="77777777" w:rsidR="00EE4546" w:rsidRPr="00C3320D" w:rsidRDefault="00EE4546" w:rsidP="00D40F55">
      <w:pPr>
        <w:pStyle w:val="GPSL3numberedclause"/>
        <w:rPr>
          <w:rFonts w:ascii="Arial" w:hAnsi="Arial"/>
        </w:rPr>
      </w:pPr>
      <w:r w:rsidRPr="00C3320D">
        <w:rPr>
          <w:rFonts w:ascii="Arial" w:hAnsi="Arial"/>
        </w:rPr>
        <w:t>procedures to:</w:t>
      </w:r>
    </w:p>
    <w:p w14:paraId="7AB2DF5B"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3B2FA477"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2DC5441F"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3D3196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54824A7A"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5"/>
    <w:p w14:paraId="256FFDCB"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w:t>
      </w:r>
    </w:p>
    <w:p w14:paraId="5468158F" w14:textId="77777777" w:rsidR="00EE4546" w:rsidRPr="00C3320D" w:rsidRDefault="00EE4546" w:rsidP="00D40F55">
      <w:pPr>
        <w:pStyle w:val="GPSL2numberedclause"/>
        <w:rPr>
          <w:rFonts w:ascii="Arial" w:hAnsi="Arial"/>
        </w:rPr>
      </w:pPr>
      <w:bookmarkStart w:id="227" w:name="_Ref364348408"/>
      <w:proofErr w:type="gramStart"/>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 xml:space="preserve">onth) following the </w:t>
      </w:r>
      <w:r w:rsidRPr="00C3320D">
        <w:rPr>
          <w:rFonts w:ascii="Arial" w:hAnsi="Arial"/>
        </w:rPr>
        <w:lastRenderedPageBreak/>
        <w:t>service by either Party of a Termination Notice.</w:t>
      </w:r>
      <w:proofErr w:type="gramEnd"/>
      <w:r w:rsidRPr="00C3320D">
        <w:rPr>
          <w:rFonts w:ascii="Arial" w:hAnsi="Arial"/>
        </w:rPr>
        <w:t xml:space="preserve"> The Termination Assistance Notice shall specify:</w:t>
      </w:r>
      <w:bookmarkEnd w:id="227"/>
    </w:p>
    <w:p w14:paraId="380FED5C"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5611B72A"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00ACB0CF" w14:textId="77777777"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7C07B3E9" w14:textId="77777777" w:rsidR="00EE4546" w:rsidRPr="00C3320D" w:rsidRDefault="00EE4546" w:rsidP="00D40F55">
      <w:pPr>
        <w:pStyle w:val="GPSL2numberedclause"/>
        <w:rPr>
          <w:rFonts w:ascii="Arial" w:hAnsi="Arial"/>
        </w:rPr>
      </w:pPr>
      <w:bookmarkStart w:id="228" w:name="_Ref364352273"/>
      <w:proofErr w:type="gramStart"/>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w:t>
      </w:r>
      <w:proofErr w:type="gramEnd"/>
      <w:r w:rsidRPr="00C3320D">
        <w:rPr>
          <w:rFonts w:ascii="Arial" w:hAnsi="Arial"/>
        </w:rPr>
        <w:t xml:space="preserve"> The Customer shall have the right to terminate its requirement for Termination Assistance by serving not less than (20) Working Days' written notice upon the Supplier to such effect.</w:t>
      </w:r>
      <w:bookmarkEnd w:id="228"/>
    </w:p>
    <w:p w14:paraId="4E8DF31F" w14:textId="77777777" w:rsidR="00EE4546" w:rsidRPr="00C3320D" w:rsidRDefault="00EE4546" w:rsidP="00D40F55">
      <w:pPr>
        <w:pStyle w:val="GPSL2numberedclause"/>
        <w:numPr>
          <w:ilvl w:val="0"/>
          <w:numId w:val="0"/>
        </w:numPr>
        <w:ind w:left="1134"/>
        <w:rPr>
          <w:rFonts w:ascii="Arial" w:hAnsi="Arial"/>
        </w:rPr>
      </w:pPr>
    </w:p>
    <w:p w14:paraId="36B4CCD8"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5123597A"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542C8372"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043E49">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4ABB9C5B" w14:textId="77777777" w:rsidR="00EE4546" w:rsidRPr="00C3320D" w:rsidRDefault="00EE4546" w:rsidP="00D40F55">
      <w:pPr>
        <w:pStyle w:val="GPSL3numberedclause"/>
        <w:rPr>
          <w:rFonts w:ascii="Arial" w:hAnsi="Arial"/>
        </w:rPr>
      </w:pPr>
      <w:bookmarkStart w:id="229"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29"/>
    </w:p>
    <w:p w14:paraId="1A6A3723" w14:textId="77777777" w:rsidR="00EE4546" w:rsidRPr="00C3320D" w:rsidRDefault="00EE4546" w:rsidP="00D40F55">
      <w:pPr>
        <w:pStyle w:val="GPSL3numberedclause"/>
        <w:rPr>
          <w:rFonts w:ascii="Arial" w:hAnsi="Arial"/>
        </w:rPr>
      </w:pPr>
      <w:bookmarkStart w:id="230"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0"/>
    </w:p>
    <w:p w14:paraId="77D1F8A7" w14:textId="77777777" w:rsidR="00EE4546" w:rsidRPr="00C3320D" w:rsidRDefault="00EE4546" w:rsidP="00D40F55">
      <w:pPr>
        <w:pStyle w:val="GPSL3numberedclause"/>
        <w:rPr>
          <w:rFonts w:ascii="Arial" w:hAnsi="Arial"/>
        </w:rPr>
      </w:pPr>
      <w:bookmarkStart w:id="231" w:name="_Ref27372751"/>
      <w:bookmarkStart w:id="232" w:name="_Ref127426020"/>
      <w:proofErr w:type="gramStart"/>
      <w:r w:rsidRPr="00C3320D">
        <w:rPr>
          <w:rFonts w:ascii="Arial" w:hAnsi="Arial"/>
        </w:rPr>
        <w:t>at</w:t>
      </w:r>
      <w:proofErr w:type="gramEnd"/>
      <w:r w:rsidRPr="00C3320D">
        <w:rPr>
          <w:rFonts w:ascii="Arial" w:hAnsi="Arial"/>
        </w:rPr>
        <w:t xml:space="preserve"> the Customer's request and on reasonable notice, deliver up-to-date Registers to the</w:t>
      </w:r>
      <w:bookmarkEnd w:id="231"/>
      <w:r w:rsidRPr="00C3320D">
        <w:rPr>
          <w:rFonts w:ascii="Arial" w:hAnsi="Arial"/>
        </w:rPr>
        <w:t xml:space="preserve"> Customer.</w:t>
      </w:r>
      <w:bookmarkEnd w:id="232"/>
    </w:p>
    <w:p w14:paraId="4D3D0EAF" w14:textId="77777777" w:rsidR="00EE4546" w:rsidRPr="00C3320D" w:rsidRDefault="00EE4546" w:rsidP="00D40F55">
      <w:pPr>
        <w:pStyle w:val="GPSL2numberedclause"/>
        <w:rPr>
          <w:rFonts w:ascii="Arial" w:hAnsi="Arial"/>
        </w:rPr>
      </w:pPr>
      <w:proofErr w:type="gramStart"/>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043E49">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roofErr w:type="gramEnd"/>
    </w:p>
    <w:p w14:paraId="3A693EB2"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OBLIGATIONS</w:t>
      </w:r>
    </w:p>
    <w:p w14:paraId="7296F473" w14:textId="77777777" w:rsidR="00EE4546" w:rsidRPr="00C3320D" w:rsidRDefault="00EE4546" w:rsidP="00D40F55">
      <w:pPr>
        <w:pStyle w:val="GPSL2numberedclause"/>
        <w:rPr>
          <w:rFonts w:ascii="Arial" w:hAnsi="Arial"/>
        </w:rPr>
      </w:pPr>
      <w:bookmarkStart w:id="233" w:name="_Ref127352385"/>
      <w:r w:rsidRPr="00C3320D">
        <w:rPr>
          <w:rFonts w:ascii="Arial" w:hAnsi="Arial"/>
        </w:rPr>
        <w:t>The Supplier shall comply with all of its obligations contained in the Exit Plan.</w:t>
      </w:r>
      <w:bookmarkEnd w:id="233"/>
    </w:p>
    <w:p w14:paraId="242CCC0D" w14:textId="77777777" w:rsidR="00EE4546" w:rsidRPr="00C3320D" w:rsidRDefault="00EE4546" w:rsidP="00D40F55">
      <w:pPr>
        <w:pStyle w:val="GPSL2numberedclause"/>
        <w:rPr>
          <w:rFonts w:ascii="Arial" w:hAnsi="Arial"/>
        </w:rPr>
      </w:pPr>
      <w:bookmarkStart w:id="234" w:name="_Ref127952817"/>
      <w:r w:rsidRPr="00C3320D">
        <w:rPr>
          <w:rFonts w:ascii="Arial" w:hAnsi="Arial"/>
        </w:rPr>
        <w:lastRenderedPageBreak/>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4"/>
    </w:p>
    <w:p w14:paraId="659CD454"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4C8A90E7"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7AE5C774"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5C21AFAA"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135CF6C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70743151"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3494E863"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4FA3F076"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5F4CB82E"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1D42AA55" w14:textId="77777777" w:rsidR="00EE4546" w:rsidRPr="00C3320D" w:rsidRDefault="00EE4546" w:rsidP="00D40F55">
      <w:pPr>
        <w:pStyle w:val="GPSL3numberedclause"/>
        <w:rPr>
          <w:rFonts w:ascii="Arial" w:hAnsi="Arial"/>
        </w:rPr>
      </w:pPr>
      <w:proofErr w:type="gramStart"/>
      <w:r w:rsidRPr="00C3320D">
        <w:rPr>
          <w:rFonts w:ascii="Arial" w:hAnsi="Arial"/>
        </w:rPr>
        <w:t>remove</w:t>
      </w:r>
      <w:proofErr w:type="gramEnd"/>
      <w:r w:rsidRPr="00C3320D">
        <w:rPr>
          <w:rFonts w:ascii="Arial" w:hAnsi="Arial"/>
        </w:rPr>
        <w:t xml:space="preser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218D4EC1" w14:textId="77777777" w:rsidR="00EE4546" w:rsidRPr="00C3320D" w:rsidRDefault="00EE4546" w:rsidP="00D40F55">
      <w:pPr>
        <w:pStyle w:val="GPSL3numberedclause"/>
        <w:rPr>
          <w:rFonts w:ascii="Arial" w:hAnsi="Arial"/>
        </w:rPr>
      </w:pPr>
      <w:bookmarkStart w:id="235" w:name="_DV_M565"/>
      <w:bookmarkEnd w:id="235"/>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45130DB7"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070209E3" w14:textId="77777777" w:rsidR="00EE4546" w:rsidRPr="00C3320D" w:rsidRDefault="00EE4546" w:rsidP="00D40F55">
      <w:pPr>
        <w:pStyle w:val="GPSL4numberedclause"/>
        <w:rPr>
          <w:rFonts w:ascii="Arial" w:hAnsi="Arial"/>
          <w:szCs w:val="22"/>
        </w:rPr>
      </w:pPr>
      <w:bookmarkStart w:id="236" w:name="_Ref364350038"/>
      <w:proofErr w:type="gramStart"/>
      <w:r w:rsidRPr="00C3320D">
        <w:rPr>
          <w:rFonts w:ascii="Arial" w:hAnsi="Arial"/>
          <w:szCs w:val="22"/>
        </w:rPr>
        <w:t>such</w:t>
      </w:r>
      <w:proofErr w:type="gramEnd"/>
      <w:r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6"/>
      <w:r w:rsidRPr="00C3320D">
        <w:rPr>
          <w:rFonts w:ascii="Arial" w:hAnsi="Arial"/>
          <w:szCs w:val="22"/>
        </w:rPr>
        <w:t>.</w:t>
      </w:r>
    </w:p>
    <w:p w14:paraId="74420C39" w14:textId="77777777" w:rsidR="00EE4546" w:rsidRPr="00C3320D" w:rsidRDefault="00EE4546" w:rsidP="00D40F55">
      <w:pPr>
        <w:pStyle w:val="GPSL2numberedclause"/>
        <w:rPr>
          <w:rFonts w:ascii="Arial" w:hAnsi="Arial"/>
        </w:rPr>
      </w:pPr>
      <w:proofErr w:type="gramStart"/>
      <w:r w:rsidRPr="00C3320D">
        <w:rPr>
          <w:rFonts w:ascii="Arial" w:hAnsi="Arial"/>
        </w:rPr>
        <w:t xml:space="preserve">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w:t>
      </w:r>
      <w:r w:rsidRPr="00C3320D">
        <w:rPr>
          <w:rFonts w:ascii="Arial" w:hAnsi="Arial"/>
        </w:rPr>
        <w:lastRenderedPageBreak/>
        <w:t>Party in question for the purposes of providing or receiving any Ordered Panel Services or termination services or for statutory compliance purposes.</w:t>
      </w:r>
      <w:proofErr w:type="gramEnd"/>
    </w:p>
    <w:p w14:paraId="24DBE0D8" w14:textId="77777777" w:rsidR="00EE4546" w:rsidRPr="00C3320D" w:rsidRDefault="00EE4546" w:rsidP="00D40F55">
      <w:pPr>
        <w:pStyle w:val="GPSL2numberedclause"/>
        <w:rPr>
          <w:rFonts w:ascii="Arial" w:hAnsi="Arial"/>
        </w:rPr>
      </w:pPr>
      <w:bookmarkStart w:id="237" w:name="_Ref127350585"/>
      <w:r w:rsidRPr="00C3320D">
        <w:rPr>
          <w:rFonts w:ascii="Arial" w:hAnsi="Arial"/>
        </w:rPr>
        <w:t xml:space="preserve">Except where this Contract provides otherwise, all licences, leases and authorisations granted by the Customer to the Supplier in relation to the Ordered Panel Services </w:t>
      </w:r>
      <w:proofErr w:type="gramStart"/>
      <w:r w:rsidRPr="00C3320D">
        <w:rPr>
          <w:rFonts w:ascii="Arial" w:hAnsi="Arial"/>
        </w:rPr>
        <w:t>shall be terminated</w:t>
      </w:r>
      <w:proofErr w:type="gramEnd"/>
      <w:r w:rsidRPr="00C3320D">
        <w:rPr>
          <w:rFonts w:ascii="Arial" w:hAnsi="Arial"/>
        </w:rPr>
        <w:t xml:space="preserve"> with effect from the end of the Termination Assistance Period.</w:t>
      </w:r>
      <w:bookmarkEnd w:id="237"/>
    </w:p>
    <w:p w14:paraId="224D74F2" w14:textId="77777777" w:rsidR="00EE4546" w:rsidRPr="00C3320D" w:rsidRDefault="00EE4546" w:rsidP="00B61322">
      <w:pPr>
        <w:pStyle w:val="GPSL1SCHEDULEHeading"/>
        <w:numPr>
          <w:ilvl w:val="0"/>
          <w:numId w:val="18"/>
        </w:numPr>
        <w:spacing w:before="120" w:after="120"/>
        <w:rPr>
          <w:rFonts w:ascii="Arial" w:hAnsi="Arial"/>
        </w:rPr>
      </w:pPr>
      <w:bookmarkStart w:id="238" w:name="_Ref127425445"/>
      <w:r w:rsidRPr="00C3320D">
        <w:rPr>
          <w:rFonts w:ascii="Arial" w:hAnsi="Arial"/>
        </w:rPr>
        <w:t xml:space="preserve">ASSETS and SUB-CONTRACTS </w:t>
      </w:r>
      <w:bookmarkEnd w:id="238"/>
    </w:p>
    <w:p w14:paraId="108C1D6B" w14:textId="77777777" w:rsidR="00EE4546" w:rsidRPr="00C3320D" w:rsidRDefault="00EE4546" w:rsidP="00D40F55">
      <w:pPr>
        <w:pStyle w:val="GPSL2numberedclause"/>
        <w:rPr>
          <w:rFonts w:ascii="Arial" w:hAnsi="Arial"/>
        </w:rPr>
      </w:pPr>
      <w:bookmarkStart w:id="239" w:name="_Ref127425768"/>
      <w:r w:rsidRPr="00C3320D">
        <w:rPr>
          <w:rFonts w:ascii="Arial" w:hAnsi="Arial"/>
        </w:rPr>
        <w:t>Following notice of termination of this Contract  and during the Termination Assistance Period, the Supplier shall not, without the Customer's prior written consent:</w:t>
      </w:r>
      <w:bookmarkEnd w:id="239"/>
    </w:p>
    <w:p w14:paraId="6A51398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49180D70"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3AC85A07" w14:textId="77777777" w:rsidR="00EE4546" w:rsidRPr="00C3320D" w:rsidRDefault="00EE4546" w:rsidP="00D40F55">
      <w:pPr>
        <w:pStyle w:val="GPSL3numberedclause"/>
        <w:rPr>
          <w:rFonts w:ascii="Arial" w:hAnsi="Arial"/>
        </w:rPr>
      </w:pPr>
      <w:proofErr w:type="gramStart"/>
      <w:r w:rsidRPr="00C3320D">
        <w:rPr>
          <w:rFonts w:ascii="Arial" w:hAnsi="Arial"/>
        </w:rPr>
        <w:t>terminate</w:t>
      </w:r>
      <w:proofErr w:type="gramEnd"/>
      <w:r w:rsidRPr="00C3320D">
        <w:rPr>
          <w:rFonts w:ascii="Arial" w:hAnsi="Arial"/>
        </w:rPr>
        <w:t>, enter into or vary any licence for software in connection with the provision of Ordered Panel Services.</w:t>
      </w:r>
    </w:p>
    <w:p w14:paraId="33329E4D" w14:textId="77777777" w:rsidR="00EE4546" w:rsidRPr="00C3320D" w:rsidRDefault="00EE4546" w:rsidP="00D40F55">
      <w:pPr>
        <w:pStyle w:val="GPSL2numberedclause"/>
        <w:rPr>
          <w:rFonts w:ascii="Arial" w:hAnsi="Arial"/>
        </w:rPr>
      </w:pPr>
      <w:bookmarkStart w:id="240"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043E49">
        <w:rPr>
          <w:rFonts w:ascii="Arial" w:hAnsi="Arial"/>
        </w:rPr>
        <w:t>7.1.5</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0"/>
    </w:p>
    <w:p w14:paraId="37EFCF0F" w14:textId="77777777" w:rsidR="00EE4546" w:rsidRPr="00C3320D" w:rsidRDefault="00EE4546" w:rsidP="00D40F55">
      <w:pPr>
        <w:pStyle w:val="GPSL3numberedclause"/>
        <w:rPr>
          <w:rFonts w:ascii="Arial" w:hAnsi="Arial"/>
        </w:rPr>
      </w:pPr>
      <w:bookmarkStart w:id="241" w:name="_Ref364352534"/>
      <w:bookmarkStart w:id="242"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1"/>
      <w:r w:rsidRPr="00C3320D">
        <w:rPr>
          <w:rFonts w:ascii="Arial" w:hAnsi="Arial"/>
        </w:rPr>
        <w:t xml:space="preserve"> </w:t>
      </w:r>
      <w:bookmarkEnd w:id="242"/>
    </w:p>
    <w:p w14:paraId="05E7392F" w14:textId="77777777" w:rsidR="00EE4546" w:rsidRPr="00C3320D" w:rsidRDefault="00EE4546" w:rsidP="00D40F55">
      <w:pPr>
        <w:pStyle w:val="GPSL3numberedclause"/>
        <w:rPr>
          <w:rFonts w:ascii="Arial" w:hAnsi="Arial"/>
        </w:rPr>
      </w:pPr>
      <w:bookmarkStart w:id="243" w:name="a301038"/>
      <w:bookmarkStart w:id="244" w:name="_Ref364350801"/>
      <w:bookmarkStart w:id="245" w:name="_Ref127958943"/>
      <w:bookmarkEnd w:id="243"/>
      <w:r w:rsidRPr="00C3320D">
        <w:rPr>
          <w:rFonts w:ascii="Arial" w:hAnsi="Arial"/>
        </w:rPr>
        <w:t>which, if any, of:</w:t>
      </w:r>
      <w:bookmarkEnd w:id="244"/>
    </w:p>
    <w:p w14:paraId="1289858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40D49ADB"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745A557" w14:textId="77777777" w:rsidR="00EE4546" w:rsidRPr="00C3320D" w:rsidRDefault="00EE4546" w:rsidP="00D40F55">
      <w:pPr>
        <w:pStyle w:val="GPSL3Indent"/>
      </w:pPr>
      <w:proofErr w:type="gramStart"/>
      <w:r w:rsidRPr="00C3320D">
        <w:t>the</w:t>
      </w:r>
      <w:proofErr w:type="gramEnd"/>
      <w:r w:rsidRPr="00C3320D">
        <w:t xml:space="preserve"> Customer and/or the Replacement Supplier requires the continued use of; and</w:t>
      </w:r>
    </w:p>
    <w:p w14:paraId="05E4D606" w14:textId="77777777" w:rsidR="00EE4546" w:rsidRPr="00C3320D" w:rsidRDefault="00EE4546" w:rsidP="00D40F55">
      <w:pPr>
        <w:pStyle w:val="GPSL3numberedclause"/>
        <w:rPr>
          <w:rFonts w:ascii="Arial" w:hAnsi="Arial"/>
        </w:rPr>
      </w:pPr>
      <w:bookmarkStart w:id="246"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5"/>
      <w:bookmarkEnd w:id="246"/>
    </w:p>
    <w:p w14:paraId="36F3485F" w14:textId="77777777" w:rsidR="00EE4546" w:rsidRPr="00C3320D" w:rsidRDefault="00EE4546" w:rsidP="00D40F55">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w:t>
      </w:r>
      <w:proofErr w:type="gramStart"/>
      <w:r w:rsidRPr="00C3320D">
        <w:rPr>
          <w:rFonts w:ascii="Arial" w:hAnsi="Arial"/>
        </w:rPr>
        <w:t>to provide</w:t>
      </w:r>
      <w:proofErr w:type="gramEnd"/>
      <w:r w:rsidRPr="00C3320D">
        <w:rPr>
          <w:rFonts w:ascii="Arial" w:hAnsi="Arial"/>
        </w:rPr>
        <w:t xml:space="preserve"> the Ordered Panel Services or the Replacement Services.</w:t>
      </w:r>
    </w:p>
    <w:p w14:paraId="2E2C3416" w14:textId="77777777" w:rsidR="00EE4546" w:rsidRPr="00C3320D" w:rsidRDefault="00EE4546" w:rsidP="00D40F55">
      <w:pPr>
        <w:pStyle w:val="GPSL2numberedclause"/>
        <w:rPr>
          <w:rFonts w:ascii="Arial" w:hAnsi="Arial"/>
        </w:rPr>
      </w:pPr>
      <w:bookmarkStart w:id="247" w:name="_Ref127425863"/>
      <w:proofErr w:type="gramStart"/>
      <w:r w:rsidRPr="00C3320D">
        <w:rPr>
          <w:rFonts w:ascii="Arial" w:hAnsi="Arial"/>
        </w:rPr>
        <w:t>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w:t>
      </w:r>
      <w:proofErr w:type="gramEnd"/>
      <w:r w:rsidRPr="00C3320D">
        <w:rPr>
          <w:rFonts w:ascii="Arial" w:hAnsi="Arial"/>
        </w:rPr>
        <w:t xml:space="preserve"> </w:t>
      </w:r>
    </w:p>
    <w:bookmarkEnd w:id="247"/>
    <w:p w14:paraId="70D70615"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04114885" w14:textId="77777777" w:rsidR="00EE4546" w:rsidRPr="00C3320D" w:rsidRDefault="00EE4546" w:rsidP="00D40F55">
      <w:pPr>
        <w:pStyle w:val="GPSL2numberedclause"/>
        <w:rPr>
          <w:rFonts w:ascii="Arial" w:hAnsi="Arial"/>
        </w:rPr>
      </w:pPr>
      <w:bookmarkStart w:id="248" w:name="_Ref127425261"/>
      <w:r w:rsidRPr="00C3320D">
        <w:rPr>
          <w:rFonts w:ascii="Arial" w:hAnsi="Arial"/>
        </w:rPr>
        <w:lastRenderedPageBreak/>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043E49">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2617D795"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7BB62A9E" w14:textId="77777777" w:rsidR="00EE4546" w:rsidRPr="00C3320D" w:rsidRDefault="00EE4546" w:rsidP="00D40F55">
      <w:pPr>
        <w:pStyle w:val="GPSL3numberedclause"/>
        <w:rPr>
          <w:rFonts w:ascii="Arial" w:hAnsi="Arial"/>
        </w:rPr>
      </w:pPr>
      <w:proofErr w:type="gramStart"/>
      <w:r w:rsidRPr="00C3320D">
        <w:rPr>
          <w:rFonts w:ascii="Arial" w:hAnsi="Arial"/>
        </w:rPr>
        <w:t>procure</w:t>
      </w:r>
      <w:proofErr w:type="gramEnd"/>
      <w:r w:rsidRPr="00C3320D">
        <w:rPr>
          <w:rFonts w:ascii="Arial" w:hAnsi="Arial"/>
        </w:rPr>
        <w:t xml:space="preserve"> a suitable alternative to such assets and the Customer or the Replacement Supplier shall bear the reasonable proven costs of procuring the same.</w:t>
      </w:r>
    </w:p>
    <w:p w14:paraId="168DF825" w14:textId="77777777" w:rsidR="00EE4546" w:rsidRPr="00C3320D" w:rsidRDefault="00EE4546" w:rsidP="00D40F55">
      <w:pPr>
        <w:pStyle w:val="GPSL2numberedclause"/>
        <w:rPr>
          <w:rFonts w:ascii="Arial" w:hAnsi="Arial"/>
        </w:rPr>
      </w:pPr>
      <w:bookmarkStart w:id="249" w:name="_Ref127426673"/>
      <w:bookmarkEnd w:id="248"/>
      <w:r w:rsidRPr="00C3320D">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w:t>
      </w:r>
      <w:proofErr w:type="gramStart"/>
      <w:r w:rsidRPr="00C3320D">
        <w:rPr>
          <w:rFonts w:ascii="Arial" w:hAnsi="Arial"/>
        </w:rPr>
        <w:t>to effect</w:t>
      </w:r>
      <w:proofErr w:type="gramEnd"/>
      <w:r w:rsidRPr="00C3320D">
        <w:rPr>
          <w:rFonts w:ascii="Arial" w:hAnsi="Arial"/>
        </w:rPr>
        <w:t xml:space="preserve"> this novation or assignment.</w:t>
      </w:r>
      <w:bookmarkEnd w:id="249"/>
    </w:p>
    <w:p w14:paraId="5F7569F3" w14:textId="77777777" w:rsidR="00EE4546" w:rsidRPr="00C3320D" w:rsidRDefault="00EE4546" w:rsidP="00D40F55">
      <w:pPr>
        <w:pStyle w:val="GPSL2numberedclause"/>
        <w:rPr>
          <w:rFonts w:ascii="Arial" w:hAnsi="Arial"/>
        </w:rPr>
      </w:pPr>
      <w:bookmarkStart w:id="250" w:name="_Ref37322775"/>
      <w:r w:rsidRPr="00C3320D">
        <w:rPr>
          <w:rFonts w:ascii="Arial" w:hAnsi="Arial"/>
        </w:rPr>
        <w:t>The Customer shall:</w:t>
      </w:r>
    </w:p>
    <w:p w14:paraId="366E6632"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44535A9D" w14:textId="77777777" w:rsidR="00EE4546" w:rsidRPr="00C3320D" w:rsidRDefault="00EE4546" w:rsidP="00D40F55">
      <w:pPr>
        <w:pStyle w:val="GPSL3numberedclause"/>
        <w:rPr>
          <w:rFonts w:ascii="Arial" w:hAnsi="Arial"/>
        </w:rPr>
      </w:pPr>
      <w:proofErr w:type="gramStart"/>
      <w:r w:rsidRPr="00C3320D">
        <w:rPr>
          <w:rFonts w:ascii="Arial" w:hAnsi="Arial"/>
        </w:rPr>
        <w:t>once</w:t>
      </w:r>
      <w:proofErr w:type="gramEnd"/>
      <w:r w:rsidRPr="00C3320D">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0"/>
      <w:r w:rsidRPr="00C3320D">
        <w:rPr>
          <w:rFonts w:ascii="Arial" w:hAnsi="Arial"/>
        </w:rPr>
        <w:t>.</w:t>
      </w:r>
    </w:p>
    <w:p w14:paraId="4CC819B1" w14:textId="77777777" w:rsidR="00EE4546" w:rsidRPr="00C3320D" w:rsidRDefault="00EE4546" w:rsidP="00D40F55">
      <w:pPr>
        <w:pStyle w:val="GPSL2numberedclause"/>
        <w:rPr>
          <w:rFonts w:ascii="Arial" w:hAnsi="Arial"/>
        </w:rPr>
      </w:pPr>
      <w:r w:rsidRPr="00C3320D">
        <w:rPr>
          <w:rFonts w:ascii="Arial" w:hAnsi="Arial"/>
        </w:rPr>
        <w:t xml:space="preserve">The Supplier shall hold any Transferring Contracts on trust for the Customer </w:t>
      </w:r>
      <w:proofErr w:type="gramStart"/>
      <w:r w:rsidRPr="00C3320D">
        <w:rPr>
          <w:rFonts w:ascii="Arial" w:hAnsi="Arial"/>
        </w:rPr>
        <w:t>until such time as</w:t>
      </w:r>
      <w:proofErr w:type="gramEnd"/>
      <w:r w:rsidRPr="00C3320D">
        <w:rPr>
          <w:rFonts w:ascii="Arial" w:hAnsi="Arial"/>
        </w:rPr>
        <w:t xml:space="preserve"> the transfer of the relevant Transferring Contract to the Customer and/or the Replacement Supplier has been effected.</w:t>
      </w:r>
    </w:p>
    <w:p w14:paraId="338E8147" w14:textId="77777777" w:rsidR="00EE4546" w:rsidRPr="00C3320D" w:rsidRDefault="00EE4546" w:rsidP="00D40F55">
      <w:pPr>
        <w:pStyle w:val="GPSL2numberedclause"/>
        <w:rPr>
          <w:rFonts w:ascii="Arial" w:hAnsi="Arial"/>
        </w:rPr>
      </w:pPr>
      <w:bookmarkStart w:id="251" w:name="_Ref364757086"/>
      <w:proofErr w:type="gramStart"/>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043E49">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1"/>
      <w:proofErr w:type="gramEnd"/>
    </w:p>
    <w:p w14:paraId="7D0262CC" w14:textId="77777777" w:rsidR="00EE4546" w:rsidRPr="00C3320D" w:rsidRDefault="00EE4546" w:rsidP="00B61322">
      <w:pPr>
        <w:pStyle w:val="GPSL1SCHEDULEHeading"/>
        <w:numPr>
          <w:ilvl w:val="0"/>
          <w:numId w:val="18"/>
        </w:numPr>
        <w:spacing w:before="120" w:after="120"/>
        <w:rPr>
          <w:rFonts w:ascii="Arial" w:hAnsi="Arial"/>
        </w:rPr>
      </w:pPr>
      <w:bookmarkStart w:id="252" w:name="_DV_M564"/>
      <w:bookmarkStart w:id="253" w:name="_DV_M566"/>
      <w:bookmarkStart w:id="254" w:name="_DV_M567"/>
      <w:bookmarkEnd w:id="252"/>
      <w:bookmarkEnd w:id="253"/>
      <w:bookmarkEnd w:id="254"/>
      <w:r w:rsidRPr="00C3320D">
        <w:rPr>
          <w:rFonts w:ascii="Arial" w:hAnsi="Arial"/>
        </w:rPr>
        <w:t>SUPPLIER PERSONNEL</w:t>
      </w:r>
    </w:p>
    <w:p w14:paraId="5F951C6D"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6706639" w14:textId="77777777" w:rsidR="00EE4546" w:rsidRPr="00C3320D" w:rsidRDefault="00EE4546" w:rsidP="00D40F55">
      <w:pPr>
        <w:pStyle w:val="GPSL2numberedclause"/>
        <w:rPr>
          <w:rFonts w:ascii="Arial" w:hAnsi="Arial"/>
        </w:rPr>
      </w:pPr>
      <w:proofErr w:type="gramStart"/>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roofErr w:type="gramEnd"/>
    </w:p>
    <w:p w14:paraId="510E96BC"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37B99838" w14:textId="77777777" w:rsidR="00EE4546" w:rsidRPr="00C3320D" w:rsidRDefault="00EE4546" w:rsidP="00D40F55">
      <w:pPr>
        <w:pStyle w:val="GPSL3numberedclause"/>
        <w:rPr>
          <w:rFonts w:ascii="Arial" w:hAnsi="Arial"/>
        </w:rPr>
      </w:pPr>
      <w:r w:rsidRPr="00C3320D">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61161BA" w14:textId="77777777" w:rsidR="00EE4546" w:rsidRPr="00C3320D" w:rsidRDefault="00EE4546" w:rsidP="00D40F55">
      <w:pPr>
        <w:pStyle w:val="GPSL3numberedclause"/>
        <w:rPr>
          <w:rFonts w:ascii="Arial" w:hAnsi="Arial"/>
        </w:rPr>
      </w:pPr>
      <w:proofErr w:type="gramStart"/>
      <w:r w:rsidRPr="00C3320D">
        <w:rPr>
          <w:rFonts w:ascii="Arial" w:hAnsi="Arial"/>
        </w:rPr>
        <w:t>co-operate</w:t>
      </w:r>
      <w:proofErr w:type="gramEnd"/>
      <w:r w:rsidRPr="00C3320D">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14:paraId="43DEFE0D" w14:textId="7777777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5CC51EA0" w14:textId="77777777" w:rsidR="00EE4546" w:rsidRPr="00C3320D" w:rsidRDefault="00EE4546" w:rsidP="00D40F55">
      <w:pPr>
        <w:pStyle w:val="GPSL2numberedclause"/>
        <w:rPr>
          <w:rFonts w:ascii="Arial" w:hAnsi="Arial"/>
        </w:rPr>
      </w:pPr>
      <w:proofErr w:type="gramStart"/>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roofErr w:type="gramEnd"/>
    </w:p>
    <w:p w14:paraId="1134BB2B" w14:textId="77777777" w:rsidR="00EE4546" w:rsidRPr="00C3320D" w:rsidRDefault="00EE4546" w:rsidP="00B61322">
      <w:pPr>
        <w:pStyle w:val="GPSL1SCHEDULEHeading"/>
        <w:numPr>
          <w:ilvl w:val="0"/>
          <w:numId w:val="18"/>
        </w:numPr>
        <w:spacing w:before="120" w:after="120"/>
        <w:rPr>
          <w:rFonts w:ascii="Arial" w:hAnsi="Arial"/>
        </w:rPr>
      </w:pPr>
      <w:bookmarkStart w:id="255" w:name="_Ref127425458"/>
      <w:r w:rsidRPr="00C3320D">
        <w:rPr>
          <w:rFonts w:ascii="Arial" w:hAnsi="Arial"/>
        </w:rPr>
        <w:t xml:space="preserve">CHARGES </w:t>
      </w:r>
      <w:bookmarkEnd w:id="255"/>
    </w:p>
    <w:p w14:paraId="2EFD0856" w14:textId="77777777" w:rsidR="00EE4546" w:rsidRPr="00C3320D" w:rsidRDefault="00EE4546" w:rsidP="00D40F55">
      <w:pPr>
        <w:pStyle w:val="GPSL2numberedclause"/>
        <w:rPr>
          <w:rFonts w:ascii="Arial" w:hAnsi="Arial"/>
        </w:rPr>
      </w:pPr>
      <w:proofErr w:type="gramStart"/>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roofErr w:type="gramEnd"/>
    </w:p>
    <w:p w14:paraId="3C35890F"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 xml:space="preserve">APPORTIONMENTS </w:t>
      </w:r>
    </w:p>
    <w:p w14:paraId="6CD7D8AB" w14:textId="77777777" w:rsidR="00EE4546" w:rsidRPr="00C3320D" w:rsidRDefault="00EE4546" w:rsidP="00D40F55">
      <w:pPr>
        <w:pStyle w:val="GPSL2numberedclause"/>
        <w:rPr>
          <w:rFonts w:ascii="Arial" w:hAnsi="Arial"/>
        </w:rPr>
      </w:pPr>
      <w:bookmarkStart w:id="256"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 w:name="_Ref127426852"/>
      <w:r w:rsidRPr="00C3320D">
        <w:rPr>
          <w:rFonts w:ascii="Arial" w:hAnsi="Arial"/>
        </w:rPr>
        <w:t>) as follows:</w:t>
      </w:r>
      <w:bookmarkEnd w:id="256"/>
      <w:bookmarkEnd w:id="257"/>
    </w:p>
    <w:p w14:paraId="2F9FF841"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2703B141"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53B3C3B5" w14:textId="77777777"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Supplier shall be responsible for or entitled to (as the case may be) the rest of the invoice.</w:t>
      </w:r>
    </w:p>
    <w:p w14:paraId="3267E054"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043E49">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5615CDBB"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1D826942"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58" w:name="_Toc431551204"/>
      <w:bookmarkStart w:id="259" w:name="_Toc514939343"/>
      <w:r w:rsidRPr="00C3320D">
        <w:rPr>
          <w:rFonts w:cs="Arial"/>
          <w:szCs w:val="22"/>
        </w:rPr>
        <w:lastRenderedPageBreak/>
        <w:t>CONTRACT SCHEDULE 3: STAFF TRANSFER</w:t>
      </w:r>
      <w:bookmarkEnd w:id="258"/>
      <w:bookmarkEnd w:id="259"/>
    </w:p>
    <w:p w14:paraId="2F0CD927" w14:textId="77777777" w:rsidR="00FA30C4" w:rsidRPr="00C3320D" w:rsidRDefault="00FA30C4" w:rsidP="00B61322">
      <w:pPr>
        <w:pStyle w:val="GPSL1CLAUSEHEADING"/>
        <w:numPr>
          <w:ilvl w:val="0"/>
          <w:numId w:val="39"/>
        </w:numPr>
        <w:spacing w:before="120" w:after="120"/>
        <w:rPr>
          <w:rFonts w:ascii="Arial" w:hAnsi="Arial"/>
        </w:rPr>
      </w:pPr>
      <w:bookmarkStart w:id="260" w:name="_Ref384036770"/>
      <w:r w:rsidRPr="00C3320D">
        <w:rPr>
          <w:rFonts w:ascii="Arial" w:hAnsi="Arial"/>
        </w:rPr>
        <w:t>DEFINITIONS</w:t>
      </w:r>
      <w:bookmarkEnd w:id="260"/>
    </w:p>
    <w:p w14:paraId="1AF36E49"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7DA9414"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2261B590" w14:textId="77777777" w:rsidTr="00E56DC7">
        <w:tc>
          <w:tcPr>
            <w:tcW w:w="3085" w:type="dxa"/>
          </w:tcPr>
          <w:p w14:paraId="676F8786" w14:textId="77777777" w:rsidR="00FA30C4" w:rsidRPr="00C3320D" w:rsidRDefault="00FA30C4" w:rsidP="00D40F55">
            <w:pPr>
              <w:pStyle w:val="GPSDefinitionTerm"/>
              <w:spacing w:before="120"/>
              <w:rPr>
                <w:bCs/>
                <w:i/>
              </w:rPr>
            </w:pPr>
            <w:r w:rsidRPr="00C3320D">
              <w:t>“Admission Agreement”</w:t>
            </w:r>
          </w:p>
        </w:tc>
        <w:tc>
          <w:tcPr>
            <w:tcW w:w="6157" w:type="dxa"/>
          </w:tcPr>
          <w:p w14:paraId="3CAF0BBA"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475EF5F2" w14:textId="77777777" w:rsidTr="00E56DC7">
        <w:tc>
          <w:tcPr>
            <w:tcW w:w="3085" w:type="dxa"/>
          </w:tcPr>
          <w:p w14:paraId="197F2ABC" w14:textId="77777777" w:rsidR="00FA30C4" w:rsidRPr="00C3320D" w:rsidRDefault="00FA30C4" w:rsidP="00D40F55">
            <w:pPr>
              <w:pStyle w:val="GPSDefinitionTerm"/>
              <w:spacing w:before="120"/>
            </w:pPr>
            <w:r w:rsidRPr="00C3320D">
              <w:t>“Eligible Employee”</w:t>
            </w:r>
          </w:p>
        </w:tc>
        <w:tc>
          <w:tcPr>
            <w:tcW w:w="6157" w:type="dxa"/>
          </w:tcPr>
          <w:p w14:paraId="3E97247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22ABD4A2" w14:textId="77777777" w:rsidTr="00E56DC7">
        <w:tc>
          <w:tcPr>
            <w:tcW w:w="3085" w:type="dxa"/>
          </w:tcPr>
          <w:p w14:paraId="210E2367" w14:textId="77777777" w:rsidR="00FA30C4" w:rsidRPr="00C3320D" w:rsidRDefault="00FA30C4" w:rsidP="00D40F55">
            <w:pPr>
              <w:pStyle w:val="GPSDefinitionTerm"/>
              <w:spacing w:before="120"/>
            </w:pPr>
            <w:r w:rsidRPr="00C3320D">
              <w:t>“Fair Deal Employees”</w:t>
            </w:r>
          </w:p>
        </w:tc>
        <w:tc>
          <w:tcPr>
            <w:tcW w:w="6157" w:type="dxa"/>
          </w:tcPr>
          <w:p w14:paraId="3670DBC5"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46F65DE1" w14:textId="77777777" w:rsidTr="00E56DC7">
        <w:tc>
          <w:tcPr>
            <w:tcW w:w="3085" w:type="dxa"/>
          </w:tcPr>
          <w:p w14:paraId="350909F1" w14:textId="77777777" w:rsidR="00FA30C4" w:rsidRPr="00C3320D" w:rsidRDefault="00FA30C4" w:rsidP="00D40F55">
            <w:pPr>
              <w:pStyle w:val="GPSDefinitionTerm"/>
              <w:spacing w:before="120"/>
            </w:pPr>
            <w:r w:rsidRPr="00C3320D">
              <w:t>“Former Supplier”</w:t>
            </w:r>
          </w:p>
        </w:tc>
        <w:tc>
          <w:tcPr>
            <w:tcW w:w="6157" w:type="dxa"/>
          </w:tcPr>
          <w:p w14:paraId="36CF3A25"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8779B6C" w14:textId="77777777" w:rsidTr="00E56DC7">
        <w:tc>
          <w:tcPr>
            <w:tcW w:w="3085" w:type="dxa"/>
          </w:tcPr>
          <w:p w14:paraId="747C62AB" w14:textId="77777777" w:rsidR="00FA30C4" w:rsidRPr="00C3320D" w:rsidRDefault="00FA30C4" w:rsidP="00D40F55">
            <w:pPr>
              <w:pStyle w:val="GPSDefinitionTerm"/>
              <w:spacing w:before="120"/>
            </w:pPr>
            <w:r w:rsidRPr="00C3320D">
              <w:t>“New Fair Deal”</w:t>
            </w:r>
          </w:p>
        </w:tc>
        <w:tc>
          <w:tcPr>
            <w:tcW w:w="6157" w:type="dxa"/>
          </w:tcPr>
          <w:p w14:paraId="62E2237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3D555A52" w14:textId="77777777" w:rsidTr="00E56DC7">
        <w:tc>
          <w:tcPr>
            <w:tcW w:w="3085" w:type="dxa"/>
          </w:tcPr>
          <w:p w14:paraId="3F923622" w14:textId="77777777" w:rsidR="00FA30C4" w:rsidRPr="00C3320D" w:rsidRDefault="00FA30C4" w:rsidP="00D40F55">
            <w:pPr>
              <w:pStyle w:val="GPSDefinitionTerm"/>
              <w:spacing w:before="120"/>
            </w:pPr>
            <w:r w:rsidRPr="00C3320D">
              <w:t>“Notified Sub-Contractor”</w:t>
            </w:r>
          </w:p>
        </w:tc>
        <w:tc>
          <w:tcPr>
            <w:tcW w:w="6157" w:type="dxa"/>
          </w:tcPr>
          <w:p w14:paraId="67337D2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37B0DFA" w14:textId="77777777" w:rsidTr="00E56DC7">
        <w:tc>
          <w:tcPr>
            <w:tcW w:w="3085" w:type="dxa"/>
          </w:tcPr>
          <w:p w14:paraId="0E76E01F" w14:textId="77777777" w:rsidR="00FA30C4" w:rsidRPr="00C3320D" w:rsidRDefault="00FA30C4" w:rsidP="00D40F55">
            <w:pPr>
              <w:pStyle w:val="GPSDefinitionTerm"/>
              <w:spacing w:before="120"/>
            </w:pPr>
            <w:r w:rsidRPr="00C3320D">
              <w:t>“Replacement Sub-Contractor”</w:t>
            </w:r>
          </w:p>
        </w:tc>
        <w:tc>
          <w:tcPr>
            <w:tcW w:w="6157" w:type="dxa"/>
          </w:tcPr>
          <w:p w14:paraId="0180C10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34545A2C" w14:textId="77777777" w:rsidTr="00E56DC7">
        <w:tc>
          <w:tcPr>
            <w:tcW w:w="3085" w:type="dxa"/>
          </w:tcPr>
          <w:p w14:paraId="62D40C22" w14:textId="77777777" w:rsidR="00910390" w:rsidRPr="00C3320D" w:rsidRDefault="00910390" w:rsidP="00D40F55">
            <w:pPr>
              <w:pStyle w:val="GPSDefinitionTerm"/>
              <w:spacing w:before="120"/>
            </w:pPr>
            <w:r w:rsidRPr="00C3320D">
              <w:t>“Replacement Services”</w:t>
            </w:r>
          </w:p>
        </w:tc>
        <w:tc>
          <w:tcPr>
            <w:tcW w:w="6157" w:type="dxa"/>
          </w:tcPr>
          <w:p w14:paraId="7BE25142"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w:t>
            </w:r>
            <w:r w:rsidRPr="00C3320D">
              <w:rPr>
                <w:rFonts w:cs="Arial"/>
                <w:b w:val="0"/>
                <w:i w:val="0"/>
                <w:color w:val="auto"/>
                <w:sz w:val="22"/>
                <w:szCs w:val="22"/>
              </w:rPr>
              <w:lastRenderedPageBreak/>
              <w:t>receives in substitution for any of the Ordered Panel Services following the Expiry Date, whether those services are provided by the Customer internally and/or by any third party;</w:t>
            </w:r>
          </w:p>
        </w:tc>
      </w:tr>
      <w:tr w:rsidR="00C3320D" w:rsidRPr="00C3320D" w14:paraId="4634C3B9" w14:textId="77777777" w:rsidTr="00E56DC7">
        <w:tc>
          <w:tcPr>
            <w:tcW w:w="3085" w:type="dxa"/>
          </w:tcPr>
          <w:p w14:paraId="231413F1" w14:textId="77777777" w:rsidR="00910390" w:rsidRPr="00C3320D" w:rsidRDefault="00910390" w:rsidP="00D40F55">
            <w:pPr>
              <w:pStyle w:val="GPSDefinitionTerm"/>
              <w:spacing w:before="120"/>
            </w:pPr>
            <w:r w:rsidRPr="00C3320D">
              <w:t>"Replacement Supplier"</w:t>
            </w:r>
          </w:p>
        </w:tc>
        <w:tc>
          <w:tcPr>
            <w:tcW w:w="6157" w:type="dxa"/>
          </w:tcPr>
          <w:p w14:paraId="544DC2BE"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190AAB42" w14:textId="77777777" w:rsidTr="00E56DC7">
        <w:tc>
          <w:tcPr>
            <w:tcW w:w="3085" w:type="dxa"/>
          </w:tcPr>
          <w:p w14:paraId="71455BBB" w14:textId="77777777" w:rsidR="00910390" w:rsidRPr="00C3320D" w:rsidRDefault="00910390" w:rsidP="00D40F55">
            <w:pPr>
              <w:pStyle w:val="GPSDefinitionTerm"/>
              <w:spacing w:before="120"/>
            </w:pPr>
            <w:r w:rsidRPr="00C3320D">
              <w:t>“Relevant Transfer”</w:t>
            </w:r>
          </w:p>
        </w:tc>
        <w:tc>
          <w:tcPr>
            <w:tcW w:w="6157" w:type="dxa"/>
          </w:tcPr>
          <w:p w14:paraId="0CDD18BC"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53A85730" w14:textId="77777777" w:rsidTr="00E56DC7">
        <w:tc>
          <w:tcPr>
            <w:tcW w:w="3085" w:type="dxa"/>
          </w:tcPr>
          <w:p w14:paraId="4958B6FA" w14:textId="77777777" w:rsidR="00910390" w:rsidRPr="00C3320D" w:rsidRDefault="00910390" w:rsidP="00D40F55">
            <w:pPr>
              <w:pStyle w:val="GPSDefinitionTerm"/>
              <w:spacing w:before="120"/>
            </w:pPr>
            <w:r w:rsidRPr="00C3320D">
              <w:t>“Relevant Transfer Date”</w:t>
            </w:r>
          </w:p>
        </w:tc>
        <w:tc>
          <w:tcPr>
            <w:tcW w:w="6157" w:type="dxa"/>
          </w:tcPr>
          <w:p w14:paraId="6B7070E8"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5C1DE2E4" w14:textId="77777777" w:rsidTr="00E56DC7">
        <w:tc>
          <w:tcPr>
            <w:tcW w:w="3085" w:type="dxa"/>
          </w:tcPr>
          <w:p w14:paraId="7C259D48" w14:textId="77777777" w:rsidR="00910390" w:rsidRPr="00C3320D" w:rsidRDefault="00910390" w:rsidP="00D40F55">
            <w:pPr>
              <w:pStyle w:val="GPSDefinitionTerm"/>
              <w:spacing w:before="120"/>
            </w:pPr>
            <w:r w:rsidRPr="00C3320D">
              <w:t>“Schemes”</w:t>
            </w:r>
          </w:p>
        </w:tc>
        <w:tc>
          <w:tcPr>
            <w:tcW w:w="6157" w:type="dxa"/>
          </w:tcPr>
          <w:p w14:paraId="4A0FD2FC"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143E4C5F" w14:textId="77777777" w:rsidTr="00E56DC7">
        <w:tc>
          <w:tcPr>
            <w:tcW w:w="3085" w:type="dxa"/>
          </w:tcPr>
          <w:p w14:paraId="01961A66" w14:textId="77777777" w:rsidR="00910390" w:rsidRPr="00C3320D" w:rsidRDefault="00910390" w:rsidP="00D40F55">
            <w:pPr>
              <w:pStyle w:val="GPSDefinitionTerm"/>
              <w:spacing w:before="120"/>
            </w:pPr>
            <w:r w:rsidRPr="00C3320D">
              <w:t>“Service Transfer”</w:t>
            </w:r>
          </w:p>
        </w:tc>
        <w:tc>
          <w:tcPr>
            <w:tcW w:w="6157" w:type="dxa"/>
          </w:tcPr>
          <w:p w14:paraId="767F7F29"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0EACBAD0" w14:textId="77777777" w:rsidTr="00E56DC7">
        <w:tc>
          <w:tcPr>
            <w:tcW w:w="3085" w:type="dxa"/>
          </w:tcPr>
          <w:p w14:paraId="35049CEC" w14:textId="77777777" w:rsidR="00910390" w:rsidRPr="00C3320D" w:rsidRDefault="00910390" w:rsidP="00D40F55">
            <w:pPr>
              <w:pStyle w:val="GPSDefinitionTerm"/>
              <w:spacing w:before="120"/>
            </w:pPr>
            <w:r w:rsidRPr="00C3320D">
              <w:t>“Service Transfer Date”</w:t>
            </w:r>
          </w:p>
        </w:tc>
        <w:tc>
          <w:tcPr>
            <w:tcW w:w="6157" w:type="dxa"/>
          </w:tcPr>
          <w:p w14:paraId="0D04DD5C"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10BCF3CA" w14:textId="77777777" w:rsidTr="00E56DC7">
        <w:tc>
          <w:tcPr>
            <w:tcW w:w="3085" w:type="dxa"/>
          </w:tcPr>
          <w:p w14:paraId="13876D5F" w14:textId="77777777" w:rsidR="00910390" w:rsidRPr="00C3320D" w:rsidRDefault="00910390" w:rsidP="00D40F55">
            <w:pPr>
              <w:pStyle w:val="GPSDefinitionTerm"/>
              <w:spacing w:before="120"/>
            </w:pPr>
            <w:r w:rsidRPr="00C3320D">
              <w:t>“Staffing Information”</w:t>
            </w:r>
          </w:p>
        </w:tc>
        <w:tc>
          <w:tcPr>
            <w:tcW w:w="6157" w:type="dxa"/>
          </w:tcPr>
          <w:p w14:paraId="4D7B84A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169C6B16"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09C4E6DD"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61D964C8"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lastRenderedPageBreak/>
              <w:t>the identity of the employer or relevant contracting party;</w:t>
            </w:r>
          </w:p>
          <w:p w14:paraId="6BFC24D8"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431E6AA7"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0EE7000"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564B4F9E"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223A5344"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3299281A"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38A44377"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0AB5F87B" w14:textId="77777777" w:rsidTr="00E56DC7">
        <w:tc>
          <w:tcPr>
            <w:tcW w:w="3085" w:type="dxa"/>
          </w:tcPr>
          <w:p w14:paraId="3BE151C4" w14:textId="77777777" w:rsidR="00910390" w:rsidRPr="00C3320D" w:rsidRDefault="00910390" w:rsidP="00D40F55">
            <w:pPr>
              <w:pStyle w:val="GPSDefinitionTerm"/>
              <w:spacing w:before="120"/>
            </w:pPr>
            <w:r w:rsidRPr="00C3320D">
              <w:t>“Supplier's Final Supplier Personnel List”</w:t>
            </w:r>
          </w:p>
        </w:tc>
        <w:tc>
          <w:tcPr>
            <w:tcW w:w="6157" w:type="dxa"/>
          </w:tcPr>
          <w:p w14:paraId="4E0AADAF"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12CA1A52" w14:textId="77777777" w:rsidTr="00E56DC7">
        <w:tc>
          <w:tcPr>
            <w:tcW w:w="3085" w:type="dxa"/>
          </w:tcPr>
          <w:p w14:paraId="020A3B5D" w14:textId="77777777" w:rsidR="00910390" w:rsidRPr="00C3320D" w:rsidRDefault="00910390" w:rsidP="00D40F55">
            <w:pPr>
              <w:pStyle w:val="GPSDefinitionTerm"/>
              <w:spacing w:before="120"/>
            </w:pPr>
            <w:r w:rsidRPr="00C3320D">
              <w:t>“Supplier's Provisional Supplier Personnel List”</w:t>
            </w:r>
          </w:p>
        </w:tc>
        <w:tc>
          <w:tcPr>
            <w:tcW w:w="6157" w:type="dxa"/>
          </w:tcPr>
          <w:p w14:paraId="5D94067F"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793D140C" w14:textId="77777777" w:rsidTr="00E56DC7">
        <w:tc>
          <w:tcPr>
            <w:tcW w:w="3085" w:type="dxa"/>
          </w:tcPr>
          <w:p w14:paraId="6E6080A5" w14:textId="77777777" w:rsidR="00910390" w:rsidRPr="00C3320D" w:rsidRDefault="00910390" w:rsidP="00D40F55">
            <w:pPr>
              <w:pStyle w:val="GPSDefinitionTerm"/>
              <w:spacing w:before="120"/>
            </w:pPr>
            <w:r w:rsidRPr="00C3320D">
              <w:t>“Transferring Customer Employees”</w:t>
            </w:r>
          </w:p>
        </w:tc>
        <w:tc>
          <w:tcPr>
            <w:tcW w:w="6157" w:type="dxa"/>
          </w:tcPr>
          <w:p w14:paraId="07343760"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65DBE966" w14:textId="77777777" w:rsidTr="00E56DC7">
        <w:tc>
          <w:tcPr>
            <w:tcW w:w="3085" w:type="dxa"/>
          </w:tcPr>
          <w:p w14:paraId="3736F6B6" w14:textId="77777777" w:rsidR="00910390" w:rsidRPr="00C3320D" w:rsidRDefault="00910390" w:rsidP="00D40F55">
            <w:pPr>
              <w:pStyle w:val="GPSDefinitionTerm"/>
              <w:spacing w:before="120"/>
            </w:pPr>
            <w:r w:rsidRPr="00C3320D">
              <w:t>“Transferring Former Supplier Employees”</w:t>
            </w:r>
          </w:p>
        </w:tc>
        <w:tc>
          <w:tcPr>
            <w:tcW w:w="6157" w:type="dxa"/>
          </w:tcPr>
          <w:p w14:paraId="52A382C0"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38D18E55" w14:textId="77777777" w:rsidTr="00E56DC7">
        <w:tc>
          <w:tcPr>
            <w:tcW w:w="3085" w:type="dxa"/>
          </w:tcPr>
          <w:p w14:paraId="4095CC3D" w14:textId="77777777" w:rsidR="00910390" w:rsidRPr="00C3320D" w:rsidRDefault="00910390" w:rsidP="00D40F55">
            <w:pPr>
              <w:pStyle w:val="GPSDefinitionTerm"/>
              <w:spacing w:before="120"/>
            </w:pPr>
            <w:r w:rsidRPr="00C3320D">
              <w:lastRenderedPageBreak/>
              <w:t>“Transferring Supplier Employees”</w:t>
            </w:r>
          </w:p>
        </w:tc>
        <w:tc>
          <w:tcPr>
            <w:tcW w:w="6157" w:type="dxa"/>
          </w:tcPr>
          <w:p w14:paraId="4DC9265D" w14:textId="77777777" w:rsidR="00910390" w:rsidRPr="00C3320D" w:rsidRDefault="00910390" w:rsidP="00D40F55">
            <w:pPr>
              <w:pStyle w:val="Guidancenoteparagraphtext"/>
              <w:spacing w:before="120" w:after="120"/>
              <w:rPr>
                <w:rFonts w:cs="Arial"/>
                <w:b w:val="0"/>
                <w:i w:val="0"/>
                <w:color w:val="auto"/>
                <w:sz w:val="22"/>
                <w:szCs w:val="22"/>
              </w:rPr>
            </w:pPr>
            <w:proofErr w:type="gramStart"/>
            <w:r w:rsidRPr="00C3320D">
              <w:rPr>
                <w:rFonts w:cs="Arial"/>
                <w:b w:val="0"/>
                <w:i w:val="0"/>
                <w:color w:val="auto"/>
                <w:sz w:val="22"/>
                <w:szCs w:val="22"/>
              </w:rPr>
              <w:t>those</w:t>
            </w:r>
            <w:proofErr w:type="gramEnd"/>
            <w:r w:rsidRPr="00C3320D">
              <w:rPr>
                <w:rFonts w:cs="Arial"/>
                <w:b w:val="0"/>
                <w:i w:val="0"/>
                <w:color w:val="auto"/>
                <w:sz w:val="22"/>
                <w:szCs w:val="22"/>
              </w:rPr>
              <w:t xml:space="preserve"> employees of the Supplier and/or the Supplier’s Sub-Contractors to whom the Employment Regulations will apply on the Service Transfer Date. </w:t>
            </w:r>
          </w:p>
        </w:tc>
      </w:tr>
    </w:tbl>
    <w:p w14:paraId="5A4E36D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INTERPRETATION</w:t>
      </w:r>
    </w:p>
    <w:p w14:paraId="059A6F0F"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0A35896" w14:textId="77777777" w:rsidR="00FA30C4" w:rsidRPr="00C3320D" w:rsidRDefault="00FA30C4" w:rsidP="00D40F55">
      <w:pPr>
        <w:pStyle w:val="GPSmacrorestart"/>
        <w:spacing w:before="120" w:after="120"/>
        <w:rPr>
          <w:color w:val="auto"/>
          <w:sz w:val="22"/>
          <w:szCs w:val="22"/>
        </w:rPr>
      </w:pPr>
    </w:p>
    <w:p w14:paraId="658A2691"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FF66BBA"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2B8FC3B8" w14:textId="77777777" w:rsidR="00FA30C4" w:rsidRPr="00C3320D" w:rsidRDefault="00FA30C4" w:rsidP="00EF228B">
      <w:pPr>
        <w:pStyle w:val="GPSL1CLAUSEHEADING"/>
        <w:rPr>
          <w:rFonts w:hint="eastAsia"/>
        </w:rPr>
      </w:pPr>
      <w:r w:rsidRPr="00C3320D">
        <w:t>RELEVANT TRANSFERS</w:t>
      </w:r>
    </w:p>
    <w:p w14:paraId="45543B24"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B6DB0FD"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4A2BBCBE" w14:textId="77777777" w:rsidR="00FA30C4" w:rsidRPr="00C3320D" w:rsidRDefault="00FA30C4" w:rsidP="00D40F55">
      <w:pPr>
        <w:pStyle w:val="GPSL3numberedclause"/>
        <w:rPr>
          <w:rFonts w:ascii="Arial" w:hAnsi="Arial"/>
        </w:rPr>
      </w:pPr>
      <w:proofErr w:type="gramStart"/>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roofErr w:type="gramEnd"/>
    </w:p>
    <w:p w14:paraId="0AF48EE8" w14:textId="77777777" w:rsidR="00FA30C4" w:rsidRPr="00C3320D" w:rsidRDefault="00FA30C4" w:rsidP="00D40F55">
      <w:pPr>
        <w:pStyle w:val="GPSL2numberedclause"/>
        <w:rPr>
          <w:rFonts w:ascii="Arial" w:hAnsi="Arial"/>
        </w:rPr>
      </w:pPr>
      <w:proofErr w:type="gramStart"/>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the Customer; and (ii) the Supplier and/or any Notified Sub-Contractor (as appropriate).</w:t>
      </w:r>
      <w:proofErr w:type="gramEnd"/>
      <w:r w:rsidRPr="00C3320D">
        <w:rPr>
          <w:rFonts w:ascii="Arial" w:hAnsi="Arial"/>
        </w:rPr>
        <w:t xml:space="preserve">  </w:t>
      </w:r>
    </w:p>
    <w:p w14:paraId="631B1180"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CUSTOMER INDEMNITIES</w:t>
      </w:r>
    </w:p>
    <w:p w14:paraId="207B56AF"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36B942BA"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C41BA86"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009DA88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3B573B01"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1C7F67CA"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5EBD67D4"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34519BE"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2CF94CD1" w14:textId="77777777" w:rsidR="00FA30C4" w:rsidRPr="00C3320D" w:rsidRDefault="00FA30C4" w:rsidP="00D40F55">
      <w:pPr>
        <w:pStyle w:val="GPSL4numberedclause"/>
        <w:rPr>
          <w:rFonts w:ascii="Arial" w:hAnsi="Arial"/>
          <w:szCs w:val="22"/>
        </w:rPr>
      </w:pPr>
      <w:proofErr w:type="gramStart"/>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roofErr w:type="gramEnd"/>
    </w:p>
    <w:p w14:paraId="7304A9A4"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4ECEFD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0BAD1B7" w14:textId="77777777" w:rsidR="00FA30C4" w:rsidRPr="00C3320D" w:rsidRDefault="00FA30C4" w:rsidP="00D40F55">
      <w:pPr>
        <w:pStyle w:val="GPSL3numberedclause"/>
        <w:rPr>
          <w:rFonts w:ascii="Arial" w:hAnsi="Arial"/>
        </w:rPr>
      </w:pPr>
      <w:proofErr w:type="gramStart"/>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roofErr w:type="gramEnd"/>
    </w:p>
    <w:p w14:paraId="7A0C50EA"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5890F61"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361FC525"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or any Sub-Contractor to comply with its obligations under the Employment Regulations.</w:t>
      </w:r>
    </w:p>
    <w:p w14:paraId="7BDAEC29"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18A2EB4A"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3D293C3E" w14:textId="77777777" w:rsidR="00FA30C4" w:rsidRPr="00C3320D" w:rsidRDefault="00FA30C4" w:rsidP="00D40F55">
      <w:pPr>
        <w:pStyle w:val="GPSL3numberedclause"/>
        <w:rPr>
          <w:rFonts w:ascii="Arial" w:hAnsi="Arial"/>
        </w:rPr>
      </w:pPr>
      <w:r w:rsidRPr="00C3320D">
        <w:rPr>
          <w:rFonts w:ascii="Arial" w:hAnsi="Arial"/>
        </w:rPr>
        <w:lastRenderedPageBreak/>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1F8DF80"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3A32E8D"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563DDD91"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1E69F7BE"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6251F55C"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7D3EB33E" w14:textId="77777777" w:rsidR="00FA30C4" w:rsidRPr="00C3320D" w:rsidRDefault="00FA30C4" w:rsidP="00D40F55">
      <w:pPr>
        <w:pStyle w:val="GPSL3numberedclause"/>
        <w:numPr>
          <w:ilvl w:val="0"/>
          <w:numId w:val="0"/>
        </w:numPr>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696F5625" w14:textId="77777777" w:rsidR="00FA30C4" w:rsidRPr="00C3320D" w:rsidRDefault="00FA30C4" w:rsidP="00D40F55">
      <w:pPr>
        <w:pStyle w:val="GPSL2numberedclause"/>
        <w:rPr>
          <w:rFonts w:ascii="Arial" w:hAnsi="Arial"/>
        </w:rPr>
      </w:pPr>
      <w:proofErr w:type="gramStart"/>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roofErr w:type="gramEnd"/>
    </w:p>
    <w:p w14:paraId="6F48B6C2"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53983134" w14:textId="77777777" w:rsidR="00FA30C4" w:rsidRPr="00C3320D" w:rsidRDefault="00FA30C4" w:rsidP="00D40F55">
      <w:pPr>
        <w:pStyle w:val="GPSL3numberedclause"/>
        <w:rPr>
          <w:rFonts w:ascii="Arial" w:hAnsi="Arial"/>
        </w:rPr>
      </w:pPr>
      <w:r w:rsidRPr="00C3320D">
        <w:rPr>
          <w:rFonts w:ascii="Arial" w:hAnsi="Arial"/>
        </w:rPr>
        <w:t>shall not apply to:</w:t>
      </w:r>
    </w:p>
    <w:p w14:paraId="10A47421"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1007E078"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93B2434"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0CE892BF"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5152512C"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5E00F021" w14:textId="77777777" w:rsidR="00FA30C4" w:rsidRPr="00C3320D" w:rsidRDefault="00FA30C4" w:rsidP="00D40F55">
      <w:pPr>
        <w:pStyle w:val="GPSL3numberedclause"/>
        <w:rPr>
          <w:rFonts w:ascii="Arial" w:hAnsi="Arial"/>
        </w:rPr>
      </w:pPr>
      <w:proofErr w:type="gramStart"/>
      <w:r w:rsidRPr="00C3320D">
        <w:rPr>
          <w:rStyle w:val="GPSL3numberedclauseChar"/>
          <w:rFonts w:ascii="Arial" w:hAnsi="Arial"/>
        </w:rPr>
        <w:t>shall</w:t>
      </w:r>
      <w:proofErr w:type="gramEnd"/>
      <w:r w:rsidRPr="00C3320D">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65091873" w14:textId="77777777" w:rsidR="00FA30C4" w:rsidRPr="00C3320D" w:rsidRDefault="00FA30C4" w:rsidP="00D40F55">
      <w:pPr>
        <w:pStyle w:val="GPSL2numberedclause"/>
        <w:rPr>
          <w:rFonts w:ascii="Arial" w:hAnsi="Arial"/>
        </w:rPr>
      </w:pPr>
      <w:proofErr w:type="gramStart"/>
      <w:r w:rsidRPr="00C3320D">
        <w:rPr>
          <w:rFonts w:ascii="Arial" w:hAnsi="Arial"/>
        </w:rP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w:t>
      </w:r>
      <w:r w:rsidRPr="00C3320D">
        <w:rPr>
          <w:rFonts w:ascii="Arial" w:hAnsi="Arial"/>
        </w:rPr>
        <w:lastRenderedPageBreak/>
        <w:t>procure that the Notified Sub-Contractor shall, comply with such obligations as may be imposed upon it under applicable Law.</w:t>
      </w:r>
      <w:proofErr w:type="gramEnd"/>
    </w:p>
    <w:p w14:paraId="28FBD44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600BCC8F"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3FB37433"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27D91BB"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064C9E8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446A9AF4"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48C74A6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207EEB86"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1E48CC"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DBA122"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58C18C30"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142BEA6D"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Pr="00C3320D">
        <w:rPr>
          <w:rFonts w:ascii="Arial" w:hAnsi="Arial"/>
          <w:szCs w:val="22"/>
        </w:rPr>
        <w:lastRenderedPageBreak/>
        <w:t>statutory authority relates to financial obligations arising on or after the Relevant Transfer Date;</w:t>
      </w:r>
    </w:p>
    <w:p w14:paraId="73CD1B08"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1E92EE08"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05C26095"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0CFFE609" w14:textId="77777777" w:rsidR="00FA30C4" w:rsidRPr="00C3320D" w:rsidRDefault="00FA30C4" w:rsidP="00D40F55">
      <w:pPr>
        <w:pStyle w:val="GPSL2numberedclause"/>
        <w:rPr>
          <w:rFonts w:ascii="Arial" w:hAnsi="Arial"/>
        </w:rPr>
      </w:pPr>
      <w:proofErr w:type="gramStart"/>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roofErr w:type="gramEnd"/>
    </w:p>
    <w:p w14:paraId="502899B2" w14:textId="77777777" w:rsidR="00FA30C4" w:rsidRPr="00C3320D" w:rsidRDefault="00FA30C4" w:rsidP="00D40F55">
      <w:pPr>
        <w:pStyle w:val="GPSL2numberedclause"/>
        <w:rPr>
          <w:rFonts w:ascii="Arial" w:hAnsi="Arial"/>
        </w:rPr>
      </w:pPr>
      <w:proofErr w:type="gramStart"/>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roofErr w:type="gramEnd"/>
    </w:p>
    <w:p w14:paraId="409D24D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679C455E"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11E167D" w14:textId="77777777" w:rsidR="00FA30C4" w:rsidRPr="00C3320D" w:rsidRDefault="00FA30C4" w:rsidP="00D40F55">
      <w:pPr>
        <w:pStyle w:val="GPSL2Indent"/>
        <w:ind w:left="426"/>
        <w:rPr>
          <w:rFonts w:ascii="Arial" w:hAnsi="Arial"/>
        </w:rPr>
      </w:pPr>
    </w:p>
    <w:p w14:paraId="2A51B67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BD1D337" w14:textId="77777777" w:rsidR="00FA30C4" w:rsidRPr="00C3320D" w:rsidRDefault="00FA30C4" w:rsidP="00D40F55">
      <w:pPr>
        <w:pStyle w:val="GPSL2numberedclause"/>
        <w:rPr>
          <w:rFonts w:ascii="Arial" w:hAnsi="Arial"/>
        </w:rPr>
      </w:pPr>
      <w:bookmarkStart w:id="261" w:name="_Ref383701509"/>
      <w:r w:rsidRPr="00C3320D">
        <w:rPr>
          <w:rFonts w:ascii="Arial" w:hAnsi="Arial"/>
        </w:rPr>
        <w:t xml:space="preserve">The Parties agree that the Principles of Good Employment Practice issued by the Cabinet Office in December 2010 apply to the treatment by the Supplier of employees whose employment begins after the Relevant Transfer Date, and the Supplier </w:t>
      </w:r>
      <w:r w:rsidRPr="00C3320D">
        <w:rPr>
          <w:rFonts w:ascii="Arial" w:hAnsi="Arial"/>
        </w:rPr>
        <w:lastRenderedPageBreak/>
        <w:t>undertakes to treat such employees in accordance with the provisions of the Principles of Good Employment Practice.</w:t>
      </w:r>
      <w:bookmarkEnd w:id="261"/>
    </w:p>
    <w:p w14:paraId="5BA0B29B" w14:textId="77777777" w:rsidR="00FA30C4" w:rsidRPr="00C3320D" w:rsidRDefault="00FA30C4" w:rsidP="00D40F55">
      <w:pPr>
        <w:pStyle w:val="GPSL2numberedclause"/>
        <w:rPr>
          <w:rFonts w:ascii="Arial" w:hAnsi="Arial"/>
        </w:rPr>
      </w:pPr>
      <w:bookmarkStart w:id="262"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2"/>
    </w:p>
    <w:p w14:paraId="3EF0C50B"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35C3FD94"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3AE3F4A7"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562D74FF"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28EE3BAC"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w:t>
      </w:r>
      <w:proofErr w:type="gramStart"/>
      <w:r w:rsidRPr="00C3320D">
        <w:rPr>
          <w:rFonts w:ascii="Arial" w:hAnsi="Arial"/>
        </w:rPr>
        <w:t xml:space="preserve">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043E49">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EF228B">
        <w:rPr>
          <w:rFonts w:ascii="Arial" w:hAnsi="Arial"/>
        </w:rPr>
        <w:t>7.2</w:t>
      </w:r>
      <w:r w:rsidRPr="00C3320D">
        <w:rPr>
          <w:rFonts w:ascii="Arial" w:hAnsi="Arial"/>
        </w:rPr>
        <w:fldChar w:fldCharType="end"/>
      </w:r>
      <w:proofErr w:type="gramEnd"/>
      <w:r w:rsidRPr="00C3320D">
        <w:rPr>
          <w:rFonts w:ascii="Arial" w:hAnsi="Arial"/>
        </w:rPr>
        <w:t xml:space="preserve"> shall be agreed in accordance with the Variation Procedure.</w:t>
      </w:r>
    </w:p>
    <w:p w14:paraId="5673F193"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3907882B"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14:paraId="70FFA572"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3" w:name="_Toc431551205"/>
      <w:r w:rsidRPr="00C3320D">
        <w:rPr>
          <w:rFonts w:ascii="Arial" w:hAnsi="Arial" w:cs="Arial"/>
        </w:rPr>
        <w:lastRenderedPageBreak/>
        <w:t>ANNEX TO PART A: PENSIONS</w:t>
      </w:r>
      <w:bookmarkEnd w:id="263"/>
    </w:p>
    <w:p w14:paraId="1A7AFFBA" w14:textId="77777777" w:rsidR="00FA30C4" w:rsidRPr="00C3320D" w:rsidRDefault="00FA30C4" w:rsidP="00C847EA">
      <w:pPr>
        <w:pStyle w:val="GPSL1CLAUSEHEADING"/>
        <w:rPr>
          <w:rFonts w:hint="eastAsia"/>
        </w:rPr>
      </w:pPr>
      <w:r w:rsidRPr="00C3320D">
        <w:t>PARTICIPATION</w:t>
      </w:r>
    </w:p>
    <w:p w14:paraId="7BB1390A"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8E636DB"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12D36413"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52B2F1B0" w14:textId="77777777" w:rsidR="00FA30C4" w:rsidRPr="00C3320D" w:rsidRDefault="00FA30C4" w:rsidP="00D40F55">
      <w:pPr>
        <w:pStyle w:val="GPSL3numberedclause"/>
        <w:rPr>
          <w:rFonts w:ascii="Arial" w:hAnsi="Arial"/>
        </w:rPr>
      </w:pPr>
      <w:bookmarkStart w:id="264"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4"/>
      <w:r w:rsidRPr="00C3320D">
        <w:rPr>
          <w:rFonts w:ascii="Arial" w:hAnsi="Arial"/>
        </w:rPr>
        <w:t xml:space="preserve"> </w:t>
      </w:r>
    </w:p>
    <w:p w14:paraId="35EEBD0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043E49">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2D6E2C7" w14:textId="77777777"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28C6C45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6C66DB20" w14:textId="77777777" w:rsidR="00FA30C4" w:rsidRPr="00C3320D" w:rsidRDefault="00FA30C4" w:rsidP="00D40F55">
      <w:pPr>
        <w:pStyle w:val="GPSL4numberedclause"/>
        <w:rPr>
          <w:rFonts w:ascii="Arial" w:hAnsi="Arial"/>
          <w:szCs w:val="22"/>
        </w:rPr>
      </w:pPr>
      <w:proofErr w:type="gramStart"/>
      <w:r w:rsidRPr="00C3320D">
        <w:rPr>
          <w:rFonts w:ascii="Arial" w:hAnsi="Arial"/>
          <w:szCs w:val="22"/>
        </w:rPr>
        <w:t>where</w:t>
      </w:r>
      <w:proofErr w:type="gramEnd"/>
      <w:r w:rsidRPr="00C3320D">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40F14A32"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03B8257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4A826D78" w14:textId="77777777" w:rsidR="00FA30C4" w:rsidRPr="00C3320D" w:rsidRDefault="00FA30C4" w:rsidP="00D40F55">
      <w:pPr>
        <w:pStyle w:val="GPSL2numberedclause"/>
        <w:rPr>
          <w:rFonts w:ascii="Arial" w:hAnsi="Arial"/>
        </w:rPr>
      </w:pPr>
      <w:proofErr w:type="gramStart"/>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roofErr w:type="gramEnd"/>
    </w:p>
    <w:p w14:paraId="08AE7E9F" w14:textId="77777777" w:rsidR="00FA30C4" w:rsidRPr="00C3320D" w:rsidRDefault="00FA30C4" w:rsidP="00D40F55">
      <w:pPr>
        <w:pStyle w:val="GPSL2numberedclause"/>
        <w:rPr>
          <w:rFonts w:ascii="Arial" w:hAnsi="Arial"/>
        </w:rPr>
      </w:pPr>
      <w:proofErr w:type="gramStart"/>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roofErr w:type="gramEnd"/>
    </w:p>
    <w:p w14:paraId="293C4E10"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w:t>
      </w:r>
      <w:proofErr w:type="gramStart"/>
      <w:r w:rsidRPr="00C3320D">
        <w:rPr>
          <w:rFonts w:ascii="Arial" w:hAnsi="Arial"/>
        </w:rPr>
        <w:t>are not covered</w:t>
      </w:r>
      <w:proofErr w:type="gramEnd"/>
      <w:r w:rsidRPr="00C3320D">
        <w:rPr>
          <w:rFonts w:ascii="Arial" w:hAnsi="Arial"/>
        </w:rPr>
        <w:t xml:space="preserve"> by the protection of New Fair Deal. </w:t>
      </w:r>
    </w:p>
    <w:p w14:paraId="098B8D6A" w14:textId="77777777" w:rsidR="00FA30C4" w:rsidRPr="00C3320D" w:rsidRDefault="00FA30C4" w:rsidP="00D40F55">
      <w:pPr>
        <w:pStyle w:val="GPSL2numberedclause"/>
        <w:numPr>
          <w:ilvl w:val="0"/>
          <w:numId w:val="0"/>
        </w:numPr>
        <w:ind w:left="1134"/>
        <w:rPr>
          <w:rFonts w:ascii="Arial" w:hAnsi="Arial"/>
        </w:rPr>
      </w:pPr>
    </w:p>
    <w:p w14:paraId="49BCC79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lastRenderedPageBreak/>
        <w:t>FUNDING</w:t>
      </w:r>
    </w:p>
    <w:p w14:paraId="6A40D805" w14:textId="77777777" w:rsidR="00FA30C4" w:rsidRPr="00C3320D" w:rsidRDefault="00FA30C4" w:rsidP="00D40F55">
      <w:pPr>
        <w:pStyle w:val="GPSL2numberedclause"/>
        <w:rPr>
          <w:rFonts w:ascii="Arial" w:hAnsi="Arial"/>
        </w:rPr>
      </w:pPr>
      <w:r w:rsidRPr="00C3320D">
        <w:rPr>
          <w:rFonts w:ascii="Arial" w:hAnsi="Arial"/>
        </w:rPr>
        <w:t xml:space="preserve">The Supplier undertakes to pay to the Schemes all such amounts as are due under the Admission Agreement and shall deduct and pay to the Schemes such employee contributions as </w:t>
      </w:r>
      <w:proofErr w:type="gramStart"/>
      <w:r w:rsidRPr="00C3320D">
        <w:rPr>
          <w:rFonts w:ascii="Arial" w:hAnsi="Arial"/>
        </w:rPr>
        <w:t>are required</w:t>
      </w:r>
      <w:proofErr w:type="gramEnd"/>
      <w:r w:rsidRPr="00C3320D">
        <w:rPr>
          <w:rFonts w:ascii="Arial" w:hAnsi="Arial"/>
        </w:rPr>
        <w:t xml:space="preserve"> by the Schemes.</w:t>
      </w:r>
    </w:p>
    <w:p w14:paraId="54AC298E"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BC3227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380D64E7"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4E4C490"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0755AF91"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D3D0CD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2A2272AB" w14:textId="77777777" w:rsidR="00FA30C4" w:rsidRPr="00C3320D" w:rsidRDefault="00FA30C4" w:rsidP="00D40F55">
      <w:pPr>
        <w:pStyle w:val="GPSL3Indent"/>
        <w:tabs>
          <w:tab w:val="clear" w:pos="2127"/>
          <w:tab w:val="left" w:pos="426"/>
        </w:tabs>
        <w:ind w:left="426"/>
      </w:pPr>
      <w:proofErr w:type="gramStart"/>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roofErr w:type="gramEnd"/>
    </w:p>
    <w:p w14:paraId="0695C69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3AF058BC"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318901E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701A0FE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32E19BE3"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14263480"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18B8CE98"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04DA6AA0"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4A392197" w14:textId="77777777"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0CCA70CE" w14:textId="77777777" w:rsidR="00FA30C4" w:rsidRPr="00C3320D" w:rsidRDefault="00FA30C4" w:rsidP="00D40F55">
      <w:pPr>
        <w:spacing w:before="120" w:after="120" w:line="240" w:lineRule="auto"/>
        <w:ind w:left="1134"/>
        <w:rPr>
          <w:rFonts w:cs="Arial"/>
          <w:szCs w:val="22"/>
        </w:rPr>
      </w:pPr>
      <w:proofErr w:type="gramStart"/>
      <w:r w:rsidRPr="00C3320D">
        <w:rPr>
          <w:rFonts w:eastAsia="Arial" w:cs="Arial"/>
          <w:szCs w:val="22"/>
        </w:rPr>
        <w:lastRenderedPageBreak/>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w:t>
      </w:r>
      <w:proofErr w:type="gramEnd"/>
      <w:r w:rsidRPr="00C3320D">
        <w:rPr>
          <w:rFonts w:eastAsia="Arial" w:cs="Arial"/>
          <w:szCs w:val="22"/>
        </w:rPr>
        <w:t xml:space="preserve">  Save </w:t>
      </w:r>
      <w:proofErr w:type="gramStart"/>
      <w:r w:rsidRPr="00C3320D">
        <w:rPr>
          <w:rFonts w:eastAsia="Arial" w:cs="Arial"/>
          <w:szCs w:val="22"/>
        </w:rPr>
        <w:t>that</w:t>
      </w:r>
      <w:proofErr w:type="gramEnd"/>
      <w:r w:rsidRPr="00C3320D">
        <w:rPr>
          <w:rFonts w:eastAsia="Arial" w:cs="Arial"/>
          <w:szCs w:val="22"/>
        </w:rPr>
        <w:t xml:space="preserve"> this sub-paragraph shall not apply to any change made as a consequence of participation in an Admission Agreement.</w:t>
      </w:r>
    </w:p>
    <w:p w14:paraId="4D56453C"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01AAE3B2"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13EDCF6D"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253B3F13"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CEF8867"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C50C2B7" w14:textId="77777777" w:rsidR="00FA30C4" w:rsidRPr="00C3320D" w:rsidRDefault="00FA30C4" w:rsidP="00D40F55">
      <w:pPr>
        <w:pStyle w:val="GPSL3numberedclause"/>
        <w:rPr>
          <w:rFonts w:ascii="Arial" w:hAnsi="Arial"/>
        </w:rPr>
      </w:pPr>
      <w:proofErr w:type="gramStart"/>
      <w:r w:rsidRPr="00C3320D">
        <w:rPr>
          <w:rFonts w:ascii="Arial" w:hAnsi="Arial"/>
        </w:rPr>
        <w:t>indemnify</w:t>
      </w:r>
      <w:proofErr w:type="gramEnd"/>
      <w:r w:rsidRPr="00C3320D">
        <w:rPr>
          <w:rFonts w:ascii="Arial" w:hAnsi="Arial"/>
        </w:rPr>
        <w:t xml:space="preserve"> the Customer on demand for any failure to pay the Shortfall as required under Paragraph 8.1.3 above. </w:t>
      </w:r>
    </w:p>
    <w:p w14:paraId="014AC485" w14:textId="77777777" w:rsidR="00FA30C4" w:rsidRPr="00C3320D" w:rsidRDefault="00FA30C4" w:rsidP="00D40F55">
      <w:pPr>
        <w:pStyle w:val="GPSL3numberedclause"/>
        <w:numPr>
          <w:ilvl w:val="0"/>
          <w:numId w:val="0"/>
        </w:numPr>
        <w:ind w:left="2127"/>
        <w:rPr>
          <w:rFonts w:ascii="Arial" w:hAnsi="Arial"/>
        </w:rPr>
      </w:pPr>
    </w:p>
    <w:p w14:paraId="2C61D438" w14:textId="77777777" w:rsidR="00FA30C4" w:rsidRPr="00C3320D" w:rsidRDefault="00FA30C4" w:rsidP="00D40F55">
      <w:pPr>
        <w:pStyle w:val="GPSL2numberedclause"/>
        <w:numPr>
          <w:ilvl w:val="0"/>
          <w:numId w:val="0"/>
        </w:numPr>
        <w:ind w:left="1134"/>
        <w:rPr>
          <w:rFonts w:ascii="Arial" w:hAnsi="Arial"/>
        </w:rPr>
      </w:pPr>
    </w:p>
    <w:p w14:paraId="40174123" w14:textId="77777777" w:rsidR="00FA30C4" w:rsidRPr="00C3320D" w:rsidRDefault="00FA30C4" w:rsidP="00D40F55">
      <w:pPr>
        <w:pStyle w:val="GPSL2numberedclause"/>
        <w:numPr>
          <w:ilvl w:val="0"/>
          <w:numId w:val="0"/>
        </w:numPr>
        <w:ind w:left="1134"/>
        <w:rPr>
          <w:rFonts w:ascii="Arial" w:hAnsi="Arial"/>
        </w:rPr>
      </w:pPr>
    </w:p>
    <w:p w14:paraId="572AA40F" w14:textId="77777777" w:rsidR="00FA30C4" w:rsidRPr="00C3320D" w:rsidRDefault="00FA30C4" w:rsidP="00D40F55">
      <w:pPr>
        <w:pStyle w:val="GPSL2numberedclause"/>
        <w:numPr>
          <w:ilvl w:val="0"/>
          <w:numId w:val="0"/>
        </w:numPr>
        <w:ind w:left="567"/>
        <w:rPr>
          <w:rFonts w:ascii="Arial" w:hAnsi="Arial"/>
        </w:rPr>
      </w:pPr>
    </w:p>
    <w:p w14:paraId="19E4A86C" w14:textId="77777777" w:rsidR="00C847EA" w:rsidRDefault="00C847EA" w:rsidP="00D40F55">
      <w:pPr>
        <w:pStyle w:val="GPSmacrorestart"/>
        <w:spacing w:before="120" w:after="120"/>
        <w:rPr>
          <w:color w:val="auto"/>
          <w:sz w:val="22"/>
          <w:szCs w:val="22"/>
        </w:rPr>
      </w:pPr>
    </w:p>
    <w:p w14:paraId="741DE9F5" w14:textId="77777777" w:rsidR="00C847EA" w:rsidRDefault="00C847EA" w:rsidP="00D40F55">
      <w:pPr>
        <w:pStyle w:val="GPSmacrorestart"/>
        <w:spacing w:before="120" w:after="120"/>
        <w:rPr>
          <w:color w:val="auto"/>
          <w:sz w:val="22"/>
          <w:szCs w:val="22"/>
        </w:rPr>
      </w:pPr>
    </w:p>
    <w:p w14:paraId="3AA55B15" w14:textId="77777777" w:rsidR="00C847EA" w:rsidRDefault="00C847EA" w:rsidP="00D40F55">
      <w:pPr>
        <w:pStyle w:val="GPSmacrorestart"/>
        <w:spacing w:before="120" w:after="120"/>
        <w:rPr>
          <w:color w:val="auto"/>
          <w:sz w:val="22"/>
          <w:szCs w:val="22"/>
        </w:rPr>
      </w:pPr>
    </w:p>
    <w:p w14:paraId="74A410DD" w14:textId="77777777" w:rsidR="00C847EA" w:rsidRDefault="00C847EA" w:rsidP="00D40F55">
      <w:pPr>
        <w:pStyle w:val="GPSmacrorestart"/>
        <w:spacing w:before="120" w:after="120"/>
        <w:rPr>
          <w:color w:val="auto"/>
          <w:sz w:val="22"/>
          <w:szCs w:val="22"/>
        </w:rPr>
      </w:pPr>
    </w:p>
    <w:p w14:paraId="5527DF20" w14:textId="77777777" w:rsidR="00C847EA" w:rsidRDefault="00C847EA" w:rsidP="00D40F55">
      <w:pPr>
        <w:pStyle w:val="GPSmacrorestart"/>
        <w:spacing w:before="120" w:after="120"/>
        <w:rPr>
          <w:color w:val="auto"/>
          <w:sz w:val="22"/>
          <w:szCs w:val="22"/>
        </w:rPr>
      </w:pPr>
    </w:p>
    <w:p w14:paraId="75A7BDBE" w14:textId="77777777" w:rsidR="00C847EA" w:rsidRPr="00C3320D" w:rsidRDefault="00C847EA" w:rsidP="00D40F55">
      <w:pPr>
        <w:pStyle w:val="GPSmacrorestart"/>
        <w:spacing w:before="120" w:after="120"/>
        <w:rPr>
          <w:color w:val="auto"/>
          <w:sz w:val="22"/>
          <w:szCs w:val="22"/>
        </w:rPr>
      </w:pPr>
    </w:p>
    <w:p w14:paraId="3F270A2D" w14:textId="77777777" w:rsidR="00FA30C4" w:rsidRPr="00C3320D" w:rsidRDefault="00FA30C4" w:rsidP="00D40F55">
      <w:pPr>
        <w:spacing w:before="120" w:after="120" w:line="240" w:lineRule="auto"/>
        <w:rPr>
          <w:rFonts w:cs="Arial"/>
          <w:szCs w:val="22"/>
        </w:rPr>
      </w:pPr>
    </w:p>
    <w:p w14:paraId="57BE2668" w14:textId="77777777" w:rsidR="00FA30C4" w:rsidRPr="00C3320D" w:rsidRDefault="00FA30C4" w:rsidP="00D40F55">
      <w:pPr>
        <w:spacing w:before="120" w:after="120" w:line="240" w:lineRule="auto"/>
        <w:rPr>
          <w:rFonts w:cs="Arial"/>
          <w:szCs w:val="22"/>
        </w:rPr>
      </w:pPr>
    </w:p>
    <w:p w14:paraId="34D43741" w14:textId="77777777" w:rsidR="00FA30C4" w:rsidRPr="00C3320D" w:rsidRDefault="00FA30C4" w:rsidP="00D40F55">
      <w:pPr>
        <w:spacing w:before="120" w:after="120" w:line="240" w:lineRule="auto"/>
        <w:rPr>
          <w:rFonts w:cs="Arial"/>
          <w:szCs w:val="22"/>
        </w:rPr>
      </w:pPr>
    </w:p>
    <w:p w14:paraId="4C58796D" w14:textId="77777777" w:rsidR="00FA30C4" w:rsidRPr="00C3320D" w:rsidRDefault="00FA30C4" w:rsidP="00D40F55">
      <w:pPr>
        <w:spacing w:before="120" w:after="120" w:line="240" w:lineRule="auto"/>
        <w:rPr>
          <w:rFonts w:cs="Arial"/>
          <w:szCs w:val="22"/>
        </w:rPr>
      </w:pPr>
    </w:p>
    <w:p w14:paraId="79372901" w14:textId="77777777" w:rsidR="00FA30C4" w:rsidRPr="00C3320D" w:rsidRDefault="00FA30C4" w:rsidP="00D40F55">
      <w:pPr>
        <w:spacing w:before="120" w:after="120" w:line="240" w:lineRule="auto"/>
        <w:rPr>
          <w:rFonts w:cs="Arial"/>
          <w:szCs w:val="22"/>
        </w:rPr>
      </w:pPr>
    </w:p>
    <w:p w14:paraId="542D0678"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5E5E1437"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5A3A6E0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RELEVANT TRANSFERS</w:t>
      </w:r>
    </w:p>
    <w:p w14:paraId="0E9BD98A"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BF53231"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589337F9" w14:textId="77777777" w:rsidR="00FA30C4" w:rsidRPr="00C3320D" w:rsidRDefault="00FA30C4" w:rsidP="00D40F55">
      <w:pPr>
        <w:pStyle w:val="GPSL3numberedclause"/>
        <w:rPr>
          <w:rFonts w:ascii="Arial" w:hAnsi="Arial"/>
        </w:rPr>
      </w:pPr>
      <w:proofErr w:type="gramStart"/>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roofErr w:type="gramEnd"/>
    </w:p>
    <w:p w14:paraId="22D731D0" w14:textId="77777777" w:rsidR="00FA30C4" w:rsidRPr="00C3320D" w:rsidRDefault="00FA30C4" w:rsidP="00D40F55">
      <w:pPr>
        <w:pStyle w:val="GPSL2numberedclause"/>
        <w:rPr>
          <w:rFonts w:ascii="Arial" w:hAnsi="Arial"/>
        </w:rPr>
      </w:pPr>
      <w:proofErr w:type="gramStart"/>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w:t>
      </w:r>
      <w:proofErr w:type="gramEnd"/>
      <w:r w:rsidRPr="00C3320D">
        <w:rPr>
          <w:rFonts w:ascii="Arial" w:hAnsi="Arial"/>
        </w:rPr>
        <w:t xml:space="preserve">  </w:t>
      </w:r>
    </w:p>
    <w:p w14:paraId="349EB0A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FORMER SUPPLIER INDEMNITIES</w:t>
      </w:r>
    </w:p>
    <w:p w14:paraId="46ED0549"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0DF0A7F3"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67D45D"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7E4AF1B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1C28C677"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63527ECC"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ED7417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52F70E2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AE7CB1B"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967C730"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7D516A5B" w14:textId="77777777" w:rsidR="00FA30C4" w:rsidRPr="00C3320D" w:rsidRDefault="00FA30C4" w:rsidP="00D40F55">
      <w:pPr>
        <w:pStyle w:val="GPSL3numberedclause"/>
        <w:rPr>
          <w:rFonts w:ascii="Arial" w:hAnsi="Arial"/>
        </w:rPr>
      </w:pPr>
      <w:proofErr w:type="gramStart"/>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roofErr w:type="gramEnd"/>
    </w:p>
    <w:p w14:paraId="376A10CE"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B139077"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389A1912"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and/or any Sub-Contractor to comply with its obligations under the Employment Regulations.</w:t>
      </w:r>
    </w:p>
    <w:p w14:paraId="0AC09A7D"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w:t>
      </w:r>
      <w:r w:rsidRPr="00C3320D">
        <w:rPr>
          <w:rFonts w:ascii="Arial" w:hAnsi="Arial"/>
        </w:rPr>
        <w:lastRenderedPageBreak/>
        <w:t>Notified Sub-Contractor pursuant to the Employment Regulations or the Acquired Rights Directive then:</w:t>
      </w:r>
    </w:p>
    <w:p w14:paraId="19F363D0"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2948D118" w14:textId="77777777" w:rsidR="00FA30C4" w:rsidRPr="00C3320D" w:rsidRDefault="00FA30C4" w:rsidP="00D40F55">
      <w:pPr>
        <w:pStyle w:val="GPSL3numberedclause"/>
        <w:rPr>
          <w:rFonts w:ascii="Arial" w:hAnsi="Arial"/>
        </w:rPr>
      </w:pPr>
      <w:proofErr w:type="gramStart"/>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roofErr w:type="gramEnd"/>
    </w:p>
    <w:p w14:paraId="698A57D7"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B58AFF0"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14628C6A"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23B18CA9"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6D6DF42D"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E3D58D0"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0284DDC9" w14:textId="77777777" w:rsidR="00FA30C4" w:rsidRPr="00C3320D" w:rsidRDefault="00FA30C4" w:rsidP="00D40F55">
      <w:pPr>
        <w:pStyle w:val="GPSL2numberedclause"/>
        <w:rPr>
          <w:rFonts w:ascii="Arial" w:hAnsi="Arial"/>
        </w:rPr>
      </w:pPr>
      <w:proofErr w:type="gramStart"/>
      <w:r w:rsidRPr="00C3320D">
        <w:rPr>
          <w:rFonts w:ascii="Arial" w:hAnsi="Arial"/>
        </w:rPr>
        <w:t>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w:t>
      </w:r>
      <w:proofErr w:type="gramEnd"/>
      <w:r w:rsidRPr="00C3320D">
        <w:rPr>
          <w:rFonts w:ascii="Arial" w:hAnsi="Arial"/>
        </w:rPr>
        <w:t xml:space="preserve"> </w:t>
      </w:r>
    </w:p>
    <w:p w14:paraId="3E3D20AA"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4A1AFFE3" w14:textId="77777777" w:rsidR="00FA30C4" w:rsidRPr="00C3320D" w:rsidRDefault="00FA30C4" w:rsidP="00D40F55">
      <w:pPr>
        <w:pStyle w:val="GPSL3numberedclause"/>
        <w:rPr>
          <w:rFonts w:ascii="Arial" w:hAnsi="Arial"/>
        </w:rPr>
      </w:pPr>
      <w:r w:rsidRPr="00C3320D">
        <w:rPr>
          <w:rFonts w:ascii="Arial" w:hAnsi="Arial"/>
        </w:rPr>
        <w:t>shall not apply to:</w:t>
      </w:r>
    </w:p>
    <w:p w14:paraId="08D7880D"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F8B135E"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2572E347"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4385E45F"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0296F897"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4CB77CB" w14:textId="77777777" w:rsidR="00FA30C4" w:rsidRPr="00C3320D" w:rsidRDefault="00FA30C4" w:rsidP="00D40F55">
      <w:pPr>
        <w:pStyle w:val="GPSL3numberedclause"/>
        <w:rPr>
          <w:rFonts w:ascii="Arial" w:hAnsi="Arial"/>
        </w:rPr>
      </w:pPr>
      <w:r w:rsidRPr="00C3320D">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Commencement Date. </w:t>
      </w:r>
    </w:p>
    <w:p w14:paraId="3CBF96C4" w14:textId="77777777" w:rsidR="00FA30C4" w:rsidRPr="00C3320D" w:rsidRDefault="00FA30C4" w:rsidP="00D40F55">
      <w:pPr>
        <w:pStyle w:val="GPSL2numberedclause"/>
        <w:rPr>
          <w:rFonts w:ascii="Arial" w:hAnsi="Arial"/>
        </w:rPr>
      </w:pPr>
      <w:proofErr w:type="gramStart"/>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roofErr w:type="gramEnd"/>
    </w:p>
    <w:p w14:paraId="1D07BCE4"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4CE62894"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34AFA6FC"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51A5D6A1"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227CA75"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2B8EE0E4"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2356645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455464F"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6772E9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5428A20"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4B9EDD5"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Transferring Former Supplier Employee, to the extent that the proceeding, claim or demand by HMRC or other statutory authority relates to financial obligations arising on or after the Relevant Transfer Date; and</w:t>
      </w:r>
    </w:p>
    <w:p w14:paraId="3BE5AFC3"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594AC32"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39EEAA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29C150D"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18E08983" w14:textId="77777777" w:rsidR="00FA30C4" w:rsidRPr="00C3320D" w:rsidRDefault="00FA30C4" w:rsidP="00D40F55">
      <w:pPr>
        <w:pStyle w:val="GPSL2numberedclause"/>
        <w:rPr>
          <w:rFonts w:ascii="Arial" w:hAnsi="Arial"/>
        </w:rPr>
      </w:pPr>
      <w:proofErr w:type="gramStart"/>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roofErr w:type="gramEnd"/>
    </w:p>
    <w:p w14:paraId="79082EBE" w14:textId="77777777" w:rsidR="00FA30C4" w:rsidRPr="00C3320D" w:rsidRDefault="00FA30C4" w:rsidP="00D40F55">
      <w:pPr>
        <w:pStyle w:val="GPSL2numberedclause"/>
        <w:rPr>
          <w:rFonts w:ascii="Arial" w:hAnsi="Arial"/>
        </w:rPr>
      </w:pPr>
      <w:proofErr w:type="gramStart"/>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roofErr w:type="gramEnd"/>
    </w:p>
    <w:p w14:paraId="49F62C2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0408BB33"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w:t>
      </w:r>
      <w:r w:rsidRPr="00C3320D">
        <w:rPr>
          <w:rFonts w:ascii="Arial" w:hAnsi="Arial"/>
        </w:rPr>
        <w:lastRenderedPageBreak/>
        <w:t>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E023DA3"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7037334"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A675553"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69413D46"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06D88478"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B5EA17F"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38665DED"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w:t>
      </w:r>
      <w:proofErr w:type="gramStart"/>
      <w:r w:rsidRPr="00C3320D">
        <w:rPr>
          <w:rFonts w:ascii="Arial" w:hAnsi="Arial"/>
        </w:rPr>
        <w:t>shall be agreed</w:t>
      </w:r>
      <w:proofErr w:type="gramEnd"/>
      <w:r w:rsidRPr="00C3320D">
        <w:rPr>
          <w:rFonts w:ascii="Arial" w:hAnsi="Arial"/>
        </w:rPr>
        <w:t xml:space="preserve"> in accordance with </w:t>
      </w:r>
      <w:r w:rsidR="006C0850" w:rsidRPr="00C3320D">
        <w:rPr>
          <w:rFonts w:ascii="Arial" w:hAnsi="Arial"/>
        </w:rPr>
        <w:t>Clause 4 (Variation and Extension)</w:t>
      </w:r>
      <w:r w:rsidRPr="00C3320D">
        <w:rPr>
          <w:rFonts w:ascii="Arial" w:hAnsi="Arial"/>
        </w:rPr>
        <w:t>.</w:t>
      </w:r>
    </w:p>
    <w:p w14:paraId="4A2E304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68FFE6B1" w14:textId="77777777" w:rsidR="00FA30C4" w:rsidRPr="00C3320D" w:rsidRDefault="00FA30C4" w:rsidP="00D40F55">
      <w:pPr>
        <w:pStyle w:val="GPSL2Indent"/>
        <w:ind w:left="426"/>
        <w:rPr>
          <w:rFonts w:ascii="Arial" w:hAnsi="Arial"/>
        </w:rPr>
      </w:pPr>
      <w:proofErr w:type="gramStart"/>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roofErr w:type="gramEnd"/>
    </w:p>
    <w:p w14:paraId="3C4203A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4B92A7A2"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5435D1C2" w14:textId="77777777" w:rsidR="00FA30C4" w:rsidRPr="00C3320D" w:rsidRDefault="00FA30C4" w:rsidP="00D40F55">
      <w:pPr>
        <w:pStyle w:val="GPSmacrorestart"/>
        <w:spacing w:before="120" w:after="120"/>
        <w:rPr>
          <w:color w:val="auto"/>
          <w:sz w:val="22"/>
          <w:szCs w:val="22"/>
        </w:rPr>
      </w:pPr>
    </w:p>
    <w:p w14:paraId="2FBCEC80"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5" w:name="_Toc431551206"/>
      <w:r w:rsidRPr="00C3320D">
        <w:rPr>
          <w:rFonts w:ascii="Arial" w:hAnsi="Arial" w:cs="Arial"/>
        </w:rPr>
        <w:lastRenderedPageBreak/>
        <w:t>ANNEX TO PART B: Pensions</w:t>
      </w:r>
      <w:bookmarkEnd w:id="265"/>
    </w:p>
    <w:p w14:paraId="7DC9A8FD" w14:textId="77777777" w:rsidR="00FA30C4" w:rsidRPr="00C3320D" w:rsidRDefault="00FA30C4" w:rsidP="00C847EA">
      <w:pPr>
        <w:pStyle w:val="GPSL1CLAUSEHEADING"/>
        <w:rPr>
          <w:rFonts w:hint="eastAsia"/>
        </w:rPr>
      </w:pPr>
      <w:r w:rsidRPr="00C3320D">
        <w:t>PARTICIPATION</w:t>
      </w:r>
    </w:p>
    <w:p w14:paraId="3C64DE7B"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04B7F62B"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206B8F2A"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595FF2EE" w14:textId="77777777" w:rsidR="00FA30C4" w:rsidRPr="00C3320D" w:rsidRDefault="00FA30C4" w:rsidP="00D40F55">
      <w:pPr>
        <w:pStyle w:val="GPSL3numberedclause"/>
        <w:rPr>
          <w:rFonts w:ascii="Arial" w:hAnsi="Arial"/>
        </w:rPr>
      </w:pPr>
      <w:bookmarkStart w:id="266"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C3320D">
        <w:rPr>
          <w:rFonts w:ascii="Arial" w:hAnsi="Arial"/>
        </w:rPr>
        <w:t xml:space="preserve"> </w:t>
      </w:r>
    </w:p>
    <w:p w14:paraId="50F788E6"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434BC3BC" w14:textId="77777777"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4CA0D784"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5178C316" w14:textId="77777777"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r>
      <w:proofErr w:type="gramStart"/>
      <w:r w:rsidRPr="00C3320D">
        <w:rPr>
          <w:rFonts w:ascii="Arial" w:hAnsi="Arial"/>
        </w:rPr>
        <w:t>where</w:t>
      </w:r>
      <w:proofErr w:type="gramEnd"/>
      <w:r w:rsidRPr="00C3320D">
        <w:rPr>
          <w:rFonts w:ascii="Arial" w:hAnsi="Arial"/>
        </w:rPr>
        <w:t xml:space="preserv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20E0FE8F"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2926613"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7562D498" w14:textId="77777777" w:rsidR="00FA30C4" w:rsidRPr="00C3320D" w:rsidRDefault="00FA30C4" w:rsidP="00D40F55">
      <w:pPr>
        <w:pStyle w:val="GPSL2numberedclause"/>
        <w:rPr>
          <w:rFonts w:ascii="Arial" w:hAnsi="Arial"/>
        </w:rPr>
      </w:pPr>
      <w:proofErr w:type="gramStart"/>
      <w:r w:rsidRPr="00C3320D">
        <w:rPr>
          <w:rFonts w:ascii="Arial" w:hAnsi="Arial"/>
        </w:rPr>
        <w:t xml:space="preserve">If the Supplier is </w:t>
      </w:r>
      <w:proofErr w:type="spellStart"/>
      <w:r w:rsidRPr="00C3320D">
        <w:rPr>
          <w:rFonts w:ascii="Arial" w:hAnsi="Arial"/>
        </w:rPr>
        <w:t>rejoining</w:t>
      </w:r>
      <w:proofErr w:type="spellEnd"/>
      <w:r w:rsidRPr="00C3320D">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roofErr w:type="gramEnd"/>
    </w:p>
    <w:p w14:paraId="6B82C86C" w14:textId="77777777" w:rsidR="00FA30C4" w:rsidRPr="00C3320D" w:rsidRDefault="00FA30C4" w:rsidP="00D40F55">
      <w:pPr>
        <w:pStyle w:val="GPSL2numberedclause"/>
        <w:rPr>
          <w:rFonts w:ascii="Arial" w:hAnsi="Arial"/>
        </w:rPr>
      </w:pPr>
      <w:proofErr w:type="gramStart"/>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roofErr w:type="gramEnd"/>
    </w:p>
    <w:p w14:paraId="134FC528" w14:textId="77777777" w:rsidR="00FA30C4" w:rsidRPr="00C3320D" w:rsidRDefault="00FA30C4" w:rsidP="00D40F55">
      <w:pPr>
        <w:pStyle w:val="GPSL2numberedclause"/>
        <w:rPr>
          <w:rFonts w:ascii="Arial" w:hAnsi="Arial"/>
        </w:rPr>
      </w:pPr>
      <w:proofErr w:type="gramStart"/>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w:t>
      </w:r>
      <w:r w:rsidRPr="00C3320D">
        <w:rPr>
          <w:rFonts w:ascii="Arial" w:hAnsi="Arial"/>
        </w:rPr>
        <w:lastRenderedPageBreak/>
        <w:t>accordance with relevant guidance produced by the Government Actuary’s Department as providing benefits which are broadly comparable to those provided by the Schemes on the date the Eligible Employees ceased to participate in the Schemes.</w:t>
      </w:r>
      <w:proofErr w:type="gramEnd"/>
    </w:p>
    <w:p w14:paraId="764B54FD"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w:t>
      </w:r>
      <w:proofErr w:type="gramStart"/>
      <w:r w:rsidRPr="00C3320D">
        <w:rPr>
          <w:rFonts w:ascii="Arial" w:hAnsi="Arial"/>
        </w:rPr>
        <w:t>are not covered</w:t>
      </w:r>
      <w:proofErr w:type="gramEnd"/>
      <w:r w:rsidRPr="00C3320D">
        <w:rPr>
          <w:rFonts w:ascii="Arial" w:hAnsi="Arial"/>
        </w:rPr>
        <w:t xml:space="preserve"> by the protection of New Fair Deal.   </w:t>
      </w:r>
    </w:p>
    <w:p w14:paraId="4308565C"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31E5E95B" w14:textId="77777777" w:rsidR="00FA30C4" w:rsidRPr="00C3320D" w:rsidRDefault="00FA30C4" w:rsidP="00D40F55">
      <w:pPr>
        <w:pStyle w:val="GPSL2numberedclause"/>
        <w:rPr>
          <w:rFonts w:ascii="Arial" w:hAnsi="Arial"/>
        </w:rPr>
      </w:pPr>
      <w:r w:rsidRPr="00C3320D">
        <w:rPr>
          <w:rFonts w:ascii="Arial" w:hAnsi="Arial"/>
        </w:rPr>
        <w:t xml:space="preserve">The Supplier undertakes to pay to the Schemes all such amounts as are due under the Admission Agreement and shall deduct and pay to the Schemes such employee contributions as </w:t>
      </w:r>
      <w:proofErr w:type="gramStart"/>
      <w:r w:rsidRPr="00C3320D">
        <w:rPr>
          <w:rFonts w:ascii="Arial" w:hAnsi="Arial"/>
        </w:rPr>
        <w:t>are required</w:t>
      </w:r>
      <w:proofErr w:type="gramEnd"/>
      <w:r w:rsidRPr="00C3320D">
        <w:rPr>
          <w:rFonts w:ascii="Arial" w:hAnsi="Arial"/>
        </w:rPr>
        <w:t xml:space="preserve"> by the Schemes.</w:t>
      </w:r>
    </w:p>
    <w:p w14:paraId="5C360B0B"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0528DAC"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1A11CFCF"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385E0740"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0A48EDEE"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2ADC887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696C4898" w14:textId="77777777" w:rsidR="00FA30C4" w:rsidRPr="00C3320D" w:rsidRDefault="00FA30C4" w:rsidP="00D40F55">
      <w:pPr>
        <w:spacing w:before="120" w:after="120" w:line="240" w:lineRule="auto"/>
        <w:ind w:left="426"/>
        <w:rPr>
          <w:rFonts w:cs="Arial"/>
          <w:szCs w:val="22"/>
        </w:rPr>
      </w:pPr>
      <w:proofErr w:type="gramStart"/>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roofErr w:type="gramEnd"/>
    </w:p>
    <w:p w14:paraId="7A29E9B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34F85DBC"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3730D52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676D390A"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4321D9B"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71A6AF81"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22A7CCCB"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1A685500" w14:textId="77777777" w:rsidR="00FA30C4" w:rsidRPr="00C3320D" w:rsidRDefault="00FA30C4" w:rsidP="00D40F55">
      <w:pPr>
        <w:pStyle w:val="GPSL3numberedclause"/>
        <w:rPr>
          <w:rFonts w:ascii="Arial" w:hAnsi="Arial"/>
        </w:rPr>
      </w:pPr>
      <w:r w:rsidRPr="00C3320D">
        <w:rPr>
          <w:rFonts w:ascii="Arial" w:hAnsi="Arial"/>
        </w:rPr>
        <w:lastRenderedPageBreak/>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2F919EE4" w14:textId="77777777"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0896C05" w14:textId="77777777" w:rsidR="00FA30C4" w:rsidRPr="00C3320D" w:rsidRDefault="00FA30C4" w:rsidP="00D40F55">
      <w:pPr>
        <w:spacing w:before="120" w:after="120" w:line="240" w:lineRule="auto"/>
        <w:ind w:left="1134"/>
        <w:rPr>
          <w:rFonts w:cs="Arial"/>
          <w:szCs w:val="22"/>
        </w:rPr>
      </w:pPr>
      <w:proofErr w:type="gramStart"/>
      <w:r w:rsidRPr="00C3320D">
        <w:rPr>
          <w:rFonts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w:t>
      </w:r>
      <w:proofErr w:type="gramEnd"/>
      <w:r w:rsidRPr="00C3320D">
        <w:rPr>
          <w:rFonts w:cs="Arial"/>
          <w:szCs w:val="22"/>
        </w:rPr>
        <w:t xml:space="preserve">  Save </w:t>
      </w:r>
      <w:proofErr w:type="gramStart"/>
      <w:r w:rsidRPr="00C3320D">
        <w:rPr>
          <w:rFonts w:cs="Arial"/>
          <w:szCs w:val="22"/>
        </w:rPr>
        <w:t>that</w:t>
      </w:r>
      <w:proofErr w:type="gramEnd"/>
      <w:r w:rsidRPr="00C3320D">
        <w:rPr>
          <w:rFonts w:cs="Arial"/>
          <w:szCs w:val="22"/>
        </w:rPr>
        <w:t xml:space="preserve"> this sub-paragraph shall not apply to any change made as a consequence of participation in an Admission Agreement. </w:t>
      </w:r>
    </w:p>
    <w:p w14:paraId="3301B17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6301FE2B"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5E809817"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14:paraId="0657920F" w14:textId="77777777" w:rsidR="00FA30C4" w:rsidRPr="00C3320D" w:rsidRDefault="00FA30C4" w:rsidP="00D40F55">
      <w:pPr>
        <w:spacing w:before="120" w:after="120" w:line="240" w:lineRule="auto"/>
        <w:ind w:left="2154" w:hanging="1020"/>
        <w:rPr>
          <w:rFonts w:cs="Arial"/>
          <w:szCs w:val="22"/>
          <w:lang w:eastAsia="zh-CN"/>
        </w:rPr>
      </w:pPr>
      <w:proofErr w:type="gramStart"/>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roofErr w:type="gramEnd"/>
    </w:p>
    <w:p w14:paraId="688B0BE9" w14:textId="77777777" w:rsidR="00FA30C4" w:rsidRPr="00C3320D" w:rsidRDefault="00FA30C4" w:rsidP="00D40F55">
      <w:pPr>
        <w:spacing w:before="120" w:after="120" w:line="240" w:lineRule="auto"/>
        <w:ind w:left="2154" w:hanging="1020"/>
        <w:rPr>
          <w:rFonts w:cs="Arial"/>
          <w:szCs w:val="22"/>
          <w:lang w:eastAsia="zh-CN"/>
        </w:rPr>
      </w:pPr>
      <w:proofErr w:type="gramStart"/>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roofErr w:type="gramEnd"/>
    </w:p>
    <w:p w14:paraId="3954C7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r>
      <w:proofErr w:type="gramStart"/>
      <w:r w:rsidRPr="00C3320D">
        <w:rPr>
          <w:rFonts w:cs="Arial"/>
          <w:szCs w:val="22"/>
          <w:lang w:eastAsia="zh-CN"/>
        </w:rPr>
        <w:t>indemnify</w:t>
      </w:r>
      <w:proofErr w:type="gramEnd"/>
      <w:r w:rsidRPr="00C3320D">
        <w:rPr>
          <w:rFonts w:cs="Arial"/>
          <w:szCs w:val="22"/>
          <w:lang w:eastAsia="zh-CN"/>
        </w:rPr>
        <w:t xml:space="preserve"> the Customer on demand for any failure to pay the Shortfall as required under Paragraph 8.1.3 above.</w:t>
      </w:r>
    </w:p>
    <w:p w14:paraId="0485D618" w14:textId="77777777" w:rsidR="00C847EA" w:rsidRDefault="00C847EA" w:rsidP="00D40F55">
      <w:pPr>
        <w:pStyle w:val="GPSSchPart"/>
        <w:spacing w:before="120" w:after="120"/>
        <w:rPr>
          <w:rFonts w:ascii="Arial" w:hAnsi="Arial" w:cs="Arial"/>
        </w:rPr>
      </w:pPr>
    </w:p>
    <w:p w14:paraId="1D72FCC9" w14:textId="77777777" w:rsidR="00C847EA" w:rsidRDefault="00C847EA" w:rsidP="00D40F55">
      <w:pPr>
        <w:pStyle w:val="GPSSchPart"/>
        <w:spacing w:before="120" w:after="120"/>
        <w:rPr>
          <w:rFonts w:ascii="Arial" w:hAnsi="Arial" w:cs="Arial"/>
        </w:rPr>
      </w:pPr>
    </w:p>
    <w:p w14:paraId="5F5868FC" w14:textId="77777777" w:rsidR="00C847EA" w:rsidRDefault="00C847EA" w:rsidP="00D40F55">
      <w:pPr>
        <w:pStyle w:val="GPSSchPart"/>
        <w:spacing w:before="120" w:after="120"/>
        <w:rPr>
          <w:rFonts w:ascii="Arial" w:hAnsi="Arial" w:cs="Arial"/>
        </w:rPr>
      </w:pPr>
    </w:p>
    <w:p w14:paraId="5DC06DB4" w14:textId="77777777" w:rsidR="00C847EA" w:rsidRDefault="00C847EA" w:rsidP="00D40F55">
      <w:pPr>
        <w:pStyle w:val="GPSSchPart"/>
        <w:spacing w:before="120" w:after="120"/>
        <w:rPr>
          <w:rFonts w:ascii="Arial" w:hAnsi="Arial" w:cs="Arial"/>
        </w:rPr>
      </w:pPr>
    </w:p>
    <w:p w14:paraId="3A3D6A48" w14:textId="77777777" w:rsidR="00C847EA" w:rsidRDefault="00C847EA" w:rsidP="00D40F55">
      <w:pPr>
        <w:pStyle w:val="GPSSchPart"/>
        <w:spacing w:before="120" w:after="120"/>
        <w:rPr>
          <w:rFonts w:ascii="Arial" w:hAnsi="Arial" w:cs="Arial"/>
        </w:rPr>
      </w:pPr>
    </w:p>
    <w:p w14:paraId="61232877" w14:textId="77777777" w:rsidR="00C847EA" w:rsidRDefault="00C847EA" w:rsidP="00D40F55">
      <w:pPr>
        <w:pStyle w:val="GPSSchPart"/>
        <w:spacing w:before="120" w:after="120"/>
        <w:rPr>
          <w:rFonts w:ascii="Arial" w:hAnsi="Arial" w:cs="Arial"/>
        </w:rPr>
      </w:pPr>
    </w:p>
    <w:p w14:paraId="1CD4550B" w14:textId="77777777" w:rsidR="00C847EA" w:rsidRDefault="00C847EA" w:rsidP="00D40F55">
      <w:pPr>
        <w:pStyle w:val="GPSSchPart"/>
        <w:spacing w:before="120" w:after="120"/>
        <w:rPr>
          <w:rFonts w:ascii="Arial" w:hAnsi="Arial" w:cs="Arial"/>
        </w:rPr>
      </w:pPr>
    </w:p>
    <w:p w14:paraId="18CF4B7C" w14:textId="77777777" w:rsidR="00C847EA" w:rsidRDefault="00C847EA" w:rsidP="00D40F55">
      <w:pPr>
        <w:pStyle w:val="GPSSchPart"/>
        <w:spacing w:before="120" w:after="120"/>
        <w:rPr>
          <w:rFonts w:ascii="Arial" w:hAnsi="Arial" w:cs="Arial"/>
        </w:rPr>
      </w:pPr>
    </w:p>
    <w:p w14:paraId="638F8845"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146BB010"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024E05F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PROCEDURE IN THE EVENT OF TRANSFER</w:t>
      </w:r>
    </w:p>
    <w:p w14:paraId="0648B340"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2E1146CA"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7D5881E"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05D3C234" w14:textId="77777777" w:rsidR="00FA30C4" w:rsidRPr="00C3320D" w:rsidRDefault="00FA30C4" w:rsidP="00D40F55">
      <w:pPr>
        <w:pStyle w:val="GPSL3numberedclause"/>
        <w:rPr>
          <w:rFonts w:ascii="Arial" w:hAnsi="Arial"/>
        </w:rPr>
      </w:pPr>
      <w:proofErr w:type="gramStart"/>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roofErr w:type="gramEnd"/>
    </w:p>
    <w:p w14:paraId="27CDF1D9"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C3EB13"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511DF831"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05C743C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4880B456"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0C932F2C"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the Sub-Contractor may within five (5) Working Days give notice to terminate the employment or alleged employment of such person.</w:t>
      </w:r>
    </w:p>
    <w:p w14:paraId="05855BF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lastRenderedPageBreak/>
        <w:t>INDEMNITIES</w:t>
      </w:r>
    </w:p>
    <w:p w14:paraId="6826CACE"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333F2F22"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19FFED37" w14:textId="77777777" w:rsidR="00FA30C4" w:rsidRPr="00C3320D" w:rsidRDefault="00FA30C4" w:rsidP="00D40F55">
      <w:pPr>
        <w:pStyle w:val="GPSL3numberedclause"/>
        <w:rPr>
          <w:rFonts w:ascii="Arial" w:hAnsi="Arial"/>
        </w:rPr>
      </w:pPr>
      <w:proofErr w:type="gramStart"/>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roofErr w:type="gramEnd"/>
    </w:p>
    <w:p w14:paraId="0A3C23DC" w14:textId="77777777" w:rsidR="00FA30C4" w:rsidRPr="00C3320D" w:rsidRDefault="00FA30C4" w:rsidP="00D40F55">
      <w:pPr>
        <w:pStyle w:val="GPSL2numberedclause"/>
        <w:rPr>
          <w:rFonts w:ascii="Arial" w:hAnsi="Arial"/>
        </w:rPr>
      </w:pPr>
      <w:proofErr w:type="gramStart"/>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roofErr w:type="gramEnd"/>
    </w:p>
    <w:p w14:paraId="40387056" w14:textId="77777777" w:rsidR="00FA30C4" w:rsidRPr="00C3320D" w:rsidRDefault="00FA30C4" w:rsidP="00D40F55">
      <w:pPr>
        <w:pStyle w:val="GPSL2numberedclause"/>
        <w:rPr>
          <w:rFonts w:ascii="Arial" w:hAnsi="Arial"/>
        </w:rPr>
      </w:pPr>
      <w:proofErr w:type="gramStart"/>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roofErr w:type="gramEnd"/>
    </w:p>
    <w:p w14:paraId="503A5CAC"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6A020C9F" w14:textId="77777777" w:rsidR="00FA30C4" w:rsidRPr="00C3320D" w:rsidRDefault="00FA30C4" w:rsidP="00D40F55">
      <w:pPr>
        <w:pStyle w:val="GPSL3numberedclause"/>
        <w:rPr>
          <w:rFonts w:ascii="Arial" w:hAnsi="Arial"/>
        </w:rPr>
      </w:pPr>
      <w:r w:rsidRPr="00C3320D">
        <w:rPr>
          <w:rFonts w:ascii="Arial" w:hAnsi="Arial"/>
        </w:rPr>
        <w:t>shall not apply to:</w:t>
      </w:r>
    </w:p>
    <w:p w14:paraId="6BAB1D4E"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1E90289B"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B72921C"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155C00CF"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0597C75D"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2AC7FD2C" w14:textId="77777777" w:rsidR="00FA30C4" w:rsidRPr="00C3320D" w:rsidRDefault="00FA30C4" w:rsidP="00D40F55">
      <w:pPr>
        <w:pStyle w:val="GPSL3numberedclause"/>
        <w:rPr>
          <w:rFonts w:ascii="Arial" w:hAnsi="Arial"/>
        </w:rPr>
      </w:pPr>
      <w:proofErr w:type="gramStart"/>
      <w:r w:rsidRPr="00C3320D">
        <w:rPr>
          <w:rFonts w:ascii="Arial" w:hAnsi="Arial"/>
        </w:rPr>
        <w:lastRenderedPageBreak/>
        <w:t>shall</w:t>
      </w:r>
      <w:proofErr w:type="gramEnd"/>
      <w:r w:rsidRPr="00C3320D">
        <w:rPr>
          <w:rFonts w:ascii="Arial" w:hAnsi="Arial"/>
        </w:rPr>
        <w:t xml:space="preserve"> apply only where the notification referred to in Paragraph 1.2.1 is made by the Supplier and/or any Sub-Contractor to the Customer and, if applicable, Former Supplier within 6 months of the Commencement Date. </w:t>
      </w:r>
    </w:p>
    <w:p w14:paraId="5548584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536F66B8" w14:textId="77777777" w:rsidR="00FA30C4" w:rsidRPr="00C3320D" w:rsidRDefault="00FA30C4" w:rsidP="00D40F55">
      <w:pPr>
        <w:pStyle w:val="GPSL2Indent"/>
        <w:ind w:left="426"/>
        <w:rPr>
          <w:rFonts w:ascii="Arial" w:hAnsi="Arial"/>
        </w:rPr>
      </w:pPr>
      <w:proofErr w:type="gramStart"/>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roofErr w:type="gramEnd"/>
    </w:p>
    <w:p w14:paraId="73C49342" w14:textId="77777777" w:rsidR="00FA30C4" w:rsidRPr="00C3320D" w:rsidRDefault="00FA30C4" w:rsidP="00D40F55">
      <w:pPr>
        <w:pStyle w:val="GPSmacrorestart"/>
        <w:spacing w:before="120" w:after="120"/>
        <w:rPr>
          <w:color w:val="auto"/>
          <w:sz w:val="22"/>
          <w:szCs w:val="22"/>
        </w:rPr>
      </w:pPr>
    </w:p>
    <w:p w14:paraId="575232D3"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0774BF91"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24E5DB4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PRE-SERVICE TRANSFER OBLIGATIONS</w:t>
      </w:r>
    </w:p>
    <w:p w14:paraId="2119A562"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6FEA66BB"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0E7414BD" w14:textId="77777777"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164C536E" w14:textId="77777777"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0929625B" w14:textId="77777777"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13AEE3CD" w14:textId="77777777" w:rsidR="00FA30C4" w:rsidRPr="00C3320D" w:rsidRDefault="00FA30C4" w:rsidP="00D40F55">
      <w:pPr>
        <w:pStyle w:val="GPSL2Indent"/>
        <w:ind w:left="1134"/>
        <w:rPr>
          <w:rFonts w:ascii="Arial" w:hAnsi="Arial"/>
        </w:rPr>
      </w:pPr>
      <w:proofErr w:type="gramStart"/>
      <w:r w:rsidRPr="00C3320D">
        <w:rPr>
          <w:rFonts w:ascii="Arial" w:hAnsi="Arial"/>
        </w:rPr>
        <w:t>it</w:t>
      </w:r>
      <w:proofErr w:type="gramEnd"/>
      <w:r w:rsidRPr="00C3320D">
        <w:rPr>
          <w:rFonts w:ascii="Arial" w:hAnsi="Arial"/>
        </w:rPr>
        <w:t xml:space="preserve"> shall provide in a suitably anonymised format so as to comply with the D</w:t>
      </w:r>
      <w:r w:rsidR="00FA13D1">
        <w:rPr>
          <w:rFonts w:ascii="Arial" w:hAnsi="Arial"/>
        </w:rPr>
        <w:t xml:space="preserve">ata </w:t>
      </w:r>
      <w:r w:rsidRPr="00C3320D">
        <w:rPr>
          <w:rFonts w:ascii="Arial" w:hAnsi="Arial"/>
        </w:rPr>
        <w:t>P</w:t>
      </w:r>
      <w:r w:rsidR="00FA13D1">
        <w:rPr>
          <w:rFonts w:ascii="Arial" w:hAnsi="Arial"/>
        </w:rPr>
        <w:t>rotection Legislation</w:t>
      </w:r>
      <w:r w:rsidRPr="00C3320D">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3765DF6D"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5A393C0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60C0B3CE"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Staffing Information in relation to the Supplier’s Final Supplier Personnel List (insofar as such information has not previously been provided).</w:t>
      </w:r>
    </w:p>
    <w:p w14:paraId="5BBEC8D1"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w:t>
      </w:r>
      <w:proofErr w:type="gramStart"/>
      <w:r w:rsidRPr="00C3320D">
        <w:rPr>
          <w:rFonts w:ascii="Arial" w:hAnsi="Arial"/>
        </w:rPr>
        <w:t>for the purpose of</w:t>
      </w:r>
      <w:proofErr w:type="gramEnd"/>
      <w:r w:rsidRPr="00C3320D">
        <w:rPr>
          <w:rFonts w:ascii="Arial" w:hAnsi="Arial"/>
        </w:rPr>
        <w:t xml:space="preserve"> informing any prospective Replacement Supplier and/or Replacement Sub-Contractor. </w:t>
      </w:r>
    </w:p>
    <w:p w14:paraId="412AD1BE"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22BD3B5E"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509B5AB7"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2F408F3"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170856C1" w14:textId="77777777" w:rsidR="00FA30C4" w:rsidRPr="00C3320D" w:rsidRDefault="00FA30C4" w:rsidP="00D40F55">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35F4E2FC"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0EB4B238"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4525CB8F"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55FF1626" w14:textId="77777777" w:rsidR="00FA30C4" w:rsidRPr="00C3320D" w:rsidRDefault="00FA30C4" w:rsidP="00D40F55">
      <w:pPr>
        <w:pStyle w:val="GPSL2Indent"/>
        <w:ind w:left="1134"/>
        <w:rPr>
          <w:rFonts w:ascii="Arial" w:hAnsi="Arial"/>
        </w:rPr>
      </w:pPr>
      <w:proofErr w:type="gramStart"/>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roofErr w:type="gramEnd"/>
    </w:p>
    <w:p w14:paraId="36018A8B"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42CCF0F"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7610671C"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6E509654"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24A409C8"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description of the nature of the work undertaken by each employee by location.</w:t>
      </w:r>
    </w:p>
    <w:p w14:paraId="4417FB79" w14:textId="77777777" w:rsidR="00FA30C4" w:rsidRPr="00C3320D" w:rsidRDefault="00FA30C4" w:rsidP="00D40F55">
      <w:pPr>
        <w:pStyle w:val="GPSL2numberedclause"/>
        <w:rPr>
          <w:rFonts w:ascii="Arial" w:hAnsi="Arial"/>
        </w:rPr>
      </w:pPr>
      <w:proofErr w:type="gramStart"/>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w:t>
      </w:r>
      <w:proofErr w:type="gramEnd"/>
      <w:r w:rsidRPr="00C3320D">
        <w:rPr>
          <w:rFonts w:ascii="Arial" w:hAnsi="Arial"/>
        </w:rPr>
        <w:t xml:space="preserv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717252D" w14:textId="77777777" w:rsidR="00FA30C4" w:rsidRPr="00C3320D" w:rsidRDefault="00FA30C4" w:rsidP="00D40F55">
      <w:pPr>
        <w:pStyle w:val="GPSL3numberedclause"/>
        <w:rPr>
          <w:rFonts w:ascii="Arial" w:hAnsi="Arial"/>
        </w:rPr>
      </w:pPr>
      <w:r w:rsidRPr="00C3320D">
        <w:rPr>
          <w:rFonts w:ascii="Arial" w:hAnsi="Arial"/>
        </w:rPr>
        <w:lastRenderedPageBreak/>
        <w:t>the most recent month's copy pay slip data;</w:t>
      </w:r>
    </w:p>
    <w:p w14:paraId="7DFA0F7A"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7D30BD3E"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51D8F287" w14:textId="77777777" w:rsidR="00FA30C4" w:rsidRPr="00C3320D" w:rsidRDefault="00FA30C4" w:rsidP="00D40F55">
      <w:pPr>
        <w:pStyle w:val="GPSL3numberedclause"/>
        <w:rPr>
          <w:rFonts w:ascii="Arial" w:hAnsi="Arial"/>
        </w:rPr>
      </w:pPr>
      <w:r w:rsidRPr="00C3320D">
        <w:rPr>
          <w:rFonts w:ascii="Arial" w:hAnsi="Arial"/>
        </w:rPr>
        <w:t>tax code;</w:t>
      </w:r>
    </w:p>
    <w:p w14:paraId="0ADCFA64"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5A7E7D88" w14:textId="77777777" w:rsidR="00FA30C4" w:rsidRPr="00C3320D" w:rsidRDefault="00FA30C4" w:rsidP="00D40F55">
      <w:pPr>
        <w:pStyle w:val="GPSL3numberedclause"/>
        <w:rPr>
          <w:rFonts w:ascii="Arial" w:hAnsi="Arial"/>
        </w:rPr>
      </w:pPr>
      <w:proofErr w:type="gramStart"/>
      <w:r w:rsidRPr="00C3320D">
        <w:rPr>
          <w:rFonts w:ascii="Arial" w:hAnsi="Arial"/>
        </w:rPr>
        <w:t>bank/building</w:t>
      </w:r>
      <w:proofErr w:type="gramEnd"/>
      <w:r w:rsidRPr="00C3320D">
        <w:rPr>
          <w:rFonts w:ascii="Arial" w:hAnsi="Arial"/>
        </w:rPr>
        <w:t xml:space="preserve"> society account details for payroll purposes.</w:t>
      </w:r>
    </w:p>
    <w:p w14:paraId="41A2B4E1" w14:textId="77777777" w:rsidR="00D40F55" w:rsidRPr="00C3320D" w:rsidRDefault="00D40F55" w:rsidP="00D40F55">
      <w:pPr>
        <w:pStyle w:val="GPSL3numberedclause"/>
        <w:numPr>
          <w:ilvl w:val="0"/>
          <w:numId w:val="0"/>
        </w:numPr>
        <w:ind w:left="1134"/>
        <w:rPr>
          <w:rFonts w:ascii="Arial" w:hAnsi="Arial"/>
        </w:rPr>
      </w:pPr>
    </w:p>
    <w:p w14:paraId="1A01F9D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EMPLOYMENT REGULATIONS EXIT PROVISIONS</w:t>
      </w:r>
    </w:p>
    <w:p w14:paraId="58DAD911" w14:textId="77777777" w:rsidR="00FA30C4" w:rsidRPr="00C3320D" w:rsidRDefault="00FA30C4" w:rsidP="00D40F55">
      <w:pPr>
        <w:pStyle w:val="GPSL2numberedclause"/>
        <w:rPr>
          <w:rFonts w:ascii="Arial" w:hAnsi="Arial"/>
        </w:rPr>
      </w:pPr>
      <w:proofErr w:type="gramStart"/>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w:t>
      </w:r>
      <w:proofErr w:type="gramEnd"/>
      <w:r w:rsidRPr="00C3320D">
        <w:rPr>
          <w:rFonts w:ascii="Arial" w:hAnsi="Arial"/>
        </w:rPr>
        <w:t xml:space="preserve">  Such change in the identity of the Supplier of such Ordered Panel Services may constitute a Relevant Transfer to which the Employment Regulations and/or the Acquired Rights Directive will apply.  </w:t>
      </w:r>
      <w:proofErr w:type="gramStart"/>
      <w:r w:rsidRPr="00C3320D">
        <w:rPr>
          <w:rFonts w:ascii="Arial" w:hAnsi="Arial"/>
        </w:rPr>
        <w:t xml:space="preserve">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roofErr w:type="gramEnd"/>
    </w:p>
    <w:p w14:paraId="5EC635D8" w14:textId="77777777" w:rsidR="00FA30C4" w:rsidRPr="00C3320D" w:rsidRDefault="00FA30C4" w:rsidP="00D40F55">
      <w:pPr>
        <w:pStyle w:val="GPSL2numberedclause"/>
        <w:rPr>
          <w:rFonts w:ascii="Arial" w:hAnsi="Arial"/>
        </w:rPr>
      </w:pPr>
      <w:proofErr w:type="gramStart"/>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the Supplier and/or the Sub-Contractor (as appropriate); and (ii) the Replacement Supplier and/or Replacement Sub-Contractor.</w:t>
      </w:r>
      <w:proofErr w:type="gramEnd"/>
      <w:r w:rsidRPr="00C3320D">
        <w:rPr>
          <w:rFonts w:ascii="Arial" w:hAnsi="Arial"/>
        </w:rPr>
        <w:t xml:space="preserve">  </w:t>
      </w:r>
    </w:p>
    <w:p w14:paraId="750C830C"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C0C4C8E"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EE1E4AF"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3B0F0C94"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collective agreement applicable to the Transferring Supplier Employees; and/or</w:t>
      </w:r>
    </w:p>
    <w:p w14:paraId="4B625F1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17E78ABE"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28C25F23"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3C87976"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CE88319"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EFA511C"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06A943"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6E98668C" w14:textId="77777777" w:rsidR="00FA30C4" w:rsidRPr="00C3320D" w:rsidRDefault="00FA30C4" w:rsidP="00D40F55">
      <w:pPr>
        <w:pStyle w:val="GPSL3numberedclause"/>
        <w:rPr>
          <w:rFonts w:ascii="Arial" w:hAnsi="Arial"/>
        </w:rPr>
      </w:pPr>
      <w:proofErr w:type="gramStart"/>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roofErr w:type="gramEnd"/>
    </w:p>
    <w:p w14:paraId="67A308A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4911D47" w14:textId="77777777" w:rsidR="00FA30C4" w:rsidRPr="00C3320D" w:rsidRDefault="00FA30C4" w:rsidP="00D40F55">
      <w:pPr>
        <w:pStyle w:val="GPSL3numberedclause"/>
        <w:rPr>
          <w:rFonts w:ascii="Arial" w:hAnsi="Arial"/>
        </w:rPr>
      </w:pPr>
      <w:r w:rsidRPr="00C3320D">
        <w:rPr>
          <w:rFonts w:ascii="Arial" w:hAnsi="Arial"/>
        </w:rPr>
        <w:lastRenderedPageBreak/>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E1D28B9"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Replacement Supplier’s failure, and/or Replacement Sub-Contractor’s failure, to comply with its obligations under the Employment Regulations.</w:t>
      </w:r>
    </w:p>
    <w:p w14:paraId="3FB02BD5"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E5023"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2A52CAD"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55AFBA25"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5184FA5A"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75853186"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11C9D1E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6872879"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0A28665A"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Replacement Supplier and/or Replacement Sub-Contractor, as appropriate may within five (5) Working Days give notice to terminate the employment or alleged employment of such person.</w:t>
      </w:r>
    </w:p>
    <w:p w14:paraId="4AEB4D9B" w14:textId="77777777" w:rsidR="00FA30C4" w:rsidRPr="00C3320D" w:rsidRDefault="00FA30C4" w:rsidP="00D40F55">
      <w:pPr>
        <w:pStyle w:val="GPSL2numberedclause"/>
        <w:rPr>
          <w:rFonts w:ascii="Arial" w:hAnsi="Arial"/>
        </w:rPr>
      </w:pPr>
      <w:proofErr w:type="gramStart"/>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roofErr w:type="gramEnd"/>
    </w:p>
    <w:p w14:paraId="400D1504"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50EC0EE6" w14:textId="77777777" w:rsidR="00FA30C4" w:rsidRPr="00C3320D" w:rsidRDefault="00FA30C4" w:rsidP="00D40F55">
      <w:pPr>
        <w:pStyle w:val="GPSL3numberedclause"/>
        <w:rPr>
          <w:rFonts w:ascii="Arial" w:hAnsi="Arial"/>
        </w:rPr>
      </w:pPr>
      <w:r w:rsidRPr="00C3320D">
        <w:rPr>
          <w:rFonts w:ascii="Arial" w:hAnsi="Arial"/>
        </w:rPr>
        <w:t>shall not apply to:</w:t>
      </w:r>
    </w:p>
    <w:p w14:paraId="0B045C3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15312A2" w14:textId="77777777" w:rsidR="00FA30C4" w:rsidRPr="00C3320D" w:rsidRDefault="00FA30C4" w:rsidP="00D40F55">
      <w:pPr>
        <w:pStyle w:val="GPSL5numberedclause"/>
        <w:rPr>
          <w:rFonts w:ascii="Arial" w:hAnsi="Arial"/>
          <w:szCs w:val="22"/>
        </w:rPr>
      </w:pPr>
      <w:r w:rsidRPr="00C3320D">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2AFEAA78"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06DE7A5D"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Replacement Supplier and/or Replacement Sub-Contractor; or</w:t>
      </w:r>
    </w:p>
    <w:p w14:paraId="2009012D"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147EE874" w14:textId="77777777"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63A85A18" w14:textId="77777777" w:rsidR="00FA30C4" w:rsidRPr="00C3320D" w:rsidRDefault="00FA30C4" w:rsidP="00D40F55">
      <w:pPr>
        <w:pStyle w:val="GPSL2numberedclause"/>
        <w:rPr>
          <w:rFonts w:ascii="Arial" w:hAnsi="Arial"/>
        </w:rPr>
      </w:pPr>
      <w:r w:rsidRPr="00C3320D">
        <w:rPr>
          <w:rFonts w:ascii="Arial" w:hAnsi="Arial"/>
        </w:rPr>
        <w:t xml:space="preserve">If any such person as </w:t>
      </w:r>
      <w:proofErr w:type="gramStart"/>
      <w:r w:rsidRPr="00C3320D">
        <w:rPr>
          <w:rFonts w:ascii="Arial" w:hAnsi="Arial"/>
        </w:rPr>
        <w:t>is described</w:t>
      </w:r>
      <w:proofErr w:type="gramEnd"/>
      <w:r w:rsidRPr="00C3320D">
        <w:rPr>
          <w:rFonts w:ascii="Arial" w:hAnsi="Arial"/>
        </w:rPr>
        <w:t xml:space="preserve">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4C952E26"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2184312"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7D1C628"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Replacement Supplier and/or the Replacement Sub-Contractor.</w:t>
      </w:r>
    </w:p>
    <w:p w14:paraId="55ABC459"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w:t>
      </w:r>
      <w:proofErr w:type="gramStart"/>
      <w:r w:rsidRPr="00C3320D">
        <w:rPr>
          <w:rFonts w:ascii="Arial" w:hAnsi="Arial"/>
        </w:rPr>
        <w:t>Contractor,</w:t>
      </w:r>
      <w:proofErr w:type="gramEnd"/>
      <w:r w:rsidRPr="00C3320D">
        <w:rPr>
          <w:rFonts w:ascii="Arial" w:hAnsi="Arial"/>
        </w:rPr>
        <w:t xml:space="preserve"> shall promptly provide to the Supplier and each Sub-Contractor in writing such information as is necessary to enable the Supplier and each Sub-Contractor to carry out their respective duties under regulation 13 of the Employment Regulations.</w:t>
      </w:r>
    </w:p>
    <w:p w14:paraId="39985FAD"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259B456B" w14:textId="77777777" w:rsidR="00FA30C4" w:rsidRPr="00C3320D" w:rsidRDefault="00FA30C4" w:rsidP="00D40F55">
      <w:pPr>
        <w:pStyle w:val="GPSL3numberedclause"/>
        <w:rPr>
          <w:rFonts w:ascii="Arial" w:hAnsi="Arial"/>
        </w:rPr>
      </w:pPr>
      <w:r w:rsidRPr="00C3320D">
        <w:rPr>
          <w:rFonts w:ascii="Arial" w:hAnsi="Arial"/>
        </w:rPr>
        <w:lastRenderedPageBreak/>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50C2DDF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5ECAC44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23D9507B"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2F1535A"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F178746"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24AD71A2"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2CED083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C6171A3"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61514883"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w:t>
      </w:r>
      <w:r w:rsidRPr="00C3320D">
        <w:rPr>
          <w:rFonts w:ascii="Arial" w:hAnsi="Arial"/>
          <w:szCs w:val="22"/>
        </w:rPr>
        <w:lastRenderedPageBreak/>
        <w:t>to the extent that the proceeding, claim or demand by HMRC or other statutory authority relates to financial obligations arising after the Service Transfer Date;</w:t>
      </w:r>
    </w:p>
    <w:p w14:paraId="0657C2AE"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FD42EB4" w14:textId="77777777" w:rsidR="00FA30C4" w:rsidRPr="00C3320D" w:rsidRDefault="00FA30C4" w:rsidP="00D40F55">
      <w:pPr>
        <w:pStyle w:val="GPSL3numberedclause"/>
        <w:rPr>
          <w:rFonts w:ascii="Arial" w:hAnsi="Arial"/>
        </w:rPr>
      </w:pPr>
      <w:proofErr w:type="gramStart"/>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roofErr w:type="gramEnd"/>
    </w:p>
    <w:p w14:paraId="3A1090A6" w14:textId="77777777" w:rsidR="00FA30C4" w:rsidRPr="00C3320D" w:rsidRDefault="00FA30C4" w:rsidP="00D40F55">
      <w:pPr>
        <w:pStyle w:val="GPSL2numberedclause"/>
        <w:rPr>
          <w:rFonts w:ascii="Arial" w:hAnsi="Arial"/>
        </w:rPr>
      </w:pPr>
      <w:proofErr w:type="gramStart"/>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roofErr w:type="gramEnd"/>
    </w:p>
    <w:p w14:paraId="288A0174"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67" w:author="Mark Jones" w:date="2018-05-03T14:13:00Z" w:original="0."/>
        </w:fldChar>
      </w:r>
    </w:p>
    <w:p w14:paraId="51668E1D"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8"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8"/>
    </w:p>
    <w:p w14:paraId="6666D99B"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12B6FECE"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69" w:name="_Toc431551210"/>
      <w:bookmarkStart w:id="270" w:name="_Toc514939344"/>
      <w:r w:rsidRPr="00C3320D">
        <w:rPr>
          <w:rFonts w:cs="Arial"/>
          <w:szCs w:val="22"/>
        </w:rPr>
        <w:lastRenderedPageBreak/>
        <w:t>CONTRACT SCHEDULE 4: TRANSPARENCY REPORTS</w:t>
      </w:r>
      <w:bookmarkEnd w:id="269"/>
      <w:bookmarkEnd w:id="270"/>
    </w:p>
    <w:p w14:paraId="1159E31B" w14:textId="77777777" w:rsidR="007F2EC5" w:rsidRPr="00C3320D" w:rsidRDefault="005A3C1B" w:rsidP="00B61322">
      <w:pPr>
        <w:pStyle w:val="GPSL1CLAUSEHEADING"/>
        <w:numPr>
          <w:ilvl w:val="0"/>
          <w:numId w:val="38"/>
        </w:numPr>
        <w:spacing w:before="120" w:after="120"/>
        <w:rPr>
          <w:rFonts w:ascii="Arial" w:hAnsi="Arial"/>
        </w:rPr>
      </w:pPr>
      <w:r w:rsidRPr="00C3320D">
        <w:rPr>
          <w:rFonts w:ascii="Arial" w:hAnsi="Arial"/>
        </w:rPr>
        <w:t>General</w:t>
      </w:r>
    </w:p>
    <w:p w14:paraId="406A341D" w14:textId="77777777"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455E03F1" w14:textId="77777777"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w:t>
      </w:r>
      <w:proofErr w:type="gramStart"/>
      <w:r w:rsidRPr="00C3320D">
        <w:rPr>
          <w:rFonts w:ascii="Arial" w:hAnsi="Arial"/>
        </w:rPr>
        <w:t>Report</w:t>
      </w:r>
      <w:proofErr w:type="gramEnd"/>
      <w:r w:rsidRPr="00C3320D">
        <w:rPr>
          <w:rFonts w:ascii="Arial" w:hAnsi="Arial"/>
        </w:rPr>
        <w:t xml:space="preserve"> the Customer shall determine what should be included. </w:t>
      </w:r>
    </w:p>
    <w:p w14:paraId="42CA125C"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5D2F3D25"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w:t>
      </w:r>
      <w:proofErr w:type="gramStart"/>
      <w:r w:rsidRPr="00C3320D">
        <w:rPr>
          <w:rFonts w:ascii="Arial" w:hAnsi="Arial"/>
        </w:rPr>
        <w:t>shall be treated</w:t>
      </w:r>
      <w:proofErr w:type="gramEnd"/>
      <w:r w:rsidRPr="00C3320D">
        <w:rPr>
          <w:rFonts w:ascii="Arial" w:hAnsi="Arial"/>
        </w:rPr>
        <w:t xml:space="preserve"> as a </w:t>
      </w:r>
      <w:r w:rsidR="005A3C1B" w:rsidRPr="00C3320D">
        <w:rPr>
          <w:rFonts w:ascii="Arial" w:hAnsi="Arial"/>
        </w:rPr>
        <w:t>dispute</w:t>
      </w:r>
      <w:r w:rsidRPr="00C3320D">
        <w:rPr>
          <w:rFonts w:ascii="Arial" w:hAnsi="Arial"/>
        </w:rPr>
        <w:t xml:space="preserve">. </w:t>
      </w:r>
    </w:p>
    <w:p w14:paraId="78499997"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A963E4D"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30E0E0F9" w14:textId="77777777" w:rsidR="005A3C1B" w:rsidRPr="00C3320D" w:rsidRDefault="005A3C1B" w:rsidP="00D40F55">
      <w:pPr>
        <w:pStyle w:val="GPSSchTitleandNumber"/>
        <w:spacing w:before="120" w:after="120"/>
        <w:rPr>
          <w:rFonts w:ascii="Arial" w:hAnsi="Arial" w:cs="Arial"/>
        </w:rPr>
      </w:pPr>
      <w:bookmarkStart w:id="271" w:name="_Toc431551211"/>
      <w:r w:rsidRPr="00C3320D">
        <w:rPr>
          <w:rFonts w:ascii="Arial" w:hAnsi="Arial" w:cs="Arial"/>
        </w:rPr>
        <w:lastRenderedPageBreak/>
        <w:t>ANNEX 1: LIST OF TRANSPARENCY REPORTS</w:t>
      </w:r>
      <w:bookmarkEnd w:id="271"/>
    </w:p>
    <w:p w14:paraId="3E23717F"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09D1FEFD"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70C5E216"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27F54B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9E29C1F"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258C136D"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71746A24"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582FE0D6"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3FD16309" w14:textId="77777777" w:rsidR="005A3C1B" w:rsidRPr="00C3320D" w:rsidRDefault="005A3C1B" w:rsidP="00D40F55">
            <w:pPr>
              <w:spacing w:before="120" w:after="120" w:line="240" w:lineRule="auto"/>
              <w:rPr>
                <w:rFonts w:cs="Arial"/>
                <w:szCs w:val="22"/>
                <w:lang w:eastAsia="en-GB"/>
              </w:rPr>
            </w:pPr>
          </w:p>
          <w:p w14:paraId="5ED11C5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7385DA4" w14:textId="77777777" w:rsidR="005A3C1B" w:rsidRPr="00C3320D" w:rsidRDefault="005A3C1B" w:rsidP="00D40F55">
            <w:pPr>
              <w:spacing w:before="120" w:after="120" w:line="240" w:lineRule="auto"/>
              <w:rPr>
                <w:rFonts w:cs="Arial"/>
                <w:szCs w:val="22"/>
                <w:lang w:eastAsia="en-GB"/>
              </w:rPr>
            </w:pPr>
          </w:p>
          <w:p w14:paraId="686D2CF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F6348D7" w14:textId="77777777" w:rsidR="005A3C1B" w:rsidRPr="00C3320D" w:rsidRDefault="005A3C1B" w:rsidP="00D40F55">
            <w:pPr>
              <w:spacing w:before="120" w:after="120" w:line="240" w:lineRule="auto"/>
              <w:rPr>
                <w:rFonts w:cs="Arial"/>
                <w:szCs w:val="22"/>
                <w:lang w:eastAsia="en-GB"/>
              </w:rPr>
            </w:pPr>
          </w:p>
          <w:p w14:paraId="5EEE27A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9E0FFC6"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1A18C89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43D2FBED" w14:textId="77777777" w:rsidR="005A3C1B" w:rsidRPr="00C3320D" w:rsidRDefault="005A3C1B" w:rsidP="00D40F55">
            <w:pPr>
              <w:spacing w:before="120" w:after="120" w:line="240" w:lineRule="auto"/>
              <w:rPr>
                <w:rFonts w:cs="Arial"/>
                <w:szCs w:val="22"/>
                <w:lang w:eastAsia="en-GB"/>
              </w:rPr>
            </w:pPr>
          </w:p>
          <w:p w14:paraId="1017951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3BFF6C3" w14:textId="77777777" w:rsidR="005A3C1B" w:rsidRPr="00C3320D" w:rsidRDefault="005A3C1B" w:rsidP="00D40F55">
            <w:pPr>
              <w:spacing w:before="120" w:after="120" w:line="240" w:lineRule="auto"/>
              <w:rPr>
                <w:rFonts w:cs="Arial"/>
                <w:szCs w:val="22"/>
                <w:lang w:eastAsia="en-GB"/>
              </w:rPr>
            </w:pPr>
          </w:p>
          <w:p w14:paraId="266A7B6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E0CA28A" w14:textId="77777777" w:rsidR="005A3C1B" w:rsidRPr="00C3320D" w:rsidRDefault="005A3C1B" w:rsidP="00D40F55">
            <w:pPr>
              <w:spacing w:before="120" w:after="120" w:line="240" w:lineRule="auto"/>
              <w:rPr>
                <w:rFonts w:cs="Arial"/>
                <w:szCs w:val="22"/>
                <w:lang w:eastAsia="en-GB"/>
              </w:rPr>
            </w:pPr>
          </w:p>
          <w:p w14:paraId="25C4619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18E8BEFA"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7C13C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5B4B1C73" w14:textId="77777777" w:rsidR="005A3C1B" w:rsidRPr="00C3320D" w:rsidRDefault="005A3C1B" w:rsidP="00D40F55">
            <w:pPr>
              <w:spacing w:before="120" w:after="120" w:line="240" w:lineRule="auto"/>
              <w:rPr>
                <w:rFonts w:cs="Arial"/>
                <w:szCs w:val="22"/>
                <w:lang w:eastAsia="en-GB"/>
              </w:rPr>
            </w:pPr>
          </w:p>
          <w:p w14:paraId="6B8F452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25C35FD" w14:textId="77777777" w:rsidR="005A3C1B" w:rsidRPr="00C3320D" w:rsidRDefault="005A3C1B" w:rsidP="00D40F55">
            <w:pPr>
              <w:spacing w:before="120" w:after="120" w:line="240" w:lineRule="auto"/>
              <w:rPr>
                <w:rFonts w:cs="Arial"/>
                <w:szCs w:val="22"/>
                <w:lang w:eastAsia="en-GB"/>
              </w:rPr>
            </w:pPr>
          </w:p>
          <w:p w14:paraId="569028D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37C8D29" w14:textId="77777777" w:rsidR="005A3C1B" w:rsidRPr="00C3320D" w:rsidRDefault="005A3C1B" w:rsidP="00D40F55">
            <w:pPr>
              <w:spacing w:before="120" w:after="120" w:line="240" w:lineRule="auto"/>
              <w:rPr>
                <w:rFonts w:cs="Arial"/>
                <w:szCs w:val="22"/>
                <w:lang w:eastAsia="en-GB"/>
              </w:rPr>
            </w:pPr>
          </w:p>
          <w:p w14:paraId="0C4046CC"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003B96E8"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33F33F8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5D82B08" w14:textId="77777777" w:rsidR="005A3C1B" w:rsidRPr="00C3320D" w:rsidRDefault="005A3C1B" w:rsidP="00D40F55">
            <w:pPr>
              <w:spacing w:before="120" w:after="120" w:line="240" w:lineRule="auto"/>
              <w:rPr>
                <w:rFonts w:cs="Arial"/>
                <w:szCs w:val="22"/>
                <w:lang w:eastAsia="en-GB"/>
              </w:rPr>
            </w:pPr>
          </w:p>
          <w:p w14:paraId="20F78C5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3D0263F" w14:textId="77777777" w:rsidR="005A3C1B" w:rsidRPr="00C3320D" w:rsidRDefault="005A3C1B" w:rsidP="00D40F55">
            <w:pPr>
              <w:spacing w:before="120" w:after="120" w:line="240" w:lineRule="auto"/>
              <w:rPr>
                <w:rFonts w:cs="Arial"/>
                <w:szCs w:val="22"/>
                <w:lang w:eastAsia="en-GB"/>
              </w:rPr>
            </w:pPr>
          </w:p>
          <w:p w14:paraId="735818A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5B68960" w14:textId="77777777" w:rsidR="005A3C1B" w:rsidRPr="00C3320D" w:rsidRDefault="005A3C1B" w:rsidP="00D40F55">
            <w:pPr>
              <w:spacing w:before="120" w:after="120" w:line="240" w:lineRule="auto"/>
              <w:rPr>
                <w:rFonts w:cs="Arial"/>
                <w:szCs w:val="22"/>
                <w:lang w:eastAsia="en-GB"/>
              </w:rPr>
            </w:pPr>
          </w:p>
          <w:p w14:paraId="16C0DF1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4C509FC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0918E71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1B657E80" w14:textId="77777777" w:rsidR="005A3C1B" w:rsidRPr="00C3320D" w:rsidRDefault="005A3C1B" w:rsidP="00D40F55">
            <w:pPr>
              <w:spacing w:before="120" w:after="120" w:line="240" w:lineRule="auto"/>
              <w:rPr>
                <w:rFonts w:cs="Arial"/>
                <w:szCs w:val="22"/>
                <w:lang w:eastAsia="en-GB"/>
              </w:rPr>
            </w:pPr>
          </w:p>
          <w:p w14:paraId="1FB2B801"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649BBD8" w14:textId="77777777" w:rsidR="005A3C1B" w:rsidRPr="00C3320D" w:rsidRDefault="005A3C1B" w:rsidP="00D40F55">
            <w:pPr>
              <w:spacing w:before="120" w:after="120" w:line="240" w:lineRule="auto"/>
              <w:rPr>
                <w:rFonts w:cs="Arial"/>
                <w:szCs w:val="22"/>
                <w:lang w:eastAsia="en-GB"/>
              </w:rPr>
            </w:pPr>
          </w:p>
          <w:p w14:paraId="75B8158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21E2216" w14:textId="77777777" w:rsidR="005A3C1B" w:rsidRPr="00C3320D" w:rsidRDefault="005A3C1B" w:rsidP="00D40F55">
            <w:pPr>
              <w:spacing w:before="120" w:after="120" w:line="240" w:lineRule="auto"/>
              <w:rPr>
                <w:rFonts w:cs="Arial"/>
                <w:szCs w:val="22"/>
                <w:lang w:eastAsia="en-GB"/>
              </w:rPr>
            </w:pPr>
          </w:p>
          <w:p w14:paraId="490E7FF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4C0EFFE5" w14:textId="77777777" w:rsidR="005A3C1B" w:rsidRPr="00C3320D" w:rsidRDefault="005A3C1B" w:rsidP="00D40F55">
      <w:pPr>
        <w:pStyle w:val="GPSSchTitleandNumber"/>
        <w:spacing w:before="120" w:after="120"/>
        <w:jc w:val="left"/>
        <w:rPr>
          <w:rFonts w:ascii="Arial" w:hAnsi="Arial" w:cs="Arial"/>
        </w:rPr>
      </w:pPr>
    </w:p>
    <w:p w14:paraId="767BC32A" w14:textId="77777777" w:rsidR="005A3C1B" w:rsidRPr="00C3320D" w:rsidRDefault="005A3C1B" w:rsidP="00D40F55">
      <w:pPr>
        <w:pStyle w:val="GPSL2numberedclause"/>
        <w:numPr>
          <w:ilvl w:val="0"/>
          <w:numId w:val="0"/>
        </w:numPr>
        <w:rPr>
          <w:rFonts w:ascii="Arial" w:hAnsi="Arial"/>
        </w:rPr>
      </w:pPr>
    </w:p>
    <w:p w14:paraId="04FB0D56" w14:textId="77777777" w:rsidR="001431B2" w:rsidRPr="00A55D81" w:rsidRDefault="00EE4546" w:rsidP="001431B2">
      <w:pPr>
        <w:jc w:val="center"/>
        <w:rPr>
          <w:rFonts w:cs="Arial"/>
          <w:b/>
          <w:iCs/>
          <w:color w:val="000000"/>
          <w:sz w:val="24"/>
          <w:szCs w:val="24"/>
          <w:lang w:bidi="he-IL"/>
        </w:rPr>
      </w:pPr>
      <w:r w:rsidRPr="00C3320D">
        <w:rPr>
          <w:rFonts w:cs="Arial"/>
          <w:b/>
          <w:szCs w:val="22"/>
        </w:rPr>
        <w:br w:type="page"/>
      </w:r>
      <w:r w:rsidR="001431B2">
        <w:rPr>
          <w:rFonts w:cs="Arial"/>
          <w:b/>
          <w:iCs/>
          <w:color w:val="000000"/>
          <w:sz w:val="24"/>
          <w:szCs w:val="24"/>
          <w:lang w:bidi="he-IL"/>
        </w:rPr>
        <w:lastRenderedPageBreak/>
        <w:t xml:space="preserve">Call Off Schedule 5 - </w:t>
      </w:r>
      <w:r w:rsidR="001431B2" w:rsidRPr="00A55D81">
        <w:rPr>
          <w:rFonts w:cs="Arial"/>
          <w:b/>
          <w:iCs/>
          <w:color w:val="000000"/>
          <w:sz w:val="24"/>
          <w:szCs w:val="24"/>
          <w:lang w:bidi="he-IL"/>
        </w:rPr>
        <w:t>Authorised Processing Template</w:t>
      </w:r>
    </w:p>
    <w:p w14:paraId="2E3B3F16" w14:textId="77777777" w:rsidR="001431B2" w:rsidRPr="00132E17" w:rsidRDefault="001431B2" w:rsidP="001431B2">
      <w:pPr>
        <w:pStyle w:val="GPSSchTitleandNumber"/>
        <w:jc w:val="left"/>
        <w:rPr>
          <w:rFonts w:ascii="Arial" w:hAnsi="Arial" w:cs="Arial"/>
          <w:caps w:val="0"/>
          <w:sz w:val="24"/>
          <w:szCs w:val="24"/>
        </w:rPr>
      </w:pPr>
    </w:p>
    <w:p w14:paraId="31EFF43A" w14:textId="77777777" w:rsidR="001431B2" w:rsidRDefault="001431B2" w:rsidP="00343DFA">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w:t>
      </w:r>
      <w:r w:rsidRPr="00454227">
        <w:rPr>
          <w:rFonts w:eastAsia="Calibri" w:cs="Arial"/>
          <w:sz w:val="24"/>
          <w:szCs w:val="24"/>
          <w:lang w:val="en-US"/>
        </w:rPr>
        <w:t xml:space="preserve">of the </w:t>
      </w:r>
      <w:r>
        <w:rPr>
          <w:rFonts w:eastAsia="Calibri" w:cs="Arial"/>
          <w:sz w:val="24"/>
          <w:szCs w:val="24"/>
          <w:lang w:val="en-US"/>
        </w:rPr>
        <w:t>Customer</w:t>
      </w:r>
      <w:r w:rsidRPr="00454227">
        <w:rPr>
          <w:rFonts w:eastAsia="Calibri" w:cs="Arial"/>
          <w:sz w:val="24"/>
          <w:szCs w:val="24"/>
          <w:lang w:val="en-US"/>
        </w:rPr>
        <w:t xml:space="preserve"> Data Protection</w:t>
      </w:r>
      <w:r w:rsidRPr="00A55D81">
        <w:rPr>
          <w:rFonts w:eastAsia="Calibri" w:cs="Arial"/>
          <w:sz w:val="24"/>
          <w:szCs w:val="24"/>
          <w:lang w:val="en-US"/>
        </w:rPr>
        <w:t xml:space="preserve"> Officer is:</w:t>
      </w:r>
    </w:p>
    <w:p w14:paraId="6C56E37E" w14:textId="5623A5ED" w:rsidR="006A245B" w:rsidRPr="00343DFA" w:rsidRDefault="00757CF2" w:rsidP="00757CF2">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cs="Arial"/>
          <w:sz w:val="24"/>
          <w:szCs w:val="24"/>
          <w:lang w:val="en-US"/>
        </w:rPr>
      </w:pPr>
      <w:r w:rsidRPr="009F079B">
        <w:rPr>
          <w:rFonts w:cs="Arial"/>
          <w:szCs w:val="22"/>
        </w:rPr>
        <w:t>[Redacted Text]</w:t>
      </w:r>
    </w:p>
    <w:p w14:paraId="0C17FD2F" w14:textId="77777777" w:rsidR="001431B2" w:rsidRPr="00FF482D"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of the </w:t>
      </w:r>
      <w:r>
        <w:rPr>
          <w:rFonts w:eastAsia="Calibri" w:cs="Arial"/>
          <w:sz w:val="24"/>
          <w:szCs w:val="24"/>
          <w:lang w:val="en-US"/>
        </w:rPr>
        <w:t>Service Provider</w:t>
      </w:r>
      <w:r w:rsidRPr="00FF482D">
        <w:rPr>
          <w:rFonts w:eastAsia="Calibri" w:cs="Arial"/>
          <w:sz w:val="24"/>
          <w:szCs w:val="24"/>
          <w:lang w:val="en-US"/>
        </w:rPr>
        <w:t xml:space="preserve"> Data Protection Officer is:</w:t>
      </w:r>
    </w:p>
    <w:p w14:paraId="0F58A801" w14:textId="6BE492A7" w:rsidR="001431B2" w:rsidRPr="00C93419" w:rsidRDefault="00757CF2" w:rsidP="00757CF2">
      <w:pPr>
        <w:keepNext/>
        <w:spacing w:before="240" w:line="240" w:lineRule="exact"/>
        <w:ind w:left="720"/>
        <w:rPr>
          <w:rFonts w:eastAsia="Calibri" w:cs="Arial"/>
          <w:sz w:val="24"/>
          <w:szCs w:val="24"/>
          <w:lang w:val="en-US"/>
        </w:rPr>
      </w:pPr>
      <w:r w:rsidRPr="009F079B">
        <w:rPr>
          <w:rFonts w:cs="Arial"/>
          <w:szCs w:val="22"/>
        </w:rPr>
        <w:t>[Redacted Text]</w:t>
      </w:r>
      <w:bookmarkStart w:id="272" w:name="_GoBack"/>
      <w:bookmarkEnd w:id="272"/>
    </w:p>
    <w:p w14:paraId="5731DD1E" w14:textId="77777777" w:rsidR="001431B2" w:rsidRPr="00FA535E"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A535E">
        <w:rPr>
          <w:rFonts w:eastAsia="Calibri" w:cs="Arial"/>
          <w:sz w:val="24"/>
          <w:szCs w:val="24"/>
          <w:lang w:val="en-US"/>
        </w:rPr>
        <w:t>The Processor shall comply with any further written instructions with respect to processing by the Controller.</w:t>
      </w:r>
    </w:p>
    <w:p w14:paraId="2EFCAEED" w14:textId="77777777" w:rsidR="001431B2" w:rsidRPr="00805A38"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805A38">
        <w:rPr>
          <w:rFonts w:eastAsia="Calibri" w:cs="Arial"/>
          <w:sz w:val="24"/>
          <w:szCs w:val="24"/>
          <w:lang w:val="en-US"/>
        </w:rPr>
        <w:t xml:space="preserve">Any such further instructions </w:t>
      </w:r>
      <w:proofErr w:type="gramStart"/>
      <w:r w:rsidRPr="00805A38">
        <w:rPr>
          <w:rFonts w:eastAsia="Calibri" w:cs="Arial"/>
          <w:sz w:val="24"/>
          <w:szCs w:val="24"/>
          <w:lang w:val="en-US"/>
        </w:rPr>
        <w:t>shall be incorporated</w:t>
      </w:r>
      <w:proofErr w:type="gramEnd"/>
      <w:r w:rsidRPr="00805A38">
        <w:rPr>
          <w:rFonts w:eastAsia="Calibri" w:cs="Arial"/>
          <w:sz w:val="24"/>
          <w:szCs w:val="24"/>
          <w:lang w:val="en-US"/>
        </w:rPr>
        <w:t xml:space="preserve"> into this Schedule.</w:t>
      </w:r>
    </w:p>
    <w:p w14:paraId="2ECF8A92" w14:textId="77777777" w:rsidR="001431B2" w:rsidRPr="00132E17" w:rsidRDefault="001431B2" w:rsidP="001431B2">
      <w:pPr>
        <w:keepNext/>
        <w:spacing w:line="240" w:lineRule="exact"/>
        <w:jc w:val="left"/>
        <w:outlineLvl w:val="0"/>
        <w:rPr>
          <w:rFonts w:eastAsia="STZhongsong" w:cs="Arial"/>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6456"/>
      </w:tblGrid>
      <w:tr w:rsidR="001431B2" w:rsidRPr="00280F04" w14:paraId="7E5B75F0" w14:textId="77777777" w:rsidTr="00F96AFF">
        <w:trPr>
          <w:trHeight w:val="716"/>
        </w:trPr>
        <w:tc>
          <w:tcPr>
            <w:tcW w:w="2563" w:type="dxa"/>
            <w:shd w:val="clear" w:color="auto" w:fill="BFBFBF"/>
            <w:vAlign w:val="center"/>
          </w:tcPr>
          <w:p w14:paraId="6B03E006"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Contract Reference:</w:t>
            </w:r>
          </w:p>
        </w:tc>
        <w:tc>
          <w:tcPr>
            <w:tcW w:w="6456" w:type="dxa"/>
            <w:shd w:val="clear" w:color="auto" w:fill="BFBFBF"/>
            <w:vAlign w:val="center"/>
          </w:tcPr>
          <w:p w14:paraId="0EB62FFB" w14:textId="77777777" w:rsidR="001431B2" w:rsidRPr="00C93419" w:rsidRDefault="00343DFA" w:rsidP="00343DFA">
            <w:pPr>
              <w:spacing w:line="240" w:lineRule="exact"/>
              <w:jc w:val="center"/>
              <w:rPr>
                <w:rFonts w:eastAsia="Calibri" w:cs="Arial"/>
                <w:sz w:val="24"/>
                <w:szCs w:val="24"/>
                <w:lang w:val="en-US"/>
              </w:rPr>
            </w:pPr>
            <w:r>
              <w:rPr>
                <w:rFonts w:eastAsia="Calibri" w:cs="Arial"/>
                <w:b/>
                <w:sz w:val="24"/>
                <w:szCs w:val="24"/>
                <w:lang w:val="en-US"/>
              </w:rPr>
              <w:t>CCLL20A18</w:t>
            </w:r>
          </w:p>
        </w:tc>
      </w:tr>
      <w:tr w:rsidR="001431B2" w:rsidRPr="00280F04" w14:paraId="68DF671D" w14:textId="77777777" w:rsidTr="00F96AFF">
        <w:trPr>
          <w:trHeight w:val="716"/>
        </w:trPr>
        <w:tc>
          <w:tcPr>
            <w:tcW w:w="2563" w:type="dxa"/>
            <w:shd w:val="clear" w:color="auto" w:fill="BFBFBF"/>
            <w:vAlign w:val="center"/>
          </w:tcPr>
          <w:p w14:paraId="15C87C84"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 xml:space="preserve">Date: </w:t>
            </w:r>
          </w:p>
        </w:tc>
        <w:tc>
          <w:tcPr>
            <w:tcW w:w="6456" w:type="dxa"/>
            <w:shd w:val="clear" w:color="auto" w:fill="BFBFBF"/>
            <w:vAlign w:val="center"/>
          </w:tcPr>
          <w:p w14:paraId="475D7F09" w14:textId="511ADEA8" w:rsidR="001431B2" w:rsidRPr="00A55D81" w:rsidRDefault="006A245B" w:rsidP="000C4538">
            <w:pPr>
              <w:spacing w:line="240" w:lineRule="exact"/>
              <w:jc w:val="center"/>
              <w:rPr>
                <w:rFonts w:eastAsia="Calibri" w:cs="Arial"/>
                <w:b/>
                <w:sz w:val="24"/>
                <w:szCs w:val="24"/>
                <w:highlight w:val="yellow"/>
                <w:lang w:val="en-US"/>
              </w:rPr>
            </w:pPr>
            <w:r w:rsidRPr="006A245B">
              <w:rPr>
                <w:rFonts w:eastAsia="Calibri" w:cs="Arial"/>
                <w:b/>
                <w:sz w:val="24"/>
                <w:szCs w:val="24"/>
                <w:lang w:val="en-US"/>
              </w:rPr>
              <w:t>27 July  2020</w:t>
            </w:r>
          </w:p>
        </w:tc>
      </w:tr>
      <w:tr w:rsidR="001431B2" w:rsidRPr="00280F04" w14:paraId="138EE82E" w14:textId="77777777" w:rsidTr="00F96AFF">
        <w:trPr>
          <w:trHeight w:val="716"/>
        </w:trPr>
        <w:tc>
          <w:tcPr>
            <w:tcW w:w="2563" w:type="dxa"/>
            <w:shd w:val="clear" w:color="auto" w:fill="BFBFBF"/>
            <w:vAlign w:val="center"/>
          </w:tcPr>
          <w:p w14:paraId="5D83C47C"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 xml:space="preserve">Description Of </w:t>
            </w:r>
            <w:proofErr w:type="spellStart"/>
            <w:r w:rsidRPr="00FF482D">
              <w:rPr>
                <w:rFonts w:eastAsia="Calibri" w:cs="Arial"/>
                <w:b/>
                <w:sz w:val="24"/>
                <w:szCs w:val="24"/>
                <w:lang w:val="en-US"/>
              </w:rPr>
              <w:t>Authorised</w:t>
            </w:r>
            <w:proofErr w:type="spellEnd"/>
            <w:r w:rsidRPr="00FF482D">
              <w:rPr>
                <w:rFonts w:eastAsia="Calibri" w:cs="Arial"/>
                <w:b/>
                <w:sz w:val="24"/>
                <w:szCs w:val="24"/>
                <w:lang w:val="en-US"/>
              </w:rPr>
              <w:t xml:space="preserve"> Processing</w:t>
            </w:r>
          </w:p>
        </w:tc>
        <w:tc>
          <w:tcPr>
            <w:tcW w:w="6456" w:type="dxa"/>
            <w:shd w:val="clear" w:color="auto" w:fill="BFBFBF"/>
            <w:vAlign w:val="center"/>
          </w:tcPr>
          <w:p w14:paraId="2315BA0A" w14:textId="77777777" w:rsidR="001431B2" w:rsidRPr="00A55D81" w:rsidRDefault="001431B2" w:rsidP="000C4538">
            <w:pPr>
              <w:spacing w:line="240" w:lineRule="exact"/>
              <w:jc w:val="center"/>
              <w:rPr>
                <w:rFonts w:eastAsia="Calibri" w:cs="Arial"/>
                <w:b/>
                <w:sz w:val="24"/>
                <w:szCs w:val="24"/>
                <w:lang w:val="en-US"/>
              </w:rPr>
            </w:pPr>
            <w:r w:rsidRPr="00A55D81">
              <w:rPr>
                <w:rFonts w:eastAsia="Calibri" w:cs="Arial"/>
                <w:b/>
                <w:sz w:val="24"/>
                <w:szCs w:val="24"/>
                <w:lang w:val="en-US"/>
              </w:rPr>
              <w:t>Details</w:t>
            </w:r>
          </w:p>
        </w:tc>
      </w:tr>
      <w:tr w:rsidR="001431B2" w:rsidRPr="00280F04" w14:paraId="78BE171D" w14:textId="77777777" w:rsidTr="00F96AFF">
        <w:trPr>
          <w:trHeight w:val="1630"/>
        </w:trPr>
        <w:tc>
          <w:tcPr>
            <w:tcW w:w="2563" w:type="dxa"/>
            <w:shd w:val="clear" w:color="auto" w:fill="auto"/>
          </w:tcPr>
          <w:p w14:paraId="6C6DD851"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Identity of the Controller and Processor</w:t>
            </w:r>
          </w:p>
        </w:tc>
        <w:tc>
          <w:tcPr>
            <w:tcW w:w="6456" w:type="dxa"/>
            <w:shd w:val="clear" w:color="auto" w:fill="auto"/>
          </w:tcPr>
          <w:p w14:paraId="4D1090B0" w14:textId="77777777" w:rsidR="001431B2" w:rsidRPr="00A55D81" w:rsidRDefault="001431B2" w:rsidP="000C4538">
            <w:pPr>
              <w:spacing w:after="120" w:line="240" w:lineRule="exact"/>
              <w:ind w:left="994"/>
              <w:rPr>
                <w:rFonts w:eastAsia="Calibri" w:cs="Arial"/>
                <w:sz w:val="24"/>
                <w:szCs w:val="24"/>
                <w:lang w:val="en-US"/>
              </w:rPr>
            </w:pPr>
          </w:p>
          <w:p w14:paraId="0F8B941F" w14:textId="77777777" w:rsidR="001431B2" w:rsidRPr="00343DFA" w:rsidRDefault="00343DFA" w:rsidP="000C4538">
            <w:pPr>
              <w:spacing w:line="240" w:lineRule="exact"/>
              <w:jc w:val="left"/>
              <w:rPr>
                <w:rFonts w:eastAsia="Calibri" w:cs="Arial"/>
                <w:szCs w:val="22"/>
                <w:lang w:val="en-US"/>
              </w:rPr>
            </w:pPr>
            <w:r w:rsidRPr="00343DFA">
              <w:rPr>
                <w:rFonts w:eastAsia="Calibri" w:cs="Arial"/>
                <w:szCs w:val="22"/>
                <w:lang w:val="en-US"/>
              </w:rPr>
              <w:t xml:space="preserve">Each party is </w:t>
            </w:r>
            <w:r w:rsidR="00DE364B">
              <w:rPr>
                <w:rFonts w:eastAsia="Calibri" w:cs="Arial"/>
                <w:szCs w:val="22"/>
                <w:lang w:val="en-US"/>
              </w:rPr>
              <w:t>an i</w:t>
            </w:r>
            <w:r w:rsidR="00925AC3">
              <w:rPr>
                <w:rFonts w:eastAsia="Calibri" w:cs="Arial"/>
                <w:szCs w:val="22"/>
                <w:lang w:val="en-US"/>
              </w:rPr>
              <w:t>ndependent controller of</w:t>
            </w:r>
            <w:r w:rsidR="00DE364B">
              <w:rPr>
                <w:rFonts w:eastAsia="Calibri" w:cs="Arial"/>
                <w:szCs w:val="22"/>
                <w:lang w:val="en-US"/>
              </w:rPr>
              <w:t xml:space="preserve"> Personal </w:t>
            </w:r>
            <w:proofErr w:type="gramStart"/>
            <w:r w:rsidR="00DE364B">
              <w:rPr>
                <w:rFonts w:eastAsia="Calibri" w:cs="Arial"/>
                <w:szCs w:val="22"/>
                <w:lang w:val="en-US"/>
              </w:rPr>
              <w:t>Data which</w:t>
            </w:r>
            <w:proofErr w:type="gramEnd"/>
            <w:r w:rsidR="00DE364B">
              <w:rPr>
                <w:rFonts w:eastAsia="Calibri" w:cs="Arial"/>
                <w:szCs w:val="22"/>
                <w:lang w:val="en-US"/>
              </w:rPr>
              <w:t xml:space="preserve"> it receives.</w:t>
            </w:r>
          </w:p>
        </w:tc>
      </w:tr>
      <w:tr w:rsidR="001431B2" w:rsidRPr="00280F04" w14:paraId="4CC5D3F4" w14:textId="77777777" w:rsidTr="00F96AFF">
        <w:trPr>
          <w:trHeight w:val="1630"/>
        </w:trPr>
        <w:tc>
          <w:tcPr>
            <w:tcW w:w="2563" w:type="dxa"/>
            <w:shd w:val="clear" w:color="auto" w:fill="auto"/>
          </w:tcPr>
          <w:p w14:paraId="2F89BA08"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Subject matter of the processing</w:t>
            </w:r>
          </w:p>
        </w:tc>
        <w:tc>
          <w:tcPr>
            <w:tcW w:w="6456" w:type="dxa"/>
            <w:shd w:val="clear" w:color="auto" w:fill="auto"/>
          </w:tcPr>
          <w:p w14:paraId="51B2A08B" w14:textId="77777777" w:rsidR="001431B2" w:rsidRPr="00925AC3" w:rsidRDefault="00925AC3" w:rsidP="000C4538">
            <w:pPr>
              <w:spacing w:line="240" w:lineRule="exact"/>
              <w:jc w:val="left"/>
              <w:rPr>
                <w:rFonts w:eastAsia="Calibri" w:cs="Arial"/>
                <w:szCs w:val="22"/>
                <w:lang w:val="en-US"/>
              </w:rPr>
            </w:pPr>
            <w:r w:rsidRPr="00925AC3">
              <w:rPr>
                <w:rFonts w:eastAsia="Calibri" w:cs="Arial"/>
                <w:szCs w:val="22"/>
                <w:lang w:val="en-US"/>
              </w:rPr>
              <w:t>Management of this Legal Services Contract.</w:t>
            </w:r>
          </w:p>
        </w:tc>
      </w:tr>
      <w:tr w:rsidR="001431B2" w:rsidRPr="00C93419" w14:paraId="6F7AF27C" w14:textId="77777777" w:rsidTr="00F96AFF">
        <w:trPr>
          <w:trHeight w:val="1462"/>
        </w:trPr>
        <w:tc>
          <w:tcPr>
            <w:tcW w:w="2563" w:type="dxa"/>
            <w:shd w:val="clear" w:color="auto" w:fill="auto"/>
          </w:tcPr>
          <w:p w14:paraId="5C612137"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Duration of the processing</w:t>
            </w:r>
          </w:p>
        </w:tc>
        <w:tc>
          <w:tcPr>
            <w:tcW w:w="6456" w:type="dxa"/>
            <w:shd w:val="clear" w:color="auto" w:fill="auto"/>
          </w:tcPr>
          <w:p w14:paraId="15441233" w14:textId="77777777" w:rsidR="001431B2" w:rsidRPr="00925AC3" w:rsidRDefault="00925AC3" w:rsidP="000C4538">
            <w:pPr>
              <w:spacing w:line="240" w:lineRule="exact"/>
              <w:jc w:val="left"/>
              <w:rPr>
                <w:rFonts w:eastAsia="Calibri" w:cs="Arial"/>
                <w:szCs w:val="22"/>
                <w:lang w:val="en-US"/>
              </w:rPr>
            </w:pPr>
            <w:r w:rsidRPr="00925AC3">
              <w:rPr>
                <w:rFonts w:eastAsia="Calibri" w:cs="Arial"/>
                <w:szCs w:val="22"/>
                <w:lang w:val="en-US"/>
              </w:rPr>
              <w:t>From the outset of the Legal Services Contract date and up to 7 years after it expires.</w:t>
            </w:r>
          </w:p>
        </w:tc>
      </w:tr>
      <w:tr w:rsidR="001431B2" w:rsidRPr="00280F04" w14:paraId="7BFB219F" w14:textId="77777777" w:rsidTr="00F96AFF">
        <w:trPr>
          <w:trHeight w:val="1536"/>
        </w:trPr>
        <w:tc>
          <w:tcPr>
            <w:tcW w:w="2563" w:type="dxa"/>
            <w:shd w:val="clear" w:color="auto" w:fill="auto"/>
          </w:tcPr>
          <w:p w14:paraId="5AB57595" w14:textId="77777777" w:rsidR="001431B2" w:rsidRPr="00A55D81"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lastRenderedPageBreak/>
              <w:t xml:space="preserve">Nature and purposes </w:t>
            </w:r>
            <w:r w:rsidRPr="00A55D81">
              <w:rPr>
                <w:rFonts w:eastAsia="Calibri" w:cs="Arial"/>
                <w:sz w:val="24"/>
                <w:szCs w:val="24"/>
                <w:lang w:val="en-US"/>
              </w:rPr>
              <w:t>of the processing</w:t>
            </w:r>
          </w:p>
        </w:tc>
        <w:tc>
          <w:tcPr>
            <w:tcW w:w="6456" w:type="dxa"/>
            <w:shd w:val="clear" w:color="auto" w:fill="auto"/>
          </w:tcPr>
          <w:p w14:paraId="7E6CBCC0" w14:textId="77777777" w:rsidR="001431B2" w:rsidRPr="00925AC3" w:rsidRDefault="001431B2" w:rsidP="000C4538">
            <w:pPr>
              <w:spacing w:line="240" w:lineRule="exact"/>
              <w:jc w:val="left"/>
              <w:rPr>
                <w:rFonts w:eastAsia="Calibri" w:cs="Arial"/>
                <w:szCs w:val="22"/>
                <w:lang w:val="en-US"/>
              </w:rPr>
            </w:pPr>
            <w:r w:rsidRPr="00925AC3">
              <w:rPr>
                <w:rFonts w:eastAsia="Calibri" w:cs="Arial"/>
                <w:szCs w:val="22"/>
                <w:lang w:val="en-US"/>
              </w:rPr>
              <w:t xml:space="preserve"> </w:t>
            </w:r>
          </w:p>
          <w:p w14:paraId="2C9219F9" w14:textId="77777777" w:rsidR="001431B2" w:rsidRPr="00925AC3" w:rsidRDefault="00925AC3" w:rsidP="000C4538">
            <w:pPr>
              <w:spacing w:line="240" w:lineRule="exact"/>
              <w:jc w:val="left"/>
              <w:rPr>
                <w:rFonts w:eastAsia="Calibri" w:cs="Arial"/>
                <w:szCs w:val="22"/>
                <w:lang w:val="en-US"/>
              </w:rPr>
            </w:pPr>
            <w:r w:rsidRPr="00925AC3">
              <w:rPr>
                <w:rFonts w:eastAsia="Calibri" w:cs="Arial"/>
                <w:szCs w:val="22"/>
                <w:lang w:val="en-US"/>
              </w:rPr>
              <w:t>Provision of legal services under this Contract</w:t>
            </w:r>
          </w:p>
        </w:tc>
      </w:tr>
      <w:tr w:rsidR="001431B2" w:rsidRPr="00280F04" w14:paraId="60B89272" w14:textId="77777777" w:rsidTr="00F96AFF">
        <w:trPr>
          <w:trHeight w:val="1412"/>
        </w:trPr>
        <w:tc>
          <w:tcPr>
            <w:tcW w:w="2563" w:type="dxa"/>
            <w:shd w:val="clear" w:color="auto" w:fill="auto"/>
          </w:tcPr>
          <w:p w14:paraId="6C45CB7E"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Type of Personal Data</w:t>
            </w:r>
          </w:p>
        </w:tc>
        <w:tc>
          <w:tcPr>
            <w:tcW w:w="6456" w:type="dxa"/>
            <w:shd w:val="clear" w:color="auto" w:fill="auto"/>
          </w:tcPr>
          <w:p w14:paraId="4C9C8EFE" w14:textId="77777777" w:rsidR="001431B2" w:rsidRPr="00925AC3" w:rsidRDefault="00925AC3" w:rsidP="000C4538">
            <w:pPr>
              <w:spacing w:line="240" w:lineRule="exact"/>
              <w:jc w:val="left"/>
              <w:rPr>
                <w:rFonts w:cs="Arial"/>
                <w:szCs w:val="22"/>
              </w:rPr>
            </w:pPr>
            <w:r w:rsidRPr="00925AC3">
              <w:rPr>
                <w:rFonts w:cs="Arial"/>
                <w:szCs w:val="22"/>
              </w:rPr>
              <w:t>Staff of either party:</w:t>
            </w:r>
          </w:p>
          <w:p w14:paraId="2D26879B" w14:textId="77777777" w:rsidR="00925AC3" w:rsidRPr="00925AC3" w:rsidRDefault="00925AC3" w:rsidP="000C4538">
            <w:pPr>
              <w:spacing w:line="240" w:lineRule="exact"/>
              <w:jc w:val="left"/>
              <w:rPr>
                <w:rFonts w:cs="Arial"/>
                <w:szCs w:val="22"/>
              </w:rPr>
            </w:pPr>
            <w:r w:rsidRPr="00925AC3">
              <w:rPr>
                <w:rFonts w:cs="Arial"/>
                <w:szCs w:val="22"/>
              </w:rPr>
              <w:t>Full name</w:t>
            </w:r>
          </w:p>
          <w:p w14:paraId="3A2D1D46" w14:textId="77777777" w:rsidR="00925AC3" w:rsidRPr="00925AC3" w:rsidRDefault="00925AC3" w:rsidP="000C4538">
            <w:pPr>
              <w:spacing w:line="240" w:lineRule="exact"/>
              <w:jc w:val="left"/>
              <w:rPr>
                <w:rFonts w:cs="Arial"/>
                <w:szCs w:val="22"/>
              </w:rPr>
            </w:pPr>
            <w:r w:rsidRPr="00925AC3">
              <w:rPr>
                <w:rFonts w:cs="Arial"/>
                <w:szCs w:val="22"/>
              </w:rPr>
              <w:t>Workplace Phone Number</w:t>
            </w:r>
          </w:p>
          <w:p w14:paraId="6FC8E9B5" w14:textId="77777777" w:rsidR="00925AC3" w:rsidRPr="00925AC3" w:rsidRDefault="00925AC3" w:rsidP="000C4538">
            <w:pPr>
              <w:spacing w:line="240" w:lineRule="exact"/>
              <w:jc w:val="left"/>
              <w:rPr>
                <w:rFonts w:cs="Arial"/>
                <w:szCs w:val="22"/>
              </w:rPr>
            </w:pPr>
            <w:r w:rsidRPr="00925AC3">
              <w:rPr>
                <w:rFonts w:cs="Arial"/>
                <w:szCs w:val="22"/>
              </w:rPr>
              <w:t>Workplace email address</w:t>
            </w:r>
          </w:p>
          <w:p w14:paraId="09BAB872" w14:textId="77777777" w:rsidR="00925AC3" w:rsidRPr="00925AC3" w:rsidRDefault="00925AC3" w:rsidP="000C4538">
            <w:pPr>
              <w:spacing w:line="240" w:lineRule="exact"/>
              <w:jc w:val="left"/>
              <w:rPr>
                <w:rFonts w:cs="Arial"/>
                <w:szCs w:val="22"/>
              </w:rPr>
            </w:pPr>
            <w:r w:rsidRPr="00925AC3">
              <w:rPr>
                <w:rFonts w:cs="Arial"/>
                <w:szCs w:val="22"/>
              </w:rPr>
              <w:t>Date of Birth</w:t>
            </w:r>
          </w:p>
          <w:p w14:paraId="5B42B246" w14:textId="77777777" w:rsidR="00925AC3" w:rsidRPr="00925AC3" w:rsidRDefault="00925AC3" w:rsidP="000C4538">
            <w:pPr>
              <w:spacing w:line="240" w:lineRule="exact"/>
              <w:jc w:val="left"/>
              <w:rPr>
                <w:rFonts w:cs="Arial"/>
                <w:szCs w:val="22"/>
              </w:rPr>
            </w:pPr>
            <w:r w:rsidRPr="00925AC3">
              <w:rPr>
                <w:rFonts w:cs="Arial"/>
                <w:szCs w:val="22"/>
              </w:rPr>
              <w:t>Photocopy of ID documents</w:t>
            </w:r>
          </w:p>
          <w:tbl>
            <w:tblPr>
              <w:tblW w:w="6240" w:type="dxa"/>
              <w:tblLook w:val="04A0" w:firstRow="1" w:lastRow="0" w:firstColumn="1" w:lastColumn="0" w:noHBand="0" w:noVBand="1"/>
            </w:tblPr>
            <w:tblGrid>
              <w:gridCol w:w="6240"/>
            </w:tblGrid>
            <w:tr w:rsidR="001431B2" w:rsidRPr="00925AC3" w14:paraId="1BD92A87" w14:textId="77777777" w:rsidTr="00F96AFF">
              <w:trPr>
                <w:trHeight w:val="300"/>
              </w:trPr>
              <w:tc>
                <w:tcPr>
                  <w:tcW w:w="6240" w:type="dxa"/>
                  <w:tcBorders>
                    <w:top w:val="nil"/>
                    <w:left w:val="nil"/>
                    <w:bottom w:val="nil"/>
                    <w:right w:val="nil"/>
                  </w:tcBorders>
                  <w:shd w:val="clear" w:color="auto" w:fill="auto"/>
                  <w:noWrap/>
                  <w:vAlign w:val="bottom"/>
                </w:tcPr>
                <w:p w14:paraId="28BDFE80" w14:textId="77777777" w:rsidR="001431B2" w:rsidRPr="00925AC3" w:rsidRDefault="001431B2" w:rsidP="000C4538">
                  <w:pPr>
                    <w:jc w:val="left"/>
                    <w:rPr>
                      <w:rFonts w:cs="Arial"/>
                      <w:szCs w:val="22"/>
                    </w:rPr>
                  </w:pPr>
                </w:p>
              </w:tc>
            </w:tr>
          </w:tbl>
          <w:p w14:paraId="75412F18" w14:textId="77777777" w:rsidR="001431B2" w:rsidRPr="00925AC3" w:rsidRDefault="001431B2" w:rsidP="000C4538">
            <w:pPr>
              <w:spacing w:line="240" w:lineRule="exact"/>
              <w:jc w:val="left"/>
              <w:rPr>
                <w:rFonts w:eastAsia="Calibri" w:cs="Arial"/>
                <w:szCs w:val="22"/>
                <w:lang w:val="en-US"/>
              </w:rPr>
            </w:pPr>
          </w:p>
        </w:tc>
      </w:tr>
      <w:tr w:rsidR="001431B2" w:rsidRPr="00280F04" w14:paraId="52673210" w14:textId="77777777" w:rsidTr="00F96AFF">
        <w:trPr>
          <w:trHeight w:val="1560"/>
        </w:trPr>
        <w:tc>
          <w:tcPr>
            <w:tcW w:w="2563" w:type="dxa"/>
            <w:shd w:val="clear" w:color="auto" w:fill="auto"/>
          </w:tcPr>
          <w:p w14:paraId="23D6FA74"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Categories of Data Subject</w:t>
            </w:r>
          </w:p>
        </w:tc>
        <w:tc>
          <w:tcPr>
            <w:tcW w:w="6456" w:type="dxa"/>
            <w:shd w:val="clear" w:color="auto" w:fill="auto"/>
          </w:tcPr>
          <w:tbl>
            <w:tblPr>
              <w:tblW w:w="6240" w:type="dxa"/>
              <w:tblLook w:val="04A0" w:firstRow="1" w:lastRow="0" w:firstColumn="1" w:lastColumn="0" w:noHBand="0" w:noVBand="1"/>
            </w:tblPr>
            <w:tblGrid>
              <w:gridCol w:w="6240"/>
            </w:tblGrid>
            <w:tr w:rsidR="001431B2" w:rsidRPr="00925AC3" w14:paraId="5088DC29" w14:textId="77777777" w:rsidTr="00F96AFF">
              <w:trPr>
                <w:trHeight w:val="300"/>
              </w:trPr>
              <w:tc>
                <w:tcPr>
                  <w:tcW w:w="6240" w:type="dxa"/>
                  <w:tcBorders>
                    <w:top w:val="nil"/>
                    <w:left w:val="nil"/>
                    <w:bottom w:val="nil"/>
                    <w:right w:val="nil"/>
                  </w:tcBorders>
                  <w:shd w:val="clear" w:color="auto" w:fill="auto"/>
                  <w:noWrap/>
                  <w:vAlign w:val="bottom"/>
                </w:tcPr>
                <w:p w14:paraId="09530238" w14:textId="77777777" w:rsidR="001431B2" w:rsidRPr="00925AC3" w:rsidRDefault="00925AC3" w:rsidP="000C4538">
                  <w:pPr>
                    <w:jc w:val="left"/>
                    <w:rPr>
                      <w:rFonts w:cs="Arial"/>
                      <w:szCs w:val="22"/>
                    </w:rPr>
                  </w:pPr>
                  <w:r w:rsidRPr="00925AC3">
                    <w:rPr>
                      <w:rFonts w:cs="Arial"/>
                      <w:szCs w:val="22"/>
                    </w:rPr>
                    <w:t>Staff of either Party</w:t>
                  </w:r>
                </w:p>
              </w:tc>
            </w:tr>
            <w:tr w:rsidR="001431B2" w:rsidRPr="00925AC3" w14:paraId="2BCC69AB" w14:textId="77777777" w:rsidTr="00F96AFF">
              <w:trPr>
                <w:trHeight w:val="300"/>
              </w:trPr>
              <w:tc>
                <w:tcPr>
                  <w:tcW w:w="6240" w:type="dxa"/>
                  <w:tcBorders>
                    <w:top w:val="nil"/>
                    <w:left w:val="nil"/>
                    <w:bottom w:val="nil"/>
                    <w:right w:val="nil"/>
                  </w:tcBorders>
                  <w:shd w:val="clear" w:color="auto" w:fill="auto"/>
                  <w:noWrap/>
                  <w:vAlign w:val="bottom"/>
                </w:tcPr>
                <w:p w14:paraId="2D72E51E" w14:textId="77777777" w:rsidR="001431B2" w:rsidRPr="00925AC3" w:rsidRDefault="001431B2" w:rsidP="000C4538">
                  <w:pPr>
                    <w:jc w:val="left"/>
                    <w:rPr>
                      <w:rFonts w:cs="Arial"/>
                      <w:szCs w:val="22"/>
                    </w:rPr>
                  </w:pPr>
                </w:p>
              </w:tc>
            </w:tr>
          </w:tbl>
          <w:p w14:paraId="5BFEA0AF" w14:textId="77777777" w:rsidR="001431B2" w:rsidRPr="00925AC3" w:rsidRDefault="001431B2" w:rsidP="000C4538">
            <w:pPr>
              <w:spacing w:line="240" w:lineRule="exact"/>
              <w:jc w:val="left"/>
              <w:rPr>
                <w:rFonts w:eastAsia="Calibri" w:cs="Arial"/>
                <w:szCs w:val="22"/>
                <w:lang w:val="en-US"/>
              </w:rPr>
            </w:pPr>
          </w:p>
        </w:tc>
      </w:tr>
    </w:tbl>
    <w:p w14:paraId="5BF87D82" w14:textId="77777777" w:rsidR="00055112" w:rsidRDefault="00055112" w:rsidP="00D40F55">
      <w:pPr>
        <w:pStyle w:val="NP2ndLevel"/>
        <w:spacing w:before="120" w:after="120"/>
        <w:ind w:left="0" w:firstLine="0"/>
        <w:rPr>
          <w:rFonts w:ascii="Arial" w:hAnsi="Arial" w:cs="Arial"/>
          <w:sz w:val="22"/>
          <w:szCs w:val="22"/>
        </w:rPr>
      </w:pPr>
    </w:p>
    <w:p w14:paraId="66F3BB11" w14:textId="77777777" w:rsidR="00055112" w:rsidRDefault="00055112">
      <w:pPr>
        <w:overflowPunct/>
        <w:autoSpaceDE/>
        <w:autoSpaceDN/>
        <w:adjustRightInd/>
        <w:spacing w:after="0" w:line="240" w:lineRule="auto"/>
        <w:jc w:val="left"/>
        <w:textAlignment w:val="auto"/>
        <w:rPr>
          <w:rFonts w:cs="Arial"/>
          <w:szCs w:val="22"/>
          <w:lang w:eastAsia="en-GB"/>
        </w:rPr>
      </w:pPr>
      <w:r>
        <w:rPr>
          <w:rFonts w:cs="Arial"/>
          <w:szCs w:val="22"/>
        </w:rPr>
        <w:br w:type="page"/>
      </w:r>
    </w:p>
    <w:p w14:paraId="2F5C6906" w14:textId="77777777" w:rsidR="00055112" w:rsidRPr="00AD490D" w:rsidRDefault="00055112" w:rsidP="00055112">
      <w:pPr>
        <w:pStyle w:val="GPSSchTitleandNumber"/>
        <w:rPr>
          <w:rFonts w:hint="eastAsia"/>
        </w:rPr>
      </w:pPr>
      <w:r>
        <w:lastRenderedPageBreak/>
        <w:t>Contract Schedule 6 – Alternative clauses</w:t>
      </w:r>
    </w:p>
    <w:p w14:paraId="0735C999" w14:textId="77777777" w:rsidR="00055112" w:rsidRPr="00273C25" w:rsidRDefault="00055112" w:rsidP="00055112">
      <w:pPr>
        <w:rPr>
          <w:b/>
        </w:rPr>
      </w:pPr>
      <w:r w:rsidRPr="00273C25">
        <w:rPr>
          <w:b/>
        </w:rPr>
        <w:t>SCOT</w:t>
      </w:r>
      <w:r>
        <w:rPr>
          <w:b/>
        </w:rPr>
        <w:t>TISH</w:t>
      </w:r>
      <w:r w:rsidRPr="00273C25">
        <w:rPr>
          <w:b/>
        </w:rPr>
        <w:t xml:space="preserve"> LAW</w:t>
      </w:r>
    </w:p>
    <w:p w14:paraId="3583B1D3" w14:textId="77777777" w:rsidR="00055112" w:rsidRPr="000A38B1" w:rsidRDefault="00055112" w:rsidP="00055112">
      <w:pPr>
        <w:shd w:val="clear" w:color="auto" w:fill="FFFFFF"/>
        <w:spacing w:before="120" w:after="0" w:line="240" w:lineRule="auto"/>
        <w:rPr>
          <w:rFonts w:cs="Arial"/>
          <w:color w:val="222222"/>
          <w:lang w:eastAsia="en-GB"/>
        </w:rPr>
      </w:pPr>
      <w:r>
        <w:rPr>
          <w:rFonts w:cs="Arial"/>
          <w:b/>
          <w:color w:val="222222"/>
          <w:lang w:eastAsia="en-GB"/>
        </w:rPr>
        <w:t>1</w:t>
      </w:r>
      <w:r>
        <w:rPr>
          <w:rFonts w:ascii="Times New Roman" w:hAnsi="Times New Roman"/>
          <w:b/>
          <w:color w:val="222222"/>
          <w:sz w:val="14"/>
          <w:szCs w:val="14"/>
          <w:lang w:eastAsia="en-GB"/>
        </w:rPr>
        <w:t xml:space="preserve">.       </w:t>
      </w:r>
      <w:r w:rsidRPr="000A38B1">
        <w:rPr>
          <w:rFonts w:cs="Arial"/>
          <w:b/>
          <w:bCs/>
          <w:color w:val="222222"/>
          <w:lang w:eastAsia="en-GB"/>
        </w:rPr>
        <w:t>Advice on Scottish Law</w:t>
      </w:r>
    </w:p>
    <w:p w14:paraId="1849AAD2" w14:textId="77777777" w:rsidR="00055112" w:rsidRPr="000A38B1" w:rsidRDefault="00055112" w:rsidP="00055112">
      <w:pPr>
        <w:shd w:val="clear" w:color="auto" w:fill="FFFFFF"/>
        <w:spacing w:before="120" w:after="0" w:line="240" w:lineRule="auto"/>
        <w:ind w:left="720"/>
        <w:rPr>
          <w:rFonts w:cs="Arial"/>
          <w:color w:val="222222"/>
          <w:lang w:eastAsia="en-GB"/>
        </w:rPr>
      </w:pPr>
      <w:r>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 xml:space="preserve">In the event that advice is required on Scottish law, the Supplier shall agree with the Panel Customer(s) in advance and in writing the approach to </w:t>
      </w:r>
      <w:proofErr w:type="gramStart"/>
      <w:r w:rsidRPr="000A38B1">
        <w:rPr>
          <w:rFonts w:cs="Arial"/>
          <w:color w:val="222222"/>
          <w:lang w:eastAsia="en-GB"/>
        </w:rPr>
        <w:t>be taken</w:t>
      </w:r>
      <w:proofErr w:type="gramEnd"/>
      <w:r w:rsidRPr="000A38B1">
        <w:rPr>
          <w:rFonts w:cs="Arial"/>
          <w:color w:val="222222"/>
          <w:lang w:eastAsia="en-GB"/>
        </w:rPr>
        <w:t xml:space="preserve"> in delivering the advice, which shall include but may not be limited to one or more of the following:</w:t>
      </w:r>
    </w:p>
    <w:p w14:paraId="5D2AF27C" w14:textId="77777777" w:rsidR="00055112" w:rsidRPr="000A38B1" w:rsidRDefault="00055112" w:rsidP="00055112">
      <w:pPr>
        <w:shd w:val="clear" w:color="auto" w:fill="FFFFFF"/>
        <w:spacing w:before="120" w:after="0" w:line="240" w:lineRule="auto"/>
        <w:ind w:left="1440"/>
        <w:rPr>
          <w:rFonts w:cs="Arial"/>
          <w:color w:val="222222"/>
          <w:lang w:eastAsia="en-GB"/>
        </w:rPr>
      </w:pPr>
      <w:r>
        <w:rPr>
          <w:rFonts w:cs="Arial"/>
          <w:color w:val="222222"/>
          <w:lang w:eastAsia="en-GB"/>
        </w:rPr>
        <w:t>1</w:t>
      </w:r>
      <w:r w:rsidRPr="000A38B1">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if the Supplier has Supplier Personnel qualified and practising in Scottish law in the relevant specialism, the Supplier shall utilise its Supplier Personnel under the terms of this Panel Agreement; and/or</w:t>
      </w:r>
    </w:p>
    <w:p w14:paraId="53A561BA" w14:textId="77777777" w:rsidR="00055112" w:rsidRDefault="00055112" w:rsidP="00055112">
      <w:pPr>
        <w:shd w:val="clear" w:color="auto" w:fill="FFFFFF"/>
        <w:spacing w:after="0" w:line="240" w:lineRule="auto"/>
        <w:rPr>
          <w:rFonts w:cs="Arial"/>
          <w:color w:val="222222"/>
          <w:lang w:eastAsia="en-GB"/>
        </w:rPr>
      </w:pPr>
    </w:p>
    <w:p w14:paraId="0AA2FEE1" w14:textId="77777777" w:rsidR="00055112" w:rsidRDefault="00055112" w:rsidP="00055112">
      <w:pPr>
        <w:shd w:val="clear" w:color="auto" w:fill="FFFFFF"/>
        <w:spacing w:after="0" w:line="240" w:lineRule="auto"/>
        <w:ind w:left="1440"/>
        <w:rPr>
          <w:rFonts w:cs="Arial"/>
          <w:color w:val="222222"/>
          <w:sz w:val="24"/>
          <w:szCs w:val="24"/>
          <w:lang w:eastAsia="en-GB"/>
        </w:rPr>
      </w:pPr>
      <w:r>
        <w:rPr>
          <w:rFonts w:cs="Arial"/>
          <w:color w:val="222222"/>
          <w:lang w:eastAsia="en-GB"/>
        </w:rPr>
        <w:t>1.1.2</w:t>
      </w:r>
      <w:r w:rsidRPr="000A38B1">
        <w:rPr>
          <w:rFonts w:ascii="Times New Roman" w:hAnsi="Times New Roman"/>
          <w:color w:val="222222"/>
          <w:sz w:val="14"/>
          <w:szCs w:val="14"/>
          <w:lang w:eastAsia="en-GB"/>
        </w:rPr>
        <w:t>      </w:t>
      </w:r>
      <w:proofErr w:type="gramStart"/>
      <w:r w:rsidRPr="000A38B1">
        <w:rPr>
          <w:rFonts w:cs="Arial"/>
          <w:color w:val="222222"/>
          <w:lang w:eastAsia="en-GB"/>
        </w:rPr>
        <w:t>the</w:t>
      </w:r>
      <w:proofErr w:type="gramEnd"/>
      <w:r w:rsidRPr="000A38B1">
        <w:rPr>
          <w:rFonts w:cs="Arial"/>
          <w:color w:val="222222"/>
          <w:lang w:eastAsia="en-GB"/>
        </w:rPr>
        <w:t xml:space="preserve"> Supplier shall seek approval from the Panel Customer in advance and in writing to subcontract the provision of legal advice for Scottish law to another law firm who is suitably qualified and practising in Scottish</w:t>
      </w:r>
      <w:r>
        <w:rPr>
          <w:rFonts w:cs="Arial"/>
          <w:color w:val="222222"/>
          <w:lang w:eastAsia="en-GB"/>
        </w:rPr>
        <w:t xml:space="preserve"> L</w:t>
      </w:r>
      <w:r w:rsidRPr="000A38B1">
        <w:rPr>
          <w:rFonts w:cs="Arial"/>
          <w:color w:val="222222"/>
          <w:lang w:eastAsia="en-GB"/>
        </w:rPr>
        <w:t>aw in the relevant specialism.</w:t>
      </w:r>
      <w:r w:rsidRPr="000A38B1">
        <w:rPr>
          <w:rFonts w:cs="Arial"/>
          <w:color w:val="222222"/>
          <w:sz w:val="24"/>
          <w:szCs w:val="24"/>
          <w:lang w:eastAsia="en-GB"/>
        </w:rPr>
        <w:t> </w:t>
      </w:r>
    </w:p>
    <w:p w14:paraId="2A18BD34" w14:textId="77777777" w:rsidR="00055112" w:rsidRDefault="00055112" w:rsidP="00055112">
      <w:pPr>
        <w:rPr>
          <w:b/>
        </w:rPr>
      </w:pPr>
    </w:p>
    <w:p w14:paraId="121F47F7" w14:textId="77777777" w:rsidR="00055112" w:rsidRPr="00273C25" w:rsidRDefault="00055112" w:rsidP="00055112">
      <w:pPr>
        <w:rPr>
          <w:b/>
        </w:rPr>
      </w:pPr>
      <w:r w:rsidRPr="00273C25">
        <w:rPr>
          <w:b/>
        </w:rPr>
        <w:t>NORTHERN IRELAND LAW</w:t>
      </w:r>
    </w:p>
    <w:p w14:paraId="55187A90" w14:textId="77777777" w:rsidR="00055112" w:rsidRPr="000A38B1" w:rsidRDefault="00055112" w:rsidP="00055112">
      <w:pPr>
        <w:shd w:val="clear" w:color="auto" w:fill="FFFFFF"/>
        <w:spacing w:before="120" w:after="0" w:line="240" w:lineRule="auto"/>
        <w:rPr>
          <w:rFonts w:cs="Arial"/>
          <w:color w:val="222222"/>
          <w:lang w:eastAsia="en-GB"/>
        </w:rPr>
      </w:pPr>
      <w:r>
        <w:rPr>
          <w:rFonts w:cs="Arial"/>
          <w:b/>
          <w:bCs/>
          <w:color w:val="222222"/>
          <w:lang w:eastAsia="en-GB"/>
        </w:rPr>
        <w:t xml:space="preserve">2.    </w:t>
      </w:r>
      <w:r w:rsidRPr="000A38B1">
        <w:rPr>
          <w:rFonts w:cs="Arial"/>
          <w:b/>
          <w:bCs/>
          <w:color w:val="222222"/>
          <w:lang w:eastAsia="en-GB"/>
        </w:rPr>
        <w:t>Advice on </w:t>
      </w:r>
      <w:r>
        <w:rPr>
          <w:rFonts w:cs="Arial"/>
          <w:b/>
          <w:bCs/>
          <w:color w:val="222222"/>
          <w:lang w:eastAsia="en-GB"/>
        </w:rPr>
        <w:t>Northern Ireland Law</w:t>
      </w:r>
    </w:p>
    <w:p w14:paraId="2722CA1E" w14:textId="77777777" w:rsidR="00055112" w:rsidRPr="000A38B1" w:rsidRDefault="00055112" w:rsidP="00055112">
      <w:pPr>
        <w:shd w:val="clear" w:color="auto" w:fill="FFFFFF"/>
        <w:spacing w:before="120" w:after="0" w:line="240" w:lineRule="auto"/>
        <w:ind w:left="720"/>
        <w:rPr>
          <w:rFonts w:cs="Arial"/>
          <w:color w:val="222222"/>
          <w:lang w:eastAsia="en-GB"/>
        </w:rPr>
      </w:pPr>
      <w:r>
        <w:rPr>
          <w:rFonts w:cs="Arial"/>
          <w:color w:val="222222"/>
          <w:lang w:eastAsia="en-GB"/>
        </w:rPr>
        <w:t>2.1</w:t>
      </w:r>
      <w:r w:rsidRPr="000A38B1">
        <w:rPr>
          <w:rFonts w:ascii="Times New Roman" w:hAnsi="Times New Roman"/>
          <w:color w:val="222222"/>
          <w:sz w:val="14"/>
          <w:szCs w:val="14"/>
          <w:lang w:eastAsia="en-GB"/>
        </w:rPr>
        <w:t>       </w:t>
      </w:r>
      <w:r w:rsidRPr="000A38B1">
        <w:rPr>
          <w:rFonts w:cs="Arial"/>
          <w:color w:val="222222"/>
          <w:lang w:eastAsia="en-GB"/>
        </w:rPr>
        <w:t>In the event that advice is required on </w:t>
      </w:r>
      <w:r>
        <w:rPr>
          <w:rFonts w:cs="Arial"/>
          <w:color w:val="222222"/>
          <w:lang w:eastAsia="en-GB"/>
        </w:rPr>
        <w:t>Northern Ireland</w:t>
      </w:r>
      <w:r w:rsidRPr="000A38B1">
        <w:rPr>
          <w:rFonts w:cs="Arial"/>
          <w:color w:val="222222"/>
          <w:lang w:eastAsia="en-GB"/>
        </w:rPr>
        <w:t xml:space="preserve"> law, the Supplier shall agree with the Panel Customer(s) in advance and in writing the approach to </w:t>
      </w:r>
      <w:proofErr w:type="gramStart"/>
      <w:r w:rsidRPr="000A38B1">
        <w:rPr>
          <w:rFonts w:cs="Arial"/>
          <w:color w:val="222222"/>
          <w:lang w:eastAsia="en-GB"/>
        </w:rPr>
        <w:t>be taken</w:t>
      </w:r>
      <w:proofErr w:type="gramEnd"/>
      <w:r w:rsidRPr="000A38B1">
        <w:rPr>
          <w:rFonts w:cs="Arial"/>
          <w:color w:val="222222"/>
          <w:lang w:eastAsia="en-GB"/>
        </w:rPr>
        <w:t xml:space="preserve"> in delivering the advice, which shall include but may not be limited to one or more of the following:</w:t>
      </w:r>
    </w:p>
    <w:p w14:paraId="7CB0B8A3" w14:textId="77777777" w:rsidR="00055112" w:rsidRPr="000A38B1" w:rsidRDefault="00055112" w:rsidP="00055112">
      <w:pPr>
        <w:shd w:val="clear" w:color="auto" w:fill="FFFFFF"/>
        <w:spacing w:before="120" w:after="0" w:line="240" w:lineRule="auto"/>
        <w:ind w:left="1440"/>
        <w:rPr>
          <w:rFonts w:cs="Arial"/>
          <w:color w:val="222222"/>
          <w:lang w:eastAsia="en-GB"/>
        </w:rPr>
      </w:pPr>
      <w:r>
        <w:rPr>
          <w:rFonts w:cs="Arial"/>
          <w:color w:val="222222"/>
          <w:lang w:eastAsia="en-GB"/>
        </w:rPr>
        <w:t>2</w:t>
      </w:r>
      <w:r w:rsidRPr="000A38B1">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if the Supplier has Supplier Personnel qualified and practising in </w:t>
      </w:r>
      <w:r>
        <w:rPr>
          <w:rFonts w:cs="Arial"/>
          <w:color w:val="222222"/>
          <w:lang w:eastAsia="en-GB"/>
        </w:rPr>
        <w:t>Northern Ireland</w:t>
      </w:r>
      <w:r w:rsidRPr="000A38B1">
        <w:rPr>
          <w:rFonts w:cs="Arial"/>
          <w:color w:val="222222"/>
          <w:lang w:eastAsia="en-GB"/>
        </w:rPr>
        <w:t> law in the relevant specialism, the Supplier shall utilise its Supplier Personnel under the terms of this Panel Agreement; and/or</w:t>
      </w:r>
    </w:p>
    <w:p w14:paraId="22A839F5" w14:textId="77777777" w:rsidR="00055112" w:rsidRDefault="00055112" w:rsidP="00055112">
      <w:pPr>
        <w:shd w:val="clear" w:color="auto" w:fill="FFFFFF"/>
        <w:spacing w:after="0" w:line="240" w:lineRule="auto"/>
        <w:rPr>
          <w:rFonts w:cs="Arial"/>
          <w:color w:val="222222"/>
          <w:lang w:eastAsia="en-GB"/>
        </w:rPr>
      </w:pPr>
    </w:p>
    <w:p w14:paraId="2AC41F7B" w14:textId="77777777" w:rsidR="00055112" w:rsidRDefault="00055112" w:rsidP="00055112">
      <w:pPr>
        <w:shd w:val="clear" w:color="auto" w:fill="FFFFFF"/>
        <w:spacing w:after="0" w:line="240" w:lineRule="auto"/>
        <w:ind w:left="1440"/>
        <w:rPr>
          <w:rFonts w:cs="Arial"/>
          <w:color w:val="222222"/>
          <w:sz w:val="24"/>
          <w:szCs w:val="24"/>
          <w:lang w:eastAsia="en-GB"/>
        </w:rPr>
      </w:pPr>
      <w:r>
        <w:rPr>
          <w:rFonts w:cs="Arial"/>
          <w:color w:val="222222"/>
          <w:lang w:eastAsia="en-GB"/>
        </w:rPr>
        <w:t>2.1.2</w:t>
      </w:r>
      <w:r w:rsidRPr="000A38B1">
        <w:rPr>
          <w:rFonts w:ascii="Times New Roman" w:hAnsi="Times New Roman"/>
          <w:color w:val="222222"/>
          <w:sz w:val="14"/>
          <w:szCs w:val="14"/>
          <w:lang w:eastAsia="en-GB"/>
        </w:rPr>
        <w:t>      </w:t>
      </w:r>
      <w:proofErr w:type="gramStart"/>
      <w:r w:rsidRPr="000A38B1">
        <w:rPr>
          <w:rFonts w:cs="Arial"/>
          <w:color w:val="222222"/>
          <w:lang w:eastAsia="en-GB"/>
        </w:rPr>
        <w:t>the</w:t>
      </w:r>
      <w:proofErr w:type="gramEnd"/>
      <w:r w:rsidRPr="000A38B1">
        <w:rPr>
          <w:rFonts w:cs="Arial"/>
          <w:color w:val="222222"/>
          <w:lang w:eastAsia="en-GB"/>
        </w:rPr>
        <w:t xml:space="preserve"> Supplier shall seek approval from the Panel Customer in advance and in writing to subcontract the provision of legal advice for </w:t>
      </w:r>
      <w:r>
        <w:rPr>
          <w:rFonts w:cs="Arial"/>
          <w:color w:val="222222"/>
          <w:lang w:eastAsia="en-GB"/>
        </w:rPr>
        <w:t>Northern Ireland</w:t>
      </w:r>
      <w:r w:rsidRPr="000A38B1">
        <w:rPr>
          <w:rFonts w:cs="Arial"/>
          <w:color w:val="222222"/>
          <w:lang w:eastAsia="en-GB"/>
        </w:rPr>
        <w:t> law to another law firm who is suitably qual</w:t>
      </w:r>
      <w:r>
        <w:rPr>
          <w:rFonts w:cs="Arial"/>
          <w:color w:val="222222"/>
          <w:lang w:eastAsia="en-GB"/>
        </w:rPr>
        <w:t>ified and practising in Northern Ireland L</w:t>
      </w:r>
      <w:r w:rsidRPr="000A38B1">
        <w:rPr>
          <w:rFonts w:cs="Arial"/>
          <w:color w:val="222222"/>
          <w:lang w:eastAsia="en-GB"/>
        </w:rPr>
        <w:t>aw in the relevant specialism.</w:t>
      </w:r>
      <w:r w:rsidRPr="000A38B1">
        <w:rPr>
          <w:rFonts w:cs="Arial"/>
          <w:color w:val="222222"/>
          <w:sz w:val="24"/>
          <w:szCs w:val="24"/>
          <w:lang w:eastAsia="en-GB"/>
        </w:rPr>
        <w:t> </w:t>
      </w:r>
    </w:p>
    <w:p w14:paraId="40F8835B" w14:textId="77777777" w:rsidR="00055112" w:rsidRDefault="00055112" w:rsidP="00055112"/>
    <w:p w14:paraId="18D41373" w14:textId="77777777"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7D606" w14:textId="77777777" w:rsidR="00A92CC0" w:rsidRDefault="00A92CC0">
      <w:pPr>
        <w:spacing w:after="0" w:line="20" w:lineRule="exact"/>
      </w:pPr>
    </w:p>
  </w:endnote>
  <w:endnote w:type="continuationSeparator" w:id="0">
    <w:p w14:paraId="0623D5F1" w14:textId="77777777" w:rsidR="00A92CC0" w:rsidRDefault="00A92CC0">
      <w:pPr>
        <w:spacing w:after="0" w:line="20" w:lineRule="exact"/>
      </w:pPr>
    </w:p>
  </w:endnote>
  <w:endnote w:type="continuationNotice" w:id="1">
    <w:p w14:paraId="6A785C21" w14:textId="77777777" w:rsidR="00A92CC0" w:rsidRDefault="00A92CC0">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1169" w14:textId="77777777" w:rsidR="006670DE" w:rsidRDefault="006670DE"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68C0A469" w14:textId="77777777" w:rsidR="006670DE" w:rsidRDefault="006670DE"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17043FC" w14:textId="77777777" w:rsidR="006670DE" w:rsidRDefault="006670DE"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A17CB" w14:textId="77777777" w:rsidR="0093231E" w:rsidRDefault="0093231E" w:rsidP="0093231E">
    <w:pPr>
      <w:pStyle w:val="Footer"/>
      <w:jc w:val="left"/>
      <w:rPr>
        <w:sz w:val="16"/>
        <w:szCs w:val="16"/>
      </w:rPr>
    </w:pPr>
    <w:r>
      <w:rPr>
        <w:sz w:val="16"/>
        <w:szCs w:val="16"/>
      </w:rPr>
      <w:t xml:space="preserve">RM3788 Panel – Version 1 </w:t>
    </w:r>
  </w:p>
  <w:p w14:paraId="214FA3E2" w14:textId="77777777" w:rsidR="0093231E" w:rsidRDefault="0093231E" w:rsidP="0093231E">
    <w:pPr>
      <w:pStyle w:val="Footer"/>
      <w:jc w:val="left"/>
      <w:rPr>
        <w:sz w:val="16"/>
        <w:szCs w:val="16"/>
      </w:rPr>
    </w:pPr>
    <w:r>
      <w:rPr>
        <w:sz w:val="16"/>
        <w:szCs w:val="16"/>
      </w:rPr>
      <w:t>Attachment 8 Panel Agreement Schedule 4 – WPS Legal Services Contract and Order Form</w:t>
    </w:r>
  </w:p>
  <w:p w14:paraId="074EE67A" w14:textId="77777777" w:rsidR="0093231E" w:rsidRDefault="0093231E" w:rsidP="0093231E">
    <w:pPr>
      <w:pStyle w:val="Footer"/>
      <w:jc w:val="left"/>
      <w:rPr>
        <w:sz w:val="16"/>
        <w:szCs w:val="16"/>
      </w:rPr>
    </w:pPr>
    <w:r>
      <w:rPr>
        <w:sz w:val="16"/>
        <w:szCs w:val="16"/>
      </w:rPr>
      <w:t xml:space="preserve">CCLL20A18 – Provision of Legal Advice Relating to RM6088 </w:t>
    </w:r>
  </w:p>
  <w:p w14:paraId="78EC93D5" w14:textId="77777777" w:rsidR="0093231E" w:rsidRDefault="0093231E" w:rsidP="0093231E">
    <w:pPr>
      <w:pStyle w:val="Footer"/>
      <w:jc w:val="left"/>
      <w:rPr>
        <w:rFonts w:cs="Arial"/>
        <w:sz w:val="16"/>
        <w:szCs w:val="19"/>
        <w:shd w:val="clear" w:color="auto" w:fill="FFFFFF"/>
      </w:rPr>
    </w:pPr>
    <w:r>
      <w:rPr>
        <w:rFonts w:cs="Arial"/>
        <w:sz w:val="16"/>
        <w:szCs w:val="19"/>
        <w:shd w:val="clear" w:color="auto" w:fill="FFFFFF"/>
      </w:rPr>
      <w:t>© Crown copyright 2017</w:t>
    </w:r>
  </w:p>
  <w:p w14:paraId="26F05774" w14:textId="77777777" w:rsidR="0093231E" w:rsidRDefault="0093231E">
    <w:pPr>
      <w:pStyle w:val="Footer"/>
    </w:pPr>
  </w:p>
  <w:p w14:paraId="6D57C764" w14:textId="77777777" w:rsidR="006670DE" w:rsidRDefault="006670DE"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A5A6" w14:textId="77777777" w:rsidR="0093231E" w:rsidRDefault="0093231E" w:rsidP="0093231E">
    <w:pPr>
      <w:pStyle w:val="Footer"/>
      <w:jc w:val="left"/>
      <w:rPr>
        <w:sz w:val="16"/>
        <w:szCs w:val="16"/>
      </w:rPr>
    </w:pPr>
    <w:r>
      <w:rPr>
        <w:sz w:val="16"/>
        <w:szCs w:val="16"/>
      </w:rPr>
      <w:t xml:space="preserve">RM3788 Panel – Version 1 </w:t>
    </w:r>
  </w:p>
  <w:p w14:paraId="26AA933E" w14:textId="77777777" w:rsidR="0093231E" w:rsidRDefault="0093231E" w:rsidP="0093231E">
    <w:pPr>
      <w:pStyle w:val="Footer"/>
      <w:jc w:val="left"/>
      <w:rPr>
        <w:sz w:val="16"/>
        <w:szCs w:val="16"/>
      </w:rPr>
    </w:pPr>
    <w:r>
      <w:rPr>
        <w:sz w:val="16"/>
        <w:szCs w:val="16"/>
      </w:rPr>
      <w:t>Attachment 8 Panel Agreement Schedule 4 – WPS Legal Services Contract and Order Form</w:t>
    </w:r>
  </w:p>
  <w:p w14:paraId="78DF855D" w14:textId="77777777" w:rsidR="0093231E" w:rsidRDefault="0093231E" w:rsidP="0093231E">
    <w:pPr>
      <w:pStyle w:val="Footer"/>
      <w:jc w:val="left"/>
      <w:rPr>
        <w:sz w:val="16"/>
        <w:szCs w:val="16"/>
      </w:rPr>
    </w:pPr>
    <w:r>
      <w:rPr>
        <w:sz w:val="16"/>
        <w:szCs w:val="16"/>
      </w:rPr>
      <w:t xml:space="preserve">CCLL20A18 – Provision of Legal Advice Relating to RM6088 </w:t>
    </w:r>
  </w:p>
  <w:p w14:paraId="320C4ACE" w14:textId="77777777" w:rsidR="0093231E" w:rsidRDefault="0093231E" w:rsidP="0093231E">
    <w:pPr>
      <w:pStyle w:val="Footer"/>
      <w:jc w:val="left"/>
      <w:rPr>
        <w:rFonts w:cs="Arial"/>
        <w:sz w:val="16"/>
        <w:szCs w:val="19"/>
        <w:shd w:val="clear" w:color="auto" w:fill="FFFFFF"/>
      </w:rPr>
    </w:pPr>
    <w:r>
      <w:rPr>
        <w:rFonts w:cs="Arial"/>
        <w:sz w:val="16"/>
        <w:szCs w:val="19"/>
        <w:shd w:val="clear" w:color="auto" w:fill="FFFFFF"/>
      </w:rPr>
      <w:t>© Crown copyright 2017</w:t>
    </w:r>
  </w:p>
  <w:p w14:paraId="1C9E8ACB" w14:textId="77777777" w:rsidR="0093231E" w:rsidRDefault="0093231E">
    <w:pPr>
      <w:pStyle w:val="Footer"/>
    </w:pPr>
  </w:p>
  <w:p w14:paraId="093F4BF1" w14:textId="77777777" w:rsidR="006670DE" w:rsidRDefault="006670DE" w:rsidP="00FB5BA8">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594688"/>
      <w:docPartObj>
        <w:docPartGallery w:val="Page Numbers (Bottom of Page)"/>
        <w:docPartUnique/>
      </w:docPartObj>
    </w:sdtPr>
    <w:sdtEndPr>
      <w:rPr>
        <w:noProof/>
      </w:rPr>
    </w:sdtEndPr>
    <w:sdtContent>
      <w:p w14:paraId="2B81FDFE" w14:textId="60895964" w:rsidR="000762C7" w:rsidRDefault="000762C7">
        <w:pPr>
          <w:pStyle w:val="Footer"/>
          <w:jc w:val="center"/>
        </w:pPr>
        <w:r>
          <w:fldChar w:fldCharType="begin"/>
        </w:r>
        <w:r>
          <w:instrText xml:space="preserve"> PAGE   \* MERGEFORMAT </w:instrText>
        </w:r>
        <w:r>
          <w:fldChar w:fldCharType="separate"/>
        </w:r>
        <w:r w:rsidR="00757CF2">
          <w:rPr>
            <w:noProof/>
          </w:rPr>
          <w:t>21</w:t>
        </w:r>
        <w:r>
          <w:rPr>
            <w:noProof/>
          </w:rPr>
          <w:fldChar w:fldCharType="end"/>
        </w:r>
      </w:p>
    </w:sdtContent>
  </w:sdt>
  <w:p w14:paraId="34F9D6B6" w14:textId="77777777" w:rsidR="0093231E" w:rsidRDefault="0093231E" w:rsidP="0093231E">
    <w:pPr>
      <w:pStyle w:val="Footer"/>
      <w:jc w:val="left"/>
      <w:rPr>
        <w:sz w:val="16"/>
        <w:szCs w:val="16"/>
      </w:rPr>
    </w:pPr>
    <w:r>
      <w:rPr>
        <w:sz w:val="16"/>
        <w:szCs w:val="16"/>
      </w:rPr>
      <w:t xml:space="preserve">RM3788 Panel – Version 1 </w:t>
    </w:r>
  </w:p>
  <w:p w14:paraId="6FAECAFF" w14:textId="77777777" w:rsidR="0093231E" w:rsidRDefault="0093231E" w:rsidP="0093231E">
    <w:pPr>
      <w:pStyle w:val="Footer"/>
      <w:jc w:val="left"/>
      <w:rPr>
        <w:sz w:val="16"/>
        <w:szCs w:val="16"/>
      </w:rPr>
    </w:pPr>
    <w:r>
      <w:rPr>
        <w:sz w:val="16"/>
        <w:szCs w:val="16"/>
      </w:rPr>
      <w:t>Attachment 8 Panel Agreement Schedule 4 –WPS legal Services Contract and Order Form</w:t>
    </w:r>
  </w:p>
  <w:p w14:paraId="1FAE9266" w14:textId="77777777" w:rsidR="0093231E" w:rsidRDefault="0093231E" w:rsidP="0093231E">
    <w:pPr>
      <w:pStyle w:val="Footer"/>
      <w:jc w:val="left"/>
      <w:rPr>
        <w:sz w:val="16"/>
        <w:szCs w:val="16"/>
      </w:rPr>
    </w:pPr>
    <w:r>
      <w:rPr>
        <w:sz w:val="16"/>
        <w:szCs w:val="16"/>
      </w:rPr>
      <w:t>CCLL20A18 – Provision of Legal Advice Relating to RM6088</w:t>
    </w:r>
  </w:p>
  <w:p w14:paraId="07330CFA" w14:textId="77777777" w:rsidR="0093231E" w:rsidRDefault="0093231E" w:rsidP="0093231E">
    <w:pPr>
      <w:pStyle w:val="Footer"/>
      <w:jc w:val="left"/>
      <w:rPr>
        <w:rFonts w:cs="Arial"/>
        <w:sz w:val="16"/>
        <w:szCs w:val="19"/>
        <w:shd w:val="clear" w:color="auto" w:fill="FFFFFF"/>
      </w:rPr>
    </w:pPr>
    <w:r>
      <w:rPr>
        <w:rFonts w:cs="Arial"/>
        <w:sz w:val="16"/>
        <w:szCs w:val="19"/>
        <w:shd w:val="clear" w:color="auto" w:fill="FFFFFF"/>
      </w:rPr>
      <w:t>© Crown copyright 2017</w:t>
    </w:r>
  </w:p>
  <w:p w14:paraId="4C8595F5" w14:textId="77777777" w:rsidR="006670DE" w:rsidRDefault="006670DE"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7C5F2" w14:textId="77777777" w:rsidR="006670DE" w:rsidRDefault="006670DE"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6F21D2B7" w14:textId="77777777" w:rsidR="006670DE" w:rsidRDefault="006670DE"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F9DB5C8" w14:textId="77777777" w:rsidR="006670DE" w:rsidRDefault="006670DE"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866574"/>
      <w:docPartObj>
        <w:docPartGallery w:val="Page Numbers (Bottom of Page)"/>
        <w:docPartUnique/>
      </w:docPartObj>
    </w:sdtPr>
    <w:sdtEndPr>
      <w:rPr>
        <w:noProof/>
      </w:rPr>
    </w:sdtEndPr>
    <w:sdtContent>
      <w:p w14:paraId="04CF188A" w14:textId="01294E01" w:rsidR="000762C7" w:rsidRDefault="000762C7">
        <w:pPr>
          <w:pStyle w:val="Footer"/>
          <w:jc w:val="center"/>
        </w:pPr>
        <w:r>
          <w:fldChar w:fldCharType="begin"/>
        </w:r>
        <w:r>
          <w:instrText xml:space="preserve"> PAGE   \* MERGEFORMAT </w:instrText>
        </w:r>
        <w:r>
          <w:fldChar w:fldCharType="separate"/>
        </w:r>
        <w:r w:rsidR="00757CF2">
          <w:rPr>
            <w:noProof/>
          </w:rPr>
          <w:t>72</w:t>
        </w:r>
        <w:r>
          <w:rPr>
            <w:noProof/>
          </w:rPr>
          <w:fldChar w:fldCharType="end"/>
        </w:r>
      </w:p>
    </w:sdtContent>
  </w:sdt>
  <w:p w14:paraId="17ED0C59" w14:textId="77777777" w:rsidR="0093231E" w:rsidRDefault="0093231E" w:rsidP="0093231E">
    <w:pPr>
      <w:pStyle w:val="Footer"/>
      <w:jc w:val="left"/>
      <w:rPr>
        <w:sz w:val="16"/>
        <w:szCs w:val="16"/>
      </w:rPr>
    </w:pPr>
    <w:r>
      <w:rPr>
        <w:sz w:val="16"/>
        <w:szCs w:val="16"/>
      </w:rPr>
      <w:t xml:space="preserve">RM3788 Panel – Version 1 </w:t>
    </w:r>
  </w:p>
  <w:p w14:paraId="7BFF7E3B" w14:textId="77777777" w:rsidR="0093231E" w:rsidRDefault="0093231E" w:rsidP="0093231E">
    <w:pPr>
      <w:pStyle w:val="Footer"/>
      <w:jc w:val="left"/>
      <w:rPr>
        <w:sz w:val="16"/>
        <w:szCs w:val="16"/>
      </w:rPr>
    </w:pPr>
    <w:r>
      <w:rPr>
        <w:sz w:val="16"/>
        <w:szCs w:val="16"/>
      </w:rPr>
      <w:t>Attachment 8 Panel Agreement Schedule 4 – WPS Legal Services Contract and Order Form</w:t>
    </w:r>
  </w:p>
  <w:p w14:paraId="139A9DB7" w14:textId="77777777" w:rsidR="0093231E" w:rsidRDefault="0093231E" w:rsidP="0093231E">
    <w:pPr>
      <w:pStyle w:val="Footer"/>
      <w:jc w:val="left"/>
      <w:rPr>
        <w:sz w:val="16"/>
        <w:szCs w:val="16"/>
      </w:rPr>
    </w:pPr>
    <w:r>
      <w:rPr>
        <w:sz w:val="16"/>
        <w:szCs w:val="16"/>
      </w:rPr>
      <w:t xml:space="preserve">CCLL20A18 – Provision of Legal Advice Relating to RM6088 </w:t>
    </w:r>
  </w:p>
  <w:p w14:paraId="2DA127C2" w14:textId="77777777" w:rsidR="0093231E" w:rsidRDefault="0093231E" w:rsidP="0093231E">
    <w:pPr>
      <w:pStyle w:val="Footer"/>
      <w:jc w:val="left"/>
      <w:rPr>
        <w:rFonts w:cs="Arial"/>
        <w:sz w:val="16"/>
        <w:szCs w:val="19"/>
        <w:shd w:val="clear" w:color="auto" w:fill="FFFFFF"/>
      </w:rPr>
    </w:pPr>
    <w:r>
      <w:rPr>
        <w:rFonts w:cs="Arial"/>
        <w:sz w:val="16"/>
        <w:szCs w:val="19"/>
        <w:shd w:val="clear" w:color="auto" w:fill="FFFFFF"/>
      </w:rPr>
      <w:t>© Crown copyright 2017</w:t>
    </w:r>
  </w:p>
  <w:p w14:paraId="1A7F12BF" w14:textId="77777777" w:rsidR="006670DE" w:rsidRDefault="006670DE" w:rsidP="0093231E">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413463"/>
      <w:docPartObj>
        <w:docPartGallery w:val="Page Numbers (Bottom of Page)"/>
        <w:docPartUnique/>
      </w:docPartObj>
    </w:sdtPr>
    <w:sdtEndPr>
      <w:rPr>
        <w:noProof/>
      </w:rPr>
    </w:sdtEndPr>
    <w:sdtContent>
      <w:p w14:paraId="7AC49D51" w14:textId="0083423F" w:rsidR="000762C7" w:rsidRDefault="000762C7">
        <w:pPr>
          <w:pStyle w:val="Footer"/>
          <w:jc w:val="center"/>
        </w:pPr>
        <w:r>
          <w:fldChar w:fldCharType="begin"/>
        </w:r>
        <w:r>
          <w:instrText xml:space="preserve"> PAGE   \* MERGEFORMAT </w:instrText>
        </w:r>
        <w:r>
          <w:fldChar w:fldCharType="separate"/>
        </w:r>
        <w:r w:rsidR="00757CF2">
          <w:rPr>
            <w:noProof/>
          </w:rPr>
          <w:t>46</w:t>
        </w:r>
        <w:r>
          <w:rPr>
            <w:noProof/>
          </w:rPr>
          <w:fldChar w:fldCharType="end"/>
        </w:r>
      </w:p>
    </w:sdtContent>
  </w:sdt>
  <w:p w14:paraId="63D415B3" w14:textId="77777777" w:rsidR="0093231E" w:rsidRDefault="0093231E" w:rsidP="0093231E">
    <w:pPr>
      <w:pStyle w:val="Footer"/>
      <w:jc w:val="left"/>
      <w:rPr>
        <w:sz w:val="16"/>
        <w:szCs w:val="16"/>
      </w:rPr>
    </w:pPr>
    <w:r>
      <w:rPr>
        <w:sz w:val="16"/>
        <w:szCs w:val="16"/>
      </w:rPr>
      <w:t xml:space="preserve">RM3788 Panel – Version 1 </w:t>
    </w:r>
  </w:p>
  <w:p w14:paraId="5A5155CF" w14:textId="77777777" w:rsidR="0093231E" w:rsidRDefault="0093231E" w:rsidP="0093231E">
    <w:pPr>
      <w:pStyle w:val="Footer"/>
      <w:jc w:val="left"/>
      <w:rPr>
        <w:sz w:val="16"/>
        <w:szCs w:val="16"/>
      </w:rPr>
    </w:pPr>
    <w:r>
      <w:rPr>
        <w:sz w:val="16"/>
        <w:szCs w:val="16"/>
      </w:rPr>
      <w:t>Attachment 8 Panel Agreement Schedule 4 – WPS Legal Services Contract and Order Form</w:t>
    </w:r>
  </w:p>
  <w:p w14:paraId="7D55C19C" w14:textId="77777777" w:rsidR="0093231E" w:rsidRDefault="0093231E" w:rsidP="0093231E">
    <w:pPr>
      <w:pStyle w:val="Footer"/>
      <w:jc w:val="left"/>
      <w:rPr>
        <w:sz w:val="16"/>
        <w:szCs w:val="16"/>
      </w:rPr>
    </w:pPr>
    <w:r>
      <w:rPr>
        <w:sz w:val="16"/>
        <w:szCs w:val="16"/>
      </w:rPr>
      <w:t>CCLL20A18 – Provision of Legal Advice Relating to RM6088</w:t>
    </w:r>
  </w:p>
  <w:p w14:paraId="5DF16E96" w14:textId="77777777" w:rsidR="0093231E" w:rsidRDefault="0093231E" w:rsidP="0093231E">
    <w:pPr>
      <w:pStyle w:val="Footer"/>
      <w:jc w:val="left"/>
      <w:rPr>
        <w:rFonts w:cs="Arial"/>
        <w:sz w:val="16"/>
        <w:szCs w:val="19"/>
        <w:shd w:val="clear" w:color="auto" w:fill="FFFFFF"/>
      </w:rPr>
    </w:pPr>
    <w:r>
      <w:rPr>
        <w:rFonts w:cs="Arial"/>
        <w:sz w:val="16"/>
        <w:szCs w:val="19"/>
        <w:shd w:val="clear" w:color="auto" w:fill="FFFFFF"/>
      </w:rPr>
      <w:t>© Crown copyright 2017</w:t>
    </w:r>
  </w:p>
  <w:p w14:paraId="122C6682" w14:textId="77777777" w:rsidR="006670DE" w:rsidRDefault="006670DE" w:rsidP="00FB5BA8">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C3210" w14:textId="77777777" w:rsidR="00A92CC0" w:rsidRDefault="00A92CC0">
      <w:pPr>
        <w:spacing w:after="0" w:line="240" w:lineRule="auto"/>
      </w:pPr>
      <w:r>
        <w:separator/>
      </w:r>
    </w:p>
  </w:footnote>
  <w:footnote w:type="continuationSeparator" w:id="0">
    <w:p w14:paraId="4677632A" w14:textId="77777777" w:rsidR="00A92CC0" w:rsidRDefault="00A92CC0">
      <w:pPr>
        <w:spacing w:after="0" w:line="240" w:lineRule="auto"/>
      </w:pPr>
      <w:r>
        <w:continuationSeparator/>
      </w:r>
    </w:p>
  </w:footnote>
  <w:footnote w:type="continuationNotice" w:id="1">
    <w:p w14:paraId="1CC9E318" w14:textId="77777777" w:rsidR="00A92CC0" w:rsidRDefault="00A92C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E8F9" w14:textId="77777777" w:rsidR="006670DE" w:rsidRDefault="006670D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F22E6" w14:textId="77777777" w:rsidR="006670DE" w:rsidRDefault="006670DE"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9DD7" w14:textId="77777777" w:rsidR="006670DE" w:rsidRDefault="006670DE"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18DB2" w14:textId="77777777" w:rsidR="006670DE" w:rsidRDefault="006670D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F5ADD" w14:textId="77777777" w:rsidR="006670DE" w:rsidRDefault="006670DE"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C6D25" w14:textId="77777777" w:rsidR="006670DE" w:rsidRDefault="006670DE"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48A4421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cs="Times New Roman" w:hint="default"/>
        <w:b/>
        <w:i w:val="0"/>
      </w:rPr>
    </w:lvl>
    <w:lvl w:ilvl="1">
      <w:start w:val="1"/>
      <w:numFmt w:val="decimal"/>
      <w:pStyle w:val="Rule2"/>
      <w:lvlText w:val="%1.%2"/>
      <w:lvlJc w:val="left"/>
      <w:pPr>
        <w:tabs>
          <w:tab w:val="num" w:pos="1077"/>
        </w:tabs>
        <w:ind w:left="1077" w:hanging="1077"/>
      </w:pPr>
      <w:rPr>
        <w:rFonts w:cs="Times New Roman" w:hint="default"/>
      </w:rPr>
    </w:lvl>
    <w:lvl w:ilvl="2">
      <w:start w:val="1"/>
      <w:numFmt w:val="decimal"/>
      <w:pStyle w:val="Rule3"/>
      <w:lvlText w:val="%1.%2.%3"/>
      <w:lvlJc w:val="left"/>
      <w:pPr>
        <w:tabs>
          <w:tab w:val="num" w:pos="2211"/>
        </w:tabs>
        <w:ind w:left="2211" w:hanging="1134"/>
      </w:pPr>
      <w:rPr>
        <w:rFonts w:cs="Times New Roman" w:hint="default"/>
      </w:rPr>
    </w:lvl>
    <w:lvl w:ilvl="3">
      <w:start w:val="1"/>
      <w:numFmt w:val="decimal"/>
      <w:pStyle w:val="Rule4"/>
      <w:lvlText w:val="%1.%2.%3.%4"/>
      <w:lvlJc w:val="left"/>
      <w:pPr>
        <w:tabs>
          <w:tab w:val="num" w:pos="3686"/>
        </w:tabs>
        <w:ind w:left="3686" w:hanging="1475"/>
      </w:pPr>
      <w:rPr>
        <w:rFonts w:cs="Times New Roman" w:hint="default"/>
      </w:rPr>
    </w:lvl>
    <w:lvl w:ilvl="4">
      <w:start w:val="1"/>
      <w:numFmt w:val="decimal"/>
      <w:pStyle w:val="Rule5"/>
      <w:lvlText w:val="%1.%2.%3.%4.%5"/>
      <w:lvlJc w:val="left"/>
      <w:pPr>
        <w:tabs>
          <w:tab w:val="num" w:pos="3686"/>
        </w:tabs>
        <w:ind w:left="3686" w:hanging="1475"/>
      </w:pPr>
      <w:rPr>
        <w:rFonts w:cs="Times New Roman" w:hint="default"/>
      </w:rPr>
    </w:lvl>
    <w:lvl w:ilvl="5">
      <w:start w:val="1"/>
      <w:numFmt w:val="none"/>
      <w:lvlText w:val="(Not Defined)"/>
      <w:lvlJc w:val="left"/>
      <w:pPr>
        <w:tabs>
          <w:tab w:val="num" w:pos="1440"/>
        </w:tabs>
        <w:ind w:left="1152" w:hanging="1152"/>
      </w:pPr>
      <w:rPr>
        <w:rFonts w:cs="Times New Roman" w:hint="default"/>
      </w:rPr>
    </w:lvl>
    <w:lvl w:ilvl="6">
      <w:start w:val="1"/>
      <w:numFmt w:val="none"/>
      <w:lvlText w:val="(Not Defined)"/>
      <w:lvlJc w:val="left"/>
      <w:pPr>
        <w:tabs>
          <w:tab w:val="num" w:pos="1440"/>
        </w:tabs>
        <w:ind w:left="1296" w:hanging="1296"/>
      </w:pPr>
      <w:rPr>
        <w:rFonts w:cs="Times New Roman" w:hint="default"/>
      </w:rPr>
    </w:lvl>
    <w:lvl w:ilvl="7">
      <w:start w:val="1"/>
      <w:numFmt w:val="none"/>
      <w:lvlText w:val="(Not Defined)"/>
      <w:lvlJc w:val="left"/>
      <w:pPr>
        <w:tabs>
          <w:tab w:val="num" w:pos="1440"/>
        </w:tabs>
        <w:ind w:left="1440" w:hanging="1440"/>
      </w:pPr>
      <w:rPr>
        <w:rFonts w:cs="Times New Roman" w:hint="default"/>
      </w:rPr>
    </w:lvl>
    <w:lvl w:ilvl="8">
      <w:start w:val="1"/>
      <w:numFmt w:val="none"/>
      <w:lvlText w:val="(Not Defined)"/>
      <w:lvlJc w:val="left"/>
      <w:pPr>
        <w:tabs>
          <w:tab w:val="num" w:pos="1584"/>
        </w:tabs>
        <w:ind w:left="1584" w:hanging="1584"/>
      </w:pPr>
      <w:rPr>
        <w:rFonts w:cs="Times New Roman" w:hint="default"/>
      </w:rPr>
    </w:lvl>
  </w:abstractNum>
  <w:abstractNum w:abstractNumId="20"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8"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4"/>
  </w:num>
  <w:num w:numId="2">
    <w:abstractNumId w:val="26"/>
  </w:num>
  <w:num w:numId="3">
    <w:abstractNumId w:val="18"/>
  </w:num>
  <w:num w:numId="4">
    <w:abstractNumId w:val="13"/>
  </w:num>
  <w:num w:numId="5">
    <w:abstractNumId w:val="5"/>
  </w:num>
  <w:num w:numId="6">
    <w:abstractNumId w:val="31"/>
  </w:num>
  <w:num w:numId="7">
    <w:abstractNumId w:val="22"/>
  </w:num>
  <w:num w:numId="8">
    <w:abstractNumId w:val="6"/>
  </w:num>
  <w:num w:numId="9">
    <w:abstractNumId w:val="4"/>
  </w:num>
  <w:num w:numId="10">
    <w:abstractNumId w:val="3"/>
  </w:num>
  <w:num w:numId="11">
    <w:abstractNumId w:val="2"/>
  </w:num>
  <w:num w:numId="12">
    <w:abstractNumId w:val="1"/>
  </w:num>
  <w:num w:numId="13">
    <w:abstractNumId w:val="0"/>
  </w:num>
  <w:num w:numId="14">
    <w:abstractNumId w:val="29"/>
  </w:num>
  <w:num w:numId="15">
    <w:abstractNumId w:val="7"/>
  </w:num>
  <w:num w:numId="16">
    <w:abstractNumId w:val="12"/>
  </w:num>
  <w:num w:numId="17">
    <w:abstractNumId w:val="27"/>
  </w:num>
  <w:num w:numId="18">
    <w:abstractNumId w:val="37"/>
  </w:num>
  <w:num w:numId="19">
    <w:abstractNumId w:val="16"/>
  </w:num>
  <w:num w:numId="20">
    <w:abstractNumId w:val="34"/>
  </w:num>
  <w:num w:numId="21">
    <w:abstractNumId w:val="39"/>
  </w:num>
  <w:num w:numId="22">
    <w:abstractNumId w:val="24"/>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6"/>
  </w:num>
  <w:num w:numId="27">
    <w:abstractNumId w:val="20"/>
  </w:num>
  <w:num w:numId="28">
    <w:abstractNumId w:val="38"/>
  </w:num>
  <w:num w:numId="29">
    <w:abstractNumId w:val="35"/>
  </w:num>
  <w:num w:numId="30">
    <w:abstractNumId w:val="17"/>
  </w:num>
  <w:num w:numId="31">
    <w:abstractNumId w:val="33"/>
  </w:num>
  <w:num w:numId="32">
    <w:abstractNumId w:val="10"/>
  </w:num>
  <w:num w:numId="33">
    <w:abstractNumId w:val="25"/>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2"/>
  </w:num>
  <w:num w:numId="44">
    <w:abstractNumId w:val="40"/>
  </w:num>
  <w:num w:numId="45">
    <w:abstractNumId w:val="15"/>
  </w:num>
  <w:num w:numId="46">
    <w:abstractNumId w:val="28"/>
  </w:num>
  <w:num w:numId="47">
    <w:abstractNumId w:val="23"/>
  </w:num>
  <w:num w:numId="48">
    <w:abstractNumId w:val="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Jones">
    <w15:presenceInfo w15:providerId="AD" w15:userId="S-1-5-21-1141400437-1419162236-2865881067-21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25A85"/>
    <w:rsid w:val="000326BE"/>
    <w:rsid w:val="00035EDD"/>
    <w:rsid w:val="000407CD"/>
    <w:rsid w:val="00043E49"/>
    <w:rsid w:val="00043FF7"/>
    <w:rsid w:val="0004608A"/>
    <w:rsid w:val="00050B79"/>
    <w:rsid w:val="0005385A"/>
    <w:rsid w:val="00053969"/>
    <w:rsid w:val="00055112"/>
    <w:rsid w:val="00057129"/>
    <w:rsid w:val="000654F7"/>
    <w:rsid w:val="000669AE"/>
    <w:rsid w:val="0007028E"/>
    <w:rsid w:val="00071FC1"/>
    <w:rsid w:val="00073771"/>
    <w:rsid w:val="000762C7"/>
    <w:rsid w:val="000809D5"/>
    <w:rsid w:val="000825E9"/>
    <w:rsid w:val="00082CE5"/>
    <w:rsid w:val="00084898"/>
    <w:rsid w:val="000862D6"/>
    <w:rsid w:val="00087903"/>
    <w:rsid w:val="00090712"/>
    <w:rsid w:val="00090F0E"/>
    <w:rsid w:val="00093E12"/>
    <w:rsid w:val="00094BA5"/>
    <w:rsid w:val="00095444"/>
    <w:rsid w:val="00095757"/>
    <w:rsid w:val="00095C33"/>
    <w:rsid w:val="000A10F5"/>
    <w:rsid w:val="000A1A64"/>
    <w:rsid w:val="000A2C19"/>
    <w:rsid w:val="000A3501"/>
    <w:rsid w:val="000A37FB"/>
    <w:rsid w:val="000A4317"/>
    <w:rsid w:val="000A4ADA"/>
    <w:rsid w:val="000A67F5"/>
    <w:rsid w:val="000A757E"/>
    <w:rsid w:val="000B2098"/>
    <w:rsid w:val="000B4FE5"/>
    <w:rsid w:val="000B53AF"/>
    <w:rsid w:val="000B6C6E"/>
    <w:rsid w:val="000B717F"/>
    <w:rsid w:val="000C08F7"/>
    <w:rsid w:val="000C2D82"/>
    <w:rsid w:val="000C3020"/>
    <w:rsid w:val="000C3816"/>
    <w:rsid w:val="000C3F7F"/>
    <w:rsid w:val="000C4538"/>
    <w:rsid w:val="000C4D4F"/>
    <w:rsid w:val="000C5934"/>
    <w:rsid w:val="000C5A97"/>
    <w:rsid w:val="000C628F"/>
    <w:rsid w:val="000C727A"/>
    <w:rsid w:val="000E0228"/>
    <w:rsid w:val="000E28A8"/>
    <w:rsid w:val="000E6336"/>
    <w:rsid w:val="000E6492"/>
    <w:rsid w:val="000F18F1"/>
    <w:rsid w:val="000F1CA7"/>
    <w:rsid w:val="0010080D"/>
    <w:rsid w:val="00102B01"/>
    <w:rsid w:val="001064DD"/>
    <w:rsid w:val="0010702E"/>
    <w:rsid w:val="0011214E"/>
    <w:rsid w:val="00113541"/>
    <w:rsid w:val="001144E0"/>
    <w:rsid w:val="00117F38"/>
    <w:rsid w:val="00121CE7"/>
    <w:rsid w:val="001243F1"/>
    <w:rsid w:val="00124D11"/>
    <w:rsid w:val="00130827"/>
    <w:rsid w:val="0013473E"/>
    <w:rsid w:val="00134834"/>
    <w:rsid w:val="00135696"/>
    <w:rsid w:val="001357FC"/>
    <w:rsid w:val="001364B2"/>
    <w:rsid w:val="0013772A"/>
    <w:rsid w:val="0014016D"/>
    <w:rsid w:val="001402F6"/>
    <w:rsid w:val="001431B2"/>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960"/>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07E34"/>
    <w:rsid w:val="0021048C"/>
    <w:rsid w:val="00211D31"/>
    <w:rsid w:val="00213A18"/>
    <w:rsid w:val="00214054"/>
    <w:rsid w:val="002213F7"/>
    <w:rsid w:val="00225173"/>
    <w:rsid w:val="00225EDF"/>
    <w:rsid w:val="002307B3"/>
    <w:rsid w:val="00230C38"/>
    <w:rsid w:val="00231DB3"/>
    <w:rsid w:val="00233357"/>
    <w:rsid w:val="002371BB"/>
    <w:rsid w:val="00237AD7"/>
    <w:rsid w:val="00240E76"/>
    <w:rsid w:val="00241399"/>
    <w:rsid w:val="00241E23"/>
    <w:rsid w:val="0024307F"/>
    <w:rsid w:val="002479FD"/>
    <w:rsid w:val="00254479"/>
    <w:rsid w:val="0025590B"/>
    <w:rsid w:val="00257D36"/>
    <w:rsid w:val="002606C0"/>
    <w:rsid w:val="00272D0F"/>
    <w:rsid w:val="002750B7"/>
    <w:rsid w:val="002817E8"/>
    <w:rsid w:val="00281958"/>
    <w:rsid w:val="00281A57"/>
    <w:rsid w:val="00282BAC"/>
    <w:rsid w:val="00283258"/>
    <w:rsid w:val="0028365E"/>
    <w:rsid w:val="00283F87"/>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1DD9"/>
    <w:rsid w:val="00324E1B"/>
    <w:rsid w:val="00325324"/>
    <w:rsid w:val="003254C0"/>
    <w:rsid w:val="00326132"/>
    <w:rsid w:val="00326423"/>
    <w:rsid w:val="0032646D"/>
    <w:rsid w:val="00331353"/>
    <w:rsid w:val="00331896"/>
    <w:rsid w:val="003438E1"/>
    <w:rsid w:val="00343DFA"/>
    <w:rsid w:val="003453B0"/>
    <w:rsid w:val="003470C2"/>
    <w:rsid w:val="003508EA"/>
    <w:rsid w:val="0035256A"/>
    <w:rsid w:val="003554C5"/>
    <w:rsid w:val="00356151"/>
    <w:rsid w:val="0035626C"/>
    <w:rsid w:val="0035659B"/>
    <w:rsid w:val="00362509"/>
    <w:rsid w:val="00363580"/>
    <w:rsid w:val="0036416C"/>
    <w:rsid w:val="00366401"/>
    <w:rsid w:val="00366715"/>
    <w:rsid w:val="00367AC5"/>
    <w:rsid w:val="00370BE4"/>
    <w:rsid w:val="0037280D"/>
    <w:rsid w:val="00375D2D"/>
    <w:rsid w:val="00376A5A"/>
    <w:rsid w:val="00377439"/>
    <w:rsid w:val="003775A2"/>
    <w:rsid w:val="00382505"/>
    <w:rsid w:val="00385CAD"/>
    <w:rsid w:val="00387541"/>
    <w:rsid w:val="00390AF7"/>
    <w:rsid w:val="0039171B"/>
    <w:rsid w:val="00393B2F"/>
    <w:rsid w:val="00394F2A"/>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07F9"/>
    <w:rsid w:val="004236C2"/>
    <w:rsid w:val="00424A9C"/>
    <w:rsid w:val="00431312"/>
    <w:rsid w:val="004315A1"/>
    <w:rsid w:val="00436E14"/>
    <w:rsid w:val="004400E4"/>
    <w:rsid w:val="004406BC"/>
    <w:rsid w:val="004412DD"/>
    <w:rsid w:val="0044170C"/>
    <w:rsid w:val="00443B16"/>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16466"/>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1D96"/>
    <w:rsid w:val="00585E76"/>
    <w:rsid w:val="00585F0F"/>
    <w:rsid w:val="00587CC9"/>
    <w:rsid w:val="00591381"/>
    <w:rsid w:val="00593F22"/>
    <w:rsid w:val="00597C92"/>
    <w:rsid w:val="005A3C1B"/>
    <w:rsid w:val="005A561C"/>
    <w:rsid w:val="005A5921"/>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17F93"/>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2F5C"/>
    <w:rsid w:val="00657F73"/>
    <w:rsid w:val="00660859"/>
    <w:rsid w:val="0066431A"/>
    <w:rsid w:val="0066546A"/>
    <w:rsid w:val="006668C6"/>
    <w:rsid w:val="006670DE"/>
    <w:rsid w:val="006675DA"/>
    <w:rsid w:val="00667CA8"/>
    <w:rsid w:val="00670316"/>
    <w:rsid w:val="00672E4A"/>
    <w:rsid w:val="00673FCF"/>
    <w:rsid w:val="006754E6"/>
    <w:rsid w:val="00676C61"/>
    <w:rsid w:val="00676DF3"/>
    <w:rsid w:val="0068141A"/>
    <w:rsid w:val="00681AFA"/>
    <w:rsid w:val="006832D0"/>
    <w:rsid w:val="00687486"/>
    <w:rsid w:val="00693E37"/>
    <w:rsid w:val="006A0FB7"/>
    <w:rsid w:val="006A1B65"/>
    <w:rsid w:val="006A245B"/>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47F7A"/>
    <w:rsid w:val="00754E23"/>
    <w:rsid w:val="00755818"/>
    <w:rsid w:val="007562F7"/>
    <w:rsid w:val="00757CF2"/>
    <w:rsid w:val="00764633"/>
    <w:rsid w:val="007657FB"/>
    <w:rsid w:val="0076653A"/>
    <w:rsid w:val="00766A09"/>
    <w:rsid w:val="00767506"/>
    <w:rsid w:val="00773D55"/>
    <w:rsid w:val="00774156"/>
    <w:rsid w:val="00774F34"/>
    <w:rsid w:val="00781377"/>
    <w:rsid w:val="00782603"/>
    <w:rsid w:val="0078397B"/>
    <w:rsid w:val="00793546"/>
    <w:rsid w:val="00795E64"/>
    <w:rsid w:val="007A0268"/>
    <w:rsid w:val="007A2902"/>
    <w:rsid w:val="007A2F7F"/>
    <w:rsid w:val="007A333D"/>
    <w:rsid w:val="007A71DF"/>
    <w:rsid w:val="007A7EC5"/>
    <w:rsid w:val="007B046D"/>
    <w:rsid w:val="007B0EB2"/>
    <w:rsid w:val="007B28F4"/>
    <w:rsid w:val="007B35D4"/>
    <w:rsid w:val="007B6ED8"/>
    <w:rsid w:val="007B7C60"/>
    <w:rsid w:val="007C38A1"/>
    <w:rsid w:val="007C410E"/>
    <w:rsid w:val="007C44A9"/>
    <w:rsid w:val="007C54BC"/>
    <w:rsid w:val="007C636C"/>
    <w:rsid w:val="007C6EA0"/>
    <w:rsid w:val="007D2D5F"/>
    <w:rsid w:val="007E30C9"/>
    <w:rsid w:val="007E4DE1"/>
    <w:rsid w:val="007E7154"/>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87B"/>
    <w:rsid w:val="00841FFA"/>
    <w:rsid w:val="0084742E"/>
    <w:rsid w:val="0084785D"/>
    <w:rsid w:val="0085372A"/>
    <w:rsid w:val="00856577"/>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721B"/>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16CB0"/>
    <w:rsid w:val="00925AC3"/>
    <w:rsid w:val="0092627F"/>
    <w:rsid w:val="009279E2"/>
    <w:rsid w:val="0093231E"/>
    <w:rsid w:val="00933FBB"/>
    <w:rsid w:val="00934725"/>
    <w:rsid w:val="0093612E"/>
    <w:rsid w:val="00936B9F"/>
    <w:rsid w:val="009373BA"/>
    <w:rsid w:val="00940B89"/>
    <w:rsid w:val="009429CC"/>
    <w:rsid w:val="00946BF0"/>
    <w:rsid w:val="00946CF0"/>
    <w:rsid w:val="00951CFF"/>
    <w:rsid w:val="00953506"/>
    <w:rsid w:val="00955034"/>
    <w:rsid w:val="00956908"/>
    <w:rsid w:val="00960021"/>
    <w:rsid w:val="00960360"/>
    <w:rsid w:val="00960A0A"/>
    <w:rsid w:val="009611ED"/>
    <w:rsid w:val="00962D53"/>
    <w:rsid w:val="00963C9B"/>
    <w:rsid w:val="0096713F"/>
    <w:rsid w:val="0097190D"/>
    <w:rsid w:val="009720A3"/>
    <w:rsid w:val="009738A8"/>
    <w:rsid w:val="00974194"/>
    <w:rsid w:val="00977F1A"/>
    <w:rsid w:val="00983A87"/>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7EB8"/>
    <w:rsid w:val="009E0C78"/>
    <w:rsid w:val="009E0F25"/>
    <w:rsid w:val="009E3053"/>
    <w:rsid w:val="009E39F1"/>
    <w:rsid w:val="009E5712"/>
    <w:rsid w:val="009F03D4"/>
    <w:rsid w:val="009F079B"/>
    <w:rsid w:val="009F0BA8"/>
    <w:rsid w:val="009F7881"/>
    <w:rsid w:val="009F7A74"/>
    <w:rsid w:val="00A045DB"/>
    <w:rsid w:val="00A04A07"/>
    <w:rsid w:val="00A05521"/>
    <w:rsid w:val="00A072A8"/>
    <w:rsid w:val="00A07C44"/>
    <w:rsid w:val="00A11169"/>
    <w:rsid w:val="00A11B69"/>
    <w:rsid w:val="00A129CF"/>
    <w:rsid w:val="00A14D96"/>
    <w:rsid w:val="00A16DAA"/>
    <w:rsid w:val="00A1733F"/>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0026"/>
    <w:rsid w:val="00A81C20"/>
    <w:rsid w:val="00A82233"/>
    <w:rsid w:val="00A82A8A"/>
    <w:rsid w:val="00A846B7"/>
    <w:rsid w:val="00A85F53"/>
    <w:rsid w:val="00A904F4"/>
    <w:rsid w:val="00A9052C"/>
    <w:rsid w:val="00A92CC0"/>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1322"/>
    <w:rsid w:val="00B62F98"/>
    <w:rsid w:val="00B63319"/>
    <w:rsid w:val="00B71B71"/>
    <w:rsid w:val="00B8092C"/>
    <w:rsid w:val="00B81A3B"/>
    <w:rsid w:val="00B81CF0"/>
    <w:rsid w:val="00B82100"/>
    <w:rsid w:val="00B823BC"/>
    <w:rsid w:val="00B87C0E"/>
    <w:rsid w:val="00B93838"/>
    <w:rsid w:val="00B964A8"/>
    <w:rsid w:val="00B969F0"/>
    <w:rsid w:val="00B96A0E"/>
    <w:rsid w:val="00B978F2"/>
    <w:rsid w:val="00B97967"/>
    <w:rsid w:val="00BA2B38"/>
    <w:rsid w:val="00BA606D"/>
    <w:rsid w:val="00BB085A"/>
    <w:rsid w:val="00BB19B7"/>
    <w:rsid w:val="00BB37E1"/>
    <w:rsid w:val="00BB527F"/>
    <w:rsid w:val="00BB5593"/>
    <w:rsid w:val="00BC2D17"/>
    <w:rsid w:val="00BC6D91"/>
    <w:rsid w:val="00BD196F"/>
    <w:rsid w:val="00BD4249"/>
    <w:rsid w:val="00BD51EE"/>
    <w:rsid w:val="00BE0F08"/>
    <w:rsid w:val="00BE4554"/>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7EA"/>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147"/>
    <w:rsid w:val="00CB33B4"/>
    <w:rsid w:val="00CB7CDE"/>
    <w:rsid w:val="00CC04A3"/>
    <w:rsid w:val="00CC0824"/>
    <w:rsid w:val="00CC1E72"/>
    <w:rsid w:val="00CC295E"/>
    <w:rsid w:val="00CC6D43"/>
    <w:rsid w:val="00CD3263"/>
    <w:rsid w:val="00CD50C0"/>
    <w:rsid w:val="00CD63EC"/>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1AA9"/>
    <w:rsid w:val="00D8439D"/>
    <w:rsid w:val="00D84A73"/>
    <w:rsid w:val="00D84C3A"/>
    <w:rsid w:val="00D87876"/>
    <w:rsid w:val="00D87E5F"/>
    <w:rsid w:val="00D9081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008F"/>
    <w:rsid w:val="00DD17E4"/>
    <w:rsid w:val="00DE0C34"/>
    <w:rsid w:val="00DE364B"/>
    <w:rsid w:val="00DE6596"/>
    <w:rsid w:val="00DE7E2F"/>
    <w:rsid w:val="00DF0945"/>
    <w:rsid w:val="00DF316A"/>
    <w:rsid w:val="00DF678C"/>
    <w:rsid w:val="00E013A7"/>
    <w:rsid w:val="00E04FE6"/>
    <w:rsid w:val="00E10094"/>
    <w:rsid w:val="00E100C3"/>
    <w:rsid w:val="00E10F3C"/>
    <w:rsid w:val="00E13980"/>
    <w:rsid w:val="00E16D3A"/>
    <w:rsid w:val="00E17C21"/>
    <w:rsid w:val="00E22CE8"/>
    <w:rsid w:val="00E27721"/>
    <w:rsid w:val="00E27A80"/>
    <w:rsid w:val="00E3495B"/>
    <w:rsid w:val="00E35350"/>
    <w:rsid w:val="00E4177A"/>
    <w:rsid w:val="00E42361"/>
    <w:rsid w:val="00E42515"/>
    <w:rsid w:val="00E477FF"/>
    <w:rsid w:val="00E47A86"/>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0739"/>
    <w:rsid w:val="00E91523"/>
    <w:rsid w:val="00E93B40"/>
    <w:rsid w:val="00E96F8D"/>
    <w:rsid w:val="00E979A6"/>
    <w:rsid w:val="00EA26DD"/>
    <w:rsid w:val="00EA32FF"/>
    <w:rsid w:val="00EB19CB"/>
    <w:rsid w:val="00EB4BCB"/>
    <w:rsid w:val="00EB4FB2"/>
    <w:rsid w:val="00EB6398"/>
    <w:rsid w:val="00EC0A38"/>
    <w:rsid w:val="00EC1A50"/>
    <w:rsid w:val="00EC1E97"/>
    <w:rsid w:val="00EC206F"/>
    <w:rsid w:val="00EC42E8"/>
    <w:rsid w:val="00EC4E57"/>
    <w:rsid w:val="00EC7B94"/>
    <w:rsid w:val="00ED047D"/>
    <w:rsid w:val="00ED2EBC"/>
    <w:rsid w:val="00ED580B"/>
    <w:rsid w:val="00ED6328"/>
    <w:rsid w:val="00ED66DB"/>
    <w:rsid w:val="00EE2841"/>
    <w:rsid w:val="00EE4546"/>
    <w:rsid w:val="00EE7742"/>
    <w:rsid w:val="00EF0C36"/>
    <w:rsid w:val="00EF228B"/>
    <w:rsid w:val="00EF4696"/>
    <w:rsid w:val="00EF7041"/>
    <w:rsid w:val="00F024F7"/>
    <w:rsid w:val="00F036EC"/>
    <w:rsid w:val="00F13F53"/>
    <w:rsid w:val="00F14CCD"/>
    <w:rsid w:val="00F162C2"/>
    <w:rsid w:val="00F22BAA"/>
    <w:rsid w:val="00F24CEC"/>
    <w:rsid w:val="00F25806"/>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E3F"/>
    <w:rsid w:val="00F82FF9"/>
    <w:rsid w:val="00F861D6"/>
    <w:rsid w:val="00F90EDE"/>
    <w:rsid w:val="00F91B81"/>
    <w:rsid w:val="00F93BF1"/>
    <w:rsid w:val="00F9433E"/>
    <w:rsid w:val="00F944DA"/>
    <w:rsid w:val="00F94552"/>
    <w:rsid w:val="00F94D5A"/>
    <w:rsid w:val="00F95A31"/>
    <w:rsid w:val="00F96AFF"/>
    <w:rsid w:val="00FA13D1"/>
    <w:rsid w:val="00FA1518"/>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183D5"/>
  <w15:docId w15:val="{F8B12DFA-2316-409D-81A4-6139A094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1134"/>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s>
    </w:pPr>
  </w:style>
  <w:style w:type="paragraph" w:customStyle="1" w:styleId="GPSL6numbered">
    <w:name w:val="GPS L6 numbered"/>
    <w:basedOn w:val="GPSL5numberedclause"/>
    <w:qFormat/>
    <w:rsid w:val="00DC5B63"/>
    <w:pPr>
      <w:numPr>
        <w:ilvl w:val="5"/>
      </w:numPr>
      <w:tabs>
        <w:tab w:val="left" w:pos="4253"/>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2"/>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0"/>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Rule1">
    <w:name w:val="Rule 1"/>
    <w:basedOn w:val="Body"/>
    <w:uiPriority w:val="99"/>
    <w:semiHidden/>
    <w:rsid w:val="001431B2"/>
    <w:pPr>
      <w:keepNext/>
      <w:numPr>
        <w:numId w:val="42"/>
      </w:numPr>
      <w:spacing w:line="312" w:lineRule="auto"/>
    </w:pPr>
    <w:rPr>
      <w:rFonts w:ascii="Verdana" w:hAnsi="Verdana" w:cs="Times New Roman"/>
      <w:b/>
      <w:sz w:val="20"/>
      <w:lang w:eastAsia="en-GB"/>
    </w:rPr>
  </w:style>
  <w:style w:type="paragraph" w:customStyle="1" w:styleId="Rule2">
    <w:name w:val="Rule 2"/>
    <w:basedOn w:val="Normal"/>
    <w:uiPriority w:val="99"/>
    <w:semiHidden/>
    <w:rsid w:val="001431B2"/>
    <w:pPr>
      <w:numPr>
        <w:ilvl w:val="1"/>
        <w:numId w:val="42"/>
      </w:numPr>
      <w:overflowPunct/>
      <w:autoSpaceDE/>
      <w:autoSpaceDN/>
      <w:adjustRightInd/>
      <w:spacing w:line="312" w:lineRule="auto"/>
      <w:textAlignment w:val="auto"/>
    </w:pPr>
    <w:rPr>
      <w:rFonts w:ascii="Verdana" w:hAnsi="Verdana"/>
      <w:sz w:val="20"/>
      <w:lang w:eastAsia="en-GB"/>
    </w:rPr>
  </w:style>
  <w:style w:type="paragraph" w:customStyle="1" w:styleId="Rule3">
    <w:name w:val="Rule 3"/>
    <w:basedOn w:val="Normal"/>
    <w:uiPriority w:val="99"/>
    <w:semiHidden/>
    <w:rsid w:val="001431B2"/>
    <w:pPr>
      <w:numPr>
        <w:ilvl w:val="2"/>
        <w:numId w:val="42"/>
      </w:numPr>
      <w:overflowPunct/>
      <w:autoSpaceDE/>
      <w:autoSpaceDN/>
      <w:adjustRightInd/>
      <w:spacing w:line="312" w:lineRule="auto"/>
      <w:textAlignment w:val="auto"/>
    </w:pPr>
    <w:rPr>
      <w:rFonts w:ascii="Verdana" w:hAnsi="Verdana"/>
      <w:sz w:val="20"/>
      <w:lang w:eastAsia="en-GB"/>
    </w:rPr>
  </w:style>
  <w:style w:type="paragraph" w:customStyle="1" w:styleId="Rule4">
    <w:name w:val="Rule 4"/>
    <w:basedOn w:val="Normal"/>
    <w:uiPriority w:val="99"/>
    <w:semiHidden/>
    <w:rsid w:val="001431B2"/>
    <w:pPr>
      <w:numPr>
        <w:ilvl w:val="3"/>
        <w:numId w:val="42"/>
      </w:numPr>
      <w:overflowPunct/>
      <w:autoSpaceDE/>
      <w:autoSpaceDN/>
      <w:adjustRightInd/>
      <w:spacing w:line="312" w:lineRule="auto"/>
      <w:textAlignment w:val="auto"/>
    </w:pPr>
    <w:rPr>
      <w:rFonts w:ascii="Verdana" w:hAnsi="Verdana"/>
      <w:sz w:val="20"/>
      <w:lang w:eastAsia="en-GB"/>
    </w:rPr>
  </w:style>
  <w:style w:type="paragraph" w:customStyle="1" w:styleId="Rule5">
    <w:name w:val="Rule 5"/>
    <w:basedOn w:val="Normal"/>
    <w:uiPriority w:val="99"/>
    <w:semiHidden/>
    <w:rsid w:val="001431B2"/>
    <w:pPr>
      <w:numPr>
        <w:ilvl w:val="4"/>
        <w:numId w:val="42"/>
      </w:numPr>
      <w:overflowPunct/>
      <w:autoSpaceDE/>
      <w:autoSpaceDN/>
      <w:adjustRightInd/>
      <w:spacing w:line="312" w:lineRule="auto"/>
      <w:textAlignment w:val="auto"/>
    </w:pPr>
    <w:rPr>
      <w:rFonts w:ascii="Verdana" w:hAnsi="Verdana"/>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7578">
      <w:bodyDiv w:val="1"/>
      <w:marLeft w:val="0"/>
      <w:marRight w:val="0"/>
      <w:marTop w:val="0"/>
      <w:marBottom w:val="0"/>
      <w:divBdr>
        <w:top w:val="none" w:sz="0" w:space="0" w:color="auto"/>
        <w:left w:val="none" w:sz="0" w:space="0" w:color="auto"/>
        <w:bottom w:val="none" w:sz="0" w:space="0" w:color="auto"/>
        <w:right w:val="none" w:sz="0" w:space="0" w:color="auto"/>
      </w:divBdr>
    </w:div>
    <w:div w:id="793985896">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531722280">
      <w:bodyDiv w:val="1"/>
      <w:marLeft w:val="0"/>
      <w:marRight w:val="0"/>
      <w:marTop w:val="0"/>
      <w:marBottom w:val="0"/>
      <w:divBdr>
        <w:top w:val="none" w:sz="0" w:space="0" w:color="auto"/>
        <w:left w:val="none" w:sz="0" w:space="0" w:color="auto"/>
        <w:bottom w:val="none" w:sz="0" w:space="0" w:color="auto"/>
        <w:right w:val="none" w:sz="0" w:space="0" w:color="auto"/>
      </w:divBdr>
    </w:div>
    <w:div w:id="1575319424">
      <w:bodyDiv w:val="1"/>
      <w:marLeft w:val="0"/>
      <w:marRight w:val="0"/>
      <w:marTop w:val="0"/>
      <w:marBottom w:val="0"/>
      <w:divBdr>
        <w:top w:val="none" w:sz="0" w:space="0" w:color="auto"/>
        <w:left w:val="none" w:sz="0" w:space="0" w:color="auto"/>
        <w:bottom w:val="none" w:sz="0" w:space="0" w:color="auto"/>
        <w:right w:val="none" w:sz="0" w:space="0" w:color="auto"/>
      </w:divBdr>
    </w:div>
    <w:div w:id="186293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DCCE206B-A8C6-4576-AFC6-3204B8CE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37513</Words>
  <Characters>213827</Characters>
  <Application>Microsoft Office Word</Application>
  <DocSecurity>0</DocSecurity>
  <Lines>1781</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Donna Wyatt</cp:lastModifiedBy>
  <cp:revision>3</cp:revision>
  <cp:lastPrinted>2018-05-24T13:11:00Z</cp:lastPrinted>
  <dcterms:created xsi:type="dcterms:W3CDTF">2020-08-17T15:20:00Z</dcterms:created>
  <dcterms:modified xsi:type="dcterms:W3CDTF">2020-08-17T15:21:00Z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