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EFADF" w14:textId="77777777" w:rsidR="00733B04" w:rsidRPr="00733B04" w:rsidRDefault="00733B04" w:rsidP="00733B04">
      <w:pPr>
        <w:pStyle w:val="Title"/>
      </w:pPr>
      <w:r w:rsidRPr="00733B04">
        <w:t>Project Specification Document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733B04" w:rsidRPr="00733B04" w14:paraId="127DE1AF" w14:textId="77777777" w:rsidTr="00961104">
        <w:tc>
          <w:tcPr>
            <w:tcW w:w="3227" w:type="dxa"/>
          </w:tcPr>
          <w:p w14:paraId="671B15CD" w14:textId="77777777" w:rsidR="00733B04" w:rsidRPr="00733B04" w:rsidRDefault="00733B04" w:rsidP="00961104">
            <w:pPr>
              <w:rPr>
                <w:rFonts w:ascii="Arial" w:hAnsi="Arial" w:cs="Arial"/>
              </w:rPr>
            </w:pPr>
            <w:r w:rsidRPr="00733B04">
              <w:rPr>
                <w:rFonts w:ascii="Arial" w:hAnsi="Arial" w:cs="Arial"/>
              </w:rPr>
              <w:t>Title of project:</w:t>
            </w:r>
          </w:p>
        </w:tc>
        <w:tc>
          <w:tcPr>
            <w:tcW w:w="5754" w:type="dxa"/>
          </w:tcPr>
          <w:p w14:paraId="1520482F" w14:textId="77777777" w:rsidR="00733B04" w:rsidRPr="00733B04" w:rsidRDefault="00733B04" w:rsidP="00961104">
            <w:pPr>
              <w:rPr>
                <w:rFonts w:ascii="Arial" w:hAnsi="Arial" w:cs="Arial"/>
                <w:b/>
                <w:i/>
              </w:rPr>
            </w:pPr>
            <w:r w:rsidRPr="00733B04">
              <w:rPr>
                <w:rFonts w:ascii="Arial" w:hAnsi="Arial" w:cs="Arial"/>
                <w:b/>
              </w:rPr>
              <w:t>Enhancing Private Sector Understanding of Risk Exposure from Biodiversity Loss</w:t>
            </w:r>
          </w:p>
        </w:tc>
      </w:tr>
      <w:tr w:rsidR="00733B04" w:rsidRPr="00733B04" w14:paraId="5A97872D" w14:textId="77777777" w:rsidTr="00961104">
        <w:tc>
          <w:tcPr>
            <w:tcW w:w="3227" w:type="dxa"/>
          </w:tcPr>
          <w:p w14:paraId="0247A94E" w14:textId="77777777" w:rsidR="00733B04" w:rsidRPr="00733B04" w:rsidRDefault="00733B04" w:rsidP="00961104">
            <w:pPr>
              <w:rPr>
                <w:rFonts w:ascii="Arial" w:hAnsi="Arial" w:cs="Arial"/>
              </w:rPr>
            </w:pPr>
            <w:r w:rsidRPr="00733B04">
              <w:rPr>
                <w:rFonts w:ascii="Arial" w:hAnsi="Arial" w:cs="Arial"/>
              </w:rPr>
              <w:t>Date and time for return of tenders:</w:t>
            </w:r>
          </w:p>
        </w:tc>
        <w:tc>
          <w:tcPr>
            <w:tcW w:w="5754" w:type="dxa"/>
          </w:tcPr>
          <w:p w14:paraId="1236C7B1" w14:textId="482613D8" w:rsidR="00733B04" w:rsidRPr="004F3FD2" w:rsidRDefault="004F3FD2" w:rsidP="00961104">
            <w:pPr>
              <w:rPr>
                <w:rFonts w:ascii="Arial" w:hAnsi="Arial" w:cs="Arial"/>
              </w:rPr>
            </w:pPr>
            <w:r w:rsidRPr="004F3FD2">
              <w:rPr>
                <w:rFonts w:ascii="Arial" w:hAnsi="Arial" w:cs="Arial"/>
              </w:rPr>
              <w:t>Thursday 9 February 2017</w:t>
            </w:r>
          </w:p>
        </w:tc>
      </w:tr>
      <w:tr w:rsidR="00733B04" w:rsidRPr="00733B04" w14:paraId="66DE4E69" w14:textId="77777777" w:rsidTr="00961104">
        <w:tc>
          <w:tcPr>
            <w:tcW w:w="3227" w:type="dxa"/>
          </w:tcPr>
          <w:p w14:paraId="0229AAD5" w14:textId="77777777" w:rsidR="00733B04" w:rsidRPr="00733B04" w:rsidRDefault="00733B04" w:rsidP="00961104">
            <w:pPr>
              <w:rPr>
                <w:rFonts w:ascii="Arial" w:hAnsi="Arial" w:cs="Arial"/>
              </w:rPr>
            </w:pPr>
            <w:r w:rsidRPr="00733B04">
              <w:rPr>
                <w:rFonts w:ascii="Arial" w:hAnsi="Arial" w:cs="Arial"/>
              </w:rPr>
              <w:t>Contract Reference No:</w:t>
            </w:r>
          </w:p>
        </w:tc>
        <w:tc>
          <w:tcPr>
            <w:tcW w:w="5754" w:type="dxa"/>
          </w:tcPr>
          <w:p w14:paraId="138B6CEC" w14:textId="4DAB7614" w:rsidR="00733B04" w:rsidRPr="004F3FD2" w:rsidRDefault="004F3FD2" w:rsidP="00961104">
            <w:pPr>
              <w:rPr>
                <w:rFonts w:ascii="Arial" w:hAnsi="Arial" w:cs="Arial"/>
              </w:rPr>
            </w:pPr>
            <w:r w:rsidRPr="004F3FD2">
              <w:rPr>
                <w:rFonts w:ascii="Arial" w:hAnsi="Arial" w:cs="Arial"/>
              </w:rPr>
              <w:t>C16-0170-1088</w:t>
            </w:r>
          </w:p>
        </w:tc>
      </w:tr>
      <w:tr w:rsidR="00733B04" w:rsidRPr="00733B04" w14:paraId="1C5F9F9F" w14:textId="77777777" w:rsidTr="00961104">
        <w:trPr>
          <w:trHeight w:val="1728"/>
        </w:trPr>
        <w:tc>
          <w:tcPr>
            <w:tcW w:w="3227" w:type="dxa"/>
          </w:tcPr>
          <w:p w14:paraId="7972F738" w14:textId="77777777" w:rsidR="00733B04" w:rsidRPr="00733B04" w:rsidRDefault="00733B04" w:rsidP="00961104">
            <w:pPr>
              <w:rPr>
                <w:rFonts w:ascii="Arial" w:hAnsi="Arial" w:cs="Arial"/>
              </w:rPr>
            </w:pPr>
            <w:r w:rsidRPr="00733B04">
              <w:rPr>
                <w:rFonts w:ascii="Arial" w:hAnsi="Arial" w:cs="Arial"/>
              </w:rPr>
              <w:t>Address for tender submission:</w:t>
            </w:r>
          </w:p>
        </w:tc>
        <w:tc>
          <w:tcPr>
            <w:tcW w:w="5754" w:type="dxa"/>
          </w:tcPr>
          <w:p w14:paraId="4A8320D2" w14:textId="77777777" w:rsidR="00733B04" w:rsidRPr="00733B04" w:rsidRDefault="00733B04" w:rsidP="00961104">
            <w:pPr>
              <w:rPr>
                <w:rFonts w:ascii="Arial" w:hAnsi="Arial" w:cs="Arial"/>
              </w:rPr>
            </w:pPr>
            <w:r w:rsidRPr="00733B04">
              <w:rPr>
                <w:rFonts w:ascii="Arial" w:hAnsi="Arial" w:cs="Arial"/>
              </w:rPr>
              <w:t xml:space="preserve">1 electronic copy to be sent to </w:t>
            </w:r>
            <w:hyperlink r:id="rId7" w:history="1">
              <w:r w:rsidRPr="00733B04">
                <w:rPr>
                  <w:rStyle w:val="Hyperlink"/>
                  <w:rFonts w:ascii="Arial" w:hAnsi="Arial" w:cs="Arial"/>
                </w:rPr>
                <w:t>TenderResponse@jncc.gov.uk</w:t>
              </w:r>
            </w:hyperlink>
          </w:p>
          <w:p w14:paraId="238EED56" w14:textId="77777777" w:rsidR="00733B04" w:rsidRPr="00733B04" w:rsidRDefault="00733B04" w:rsidP="00961104">
            <w:pPr>
              <w:rPr>
                <w:rFonts w:ascii="Arial" w:hAnsi="Arial" w:cs="Arial"/>
              </w:rPr>
            </w:pPr>
            <w:r w:rsidRPr="00733B04">
              <w:rPr>
                <w:rFonts w:ascii="Arial" w:hAnsi="Arial" w:cs="Arial"/>
              </w:rPr>
              <w:t>PLEASE DO NOT SEND TENDERS DIRECTLY TO PROJECT OFFICERS OR FINANCE AND PROCUREMENT SERVICES VIA THEIR PERSONAL EMAIL ADDRESSES, AS THIS WILL INVALIDATE YOUR TENDER</w:t>
            </w:r>
          </w:p>
          <w:p w14:paraId="3D33B5F0" w14:textId="77777777" w:rsidR="00733B04" w:rsidRPr="00733B04" w:rsidRDefault="00733B04" w:rsidP="00961104">
            <w:pPr>
              <w:rPr>
                <w:rFonts w:ascii="Arial" w:hAnsi="Arial" w:cs="Arial"/>
              </w:rPr>
            </w:pPr>
            <w:r w:rsidRPr="00733B04">
              <w:rPr>
                <w:rFonts w:ascii="Arial" w:hAnsi="Arial" w:cs="Arial"/>
              </w:rPr>
              <w:t>Tender responses must be less than 10 MB in size.</w:t>
            </w:r>
          </w:p>
          <w:p w14:paraId="03D78CC9" w14:textId="77777777" w:rsidR="00733B04" w:rsidRPr="00733B04" w:rsidRDefault="00733B04" w:rsidP="00961104">
            <w:pPr>
              <w:rPr>
                <w:rFonts w:ascii="Arial" w:hAnsi="Arial" w:cs="Arial"/>
              </w:rPr>
            </w:pPr>
            <w:r w:rsidRPr="00733B04">
              <w:rPr>
                <w:rFonts w:ascii="Arial" w:hAnsi="Arial" w:cs="Arial"/>
              </w:rPr>
              <w:t>On receipt of your tender, you will receive an automated e-mail to confirm receipt by JNCC Support Co. If you do not receive this automated email, please contact, in the following order:</w:t>
            </w:r>
          </w:p>
          <w:p w14:paraId="7F40B144" w14:textId="77777777" w:rsidR="00733B04" w:rsidRPr="00733B04" w:rsidRDefault="00733B04" w:rsidP="00961104">
            <w:pPr>
              <w:rPr>
                <w:rFonts w:ascii="Arial" w:hAnsi="Arial" w:cs="Arial"/>
              </w:rPr>
            </w:pPr>
            <w:r w:rsidRPr="00733B04">
              <w:rPr>
                <w:rFonts w:ascii="Arial" w:hAnsi="Arial" w:cs="Arial"/>
              </w:rPr>
              <w:t>Sue Wenlock (+44 1733 866880)</w:t>
            </w:r>
          </w:p>
          <w:p w14:paraId="6FDD6B05" w14:textId="77777777" w:rsidR="00733B04" w:rsidRPr="00733B04" w:rsidRDefault="00733B04" w:rsidP="00961104">
            <w:pPr>
              <w:rPr>
                <w:rFonts w:ascii="Arial" w:hAnsi="Arial" w:cs="Arial"/>
              </w:rPr>
            </w:pPr>
            <w:r w:rsidRPr="00733B04">
              <w:rPr>
                <w:rFonts w:ascii="Arial" w:hAnsi="Arial" w:cs="Arial"/>
              </w:rPr>
              <w:t>Chris Downes (+44 1733 866877)</w:t>
            </w:r>
          </w:p>
        </w:tc>
      </w:tr>
      <w:tr w:rsidR="00733B04" w:rsidRPr="00733B04" w14:paraId="62B42E52" w14:textId="77777777" w:rsidTr="00961104">
        <w:tc>
          <w:tcPr>
            <w:tcW w:w="3227" w:type="dxa"/>
          </w:tcPr>
          <w:p w14:paraId="1B7B5388" w14:textId="77777777" w:rsidR="00733B04" w:rsidRPr="00733B04" w:rsidRDefault="00733B04" w:rsidP="00961104">
            <w:pPr>
              <w:rPr>
                <w:rFonts w:ascii="Arial" w:hAnsi="Arial" w:cs="Arial"/>
              </w:rPr>
            </w:pPr>
            <w:r w:rsidRPr="00733B04">
              <w:rPr>
                <w:rFonts w:ascii="Arial" w:hAnsi="Arial" w:cs="Arial"/>
              </w:rPr>
              <w:t xml:space="preserve">Contacts for </w:t>
            </w:r>
            <w:r w:rsidRPr="00733B04">
              <w:rPr>
                <w:rFonts w:ascii="Arial" w:hAnsi="Arial" w:cs="Arial"/>
                <w:b/>
              </w:rPr>
              <w:t xml:space="preserve">technical information </w:t>
            </w:r>
            <w:r w:rsidRPr="00733B04">
              <w:rPr>
                <w:rFonts w:ascii="Arial" w:hAnsi="Arial" w:cs="Arial"/>
              </w:rPr>
              <w:t>relating to this project specification:</w:t>
            </w:r>
          </w:p>
        </w:tc>
        <w:tc>
          <w:tcPr>
            <w:tcW w:w="5754" w:type="dxa"/>
          </w:tcPr>
          <w:p w14:paraId="654047CB" w14:textId="77777777" w:rsidR="00733B04" w:rsidRPr="00733B04" w:rsidRDefault="00733B04" w:rsidP="00961104">
            <w:pPr>
              <w:contextualSpacing/>
              <w:rPr>
                <w:rFonts w:ascii="Arial" w:hAnsi="Arial" w:cs="Arial"/>
                <w:b/>
              </w:rPr>
            </w:pPr>
            <w:r w:rsidRPr="00733B04">
              <w:rPr>
                <w:rFonts w:ascii="Arial" w:hAnsi="Arial" w:cs="Arial"/>
                <w:b/>
              </w:rPr>
              <w:t xml:space="preserve">Matt Smith </w:t>
            </w:r>
            <w:r w:rsidRPr="00733B04">
              <w:rPr>
                <w:rFonts w:ascii="Arial" w:hAnsi="Arial" w:cs="Arial"/>
              </w:rPr>
              <w:t>(in the first instance)</w:t>
            </w:r>
          </w:p>
          <w:p w14:paraId="6E0F2A35" w14:textId="77777777" w:rsidR="00733B04" w:rsidRPr="00733B04" w:rsidRDefault="00733B04" w:rsidP="00961104">
            <w:pPr>
              <w:contextualSpacing/>
              <w:rPr>
                <w:rFonts w:ascii="Arial" w:hAnsi="Arial" w:cs="Arial"/>
                <w:i/>
              </w:rPr>
            </w:pPr>
            <w:r w:rsidRPr="00733B04">
              <w:rPr>
                <w:rFonts w:ascii="Arial" w:hAnsi="Arial" w:cs="Arial"/>
                <w:i/>
              </w:rPr>
              <w:t>Ecosystems and Natural Capital Advisor</w:t>
            </w:r>
          </w:p>
          <w:p w14:paraId="56D32FEF" w14:textId="77777777" w:rsidR="00733B04" w:rsidRPr="00733B04" w:rsidRDefault="00733B04" w:rsidP="00961104">
            <w:pPr>
              <w:contextualSpacing/>
              <w:rPr>
                <w:rFonts w:ascii="Arial" w:hAnsi="Arial" w:cs="Arial"/>
              </w:rPr>
            </w:pPr>
            <w:r w:rsidRPr="00733B04">
              <w:rPr>
                <w:rFonts w:ascii="Arial" w:hAnsi="Arial" w:cs="Arial"/>
              </w:rPr>
              <w:t>Email: matt.smith@jncc.gov.uk</w:t>
            </w:r>
          </w:p>
          <w:p w14:paraId="7EE2C740" w14:textId="77777777" w:rsidR="00733B04" w:rsidRPr="00733B04" w:rsidRDefault="00733B04" w:rsidP="00961104">
            <w:pPr>
              <w:contextualSpacing/>
              <w:rPr>
                <w:rFonts w:ascii="Arial" w:hAnsi="Arial" w:cs="Arial"/>
              </w:rPr>
            </w:pPr>
            <w:r w:rsidRPr="00733B04">
              <w:rPr>
                <w:rFonts w:ascii="Arial" w:hAnsi="Arial" w:cs="Arial"/>
              </w:rPr>
              <w:t>Tel: +44 1733 866924</w:t>
            </w:r>
          </w:p>
          <w:p w14:paraId="5D02E3E0" w14:textId="77777777" w:rsidR="00733B04" w:rsidRPr="00733B04" w:rsidRDefault="00733B04" w:rsidP="00961104">
            <w:pPr>
              <w:contextualSpacing/>
              <w:rPr>
                <w:rFonts w:ascii="Arial" w:hAnsi="Arial" w:cs="Arial"/>
              </w:rPr>
            </w:pPr>
            <w:r w:rsidRPr="00733B04">
              <w:rPr>
                <w:rFonts w:ascii="Arial" w:hAnsi="Arial" w:cs="Arial"/>
              </w:rPr>
              <w:t>or</w:t>
            </w:r>
          </w:p>
          <w:p w14:paraId="52ECEB81" w14:textId="77777777" w:rsidR="00733B04" w:rsidRPr="00733B04" w:rsidRDefault="00733B04" w:rsidP="00961104">
            <w:pPr>
              <w:contextualSpacing/>
              <w:rPr>
                <w:rFonts w:ascii="Arial" w:hAnsi="Arial" w:cs="Arial"/>
                <w:b/>
              </w:rPr>
            </w:pPr>
            <w:r w:rsidRPr="00733B04">
              <w:rPr>
                <w:rFonts w:ascii="Arial" w:hAnsi="Arial" w:cs="Arial"/>
                <w:b/>
              </w:rPr>
              <w:t>Diana Mortimer</w:t>
            </w:r>
          </w:p>
          <w:p w14:paraId="6613999D" w14:textId="77777777" w:rsidR="00733B04" w:rsidRPr="00733B04" w:rsidRDefault="00733B04" w:rsidP="00961104">
            <w:pPr>
              <w:contextualSpacing/>
              <w:rPr>
                <w:rFonts w:ascii="Arial" w:hAnsi="Arial" w:cs="Arial"/>
              </w:rPr>
            </w:pPr>
            <w:r w:rsidRPr="00733B04">
              <w:rPr>
                <w:rFonts w:ascii="Arial" w:hAnsi="Arial" w:cs="Arial"/>
                <w:i/>
                <w:iCs/>
              </w:rPr>
              <w:t>Head of Biodiversity and Ecosystem Services Unit</w:t>
            </w:r>
            <w:r w:rsidRPr="00733B04">
              <w:rPr>
                <w:rFonts w:ascii="Arial" w:hAnsi="Arial" w:cs="Arial"/>
              </w:rPr>
              <w:t xml:space="preserve"> </w:t>
            </w:r>
          </w:p>
          <w:p w14:paraId="18F90F81" w14:textId="77777777" w:rsidR="00733B04" w:rsidRPr="00733B04" w:rsidRDefault="00733B04" w:rsidP="00961104">
            <w:pPr>
              <w:contextualSpacing/>
              <w:rPr>
                <w:rFonts w:ascii="Arial" w:hAnsi="Arial" w:cs="Arial"/>
              </w:rPr>
            </w:pPr>
            <w:r w:rsidRPr="00733B04">
              <w:rPr>
                <w:rFonts w:ascii="Arial" w:hAnsi="Arial" w:cs="Arial"/>
              </w:rPr>
              <w:t>Email: diana.mortimer@jncc.gov.uk</w:t>
            </w:r>
          </w:p>
          <w:p w14:paraId="25D477D2" w14:textId="77777777" w:rsidR="00733B04" w:rsidRPr="00733B04" w:rsidRDefault="00733B04" w:rsidP="00961104">
            <w:pPr>
              <w:contextualSpacing/>
              <w:rPr>
                <w:rFonts w:ascii="Arial" w:hAnsi="Arial" w:cs="Arial"/>
              </w:rPr>
            </w:pPr>
            <w:r w:rsidRPr="00733B04">
              <w:rPr>
                <w:rFonts w:ascii="Arial" w:hAnsi="Arial" w:cs="Arial"/>
              </w:rPr>
              <w:t>Tel: +44 1733 866857</w:t>
            </w:r>
          </w:p>
          <w:p w14:paraId="6305705B" w14:textId="77777777" w:rsidR="00733B04" w:rsidRPr="00733B04" w:rsidRDefault="00733B04" w:rsidP="00961104">
            <w:pPr>
              <w:contextualSpacing/>
              <w:rPr>
                <w:rFonts w:ascii="Arial" w:hAnsi="Arial" w:cs="Arial"/>
              </w:rPr>
            </w:pPr>
          </w:p>
        </w:tc>
      </w:tr>
      <w:tr w:rsidR="00733B04" w:rsidRPr="00733B04" w:rsidDel="00872424" w14:paraId="23B61BD3" w14:textId="77777777" w:rsidTr="00961104">
        <w:tc>
          <w:tcPr>
            <w:tcW w:w="3227" w:type="dxa"/>
          </w:tcPr>
          <w:p w14:paraId="3561E2C5" w14:textId="77777777" w:rsidR="00733B04" w:rsidRPr="00733B04" w:rsidRDefault="00733B04" w:rsidP="00961104">
            <w:pPr>
              <w:rPr>
                <w:rFonts w:ascii="Arial" w:hAnsi="Arial" w:cs="Arial"/>
              </w:rPr>
            </w:pPr>
            <w:r w:rsidRPr="00733B04">
              <w:rPr>
                <w:rFonts w:ascii="Arial" w:hAnsi="Arial" w:cs="Arial"/>
              </w:rPr>
              <w:t xml:space="preserve">Any queries regarding the </w:t>
            </w:r>
            <w:r w:rsidRPr="00733B04">
              <w:rPr>
                <w:rFonts w:ascii="Arial" w:hAnsi="Arial" w:cs="Arial"/>
                <w:b/>
              </w:rPr>
              <w:t xml:space="preserve">tendering procedure </w:t>
            </w:r>
            <w:r w:rsidRPr="00733B04">
              <w:rPr>
                <w:rFonts w:ascii="Arial" w:hAnsi="Arial" w:cs="Arial"/>
              </w:rPr>
              <w:t>should be directed to JNCC Finance and Procurement Services:</w:t>
            </w:r>
          </w:p>
        </w:tc>
        <w:tc>
          <w:tcPr>
            <w:tcW w:w="5754" w:type="dxa"/>
          </w:tcPr>
          <w:p w14:paraId="07457763" w14:textId="77777777" w:rsidR="00733B04" w:rsidRPr="00733B04" w:rsidRDefault="00733B04" w:rsidP="00961104">
            <w:pPr>
              <w:contextualSpacing/>
              <w:rPr>
                <w:rFonts w:ascii="Arial" w:hAnsi="Arial" w:cs="Arial"/>
                <w:b/>
              </w:rPr>
            </w:pPr>
            <w:r w:rsidRPr="00733B04">
              <w:rPr>
                <w:rFonts w:ascii="Arial" w:hAnsi="Arial" w:cs="Arial"/>
                <w:b/>
              </w:rPr>
              <w:t xml:space="preserve">Dora Iantosca </w:t>
            </w:r>
          </w:p>
          <w:p w14:paraId="0F01BFF3" w14:textId="77777777" w:rsidR="00733B04" w:rsidRPr="00733B04" w:rsidRDefault="00733B04" w:rsidP="00961104">
            <w:pPr>
              <w:contextualSpacing/>
              <w:rPr>
                <w:rFonts w:ascii="Arial" w:hAnsi="Arial" w:cs="Arial"/>
              </w:rPr>
            </w:pPr>
            <w:r w:rsidRPr="00733B04">
              <w:rPr>
                <w:rFonts w:ascii="Arial" w:hAnsi="Arial" w:cs="Arial"/>
              </w:rPr>
              <w:t>Assistant to Finance Manager</w:t>
            </w:r>
          </w:p>
          <w:p w14:paraId="512D7C7B" w14:textId="77777777" w:rsidR="00733B04" w:rsidRPr="00733B04" w:rsidRDefault="00733B04" w:rsidP="00961104">
            <w:pPr>
              <w:contextualSpacing/>
              <w:rPr>
                <w:rFonts w:ascii="Arial" w:hAnsi="Arial" w:cs="Arial"/>
              </w:rPr>
            </w:pPr>
            <w:r w:rsidRPr="00733B04">
              <w:rPr>
                <w:rFonts w:ascii="Arial" w:hAnsi="Arial" w:cs="Arial"/>
              </w:rPr>
              <w:t xml:space="preserve">Email: </w:t>
            </w:r>
            <w:hyperlink r:id="rId8" w:history="1">
              <w:r w:rsidRPr="00733B04">
                <w:rPr>
                  <w:rStyle w:val="Hyperlink"/>
                  <w:rFonts w:ascii="Arial" w:hAnsi="Arial" w:cs="Arial"/>
                </w:rPr>
                <w:t>Dora.Iantosca@jncc.gov.uk</w:t>
              </w:r>
            </w:hyperlink>
          </w:p>
          <w:p w14:paraId="590D6528" w14:textId="77777777" w:rsidR="00733B04" w:rsidRPr="00733B04" w:rsidRDefault="00733B04" w:rsidP="00961104">
            <w:pPr>
              <w:contextualSpacing/>
              <w:rPr>
                <w:rFonts w:ascii="Arial" w:hAnsi="Arial" w:cs="Arial"/>
              </w:rPr>
            </w:pPr>
            <w:r w:rsidRPr="00733B04">
              <w:rPr>
                <w:rFonts w:ascii="Arial" w:hAnsi="Arial" w:cs="Arial"/>
              </w:rPr>
              <w:t>Tel: +44 1733 866894</w:t>
            </w:r>
          </w:p>
          <w:p w14:paraId="71EE8DA3" w14:textId="77777777" w:rsidR="00733B04" w:rsidRPr="00733B04" w:rsidRDefault="00733B04" w:rsidP="00961104">
            <w:pPr>
              <w:contextualSpacing/>
              <w:rPr>
                <w:rFonts w:ascii="Arial" w:hAnsi="Arial" w:cs="Arial"/>
              </w:rPr>
            </w:pPr>
            <w:r w:rsidRPr="00733B04">
              <w:rPr>
                <w:rFonts w:ascii="Arial" w:hAnsi="Arial" w:cs="Arial"/>
              </w:rPr>
              <w:t>or</w:t>
            </w:r>
          </w:p>
          <w:p w14:paraId="67BCABCF" w14:textId="77777777" w:rsidR="00733B04" w:rsidRPr="00733B04" w:rsidRDefault="00733B04" w:rsidP="00961104">
            <w:pPr>
              <w:contextualSpacing/>
              <w:rPr>
                <w:rFonts w:ascii="Arial" w:hAnsi="Arial" w:cs="Arial"/>
                <w:b/>
              </w:rPr>
            </w:pPr>
            <w:r w:rsidRPr="00733B04">
              <w:rPr>
                <w:rFonts w:ascii="Arial" w:hAnsi="Arial" w:cs="Arial"/>
                <w:b/>
              </w:rPr>
              <w:t>Gordon Green</w:t>
            </w:r>
          </w:p>
          <w:p w14:paraId="4C181F4E" w14:textId="77777777" w:rsidR="00733B04" w:rsidRPr="00733B04" w:rsidRDefault="00733B04" w:rsidP="00961104">
            <w:pPr>
              <w:contextualSpacing/>
              <w:rPr>
                <w:rFonts w:ascii="Arial" w:hAnsi="Arial" w:cs="Arial"/>
              </w:rPr>
            </w:pPr>
            <w:r w:rsidRPr="00733B04">
              <w:rPr>
                <w:rFonts w:ascii="Arial" w:hAnsi="Arial" w:cs="Arial"/>
              </w:rPr>
              <w:t>Finance and Contracts Officer</w:t>
            </w:r>
          </w:p>
          <w:p w14:paraId="5475DDE2" w14:textId="77777777" w:rsidR="00733B04" w:rsidRPr="00733B04" w:rsidRDefault="00733B04" w:rsidP="00961104">
            <w:pPr>
              <w:contextualSpacing/>
              <w:rPr>
                <w:rFonts w:ascii="Arial" w:hAnsi="Arial" w:cs="Arial"/>
              </w:rPr>
            </w:pPr>
            <w:r w:rsidRPr="00733B04">
              <w:rPr>
                <w:rFonts w:ascii="Arial" w:hAnsi="Arial" w:cs="Arial"/>
              </w:rPr>
              <w:t xml:space="preserve">Email: or </w:t>
            </w:r>
            <w:hyperlink r:id="rId9" w:history="1">
              <w:r w:rsidRPr="00733B04">
                <w:rPr>
                  <w:rStyle w:val="Hyperlink"/>
                  <w:rFonts w:ascii="Arial" w:hAnsi="Arial" w:cs="Arial"/>
                </w:rPr>
                <w:t>Gordon.green@jncc.gov.uk</w:t>
              </w:r>
            </w:hyperlink>
          </w:p>
          <w:p w14:paraId="48CE0C2E" w14:textId="77777777" w:rsidR="00733B04" w:rsidRPr="00733B04" w:rsidDel="00872424" w:rsidRDefault="00733B04" w:rsidP="00961104">
            <w:pPr>
              <w:rPr>
                <w:rFonts w:ascii="Arial" w:hAnsi="Arial" w:cs="Arial"/>
              </w:rPr>
            </w:pPr>
            <w:r w:rsidRPr="00733B04">
              <w:rPr>
                <w:rFonts w:ascii="Arial" w:hAnsi="Arial" w:cs="Arial"/>
              </w:rPr>
              <w:t>Tel: +44 1733 866806</w:t>
            </w:r>
          </w:p>
        </w:tc>
      </w:tr>
      <w:tr w:rsidR="00733B04" w:rsidRPr="00733B04" w14:paraId="03C23BCE" w14:textId="77777777" w:rsidTr="00961104">
        <w:tc>
          <w:tcPr>
            <w:tcW w:w="3227" w:type="dxa"/>
          </w:tcPr>
          <w:p w14:paraId="1C5642B3" w14:textId="77777777" w:rsidR="00733B04" w:rsidRPr="00733B04" w:rsidRDefault="00733B04" w:rsidP="00961104">
            <w:pPr>
              <w:rPr>
                <w:rFonts w:ascii="Arial" w:hAnsi="Arial" w:cs="Arial"/>
              </w:rPr>
            </w:pPr>
            <w:r w:rsidRPr="00733B04">
              <w:rPr>
                <w:rFonts w:ascii="Arial" w:hAnsi="Arial" w:cs="Arial"/>
              </w:rPr>
              <w:t>Proposed start-date:</w:t>
            </w:r>
          </w:p>
        </w:tc>
        <w:tc>
          <w:tcPr>
            <w:tcW w:w="5754" w:type="dxa"/>
          </w:tcPr>
          <w:p w14:paraId="344986B9" w14:textId="74CA7735" w:rsidR="00733B04" w:rsidRPr="00733B04" w:rsidRDefault="004F3FD2" w:rsidP="00961104">
            <w:pPr>
              <w:rPr>
                <w:rFonts w:ascii="Arial" w:hAnsi="Arial" w:cs="Arial"/>
              </w:rPr>
            </w:pPr>
            <w:r>
              <w:rPr>
                <w:rFonts w:ascii="Arial" w:hAnsi="Arial" w:cs="Arial"/>
              </w:rPr>
              <w:t>w / c Monday 13 February 2017</w:t>
            </w:r>
          </w:p>
        </w:tc>
      </w:tr>
      <w:tr w:rsidR="00733B04" w:rsidRPr="00733B04" w14:paraId="71CFF2A3" w14:textId="77777777" w:rsidTr="00961104">
        <w:tc>
          <w:tcPr>
            <w:tcW w:w="3227" w:type="dxa"/>
          </w:tcPr>
          <w:p w14:paraId="4D7D0415" w14:textId="77777777" w:rsidR="00733B04" w:rsidRPr="00733B04" w:rsidRDefault="00733B04" w:rsidP="00961104">
            <w:pPr>
              <w:rPr>
                <w:rFonts w:ascii="Arial" w:hAnsi="Arial" w:cs="Arial"/>
              </w:rPr>
            </w:pPr>
            <w:r w:rsidRPr="00733B04">
              <w:rPr>
                <w:rFonts w:ascii="Arial" w:hAnsi="Arial" w:cs="Arial"/>
              </w:rPr>
              <w:t>Proposed end-date:</w:t>
            </w:r>
          </w:p>
        </w:tc>
        <w:tc>
          <w:tcPr>
            <w:tcW w:w="5754" w:type="dxa"/>
          </w:tcPr>
          <w:p w14:paraId="501286F3" w14:textId="391FD454" w:rsidR="00733B04" w:rsidRPr="004F3FD2" w:rsidRDefault="004F3FD2" w:rsidP="00961104">
            <w:pPr>
              <w:rPr>
                <w:rFonts w:ascii="Arial" w:hAnsi="Arial" w:cs="Arial"/>
              </w:rPr>
            </w:pPr>
            <w:r w:rsidRPr="004F3FD2">
              <w:rPr>
                <w:rFonts w:ascii="Arial" w:hAnsi="Arial" w:cs="Arial"/>
              </w:rPr>
              <w:t>w / c Thursday 30 March 2017 or sooner</w:t>
            </w:r>
          </w:p>
        </w:tc>
      </w:tr>
    </w:tbl>
    <w:p w14:paraId="519C59AA" w14:textId="77777777" w:rsidR="00262518" w:rsidRDefault="00301833"/>
    <w:p w14:paraId="7628B1BC" w14:textId="77777777" w:rsidR="00733B04" w:rsidRPr="00733B04" w:rsidRDefault="00733B04">
      <w:pPr>
        <w:rPr>
          <w:rFonts w:ascii="Arial" w:hAnsi="Arial" w:cs="Arial"/>
          <w:b/>
          <w:sz w:val="32"/>
          <w:szCs w:val="32"/>
        </w:rPr>
      </w:pPr>
      <w:r w:rsidRPr="00733B04">
        <w:rPr>
          <w:rFonts w:ascii="Arial" w:hAnsi="Arial" w:cs="Arial"/>
          <w:b/>
          <w:sz w:val="32"/>
          <w:szCs w:val="32"/>
        </w:rPr>
        <w:lastRenderedPageBreak/>
        <w:t>Enhancing Private Sector Understanding of Risk Exposure from Biodiversity Loss</w:t>
      </w:r>
    </w:p>
    <w:sdt>
      <w:sdtPr>
        <w:rPr>
          <w:rFonts w:asciiTheme="minorHAnsi" w:eastAsiaTheme="minorHAnsi" w:hAnsiTheme="minorHAnsi" w:cstheme="minorBidi"/>
          <w:b/>
          <w:bCs/>
          <w:lang w:eastAsia="en-US"/>
        </w:rPr>
        <w:id w:val="29613614"/>
        <w:docPartObj>
          <w:docPartGallery w:val="Table of Contents"/>
          <w:docPartUnique/>
        </w:docPartObj>
      </w:sdtPr>
      <w:sdtEndPr>
        <w:rPr>
          <w:b w:val="0"/>
          <w:bCs w:val="0"/>
        </w:rPr>
      </w:sdtEndPr>
      <w:sdtContent>
        <w:p w14:paraId="1237777B" w14:textId="77777777" w:rsidR="00733B04" w:rsidRPr="00733B04" w:rsidRDefault="00733B04" w:rsidP="00733B04">
          <w:pPr>
            <w:pStyle w:val="BodyText"/>
          </w:pPr>
          <w:r w:rsidRPr="00733B04">
            <w:rPr>
              <w:b/>
            </w:rPr>
            <w:t>Contents</w:t>
          </w:r>
        </w:p>
        <w:p w14:paraId="3D6AC95C" w14:textId="4FCC46AC" w:rsidR="00275C31" w:rsidRDefault="00733B04">
          <w:pPr>
            <w:pStyle w:val="TOC2"/>
            <w:tabs>
              <w:tab w:val="left" w:pos="660"/>
              <w:tab w:val="right" w:leader="dot" w:pos="9016"/>
            </w:tabs>
            <w:rPr>
              <w:rFonts w:asciiTheme="minorHAnsi" w:eastAsiaTheme="minorEastAsia" w:hAnsiTheme="minorHAnsi" w:cstheme="minorBidi"/>
              <w:noProof/>
            </w:rPr>
          </w:pPr>
          <w:r w:rsidRPr="00733B04">
            <w:fldChar w:fldCharType="begin"/>
          </w:r>
          <w:r w:rsidRPr="00733B04">
            <w:instrText xml:space="preserve"> TOC \o "1-2" \h \z \u </w:instrText>
          </w:r>
          <w:r w:rsidRPr="00733B04">
            <w:fldChar w:fldCharType="separate"/>
          </w:r>
          <w:hyperlink w:anchor="_Toc472592531" w:history="1">
            <w:r w:rsidR="00275C31" w:rsidRPr="00FC7BDC">
              <w:rPr>
                <w:rStyle w:val="Hyperlink"/>
                <w:noProof/>
              </w:rPr>
              <w:t>1.</w:t>
            </w:r>
            <w:r w:rsidR="00275C31">
              <w:rPr>
                <w:rFonts w:asciiTheme="minorHAnsi" w:eastAsiaTheme="minorEastAsia" w:hAnsiTheme="minorHAnsi" w:cstheme="minorBidi"/>
                <w:noProof/>
              </w:rPr>
              <w:tab/>
            </w:r>
            <w:r w:rsidR="00275C31" w:rsidRPr="00FC7BDC">
              <w:rPr>
                <w:rStyle w:val="Hyperlink"/>
                <w:noProof/>
              </w:rPr>
              <w:t>Joint Nature Conservation Committee</w:t>
            </w:r>
            <w:r w:rsidR="00275C31">
              <w:rPr>
                <w:noProof/>
                <w:webHidden/>
              </w:rPr>
              <w:tab/>
            </w:r>
            <w:r w:rsidR="00275C31">
              <w:rPr>
                <w:noProof/>
                <w:webHidden/>
              </w:rPr>
              <w:fldChar w:fldCharType="begin"/>
            </w:r>
            <w:r w:rsidR="00275C31">
              <w:rPr>
                <w:noProof/>
                <w:webHidden/>
              </w:rPr>
              <w:instrText xml:space="preserve"> PAGEREF _Toc472592531 \h </w:instrText>
            </w:r>
            <w:r w:rsidR="00275C31">
              <w:rPr>
                <w:noProof/>
                <w:webHidden/>
              </w:rPr>
            </w:r>
            <w:r w:rsidR="00275C31">
              <w:rPr>
                <w:noProof/>
                <w:webHidden/>
              </w:rPr>
              <w:fldChar w:fldCharType="separate"/>
            </w:r>
            <w:r w:rsidR="00275C31">
              <w:rPr>
                <w:noProof/>
                <w:webHidden/>
              </w:rPr>
              <w:t>3</w:t>
            </w:r>
            <w:r w:rsidR="00275C31">
              <w:rPr>
                <w:noProof/>
                <w:webHidden/>
              </w:rPr>
              <w:fldChar w:fldCharType="end"/>
            </w:r>
          </w:hyperlink>
        </w:p>
        <w:p w14:paraId="44BB9E4C" w14:textId="7A8BAF3C" w:rsidR="00275C31" w:rsidRDefault="00301833">
          <w:pPr>
            <w:pStyle w:val="TOC2"/>
            <w:tabs>
              <w:tab w:val="left" w:pos="660"/>
              <w:tab w:val="right" w:leader="dot" w:pos="9016"/>
            </w:tabs>
            <w:rPr>
              <w:rFonts w:asciiTheme="minorHAnsi" w:eastAsiaTheme="minorEastAsia" w:hAnsiTheme="minorHAnsi" w:cstheme="minorBidi"/>
              <w:noProof/>
            </w:rPr>
          </w:pPr>
          <w:hyperlink w:anchor="_Toc472592532" w:history="1">
            <w:r w:rsidR="00275C31" w:rsidRPr="00FC7BDC">
              <w:rPr>
                <w:rStyle w:val="Hyperlink"/>
                <w:noProof/>
              </w:rPr>
              <w:t>2.</w:t>
            </w:r>
            <w:r w:rsidR="00275C31">
              <w:rPr>
                <w:rFonts w:asciiTheme="minorHAnsi" w:eastAsiaTheme="minorEastAsia" w:hAnsiTheme="minorHAnsi" w:cstheme="minorBidi"/>
                <w:noProof/>
              </w:rPr>
              <w:tab/>
            </w:r>
            <w:r w:rsidR="00275C31" w:rsidRPr="00FC7BDC">
              <w:rPr>
                <w:rStyle w:val="Hyperlink"/>
                <w:noProof/>
              </w:rPr>
              <w:t>Project Aims</w:t>
            </w:r>
            <w:r w:rsidR="00275C31">
              <w:rPr>
                <w:noProof/>
                <w:webHidden/>
              </w:rPr>
              <w:tab/>
            </w:r>
            <w:r w:rsidR="00275C31">
              <w:rPr>
                <w:noProof/>
                <w:webHidden/>
              </w:rPr>
              <w:fldChar w:fldCharType="begin"/>
            </w:r>
            <w:r w:rsidR="00275C31">
              <w:rPr>
                <w:noProof/>
                <w:webHidden/>
              </w:rPr>
              <w:instrText xml:space="preserve"> PAGEREF _Toc472592532 \h </w:instrText>
            </w:r>
            <w:r w:rsidR="00275C31">
              <w:rPr>
                <w:noProof/>
                <w:webHidden/>
              </w:rPr>
            </w:r>
            <w:r w:rsidR="00275C31">
              <w:rPr>
                <w:noProof/>
                <w:webHidden/>
              </w:rPr>
              <w:fldChar w:fldCharType="separate"/>
            </w:r>
            <w:r w:rsidR="00275C31">
              <w:rPr>
                <w:noProof/>
                <w:webHidden/>
              </w:rPr>
              <w:t>3</w:t>
            </w:r>
            <w:r w:rsidR="00275C31">
              <w:rPr>
                <w:noProof/>
                <w:webHidden/>
              </w:rPr>
              <w:fldChar w:fldCharType="end"/>
            </w:r>
          </w:hyperlink>
        </w:p>
        <w:p w14:paraId="6CB49536" w14:textId="5E4F0038" w:rsidR="00275C31" w:rsidRDefault="00301833">
          <w:pPr>
            <w:pStyle w:val="TOC2"/>
            <w:tabs>
              <w:tab w:val="left" w:pos="660"/>
              <w:tab w:val="right" w:leader="dot" w:pos="9016"/>
            </w:tabs>
            <w:rPr>
              <w:rFonts w:asciiTheme="minorHAnsi" w:eastAsiaTheme="minorEastAsia" w:hAnsiTheme="minorHAnsi" w:cstheme="minorBidi"/>
              <w:noProof/>
            </w:rPr>
          </w:pPr>
          <w:hyperlink w:anchor="_Toc472592533" w:history="1">
            <w:r w:rsidR="00275C31" w:rsidRPr="00FC7BDC">
              <w:rPr>
                <w:rStyle w:val="Hyperlink"/>
                <w:noProof/>
              </w:rPr>
              <w:t>3.</w:t>
            </w:r>
            <w:r w:rsidR="00275C31">
              <w:rPr>
                <w:rFonts w:asciiTheme="minorHAnsi" w:eastAsiaTheme="minorEastAsia" w:hAnsiTheme="minorHAnsi" w:cstheme="minorBidi"/>
                <w:noProof/>
              </w:rPr>
              <w:tab/>
            </w:r>
            <w:r w:rsidR="00275C31" w:rsidRPr="00FC7BDC">
              <w:rPr>
                <w:rStyle w:val="Hyperlink"/>
                <w:noProof/>
              </w:rPr>
              <w:t>Project Background</w:t>
            </w:r>
            <w:r w:rsidR="00275C31">
              <w:rPr>
                <w:noProof/>
                <w:webHidden/>
              </w:rPr>
              <w:tab/>
            </w:r>
            <w:r w:rsidR="00275C31">
              <w:rPr>
                <w:noProof/>
                <w:webHidden/>
              </w:rPr>
              <w:fldChar w:fldCharType="begin"/>
            </w:r>
            <w:r w:rsidR="00275C31">
              <w:rPr>
                <w:noProof/>
                <w:webHidden/>
              </w:rPr>
              <w:instrText xml:space="preserve"> PAGEREF _Toc472592533 \h </w:instrText>
            </w:r>
            <w:r w:rsidR="00275C31">
              <w:rPr>
                <w:noProof/>
                <w:webHidden/>
              </w:rPr>
            </w:r>
            <w:r w:rsidR="00275C31">
              <w:rPr>
                <w:noProof/>
                <w:webHidden/>
              </w:rPr>
              <w:fldChar w:fldCharType="separate"/>
            </w:r>
            <w:r w:rsidR="00275C31">
              <w:rPr>
                <w:noProof/>
                <w:webHidden/>
              </w:rPr>
              <w:t>3</w:t>
            </w:r>
            <w:r w:rsidR="00275C31">
              <w:rPr>
                <w:noProof/>
                <w:webHidden/>
              </w:rPr>
              <w:fldChar w:fldCharType="end"/>
            </w:r>
          </w:hyperlink>
        </w:p>
        <w:p w14:paraId="66CD1D05" w14:textId="621872BE" w:rsidR="00275C31" w:rsidRDefault="00301833">
          <w:pPr>
            <w:pStyle w:val="TOC2"/>
            <w:tabs>
              <w:tab w:val="left" w:pos="660"/>
              <w:tab w:val="right" w:leader="dot" w:pos="9016"/>
            </w:tabs>
            <w:rPr>
              <w:rFonts w:asciiTheme="minorHAnsi" w:eastAsiaTheme="minorEastAsia" w:hAnsiTheme="minorHAnsi" w:cstheme="minorBidi"/>
              <w:noProof/>
            </w:rPr>
          </w:pPr>
          <w:hyperlink w:anchor="_Toc472592534" w:history="1">
            <w:r w:rsidR="00275C31" w:rsidRPr="00FC7BDC">
              <w:rPr>
                <w:rStyle w:val="Hyperlink"/>
                <w:noProof/>
              </w:rPr>
              <w:t>4.</w:t>
            </w:r>
            <w:r w:rsidR="00275C31">
              <w:rPr>
                <w:rFonts w:asciiTheme="minorHAnsi" w:eastAsiaTheme="minorEastAsia" w:hAnsiTheme="minorHAnsi" w:cstheme="minorBidi"/>
                <w:noProof/>
              </w:rPr>
              <w:tab/>
            </w:r>
            <w:r w:rsidR="00275C31" w:rsidRPr="00FC7BDC">
              <w:rPr>
                <w:rStyle w:val="Hyperlink"/>
                <w:i/>
                <w:noProof/>
              </w:rPr>
              <w:t>Project Objectives: Detailed tasks</w:t>
            </w:r>
            <w:r w:rsidR="00275C31">
              <w:rPr>
                <w:noProof/>
                <w:webHidden/>
              </w:rPr>
              <w:tab/>
            </w:r>
            <w:r w:rsidR="00275C31">
              <w:rPr>
                <w:noProof/>
                <w:webHidden/>
              </w:rPr>
              <w:fldChar w:fldCharType="begin"/>
            </w:r>
            <w:r w:rsidR="00275C31">
              <w:rPr>
                <w:noProof/>
                <w:webHidden/>
              </w:rPr>
              <w:instrText xml:space="preserve"> PAGEREF _Toc472592534 \h </w:instrText>
            </w:r>
            <w:r w:rsidR="00275C31">
              <w:rPr>
                <w:noProof/>
                <w:webHidden/>
              </w:rPr>
            </w:r>
            <w:r w:rsidR="00275C31">
              <w:rPr>
                <w:noProof/>
                <w:webHidden/>
              </w:rPr>
              <w:fldChar w:fldCharType="separate"/>
            </w:r>
            <w:r w:rsidR="00275C31">
              <w:rPr>
                <w:noProof/>
                <w:webHidden/>
              </w:rPr>
              <w:t>7</w:t>
            </w:r>
            <w:r w:rsidR="00275C31">
              <w:rPr>
                <w:noProof/>
                <w:webHidden/>
              </w:rPr>
              <w:fldChar w:fldCharType="end"/>
            </w:r>
          </w:hyperlink>
        </w:p>
        <w:p w14:paraId="65DF31F0" w14:textId="30C300EE" w:rsidR="00275C31" w:rsidRDefault="00301833">
          <w:pPr>
            <w:pStyle w:val="TOC2"/>
            <w:tabs>
              <w:tab w:val="left" w:pos="660"/>
              <w:tab w:val="right" w:leader="dot" w:pos="9016"/>
            </w:tabs>
            <w:rPr>
              <w:rFonts w:asciiTheme="minorHAnsi" w:eastAsiaTheme="minorEastAsia" w:hAnsiTheme="minorHAnsi" w:cstheme="minorBidi"/>
              <w:noProof/>
            </w:rPr>
          </w:pPr>
          <w:hyperlink w:anchor="_Toc472592535" w:history="1">
            <w:r w:rsidR="00275C31" w:rsidRPr="00FC7BDC">
              <w:rPr>
                <w:rStyle w:val="Hyperlink"/>
                <w:noProof/>
              </w:rPr>
              <w:t>5.</w:t>
            </w:r>
            <w:r w:rsidR="00275C31">
              <w:rPr>
                <w:rFonts w:asciiTheme="minorHAnsi" w:eastAsiaTheme="minorEastAsia" w:hAnsiTheme="minorHAnsi" w:cstheme="minorBidi"/>
                <w:noProof/>
              </w:rPr>
              <w:tab/>
            </w:r>
            <w:r w:rsidR="00275C31" w:rsidRPr="00FC7BDC">
              <w:rPr>
                <w:rStyle w:val="Hyperlink"/>
                <w:noProof/>
              </w:rPr>
              <w:t>Outputs</w:t>
            </w:r>
            <w:r w:rsidR="00275C31">
              <w:rPr>
                <w:noProof/>
                <w:webHidden/>
              </w:rPr>
              <w:tab/>
            </w:r>
            <w:r w:rsidR="00275C31">
              <w:rPr>
                <w:noProof/>
                <w:webHidden/>
              </w:rPr>
              <w:fldChar w:fldCharType="begin"/>
            </w:r>
            <w:r w:rsidR="00275C31">
              <w:rPr>
                <w:noProof/>
                <w:webHidden/>
              </w:rPr>
              <w:instrText xml:space="preserve"> PAGEREF _Toc472592535 \h </w:instrText>
            </w:r>
            <w:r w:rsidR="00275C31">
              <w:rPr>
                <w:noProof/>
                <w:webHidden/>
              </w:rPr>
            </w:r>
            <w:r w:rsidR="00275C31">
              <w:rPr>
                <w:noProof/>
                <w:webHidden/>
              </w:rPr>
              <w:fldChar w:fldCharType="separate"/>
            </w:r>
            <w:r w:rsidR="00275C31">
              <w:rPr>
                <w:noProof/>
                <w:webHidden/>
              </w:rPr>
              <w:t>8</w:t>
            </w:r>
            <w:r w:rsidR="00275C31">
              <w:rPr>
                <w:noProof/>
                <w:webHidden/>
              </w:rPr>
              <w:fldChar w:fldCharType="end"/>
            </w:r>
          </w:hyperlink>
        </w:p>
        <w:p w14:paraId="3E8BBE52" w14:textId="4B3722F9" w:rsidR="00275C31" w:rsidRDefault="00301833">
          <w:pPr>
            <w:pStyle w:val="TOC2"/>
            <w:tabs>
              <w:tab w:val="left" w:pos="660"/>
              <w:tab w:val="right" w:leader="dot" w:pos="9016"/>
            </w:tabs>
            <w:rPr>
              <w:rFonts w:asciiTheme="minorHAnsi" w:eastAsiaTheme="minorEastAsia" w:hAnsiTheme="minorHAnsi" w:cstheme="minorBidi"/>
              <w:noProof/>
            </w:rPr>
          </w:pPr>
          <w:hyperlink w:anchor="_Toc472592536" w:history="1">
            <w:r w:rsidR="00275C31" w:rsidRPr="00FC7BDC">
              <w:rPr>
                <w:rStyle w:val="Hyperlink"/>
                <w:noProof/>
              </w:rPr>
              <w:t>6.</w:t>
            </w:r>
            <w:r w:rsidR="00275C31">
              <w:rPr>
                <w:rFonts w:asciiTheme="minorHAnsi" w:eastAsiaTheme="minorEastAsia" w:hAnsiTheme="minorHAnsi" w:cstheme="minorBidi"/>
                <w:noProof/>
              </w:rPr>
              <w:tab/>
            </w:r>
            <w:r w:rsidR="00275C31" w:rsidRPr="00FC7BDC">
              <w:rPr>
                <w:rStyle w:val="Hyperlink"/>
                <w:noProof/>
              </w:rPr>
              <w:t>Dissemination</w:t>
            </w:r>
            <w:r w:rsidR="00275C31">
              <w:rPr>
                <w:noProof/>
                <w:webHidden/>
              </w:rPr>
              <w:tab/>
            </w:r>
            <w:r w:rsidR="00275C31">
              <w:rPr>
                <w:noProof/>
                <w:webHidden/>
              </w:rPr>
              <w:fldChar w:fldCharType="begin"/>
            </w:r>
            <w:r w:rsidR="00275C31">
              <w:rPr>
                <w:noProof/>
                <w:webHidden/>
              </w:rPr>
              <w:instrText xml:space="preserve"> PAGEREF _Toc472592536 \h </w:instrText>
            </w:r>
            <w:r w:rsidR="00275C31">
              <w:rPr>
                <w:noProof/>
                <w:webHidden/>
              </w:rPr>
            </w:r>
            <w:r w:rsidR="00275C31">
              <w:rPr>
                <w:noProof/>
                <w:webHidden/>
              </w:rPr>
              <w:fldChar w:fldCharType="separate"/>
            </w:r>
            <w:r w:rsidR="00275C31">
              <w:rPr>
                <w:noProof/>
                <w:webHidden/>
              </w:rPr>
              <w:t>9</w:t>
            </w:r>
            <w:r w:rsidR="00275C31">
              <w:rPr>
                <w:noProof/>
                <w:webHidden/>
              </w:rPr>
              <w:fldChar w:fldCharType="end"/>
            </w:r>
          </w:hyperlink>
        </w:p>
        <w:p w14:paraId="12112C7A" w14:textId="458FD4CA" w:rsidR="00275C31" w:rsidRDefault="00301833">
          <w:pPr>
            <w:pStyle w:val="TOC2"/>
            <w:tabs>
              <w:tab w:val="left" w:pos="660"/>
              <w:tab w:val="right" w:leader="dot" w:pos="9016"/>
            </w:tabs>
            <w:rPr>
              <w:rFonts w:asciiTheme="minorHAnsi" w:eastAsiaTheme="minorEastAsia" w:hAnsiTheme="minorHAnsi" w:cstheme="minorBidi"/>
              <w:noProof/>
            </w:rPr>
          </w:pPr>
          <w:hyperlink w:anchor="_Toc472592537" w:history="1">
            <w:r w:rsidR="00275C31" w:rsidRPr="00FC7BDC">
              <w:rPr>
                <w:rStyle w:val="Hyperlink"/>
                <w:noProof/>
              </w:rPr>
              <w:t>7.</w:t>
            </w:r>
            <w:r w:rsidR="00275C31">
              <w:rPr>
                <w:rFonts w:asciiTheme="minorHAnsi" w:eastAsiaTheme="minorEastAsia" w:hAnsiTheme="minorHAnsi" w:cstheme="minorBidi"/>
                <w:noProof/>
              </w:rPr>
              <w:tab/>
            </w:r>
            <w:r w:rsidR="00275C31" w:rsidRPr="00FC7BDC">
              <w:rPr>
                <w:rStyle w:val="Hyperlink"/>
                <w:noProof/>
              </w:rPr>
              <w:t>Timescale</w:t>
            </w:r>
            <w:r w:rsidR="00275C31">
              <w:rPr>
                <w:noProof/>
                <w:webHidden/>
              </w:rPr>
              <w:tab/>
            </w:r>
            <w:r w:rsidR="00275C31">
              <w:rPr>
                <w:noProof/>
                <w:webHidden/>
              </w:rPr>
              <w:fldChar w:fldCharType="begin"/>
            </w:r>
            <w:r w:rsidR="00275C31">
              <w:rPr>
                <w:noProof/>
                <w:webHidden/>
              </w:rPr>
              <w:instrText xml:space="preserve"> PAGEREF _Toc472592537 \h </w:instrText>
            </w:r>
            <w:r w:rsidR="00275C31">
              <w:rPr>
                <w:noProof/>
                <w:webHidden/>
              </w:rPr>
            </w:r>
            <w:r w:rsidR="00275C31">
              <w:rPr>
                <w:noProof/>
                <w:webHidden/>
              </w:rPr>
              <w:fldChar w:fldCharType="separate"/>
            </w:r>
            <w:r w:rsidR="00275C31">
              <w:rPr>
                <w:noProof/>
                <w:webHidden/>
              </w:rPr>
              <w:t>9</w:t>
            </w:r>
            <w:r w:rsidR="00275C31">
              <w:rPr>
                <w:noProof/>
                <w:webHidden/>
              </w:rPr>
              <w:fldChar w:fldCharType="end"/>
            </w:r>
          </w:hyperlink>
        </w:p>
        <w:p w14:paraId="37E4123F" w14:textId="3921C1EB" w:rsidR="00275C31" w:rsidRDefault="00301833">
          <w:pPr>
            <w:pStyle w:val="TOC2"/>
            <w:tabs>
              <w:tab w:val="left" w:pos="660"/>
              <w:tab w:val="right" w:leader="dot" w:pos="9016"/>
            </w:tabs>
            <w:rPr>
              <w:rFonts w:asciiTheme="minorHAnsi" w:eastAsiaTheme="minorEastAsia" w:hAnsiTheme="minorHAnsi" w:cstheme="minorBidi"/>
              <w:noProof/>
            </w:rPr>
          </w:pPr>
          <w:hyperlink w:anchor="_Toc472592538" w:history="1">
            <w:r w:rsidR="00275C31" w:rsidRPr="00FC7BDC">
              <w:rPr>
                <w:rStyle w:val="Hyperlink"/>
                <w:noProof/>
              </w:rPr>
              <w:t>8.</w:t>
            </w:r>
            <w:r w:rsidR="00275C31">
              <w:rPr>
                <w:rFonts w:asciiTheme="minorHAnsi" w:eastAsiaTheme="minorEastAsia" w:hAnsiTheme="minorHAnsi" w:cstheme="minorBidi"/>
                <w:noProof/>
              </w:rPr>
              <w:tab/>
            </w:r>
            <w:r w:rsidR="00275C31" w:rsidRPr="00FC7BDC">
              <w:rPr>
                <w:rStyle w:val="Hyperlink"/>
                <w:noProof/>
              </w:rPr>
              <w:t>Health and safety</w:t>
            </w:r>
            <w:r w:rsidR="00275C31">
              <w:rPr>
                <w:noProof/>
                <w:webHidden/>
              </w:rPr>
              <w:tab/>
            </w:r>
            <w:r w:rsidR="00275C31">
              <w:rPr>
                <w:noProof/>
                <w:webHidden/>
              </w:rPr>
              <w:fldChar w:fldCharType="begin"/>
            </w:r>
            <w:r w:rsidR="00275C31">
              <w:rPr>
                <w:noProof/>
                <w:webHidden/>
              </w:rPr>
              <w:instrText xml:space="preserve"> PAGEREF _Toc472592538 \h </w:instrText>
            </w:r>
            <w:r w:rsidR="00275C31">
              <w:rPr>
                <w:noProof/>
                <w:webHidden/>
              </w:rPr>
            </w:r>
            <w:r w:rsidR="00275C31">
              <w:rPr>
                <w:noProof/>
                <w:webHidden/>
              </w:rPr>
              <w:fldChar w:fldCharType="separate"/>
            </w:r>
            <w:r w:rsidR="00275C31">
              <w:rPr>
                <w:noProof/>
                <w:webHidden/>
              </w:rPr>
              <w:t>10</w:t>
            </w:r>
            <w:r w:rsidR="00275C31">
              <w:rPr>
                <w:noProof/>
                <w:webHidden/>
              </w:rPr>
              <w:fldChar w:fldCharType="end"/>
            </w:r>
          </w:hyperlink>
        </w:p>
        <w:p w14:paraId="439CD121" w14:textId="748BC608" w:rsidR="00275C31" w:rsidRDefault="00301833">
          <w:pPr>
            <w:pStyle w:val="TOC2"/>
            <w:tabs>
              <w:tab w:val="left" w:pos="660"/>
              <w:tab w:val="right" w:leader="dot" w:pos="9016"/>
            </w:tabs>
            <w:rPr>
              <w:rFonts w:asciiTheme="minorHAnsi" w:eastAsiaTheme="minorEastAsia" w:hAnsiTheme="minorHAnsi" w:cstheme="minorBidi"/>
              <w:noProof/>
            </w:rPr>
          </w:pPr>
          <w:hyperlink w:anchor="_Toc472592539" w:history="1">
            <w:r w:rsidR="00275C31" w:rsidRPr="00FC7BDC">
              <w:rPr>
                <w:rStyle w:val="Hyperlink"/>
                <w:noProof/>
              </w:rPr>
              <w:t>9.</w:t>
            </w:r>
            <w:r w:rsidR="00275C31">
              <w:rPr>
                <w:rFonts w:asciiTheme="minorHAnsi" w:eastAsiaTheme="minorEastAsia" w:hAnsiTheme="minorHAnsi" w:cstheme="minorBidi"/>
                <w:noProof/>
              </w:rPr>
              <w:tab/>
            </w:r>
            <w:r w:rsidR="00275C31" w:rsidRPr="00FC7BDC">
              <w:rPr>
                <w:rStyle w:val="Hyperlink"/>
                <w:noProof/>
              </w:rPr>
              <w:t>Product specification</w:t>
            </w:r>
            <w:r w:rsidR="00275C31">
              <w:rPr>
                <w:noProof/>
                <w:webHidden/>
              </w:rPr>
              <w:tab/>
            </w:r>
            <w:r w:rsidR="00275C31">
              <w:rPr>
                <w:noProof/>
                <w:webHidden/>
              </w:rPr>
              <w:fldChar w:fldCharType="begin"/>
            </w:r>
            <w:r w:rsidR="00275C31">
              <w:rPr>
                <w:noProof/>
                <w:webHidden/>
              </w:rPr>
              <w:instrText xml:space="preserve"> PAGEREF _Toc472592539 \h </w:instrText>
            </w:r>
            <w:r w:rsidR="00275C31">
              <w:rPr>
                <w:noProof/>
                <w:webHidden/>
              </w:rPr>
            </w:r>
            <w:r w:rsidR="00275C31">
              <w:rPr>
                <w:noProof/>
                <w:webHidden/>
              </w:rPr>
              <w:fldChar w:fldCharType="separate"/>
            </w:r>
            <w:r w:rsidR="00275C31">
              <w:rPr>
                <w:noProof/>
                <w:webHidden/>
              </w:rPr>
              <w:t>10</w:t>
            </w:r>
            <w:r w:rsidR="00275C31">
              <w:rPr>
                <w:noProof/>
                <w:webHidden/>
              </w:rPr>
              <w:fldChar w:fldCharType="end"/>
            </w:r>
          </w:hyperlink>
        </w:p>
        <w:p w14:paraId="720FBB72" w14:textId="1FB4324F" w:rsidR="00275C31" w:rsidRDefault="00301833">
          <w:pPr>
            <w:pStyle w:val="TOC2"/>
            <w:tabs>
              <w:tab w:val="left" w:pos="880"/>
              <w:tab w:val="right" w:leader="dot" w:pos="9016"/>
            </w:tabs>
            <w:rPr>
              <w:rFonts w:asciiTheme="minorHAnsi" w:eastAsiaTheme="minorEastAsia" w:hAnsiTheme="minorHAnsi" w:cstheme="minorBidi"/>
              <w:noProof/>
            </w:rPr>
          </w:pPr>
          <w:hyperlink w:anchor="_Toc472592540" w:history="1">
            <w:r w:rsidR="00275C31" w:rsidRPr="00FC7BDC">
              <w:rPr>
                <w:rStyle w:val="Hyperlink"/>
                <w:noProof/>
              </w:rPr>
              <w:t>10.</w:t>
            </w:r>
            <w:r w:rsidR="00275C31">
              <w:rPr>
                <w:rFonts w:asciiTheme="minorHAnsi" w:eastAsiaTheme="minorEastAsia" w:hAnsiTheme="minorHAnsi" w:cstheme="minorBidi"/>
                <w:noProof/>
              </w:rPr>
              <w:tab/>
            </w:r>
            <w:r w:rsidR="00275C31" w:rsidRPr="00FC7BDC">
              <w:rPr>
                <w:rStyle w:val="Hyperlink"/>
                <w:noProof/>
              </w:rPr>
              <w:t>Project management</w:t>
            </w:r>
            <w:r w:rsidR="00275C31">
              <w:rPr>
                <w:noProof/>
                <w:webHidden/>
              </w:rPr>
              <w:tab/>
            </w:r>
            <w:r w:rsidR="00275C31">
              <w:rPr>
                <w:noProof/>
                <w:webHidden/>
              </w:rPr>
              <w:fldChar w:fldCharType="begin"/>
            </w:r>
            <w:r w:rsidR="00275C31">
              <w:rPr>
                <w:noProof/>
                <w:webHidden/>
              </w:rPr>
              <w:instrText xml:space="preserve"> PAGEREF _Toc472592540 \h </w:instrText>
            </w:r>
            <w:r w:rsidR="00275C31">
              <w:rPr>
                <w:noProof/>
                <w:webHidden/>
              </w:rPr>
            </w:r>
            <w:r w:rsidR="00275C31">
              <w:rPr>
                <w:noProof/>
                <w:webHidden/>
              </w:rPr>
              <w:fldChar w:fldCharType="separate"/>
            </w:r>
            <w:r w:rsidR="00275C31">
              <w:rPr>
                <w:noProof/>
                <w:webHidden/>
              </w:rPr>
              <w:t>10</w:t>
            </w:r>
            <w:r w:rsidR="00275C31">
              <w:rPr>
                <w:noProof/>
                <w:webHidden/>
              </w:rPr>
              <w:fldChar w:fldCharType="end"/>
            </w:r>
          </w:hyperlink>
        </w:p>
        <w:p w14:paraId="60970A29" w14:textId="3149A2D8" w:rsidR="00275C31" w:rsidRDefault="00301833">
          <w:pPr>
            <w:pStyle w:val="TOC2"/>
            <w:tabs>
              <w:tab w:val="left" w:pos="880"/>
              <w:tab w:val="right" w:leader="dot" w:pos="9016"/>
            </w:tabs>
            <w:rPr>
              <w:rFonts w:asciiTheme="minorHAnsi" w:eastAsiaTheme="minorEastAsia" w:hAnsiTheme="minorHAnsi" w:cstheme="minorBidi"/>
              <w:noProof/>
            </w:rPr>
          </w:pPr>
          <w:hyperlink w:anchor="_Toc472592541" w:history="1">
            <w:r w:rsidR="00275C31" w:rsidRPr="00FC7BDC">
              <w:rPr>
                <w:rStyle w:val="Hyperlink"/>
                <w:noProof/>
              </w:rPr>
              <w:t>11.</w:t>
            </w:r>
            <w:r w:rsidR="00275C31">
              <w:rPr>
                <w:rFonts w:asciiTheme="minorHAnsi" w:eastAsiaTheme="minorEastAsia" w:hAnsiTheme="minorHAnsi" w:cstheme="minorBidi"/>
                <w:noProof/>
              </w:rPr>
              <w:tab/>
            </w:r>
            <w:r w:rsidR="00275C31" w:rsidRPr="00FC7BDC">
              <w:rPr>
                <w:rStyle w:val="Hyperlink"/>
                <w:noProof/>
              </w:rPr>
              <w:t>Instructions for tender submission</w:t>
            </w:r>
            <w:r w:rsidR="00275C31">
              <w:rPr>
                <w:noProof/>
                <w:webHidden/>
              </w:rPr>
              <w:tab/>
            </w:r>
            <w:r w:rsidR="00275C31">
              <w:rPr>
                <w:noProof/>
                <w:webHidden/>
              </w:rPr>
              <w:fldChar w:fldCharType="begin"/>
            </w:r>
            <w:r w:rsidR="00275C31">
              <w:rPr>
                <w:noProof/>
                <w:webHidden/>
              </w:rPr>
              <w:instrText xml:space="preserve"> PAGEREF _Toc472592541 \h </w:instrText>
            </w:r>
            <w:r w:rsidR="00275C31">
              <w:rPr>
                <w:noProof/>
                <w:webHidden/>
              </w:rPr>
            </w:r>
            <w:r w:rsidR="00275C31">
              <w:rPr>
                <w:noProof/>
                <w:webHidden/>
              </w:rPr>
              <w:fldChar w:fldCharType="separate"/>
            </w:r>
            <w:r w:rsidR="00275C31">
              <w:rPr>
                <w:noProof/>
                <w:webHidden/>
              </w:rPr>
              <w:t>11</w:t>
            </w:r>
            <w:r w:rsidR="00275C31">
              <w:rPr>
                <w:noProof/>
                <w:webHidden/>
              </w:rPr>
              <w:fldChar w:fldCharType="end"/>
            </w:r>
          </w:hyperlink>
        </w:p>
        <w:p w14:paraId="1D6DA994" w14:textId="1825AC2E" w:rsidR="00275C31" w:rsidRDefault="00301833">
          <w:pPr>
            <w:pStyle w:val="TOC2"/>
            <w:tabs>
              <w:tab w:val="left" w:pos="880"/>
              <w:tab w:val="right" w:leader="dot" w:pos="9016"/>
            </w:tabs>
            <w:rPr>
              <w:rFonts w:asciiTheme="minorHAnsi" w:eastAsiaTheme="minorEastAsia" w:hAnsiTheme="minorHAnsi" w:cstheme="minorBidi"/>
              <w:noProof/>
            </w:rPr>
          </w:pPr>
          <w:hyperlink w:anchor="_Toc472592542" w:history="1">
            <w:r w:rsidR="00275C31" w:rsidRPr="00FC7BDC">
              <w:rPr>
                <w:rStyle w:val="Hyperlink"/>
                <w:noProof/>
              </w:rPr>
              <w:t>12.</w:t>
            </w:r>
            <w:r w:rsidR="00275C31">
              <w:rPr>
                <w:rFonts w:asciiTheme="minorHAnsi" w:eastAsiaTheme="minorEastAsia" w:hAnsiTheme="minorHAnsi" w:cstheme="minorBidi"/>
                <w:noProof/>
              </w:rPr>
              <w:tab/>
            </w:r>
            <w:r w:rsidR="00275C31" w:rsidRPr="00FC7BDC">
              <w:rPr>
                <w:rStyle w:val="Hyperlink"/>
                <w:noProof/>
              </w:rPr>
              <w:t>Tender Evaluation Criteria</w:t>
            </w:r>
            <w:r w:rsidR="00275C31">
              <w:rPr>
                <w:noProof/>
                <w:webHidden/>
              </w:rPr>
              <w:tab/>
            </w:r>
            <w:r w:rsidR="00275C31">
              <w:rPr>
                <w:noProof/>
                <w:webHidden/>
              </w:rPr>
              <w:fldChar w:fldCharType="begin"/>
            </w:r>
            <w:r w:rsidR="00275C31">
              <w:rPr>
                <w:noProof/>
                <w:webHidden/>
              </w:rPr>
              <w:instrText xml:space="preserve"> PAGEREF _Toc472592542 \h </w:instrText>
            </w:r>
            <w:r w:rsidR="00275C31">
              <w:rPr>
                <w:noProof/>
                <w:webHidden/>
              </w:rPr>
            </w:r>
            <w:r w:rsidR="00275C31">
              <w:rPr>
                <w:noProof/>
                <w:webHidden/>
              </w:rPr>
              <w:fldChar w:fldCharType="separate"/>
            </w:r>
            <w:r w:rsidR="00275C31">
              <w:rPr>
                <w:noProof/>
                <w:webHidden/>
              </w:rPr>
              <w:t>12</w:t>
            </w:r>
            <w:r w:rsidR="00275C31">
              <w:rPr>
                <w:noProof/>
                <w:webHidden/>
              </w:rPr>
              <w:fldChar w:fldCharType="end"/>
            </w:r>
          </w:hyperlink>
        </w:p>
        <w:p w14:paraId="130F4EB6" w14:textId="204DFF6E" w:rsidR="00275C31" w:rsidRDefault="00301833">
          <w:pPr>
            <w:pStyle w:val="TOC2"/>
            <w:tabs>
              <w:tab w:val="left" w:pos="880"/>
              <w:tab w:val="right" w:leader="dot" w:pos="9016"/>
            </w:tabs>
            <w:rPr>
              <w:rFonts w:asciiTheme="minorHAnsi" w:eastAsiaTheme="minorEastAsia" w:hAnsiTheme="minorHAnsi" w:cstheme="minorBidi"/>
              <w:noProof/>
            </w:rPr>
          </w:pPr>
          <w:hyperlink w:anchor="_Toc472592543" w:history="1">
            <w:r w:rsidR="00275C31" w:rsidRPr="00FC7BDC">
              <w:rPr>
                <w:rStyle w:val="Hyperlink"/>
                <w:noProof/>
              </w:rPr>
              <w:t>13.</w:t>
            </w:r>
            <w:r w:rsidR="00275C31">
              <w:rPr>
                <w:rFonts w:asciiTheme="minorHAnsi" w:eastAsiaTheme="minorEastAsia" w:hAnsiTheme="minorHAnsi" w:cstheme="minorBidi"/>
                <w:noProof/>
              </w:rPr>
              <w:tab/>
            </w:r>
            <w:r w:rsidR="00275C31" w:rsidRPr="00FC7BDC">
              <w:rPr>
                <w:rStyle w:val="Hyperlink"/>
                <w:noProof/>
              </w:rPr>
              <w:t>Payment</w:t>
            </w:r>
            <w:r w:rsidR="00275C31">
              <w:rPr>
                <w:noProof/>
                <w:webHidden/>
              </w:rPr>
              <w:tab/>
            </w:r>
            <w:r w:rsidR="00275C31">
              <w:rPr>
                <w:noProof/>
                <w:webHidden/>
              </w:rPr>
              <w:fldChar w:fldCharType="begin"/>
            </w:r>
            <w:r w:rsidR="00275C31">
              <w:rPr>
                <w:noProof/>
                <w:webHidden/>
              </w:rPr>
              <w:instrText xml:space="preserve"> PAGEREF _Toc472592543 \h </w:instrText>
            </w:r>
            <w:r w:rsidR="00275C31">
              <w:rPr>
                <w:noProof/>
                <w:webHidden/>
              </w:rPr>
            </w:r>
            <w:r w:rsidR="00275C31">
              <w:rPr>
                <w:noProof/>
                <w:webHidden/>
              </w:rPr>
              <w:fldChar w:fldCharType="separate"/>
            </w:r>
            <w:r w:rsidR="00275C31">
              <w:rPr>
                <w:noProof/>
                <w:webHidden/>
              </w:rPr>
              <w:t>12</w:t>
            </w:r>
            <w:r w:rsidR="00275C31">
              <w:rPr>
                <w:noProof/>
                <w:webHidden/>
              </w:rPr>
              <w:fldChar w:fldCharType="end"/>
            </w:r>
          </w:hyperlink>
        </w:p>
        <w:p w14:paraId="4D4B5B95" w14:textId="59A0BEFB" w:rsidR="00275C31" w:rsidRDefault="00301833">
          <w:pPr>
            <w:pStyle w:val="TOC2"/>
            <w:tabs>
              <w:tab w:val="left" w:pos="880"/>
              <w:tab w:val="right" w:leader="dot" w:pos="9016"/>
            </w:tabs>
            <w:rPr>
              <w:rFonts w:asciiTheme="minorHAnsi" w:eastAsiaTheme="minorEastAsia" w:hAnsiTheme="minorHAnsi" w:cstheme="minorBidi"/>
              <w:noProof/>
            </w:rPr>
          </w:pPr>
          <w:hyperlink w:anchor="_Toc472592544" w:history="1">
            <w:r w:rsidR="00275C31" w:rsidRPr="00FC7BDC">
              <w:rPr>
                <w:rStyle w:val="Hyperlink"/>
                <w:noProof/>
              </w:rPr>
              <w:t>14.</w:t>
            </w:r>
            <w:r w:rsidR="00275C31">
              <w:rPr>
                <w:rFonts w:asciiTheme="minorHAnsi" w:eastAsiaTheme="minorEastAsia" w:hAnsiTheme="minorHAnsi" w:cstheme="minorBidi"/>
                <w:noProof/>
              </w:rPr>
              <w:tab/>
            </w:r>
            <w:r w:rsidR="00275C31" w:rsidRPr="00FC7BDC">
              <w:rPr>
                <w:rStyle w:val="Hyperlink"/>
                <w:noProof/>
              </w:rPr>
              <w:t>Additional Contractor requirements</w:t>
            </w:r>
            <w:r w:rsidR="00275C31">
              <w:rPr>
                <w:noProof/>
                <w:webHidden/>
              </w:rPr>
              <w:tab/>
            </w:r>
            <w:r w:rsidR="00275C31">
              <w:rPr>
                <w:noProof/>
                <w:webHidden/>
              </w:rPr>
              <w:fldChar w:fldCharType="begin"/>
            </w:r>
            <w:r w:rsidR="00275C31">
              <w:rPr>
                <w:noProof/>
                <w:webHidden/>
              </w:rPr>
              <w:instrText xml:space="preserve"> PAGEREF _Toc472592544 \h </w:instrText>
            </w:r>
            <w:r w:rsidR="00275C31">
              <w:rPr>
                <w:noProof/>
                <w:webHidden/>
              </w:rPr>
            </w:r>
            <w:r w:rsidR="00275C31">
              <w:rPr>
                <w:noProof/>
                <w:webHidden/>
              </w:rPr>
              <w:fldChar w:fldCharType="separate"/>
            </w:r>
            <w:r w:rsidR="00275C31">
              <w:rPr>
                <w:noProof/>
                <w:webHidden/>
              </w:rPr>
              <w:t>12</w:t>
            </w:r>
            <w:r w:rsidR="00275C31">
              <w:rPr>
                <w:noProof/>
                <w:webHidden/>
              </w:rPr>
              <w:fldChar w:fldCharType="end"/>
            </w:r>
          </w:hyperlink>
        </w:p>
        <w:p w14:paraId="5F053732" w14:textId="6AF71362" w:rsidR="00275C31" w:rsidRDefault="00301833">
          <w:pPr>
            <w:pStyle w:val="TOC2"/>
            <w:tabs>
              <w:tab w:val="left" w:pos="880"/>
              <w:tab w:val="right" w:leader="dot" w:pos="9016"/>
            </w:tabs>
            <w:rPr>
              <w:rFonts w:asciiTheme="minorHAnsi" w:eastAsiaTheme="minorEastAsia" w:hAnsiTheme="minorHAnsi" w:cstheme="minorBidi"/>
              <w:noProof/>
            </w:rPr>
          </w:pPr>
          <w:hyperlink w:anchor="_Toc472592545" w:history="1">
            <w:r w:rsidR="00275C31" w:rsidRPr="00FC7BDC">
              <w:rPr>
                <w:rStyle w:val="Hyperlink"/>
                <w:noProof/>
              </w:rPr>
              <w:t>15.</w:t>
            </w:r>
            <w:r w:rsidR="00275C31">
              <w:rPr>
                <w:rFonts w:asciiTheme="minorHAnsi" w:eastAsiaTheme="minorEastAsia" w:hAnsiTheme="minorHAnsi" w:cstheme="minorBidi"/>
                <w:noProof/>
              </w:rPr>
              <w:tab/>
            </w:r>
            <w:r w:rsidR="00275C31" w:rsidRPr="00FC7BDC">
              <w:rPr>
                <w:rStyle w:val="Hyperlink"/>
                <w:noProof/>
              </w:rPr>
              <w:t>References</w:t>
            </w:r>
            <w:r w:rsidR="00275C31">
              <w:rPr>
                <w:noProof/>
                <w:webHidden/>
              </w:rPr>
              <w:tab/>
            </w:r>
            <w:r w:rsidR="00275C31">
              <w:rPr>
                <w:noProof/>
                <w:webHidden/>
              </w:rPr>
              <w:fldChar w:fldCharType="begin"/>
            </w:r>
            <w:r w:rsidR="00275C31">
              <w:rPr>
                <w:noProof/>
                <w:webHidden/>
              </w:rPr>
              <w:instrText xml:space="preserve"> PAGEREF _Toc472592545 \h </w:instrText>
            </w:r>
            <w:r w:rsidR="00275C31">
              <w:rPr>
                <w:noProof/>
                <w:webHidden/>
              </w:rPr>
            </w:r>
            <w:r w:rsidR="00275C31">
              <w:rPr>
                <w:noProof/>
                <w:webHidden/>
              </w:rPr>
              <w:fldChar w:fldCharType="separate"/>
            </w:r>
            <w:r w:rsidR="00275C31">
              <w:rPr>
                <w:noProof/>
                <w:webHidden/>
              </w:rPr>
              <w:t>13</w:t>
            </w:r>
            <w:r w:rsidR="00275C31">
              <w:rPr>
                <w:noProof/>
                <w:webHidden/>
              </w:rPr>
              <w:fldChar w:fldCharType="end"/>
            </w:r>
          </w:hyperlink>
        </w:p>
        <w:p w14:paraId="45092CE0" w14:textId="52A274E1" w:rsidR="00733B04" w:rsidRDefault="00733B04" w:rsidP="00733B04">
          <w:r w:rsidRPr="00733B04">
            <w:rPr>
              <w:rFonts w:ascii="Arial" w:hAnsi="Arial" w:cs="Arial"/>
            </w:rPr>
            <w:fldChar w:fldCharType="end"/>
          </w:r>
        </w:p>
      </w:sdtContent>
    </w:sdt>
    <w:p w14:paraId="0C0B6472" w14:textId="77777777" w:rsidR="00733B04" w:rsidRDefault="00733B04"/>
    <w:p w14:paraId="2C191F70" w14:textId="77777777" w:rsidR="00733B04" w:rsidRDefault="00733B04"/>
    <w:p w14:paraId="5AD7E41A" w14:textId="77777777" w:rsidR="00733B04" w:rsidRDefault="00733B04"/>
    <w:p w14:paraId="2756A02D" w14:textId="77777777" w:rsidR="00733B04" w:rsidRDefault="00733B04"/>
    <w:p w14:paraId="414B92F3" w14:textId="77777777" w:rsidR="00733B04" w:rsidRDefault="00733B04"/>
    <w:p w14:paraId="0B513B63" w14:textId="77777777" w:rsidR="00733B04" w:rsidRDefault="00733B04"/>
    <w:p w14:paraId="466006E7" w14:textId="77777777" w:rsidR="00733B04" w:rsidRDefault="00733B04"/>
    <w:p w14:paraId="6CF59FC3" w14:textId="77777777" w:rsidR="00733B04" w:rsidRDefault="00733B04"/>
    <w:p w14:paraId="25FEDF7F" w14:textId="77777777" w:rsidR="00733B04" w:rsidRDefault="00733B04"/>
    <w:p w14:paraId="3DD0D517" w14:textId="77777777" w:rsidR="00733B04" w:rsidRDefault="00733B04"/>
    <w:p w14:paraId="0F8BB7EA" w14:textId="77777777" w:rsidR="00733B04" w:rsidRDefault="00733B04"/>
    <w:p w14:paraId="7E1B3657" w14:textId="77777777" w:rsidR="00733B04" w:rsidRDefault="00733B04"/>
    <w:p w14:paraId="7500997E" w14:textId="77777777" w:rsidR="00733B04" w:rsidRDefault="00733B04"/>
    <w:p w14:paraId="330D7A93" w14:textId="77777777" w:rsidR="00733B04" w:rsidRDefault="00733B04"/>
    <w:p w14:paraId="2724205C" w14:textId="77777777" w:rsidR="00733B04" w:rsidRPr="00733B04" w:rsidRDefault="00733B04" w:rsidP="00733B04">
      <w:pPr>
        <w:pStyle w:val="Heading2"/>
      </w:pPr>
      <w:bookmarkStart w:id="0" w:name="_Toc472592531"/>
      <w:r w:rsidRPr="00733B04">
        <w:lastRenderedPageBreak/>
        <w:t>Joint Nature Conservation Committee</w:t>
      </w:r>
      <w:bookmarkEnd w:id="0"/>
    </w:p>
    <w:p w14:paraId="2FFA43C9" w14:textId="77777777" w:rsidR="00733B04" w:rsidRPr="00733B04" w:rsidRDefault="00733B04" w:rsidP="00733B04">
      <w:pPr>
        <w:keepNext/>
        <w:rPr>
          <w:rFonts w:ascii="Arial" w:hAnsi="Arial" w:cs="Arial"/>
        </w:rPr>
      </w:pPr>
      <w:r w:rsidRPr="00733B04">
        <w:rPr>
          <w:rFonts w:ascii="Arial" w:hAnsi="Arial" w:cs="Arial"/>
        </w:rPr>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2F07521C" w14:textId="77777777" w:rsidR="00733B04" w:rsidRPr="00733B04" w:rsidRDefault="00733B04" w:rsidP="00733B04">
      <w:pPr>
        <w:keepNext/>
        <w:rPr>
          <w:rFonts w:ascii="Arial" w:hAnsi="Arial" w:cs="Arial"/>
        </w:rPr>
      </w:pPr>
      <w:r w:rsidRPr="00733B04">
        <w:rPr>
          <w:rFonts w:ascii="Arial" w:hAnsi="Arial" w:cs="Arial"/>
        </w:rPr>
        <w:t>Our role is to provide evidence, information and advice so that decisions are made that protect natural resources and systems. Our specific role is to work on nature conservation issues that affect the UK as a whole and internationally:</w:t>
      </w:r>
    </w:p>
    <w:p w14:paraId="46E5B8B7" w14:textId="77777777" w:rsidR="00733B04" w:rsidRPr="00733B04" w:rsidRDefault="00733B04" w:rsidP="00733B04">
      <w:pPr>
        <w:pStyle w:val="ListParagraph"/>
        <w:keepNext/>
      </w:pPr>
      <w:r w:rsidRPr="00733B04">
        <w:t xml:space="preserve">advising Government on the development and implementation of policies for, or affecting, nature conservation in the UK and internationally; </w:t>
      </w:r>
    </w:p>
    <w:p w14:paraId="75EC1553" w14:textId="77777777" w:rsidR="00733B04" w:rsidRPr="00733B04" w:rsidRDefault="00733B04" w:rsidP="00733B04">
      <w:pPr>
        <w:pStyle w:val="ListParagraph"/>
        <w:keepNext/>
      </w:pPr>
      <w:r w:rsidRPr="00733B04">
        <w:t xml:space="preserve">providing advice and disseminate knowledge on nature conservation issues affecting the UK and internationally; </w:t>
      </w:r>
    </w:p>
    <w:p w14:paraId="7CFB10FA" w14:textId="77777777" w:rsidR="00733B04" w:rsidRPr="00733B04" w:rsidRDefault="00733B04" w:rsidP="00733B04">
      <w:pPr>
        <w:pStyle w:val="ListParagraph"/>
        <w:keepNext/>
      </w:pPr>
      <w:r w:rsidRPr="00733B04">
        <w:t>establishing common standards throughout the UK for nature conservation, including monitoring, research, and the analysis of results; and</w:t>
      </w:r>
    </w:p>
    <w:p w14:paraId="46C74287" w14:textId="77777777" w:rsidR="00733B04" w:rsidRPr="00733B04" w:rsidRDefault="00733B04" w:rsidP="00733B04">
      <w:pPr>
        <w:pStyle w:val="ListParagraph"/>
        <w:keepNext/>
      </w:pPr>
      <w:r w:rsidRPr="00733B04">
        <w:t xml:space="preserve">commissioning or supporting research which it deems relevant to these functions. </w:t>
      </w:r>
    </w:p>
    <w:p w14:paraId="65500AAF" w14:textId="77777777" w:rsidR="00733B04" w:rsidRPr="00733B04" w:rsidRDefault="00733B04" w:rsidP="00733B04">
      <w:pPr>
        <w:keepNext/>
        <w:rPr>
          <w:rFonts w:ascii="Arial" w:hAnsi="Arial" w:cs="Arial"/>
        </w:rPr>
      </w:pPr>
      <w:r w:rsidRPr="00733B04">
        <w:rPr>
          <w:rFonts w:ascii="Arial" w:hAnsi="Arial" w:cs="Arial"/>
        </w:rPr>
        <w:t xml:space="preserve">Further background information on JNCC can be found on the </w:t>
      </w:r>
      <w:hyperlink r:id="rId10" w:history="1">
        <w:r w:rsidRPr="00733B04">
          <w:rPr>
            <w:rStyle w:val="Hyperlink"/>
            <w:rFonts w:ascii="Arial" w:hAnsi="Arial" w:cs="Arial"/>
          </w:rPr>
          <w:t>JNCC website</w:t>
        </w:r>
      </w:hyperlink>
      <w:r w:rsidRPr="00733B04">
        <w:rPr>
          <w:rFonts w:ascii="Arial" w:hAnsi="Arial" w:cs="Arial"/>
        </w:rPr>
        <w:t xml:space="preserve">. </w:t>
      </w:r>
    </w:p>
    <w:p w14:paraId="4AB6CD04" w14:textId="77777777" w:rsidR="00733B04" w:rsidRPr="00733B04" w:rsidRDefault="00733B04" w:rsidP="00733B04">
      <w:pPr>
        <w:pStyle w:val="Heading2"/>
      </w:pPr>
      <w:bookmarkStart w:id="1" w:name="_Toc368410317"/>
      <w:bookmarkStart w:id="2" w:name="_Ref369851877"/>
      <w:bookmarkStart w:id="3" w:name="_Toc472592532"/>
      <w:r w:rsidRPr="00733B04">
        <w:t>Project Aims</w:t>
      </w:r>
      <w:bookmarkEnd w:id="1"/>
      <w:bookmarkEnd w:id="2"/>
      <w:bookmarkEnd w:id="3"/>
    </w:p>
    <w:p w14:paraId="61E3EC71" w14:textId="77777777" w:rsidR="00733B04" w:rsidRPr="00733B04" w:rsidRDefault="00733B04" w:rsidP="00733B04">
      <w:pPr>
        <w:keepNext/>
        <w:rPr>
          <w:rFonts w:ascii="Arial" w:hAnsi="Arial" w:cs="Arial"/>
        </w:rPr>
      </w:pPr>
      <w:r w:rsidRPr="00733B04">
        <w:rPr>
          <w:rFonts w:ascii="Arial" w:hAnsi="Arial" w:cs="Arial"/>
        </w:rPr>
        <w:t>The project seeks to provide a powerful stimulus in transforming organisational commitments to take meaningful action on drivers of biodiversity loss. The final project outputs must make the impacts from biodiversity loss to business productivity more visible and tangible for business managers, and facilitate communication of these risks to decision makers at different levels within organisations.</w:t>
      </w:r>
    </w:p>
    <w:p w14:paraId="7FF28AA8" w14:textId="77777777" w:rsidR="00733B04" w:rsidRPr="00733B04" w:rsidRDefault="00733B04" w:rsidP="00733B04">
      <w:pPr>
        <w:keepNext/>
        <w:rPr>
          <w:rFonts w:ascii="Arial" w:hAnsi="Arial" w:cs="Arial"/>
        </w:rPr>
      </w:pPr>
      <w:r w:rsidRPr="00733B04">
        <w:rPr>
          <w:rFonts w:ascii="Arial" w:hAnsi="Arial" w:cs="Arial"/>
        </w:rPr>
        <w:t xml:space="preserve">The project aims to: identify the risks and costs to business associated with impacts from biodiversity loss; demonstrate the benefits to business that result from sustainable biodiversity management practices; and highlight how business managers can identify and account for risks and dependencies on biodiversity.  </w:t>
      </w:r>
    </w:p>
    <w:p w14:paraId="16BE468B" w14:textId="77777777" w:rsidR="00733B04" w:rsidRDefault="00733B04" w:rsidP="00733B04">
      <w:pPr>
        <w:keepNext/>
        <w:rPr>
          <w:rFonts w:ascii="Arial" w:hAnsi="Arial" w:cs="Arial"/>
        </w:rPr>
      </w:pPr>
      <w:r w:rsidRPr="00733B04">
        <w:rPr>
          <w:rFonts w:ascii="Arial" w:hAnsi="Arial" w:cs="Arial"/>
        </w:rPr>
        <w:t>The final project outputs will help JNCC, and the wider research and business community, identify how scientific expertise and knowledge can help the private sector (and other organisations) address business critical challenges presented by biodiversity loss.</w:t>
      </w:r>
    </w:p>
    <w:p w14:paraId="1CA5118C" w14:textId="77777777" w:rsidR="00733B04" w:rsidRPr="00733B04" w:rsidRDefault="00733B04" w:rsidP="00733B04">
      <w:pPr>
        <w:pStyle w:val="Heading2"/>
      </w:pPr>
      <w:bookmarkStart w:id="4" w:name="_Toc368410318"/>
      <w:bookmarkStart w:id="5" w:name="_Toc472592533"/>
      <w:r w:rsidRPr="00733B04">
        <w:t>Project</w:t>
      </w:r>
      <w:bookmarkEnd w:id="4"/>
      <w:r w:rsidRPr="00733B04">
        <w:t xml:space="preserve"> Background</w:t>
      </w:r>
      <w:bookmarkStart w:id="6" w:name="_Toc368410319"/>
      <w:bookmarkEnd w:id="5"/>
    </w:p>
    <w:p w14:paraId="039EF38A" w14:textId="77777777" w:rsidR="00733B04" w:rsidRPr="00733B04" w:rsidRDefault="00733B04" w:rsidP="00733B04">
      <w:pPr>
        <w:keepNext/>
        <w:spacing w:after="0"/>
        <w:rPr>
          <w:rFonts w:ascii="Arial" w:hAnsi="Arial" w:cs="Arial"/>
        </w:rPr>
      </w:pPr>
      <w:r w:rsidRPr="00733B04">
        <w:rPr>
          <w:rFonts w:ascii="Arial" w:hAnsi="Arial" w:cs="Arial"/>
        </w:rPr>
        <w:t>JNCC has been involved in developing UK standards for nature conservation for 25 years. In the last few years, driven by growing increasing interest in the Ecosystem Approach</w:t>
      </w:r>
      <w:r w:rsidRPr="00733B04">
        <w:rPr>
          <w:rStyle w:val="FootnoteReference"/>
          <w:rFonts w:ascii="Arial" w:hAnsi="Arial" w:cs="Arial"/>
        </w:rPr>
        <w:footnoteReference w:id="1"/>
      </w:r>
      <w:r w:rsidRPr="00733B04">
        <w:rPr>
          <w:rFonts w:ascii="Arial" w:hAnsi="Arial" w:cs="Arial"/>
        </w:rPr>
        <w:t xml:space="preserve">, JNCC has sought to contribute to the development of concepts, standards and tools that support </w:t>
      </w:r>
      <w:r w:rsidRPr="00733B04">
        <w:rPr>
          <w:rFonts w:ascii="Arial" w:hAnsi="Arial" w:cs="Arial"/>
        </w:rPr>
        <w:lastRenderedPageBreak/>
        <w:t xml:space="preserve">practice in assessing and mapping natural capital and ecosystem services, and valuing and realising the benefits arising from these services. </w:t>
      </w:r>
    </w:p>
    <w:p w14:paraId="03F1BA25" w14:textId="77777777" w:rsidR="00733B04" w:rsidRPr="00733B04" w:rsidRDefault="00733B04" w:rsidP="00733B04">
      <w:pPr>
        <w:keepNext/>
        <w:rPr>
          <w:rFonts w:ascii="Arial" w:hAnsi="Arial" w:cs="Arial"/>
        </w:rPr>
      </w:pPr>
      <w:r w:rsidRPr="00733B04">
        <w:rPr>
          <w:rFonts w:ascii="Arial" w:hAnsi="Arial" w:cs="Arial"/>
        </w:rPr>
        <w:t xml:space="preserve">In 2014, JNCC commissioned a project entitled </w:t>
      </w:r>
      <w:r w:rsidRPr="00733B04">
        <w:rPr>
          <w:rFonts w:ascii="Arial" w:hAnsi="Arial" w:cs="Arial"/>
          <w:i/>
        </w:rPr>
        <w:t>Realising Nature’s Value in UK Business</w:t>
      </w:r>
      <w:r w:rsidRPr="00733B04">
        <w:rPr>
          <w:rFonts w:ascii="Arial" w:hAnsi="Arial" w:cs="Arial"/>
        </w:rPr>
        <w:t>, which identified motivations and barriers to accounting for natural capital</w:t>
      </w:r>
      <w:r w:rsidRPr="00733B04">
        <w:rPr>
          <w:rStyle w:val="FootnoteReference"/>
          <w:rFonts w:ascii="Arial" w:hAnsi="Arial" w:cs="Arial"/>
        </w:rPr>
        <w:footnoteReference w:id="2"/>
      </w:r>
      <w:r w:rsidRPr="00733B04">
        <w:rPr>
          <w:rFonts w:ascii="Arial" w:hAnsi="Arial" w:cs="Arial"/>
        </w:rPr>
        <w:t xml:space="preserve"> in three business sectors (</w:t>
      </w:r>
      <w:hyperlink r:id="rId11" w:history="1">
        <w:r w:rsidRPr="00733B04">
          <w:rPr>
            <w:rStyle w:val="Hyperlink"/>
            <w:rFonts w:ascii="Arial" w:hAnsi="Arial" w:cs="Arial"/>
          </w:rPr>
          <w:t>JNCC Report 558</w:t>
        </w:r>
      </w:hyperlink>
      <w:r w:rsidRPr="00733B04">
        <w:rPr>
          <w:rFonts w:ascii="Arial" w:hAnsi="Arial" w:cs="Arial"/>
        </w:rPr>
        <w:t xml:space="preserve">). The study highlighted the important role of corporate sustainability reporting and natural capital accounting in framing environmentally sustainable business models.  </w:t>
      </w:r>
    </w:p>
    <w:p w14:paraId="6B7EDC14" w14:textId="77777777" w:rsidR="00733B04" w:rsidRPr="00733B04" w:rsidRDefault="00733B04" w:rsidP="00733B04">
      <w:pPr>
        <w:keepNext/>
        <w:rPr>
          <w:rFonts w:ascii="Arial" w:hAnsi="Arial" w:cs="Arial"/>
        </w:rPr>
      </w:pPr>
      <w:r w:rsidRPr="00733B04">
        <w:rPr>
          <w:rFonts w:ascii="Arial" w:hAnsi="Arial" w:cs="Arial"/>
        </w:rPr>
        <w:t>This prompted a follow-up study in 2016 (</w:t>
      </w:r>
      <w:hyperlink r:id="rId12" w:history="1">
        <w:r w:rsidRPr="00733B04">
          <w:rPr>
            <w:rStyle w:val="Hyperlink"/>
            <w:rFonts w:ascii="Arial" w:hAnsi="Arial" w:cs="Arial"/>
          </w:rPr>
          <w:t>JNCC Report 587</w:t>
        </w:r>
      </w:hyperlink>
      <w:r w:rsidRPr="00733B04">
        <w:rPr>
          <w:rFonts w:ascii="Arial" w:hAnsi="Arial" w:cs="Arial"/>
        </w:rPr>
        <w:t>) that assessed why and how businesses take up Natural Capital Accounting</w:t>
      </w:r>
      <w:r w:rsidRPr="00733B04">
        <w:rPr>
          <w:rStyle w:val="FootnoteReference"/>
          <w:rFonts w:ascii="Arial" w:hAnsi="Arial" w:cs="Arial"/>
        </w:rPr>
        <w:footnoteReference w:id="3"/>
      </w:r>
      <w:r w:rsidRPr="00733B04">
        <w:rPr>
          <w:rFonts w:ascii="Arial" w:hAnsi="Arial" w:cs="Arial"/>
        </w:rPr>
        <w:t xml:space="preserve"> and Integrated Reporting</w:t>
      </w:r>
      <w:r w:rsidRPr="00733B04">
        <w:rPr>
          <w:rStyle w:val="FootnoteReference"/>
          <w:rFonts w:ascii="Arial" w:hAnsi="Arial" w:cs="Arial"/>
        </w:rPr>
        <w:footnoteReference w:id="4"/>
      </w:r>
      <w:r w:rsidRPr="00733B04">
        <w:rPr>
          <w:rFonts w:ascii="Arial" w:hAnsi="Arial" w:cs="Arial"/>
        </w:rPr>
        <w:t xml:space="preserve"> and identified the types of knowledge and data required for these purposes. The findings have been used to help improve the sustainable management of natural capital by businesses and enable JNCC to enhance engagement with private sector stakeholders</w:t>
      </w:r>
      <w:bookmarkStart w:id="7" w:name="_Toc369166720"/>
      <w:bookmarkStart w:id="8" w:name="_Toc369166721"/>
      <w:bookmarkStart w:id="9" w:name="_Toc369166722"/>
      <w:bookmarkStart w:id="10" w:name="_Toc369166723"/>
      <w:bookmarkStart w:id="11" w:name="_Toc369166724"/>
      <w:bookmarkStart w:id="12" w:name="_Toc369166725"/>
      <w:bookmarkStart w:id="13" w:name="_Toc369166727"/>
      <w:bookmarkStart w:id="14" w:name="_Toc369166728"/>
      <w:bookmarkStart w:id="15" w:name="_Toc369166729"/>
      <w:bookmarkStart w:id="16" w:name="_Toc369166730"/>
      <w:bookmarkStart w:id="17" w:name="_Toc369166731"/>
      <w:bookmarkStart w:id="18" w:name="_Toc369166732"/>
      <w:bookmarkStart w:id="19" w:name="_Toc369166734"/>
      <w:bookmarkStart w:id="20" w:name="_Toc369166735"/>
      <w:bookmarkStart w:id="21" w:name="_Toc369166736"/>
      <w:bookmarkStart w:id="22" w:name="_Toc369166737"/>
      <w:bookmarkStart w:id="23" w:name="_Toc369166739"/>
      <w:bookmarkStart w:id="24" w:name="_Toc369169597"/>
      <w:bookmarkStart w:id="25" w:name="_Toc369166740"/>
      <w:bookmarkStart w:id="26" w:name="_Toc369166741"/>
      <w:bookmarkStart w:id="27" w:name="_Toc36916674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733B04">
        <w:rPr>
          <w:rFonts w:ascii="Arial" w:hAnsi="Arial" w:cs="Arial"/>
        </w:rPr>
        <w:t>.</w:t>
      </w:r>
    </w:p>
    <w:p w14:paraId="7CCDE5C5" w14:textId="77777777" w:rsidR="00733B04" w:rsidRPr="00733B04" w:rsidRDefault="00733B04" w:rsidP="00733B04">
      <w:pPr>
        <w:keepNext/>
        <w:rPr>
          <w:rFonts w:ascii="Arial" w:hAnsi="Arial" w:cs="Arial"/>
        </w:rPr>
      </w:pPr>
      <w:r w:rsidRPr="00733B04">
        <w:rPr>
          <w:rFonts w:ascii="Arial" w:hAnsi="Arial" w:cs="Arial"/>
        </w:rPr>
        <w:t>JNCC’s recent experiences of interacting with natural and social scientists, economists, businesses and accountancy bodies has indicated a gap in understanding by business managers about the ways in which changes in biodiversity can have major impacts on business critical natural capital assets, and thus corporate operations. There is a need and opportunity for the sustainability activities that are being implemented in the private sector to be better supported by biodiversity experts in order to help businesses (and other organisations) identify, understand and manage the risks that are posed to the long-term sustainability of their operations by biodiversity loss.  Adopting a multi-disciplinary approach to sustainability management could help businesses better realise the opportunities of effectively identifying, managing and mitigating biodiversity related risks.</w:t>
      </w:r>
    </w:p>
    <w:p w14:paraId="01F4B62C" w14:textId="77777777" w:rsidR="00733B04" w:rsidRPr="00733B04" w:rsidRDefault="00733B04" w:rsidP="00733B04">
      <w:pPr>
        <w:pStyle w:val="Heading3"/>
        <w:rPr>
          <w:rFonts w:ascii="Arial" w:hAnsi="Arial" w:cs="Arial"/>
          <w:b/>
          <w:i/>
          <w:color w:val="auto"/>
        </w:rPr>
      </w:pPr>
      <w:r w:rsidRPr="00733B04">
        <w:rPr>
          <w:rFonts w:ascii="Arial" w:hAnsi="Arial" w:cs="Arial"/>
          <w:b/>
          <w:color w:val="auto"/>
        </w:rPr>
        <w:t>Relevance of Biodiversity Related Business Risks to JNCC</w:t>
      </w:r>
    </w:p>
    <w:p w14:paraId="23FD765A" w14:textId="77777777" w:rsidR="00112FE5" w:rsidRDefault="00112FE5" w:rsidP="00733B04">
      <w:pPr>
        <w:keepNext/>
        <w:rPr>
          <w:rFonts w:ascii="Arial" w:hAnsi="Arial" w:cs="Arial"/>
        </w:rPr>
      </w:pPr>
    </w:p>
    <w:p w14:paraId="4DB20F4C" w14:textId="77777777" w:rsidR="00733B04" w:rsidRPr="00733B04" w:rsidRDefault="00733B04" w:rsidP="00733B04">
      <w:pPr>
        <w:keepNext/>
        <w:rPr>
          <w:rFonts w:ascii="Arial" w:hAnsi="Arial" w:cs="Arial"/>
        </w:rPr>
      </w:pPr>
      <w:r w:rsidRPr="00733B04">
        <w:rPr>
          <w:rFonts w:ascii="Arial" w:hAnsi="Arial" w:cs="Arial"/>
        </w:rPr>
        <w:t xml:space="preserve">There is a need for natural scientists, who understand the mechanisms of biodiversity loss, and its impacts on ecosystems, to work more closely with the private sector to ensure that scientific knowledge, and its relevance to informing business operations, can be made readily understandable to business managers.  There is a need to reduce (or ideally eliminate) the barriers between scientific insights and business in order to provide business managers with a clear line of sight between the impact(s) of biodiversity loss on operations, </w:t>
      </w:r>
      <w:r w:rsidRPr="00733B04">
        <w:rPr>
          <w:rFonts w:ascii="Arial" w:hAnsi="Arial" w:cs="Arial"/>
        </w:rPr>
        <w:lastRenderedPageBreak/>
        <w:t>what needs to be managed and controlled, and how scientific knowledge can be utilised to effectively mitigate risk exposure that stems from biodiversity loss.</w:t>
      </w:r>
    </w:p>
    <w:p w14:paraId="4301B4B8" w14:textId="78A8916B" w:rsidR="00733B04" w:rsidRPr="00112FE5" w:rsidRDefault="00733B04" w:rsidP="00733B04">
      <w:pPr>
        <w:keepNext/>
        <w:rPr>
          <w:rFonts w:ascii="Arial" w:hAnsi="Arial" w:cs="Arial"/>
        </w:rPr>
      </w:pPr>
      <w:r w:rsidRPr="00733B04">
        <w:rPr>
          <w:rFonts w:ascii="Arial" w:hAnsi="Arial" w:cs="Arial"/>
        </w:rPr>
        <w:t>In order to bridge this gap in understanding, there is an urgent need to help businesses comprehend the pivotal role(s) that ecosystems, and their constituent biodiversity, perform in value creation and revenue generation in different business sectors.  It is critical to improve general understanding of how this type of biodiversity knowledge can be translated and applied by business managers.  This can help to shape an organisation</w:t>
      </w:r>
      <w:r w:rsidR="00E942D0">
        <w:rPr>
          <w:rFonts w:ascii="Arial" w:hAnsi="Arial" w:cs="Arial"/>
        </w:rPr>
        <w:t>’</w:t>
      </w:r>
      <w:r w:rsidRPr="00733B04">
        <w:rPr>
          <w:rFonts w:ascii="Arial" w:hAnsi="Arial" w:cs="Arial"/>
        </w:rPr>
        <w:t xml:space="preserve">s strategic thinking around the management and conservation of biodiversity and ecosystems underpinning the functional processes sustaining natural capital assets deemed valuable to business operations.  Furthermore, it can ensure that the models under which business operate </w:t>
      </w:r>
      <w:r w:rsidRPr="00112FE5">
        <w:rPr>
          <w:rFonts w:ascii="Arial" w:hAnsi="Arial" w:cs="Arial"/>
        </w:rPr>
        <w:t>successfully realise long-term sustainable value creation.</w:t>
      </w:r>
    </w:p>
    <w:p w14:paraId="337ED614" w14:textId="77777777" w:rsidR="00112FE5" w:rsidRPr="00112FE5" w:rsidRDefault="00112FE5" w:rsidP="00112FE5">
      <w:pPr>
        <w:pStyle w:val="Heading3"/>
        <w:rPr>
          <w:rFonts w:ascii="Arial" w:hAnsi="Arial" w:cs="Arial"/>
          <w:b/>
          <w:i/>
          <w:color w:val="auto"/>
        </w:rPr>
      </w:pPr>
      <w:r w:rsidRPr="00112FE5">
        <w:rPr>
          <w:rFonts w:ascii="Arial" w:hAnsi="Arial" w:cs="Arial"/>
          <w:b/>
          <w:color w:val="auto"/>
        </w:rPr>
        <w:t>Incorporating Biodiversity in Business Accounting and Risk Analysis</w:t>
      </w:r>
    </w:p>
    <w:p w14:paraId="23E791F0" w14:textId="77777777" w:rsidR="00112FE5" w:rsidRDefault="00112FE5" w:rsidP="00112FE5">
      <w:pPr>
        <w:pStyle w:val="NoSpacing"/>
        <w:keepNext/>
        <w:rPr>
          <w:rFonts w:ascii="Arial" w:hAnsi="Arial" w:cs="Arial"/>
          <w:sz w:val="22"/>
          <w:szCs w:val="22"/>
        </w:rPr>
      </w:pPr>
    </w:p>
    <w:p w14:paraId="05D66168" w14:textId="77777777" w:rsidR="00112FE5" w:rsidRPr="00112FE5" w:rsidRDefault="00112FE5" w:rsidP="00112FE5">
      <w:pPr>
        <w:pStyle w:val="NoSpacing"/>
        <w:keepNext/>
        <w:rPr>
          <w:rFonts w:ascii="Arial" w:hAnsi="Arial" w:cs="Arial"/>
          <w:sz w:val="22"/>
          <w:szCs w:val="22"/>
        </w:rPr>
      </w:pPr>
      <w:r w:rsidRPr="00112FE5">
        <w:rPr>
          <w:rFonts w:ascii="Arial" w:hAnsi="Arial" w:cs="Arial"/>
          <w:sz w:val="22"/>
          <w:szCs w:val="22"/>
        </w:rPr>
        <w:t xml:space="preserve">Recent economic analyses suggest the global value of ecosystem services to be in the region of tens of trillions of dollars (1). Many ecosystem services are underpinned by biodiversity, yet there is a lack of coordinated action to arrest biodiversity loss, despite continued setting of international targets (2).  Although the rates of change in biodiversity naturally fluctuate over time, drivers resulting from human activities are quickening the rate of change and is exceeding nature’s ability to adapt (3).  </w:t>
      </w:r>
    </w:p>
    <w:p w14:paraId="0C63959F" w14:textId="77777777" w:rsidR="00112FE5" w:rsidRPr="00112FE5" w:rsidRDefault="00112FE5" w:rsidP="00112FE5">
      <w:pPr>
        <w:pStyle w:val="NoSpacing"/>
        <w:keepNext/>
        <w:rPr>
          <w:rFonts w:ascii="Arial" w:hAnsi="Arial" w:cs="Arial"/>
          <w:sz w:val="22"/>
          <w:szCs w:val="22"/>
        </w:rPr>
      </w:pPr>
    </w:p>
    <w:p w14:paraId="636FA922" w14:textId="77777777" w:rsidR="00112FE5" w:rsidRPr="00112FE5" w:rsidRDefault="00112FE5" w:rsidP="00112FE5">
      <w:pPr>
        <w:pStyle w:val="NoSpacing"/>
        <w:keepNext/>
        <w:rPr>
          <w:rFonts w:ascii="Arial" w:hAnsi="Arial" w:cs="Arial"/>
          <w:sz w:val="22"/>
          <w:szCs w:val="22"/>
        </w:rPr>
      </w:pPr>
      <w:r w:rsidRPr="00112FE5">
        <w:rPr>
          <w:rFonts w:ascii="Arial" w:hAnsi="Arial" w:cs="Arial"/>
          <w:sz w:val="22"/>
          <w:szCs w:val="22"/>
        </w:rPr>
        <w:t>Biodiversity has undergone widespread net loss, potentially compromising its ability to contribute to the resilient provision of ecosystem functions and services (4).  A vast number of businesses rely upon the services that ecosystems provide.  Biodiversity loss can result in the degradation of ecosystems by reducing their resilience</w:t>
      </w:r>
      <w:r w:rsidRPr="00112FE5">
        <w:rPr>
          <w:rStyle w:val="FootnoteReference"/>
          <w:rFonts w:ascii="Arial" w:hAnsi="Arial" w:cs="Arial"/>
          <w:sz w:val="22"/>
          <w:szCs w:val="22"/>
        </w:rPr>
        <w:footnoteReference w:id="5"/>
      </w:r>
      <w:r w:rsidRPr="00112FE5">
        <w:rPr>
          <w:rFonts w:ascii="Arial" w:hAnsi="Arial" w:cs="Arial"/>
          <w:sz w:val="22"/>
          <w:szCs w:val="22"/>
        </w:rPr>
        <w:t xml:space="preserve"> to shocks and stresses and limiting their capacity to regenerate.  The results of this process can heighten the risk of experiencing </w:t>
      </w:r>
      <w:r w:rsidRPr="00112FE5">
        <w:rPr>
          <w:rFonts w:ascii="Arial" w:hAnsi="Arial" w:cs="Arial"/>
          <w:i/>
          <w:sz w:val="22"/>
          <w:szCs w:val="22"/>
        </w:rPr>
        <w:t>inter alia</w:t>
      </w:r>
      <w:r w:rsidRPr="00112FE5">
        <w:rPr>
          <w:rFonts w:ascii="Arial" w:hAnsi="Arial" w:cs="Arial"/>
          <w:sz w:val="22"/>
          <w:szCs w:val="22"/>
        </w:rPr>
        <w:t xml:space="preserve"> declines in societal well-being and economic stability. Thus, biodiversity loss should be considered as a material issue to business as it is a key driver of risk exposure.</w:t>
      </w:r>
    </w:p>
    <w:p w14:paraId="4DB87C48" w14:textId="77777777" w:rsidR="00112FE5" w:rsidRPr="00112FE5" w:rsidRDefault="00112FE5" w:rsidP="00112FE5">
      <w:pPr>
        <w:pStyle w:val="NoSpacing"/>
        <w:keepNext/>
        <w:rPr>
          <w:rFonts w:ascii="Arial" w:hAnsi="Arial" w:cs="Arial"/>
          <w:sz w:val="22"/>
          <w:szCs w:val="22"/>
        </w:rPr>
      </w:pPr>
    </w:p>
    <w:p w14:paraId="3984A475" w14:textId="77777777" w:rsidR="00112FE5" w:rsidRPr="00112FE5" w:rsidRDefault="00112FE5" w:rsidP="00112FE5">
      <w:pPr>
        <w:pStyle w:val="NoSpacing"/>
        <w:keepNext/>
        <w:contextualSpacing/>
        <w:rPr>
          <w:rFonts w:ascii="Arial" w:hAnsi="Arial" w:cs="Arial"/>
          <w:sz w:val="22"/>
          <w:szCs w:val="22"/>
        </w:rPr>
      </w:pPr>
      <w:r w:rsidRPr="00112FE5">
        <w:rPr>
          <w:rFonts w:ascii="Arial" w:hAnsi="Arial" w:cs="Arial"/>
          <w:sz w:val="22"/>
          <w:szCs w:val="22"/>
        </w:rPr>
        <w:t xml:space="preserve">Across different business sectors, practitioners assess risk as an outcome from the impact(s) of particular events and the probability of it occurring.  Whilst estimates can be uncertain, decision-makers must make judgements on the appropriate course of action to avert risk(s) arising, because the costs of inaction can be substantial (5).  A report published in 2016 (6) on the </w:t>
      </w:r>
      <w:r w:rsidRPr="00112FE5">
        <w:rPr>
          <w:rStyle w:val="A1"/>
          <w:rFonts w:ascii="Arial" w:hAnsi="Arial" w:cs="Arial"/>
          <w:iCs/>
          <w:sz w:val="22"/>
          <w:szCs w:val="22"/>
        </w:rPr>
        <w:t xml:space="preserve">state of private investment in conservation has showed some encouraging results.  Since 2014, total </w:t>
      </w:r>
      <w:r w:rsidRPr="00112FE5">
        <w:rPr>
          <w:rFonts w:ascii="Arial" w:hAnsi="Arial" w:cs="Arial"/>
          <w:sz w:val="22"/>
          <w:szCs w:val="22"/>
        </w:rPr>
        <w:t>private capital committed to environmental conservation investments increased 62%, to a total of US$ 8.2 billion.</w:t>
      </w:r>
      <w:r w:rsidRPr="00112FE5">
        <w:rPr>
          <w:rStyle w:val="A1"/>
          <w:rFonts w:ascii="Arial" w:hAnsi="Arial" w:cs="Arial"/>
          <w:iCs/>
          <w:sz w:val="22"/>
          <w:szCs w:val="22"/>
        </w:rPr>
        <w:t xml:space="preserve">  </w:t>
      </w:r>
      <w:r w:rsidRPr="00112FE5">
        <w:rPr>
          <w:rStyle w:val="A1"/>
          <w:rFonts w:ascii="Arial" w:hAnsi="Arial" w:cs="Arial"/>
          <w:sz w:val="22"/>
          <w:szCs w:val="22"/>
        </w:rPr>
        <w:t xml:space="preserve">However, of the 348 organisations that responded to the survey commissioned as part of the study, 220 stated that they do not currently invest in </w:t>
      </w:r>
      <w:r w:rsidRPr="00112FE5">
        <w:rPr>
          <w:rFonts w:ascii="Arial" w:hAnsi="Arial" w:cs="Arial"/>
          <w:sz w:val="22"/>
          <w:szCs w:val="22"/>
        </w:rPr>
        <w:t>environmental conservation.</w:t>
      </w:r>
    </w:p>
    <w:p w14:paraId="30A5EF3A" w14:textId="77777777" w:rsidR="00112FE5" w:rsidRPr="00112FE5" w:rsidRDefault="00112FE5" w:rsidP="00112FE5">
      <w:pPr>
        <w:pStyle w:val="NoSpacing"/>
        <w:keepNext/>
        <w:contextualSpacing/>
        <w:rPr>
          <w:rFonts w:ascii="Arial" w:hAnsi="Arial" w:cs="Arial"/>
          <w:sz w:val="22"/>
          <w:szCs w:val="22"/>
        </w:rPr>
      </w:pPr>
    </w:p>
    <w:p w14:paraId="68D74BED" w14:textId="75DFBCD1" w:rsidR="00112FE5" w:rsidRDefault="00112FE5" w:rsidP="00112FE5">
      <w:pPr>
        <w:keepNext/>
        <w:widowControl w:val="0"/>
        <w:spacing w:after="0"/>
        <w:contextualSpacing/>
        <w:rPr>
          <w:rFonts w:ascii="Arial" w:hAnsi="Arial" w:cs="Arial"/>
        </w:rPr>
      </w:pPr>
      <w:r w:rsidRPr="00112FE5">
        <w:rPr>
          <w:rFonts w:ascii="Arial" w:hAnsi="Arial" w:cs="Arial"/>
        </w:rPr>
        <w:t xml:space="preserve">Much of the work to-date that guides the natural capital focused approaches being adopted by business struggles to define and account for the role of biodiversity in maintaining the essential properties and critical functioning of natural capital assets deemed critical to business, and the wider global economy.  Natural capital assets are too often regarded as simply a ‘stock’ of natural resources that a business relies upon (i.e. timber, fibre, biomass, soil, air, water).  Natural capital accounting often fails to properly identify and account for the complex biological elements and processes that underpin the functioning and resilience of natural capital, which are critical to ensuring the long-term persistence of these natural </w:t>
      </w:r>
      <w:r w:rsidRPr="00112FE5">
        <w:rPr>
          <w:rFonts w:ascii="Arial" w:hAnsi="Arial" w:cs="Arial"/>
        </w:rPr>
        <w:lastRenderedPageBreak/>
        <w:t>capital ‘stocks’.</w:t>
      </w:r>
    </w:p>
    <w:p w14:paraId="235B93F1" w14:textId="77777777" w:rsidR="00E942D0" w:rsidRPr="00112FE5" w:rsidRDefault="00E942D0" w:rsidP="00112FE5">
      <w:pPr>
        <w:keepNext/>
        <w:widowControl w:val="0"/>
        <w:spacing w:after="0"/>
        <w:contextualSpacing/>
        <w:rPr>
          <w:rFonts w:ascii="Arial" w:hAnsi="Arial" w:cs="Arial"/>
        </w:rPr>
      </w:pPr>
    </w:p>
    <w:p w14:paraId="2688A45B" w14:textId="77777777" w:rsidR="00112FE5" w:rsidRPr="00112FE5" w:rsidRDefault="00112FE5" w:rsidP="00112FE5">
      <w:pPr>
        <w:keepNext/>
        <w:rPr>
          <w:rFonts w:ascii="Arial" w:hAnsi="Arial" w:cs="Arial"/>
        </w:rPr>
      </w:pPr>
      <w:r w:rsidRPr="00112FE5">
        <w:rPr>
          <w:rFonts w:ascii="Arial" w:hAnsi="Arial" w:cs="Arial"/>
        </w:rPr>
        <w:t>JNCC expects that this project will provide a high quality synthesis of available existing knowledge that will:</w:t>
      </w:r>
    </w:p>
    <w:p w14:paraId="6316080E" w14:textId="77777777" w:rsidR="00112FE5" w:rsidRPr="00112FE5" w:rsidRDefault="00112FE5" w:rsidP="00112FE5">
      <w:pPr>
        <w:pStyle w:val="ListParagraph"/>
        <w:keepNext/>
        <w:numPr>
          <w:ilvl w:val="0"/>
          <w:numId w:val="4"/>
        </w:numPr>
        <w:spacing w:before="0" w:after="0"/>
      </w:pPr>
      <w:r w:rsidRPr="00112FE5">
        <w:t>Identify the risk that inadequate consideration of biodiversity poses.</w:t>
      </w:r>
    </w:p>
    <w:p w14:paraId="5F3FE87C" w14:textId="77777777" w:rsidR="00112FE5" w:rsidRPr="00112FE5" w:rsidRDefault="00112FE5" w:rsidP="00112FE5">
      <w:pPr>
        <w:pStyle w:val="ListParagraph"/>
        <w:keepNext/>
        <w:numPr>
          <w:ilvl w:val="0"/>
          <w:numId w:val="4"/>
        </w:numPr>
        <w:spacing w:before="0" w:after="0"/>
      </w:pPr>
      <w:r w:rsidRPr="00112FE5">
        <w:t>Highlight the opportunities for integrating biodiversity into business decision making.</w:t>
      </w:r>
    </w:p>
    <w:p w14:paraId="31C6D05D" w14:textId="77777777" w:rsidR="00112FE5" w:rsidRPr="00112FE5" w:rsidRDefault="00112FE5" w:rsidP="00112FE5">
      <w:pPr>
        <w:pStyle w:val="ListParagraph"/>
        <w:keepNext/>
        <w:numPr>
          <w:ilvl w:val="0"/>
          <w:numId w:val="4"/>
        </w:numPr>
        <w:spacing w:before="0" w:after="0"/>
      </w:pPr>
      <w:r w:rsidRPr="00112FE5">
        <w:t>Demonstrate how adopting a more interdisciplinary approach to identifying and accounting for biodiversity associated risks and dependencies can deliver a suite of benefits to businesses and wider society through arresting the degradation of ecosystems and halting biodiversity loss.</w:t>
      </w:r>
    </w:p>
    <w:p w14:paraId="3334482B" w14:textId="77777777" w:rsidR="00112FE5" w:rsidRPr="00112FE5" w:rsidRDefault="00112FE5" w:rsidP="00112FE5">
      <w:pPr>
        <w:pStyle w:val="ListParagraph"/>
        <w:keepNext/>
        <w:numPr>
          <w:ilvl w:val="0"/>
          <w:numId w:val="4"/>
        </w:numPr>
        <w:spacing w:before="0" w:after="0"/>
      </w:pPr>
      <w:r w:rsidRPr="00112FE5">
        <w:t>Communicate the ‘</w:t>
      </w:r>
      <w:r w:rsidRPr="00112FE5">
        <w:rPr>
          <w:i/>
        </w:rPr>
        <w:t>value of considering biodiversity</w:t>
      </w:r>
      <w:r w:rsidRPr="00112FE5">
        <w:t xml:space="preserve">’ in business operations across a range of sectors.  </w:t>
      </w:r>
    </w:p>
    <w:p w14:paraId="77C15EED" w14:textId="77777777" w:rsidR="00112FE5" w:rsidRPr="00112FE5" w:rsidRDefault="00112FE5" w:rsidP="00112FE5">
      <w:pPr>
        <w:keepNext/>
        <w:rPr>
          <w:rFonts w:ascii="Arial" w:hAnsi="Arial" w:cs="Arial"/>
        </w:rPr>
      </w:pPr>
      <w:r w:rsidRPr="00112FE5">
        <w:rPr>
          <w:rFonts w:ascii="Arial" w:hAnsi="Arial" w:cs="Arial"/>
        </w:rPr>
        <w:t xml:space="preserve">This project seeks to build upon current natural capital focused activities being adopted by businesses and outline ways to progress existing corporate considerations of biodiversity beyond the realms of corporate social responsibility, biodiversity offsetting, habitat banking, and bio-prospecting.  Businesses frequently report on their impact on biodiversity, this report seeks to turn the tables and clearly demonstrate how biodiversity loss and resultant ecosystem degradation presents a critical risk to businesses and the wider economy.  We expect the analysis to start at the point of biodiversity loss, the resultant ecosystem degradation, and the risks this poses to ecosystem resilience; and track back to businesses to identify how this is likely to impact upon business continuity and revenue generation (the bottom line).  </w:t>
      </w:r>
    </w:p>
    <w:p w14:paraId="5063AAF9" w14:textId="77777777" w:rsidR="00112FE5" w:rsidRPr="00112FE5" w:rsidRDefault="00112FE5" w:rsidP="00112FE5">
      <w:pPr>
        <w:keepNext/>
        <w:rPr>
          <w:rFonts w:ascii="Arial" w:hAnsi="Arial" w:cs="Arial"/>
        </w:rPr>
      </w:pPr>
      <w:r w:rsidRPr="00112FE5">
        <w:rPr>
          <w:rFonts w:ascii="Arial" w:hAnsi="Arial" w:cs="Arial"/>
        </w:rPr>
        <w:t>This project will go on to outline new approaches to decision making, where biodiversity is perceived and understood as a critical component of the natural environment; a component that is vital to ensuring economic sustainability, global security, and long-term business continuation.  It is evident that some businesses still require assistance to collectively recognise that biodiversity is not simply a ‘</w:t>
      </w:r>
      <w:r w:rsidRPr="00112FE5">
        <w:rPr>
          <w:rFonts w:ascii="Arial" w:hAnsi="Arial" w:cs="Arial"/>
          <w:i/>
        </w:rPr>
        <w:t>nice to have</w:t>
      </w:r>
      <w:r w:rsidRPr="00112FE5">
        <w:rPr>
          <w:rFonts w:ascii="Arial" w:hAnsi="Arial" w:cs="Arial"/>
        </w:rPr>
        <w:t>’; it is a ‘</w:t>
      </w:r>
      <w:r w:rsidRPr="00112FE5">
        <w:rPr>
          <w:rFonts w:ascii="Arial" w:hAnsi="Arial" w:cs="Arial"/>
          <w:i/>
        </w:rPr>
        <w:t>critical component</w:t>
      </w:r>
      <w:r w:rsidRPr="00112FE5">
        <w:rPr>
          <w:rFonts w:ascii="Arial" w:hAnsi="Arial" w:cs="Arial"/>
        </w:rPr>
        <w:t xml:space="preserve">’ in the chain of a business’ value creation activities. </w:t>
      </w:r>
    </w:p>
    <w:p w14:paraId="1AA2FC7C" w14:textId="77777777" w:rsidR="00112FE5" w:rsidRPr="00112FE5" w:rsidRDefault="00112FE5" w:rsidP="00112FE5">
      <w:pPr>
        <w:keepNext/>
        <w:rPr>
          <w:rFonts w:ascii="Arial" w:hAnsi="Arial" w:cs="Arial"/>
        </w:rPr>
      </w:pPr>
      <w:r w:rsidRPr="00112FE5">
        <w:rPr>
          <w:rFonts w:ascii="Arial" w:hAnsi="Arial" w:cs="Arial"/>
        </w:rPr>
        <w:t xml:space="preserve">In order to shift this mind set, this project seeks to provide clear evidence that demonstrates the materiality of biodiversity loss to businesses. In order to achieve this, it is critically important to consider the private sector mind set when shaping the case for biodiversity conservation.  The overarching approach will be to: </w:t>
      </w:r>
    </w:p>
    <w:p w14:paraId="79BCD558" w14:textId="77777777" w:rsidR="00112FE5" w:rsidRPr="00112FE5" w:rsidRDefault="00112FE5" w:rsidP="00112FE5">
      <w:pPr>
        <w:pStyle w:val="ListParagraph"/>
        <w:numPr>
          <w:ilvl w:val="0"/>
          <w:numId w:val="3"/>
        </w:numPr>
        <w:spacing w:before="0" w:after="0"/>
      </w:pPr>
      <w:r w:rsidRPr="00112FE5">
        <w:t xml:space="preserve">Frame biodiversity in terms of its role in underpinning ecosystems processes and functions that provide ecosystem resilience and sustainable provision of ecosystem services, and how this is material to business operations. </w:t>
      </w:r>
    </w:p>
    <w:p w14:paraId="5C5188ED" w14:textId="77777777" w:rsidR="00112FE5" w:rsidRPr="00112FE5" w:rsidRDefault="00112FE5" w:rsidP="00112FE5">
      <w:pPr>
        <w:pStyle w:val="ListParagraph"/>
        <w:numPr>
          <w:ilvl w:val="0"/>
          <w:numId w:val="3"/>
        </w:numPr>
        <w:spacing w:before="0" w:after="0"/>
      </w:pPr>
      <w:r w:rsidRPr="00112FE5">
        <w:t>Demonstrate where businesses have narrowed the margins of uncertainty regarding risk exposure from biodiversity loss, and associated environmental shocks, by taking account of biodiversity conservation in their operations.</w:t>
      </w:r>
    </w:p>
    <w:p w14:paraId="3EFEE4F5" w14:textId="77777777" w:rsidR="00112FE5" w:rsidRPr="00112FE5" w:rsidRDefault="00112FE5" w:rsidP="00112FE5">
      <w:pPr>
        <w:pStyle w:val="ListParagraph"/>
        <w:numPr>
          <w:ilvl w:val="0"/>
          <w:numId w:val="3"/>
        </w:numPr>
        <w:spacing w:before="0" w:after="0"/>
      </w:pPr>
      <w:r w:rsidRPr="00112FE5">
        <w:t>Demonstrate how this knowledge (see bullets above) can enable businesses to effectively plan and manage long-term corporate visions with a full appreciation of how changes in biodiversity can impact on business’ natural capital dependencies.</w:t>
      </w:r>
    </w:p>
    <w:p w14:paraId="53A26451" w14:textId="77777777" w:rsidR="00112FE5" w:rsidRPr="00112FE5" w:rsidRDefault="00112FE5" w:rsidP="00112FE5">
      <w:pPr>
        <w:pStyle w:val="ListParagraph"/>
        <w:numPr>
          <w:ilvl w:val="0"/>
          <w:numId w:val="3"/>
        </w:numPr>
        <w:spacing w:before="0" w:after="0"/>
      </w:pPr>
      <w:r w:rsidRPr="00112FE5">
        <w:t>Provide examples of where considering biodiversity in corporate decision making can drive competitive advantage and deliver demonstrable cost savings and tangible returns to businesses and investors.</w:t>
      </w:r>
    </w:p>
    <w:p w14:paraId="17EF650C" w14:textId="77777777" w:rsidR="00112FE5" w:rsidRDefault="00112FE5" w:rsidP="00112FE5">
      <w:pPr>
        <w:pStyle w:val="ListParagraph"/>
        <w:numPr>
          <w:ilvl w:val="0"/>
          <w:numId w:val="3"/>
        </w:numPr>
        <w:spacing w:before="0" w:after="0"/>
      </w:pPr>
      <w:r w:rsidRPr="00112FE5">
        <w:t xml:space="preserve">Demonstrate how risk-dependency ‘pathways’ do not affect one corporation in isolation and highlight how the natural biological systems that underpin natural capital </w:t>
      </w:r>
      <w:r w:rsidRPr="00112FE5">
        <w:lastRenderedPageBreak/>
        <w:t>assets are as interconnected and complex as the industry networks that rely upon them.  For example, the impacts that stem from biodiversity loss driven by the actions of an organisation operating in what is essentially an unbounded system can become internal material impacts for other organisations.</w:t>
      </w:r>
    </w:p>
    <w:p w14:paraId="56044D3B" w14:textId="77777777" w:rsidR="00112FE5" w:rsidRPr="00112FE5" w:rsidRDefault="00112FE5" w:rsidP="00112FE5">
      <w:pPr>
        <w:spacing w:after="0"/>
      </w:pPr>
    </w:p>
    <w:p w14:paraId="7E13C265" w14:textId="48E054D4" w:rsidR="00112FE5" w:rsidRPr="00112FE5" w:rsidRDefault="00112FE5" w:rsidP="00112FE5">
      <w:pPr>
        <w:rPr>
          <w:rFonts w:ascii="Arial" w:hAnsi="Arial" w:cs="Arial"/>
        </w:rPr>
      </w:pPr>
      <w:r w:rsidRPr="00112FE5">
        <w:rPr>
          <w:rFonts w:ascii="Arial" w:hAnsi="Arial" w:cs="Arial"/>
        </w:rPr>
        <w:t xml:space="preserve">It is important that the project demonstrates the risks posed to corporations that do not perceive reliance upon biodiversity, namely the </w:t>
      </w:r>
      <w:r w:rsidR="00C263DD">
        <w:rPr>
          <w:rFonts w:ascii="Arial" w:hAnsi="Arial" w:cs="Arial"/>
        </w:rPr>
        <w:t>t</w:t>
      </w:r>
      <w:r w:rsidRPr="00112FE5">
        <w:rPr>
          <w:rFonts w:ascii="Arial" w:hAnsi="Arial" w:cs="Arial"/>
        </w:rPr>
        <w:t xml:space="preserve">ertiary </w:t>
      </w:r>
      <w:r w:rsidR="00C263DD">
        <w:rPr>
          <w:rFonts w:ascii="Arial" w:hAnsi="Arial" w:cs="Arial"/>
        </w:rPr>
        <w:t>i</w:t>
      </w:r>
      <w:r w:rsidRPr="00112FE5">
        <w:rPr>
          <w:rFonts w:ascii="Arial" w:hAnsi="Arial" w:cs="Arial"/>
        </w:rPr>
        <w:t xml:space="preserve">ndustries (i.e. service industries, technology companies etc.) by drawing them in using the concept of risk, liability and business continuity, linked to biodiversity conservation. The project must seek to look beyond the early adopter sectors whose biodiversity related activities have already been well documented, namely </w:t>
      </w:r>
      <w:r w:rsidR="00C263DD">
        <w:rPr>
          <w:rFonts w:ascii="Arial" w:hAnsi="Arial" w:cs="Arial"/>
        </w:rPr>
        <w:t>u</w:t>
      </w:r>
      <w:r w:rsidRPr="00112FE5">
        <w:rPr>
          <w:rFonts w:ascii="Arial" w:hAnsi="Arial" w:cs="Arial"/>
        </w:rPr>
        <w:t xml:space="preserve">tilities, </w:t>
      </w:r>
      <w:r w:rsidR="00C263DD">
        <w:rPr>
          <w:rFonts w:ascii="Arial" w:hAnsi="Arial" w:cs="Arial"/>
        </w:rPr>
        <w:t>f</w:t>
      </w:r>
      <w:r w:rsidRPr="00112FE5">
        <w:rPr>
          <w:rFonts w:ascii="Arial" w:hAnsi="Arial" w:cs="Arial"/>
        </w:rPr>
        <w:t xml:space="preserve">orestry, and </w:t>
      </w:r>
      <w:r w:rsidR="00C263DD">
        <w:rPr>
          <w:rFonts w:ascii="Arial" w:hAnsi="Arial" w:cs="Arial"/>
        </w:rPr>
        <w:t>a</w:t>
      </w:r>
      <w:r w:rsidRPr="00112FE5">
        <w:rPr>
          <w:rFonts w:ascii="Arial" w:hAnsi="Arial" w:cs="Arial"/>
        </w:rPr>
        <w:t xml:space="preserve">griculture.  The project will treat the private sector industries as an interrelated ’ecosystem’ of its own that shares biodiversity risks and liabilities. Project outputs should demonstrate how businesses can collectively capitalise on opportunities and address risk exposure from biodiversity loss.    </w:t>
      </w:r>
    </w:p>
    <w:p w14:paraId="5715A775" w14:textId="77777777" w:rsidR="00112FE5" w:rsidRPr="00112FE5" w:rsidRDefault="00112FE5" w:rsidP="00112FE5">
      <w:pPr>
        <w:rPr>
          <w:rFonts w:ascii="Arial" w:hAnsi="Arial" w:cs="Arial"/>
        </w:rPr>
      </w:pPr>
      <w:r w:rsidRPr="00112FE5">
        <w:rPr>
          <w:rFonts w:ascii="Arial" w:hAnsi="Arial" w:cs="Arial"/>
        </w:rPr>
        <w:t xml:space="preserve">In order to achieve its aims, the project will draw upon </w:t>
      </w:r>
      <w:r w:rsidRPr="00112FE5">
        <w:rPr>
          <w:rFonts w:ascii="Arial" w:hAnsi="Arial" w:cs="Arial"/>
          <w:u w:val="single"/>
        </w:rPr>
        <w:t>existing case studies and literature</w:t>
      </w:r>
      <w:r w:rsidRPr="00112FE5">
        <w:rPr>
          <w:rFonts w:ascii="Arial" w:hAnsi="Arial" w:cs="Arial"/>
        </w:rPr>
        <w:t xml:space="preserve"> that clearly builds a case for biodiversity related risks and unequivocally demonstrates the ‘what’s in it for me’ to business leaders.  JNCC do not necessarily expect the successful contractor to generate new information or case studies as part of this project.   </w:t>
      </w:r>
    </w:p>
    <w:p w14:paraId="74C61CA0" w14:textId="77777777" w:rsidR="00112FE5" w:rsidRDefault="00112FE5" w:rsidP="00112FE5">
      <w:pPr>
        <w:keepNext/>
        <w:rPr>
          <w:rFonts w:ascii="Arial" w:hAnsi="Arial" w:cs="Arial"/>
        </w:rPr>
      </w:pPr>
      <w:r w:rsidRPr="00112FE5">
        <w:rPr>
          <w:rFonts w:ascii="Arial" w:hAnsi="Arial" w:cs="Arial"/>
        </w:rPr>
        <w:t xml:space="preserve">What </w:t>
      </w:r>
      <w:r w:rsidRPr="00112FE5">
        <w:rPr>
          <w:rFonts w:ascii="Arial" w:hAnsi="Arial" w:cs="Arial"/>
          <w:b/>
          <w:u w:val="single"/>
        </w:rPr>
        <w:t>JNCC are not expecting from this project</w:t>
      </w:r>
      <w:r w:rsidRPr="00112FE5">
        <w:rPr>
          <w:rFonts w:ascii="Arial" w:hAnsi="Arial" w:cs="Arial"/>
        </w:rPr>
        <w:t xml:space="preserve"> is a review of existing sustainability reports or environmental impact assessments that only go to demonstrate eco-efficiency measures (i.e. carbon emission reductions), as this work has already been undertaken by numerous practitioners.  </w:t>
      </w:r>
      <w:r w:rsidRPr="00112FE5">
        <w:rPr>
          <w:rFonts w:ascii="Arial" w:hAnsi="Arial" w:cs="Arial"/>
          <w:b/>
          <w:u w:val="single"/>
        </w:rPr>
        <w:t>JNCC expects to see</w:t>
      </w:r>
      <w:r w:rsidRPr="00112FE5">
        <w:rPr>
          <w:rFonts w:ascii="Arial" w:hAnsi="Arial" w:cs="Arial"/>
        </w:rPr>
        <w:t xml:space="preserve"> a high quality critical analysis of available evidence that clearly demonstrates how biodiversity loss presents a clear and present risk to business continuity, presented in a manner that is easily accessible to non-scientific audiences in the business community. </w:t>
      </w:r>
    </w:p>
    <w:p w14:paraId="6F452041" w14:textId="77777777" w:rsidR="00961C44" w:rsidRDefault="00961C44" w:rsidP="00961C44">
      <w:pPr>
        <w:pStyle w:val="Heading2"/>
        <w:rPr>
          <w:i/>
        </w:rPr>
      </w:pPr>
      <w:bookmarkStart w:id="28" w:name="_Toc304551886"/>
      <w:bookmarkStart w:id="29" w:name="_Toc304552195"/>
      <w:bookmarkStart w:id="30" w:name="_Toc212344500"/>
      <w:bookmarkStart w:id="31" w:name="_Toc212344682"/>
      <w:bookmarkStart w:id="32" w:name="_Toc472592534"/>
      <w:bookmarkStart w:id="33" w:name="_Toc368410322"/>
      <w:r w:rsidRPr="004A500C">
        <w:rPr>
          <w:i/>
        </w:rPr>
        <w:t>Project Objectives: Detailed tasks</w:t>
      </w:r>
      <w:bookmarkEnd w:id="28"/>
      <w:bookmarkEnd w:id="29"/>
      <w:bookmarkEnd w:id="30"/>
      <w:bookmarkEnd w:id="31"/>
      <w:bookmarkEnd w:id="32"/>
      <w:r w:rsidRPr="004A500C">
        <w:rPr>
          <w:i/>
        </w:rPr>
        <w:t xml:space="preserve"> </w:t>
      </w:r>
      <w:bookmarkEnd w:id="33"/>
    </w:p>
    <w:p w14:paraId="49F360D0" w14:textId="77777777" w:rsidR="00961C44" w:rsidRPr="00961C44" w:rsidRDefault="00961C44" w:rsidP="00961C44">
      <w:pPr>
        <w:keepNext/>
        <w:rPr>
          <w:rFonts w:ascii="Arial" w:hAnsi="Arial" w:cs="Arial"/>
        </w:rPr>
      </w:pPr>
      <w:r w:rsidRPr="00961C44">
        <w:rPr>
          <w:rFonts w:ascii="Arial" w:hAnsi="Arial" w:cs="Arial"/>
        </w:rPr>
        <w:t xml:space="preserve">To meet the overall aim of this project that is detailed in Section </w:t>
      </w:r>
      <w:r w:rsidRPr="00961C44">
        <w:rPr>
          <w:rFonts w:ascii="Arial" w:hAnsi="Arial" w:cs="Arial"/>
        </w:rPr>
        <w:fldChar w:fldCharType="begin"/>
      </w:r>
      <w:r w:rsidRPr="00961C44">
        <w:rPr>
          <w:rFonts w:ascii="Arial" w:hAnsi="Arial" w:cs="Arial"/>
        </w:rPr>
        <w:instrText xml:space="preserve"> REF _Ref369851877 \r \h  \* MERGEFORMAT </w:instrText>
      </w:r>
      <w:r w:rsidRPr="00961C44">
        <w:rPr>
          <w:rFonts w:ascii="Arial" w:hAnsi="Arial" w:cs="Arial"/>
        </w:rPr>
      </w:r>
      <w:r w:rsidRPr="00961C44">
        <w:rPr>
          <w:rFonts w:ascii="Arial" w:hAnsi="Arial" w:cs="Arial"/>
        </w:rPr>
        <w:fldChar w:fldCharType="separate"/>
      </w:r>
      <w:r w:rsidRPr="00961C44">
        <w:rPr>
          <w:rFonts w:ascii="Arial" w:hAnsi="Arial" w:cs="Arial"/>
        </w:rPr>
        <w:t>2</w:t>
      </w:r>
      <w:r w:rsidRPr="00961C44">
        <w:rPr>
          <w:rFonts w:ascii="Arial" w:hAnsi="Arial" w:cs="Arial"/>
        </w:rPr>
        <w:fldChar w:fldCharType="end"/>
      </w:r>
      <w:r w:rsidRPr="00961C44">
        <w:rPr>
          <w:rFonts w:ascii="Arial" w:hAnsi="Arial" w:cs="Arial"/>
        </w:rPr>
        <w:t>, the objectives are to:</w:t>
      </w:r>
    </w:p>
    <w:p w14:paraId="18D5E781" w14:textId="77777777" w:rsidR="00961C44" w:rsidRPr="00961C44" w:rsidRDefault="00961C44" w:rsidP="00961C44">
      <w:pPr>
        <w:keepNext/>
        <w:rPr>
          <w:rFonts w:ascii="Arial" w:hAnsi="Arial" w:cs="Arial"/>
        </w:rPr>
      </w:pPr>
      <w:r w:rsidRPr="00961C44">
        <w:rPr>
          <w:rFonts w:ascii="Arial" w:hAnsi="Arial" w:cs="Arial"/>
          <w:b/>
        </w:rPr>
        <w:t>1.</w:t>
      </w:r>
      <w:r>
        <w:rPr>
          <w:rFonts w:ascii="Arial" w:hAnsi="Arial" w:cs="Arial"/>
        </w:rPr>
        <w:t xml:space="preserve">  </w:t>
      </w:r>
      <w:r w:rsidRPr="00961C44">
        <w:rPr>
          <w:rFonts w:ascii="Arial" w:hAnsi="Arial" w:cs="Arial"/>
        </w:rPr>
        <w:t>Critically assess why some industries in the private sector fail to recognise biodiversity as a material issue.  This should include information as to why biodiversity is not being considered in materiality assessments.</w:t>
      </w:r>
    </w:p>
    <w:p w14:paraId="611EEE78" w14:textId="77777777" w:rsidR="00961C44" w:rsidRPr="00961C44" w:rsidRDefault="00961C44" w:rsidP="00961C44">
      <w:pPr>
        <w:keepNext/>
        <w:rPr>
          <w:rFonts w:ascii="Arial" w:hAnsi="Arial" w:cs="Arial"/>
        </w:rPr>
      </w:pPr>
      <w:r w:rsidRPr="00961C44">
        <w:rPr>
          <w:rFonts w:ascii="Arial" w:hAnsi="Arial" w:cs="Arial"/>
          <w:b/>
        </w:rPr>
        <w:t xml:space="preserve">2. </w:t>
      </w:r>
      <w:r>
        <w:rPr>
          <w:rFonts w:ascii="Arial" w:hAnsi="Arial" w:cs="Arial"/>
          <w:b/>
        </w:rPr>
        <w:t xml:space="preserve"> </w:t>
      </w:r>
      <w:r w:rsidRPr="00961C44">
        <w:rPr>
          <w:rFonts w:ascii="Arial" w:hAnsi="Arial" w:cs="Arial"/>
        </w:rPr>
        <w:t xml:space="preserve">Critically assess the most commonly used existing methods adopted by business to account for biodiversity in their operations.  This objective should identify existing tools and methods for accounting for and reporting on natural capital risks and dependencies critical assessment </w:t>
      </w:r>
      <w:r w:rsidRPr="00961C44">
        <w:rPr>
          <w:rFonts w:ascii="Arial" w:hAnsi="Arial" w:cs="Arial"/>
          <w:u w:val="single"/>
        </w:rPr>
        <w:t>must</w:t>
      </w:r>
      <w:r w:rsidRPr="00961C44">
        <w:rPr>
          <w:rFonts w:ascii="Arial" w:hAnsi="Arial" w:cs="Arial"/>
        </w:rPr>
        <w:t xml:space="preserve"> include </w:t>
      </w:r>
      <w:r w:rsidRPr="00961C44">
        <w:rPr>
          <w:rFonts w:ascii="Arial" w:hAnsi="Arial" w:cs="Arial"/>
          <w:i/>
        </w:rPr>
        <w:t>inter alia</w:t>
      </w:r>
      <w:r w:rsidRPr="00961C44">
        <w:rPr>
          <w:rFonts w:ascii="Arial" w:hAnsi="Arial" w:cs="Arial"/>
        </w:rPr>
        <w:t>:</w:t>
      </w:r>
    </w:p>
    <w:p w14:paraId="7AAF4AAE" w14:textId="77777777" w:rsidR="00961C44" w:rsidRPr="00961C44" w:rsidRDefault="00961C44" w:rsidP="00961C44">
      <w:pPr>
        <w:pStyle w:val="ListParagraph"/>
        <w:keepNext/>
        <w:numPr>
          <w:ilvl w:val="0"/>
          <w:numId w:val="5"/>
        </w:numPr>
      </w:pPr>
      <w:r w:rsidRPr="00961C44">
        <w:t>To what extent commonly used tools and methods effectively consider biodiversity as a component of natural capital?</w:t>
      </w:r>
    </w:p>
    <w:p w14:paraId="31D0F44A" w14:textId="77777777" w:rsidR="00961C44" w:rsidRPr="00961C44" w:rsidRDefault="00961C44" w:rsidP="00961C44">
      <w:pPr>
        <w:pStyle w:val="ListParagraph"/>
        <w:keepNext/>
        <w:numPr>
          <w:ilvl w:val="0"/>
          <w:numId w:val="5"/>
        </w:numPr>
      </w:pPr>
      <w:r w:rsidRPr="00961C44">
        <w:t>What are the barriers that inhibit the inclusion of biodiversity in existing tools and methods?</w:t>
      </w:r>
    </w:p>
    <w:p w14:paraId="3838971F" w14:textId="77777777" w:rsidR="00961C44" w:rsidRPr="00961C44" w:rsidRDefault="00961C44" w:rsidP="00961C44">
      <w:pPr>
        <w:pStyle w:val="ListParagraph"/>
        <w:keepNext/>
        <w:numPr>
          <w:ilvl w:val="0"/>
          <w:numId w:val="5"/>
        </w:numPr>
      </w:pPr>
      <w:r w:rsidRPr="00961C44">
        <w:t xml:space="preserve">Provide recommendations of the practical steps that could be taken to persuade and enable business managers to incorporate biodiversity into these existing tools and methods. </w:t>
      </w:r>
    </w:p>
    <w:p w14:paraId="6E0A4ABD" w14:textId="67AE1604" w:rsidR="00961C44" w:rsidRDefault="00961C44" w:rsidP="00961C44">
      <w:pPr>
        <w:keepNext/>
        <w:spacing w:after="0"/>
        <w:ind w:left="66"/>
        <w:rPr>
          <w:rFonts w:ascii="Arial" w:hAnsi="Arial" w:cs="Arial"/>
        </w:rPr>
      </w:pPr>
      <w:r w:rsidRPr="00961C44">
        <w:rPr>
          <w:rFonts w:ascii="Arial" w:hAnsi="Arial" w:cs="Arial"/>
          <w:b/>
        </w:rPr>
        <w:t>3.</w:t>
      </w:r>
      <w:r>
        <w:rPr>
          <w:rFonts w:ascii="Arial" w:hAnsi="Arial" w:cs="Arial"/>
        </w:rPr>
        <w:t xml:space="preserve">  </w:t>
      </w:r>
      <w:r w:rsidRPr="00961C44">
        <w:rPr>
          <w:rFonts w:ascii="Arial" w:hAnsi="Arial" w:cs="Arial"/>
        </w:rPr>
        <w:t xml:space="preserve">Provide a detailed assessment, </w:t>
      </w:r>
      <w:r w:rsidRPr="00961C44">
        <w:rPr>
          <w:rFonts w:ascii="Arial" w:hAnsi="Arial" w:cs="Arial"/>
          <w:u w:val="single"/>
        </w:rPr>
        <w:t>using a suite of recent relevant case studies drawn from the existing knowledge base</w:t>
      </w:r>
      <w:r w:rsidRPr="00961C44">
        <w:rPr>
          <w:rFonts w:ascii="Arial" w:hAnsi="Arial" w:cs="Arial"/>
        </w:rPr>
        <w:t xml:space="preserve">, that clearly demonstrate instances where biodiversity loss has </w:t>
      </w:r>
      <w:r w:rsidRPr="00961C44">
        <w:rPr>
          <w:rFonts w:ascii="Arial" w:hAnsi="Arial" w:cs="Arial"/>
        </w:rPr>
        <w:lastRenderedPageBreak/>
        <w:t xml:space="preserve">been a causal driver of system failure(s) that has resulted in financial (or other societal) losses that have effected business continuity, and ultimately their bottom line.  Case studies should ideally be relevant to businesses operating in the UK and UK Overseas Territories.  Case studies must provide clear examples that can be easily understood by business managers in the private sector.  Case studies should also seek to effectively highlight the risks posed to </w:t>
      </w:r>
      <w:r w:rsidR="00C263DD">
        <w:rPr>
          <w:rFonts w:ascii="Arial" w:hAnsi="Arial" w:cs="Arial"/>
        </w:rPr>
        <w:t>t</w:t>
      </w:r>
      <w:r w:rsidRPr="00961C44">
        <w:rPr>
          <w:rFonts w:ascii="Arial" w:hAnsi="Arial" w:cs="Arial"/>
        </w:rPr>
        <w:t>e</w:t>
      </w:r>
      <w:r w:rsidR="00C263DD">
        <w:rPr>
          <w:rFonts w:ascii="Arial" w:hAnsi="Arial" w:cs="Arial"/>
        </w:rPr>
        <w:t>rtiary i</w:t>
      </w:r>
      <w:r w:rsidRPr="00961C44">
        <w:rPr>
          <w:rFonts w:ascii="Arial" w:hAnsi="Arial" w:cs="Arial"/>
        </w:rPr>
        <w:t xml:space="preserve">ndustries (i.e. service industries, technology companies etc.) who often do not directly interface with natural systems and struggle to identify dependencies upon them. </w:t>
      </w:r>
    </w:p>
    <w:p w14:paraId="1BE223A2" w14:textId="77777777" w:rsidR="00961C44" w:rsidRPr="00961C44" w:rsidRDefault="00961C44" w:rsidP="00961C44">
      <w:pPr>
        <w:keepNext/>
        <w:spacing w:after="0"/>
        <w:ind w:left="66"/>
        <w:rPr>
          <w:rFonts w:ascii="Arial" w:hAnsi="Arial" w:cs="Arial"/>
        </w:rPr>
      </w:pPr>
    </w:p>
    <w:p w14:paraId="4D7DB1C7" w14:textId="77777777" w:rsidR="00961C44" w:rsidRPr="00961C44" w:rsidRDefault="00961C44" w:rsidP="00961C44">
      <w:pPr>
        <w:keepNext/>
        <w:ind w:left="66"/>
        <w:rPr>
          <w:rFonts w:ascii="Arial" w:hAnsi="Arial" w:cs="Arial"/>
        </w:rPr>
      </w:pPr>
      <w:r w:rsidRPr="00961C44">
        <w:rPr>
          <w:rFonts w:ascii="Arial" w:hAnsi="Arial" w:cs="Arial"/>
          <w:b/>
        </w:rPr>
        <w:t>4.</w:t>
      </w:r>
      <w:r>
        <w:rPr>
          <w:rFonts w:ascii="Arial" w:hAnsi="Arial" w:cs="Arial"/>
        </w:rPr>
        <w:t xml:space="preserve">  </w:t>
      </w:r>
      <w:r w:rsidRPr="00961C44">
        <w:rPr>
          <w:rFonts w:ascii="Arial" w:hAnsi="Arial" w:cs="Arial"/>
        </w:rPr>
        <w:t xml:space="preserve">Provide detailed recommendations as to how risks posed to businesses from biodiversity loss can be effectively communicated to the business community. This should include </w:t>
      </w:r>
      <w:r w:rsidRPr="00961C44">
        <w:rPr>
          <w:rFonts w:ascii="Arial" w:hAnsi="Arial" w:cs="Arial"/>
          <w:i/>
        </w:rPr>
        <w:t>inter alia</w:t>
      </w:r>
      <w:r w:rsidRPr="00961C44">
        <w:rPr>
          <w:rFonts w:ascii="Arial" w:hAnsi="Arial" w:cs="Arial"/>
        </w:rPr>
        <w:t>:</w:t>
      </w:r>
    </w:p>
    <w:p w14:paraId="6A19F469" w14:textId="77777777" w:rsidR="00961C44" w:rsidRPr="00961C44" w:rsidRDefault="00961C44" w:rsidP="00961C44">
      <w:pPr>
        <w:pStyle w:val="ListParagraph"/>
        <w:keepNext/>
        <w:numPr>
          <w:ilvl w:val="0"/>
          <w:numId w:val="6"/>
        </w:numPr>
      </w:pPr>
      <w:r w:rsidRPr="00961C44">
        <w:t xml:space="preserve">Effectively frame biodiversity in terms of systems resilience and demonstrate the materiality of biodiversity to different business sectors.   </w:t>
      </w:r>
    </w:p>
    <w:p w14:paraId="00C2472D" w14:textId="77777777" w:rsidR="00961C44" w:rsidRPr="00961C44" w:rsidRDefault="00961C44" w:rsidP="00961C44">
      <w:pPr>
        <w:pStyle w:val="ListParagraph"/>
        <w:keepNext/>
        <w:numPr>
          <w:ilvl w:val="0"/>
          <w:numId w:val="6"/>
        </w:numPr>
      </w:pPr>
      <w:r w:rsidRPr="00961C44">
        <w:t xml:space="preserve">Demonstrate that the ‘pathway’ between dependency on biodiversity (through the lens of natural capital and ecosystem services) and the risks that biodiversity loss poses to these business dependencies, does not affect one corporation in isolation and identify how businesses can work collectively to address shared risk exposure from biodiversity loss.  </w:t>
      </w:r>
    </w:p>
    <w:p w14:paraId="38313375" w14:textId="77777777" w:rsidR="00961C44" w:rsidRPr="00961C44" w:rsidRDefault="00961C44" w:rsidP="00961C44">
      <w:pPr>
        <w:keepNext/>
        <w:ind w:left="66"/>
        <w:rPr>
          <w:rFonts w:ascii="Arial" w:hAnsi="Arial" w:cs="Arial"/>
        </w:rPr>
      </w:pPr>
      <w:r w:rsidRPr="00961C44">
        <w:rPr>
          <w:rFonts w:ascii="Arial" w:hAnsi="Arial" w:cs="Arial"/>
          <w:b/>
        </w:rPr>
        <w:t xml:space="preserve">5.  </w:t>
      </w:r>
      <w:r w:rsidRPr="00961C44">
        <w:rPr>
          <w:rFonts w:ascii="Arial" w:hAnsi="Arial" w:cs="Arial"/>
        </w:rPr>
        <w:t>Use existing relevant case studies to demonstrate how including biodiversity experts and their associated scientific knowledge in multi-disciplinary approaches can assist business managers to better understand the impact(s) of biodiversity loss on corporate operations, what needs to be managed and controlled, and how the scientific knowledge can be utilised to effectively mitigate risk exposure that stems from biodiversity loss.</w:t>
      </w:r>
    </w:p>
    <w:p w14:paraId="528FEC7E" w14:textId="77777777" w:rsidR="00961C44" w:rsidRPr="00961C44" w:rsidRDefault="00961C44" w:rsidP="00961C44">
      <w:pPr>
        <w:keepNext/>
        <w:ind w:left="66"/>
        <w:rPr>
          <w:rFonts w:ascii="Arial" w:hAnsi="Arial" w:cs="Arial"/>
        </w:rPr>
      </w:pPr>
      <w:r w:rsidRPr="00961C44">
        <w:rPr>
          <w:rFonts w:ascii="Arial" w:hAnsi="Arial" w:cs="Arial"/>
          <w:b/>
        </w:rPr>
        <w:t xml:space="preserve">6.  </w:t>
      </w:r>
      <w:r w:rsidRPr="00961C44">
        <w:rPr>
          <w:rFonts w:ascii="Arial" w:hAnsi="Arial" w:cs="Arial"/>
        </w:rPr>
        <w:t>Use existing relevant case studies to demonstrate how organisations have successfully integrated biodiversity into strategic business planning and operations to deliver tangible benefits to the business, investors and the natural environment.</w:t>
      </w:r>
    </w:p>
    <w:p w14:paraId="76706CAC" w14:textId="504B7A11" w:rsidR="00961C44" w:rsidRDefault="00961C44" w:rsidP="00961C44">
      <w:pPr>
        <w:keepNext/>
        <w:ind w:left="66"/>
        <w:rPr>
          <w:rFonts w:ascii="Arial" w:hAnsi="Arial" w:cs="Arial"/>
        </w:rPr>
      </w:pPr>
      <w:r w:rsidRPr="00961C44">
        <w:rPr>
          <w:rFonts w:ascii="Arial" w:hAnsi="Arial" w:cs="Arial"/>
          <w:b/>
        </w:rPr>
        <w:t xml:space="preserve">7.  </w:t>
      </w:r>
      <w:r w:rsidRPr="00961C44">
        <w:rPr>
          <w:rFonts w:ascii="Arial" w:hAnsi="Arial" w:cs="Arial"/>
        </w:rPr>
        <w:t xml:space="preserve">Based upon the experience of undertaking the research to fulfil Objectives 1 to 6, provide an assessment on the current state of available knowledge and highlight areas where future research could fill knowledge gaps and help businesses better understand risks posed to revenue generation from biodiversity loss. </w:t>
      </w:r>
    </w:p>
    <w:p w14:paraId="398D4B98" w14:textId="77777777" w:rsidR="008442E4" w:rsidRPr="008442E4" w:rsidRDefault="008442E4" w:rsidP="008442E4">
      <w:pPr>
        <w:pStyle w:val="Heading2"/>
      </w:pPr>
      <w:bookmarkStart w:id="34" w:name="_Toc212344501"/>
      <w:bookmarkStart w:id="35" w:name="_Toc212344683"/>
      <w:bookmarkStart w:id="36" w:name="_Toc368410330"/>
      <w:bookmarkStart w:id="37" w:name="_Toc472592535"/>
      <w:r w:rsidRPr="008442E4">
        <w:t>Outputs</w:t>
      </w:r>
      <w:bookmarkEnd w:id="34"/>
      <w:bookmarkEnd w:id="35"/>
      <w:bookmarkEnd w:id="36"/>
      <w:bookmarkEnd w:id="37"/>
    </w:p>
    <w:p w14:paraId="7C99D172" w14:textId="77777777" w:rsidR="008442E4" w:rsidRPr="008442E4" w:rsidRDefault="008442E4" w:rsidP="008442E4">
      <w:pPr>
        <w:keepNext/>
        <w:spacing w:after="0"/>
        <w:rPr>
          <w:rFonts w:ascii="Arial" w:hAnsi="Arial" w:cs="Arial"/>
        </w:rPr>
      </w:pPr>
      <w:r w:rsidRPr="008442E4">
        <w:rPr>
          <w:rFonts w:ascii="Arial" w:hAnsi="Arial" w:cs="Arial"/>
        </w:rPr>
        <w:t>There are two key outputs required from this study:</w:t>
      </w:r>
    </w:p>
    <w:p w14:paraId="3404EA57" w14:textId="77777777" w:rsidR="008442E4" w:rsidRPr="008442E4" w:rsidRDefault="008442E4" w:rsidP="008442E4">
      <w:pPr>
        <w:keepNext/>
        <w:spacing w:after="0"/>
        <w:rPr>
          <w:rFonts w:ascii="Arial" w:hAnsi="Arial" w:cs="Arial"/>
        </w:rPr>
      </w:pPr>
    </w:p>
    <w:p w14:paraId="3B9EE30C" w14:textId="60506100" w:rsidR="008442E4" w:rsidRPr="008442E4" w:rsidRDefault="008442E4" w:rsidP="008442E4">
      <w:pPr>
        <w:keepNext/>
        <w:spacing w:after="0"/>
        <w:rPr>
          <w:rFonts w:ascii="Arial" w:hAnsi="Arial" w:cs="Arial"/>
        </w:rPr>
      </w:pPr>
      <w:r>
        <w:rPr>
          <w:rFonts w:ascii="Arial" w:hAnsi="Arial" w:cs="Arial"/>
          <w:b/>
        </w:rPr>
        <w:t xml:space="preserve">1.  </w:t>
      </w:r>
      <w:r w:rsidRPr="008442E4">
        <w:rPr>
          <w:rFonts w:ascii="Arial" w:hAnsi="Arial" w:cs="Arial"/>
        </w:rPr>
        <w:t xml:space="preserve">A technical report that will include all of the information and findings from the study, which will be published as part of the </w:t>
      </w:r>
      <w:hyperlink r:id="rId13" w:history="1">
        <w:r w:rsidRPr="008442E4">
          <w:rPr>
            <w:rStyle w:val="Hyperlink"/>
            <w:rFonts w:ascii="Arial" w:hAnsi="Arial" w:cs="Arial"/>
          </w:rPr>
          <w:t>JNCC Report Series</w:t>
        </w:r>
      </w:hyperlink>
      <w:r w:rsidRPr="008442E4">
        <w:rPr>
          <w:rFonts w:ascii="Arial" w:hAnsi="Arial" w:cs="Arial"/>
        </w:rPr>
        <w:t xml:space="preserve">.  </w:t>
      </w:r>
    </w:p>
    <w:p w14:paraId="59791C39" w14:textId="77777777" w:rsidR="008442E4" w:rsidRPr="008442E4" w:rsidRDefault="008442E4" w:rsidP="008442E4">
      <w:pPr>
        <w:keepNext/>
        <w:rPr>
          <w:rFonts w:ascii="Arial" w:hAnsi="Arial" w:cs="Arial"/>
        </w:rPr>
      </w:pPr>
      <w:r w:rsidRPr="008442E4">
        <w:rPr>
          <w:rFonts w:ascii="Arial" w:hAnsi="Arial" w:cs="Arial"/>
        </w:rPr>
        <w:t xml:space="preserve">The report should clearly set out the review methods used and the outcomes; clearly cite all evidence and information sources so that readers can easily refer back to original sources; and include technical annexes if appropriate. The report should also include a statement describing quality assurance procedures used in their development (e.g. peer review processes).  </w:t>
      </w:r>
    </w:p>
    <w:p w14:paraId="163CA0E2" w14:textId="77777777" w:rsidR="008442E4" w:rsidRPr="008442E4" w:rsidRDefault="008442E4" w:rsidP="008442E4">
      <w:pPr>
        <w:keepNext/>
        <w:rPr>
          <w:rFonts w:ascii="Arial" w:hAnsi="Arial" w:cs="Arial"/>
        </w:rPr>
      </w:pPr>
      <w:r w:rsidRPr="008442E4">
        <w:rPr>
          <w:rFonts w:ascii="Arial" w:hAnsi="Arial" w:cs="Arial"/>
        </w:rPr>
        <w:t xml:space="preserve">Project methods, management protocols and final outputs must comply with the JNCC Evidence Quality Assurance Policy, which can be </w:t>
      </w:r>
      <w:hyperlink r:id="rId14" w:history="1">
        <w:r w:rsidRPr="008442E4">
          <w:rPr>
            <w:rStyle w:val="Hyperlink"/>
            <w:rFonts w:ascii="Arial" w:hAnsi="Arial" w:cs="Arial"/>
          </w:rPr>
          <w:t>found on the JNCC website</w:t>
        </w:r>
      </w:hyperlink>
      <w:r w:rsidRPr="008442E4">
        <w:rPr>
          <w:rFonts w:ascii="Arial" w:hAnsi="Arial" w:cs="Arial"/>
        </w:rPr>
        <w:t xml:space="preserve">.  With </w:t>
      </w:r>
      <w:r w:rsidRPr="008442E4">
        <w:rPr>
          <w:rFonts w:ascii="Arial" w:hAnsi="Arial" w:cs="Arial"/>
        </w:rPr>
        <w:lastRenderedPageBreak/>
        <w:t>assistance from the JNCC Project Officers, the successful contractor will be required to complete a Project Audit Document that outlines evidence quality procedures.</w:t>
      </w:r>
    </w:p>
    <w:p w14:paraId="2EF4C057" w14:textId="77777777" w:rsidR="008442E4" w:rsidRPr="008442E4" w:rsidRDefault="008442E4" w:rsidP="008442E4">
      <w:pPr>
        <w:keepNext/>
        <w:spacing w:after="0"/>
        <w:rPr>
          <w:rFonts w:ascii="Arial" w:hAnsi="Arial" w:cs="Arial"/>
        </w:rPr>
      </w:pPr>
    </w:p>
    <w:p w14:paraId="7E8392F5" w14:textId="1D850895" w:rsidR="008442E4" w:rsidRPr="008442E4" w:rsidRDefault="008442E4" w:rsidP="008442E4">
      <w:pPr>
        <w:keepNext/>
        <w:spacing w:after="0"/>
        <w:rPr>
          <w:rFonts w:ascii="Arial" w:hAnsi="Arial" w:cs="Arial"/>
        </w:rPr>
      </w:pPr>
      <w:r>
        <w:rPr>
          <w:rFonts w:ascii="Arial" w:hAnsi="Arial" w:cs="Arial"/>
          <w:b/>
        </w:rPr>
        <w:t xml:space="preserve">2.  </w:t>
      </w:r>
      <w:r w:rsidRPr="008442E4">
        <w:rPr>
          <w:rFonts w:ascii="Arial" w:hAnsi="Arial" w:cs="Arial"/>
        </w:rPr>
        <w:t xml:space="preserve">A summary of key outcomes (max four pages) to be used by JNCC to produce a Practice Note that will be geared towards the business community. Practice Notes may be co-branded, but must follow the style and format outlined in the JNCC Design Identity and in Microsoft Word format.  Advice on style and format will be provided by the JNCC Communications Team. Examples of the latest </w:t>
      </w:r>
      <w:hyperlink r:id="rId15" w:history="1">
        <w:r w:rsidRPr="008442E4">
          <w:rPr>
            <w:rStyle w:val="Hyperlink"/>
            <w:rFonts w:ascii="Arial" w:hAnsi="Arial" w:cs="Arial"/>
          </w:rPr>
          <w:t>JNCC Practice Notes can be found on our website</w:t>
        </w:r>
      </w:hyperlink>
      <w:r w:rsidRPr="008442E4">
        <w:rPr>
          <w:rFonts w:ascii="Arial" w:hAnsi="Arial" w:cs="Arial"/>
        </w:rPr>
        <w:t xml:space="preserve">. </w:t>
      </w:r>
    </w:p>
    <w:p w14:paraId="18A9BA8A" w14:textId="77777777" w:rsidR="008442E4" w:rsidRPr="008442E4" w:rsidRDefault="008442E4" w:rsidP="008442E4">
      <w:pPr>
        <w:keepNext/>
        <w:spacing w:after="0"/>
        <w:rPr>
          <w:rFonts w:ascii="Arial" w:hAnsi="Arial" w:cs="Arial"/>
        </w:rPr>
      </w:pPr>
    </w:p>
    <w:p w14:paraId="42660B96" w14:textId="25C568AE" w:rsidR="008442E4" w:rsidRDefault="008442E4" w:rsidP="008442E4">
      <w:pPr>
        <w:keepNext/>
        <w:rPr>
          <w:rFonts w:ascii="Arial" w:hAnsi="Arial" w:cs="Arial"/>
        </w:rPr>
      </w:pPr>
      <w:r w:rsidRPr="008442E4">
        <w:rPr>
          <w:rFonts w:ascii="Arial" w:hAnsi="Arial" w:cs="Arial"/>
        </w:rPr>
        <w:t>The JNCC Project Officers reserve the right to be listed as co-authors on all materials produced in the project and JNCC must be acknowledged in all materials and presentations resulting from the work.</w:t>
      </w:r>
    </w:p>
    <w:p w14:paraId="214D8FF6" w14:textId="77777777" w:rsidR="006718A6" w:rsidRDefault="006718A6" w:rsidP="008442E4">
      <w:pPr>
        <w:keepNext/>
        <w:rPr>
          <w:rFonts w:ascii="Arial" w:hAnsi="Arial" w:cs="Arial"/>
        </w:rPr>
      </w:pPr>
    </w:p>
    <w:p w14:paraId="06EDCFCB" w14:textId="3BEAE1B5" w:rsidR="006718A6" w:rsidRDefault="006718A6" w:rsidP="006718A6">
      <w:pPr>
        <w:pStyle w:val="Heading2"/>
        <w:spacing w:before="0" w:after="0"/>
        <w:rPr>
          <w:i/>
        </w:rPr>
      </w:pPr>
      <w:bookmarkStart w:id="38" w:name="_Toc212344502"/>
      <w:bookmarkStart w:id="39" w:name="_Toc212344684"/>
      <w:bookmarkStart w:id="40" w:name="_Toc304551887"/>
      <w:bookmarkStart w:id="41" w:name="_Toc304552196"/>
      <w:bookmarkStart w:id="42" w:name="_Toc368410331"/>
      <w:bookmarkStart w:id="43" w:name="_Toc472592536"/>
      <w:r w:rsidRPr="00A77B3D">
        <w:t>Dissemination</w:t>
      </w:r>
      <w:bookmarkEnd w:id="38"/>
      <w:bookmarkEnd w:id="39"/>
      <w:bookmarkEnd w:id="40"/>
      <w:bookmarkEnd w:id="41"/>
      <w:bookmarkEnd w:id="42"/>
      <w:bookmarkEnd w:id="43"/>
      <w:r w:rsidRPr="006B5DFE">
        <w:rPr>
          <w:i/>
        </w:rPr>
        <w:t xml:space="preserve"> </w:t>
      </w:r>
    </w:p>
    <w:p w14:paraId="5CE1F983" w14:textId="77777777" w:rsidR="006718A6" w:rsidRPr="006718A6" w:rsidRDefault="006718A6" w:rsidP="006718A6">
      <w:pPr>
        <w:keepNext/>
        <w:spacing w:after="0"/>
        <w:rPr>
          <w:rFonts w:ascii="Arial" w:hAnsi="Arial" w:cs="Arial"/>
        </w:rPr>
      </w:pPr>
    </w:p>
    <w:p w14:paraId="23BCE9BC" w14:textId="77777777" w:rsidR="006718A6" w:rsidRPr="006718A6" w:rsidRDefault="006718A6" w:rsidP="006718A6">
      <w:pPr>
        <w:keepNext/>
        <w:spacing w:after="0"/>
        <w:rPr>
          <w:rFonts w:ascii="Arial" w:hAnsi="Arial" w:cs="Arial"/>
        </w:rPr>
      </w:pPr>
      <w:r w:rsidRPr="006718A6">
        <w:rPr>
          <w:rFonts w:ascii="Arial" w:hAnsi="Arial" w:cs="Arial"/>
        </w:rPr>
        <w:t>The report produced under this contract will be a JNCC product and shall not be published or disseminated without the written permission of JNCC.  It may be published on the JNCC website and all material supplied as part of this contract shall remain copyright of JNCC. The findings from this contract will be made publically available and open access.</w:t>
      </w:r>
    </w:p>
    <w:p w14:paraId="6C494123" w14:textId="274BD87D" w:rsidR="006718A6" w:rsidRPr="006718A6" w:rsidRDefault="006718A6" w:rsidP="006718A6">
      <w:pPr>
        <w:keepNext/>
        <w:spacing w:after="0"/>
        <w:rPr>
          <w:rFonts w:ascii="Arial" w:hAnsi="Arial" w:cs="Arial"/>
        </w:rPr>
      </w:pPr>
      <w:r w:rsidRPr="006718A6">
        <w:rPr>
          <w:rFonts w:ascii="Arial" w:hAnsi="Arial" w:cs="Arial"/>
        </w:rPr>
        <w:t xml:space="preserve"> </w:t>
      </w:r>
    </w:p>
    <w:p w14:paraId="5154C3DD" w14:textId="1FAEE6EA" w:rsidR="006718A6" w:rsidRDefault="006718A6" w:rsidP="006718A6">
      <w:pPr>
        <w:keepNext/>
        <w:spacing w:after="0"/>
        <w:rPr>
          <w:rFonts w:ascii="Arial" w:hAnsi="Arial" w:cs="Arial"/>
        </w:rPr>
      </w:pPr>
      <w:r w:rsidRPr="006718A6">
        <w:rPr>
          <w:rFonts w:ascii="Arial" w:hAnsi="Arial" w:cs="Arial"/>
        </w:rPr>
        <w:t xml:space="preserve">The main report may be used to produce Practice Notes that will be added to the </w:t>
      </w:r>
      <w:hyperlink r:id="rId16" w:history="1">
        <w:r w:rsidRPr="006718A6">
          <w:rPr>
            <w:rStyle w:val="Hyperlink"/>
            <w:rFonts w:ascii="Arial" w:hAnsi="Arial" w:cs="Arial"/>
          </w:rPr>
          <w:t>JNCC Practice Note series</w:t>
        </w:r>
      </w:hyperlink>
      <w:r w:rsidRPr="006718A6">
        <w:rPr>
          <w:rFonts w:ascii="Arial" w:hAnsi="Arial" w:cs="Arial"/>
        </w:rPr>
        <w:t>.  The knowledge and data generated from this projects may be presented at external meetings by JNCC representatives. The content of this project may be disseminated via a JNCC webinar.  All authors and their associated institutions will be cited</w:t>
      </w:r>
      <w:r w:rsidR="0014540B">
        <w:rPr>
          <w:rFonts w:ascii="Arial" w:hAnsi="Arial" w:cs="Arial"/>
        </w:rPr>
        <w:t xml:space="preserve"> </w:t>
      </w:r>
      <w:r w:rsidRPr="006718A6">
        <w:rPr>
          <w:rFonts w:ascii="Arial" w:hAnsi="Arial" w:cs="Arial"/>
        </w:rPr>
        <w:t xml:space="preserve">and credited as appropriate.  JNCC Project Officers reserve the right to be cited as co-authors of any final products.      </w:t>
      </w:r>
    </w:p>
    <w:p w14:paraId="61658243" w14:textId="77777777" w:rsidR="006718A6" w:rsidRPr="006718A6" w:rsidRDefault="006718A6" w:rsidP="006718A6">
      <w:pPr>
        <w:pStyle w:val="Heading2"/>
      </w:pPr>
      <w:bookmarkStart w:id="44" w:name="_Toc472592537"/>
      <w:r w:rsidRPr="006718A6">
        <w:t>Timescale</w:t>
      </w:r>
      <w:bookmarkEnd w:id="44"/>
    </w:p>
    <w:p w14:paraId="6624DD56" w14:textId="3B5FC852" w:rsidR="0014540B" w:rsidRPr="0012169C" w:rsidRDefault="006718A6" w:rsidP="0012169C">
      <w:pPr>
        <w:rPr>
          <w:rFonts w:ascii="Arial" w:hAnsi="Arial" w:cs="Arial"/>
        </w:rPr>
      </w:pPr>
      <w:r w:rsidRPr="0012169C">
        <w:rPr>
          <w:rFonts w:ascii="Arial" w:hAnsi="Arial" w:cs="Arial"/>
        </w:rPr>
        <w:t>Provisional dates for delivery of the contact outputs are set out below. Exact dates are to be agreed at start-up meeting based on Contractor</w:t>
      </w:r>
      <w:r w:rsidR="0014540B" w:rsidRPr="0012169C">
        <w:rPr>
          <w:rFonts w:ascii="Arial" w:hAnsi="Arial" w:cs="Arial"/>
        </w:rPr>
        <w:t xml:space="preserve"> and JNCC staff availability.</w:t>
      </w:r>
    </w:p>
    <w:tbl>
      <w:tblPr>
        <w:tblStyle w:val="TableGrid"/>
        <w:tblW w:w="0" w:type="auto"/>
        <w:tblLook w:val="04A0" w:firstRow="1" w:lastRow="0" w:firstColumn="1" w:lastColumn="0" w:noHBand="0" w:noVBand="1"/>
      </w:tblPr>
      <w:tblGrid>
        <w:gridCol w:w="4508"/>
        <w:gridCol w:w="4508"/>
      </w:tblGrid>
      <w:tr w:rsidR="0014540B" w:rsidRPr="0012169C" w14:paraId="5DAD8545" w14:textId="77777777" w:rsidTr="0014540B">
        <w:tc>
          <w:tcPr>
            <w:tcW w:w="4508" w:type="dxa"/>
          </w:tcPr>
          <w:p w14:paraId="202070A9" w14:textId="7B5566DA" w:rsidR="0014540B" w:rsidRPr="00CE0FC8" w:rsidRDefault="00CE0FC8" w:rsidP="00CE0FC8">
            <w:pPr>
              <w:jc w:val="center"/>
              <w:rPr>
                <w:rFonts w:ascii="Arial" w:hAnsi="Arial" w:cs="Arial"/>
                <w:b/>
              </w:rPr>
            </w:pPr>
            <w:r>
              <w:rPr>
                <w:rFonts w:ascii="Arial" w:hAnsi="Arial" w:cs="Arial"/>
                <w:b/>
              </w:rPr>
              <w:t xml:space="preserve">Project </w:t>
            </w:r>
            <w:r w:rsidR="0014540B" w:rsidRPr="00CE0FC8">
              <w:rPr>
                <w:rFonts w:ascii="Arial" w:hAnsi="Arial" w:cs="Arial"/>
                <w:b/>
              </w:rPr>
              <w:t>Milestone</w:t>
            </w:r>
          </w:p>
        </w:tc>
        <w:tc>
          <w:tcPr>
            <w:tcW w:w="4508" w:type="dxa"/>
          </w:tcPr>
          <w:p w14:paraId="178ED5D2" w14:textId="00B0A83D" w:rsidR="0014540B" w:rsidRPr="00CE0FC8" w:rsidRDefault="0014540B" w:rsidP="00CE0FC8">
            <w:pPr>
              <w:jc w:val="center"/>
              <w:rPr>
                <w:rFonts w:ascii="Arial" w:hAnsi="Arial" w:cs="Arial"/>
                <w:b/>
              </w:rPr>
            </w:pPr>
            <w:r w:rsidRPr="00CE0FC8">
              <w:rPr>
                <w:rFonts w:ascii="Arial" w:hAnsi="Arial" w:cs="Arial"/>
                <w:b/>
              </w:rPr>
              <w:t>Provisional Date</w:t>
            </w:r>
          </w:p>
        </w:tc>
      </w:tr>
      <w:tr w:rsidR="0014540B" w:rsidRPr="0012169C" w14:paraId="2C46C727" w14:textId="77777777" w:rsidTr="0014540B">
        <w:tc>
          <w:tcPr>
            <w:tcW w:w="4508" w:type="dxa"/>
          </w:tcPr>
          <w:p w14:paraId="64DE99CE" w14:textId="7DAE7DEB" w:rsidR="0014540B" w:rsidRPr="0012169C" w:rsidRDefault="0014540B" w:rsidP="0012169C">
            <w:pPr>
              <w:rPr>
                <w:rFonts w:ascii="Arial" w:hAnsi="Arial" w:cs="Arial"/>
              </w:rPr>
            </w:pPr>
            <w:r w:rsidRPr="0012169C">
              <w:rPr>
                <w:rFonts w:ascii="Arial" w:hAnsi="Arial" w:cs="Arial"/>
              </w:rPr>
              <w:t>Project start-up meeting</w:t>
            </w:r>
          </w:p>
        </w:tc>
        <w:tc>
          <w:tcPr>
            <w:tcW w:w="4508" w:type="dxa"/>
          </w:tcPr>
          <w:p w14:paraId="4ABF69B3" w14:textId="1BF45608" w:rsidR="0014540B" w:rsidRPr="0012169C" w:rsidRDefault="00CE0FC8" w:rsidP="0012169C">
            <w:pPr>
              <w:rPr>
                <w:rFonts w:ascii="Arial" w:hAnsi="Arial" w:cs="Arial"/>
              </w:rPr>
            </w:pPr>
            <w:r>
              <w:rPr>
                <w:rFonts w:ascii="Arial" w:hAnsi="Arial" w:cs="Arial"/>
              </w:rPr>
              <w:t>w/</w:t>
            </w:r>
            <w:r w:rsidR="004F3FD2">
              <w:rPr>
                <w:rFonts w:ascii="Arial" w:hAnsi="Arial" w:cs="Arial"/>
              </w:rPr>
              <w:t>c Monday 13 February 2017</w:t>
            </w:r>
          </w:p>
        </w:tc>
      </w:tr>
      <w:tr w:rsidR="00E400DB" w:rsidRPr="0012169C" w14:paraId="11DDF7F2" w14:textId="77777777" w:rsidTr="0014540B">
        <w:tc>
          <w:tcPr>
            <w:tcW w:w="4508" w:type="dxa"/>
          </w:tcPr>
          <w:p w14:paraId="3252F5D1" w14:textId="4F121501" w:rsidR="00E400DB" w:rsidRPr="0012169C" w:rsidRDefault="00E400DB" w:rsidP="00E400DB">
            <w:pPr>
              <w:rPr>
                <w:rFonts w:ascii="Arial" w:hAnsi="Arial" w:cs="Arial"/>
              </w:rPr>
            </w:pPr>
            <w:r w:rsidRPr="0012169C">
              <w:rPr>
                <w:rFonts w:ascii="Arial" w:hAnsi="Arial" w:cs="Arial"/>
              </w:rPr>
              <w:t>Progress Meeting</w:t>
            </w:r>
          </w:p>
        </w:tc>
        <w:tc>
          <w:tcPr>
            <w:tcW w:w="4508" w:type="dxa"/>
          </w:tcPr>
          <w:p w14:paraId="33AD13D1" w14:textId="185BA40A" w:rsidR="00E400DB" w:rsidRPr="0012169C" w:rsidRDefault="00CE0FC8" w:rsidP="00CE0FC8">
            <w:pPr>
              <w:rPr>
                <w:rFonts w:ascii="Arial" w:hAnsi="Arial" w:cs="Arial"/>
              </w:rPr>
            </w:pPr>
            <w:r>
              <w:rPr>
                <w:rFonts w:ascii="Arial" w:hAnsi="Arial" w:cs="Arial"/>
              </w:rPr>
              <w:t>w</w:t>
            </w:r>
            <w:r w:rsidR="00E400DB">
              <w:rPr>
                <w:rFonts w:ascii="Arial" w:hAnsi="Arial" w:cs="Arial"/>
              </w:rPr>
              <w:t>/c Monday 13 February 2017</w:t>
            </w:r>
          </w:p>
        </w:tc>
      </w:tr>
      <w:tr w:rsidR="00E400DB" w:rsidRPr="0012169C" w14:paraId="390090D7" w14:textId="77777777" w:rsidTr="0014540B">
        <w:tc>
          <w:tcPr>
            <w:tcW w:w="4508" w:type="dxa"/>
          </w:tcPr>
          <w:p w14:paraId="0B7DA92D" w14:textId="2A15047E" w:rsidR="00E400DB" w:rsidRPr="0012169C" w:rsidRDefault="00E400DB" w:rsidP="00E400DB">
            <w:pPr>
              <w:rPr>
                <w:rFonts w:ascii="Arial" w:hAnsi="Arial" w:cs="Arial"/>
              </w:rPr>
            </w:pPr>
            <w:r w:rsidRPr="0012169C">
              <w:rPr>
                <w:rFonts w:ascii="Arial" w:hAnsi="Arial" w:cs="Arial"/>
              </w:rPr>
              <w:t>Progress Meeting</w:t>
            </w:r>
          </w:p>
        </w:tc>
        <w:tc>
          <w:tcPr>
            <w:tcW w:w="4508" w:type="dxa"/>
          </w:tcPr>
          <w:p w14:paraId="6ECFE7E8" w14:textId="633C7FCF" w:rsidR="00E400DB" w:rsidRPr="0012169C" w:rsidRDefault="00CE0FC8" w:rsidP="00CE0FC8">
            <w:pPr>
              <w:rPr>
                <w:rFonts w:ascii="Arial" w:hAnsi="Arial" w:cs="Arial"/>
              </w:rPr>
            </w:pPr>
            <w:r>
              <w:rPr>
                <w:rFonts w:ascii="Arial" w:hAnsi="Arial" w:cs="Arial"/>
              </w:rPr>
              <w:t>w</w:t>
            </w:r>
            <w:r w:rsidR="00E400DB">
              <w:rPr>
                <w:rFonts w:ascii="Arial" w:hAnsi="Arial" w:cs="Arial"/>
              </w:rPr>
              <w:t>/c Monday 6 March 2017</w:t>
            </w:r>
          </w:p>
        </w:tc>
      </w:tr>
      <w:tr w:rsidR="00E400DB" w:rsidRPr="0012169C" w14:paraId="071E39E0" w14:textId="77777777" w:rsidTr="0014540B">
        <w:tc>
          <w:tcPr>
            <w:tcW w:w="4508" w:type="dxa"/>
          </w:tcPr>
          <w:p w14:paraId="65C14EC3" w14:textId="0A65FF7A" w:rsidR="00E400DB" w:rsidRPr="0012169C" w:rsidRDefault="00E400DB" w:rsidP="00E400DB">
            <w:pPr>
              <w:rPr>
                <w:rFonts w:ascii="Arial" w:hAnsi="Arial" w:cs="Arial"/>
              </w:rPr>
            </w:pPr>
            <w:r w:rsidRPr="0012169C">
              <w:rPr>
                <w:rFonts w:ascii="Arial" w:hAnsi="Arial" w:cs="Arial"/>
              </w:rPr>
              <w:t>Draft Report</w:t>
            </w:r>
          </w:p>
        </w:tc>
        <w:tc>
          <w:tcPr>
            <w:tcW w:w="4508" w:type="dxa"/>
          </w:tcPr>
          <w:p w14:paraId="43F773B2" w14:textId="52E7E4F8" w:rsidR="00E400DB" w:rsidRPr="0012169C" w:rsidRDefault="00E400DB" w:rsidP="00CE0FC8">
            <w:pPr>
              <w:rPr>
                <w:rFonts w:ascii="Arial" w:hAnsi="Arial" w:cs="Arial"/>
              </w:rPr>
            </w:pPr>
            <w:r>
              <w:rPr>
                <w:rFonts w:ascii="Arial" w:hAnsi="Arial" w:cs="Arial"/>
              </w:rPr>
              <w:t>w/c Monday 20 March 2017</w:t>
            </w:r>
          </w:p>
        </w:tc>
      </w:tr>
      <w:tr w:rsidR="00E400DB" w:rsidRPr="0012169C" w14:paraId="338A71FF" w14:textId="77777777" w:rsidTr="0014540B">
        <w:tc>
          <w:tcPr>
            <w:tcW w:w="4508" w:type="dxa"/>
          </w:tcPr>
          <w:p w14:paraId="2D9F016C" w14:textId="66FB7D5D" w:rsidR="00E400DB" w:rsidRPr="0012169C" w:rsidRDefault="00E400DB" w:rsidP="00E400DB">
            <w:pPr>
              <w:rPr>
                <w:rFonts w:ascii="Arial" w:hAnsi="Arial" w:cs="Arial"/>
              </w:rPr>
            </w:pPr>
            <w:r>
              <w:rPr>
                <w:rFonts w:ascii="Arial" w:hAnsi="Arial" w:cs="Arial"/>
              </w:rPr>
              <w:t>Final D</w:t>
            </w:r>
            <w:r w:rsidRPr="0012169C">
              <w:rPr>
                <w:rFonts w:ascii="Arial" w:hAnsi="Arial" w:cs="Arial"/>
              </w:rPr>
              <w:t>elivery</w:t>
            </w:r>
          </w:p>
        </w:tc>
        <w:tc>
          <w:tcPr>
            <w:tcW w:w="4508" w:type="dxa"/>
          </w:tcPr>
          <w:p w14:paraId="480644CE" w14:textId="5F900DBA" w:rsidR="00E400DB" w:rsidRPr="0012169C" w:rsidRDefault="00E400DB" w:rsidP="00E400DB">
            <w:pPr>
              <w:rPr>
                <w:rFonts w:ascii="Arial" w:hAnsi="Arial" w:cs="Arial"/>
              </w:rPr>
            </w:pPr>
            <w:r>
              <w:rPr>
                <w:rFonts w:ascii="Arial" w:hAnsi="Arial" w:cs="Arial"/>
              </w:rPr>
              <w:t>Thursday 30 March 2017</w:t>
            </w:r>
          </w:p>
        </w:tc>
      </w:tr>
    </w:tbl>
    <w:p w14:paraId="1C5B31ED" w14:textId="77777777" w:rsidR="00CE0FC8" w:rsidRDefault="00CE0FC8" w:rsidP="0012169C">
      <w:pPr>
        <w:rPr>
          <w:rFonts w:ascii="Arial" w:hAnsi="Arial" w:cs="Arial"/>
        </w:rPr>
      </w:pPr>
    </w:p>
    <w:p w14:paraId="14B37C11" w14:textId="346B885D" w:rsidR="00733B04" w:rsidRDefault="0014540B" w:rsidP="0012169C">
      <w:pPr>
        <w:rPr>
          <w:rFonts w:ascii="Arial" w:hAnsi="Arial" w:cs="Arial"/>
        </w:rPr>
      </w:pPr>
      <w:r w:rsidRPr="0012169C">
        <w:rPr>
          <w:rFonts w:ascii="Arial" w:hAnsi="Arial" w:cs="Arial"/>
        </w:rPr>
        <w:t xml:space="preserve">The project start-up meeting will be a chance to share ideas on approach and scope out deliverable.   </w:t>
      </w:r>
      <w:r w:rsidR="0012169C" w:rsidRPr="0012169C">
        <w:rPr>
          <w:rFonts w:ascii="Arial" w:hAnsi="Arial" w:cs="Arial"/>
        </w:rPr>
        <w:t>The progress meetings will be an opportunity</w:t>
      </w:r>
      <w:r w:rsidR="00310B48">
        <w:rPr>
          <w:rFonts w:ascii="Arial" w:hAnsi="Arial" w:cs="Arial"/>
        </w:rPr>
        <w:t xml:space="preserve"> for the project team and P</w:t>
      </w:r>
      <w:r w:rsidR="0012169C" w:rsidRPr="0012169C">
        <w:rPr>
          <w:rFonts w:ascii="Arial" w:hAnsi="Arial" w:cs="Arial"/>
        </w:rPr>
        <w:t xml:space="preserve">roject </w:t>
      </w:r>
      <w:r w:rsidR="00310B48">
        <w:rPr>
          <w:rFonts w:ascii="Arial" w:hAnsi="Arial" w:cs="Arial"/>
        </w:rPr>
        <w:t>Off</w:t>
      </w:r>
      <w:r w:rsidR="0012169C" w:rsidRPr="0012169C">
        <w:rPr>
          <w:rFonts w:ascii="Arial" w:hAnsi="Arial" w:cs="Arial"/>
        </w:rPr>
        <w:t>icers to discuss progress and ensure that objectives are being met.  The Project Officer</w:t>
      </w:r>
      <w:r w:rsidR="003943A4">
        <w:rPr>
          <w:rFonts w:ascii="Arial" w:hAnsi="Arial" w:cs="Arial"/>
        </w:rPr>
        <w:t>s</w:t>
      </w:r>
      <w:r w:rsidR="0012169C" w:rsidRPr="0012169C">
        <w:rPr>
          <w:rFonts w:ascii="Arial" w:hAnsi="Arial" w:cs="Arial"/>
        </w:rPr>
        <w:t xml:space="preserve"> require </w:t>
      </w:r>
      <w:r w:rsidR="003943A4">
        <w:rPr>
          <w:rFonts w:ascii="Arial" w:hAnsi="Arial" w:cs="Arial"/>
        </w:rPr>
        <w:t xml:space="preserve">a minimum of </w:t>
      </w:r>
      <w:r w:rsidR="0012169C" w:rsidRPr="0012169C">
        <w:rPr>
          <w:rFonts w:ascii="Arial" w:hAnsi="Arial" w:cs="Arial"/>
        </w:rPr>
        <w:t>one week to provide comments and edits to the final draft report</w:t>
      </w:r>
      <w:r w:rsidR="003943A4">
        <w:rPr>
          <w:rFonts w:ascii="Arial" w:hAnsi="Arial" w:cs="Arial"/>
        </w:rPr>
        <w:t>, but turnaround time may be less</w:t>
      </w:r>
      <w:r w:rsidR="0012169C" w:rsidRPr="0012169C">
        <w:rPr>
          <w:rFonts w:ascii="Arial" w:hAnsi="Arial" w:cs="Arial"/>
        </w:rPr>
        <w:t>.  Comments and edits will be returned to contractor to address and final deli</w:t>
      </w:r>
      <w:r w:rsidR="004F3FD2">
        <w:rPr>
          <w:rFonts w:ascii="Arial" w:hAnsi="Arial" w:cs="Arial"/>
        </w:rPr>
        <w:t>very is expected by Thursday 30 March 2017</w:t>
      </w:r>
    </w:p>
    <w:p w14:paraId="40587093" w14:textId="1BE37BF7" w:rsidR="003943A4" w:rsidRDefault="003943A4" w:rsidP="0012169C">
      <w:pPr>
        <w:rPr>
          <w:rFonts w:ascii="Arial" w:hAnsi="Arial" w:cs="Arial"/>
        </w:rPr>
      </w:pPr>
    </w:p>
    <w:p w14:paraId="482D192D" w14:textId="77777777" w:rsidR="003943A4" w:rsidRPr="003943A4" w:rsidRDefault="003943A4" w:rsidP="003943A4">
      <w:pPr>
        <w:pStyle w:val="Heading2"/>
      </w:pPr>
      <w:bookmarkStart w:id="45" w:name="_Toc212344504"/>
      <w:bookmarkStart w:id="46" w:name="_Toc212344686"/>
      <w:bookmarkStart w:id="47" w:name="_Toc304551888"/>
      <w:bookmarkStart w:id="48" w:name="_Toc304552197"/>
      <w:bookmarkStart w:id="49" w:name="_Toc368410333"/>
      <w:bookmarkStart w:id="50" w:name="_Toc472592538"/>
      <w:r w:rsidRPr="003943A4">
        <w:lastRenderedPageBreak/>
        <w:t>Health and safety</w:t>
      </w:r>
      <w:bookmarkEnd w:id="45"/>
      <w:bookmarkEnd w:id="46"/>
      <w:bookmarkEnd w:id="47"/>
      <w:bookmarkEnd w:id="48"/>
      <w:bookmarkEnd w:id="49"/>
      <w:bookmarkEnd w:id="50"/>
    </w:p>
    <w:p w14:paraId="052B9F67" w14:textId="4B8DA994" w:rsidR="003943A4" w:rsidRDefault="003943A4" w:rsidP="003943A4">
      <w:pPr>
        <w:keepNext/>
        <w:rPr>
          <w:rFonts w:ascii="Arial" w:hAnsi="Arial" w:cs="Arial"/>
        </w:rPr>
      </w:pPr>
      <w:r w:rsidRPr="003943A4">
        <w:rPr>
          <w:rFonts w:ascii="Arial" w:hAnsi="Arial" w:cs="Arial"/>
        </w:rPr>
        <w:t>The Contractor is expected to follow appropriate Health &amp; Safety procedures and undertake appropriate risk assessments, evidence of which should be supplied to JNCC.  Any incidents occurring within the contract should be immediately reported to JNCC.  Under no circumstances should any work or service commence prior to the receipt of written approval of the risk assessment by the JNCC Health and Safety Advisor.</w:t>
      </w:r>
    </w:p>
    <w:p w14:paraId="2B56846F" w14:textId="77777777" w:rsidR="003943A4" w:rsidRPr="003943A4" w:rsidRDefault="003943A4" w:rsidP="003943A4">
      <w:pPr>
        <w:pStyle w:val="Heading2"/>
      </w:pPr>
      <w:bookmarkStart w:id="51" w:name="_Toc212344505"/>
      <w:bookmarkStart w:id="52" w:name="_Toc212344687"/>
      <w:bookmarkStart w:id="53" w:name="_Toc304551889"/>
      <w:bookmarkStart w:id="54" w:name="_Toc304552198"/>
      <w:bookmarkStart w:id="55" w:name="_Toc368410334"/>
      <w:bookmarkStart w:id="56" w:name="_Toc472592539"/>
      <w:r w:rsidRPr="003943A4">
        <w:t>Product specification</w:t>
      </w:r>
      <w:bookmarkEnd w:id="51"/>
      <w:bookmarkEnd w:id="52"/>
      <w:bookmarkEnd w:id="53"/>
      <w:bookmarkEnd w:id="54"/>
      <w:bookmarkEnd w:id="55"/>
      <w:bookmarkEnd w:id="56"/>
    </w:p>
    <w:p w14:paraId="31237290" w14:textId="77777777" w:rsidR="003943A4" w:rsidRPr="003943A4" w:rsidRDefault="003943A4" w:rsidP="003943A4">
      <w:pPr>
        <w:keepNext/>
        <w:rPr>
          <w:rFonts w:ascii="Arial" w:hAnsi="Arial" w:cs="Arial"/>
        </w:rPr>
      </w:pPr>
      <w:r w:rsidRPr="003943A4">
        <w:rPr>
          <w:rFonts w:ascii="Arial" w:hAnsi="Arial" w:cs="Arial"/>
        </w:rPr>
        <w:t xml:space="preserve">The final report must adhere to the JNCC report template and </w:t>
      </w:r>
      <w:hyperlink r:id="rId17" w:history="1">
        <w:r w:rsidRPr="003943A4">
          <w:rPr>
            <w:rStyle w:val="Hyperlink"/>
            <w:rFonts w:ascii="Arial" w:hAnsi="Arial" w:cs="Arial"/>
          </w:rPr>
          <w:t>house style guidance</w:t>
        </w:r>
      </w:hyperlink>
      <w:r w:rsidRPr="003943A4">
        <w:rPr>
          <w:rFonts w:ascii="Arial" w:hAnsi="Arial" w:cs="Arial"/>
        </w:rPr>
        <w:t xml:space="preserve"> unless stated otherwise.  Advice on style and format can be provided by the JNCC Communications Team where necessary. The draft and final reports should be provided electronically via email both as a Microsoft Word document and an Adobe PDF  </w:t>
      </w:r>
    </w:p>
    <w:p w14:paraId="37EEC8CB" w14:textId="2F39F140" w:rsidR="003943A4" w:rsidRPr="003943A4" w:rsidRDefault="003943A4" w:rsidP="003943A4">
      <w:pPr>
        <w:rPr>
          <w:rFonts w:ascii="Arial" w:hAnsi="Arial" w:cs="Arial"/>
        </w:rPr>
      </w:pPr>
      <w:r>
        <w:rPr>
          <w:rFonts w:ascii="Arial" w:hAnsi="Arial" w:cs="Arial"/>
          <w:b/>
        </w:rPr>
        <w:t xml:space="preserve">Note to contractor: </w:t>
      </w:r>
      <w:r w:rsidRPr="00867BFA">
        <w:rPr>
          <w:rFonts w:ascii="Arial" w:hAnsi="Arial" w:cs="Arial"/>
        </w:rPr>
        <w:t>As this is deemed a research project the contractor will need to follow the communication guidelines set out in</w:t>
      </w:r>
      <w:r w:rsidRPr="00867BFA">
        <w:rPr>
          <w:rFonts w:ascii="Arial" w:hAnsi="Arial" w:cs="Arial"/>
          <w:b/>
        </w:rPr>
        <w:t xml:space="preserve"> </w:t>
      </w:r>
      <w:hyperlink r:id="rId18" w:history="1">
        <w:r w:rsidRPr="00867BFA">
          <w:rPr>
            <w:rStyle w:val="Hyperlink"/>
            <w:rFonts w:ascii="Arial" w:hAnsi="Arial" w:cs="Arial"/>
          </w:rPr>
          <w:t>Evidence Quality Guidance Note #4 (Communicating Evidence Quality)</w:t>
        </w:r>
      </w:hyperlink>
      <w:r w:rsidRPr="00867BFA">
        <w:rPr>
          <w:rFonts w:ascii="Arial" w:hAnsi="Arial" w:cs="Arial"/>
        </w:rPr>
        <w:t>.  The Contractor will also need to ensure that data management and storage requirements are stipulated</w:t>
      </w:r>
      <w:r w:rsidR="00867BFA" w:rsidRPr="00867BFA">
        <w:rPr>
          <w:rFonts w:ascii="Arial" w:hAnsi="Arial" w:cs="Arial"/>
        </w:rPr>
        <w:t xml:space="preserve"> in the proposal</w:t>
      </w:r>
      <w:r w:rsidRPr="00867BFA">
        <w:rPr>
          <w:rFonts w:ascii="Arial" w:hAnsi="Arial" w:cs="Arial"/>
        </w:rPr>
        <w:t xml:space="preserve">, taking into account relevant policy for data access; see </w:t>
      </w:r>
      <w:hyperlink r:id="rId19" w:history="1">
        <w:r w:rsidR="00867BFA" w:rsidRPr="00867BFA">
          <w:rPr>
            <w:rStyle w:val="Hyperlink"/>
            <w:rFonts w:ascii="Arial" w:hAnsi="Arial" w:cs="Arial"/>
          </w:rPr>
          <w:t>Evidence Quality Guidance Note #5 (Monitoring, Auditing &amp; Reporting</w:t>
        </w:r>
        <w:r w:rsidR="00867BFA" w:rsidRPr="00867BFA">
          <w:rPr>
            <w:rStyle w:val="Hyperlink"/>
          </w:rPr>
          <w:t>)</w:t>
        </w:r>
      </w:hyperlink>
      <w:r w:rsidR="00867BFA">
        <w:t>.</w:t>
      </w:r>
    </w:p>
    <w:p w14:paraId="5E99DC5A" w14:textId="5CE8E9EF" w:rsidR="003943A4" w:rsidRDefault="003943A4" w:rsidP="003943A4">
      <w:pPr>
        <w:rPr>
          <w:rFonts w:ascii="Arial" w:hAnsi="Arial" w:cs="Arial"/>
        </w:rPr>
      </w:pPr>
      <w:r w:rsidRPr="003943A4">
        <w:rPr>
          <w:rFonts w:ascii="Arial" w:hAnsi="Arial" w:cs="Arial"/>
        </w:rPr>
        <w:t>Copies of documentation associated with the case studies should be provided in electronic format, with an associated reference catalogue.</w:t>
      </w:r>
    </w:p>
    <w:p w14:paraId="63891E7D" w14:textId="77777777" w:rsidR="00867BFA" w:rsidRPr="00867BFA" w:rsidRDefault="00867BFA" w:rsidP="00867BFA">
      <w:pPr>
        <w:pStyle w:val="Heading2"/>
      </w:pPr>
      <w:bookmarkStart w:id="57" w:name="_Toc212344506"/>
      <w:bookmarkStart w:id="58" w:name="_Toc212344688"/>
      <w:bookmarkStart w:id="59" w:name="_Toc304551890"/>
      <w:bookmarkStart w:id="60" w:name="_Toc304552199"/>
      <w:bookmarkStart w:id="61" w:name="_Toc368410339"/>
      <w:bookmarkStart w:id="62" w:name="_Toc472592540"/>
      <w:r w:rsidRPr="00867BFA">
        <w:t>Project management</w:t>
      </w:r>
      <w:bookmarkEnd w:id="57"/>
      <w:bookmarkEnd w:id="58"/>
      <w:bookmarkEnd w:id="59"/>
      <w:bookmarkEnd w:id="60"/>
      <w:bookmarkEnd w:id="61"/>
      <w:bookmarkEnd w:id="62"/>
    </w:p>
    <w:p w14:paraId="1E6396FA" w14:textId="77777777" w:rsidR="00867BFA" w:rsidRPr="00867BFA" w:rsidRDefault="00867BFA" w:rsidP="00867BFA">
      <w:pPr>
        <w:keepNext/>
        <w:rPr>
          <w:rFonts w:ascii="Arial" w:hAnsi="Arial" w:cs="Arial"/>
        </w:rPr>
      </w:pPr>
      <w:r w:rsidRPr="00867BFA">
        <w:rPr>
          <w:rFonts w:ascii="Arial" w:hAnsi="Arial" w:cs="Arial"/>
        </w:rPr>
        <w:t>The Contractor shall nominate a project manager, who shall be responsible for ensuring the project is completed satisfactorily and who shall be the main contact point for JNCC. JNCC’s main contact points will be:</w:t>
      </w:r>
    </w:p>
    <w:p w14:paraId="6DA3A812" w14:textId="77777777" w:rsidR="00867BFA" w:rsidRPr="00867BFA" w:rsidRDefault="00867BFA" w:rsidP="00867BFA">
      <w:pPr>
        <w:keepNext/>
        <w:contextualSpacing/>
        <w:rPr>
          <w:rFonts w:ascii="Arial" w:hAnsi="Arial" w:cs="Arial"/>
          <w:b/>
        </w:rPr>
      </w:pPr>
      <w:r w:rsidRPr="00867BFA">
        <w:rPr>
          <w:rFonts w:ascii="Arial" w:hAnsi="Arial" w:cs="Arial"/>
          <w:b/>
        </w:rPr>
        <w:t>Matt Smith</w:t>
      </w:r>
    </w:p>
    <w:p w14:paraId="3A739DAB" w14:textId="77777777" w:rsidR="00867BFA" w:rsidRPr="00867BFA" w:rsidRDefault="00867BFA" w:rsidP="00867BFA">
      <w:pPr>
        <w:keepNext/>
        <w:contextualSpacing/>
        <w:rPr>
          <w:rFonts w:ascii="Arial" w:hAnsi="Arial" w:cs="Arial"/>
          <w:i/>
        </w:rPr>
      </w:pPr>
      <w:r w:rsidRPr="00867BFA">
        <w:rPr>
          <w:rFonts w:ascii="Arial" w:hAnsi="Arial" w:cs="Arial"/>
          <w:i/>
        </w:rPr>
        <w:t>Ecosystems and Natural Capital Advisor</w:t>
      </w:r>
    </w:p>
    <w:p w14:paraId="00748EF4" w14:textId="77777777" w:rsidR="00867BFA" w:rsidRPr="00867BFA" w:rsidRDefault="00867BFA" w:rsidP="00867BFA">
      <w:pPr>
        <w:keepNext/>
        <w:contextualSpacing/>
        <w:rPr>
          <w:rFonts w:ascii="Arial" w:hAnsi="Arial" w:cs="Arial"/>
        </w:rPr>
      </w:pPr>
      <w:r w:rsidRPr="00867BFA">
        <w:rPr>
          <w:rFonts w:ascii="Arial" w:hAnsi="Arial" w:cs="Arial"/>
        </w:rPr>
        <w:t>Email: matt.smith@jncc.gov.uk</w:t>
      </w:r>
    </w:p>
    <w:p w14:paraId="129CD45A" w14:textId="77777777" w:rsidR="00867BFA" w:rsidRPr="0014644E" w:rsidRDefault="00867BFA" w:rsidP="00867BFA">
      <w:pPr>
        <w:keepNext/>
        <w:contextualSpacing/>
        <w:rPr>
          <w:rFonts w:ascii="Arial" w:hAnsi="Arial" w:cs="Arial"/>
        </w:rPr>
      </w:pPr>
      <w:r w:rsidRPr="0014644E">
        <w:rPr>
          <w:rFonts w:ascii="Arial" w:hAnsi="Arial" w:cs="Arial"/>
        </w:rPr>
        <w:t>Tel: +44 1733 866924</w:t>
      </w:r>
    </w:p>
    <w:p w14:paraId="258B2C88" w14:textId="77777777" w:rsidR="00867BFA" w:rsidRPr="0014644E" w:rsidRDefault="00867BFA" w:rsidP="00867BFA">
      <w:pPr>
        <w:keepNext/>
        <w:contextualSpacing/>
        <w:rPr>
          <w:rFonts w:ascii="Arial" w:hAnsi="Arial" w:cs="Arial"/>
        </w:rPr>
      </w:pPr>
    </w:p>
    <w:p w14:paraId="67382659" w14:textId="77777777" w:rsidR="00867BFA" w:rsidRPr="0014644E" w:rsidRDefault="00867BFA" w:rsidP="00867BFA">
      <w:pPr>
        <w:keepNext/>
        <w:contextualSpacing/>
        <w:rPr>
          <w:rFonts w:ascii="Arial" w:hAnsi="Arial" w:cs="Arial"/>
        </w:rPr>
      </w:pPr>
      <w:r w:rsidRPr="0014644E">
        <w:rPr>
          <w:rFonts w:ascii="Arial" w:hAnsi="Arial" w:cs="Arial"/>
        </w:rPr>
        <w:t>OR</w:t>
      </w:r>
    </w:p>
    <w:p w14:paraId="70240AB8" w14:textId="77777777" w:rsidR="00867BFA" w:rsidRPr="0014644E" w:rsidRDefault="00867BFA" w:rsidP="00867BFA">
      <w:pPr>
        <w:keepNext/>
        <w:contextualSpacing/>
        <w:rPr>
          <w:rFonts w:ascii="Arial" w:hAnsi="Arial" w:cs="Arial"/>
        </w:rPr>
      </w:pPr>
    </w:p>
    <w:p w14:paraId="31BC2A08" w14:textId="77777777" w:rsidR="00867BFA" w:rsidRPr="0014644E" w:rsidRDefault="00867BFA" w:rsidP="00867BFA">
      <w:pPr>
        <w:keepNext/>
        <w:contextualSpacing/>
        <w:rPr>
          <w:rFonts w:ascii="Arial" w:hAnsi="Arial" w:cs="Arial"/>
          <w:b/>
        </w:rPr>
      </w:pPr>
      <w:r w:rsidRPr="0014644E">
        <w:rPr>
          <w:rFonts w:ascii="Arial" w:hAnsi="Arial" w:cs="Arial"/>
          <w:b/>
        </w:rPr>
        <w:t>Hilary Grant</w:t>
      </w:r>
    </w:p>
    <w:p w14:paraId="1AA5520B" w14:textId="77777777" w:rsidR="00867BFA" w:rsidRPr="0014644E" w:rsidRDefault="00867BFA" w:rsidP="0014644E">
      <w:pPr>
        <w:spacing w:after="0" w:line="240" w:lineRule="auto"/>
        <w:rPr>
          <w:rFonts w:ascii="Arial" w:hAnsi="Arial" w:cs="Arial"/>
        </w:rPr>
      </w:pPr>
      <w:r w:rsidRPr="0014644E">
        <w:rPr>
          <w:rFonts w:ascii="Arial" w:hAnsi="Arial" w:cs="Arial"/>
        </w:rPr>
        <w:t>Biodiversity and Ecosystem Services Assistant</w:t>
      </w:r>
    </w:p>
    <w:p w14:paraId="5349415E" w14:textId="77777777" w:rsidR="00867BFA" w:rsidRPr="0014644E" w:rsidRDefault="00867BFA" w:rsidP="0014644E">
      <w:pPr>
        <w:spacing w:after="0" w:line="240" w:lineRule="auto"/>
        <w:rPr>
          <w:rFonts w:ascii="Arial" w:hAnsi="Arial" w:cs="Arial"/>
        </w:rPr>
      </w:pPr>
      <w:r w:rsidRPr="0014644E">
        <w:rPr>
          <w:rFonts w:ascii="Arial" w:hAnsi="Arial" w:cs="Arial"/>
        </w:rPr>
        <w:t>Email: hilary.grant@jncc.gov.uk</w:t>
      </w:r>
    </w:p>
    <w:p w14:paraId="3C5D9707" w14:textId="77777777" w:rsidR="00867BFA" w:rsidRPr="0014644E" w:rsidRDefault="00867BFA" w:rsidP="0014644E">
      <w:pPr>
        <w:spacing w:after="0" w:line="240" w:lineRule="auto"/>
        <w:rPr>
          <w:rFonts w:ascii="Arial" w:hAnsi="Arial" w:cs="Arial"/>
        </w:rPr>
      </w:pPr>
      <w:r w:rsidRPr="0014644E">
        <w:rPr>
          <w:rFonts w:ascii="Arial" w:hAnsi="Arial" w:cs="Arial"/>
        </w:rPr>
        <w:t>Tel: +44 1733 866855</w:t>
      </w:r>
    </w:p>
    <w:p w14:paraId="6E634CD0" w14:textId="5844B694" w:rsidR="00867BFA" w:rsidRPr="0014644E" w:rsidRDefault="00867BFA" w:rsidP="0014644E"/>
    <w:p w14:paraId="3D92929E" w14:textId="77777777" w:rsidR="00867BFA" w:rsidRPr="0014644E" w:rsidRDefault="00867BFA" w:rsidP="0014644E">
      <w:pPr>
        <w:pStyle w:val="Heading2"/>
      </w:pPr>
      <w:bookmarkStart w:id="63" w:name="_Toc472592541"/>
      <w:r w:rsidRPr="0014644E">
        <w:lastRenderedPageBreak/>
        <w:t>Instructions for tender submission</w:t>
      </w:r>
      <w:bookmarkEnd w:id="63"/>
    </w:p>
    <w:p w14:paraId="3B0F864C" w14:textId="77777777" w:rsidR="00867BFA" w:rsidRPr="0014644E" w:rsidRDefault="00867BFA" w:rsidP="00867BFA">
      <w:pPr>
        <w:keepNext/>
        <w:spacing w:after="0"/>
        <w:rPr>
          <w:rFonts w:ascii="Arial" w:hAnsi="Arial" w:cs="Arial"/>
        </w:rPr>
      </w:pPr>
      <w:r w:rsidRPr="0014644E">
        <w:rPr>
          <w:rFonts w:ascii="Arial" w:hAnsi="Arial" w:cs="Arial"/>
          <w:bCs/>
        </w:rPr>
        <w:t xml:space="preserve">The </w:t>
      </w:r>
      <w:r w:rsidRPr="00CE0FC8">
        <w:rPr>
          <w:rFonts w:ascii="Arial" w:hAnsi="Arial" w:cs="Arial"/>
          <w:bCs/>
          <w:u w:val="single"/>
        </w:rPr>
        <w:t>guide price for this tender is between £10,000 and £12,000</w:t>
      </w:r>
      <w:r w:rsidRPr="0014644E">
        <w:rPr>
          <w:rFonts w:ascii="Arial" w:hAnsi="Arial" w:cs="Arial"/>
          <w:bCs/>
        </w:rPr>
        <w:t xml:space="preserve"> (including all fees, travel and subsistence and other costs and VAT where applicable). </w:t>
      </w:r>
      <w:r w:rsidRPr="0014644E">
        <w:rPr>
          <w:rFonts w:ascii="Arial" w:hAnsi="Arial" w:cs="Arial"/>
        </w:rPr>
        <w:t>The tender submission should include the following:</w:t>
      </w:r>
    </w:p>
    <w:p w14:paraId="5CA23ABB" w14:textId="0DC2E5B7" w:rsidR="00867BFA" w:rsidRPr="0014644E" w:rsidRDefault="00867BFA" w:rsidP="00867BFA">
      <w:pPr>
        <w:pStyle w:val="ListParagraph"/>
        <w:keepNext/>
      </w:pPr>
      <w:r w:rsidRPr="0014644E">
        <w:t>A brief summary of the potential Contractor’s experience in relation to th</w:t>
      </w:r>
      <w:r w:rsidR="0014644E">
        <w:t>e requirements of this contract.</w:t>
      </w:r>
      <w:r w:rsidRPr="0014644E">
        <w:t xml:space="preserve"> </w:t>
      </w:r>
    </w:p>
    <w:p w14:paraId="56B3FC30" w14:textId="3AD8569F" w:rsidR="00867BFA" w:rsidRPr="0014644E" w:rsidRDefault="00867BFA" w:rsidP="00867BFA">
      <w:pPr>
        <w:pStyle w:val="ListParagraph"/>
        <w:keepNext/>
      </w:pPr>
      <w:r w:rsidRPr="0014644E">
        <w:t>A proposed approach for achieving the objectives of the contract (and delivering the detailed tasks identified within each objective). This should be sufficiently detailed allow assessment against the evaluation criteria (Section 14)</w:t>
      </w:r>
      <w:r w:rsidR="0014644E">
        <w:t>.</w:t>
      </w:r>
    </w:p>
    <w:p w14:paraId="51DE98A0" w14:textId="7D64914A" w:rsidR="00867BFA" w:rsidRPr="0014644E" w:rsidRDefault="00867BFA" w:rsidP="00867BFA">
      <w:pPr>
        <w:pStyle w:val="ListParagraph"/>
        <w:keepNext/>
      </w:pPr>
      <w:r w:rsidRPr="0014644E">
        <w:t>A detailed project plan (including Gantt chart), including the proposed work programme and an estimate of time required to achieve each objective</w:t>
      </w:r>
      <w:r w:rsidR="0014644E">
        <w:t>.</w:t>
      </w:r>
    </w:p>
    <w:p w14:paraId="63920E23" w14:textId="3F3F0B22" w:rsidR="00867BFA" w:rsidRPr="0014644E" w:rsidRDefault="00867BFA" w:rsidP="00867BFA">
      <w:pPr>
        <w:pStyle w:val="ListParagraph"/>
        <w:keepNext/>
      </w:pPr>
      <w:r w:rsidRPr="0014644E">
        <w:t>A draft Table o</w:t>
      </w:r>
      <w:r w:rsidR="0014644E">
        <w:t>f Contents for the final report.</w:t>
      </w:r>
    </w:p>
    <w:p w14:paraId="753530A6" w14:textId="77777777" w:rsidR="00867BFA" w:rsidRPr="0014644E" w:rsidRDefault="00867BFA" w:rsidP="00867BFA">
      <w:pPr>
        <w:pStyle w:val="ListParagraph"/>
        <w:keepNext/>
        <w:rPr>
          <w:i/>
        </w:rPr>
      </w:pPr>
      <w:r w:rsidRPr="0014644E">
        <w:t xml:space="preserve">Details of Quality Control procedures to be followed and how these fulfil requirements stipulated under the </w:t>
      </w:r>
      <w:hyperlink r:id="rId20" w:history="1">
        <w:r w:rsidRPr="0014644E">
          <w:rPr>
            <w:rStyle w:val="Hyperlink"/>
          </w:rPr>
          <w:t>JNCC’s Evidence Quality Assurance Policy</w:t>
        </w:r>
      </w:hyperlink>
      <w:r w:rsidRPr="0014644E">
        <w:t>.</w:t>
      </w:r>
      <w:r w:rsidRPr="0014644E">
        <w:rPr>
          <w:i/>
        </w:rPr>
        <w:t xml:space="preserve"> </w:t>
      </w:r>
    </w:p>
    <w:p w14:paraId="14984BA4" w14:textId="17C3ABF2" w:rsidR="00867BFA" w:rsidRPr="0014644E" w:rsidRDefault="00867BFA" w:rsidP="00867BFA">
      <w:pPr>
        <w:pStyle w:val="ListParagraph"/>
        <w:keepNext/>
      </w:pPr>
      <w:r w:rsidRPr="0014644E">
        <w:t xml:space="preserve">Details of the Contractor’s own internal </w:t>
      </w:r>
      <w:r w:rsidR="0014644E">
        <w:t>Quality Management System.</w:t>
      </w:r>
    </w:p>
    <w:p w14:paraId="319A8575" w14:textId="7686486F" w:rsidR="00867BFA" w:rsidRPr="0014644E" w:rsidRDefault="00867BFA" w:rsidP="00867BFA">
      <w:pPr>
        <w:pStyle w:val="ListParagraph"/>
        <w:keepNext/>
      </w:pPr>
      <w:r w:rsidRPr="0014644E">
        <w:t>Details of the Project Team, including their roles and experience, an estimate of their time input into each task, and CVs of all personnel involved in the contract</w:t>
      </w:r>
      <w:r w:rsidR="0014644E">
        <w:t>.</w:t>
      </w:r>
    </w:p>
    <w:p w14:paraId="0FFE99CC" w14:textId="60E90DF1" w:rsidR="00867BFA" w:rsidRPr="0014644E" w:rsidRDefault="00867BFA" w:rsidP="00867BFA">
      <w:pPr>
        <w:pStyle w:val="ListParagraph"/>
        <w:keepNext/>
      </w:pPr>
      <w:r w:rsidRPr="0014644E">
        <w:t xml:space="preserve">Availability of the Project Team for a start-up meeting </w:t>
      </w:r>
      <w:r w:rsidR="00CE0FC8">
        <w:t>week commencing</w:t>
      </w:r>
      <w:r w:rsidR="002665D1" w:rsidRPr="002665D1">
        <w:t xml:space="preserve"> </w:t>
      </w:r>
      <w:r w:rsidR="002665D1">
        <w:t>Monday 13 February 2017</w:t>
      </w:r>
      <w:r w:rsidR="00CE0FC8">
        <w:t>.</w:t>
      </w:r>
      <w:r w:rsidR="002665D1">
        <w:t xml:space="preserve"> </w:t>
      </w:r>
      <w:r w:rsidR="005F69EA">
        <w:t>Meeting can be conducted via teleconference where necessary.</w:t>
      </w:r>
      <w:bookmarkStart w:id="64" w:name="_GoBack"/>
      <w:bookmarkEnd w:id="64"/>
    </w:p>
    <w:p w14:paraId="355ED4BE" w14:textId="77777777" w:rsidR="00867BFA" w:rsidRPr="0014644E" w:rsidRDefault="00867BFA" w:rsidP="00867BFA">
      <w:pPr>
        <w:pStyle w:val="ListParagraph"/>
        <w:keepNext/>
      </w:pPr>
      <w:r w:rsidRPr="0014644E">
        <w:t>Overall quote for the contract, to include:</w:t>
      </w:r>
    </w:p>
    <w:p w14:paraId="12144841" w14:textId="5FACE27C" w:rsidR="00867BFA" w:rsidRPr="0014644E" w:rsidRDefault="00867BFA" w:rsidP="00867BFA">
      <w:pPr>
        <w:pStyle w:val="ListParagraph"/>
        <w:keepNext/>
        <w:numPr>
          <w:ilvl w:val="1"/>
          <w:numId w:val="1"/>
        </w:numPr>
      </w:pPr>
      <w:r w:rsidRPr="0014644E">
        <w:t xml:space="preserve">Daily rates for </w:t>
      </w:r>
      <w:r w:rsidR="0014644E">
        <w:t>all members of the Project Team.</w:t>
      </w:r>
    </w:p>
    <w:p w14:paraId="2F24A72D" w14:textId="7FE54A3D" w:rsidR="00867BFA" w:rsidRPr="0014644E" w:rsidRDefault="00867BFA" w:rsidP="00867BFA">
      <w:pPr>
        <w:pStyle w:val="ListParagraph"/>
        <w:keepNext/>
        <w:numPr>
          <w:ilvl w:val="1"/>
          <w:numId w:val="1"/>
        </w:numPr>
      </w:pPr>
      <w:r w:rsidRPr="0014644E">
        <w:t>Rates for attending start-up, interim and final meetings in Peterborough or Aberdeen (costs for travel and accommodation are attached and should be used. These rates are analog</w:t>
      </w:r>
      <w:r w:rsidR="0014644E">
        <w:t>ous to the civil service rates).</w:t>
      </w:r>
    </w:p>
    <w:p w14:paraId="2C2E40B7" w14:textId="24646EA3" w:rsidR="00867BFA" w:rsidRPr="0014644E" w:rsidRDefault="00867BFA" w:rsidP="00867BFA">
      <w:pPr>
        <w:pStyle w:val="ListParagraph"/>
        <w:keepNext/>
        <w:numPr>
          <w:ilvl w:val="1"/>
          <w:numId w:val="1"/>
        </w:numPr>
      </w:pPr>
      <w:r w:rsidRPr="0014644E">
        <w:t>Costs and time allocation should be clearly allocated to speci</w:t>
      </w:r>
      <w:r w:rsidR="0014644E">
        <w:t>fic tasks within this contract.</w:t>
      </w:r>
    </w:p>
    <w:p w14:paraId="05757E62" w14:textId="77777777" w:rsidR="00867BFA" w:rsidRPr="0014644E" w:rsidRDefault="00867BFA" w:rsidP="00867BFA">
      <w:pPr>
        <w:pStyle w:val="ListParagraph"/>
        <w:keepNext/>
        <w:numPr>
          <w:ilvl w:val="1"/>
          <w:numId w:val="1"/>
        </w:numPr>
      </w:pPr>
      <w:r w:rsidRPr="0014644E">
        <w:t>VAT if applicable.</w:t>
      </w:r>
      <w:bookmarkStart w:id="65" w:name="_Toc368410343"/>
      <w:r w:rsidRPr="0014644E">
        <w:t xml:space="preserve"> The contractor is to specify whether VAT at the prevailing rate would be applicable to this project and to provide their company’s VAT registration number.</w:t>
      </w:r>
    </w:p>
    <w:bookmarkEnd w:id="65"/>
    <w:p w14:paraId="077E172C" w14:textId="77777777" w:rsidR="00867BFA" w:rsidRPr="0014644E" w:rsidRDefault="00867BFA" w:rsidP="00867BFA">
      <w:pPr>
        <w:pStyle w:val="ListParagraph"/>
        <w:keepNext/>
      </w:pPr>
      <w:r w:rsidRPr="0014644E">
        <w:t>The following documentation:</w:t>
      </w:r>
    </w:p>
    <w:p w14:paraId="0B4BB4DA" w14:textId="4D886592" w:rsidR="00867BFA" w:rsidRPr="0014644E" w:rsidRDefault="00867BFA" w:rsidP="00867BFA">
      <w:pPr>
        <w:pStyle w:val="ListParagraph"/>
        <w:keepNext/>
        <w:numPr>
          <w:ilvl w:val="1"/>
          <w:numId w:val="1"/>
        </w:numPr>
      </w:pPr>
      <w:r w:rsidRPr="0014644E">
        <w:t>Copies of health and safety policy statements where available or a note regarding such items as lone working, emergency procedures and accident repo</w:t>
      </w:r>
      <w:r w:rsidR="0014644E">
        <w:t>rting.</w:t>
      </w:r>
    </w:p>
    <w:p w14:paraId="7265B5B5" w14:textId="034C7409" w:rsidR="00867BFA" w:rsidRPr="0014644E" w:rsidRDefault="00867BFA" w:rsidP="00867BFA">
      <w:pPr>
        <w:pStyle w:val="ListParagraph"/>
        <w:keepNext/>
        <w:numPr>
          <w:ilvl w:val="1"/>
          <w:numId w:val="1"/>
        </w:numPr>
      </w:pPr>
      <w:r w:rsidRPr="0014644E">
        <w:t>Copies of current public and employer liabi</w:t>
      </w:r>
      <w:r w:rsidR="0014644E">
        <w:t>lity insurance certificates.</w:t>
      </w:r>
    </w:p>
    <w:p w14:paraId="42F8C888" w14:textId="77777777" w:rsidR="00867BFA" w:rsidRPr="0014644E" w:rsidRDefault="00867BFA" w:rsidP="00867BFA">
      <w:pPr>
        <w:pStyle w:val="ListParagraph"/>
        <w:keepNext/>
        <w:numPr>
          <w:ilvl w:val="1"/>
          <w:numId w:val="1"/>
        </w:numPr>
      </w:pPr>
      <w:r w:rsidRPr="0014644E">
        <w:t>Copies of any appropriate risk assessments.</w:t>
      </w:r>
    </w:p>
    <w:p w14:paraId="5D31D2E9" w14:textId="1BDFBDA7" w:rsidR="00867BFA" w:rsidRPr="0014644E" w:rsidRDefault="00867BFA" w:rsidP="00867BFA">
      <w:pPr>
        <w:pStyle w:val="ListParagraph"/>
        <w:keepNext/>
        <w:numPr>
          <w:ilvl w:val="1"/>
          <w:numId w:val="1"/>
        </w:numPr>
      </w:pPr>
      <w:r w:rsidRPr="0014644E">
        <w:t>Copies of any environmental policies</w:t>
      </w:r>
      <w:r w:rsidR="0014644E">
        <w:t>,</w:t>
      </w:r>
      <w:r w:rsidRPr="0014644E">
        <w:t xml:space="preserve"> should </w:t>
      </w:r>
      <w:r w:rsidR="0014644E">
        <w:t>the organisation</w:t>
      </w:r>
      <w:r w:rsidRPr="0014644E">
        <w:t xml:space="preserve"> have them</w:t>
      </w:r>
      <w:r w:rsidR="0014644E">
        <w:t>.</w:t>
      </w:r>
    </w:p>
    <w:p w14:paraId="01176DEE" w14:textId="717B5E0C" w:rsidR="003943A4" w:rsidRDefault="00867BFA" w:rsidP="0014644E">
      <w:pPr>
        <w:keepNext/>
        <w:rPr>
          <w:rFonts w:ascii="Arial" w:hAnsi="Arial" w:cs="Arial"/>
        </w:rPr>
      </w:pPr>
      <w:r w:rsidRPr="0014644E">
        <w:rPr>
          <w:rFonts w:ascii="Arial" w:hAnsi="Arial" w:cs="Arial"/>
        </w:rPr>
        <w:t>In addition, note that the tender submission should provide sufficient information to allow assessment against the criteria outlined in Section 14 below.</w:t>
      </w:r>
    </w:p>
    <w:p w14:paraId="24D3DCE9" w14:textId="6ECE9582" w:rsidR="0014644E" w:rsidRDefault="0014644E" w:rsidP="0014644E">
      <w:pPr>
        <w:keepNext/>
        <w:rPr>
          <w:rFonts w:ascii="Arial" w:hAnsi="Arial" w:cs="Arial"/>
        </w:rPr>
      </w:pPr>
    </w:p>
    <w:p w14:paraId="22BB74D9" w14:textId="77777777" w:rsidR="0014644E" w:rsidRPr="0014644E" w:rsidRDefault="0014644E" w:rsidP="0014644E">
      <w:pPr>
        <w:pStyle w:val="Heading2"/>
        <w:rPr>
          <w:b w:val="0"/>
          <w:i/>
        </w:rPr>
      </w:pPr>
      <w:bookmarkStart w:id="66" w:name="_Toc368410341"/>
      <w:bookmarkStart w:id="67" w:name="_Toc472592542"/>
      <w:r w:rsidRPr="0014644E">
        <w:t>Tender Evaluation Criteria</w:t>
      </w:r>
      <w:bookmarkEnd w:id="66"/>
      <w:bookmarkEnd w:id="67"/>
      <w:r w:rsidRPr="0014644E">
        <w:t xml:space="preserve"> </w:t>
      </w:r>
    </w:p>
    <w:p w14:paraId="684601BF" w14:textId="35B07717" w:rsidR="0014644E" w:rsidRPr="0014644E" w:rsidRDefault="0014644E" w:rsidP="0014644E">
      <w:pPr>
        <w:rPr>
          <w:rFonts w:ascii="Arial" w:hAnsi="Arial" w:cs="Arial"/>
        </w:rPr>
      </w:pPr>
      <w:r w:rsidRPr="0014644E">
        <w:rPr>
          <w:rFonts w:ascii="Arial" w:hAnsi="Arial" w:cs="Arial"/>
        </w:rPr>
        <w:t xml:space="preserve">JNCC are not bound to accept the lowest priced or any tender.  Having the technical expertise and experience to complete the work to a high standard, and being able to complete it within the timescale, are of key importance for this contract. </w:t>
      </w:r>
    </w:p>
    <w:p w14:paraId="064A8548" w14:textId="7FAF43D4" w:rsidR="0014644E" w:rsidRPr="0014644E" w:rsidRDefault="0014644E" w:rsidP="0014644E">
      <w:pPr>
        <w:rPr>
          <w:rFonts w:ascii="Arial" w:hAnsi="Arial" w:cs="Arial"/>
        </w:rPr>
      </w:pPr>
      <w:r w:rsidRPr="0014644E">
        <w:rPr>
          <w:rFonts w:ascii="Arial" w:hAnsi="Arial" w:cs="Arial"/>
        </w:rPr>
        <w:t>Tenders will b</w:t>
      </w:r>
      <w:r w:rsidR="00E400DB">
        <w:rPr>
          <w:rFonts w:ascii="Arial" w:hAnsi="Arial" w:cs="Arial"/>
        </w:rPr>
        <w:t xml:space="preserve">e evaluated using the </w:t>
      </w:r>
      <w:r w:rsidRPr="0014644E">
        <w:rPr>
          <w:rFonts w:ascii="Arial" w:hAnsi="Arial" w:cs="Arial"/>
        </w:rPr>
        <w:t>criteria</w:t>
      </w:r>
      <w:r w:rsidR="00E400DB">
        <w:rPr>
          <w:rFonts w:ascii="Arial" w:hAnsi="Arial" w:cs="Arial"/>
        </w:rPr>
        <w:t xml:space="preserve"> set out in the table below.  In instance where </w:t>
      </w:r>
      <w:r w:rsidR="00657C63">
        <w:rPr>
          <w:rFonts w:ascii="Arial" w:hAnsi="Arial" w:cs="Arial"/>
        </w:rPr>
        <w:t xml:space="preserve">the evaluation process finds proposals to be of similar high quality, </w:t>
      </w:r>
      <w:r w:rsidR="00E400DB">
        <w:rPr>
          <w:rFonts w:ascii="Arial" w:hAnsi="Arial" w:cs="Arial"/>
        </w:rPr>
        <w:t xml:space="preserve">JNCC </w:t>
      </w:r>
      <w:r w:rsidR="00657C63">
        <w:rPr>
          <w:rFonts w:ascii="Arial" w:hAnsi="Arial" w:cs="Arial"/>
        </w:rPr>
        <w:t>will contact the contractor by telephone in order to seek further details and draw a firm conclusion in the evaluation process.</w:t>
      </w:r>
    </w:p>
    <w:tbl>
      <w:tblPr>
        <w:tblW w:w="46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6834"/>
        <w:gridCol w:w="584"/>
      </w:tblGrid>
      <w:tr w:rsidR="0014644E" w:rsidRPr="0014644E" w14:paraId="4FE36985" w14:textId="77777777" w:rsidTr="0014644E">
        <w:trPr>
          <w:trHeight w:val="701"/>
        </w:trPr>
        <w:tc>
          <w:tcPr>
            <w:tcW w:w="636" w:type="pct"/>
            <w:shd w:val="clear" w:color="auto" w:fill="D9D9D9" w:themeFill="background1" w:themeFillShade="D9"/>
            <w:noWrap/>
            <w:vAlign w:val="bottom"/>
          </w:tcPr>
          <w:p w14:paraId="676221FC" w14:textId="77777777" w:rsidR="0014644E" w:rsidRPr="0014644E" w:rsidRDefault="0014644E" w:rsidP="00961104">
            <w:pPr>
              <w:keepNext/>
              <w:widowControl w:val="0"/>
              <w:spacing w:after="0"/>
              <w:rPr>
                <w:rFonts w:ascii="Arial" w:hAnsi="Arial" w:cs="Arial"/>
                <w:b/>
              </w:rPr>
            </w:pPr>
          </w:p>
        </w:tc>
        <w:tc>
          <w:tcPr>
            <w:tcW w:w="4219" w:type="pct"/>
            <w:shd w:val="clear" w:color="auto" w:fill="D9D9D9" w:themeFill="background1" w:themeFillShade="D9"/>
            <w:vAlign w:val="center"/>
          </w:tcPr>
          <w:p w14:paraId="3ABEA986" w14:textId="77777777" w:rsidR="0014644E" w:rsidRPr="0014644E" w:rsidRDefault="0014644E" w:rsidP="00961104">
            <w:pPr>
              <w:keepNext/>
              <w:widowControl w:val="0"/>
              <w:spacing w:after="0"/>
              <w:rPr>
                <w:rFonts w:ascii="Arial" w:hAnsi="Arial" w:cs="Arial"/>
                <w:b/>
              </w:rPr>
            </w:pPr>
            <w:r w:rsidRPr="0014644E">
              <w:rPr>
                <w:rFonts w:ascii="Arial" w:hAnsi="Arial" w:cs="Arial"/>
                <w:b/>
              </w:rPr>
              <w:t>EVALUATION CRITERIA</w:t>
            </w:r>
          </w:p>
        </w:tc>
        <w:tc>
          <w:tcPr>
            <w:tcW w:w="145" w:type="pct"/>
            <w:shd w:val="clear" w:color="auto" w:fill="D9D9D9" w:themeFill="background1" w:themeFillShade="D9"/>
            <w:textDirection w:val="btLr"/>
            <w:vAlign w:val="center"/>
          </w:tcPr>
          <w:p w14:paraId="3F7A3F83" w14:textId="77777777" w:rsidR="0014644E" w:rsidRPr="0014644E" w:rsidRDefault="0014644E" w:rsidP="00961104">
            <w:pPr>
              <w:keepNext/>
              <w:widowControl w:val="0"/>
              <w:spacing w:after="0"/>
              <w:rPr>
                <w:rFonts w:ascii="Arial" w:hAnsi="Arial" w:cs="Arial"/>
                <w:b/>
              </w:rPr>
            </w:pPr>
            <w:r w:rsidRPr="0014644E">
              <w:rPr>
                <w:rFonts w:ascii="Arial" w:hAnsi="Arial" w:cs="Arial"/>
                <w:b/>
              </w:rPr>
              <w:t>Max Score</w:t>
            </w:r>
          </w:p>
        </w:tc>
      </w:tr>
      <w:tr w:rsidR="0014644E" w:rsidRPr="0014644E" w14:paraId="46D81F0F" w14:textId="77777777" w:rsidTr="00961104">
        <w:tc>
          <w:tcPr>
            <w:tcW w:w="5000" w:type="pct"/>
            <w:gridSpan w:val="3"/>
            <w:shd w:val="clear" w:color="auto" w:fill="auto"/>
            <w:vAlign w:val="bottom"/>
          </w:tcPr>
          <w:p w14:paraId="6253E07E" w14:textId="77777777" w:rsidR="0014644E" w:rsidRPr="0014644E" w:rsidRDefault="0014644E" w:rsidP="00961104">
            <w:pPr>
              <w:keepNext/>
              <w:widowControl w:val="0"/>
              <w:spacing w:after="0"/>
              <w:rPr>
                <w:rFonts w:ascii="Arial" w:hAnsi="Arial" w:cs="Arial"/>
                <w:b/>
              </w:rPr>
            </w:pPr>
            <w:r w:rsidRPr="0014644E">
              <w:rPr>
                <w:rFonts w:ascii="Arial" w:hAnsi="Arial" w:cs="Arial"/>
                <w:b/>
              </w:rPr>
              <w:t>1. Quality of proposal (50% of the total score)</w:t>
            </w:r>
          </w:p>
        </w:tc>
      </w:tr>
      <w:tr w:rsidR="0014644E" w:rsidRPr="0014644E" w14:paraId="14E897CC" w14:textId="77777777" w:rsidTr="0014644E">
        <w:tc>
          <w:tcPr>
            <w:tcW w:w="636" w:type="pct"/>
            <w:shd w:val="clear" w:color="auto" w:fill="auto"/>
            <w:noWrap/>
            <w:vAlign w:val="bottom"/>
          </w:tcPr>
          <w:p w14:paraId="6C2C61C1" w14:textId="77777777" w:rsidR="0014644E" w:rsidRPr="0014644E" w:rsidRDefault="0014644E" w:rsidP="00961104">
            <w:pPr>
              <w:keepNext/>
              <w:widowControl w:val="0"/>
              <w:spacing w:after="0"/>
              <w:rPr>
                <w:rFonts w:ascii="Arial" w:hAnsi="Arial" w:cs="Arial"/>
              </w:rPr>
            </w:pPr>
            <w:r w:rsidRPr="0014644E">
              <w:rPr>
                <w:rFonts w:ascii="Arial" w:hAnsi="Arial" w:cs="Arial"/>
              </w:rPr>
              <w:t> </w:t>
            </w:r>
          </w:p>
        </w:tc>
        <w:tc>
          <w:tcPr>
            <w:tcW w:w="4219" w:type="pct"/>
            <w:shd w:val="clear" w:color="auto" w:fill="auto"/>
            <w:vAlign w:val="center"/>
          </w:tcPr>
          <w:p w14:paraId="7DAF2B1C" w14:textId="77777777" w:rsidR="0014644E" w:rsidRPr="0014644E" w:rsidRDefault="0014644E" w:rsidP="00961104">
            <w:pPr>
              <w:keepNext/>
              <w:widowControl w:val="0"/>
              <w:spacing w:after="0"/>
              <w:rPr>
                <w:rFonts w:ascii="Arial" w:hAnsi="Arial" w:cs="Arial"/>
                <w:i/>
              </w:rPr>
            </w:pPr>
            <w:r w:rsidRPr="0014644E">
              <w:rPr>
                <w:rFonts w:ascii="Arial" w:hAnsi="Arial" w:cs="Arial"/>
                <w:i/>
              </w:rPr>
              <w:t>Clarity of proposal (particularly work plan and deliverables)</w:t>
            </w:r>
          </w:p>
        </w:tc>
        <w:tc>
          <w:tcPr>
            <w:tcW w:w="145" w:type="pct"/>
            <w:shd w:val="clear" w:color="auto" w:fill="auto"/>
            <w:vAlign w:val="center"/>
          </w:tcPr>
          <w:p w14:paraId="4415D712" w14:textId="77777777" w:rsidR="0014644E" w:rsidRPr="0014644E" w:rsidRDefault="0014644E" w:rsidP="00961104">
            <w:pPr>
              <w:keepNext/>
              <w:widowControl w:val="0"/>
              <w:spacing w:after="0"/>
              <w:jc w:val="center"/>
              <w:rPr>
                <w:rFonts w:ascii="Arial" w:hAnsi="Arial" w:cs="Arial"/>
                <w:i/>
              </w:rPr>
            </w:pPr>
            <w:r w:rsidRPr="0014644E">
              <w:rPr>
                <w:rFonts w:ascii="Arial" w:hAnsi="Arial" w:cs="Arial"/>
                <w:i/>
              </w:rPr>
              <w:t>10</w:t>
            </w:r>
          </w:p>
        </w:tc>
      </w:tr>
      <w:tr w:rsidR="0014644E" w:rsidRPr="0014644E" w14:paraId="1F8DFF24" w14:textId="77777777" w:rsidTr="0014644E">
        <w:tc>
          <w:tcPr>
            <w:tcW w:w="636" w:type="pct"/>
            <w:shd w:val="clear" w:color="auto" w:fill="auto"/>
            <w:noWrap/>
            <w:vAlign w:val="bottom"/>
          </w:tcPr>
          <w:p w14:paraId="3A1420D0" w14:textId="77777777" w:rsidR="0014644E" w:rsidRPr="0014644E" w:rsidRDefault="0014644E" w:rsidP="00961104">
            <w:pPr>
              <w:keepNext/>
              <w:widowControl w:val="0"/>
              <w:spacing w:after="0"/>
              <w:rPr>
                <w:rFonts w:ascii="Arial" w:hAnsi="Arial" w:cs="Arial"/>
              </w:rPr>
            </w:pPr>
            <w:r w:rsidRPr="0014644E">
              <w:rPr>
                <w:rFonts w:ascii="Arial" w:hAnsi="Arial" w:cs="Arial"/>
              </w:rPr>
              <w:t> </w:t>
            </w:r>
          </w:p>
        </w:tc>
        <w:tc>
          <w:tcPr>
            <w:tcW w:w="4219" w:type="pct"/>
            <w:shd w:val="clear" w:color="auto" w:fill="auto"/>
            <w:vAlign w:val="center"/>
          </w:tcPr>
          <w:p w14:paraId="313B8BC7" w14:textId="77777777" w:rsidR="0014644E" w:rsidRPr="0014644E" w:rsidRDefault="0014644E" w:rsidP="00961104">
            <w:pPr>
              <w:keepNext/>
              <w:widowControl w:val="0"/>
              <w:spacing w:after="0"/>
              <w:rPr>
                <w:rFonts w:ascii="Arial" w:hAnsi="Arial" w:cs="Arial"/>
                <w:i/>
              </w:rPr>
            </w:pPr>
            <w:r w:rsidRPr="0014644E">
              <w:rPr>
                <w:rFonts w:ascii="Arial" w:hAnsi="Arial" w:cs="Arial"/>
                <w:i/>
              </w:rPr>
              <w:t xml:space="preserve">Demonstrates sound understanding of the objectives and deliverables </w:t>
            </w:r>
          </w:p>
        </w:tc>
        <w:tc>
          <w:tcPr>
            <w:tcW w:w="145" w:type="pct"/>
            <w:shd w:val="clear" w:color="auto" w:fill="auto"/>
            <w:vAlign w:val="center"/>
          </w:tcPr>
          <w:p w14:paraId="546E1E51" w14:textId="77777777" w:rsidR="0014644E" w:rsidRPr="0014644E" w:rsidRDefault="0014644E" w:rsidP="00961104">
            <w:pPr>
              <w:keepNext/>
              <w:widowControl w:val="0"/>
              <w:spacing w:after="0"/>
              <w:jc w:val="center"/>
              <w:rPr>
                <w:rFonts w:ascii="Arial" w:hAnsi="Arial" w:cs="Arial"/>
                <w:i/>
              </w:rPr>
            </w:pPr>
            <w:r w:rsidRPr="0014644E">
              <w:rPr>
                <w:rFonts w:ascii="Arial" w:hAnsi="Arial" w:cs="Arial"/>
                <w:i/>
              </w:rPr>
              <w:t>15</w:t>
            </w:r>
          </w:p>
        </w:tc>
      </w:tr>
      <w:tr w:rsidR="0014644E" w:rsidRPr="0014644E" w14:paraId="05D42A7C" w14:textId="77777777" w:rsidTr="0014644E">
        <w:tc>
          <w:tcPr>
            <w:tcW w:w="636" w:type="pct"/>
            <w:shd w:val="clear" w:color="auto" w:fill="auto"/>
            <w:noWrap/>
            <w:vAlign w:val="bottom"/>
          </w:tcPr>
          <w:p w14:paraId="2581C945" w14:textId="77777777" w:rsidR="0014644E" w:rsidRPr="0014644E" w:rsidRDefault="0014644E" w:rsidP="00961104">
            <w:pPr>
              <w:keepNext/>
              <w:widowControl w:val="0"/>
              <w:spacing w:after="0"/>
              <w:rPr>
                <w:rFonts w:ascii="Arial" w:hAnsi="Arial" w:cs="Arial"/>
              </w:rPr>
            </w:pPr>
            <w:r w:rsidRPr="0014644E">
              <w:rPr>
                <w:rFonts w:ascii="Arial" w:hAnsi="Arial" w:cs="Arial"/>
              </w:rPr>
              <w:t> </w:t>
            </w:r>
          </w:p>
        </w:tc>
        <w:tc>
          <w:tcPr>
            <w:tcW w:w="4219" w:type="pct"/>
            <w:shd w:val="clear" w:color="auto" w:fill="auto"/>
            <w:vAlign w:val="center"/>
          </w:tcPr>
          <w:p w14:paraId="7F131096" w14:textId="77777777" w:rsidR="0014644E" w:rsidRPr="0014644E" w:rsidRDefault="0014644E" w:rsidP="00961104">
            <w:pPr>
              <w:keepNext/>
              <w:widowControl w:val="0"/>
              <w:spacing w:after="0"/>
              <w:rPr>
                <w:rFonts w:ascii="Arial" w:hAnsi="Arial" w:cs="Arial"/>
                <w:i/>
              </w:rPr>
            </w:pPr>
            <w:r w:rsidRPr="0014644E">
              <w:rPr>
                <w:rFonts w:ascii="Arial" w:hAnsi="Arial" w:cs="Arial"/>
                <w:i/>
              </w:rPr>
              <w:t xml:space="preserve">Proposed methods are likely to deliver project objectives </w:t>
            </w:r>
          </w:p>
        </w:tc>
        <w:tc>
          <w:tcPr>
            <w:tcW w:w="145" w:type="pct"/>
            <w:shd w:val="clear" w:color="auto" w:fill="auto"/>
            <w:vAlign w:val="center"/>
          </w:tcPr>
          <w:p w14:paraId="1970575C" w14:textId="77777777" w:rsidR="0014644E" w:rsidRPr="0014644E" w:rsidRDefault="0014644E" w:rsidP="00961104">
            <w:pPr>
              <w:keepNext/>
              <w:widowControl w:val="0"/>
              <w:spacing w:after="0"/>
              <w:jc w:val="center"/>
              <w:rPr>
                <w:rFonts w:ascii="Arial" w:hAnsi="Arial" w:cs="Arial"/>
                <w:i/>
              </w:rPr>
            </w:pPr>
            <w:r w:rsidRPr="0014644E">
              <w:rPr>
                <w:rFonts w:ascii="Arial" w:hAnsi="Arial" w:cs="Arial"/>
                <w:i/>
              </w:rPr>
              <w:t>10</w:t>
            </w:r>
          </w:p>
        </w:tc>
      </w:tr>
      <w:tr w:rsidR="0014644E" w:rsidRPr="0014644E" w14:paraId="23A9FEFC" w14:textId="77777777" w:rsidTr="0014644E">
        <w:tc>
          <w:tcPr>
            <w:tcW w:w="636" w:type="pct"/>
            <w:shd w:val="clear" w:color="auto" w:fill="auto"/>
            <w:noWrap/>
            <w:vAlign w:val="bottom"/>
          </w:tcPr>
          <w:p w14:paraId="376E8428" w14:textId="77777777" w:rsidR="0014644E" w:rsidRPr="0014644E" w:rsidRDefault="0014644E" w:rsidP="00961104">
            <w:pPr>
              <w:keepNext/>
              <w:widowControl w:val="0"/>
              <w:spacing w:after="0"/>
              <w:rPr>
                <w:rFonts w:ascii="Arial" w:hAnsi="Arial" w:cs="Arial"/>
              </w:rPr>
            </w:pPr>
            <w:r w:rsidRPr="0014644E">
              <w:rPr>
                <w:rFonts w:ascii="Arial" w:hAnsi="Arial" w:cs="Arial"/>
              </w:rPr>
              <w:t> </w:t>
            </w:r>
          </w:p>
        </w:tc>
        <w:tc>
          <w:tcPr>
            <w:tcW w:w="4219" w:type="pct"/>
            <w:shd w:val="clear" w:color="auto" w:fill="auto"/>
            <w:vAlign w:val="center"/>
          </w:tcPr>
          <w:p w14:paraId="25D0B359" w14:textId="77777777" w:rsidR="0014644E" w:rsidRPr="0014644E" w:rsidRDefault="0014644E" w:rsidP="00961104">
            <w:pPr>
              <w:keepNext/>
              <w:widowControl w:val="0"/>
              <w:spacing w:after="0"/>
              <w:rPr>
                <w:rFonts w:ascii="Arial" w:hAnsi="Arial" w:cs="Arial"/>
                <w:i/>
              </w:rPr>
            </w:pPr>
            <w:r w:rsidRPr="0014644E">
              <w:rPr>
                <w:rFonts w:ascii="Arial" w:hAnsi="Arial" w:cs="Arial"/>
                <w:i/>
              </w:rPr>
              <w:t>Realism and measurability of project milestones</w:t>
            </w:r>
          </w:p>
        </w:tc>
        <w:tc>
          <w:tcPr>
            <w:tcW w:w="145" w:type="pct"/>
            <w:shd w:val="clear" w:color="auto" w:fill="auto"/>
            <w:vAlign w:val="center"/>
          </w:tcPr>
          <w:p w14:paraId="527D1561" w14:textId="77777777" w:rsidR="0014644E" w:rsidRPr="0014644E" w:rsidRDefault="0014644E" w:rsidP="00961104">
            <w:pPr>
              <w:keepNext/>
              <w:widowControl w:val="0"/>
              <w:spacing w:after="0"/>
              <w:jc w:val="center"/>
              <w:rPr>
                <w:rFonts w:ascii="Arial" w:hAnsi="Arial" w:cs="Arial"/>
                <w:i/>
              </w:rPr>
            </w:pPr>
            <w:r w:rsidRPr="0014644E">
              <w:rPr>
                <w:rFonts w:ascii="Arial" w:hAnsi="Arial" w:cs="Arial"/>
                <w:i/>
              </w:rPr>
              <w:t>10</w:t>
            </w:r>
          </w:p>
        </w:tc>
      </w:tr>
      <w:tr w:rsidR="0014644E" w:rsidRPr="0014644E" w14:paraId="4F8C79EF" w14:textId="77777777" w:rsidTr="0014644E">
        <w:tc>
          <w:tcPr>
            <w:tcW w:w="636" w:type="pct"/>
            <w:shd w:val="clear" w:color="auto" w:fill="auto"/>
            <w:noWrap/>
            <w:vAlign w:val="bottom"/>
          </w:tcPr>
          <w:p w14:paraId="4BA7CDBB" w14:textId="77777777" w:rsidR="0014644E" w:rsidRPr="0014644E" w:rsidRDefault="0014644E" w:rsidP="00961104">
            <w:pPr>
              <w:keepNext/>
              <w:widowControl w:val="0"/>
              <w:spacing w:after="0"/>
              <w:rPr>
                <w:rFonts w:ascii="Arial" w:hAnsi="Arial" w:cs="Arial"/>
              </w:rPr>
            </w:pPr>
            <w:r w:rsidRPr="0014644E">
              <w:rPr>
                <w:rFonts w:ascii="Arial" w:hAnsi="Arial" w:cs="Arial"/>
              </w:rPr>
              <w:t> </w:t>
            </w:r>
          </w:p>
        </w:tc>
        <w:tc>
          <w:tcPr>
            <w:tcW w:w="4219" w:type="pct"/>
            <w:shd w:val="clear" w:color="auto" w:fill="auto"/>
            <w:vAlign w:val="center"/>
          </w:tcPr>
          <w:p w14:paraId="7F8C6402" w14:textId="77777777" w:rsidR="0014644E" w:rsidRPr="0014644E" w:rsidRDefault="0014644E" w:rsidP="00961104">
            <w:pPr>
              <w:keepNext/>
              <w:widowControl w:val="0"/>
              <w:spacing w:after="0"/>
              <w:rPr>
                <w:rFonts w:ascii="Arial" w:hAnsi="Arial" w:cs="Arial"/>
                <w:i/>
              </w:rPr>
            </w:pPr>
            <w:r w:rsidRPr="0014644E">
              <w:rPr>
                <w:rFonts w:ascii="Arial" w:hAnsi="Arial" w:cs="Arial"/>
                <w:i/>
              </w:rPr>
              <w:t xml:space="preserve">Identification and proposed solutions to potential problems and risks </w:t>
            </w:r>
          </w:p>
        </w:tc>
        <w:tc>
          <w:tcPr>
            <w:tcW w:w="145" w:type="pct"/>
            <w:shd w:val="clear" w:color="auto" w:fill="auto"/>
            <w:vAlign w:val="center"/>
          </w:tcPr>
          <w:p w14:paraId="47E5A234" w14:textId="77777777" w:rsidR="0014644E" w:rsidRPr="0014644E" w:rsidRDefault="0014644E" w:rsidP="00961104">
            <w:pPr>
              <w:keepNext/>
              <w:widowControl w:val="0"/>
              <w:spacing w:after="0"/>
              <w:jc w:val="center"/>
              <w:rPr>
                <w:rFonts w:ascii="Arial" w:hAnsi="Arial" w:cs="Arial"/>
                <w:i/>
              </w:rPr>
            </w:pPr>
            <w:r w:rsidRPr="0014644E">
              <w:rPr>
                <w:rFonts w:ascii="Arial" w:hAnsi="Arial" w:cs="Arial"/>
                <w:i/>
              </w:rPr>
              <w:t>5</w:t>
            </w:r>
          </w:p>
        </w:tc>
      </w:tr>
      <w:tr w:rsidR="0014644E" w:rsidRPr="0014644E" w14:paraId="2DAF2AC0" w14:textId="77777777" w:rsidTr="0014644E">
        <w:tc>
          <w:tcPr>
            <w:tcW w:w="636" w:type="pct"/>
            <w:shd w:val="clear" w:color="auto" w:fill="D9D9D9" w:themeFill="background1" w:themeFillShade="D9"/>
            <w:noWrap/>
            <w:vAlign w:val="bottom"/>
          </w:tcPr>
          <w:p w14:paraId="5B2EA5E2" w14:textId="77777777" w:rsidR="0014644E" w:rsidRPr="0014644E" w:rsidRDefault="0014644E" w:rsidP="00961104">
            <w:pPr>
              <w:keepNext/>
              <w:widowControl w:val="0"/>
              <w:spacing w:after="0"/>
              <w:rPr>
                <w:rFonts w:ascii="Arial" w:hAnsi="Arial" w:cs="Arial"/>
              </w:rPr>
            </w:pPr>
            <w:r w:rsidRPr="0014644E">
              <w:rPr>
                <w:rFonts w:ascii="Arial" w:hAnsi="Arial" w:cs="Arial"/>
              </w:rPr>
              <w:t> </w:t>
            </w:r>
          </w:p>
        </w:tc>
        <w:tc>
          <w:tcPr>
            <w:tcW w:w="4219" w:type="pct"/>
            <w:shd w:val="clear" w:color="auto" w:fill="D9D9D9" w:themeFill="background1" w:themeFillShade="D9"/>
            <w:vAlign w:val="center"/>
          </w:tcPr>
          <w:p w14:paraId="279EA3B3" w14:textId="77777777" w:rsidR="0014644E" w:rsidRPr="0014644E" w:rsidRDefault="0014644E" w:rsidP="00961104">
            <w:pPr>
              <w:keepNext/>
              <w:widowControl w:val="0"/>
              <w:spacing w:after="0"/>
              <w:rPr>
                <w:rFonts w:ascii="Arial" w:hAnsi="Arial" w:cs="Arial"/>
                <w:b/>
              </w:rPr>
            </w:pPr>
            <w:r w:rsidRPr="0014644E">
              <w:rPr>
                <w:rFonts w:ascii="Arial" w:hAnsi="Arial" w:cs="Arial"/>
                <w:b/>
              </w:rPr>
              <w:t>Sub Totals</w:t>
            </w:r>
          </w:p>
        </w:tc>
        <w:tc>
          <w:tcPr>
            <w:tcW w:w="145" w:type="pct"/>
            <w:shd w:val="clear" w:color="auto" w:fill="D9D9D9" w:themeFill="background1" w:themeFillShade="D9"/>
            <w:vAlign w:val="center"/>
          </w:tcPr>
          <w:p w14:paraId="0BFAC047" w14:textId="77777777" w:rsidR="0014644E" w:rsidRPr="0014644E" w:rsidRDefault="0014644E" w:rsidP="00961104">
            <w:pPr>
              <w:keepNext/>
              <w:widowControl w:val="0"/>
              <w:spacing w:after="0"/>
              <w:jc w:val="center"/>
              <w:rPr>
                <w:rFonts w:ascii="Arial" w:hAnsi="Arial" w:cs="Arial"/>
                <w:b/>
                <w:i/>
              </w:rPr>
            </w:pPr>
            <w:r w:rsidRPr="0014644E">
              <w:rPr>
                <w:rFonts w:ascii="Arial" w:hAnsi="Arial" w:cs="Arial"/>
                <w:b/>
                <w:i/>
              </w:rPr>
              <w:t>50</w:t>
            </w:r>
          </w:p>
        </w:tc>
      </w:tr>
      <w:tr w:rsidR="0014644E" w:rsidRPr="0014644E" w14:paraId="2D7A4EA0" w14:textId="77777777" w:rsidTr="00961104">
        <w:tc>
          <w:tcPr>
            <w:tcW w:w="5000" w:type="pct"/>
            <w:gridSpan w:val="3"/>
            <w:shd w:val="clear" w:color="auto" w:fill="auto"/>
            <w:vAlign w:val="center"/>
          </w:tcPr>
          <w:p w14:paraId="3407E21D" w14:textId="77777777" w:rsidR="0014644E" w:rsidRPr="0014644E" w:rsidRDefault="0014644E" w:rsidP="00961104">
            <w:pPr>
              <w:keepNext/>
              <w:widowControl w:val="0"/>
              <w:spacing w:after="0"/>
              <w:rPr>
                <w:rFonts w:ascii="Arial" w:hAnsi="Arial" w:cs="Arial"/>
                <w:b/>
              </w:rPr>
            </w:pPr>
            <w:r w:rsidRPr="0014644E">
              <w:rPr>
                <w:rFonts w:ascii="Arial" w:hAnsi="Arial" w:cs="Arial"/>
                <w:b/>
              </w:rPr>
              <w:t>2. Details of Contractor (25%)</w:t>
            </w:r>
          </w:p>
        </w:tc>
      </w:tr>
      <w:tr w:rsidR="0014644E" w:rsidRPr="0014644E" w14:paraId="78C08624" w14:textId="77777777" w:rsidTr="0014644E">
        <w:tc>
          <w:tcPr>
            <w:tcW w:w="636" w:type="pct"/>
            <w:shd w:val="clear" w:color="auto" w:fill="auto"/>
            <w:noWrap/>
            <w:vAlign w:val="bottom"/>
          </w:tcPr>
          <w:p w14:paraId="48270CAB" w14:textId="77777777" w:rsidR="0014644E" w:rsidRPr="0014644E" w:rsidRDefault="0014644E" w:rsidP="00961104">
            <w:pPr>
              <w:keepNext/>
              <w:widowControl w:val="0"/>
              <w:spacing w:after="0"/>
              <w:rPr>
                <w:rFonts w:ascii="Arial" w:hAnsi="Arial" w:cs="Arial"/>
              </w:rPr>
            </w:pPr>
            <w:r w:rsidRPr="0014644E">
              <w:rPr>
                <w:rFonts w:ascii="Arial" w:hAnsi="Arial" w:cs="Arial"/>
              </w:rPr>
              <w:t> </w:t>
            </w:r>
          </w:p>
        </w:tc>
        <w:tc>
          <w:tcPr>
            <w:tcW w:w="4219" w:type="pct"/>
            <w:shd w:val="clear" w:color="auto" w:fill="auto"/>
            <w:vAlign w:val="center"/>
          </w:tcPr>
          <w:p w14:paraId="1D1DCCF9" w14:textId="77777777" w:rsidR="0014644E" w:rsidRPr="0014644E" w:rsidRDefault="0014644E" w:rsidP="00961104">
            <w:pPr>
              <w:keepNext/>
              <w:widowControl w:val="0"/>
              <w:spacing w:after="0"/>
              <w:rPr>
                <w:rFonts w:ascii="Arial" w:hAnsi="Arial" w:cs="Arial"/>
                <w:i/>
              </w:rPr>
            </w:pPr>
            <w:r w:rsidRPr="0014644E">
              <w:rPr>
                <w:rFonts w:ascii="Arial" w:hAnsi="Arial" w:cs="Arial"/>
                <w:i/>
              </w:rPr>
              <w:t>Expertise, experience and balance of team (including sub-contractors)</w:t>
            </w:r>
          </w:p>
        </w:tc>
        <w:tc>
          <w:tcPr>
            <w:tcW w:w="145" w:type="pct"/>
            <w:shd w:val="clear" w:color="auto" w:fill="auto"/>
            <w:vAlign w:val="center"/>
          </w:tcPr>
          <w:p w14:paraId="1B4D1F90" w14:textId="77777777" w:rsidR="0014644E" w:rsidRPr="0014644E" w:rsidRDefault="0014644E" w:rsidP="00961104">
            <w:pPr>
              <w:keepNext/>
              <w:widowControl w:val="0"/>
              <w:spacing w:after="0"/>
              <w:jc w:val="center"/>
              <w:rPr>
                <w:rFonts w:ascii="Arial" w:hAnsi="Arial" w:cs="Arial"/>
                <w:i/>
              </w:rPr>
            </w:pPr>
            <w:r w:rsidRPr="0014644E">
              <w:rPr>
                <w:rFonts w:ascii="Arial" w:hAnsi="Arial" w:cs="Arial"/>
                <w:i/>
              </w:rPr>
              <w:t>10</w:t>
            </w:r>
          </w:p>
        </w:tc>
      </w:tr>
      <w:tr w:rsidR="0014644E" w:rsidRPr="0014644E" w14:paraId="40A8BABC" w14:textId="77777777" w:rsidTr="0014644E">
        <w:tc>
          <w:tcPr>
            <w:tcW w:w="636" w:type="pct"/>
            <w:shd w:val="clear" w:color="auto" w:fill="auto"/>
            <w:noWrap/>
            <w:vAlign w:val="bottom"/>
          </w:tcPr>
          <w:p w14:paraId="0CE70114" w14:textId="77777777" w:rsidR="0014644E" w:rsidRPr="0014644E" w:rsidRDefault="0014644E" w:rsidP="00961104">
            <w:pPr>
              <w:keepNext/>
              <w:widowControl w:val="0"/>
              <w:spacing w:after="0"/>
              <w:rPr>
                <w:rFonts w:ascii="Arial" w:hAnsi="Arial" w:cs="Arial"/>
              </w:rPr>
            </w:pPr>
            <w:r w:rsidRPr="0014644E">
              <w:rPr>
                <w:rFonts w:ascii="Arial" w:hAnsi="Arial" w:cs="Arial"/>
              </w:rPr>
              <w:t> </w:t>
            </w:r>
          </w:p>
        </w:tc>
        <w:tc>
          <w:tcPr>
            <w:tcW w:w="4219" w:type="pct"/>
            <w:shd w:val="clear" w:color="auto" w:fill="auto"/>
            <w:vAlign w:val="center"/>
          </w:tcPr>
          <w:p w14:paraId="15210242" w14:textId="331D7EB4" w:rsidR="0014644E" w:rsidRPr="0014644E" w:rsidRDefault="0014644E" w:rsidP="00961104">
            <w:pPr>
              <w:keepNext/>
              <w:widowControl w:val="0"/>
              <w:spacing w:after="0"/>
              <w:rPr>
                <w:rFonts w:ascii="Arial" w:hAnsi="Arial" w:cs="Arial"/>
                <w:i/>
              </w:rPr>
            </w:pPr>
            <w:r w:rsidRPr="0014644E">
              <w:rPr>
                <w:rFonts w:ascii="Arial" w:hAnsi="Arial" w:cs="Arial"/>
                <w:i/>
              </w:rPr>
              <w:t xml:space="preserve">Risks and mitigation approaches </w:t>
            </w:r>
            <w:r>
              <w:rPr>
                <w:rFonts w:ascii="Arial" w:hAnsi="Arial" w:cs="Arial"/>
                <w:i/>
              </w:rPr>
              <w:t>if</w:t>
            </w:r>
            <w:r w:rsidRPr="0014644E">
              <w:rPr>
                <w:rFonts w:ascii="Arial" w:hAnsi="Arial" w:cs="Arial"/>
                <w:i/>
              </w:rPr>
              <w:t xml:space="preserve"> team members drop out</w:t>
            </w:r>
          </w:p>
        </w:tc>
        <w:tc>
          <w:tcPr>
            <w:tcW w:w="145" w:type="pct"/>
            <w:shd w:val="clear" w:color="auto" w:fill="auto"/>
            <w:vAlign w:val="center"/>
          </w:tcPr>
          <w:p w14:paraId="2E6054FA" w14:textId="77777777" w:rsidR="0014644E" w:rsidRPr="0014644E" w:rsidRDefault="0014644E" w:rsidP="00961104">
            <w:pPr>
              <w:keepNext/>
              <w:widowControl w:val="0"/>
              <w:spacing w:after="0"/>
              <w:jc w:val="center"/>
              <w:rPr>
                <w:rFonts w:ascii="Arial" w:hAnsi="Arial" w:cs="Arial"/>
                <w:i/>
              </w:rPr>
            </w:pPr>
            <w:r w:rsidRPr="0014644E">
              <w:rPr>
                <w:rFonts w:ascii="Arial" w:hAnsi="Arial" w:cs="Arial"/>
                <w:i/>
              </w:rPr>
              <w:t>8</w:t>
            </w:r>
          </w:p>
        </w:tc>
      </w:tr>
      <w:tr w:rsidR="0014644E" w:rsidRPr="0014644E" w14:paraId="23F6D600" w14:textId="77777777" w:rsidTr="0014644E">
        <w:tc>
          <w:tcPr>
            <w:tcW w:w="636" w:type="pct"/>
            <w:shd w:val="clear" w:color="auto" w:fill="auto"/>
            <w:noWrap/>
            <w:vAlign w:val="bottom"/>
          </w:tcPr>
          <w:p w14:paraId="241095D1" w14:textId="77777777" w:rsidR="0014644E" w:rsidRPr="0014644E" w:rsidRDefault="0014644E" w:rsidP="00961104">
            <w:pPr>
              <w:keepNext/>
              <w:widowControl w:val="0"/>
              <w:spacing w:after="0"/>
              <w:rPr>
                <w:rFonts w:ascii="Arial" w:hAnsi="Arial" w:cs="Arial"/>
              </w:rPr>
            </w:pPr>
          </w:p>
        </w:tc>
        <w:tc>
          <w:tcPr>
            <w:tcW w:w="4219" w:type="pct"/>
            <w:shd w:val="clear" w:color="auto" w:fill="auto"/>
            <w:vAlign w:val="center"/>
          </w:tcPr>
          <w:p w14:paraId="2B502C66" w14:textId="77777777" w:rsidR="0014644E" w:rsidRPr="0014644E" w:rsidRDefault="0014644E" w:rsidP="00961104">
            <w:pPr>
              <w:keepNext/>
              <w:widowControl w:val="0"/>
              <w:spacing w:after="0"/>
              <w:rPr>
                <w:rFonts w:ascii="Arial" w:hAnsi="Arial" w:cs="Arial"/>
                <w:i/>
              </w:rPr>
            </w:pPr>
            <w:r w:rsidRPr="0014644E">
              <w:rPr>
                <w:rFonts w:ascii="Arial" w:hAnsi="Arial" w:cs="Arial"/>
                <w:i/>
              </w:rPr>
              <w:t>Adequacy of approach to Quality Management</w:t>
            </w:r>
          </w:p>
        </w:tc>
        <w:tc>
          <w:tcPr>
            <w:tcW w:w="145" w:type="pct"/>
            <w:shd w:val="clear" w:color="auto" w:fill="auto"/>
            <w:vAlign w:val="center"/>
          </w:tcPr>
          <w:p w14:paraId="3DC404BF" w14:textId="77777777" w:rsidR="0014644E" w:rsidRPr="0014644E" w:rsidRDefault="0014644E" w:rsidP="00961104">
            <w:pPr>
              <w:keepNext/>
              <w:widowControl w:val="0"/>
              <w:spacing w:after="0"/>
              <w:jc w:val="center"/>
              <w:rPr>
                <w:rFonts w:ascii="Arial" w:hAnsi="Arial" w:cs="Arial"/>
                <w:i/>
              </w:rPr>
            </w:pPr>
            <w:r w:rsidRPr="0014644E">
              <w:rPr>
                <w:rFonts w:ascii="Arial" w:hAnsi="Arial" w:cs="Arial"/>
                <w:i/>
              </w:rPr>
              <w:t>7</w:t>
            </w:r>
          </w:p>
        </w:tc>
      </w:tr>
      <w:tr w:rsidR="0014644E" w:rsidRPr="0014644E" w14:paraId="03D984D1" w14:textId="77777777" w:rsidTr="0014644E">
        <w:tc>
          <w:tcPr>
            <w:tcW w:w="636" w:type="pct"/>
            <w:shd w:val="clear" w:color="auto" w:fill="D9D9D9" w:themeFill="background1" w:themeFillShade="D9"/>
            <w:noWrap/>
            <w:vAlign w:val="bottom"/>
          </w:tcPr>
          <w:p w14:paraId="4F7C83D5" w14:textId="77777777" w:rsidR="0014644E" w:rsidRPr="0014644E" w:rsidRDefault="0014644E" w:rsidP="00961104">
            <w:pPr>
              <w:keepNext/>
              <w:widowControl w:val="0"/>
              <w:spacing w:after="0"/>
              <w:rPr>
                <w:rFonts w:ascii="Arial" w:hAnsi="Arial" w:cs="Arial"/>
              </w:rPr>
            </w:pPr>
            <w:r w:rsidRPr="0014644E">
              <w:rPr>
                <w:rFonts w:ascii="Arial" w:hAnsi="Arial" w:cs="Arial"/>
              </w:rPr>
              <w:t> </w:t>
            </w:r>
          </w:p>
        </w:tc>
        <w:tc>
          <w:tcPr>
            <w:tcW w:w="4219" w:type="pct"/>
            <w:shd w:val="clear" w:color="auto" w:fill="D9D9D9" w:themeFill="background1" w:themeFillShade="D9"/>
            <w:vAlign w:val="center"/>
          </w:tcPr>
          <w:p w14:paraId="76DA674E" w14:textId="77777777" w:rsidR="0014644E" w:rsidRPr="0014644E" w:rsidRDefault="0014644E" w:rsidP="00961104">
            <w:pPr>
              <w:keepNext/>
              <w:widowControl w:val="0"/>
              <w:spacing w:after="0"/>
              <w:rPr>
                <w:rFonts w:ascii="Arial" w:hAnsi="Arial" w:cs="Arial"/>
                <w:b/>
                <w:i/>
              </w:rPr>
            </w:pPr>
            <w:r w:rsidRPr="0014644E">
              <w:rPr>
                <w:rFonts w:ascii="Arial" w:hAnsi="Arial" w:cs="Arial"/>
                <w:b/>
                <w:i/>
              </w:rPr>
              <w:t>Sub Totals</w:t>
            </w:r>
          </w:p>
        </w:tc>
        <w:tc>
          <w:tcPr>
            <w:tcW w:w="145" w:type="pct"/>
            <w:shd w:val="clear" w:color="auto" w:fill="D9D9D9" w:themeFill="background1" w:themeFillShade="D9"/>
            <w:vAlign w:val="center"/>
          </w:tcPr>
          <w:p w14:paraId="33BA0EE0" w14:textId="77777777" w:rsidR="0014644E" w:rsidRPr="0014644E" w:rsidRDefault="0014644E" w:rsidP="00961104">
            <w:pPr>
              <w:keepNext/>
              <w:widowControl w:val="0"/>
              <w:spacing w:after="0"/>
              <w:jc w:val="center"/>
              <w:rPr>
                <w:rFonts w:ascii="Arial" w:hAnsi="Arial" w:cs="Arial"/>
                <w:b/>
                <w:i/>
              </w:rPr>
            </w:pPr>
            <w:r w:rsidRPr="0014644E">
              <w:rPr>
                <w:rFonts w:ascii="Arial" w:hAnsi="Arial" w:cs="Arial"/>
                <w:b/>
                <w:i/>
              </w:rPr>
              <w:t>25</w:t>
            </w:r>
          </w:p>
        </w:tc>
      </w:tr>
      <w:tr w:rsidR="0014644E" w:rsidRPr="0014644E" w14:paraId="183D76D0" w14:textId="77777777" w:rsidTr="00961104">
        <w:tc>
          <w:tcPr>
            <w:tcW w:w="5000" w:type="pct"/>
            <w:gridSpan w:val="3"/>
            <w:shd w:val="clear" w:color="auto" w:fill="auto"/>
            <w:vAlign w:val="center"/>
          </w:tcPr>
          <w:p w14:paraId="4AC8E672" w14:textId="77777777" w:rsidR="0014644E" w:rsidRPr="0014644E" w:rsidRDefault="0014644E" w:rsidP="00961104">
            <w:pPr>
              <w:keepNext/>
              <w:widowControl w:val="0"/>
              <w:spacing w:after="0"/>
              <w:rPr>
                <w:rFonts w:ascii="Arial" w:hAnsi="Arial" w:cs="Arial"/>
                <w:b/>
              </w:rPr>
            </w:pPr>
            <w:r w:rsidRPr="0014644E">
              <w:rPr>
                <w:rFonts w:ascii="Arial" w:hAnsi="Arial" w:cs="Arial"/>
                <w:b/>
              </w:rPr>
              <w:t>3. Cost (25%)</w:t>
            </w:r>
          </w:p>
        </w:tc>
      </w:tr>
      <w:tr w:rsidR="0014644E" w:rsidRPr="0014644E" w14:paraId="4E845E2E" w14:textId="77777777" w:rsidTr="0014644E">
        <w:tc>
          <w:tcPr>
            <w:tcW w:w="636" w:type="pct"/>
            <w:shd w:val="clear" w:color="auto" w:fill="auto"/>
            <w:noWrap/>
            <w:vAlign w:val="bottom"/>
          </w:tcPr>
          <w:p w14:paraId="0903C369" w14:textId="77777777" w:rsidR="0014644E" w:rsidRPr="0014644E" w:rsidRDefault="0014644E" w:rsidP="00961104">
            <w:pPr>
              <w:keepNext/>
              <w:widowControl w:val="0"/>
              <w:spacing w:after="0"/>
              <w:rPr>
                <w:rFonts w:ascii="Arial" w:hAnsi="Arial" w:cs="Arial"/>
              </w:rPr>
            </w:pPr>
            <w:r w:rsidRPr="0014644E">
              <w:rPr>
                <w:rFonts w:ascii="Arial" w:hAnsi="Arial" w:cs="Arial"/>
              </w:rPr>
              <w:t> </w:t>
            </w:r>
          </w:p>
        </w:tc>
        <w:tc>
          <w:tcPr>
            <w:tcW w:w="4219" w:type="pct"/>
            <w:shd w:val="clear" w:color="auto" w:fill="auto"/>
            <w:vAlign w:val="center"/>
          </w:tcPr>
          <w:p w14:paraId="706C4F4F" w14:textId="77777777" w:rsidR="0014644E" w:rsidRPr="0014644E" w:rsidRDefault="0014644E" w:rsidP="00961104">
            <w:pPr>
              <w:keepNext/>
              <w:widowControl w:val="0"/>
              <w:spacing w:after="0"/>
              <w:rPr>
                <w:rFonts w:ascii="Arial" w:hAnsi="Arial" w:cs="Arial"/>
                <w:i/>
              </w:rPr>
            </w:pPr>
            <w:r w:rsidRPr="0014644E">
              <w:rPr>
                <w:rFonts w:ascii="Arial" w:hAnsi="Arial" w:cs="Arial"/>
                <w:i/>
              </w:rPr>
              <w:t>Clarity of presentation of roles and responsibilities of staff, including time estimates and rates</w:t>
            </w:r>
          </w:p>
        </w:tc>
        <w:tc>
          <w:tcPr>
            <w:tcW w:w="145" w:type="pct"/>
            <w:shd w:val="clear" w:color="auto" w:fill="auto"/>
            <w:vAlign w:val="center"/>
          </w:tcPr>
          <w:p w14:paraId="062B8470" w14:textId="77777777" w:rsidR="0014644E" w:rsidRPr="0014644E" w:rsidRDefault="0014644E" w:rsidP="00961104">
            <w:pPr>
              <w:keepNext/>
              <w:widowControl w:val="0"/>
              <w:spacing w:after="0"/>
              <w:jc w:val="center"/>
              <w:rPr>
                <w:rFonts w:ascii="Arial" w:hAnsi="Arial" w:cs="Arial"/>
                <w:i/>
              </w:rPr>
            </w:pPr>
            <w:r w:rsidRPr="0014644E">
              <w:rPr>
                <w:rFonts w:ascii="Arial" w:hAnsi="Arial" w:cs="Arial"/>
                <w:i/>
              </w:rPr>
              <w:t>10</w:t>
            </w:r>
          </w:p>
        </w:tc>
      </w:tr>
      <w:tr w:rsidR="0014644E" w:rsidRPr="0014644E" w14:paraId="570ADE6D" w14:textId="77777777" w:rsidTr="0014644E">
        <w:tc>
          <w:tcPr>
            <w:tcW w:w="636" w:type="pct"/>
            <w:shd w:val="clear" w:color="auto" w:fill="auto"/>
            <w:noWrap/>
            <w:vAlign w:val="bottom"/>
          </w:tcPr>
          <w:p w14:paraId="471DEBF8" w14:textId="77777777" w:rsidR="0014644E" w:rsidRPr="0014644E" w:rsidRDefault="0014644E" w:rsidP="00961104">
            <w:pPr>
              <w:keepNext/>
              <w:widowControl w:val="0"/>
              <w:spacing w:after="0"/>
              <w:rPr>
                <w:rFonts w:ascii="Arial" w:hAnsi="Arial" w:cs="Arial"/>
              </w:rPr>
            </w:pPr>
            <w:r w:rsidRPr="0014644E">
              <w:rPr>
                <w:rFonts w:ascii="Arial" w:hAnsi="Arial" w:cs="Arial"/>
              </w:rPr>
              <w:t> </w:t>
            </w:r>
          </w:p>
        </w:tc>
        <w:tc>
          <w:tcPr>
            <w:tcW w:w="4219" w:type="pct"/>
            <w:shd w:val="clear" w:color="auto" w:fill="auto"/>
            <w:vAlign w:val="center"/>
          </w:tcPr>
          <w:p w14:paraId="61F25A17" w14:textId="77777777" w:rsidR="0014644E" w:rsidRPr="0014644E" w:rsidRDefault="0014644E" w:rsidP="00961104">
            <w:pPr>
              <w:keepNext/>
              <w:widowControl w:val="0"/>
              <w:spacing w:after="0"/>
              <w:rPr>
                <w:rFonts w:ascii="Arial" w:hAnsi="Arial" w:cs="Arial"/>
                <w:i/>
              </w:rPr>
            </w:pPr>
            <w:r w:rsidRPr="0014644E">
              <w:rPr>
                <w:rFonts w:ascii="Arial" w:hAnsi="Arial" w:cs="Arial"/>
                <w:i/>
              </w:rPr>
              <w:t>Fairness/reasonableness for the level of work and expertise required</w:t>
            </w:r>
          </w:p>
        </w:tc>
        <w:tc>
          <w:tcPr>
            <w:tcW w:w="145" w:type="pct"/>
            <w:shd w:val="clear" w:color="auto" w:fill="auto"/>
            <w:vAlign w:val="center"/>
          </w:tcPr>
          <w:p w14:paraId="29770BC2" w14:textId="77777777" w:rsidR="0014644E" w:rsidRPr="0014644E" w:rsidRDefault="0014644E" w:rsidP="00961104">
            <w:pPr>
              <w:keepNext/>
              <w:widowControl w:val="0"/>
              <w:spacing w:after="0"/>
              <w:jc w:val="center"/>
              <w:rPr>
                <w:rFonts w:ascii="Arial" w:hAnsi="Arial" w:cs="Arial"/>
                <w:i/>
              </w:rPr>
            </w:pPr>
            <w:r w:rsidRPr="0014644E">
              <w:rPr>
                <w:rFonts w:ascii="Arial" w:hAnsi="Arial" w:cs="Arial"/>
                <w:i/>
              </w:rPr>
              <w:t>8</w:t>
            </w:r>
          </w:p>
        </w:tc>
      </w:tr>
      <w:tr w:rsidR="0014644E" w:rsidRPr="0014644E" w14:paraId="4B7B4F5C" w14:textId="77777777" w:rsidTr="0014644E">
        <w:tc>
          <w:tcPr>
            <w:tcW w:w="636" w:type="pct"/>
            <w:shd w:val="clear" w:color="auto" w:fill="auto"/>
            <w:noWrap/>
            <w:vAlign w:val="bottom"/>
          </w:tcPr>
          <w:p w14:paraId="5703EA57" w14:textId="77777777" w:rsidR="0014644E" w:rsidRPr="0014644E" w:rsidRDefault="0014644E" w:rsidP="00961104">
            <w:pPr>
              <w:keepNext/>
              <w:widowControl w:val="0"/>
              <w:spacing w:after="0"/>
              <w:rPr>
                <w:rFonts w:ascii="Arial" w:hAnsi="Arial" w:cs="Arial"/>
              </w:rPr>
            </w:pPr>
            <w:r w:rsidRPr="0014644E">
              <w:rPr>
                <w:rFonts w:ascii="Arial" w:hAnsi="Arial" w:cs="Arial"/>
              </w:rPr>
              <w:t> </w:t>
            </w:r>
          </w:p>
        </w:tc>
        <w:tc>
          <w:tcPr>
            <w:tcW w:w="4219" w:type="pct"/>
            <w:shd w:val="clear" w:color="auto" w:fill="auto"/>
            <w:vAlign w:val="center"/>
          </w:tcPr>
          <w:p w14:paraId="4C41F747" w14:textId="77777777" w:rsidR="0014644E" w:rsidRPr="0014644E" w:rsidRDefault="0014644E" w:rsidP="00961104">
            <w:pPr>
              <w:keepNext/>
              <w:widowControl w:val="0"/>
              <w:spacing w:after="0"/>
              <w:rPr>
                <w:rFonts w:ascii="Arial" w:hAnsi="Arial" w:cs="Arial"/>
                <w:i/>
              </w:rPr>
            </w:pPr>
            <w:r w:rsidRPr="0014644E">
              <w:rPr>
                <w:rFonts w:ascii="Arial" w:hAnsi="Arial" w:cs="Arial"/>
                <w:i/>
              </w:rPr>
              <w:t>Appropriateness of ratio of senior to junior staff time</w:t>
            </w:r>
          </w:p>
        </w:tc>
        <w:tc>
          <w:tcPr>
            <w:tcW w:w="145" w:type="pct"/>
            <w:shd w:val="clear" w:color="auto" w:fill="auto"/>
            <w:vAlign w:val="center"/>
          </w:tcPr>
          <w:p w14:paraId="19B8394F" w14:textId="77777777" w:rsidR="0014644E" w:rsidRPr="0014644E" w:rsidRDefault="0014644E" w:rsidP="00961104">
            <w:pPr>
              <w:keepNext/>
              <w:widowControl w:val="0"/>
              <w:spacing w:after="0"/>
              <w:jc w:val="center"/>
              <w:rPr>
                <w:rFonts w:ascii="Arial" w:hAnsi="Arial" w:cs="Arial"/>
                <w:i/>
              </w:rPr>
            </w:pPr>
            <w:r w:rsidRPr="0014644E">
              <w:rPr>
                <w:rFonts w:ascii="Arial" w:hAnsi="Arial" w:cs="Arial"/>
                <w:i/>
              </w:rPr>
              <w:t>7</w:t>
            </w:r>
          </w:p>
        </w:tc>
      </w:tr>
      <w:tr w:rsidR="0014644E" w:rsidRPr="0014644E" w14:paraId="2233B524" w14:textId="77777777" w:rsidTr="0014644E">
        <w:tc>
          <w:tcPr>
            <w:tcW w:w="636" w:type="pct"/>
            <w:shd w:val="clear" w:color="auto" w:fill="D9D9D9" w:themeFill="background1" w:themeFillShade="D9"/>
            <w:noWrap/>
            <w:vAlign w:val="bottom"/>
          </w:tcPr>
          <w:p w14:paraId="54A05716" w14:textId="77777777" w:rsidR="0014644E" w:rsidRPr="0014644E" w:rsidRDefault="0014644E" w:rsidP="00961104">
            <w:pPr>
              <w:keepNext/>
              <w:widowControl w:val="0"/>
              <w:tabs>
                <w:tab w:val="left" w:pos="5191"/>
              </w:tabs>
              <w:spacing w:after="0"/>
              <w:rPr>
                <w:rFonts w:ascii="Arial" w:hAnsi="Arial" w:cs="Arial"/>
              </w:rPr>
            </w:pPr>
            <w:r w:rsidRPr="0014644E">
              <w:rPr>
                <w:rFonts w:ascii="Arial" w:hAnsi="Arial" w:cs="Arial"/>
              </w:rPr>
              <w:t> </w:t>
            </w:r>
          </w:p>
        </w:tc>
        <w:tc>
          <w:tcPr>
            <w:tcW w:w="4219" w:type="pct"/>
            <w:shd w:val="clear" w:color="auto" w:fill="D9D9D9" w:themeFill="background1" w:themeFillShade="D9"/>
            <w:vAlign w:val="center"/>
          </w:tcPr>
          <w:p w14:paraId="2639B897" w14:textId="77777777" w:rsidR="0014644E" w:rsidRPr="0014644E" w:rsidRDefault="0014644E" w:rsidP="00961104">
            <w:pPr>
              <w:keepNext/>
              <w:widowControl w:val="0"/>
              <w:tabs>
                <w:tab w:val="left" w:pos="5191"/>
              </w:tabs>
              <w:spacing w:after="0"/>
              <w:rPr>
                <w:rFonts w:ascii="Arial" w:hAnsi="Arial" w:cs="Arial"/>
                <w:b/>
                <w:i/>
              </w:rPr>
            </w:pPr>
            <w:r w:rsidRPr="0014644E">
              <w:rPr>
                <w:rFonts w:ascii="Arial" w:hAnsi="Arial" w:cs="Arial"/>
                <w:b/>
                <w:i/>
              </w:rPr>
              <w:t>Sub Totals</w:t>
            </w:r>
          </w:p>
        </w:tc>
        <w:tc>
          <w:tcPr>
            <w:tcW w:w="145" w:type="pct"/>
            <w:shd w:val="clear" w:color="auto" w:fill="D9D9D9" w:themeFill="background1" w:themeFillShade="D9"/>
            <w:vAlign w:val="center"/>
          </w:tcPr>
          <w:p w14:paraId="0F6B4B48" w14:textId="77777777" w:rsidR="0014644E" w:rsidRPr="0014644E" w:rsidRDefault="0014644E" w:rsidP="00961104">
            <w:pPr>
              <w:keepNext/>
              <w:widowControl w:val="0"/>
              <w:tabs>
                <w:tab w:val="left" w:pos="5191"/>
              </w:tabs>
              <w:spacing w:after="0"/>
              <w:jc w:val="center"/>
              <w:rPr>
                <w:rFonts w:ascii="Arial" w:hAnsi="Arial" w:cs="Arial"/>
                <w:b/>
                <w:i/>
              </w:rPr>
            </w:pPr>
            <w:r w:rsidRPr="0014644E">
              <w:rPr>
                <w:rFonts w:ascii="Arial" w:hAnsi="Arial" w:cs="Arial"/>
                <w:b/>
                <w:i/>
              </w:rPr>
              <w:t>25</w:t>
            </w:r>
          </w:p>
        </w:tc>
      </w:tr>
      <w:tr w:rsidR="0014644E" w:rsidRPr="0014644E" w14:paraId="3445267D" w14:textId="77777777" w:rsidTr="0014644E">
        <w:tc>
          <w:tcPr>
            <w:tcW w:w="4855" w:type="pct"/>
            <w:gridSpan w:val="2"/>
            <w:shd w:val="clear" w:color="auto" w:fill="D9D9D9" w:themeFill="background1" w:themeFillShade="D9"/>
            <w:noWrap/>
            <w:vAlign w:val="center"/>
          </w:tcPr>
          <w:p w14:paraId="34B8F175" w14:textId="77777777" w:rsidR="0014644E" w:rsidRPr="0014644E" w:rsidRDefault="0014644E" w:rsidP="00961104">
            <w:pPr>
              <w:keepNext/>
              <w:widowControl w:val="0"/>
              <w:tabs>
                <w:tab w:val="left" w:pos="5191"/>
              </w:tabs>
              <w:spacing w:after="0"/>
              <w:rPr>
                <w:rFonts w:ascii="Arial" w:hAnsi="Arial" w:cs="Arial"/>
                <w:b/>
                <w:i/>
              </w:rPr>
            </w:pPr>
            <w:r w:rsidRPr="0014644E">
              <w:rPr>
                <w:rFonts w:ascii="Arial" w:hAnsi="Arial" w:cs="Arial"/>
                <w:b/>
                <w:i/>
              </w:rPr>
              <w:t>Total score</w:t>
            </w:r>
          </w:p>
        </w:tc>
        <w:tc>
          <w:tcPr>
            <w:tcW w:w="145" w:type="pct"/>
            <w:shd w:val="clear" w:color="auto" w:fill="D9D9D9" w:themeFill="background1" w:themeFillShade="D9"/>
            <w:vAlign w:val="center"/>
          </w:tcPr>
          <w:p w14:paraId="3613E501" w14:textId="77777777" w:rsidR="0014644E" w:rsidRPr="0014644E" w:rsidRDefault="0014644E" w:rsidP="00961104">
            <w:pPr>
              <w:keepNext/>
              <w:widowControl w:val="0"/>
              <w:tabs>
                <w:tab w:val="left" w:pos="5191"/>
              </w:tabs>
              <w:spacing w:after="0"/>
              <w:jc w:val="center"/>
              <w:rPr>
                <w:rFonts w:ascii="Arial" w:hAnsi="Arial" w:cs="Arial"/>
                <w:b/>
                <w:i/>
              </w:rPr>
            </w:pPr>
            <w:r w:rsidRPr="0014644E">
              <w:rPr>
                <w:rFonts w:ascii="Arial" w:hAnsi="Arial" w:cs="Arial"/>
                <w:b/>
                <w:i/>
              </w:rPr>
              <w:t>100</w:t>
            </w:r>
          </w:p>
        </w:tc>
      </w:tr>
    </w:tbl>
    <w:p w14:paraId="531AF4C1" w14:textId="77777777" w:rsidR="0014644E" w:rsidRPr="0014644E" w:rsidRDefault="0014644E" w:rsidP="0014644E">
      <w:pPr>
        <w:pStyle w:val="Heading2"/>
        <w:widowControl w:val="0"/>
      </w:pPr>
      <w:bookmarkStart w:id="68" w:name="_Toc240184179"/>
      <w:bookmarkStart w:id="69" w:name="_Toc304551893"/>
      <w:bookmarkStart w:id="70" w:name="_Toc304552202"/>
      <w:bookmarkStart w:id="71" w:name="_Toc368410342"/>
      <w:bookmarkStart w:id="72" w:name="_Toc472592543"/>
      <w:r w:rsidRPr="0014644E">
        <w:t>Payment</w:t>
      </w:r>
      <w:bookmarkEnd w:id="68"/>
      <w:bookmarkEnd w:id="69"/>
      <w:bookmarkEnd w:id="70"/>
      <w:bookmarkEnd w:id="71"/>
      <w:bookmarkEnd w:id="72"/>
    </w:p>
    <w:p w14:paraId="4C2C7797" w14:textId="77777777" w:rsidR="0014644E" w:rsidRPr="0014644E" w:rsidRDefault="0014644E" w:rsidP="0014644E">
      <w:pPr>
        <w:keepNext/>
        <w:widowControl w:val="0"/>
        <w:rPr>
          <w:rFonts w:ascii="Arial" w:hAnsi="Arial" w:cs="Arial"/>
        </w:rPr>
      </w:pPr>
      <w:r w:rsidRPr="0014644E">
        <w:rPr>
          <w:rFonts w:ascii="Arial" w:hAnsi="Arial" w:cs="Arial"/>
        </w:rPr>
        <w:t>Payment will be made on completion of the objectives, following the submission of an invoice(s); and based on satisfactory undertaking of the contractual elements to the agreed standard of the JNCC Project Officer.</w:t>
      </w:r>
    </w:p>
    <w:p w14:paraId="287AC7E6" w14:textId="77777777" w:rsidR="0014644E" w:rsidRPr="0014644E" w:rsidRDefault="0014644E" w:rsidP="0014644E">
      <w:pPr>
        <w:pStyle w:val="Heading2"/>
        <w:widowControl w:val="0"/>
      </w:pPr>
      <w:bookmarkStart w:id="73" w:name="_Toc304551894"/>
      <w:bookmarkStart w:id="74" w:name="_Toc304552203"/>
      <w:bookmarkStart w:id="75" w:name="_Toc368410344"/>
      <w:bookmarkStart w:id="76" w:name="_Toc472592544"/>
      <w:r w:rsidRPr="0014644E">
        <w:t>Additional Contractor requirements</w:t>
      </w:r>
      <w:bookmarkEnd w:id="73"/>
      <w:bookmarkEnd w:id="74"/>
      <w:bookmarkEnd w:id="75"/>
      <w:bookmarkEnd w:id="76"/>
    </w:p>
    <w:p w14:paraId="055902C6" w14:textId="62EFD9A8" w:rsidR="0014644E" w:rsidRPr="0014644E" w:rsidRDefault="0014644E" w:rsidP="00E028A8">
      <w:pPr>
        <w:keepNext/>
        <w:widowControl w:val="0"/>
        <w:spacing w:after="0" w:line="240" w:lineRule="auto"/>
        <w:rPr>
          <w:rFonts w:ascii="Arial" w:hAnsi="Arial" w:cs="Arial"/>
        </w:rPr>
      </w:pPr>
      <w:r w:rsidRPr="0014644E">
        <w:rPr>
          <w:rFonts w:ascii="Arial" w:hAnsi="Arial" w:cs="Arial"/>
        </w:rPr>
        <w:t>All tenderers are requested to carefully read the Terms and Conditions applying to this contract. Payment will only be made upon delivery of key milestones.</w:t>
      </w:r>
      <w:r w:rsidR="00E028A8">
        <w:rPr>
          <w:rFonts w:ascii="Arial" w:hAnsi="Arial" w:cs="Arial"/>
        </w:rPr>
        <w:t xml:space="preserve">  </w:t>
      </w:r>
      <w:r w:rsidRPr="0014644E">
        <w:rPr>
          <w:rFonts w:ascii="Arial" w:hAnsi="Arial" w:cs="Arial"/>
        </w:rPr>
        <w:t xml:space="preserve">It is assumed that all </w:t>
      </w:r>
      <w:r w:rsidRPr="0014644E">
        <w:rPr>
          <w:rFonts w:ascii="Arial" w:hAnsi="Arial" w:cs="Arial"/>
        </w:rPr>
        <w:lastRenderedPageBreak/>
        <w:t>costs associated with the production of figures, reproduction of photographs and the final report are accounted for within the rates and fees given.</w:t>
      </w:r>
      <w:r w:rsidR="00E028A8">
        <w:rPr>
          <w:rFonts w:ascii="Arial" w:hAnsi="Arial" w:cs="Arial"/>
        </w:rPr>
        <w:t xml:space="preserve">  </w:t>
      </w:r>
      <w:r w:rsidRPr="0014644E">
        <w:rPr>
          <w:rFonts w:ascii="Arial" w:hAnsi="Arial" w:cs="Arial"/>
        </w:rPr>
        <w:t>The Contractor is expected to supply all necessary equipment, software, licences etc. to carry out the obligations required under the contract.</w:t>
      </w:r>
    </w:p>
    <w:p w14:paraId="5C6C9D0D" w14:textId="19DCB599" w:rsidR="0014644E" w:rsidRDefault="0014644E" w:rsidP="0014644E"/>
    <w:p w14:paraId="0C50256F" w14:textId="77777777" w:rsidR="00E028A8" w:rsidRDefault="00E028A8" w:rsidP="00E028A8">
      <w:pPr>
        <w:pStyle w:val="Heading2"/>
        <w:widowControl w:val="0"/>
      </w:pPr>
      <w:bookmarkStart w:id="77" w:name="_Toc368410345"/>
      <w:bookmarkStart w:id="78" w:name="_Toc472592545"/>
      <w:r w:rsidRPr="00650D50">
        <w:t>References</w:t>
      </w:r>
      <w:bookmarkEnd w:id="77"/>
      <w:bookmarkEnd w:id="78"/>
    </w:p>
    <w:p w14:paraId="79B8D0D6" w14:textId="77777777" w:rsidR="00E028A8" w:rsidRPr="003C4EA1" w:rsidRDefault="00E028A8" w:rsidP="00E028A8">
      <w:pPr>
        <w:pStyle w:val="NoSpacing"/>
        <w:rPr>
          <w:rFonts w:ascii="Arial" w:hAnsi="Arial" w:cs="Arial"/>
          <w:sz w:val="22"/>
          <w:szCs w:val="22"/>
        </w:rPr>
      </w:pPr>
      <w:r w:rsidRPr="003C4EA1">
        <w:rPr>
          <w:rFonts w:ascii="Arial" w:hAnsi="Arial" w:cs="Arial"/>
          <w:sz w:val="22"/>
          <w:szCs w:val="22"/>
        </w:rPr>
        <w:t xml:space="preserve">(1) R. Costanza, R., et. al. (2014) Changes in the global value of ecosystem services. </w:t>
      </w:r>
      <w:r w:rsidRPr="003C4EA1">
        <w:rPr>
          <w:rFonts w:ascii="Arial" w:hAnsi="Arial" w:cs="Arial"/>
          <w:iCs/>
          <w:sz w:val="22"/>
          <w:szCs w:val="22"/>
        </w:rPr>
        <w:t xml:space="preserve">Global Environmental Change </w:t>
      </w:r>
      <w:r w:rsidRPr="003C4EA1">
        <w:rPr>
          <w:rFonts w:ascii="Arial" w:hAnsi="Arial" w:cs="Arial"/>
          <w:sz w:val="22"/>
          <w:szCs w:val="22"/>
        </w:rPr>
        <w:t xml:space="preserve">26 (152). Available online: </w:t>
      </w:r>
      <w:hyperlink r:id="rId21" w:history="1">
        <w:r w:rsidRPr="003C4EA1">
          <w:rPr>
            <w:rStyle w:val="Hyperlink"/>
            <w:rFonts w:ascii="Arial" w:hAnsi="Arial" w:cs="Arial"/>
            <w:sz w:val="22"/>
            <w:szCs w:val="22"/>
          </w:rPr>
          <w:t>http://community-wealth.org/sites/clone.community-wealth.org/files/downloads/article-costanza-et-al.pdf</w:t>
        </w:r>
      </w:hyperlink>
      <w:r w:rsidRPr="003C4EA1">
        <w:rPr>
          <w:rFonts w:ascii="Arial" w:hAnsi="Arial" w:cs="Arial"/>
          <w:sz w:val="22"/>
          <w:szCs w:val="22"/>
        </w:rPr>
        <w:t>.</w:t>
      </w:r>
    </w:p>
    <w:p w14:paraId="4230A6D1" w14:textId="77777777" w:rsidR="00E028A8" w:rsidRPr="003C4EA1" w:rsidRDefault="00E028A8" w:rsidP="00E028A8">
      <w:pPr>
        <w:pStyle w:val="NoSpacing"/>
        <w:rPr>
          <w:rFonts w:ascii="Arial" w:hAnsi="Arial" w:cs="Arial"/>
          <w:sz w:val="22"/>
          <w:szCs w:val="22"/>
        </w:rPr>
      </w:pPr>
    </w:p>
    <w:p w14:paraId="5F7C6A2E" w14:textId="77777777" w:rsidR="00E028A8" w:rsidRPr="003C4EA1" w:rsidRDefault="00E028A8" w:rsidP="00E028A8">
      <w:pPr>
        <w:pStyle w:val="NoSpacing"/>
        <w:rPr>
          <w:rFonts w:ascii="Arial" w:hAnsi="Arial" w:cs="Arial"/>
          <w:sz w:val="22"/>
          <w:szCs w:val="22"/>
        </w:rPr>
      </w:pPr>
      <w:r w:rsidRPr="003C4EA1">
        <w:rPr>
          <w:rFonts w:ascii="Arial" w:hAnsi="Arial" w:cs="Arial"/>
          <w:sz w:val="22"/>
          <w:szCs w:val="22"/>
        </w:rPr>
        <w:t xml:space="preserve">(2) Tittensor, D.P., et. al. (2014) A mid-term analysis of progress toward international biodiversity targets. </w:t>
      </w:r>
      <w:r w:rsidRPr="003C4EA1">
        <w:rPr>
          <w:rStyle w:val="HTMLCite"/>
          <w:rFonts w:ascii="Arial" w:hAnsi="Arial" w:cs="Arial"/>
          <w:sz w:val="22"/>
          <w:szCs w:val="22"/>
          <w:shd w:val="clear" w:color="auto" w:fill="FFFFFF"/>
        </w:rPr>
        <w:t xml:space="preserve">Science </w:t>
      </w:r>
      <w:r w:rsidRPr="003C4EA1">
        <w:rPr>
          <w:rFonts w:ascii="Arial" w:hAnsi="Arial" w:cs="Arial"/>
          <w:sz w:val="22"/>
          <w:szCs w:val="22"/>
          <w:shd w:val="clear" w:color="auto" w:fill="FFFFFF"/>
        </w:rPr>
        <w:t xml:space="preserve">346 (241), p.241-244. </w:t>
      </w:r>
      <w:r w:rsidRPr="003C4EA1">
        <w:rPr>
          <w:rFonts w:ascii="Arial" w:hAnsi="Arial" w:cs="Arial"/>
          <w:sz w:val="22"/>
          <w:szCs w:val="22"/>
        </w:rPr>
        <w:t xml:space="preserve">Available online: </w:t>
      </w:r>
      <w:hyperlink r:id="rId22" w:history="1">
        <w:r w:rsidRPr="003C4EA1">
          <w:rPr>
            <w:rStyle w:val="Hyperlink"/>
            <w:rFonts w:ascii="Arial" w:hAnsi="Arial" w:cs="Arial"/>
            <w:sz w:val="22"/>
            <w:szCs w:val="22"/>
          </w:rPr>
          <w:t>http://wormlab.biology.dal.ca/publication/view/tittensor-d-walpole-m-hill-s-boyce-d-britten-g-burgess-n-butchart-s-leadley-p-regan-e-alkemade-r-baumung-r-bellard-c-bouwman-l-bowles-newark-n-chenery-a-cheung-w-christensen-v-cooper/</w:t>
        </w:r>
      </w:hyperlink>
      <w:r w:rsidRPr="003C4EA1">
        <w:rPr>
          <w:rFonts w:ascii="Arial" w:hAnsi="Arial" w:cs="Arial"/>
          <w:sz w:val="22"/>
          <w:szCs w:val="22"/>
        </w:rPr>
        <w:t xml:space="preserve">. </w:t>
      </w:r>
    </w:p>
    <w:p w14:paraId="430240C6" w14:textId="77777777" w:rsidR="00E028A8" w:rsidRPr="003C4EA1" w:rsidRDefault="00E028A8" w:rsidP="00E028A8">
      <w:pPr>
        <w:pStyle w:val="NoSpacing"/>
        <w:rPr>
          <w:rFonts w:ascii="Arial" w:hAnsi="Arial" w:cs="Arial"/>
          <w:sz w:val="22"/>
          <w:szCs w:val="22"/>
        </w:rPr>
      </w:pPr>
      <w:r w:rsidRPr="003C4EA1">
        <w:rPr>
          <w:rFonts w:ascii="Arial" w:hAnsi="Arial" w:cs="Arial"/>
          <w:sz w:val="22"/>
          <w:szCs w:val="22"/>
        </w:rPr>
        <w:t xml:space="preserve"> </w:t>
      </w:r>
    </w:p>
    <w:p w14:paraId="487BD282" w14:textId="77777777" w:rsidR="00E028A8" w:rsidRPr="003C4EA1" w:rsidRDefault="00E028A8" w:rsidP="00E028A8">
      <w:pPr>
        <w:pStyle w:val="NoSpacing"/>
        <w:rPr>
          <w:rFonts w:ascii="Arial" w:hAnsi="Arial" w:cs="Arial"/>
          <w:color w:val="000000"/>
          <w:sz w:val="22"/>
          <w:szCs w:val="22"/>
        </w:rPr>
      </w:pPr>
      <w:r w:rsidRPr="003C4EA1">
        <w:rPr>
          <w:rFonts w:ascii="Arial" w:hAnsi="Arial" w:cs="Arial"/>
          <w:color w:val="000000"/>
          <w:sz w:val="22"/>
          <w:szCs w:val="22"/>
        </w:rPr>
        <w:t xml:space="preserve">(3) Business in the Community (2014) Biodiversity and Your Business.  </w:t>
      </w:r>
      <w:r w:rsidRPr="003C4EA1">
        <w:rPr>
          <w:rFonts w:ascii="Arial" w:hAnsi="Arial" w:cs="Arial"/>
          <w:sz w:val="22"/>
          <w:szCs w:val="22"/>
        </w:rPr>
        <w:t xml:space="preserve">Available online: </w:t>
      </w:r>
      <w:hyperlink r:id="rId23" w:history="1">
        <w:r w:rsidRPr="003C4EA1">
          <w:rPr>
            <w:rStyle w:val="Hyperlink"/>
            <w:rFonts w:ascii="Arial" w:hAnsi="Arial" w:cs="Arial"/>
            <w:sz w:val="22"/>
            <w:szCs w:val="22"/>
          </w:rPr>
          <w:t>http://www.bitc.org.uk/our-resources/report/biodiversity-and-your-business</w:t>
        </w:r>
      </w:hyperlink>
      <w:r w:rsidRPr="003C4EA1">
        <w:rPr>
          <w:rFonts w:ascii="Arial" w:hAnsi="Arial" w:cs="Arial"/>
          <w:color w:val="000000"/>
          <w:sz w:val="22"/>
          <w:szCs w:val="22"/>
        </w:rPr>
        <w:t xml:space="preserve">. </w:t>
      </w:r>
    </w:p>
    <w:p w14:paraId="51479241" w14:textId="77777777" w:rsidR="00E028A8" w:rsidRPr="003C4EA1" w:rsidRDefault="00E028A8" w:rsidP="00E028A8">
      <w:pPr>
        <w:pStyle w:val="NoSpacing"/>
        <w:rPr>
          <w:rFonts w:ascii="Arial" w:hAnsi="Arial" w:cs="Arial"/>
          <w:color w:val="000000"/>
          <w:sz w:val="22"/>
          <w:szCs w:val="22"/>
        </w:rPr>
      </w:pPr>
    </w:p>
    <w:p w14:paraId="41C296F6" w14:textId="77777777" w:rsidR="00E028A8" w:rsidRPr="003C4EA1" w:rsidRDefault="00E028A8" w:rsidP="00E028A8">
      <w:pPr>
        <w:pStyle w:val="NoSpacing"/>
        <w:rPr>
          <w:rFonts w:ascii="Arial" w:hAnsi="Arial" w:cs="Arial"/>
          <w:sz w:val="22"/>
          <w:szCs w:val="22"/>
        </w:rPr>
      </w:pPr>
      <w:r w:rsidRPr="003C4EA1">
        <w:rPr>
          <w:rFonts w:ascii="Arial" w:hAnsi="Arial" w:cs="Arial"/>
          <w:color w:val="000000"/>
          <w:sz w:val="22"/>
          <w:szCs w:val="22"/>
        </w:rPr>
        <w:t xml:space="preserve">(4) Newbold, T., et.al. (2016) </w:t>
      </w:r>
      <w:r w:rsidRPr="003C4EA1">
        <w:rPr>
          <w:rFonts w:ascii="Arial" w:hAnsi="Arial" w:cs="Arial"/>
          <w:sz w:val="22"/>
          <w:szCs w:val="22"/>
        </w:rPr>
        <w:t xml:space="preserve">Has land use pushed terrestrial biodiversity beyond the planetary boundary? A global assessment. </w:t>
      </w:r>
      <w:r w:rsidRPr="003C4EA1">
        <w:rPr>
          <w:rStyle w:val="HTMLCite"/>
          <w:rFonts w:ascii="Arial" w:hAnsi="Arial" w:cs="Arial"/>
          <w:sz w:val="22"/>
          <w:szCs w:val="22"/>
          <w:shd w:val="clear" w:color="auto" w:fill="FFFFFF"/>
        </w:rPr>
        <w:t xml:space="preserve">Science </w:t>
      </w:r>
      <w:r w:rsidRPr="003C4EA1">
        <w:rPr>
          <w:rFonts w:ascii="Arial" w:hAnsi="Arial" w:cs="Arial"/>
          <w:sz w:val="22"/>
          <w:szCs w:val="22"/>
          <w:shd w:val="clear" w:color="auto" w:fill="FFFFFF"/>
        </w:rPr>
        <w:t xml:space="preserve">353 (6296), p.288-291. </w:t>
      </w:r>
      <w:r w:rsidRPr="003C4EA1">
        <w:rPr>
          <w:rFonts w:ascii="Arial" w:hAnsi="Arial" w:cs="Arial"/>
          <w:sz w:val="22"/>
          <w:szCs w:val="22"/>
        </w:rPr>
        <w:t xml:space="preserve">Available online: </w:t>
      </w:r>
      <w:hyperlink r:id="rId24" w:history="1">
        <w:r w:rsidRPr="003C4EA1">
          <w:rPr>
            <w:rStyle w:val="Hyperlink"/>
            <w:rFonts w:ascii="Arial" w:hAnsi="Arial" w:cs="Arial"/>
            <w:sz w:val="22"/>
            <w:szCs w:val="22"/>
          </w:rPr>
          <w:t>http://science.sciencemag.org/content/353/6296/288</w:t>
        </w:r>
      </w:hyperlink>
      <w:r w:rsidRPr="003C4EA1">
        <w:rPr>
          <w:rFonts w:ascii="Arial" w:hAnsi="Arial" w:cs="Arial"/>
          <w:sz w:val="22"/>
          <w:szCs w:val="22"/>
        </w:rPr>
        <w:t xml:space="preserve">. </w:t>
      </w:r>
    </w:p>
    <w:p w14:paraId="612642EB" w14:textId="77777777" w:rsidR="00E028A8" w:rsidRPr="003C4EA1" w:rsidRDefault="00E028A8" w:rsidP="00E028A8">
      <w:pPr>
        <w:pStyle w:val="NoSpacing"/>
        <w:rPr>
          <w:rFonts w:ascii="Arial" w:hAnsi="Arial" w:cs="Arial"/>
          <w:color w:val="000000"/>
          <w:sz w:val="22"/>
          <w:szCs w:val="22"/>
        </w:rPr>
      </w:pPr>
    </w:p>
    <w:p w14:paraId="13E20C43" w14:textId="77777777" w:rsidR="00E028A8" w:rsidRPr="003C4EA1" w:rsidRDefault="00E028A8" w:rsidP="00E028A8">
      <w:pPr>
        <w:pStyle w:val="NoSpacing"/>
        <w:rPr>
          <w:rFonts w:ascii="Arial" w:hAnsi="Arial" w:cs="Arial"/>
          <w:sz w:val="22"/>
          <w:szCs w:val="22"/>
        </w:rPr>
      </w:pPr>
      <w:r w:rsidRPr="003C4EA1">
        <w:rPr>
          <w:rFonts w:ascii="Arial" w:hAnsi="Arial" w:cs="Arial"/>
          <w:color w:val="000000"/>
          <w:sz w:val="22"/>
          <w:szCs w:val="22"/>
        </w:rPr>
        <w:t xml:space="preserve">(5) Oliver, T.H. (2016) </w:t>
      </w:r>
      <w:r w:rsidRPr="003C4EA1">
        <w:rPr>
          <w:rFonts w:ascii="Arial" w:hAnsi="Arial" w:cs="Arial"/>
          <w:iCs/>
          <w:sz w:val="22"/>
          <w:szCs w:val="22"/>
        </w:rPr>
        <w:t>How much biodiversity loss is too much?</w:t>
      </w:r>
      <w:r w:rsidRPr="003C4EA1">
        <w:rPr>
          <w:rFonts w:ascii="Arial" w:hAnsi="Arial" w:cs="Arial"/>
          <w:i/>
          <w:iCs/>
          <w:sz w:val="22"/>
          <w:szCs w:val="22"/>
        </w:rPr>
        <w:t xml:space="preserve"> </w:t>
      </w:r>
      <w:r w:rsidRPr="003C4EA1">
        <w:rPr>
          <w:rFonts w:ascii="Arial" w:hAnsi="Arial" w:cs="Arial"/>
          <w:sz w:val="22"/>
          <w:szCs w:val="22"/>
        </w:rPr>
        <w:t xml:space="preserve">Widespread biodiversity losses are observed but safe-limit thresholds remain uncertain. </w:t>
      </w:r>
      <w:r w:rsidRPr="003C4EA1">
        <w:rPr>
          <w:rStyle w:val="HTMLCite"/>
          <w:rFonts w:ascii="Arial" w:hAnsi="Arial" w:cs="Arial"/>
          <w:sz w:val="22"/>
          <w:szCs w:val="22"/>
          <w:shd w:val="clear" w:color="auto" w:fill="FFFFFF"/>
        </w:rPr>
        <w:t xml:space="preserve">Science </w:t>
      </w:r>
      <w:r w:rsidRPr="003C4EA1">
        <w:rPr>
          <w:rFonts w:ascii="Arial" w:hAnsi="Arial" w:cs="Arial"/>
          <w:sz w:val="22"/>
          <w:szCs w:val="22"/>
          <w:shd w:val="clear" w:color="auto" w:fill="FFFFFF"/>
        </w:rPr>
        <w:t xml:space="preserve">353 (6296), p.220-221. </w:t>
      </w:r>
      <w:r w:rsidRPr="003C4EA1">
        <w:rPr>
          <w:rFonts w:ascii="Arial" w:hAnsi="Arial" w:cs="Arial"/>
          <w:sz w:val="22"/>
          <w:szCs w:val="22"/>
        </w:rPr>
        <w:t xml:space="preserve">Available online: </w:t>
      </w:r>
      <w:hyperlink r:id="rId25" w:history="1">
        <w:r w:rsidRPr="003C4EA1">
          <w:rPr>
            <w:rStyle w:val="Hyperlink"/>
            <w:rFonts w:ascii="Arial" w:hAnsi="Arial" w:cs="Arial"/>
            <w:sz w:val="22"/>
            <w:szCs w:val="22"/>
          </w:rPr>
          <w:t>http://science.sciencemag.org/content/353/6296/220.full</w:t>
        </w:r>
      </w:hyperlink>
      <w:r w:rsidRPr="003C4EA1">
        <w:rPr>
          <w:rFonts w:ascii="Arial" w:hAnsi="Arial" w:cs="Arial"/>
          <w:sz w:val="22"/>
          <w:szCs w:val="22"/>
        </w:rPr>
        <w:t xml:space="preserve">. </w:t>
      </w:r>
    </w:p>
    <w:p w14:paraId="61FD267A" w14:textId="77777777" w:rsidR="00E028A8" w:rsidRPr="003C4EA1" w:rsidRDefault="00E028A8" w:rsidP="00E028A8">
      <w:pPr>
        <w:pStyle w:val="NoSpacing"/>
        <w:rPr>
          <w:rFonts w:ascii="Arial" w:hAnsi="Arial" w:cs="Arial"/>
          <w:sz w:val="22"/>
          <w:szCs w:val="22"/>
        </w:rPr>
      </w:pPr>
    </w:p>
    <w:p w14:paraId="47BA02BE" w14:textId="77777777" w:rsidR="00E028A8" w:rsidRPr="003C4EA1" w:rsidRDefault="00E028A8" w:rsidP="00E028A8">
      <w:pPr>
        <w:pStyle w:val="NoSpacing"/>
        <w:rPr>
          <w:rStyle w:val="A1"/>
          <w:rFonts w:ascii="Arial" w:hAnsi="Arial"/>
          <w:sz w:val="22"/>
          <w:szCs w:val="22"/>
        </w:rPr>
      </w:pPr>
      <w:r w:rsidRPr="003C4EA1">
        <w:rPr>
          <w:rFonts w:ascii="Arial" w:hAnsi="Arial" w:cs="Arial"/>
          <w:sz w:val="22"/>
          <w:szCs w:val="22"/>
        </w:rPr>
        <w:t xml:space="preserve">(6) Ecosystem Marketplace (2016) State of Private Investment in Conservation Available online:  </w:t>
      </w:r>
      <w:hyperlink r:id="rId26" w:history="1">
        <w:r w:rsidRPr="003C4EA1">
          <w:rPr>
            <w:rStyle w:val="Hyperlink"/>
            <w:rFonts w:ascii="Arial" w:hAnsi="Arial" w:cs="Arial"/>
            <w:sz w:val="22"/>
            <w:szCs w:val="22"/>
          </w:rPr>
          <w:t>http://www.ecosystemmarketplace.com/articles/private-investment-in-conservation-reaches-8-2-billion/</w:t>
        </w:r>
      </w:hyperlink>
      <w:r w:rsidRPr="003C4EA1">
        <w:rPr>
          <w:rStyle w:val="A1"/>
          <w:rFonts w:ascii="Arial" w:hAnsi="Arial"/>
          <w:sz w:val="22"/>
          <w:szCs w:val="22"/>
        </w:rPr>
        <w:t xml:space="preserve">. </w:t>
      </w:r>
    </w:p>
    <w:p w14:paraId="432F655B" w14:textId="77777777" w:rsidR="00E028A8" w:rsidRPr="0014644E" w:rsidRDefault="00E028A8" w:rsidP="0014644E"/>
    <w:sectPr w:rsidR="00E028A8" w:rsidRPr="001464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0597C" w14:textId="77777777" w:rsidR="00301833" w:rsidRDefault="00301833" w:rsidP="00733B04">
      <w:pPr>
        <w:spacing w:after="0" w:line="240" w:lineRule="auto"/>
      </w:pPr>
      <w:r>
        <w:separator/>
      </w:r>
    </w:p>
  </w:endnote>
  <w:endnote w:type="continuationSeparator" w:id="0">
    <w:p w14:paraId="01E97ECA" w14:textId="77777777" w:rsidR="00301833" w:rsidRDefault="00301833" w:rsidP="00733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Futura">
    <w:altName w:val="Futura"/>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3CB11" w14:textId="77777777" w:rsidR="00301833" w:rsidRDefault="00301833" w:rsidP="00733B04">
      <w:pPr>
        <w:spacing w:after="0" w:line="240" w:lineRule="auto"/>
      </w:pPr>
      <w:r>
        <w:separator/>
      </w:r>
    </w:p>
  </w:footnote>
  <w:footnote w:type="continuationSeparator" w:id="0">
    <w:p w14:paraId="3EAE97AC" w14:textId="77777777" w:rsidR="00301833" w:rsidRDefault="00301833" w:rsidP="00733B04">
      <w:pPr>
        <w:spacing w:after="0" w:line="240" w:lineRule="auto"/>
      </w:pPr>
      <w:r>
        <w:continuationSeparator/>
      </w:r>
    </w:p>
  </w:footnote>
  <w:footnote w:id="1">
    <w:p w14:paraId="0FEA96D6" w14:textId="77777777" w:rsidR="00733B04" w:rsidRDefault="00733B04" w:rsidP="00733B04">
      <w:pPr>
        <w:pStyle w:val="FootnoteText"/>
      </w:pPr>
      <w:r>
        <w:rPr>
          <w:rStyle w:val="FootnoteReference"/>
        </w:rPr>
        <w:footnoteRef/>
      </w:r>
      <w:r>
        <w:t xml:space="preserve"> </w:t>
      </w:r>
      <w:r>
        <w:rPr>
          <w:color w:val="000000"/>
        </w:rPr>
        <w:t xml:space="preserve">The </w:t>
      </w:r>
      <w:hyperlink r:id="rId1" w:history="1">
        <w:r w:rsidRPr="00E50E8B">
          <w:rPr>
            <w:rStyle w:val="Hyperlink"/>
          </w:rPr>
          <w:t>Ecosystem Approach</w:t>
        </w:r>
      </w:hyperlink>
      <w:r>
        <w:rPr>
          <w:color w:val="000000"/>
        </w:rPr>
        <w:t xml:space="preserve"> is a concept that integrates the management of land, water and living resources and aims to reach a balance between three objectives: conservation of biodiversity; its sustainable use; and equitable sharing of benefits arising from the utilisation of natural resources. It is the primary implementation framework of the Convention on Biological Diversity (CBD).</w:t>
      </w:r>
    </w:p>
  </w:footnote>
  <w:footnote w:id="2">
    <w:p w14:paraId="35A940F9" w14:textId="77777777" w:rsidR="00733B04" w:rsidRPr="00112FE5" w:rsidRDefault="00733B04" w:rsidP="00733B04">
      <w:pPr>
        <w:spacing w:after="0"/>
        <w:rPr>
          <w:rFonts w:ascii="Arial" w:hAnsi="Arial" w:cs="Arial"/>
          <w:sz w:val="20"/>
          <w:szCs w:val="20"/>
        </w:rPr>
      </w:pPr>
      <w:r w:rsidRPr="00112FE5">
        <w:rPr>
          <w:rStyle w:val="FootnoteReference"/>
          <w:rFonts w:ascii="Arial" w:hAnsi="Arial" w:cs="Arial"/>
          <w:sz w:val="20"/>
          <w:szCs w:val="20"/>
        </w:rPr>
        <w:footnoteRef/>
      </w:r>
      <w:r w:rsidRPr="00112FE5">
        <w:rPr>
          <w:rFonts w:ascii="Arial" w:hAnsi="Arial" w:cs="Arial"/>
          <w:sz w:val="20"/>
          <w:szCs w:val="20"/>
        </w:rPr>
        <w:t xml:space="preserve"> JNCC have adopted the </w:t>
      </w:r>
      <w:hyperlink r:id="rId2" w:history="1">
        <w:r w:rsidRPr="00112FE5">
          <w:rPr>
            <w:rStyle w:val="Hyperlink"/>
            <w:rFonts w:ascii="Arial" w:hAnsi="Arial" w:cs="Arial"/>
            <w:sz w:val="20"/>
            <w:szCs w:val="20"/>
          </w:rPr>
          <w:t>Natural Capital Committee</w:t>
        </w:r>
      </w:hyperlink>
      <w:r w:rsidRPr="00112FE5">
        <w:rPr>
          <w:rFonts w:ascii="Arial" w:hAnsi="Arial" w:cs="Arial"/>
          <w:sz w:val="20"/>
          <w:szCs w:val="20"/>
        </w:rPr>
        <w:t xml:space="preserve"> definition of natural capital, whereby the term ‘Natural Capital’ is used to describe the parts of the natural environment that produce value to people. Natural capital underpins all other types of capital - manufactured, human and social - and is the foundation on which our economy, society and prosperity is built.</w:t>
      </w:r>
    </w:p>
    <w:p w14:paraId="392E50E5" w14:textId="77777777" w:rsidR="00733B04" w:rsidRPr="00112FE5" w:rsidRDefault="00733B04" w:rsidP="00733B04">
      <w:pPr>
        <w:pStyle w:val="FootnoteText"/>
        <w:spacing w:before="0" w:after="0"/>
      </w:pPr>
    </w:p>
  </w:footnote>
  <w:footnote w:id="3">
    <w:p w14:paraId="40E2431F" w14:textId="77777777" w:rsidR="00733B04" w:rsidRPr="00112FE5" w:rsidRDefault="00733B04" w:rsidP="00733B04">
      <w:pPr>
        <w:pStyle w:val="FootnoteText"/>
        <w:spacing w:before="0" w:after="0"/>
      </w:pPr>
      <w:r w:rsidRPr="00112FE5">
        <w:rPr>
          <w:rStyle w:val="FootnoteReference"/>
        </w:rPr>
        <w:footnoteRef/>
      </w:r>
      <w:r w:rsidRPr="00112FE5">
        <w:t xml:space="preserve"> Natural Capital Accounting refers to various approaches and methods that attempt to account for both a business’ impacts on the natural environment (such as emissions to air and water) and for its dependencies on it (such as the supply of raw materials used for production, flood risk mitigation, and other environmental risks posed to business).</w:t>
      </w:r>
    </w:p>
    <w:p w14:paraId="4335E59C" w14:textId="77777777" w:rsidR="00733B04" w:rsidRPr="00112FE5" w:rsidRDefault="00733B04" w:rsidP="00733B04">
      <w:pPr>
        <w:pStyle w:val="FootnoteText"/>
        <w:spacing w:before="0" w:after="0"/>
      </w:pPr>
    </w:p>
  </w:footnote>
  <w:footnote w:id="4">
    <w:p w14:paraId="05B67A5A" w14:textId="77777777" w:rsidR="00733B04" w:rsidRPr="003861D2" w:rsidRDefault="00733B04" w:rsidP="00733B04">
      <w:pPr>
        <w:spacing w:after="0"/>
      </w:pPr>
      <w:r w:rsidRPr="00112FE5">
        <w:rPr>
          <w:rStyle w:val="FootnoteReference"/>
          <w:rFonts w:ascii="Arial" w:hAnsi="Arial" w:cs="Arial"/>
          <w:sz w:val="20"/>
          <w:szCs w:val="20"/>
        </w:rPr>
        <w:footnoteRef/>
      </w:r>
      <w:r w:rsidRPr="00112FE5">
        <w:rPr>
          <w:rFonts w:ascii="Arial" w:hAnsi="Arial" w:cs="Arial"/>
          <w:sz w:val="20"/>
          <w:szCs w:val="20"/>
        </w:rPr>
        <w:t xml:space="preserve"> The </w:t>
      </w:r>
      <w:hyperlink r:id="rId3" w:history="1">
        <w:r w:rsidRPr="00112FE5">
          <w:rPr>
            <w:rStyle w:val="Hyperlink"/>
            <w:rFonts w:ascii="Arial" w:hAnsi="Arial" w:cs="Arial"/>
            <w:sz w:val="20"/>
            <w:szCs w:val="20"/>
          </w:rPr>
          <w:t>International Integrated Reporting Council</w:t>
        </w:r>
      </w:hyperlink>
      <w:r w:rsidRPr="00112FE5">
        <w:rPr>
          <w:rFonts w:ascii="Arial" w:hAnsi="Arial" w:cs="Arial"/>
          <w:sz w:val="20"/>
          <w:szCs w:val="20"/>
        </w:rPr>
        <w:t xml:space="preserve"> described Integrated Reporting as a process founded on integrated thinking that results in a periodic integrated report by an organisation about value creation over time.  An Integrated Report is a concise communication about how an organisation’s strategy, governance, performance and prospects, in the context of its external environment, lead to the creation of value in the short, medium and long term</w:t>
      </w:r>
      <w:r w:rsidRPr="00572361">
        <w:rPr>
          <w:sz w:val="20"/>
          <w:szCs w:val="20"/>
        </w:rPr>
        <w:t>.</w:t>
      </w:r>
    </w:p>
    <w:p w14:paraId="448078A8" w14:textId="77777777" w:rsidR="00733B04" w:rsidRDefault="00733B04" w:rsidP="00733B04">
      <w:pPr>
        <w:pStyle w:val="FootnoteText"/>
      </w:pPr>
    </w:p>
  </w:footnote>
  <w:footnote w:id="5">
    <w:p w14:paraId="0FA19415" w14:textId="77777777" w:rsidR="00112FE5" w:rsidRDefault="00112FE5" w:rsidP="00112FE5">
      <w:pPr>
        <w:pStyle w:val="NoSpacing"/>
      </w:pPr>
      <w:r>
        <w:rPr>
          <w:rStyle w:val="FootnoteReference"/>
        </w:rPr>
        <w:footnoteRef/>
      </w:r>
      <w:r w:rsidRPr="00AE5184">
        <w:rPr>
          <w:rFonts w:ascii="Arial" w:hAnsi="Arial" w:cs="Arial"/>
          <w:sz w:val="20"/>
          <w:szCs w:val="20"/>
        </w:rPr>
        <w:t xml:space="preserve"> The capacity of a system to absorb or withstand perturbations (and other stressors) such that the system remains within the same regime (i.e. maintains its structure and functions). It defines the extent to which a system is capable of self-organisation, adaptation, and evolution (</w:t>
      </w:r>
      <w:hyperlink r:id="rId4" w:history="1">
        <w:r w:rsidRPr="00AE5184">
          <w:rPr>
            <w:rStyle w:val="Hyperlink"/>
            <w:rFonts w:ascii="Arial" w:hAnsi="Arial" w:cs="Arial"/>
            <w:sz w:val="20"/>
            <w:szCs w:val="20"/>
          </w:rPr>
          <w:t>Holling 1973</w:t>
        </w:r>
      </w:hyperlink>
      <w:r w:rsidRPr="00AE5184">
        <w:rPr>
          <w:rFonts w:ascii="Arial" w:hAnsi="Arial" w:cs="Arial"/>
          <w:sz w:val="20"/>
          <w:szCs w:val="20"/>
        </w:rPr>
        <w:t xml:space="preserve">, </w:t>
      </w:r>
      <w:hyperlink r:id="rId5" w:history="1">
        <w:r w:rsidRPr="00AE5184">
          <w:rPr>
            <w:rStyle w:val="Hyperlink"/>
            <w:rFonts w:ascii="Arial" w:hAnsi="Arial" w:cs="Arial"/>
            <w:sz w:val="20"/>
            <w:szCs w:val="20"/>
          </w:rPr>
          <w:t>Gunderson &amp; Holling 2002</w:t>
        </w:r>
      </w:hyperlink>
      <w:r w:rsidRPr="00AE5184">
        <w:rPr>
          <w:rFonts w:ascii="Arial" w:hAnsi="Arial" w:cs="Arial"/>
          <w:sz w:val="20"/>
          <w:szCs w:val="20"/>
        </w:rPr>
        <w:t xml:space="preserve">, </w:t>
      </w:r>
      <w:hyperlink r:id="rId6" w:history="1">
        <w:r w:rsidRPr="002E5A16">
          <w:rPr>
            <w:rStyle w:val="Hyperlink"/>
            <w:rFonts w:ascii="Arial" w:hAnsi="Arial" w:cs="Arial"/>
            <w:sz w:val="20"/>
            <w:szCs w:val="20"/>
          </w:rPr>
          <w:t>Walker</w:t>
        </w:r>
        <w:r w:rsidRPr="002E5A16">
          <w:rPr>
            <w:rStyle w:val="Hyperlink"/>
            <w:rFonts w:ascii="Arial" w:hAnsi="Arial" w:cs="Arial"/>
            <w:b/>
            <w:bCs/>
            <w:i/>
            <w:sz w:val="20"/>
            <w:szCs w:val="20"/>
          </w:rPr>
          <w:t> </w:t>
        </w:r>
        <w:r w:rsidRPr="002E5A16">
          <w:rPr>
            <w:rStyle w:val="Hyperlink"/>
            <w:rFonts w:ascii="Arial" w:hAnsi="Arial" w:cs="Arial"/>
            <w:sz w:val="20"/>
            <w:szCs w:val="20"/>
          </w:rPr>
          <w:t>et al. 2004</w:t>
        </w:r>
      </w:hyperlink>
      <w:r w:rsidRPr="00AE5184">
        <w:rPr>
          <w:rFonts w:ascii="Arial" w:hAnsi="Arial" w:cs="Arial"/>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0376"/>
    <w:multiLevelType w:val="hybridMultilevel"/>
    <w:tmpl w:val="FC481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A52F8"/>
    <w:multiLevelType w:val="hybridMultilevel"/>
    <w:tmpl w:val="78062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DC6D2F"/>
    <w:multiLevelType w:val="hybridMultilevel"/>
    <w:tmpl w:val="D674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0D18BC"/>
    <w:multiLevelType w:val="multilevel"/>
    <w:tmpl w:val="248A383C"/>
    <w:lvl w:ilvl="0">
      <w:start w:val="1"/>
      <w:numFmt w:val="decimal"/>
      <w:pStyle w:val="Heading2"/>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97A677C"/>
    <w:multiLevelType w:val="hybridMultilevel"/>
    <w:tmpl w:val="AB6E3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B04"/>
    <w:rsid w:val="00112FE5"/>
    <w:rsid w:val="0012169C"/>
    <w:rsid w:val="00123D37"/>
    <w:rsid w:val="0014540B"/>
    <w:rsid w:val="0014644E"/>
    <w:rsid w:val="002665D1"/>
    <w:rsid w:val="00275C31"/>
    <w:rsid w:val="00301833"/>
    <w:rsid w:val="00310B48"/>
    <w:rsid w:val="003943A4"/>
    <w:rsid w:val="003B61C6"/>
    <w:rsid w:val="004210C1"/>
    <w:rsid w:val="004F3FD2"/>
    <w:rsid w:val="005F69EA"/>
    <w:rsid w:val="00627F8A"/>
    <w:rsid w:val="00657C63"/>
    <w:rsid w:val="006718A6"/>
    <w:rsid w:val="00733B04"/>
    <w:rsid w:val="007F6F0E"/>
    <w:rsid w:val="008442E4"/>
    <w:rsid w:val="00867BFA"/>
    <w:rsid w:val="008B2DFA"/>
    <w:rsid w:val="00961C44"/>
    <w:rsid w:val="00A5583D"/>
    <w:rsid w:val="00B205EE"/>
    <w:rsid w:val="00BC14B3"/>
    <w:rsid w:val="00BF22B5"/>
    <w:rsid w:val="00C263DD"/>
    <w:rsid w:val="00CE0FC8"/>
    <w:rsid w:val="00D148A5"/>
    <w:rsid w:val="00E028A8"/>
    <w:rsid w:val="00E400DB"/>
    <w:rsid w:val="00E942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1A386"/>
  <w15:chartTrackingRefBased/>
  <w15:docId w15:val="{5C772BDB-57A8-493C-A1CA-FBB06C2DB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2">
    <w:name w:val="heading 2"/>
    <w:basedOn w:val="Normal"/>
    <w:next w:val="Normal"/>
    <w:link w:val="Heading2Char"/>
    <w:unhideWhenUsed/>
    <w:qFormat/>
    <w:rsid w:val="00733B04"/>
    <w:pPr>
      <w:keepNext/>
      <w:numPr>
        <w:numId w:val="2"/>
      </w:numPr>
      <w:autoSpaceDE w:val="0"/>
      <w:autoSpaceDN w:val="0"/>
      <w:adjustRightInd w:val="0"/>
      <w:spacing w:before="480" w:after="200" w:line="240" w:lineRule="auto"/>
      <w:outlineLvl w:val="1"/>
    </w:pPr>
    <w:rPr>
      <w:rFonts w:ascii="Arial" w:eastAsia="Times New Roman" w:hAnsi="Arial" w:cs="Arial"/>
      <w:b/>
      <w:bCs/>
      <w:iCs/>
      <w:sz w:val="28"/>
      <w:szCs w:val="28"/>
      <w:lang w:eastAsia="en-GB"/>
    </w:rPr>
  </w:style>
  <w:style w:type="paragraph" w:styleId="Heading3">
    <w:name w:val="heading 3"/>
    <w:basedOn w:val="Normal"/>
    <w:next w:val="Normal"/>
    <w:link w:val="Heading3Char"/>
    <w:uiPriority w:val="9"/>
    <w:semiHidden/>
    <w:unhideWhenUsed/>
    <w:qFormat/>
    <w:rsid w:val="00733B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733B04"/>
    <w:pPr>
      <w:keepNext/>
      <w:autoSpaceDE w:val="0"/>
      <w:autoSpaceDN w:val="0"/>
      <w:adjustRightInd w:val="0"/>
      <w:spacing w:before="120" w:after="120" w:line="240" w:lineRule="auto"/>
    </w:pPr>
    <w:rPr>
      <w:rFonts w:ascii="Arial" w:eastAsia="Times New Roman" w:hAnsi="Arial" w:cs="Arial"/>
      <w:b/>
      <w:spacing w:val="5"/>
      <w:kern w:val="28"/>
      <w:sz w:val="36"/>
      <w:szCs w:val="52"/>
      <w:lang w:eastAsia="en-GB"/>
    </w:rPr>
  </w:style>
  <w:style w:type="character" w:customStyle="1" w:styleId="TitleChar">
    <w:name w:val="Title Char"/>
    <w:basedOn w:val="DefaultParagraphFont"/>
    <w:link w:val="Title"/>
    <w:rsid w:val="00733B04"/>
    <w:rPr>
      <w:rFonts w:ascii="Arial" w:eastAsia="Times New Roman" w:hAnsi="Arial" w:cs="Arial"/>
      <w:b/>
      <w:spacing w:val="5"/>
      <w:kern w:val="28"/>
      <w:sz w:val="36"/>
      <w:szCs w:val="52"/>
      <w:lang w:eastAsia="en-GB"/>
    </w:rPr>
  </w:style>
  <w:style w:type="character" w:styleId="Hyperlink">
    <w:name w:val="Hyperlink"/>
    <w:basedOn w:val="DefaultParagraphFont"/>
    <w:uiPriority w:val="99"/>
    <w:rsid w:val="00733B04"/>
    <w:rPr>
      <w:color w:val="0000FF"/>
      <w:u w:val="single"/>
    </w:rPr>
  </w:style>
  <w:style w:type="paragraph" w:styleId="BodyText">
    <w:name w:val="Body Text"/>
    <w:basedOn w:val="Normal"/>
    <w:link w:val="BodyTextChar"/>
    <w:rsid w:val="00733B04"/>
    <w:pPr>
      <w:autoSpaceDE w:val="0"/>
      <w:autoSpaceDN w:val="0"/>
      <w:adjustRightInd w:val="0"/>
      <w:spacing w:before="120" w:after="120" w:line="240" w:lineRule="auto"/>
    </w:pPr>
    <w:rPr>
      <w:rFonts w:ascii="Arial" w:eastAsia="Times New Roman" w:hAnsi="Arial" w:cs="Arial"/>
      <w:lang w:eastAsia="en-GB"/>
    </w:rPr>
  </w:style>
  <w:style w:type="character" w:customStyle="1" w:styleId="BodyTextChar">
    <w:name w:val="Body Text Char"/>
    <w:basedOn w:val="DefaultParagraphFont"/>
    <w:link w:val="BodyText"/>
    <w:rsid w:val="00733B04"/>
    <w:rPr>
      <w:rFonts w:ascii="Arial" w:eastAsia="Times New Roman" w:hAnsi="Arial" w:cs="Arial"/>
      <w:lang w:eastAsia="en-GB"/>
    </w:rPr>
  </w:style>
  <w:style w:type="paragraph" w:styleId="TOC2">
    <w:name w:val="toc 2"/>
    <w:basedOn w:val="Normal"/>
    <w:next w:val="Normal"/>
    <w:autoRedefine/>
    <w:uiPriority w:val="39"/>
    <w:unhideWhenUsed/>
    <w:qFormat/>
    <w:rsid w:val="00733B04"/>
    <w:pPr>
      <w:autoSpaceDE w:val="0"/>
      <w:autoSpaceDN w:val="0"/>
      <w:adjustRightInd w:val="0"/>
      <w:spacing w:before="120" w:after="100" w:line="240" w:lineRule="auto"/>
      <w:ind w:left="240"/>
    </w:pPr>
    <w:rPr>
      <w:rFonts w:ascii="Arial" w:eastAsia="Times New Roman" w:hAnsi="Arial" w:cs="Arial"/>
      <w:lang w:eastAsia="en-GB"/>
    </w:rPr>
  </w:style>
  <w:style w:type="character" w:customStyle="1" w:styleId="Heading2Char">
    <w:name w:val="Heading 2 Char"/>
    <w:basedOn w:val="DefaultParagraphFont"/>
    <w:link w:val="Heading2"/>
    <w:rsid w:val="00733B04"/>
    <w:rPr>
      <w:rFonts w:ascii="Arial" w:eastAsia="Times New Roman" w:hAnsi="Arial" w:cs="Arial"/>
      <w:b/>
      <w:bCs/>
      <w:iCs/>
      <w:sz w:val="28"/>
      <w:szCs w:val="28"/>
      <w:lang w:eastAsia="en-GB"/>
    </w:rPr>
  </w:style>
  <w:style w:type="paragraph" w:styleId="ListParagraph">
    <w:name w:val="List Paragraph"/>
    <w:basedOn w:val="Normal"/>
    <w:uiPriority w:val="34"/>
    <w:qFormat/>
    <w:rsid w:val="00733B04"/>
    <w:pPr>
      <w:numPr>
        <w:numId w:val="1"/>
      </w:numPr>
      <w:autoSpaceDE w:val="0"/>
      <w:autoSpaceDN w:val="0"/>
      <w:adjustRightInd w:val="0"/>
      <w:spacing w:before="120" w:after="120" w:line="276" w:lineRule="auto"/>
    </w:pPr>
    <w:rPr>
      <w:rFonts w:ascii="Arial" w:eastAsia="Times New Roman" w:hAnsi="Arial" w:cs="Arial"/>
      <w:lang w:eastAsia="en-GB"/>
    </w:rPr>
  </w:style>
  <w:style w:type="character" w:styleId="FootnoteReference">
    <w:name w:val="footnote reference"/>
    <w:rsid w:val="00733B04"/>
    <w:rPr>
      <w:vertAlign w:val="superscript"/>
    </w:rPr>
  </w:style>
  <w:style w:type="paragraph" w:styleId="FootnoteText">
    <w:name w:val="footnote text"/>
    <w:basedOn w:val="Normal"/>
    <w:link w:val="FootnoteTextChar"/>
    <w:uiPriority w:val="99"/>
    <w:rsid w:val="00733B04"/>
    <w:pPr>
      <w:suppressLineNumbers/>
      <w:autoSpaceDE w:val="0"/>
      <w:autoSpaceDN w:val="0"/>
      <w:adjustRightInd w:val="0"/>
      <w:spacing w:before="120" w:after="120" w:line="240" w:lineRule="auto"/>
      <w:ind w:left="283" w:hanging="283"/>
    </w:pPr>
    <w:rPr>
      <w:rFonts w:ascii="Arial" w:eastAsia="Times New Roman" w:hAnsi="Arial" w:cs="Arial"/>
      <w:sz w:val="20"/>
      <w:szCs w:val="20"/>
      <w:lang w:eastAsia="en-GB"/>
    </w:rPr>
  </w:style>
  <w:style w:type="character" w:customStyle="1" w:styleId="FootnoteTextChar">
    <w:name w:val="Footnote Text Char"/>
    <w:basedOn w:val="DefaultParagraphFont"/>
    <w:link w:val="FootnoteText"/>
    <w:uiPriority w:val="99"/>
    <w:rsid w:val="00733B04"/>
    <w:rPr>
      <w:rFonts w:ascii="Arial" w:eastAsia="Times New Roman" w:hAnsi="Arial" w:cs="Arial"/>
      <w:sz w:val="20"/>
      <w:szCs w:val="20"/>
      <w:lang w:eastAsia="en-GB"/>
    </w:rPr>
  </w:style>
  <w:style w:type="character" w:customStyle="1" w:styleId="Heading3Char">
    <w:name w:val="Heading 3 Char"/>
    <w:basedOn w:val="DefaultParagraphFont"/>
    <w:link w:val="Heading3"/>
    <w:uiPriority w:val="9"/>
    <w:semiHidden/>
    <w:rsid w:val="00733B04"/>
    <w:rPr>
      <w:rFonts w:asciiTheme="majorHAnsi" w:eastAsiaTheme="majorEastAsia" w:hAnsiTheme="majorHAnsi" w:cstheme="majorBidi"/>
      <w:color w:val="1F4D78" w:themeColor="accent1" w:themeShade="7F"/>
      <w:sz w:val="24"/>
      <w:szCs w:val="24"/>
    </w:rPr>
  </w:style>
  <w:style w:type="paragraph" w:styleId="NoSpacing">
    <w:name w:val="No Spacing"/>
    <w:uiPriority w:val="1"/>
    <w:qFormat/>
    <w:rsid w:val="00112FE5"/>
    <w:pPr>
      <w:spacing w:after="0" w:line="240" w:lineRule="auto"/>
    </w:pPr>
    <w:rPr>
      <w:rFonts w:ascii="Times New Roman" w:eastAsia="Calibri" w:hAnsi="Times New Roman" w:cs="Times New Roman"/>
      <w:sz w:val="24"/>
      <w:szCs w:val="24"/>
    </w:rPr>
  </w:style>
  <w:style w:type="character" w:styleId="CommentReference">
    <w:name w:val="annotation reference"/>
    <w:basedOn w:val="DefaultParagraphFont"/>
    <w:uiPriority w:val="99"/>
    <w:semiHidden/>
    <w:unhideWhenUsed/>
    <w:rsid w:val="00112FE5"/>
    <w:rPr>
      <w:sz w:val="16"/>
      <w:szCs w:val="16"/>
    </w:rPr>
  </w:style>
  <w:style w:type="paragraph" w:styleId="CommentText">
    <w:name w:val="annotation text"/>
    <w:basedOn w:val="Normal"/>
    <w:link w:val="CommentTextChar"/>
    <w:uiPriority w:val="99"/>
    <w:unhideWhenUsed/>
    <w:rsid w:val="00112FE5"/>
    <w:pPr>
      <w:autoSpaceDE w:val="0"/>
      <w:autoSpaceDN w:val="0"/>
      <w:adjustRightInd w:val="0"/>
      <w:spacing w:before="120" w:after="120" w:line="240" w:lineRule="auto"/>
    </w:pPr>
    <w:rPr>
      <w:rFonts w:ascii="Arial" w:eastAsia="Times New Roman" w:hAnsi="Arial" w:cs="Arial"/>
      <w:sz w:val="20"/>
      <w:szCs w:val="20"/>
      <w:lang w:eastAsia="en-GB"/>
    </w:rPr>
  </w:style>
  <w:style w:type="character" w:customStyle="1" w:styleId="CommentTextChar">
    <w:name w:val="Comment Text Char"/>
    <w:basedOn w:val="DefaultParagraphFont"/>
    <w:link w:val="CommentText"/>
    <w:uiPriority w:val="99"/>
    <w:rsid w:val="00112FE5"/>
    <w:rPr>
      <w:rFonts w:ascii="Arial" w:eastAsia="Times New Roman" w:hAnsi="Arial" w:cs="Arial"/>
      <w:sz w:val="20"/>
      <w:szCs w:val="20"/>
      <w:lang w:eastAsia="en-GB"/>
    </w:rPr>
  </w:style>
  <w:style w:type="character" w:customStyle="1" w:styleId="A1">
    <w:name w:val="A1"/>
    <w:uiPriority w:val="99"/>
    <w:rsid w:val="00112FE5"/>
    <w:rPr>
      <w:rFonts w:cs="Futura"/>
      <w:color w:val="000000"/>
      <w:sz w:val="110"/>
      <w:szCs w:val="110"/>
    </w:rPr>
  </w:style>
  <w:style w:type="paragraph" w:styleId="BalloonText">
    <w:name w:val="Balloon Text"/>
    <w:basedOn w:val="Normal"/>
    <w:link w:val="BalloonTextChar"/>
    <w:uiPriority w:val="99"/>
    <w:semiHidden/>
    <w:unhideWhenUsed/>
    <w:rsid w:val="00112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2FE5"/>
    <w:rPr>
      <w:rFonts w:ascii="Segoe UI" w:hAnsi="Segoe UI" w:cs="Segoe UI"/>
      <w:sz w:val="18"/>
      <w:szCs w:val="18"/>
    </w:rPr>
  </w:style>
  <w:style w:type="table" w:styleId="TableGrid">
    <w:name w:val="Table Grid"/>
    <w:basedOn w:val="TableNormal"/>
    <w:uiPriority w:val="39"/>
    <w:rsid w:val="00145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2169C"/>
    <w:pPr>
      <w:autoSpaceDE/>
      <w:autoSpaceDN/>
      <w:adjustRightInd/>
      <w:spacing w:before="0"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2169C"/>
    <w:rPr>
      <w:rFonts w:ascii="Arial" w:eastAsia="Times New Roman" w:hAnsi="Arial" w:cs="Arial"/>
      <w:b/>
      <w:bCs/>
      <w:sz w:val="20"/>
      <w:szCs w:val="20"/>
      <w:lang w:eastAsia="en-GB"/>
    </w:rPr>
  </w:style>
  <w:style w:type="character" w:styleId="HTMLCite">
    <w:name w:val="HTML Cite"/>
    <w:basedOn w:val="DefaultParagraphFont"/>
    <w:uiPriority w:val="99"/>
    <w:semiHidden/>
    <w:unhideWhenUsed/>
    <w:rsid w:val="00E028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a.Iantosca@jncc.gov.uk" TargetMode="External"/><Relationship Id="rId13" Type="http://schemas.openxmlformats.org/officeDocument/2006/relationships/hyperlink" Target="http://jncc.defra.gov.uk/page-2132" TargetMode="External"/><Relationship Id="rId18" Type="http://schemas.openxmlformats.org/officeDocument/2006/relationships/hyperlink" Target="http://jncc.defra.gov.uk/pdf/jncc_EQGN_4_CommunicatingEvidenceQuality.pdf" TargetMode="External"/><Relationship Id="rId26" Type="http://schemas.openxmlformats.org/officeDocument/2006/relationships/hyperlink" Target="http://www.ecosystemmarketplace.com/articles/private-investment-in-conservation-reaches-8-2-billion/" TargetMode="External"/><Relationship Id="rId3" Type="http://schemas.openxmlformats.org/officeDocument/2006/relationships/settings" Target="settings.xml"/><Relationship Id="rId21" Type="http://schemas.openxmlformats.org/officeDocument/2006/relationships/hyperlink" Target="http://community-wealth.org/sites/clone.community-wealth.org/files/downloads/article-costanza-et-al.pdf" TargetMode="External"/><Relationship Id="rId7" Type="http://schemas.openxmlformats.org/officeDocument/2006/relationships/hyperlink" Target="mailto:TenderResponse@jncc.gov.uk" TargetMode="External"/><Relationship Id="rId12" Type="http://schemas.openxmlformats.org/officeDocument/2006/relationships/hyperlink" Target="http://jncc.defra.gov.uk/page-7252" TargetMode="External"/><Relationship Id="rId17" Type="http://schemas.openxmlformats.org/officeDocument/2006/relationships/hyperlink" Target="http://jncc.defra.gov.uk/pdf/JNCC_DesignID_v1_2%20FINAL.pdf" TargetMode="External"/><Relationship Id="rId25" Type="http://schemas.openxmlformats.org/officeDocument/2006/relationships/hyperlink" Target="http://science.sciencemag.org/content/353/6296/220.full" TargetMode="External"/><Relationship Id="rId2" Type="http://schemas.openxmlformats.org/officeDocument/2006/relationships/styles" Target="styles.xml"/><Relationship Id="rId16" Type="http://schemas.openxmlformats.org/officeDocument/2006/relationships/hyperlink" Target="http://jncc.defra.gov.uk/page-7075" TargetMode="External"/><Relationship Id="rId20" Type="http://schemas.openxmlformats.org/officeDocument/2006/relationships/hyperlink" Target="http://jncc.defra.gov.uk/default.aspx?page=667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jncc.defra.gov.uk/page-7008" TargetMode="External"/><Relationship Id="rId24" Type="http://schemas.openxmlformats.org/officeDocument/2006/relationships/hyperlink" Target="http://science.sciencemag.org/content/353/6296/288" TargetMode="External"/><Relationship Id="rId5" Type="http://schemas.openxmlformats.org/officeDocument/2006/relationships/footnotes" Target="footnotes.xml"/><Relationship Id="rId15" Type="http://schemas.openxmlformats.org/officeDocument/2006/relationships/hyperlink" Target="http://jncc.defra.gov.uk/page-7075" TargetMode="External"/><Relationship Id="rId23" Type="http://schemas.openxmlformats.org/officeDocument/2006/relationships/hyperlink" Target="http://www.bitc.org.uk/our-resources/report/biodiversity-and-your-business" TargetMode="External"/><Relationship Id="rId28" Type="http://schemas.openxmlformats.org/officeDocument/2006/relationships/theme" Target="theme/theme1.xml"/><Relationship Id="rId10" Type="http://schemas.openxmlformats.org/officeDocument/2006/relationships/hyperlink" Target="http://jncc.defra.gov.uk/default.aspx?page=1729" TargetMode="External"/><Relationship Id="rId19" Type="http://schemas.openxmlformats.org/officeDocument/2006/relationships/hyperlink" Target="http://jncc.defra.gov.uk/pdf/jncc_EQGN_5_MonitoringReportingandAuditing.pdf" TargetMode="External"/><Relationship Id="rId4" Type="http://schemas.openxmlformats.org/officeDocument/2006/relationships/webSettings" Target="webSettings.xml"/><Relationship Id="rId9" Type="http://schemas.openxmlformats.org/officeDocument/2006/relationships/hyperlink" Target="mailto:Gordon.green@jncc.gov.uk" TargetMode="External"/><Relationship Id="rId14" Type="http://schemas.openxmlformats.org/officeDocument/2006/relationships/hyperlink" Target="http://jncc.defra.gov.uk/default.aspx?page=6675" TargetMode="External"/><Relationship Id="rId22" Type="http://schemas.openxmlformats.org/officeDocument/2006/relationships/hyperlink" Target="http://wormlab.biology.dal.ca/publication/view/tittensor-d-walpole-m-hill-s-boyce-d-britten-g-burgess-n-butchart-s-leadley-p-regan-e-alkemade-r-baumung-r-bellard-c-bouwman-l-bowles-newark-n-chenery-a-cheung-w-christensen-v-cooper/"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integratedreporting.org/" TargetMode="External"/><Relationship Id="rId2" Type="http://schemas.openxmlformats.org/officeDocument/2006/relationships/hyperlink" Target="http://www.naturalcapitalcommittee.org/" TargetMode="External"/><Relationship Id="rId1" Type="http://schemas.openxmlformats.org/officeDocument/2006/relationships/hyperlink" Target="http://jncc.defra.gov.uk/default.aspx?page=6276" TargetMode="External"/><Relationship Id="rId6" Type="http://schemas.openxmlformats.org/officeDocument/2006/relationships/hyperlink" Target="http://www.ecologyandsociety.org/vol9/iss2/art5/" TargetMode="External"/><Relationship Id="rId5" Type="http://schemas.openxmlformats.org/officeDocument/2006/relationships/hyperlink" Target="https://books.google.co.uk/books/about/Panarchy.html?id=DHcjtSM5TogC" TargetMode="External"/><Relationship Id="rId4" Type="http://schemas.openxmlformats.org/officeDocument/2006/relationships/hyperlink" Target="http://www.zoology.ubc.ca/bdg/pdfs_bdg/2013/Holling%20197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4997</Words>
  <Characters>28485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Smith</dc:creator>
  <cp:keywords/>
  <dc:description/>
  <cp:lastModifiedBy>Gordon Green</cp:lastModifiedBy>
  <cp:revision>3</cp:revision>
  <dcterms:created xsi:type="dcterms:W3CDTF">2017-01-20T10:29:00Z</dcterms:created>
  <dcterms:modified xsi:type="dcterms:W3CDTF">2017-01-20T10:40:00Z</dcterms:modified>
</cp:coreProperties>
</file>