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105F" w14:textId="77777777" w:rsidR="00B95439" w:rsidRPr="00CD1EA8" w:rsidRDefault="00CD1EA8">
      <w:pPr>
        <w:rPr>
          <w:b/>
        </w:rPr>
      </w:pPr>
      <w:r w:rsidRPr="00CD1EA8">
        <w:rPr>
          <w:b/>
        </w:rPr>
        <w:t>Groundwater Review Group – Role Specification</w:t>
      </w:r>
    </w:p>
    <w:p w14:paraId="127AF2CB" w14:textId="77777777" w:rsidR="007D12A4" w:rsidRPr="007D12A4" w:rsidRDefault="007D12A4">
      <w:pPr>
        <w:rPr>
          <w:b/>
        </w:rPr>
      </w:pPr>
      <w:r w:rsidRPr="007D12A4">
        <w:rPr>
          <w:b/>
        </w:rPr>
        <w:t>Context</w:t>
      </w:r>
    </w:p>
    <w:p w14:paraId="11C106E7" w14:textId="35118122" w:rsidR="007C5EA1" w:rsidRDefault="007C5EA1">
      <w:r>
        <w:t xml:space="preserve">RWM’s Groundwater Review Group (GWRG) provides </w:t>
      </w:r>
      <w:r w:rsidR="00CD1EA8">
        <w:t>scrutiny</w:t>
      </w:r>
      <w:r>
        <w:t xml:space="preserve"> and advice on RWM’s groundwater programme</w:t>
      </w:r>
      <w:r w:rsidR="0069611D">
        <w:t xml:space="preserve"> required </w:t>
      </w:r>
      <w:r w:rsidR="00514D2A">
        <w:t xml:space="preserve">for the </w:t>
      </w:r>
      <w:r w:rsidR="0069611D">
        <w:t>delivery of a Geological Disposal Facility (GDF)</w:t>
      </w:r>
      <w:r>
        <w:t xml:space="preserve">.  The </w:t>
      </w:r>
      <w:r w:rsidR="003C7FB8">
        <w:t>GWRG</w:t>
      </w:r>
      <w:r>
        <w:t xml:space="preserve"> acts as a supportive critical friend to RWM’s </w:t>
      </w:r>
      <w:r w:rsidR="00514D2A">
        <w:t>g</w:t>
      </w:r>
      <w:r w:rsidR="003C7FB8">
        <w:t xml:space="preserve">roundwater </w:t>
      </w:r>
      <w:r>
        <w:t xml:space="preserve">programme, drawing on expertise of RWM’s and UK predecessor programmes, and international programmes in a </w:t>
      </w:r>
      <w:r w:rsidR="0069611D">
        <w:t>variety</w:t>
      </w:r>
      <w:r>
        <w:t xml:space="preserve"> of geological environments</w:t>
      </w:r>
      <w:r w:rsidR="00251492">
        <w:t>, as well promulgating relevant knowledge and learning from non-nuclear fields</w:t>
      </w:r>
      <w:r>
        <w:t xml:space="preserve">. </w:t>
      </w:r>
      <w:r w:rsidR="0069611D">
        <w:t xml:space="preserve">To join </w:t>
      </w:r>
      <w:r>
        <w:t xml:space="preserve">RWM </w:t>
      </w:r>
      <w:r w:rsidR="003C7FB8">
        <w:t>intelligent</w:t>
      </w:r>
      <w:r>
        <w:t xml:space="preserve"> client </w:t>
      </w:r>
      <w:r w:rsidR="0069611D">
        <w:t xml:space="preserve">(IC) staff </w:t>
      </w:r>
      <w:r>
        <w:t xml:space="preserve">we are currently seeking </w:t>
      </w:r>
      <w:r w:rsidR="003D05B5">
        <w:t>an</w:t>
      </w:r>
      <w:r>
        <w:t xml:space="preserve"> external expert to bring </w:t>
      </w:r>
      <w:r w:rsidR="0069611D">
        <w:t>e</w:t>
      </w:r>
      <w:r>
        <w:t xml:space="preserve">xpertise regarding groundwater </w:t>
      </w:r>
      <w:r w:rsidR="00943A91">
        <w:t>movement</w:t>
      </w:r>
      <w:r>
        <w:t xml:space="preserve"> characterisatio</w:t>
      </w:r>
      <w:r w:rsidR="003C7FB8">
        <w:t>n.</w:t>
      </w:r>
    </w:p>
    <w:p w14:paraId="35328564" w14:textId="77777777" w:rsidR="0069611D" w:rsidRDefault="007C5EA1">
      <w:r>
        <w:t xml:space="preserve">One of the </w:t>
      </w:r>
      <w:r w:rsidR="003C7FB8">
        <w:t xml:space="preserve">activities performed by the </w:t>
      </w:r>
      <w:r>
        <w:t>GWRG is to review and scope the forward work plans for</w:t>
      </w:r>
      <w:r w:rsidR="003F5604">
        <w:t xml:space="preserve"> RWM’s</w:t>
      </w:r>
      <w:r>
        <w:t xml:space="preserve"> Groundwater work</w:t>
      </w:r>
      <w:r w:rsidR="003F5604">
        <w:t xml:space="preserve">. </w:t>
      </w:r>
      <w:r w:rsidR="003C7FB8">
        <w:t xml:space="preserve"> In this context Gro</w:t>
      </w:r>
      <w:r w:rsidR="003F5604">
        <w:t xml:space="preserve">undwater research </w:t>
      </w:r>
      <w:r w:rsidR="003C7FB8">
        <w:t xml:space="preserve">covers a broad range of topics, </w:t>
      </w:r>
      <w:r w:rsidR="003F5604">
        <w:t xml:space="preserve">including </w:t>
      </w:r>
      <w:r w:rsidR="0069611D">
        <w:t>(but not limited to):</w:t>
      </w:r>
    </w:p>
    <w:p w14:paraId="6E340D04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 xml:space="preserve">the development and production of site descriptive models (SDM’s) based on site characterisation </w:t>
      </w:r>
      <w:r w:rsidR="0069611D">
        <w:t>data</w:t>
      </w:r>
      <w:r>
        <w:t xml:space="preserve"> </w:t>
      </w:r>
    </w:p>
    <w:p w14:paraId="5DE43B6D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>development of new / novel</w:t>
      </w:r>
      <w:r w:rsidR="0069611D">
        <w:t xml:space="preserve"> field techniques and equipment</w:t>
      </w:r>
      <w:r>
        <w:t xml:space="preserve"> </w:t>
      </w:r>
    </w:p>
    <w:p w14:paraId="17C8B0DF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 xml:space="preserve">groundwater </w:t>
      </w:r>
      <w:r w:rsidR="00943A91">
        <w:t>movement</w:t>
      </w:r>
      <w:r>
        <w:t xml:space="preserve"> </w:t>
      </w:r>
      <w:r w:rsidR="0069611D">
        <w:t>modelling using a range of conceptual model approaches and codes (3D representation, considering space and time evolution)</w:t>
      </w:r>
    </w:p>
    <w:p w14:paraId="0936208D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>modelling of groundwater chemistry evolution and development of reference groundwaters</w:t>
      </w:r>
    </w:p>
    <w:p w14:paraId="7C8B63E9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 xml:space="preserve">Understanding the </w:t>
      </w:r>
      <w:r w:rsidR="003F5604">
        <w:t xml:space="preserve">perturbations </w:t>
      </w:r>
      <w:r>
        <w:t xml:space="preserve">to the geosphere </w:t>
      </w:r>
      <w:r w:rsidR="003F5604">
        <w:t>associated with construction and closure of a GDF</w:t>
      </w:r>
    </w:p>
    <w:p w14:paraId="0A84E5AC" w14:textId="77777777" w:rsidR="0069611D" w:rsidRDefault="003F5604" w:rsidP="0069611D">
      <w:pPr>
        <w:pStyle w:val="ListParagraph"/>
        <w:numPr>
          <w:ilvl w:val="0"/>
          <w:numId w:val="1"/>
        </w:numPr>
      </w:pPr>
      <w:r>
        <w:t>coupled process modelling</w:t>
      </w:r>
      <w:r w:rsidR="0069611D">
        <w:t xml:space="preserve"> – thermal, hydraulic, mechanical and chemical interactions associated with the GDF, at all parts of the flow path (including modelling of the engineered barrier system)</w:t>
      </w:r>
    </w:p>
    <w:p w14:paraId="276BAD0F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>s</w:t>
      </w:r>
      <w:r w:rsidR="003F5604">
        <w:t xml:space="preserve">coping and planning underground / </w:t>
      </w:r>
      <w:r w:rsidR="003F5604" w:rsidRPr="00251492">
        <w:rPr>
          <w:i/>
        </w:rPr>
        <w:t>in</w:t>
      </w:r>
      <w:r w:rsidR="00D55D58" w:rsidRPr="00251492">
        <w:rPr>
          <w:i/>
        </w:rPr>
        <w:t xml:space="preserve"> </w:t>
      </w:r>
      <w:r w:rsidR="00DF37AF" w:rsidRPr="00251492">
        <w:rPr>
          <w:i/>
        </w:rPr>
        <w:t>situ</w:t>
      </w:r>
      <w:r w:rsidR="00DF37AF">
        <w:t xml:space="preserve"> and laboratory experiments, and delivering work-in-kin</w:t>
      </w:r>
      <w:r w:rsidR="00D55D58">
        <w:t>d</w:t>
      </w:r>
      <w:r w:rsidR="00DF37AF">
        <w:t xml:space="preserve"> to partner projects at underground rock laboratories</w:t>
      </w:r>
    </w:p>
    <w:p w14:paraId="68DAED6A" w14:textId="77777777" w:rsidR="0069611D" w:rsidRDefault="0069611D" w:rsidP="0069611D">
      <w:pPr>
        <w:pStyle w:val="ListParagraph"/>
        <w:numPr>
          <w:ilvl w:val="0"/>
          <w:numId w:val="1"/>
        </w:numPr>
      </w:pPr>
      <w:r>
        <w:t xml:space="preserve">furthering understanding </w:t>
      </w:r>
      <w:r w:rsidR="00DF37AF">
        <w:t xml:space="preserve">of </w:t>
      </w:r>
      <w:r>
        <w:t xml:space="preserve">the </w:t>
      </w:r>
      <w:r w:rsidR="00DF37AF">
        <w:t>role of</w:t>
      </w:r>
      <w:r>
        <w:t xml:space="preserve"> groundwater </w:t>
      </w:r>
      <w:r w:rsidR="00943A91">
        <w:t>movement</w:t>
      </w:r>
      <w:r>
        <w:t xml:space="preserve"> and groundwater chemistry in the Engineer</w:t>
      </w:r>
      <w:r w:rsidR="00D55D58">
        <w:t>ing</w:t>
      </w:r>
      <w:r>
        <w:t xml:space="preserve"> Damage</w:t>
      </w:r>
      <w:r w:rsidR="00D55D58">
        <w:t>d</w:t>
      </w:r>
      <w:r>
        <w:t xml:space="preserve"> Zone (EDZ) and Borehole Damage</w:t>
      </w:r>
      <w:r w:rsidR="00D55D58">
        <w:t>d</w:t>
      </w:r>
      <w:r>
        <w:t xml:space="preserve"> Zone (BDZ) </w:t>
      </w:r>
    </w:p>
    <w:p w14:paraId="31D2FAF6" w14:textId="77777777" w:rsidR="003F5604" w:rsidRDefault="00DF37AF" w:rsidP="0069611D">
      <w:pPr>
        <w:pStyle w:val="ListParagraph"/>
        <w:numPr>
          <w:ilvl w:val="0"/>
          <w:numId w:val="1"/>
        </w:numPr>
      </w:pPr>
      <w:r>
        <w:t xml:space="preserve">understanding and representing </w:t>
      </w:r>
      <w:r w:rsidR="0069611D">
        <w:t>two</w:t>
      </w:r>
      <w:r w:rsidR="00D55D58">
        <w:t>-</w:t>
      </w:r>
      <w:r w:rsidR="0069611D">
        <w:t xml:space="preserve">phase flow in the </w:t>
      </w:r>
      <w:r w:rsidR="003F5604">
        <w:t>geosphere and biosphere</w:t>
      </w:r>
    </w:p>
    <w:p w14:paraId="05F28816" w14:textId="77777777" w:rsidR="007C5EA1" w:rsidRDefault="008820F7">
      <w:r w:rsidRPr="003D05B5">
        <w:t>Our</w:t>
      </w:r>
      <w:r w:rsidR="003F5604" w:rsidRPr="003D05B5">
        <w:t xml:space="preserve"> </w:t>
      </w:r>
      <w:r w:rsidR="00D55D58" w:rsidRPr="003D05B5">
        <w:t>e</w:t>
      </w:r>
      <w:r w:rsidR="007C5EA1" w:rsidRPr="003D05B5">
        <w:t xml:space="preserve">xternal </w:t>
      </w:r>
      <w:r w:rsidR="00D55D58" w:rsidRPr="003D05B5">
        <w:t>e</w:t>
      </w:r>
      <w:r w:rsidR="007C5EA1" w:rsidRPr="003D05B5">
        <w:t xml:space="preserve">xperts </w:t>
      </w:r>
      <w:r w:rsidRPr="003D05B5">
        <w:t>need to b</w:t>
      </w:r>
      <w:r w:rsidR="007C5EA1" w:rsidRPr="003D05B5">
        <w:t xml:space="preserve">e independent of </w:t>
      </w:r>
      <w:r w:rsidR="003F5604" w:rsidRPr="003D05B5">
        <w:t>RWM’s</w:t>
      </w:r>
      <w:r w:rsidR="007C5EA1" w:rsidRPr="003D05B5">
        <w:t xml:space="preserve"> programme</w:t>
      </w:r>
      <w:r w:rsidR="003F5604" w:rsidRPr="003D05B5">
        <w:t xml:space="preserve">.  </w:t>
      </w:r>
      <w:r w:rsidR="00C9425E" w:rsidRPr="003D05B5">
        <w:t>RWM</w:t>
      </w:r>
      <w:r w:rsidR="003F5604" w:rsidRPr="003D05B5">
        <w:t xml:space="preserve"> draw</w:t>
      </w:r>
      <w:r w:rsidR="00C9425E" w:rsidRPr="003D05B5">
        <w:t>s</w:t>
      </w:r>
      <w:r w:rsidR="003F5604" w:rsidRPr="003D05B5">
        <w:t xml:space="preserve"> specific attention </w:t>
      </w:r>
      <w:r w:rsidR="00B3238C" w:rsidRPr="003D05B5">
        <w:t xml:space="preserve">to the fact </w:t>
      </w:r>
      <w:r w:rsidRPr="003D05B5">
        <w:t>that</w:t>
      </w:r>
      <w:r w:rsidR="003F5604" w:rsidRPr="003D05B5">
        <w:t xml:space="preserve"> </w:t>
      </w:r>
      <w:r w:rsidRPr="003D05B5">
        <w:t>participation</w:t>
      </w:r>
      <w:r w:rsidR="003F5604" w:rsidRPr="003D05B5">
        <w:t xml:space="preserve"> to the GWRG </w:t>
      </w:r>
      <w:r w:rsidRPr="003D05B5">
        <w:t>would give</w:t>
      </w:r>
      <w:r w:rsidR="003F5604" w:rsidRPr="003D05B5">
        <w:t xml:space="preserve"> </w:t>
      </w:r>
      <w:r w:rsidRPr="003D05B5">
        <w:t>a</w:t>
      </w:r>
      <w:r w:rsidR="003F5604" w:rsidRPr="003D05B5">
        <w:t xml:space="preserve"> competitive advantage </w:t>
      </w:r>
      <w:r w:rsidRPr="003D05B5">
        <w:t>that may</w:t>
      </w:r>
      <w:r w:rsidR="00C9425E" w:rsidRPr="003D05B5">
        <w:t xml:space="preserve"> preclude that </w:t>
      </w:r>
      <w:r w:rsidR="00D55D58" w:rsidRPr="003D05B5">
        <w:t>e</w:t>
      </w:r>
      <w:r w:rsidR="00B3238C" w:rsidRPr="003D05B5">
        <w:t>xpert</w:t>
      </w:r>
      <w:r w:rsidR="001D1968" w:rsidRPr="003D05B5">
        <w:t xml:space="preserve"> (or their organisation)</w:t>
      </w:r>
      <w:r w:rsidR="00C9425E" w:rsidRPr="003D05B5">
        <w:t xml:space="preserve"> from leading or active involvement in </w:t>
      </w:r>
      <w:r w:rsidR="003F5604" w:rsidRPr="003D05B5">
        <w:t xml:space="preserve">competitive tenders for </w:t>
      </w:r>
      <w:r w:rsidRPr="003D05B5">
        <w:t xml:space="preserve">any of the </w:t>
      </w:r>
      <w:r w:rsidR="003F5604" w:rsidRPr="003D05B5">
        <w:t>work that is planned / discussed at the GWRG.</w:t>
      </w:r>
      <w:r w:rsidR="003F5604">
        <w:t xml:space="preserve"> </w:t>
      </w:r>
      <w:r w:rsidR="00C9425E">
        <w:t xml:space="preserve"> </w:t>
      </w:r>
      <w:r w:rsidR="00C9425E" w:rsidRPr="003D05B5">
        <w:t xml:space="preserve">RWM </w:t>
      </w:r>
      <w:r w:rsidR="001D1968" w:rsidRPr="003D05B5">
        <w:t>do</w:t>
      </w:r>
      <w:r w:rsidR="00D55D58" w:rsidRPr="003D05B5">
        <w:t>es</w:t>
      </w:r>
      <w:r w:rsidRPr="003D05B5">
        <w:t>,</w:t>
      </w:r>
      <w:r w:rsidR="001D1968" w:rsidRPr="003D05B5">
        <w:t xml:space="preserve"> however</w:t>
      </w:r>
      <w:r w:rsidRPr="003D05B5">
        <w:t>,</w:t>
      </w:r>
      <w:r w:rsidR="001D1968" w:rsidRPr="003D05B5">
        <w:t xml:space="preserve"> </w:t>
      </w:r>
      <w:r w:rsidR="00C9425E" w:rsidRPr="003D05B5">
        <w:t xml:space="preserve">realise that the pool of experts able to respond to this call is limited, therefore </w:t>
      </w:r>
      <w:r w:rsidRPr="003D05B5">
        <w:t>an</w:t>
      </w:r>
      <w:r w:rsidR="00C9425E" w:rsidRPr="003D05B5">
        <w:t xml:space="preserve"> expert appointed</w:t>
      </w:r>
      <w:r w:rsidRPr="003D05B5">
        <w:t xml:space="preserve"> to the GWRG</w:t>
      </w:r>
      <w:r w:rsidR="00C9425E" w:rsidRPr="003D05B5">
        <w:t xml:space="preserve">, could </w:t>
      </w:r>
      <w:r w:rsidR="00B3238C" w:rsidRPr="003D05B5">
        <w:t>work as</w:t>
      </w:r>
      <w:r w:rsidR="00C9425E" w:rsidRPr="003D05B5">
        <w:t xml:space="preserve"> </w:t>
      </w:r>
      <w:r w:rsidRPr="003D05B5">
        <w:t>a subcontractor / supplier to a bid prepared by another contractor, on the basis that information</w:t>
      </w:r>
      <w:r w:rsidR="00C9425E" w:rsidRPr="003D05B5">
        <w:t xml:space="preserve"> from the GWRG is retained </w:t>
      </w:r>
      <w:r w:rsidRPr="003D05B5">
        <w:t xml:space="preserve">by </w:t>
      </w:r>
      <w:r w:rsidR="00D55D58" w:rsidRPr="003D05B5">
        <w:t>e</w:t>
      </w:r>
      <w:r w:rsidR="00B3238C" w:rsidRPr="003D05B5">
        <w:t>xpert</w:t>
      </w:r>
      <w:r w:rsidRPr="003D05B5">
        <w:t xml:space="preserve"> as</w:t>
      </w:r>
      <w:r w:rsidR="00C9425E" w:rsidRPr="003D05B5">
        <w:t xml:space="preserve"> confidential </w:t>
      </w:r>
      <w:r w:rsidR="00B3238C" w:rsidRPr="003D05B5">
        <w:t>during the tendering process.</w:t>
      </w:r>
    </w:p>
    <w:p w14:paraId="445B69DE" w14:textId="77777777" w:rsidR="00CD1EA8" w:rsidRPr="007D12A4" w:rsidRDefault="008820F7">
      <w:pPr>
        <w:rPr>
          <w:b/>
        </w:rPr>
      </w:pPr>
      <w:r w:rsidRPr="007D12A4">
        <w:rPr>
          <w:b/>
        </w:rPr>
        <w:t>Scope of Works</w:t>
      </w:r>
    </w:p>
    <w:p w14:paraId="01F93422" w14:textId="6E94D296" w:rsidR="00B3238C" w:rsidRDefault="00B3238C" w:rsidP="00B3238C">
      <w:r>
        <w:t xml:space="preserve">RWM is looking for </w:t>
      </w:r>
      <w:r w:rsidR="003D05B5">
        <w:t>an</w:t>
      </w:r>
      <w:r>
        <w:t xml:space="preserve"> expert to join the GWRG who </w:t>
      </w:r>
      <w:r w:rsidR="003D05B5">
        <w:t xml:space="preserve">will </w:t>
      </w:r>
      <w:r>
        <w:t>bring a significant breadth and depth of expertise and experience of UK and international programmes</w:t>
      </w:r>
      <w:r w:rsidR="004B4239">
        <w:t xml:space="preserve"> (those with</w:t>
      </w:r>
      <w:r>
        <w:t xml:space="preserve"> UK relevant geological environments</w:t>
      </w:r>
      <w:r w:rsidR="004B4239">
        <w:t>)</w:t>
      </w:r>
      <w:r>
        <w:t xml:space="preserve">.  </w:t>
      </w:r>
    </w:p>
    <w:p w14:paraId="50519E98" w14:textId="5E5FAC1E" w:rsidR="00B3238C" w:rsidRDefault="00B3238C" w:rsidP="00B3238C">
      <w:r>
        <w:lastRenderedPageBreak/>
        <w:t xml:space="preserve">The skills / expertise required for </w:t>
      </w:r>
      <w:r w:rsidR="003D05B5">
        <w:t>the</w:t>
      </w:r>
      <w:r>
        <w:t xml:space="preserve"> role are outlined below.</w:t>
      </w:r>
    </w:p>
    <w:p w14:paraId="663E076F" w14:textId="175ADCD5" w:rsidR="008820F7" w:rsidRDefault="00B3238C">
      <w:r>
        <w:t xml:space="preserve">The role </w:t>
      </w:r>
      <w:r w:rsidR="004B4239">
        <w:t>is required</w:t>
      </w:r>
      <w:r>
        <w:t xml:space="preserve"> in </w:t>
      </w:r>
      <w:r w:rsidR="007D12A4">
        <w:t xml:space="preserve">FY20/21 and FY21/22.  The </w:t>
      </w:r>
      <w:r w:rsidR="008820F7">
        <w:t>following labour effort</w:t>
      </w:r>
      <w:r w:rsidR="004B4239">
        <w:t xml:space="preserve"> should be</w:t>
      </w:r>
      <w:r w:rsidR="008820F7">
        <w:t xml:space="preserve"> expected:</w:t>
      </w:r>
    </w:p>
    <w:p w14:paraId="74B01279" w14:textId="77777777" w:rsidR="008820F7" w:rsidRDefault="008820F7" w:rsidP="008820F7">
      <w:r w:rsidRPr="007409A4">
        <w:t>FY20/21</w:t>
      </w:r>
    </w:p>
    <w:p w14:paraId="21C1B467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Attendance at one GWRG workshop, duration of 1.75 days, to be held at / near to RWM’s Harwell office</w:t>
      </w:r>
    </w:p>
    <w:p w14:paraId="1F32A46B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Allowance of three days (in addition to attendance of the workshop) for review / provision of materials before, and following, the GWRG workshop</w:t>
      </w:r>
    </w:p>
    <w:p w14:paraId="74DA5DE8" w14:textId="77777777" w:rsidR="008820F7" w:rsidRPr="008820F7" w:rsidRDefault="008820F7" w:rsidP="007D12A4">
      <w:pPr>
        <w:pStyle w:val="ListParagraph"/>
        <w:numPr>
          <w:ilvl w:val="0"/>
          <w:numId w:val="3"/>
        </w:numPr>
      </w:pPr>
      <w:r w:rsidRPr="008820F7">
        <w:t>Allowance for two additional days support to RWM’s groundwater programme, to be used for the review of the scope / technical specifications for projects in planning, and / or advice on next steps following review of project specific materials.  These interactions will be remote, and travel to Harwell is not required.</w:t>
      </w:r>
    </w:p>
    <w:p w14:paraId="78518098" w14:textId="77777777" w:rsidR="008820F7" w:rsidRDefault="008820F7" w:rsidP="008820F7">
      <w:r>
        <w:t>FY21/22</w:t>
      </w:r>
    </w:p>
    <w:p w14:paraId="69BF3609" w14:textId="77777777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 xml:space="preserve">Attendance at two GWRG meetings, duration and location as per </w:t>
      </w:r>
      <w:r w:rsidR="007D12A4">
        <w:t>previous</w:t>
      </w:r>
    </w:p>
    <w:p w14:paraId="6788E9FC" w14:textId="77777777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>Allowance of a total of six days additional time for pre / post GWRG workshop activities</w:t>
      </w:r>
    </w:p>
    <w:p w14:paraId="0A8545E9" w14:textId="0E8C28B3" w:rsidR="008820F7" w:rsidRPr="008820F7" w:rsidRDefault="008820F7" w:rsidP="007D12A4">
      <w:pPr>
        <w:pStyle w:val="ListParagraph"/>
        <w:numPr>
          <w:ilvl w:val="0"/>
          <w:numId w:val="4"/>
        </w:numPr>
      </w:pPr>
      <w:r w:rsidRPr="008820F7">
        <w:t xml:space="preserve">Allowance of three additional days to support RWM’s groundwater programme, for similar scope as per </w:t>
      </w:r>
      <w:bookmarkStart w:id="0" w:name="_GoBack"/>
      <w:bookmarkEnd w:id="0"/>
      <w:r w:rsidRPr="008820F7">
        <w:t>above.</w:t>
      </w:r>
    </w:p>
    <w:p w14:paraId="35D7BB8F" w14:textId="77777777" w:rsidR="008820F7" w:rsidRPr="007D12A4" w:rsidRDefault="007D12A4">
      <w:pPr>
        <w:rPr>
          <w:b/>
        </w:rPr>
      </w:pPr>
      <w:r w:rsidRPr="007D12A4">
        <w:rPr>
          <w:b/>
        </w:rPr>
        <w:t>Experience and Expertise Specification</w:t>
      </w:r>
    </w:p>
    <w:p w14:paraId="30433477" w14:textId="43D5C09B" w:rsidR="007D12A4" w:rsidRDefault="007D12A4">
      <w:r>
        <w:t>The experience and expertise required for t</w:t>
      </w:r>
      <w:r w:rsidR="003D05B5">
        <w:t>his</w:t>
      </w:r>
      <w:r>
        <w:t xml:space="preserve"> role is outlined below.  </w:t>
      </w:r>
    </w:p>
    <w:p w14:paraId="6B04B81F" w14:textId="5C09A5A4" w:rsidR="007D12A4" w:rsidRDefault="007D12A4" w:rsidP="00132BDA"/>
    <w:p w14:paraId="2F187FDD" w14:textId="77777777" w:rsidR="007638CC" w:rsidRPr="007D12A4" w:rsidRDefault="00CD1EA8">
      <w:pPr>
        <w:rPr>
          <w:u w:val="single"/>
        </w:rPr>
      </w:pPr>
      <w:r w:rsidRPr="007D12A4">
        <w:rPr>
          <w:u w:val="single"/>
        </w:rPr>
        <w:t xml:space="preserve">Groundwater </w:t>
      </w:r>
      <w:r w:rsidR="00943A91">
        <w:rPr>
          <w:u w:val="single"/>
        </w:rPr>
        <w:t>Movement</w:t>
      </w:r>
      <w:r w:rsidRPr="007D12A4">
        <w:rPr>
          <w:u w:val="single"/>
        </w:rPr>
        <w:t xml:space="preserve"> Expert </w:t>
      </w:r>
    </w:p>
    <w:p w14:paraId="59EE0BD6" w14:textId="77777777" w:rsidR="00B3238C" w:rsidRDefault="00B3238C" w:rsidP="00B3238C">
      <w:pPr>
        <w:pStyle w:val="ListParagraph"/>
        <w:numPr>
          <w:ilvl w:val="0"/>
          <w:numId w:val="5"/>
        </w:numPr>
      </w:pPr>
      <w:r>
        <w:t>Degree in relevant groundwater / geoscience discipline</w:t>
      </w:r>
    </w:p>
    <w:p w14:paraId="1C4906AF" w14:textId="77777777" w:rsidR="00AD4658" w:rsidRDefault="00AD4658" w:rsidP="00AD4658">
      <w:pPr>
        <w:pStyle w:val="ListParagraph"/>
        <w:numPr>
          <w:ilvl w:val="0"/>
          <w:numId w:val="5"/>
        </w:numPr>
      </w:pPr>
      <w:r>
        <w:t xml:space="preserve">Recognised international expert </w:t>
      </w:r>
      <w:r w:rsidR="009363F1">
        <w:t>on the topic</w:t>
      </w:r>
      <w:r>
        <w:t xml:space="preserve"> of groundwater </w:t>
      </w:r>
      <w:r w:rsidR="00943A91">
        <w:t>movement</w:t>
      </w:r>
      <w:r w:rsidR="009363F1">
        <w:t>,</w:t>
      </w:r>
      <w:r>
        <w:t xml:space="preserve"> in a variety of potential GDF host rocks (clay, salt, higher strength rock) / geological environments, demonstrated by:</w:t>
      </w:r>
    </w:p>
    <w:p w14:paraId="3892174E" w14:textId="77777777" w:rsidR="00132BDA" w:rsidRDefault="00CD1EA8" w:rsidP="009363F1">
      <w:pPr>
        <w:pStyle w:val="ListParagraph"/>
        <w:numPr>
          <w:ilvl w:val="1"/>
          <w:numId w:val="6"/>
        </w:numPr>
      </w:pPr>
      <w:r>
        <w:t>Extensive publication record – including as first author,</w:t>
      </w:r>
      <w:r w:rsidR="00943A91">
        <w:t xml:space="preserve"> relating to research </w:t>
      </w:r>
      <w:r w:rsidR="004B4239">
        <w:t>that supports</w:t>
      </w:r>
      <w:r>
        <w:t xml:space="preserve"> UK and international GDF programme</w:t>
      </w:r>
      <w:r w:rsidR="00943A91">
        <w:t>s</w:t>
      </w:r>
      <w:r w:rsidR="004B4239">
        <w:t xml:space="preserve">, </w:t>
      </w:r>
      <w:r>
        <w:t xml:space="preserve">specifically regarding groundwater </w:t>
      </w:r>
      <w:r w:rsidR="00943A91">
        <w:t xml:space="preserve">movement, </w:t>
      </w:r>
      <w:r w:rsidR="007D12A4">
        <w:t>including hydro-</w:t>
      </w:r>
      <w:r w:rsidR="00943A91">
        <w:t>mechanical</w:t>
      </w:r>
      <w:r w:rsidR="007D12A4">
        <w:t xml:space="preserve"> behaviour </w:t>
      </w:r>
      <w:r w:rsidR="00943A91">
        <w:t>in</w:t>
      </w:r>
      <w:r w:rsidR="007D12A4">
        <w:t xml:space="preserve"> </w:t>
      </w:r>
      <w:r w:rsidR="00B3238C">
        <w:t xml:space="preserve">clay and higher strength rock </w:t>
      </w:r>
      <w:r w:rsidR="00943A91">
        <w:t>house rocks</w:t>
      </w:r>
    </w:p>
    <w:p w14:paraId="5794D9DC" w14:textId="77777777" w:rsidR="00AD4658" w:rsidRPr="00943A91" w:rsidRDefault="00AD4658" w:rsidP="009363F1">
      <w:pPr>
        <w:pStyle w:val="ListParagraph"/>
        <w:numPr>
          <w:ilvl w:val="1"/>
          <w:numId w:val="6"/>
        </w:numPr>
      </w:pPr>
      <w:r w:rsidRPr="00943A91">
        <w:t xml:space="preserve">Track record of providing advice, support and scrutiny to </w:t>
      </w:r>
      <w:r w:rsidR="004B4239">
        <w:t>(</w:t>
      </w:r>
      <w:r w:rsidRPr="00943A91">
        <w:t>and of</w:t>
      </w:r>
      <w:r w:rsidR="004B4239">
        <w:t>)</w:t>
      </w:r>
      <w:r w:rsidRPr="00943A91">
        <w:t xml:space="preserve"> UK and </w:t>
      </w:r>
      <w:r w:rsidR="00D55D58">
        <w:t>i</w:t>
      </w:r>
      <w:r w:rsidRPr="00943A91">
        <w:t xml:space="preserve">nternational GDF programmes </w:t>
      </w:r>
    </w:p>
    <w:p w14:paraId="0476B48D" w14:textId="77777777" w:rsidR="00AD4658" w:rsidRPr="00943A91" w:rsidRDefault="00AD4658" w:rsidP="009363F1">
      <w:pPr>
        <w:pStyle w:val="ListParagraph"/>
        <w:numPr>
          <w:ilvl w:val="1"/>
          <w:numId w:val="6"/>
        </w:numPr>
      </w:pPr>
      <w:r w:rsidRPr="00943A91">
        <w:t xml:space="preserve">Thorough understanding of state of knowledge techniques for </w:t>
      </w:r>
      <w:r w:rsidR="009363F1">
        <w:t>hydraulic testing and sampling, to characterise the hydrogeology</w:t>
      </w:r>
      <w:r w:rsidR="004B4239">
        <w:t xml:space="preserve"> setting</w:t>
      </w:r>
      <w:r w:rsidR="009363F1">
        <w:t xml:space="preserve"> at local and regional scale</w:t>
      </w:r>
      <w:r w:rsidR="004B4239">
        <w:t>s</w:t>
      </w:r>
      <w:r w:rsidR="009363F1">
        <w:t xml:space="preserve"> for a GDF – for clay, higher strength rock and evaporite containing site environments</w:t>
      </w:r>
      <w:r w:rsidRPr="00943A91">
        <w:t xml:space="preserve"> </w:t>
      </w:r>
    </w:p>
    <w:p w14:paraId="58F940B7" w14:textId="77777777" w:rsidR="004B4239" w:rsidRDefault="004B4239" w:rsidP="004B4239">
      <w:pPr>
        <w:pStyle w:val="ListParagraph"/>
        <w:numPr>
          <w:ilvl w:val="1"/>
          <w:numId w:val="6"/>
        </w:numPr>
      </w:pPr>
      <w:r>
        <w:t>Proven track record in characterisation of groundwater pathways relevant to GDF depths (&gt;1km bgl) – UK experience essential</w:t>
      </w:r>
    </w:p>
    <w:p w14:paraId="6D348EDC" w14:textId="77777777" w:rsidR="00AD4658" w:rsidRDefault="004B5920" w:rsidP="009363F1">
      <w:pPr>
        <w:pStyle w:val="ListParagraph"/>
        <w:numPr>
          <w:ilvl w:val="1"/>
          <w:numId w:val="6"/>
        </w:numPr>
      </w:pPr>
      <w:r>
        <w:t xml:space="preserve">Site based experience of planning and supervising </w:t>
      </w:r>
      <w:r w:rsidR="00943A91">
        <w:t>hydrogeological testing of deep boreholes in higher strength rock environments, to GDF relevant depths (~1km) and subsequent interpretation of hydrogeological information to support</w:t>
      </w:r>
      <w:r w:rsidR="009363F1">
        <w:t xml:space="preserve"> site characterisation / development of site descriptive models</w:t>
      </w:r>
    </w:p>
    <w:p w14:paraId="14597AB9" w14:textId="77777777" w:rsidR="009363F1" w:rsidRDefault="009363F1" w:rsidP="009363F1">
      <w:pPr>
        <w:pStyle w:val="ListParagraph"/>
        <w:numPr>
          <w:ilvl w:val="1"/>
          <w:numId w:val="6"/>
        </w:numPr>
      </w:pPr>
      <w:r>
        <w:lastRenderedPageBreak/>
        <w:t>Expertise and demonstrable understanding of modelling groundwater movement in fractured rock networks employing a diverse range of conceptual models, including Discrete Fracture Network, (DFN), Equivalent Continuous Porous Media (ECPM) and channel modelling – with active involvement and work ongoing for international programmes in both clay and fractured geologies</w:t>
      </w:r>
    </w:p>
    <w:p w14:paraId="47C5B4CB" w14:textId="77777777" w:rsidR="009363F1" w:rsidRDefault="009363F1" w:rsidP="009363F1">
      <w:pPr>
        <w:pStyle w:val="ListParagraph"/>
        <w:numPr>
          <w:ilvl w:val="1"/>
          <w:numId w:val="6"/>
        </w:numPr>
      </w:pPr>
      <w:r>
        <w:t>Demonstrable knowledge of characterising / understanding groundwater movement and solute transport in clay rocks, and understanding of the implication of the groundwater movement on safety cases / performance assessment – drawing on experience working for GDF programmes with clay host rocks</w:t>
      </w:r>
      <w:r w:rsidR="00AD5354">
        <w:t xml:space="preserve">, including </w:t>
      </w:r>
      <w:r w:rsidR="004B4239">
        <w:t>the</w:t>
      </w:r>
      <w:r w:rsidR="00AD5354">
        <w:t xml:space="preserve"> critique and review of results / information from experiments in URLs</w:t>
      </w:r>
    </w:p>
    <w:p w14:paraId="06B5A252" w14:textId="77777777" w:rsidR="009363F1" w:rsidRDefault="009363F1" w:rsidP="009363F1">
      <w:pPr>
        <w:pStyle w:val="ListParagraph"/>
        <w:numPr>
          <w:ilvl w:val="1"/>
          <w:numId w:val="6"/>
        </w:numPr>
      </w:pPr>
      <w:r>
        <w:t xml:space="preserve">Use and interpretation of tracers information from GDF or URL relevant settings </w:t>
      </w:r>
    </w:p>
    <w:p w14:paraId="0120DDB6" w14:textId="77777777" w:rsidR="009363F1" w:rsidRDefault="009363F1" w:rsidP="00AD5354">
      <w:pPr>
        <w:pStyle w:val="ListParagraph"/>
        <w:numPr>
          <w:ilvl w:val="1"/>
          <w:numId w:val="6"/>
        </w:numPr>
      </w:pPr>
      <w:r>
        <w:t>Expertise of advising WMOs on approaches and methods for deriving input parameters for performance assessment in HSR rock</w:t>
      </w:r>
    </w:p>
    <w:p w14:paraId="64E65240" w14:textId="77777777" w:rsidR="007D12A4" w:rsidRDefault="009363F1" w:rsidP="009363F1">
      <w:pPr>
        <w:pStyle w:val="ListParagraph"/>
        <w:numPr>
          <w:ilvl w:val="0"/>
          <w:numId w:val="5"/>
        </w:numPr>
        <w:ind w:left="720"/>
      </w:pPr>
      <w:r>
        <w:t>In</w:t>
      </w:r>
      <w:r w:rsidR="00D55D58">
        <w:t>-</w:t>
      </w:r>
      <w:r w:rsidR="007D12A4">
        <w:t xml:space="preserve">depth understanding of regulatory drivers, and the requirements that these place on </w:t>
      </w:r>
      <w:r>
        <w:t xml:space="preserve">the </w:t>
      </w:r>
      <w:r w:rsidR="007D12A4">
        <w:t xml:space="preserve">groundwater </w:t>
      </w:r>
      <w:r>
        <w:t xml:space="preserve">research </w:t>
      </w:r>
      <w:r w:rsidR="007D12A4">
        <w:t xml:space="preserve">of </w:t>
      </w:r>
      <w:r w:rsidR="00D55D58">
        <w:t>i</w:t>
      </w:r>
      <w:r w:rsidR="007D12A4">
        <w:t xml:space="preserve">nternational GDF programmes – this may be demonstrated by working for / on behalf of regulators of </w:t>
      </w:r>
      <w:r w:rsidR="00D55D58">
        <w:t>i</w:t>
      </w:r>
      <w:r w:rsidR="007D12A4">
        <w:t xml:space="preserve">nternational </w:t>
      </w:r>
      <w:r w:rsidR="00D55D58">
        <w:t>p</w:t>
      </w:r>
      <w:r w:rsidR="007D12A4">
        <w:t xml:space="preserve">rogrammes, or supporting the GDF community in responding to </w:t>
      </w:r>
      <w:r w:rsidR="00D55D58">
        <w:t>r</w:t>
      </w:r>
      <w:r w:rsidR="007D12A4">
        <w:t xml:space="preserve">egulatory driven information </w:t>
      </w:r>
      <w:r w:rsidR="00D55D58">
        <w:t>needs</w:t>
      </w:r>
    </w:p>
    <w:p w14:paraId="72EE57DC" w14:textId="77777777" w:rsidR="00132BDA" w:rsidRPr="00B3238C" w:rsidRDefault="00132BDA" w:rsidP="00AD4658">
      <w:pPr>
        <w:pStyle w:val="ListParagraph"/>
        <w:numPr>
          <w:ilvl w:val="0"/>
          <w:numId w:val="5"/>
        </w:numPr>
        <w:ind w:left="720"/>
        <w:rPr>
          <w:vanish/>
          <w:specVanish/>
        </w:rPr>
      </w:pPr>
      <w:r>
        <w:t xml:space="preserve">Expertise in coordinating and drawing together views and opinions from a diverse range of specialist groundwater modelling experts – </w:t>
      </w:r>
      <w:r w:rsidR="009363F1">
        <w:t>relevant</w:t>
      </w:r>
      <w:r>
        <w:t xml:space="preserve"> to  HSR, LSSR and evaporite rock types</w:t>
      </w:r>
    </w:p>
    <w:p w14:paraId="3CAD8CD5" w14:textId="77777777" w:rsidR="009363F1" w:rsidRDefault="009363F1" w:rsidP="009363F1">
      <w:pPr>
        <w:pStyle w:val="ListParagraph"/>
        <w:numPr>
          <w:ilvl w:val="0"/>
          <w:numId w:val="5"/>
        </w:numPr>
        <w:ind w:left="720"/>
      </w:pPr>
    </w:p>
    <w:p w14:paraId="69008F3C" w14:textId="77777777" w:rsidR="009363F1" w:rsidRDefault="009363F1" w:rsidP="00AD5354">
      <w:pPr>
        <w:pStyle w:val="ListParagraph"/>
        <w:numPr>
          <w:ilvl w:val="0"/>
          <w:numId w:val="5"/>
        </w:numPr>
        <w:ind w:firstLine="45"/>
      </w:pPr>
      <w:r w:rsidRPr="00943A91">
        <w:t>Critical appraisal of the appropriate use of analogues to support GDF programmes</w:t>
      </w:r>
    </w:p>
    <w:p w14:paraId="5583D20E" w14:textId="77777777" w:rsidR="004B4239" w:rsidRDefault="004B4239" w:rsidP="004B4239"/>
    <w:p w14:paraId="3D1E3415" w14:textId="79246D1A" w:rsidR="004B4239" w:rsidRDefault="004B4239" w:rsidP="004B4239">
      <w:r>
        <w:t>An initial screening exercise will be undertaken to evaluate whether a competitive tendering process is required.  If you are interested in participation in the GWRG we would be pleased to review your CV a</w:t>
      </w:r>
      <w:r w:rsidR="006F2086">
        <w:t xml:space="preserve">s part of the screening process. </w:t>
      </w:r>
      <w:r>
        <w:t xml:space="preserve"> CV’s will be evaluated against the role criteria above.</w:t>
      </w:r>
    </w:p>
    <w:p w14:paraId="4AC0F108" w14:textId="77777777" w:rsidR="004B4239" w:rsidRPr="00943A91" w:rsidRDefault="004B4239" w:rsidP="004B4239"/>
    <w:sectPr w:rsidR="004B4239" w:rsidRPr="00943A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F250D" w14:textId="77777777" w:rsidR="00700566" w:rsidRDefault="00700566" w:rsidP="007638CC">
      <w:pPr>
        <w:spacing w:after="0" w:line="240" w:lineRule="auto"/>
      </w:pPr>
      <w:r>
        <w:separator/>
      </w:r>
    </w:p>
  </w:endnote>
  <w:endnote w:type="continuationSeparator" w:id="0">
    <w:p w14:paraId="1FD6FFEE" w14:textId="77777777" w:rsidR="00700566" w:rsidRDefault="00700566" w:rsidP="0076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01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5206C" w14:textId="77777777" w:rsidR="00AD4658" w:rsidRDefault="00AD4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996F0" w14:textId="77777777" w:rsidR="00AD4658" w:rsidRDefault="00AD4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0B9E8" w14:textId="77777777" w:rsidR="00700566" w:rsidRDefault="00700566" w:rsidP="007638CC">
      <w:pPr>
        <w:spacing w:after="0" w:line="240" w:lineRule="auto"/>
      </w:pPr>
      <w:r>
        <w:separator/>
      </w:r>
    </w:p>
  </w:footnote>
  <w:footnote w:type="continuationSeparator" w:id="0">
    <w:p w14:paraId="7908BB6B" w14:textId="77777777" w:rsidR="00700566" w:rsidRDefault="00700566" w:rsidP="0076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B9FD" w14:textId="1EF094E0" w:rsidR="007638CC" w:rsidRDefault="00763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46CB"/>
    <w:multiLevelType w:val="hybridMultilevel"/>
    <w:tmpl w:val="3DF65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5521"/>
    <w:multiLevelType w:val="hybridMultilevel"/>
    <w:tmpl w:val="53F41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D5B96"/>
    <w:multiLevelType w:val="hybridMultilevel"/>
    <w:tmpl w:val="C4AC8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B5CE6"/>
    <w:multiLevelType w:val="hybridMultilevel"/>
    <w:tmpl w:val="6472F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53685"/>
    <w:multiLevelType w:val="hybridMultilevel"/>
    <w:tmpl w:val="9B9A0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B3AED"/>
    <w:multiLevelType w:val="hybridMultilevel"/>
    <w:tmpl w:val="C69254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C"/>
    <w:rsid w:val="0004132A"/>
    <w:rsid w:val="000A66A9"/>
    <w:rsid w:val="00132BDA"/>
    <w:rsid w:val="001530CE"/>
    <w:rsid w:val="00174FB0"/>
    <w:rsid w:val="00185457"/>
    <w:rsid w:val="001D1968"/>
    <w:rsid w:val="00251492"/>
    <w:rsid w:val="0025697A"/>
    <w:rsid w:val="003C7FB8"/>
    <w:rsid w:val="003D05B5"/>
    <w:rsid w:val="003F5604"/>
    <w:rsid w:val="00425DF4"/>
    <w:rsid w:val="00431A75"/>
    <w:rsid w:val="004A7550"/>
    <w:rsid w:val="004B4239"/>
    <w:rsid w:val="004B5920"/>
    <w:rsid w:val="00514D2A"/>
    <w:rsid w:val="0069611D"/>
    <w:rsid w:val="006F2086"/>
    <w:rsid w:val="00700566"/>
    <w:rsid w:val="00763159"/>
    <w:rsid w:val="007638CC"/>
    <w:rsid w:val="007C5EA1"/>
    <w:rsid w:val="007D12A4"/>
    <w:rsid w:val="008820F7"/>
    <w:rsid w:val="009363F1"/>
    <w:rsid w:val="00943A91"/>
    <w:rsid w:val="009762AC"/>
    <w:rsid w:val="00AD4658"/>
    <w:rsid w:val="00AD5354"/>
    <w:rsid w:val="00B3238C"/>
    <w:rsid w:val="00BB168B"/>
    <w:rsid w:val="00BF40BE"/>
    <w:rsid w:val="00C9425E"/>
    <w:rsid w:val="00CD1EA8"/>
    <w:rsid w:val="00D55D58"/>
    <w:rsid w:val="00DA0C1C"/>
    <w:rsid w:val="00DF37AF"/>
    <w:rsid w:val="00E00964"/>
    <w:rsid w:val="00E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64EB"/>
  <w15:docId w15:val="{1AAFFF78-57FB-45E2-8FA1-2B094B6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CC"/>
  </w:style>
  <w:style w:type="paragraph" w:styleId="Footer">
    <w:name w:val="footer"/>
    <w:basedOn w:val="Normal"/>
    <w:link w:val="FooterChar"/>
    <w:uiPriority w:val="99"/>
    <w:unhideWhenUsed/>
    <w:rsid w:val="0076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CC"/>
  </w:style>
  <w:style w:type="paragraph" w:styleId="ListParagraph">
    <w:name w:val="List Paragraph"/>
    <w:basedOn w:val="Normal"/>
    <w:uiPriority w:val="34"/>
    <w:qFormat/>
    <w:rsid w:val="00696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Nuclear Decommissioning Authority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Sally</dc:creator>
  <cp:lastModifiedBy>Dawn Groves</cp:lastModifiedBy>
  <cp:revision>3</cp:revision>
  <dcterms:created xsi:type="dcterms:W3CDTF">2020-07-09T07:54:00Z</dcterms:created>
  <dcterms:modified xsi:type="dcterms:W3CDTF">2020-07-09T08:13:00Z</dcterms:modified>
</cp:coreProperties>
</file>