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0A93" w14:textId="77777777" w:rsidR="00CB27A7" w:rsidRPr="007A0655" w:rsidRDefault="00C62D9F" w:rsidP="00C1166B">
      <w:pPr>
        <w:spacing w:line="276" w:lineRule="auto"/>
        <w:jc w:val="both"/>
        <w:rPr>
          <w:sz w:val="21"/>
          <w:szCs w:val="21"/>
        </w:rPr>
      </w:pPr>
      <w:bookmarkStart w:id="0" w:name="_GoBack"/>
      <w:bookmarkEnd w:id="0"/>
      <w:r>
        <w:rPr>
          <w:noProof/>
          <w:lang w:eastAsia="en-GB"/>
        </w:rPr>
        <w:drawing>
          <wp:anchor distT="0" distB="0" distL="114300" distR="114300" simplePos="0" relativeHeight="251658240" behindDoc="0" locked="0" layoutInCell="1" allowOverlap="1" wp14:anchorId="089EE663" wp14:editId="52F91CD6">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FCF7EF8" w14:textId="77777777" w:rsidR="00CB27A7" w:rsidRPr="007A0655" w:rsidRDefault="00CB27A7" w:rsidP="00C1166B">
      <w:pPr>
        <w:spacing w:line="276" w:lineRule="auto"/>
        <w:jc w:val="both"/>
        <w:rPr>
          <w:sz w:val="21"/>
          <w:szCs w:val="21"/>
        </w:rPr>
      </w:pPr>
    </w:p>
    <w:p w14:paraId="6646DA91" w14:textId="77777777" w:rsidR="00CB27A7" w:rsidRPr="007A0655" w:rsidRDefault="00CB27A7" w:rsidP="00C1166B">
      <w:pPr>
        <w:spacing w:line="276" w:lineRule="auto"/>
        <w:jc w:val="both"/>
        <w:rPr>
          <w:sz w:val="21"/>
          <w:szCs w:val="21"/>
        </w:rPr>
      </w:pPr>
    </w:p>
    <w:p w14:paraId="473BCAC9" w14:textId="77777777" w:rsidR="00CB27A7" w:rsidRPr="007A0655" w:rsidRDefault="00CB27A7" w:rsidP="00C1166B">
      <w:pPr>
        <w:spacing w:line="276" w:lineRule="auto"/>
        <w:jc w:val="both"/>
        <w:rPr>
          <w:sz w:val="21"/>
          <w:szCs w:val="21"/>
        </w:rPr>
      </w:pPr>
    </w:p>
    <w:p w14:paraId="5BDF6041" w14:textId="77777777" w:rsidR="00CB27A7" w:rsidRPr="007A0655" w:rsidRDefault="00CB27A7" w:rsidP="00C1166B">
      <w:pPr>
        <w:spacing w:line="276" w:lineRule="auto"/>
        <w:jc w:val="both"/>
        <w:rPr>
          <w:sz w:val="21"/>
          <w:szCs w:val="21"/>
        </w:rPr>
      </w:pPr>
    </w:p>
    <w:p w14:paraId="237C7249" w14:textId="77777777" w:rsidR="00CB27A7" w:rsidRPr="007A0655" w:rsidRDefault="00CB27A7" w:rsidP="00C1166B">
      <w:pPr>
        <w:spacing w:line="276" w:lineRule="auto"/>
        <w:jc w:val="both"/>
        <w:rPr>
          <w:sz w:val="21"/>
          <w:szCs w:val="21"/>
        </w:rPr>
      </w:pPr>
      <w:r w:rsidRPr="007A0655">
        <w:rPr>
          <w:sz w:val="21"/>
          <w:szCs w:val="21"/>
        </w:rPr>
        <w:t xml:space="preserve">                    </w:t>
      </w:r>
    </w:p>
    <w:p w14:paraId="783917BC" w14:textId="77777777" w:rsidR="00CB27A7" w:rsidRPr="007A0655" w:rsidRDefault="00CB27A7" w:rsidP="00C1166B">
      <w:pPr>
        <w:spacing w:line="276" w:lineRule="auto"/>
        <w:jc w:val="both"/>
        <w:rPr>
          <w:sz w:val="21"/>
          <w:szCs w:val="21"/>
        </w:rPr>
      </w:pPr>
    </w:p>
    <w:p w14:paraId="4150707F" w14:textId="77777777" w:rsidR="00CB27A7" w:rsidRPr="007A0655" w:rsidRDefault="00CB27A7" w:rsidP="00C1166B">
      <w:pPr>
        <w:spacing w:line="276" w:lineRule="auto"/>
        <w:jc w:val="both"/>
        <w:rPr>
          <w:sz w:val="21"/>
          <w:szCs w:val="21"/>
        </w:rPr>
      </w:pPr>
    </w:p>
    <w:p w14:paraId="45F892E0" w14:textId="77777777" w:rsidR="00CB27A7" w:rsidRPr="007A0655" w:rsidRDefault="00CB27A7" w:rsidP="00CF4528">
      <w:pPr>
        <w:spacing w:line="276" w:lineRule="auto"/>
        <w:jc w:val="center"/>
        <w:rPr>
          <w:b/>
          <w:sz w:val="21"/>
          <w:szCs w:val="21"/>
        </w:rPr>
      </w:pPr>
      <w:r w:rsidRPr="007A0655">
        <w:rPr>
          <w:b/>
          <w:sz w:val="21"/>
          <w:szCs w:val="21"/>
        </w:rPr>
        <w:t>CONTRACT</w:t>
      </w:r>
    </w:p>
    <w:p w14:paraId="6C2773F0" w14:textId="77777777" w:rsidR="00CB27A7" w:rsidRPr="007A0655" w:rsidRDefault="00CB27A7" w:rsidP="00CF4528">
      <w:pPr>
        <w:spacing w:line="276" w:lineRule="auto"/>
        <w:jc w:val="center"/>
        <w:rPr>
          <w:sz w:val="21"/>
          <w:szCs w:val="21"/>
        </w:rPr>
      </w:pPr>
    </w:p>
    <w:p w14:paraId="4097B2DA" w14:textId="77777777" w:rsidR="00CB27A7" w:rsidRPr="007A0655" w:rsidRDefault="00CB27A7" w:rsidP="00CF4528">
      <w:pPr>
        <w:spacing w:line="276" w:lineRule="auto"/>
        <w:jc w:val="center"/>
        <w:rPr>
          <w:sz w:val="21"/>
          <w:szCs w:val="21"/>
        </w:rPr>
      </w:pPr>
      <w:r w:rsidRPr="007A0655">
        <w:rPr>
          <w:sz w:val="21"/>
          <w:szCs w:val="21"/>
        </w:rPr>
        <w:t>Between</w:t>
      </w:r>
    </w:p>
    <w:p w14:paraId="16B527FE" w14:textId="77777777" w:rsidR="00CB27A7" w:rsidRPr="007A0655" w:rsidRDefault="00CB27A7" w:rsidP="00CF4528">
      <w:pPr>
        <w:spacing w:line="276" w:lineRule="auto"/>
        <w:jc w:val="center"/>
        <w:rPr>
          <w:sz w:val="21"/>
          <w:szCs w:val="21"/>
        </w:rPr>
      </w:pPr>
    </w:p>
    <w:p w14:paraId="3ECC0A19"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34AC3E38" w14:textId="77777777" w:rsidR="00CB27A7" w:rsidRPr="007A0655" w:rsidRDefault="00CB27A7" w:rsidP="00CF4528">
      <w:pPr>
        <w:spacing w:line="276" w:lineRule="auto"/>
        <w:jc w:val="center"/>
        <w:rPr>
          <w:sz w:val="21"/>
          <w:szCs w:val="21"/>
        </w:rPr>
      </w:pPr>
    </w:p>
    <w:p w14:paraId="4EDBBBB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EBD3F5C" w14:textId="77777777" w:rsidR="00CB27A7" w:rsidRPr="00426103" w:rsidRDefault="00CB27A7" w:rsidP="00CF4528">
      <w:pPr>
        <w:spacing w:line="276" w:lineRule="auto"/>
        <w:jc w:val="center"/>
        <w:rPr>
          <w:b/>
          <w:sz w:val="21"/>
          <w:szCs w:val="21"/>
        </w:rPr>
      </w:pPr>
    </w:p>
    <w:p w14:paraId="1D348B22"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03CA619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060F5160"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14B19017"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7AF18F6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01671F4"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181E5EE8"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602BA5C6"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05837F50"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0B7E67F"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A12661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EE32C90"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317099"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FB960B7"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05C04319"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3BDAB7E0"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50CCE324"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5F32C2F4"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396DF38A"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A24DA5C"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02D9E47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7C1EC2C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3226D49"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1AC76E27"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6FD97F78"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05FC0C5E"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317329AC"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2A1275D1"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213E8D99"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77CAE2AC"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3D66D440"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2CE9672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11271D1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24938745"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AB93756"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3E8CACD8"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35CFA2B3"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79A18AC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5553D9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7228D9A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24325839"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3A6F4F0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5B38CFC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2D891E7A"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006305D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71E3C293" w14:textId="77777777" w:rsidR="00CB27A7" w:rsidRPr="005B6183" w:rsidRDefault="00CB27A7" w:rsidP="00C1166B">
      <w:pPr>
        <w:spacing w:line="276" w:lineRule="auto"/>
        <w:jc w:val="both"/>
        <w:rPr>
          <w:szCs w:val="21"/>
        </w:rPr>
      </w:pPr>
    </w:p>
    <w:p w14:paraId="49AC6775"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7609C480"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6FC449E6" w14:textId="77777777"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p>
    <w:p w14:paraId="5853EFDE"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27260678"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78D2F5DE"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 xml:space="preserve">Schedule </w:t>
      </w:r>
      <w:r w:rsidR="00F2380E">
        <w:rPr>
          <w:rFonts w:ascii="Arial" w:hAnsi="Arial" w:cs="Arial"/>
          <w:b/>
          <w:sz w:val="21"/>
          <w:szCs w:val="21"/>
          <w:lang w:val="en-US"/>
        </w:rPr>
        <w:t>4</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502F4267"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F2380E">
        <w:rPr>
          <w:rFonts w:ascii="Arial" w:hAnsi="Arial" w:cs="Arial"/>
          <w:sz w:val="21"/>
          <w:szCs w:val="21"/>
        </w:rPr>
        <w:t>SOFTWARE</w:t>
      </w:r>
      <w:r w:rsidR="004A62EB">
        <w:rPr>
          <w:rFonts w:ascii="Arial" w:hAnsi="Arial" w:cs="Arial"/>
          <w:sz w:val="21"/>
          <w:szCs w:val="21"/>
        </w:rPr>
        <w:t xml:space="preserve"> SERVICE</w:t>
      </w:r>
      <w:r w:rsidR="008E281A">
        <w:rPr>
          <w:rFonts w:ascii="Arial" w:hAnsi="Arial" w:cs="Arial"/>
          <w:sz w:val="21"/>
          <w:szCs w:val="21"/>
        </w:rPr>
        <w:t>S</w:t>
      </w:r>
    </w:p>
    <w:p w14:paraId="401353E4" w14:textId="77777777" w:rsidR="00CB27A7" w:rsidRPr="007A0655" w:rsidRDefault="00CB27A7" w:rsidP="00C1166B">
      <w:pPr>
        <w:spacing w:line="276" w:lineRule="auto"/>
        <w:jc w:val="both"/>
        <w:rPr>
          <w:sz w:val="21"/>
          <w:szCs w:val="21"/>
        </w:rPr>
      </w:pPr>
      <w:r w:rsidRPr="007A0655">
        <w:rPr>
          <w:sz w:val="21"/>
          <w:szCs w:val="21"/>
        </w:rPr>
        <w:t xml:space="preserve">        </w:t>
      </w:r>
    </w:p>
    <w:p w14:paraId="40862FF0" w14:textId="77777777"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day of </w:t>
      </w:r>
    </w:p>
    <w:p w14:paraId="76E9E96B" w14:textId="77777777" w:rsidR="00CB27A7" w:rsidRPr="007A0655" w:rsidRDefault="00CB27A7" w:rsidP="00C1166B">
      <w:pPr>
        <w:spacing w:line="276" w:lineRule="auto"/>
        <w:jc w:val="both"/>
        <w:rPr>
          <w:sz w:val="21"/>
          <w:szCs w:val="21"/>
        </w:rPr>
      </w:pPr>
      <w:r w:rsidRPr="007A0655">
        <w:rPr>
          <w:sz w:val="21"/>
          <w:szCs w:val="21"/>
        </w:rPr>
        <w:t xml:space="preserve">        </w:t>
      </w:r>
    </w:p>
    <w:p w14:paraId="06ACA8E8"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8D889A6" w14:textId="77777777" w:rsidR="00CB27A7" w:rsidRPr="007A0655" w:rsidRDefault="00CB27A7" w:rsidP="00C1166B">
      <w:pPr>
        <w:spacing w:line="276" w:lineRule="auto"/>
        <w:jc w:val="both"/>
        <w:rPr>
          <w:sz w:val="21"/>
          <w:szCs w:val="21"/>
        </w:rPr>
      </w:pPr>
      <w:r w:rsidRPr="007A0655">
        <w:rPr>
          <w:sz w:val="21"/>
          <w:szCs w:val="21"/>
        </w:rPr>
        <w:t xml:space="preserve">        </w:t>
      </w:r>
    </w:p>
    <w:p w14:paraId="16257615"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362FAFC3" w14:textId="77777777" w:rsidR="002558AE" w:rsidRDefault="002558AE" w:rsidP="00C1166B">
      <w:pPr>
        <w:spacing w:line="276" w:lineRule="auto"/>
        <w:ind w:left="525"/>
        <w:jc w:val="both"/>
        <w:rPr>
          <w:b/>
          <w:sz w:val="21"/>
          <w:szCs w:val="21"/>
        </w:rPr>
      </w:pPr>
    </w:p>
    <w:p w14:paraId="5E76A527" w14:textId="77777777" w:rsidR="00CB27A7" w:rsidRDefault="00CB27A7" w:rsidP="00C1166B">
      <w:pPr>
        <w:spacing w:line="276" w:lineRule="auto"/>
        <w:ind w:left="525"/>
        <w:jc w:val="both"/>
        <w:rPr>
          <w:b/>
          <w:sz w:val="21"/>
          <w:szCs w:val="21"/>
        </w:rPr>
      </w:pPr>
      <w:r w:rsidRPr="007A0655">
        <w:rPr>
          <w:b/>
          <w:sz w:val="21"/>
          <w:szCs w:val="21"/>
        </w:rPr>
        <w:t>AND</w:t>
      </w:r>
    </w:p>
    <w:p w14:paraId="08AAB6CB" w14:textId="77777777" w:rsidR="00CB27A7" w:rsidRPr="007A0655" w:rsidRDefault="00CB27A7" w:rsidP="00C1166B">
      <w:pPr>
        <w:spacing w:line="276" w:lineRule="auto"/>
        <w:jc w:val="both"/>
        <w:rPr>
          <w:sz w:val="21"/>
          <w:szCs w:val="21"/>
        </w:rPr>
      </w:pPr>
      <w:r w:rsidRPr="007A0655">
        <w:rPr>
          <w:sz w:val="21"/>
          <w:szCs w:val="21"/>
        </w:rPr>
        <w:t xml:space="preserve">        </w:t>
      </w:r>
    </w:p>
    <w:p w14:paraId="18333342"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7F423693" w14:textId="77777777" w:rsidR="00CB27A7" w:rsidRDefault="00CB27A7" w:rsidP="00C1166B">
      <w:pPr>
        <w:spacing w:line="276" w:lineRule="auto"/>
        <w:jc w:val="both"/>
        <w:rPr>
          <w:sz w:val="21"/>
          <w:szCs w:val="21"/>
        </w:rPr>
      </w:pPr>
    </w:p>
    <w:p w14:paraId="2A34B02C" w14:textId="77777777" w:rsidR="00563209" w:rsidRDefault="00563209" w:rsidP="00563209">
      <w:pPr>
        <w:spacing w:line="276" w:lineRule="auto"/>
        <w:ind w:firstLine="540"/>
        <w:jc w:val="both"/>
        <w:rPr>
          <w:sz w:val="21"/>
          <w:szCs w:val="21"/>
        </w:rPr>
      </w:pPr>
      <w:r>
        <w:rPr>
          <w:sz w:val="21"/>
          <w:szCs w:val="21"/>
        </w:rPr>
        <w:t>(each a ‘Party’ and together ‘the Parties’)</w:t>
      </w:r>
    </w:p>
    <w:p w14:paraId="42574ABF" w14:textId="77777777" w:rsidR="00563209" w:rsidRPr="007A0655" w:rsidRDefault="00563209" w:rsidP="00C1166B">
      <w:pPr>
        <w:spacing w:line="276" w:lineRule="auto"/>
        <w:jc w:val="both"/>
        <w:rPr>
          <w:sz w:val="21"/>
          <w:szCs w:val="21"/>
        </w:rPr>
      </w:pPr>
    </w:p>
    <w:p w14:paraId="29DB5529"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5E5EBC37" w14:textId="77777777" w:rsidR="00CB27A7" w:rsidRPr="007A0655" w:rsidRDefault="00CB27A7" w:rsidP="00C1166B">
      <w:pPr>
        <w:spacing w:line="276" w:lineRule="auto"/>
        <w:jc w:val="both"/>
        <w:rPr>
          <w:sz w:val="21"/>
          <w:szCs w:val="21"/>
        </w:rPr>
      </w:pPr>
      <w:r w:rsidRPr="007A0655">
        <w:rPr>
          <w:sz w:val="21"/>
          <w:szCs w:val="21"/>
        </w:rPr>
        <w:t xml:space="preserve">        </w:t>
      </w:r>
    </w:p>
    <w:p w14:paraId="73677E44" w14:textId="77777777"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8E281A">
        <w:rPr>
          <w:sz w:val="21"/>
          <w:szCs w:val="21"/>
        </w:rPr>
        <w:t>a</w:t>
      </w:r>
      <w:r w:rsidR="00F2380E">
        <w:rPr>
          <w:sz w:val="21"/>
          <w:szCs w:val="21"/>
        </w:rPr>
        <w:t xml:space="preserve">n online queuing system in its Civic Centre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6463F34F" w14:textId="77777777" w:rsidR="00CB27A7" w:rsidRPr="007A0655" w:rsidRDefault="00CB27A7" w:rsidP="00C1166B">
      <w:pPr>
        <w:spacing w:line="276" w:lineRule="auto"/>
        <w:jc w:val="both"/>
        <w:rPr>
          <w:sz w:val="21"/>
          <w:szCs w:val="21"/>
        </w:rPr>
      </w:pPr>
      <w:r w:rsidRPr="007A0655">
        <w:rPr>
          <w:sz w:val="21"/>
          <w:szCs w:val="21"/>
        </w:rPr>
        <w:t xml:space="preserve">        </w:t>
      </w:r>
    </w:p>
    <w:p w14:paraId="6979FA3C" w14:textId="77777777" w:rsidR="00CB27A7" w:rsidRPr="007A0655" w:rsidRDefault="00CB27A7" w:rsidP="00C1166B">
      <w:pPr>
        <w:spacing w:line="276" w:lineRule="auto"/>
        <w:jc w:val="both"/>
        <w:rPr>
          <w:sz w:val="21"/>
          <w:szCs w:val="21"/>
        </w:rPr>
      </w:pPr>
      <w:r w:rsidRPr="007A0655">
        <w:rPr>
          <w:sz w:val="21"/>
          <w:szCs w:val="21"/>
        </w:rPr>
        <w:t xml:space="preserve">        </w:t>
      </w:r>
    </w:p>
    <w:p w14:paraId="0781B627"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1635AE4B" w14:textId="77777777" w:rsidR="00CB27A7" w:rsidRPr="007A0655" w:rsidRDefault="00CB27A7" w:rsidP="00C1166B">
      <w:pPr>
        <w:spacing w:line="276" w:lineRule="auto"/>
        <w:jc w:val="both"/>
        <w:rPr>
          <w:sz w:val="21"/>
          <w:szCs w:val="21"/>
        </w:rPr>
      </w:pPr>
      <w:r w:rsidRPr="007A0655">
        <w:rPr>
          <w:sz w:val="21"/>
          <w:szCs w:val="21"/>
        </w:rPr>
        <w:t xml:space="preserve">        </w:t>
      </w:r>
    </w:p>
    <w:p w14:paraId="246C2899"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45E35A5"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D3CE066" w14:textId="77777777" w:rsidR="00CB27A7" w:rsidRPr="007A0655" w:rsidRDefault="00CB27A7" w:rsidP="00C1166B">
      <w:pPr>
        <w:spacing w:line="276" w:lineRule="auto"/>
        <w:jc w:val="both"/>
        <w:rPr>
          <w:sz w:val="21"/>
          <w:szCs w:val="21"/>
        </w:rPr>
      </w:pPr>
    </w:p>
    <w:p w14:paraId="73795A48" w14:textId="7777777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means  </w:t>
      </w:r>
      <w:r w:rsidRPr="007A0655">
        <w:rPr>
          <w:sz w:val="21"/>
          <w:szCs w:val="21"/>
        </w:rPr>
        <w:tab/>
      </w:r>
      <w:r w:rsidR="008E281A">
        <w:rPr>
          <w:sz w:val="21"/>
          <w:szCs w:val="21"/>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118962F6" w14:textId="77777777" w:rsidR="00CB27A7" w:rsidRPr="007A0655" w:rsidRDefault="00CB27A7" w:rsidP="00C1166B">
      <w:pPr>
        <w:spacing w:line="276" w:lineRule="auto"/>
        <w:ind w:left="3420" w:hanging="3420"/>
        <w:jc w:val="both"/>
        <w:rPr>
          <w:sz w:val="21"/>
          <w:szCs w:val="21"/>
        </w:rPr>
      </w:pPr>
    </w:p>
    <w:p w14:paraId="5EA632E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28FCE42D" w14:textId="77777777" w:rsidR="00CB27A7" w:rsidRPr="007A0655" w:rsidRDefault="00CB27A7" w:rsidP="00C1166B">
      <w:pPr>
        <w:spacing w:line="276" w:lineRule="auto"/>
        <w:ind w:left="3420" w:hanging="3420"/>
        <w:jc w:val="both"/>
        <w:rPr>
          <w:sz w:val="21"/>
          <w:szCs w:val="21"/>
        </w:rPr>
      </w:pPr>
    </w:p>
    <w:p w14:paraId="08CA54AA"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551EA7B7" w14:textId="77777777" w:rsidR="00CB27A7" w:rsidRPr="007A0655" w:rsidRDefault="00CB27A7" w:rsidP="00C1166B">
      <w:pPr>
        <w:spacing w:line="276" w:lineRule="auto"/>
        <w:ind w:left="3420" w:hanging="3420"/>
        <w:jc w:val="both"/>
        <w:rPr>
          <w:sz w:val="21"/>
          <w:szCs w:val="21"/>
        </w:rPr>
      </w:pPr>
    </w:p>
    <w:p w14:paraId="14150CE5"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069C78D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BD5C805" w14:textId="77777777" w:rsidR="002E6958" w:rsidRDefault="00CB27A7" w:rsidP="00693673">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means such standards as complies in each and every respect with all relevant provisions of the Contract Documents</w:t>
      </w:r>
    </w:p>
    <w:p w14:paraId="13674CD3" w14:textId="77777777" w:rsidR="00693673" w:rsidRDefault="00693673" w:rsidP="00693673">
      <w:pPr>
        <w:spacing w:line="276" w:lineRule="auto"/>
        <w:ind w:left="3420" w:hanging="3420"/>
        <w:jc w:val="both"/>
        <w:rPr>
          <w:sz w:val="21"/>
          <w:szCs w:val="21"/>
        </w:rPr>
      </w:pPr>
    </w:p>
    <w:p w14:paraId="7CFAE86E"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0B3C37D" w14:textId="77777777" w:rsidR="006C3708" w:rsidRDefault="006C3708" w:rsidP="006C3708">
      <w:pPr>
        <w:pStyle w:val="PlainText"/>
        <w:spacing w:line="276" w:lineRule="auto"/>
        <w:ind w:left="2880" w:hanging="2738"/>
        <w:jc w:val="both"/>
        <w:rPr>
          <w:rFonts w:ascii="Arial" w:hAnsi="Arial" w:cs="Arial"/>
          <w:sz w:val="21"/>
          <w:szCs w:val="21"/>
        </w:rPr>
      </w:pPr>
    </w:p>
    <w:p w14:paraId="4B5F723E"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 xml:space="preserve">means (i)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7AE9A94" w14:textId="77777777" w:rsidR="002E6958" w:rsidRDefault="002E6958" w:rsidP="006C3708">
      <w:pPr>
        <w:pStyle w:val="PlainText"/>
        <w:spacing w:line="276" w:lineRule="auto"/>
        <w:ind w:left="3402" w:hanging="3402"/>
        <w:jc w:val="both"/>
        <w:rPr>
          <w:rFonts w:ascii="Arial" w:hAnsi="Arial" w:cs="Arial"/>
          <w:sz w:val="21"/>
          <w:szCs w:val="21"/>
        </w:rPr>
      </w:pPr>
    </w:p>
    <w:p w14:paraId="706CE260"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1C356913" w14:textId="77777777" w:rsidR="002E6958" w:rsidRPr="00CD5C26" w:rsidRDefault="002E6958" w:rsidP="002E6958">
      <w:pPr>
        <w:spacing w:line="276" w:lineRule="auto"/>
        <w:ind w:left="3420" w:hanging="3420"/>
        <w:rPr>
          <w:sz w:val="21"/>
          <w:szCs w:val="21"/>
        </w:rPr>
      </w:pPr>
    </w:p>
    <w:p w14:paraId="480CBC78"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BA714C5"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3D4A6DA"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5011D88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57ABA880"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6F6C15F5"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20934195" w14:textId="77777777"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C47A20F" w14:textId="77777777" w:rsidR="00CB27A7" w:rsidRDefault="00CB27A7" w:rsidP="00C1166B">
      <w:pPr>
        <w:spacing w:line="276" w:lineRule="auto"/>
        <w:ind w:left="3420" w:hanging="3420"/>
        <w:jc w:val="both"/>
        <w:rPr>
          <w:sz w:val="21"/>
          <w:szCs w:val="21"/>
        </w:rPr>
      </w:pPr>
    </w:p>
    <w:p w14:paraId="7320E460"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14:paraId="4FE6294A" w14:textId="77777777" w:rsidR="00CB27A7" w:rsidRPr="007A0655" w:rsidRDefault="00CB27A7" w:rsidP="00C1166B">
      <w:pPr>
        <w:spacing w:line="276" w:lineRule="auto"/>
        <w:ind w:left="3420" w:hanging="3420"/>
        <w:jc w:val="both"/>
        <w:rPr>
          <w:sz w:val="21"/>
          <w:szCs w:val="21"/>
        </w:rPr>
      </w:pPr>
    </w:p>
    <w:p w14:paraId="4BCAE3CF"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1925391" w14:textId="77777777" w:rsidR="006C3708" w:rsidRDefault="006C3708" w:rsidP="00C1166B">
      <w:pPr>
        <w:spacing w:line="276" w:lineRule="auto"/>
        <w:ind w:left="3420" w:hanging="3420"/>
        <w:jc w:val="both"/>
        <w:rPr>
          <w:sz w:val="21"/>
          <w:szCs w:val="21"/>
        </w:rPr>
      </w:pPr>
    </w:p>
    <w:p w14:paraId="259CB393"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07A1D656" w14:textId="77777777" w:rsidR="00CB27A7" w:rsidRPr="007A0655" w:rsidRDefault="00CB27A7" w:rsidP="00C1166B">
      <w:pPr>
        <w:spacing w:line="276" w:lineRule="auto"/>
        <w:ind w:left="3420" w:hanging="3420"/>
        <w:jc w:val="both"/>
        <w:rPr>
          <w:sz w:val="21"/>
          <w:szCs w:val="21"/>
        </w:rPr>
      </w:pPr>
    </w:p>
    <w:p w14:paraId="66A8631A"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64EECFA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8A2545A"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468ACA20" w14:textId="77777777" w:rsidR="00CB27A7" w:rsidRPr="007A0655" w:rsidRDefault="00CB27A7" w:rsidP="00C1166B">
      <w:pPr>
        <w:spacing w:line="276" w:lineRule="auto"/>
        <w:ind w:left="3420" w:hanging="3420"/>
        <w:jc w:val="both"/>
        <w:rPr>
          <w:sz w:val="21"/>
          <w:szCs w:val="21"/>
        </w:rPr>
      </w:pPr>
    </w:p>
    <w:p w14:paraId="557907C3"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1F2BB163" w14:textId="77777777" w:rsidR="002E6958" w:rsidRDefault="002E6958" w:rsidP="00C1166B">
      <w:pPr>
        <w:spacing w:line="276" w:lineRule="auto"/>
        <w:ind w:left="3420" w:hanging="3420"/>
        <w:jc w:val="both"/>
        <w:rPr>
          <w:sz w:val="21"/>
          <w:szCs w:val="21"/>
        </w:rPr>
      </w:pPr>
    </w:p>
    <w:p w14:paraId="6A40EBDE"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57A599BC" w14:textId="77777777" w:rsidR="00DD7329" w:rsidRDefault="00DD7329" w:rsidP="00C1166B">
      <w:pPr>
        <w:spacing w:line="276" w:lineRule="auto"/>
        <w:ind w:left="3420" w:hanging="3420"/>
        <w:jc w:val="both"/>
        <w:rPr>
          <w:sz w:val="21"/>
          <w:szCs w:val="21"/>
        </w:rPr>
      </w:pPr>
    </w:p>
    <w:p w14:paraId="0707A55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B5E4DCC" w14:textId="77777777" w:rsidR="00CB27A7" w:rsidRPr="007A0655" w:rsidRDefault="00CB27A7" w:rsidP="00C1166B">
      <w:pPr>
        <w:spacing w:line="276" w:lineRule="auto"/>
        <w:jc w:val="both"/>
        <w:rPr>
          <w:sz w:val="21"/>
          <w:szCs w:val="21"/>
        </w:rPr>
      </w:pPr>
      <w:r w:rsidRPr="007A0655">
        <w:rPr>
          <w:sz w:val="21"/>
          <w:szCs w:val="21"/>
        </w:rPr>
        <w:t xml:space="preserve"> </w:t>
      </w:r>
    </w:p>
    <w:p w14:paraId="7BDB73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2CEA36DD" w14:textId="77777777" w:rsidR="00CB27A7" w:rsidRPr="007A0655" w:rsidRDefault="00CB27A7" w:rsidP="00C1166B">
      <w:pPr>
        <w:tabs>
          <w:tab w:val="left" w:pos="0"/>
        </w:tabs>
        <w:spacing w:line="276" w:lineRule="auto"/>
        <w:jc w:val="both"/>
        <w:rPr>
          <w:sz w:val="21"/>
          <w:szCs w:val="21"/>
        </w:rPr>
      </w:pPr>
    </w:p>
    <w:p w14:paraId="30477575"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071D3AF"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69D2B3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534391D1"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623DF1F0"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7D777D6B"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6C136E06"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070DBA2" w14:textId="77777777" w:rsidR="00563209" w:rsidRDefault="00563209" w:rsidP="00C1166B">
      <w:pPr>
        <w:spacing w:line="276" w:lineRule="auto"/>
        <w:jc w:val="both"/>
        <w:rPr>
          <w:b/>
          <w:sz w:val="21"/>
          <w:szCs w:val="21"/>
        </w:rPr>
      </w:pPr>
    </w:p>
    <w:p w14:paraId="44A6AEA4" w14:textId="77777777" w:rsidR="00F2380E" w:rsidRDefault="00F2380E" w:rsidP="00C1166B">
      <w:pPr>
        <w:spacing w:line="276" w:lineRule="auto"/>
        <w:jc w:val="both"/>
        <w:rPr>
          <w:b/>
          <w:sz w:val="21"/>
          <w:szCs w:val="21"/>
        </w:rPr>
      </w:pPr>
    </w:p>
    <w:p w14:paraId="4986ACC8"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E9F6160" w14:textId="1C0EC047"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C349AA">
        <w:rPr>
          <w:rFonts w:ascii="Arial" w:hAnsi="Arial" w:cs="Arial"/>
          <w:sz w:val="21"/>
          <w:szCs w:val="21"/>
          <w:highlight w:val="yellow"/>
        </w:rPr>
        <w:t xml:space="preserve">x </w:t>
      </w:r>
      <w:r w:rsidR="00FC5DB8">
        <w:rPr>
          <w:rFonts w:ascii="Arial" w:hAnsi="Arial" w:cs="Arial"/>
          <w:sz w:val="21"/>
          <w:szCs w:val="21"/>
          <w:highlight w:val="yellow"/>
        </w:rPr>
        <w:t>February</w:t>
      </w:r>
      <w:r w:rsidR="00E74975">
        <w:rPr>
          <w:rFonts w:ascii="Arial" w:hAnsi="Arial" w:cs="Arial"/>
          <w:sz w:val="21"/>
          <w:szCs w:val="21"/>
          <w:highlight w:val="yellow"/>
        </w:rPr>
        <w:t xml:space="preserve"> 2020</w:t>
      </w:r>
      <w:r w:rsidR="00A8316F" w:rsidRPr="00E4783C">
        <w:rPr>
          <w:rFonts w:ascii="Arial" w:hAnsi="Arial" w:cs="Arial"/>
          <w:sz w:val="21"/>
          <w:szCs w:val="21"/>
          <w:highlight w:val="yellow"/>
        </w:rPr>
        <w:t xml:space="preserve"> to </w:t>
      </w:r>
      <w:r w:rsidR="00C349AA">
        <w:rPr>
          <w:rFonts w:ascii="Arial" w:hAnsi="Arial" w:cs="Arial"/>
          <w:sz w:val="21"/>
          <w:szCs w:val="21"/>
          <w:highlight w:val="yellow"/>
        </w:rPr>
        <w:t>x</w:t>
      </w:r>
      <w:r w:rsidR="00A8316F" w:rsidRPr="00E4783C">
        <w:rPr>
          <w:rFonts w:ascii="Arial" w:hAnsi="Arial" w:cs="Arial"/>
          <w:sz w:val="21"/>
          <w:szCs w:val="21"/>
          <w:highlight w:val="yellow"/>
        </w:rPr>
        <w:t xml:space="preserve"> </w:t>
      </w:r>
      <w:r w:rsidR="00C349AA">
        <w:rPr>
          <w:rFonts w:ascii="Arial" w:hAnsi="Arial" w:cs="Arial"/>
          <w:sz w:val="21"/>
          <w:szCs w:val="21"/>
          <w:highlight w:val="yellow"/>
        </w:rPr>
        <w:t>October</w:t>
      </w:r>
      <w:r w:rsidR="00A8316F" w:rsidRPr="00E4783C">
        <w:rPr>
          <w:rFonts w:ascii="Arial" w:hAnsi="Arial" w:cs="Arial"/>
          <w:sz w:val="21"/>
          <w:szCs w:val="21"/>
          <w:highlight w:val="yellow"/>
        </w:rPr>
        <w:t xml:space="preserve"> 2021</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 xml:space="preserve">this Clause 3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53678F38"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6EE2E09"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A68EF2E" w14:textId="77777777" w:rsidR="00CB27A7" w:rsidRDefault="00CB27A7" w:rsidP="00C1166B">
      <w:pPr>
        <w:spacing w:line="276" w:lineRule="auto"/>
        <w:jc w:val="both"/>
        <w:rPr>
          <w:sz w:val="21"/>
          <w:szCs w:val="21"/>
        </w:rPr>
      </w:pPr>
    </w:p>
    <w:p w14:paraId="66AC7E5E" w14:textId="77777777" w:rsidR="00CB27A7" w:rsidRPr="007A0655" w:rsidRDefault="00CB27A7" w:rsidP="00C1166B">
      <w:pPr>
        <w:numPr>
          <w:ilvl w:val="1"/>
          <w:numId w:val="3"/>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0278C102" w14:textId="77777777" w:rsidR="00CB27A7" w:rsidRPr="007A0655" w:rsidRDefault="00CB27A7" w:rsidP="00C1166B">
      <w:pPr>
        <w:spacing w:line="276" w:lineRule="auto"/>
        <w:jc w:val="both"/>
        <w:rPr>
          <w:b/>
          <w:sz w:val="21"/>
          <w:szCs w:val="21"/>
        </w:rPr>
      </w:pPr>
    </w:p>
    <w:p w14:paraId="6D910992" w14:textId="77777777" w:rsidR="00CB27A7" w:rsidRPr="007A0655" w:rsidRDefault="008B695C" w:rsidP="00C1166B">
      <w:pPr>
        <w:numPr>
          <w:ilvl w:val="0"/>
          <w:numId w:val="3"/>
        </w:numPr>
        <w:spacing w:line="276" w:lineRule="auto"/>
        <w:jc w:val="both"/>
        <w:rPr>
          <w:b/>
          <w:sz w:val="21"/>
          <w:szCs w:val="21"/>
        </w:rPr>
      </w:pPr>
      <w:r>
        <w:rPr>
          <w:b/>
          <w:sz w:val="21"/>
          <w:szCs w:val="21"/>
        </w:rPr>
        <w:lastRenderedPageBreak/>
        <w:t>The Service Provider's O</w:t>
      </w:r>
      <w:r w:rsidR="00CB27A7" w:rsidRPr="007A0655">
        <w:rPr>
          <w:b/>
          <w:sz w:val="21"/>
          <w:szCs w:val="21"/>
        </w:rPr>
        <w:t>bligations</w:t>
      </w:r>
    </w:p>
    <w:p w14:paraId="70290772"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710F966C" w14:textId="77777777" w:rsidR="00CB27A7" w:rsidRPr="007A0655" w:rsidRDefault="00CB27A7" w:rsidP="00C1166B">
      <w:pPr>
        <w:spacing w:line="276" w:lineRule="auto"/>
        <w:jc w:val="both"/>
        <w:rPr>
          <w:b/>
          <w:sz w:val="21"/>
          <w:szCs w:val="21"/>
        </w:rPr>
      </w:pPr>
      <w:r w:rsidRPr="007A0655">
        <w:rPr>
          <w:sz w:val="21"/>
          <w:szCs w:val="21"/>
        </w:rPr>
        <w:t xml:space="preserve">       </w:t>
      </w:r>
    </w:p>
    <w:p w14:paraId="7E0AB0BB"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7B2AEDBE" w14:textId="77777777" w:rsidR="00CB27A7" w:rsidRPr="007A0655" w:rsidRDefault="00CB27A7" w:rsidP="00C1166B">
      <w:pPr>
        <w:spacing w:line="276" w:lineRule="auto"/>
        <w:jc w:val="both"/>
        <w:rPr>
          <w:sz w:val="21"/>
          <w:szCs w:val="21"/>
        </w:rPr>
      </w:pPr>
      <w:r w:rsidRPr="007A0655">
        <w:rPr>
          <w:sz w:val="21"/>
          <w:szCs w:val="21"/>
        </w:rPr>
        <w:t xml:space="preserve">        </w:t>
      </w:r>
    </w:p>
    <w:p w14:paraId="38EF7CF2"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5699318B" w14:textId="77777777" w:rsidR="00CB27A7" w:rsidRPr="007A0655" w:rsidRDefault="00CB27A7" w:rsidP="00C1166B">
      <w:pPr>
        <w:spacing w:line="276" w:lineRule="auto"/>
        <w:jc w:val="both"/>
        <w:rPr>
          <w:sz w:val="21"/>
          <w:szCs w:val="21"/>
        </w:rPr>
      </w:pPr>
    </w:p>
    <w:p w14:paraId="4E0E9556"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083D70A" w14:textId="77777777" w:rsidR="006206C7" w:rsidRDefault="006206C7" w:rsidP="00C1166B">
      <w:pPr>
        <w:pStyle w:val="Default"/>
        <w:spacing w:line="276" w:lineRule="auto"/>
        <w:jc w:val="both"/>
      </w:pPr>
    </w:p>
    <w:p w14:paraId="7CDD6974"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at all times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55238AA4" w14:textId="77777777" w:rsidR="004A62EB" w:rsidRDefault="004A62EB" w:rsidP="00C1166B">
      <w:pPr>
        <w:spacing w:line="276" w:lineRule="auto"/>
        <w:ind w:left="720" w:hanging="720"/>
        <w:jc w:val="both"/>
        <w:rPr>
          <w:sz w:val="21"/>
          <w:szCs w:val="21"/>
        </w:rPr>
      </w:pPr>
    </w:p>
    <w:p w14:paraId="4F8A8706"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106ADC08" w14:textId="77777777" w:rsidR="004A62EB" w:rsidRPr="0078326D" w:rsidRDefault="004A62EB" w:rsidP="00C1166B">
      <w:pPr>
        <w:spacing w:line="276" w:lineRule="auto"/>
        <w:ind w:left="709" w:hanging="709"/>
        <w:jc w:val="both"/>
        <w:rPr>
          <w:sz w:val="21"/>
          <w:szCs w:val="21"/>
        </w:rPr>
      </w:pPr>
    </w:p>
    <w:p w14:paraId="6E87D321"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6BBB89FA"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14A938BB"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3AF2099E"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7267C843"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The Service Provider, upon the formation of the Contract and at all times throughout the Contract Term, warrants and represents to and undertakes with the Coun</w:t>
      </w:r>
      <w:r w:rsidR="00723BBC">
        <w:rPr>
          <w:rFonts w:ascii="Arial" w:hAnsi="Arial" w:cs="Arial"/>
          <w:sz w:val="21"/>
          <w:szCs w:val="21"/>
        </w:rPr>
        <w:t>cil in the terms set out in its proposal.</w:t>
      </w:r>
    </w:p>
    <w:p w14:paraId="127AB8B0"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090C05A4"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D4125E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37586AD5"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6074BA3"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70ED9962" w14:textId="77777777" w:rsidR="00CB27A7" w:rsidRDefault="00CB27A7" w:rsidP="00C1166B">
      <w:pPr>
        <w:spacing w:line="276" w:lineRule="auto"/>
        <w:jc w:val="both"/>
        <w:rPr>
          <w:b/>
          <w:sz w:val="21"/>
          <w:szCs w:val="21"/>
        </w:rPr>
      </w:pPr>
    </w:p>
    <w:p w14:paraId="66223764"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9B3DBA8"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13FE9E31" w14:textId="77777777" w:rsidR="00235773" w:rsidRDefault="00235773" w:rsidP="00C1166B">
      <w:pPr>
        <w:spacing w:line="276" w:lineRule="auto"/>
        <w:ind w:left="720" w:hanging="720"/>
        <w:jc w:val="both"/>
        <w:rPr>
          <w:sz w:val="21"/>
          <w:szCs w:val="21"/>
        </w:rPr>
      </w:pPr>
    </w:p>
    <w:p w14:paraId="2A076F5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7A46C5D3" w14:textId="77777777" w:rsidR="00235773" w:rsidRDefault="00235773" w:rsidP="00C1166B">
      <w:pPr>
        <w:pStyle w:val="ListParagraph"/>
        <w:ind w:left="360"/>
        <w:jc w:val="both"/>
        <w:rPr>
          <w:sz w:val="21"/>
          <w:szCs w:val="21"/>
        </w:rPr>
      </w:pPr>
    </w:p>
    <w:p w14:paraId="08202777" w14:textId="77777777" w:rsidR="00CB27A7" w:rsidRPr="00B20B6B"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5496C4CA"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37085AF1"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5695960F"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3AA945E"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020AA89A" w14:textId="77777777" w:rsidR="008F0E74" w:rsidRDefault="008F0E74" w:rsidP="002E30B6">
      <w:pPr>
        <w:ind w:left="720" w:hanging="720"/>
        <w:jc w:val="both"/>
        <w:rPr>
          <w:b/>
          <w:sz w:val="21"/>
          <w:szCs w:val="21"/>
        </w:rPr>
      </w:pPr>
    </w:p>
    <w:p w14:paraId="6DF2D63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1811C825" w14:textId="77777777" w:rsidR="002E30B6" w:rsidRDefault="002E30B6" w:rsidP="002E30B6">
      <w:pPr>
        <w:ind w:left="720" w:hanging="720"/>
        <w:jc w:val="both"/>
        <w:rPr>
          <w:sz w:val="21"/>
          <w:szCs w:val="21"/>
        </w:rPr>
      </w:pPr>
    </w:p>
    <w:p w14:paraId="7D37DFB8" w14:textId="77777777"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Service Provider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r w:rsidR="00324774" w:rsidRPr="00561F45">
        <w:rPr>
          <w:rFonts w:ascii="Arial" w:hAnsi="Arial" w:cs="Arial"/>
          <w:sz w:val="21"/>
          <w:szCs w:val="21"/>
        </w:rPr>
        <w:t xml:space="preserve">make arrangements for continuous improvement in the way in which its functions are exercised. The Service Provider shall </w:t>
      </w:r>
      <w:r w:rsidR="00324774">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638EA375" w14:textId="77777777" w:rsidR="00324774" w:rsidRDefault="00324774" w:rsidP="002E30B6">
      <w:pPr>
        <w:pStyle w:val="PlainText"/>
        <w:spacing w:line="276" w:lineRule="auto"/>
        <w:ind w:left="720" w:hanging="720"/>
        <w:jc w:val="both"/>
        <w:rPr>
          <w:rFonts w:ascii="Arial" w:hAnsi="Arial" w:cs="Arial"/>
          <w:sz w:val="21"/>
          <w:szCs w:val="21"/>
        </w:rPr>
      </w:pPr>
    </w:p>
    <w:p w14:paraId="7221A507"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8.2</w:t>
      </w:r>
      <w:r>
        <w:rPr>
          <w:rFonts w:ascii="Arial" w:hAnsi="Arial" w:cs="Arial"/>
          <w:sz w:val="21"/>
          <w:szCs w:val="21"/>
        </w:rPr>
        <w:tab/>
      </w:r>
      <w:r w:rsidRPr="002E30B6">
        <w:rPr>
          <w:rFonts w:ascii="Arial" w:hAnsi="Arial" w:cs="Arial"/>
          <w:sz w:val="21"/>
          <w:szCs w:val="21"/>
        </w:rPr>
        <w:t>The Service Provider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Pr>
          <w:rFonts w:ascii="Arial" w:hAnsi="Arial" w:cs="Arial"/>
          <w:sz w:val="21"/>
          <w:szCs w:val="21"/>
        </w:rPr>
        <w:t>Service Provider</w:t>
      </w:r>
      <w:r w:rsidRPr="002E30B6">
        <w:rPr>
          <w:rFonts w:ascii="Arial" w:hAnsi="Arial" w:cs="Arial"/>
          <w:sz w:val="21"/>
          <w:szCs w:val="21"/>
        </w:rPr>
        <w:t xml:space="preserve"> ha</w:t>
      </w:r>
      <w:r>
        <w:rPr>
          <w:rFonts w:ascii="Arial" w:hAnsi="Arial" w:cs="Arial"/>
          <w:sz w:val="21"/>
          <w:szCs w:val="21"/>
        </w:rPr>
        <w:t>s any suspicions in this regard he</w:t>
      </w:r>
      <w:r w:rsidRPr="00A06736">
        <w:rPr>
          <w:rFonts w:ascii="Arial" w:hAnsi="Arial" w:cs="Arial"/>
          <w:sz w:val="21"/>
          <w:szCs w:val="21"/>
        </w:rPr>
        <w:t xml:space="preserve"> should seek advice from the Head of Internal Audit and Counter Fraud, Civic Centre, 6 Brixton Hill London SW2 1EG.  </w:t>
      </w:r>
    </w:p>
    <w:p w14:paraId="0FC50278" w14:textId="77777777" w:rsidR="00324774" w:rsidRDefault="00324774" w:rsidP="002E30B6">
      <w:pPr>
        <w:pStyle w:val="PlainText"/>
        <w:spacing w:line="276" w:lineRule="auto"/>
        <w:ind w:left="720" w:hanging="720"/>
        <w:jc w:val="both"/>
        <w:rPr>
          <w:rFonts w:ascii="Arial" w:hAnsi="Arial" w:cs="Arial"/>
          <w:sz w:val="21"/>
          <w:szCs w:val="21"/>
        </w:rPr>
      </w:pPr>
    </w:p>
    <w:p w14:paraId="13FC721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6B099B1" w14:textId="77777777" w:rsidR="00324774" w:rsidRDefault="00324774" w:rsidP="002E30B6">
      <w:pPr>
        <w:pStyle w:val="PlainText"/>
        <w:spacing w:line="276" w:lineRule="auto"/>
        <w:ind w:left="720" w:hanging="720"/>
        <w:jc w:val="both"/>
        <w:rPr>
          <w:rFonts w:ascii="Arial" w:hAnsi="Arial" w:cs="Arial"/>
          <w:sz w:val="21"/>
          <w:szCs w:val="21"/>
        </w:rPr>
      </w:pPr>
    </w:p>
    <w:p w14:paraId="5004F8E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8.4</w:t>
      </w:r>
      <w:r>
        <w:rPr>
          <w:rFonts w:ascii="Arial" w:hAnsi="Arial" w:cs="Arial"/>
          <w:sz w:val="21"/>
          <w:szCs w:val="21"/>
        </w:rPr>
        <w:tab/>
      </w:r>
      <w:r w:rsidRPr="002E30B6">
        <w:rPr>
          <w:rFonts w:ascii="Arial" w:hAnsi="Arial" w:cs="Arial"/>
          <w:sz w:val="21"/>
          <w:szCs w:val="21"/>
        </w:rPr>
        <w:t xml:space="preserve">The Service Provider shall comply with the Modern Slavery Act 2015 </w:t>
      </w:r>
      <w:r w:rsidR="00F2380E">
        <w:rPr>
          <w:rFonts w:ascii="Arial" w:hAnsi="Arial" w:cs="Arial"/>
          <w:sz w:val="21"/>
          <w:szCs w:val="21"/>
        </w:rPr>
        <w:t xml:space="preserve">(if applicable) </w:t>
      </w:r>
      <w:r w:rsidRPr="002E30B6">
        <w:rPr>
          <w:rFonts w:ascii="Arial" w:hAnsi="Arial" w:cs="Arial"/>
          <w:sz w:val="21"/>
          <w:szCs w:val="21"/>
        </w:rPr>
        <w:t xml:space="preserve">and shall have and maintain throughout the Contract Term a whistleblowing policy for its </w:t>
      </w:r>
      <w:r>
        <w:rPr>
          <w:rFonts w:ascii="Arial" w:hAnsi="Arial" w:cs="Arial"/>
          <w:sz w:val="21"/>
          <w:szCs w:val="21"/>
        </w:rPr>
        <w:t xml:space="preserve">Employees </w:t>
      </w:r>
      <w:r w:rsidRPr="002E30B6">
        <w:rPr>
          <w:rFonts w:ascii="Arial" w:hAnsi="Arial" w:cs="Arial"/>
          <w:sz w:val="21"/>
          <w:szCs w:val="21"/>
        </w:rPr>
        <w:t xml:space="preserve">and sub-contractors to inform on any suspected breach of the procedural requirements of the Act.  </w:t>
      </w:r>
    </w:p>
    <w:p w14:paraId="69CCF148" w14:textId="77777777" w:rsidR="00324774" w:rsidRDefault="00324774" w:rsidP="002E30B6">
      <w:pPr>
        <w:pStyle w:val="PlainText"/>
        <w:spacing w:line="276" w:lineRule="auto"/>
        <w:ind w:left="720" w:hanging="720"/>
        <w:jc w:val="both"/>
        <w:rPr>
          <w:rFonts w:ascii="Arial" w:hAnsi="Arial" w:cs="Arial"/>
          <w:sz w:val="21"/>
          <w:szCs w:val="21"/>
        </w:rPr>
      </w:pPr>
    </w:p>
    <w:p w14:paraId="765148AB" w14:textId="77777777"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8.5</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275DCF72" w14:textId="77777777" w:rsidR="00324774" w:rsidRDefault="00324774" w:rsidP="002E30B6">
      <w:pPr>
        <w:pStyle w:val="PlainText"/>
        <w:spacing w:line="276" w:lineRule="auto"/>
        <w:ind w:left="720" w:hanging="720"/>
        <w:jc w:val="both"/>
        <w:rPr>
          <w:rFonts w:ascii="Arial" w:hAnsi="Arial" w:cs="Arial"/>
          <w:sz w:val="21"/>
          <w:szCs w:val="21"/>
        </w:rPr>
      </w:pPr>
    </w:p>
    <w:p w14:paraId="54EBFDB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6</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7C702865" w14:textId="77777777" w:rsidR="00324774" w:rsidRDefault="00324774" w:rsidP="002E30B6">
      <w:pPr>
        <w:pStyle w:val="PlainText"/>
        <w:spacing w:line="276" w:lineRule="auto"/>
        <w:ind w:left="720" w:hanging="720"/>
        <w:jc w:val="both"/>
        <w:rPr>
          <w:rFonts w:ascii="Arial" w:hAnsi="Arial" w:cs="Arial"/>
          <w:sz w:val="21"/>
          <w:szCs w:val="21"/>
        </w:rPr>
      </w:pPr>
    </w:p>
    <w:p w14:paraId="75CA944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7</w:t>
      </w:r>
      <w:r>
        <w:rPr>
          <w:rFonts w:ascii="Arial" w:hAnsi="Arial" w:cs="Arial"/>
          <w:sz w:val="21"/>
          <w:szCs w:val="21"/>
        </w:rPr>
        <w:tab/>
      </w:r>
      <w:r w:rsidRPr="00324774">
        <w:rPr>
          <w:rFonts w:ascii="Arial" w:hAnsi="Arial" w:cs="Arial"/>
          <w:sz w:val="21"/>
          <w:szCs w:val="21"/>
        </w:rPr>
        <w:t>Breach of any of Clauses 8.2 through 8.</w:t>
      </w:r>
      <w:r w:rsidR="000517AC">
        <w:rPr>
          <w:rFonts w:ascii="Arial" w:hAnsi="Arial" w:cs="Arial"/>
          <w:sz w:val="21"/>
          <w:szCs w:val="21"/>
        </w:rPr>
        <w:t>6</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77A6CBFE" w14:textId="77777777" w:rsidR="00324774" w:rsidRDefault="00324774" w:rsidP="002E30B6">
      <w:pPr>
        <w:pStyle w:val="PlainText"/>
        <w:spacing w:line="276" w:lineRule="auto"/>
        <w:ind w:left="720" w:hanging="720"/>
        <w:jc w:val="both"/>
        <w:rPr>
          <w:rFonts w:ascii="Arial" w:hAnsi="Arial" w:cs="Arial"/>
          <w:sz w:val="21"/>
          <w:szCs w:val="21"/>
        </w:rPr>
      </w:pPr>
    </w:p>
    <w:p w14:paraId="54ECC0A4"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19A726AD"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3C837F2F" w14:textId="77777777" w:rsidR="000517AC" w:rsidRDefault="000517AC" w:rsidP="002E6958">
      <w:pPr>
        <w:spacing w:line="276" w:lineRule="auto"/>
        <w:ind w:left="720" w:hanging="720"/>
        <w:jc w:val="both"/>
        <w:rPr>
          <w:sz w:val="21"/>
          <w:szCs w:val="21"/>
        </w:rPr>
      </w:pPr>
    </w:p>
    <w:p w14:paraId="1BB2FABA"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3C498471"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6B6AB8D7" w14:textId="77777777" w:rsidR="00F2380E"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78420F7B"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1958D9CC"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0A8212F" w14:textId="77777777" w:rsidR="00CB27A7" w:rsidRDefault="00CB27A7" w:rsidP="00C1166B">
      <w:pPr>
        <w:spacing w:line="276" w:lineRule="auto"/>
        <w:jc w:val="both"/>
        <w:rPr>
          <w:b/>
          <w:sz w:val="21"/>
          <w:szCs w:val="21"/>
        </w:rPr>
      </w:pPr>
    </w:p>
    <w:p w14:paraId="4D0DB2C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21909107"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w:t>
      </w:r>
      <w:r w:rsidR="00235773">
        <w:rPr>
          <w:sz w:val="21"/>
          <w:szCs w:val="21"/>
        </w:rPr>
        <w:lastRenderedPageBreak/>
        <w:t xml:space="preserve">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42188DD6" w14:textId="77777777" w:rsidR="00CB27A7" w:rsidRPr="007A0655" w:rsidRDefault="00CB27A7" w:rsidP="00C1166B">
      <w:pPr>
        <w:spacing w:line="276" w:lineRule="auto"/>
        <w:jc w:val="both"/>
        <w:rPr>
          <w:sz w:val="21"/>
          <w:szCs w:val="21"/>
        </w:rPr>
      </w:pPr>
      <w:r w:rsidRPr="007A0655">
        <w:rPr>
          <w:sz w:val="21"/>
          <w:szCs w:val="21"/>
        </w:rPr>
        <w:t xml:space="preserve">                   </w:t>
      </w:r>
    </w:p>
    <w:p w14:paraId="430631D8"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5FB302E9"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1837D8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5C72CE66" w14:textId="77777777" w:rsidR="00CB27A7" w:rsidRPr="007A0655" w:rsidRDefault="00CB27A7" w:rsidP="00C1166B">
      <w:pPr>
        <w:spacing w:line="276" w:lineRule="auto"/>
        <w:jc w:val="both"/>
        <w:rPr>
          <w:sz w:val="21"/>
          <w:szCs w:val="21"/>
        </w:rPr>
      </w:pPr>
      <w:r w:rsidRPr="007A0655">
        <w:rPr>
          <w:sz w:val="21"/>
          <w:szCs w:val="21"/>
        </w:rPr>
        <w:t xml:space="preserve">        </w:t>
      </w:r>
    </w:p>
    <w:p w14:paraId="3B6507BB"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1"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1"/>
      <w:r w:rsidR="00C702E7">
        <w:rPr>
          <w:sz w:val="21"/>
          <w:szCs w:val="21"/>
        </w:rPr>
        <w:t>£</w:t>
      </w:r>
      <w:r w:rsidR="00F2380E">
        <w:rPr>
          <w:sz w:val="21"/>
          <w:szCs w:val="21"/>
        </w:rPr>
        <w:t>100,000</w:t>
      </w:r>
      <w:r w:rsidR="009C7852">
        <w:rPr>
          <w:sz w:val="21"/>
          <w:szCs w:val="21"/>
        </w:rPr>
        <w:t xml:space="preserve">, which the Parties agree to be fair and reasonable in the circumstances. </w:t>
      </w:r>
    </w:p>
    <w:p w14:paraId="2DE66142" w14:textId="77777777" w:rsidR="00C702E7" w:rsidRDefault="00C702E7" w:rsidP="00C1166B">
      <w:pPr>
        <w:spacing w:line="276" w:lineRule="auto"/>
        <w:ind w:left="709" w:hanging="709"/>
        <w:jc w:val="both"/>
        <w:rPr>
          <w:sz w:val="21"/>
          <w:szCs w:val="21"/>
        </w:rPr>
      </w:pPr>
    </w:p>
    <w:p w14:paraId="7A2DF006"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F5E0838" w14:textId="77777777" w:rsidR="00C702E7" w:rsidRDefault="00C702E7" w:rsidP="00C702E7">
      <w:pPr>
        <w:rPr>
          <w:sz w:val="21"/>
          <w:szCs w:val="21"/>
        </w:rPr>
      </w:pPr>
    </w:p>
    <w:p w14:paraId="656E37DD"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50620C39"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5C7BD8F9"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2" w:name="FourteenTen"/>
      <w:bookmarkStart w:id="3" w:name="FourteenEleven"/>
      <w:bookmarkEnd w:id="2"/>
      <w:bookmarkEnd w:id="3"/>
    </w:p>
    <w:p w14:paraId="163FA260" w14:textId="77777777" w:rsidR="00B12AA2" w:rsidRDefault="00B12AA2" w:rsidP="00B12AA2">
      <w:pPr>
        <w:spacing w:line="276" w:lineRule="auto"/>
        <w:jc w:val="both"/>
        <w:rPr>
          <w:sz w:val="21"/>
          <w:szCs w:val="21"/>
        </w:rPr>
      </w:pPr>
    </w:p>
    <w:p w14:paraId="2244EF27"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sidRPr="00B12AA2">
        <w:rPr>
          <w:sz w:val="21"/>
          <w:szCs w:val="21"/>
        </w:rPr>
        <w:t>.</w:t>
      </w:r>
    </w:p>
    <w:p w14:paraId="49978070" w14:textId="77777777" w:rsidR="00CB27A7" w:rsidRDefault="00CB27A7" w:rsidP="00C1166B">
      <w:pPr>
        <w:spacing w:line="276" w:lineRule="auto"/>
        <w:jc w:val="both"/>
        <w:rPr>
          <w:b/>
          <w:sz w:val="21"/>
          <w:szCs w:val="21"/>
        </w:rPr>
      </w:pPr>
    </w:p>
    <w:p w14:paraId="5427174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7AB53A1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15834846" w14:textId="77777777" w:rsidR="00CB27A7" w:rsidRPr="007A0655" w:rsidRDefault="00CB27A7" w:rsidP="00C1166B">
      <w:pPr>
        <w:spacing w:line="276" w:lineRule="auto"/>
        <w:jc w:val="both"/>
        <w:rPr>
          <w:sz w:val="21"/>
          <w:szCs w:val="21"/>
        </w:rPr>
      </w:pPr>
    </w:p>
    <w:p w14:paraId="687861E5" w14:textId="6AE3C350"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7E17AF">
        <w:rPr>
          <w:sz w:val="21"/>
          <w:szCs w:val="21"/>
        </w:rPr>
        <w:t>10</w:t>
      </w:r>
      <w:r w:rsidRPr="007A0655">
        <w:rPr>
          <w:sz w:val="21"/>
          <w:szCs w:val="21"/>
        </w:rPr>
        <w:t>,000,000 (</w:t>
      </w:r>
      <w:r w:rsidR="007E17AF">
        <w:rPr>
          <w:sz w:val="21"/>
          <w:szCs w:val="21"/>
        </w:rPr>
        <w:t>ten</w:t>
      </w:r>
      <w:r w:rsidRPr="007A0655">
        <w:rPr>
          <w:sz w:val="21"/>
          <w:szCs w:val="21"/>
        </w:rPr>
        <w:t xml:space="preserve"> million)</w:t>
      </w:r>
    </w:p>
    <w:p w14:paraId="6D507E6E"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40F45E9"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18F9D08A" w14:textId="77777777" w:rsidR="00CB27A7" w:rsidRPr="007A0655" w:rsidRDefault="00CB27A7" w:rsidP="00C1166B">
      <w:pPr>
        <w:spacing w:line="276" w:lineRule="auto"/>
        <w:jc w:val="both"/>
        <w:rPr>
          <w:sz w:val="21"/>
          <w:szCs w:val="21"/>
        </w:rPr>
      </w:pPr>
    </w:p>
    <w:p w14:paraId="42C21041"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9F66A73" w14:textId="77777777" w:rsidR="00CB27A7" w:rsidRPr="007A0655" w:rsidRDefault="00CB27A7" w:rsidP="00C1166B">
      <w:pPr>
        <w:spacing w:line="276" w:lineRule="auto"/>
        <w:jc w:val="both"/>
        <w:rPr>
          <w:sz w:val="21"/>
          <w:szCs w:val="21"/>
        </w:rPr>
      </w:pPr>
      <w:r w:rsidRPr="007A0655">
        <w:rPr>
          <w:sz w:val="21"/>
          <w:szCs w:val="21"/>
        </w:rPr>
        <w:t xml:space="preserve"> </w:t>
      </w:r>
    </w:p>
    <w:p w14:paraId="6D5E99A3"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6138F694"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6158690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C2F709"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2D8BC98C"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66BFB8F4" w14:textId="77777777" w:rsidR="006C3708" w:rsidRDefault="00CB27A7" w:rsidP="00C1166B">
      <w:pPr>
        <w:spacing w:line="276" w:lineRule="auto"/>
        <w:jc w:val="both"/>
        <w:rPr>
          <w:sz w:val="21"/>
          <w:szCs w:val="21"/>
        </w:rPr>
      </w:pPr>
      <w:r w:rsidRPr="007A0655">
        <w:rPr>
          <w:sz w:val="21"/>
          <w:szCs w:val="21"/>
        </w:rPr>
        <w:t xml:space="preserve">          </w:t>
      </w:r>
    </w:p>
    <w:p w14:paraId="64275236"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5389DF32"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6B446B7C" w14:textId="77777777" w:rsidR="00CB27A7" w:rsidRPr="007A0655" w:rsidRDefault="00CB27A7" w:rsidP="00C1166B">
      <w:pPr>
        <w:spacing w:line="276" w:lineRule="auto"/>
        <w:jc w:val="both"/>
        <w:rPr>
          <w:sz w:val="21"/>
          <w:szCs w:val="21"/>
        </w:rPr>
      </w:pPr>
    </w:p>
    <w:p w14:paraId="3ADC6A96"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34F1BDC1" w14:textId="77777777" w:rsidR="00CB27A7" w:rsidRPr="007A0655" w:rsidRDefault="00CB27A7" w:rsidP="00C1166B">
      <w:pPr>
        <w:spacing w:line="276" w:lineRule="auto"/>
        <w:jc w:val="both"/>
        <w:rPr>
          <w:sz w:val="21"/>
          <w:szCs w:val="21"/>
        </w:rPr>
      </w:pPr>
    </w:p>
    <w:p w14:paraId="390976F8"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3B25EA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8A110C1"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160C8C1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A661461"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3928D3E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E556EAC"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E83BA10"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7E85E222"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714128E3"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6BCA7417"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50D47849" w14:textId="77777777" w:rsidR="00CB27A7" w:rsidRPr="007A0655" w:rsidRDefault="00CB27A7" w:rsidP="00C1166B">
      <w:pPr>
        <w:spacing w:line="276" w:lineRule="auto"/>
        <w:jc w:val="both"/>
        <w:rPr>
          <w:sz w:val="21"/>
          <w:szCs w:val="21"/>
        </w:rPr>
      </w:pPr>
    </w:p>
    <w:p w14:paraId="021771F3"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587B1A31" w14:textId="77777777" w:rsidR="00CB27A7" w:rsidRPr="007A0655" w:rsidRDefault="00CB27A7" w:rsidP="00C1166B">
      <w:pPr>
        <w:spacing w:line="276" w:lineRule="auto"/>
        <w:ind w:left="1080" w:hanging="720"/>
        <w:jc w:val="both"/>
        <w:rPr>
          <w:sz w:val="21"/>
          <w:szCs w:val="21"/>
        </w:rPr>
      </w:pPr>
    </w:p>
    <w:p w14:paraId="05A8BC5F"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354F4894" w14:textId="77777777" w:rsidR="00CB27A7" w:rsidRPr="007A0655" w:rsidRDefault="00CB27A7" w:rsidP="00C1166B">
      <w:pPr>
        <w:spacing w:line="276" w:lineRule="auto"/>
        <w:ind w:left="1080" w:hanging="720"/>
        <w:jc w:val="both"/>
        <w:rPr>
          <w:sz w:val="21"/>
          <w:szCs w:val="21"/>
        </w:rPr>
      </w:pPr>
    </w:p>
    <w:p w14:paraId="3DA014DB"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14CED26" w14:textId="77777777" w:rsidR="00CB27A7" w:rsidRDefault="00CB27A7" w:rsidP="00C1166B">
      <w:pPr>
        <w:spacing w:line="276" w:lineRule="auto"/>
        <w:ind w:left="720" w:hanging="720"/>
        <w:jc w:val="both"/>
        <w:rPr>
          <w:sz w:val="21"/>
          <w:szCs w:val="21"/>
        </w:rPr>
      </w:pPr>
    </w:p>
    <w:p w14:paraId="3F32B19B" w14:textId="77777777"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16D4693E"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6DD63282"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5C8DE7"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72BCA750" w14:textId="77777777"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A6BA471" w14:textId="77777777" w:rsidR="00050801" w:rsidRDefault="00050801" w:rsidP="00C1166B">
      <w:pPr>
        <w:spacing w:line="276" w:lineRule="auto"/>
        <w:ind w:left="720" w:hanging="720"/>
        <w:jc w:val="both"/>
        <w:rPr>
          <w:sz w:val="21"/>
          <w:szCs w:val="21"/>
        </w:rPr>
      </w:pPr>
    </w:p>
    <w:p w14:paraId="1E9070F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264AC5D8"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1D94AA97" w14:textId="77777777" w:rsidR="00CB27A7" w:rsidRPr="007A0655" w:rsidRDefault="00CB27A7" w:rsidP="00C1166B">
      <w:pPr>
        <w:spacing w:line="276" w:lineRule="auto"/>
        <w:jc w:val="both"/>
        <w:rPr>
          <w:sz w:val="21"/>
          <w:szCs w:val="21"/>
        </w:rPr>
      </w:pPr>
      <w:r w:rsidRPr="007A0655">
        <w:rPr>
          <w:sz w:val="21"/>
          <w:szCs w:val="21"/>
        </w:rPr>
        <w:t xml:space="preserve">              </w:t>
      </w:r>
    </w:p>
    <w:p w14:paraId="6B612264"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087157B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7F3F6F15"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3F9563C7"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121998A"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610C3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BD6CA91"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 the same from any sum or sums, which  may otherwise be due to the Service Provider.  The Council will pay to the Service Provider any balance shown as due to the Service Provider or if appropriate will recover any balance shown due to the Council as debt.</w:t>
      </w:r>
    </w:p>
    <w:p w14:paraId="6A25E14F" w14:textId="77777777" w:rsidR="00CB27A7" w:rsidRPr="007A0655" w:rsidRDefault="00CB27A7" w:rsidP="00C1166B">
      <w:pPr>
        <w:spacing w:line="276" w:lineRule="auto"/>
        <w:jc w:val="both"/>
        <w:rPr>
          <w:sz w:val="21"/>
          <w:szCs w:val="21"/>
        </w:rPr>
      </w:pPr>
      <w:r w:rsidRPr="007A0655">
        <w:rPr>
          <w:sz w:val="21"/>
          <w:szCs w:val="21"/>
        </w:rPr>
        <w:t xml:space="preserve">        </w:t>
      </w:r>
    </w:p>
    <w:p w14:paraId="4A417C39"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477F75" w14:textId="77777777" w:rsidR="004D3570" w:rsidRDefault="004D3570" w:rsidP="00C1166B">
      <w:pPr>
        <w:spacing w:line="276" w:lineRule="auto"/>
        <w:ind w:left="720" w:hanging="720"/>
        <w:jc w:val="both"/>
        <w:rPr>
          <w:sz w:val="21"/>
          <w:szCs w:val="21"/>
        </w:rPr>
      </w:pPr>
    </w:p>
    <w:p w14:paraId="4AF182CC"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2E33970A" w14:textId="77777777" w:rsidR="004D3570" w:rsidRDefault="004D3570" w:rsidP="00C1166B">
      <w:pPr>
        <w:spacing w:line="276" w:lineRule="auto"/>
        <w:ind w:left="720" w:hanging="720"/>
        <w:jc w:val="both"/>
        <w:rPr>
          <w:sz w:val="21"/>
          <w:szCs w:val="21"/>
        </w:rPr>
      </w:pPr>
    </w:p>
    <w:p w14:paraId="0C3626B0" w14:textId="7777777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1476EF6E" w14:textId="77777777" w:rsidR="00CB27A7" w:rsidRPr="007A0655" w:rsidRDefault="00CB27A7" w:rsidP="00C1166B">
      <w:pPr>
        <w:spacing w:line="276" w:lineRule="auto"/>
        <w:jc w:val="both"/>
        <w:rPr>
          <w:sz w:val="21"/>
          <w:szCs w:val="21"/>
        </w:rPr>
      </w:pPr>
      <w:r w:rsidRPr="007A0655">
        <w:rPr>
          <w:sz w:val="21"/>
          <w:szCs w:val="21"/>
        </w:rPr>
        <w:t xml:space="preserve">              </w:t>
      </w:r>
    </w:p>
    <w:p w14:paraId="31CBF8FF"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791C24A7" w14:textId="77777777" w:rsidR="00CB27A7" w:rsidRDefault="00CB27A7" w:rsidP="00C1166B">
      <w:pPr>
        <w:spacing w:line="276" w:lineRule="auto"/>
        <w:jc w:val="both"/>
        <w:rPr>
          <w:sz w:val="21"/>
          <w:szCs w:val="21"/>
        </w:rPr>
      </w:pPr>
    </w:p>
    <w:p w14:paraId="47B70896"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53D14E50"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1FB63B84" w14:textId="77777777" w:rsidR="00CB27A7" w:rsidRDefault="00CB27A7" w:rsidP="00C1166B">
      <w:pPr>
        <w:spacing w:line="276" w:lineRule="auto"/>
        <w:jc w:val="both"/>
        <w:rPr>
          <w:b/>
          <w:sz w:val="21"/>
          <w:szCs w:val="21"/>
        </w:rPr>
      </w:pPr>
    </w:p>
    <w:p w14:paraId="2D15F25F"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0517AC">
        <w:rPr>
          <w:b/>
          <w:sz w:val="21"/>
          <w:szCs w:val="21"/>
        </w:rPr>
        <w:t>}</w:t>
      </w:r>
    </w:p>
    <w:p w14:paraId="3E0001ED"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2156ABA7" w14:textId="77777777" w:rsidR="00CB27A7" w:rsidRPr="008828CC" w:rsidRDefault="00CB27A7" w:rsidP="00C1166B">
      <w:pPr>
        <w:spacing w:line="276" w:lineRule="auto"/>
        <w:ind w:left="1080" w:hanging="371"/>
        <w:jc w:val="both"/>
        <w:rPr>
          <w:sz w:val="21"/>
          <w:szCs w:val="21"/>
        </w:rPr>
      </w:pPr>
    </w:p>
    <w:p w14:paraId="1503F53F"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53E4219D"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71EA78EC" w14:textId="77777777" w:rsidR="00CB27A7" w:rsidRPr="007A0655" w:rsidRDefault="00CB27A7" w:rsidP="00C1166B">
      <w:pPr>
        <w:spacing w:line="276" w:lineRule="auto"/>
        <w:ind w:left="720" w:hanging="720"/>
        <w:jc w:val="both"/>
        <w:rPr>
          <w:sz w:val="21"/>
          <w:szCs w:val="21"/>
        </w:rPr>
      </w:pPr>
    </w:p>
    <w:p w14:paraId="4B2DDD5C" w14:textId="77777777"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p>
    <w:p w14:paraId="3991F45B" w14:textId="77777777" w:rsidR="00CB27A7" w:rsidRPr="007A0655" w:rsidRDefault="00CB27A7" w:rsidP="00C1166B">
      <w:pPr>
        <w:spacing w:line="276" w:lineRule="auto"/>
        <w:jc w:val="both"/>
        <w:rPr>
          <w:sz w:val="21"/>
          <w:szCs w:val="21"/>
        </w:rPr>
      </w:pPr>
    </w:p>
    <w:p w14:paraId="2F580A0C"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5F8630AB"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3A0606CF" w14:textId="77777777" w:rsidR="00CB27A7" w:rsidRPr="007A0655" w:rsidRDefault="00CB27A7" w:rsidP="00C1166B">
      <w:pPr>
        <w:spacing w:line="276" w:lineRule="auto"/>
        <w:jc w:val="both"/>
        <w:rPr>
          <w:sz w:val="21"/>
          <w:szCs w:val="21"/>
        </w:rPr>
      </w:pPr>
      <w:r w:rsidRPr="007A0655">
        <w:rPr>
          <w:sz w:val="21"/>
          <w:szCs w:val="21"/>
        </w:rPr>
        <w:t xml:space="preserve">     </w:t>
      </w:r>
    </w:p>
    <w:p w14:paraId="14400240"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76A31CED" w14:textId="77777777" w:rsidR="00CB27A7" w:rsidRDefault="00CB27A7" w:rsidP="00C1166B">
      <w:pPr>
        <w:spacing w:line="276" w:lineRule="auto"/>
        <w:jc w:val="both"/>
        <w:rPr>
          <w:sz w:val="21"/>
          <w:szCs w:val="21"/>
        </w:rPr>
      </w:pPr>
    </w:p>
    <w:p w14:paraId="6A999B78" w14:textId="77777777" w:rsidR="00F2380E" w:rsidRPr="007A0655" w:rsidRDefault="00F2380E" w:rsidP="00C1166B">
      <w:pPr>
        <w:spacing w:line="276" w:lineRule="auto"/>
        <w:jc w:val="both"/>
        <w:rPr>
          <w:sz w:val="21"/>
          <w:szCs w:val="21"/>
        </w:rPr>
      </w:pPr>
    </w:p>
    <w:p w14:paraId="21EE2FAD" w14:textId="77777777" w:rsidR="00CB27A7" w:rsidRPr="007A0655" w:rsidRDefault="00CB27A7" w:rsidP="00C1166B">
      <w:pPr>
        <w:spacing w:line="276" w:lineRule="auto"/>
        <w:ind w:left="720" w:hanging="720"/>
        <w:jc w:val="both"/>
        <w:rPr>
          <w:b/>
          <w:sz w:val="21"/>
          <w:szCs w:val="21"/>
        </w:rPr>
      </w:pPr>
      <w:r w:rsidRPr="007A0655">
        <w:rPr>
          <w:b/>
          <w:sz w:val="21"/>
          <w:szCs w:val="21"/>
        </w:rPr>
        <w:lastRenderedPageBreak/>
        <w:t>2</w:t>
      </w:r>
      <w:r w:rsidR="000B6BD3">
        <w:rPr>
          <w:b/>
          <w:sz w:val="21"/>
          <w:szCs w:val="21"/>
        </w:rPr>
        <w:t>2</w:t>
      </w:r>
      <w:r w:rsidRPr="007A0655">
        <w:rPr>
          <w:b/>
          <w:sz w:val="21"/>
          <w:szCs w:val="21"/>
        </w:rPr>
        <w:tab/>
        <w:t>Variations</w:t>
      </w:r>
    </w:p>
    <w:p w14:paraId="49A7B499"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1C826A0"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367EA82F"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3406E7AB" w14:textId="77777777" w:rsidR="00CB27A7" w:rsidRPr="007A0655" w:rsidRDefault="00CB27A7" w:rsidP="00C1166B">
      <w:pPr>
        <w:spacing w:line="276" w:lineRule="auto"/>
        <w:ind w:left="720" w:hanging="720"/>
        <w:jc w:val="both"/>
        <w:rPr>
          <w:sz w:val="21"/>
          <w:szCs w:val="21"/>
        </w:rPr>
      </w:pPr>
    </w:p>
    <w:p w14:paraId="07F267B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79825E40"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966BDFB"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1592FC0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2DC95EE" w14:textId="77777777" w:rsidR="00E1134E" w:rsidRPr="00E1134E" w:rsidRDefault="00E1134E" w:rsidP="00E52C23">
      <w:pPr>
        <w:spacing w:line="276" w:lineRule="auto"/>
        <w:ind w:left="709" w:hanging="709"/>
        <w:jc w:val="both"/>
        <w:rPr>
          <w:sz w:val="21"/>
          <w:szCs w:val="21"/>
        </w:rPr>
      </w:pPr>
    </w:p>
    <w:p w14:paraId="23709412" w14:textId="77777777" w:rsidR="00E1134E" w:rsidRP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30ED2A64"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15800C7B"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6C6B8F7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56BBEB0"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17F6CE2"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5080F92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7EE46D2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1C3CF672"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69C73593"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1A5F3128"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50ED7C75"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1CC85CC"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5E35AF29"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8D9FBF"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703632C8" w14:textId="77777777" w:rsidR="00CB27A7" w:rsidRPr="007A0655" w:rsidRDefault="00CB27A7" w:rsidP="00C1166B">
      <w:pPr>
        <w:spacing w:line="276" w:lineRule="auto"/>
        <w:ind w:left="720" w:hanging="720"/>
        <w:jc w:val="both"/>
        <w:rPr>
          <w:sz w:val="21"/>
          <w:szCs w:val="21"/>
        </w:rPr>
      </w:pPr>
    </w:p>
    <w:p w14:paraId="6A471F09"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57E8A30" w14:textId="77777777" w:rsidR="00CB27A7" w:rsidRDefault="00CB27A7" w:rsidP="00C1166B">
      <w:pPr>
        <w:spacing w:line="276" w:lineRule="auto"/>
        <w:jc w:val="both"/>
        <w:rPr>
          <w:sz w:val="21"/>
          <w:szCs w:val="21"/>
        </w:rPr>
      </w:pPr>
    </w:p>
    <w:p w14:paraId="22883F3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5FECCF8E"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1AE3607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1FF97673"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041E7DA" w14:textId="77777777" w:rsidR="00CB27A7" w:rsidRPr="007A0655" w:rsidRDefault="00CB27A7" w:rsidP="00C1166B">
      <w:pPr>
        <w:spacing w:line="276" w:lineRule="auto"/>
        <w:jc w:val="both"/>
        <w:rPr>
          <w:sz w:val="21"/>
          <w:szCs w:val="21"/>
        </w:rPr>
      </w:pPr>
    </w:p>
    <w:p w14:paraId="3B687A60"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322B8918" w14:textId="77777777"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resolved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B373DDA" w14:textId="77777777" w:rsidR="00CB27A7" w:rsidRPr="007A0655" w:rsidRDefault="00CB27A7" w:rsidP="00C1166B">
      <w:pPr>
        <w:pStyle w:val="BodyTextIndent2"/>
        <w:spacing w:line="276" w:lineRule="auto"/>
        <w:jc w:val="both"/>
        <w:rPr>
          <w:sz w:val="21"/>
          <w:szCs w:val="21"/>
        </w:rPr>
      </w:pPr>
    </w:p>
    <w:p w14:paraId="214CAFC3"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15FF7DF8" w14:textId="77777777" w:rsidR="00631E09" w:rsidRDefault="00631E09" w:rsidP="00C1166B">
      <w:pPr>
        <w:spacing w:line="276" w:lineRule="auto"/>
        <w:ind w:left="720" w:hanging="720"/>
        <w:jc w:val="both"/>
        <w:rPr>
          <w:sz w:val="21"/>
          <w:szCs w:val="21"/>
        </w:rPr>
      </w:pPr>
    </w:p>
    <w:p w14:paraId="05905A6E"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0DE9DE71" w14:textId="77777777" w:rsidR="00CB27A7" w:rsidRPr="007A0655" w:rsidRDefault="00CB27A7" w:rsidP="00C1166B">
      <w:pPr>
        <w:spacing w:line="276" w:lineRule="auto"/>
        <w:jc w:val="both"/>
        <w:rPr>
          <w:sz w:val="21"/>
          <w:szCs w:val="21"/>
        </w:rPr>
      </w:pPr>
    </w:p>
    <w:p w14:paraId="60075C88"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575B230" w14:textId="77777777"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nswer truthfully and accurately, and i</w:t>
      </w:r>
      <w:r w:rsidR="00E31F10">
        <w:rPr>
          <w:sz w:val="21"/>
          <w:szCs w:val="21"/>
        </w:rPr>
        <w:t>ncluding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5F419AAD" w14:textId="77777777" w:rsidR="00E52C23" w:rsidRPr="007A0655" w:rsidRDefault="00E52C23" w:rsidP="00C1166B">
      <w:pPr>
        <w:spacing w:line="276" w:lineRule="auto"/>
        <w:jc w:val="both"/>
        <w:rPr>
          <w:b/>
          <w:sz w:val="21"/>
          <w:szCs w:val="21"/>
        </w:rPr>
      </w:pPr>
    </w:p>
    <w:p w14:paraId="72D7C45F"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5" w:name="_Toc9943474"/>
      <w:r w:rsidR="00CB27A7" w:rsidRPr="007A0655">
        <w:rPr>
          <w:b/>
          <w:sz w:val="21"/>
          <w:szCs w:val="21"/>
        </w:rPr>
        <w:t>Functions</w:t>
      </w:r>
      <w:bookmarkEnd w:id="5"/>
      <w:r w:rsidR="00CB27A7" w:rsidRPr="007A0655">
        <w:rPr>
          <w:b/>
          <w:sz w:val="21"/>
          <w:szCs w:val="21"/>
        </w:rPr>
        <w:t xml:space="preserve"> </w:t>
      </w:r>
    </w:p>
    <w:p w14:paraId="5A95756F"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32C70628" w14:textId="77777777" w:rsidR="00CB27A7" w:rsidRPr="007A0655" w:rsidRDefault="00CB27A7" w:rsidP="00C1166B">
      <w:pPr>
        <w:spacing w:line="276" w:lineRule="auto"/>
        <w:jc w:val="both"/>
        <w:rPr>
          <w:sz w:val="21"/>
          <w:szCs w:val="21"/>
        </w:rPr>
      </w:pPr>
      <w:r w:rsidRPr="007A0655">
        <w:rPr>
          <w:sz w:val="21"/>
          <w:szCs w:val="21"/>
        </w:rPr>
        <w:t xml:space="preserve">     </w:t>
      </w:r>
    </w:p>
    <w:p w14:paraId="1843F66A"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0250F7BC"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773C95C0" w14:textId="77777777" w:rsidR="00CB27A7" w:rsidRPr="007A0655" w:rsidRDefault="00CB27A7" w:rsidP="00C1166B">
      <w:pPr>
        <w:spacing w:line="276" w:lineRule="auto"/>
        <w:ind w:left="720" w:hanging="720"/>
        <w:jc w:val="both"/>
        <w:rPr>
          <w:sz w:val="21"/>
          <w:szCs w:val="21"/>
        </w:rPr>
      </w:pPr>
    </w:p>
    <w:p w14:paraId="6A49D84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DFAA0AA"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02F26C2F" w14:textId="77777777" w:rsidR="00C23F9C" w:rsidRDefault="00C23F9C" w:rsidP="00C1166B">
      <w:pPr>
        <w:spacing w:line="276" w:lineRule="auto"/>
        <w:jc w:val="both"/>
        <w:rPr>
          <w:b/>
          <w:sz w:val="21"/>
          <w:szCs w:val="21"/>
        </w:rPr>
      </w:pPr>
    </w:p>
    <w:p w14:paraId="292CF30F"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3C7551D4"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7BD11884" w14:textId="77777777" w:rsidR="00CB27A7" w:rsidRPr="007A0655" w:rsidRDefault="00CB27A7" w:rsidP="00C1166B">
      <w:pPr>
        <w:spacing w:line="276" w:lineRule="auto"/>
        <w:ind w:left="720" w:hanging="720"/>
        <w:jc w:val="both"/>
        <w:rPr>
          <w:sz w:val="21"/>
          <w:szCs w:val="21"/>
        </w:rPr>
      </w:pPr>
    </w:p>
    <w:p w14:paraId="1FA66C60"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E98726B"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96A6104" w14:textId="77777777" w:rsidR="00CB27A7" w:rsidRPr="007A0655" w:rsidRDefault="00CB27A7" w:rsidP="00C1166B">
      <w:pPr>
        <w:spacing w:line="276" w:lineRule="auto"/>
        <w:jc w:val="both"/>
        <w:rPr>
          <w:sz w:val="21"/>
          <w:szCs w:val="21"/>
        </w:rPr>
      </w:pPr>
    </w:p>
    <w:p w14:paraId="1118B0BF"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7B413E24" w14:textId="77777777" w:rsidR="00CB27A7" w:rsidRDefault="00CB27A7" w:rsidP="00C1166B">
      <w:pPr>
        <w:spacing w:line="276" w:lineRule="auto"/>
        <w:ind w:left="720" w:hanging="720"/>
        <w:jc w:val="both"/>
        <w:rPr>
          <w:sz w:val="21"/>
          <w:szCs w:val="21"/>
        </w:rPr>
      </w:pPr>
    </w:p>
    <w:p w14:paraId="10F9D21C" w14:textId="77777777" w:rsidR="00F2380E" w:rsidRDefault="00F2380E" w:rsidP="00C1166B">
      <w:pPr>
        <w:spacing w:line="276" w:lineRule="auto"/>
        <w:ind w:left="720" w:hanging="720"/>
        <w:jc w:val="both"/>
        <w:rPr>
          <w:sz w:val="21"/>
          <w:szCs w:val="21"/>
        </w:rPr>
      </w:pPr>
    </w:p>
    <w:p w14:paraId="5AFE265B" w14:textId="77777777" w:rsidR="00F2380E" w:rsidRPr="007A0655" w:rsidRDefault="00F2380E" w:rsidP="00C1166B">
      <w:pPr>
        <w:spacing w:line="276" w:lineRule="auto"/>
        <w:ind w:left="720" w:hanging="720"/>
        <w:jc w:val="both"/>
        <w:rPr>
          <w:sz w:val="21"/>
          <w:szCs w:val="21"/>
        </w:rPr>
      </w:pPr>
    </w:p>
    <w:p w14:paraId="63125503" w14:textId="77777777" w:rsidR="00CB27A7" w:rsidRPr="007A0655" w:rsidRDefault="00CB27A7" w:rsidP="00C1166B">
      <w:pPr>
        <w:spacing w:line="276" w:lineRule="auto"/>
        <w:jc w:val="both"/>
        <w:rPr>
          <w:sz w:val="21"/>
          <w:szCs w:val="21"/>
        </w:rPr>
      </w:pPr>
      <w:r w:rsidRPr="007A0655">
        <w:rPr>
          <w:b/>
          <w:sz w:val="21"/>
          <w:szCs w:val="21"/>
        </w:rPr>
        <w:lastRenderedPageBreak/>
        <w:t>3</w:t>
      </w:r>
      <w:r w:rsidR="00511BDA">
        <w:rPr>
          <w:b/>
          <w:sz w:val="21"/>
          <w:szCs w:val="21"/>
        </w:rPr>
        <w:t>5</w:t>
      </w:r>
      <w:r w:rsidRPr="007A0655">
        <w:rPr>
          <w:sz w:val="21"/>
          <w:szCs w:val="21"/>
        </w:rPr>
        <w:tab/>
      </w:r>
      <w:r w:rsidRPr="007A0655">
        <w:rPr>
          <w:b/>
          <w:sz w:val="21"/>
          <w:szCs w:val="21"/>
        </w:rPr>
        <w:t>Joint and Several</w:t>
      </w:r>
    </w:p>
    <w:p w14:paraId="515439C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each and every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73900B3"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0DCAD77"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3CF79149"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008D7C4F"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EE68D8F"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7DD17CE4"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68B1293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6F881772" w14:textId="77777777" w:rsidR="00CB27A7" w:rsidRPr="007A0655" w:rsidRDefault="00CB27A7" w:rsidP="00C1166B">
      <w:pPr>
        <w:spacing w:line="276" w:lineRule="auto"/>
        <w:ind w:left="993" w:hanging="720"/>
        <w:jc w:val="both"/>
        <w:rPr>
          <w:sz w:val="21"/>
          <w:szCs w:val="21"/>
        </w:rPr>
      </w:pPr>
    </w:p>
    <w:p w14:paraId="52F86E25" w14:textId="77777777" w:rsidR="00CB27A7" w:rsidRPr="007A0655"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1FA6537D"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ADDB847"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36F35BC7" w14:textId="77777777" w:rsidR="003E2D6D" w:rsidRPr="007A0655" w:rsidRDefault="003E2D6D" w:rsidP="00C1166B">
      <w:pPr>
        <w:spacing w:line="276" w:lineRule="auto"/>
        <w:jc w:val="both"/>
        <w:rPr>
          <w:b/>
          <w:sz w:val="21"/>
          <w:szCs w:val="21"/>
        </w:rPr>
      </w:pPr>
    </w:p>
    <w:p w14:paraId="3114AEE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01874E1C"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CC2864" w14:textId="77777777" w:rsidR="00E31F10" w:rsidRDefault="00E31F10" w:rsidP="00C1166B">
      <w:pPr>
        <w:spacing w:line="276" w:lineRule="auto"/>
        <w:jc w:val="both"/>
        <w:rPr>
          <w:sz w:val="21"/>
          <w:szCs w:val="21"/>
        </w:rPr>
      </w:pPr>
    </w:p>
    <w:p w14:paraId="3936623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7770EF52" w14:textId="77777777" w:rsidTr="009469EA">
        <w:trPr>
          <w:trHeight w:val="2030"/>
        </w:trPr>
        <w:tc>
          <w:tcPr>
            <w:tcW w:w="5143" w:type="dxa"/>
          </w:tcPr>
          <w:p w14:paraId="7662ADC5"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42B15DF2"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96DDEAA" w14:textId="77777777" w:rsidR="00E32D95" w:rsidRDefault="00E32D95" w:rsidP="00C1166B">
            <w:pPr>
              <w:pStyle w:val="PlainText"/>
              <w:spacing w:line="276" w:lineRule="auto"/>
              <w:ind w:left="720" w:hanging="720"/>
              <w:jc w:val="both"/>
              <w:rPr>
                <w:rFonts w:ascii="Arial" w:hAnsi="Arial" w:cs="Arial"/>
                <w:sz w:val="21"/>
                <w:szCs w:val="21"/>
                <w:u w:val="dotted"/>
              </w:rPr>
            </w:pPr>
          </w:p>
          <w:p w14:paraId="7703D9C0"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9C58B37" w14:textId="77777777" w:rsidR="009469EA" w:rsidRDefault="009469EA" w:rsidP="00C1166B">
            <w:pPr>
              <w:pStyle w:val="PlainText"/>
              <w:spacing w:line="276" w:lineRule="auto"/>
              <w:ind w:left="720" w:hanging="720"/>
              <w:jc w:val="both"/>
              <w:rPr>
                <w:rFonts w:ascii="Arial" w:hAnsi="Arial" w:cs="Arial"/>
                <w:sz w:val="21"/>
                <w:szCs w:val="21"/>
              </w:rPr>
            </w:pPr>
          </w:p>
          <w:p w14:paraId="5A7AAF8B" w14:textId="77777777" w:rsidR="009469EA" w:rsidRDefault="009469EA" w:rsidP="00C1166B">
            <w:pPr>
              <w:pStyle w:val="PlainText"/>
              <w:spacing w:line="276" w:lineRule="auto"/>
              <w:ind w:left="720" w:hanging="720"/>
              <w:jc w:val="both"/>
              <w:rPr>
                <w:rFonts w:ascii="Arial" w:hAnsi="Arial" w:cs="Arial"/>
                <w:sz w:val="21"/>
                <w:szCs w:val="21"/>
              </w:rPr>
            </w:pPr>
          </w:p>
          <w:p w14:paraId="2FAD5D49" w14:textId="77777777" w:rsidR="009469EA" w:rsidRDefault="009469EA" w:rsidP="00C1166B">
            <w:pPr>
              <w:pStyle w:val="PlainText"/>
              <w:spacing w:line="276" w:lineRule="auto"/>
              <w:ind w:left="720" w:hanging="720"/>
              <w:jc w:val="both"/>
              <w:rPr>
                <w:rFonts w:ascii="Arial" w:hAnsi="Arial" w:cs="Arial"/>
                <w:sz w:val="21"/>
                <w:szCs w:val="21"/>
              </w:rPr>
            </w:pPr>
          </w:p>
          <w:p w14:paraId="28E081A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7DBA09D" w14:textId="77777777" w:rsidR="00E32D95" w:rsidRDefault="00E32D95" w:rsidP="00C1166B">
            <w:pPr>
              <w:pStyle w:val="PlainText"/>
              <w:spacing w:line="276" w:lineRule="auto"/>
              <w:ind w:left="720" w:hanging="720"/>
              <w:jc w:val="both"/>
              <w:rPr>
                <w:rFonts w:ascii="Arial" w:hAnsi="Arial" w:cs="Arial"/>
                <w:sz w:val="21"/>
                <w:szCs w:val="21"/>
                <w:u w:val="dotted"/>
              </w:rPr>
            </w:pPr>
          </w:p>
          <w:p w14:paraId="4FAD8D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502A0C8B" w14:textId="77777777" w:rsidR="009469EA" w:rsidRDefault="009469EA" w:rsidP="00C1166B">
            <w:pPr>
              <w:pStyle w:val="PlainText"/>
              <w:spacing w:line="276" w:lineRule="auto"/>
              <w:ind w:left="720" w:hanging="720"/>
              <w:jc w:val="both"/>
              <w:rPr>
                <w:rFonts w:ascii="Arial" w:hAnsi="Arial" w:cs="Arial"/>
                <w:sz w:val="21"/>
                <w:szCs w:val="21"/>
                <w:u w:val="dotted"/>
              </w:rPr>
            </w:pPr>
          </w:p>
          <w:p w14:paraId="783015B9"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7BE4341" w14:textId="77777777" w:rsidR="00E32D95" w:rsidRDefault="00E32D95" w:rsidP="00C1166B">
            <w:pPr>
              <w:pStyle w:val="PlainText"/>
              <w:spacing w:line="276" w:lineRule="auto"/>
              <w:jc w:val="both"/>
              <w:rPr>
                <w:rFonts w:ascii="Arial" w:hAnsi="Arial" w:cs="Arial"/>
                <w:sz w:val="21"/>
                <w:szCs w:val="21"/>
                <w:u w:val="dotted"/>
              </w:rPr>
            </w:pPr>
          </w:p>
          <w:p w14:paraId="092707EE" w14:textId="77777777" w:rsidR="009469EA" w:rsidRDefault="009469EA" w:rsidP="00C1166B">
            <w:pPr>
              <w:pStyle w:val="PlainText"/>
              <w:spacing w:line="276" w:lineRule="auto"/>
              <w:jc w:val="both"/>
              <w:rPr>
                <w:rFonts w:ascii="Arial" w:hAnsi="Arial" w:cs="Arial"/>
                <w:sz w:val="21"/>
                <w:szCs w:val="21"/>
                <w:u w:val="dotted"/>
              </w:rPr>
            </w:pPr>
          </w:p>
          <w:p w14:paraId="3967FDD8"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65820CC7"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93108CE"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792BB0DB" w14:textId="77777777" w:rsidR="009469EA" w:rsidRDefault="009469EA" w:rsidP="00C1166B">
            <w:pPr>
              <w:pStyle w:val="PlainText"/>
              <w:spacing w:line="276" w:lineRule="auto"/>
              <w:ind w:left="720" w:hanging="720"/>
              <w:jc w:val="both"/>
              <w:rPr>
                <w:rFonts w:ascii="Arial" w:hAnsi="Arial" w:cs="Arial"/>
                <w:sz w:val="21"/>
                <w:szCs w:val="21"/>
                <w:u w:val="dotted"/>
              </w:rPr>
            </w:pPr>
          </w:p>
          <w:p w14:paraId="1C2CC296"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7C31C63C" w14:textId="77777777" w:rsidR="009469EA" w:rsidRDefault="009469EA" w:rsidP="00C1166B">
            <w:pPr>
              <w:pStyle w:val="PlainText"/>
              <w:spacing w:line="276" w:lineRule="auto"/>
              <w:ind w:left="720" w:hanging="720"/>
              <w:jc w:val="both"/>
              <w:rPr>
                <w:rFonts w:ascii="Arial" w:hAnsi="Arial" w:cs="Arial"/>
                <w:sz w:val="21"/>
                <w:szCs w:val="21"/>
              </w:rPr>
            </w:pPr>
          </w:p>
          <w:p w14:paraId="1C8EF285" w14:textId="77777777" w:rsidR="009469EA" w:rsidRDefault="009469EA" w:rsidP="00C1166B">
            <w:pPr>
              <w:pStyle w:val="PlainText"/>
              <w:spacing w:line="276" w:lineRule="auto"/>
              <w:ind w:left="720" w:hanging="720"/>
              <w:jc w:val="both"/>
              <w:rPr>
                <w:rFonts w:ascii="Arial" w:hAnsi="Arial" w:cs="Arial"/>
                <w:sz w:val="21"/>
                <w:szCs w:val="21"/>
              </w:rPr>
            </w:pPr>
          </w:p>
          <w:p w14:paraId="32FAA292" w14:textId="77777777" w:rsidR="009469EA" w:rsidRDefault="009469EA" w:rsidP="00C1166B">
            <w:pPr>
              <w:pStyle w:val="PlainText"/>
              <w:spacing w:line="276" w:lineRule="auto"/>
              <w:ind w:left="720" w:hanging="720"/>
              <w:jc w:val="both"/>
              <w:rPr>
                <w:rFonts w:ascii="Arial" w:hAnsi="Arial" w:cs="Arial"/>
                <w:sz w:val="21"/>
                <w:szCs w:val="21"/>
              </w:rPr>
            </w:pPr>
          </w:p>
          <w:p w14:paraId="543B951A"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0CD3ED0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938CC35" w14:textId="77777777" w:rsidR="009469EA" w:rsidRDefault="009469EA" w:rsidP="00C1166B">
            <w:pPr>
              <w:pStyle w:val="PlainText"/>
              <w:spacing w:line="276" w:lineRule="auto"/>
              <w:ind w:left="720" w:hanging="720"/>
              <w:jc w:val="both"/>
              <w:rPr>
                <w:rFonts w:ascii="Arial" w:hAnsi="Arial" w:cs="Arial"/>
                <w:sz w:val="21"/>
                <w:szCs w:val="21"/>
                <w:u w:val="dotted"/>
              </w:rPr>
            </w:pPr>
          </w:p>
          <w:p w14:paraId="52FEDC9A"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1E780"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FACE06" w14:textId="77777777" w:rsidR="009469EA" w:rsidRDefault="009469EA" w:rsidP="00C1166B">
            <w:pPr>
              <w:pStyle w:val="PlainText"/>
              <w:spacing w:line="276" w:lineRule="auto"/>
              <w:jc w:val="both"/>
              <w:rPr>
                <w:rFonts w:ascii="Arial" w:hAnsi="Arial" w:cs="Arial"/>
                <w:sz w:val="21"/>
                <w:szCs w:val="21"/>
                <w:u w:val="dotted"/>
              </w:rPr>
            </w:pPr>
          </w:p>
          <w:p w14:paraId="64BEA2AE" w14:textId="77777777" w:rsidR="009469EA" w:rsidRDefault="009469EA" w:rsidP="00C1166B">
            <w:pPr>
              <w:pStyle w:val="PlainText"/>
              <w:spacing w:line="276" w:lineRule="auto"/>
              <w:jc w:val="both"/>
              <w:rPr>
                <w:rFonts w:ascii="Arial" w:hAnsi="Arial" w:cs="Arial"/>
                <w:sz w:val="21"/>
                <w:szCs w:val="21"/>
                <w:u w:val="dotted"/>
              </w:rPr>
            </w:pPr>
          </w:p>
          <w:p w14:paraId="0073D9A3" w14:textId="77777777" w:rsidR="00E32D95" w:rsidRPr="00A67B8E" w:rsidRDefault="00E32D95" w:rsidP="00C1166B">
            <w:pPr>
              <w:spacing w:line="276" w:lineRule="auto"/>
              <w:jc w:val="both"/>
              <w:rPr>
                <w:sz w:val="21"/>
                <w:szCs w:val="21"/>
              </w:rPr>
            </w:pPr>
          </w:p>
        </w:tc>
      </w:tr>
      <w:tr w:rsidR="008847C0" w:rsidRPr="00A67B8E" w14:paraId="2092A690" w14:textId="77777777" w:rsidTr="009469EA">
        <w:trPr>
          <w:trHeight w:val="2030"/>
        </w:trPr>
        <w:tc>
          <w:tcPr>
            <w:tcW w:w="5143" w:type="dxa"/>
          </w:tcPr>
          <w:p w14:paraId="429A03F7"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Pr>
                <w:rFonts w:ascii="Arial" w:hAnsi="Arial" w:cs="Arial"/>
                <w:b/>
                <w:sz w:val="21"/>
                <w:szCs w:val="21"/>
              </w:rPr>
              <w:t xml:space="preserve"> (2)</w:t>
            </w:r>
          </w:p>
          <w:p w14:paraId="299704C1"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219E3AC7" w14:textId="77777777" w:rsidR="008847C0" w:rsidRDefault="008847C0" w:rsidP="00C1166B">
            <w:pPr>
              <w:pStyle w:val="PlainText"/>
              <w:spacing w:line="276" w:lineRule="auto"/>
              <w:ind w:left="720" w:hanging="720"/>
              <w:jc w:val="both"/>
              <w:rPr>
                <w:rFonts w:ascii="Arial" w:hAnsi="Arial" w:cs="Arial"/>
                <w:sz w:val="21"/>
                <w:szCs w:val="21"/>
                <w:u w:val="dotted"/>
              </w:rPr>
            </w:pPr>
          </w:p>
          <w:p w14:paraId="4E41B5E4"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9EBBE40" w14:textId="77777777" w:rsidR="008847C0" w:rsidRDefault="008847C0" w:rsidP="00C1166B">
            <w:pPr>
              <w:pStyle w:val="PlainText"/>
              <w:spacing w:line="276" w:lineRule="auto"/>
              <w:ind w:left="720" w:hanging="720"/>
              <w:jc w:val="both"/>
              <w:rPr>
                <w:rFonts w:ascii="Arial" w:hAnsi="Arial" w:cs="Arial"/>
                <w:sz w:val="21"/>
                <w:szCs w:val="21"/>
              </w:rPr>
            </w:pPr>
          </w:p>
          <w:p w14:paraId="73EE6F98" w14:textId="77777777" w:rsidR="008847C0" w:rsidRDefault="008847C0" w:rsidP="00C1166B">
            <w:pPr>
              <w:pStyle w:val="PlainText"/>
              <w:spacing w:line="276" w:lineRule="auto"/>
              <w:ind w:left="720" w:hanging="720"/>
              <w:jc w:val="both"/>
              <w:rPr>
                <w:rFonts w:ascii="Arial" w:hAnsi="Arial" w:cs="Arial"/>
                <w:sz w:val="21"/>
                <w:szCs w:val="21"/>
              </w:rPr>
            </w:pPr>
          </w:p>
          <w:p w14:paraId="1D3C0BF6" w14:textId="77777777" w:rsidR="008847C0" w:rsidRDefault="008847C0" w:rsidP="00C1166B">
            <w:pPr>
              <w:pStyle w:val="PlainText"/>
              <w:spacing w:line="276" w:lineRule="auto"/>
              <w:ind w:left="720" w:hanging="720"/>
              <w:jc w:val="both"/>
              <w:rPr>
                <w:rFonts w:ascii="Arial" w:hAnsi="Arial" w:cs="Arial"/>
                <w:sz w:val="21"/>
                <w:szCs w:val="21"/>
              </w:rPr>
            </w:pPr>
          </w:p>
          <w:p w14:paraId="23A3AC05"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590AF283" w14:textId="77777777" w:rsidR="008847C0" w:rsidRDefault="008847C0" w:rsidP="00C1166B">
            <w:pPr>
              <w:pStyle w:val="PlainText"/>
              <w:spacing w:line="276" w:lineRule="auto"/>
              <w:ind w:left="720" w:hanging="720"/>
              <w:jc w:val="both"/>
              <w:rPr>
                <w:rFonts w:ascii="Arial" w:hAnsi="Arial" w:cs="Arial"/>
                <w:sz w:val="21"/>
                <w:szCs w:val="21"/>
                <w:u w:val="dotted"/>
              </w:rPr>
            </w:pPr>
          </w:p>
          <w:p w14:paraId="14067C5C" w14:textId="77777777" w:rsidR="008847C0" w:rsidRDefault="008847C0" w:rsidP="00C1166B">
            <w:pPr>
              <w:pStyle w:val="PlainText"/>
              <w:spacing w:line="276" w:lineRule="auto"/>
              <w:ind w:left="720" w:hanging="720"/>
              <w:jc w:val="both"/>
              <w:rPr>
                <w:rFonts w:ascii="Arial" w:hAnsi="Arial" w:cs="Arial"/>
                <w:sz w:val="21"/>
                <w:szCs w:val="21"/>
                <w:u w:val="dotted"/>
              </w:rPr>
            </w:pPr>
          </w:p>
          <w:p w14:paraId="57DD970F" w14:textId="77777777" w:rsidR="008847C0" w:rsidRDefault="008847C0" w:rsidP="00C1166B">
            <w:pPr>
              <w:pStyle w:val="PlainText"/>
              <w:spacing w:line="276" w:lineRule="auto"/>
              <w:ind w:left="720" w:hanging="720"/>
              <w:jc w:val="both"/>
              <w:rPr>
                <w:rFonts w:ascii="Arial" w:hAnsi="Arial" w:cs="Arial"/>
                <w:sz w:val="21"/>
                <w:szCs w:val="21"/>
                <w:u w:val="dotted"/>
              </w:rPr>
            </w:pPr>
          </w:p>
          <w:p w14:paraId="6AF8F8C8"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C6D04CB"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2D5DCE91"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02CA5D08" w14:textId="77777777" w:rsidR="009C7852" w:rsidRDefault="009C7852" w:rsidP="00C1166B">
            <w:pPr>
              <w:pStyle w:val="PlainText"/>
              <w:spacing w:line="276" w:lineRule="auto"/>
              <w:jc w:val="both"/>
              <w:rPr>
                <w:rFonts w:ascii="Arial" w:hAnsi="Arial" w:cs="Arial"/>
                <w:b/>
                <w:sz w:val="21"/>
                <w:szCs w:val="21"/>
              </w:rPr>
            </w:pPr>
          </w:p>
          <w:p w14:paraId="285FB2E8" w14:textId="77777777" w:rsidR="00F92D60" w:rsidRDefault="00F92D60" w:rsidP="00C1166B">
            <w:pPr>
              <w:pStyle w:val="PlainText"/>
              <w:spacing w:line="276" w:lineRule="auto"/>
              <w:jc w:val="both"/>
              <w:rPr>
                <w:rFonts w:ascii="Arial" w:hAnsi="Arial" w:cs="Arial"/>
                <w:sz w:val="21"/>
                <w:szCs w:val="21"/>
              </w:rPr>
            </w:pPr>
          </w:p>
          <w:p w14:paraId="7A5F2E32"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307C22AF" w14:textId="77777777" w:rsidR="009C7852" w:rsidRPr="00F92D60" w:rsidRDefault="009C7852" w:rsidP="00C1166B">
            <w:pPr>
              <w:pStyle w:val="PlainText"/>
              <w:spacing w:line="276" w:lineRule="auto"/>
              <w:jc w:val="both"/>
              <w:rPr>
                <w:rFonts w:ascii="Arial" w:hAnsi="Arial" w:cs="Arial"/>
                <w:sz w:val="21"/>
                <w:szCs w:val="21"/>
              </w:rPr>
            </w:pPr>
          </w:p>
          <w:p w14:paraId="254B6A6B" w14:textId="77777777" w:rsidR="009C7852" w:rsidRPr="00F92D60" w:rsidRDefault="009C7852" w:rsidP="00C1166B">
            <w:pPr>
              <w:pStyle w:val="PlainText"/>
              <w:spacing w:line="276" w:lineRule="auto"/>
              <w:jc w:val="both"/>
              <w:rPr>
                <w:rFonts w:ascii="Arial" w:hAnsi="Arial" w:cs="Arial"/>
                <w:sz w:val="21"/>
                <w:szCs w:val="21"/>
              </w:rPr>
            </w:pPr>
          </w:p>
          <w:p w14:paraId="593E525A" w14:textId="77777777" w:rsidR="00F92D60" w:rsidRDefault="00F92D60" w:rsidP="00C1166B">
            <w:pPr>
              <w:pStyle w:val="PlainText"/>
              <w:spacing w:line="276" w:lineRule="auto"/>
              <w:jc w:val="both"/>
              <w:rPr>
                <w:rFonts w:ascii="Arial" w:hAnsi="Arial" w:cs="Arial"/>
                <w:sz w:val="21"/>
                <w:szCs w:val="21"/>
              </w:rPr>
            </w:pPr>
          </w:p>
          <w:p w14:paraId="46EA2B79"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350CA17A" w14:textId="77777777" w:rsidR="0006228E" w:rsidRDefault="0006228E" w:rsidP="00C1166B">
      <w:pPr>
        <w:spacing w:line="276" w:lineRule="auto"/>
        <w:jc w:val="both"/>
        <w:rPr>
          <w:b/>
          <w:sz w:val="21"/>
          <w:szCs w:val="21"/>
        </w:rPr>
      </w:pPr>
    </w:p>
    <w:p w14:paraId="409BA3E1" w14:textId="77777777" w:rsidR="00DE2027" w:rsidRDefault="00DE2027" w:rsidP="00C1166B">
      <w:pPr>
        <w:spacing w:line="276" w:lineRule="auto"/>
        <w:jc w:val="both"/>
        <w:rPr>
          <w:b/>
          <w:sz w:val="21"/>
          <w:szCs w:val="21"/>
        </w:rPr>
      </w:pPr>
    </w:p>
    <w:p w14:paraId="2DEAD16C" w14:textId="77777777" w:rsidR="00DE2027" w:rsidRDefault="00DE2027" w:rsidP="00C1166B">
      <w:pPr>
        <w:spacing w:line="276" w:lineRule="auto"/>
        <w:jc w:val="both"/>
        <w:rPr>
          <w:b/>
          <w:sz w:val="21"/>
          <w:szCs w:val="21"/>
        </w:rPr>
      </w:pPr>
    </w:p>
    <w:p w14:paraId="2470D82E" w14:textId="77777777" w:rsidR="002D501B" w:rsidRDefault="002D501B" w:rsidP="00C1166B">
      <w:pPr>
        <w:spacing w:line="276" w:lineRule="auto"/>
        <w:jc w:val="both"/>
        <w:rPr>
          <w:b/>
          <w:sz w:val="21"/>
          <w:szCs w:val="21"/>
        </w:rPr>
      </w:pPr>
    </w:p>
    <w:p w14:paraId="18221C2E" w14:textId="77777777" w:rsidR="00F2380E" w:rsidRDefault="00F2380E" w:rsidP="00C1166B">
      <w:pPr>
        <w:spacing w:line="276" w:lineRule="auto"/>
        <w:jc w:val="both"/>
        <w:rPr>
          <w:b/>
          <w:sz w:val="21"/>
          <w:szCs w:val="21"/>
        </w:rPr>
      </w:pPr>
    </w:p>
    <w:p w14:paraId="6F9FBE6A" w14:textId="77777777" w:rsidR="00F2380E" w:rsidRDefault="00F2380E" w:rsidP="00C1166B">
      <w:pPr>
        <w:spacing w:line="276" w:lineRule="auto"/>
        <w:jc w:val="both"/>
        <w:rPr>
          <w:b/>
          <w:sz w:val="21"/>
          <w:szCs w:val="21"/>
        </w:rPr>
      </w:pPr>
    </w:p>
    <w:p w14:paraId="5E58E111" w14:textId="77777777" w:rsidR="00F2380E" w:rsidRDefault="00F2380E" w:rsidP="00C1166B">
      <w:pPr>
        <w:spacing w:line="276" w:lineRule="auto"/>
        <w:jc w:val="both"/>
        <w:rPr>
          <w:b/>
          <w:sz w:val="21"/>
          <w:szCs w:val="21"/>
        </w:rPr>
      </w:pPr>
    </w:p>
    <w:p w14:paraId="12BF2D0F" w14:textId="77777777" w:rsidR="00F2380E" w:rsidRDefault="00F2380E" w:rsidP="00C1166B">
      <w:pPr>
        <w:spacing w:line="276" w:lineRule="auto"/>
        <w:jc w:val="both"/>
        <w:rPr>
          <w:b/>
          <w:sz w:val="21"/>
          <w:szCs w:val="21"/>
        </w:rPr>
      </w:pPr>
    </w:p>
    <w:p w14:paraId="4B3050CC" w14:textId="77777777" w:rsidR="00F2380E" w:rsidRDefault="00F2380E" w:rsidP="00C1166B">
      <w:pPr>
        <w:spacing w:line="276" w:lineRule="auto"/>
        <w:jc w:val="both"/>
        <w:rPr>
          <w:b/>
          <w:sz w:val="21"/>
          <w:szCs w:val="21"/>
        </w:rPr>
      </w:pPr>
    </w:p>
    <w:p w14:paraId="17986C5E" w14:textId="77777777" w:rsidR="00F2380E" w:rsidRDefault="00F2380E" w:rsidP="00C1166B">
      <w:pPr>
        <w:spacing w:line="276" w:lineRule="auto"/>
        <w:jc w:val="both"/>
        <w:rPr>
          <w:b/>
          <w:sz w:val="21"/>
          <w:szCs w:val="21"/>
        </w:rPr>
      </w:pPr>
    </w:p>
    <w:p w14:paraId="4D8205D9" w14:textId="77777777" w:rsidR="00F2380E" w:rsidRDefault="00F2380E" w:rsidP="00C1166B">
      <w:pPr>
        <w:spacing w:line="276" w:lineRule="auto"/>
        <w:jc w:val="both"/>
        <w:rPr>
          <w:b/>
          <w:sz w:val="21"/>
          <w:szCs w:val="21"/>
        </w:rPr>
      </w:pPr>
    </w:p>
    <w:p w14:paraId="10273C69" w14:textId="77777777" w:rsidR="00F2380E" w:rsidRDefault="00F2380E" w:rsidP="00C1166B">
      <w:pPr>
        <w:spacing w:line="276" w:lineRule="auto"/>
        <w:jc w:val="both"/>
        <w:rPr>
          <w:b/>
          <w:sz w:val="21"/>
          <w:szCs w:val="21"/>
        </w:rPr>
      </w:pPr>
    </w:p>
    <w:p w14:paraId="4C45552C" w14:textId="77777777" w:rsidR="00F2380E" w:rsidRDefault="00F2380E" w:rsidP="00C1166B">
      <w:pPr>
        <w:spacing w:line="276" w:lineRule="auto"/>
        <w:jc w:val="both"/>
        <w:rPr>
          <w:b/>
          <w:sz w:val="21"/>
          <w:szCs w:val="21"/>
        </w:rPr>
      </w:pPr>
    </w:p>
    <w:p w14:paraId="1AE14856" w14:textId="77777777" w:rsidR="00F2380E" w:rsidRDefault="00F2380E" w:rsidP="00C1166B">
      <w:pPr>
        <w:spacing w:line="276" w:lineRule="auto"/>
        <w:jc w:val="both"/>
        <w:rPr>
          <w:b/>
          <w:sz w:val="21"/>
          <w:szCs w:val="21"/>
        </w:rPr>
      </w:pPr>
    </w:p>
    <w:p w14:paraId="4FA0CC6E" w14:textId="77777777" w:rsidR="00F2380E" w:rsidRDefault="00F2380E" w:rsidP="00C1166B">
      <w:pPr>
        <w:spacing w:line="276" w:lineRule="auto"/>
        <w:jc w:val="both"/>
        <w:rPr>
          <w:b/>
          <w:sz w:val="21"/>
          <w:szCs w:val="21"/>
        </w:rPr>
      </w:pPr>
    </w:p>
    <w:p w14:paraId="66CF72D9" w14:textId="77777777" w:rsidR="00F2380E" w:rsidRDefault="00F2380E" w:rsidP="00C1166B">
      <w:pPr>
        <w:spacing w:line="276" w:lineRule="auto"/>
        <w:jc w:val="both"/>
        <w:rPr>
          <w:b/>
          <w:sz w:val="21"/>
          <w:szCs w:val="21"/>
        </w:rPr>
      </w:pPr>
    </w:p>
    <w:p w14:paraId="3F75D556" w14:textId="77777777" w:rsidR="00F2380E" w:rsidRDefault="00F2380E" w:rsidP="00C1166B">
      <w:pPr>
        <w:spacing w:line="276" w:lineRule="auto"/>
        <w:jc w:val="both"/>
        <w:rPr>
          <w:b/>
          <w:sz w:val="21"/>
          <w:szCs w:val="21"/>
        </w:rPr>
      </w:pPr>
    </w:p>
    <w:p w14:paraId="26860A4D" w14:textId="77777777" w:rsidR="00F2380E" w:rsidRDefault="00F2380E" w:rsidP="00C1166B">
      <w:pPr>
        <w:spacing w:line="276" w:lineRule="auto"/>
        <w:jc w:val="both"/>
        <w:rPr>
          <w:b/>
          <w:sz w:val="21"/>
          <w:szCs w:val="21"/>
        </w:rPr>
      </w:pPr>
    </w:p>
    <w:p w14:paraId="7F45FF70" w14:textId="77777777" w:rsidR="00F2380E" w:rsidRDefault="00F2380E" w:rsidP="00C1166B">
      <w:pPr>
        <w:spacing w:line="276" w:lineRule="auto"/>
        <w:jc w:val="both"/>
        <w:rPr>
          <w:b/>
          <w:sz w:val="21"/>
          <w:szCs w:val="21"/>
        </w:rPr>
      </w:pPr>
    </w:p>
    <w:p w14:paraId="3B65793A" w14:textId="77777777" w:rsidR="00F2380E" w:rsidRDefault="00F2380E" w:rsidP="00C1166B">
      <w:pPr>
        <w:spacing w:line="276" w:lineRule="auto"/>
        <w:jc w:val="both"/>
        <w:rPr>
          <w:b/>
          <w:sz w:val="21"/>
          <w:szCs w:val="21"/>
        </w:rPr>
      </w:pPr>
    </w:p>
    <w:p w14:paraId="3EE8848E" w14:textId="77777777" w:rsidR="00F2380E" w:rsidRDefault="00F2380E" w:rsidP="00C1166B">
      <w:pPr>
        <w:spacing w:line="276" w:lineRule="auto"/>
        <w:jc w:val="both"/>
        <w:rPr>
          <w:b/>
          <w:sz w:val="21"/>
          <w:szCs w:val="21"/>
        </w:rPr>
      </w:pPr>
    </w:p>
    <w:p w14:paraId="7932174C" w14:textId="77777777" w:rsidR="00F2380E" w:rsidRDefault="00F2380E" w:rsidP="00C1166B">
      <w:pPr>
        <w:spacing w:line="276" w:lineRule="auto"/>
        <w:jc w:val="both"/>
        <w:rPr>
          <w:b/>
          <w:sz w:val="21"/>
          <w:szCs w:val="21"/>
        </w:rPr>
      </w:pPr>
    </w:p>
    <w:p w14:paraId="11B4A50A" w14:textId="77777777" w:rsidR="00F2380E" w:rsidRDefault="00F2380E" w:rsidP="00C1166B">
      <w:pPr>
        <w:spacing w:line="276" w:lineRule="auto"/>
        <w:jc w:val="both"/>
        <w:rPr>
          <w:b/>
          <w:sz w:val="21"/>
          <w:szCs w:val="21"/>
        </w:rPr>
      </w:pPr>
    </w:p>
    <w:p w14:paraId="5A2C2FCC" w14:textId="77777777" w:rsidR="00F2380E" w:rsidRDefault="00F2380E" w:rsidP="00C1166B">
      <w:pPr>
        <w:spacing w:line="276" w:lineRule="auto"/>
        <w:jc w:val="both"/>
        <w:rPr>
          <w:b/>
          <w:sz w:val="21"/>
          <w:szCs w:val="21"/>
        </w:rPr>
      </w:pPr>
    </w:p>
    <w:p w14:paraId="6C3283AB" w14:textId="77777777" w:rsidR="00F2380E" w:rsidRDefault="00F2380E" w:rsidP="00C1166B">
      <w:pPr>
        <w:spacing w:line="276" w:lineRule="auto"/>
        <w:jc w:val="both"/>
        <w:rPr>
          <w:b/>
          <w:sz w:val="21"/>
          <w:szCs w:val="21"/>
        </w:rPr>
      </w:pPr>
    </w:p>
    <w:p w14:paraId="68F219CD" w14:textId="77777777" w:rsidR="00F2380E" w:rsidRDefault="00F2380E" w:rsidP="00C1166B">
      <w:pPr>
        <w:spacing w:line="276" w:lineRule="auto"/>
        <w:jc w:val="both"/>
        <w:rPr>
          <w:b/>
          <w:sz w:val="21"/>
          <w:szCs w:val="21"/>
        </w:rPr>
      </w:pPr>
    </w:p>
    <w:p w14:paraId="2AD4AFDB" w14:textId="77777777" w:rsidR="00F2380E" w:rsidRDefault="00F2380E" w:rsidP="00C1166B">
      <w:pPr>
        <w:spacing w:line="276" w:lineRule="auto"/>
        <w:jc w:val="both"/>
        <w:rPr>
          <w:b/>
          <w:sz w:val="21"/>
          <w:szCs w:val="21"/>
        </w:rPr>
      </w:pPr>
    </w:p>
    <w:p w14:paraId="3C6B2AFE" w14:textId="77777777" w:rsidR="00F2380E" w:rsidRDefault="00F2380E" w:rsidP="00C1166B">
      <w:pPr>
        <w:spacing w:line="276" w:lineRule="auto"/>
        <w:jc w:val="both"/>
        <w:rPr>
          <w:b/>
          <w:sz w:val="21"/>
          <w:szCs w:val="21"/>
        </w:rPr>
      </w:pPr>
    </w:p>
    <w:p w14:paraId="765D2238" w14:textId="77777777" w:rsidR="00F2380E" w:rsidRDefault="00F2380E" w:rsidP="00C1166B">
      <w:pPr>
        <w:spacing w:line="276" w:lineRule="auto"/>
        <w:jc w:val="both"/>
        <w:rPr>
          <w:b/>
          <w:sz w:val="21"/>
          <w:szCs w:val="21"/>
        </w:rPr>
      </w:pPr>
    </w:p>
    <w:p w14:paraId="6DF6B747" w14:textId="77777777" w:rsidR="00F2380E" w:rsidRDefault="00F2380E" w:rsidP="00C1166B">
      <w:pPr>
        <w:spacing w:line="276" w:lineRule="auto"/>
        <w:jc w:val="both"/>
        <w:rPr>
          <w:b/>
          <w:sz w:val="21"/>
          <w:szCs w:val="21"/>
        </w:rPr>
      </w:pPr>
    </w:p>
    <w:p w14:paraId="2CE1FF3A" w14:textId="77777777" w:rsidR="00F2380E" w:rsidRDefault="00F2380E" w:rsidP="00C1166B">
      <w:pPr>
        <w:spacing w:line="276" w:lineRule="auto"/>
        <w:jc w:val="both"/>
        <w:rPr>
          <w:b/>
          <w:sz w:val="21"/>
          <w:szCs w:val="21"/>
        </w:rPr>
      </w:pPr>
    </w:p>
    <w:p w14:paraId="75092537" w14:textId="77777777" w:rsidR="002D501B" w:rsidRDefault="002D501B" w:rsidP="00C1166B">
      <w:pPr>
        <w:spacing w:line="276" w:lineRule="auto"/>
        <w:jc w:val="both"/>
        <w:rPr>
          <w:b/>
          <w:sz w:val="21"/>
          <w:szCs w:val="21"/>
        </w:rPr>
      </w:pPr>
    </w:p>
    <w:p w14:paraId="7AE5A451" w14:textId="77777777" w:rsidR="00B9318E" w:rsidRDefault="00B9318E" w:rsidP="00C1166B">
      <w:pPr>
        <w:spacing w:line="276" w:lineRule="auto"/>
        <w:jc w:val="both"/>
        <w:rPr>
          <w:b/>
          <w:sz w:val="21"/>
          <w:szCs w:val="21"/>
        </w:rPr>
      </w:pPr>
    </w:p>
    <w:p w14:paraId="56DDA2A6"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0FB59173" w14:textId="77777777" w:rsidR="00CB27A7" w:rsidRPr="00AE5B2A" w:rsidRDefault="00CB27A7" w:rsidP="00C1166B">
      <w:pPr>
        <w:pStyle w:val="BodyTextIndent3"/>
        <w:spacing w:line="276" w:lineRule="auto"/>
        <w:jc w:val="both"/>
        <w:rPr>
          <w:rFonts w:cs="Arial"/>
          <w:b/>
          <w:sz w:val="21"/>
          <w:szCs w:val="21"/>
        </w:rPr>
      </w:pPr>
    </w:p>
    <w:p w14:paraId="4399A5C5"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78794ADC" w14:textId="77777777" w:rsidR="00CB27A7" w:rsidRPr="00AE5B2A" w:rsidRDefault="00CB27A7" w:rsidP="00C1166B">
      <w:pPr>
        <w:pStyle w:val="BodyTextIndent3"/>
        <w:spacing w:line="276" w:lineRule="auto"/>
        <w:jc w:val="both"/>
        <w:rPr>
          <w:rFonts w:cs="Arial"/>
          <w:b/>
          <w:sz w:val="21"/>
          <w:szCs w:val="21"/>
        </w:rPr>
      </w:pPr>
    </w:p>
    <w:p w14:paraId="3DF055B2" w14:textId="77777777" w:rsidR="00C5636C" w:rsidRPr="00BF1FA4" w:rsidRDefault="00C5636C" w:rsidP="00C5636C">
      <w:pPr>
        <w:pStyle w:val="Title"/>
        <w:rPr>
          <w:rFonts w:asciiTheme="minorHAnsi" w:hAnsiTheme="minorHAnsi" w:cs="Arial"/>
          <w:b/>
          <w:sz w:val="21"/>
          <w:szCs w:val="21"/>
        </w:rPr>
      </w:pPr>
      <w:bookmarkStart w:id="6" w:name="_Hlk26436718"/>
      <w:r>
        <w:rPr>
          <w:rFonts w:asciiTheme="minorHAnsi" w:hAnsiTheme="minorHAnsi" w:cs="Arial"/>
          <w:b/>
          <w:bCs/>
          <w:sz w:val="21"/>
          <w:szCs w:val="21"/>
          <w:lang w:val="en-GB"/>
        </w:rPr>
        <w:t>Appendix C- Specification</w:t>
      </w:r>
    </w:p>
    <w:p w14:paraId="3FA25B41" w14:textId="77777777" w:rsidR="0017382E" w:rsidRDefault="0017382E" w:rsidP="0017382E">
      <w:pPr>
        <w:pStyle w:val="Heading1"/>
        <w:ind w:left="567" w:hanging="567"/>
        <w:rPr>
          <w:rFonts w:asciiTheme="minorHAnsi" w:hAnsiTheme="minorHAnsi" w:cs="Arial"/>
          <w:sz w:val="21"/>
          <w:szCs w:val="21"/>
          <w:lang w:eastAsia="ja-JP"/>
        </w:rPr>
      </w:pPr>
      <w:bookmarkStart w:id="7" w:name="_Hlk28960015"/>
      <w:r>
        <w:rPr>
          <w:rFonts w:asciiTheme="minorHAnsi" w:hAnsiTheme="minorHAnsi" w:cs="Arial"/>
          <w:sz w:val="21"/>
          <w:szCs w:val="21"/>
        </w:rPr>
        <w:t>Context</w:t>
      </w:r>
    </w:p>
    <w:p w14:paraId="529393DF"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Lambeth Council has received confirmation of Greater London Authority Grant funding under the Homebuilding Capacity Fund programme. This has been awarded to develop a new design-led approach to the development of a Site Allocations DPD (SA DPD) for the borough. The SADPD will form part of the statutory development plan and, following adoption, will be used to determine planning proposals on each relevant site. The DPD will introduce new site allocations to replace those currently contained within the forthcoming Revised Local Plan, which is anticipated for adoption in late 2020/21. </w:t>
      </w:r>
    </w:p>
    <w:p w14:paraId="029CA1E4" w14:textId="77777777" w:rsidR="0017382E" w:rsidRDefault="0017382E" w:rsidP="0017382E">
      <w:pPr>
        <w:pStyle w:val="Default"/>
        <w:ind w:left="567"/>
        <w:rPr>
          <w:rFonts w:asciiTheme="minorHAnsi" w:hAnsiTheme="minorHAnsi"/>
          <w:sz w:val="21"/>
          <w:szCs w:val="21"/>
          <w:highlight w:val="yellow"/>
        </w:rPr>
      </w:pPr>
    </w:p>
    <w:p w14:paraId="4DFB4D11"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The SA DPD will include design and development principles with the aim of optimising residential (and non-residential) capacity for each site and will also demonstrate how the Draft London Plan affordable housing Fast Track Route can be achieved. The Council will be preparing a detailed evidence base in support of around 15-20 site allocations. This will mean that each individual site allocation will be underpinned by evidence on design and capacity; daylight and sunlight; flood risk data; and viability. It is anticipated that this holistic approach will speed up plan-making and decision-making processes and assist the Council in meeting its housing and economic development targets and aspirations.</w:t>
      </w:r>
    </w:p>
    <w:p w14:paraId="3CC86995" w14:textId="77777777" w:rsidR="0017382E" w:rsidRDefault="0017382E" w:rsidP="0017382E">
      <w:pPr>
        <w:pStyle w:val="Default"/>
        <w:ind w:left="567"/>
        <w:rPr>
          <w:rFonts w:asciiTheme="minorHAnsi" w:hAnsiTheme="minorHAnsi"/>
          <w:sz w:val="21"/>
          <w:szCs w:val="21"/>
        </w:rPr>
      </w:pPr>
    </w:p>
    <w:p w14:paraId="6F8752E4"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One of the aims of the approach taken to the SA DPD is to go to a more detailed level of testing than would normally be included for such a document. The level of detail will depend on the potential detail of </w:t>
      </w:r>
      <w:r>
        <w:rPr>
          <w:rFonts w:asciiTheme="minorHAnsi" w:hAnsiTheme="minorHAnsi"/>
          <w:color w:val="auto"/>
          <w:sz w:val="21"/>
          <w:szCs w:val="21"/>
        </w:rPr>
        <w:t>each</w:t>
      </w:r>
      <w:r>
        <w:rPr>
          <w:rFonts w:asciiTheme="minorHAnsi" w:hAnsiTheme="minorHAnsi"/>
          <w:color w:val="0070C0"/>
          <w:sz w:val="21"/>
          <w:szCs w:val="21"/>
        </w:rPr>
        <w:t xml:space="preserve"> </w:t>
      </w:r>
      <w:r>
        <w:rPr>
          <w:rFonts w:asciiTheme="minorHAnsi" w:hAnsiTheme="minorHAnsi"/>
          <w:sz w:val="21"/>
          <w:szCs w:val="21"/>
        </w:rPr>
        <w:t>site allocation. However, in general, the council will provide some detail in relation to uses and site layout, block configuration, massing and indicative heights. Consultants should advise on how minor amendments or variations to this design could achieve acceptable levels of sunlight and daylight for</w:t>
      </w:r>
      <w:r>
        <w:rPr>
          <w:rFonts w:asciiTheme="minorHAnsi" w:hAnsiTheme="minorHAnsi"/>
          <w:strike/>
          <w:sz w:val="21"/>
          <w:szCs w:val="21"/>
        </w:rPr>
        <w:t xml:space="preserve"> </w:t>
      </w:r>
      <w:r>
        <w:rPr>
          <w:rFonts w:asciiTheme="minorHAnsi" w:hAnsiTheme="minorHAnsi"/>
          <w:sz w:val="21"/>
          <w:szCs w:val="21"/>
        </w:rPr>
        <w:t xml:space="preserve">the proposed </w:t>
      </w:r>
      <w:r>
        <w:rPr>
          <w:rFonts w:asciiTheme="minorHAnsi" w:hAnsiTheme="minorHAnsi"/>
          <w:color w:val="auto"/>
          <w:sz w:val="21"/>
          <w:szCs w:val="21"/>
        </w:rPr>
        <w:t xml:space="preserve">development and existing/surrounding buildings. This will apply to both internal and external spaces. </w:t>
      </w:r>
      <w:r>
        <w:rPr>
          <w:rFonts w:asciiTheme="minorHAnsi" w:hAnsiTheme="minorHAnsi"/>
          <w:sz w:val="21"/>
          <w:szCs w:val="21"/>
        </w:rPr>
        <w:t xml:space="preserve">It is understood that this level of analysis can generally only be achieved where information is provided to the detail of a full detailed planning application however consultants should also advise on potential further considerations as they emerge as schemes are developed in the future. Further details are provided below.  </w:t>
      </w:r>
      <w:bookmarkStart w:id="8" w:name="_Hlk29398092"/>
      <w:r>
        <w:rPr>
          <w:rFonts w:asciiTheme="minorHAnsi" w:hAnsiTheme="minorHAnsi"/>
          <w:sz w:val="21"/>
          <w:szCs w:val="21"/>
        </w:rPr>
        <w:t>Consultants may also be asked to advise on the application of the ‘Right of light’ in relation to any relevant existing premises and the scale and form of any financial implications for changes which arise.  This should be set out as an additional cost (see Appendix B Method Statement).</w:t>
      </w:r>
    </w:p>
    <w:bookmarkEnd w:id="8"/>
    <w:p w14:paraId="3583E5E5" w14:textId="77777777" w:rsidR="0017382E" w:rsidRDefault="0017382E" w:rsidP="0017382E">
      <w:pPr>
        <w:pStyle w:val="Default"/>
        <w:ind w:left="567"/>
        <w:rPr>
          <w:rFonts w:asciiTheme="minorHAnsi" w:hAnsiTheme="minorHAnsi"/>
          <w:sz w:val="21"/>
          <w:szCs w:val="21"/>
        </w:rPr>
      </w:pPr>
    </w:p>
    <w:p w14:paraId="20175FC7"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The Council therefore wishes to procure consultants with specialisms in daylight and sunlight testing to support preferred site options for each allocated site. In addition to advising on risks and matters requiring further investigation, the consultants would also be required to put forward and suggest creative solutions to mitigating any daylight and sunlight matters and risks that may arise from development options.  Further details on the scope of these requirements is provided below. This will broadly involve:</w:t>
      </w:r>
    </w:p>
    <w:p w14:paraId="3BC22A1D" w14:textId="77777777" w:rsidR="0017382E" w:rsidRDefault="0017382E" w:rsidP="0017382E">
      <w:pPr>
        <w:pStyle w:val="ListParagraph"/>
        <w:rPr>
          <w:rFonts w:cs="Arial"/>
          <w:sz w:val="21"/>
          <w:szCs w:val="21"/>
          <w:highlight w:val="yellow"/>
        </w:rPr>
      </w:pPr>
    </w:p>
    <w:p w14:paraId="22D665B1"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 xml:space="preserve">Assessing a number schemes to a differing level of detail </w:t>
      </w:r>
    </w:p>
    <w:p w14:paraId="1607F1E6"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 xml:space="preserve">Advising the council on how to optimise the design and site layouts to maximise the daylight and sunlight levels; and </w:t>
      </w:r>
    </w:p>
    <w:p w14:paraId="49D7B9AE"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lastRenderedPageBreak/>
        <w:t xml:space="preserve">Advising on the areas of focus for future daylight and sunlight testing in future planning applications. </w:t>
      </w:r>
    </w:p>
    <w:p w14:paraId="73FB19BB" w14:textId="77777777" w:rsidR="0017382E" w:rsidRDefault="0017382E" w:rsidP="0017382E">
      <w:pPr>
        <w:pStyle w:val="Default"/>
        <w:widowControl w:val="0"/>
        <w:numPr>
          <w:ilvl w:val="0"/>
          <w:numId w:val="47"/>
        </w:numPr>
        <w:rPr>
          <w:rFonts w:ascii="Verdana,Bold" w:hAnsi="Verdana,Bold"/>
          <w:sz w:val="21"/>
          <w:szCs w:val="21"/>
        </w:rPr>
      </w:pPr>
      <w:r>
        <w:rPr>
          <w:rFonts w:asciiTheme="minorHAnsi" w:hAnsiTheme="minorHAnsi"/>
          <w:sz w:val="21"/>
          <w:szCs w:val="21"/>
        </w:rPr>
        <w:t>Advising on the legal implications of the proposals in relation to the right of light. Advising on site layout to maximise residential amenity whilst at the same time providing great external spaces for people to inhabit and use (both proposed and nearby amenity spaces and public realm)</w:t>
      </w:r>
    </w:p>
    <w:p w14:paraId="03170CC1" w14:textId="77777777" w:rsidR="0017382E" w:rsidRDefault="0017382E" w:rsidP="0017382E">
      <w:pPr>
        <w:pStyle w:val="Default"/>
        <w:rPr>
          <w:rFonts w:asciiTheme="minorHAnsi" w:hAnsiTheme="minorHAnsi"/>
          <w:sz w:val="21"/>
          <w:szCs w:val="21"/>
        </w:rPr>
      </w:pPr>
    </w:p>
    <w:p w14:paraId="2650F84B" w14:textId="77777777" w:rsidR="0017382E" w:rsidRDefault="0017382E" w:rsidP="0017382E">
      <w:pPr>
        <w:pStyle w:val="Heading1"/>
        <w:ind w:left="567" w:hanging="567"/>
        <w:rPr>
          <w:rFonts w:asciiTheme="minorHAnsi" w:hAnsiTheme="minorHAnsi" w:cs="Arial"/>
          <w:sz w:val="21"/>
          <w:szCs w:val="21"/>
        </w:rPr>
      </w:pPr>
      <w:r>
        <w:rPr>
          <w:rFonts w:asciiTheme="minorHAnsi" w:hAnsiTheme="minorHAnsi" w:cs="Arial"/>
          <w:sz w:val="21"/>
          <w:szCs w:val="21"/>
        </w:rPr>
        <w:t>APPROACH TO THE COMMISSION</w:t>
      </w:r>
    </w:p>
    <w:p w14:paraId="0B522739" w14:textId="77777777" w:rsidR="0017382E" w:rsidRDefault="0017382E" w:rsidP="0017382E">
      <w:pPr>
        <w:pStyle w:val="Default"/>
        <w:ind w:left="567"/>
        <w:rPr>
          <w:rFonts w:asciiTheme="minorHAnsi" w:hAnsiTheme="minorHAnsi"/>
          <w:b/>
          <w:bCs/>
          <w:sz w:val="21"/>
          <w:szCs w:val="21"/>
        </w:rPr>
      </w:pPr>
    </w:p>
    <w:p w14:paraId="69B7753E" w14:textId="77777777" w:rsidR="0017382E" w:rsidRDefault="0017382E" w:rsidP="0017382E">
      <w:pPr>
        <w:pStyle w:val="Default"/>
        <w:rPr>
          <w:rFonts w:asciiTheme="minorHAnsi" w:hAnsiTheme="minorHAnsi"/>
          <w:b/>
          <w:bCs/>
          <w:sz w:val="21"/>
          <w:szCs w:val="21"/>
        </w:rPr>
      </w:pPr>
    </w:p>
    <w:p w14:paraId="3E19CCED" w14:textId="77777777" w:rsidR="0017382E" w:rsidRDefault="0017382E" w:rsidP="0017382E">
      <w:pPr>
        <w:pStyle w:val="Default"/>
        <w:ind w:left="567"/>
        <w:rPr>
          <w:rFonts w:asciiTheme="minorHAnsi" w:hAnsiTheme="minorHAnsi"/>
          <w:b/>
          <w:bCs/>
          <w:sz w:val="21"/>
          <w:szCs w:val="21"/>
        </w:rPr>
      </w:pPr>
      <w:r>
        <w:rPr>
          <w:rFonts w:asciiTheme="minorHAnsi" w:hAnsiTheme="minorHAnsi"/>
          <w:b/>
          <w:bCs/>
          <w:sz w:val="21"/>
          <w:szCs w:val="21"/>
        </w:rPr>
        <w:t>Iterative approach</w:t>
      </w:r>
    </w:p>
    <w:p w14:paraId="7ED76E2B" w14:textId="77777777" w:rsidR="0017382E" w:rsidRDefault="0017382E" w:rsidP="0017382E">
      <w:pPr>
        <w:pStyle w:val="Default"/>
        <w:ind w:left="567"/>
        <w:rPr>
          <w:rFonts w:asciiTheme="minorHAnsi" w:hAnsiTheme="minorHAnsi"/>
          <w:sz w:val="21"/>
          <w:szCs w:val="21"/>
        </w:rPr>
      </w:pPr>
    </w:p>
    <w:p w14:paraId="29AA722A"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Each site allocation will be worked up to a differing level of detail which will depend on the site context and complexity; the land ownership; and the constraints. This is described below, and the level of detail and the potential for consultant input will depend heavily on this factor. However, for all sites the council will engage the consultant at the earliest stage in the design-led process and provide, as much as is possible, the broad range of quantum of floorspace, massing and where possible an indication of the uses. Where possible, and where there are some clear factors which may affect achieving acceptable daylight and sunlight penetration levels within and adjacent to the site, such as proposed building orientation, adjacent buildings, natural features etc. Consultants will be expected to raise any issues at this stage and advise on markers to be aware of, including raising any likely right of light issues which may arise  </w:t>
      </w:r>
    </w:p>
    <w:p w14:paraId="0AEA898E" w14:textId="77777777" w:rsidR="0017382E" w:rsidRDefault="0017382E" w:rsidP="0017382E">
      <w:pPr>
        <w:pStyle w:val="Default"/>
        <w:ind w:left="567"/>
        <w:rPr>
          <w:rFonts w:asciiTheme="minorHAnsi" w:hAnsiTheme="minorHAnsi"/>
          <w:sz w:val="21"/>
          <w:szCs w:val="21"/>
        </w:rPr>
      </w:pPr>
    </w:p>
    <w:p w14:paraId="62ABCD52"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It is likely that each site allocation will undergo a number of different design iterations (likelihood of, on average two each) whereby design, daylight and sunlight and viability information will interact to further refine a scheme in relation to proposed massing, quantum of space and heights. </w:t>
      </w:r>
      <w:bookmarkStart w:id="9" w:name="_Hlk29398192"/>
      <w:r>
        <w:rPr>
          <w:rFonts w:asciiTheme="minorHAnsi" w:hAnsiTheme="minorHAnsi"/>
          <w:sz w:val="21"/>
          <w:szCs w:val="21"/>
        </w:rPr>
        <w:t>In this respect the cost quoted should allow for testing of between up to 15 potential site allocations, each with an averaged attributed proportion of time. Consultants will be expected to monitor the time spent against each scheme in total and against the hourly total also provided. An allowance should also be quoted for each hour which goes beyond this total.</w:t>
      </w:r>
    </w:p>
    <w:bookmarkEnd w:id="9"/>
    <w:p w14:paraId="73F0C097" w14:textId="77777777" w:rsidR="0017382E" w:rsidRDefault="0017382E" w:rsidP="0017382E">
      <w:pPr>
        <w:pStyle w:val="ListParagraph"/>
        <w:rPr>
          <w:rFonts w:cs="Arial"/>
          <w:sz w:val="21"/>
          <w:szCs w:val="21"/>
        </w:rPr>
      </w:pPr>
    </w:p>
    <w:p w14:paraId="76196015"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Below sets out the differing level of detail to which each potential site allocation will be developed however in most cases it is likely that sites being progressed to the greatest level of detail will go through each of the stages described below as part of the iterative process as described above.  </w:t>
      </w:r>
    </w:p>
    <w:p w14:paraId="4687EFF4" w14:textId="77777777" w:rsidR="0017382E" w:rsidRDefault="0017382E" w:rsidP="0017382E">
      <w:pPr>
        <w:pStyle w:val="ListParagraph"/>
        <w:rPr>
          <w:rFonts w:cs="Arial"/>
          <w:sz w:val="21"/>
          <w:szCs w:val="21"/>
        </w:rPr>
      </w:pPr>
    </w:p>
    <w:p w14:paraId="680D33E3"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The successful consultant will be expected to engage regularly with the council and have regard to this at all stages in the process. The council will also expect regular updates, approximately every 2 weeks. </w:t>
      </w:r>
    </w:p>
    <w:p w14:paraId="5D8C79E8" w14:textId="77777777" w:rsidR="0017382E" w:rsidRDefault="0017382E" w:rsidP="0017382E">
      <w:pPr>
        <w:pStyle w:val="ListParagraph"/>
        <w:rPr>
          <w:rFonts w:cs="Arial"/>
          <w:sz w:val="21"/>
          <w:szCs w:val="21"/>
        </w:rPr>
      </w:pPr>
    </w:p>
    <w:p w14:paraId="712DAF71" w14:textId="77777777" w:rsidR="0017382E" w:rsidRDefault="0017382E" w:rsidP="0017382E">
      <w:pPr>
        <w:pStyle w:val="ListParagraph"/>
        <w:numPr>
          <w:ilvl w:val="0"/>
          <w:numId w:val="46"/>
        </w:numPr>
        <w:spacing w:after="160" w:line="256" w:lineRule="auto"/>
        <w:ind w:left="567" w:hanging="567"/>
        <w:rPr>
          <w:rFonts w:cs="Arial"/>
          <w:sz w:val="21"/>
          <w:szCs w:val="21"/>
        </w:rPr>
      </w:pPr>
      <w:r>
        <w:rPr>
          <w:rFonts w:cs="Arial"/>
          <w:sz w:val="21"/>
          <w:szCs w:val="21"/>
        </w:rPr>
        <w:t xml:space="preserve">Following consultation at the end of 2020, there may also be a need to re-visit the design and daylight and sunlight testing which would need to take place in January-March 2021. Therefore as set out in Appendix B, this should be factored in as a cost per additional testing, should these be required in excess of the quantum included in the quote. </w:t>
      </w:r>
    </w:p>
    <w:p w14:paraId="00B06D0D" w14:textId="77777777" w:rsidR="0017382E" w:rsidRDefault="0017382E" w:rsidP="0017382E">
      <w:pPr>
        <w:pStyle w:val="Default"/>
        <w:ind w:left="567"/>
        <w:rPr>
          <w:rFonts w:asciiTheme="minorHAnsi" w:hAnsiTheme="minorHAnsi"/>
          <w:b/>
          <w:bCs/>
          <w:sz w:val="21"/>
          <w:szCs w:val="21"/>
        </w:rPr>
      </w:pPr>
    </w:p>
    <w:p w14:paraId="0B544DE3" w14:textId="77777777" w:rsidR="0017382E" w:rsidRDefault="0017382E" w:rsidP="0017382E">
      <w:pPr>
        <w:pStyle w:val="Default"/>
        <w:ind w:left="567"/>
        <w:rPr>
          <w:rFonts w:asciiTheme="minorHAnsi" w:hAnsiTheme="minorHAnsi"/>
          <w:sz w:val="21"/>
          <w:szCs w:val="21"/>
        </w:rPr>
      </w:pPr>
      <w:r>
        <w:rPr>
          <w:rFonts w:asciiTheme="minorHAnsi" w:hAnsiTheme="minorHAnsi"/>
          <w:b/>
          <w:bCs/>
          <w:sz w:val="21"/>
          <w:szCs w:val="21"/>
        </w:rPr>
        <w:t>Detail of schemes</w:t>
      </w:r>
    </w:p>
    <w:p w14:paraId="3C3CBFDA" w14:textId="77777777" w:rsidR="0017382E" w:rsidRDefault="0017382E" w:rsidP="0017382E">
      <w:pPr>
        <w:pStyle w:val="Default"/>
        <w:ind w:left="567"/>
        <w:rPr>
          <w:rFonts w:asciiTheme="minorHAnsi" w:hAnsiTheme="minorHAnsi"/>
          <w:sz w:val="21"/>
          <w:szCs w:val="21"/>
        </w:rPr>
      </w:pPr>
    </w:p>
    <w:p w14:paraId="0198F0FE"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Annex 1 includes some examples of the differing levels of detail, where some sites will be developed to levels 1, 2 and 3. Below sets out the various considerations the consultants would be expected to consider according to each level of detail. </w:t>
      </w:r>
    </w:p>
    <w:p w14:paraId="6361F386" w14:textId="77777777" w:rsidR="0017382E" w:rsidRDefault="0017382E" w:rsidP="0017382E">
      <w:pPr>
        <w:pStyle w:val="Default"/>
        <w:ind w:left="567"/>
        <w:rPr>
          <w:rFonts w:asciiTheme="minorHAnsi" w:hAnsiTheme="minorHAnsi"/>
          <w:sz w:val="21"/>
          <w:szCs w:val="21"/>
        </w:rPr>
      </w:pPr>
    </w:p>
    <w:p w14:paraId="3FC83ED0"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Level 1- Site allocation to include broad indications on a site plan showing the proposed range of uses, however without any specific information on height and massing (See Level 1). In this scenario it is anticipated that the consultants should develop an understanding of the principle site constraints and how this should steer input into the design proposals; provide some information on the risks for consideration in the development of detailed designs; and advise on key site-specific factors for consideration in working up specific designs on the site. This should include consideration of the wider site context, nearby and adjacent uses, primary sensitivities and other relevant factors. This should enable the provision of general advice on potential site layout to maximise residential amenity and drawing of general conclusions with regard to how the design of neighbouring properties may affect the reasonable development of the site. It is anticipated that this testing will be required for approximately 15 site allocations. </w:t>
      </w:r>
    </w:p>
    <w:p w14:paraId="001E7C6C" w14:textId="77777777" w:rsidR="0017382E" w:rsidRDefault="0017382E" w:rsidP="0017382E">
      <w:pPr>
        <w:pStyle w:val="ListParagraph"/>
        <w:rPr>
          <w:rFonts w:cs="Arial"/>
          <w:sz w:val="21"/>
          <w:szCs w:val="21"/>
        </w:rPr>
      </w:pPr>
    </w:p>
    <w:p w14:paraId="2C97D9F5"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The next stage in this may be taking forward the site allocation to Level 2 detail for some sites, or if not applicable, or advising the council on appropriate matters for inclusion as development principles for the site allocation. The Council will advise on this at relevant time. </w:t>
      </w:r>
    </w:p>
    <w:p w14:paraId="5891519D" w14:textId="77777777" w:rsidR="0017382E" w:rsidRDefault="0017382E" w:rsidP="0017382E">
      <w:pPr>
        <w:pStyle w:val="Default"/>
        <w:rPr>
          <w:rFonts w:asciiTheme="minorHAnsi" w:hAnsiTheme="minorHAnsi"/>
          <w:sz w:val="21"/>
          <w:szCs w:val="21"/>
          <w:highlight w:val="yellow"/>
        </w:rPr>
      </w:pPr>
    </w:p>
    <w:p w14:paraId="59F4D272"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Level 2- Site allocations to be developed to show broad locations of blocks within the site boundary, and broad location of different uses within the blocks (See Level 2). In this case consultants should provide commentary on the factors affecting the likelihood of gaining acceptable daylight and sunlight penetration into rooms on each façade proposed, and considerations for each potential uses. Consultants will also be expected to advise on potential changes to the site use and layout which may assist in improving daylight and sunlight penetration. Consultants should then provide advice on what other risks and factors which will need attention when drawing up a future planning application for the site. It is anticipated that this testing will be required for approximately 15 site allocations.</w:t>
      </w:r>
    </w:p>
    <w:p w14:paraId="203A3429" w14:textId="77777777" w:rsidR="0017382E" w:rsidRDefault="0017382E" w:rsidP="0017382E">
      <w:pPr>
        <w:pStyle w:val="ListParagraph"/>
        <w:rPr>
          <w:rFonts w:cs="Arial"/>
          <w:sz w:val="21"/>
          <w:szCs w:val="21"/>
        </w:rPr>
      </w:pPr>
    </w:p>
    <w:p w14:paraId="73EFCD14"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The next stage in this may be taking forward the site allocation to Level 3 detail for some sites, or if not applicable, advising the council on appropriate matters for inclusion as development principles for the site allocation. The Council will advise on this at relevant time. </w:t>
      </w:r>
    </w:p>
    <w:p w14:paraId="519B5D58" w14:textId="77777777" w:rsidR="0017382E" w:rsidRDefault="0017382E" w:rsidP="0017382E">
      <w:pPr>
        <w:pStyle w:val="ListParagraph"/>
        <w:rPr>
          <w:rFonts w:cs="Arial"/>
          <w:sz w:val="21"/>
          <w:szCs w:val="21"/>
        </w:rPr>
      </w:pPr>
    </w:p>
    <w:p w14:paraId="5058D428"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Level 3- Site allocations showing broad locations of blocks and massing, and demonstration of the uses to be located in which part of the blocks (See Level 3). At this level of detail consultants should provide analysis of the broad ranges of daylight and sunlight values which may be achieved for each façade and how this may impact on the use proposed, and the effects of the design against the relevant BRE guidance. It is understood that full analysis of daylight and sunlight is not possible without a level of detail applicable to a planning application, however the consultants will be expected to provide an indication of the ranges which may be achieved subject to detailed design and make recommendations of any potential design changes which overall are likely to achieve a higher proportion of acceptable </w:t>
      </w:r>
      <w:r>
        <w:rPr>
          <w:rFonts w:asciiTheme="minorHAnsi" w:hAnsiTheme="minorHAnsi"/>
          <w:sz w:val="21"/>
          <w:szCs w:val="21"/>
        </w:rPr>
        <w:lastRenderedPageBreak/>
        <w:t>daylight and sunlight penetration to each façade and each proposed use. Consultants should then provide advice on what other risks and factors which will need attention when drawing up a future planning application for the site including what further modelling of the site and neighbouring properties would be required in order to refine the level of accuracy at the later stages. It is anticipated that this testing will be required for approximately 10 site allocations.</w:t>
      </w:r>
    </w:p>
    <w:p w14:paraId="7ACFDE8A" w14:textId="77777777" w:rsidR="0017382E" w:rsidRDefault="0017382E" w:rsidP="0017382E">
      <w:pPr>
        <w:pStyle w:val="Default"/>
        <w:ind w:left="567"/>
        <w:rPr>
          <w:rFonts w:asciiTheme="minorHAnsi" w:hAnsiTheme="minorHAnsi"/>
          <w:sz w:val="21"/>
          <w:szCs w:val="21"/>
        </w:rPr>
      </w:pPr>
    </w:p>
    <w:p w14:paraId="13995670"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Where appropriate the next stage may be advising the council on appropriate matters for inclusion as design-based development principles for the site allocation or specific matters for further consideration within the development of a future planning application proposal. </w:t>
      </w:r>
    </w:p>
    <w:p w14:paraId="7C95B55D" w14:textId="77777777" w:rsidR="0017382E" w:rsidRDefault="0017382E" w:rsidP="0017382E">
      <w:pPr>
        <w:pStyle w:val="Default"/>
        <w:ind w:left="567"/>
        <w:rPr>
          <w:rFonts w:asciiTheme="minorHAnsi" w:hAnsiTheme="minorHAnsi"/>
          <w:sz w:val="21"/>
          <w:szCs w:val="21"/>
        </w:rPr>
      </w:pPr>
    </w:p>
    <w:p w14:paraId="165BB736"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In addition to the above, some of the site allocations may be developed to level 1 or 2 detail but may then provide much more detailed context to the site allocation and the consideration of matters which lie outside the red line boundary. Therefore the consultants will also be expected to have an awareness of the wider site context in relation to the emergence of a wider strategy for that location.</w:t>
      </w:r>
    </w:p>
    <w:p w14:paraId="579040FF" w14:textId="77777777" w:rsidR="0017382E" w:rsidRDefault="0017382E" w:rsidP="0017382E">
      <w:pPr>
        <w:pStyle w:val="ListParagraph"/>
        <w:rPr>
          <w:rFonts w:cs="Arial"/>
          <w:sz w:val="21"/>
          <w:szCs w:val="21"/>
        </w:rPr>
      </w:pPr>
    </w:p>
    <w:p w14:paraId="541A612F"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The council will be preparing a number of evidence-base documents in support of the Site Allocations DPD. A key evidence base document will be the design-led work which will include the detailed analysis and information which will be drawn upon to develop each site allocation. Consultants are expected to input into this by providing detail of the daylight and sunlight testing for each site. At present this is anticipated to form part of a wider document but there may be some merit in separating this off as one document. Either way consultants will be liaising closely with the council on the production of this information as set out within the timetable in Appendix D. </w:t>
      </w:r>
    </w:p>
    <w:p w14:paraId="130F2D28" w14:textId="77777777" w:rsidR="0017382E" w:rsidRDefault="0017382E" w:rsidP="0017382E">
      <w:pPr>
        <w:pStyle w:val="ListParagraph"/>
        <w:rPr>
          <w:rFonts w:cs="Arial"/>
          <w:sz w:val="21"/>
          <w:szCs w:val="21"/>
        </w:rPr>
      </w:pPr>
    </w:p>
    <w:p w14:paraId="48440C48"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As set out above daylight and sunlight testing is required for approximately 15 potential site allocations. However as also set out in paragraph 13 above it is most likely that those being developed to the greatest detail (Level 3) will also undergo analysis at levels 1 and 2. It is currently envisaged that the consultants should allow for all of the total of </w:t>
      </w:r>
      <w:bookmarkStart w:id="10" w:name="_Hlk29398365"/>
      <w:r>
        <w:rPr>
          <w:rFonts w:asciiTheme="minorHAnsi" w:hAnsiTheme="minorHAnsi"/>
          <w:sz w:val="21"/>
          <w:szCs w:val="21"/>
        </w:rPr>
        <w:t>between 15 site allocations to be developed to Level 1; approximately 10 of the total to Level 2; and 5 of the total to Level 3</w:t>
      </w:r>
      <w:bookmarkEnd w:id="10"/>
      <w:r>
        <w:rPr>
          <w:rFonts w:asciiTheme="minorHAnsi" w:hAnsiTheme="minorHAnsi"/>
          <w:sz w:val="21"/>
          <w:szCs w:val="21"/>
        </w:rPr>
        <w:t xml:space="preserve">. </w:t>
      </w:r>
      <w:bookmarkStart w:id="11" w:name="_Hlk29398336"/>
      <w:r>
        <w:rPr>
          <w:rFonts w:asciiTheme="minorHAnsi" w:hAnsiTheme="minorHAnsi"/>
          <w:sz w:val="21"/>
          <w:szCs w:val="21"/>
        </w:rPr>
        <w:t>A cost should be provided based on these differing degrees of analysis and complexity of work, plus an additional allowance for each further analysis for Levels 1, 2 and 3. The council will be able to further refine and provide further details on commissioning.</w:t>
      </w:r>
      <w:bookmarkEnd w:id="11"/>
    </w:p>
    <w:p w14:paraId="7597FB32" w14:textId="77777777" w:rsidR="0017382E" w:rsidRDefault="0017382E" w:rsidP="0017382E">
      <w:pPr>
        <w:pStyle w:val="ListParagraph"/>
        <w:rPr>
          <w:rFonts w:cs="Arial"/>
          <w:sz w:val="21"/>
          <w:szCs w:val="21"/>
          <w:highlight w:val="yellow"/>
        </w:rPr>
      </w:pPr>
    </w:p>
    <w:p w14:paraId="628CB395" w14:textId="77777777" w:rsidR="0017382E" w:rsidRDefault="0017382E" w:rsidP="0017382E">
      <w:pPr>
        <w:pStyle w:val="Default"/>
        <w:ind w:left="567"/>
        <w:rPr>
          <w:rFonts w:asciiTheme="minorHAnsi" w:hAnsiTheme="minorHAnsi"/>
          <w:b/>
          <w:bCs/>
          <w:sz w:val="21"/>
          <w:szCs w:val="21"/>
        </w:rPr>
      </w:pPr>
      <w:r>
        <w:rPr>
          <w:rFonts w:asciiTheme="minorHAnsi" w:hAnsiTheme="minorHAnsi"/>
          <w:b/>
          <w:bCs/>
          <w:sz w:val="21"/>
          <w:szCs w:val="21"/>
        </w:rPr>
        <w:t>Additional work- Right of light</w:t>
      </w:r>
    </w:p>
    <w:p w14:paraId="4AD2563C" w14:textId="77777777" w:rsidR="0017382E" w:rsidRDefault="0017382E" w:rsidP="0017382E">
      <w:pPr>
        <w:pStyle w:val="Default"/>
        <w:ind w:left="567"/>
        <w:rPr>
          <w:rFonts w:asciiTheme="minorHAnsi" w:hAnsiTheme="minorHAnsi"/>
          <w:b/>
          <w:bCs/>
          <w:sz w:val="21"/>
          <w:szCs w:val="21"/>
        </w:rPr>
      </w:pPr>
    </w:p>
    <w:p w14:paraId="02432659"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Where relevant and applicable, consultants may be asked to advise on the change to the level of light currently enjoyed and whether the proposal contained within the potential site allocation would cause an infringement of current light levels, and potential financial implications. The relevance and applicability of the above will be determined by the specific site (ie properties in the vicinity; which meet the criteria of enjoying the same levels of light for 20 years and above; whether the proposal likely to affect this); and the level of detail the council will be entering into in the site allocation. Where the site allocation is only likely to achieve Level 1 or 2 (as set out above) consultants will be expected to provide some expert opinion on whether the proposal may, or may not result in any infringement of the right of light and how this could be avoided.</w:t>
      </w:r>
    </w:p>
    <w:p w14:paraId="6522E30C" w14:textId="77777777" w:rsidR="0017382E" w:rsidRDefault="0017382E" w:rsidP="0017382E">
      <w:pPr>
        <w:pStyle w:val="Default"/>
        <w:ind w:left="567"/>
        <w:rPr>
          <w:rFonts w:asciiTheme="minorHAnsi" w:hAnsiTheme="minorHAnsi"/>
          <w:sz w:val="21"/>
          <w:szCs w:val="21"/>
        </w:rPr>
      </w:pPr>
    </w:p>
    <w:p w14:paraId="066D1E7A"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lastRenderedPageBreak/>
        <w:t xml:space="preserve">If required, for each relevant site allocation: </w:t>
      </w:r>
    </w:p>
    <w:p w14:paraId="2336F401" w14:textId="77777777" w:rsidR="0017382E" w:rsidRDefault="0017382E" w:rsidP="0017382E">
      <w:pPr>
        <w:pStyle w:val="ListParagraph"/>
        <w:rPr>
          <w:rFonts w:cs="Arial"/>
          <w:sz w:val="21"/>
          <w:szCs w:val="21"/>
        </w:rPr>
      </w:pPr>
    </w:p>
    <w:p w14:paraId="0E3BA15C"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Confirmation whether or not rights of light are likely to be adversely impacted, and if not possible, where there may be a potential risk;</w:t>
      </w:r>
    </w:p>
    <w:p w14:paraId="20A9F57B"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Identification of any risks of injunction risks, or compensation valuations where identified; and</w:t>
      </w:r>
    </w:p>
    <w:p w14:paraId="333B25DC"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 xml:space="preserve">Advice on how a scheme may be amended to mitigate against the risks identified and/or provide advice on an appropriate strategy for dealing with rights to light risks and implications. </w:t>
      </w:r>
    </w:p>
    <w:p w14:paraId="7F2828E8" w14:textId="77777777" w:rsidR="0017382E" w:rsidRDefault="0017382E" w:rsidP="0017382E">
      <w:pPr>
        <w:pStyle w:val="Default"/>
        <w:ind w:left="1287"/>
        <w:rPr>
          <w:rFonts w:asciiTheme="minorHAnsi" w:hAnsiTheme="minorHAnsi"/>
          <w:sz w:val="21"/>
          <w:szCs w:val="21"/>
        </w:rPr>
      </w:pPr>
    </w:p>
    <w:p w14:paraId="42B65121"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Although the above brief includes for some level of daylight and sunlight analysis for up to 15 site allocations it is not envisaged that all of these will be considered relevant and applicable in relation to the above. Therefore a cost should be provided for each additional detailed report covering the bullets in paragraph 19 above based upon the length of time allotted to each. This should be included as an additional cost, see Appendix B.</w:t>
      </w:r>
    </w:p>
    <w:p w14:paraId="67533AC6" w14:textId="77777777" w:rsidR="0017382E" w:rsidRDefault="0017382E" w:rsidP="0017382E">
      <w:pPr>
        <w:pStyle w:val="Default"/>
        <w:ind w:left="567"/>
        <w:rPr>
          <w:rFonts w:asciiTheme="minorHAnsi" w:hAnsiTheme="minorHAnsi"/>
          <w:sz w:val="21"/>
          <w:szCs w:val="21"/>
        </w:rPr>
      </w:pPr>
    </w:p>
    <w:p w14:paraId="7F02AB52"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For the avoidance of doubt, all negotiations in relation to formal Right of Light (ROL) awards and disputes are to be excluded as they are outside the scope of this project.</w:t>
      </w:r>
    </w:p>
    <w:p w14:paraId="2473707C" w14:textId="77777777" w:rsidR="0017382E" w:rsidRDefault="0017382E" w:rsidP="0017382E">
      <w:pPr>
        <w:rPr>
          <w:rFonts w:asciiTheme="minorHAnsi" w:hAnsiTheme="minorHAnsi"/>
          <w:sz w:val="21"/>
          <w:szCs w:val="21"/>
          <w:highlight w:val="yellow"/>
        </w:rPr>
      </w:pPr>
    </w:p>
    <w:p w14:paraId="7BAF1D16" w14:textId="77777777" w:rsidR="0017382E" w:rsidRDefault="0017382E" w:rsidP="0017382E">
      <w:pPr>
        <w:pStyle w:val="Heading1"/>
        <w:ind w:left="567" w:hanging="567"/>
        <w:rPr>
          <w:rFonts w:asciiTheme="minorHAnsi" w:hAnsiTheme="minorHAnsi" w:cs="Arial"/>
          <w:sz w:val="21"/>
          <w:szCs w:val="21"/>
        </w:rPr>
      </w:pPr>
      <w:r>
        <w:rPr>
          <w:rFonts w:asciiTheme="minorHAnsi" w:hAnsiTheme="minorHAnsi" w:cs="Arial"/>
          <w:sz w:val="21"/>
          <w:szCs w:val="21"/>
        </w:rPr>
        <w:t xml:space="preserve">SCHEDULE AND REQUIREMENTS (SPECIFICATION)  </w:t>
      </w:r>
    </w:p>
    <w:p w14:paraId="07FBBF3F"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This schedule of requirements should be utilised to develop a Method Statement response to the brief as highlighted below. It is envisaged that this project will need to be flexible to the differing and flexible requirements of each site allocation however the below sets out the considerations and the broad approach which is proposed.  The Council would also require a more detailed assessment methodology where material constraints to daylight/sunlight might become evident.</w:t>
      </w:r>
    </w:p>
    <w:p w14:paraId="5FE476E0" w14:textId="77777777" w:rsidR="0017382E" w:rsidRDefault="0017382E" w:rsidP="0017382E">
      <w:pPr>
        <w:pStyle w:val="Default"/>
        <w:ind w:left="567"/>
        <w:rPr>
          <w:rFonts w:asciiTheme="minorHAnsi" w:hAnsiTheme="minorHAnsi"/>
          <w:sz w:val="21"/>
          <w:szCs w:val="21"/>
          <w:highlight w:val="yellow"/>
        </w:rPr>
      </w:pPr>
    </w:p>
    <w:p w14:paraId="5AB168E8" w14:textId="77777777" w:rsidR="0017382E" w:rsidRDefault="0017382E" w:rsidP="0017382E">
      <w:pPr>
        <w:pStyle w:val="Default"/>
        <w:ind w:left="567"/>
        <w:rPr>
          <w:rFonts w:asciiTheme="minorHAnsi" w:hAnsiTheme="minorHAnsi"/>
          <w:b/>
          <w:bCs/>
          <w:sz w:val="21"/>
          <w:szCs w:val="21"/>
        </w:rPr>
      </w:pPr>
      <w:r>
        <w:rPr>
          <w:rFonts w:asciiTheme="minorHAnsi" w:hAnsiTheme="minorHAnsi"/>
          <w:b/>
          <w:bCs/>
          <w:sz w:val="21"/>
          <w:szCs w:val="21"/>
        </w:rPr>
        <w:t>Technical requirements</w:t>
      </w:r>
    </w:p>
    <w:p w14:paraId="63127DF2" w14:textId="77777777" w:rsidR="0017382E" w:rsidRDefault="0017382E" w:rsidP="0017382E">
      <w:pPr>
        <w:pStyle w:val="Default"/>
        <w:ind w:left="567"/>
        <w:rPr>
          <w:rFonts w:asciiTheme="minorHAnsi" w:hAnsiTheme="minorHAnsi"/>
          <w:b/>
          <w:bCs/>
          <w:sz w:val="21"/>
          <w:szCs w:val="21"/>
        </w:rPr>
      </w:pPr>
    </w:p>
    <w:p w14:paraId="57769BCF"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The Council are wishing to appoint consultants with specialism in daylight and sunlight (D&amp;S) to provide their expertise and assist with</w:t>
      </w:r>
      <w:r>
        <w:rPr>
          <w:rFonts w:asciiTheme="minorHAnsi" w:hAnsiTheme="minorHAnsi"/>
          <w:strike/>
          <w:sz w:val="21"/>
          <w:szCs w:val="21"/>
        </w:rPr>
        <w:t xml:space="preserve"> </w:t>
      </w:r>
      <w:r>
        <w:rPr>
          <w:rFonts w:asciiTheme="minorHAnsi" w:hAnsiTheme="minorHAnsi"/>
          <w:sz w:val="21"/>
          <w:szCs w:val="21"/>
        </w:rPr>
        <w:t>site appraisals, feasibility and capacity studies for approximately 15 sites all within urban areas. The technical analysis is to be assessed</w:t>
      </w:r>
      <w:r>
        <w:rPr>
          <w:rFonts w:asciiTheme="minorHAnsi" w:hAnsiTheme="minorHAnsi"/>
          <w:strike/>
          <w:sz w:val="21"/>
          <w:szCs w:val="21"/>
        </w:rPr>
        <w:t xml:space="preserve"> </w:t>
      </w:r>
      <w:r>
        <w:rPr>
          <w:rFonts w:asciiTheme="minorHAnsi" w:hAnsiTheme="minorHAnsi"/>
          <w:sz w:val="21"/>
          <w:szCs w:val="21"/>
        </w:rPr>
        <w:t>against BRE ‘S</w:t>
      </w:r>
      <w:hyperlink r:id="rId12" w:tgtFrame="_blank" w:history="1">
        <w:r>
          <w:rPr>
            <w:rStyle w:val="Hyperlink"/>
            <w:rFonts w:asciiTheme="minorHAnsi" w:hAnsiTheme="minorHAnsi"/>
            <w:sz w:val="21"/>
            <w:szCs w:val="21"/>
          </w:rPr>
          <w:t>ite layout planning for daylight and sunlight: a guide to good practice (BR209</w:t>
        </w:r>
      </w:hyperlink>
      <w:r>
        <w:rPr>
          <w:rFonts w:asciiTheme="minorHAnsi" w:hAnsiTheme="minorHAnsi"/>
          <w:sz w:val="21"/>
          <w:szCs w:val="21"/>
        </w:rPr>
        <w:t>)’, BS EN 17037:2018  Daylight in Buildings.  Any other relevant emerging guidance which may affect future delivery and feasibility of the sites will also need to be considered.</w:t>
      </w:r>
    </w:p>
    <w:p w14:paraId="7C442771" w14:textId="77777777" w:rsidR="0017382E" w:rsidRDefault="0017382E" w:rsidP="0017382E">
      <w:pPr>
        <w:pStyle w:val="Default"/>
        <w:ind w:left="567"/>
        <w:rPr>
          <w:rFonts w:asciiTheme="minorHAnsi" w:hAnsiTheme="minorHAnsi"/>
          <w:sz w:val="21"/>
          <w:szCs w:val="21"/>
        </w:rPr>
      </w:pPr>
    </w:p>
    <w:p w14:paraId="5DAA12AF"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The preferred design options resulting from the technical D&amp;S analysis will be used to undertake an initial view on the likely planning risk and any potential financial implications on the viability and to make recommendations on the emerging preferred design options.  The outcome of the feasibility study will be used to inform the preferred option and for part of the evidence based document integral to the SADPD. </w:t>
      </w:r>
    </w:p>
    <w:p w14:paraId="609BAE7F" w14:textId="77777777" w:rsidR="0017382E" w:rsidRDefault="0017382E" w:rsidP="0017382E">
      <w:pPr>
        <w:pStyle w:val="Default"/>
        <w:ind w:left="567"/>
        <w:rPr>
          <w:rFonts w:asciiTheme="minorHAnsi" w:hAnsiTheme="minorHAnsi"/>
          <w:sz w:val="21"/>
          <w:szCs w:val="21"/>
        </w:rPr>
      </w:pPr>
    </w:p>
    <w:p w14:paraId="4F821FB1"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 xml:space="preserve">As this work is at feasibility stage level it will be used to support and inform policy. Please note, given that the level of detail assessments for the sites won’t be exceeding RIBA Stage 02 level of detail,  the Council are not anticipating commissioning detailed site surveys for the sites.  Site appraisal studies will be based on topographical information obtained from VUCity model software, site visits and OS maps.  Therefore, the consultants are asked to highlight any additional surveys and information they would require to carry out the assessments and make </w:t>
      </w:r>
      <w:r>
        <w:rPr>
          <w:rFonts w:asciiTheme="minorHAnsi" w:hAnsiTheme="minorHAnsi"/>
          <w:sz w:val="21"/>
          <w:szCs w:val="21"/>
        </w:rPr>
        <w:lastRenderedPageBreak/>
        <w:t>it clear in the costing submission how this might affect their final quote.</w:t>
      </w:r>
    </w:p>
    <w:p w14:paraId="4E06B62C" w14:textId="77777777" w:rsidR="0017382E" w:rsidRDefault="0017382E" w:rsidP="0017382E">
      <w:pPr>
        <w:pStyle w:val="Default"/>
        <w:ind w:left="720"/>
        <w:rPr>
          <w:rFonts w:asciiTheme="minorHAnsi" w:hAnsiTheme="minorHAnsi"/>
          <w:b/>
          <w:bCs/>
          <w:sz w:val="21"/>
          <w:szCs w:val="21"/>
        </w:rPr>
      </w:pPr>
    </w:p>
    <w:p w14:paraId="72878CE6" w14:textId="77777777" w:rsidR="0017382E" w:rsidRDefault="0017382E" w:rsidP="0017382E">
      <w:pPr>
        <w:pStyle w:val="Default"/>
        <w:ind w:left="567"/>
        <w:rPr>
          <w:rFonts w:asciiTheme="minorHAnsi" w:hAnsiTheme="minorHAnsi"/>
          <w:b/>
          <w:bCs/>
          <w:sz w:val="21"/>
          <w:szCs w:val="21"/>
        </w:rPr>
      </w:pPr>
      <w:r>
        <w:rPr>
          <w:rFonts w:asciiTheme="minorHAnsi" w:hAnsiTheme="minorHAnsi"/>
          <w:b/>
          <w:bCs/>
          <w:sz w:val="21"/>
          <w:szCs w:val="21"/>
        </w:rPr>
        <w:t xml:space="preserve">The feasibility and capacity assessments of the sites (RIBA stages 0 to 2) </w:t>
      </w:r>
    </w:p>
    <w:p w14:paraId="5535485E" w14:textId="77777777" w:rsidR="0017382E" w:rsidRDefault="0017382E" w:rsidP="0017382E">
      <w:pPr>
        <w:rPr>
          <w:iCs/>
          <w:sz w:val="20"/>
          <w:szCs w:val="20"/>
        </w:rPr>
      </w:pPr>
    </w:p>
    <w:p w14:paraId="78261EE1" w14:textId="77777777" w:rsidR="0017382E" w:rsidRDefault="0017382E" w:rsidP="0017382E">
      <w:pPr>
        <w:pStyle w:val="Default"/>
        <w:widowControl w:val="0"/>
        <w:numPr>
          <w:ilvl w:val="0"/>
          <w:numId w:val="46"/>
        </w:numPr>
        <w:ind w:left="567" w:hanging="567"/>
        <w:rPr>
          <w:rFonts w:asciiTheme="minorHAnsi" w:hAnsiTheme="minorHAnsi"/>
          <w:sz w:val="21"/>
          <w:szCs w:val="21"/>
        </w:rPr>
      </w:pPr>
      <w:r>
        <w:rPr>
          <w:rFonts w:asciiTheme="minorHAnsi" w:hAnsiTheme="minorHAnsi"/>
          <w:sz w:val="21"/>
          <w:szCs w:val="21"/>
        </w:rPr>
        <w:t>In undergoing the process and to the differing levels of details as set out in paragraphs 8 to 17 above the consultants will be expected to carry out the following:</w:t>
      </w:r>
    </w:p>
    <w:p w14:paraId="697B8AAF" w14:textId="77777777" w:rsidR="0017382E" w:rsidRDefault="0017382E" w:rsidP="0017382E">
      <w:pPr>
        <w:pStyle w:val="Default"/>
        <w:ind w:left="567"/>
        <w:rPr>
          <w:rFonts w:asciiTheme="minorHAnsi" w:hAnsiTheme="minorHAnsi"/>
          <w:sz w:val="21"/>
          <w:szCs w:val="21"/>
        </w:rPr>
      </w:pPr>
    </w:p>
    <w:p w14:paraId="4384399C" w14:textId="77777777" w:rsidR="0017382E" w:rsidRDefault="0017382E" w:rsidP="0017382E">
      <w:pPr>
        <w:pStyle w:val="Default"/>
        <w:widowControl w:val="0"/>
        <w:numPr>
          <w:ilvl w:val="0"/>
          <w:numId w:val="47"/>
        </w:numPr>
        <w:rPr>
          <w:rFonts w:asciiTheme="minorHAnsi" w:hAnsiTheme="minorHAnsi"/>
          <w:sz w:val="21"/>
          <w:szCs w:val="21"/>
        </w:rPr>
      </w:pPr>
      <w:r>
        <w:rPr>
          <w:rFonts w:asciiTheme="minorHAnsi" w:hAnsiTheme="minorHAnsi"/>
          <w:sz w:val="21"/>
          <w:szCs w:val="21"/>
        </w:rPr>
        <w:t>Carry out all the services in accordance with relevant and current statutory guidance and requirements such as BS EN 17037:2018  Daylight in Buildings, BRE ‘S</w:t>
      </w:r>
      <w:hyperlink r:id="rId13" w:tgtFrame="_blank" w:history="1">
        <w:r>
          <w:rPr>
            <w:rStyle w:val="Hyperlink"/>
            <w:rFonts w:asciiTheme="minorHAnsi" w:hAnsiTheme="minorHAnsi"/>
            <w:sz w:val="21"/>
            <w:szCs w:val="21"/>
          </w:rPr>
          <w:t>ite layout planning for daylight and sunlight: a guide to good practice (BR209</w:t>
        </w:r>
      </w:hyperlink>
      <w:r>
        <w:rPr>
          <w:rFonts w:asciiTheme="minorHAnsi" w:hAnsiTheme="minorHAnsi"/>
          <w:sz w:val="21"/>
          <w:szCs w:val="21"/>
        </w:rPr>
        <w:t>), RICS practice Standards and RICS guidance notes.  As already mentioned, any emerging guidance and best practice approaches should also be considered due to the delivery program of the sites being appraised.</w:t>
      </w:r>
    </w:p>
    <w:p w14:paraId="42A2EDF0"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 xml:space="preserve">Review existing topography and provide advice in relation to additional significant data that will be required in order to proceed with any potential ROL assessments.  </w:t>
      </w:r>
    </w:p>
    <w:p w14:paraId="7F8EE8F9"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Visit the sites and provide initial appraisal of the obvious and significant apparent risks in relation to Daylight and Sunlight matters</w:t>
      </w:r>
    </w:p>
    <w:p w14:paraId="288CA207"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Set up 3D Daylight and Sunlight Analysis Computer models and provide initial Lighting Optimum Envelope Diagrams (please note, may not be required for all the sites).  For the purpose of this scope and tender please allow for 15 sites.)</w:t>
      </w:r>
    </w:p>
    <w:p w14:paraId="3630ACE7"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Import, model and report to the council team on the site development options</w:t>
      </w:r>
    </w:p>
    <w:p w14:paraId="0465E2E7"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Allow the council team access to your analysis Computer Model and Modeller (on your premises or as otherwise agreed with the council) to develop the optimum option for the site and site allocations brief</w:t>
      </w:r>
    </w:p>
    <w:p w14:paraId="53BE683F"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Respond to the council team in a timely manner and notify the team immediately on any changes and deviation from the original agreed programme so that the milestones identified in Appendix D can be met.</w:t>
      </w:r>
    </w:p>
    <w:p w14:paraId="4AB218CB"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Provide all necessary diagrams and calculations in relation to the developed options on each site for, Daylight and Sunlight matters.</w:t>
      </w:r>
    </w:p>
    <w:p w14:paraId="2D6E10C5" w14:textId="77777777" w:rsidR="0017382E" w:rsidRDefault="0017382E" w:rsidP="0017382E">
      <w:pPr>
        <w:pStyle w:val="ListParagraph"/>
        <w:numPr>
          <w:ilvl w:val="0"/>
          <w:numId w:val="47"/>
        </w:numPr>
        <w:spacing w:after="160" w:line="256" w:lineRule="auto"/>
        <w:rPr>
          <w:rFonts w:ascii="Arial" w:hAnsi="Arial" w:cs="Arial"/>
          <w:iCs/>
          <w:sz w:val="20"/>
          <w:szCs w:val="20"/>
        </w:rPr>
      </w:pPr>
      <w:r>
        <w:rPr>
          <w:rFonts w:ascii="Arial" w:hAnsi="Arial" w:cs="Arial"/>
          <w:iCs/>
          <w:sz w:val="20"/>
          <w:szCs w:val="20"/>
        </w:rPr>
        <w:t>Provide a summary report for the SADPD in relation to daylight and sunlight matters and issues relating to each potential site allocation.  The D&amp;S reports and recommendations will form a key part of the evidence base in support of the DPD.</w:t>
      </w:r>
      <w:bookmarkEnd w:id="7"/>
    </w:p>
    <w:p w14:paraId="10AC5829" w14:textId="77777777" w:rsidR="00C5636C" w:rsidRDefault="00C5636C" w:rsidP="00C5636C">
      <w:pPr>
        <w:pStyle w:val="ListParagraph"/>
        <w:rPr>
          <w:rFonts w:cs="Arial"/>
          <w:sz w:val="21"/>
          <w:szCs w:val="21"/>
          <w:highlight w:val="yellow"/>
        </w:rPr>
      </w:pPr>
    </w:p>
    <w:bookmarkEnd w:id="6"/>
    <w:p w14:paraId="1308D6FA" w14:textId="77777777" w:rsidR="00723BBC" w:rsidRDefault="00723BBC" w:rsidP="00C1166B">
      <w:pPr>
        <w:spacing w:line="276" w:lineRule="auto"/>
        <w:jc w:val="both"/>
        <w:rPr>
          <w:rFonts w:asciiTheme="minorHAnsi" w:hAnsiTheme="minorHAnsi"/>
          <w:sz w:val="22"/>
          <w:szCs w:val="22"/>
        </w:rPr>
      </w:pPr>
    </w:p>
    <w:p w14:paraId="552BE1A0" w14:textId="77777777" w:rsidR="00723BBC" w:rsidRDefault="00723BBC" w:rsidP="00C1166B">
      <w:pPr>
        <w:spacing w:line="276" w:lineRule="auto"/>
        <w:jc w:val="both"/>
        <w:rPr>
          <w:rFonts w:asciiTheme="minorHAnsi" w:hAnsiTheme="minorHAnsi"/>
          <w:sz w:val="22"/>
          <w:szCs w:val="22"/>
        </w:rPr>
      </w:pPr>
    </w:p>
    <w:p w14:paraId="0F7BA8CB" w14:textId="77777777" w:rsidR="00723BBC" w:rsidRDefault="00723BBC" w:rsidP="00C1166B">
      <w:pPr>
        <w:spacing w:line="276" w:lineRule="auto"/>
        <w:jc w:val="both"/>
        <w:rPr>
          <w:rFonts w:asciiTheme="minorHAnsi" w:hAnsiTheme="minorHAnsi"/>
          <w:sz w:val="22"/>
          <w:szCs w:val="22"/>
        </w:rPr>
      </w:pPr>
    </w:p>
    <w:p w14:paraId="16073C48" w14:textId="77777777" w:rsidR="00723BBC" w:rsidRDefault="00723BBC" w:rsidP="00C1166B">
      <w:pPr>
        <w:spacing w:line="276" w:lineRule="auto"/>
        <w:jc w:val="both"/>
        <w:rPr>
          <w:rFonts w:asciiTheme="minorHAnsi" w:hAnsiTheme="minorHAnsi"/>
          <w:sz w:val="22"/>
          <w:szCs w:val="22"/>
        </w:rPr>
      </w:pPr>
    </w:p>
    <w:p w14:paraId="2EA0430A" w14:textId="77777777" w:rsidR="00723BBC" w:rsidRDefault="00723BBC" w:rsidP="00C1166B">
      <w:pPr>
        <w:spacing w:line="276" w:lineRule="auto"/>
        <w:jc w:val="both"/>
        <w:rPr>
          <w:rFonts w:asciiTheme="minorHAnsi" w:hAnsiTheme="minorHAnsi"/>
          <w:sz w:val="22"/>
          <w:szCs w:val="22"/>
        </w:rPr>
      </w:pPr>
    </w:p>
    <w:p w14:paraId="5538A8E7" w14:textId="77777777" w:rsidR="00723BBC" w:rsidRDefault="00723BBC" w:rsidP="00C1166B">
      <w:pPr>
        <w:spacing w:line="276" w:lineRule="auto"/>
        <w:jc w:val="both"/>
        <w:rPr>
          <w:rFonts w:asciiTheme="minorHAnsi" w:hAnsiTheme="minorHAnsi"/>
          <w:sz w:val="22"/>
          <w:szCs w:val="22"/>
        </w:rPr>
      </w:pPr>
    </w:p>
    <w:p w14:paraId="79B490B0" w14:textId="77777777" w:rsidR="00723BBC" w:rsidRDefault="00723BBC" w:rsidP="00C1166B">
      <w:pPr>
        <w:spacing w:line="276" w:lineRule="auto"/>
        <w:jc w:val="both"/>
        <w:rPr>
          <w:rFonts w:asciiTheme="minorHAnsi" w:hAnsiTheme="minorHAnsi"/>
          <w:sz w:val="22"/>
          <w:szCs w:val="22"/>
        </w:rPr>
      </w:pPr>
    </w:p>
    <w:p w14:paraId="1F1FA9EC" w14:textId="77777777" w:rsidR="00723BBC" w:rsidRDefault="00723BBC" w:rsidP="00C1166B">
      <w:pPr>
        <w:spacing w:line="276" w:lineRule="auto"/>
        <w:jc w:val="both"/>
        <w:rPr>
          <w:rFonts w:asciiTheme="minorHAnsi" w:hAnsiTheme="minorHAnsi"/>
          <w:sz w:val="22"/>
          <w:szCs w:val="22"/>
        </w:rPr>
      </w:pPr>
    </w:p>
    <w:p w14:paraId="1CC6917D" w14:textId="77777777" w:rsidR="00723BBC" w:rsidRDefault="00723BBC" w:rsidP="00C1166B">
      <w:pPr>
        <w:spacing w:line="276" w:lineRule="auto"/>
        <w:jc w:val="both"/>
        <w:rPr>
          <w:rFonts w:asciiTheme="minorHAnsi" w:hAnsiTheme="minorHAnsi"/>
          <w:sz w:val="22"/>
          <w:szCs w:val="22"/>
        </w:rPr>
      </w:pPr>
    </w:p>
    <w:p w14:paraId="08C81838" w14:textId="77777777" w:rsidR="00723BBC" w:rsidRDefault="00723BBC" w:rsidP="00C1166B">
      <w:pPr>
        <w:spacing w:line="276" w:lineRule="auto"/>
        <w:jc w:val="both"/>
        <w:rPr>
          <w:rFonts w:asciiTheme="minorHAnsi" w:hAnsiTheme="minorHAnsi"/>
          <w:sz w:val="22"/>
          <w:szCs w:val="22"/>
        </w:rPr>
      </w:pPr>
    </w:p>
    <w:p w14:paraId="7F55CB78" w14:textId="77777777" w:rsidR="00723BBC" w:rsidRDefault="00723BBC" w:rsidP="00C1166B">
      <w:pPr>
        <w:spacing w:line="276" w:lineRule="auto"/>
        <w:jc w:val="both"/>
        <w:rPr>
          <w:rFonts w:asciiTheme="minorHAnsi" w:hAnsiTheme="minorHAnsi"/>
          <w:sz w:val="22"/>
          <w:szCs w:val="22"/>
        </w:rPr>
      </w:pPr>
    </w:p>
    <w:p w14:paraId="196BC477" w14:textId="77777777" w:rsidR="00723BBC" w:rsidRDefault="00723BBC" w:rsidP="00C1166B">
      <w:pPr>
        <w:spacing w:line="276" w:lineRule="auto"/>
        <w:jc w:val="both"/>
        <w:rPr>
          <w:rFonts w:asciiTheme="minorHAnsi" w:hAnsiTheme="minorHAnsi"/>
          <w:sz w:val="22"/>
          <w:szCs w:val="22"/>
        </w:rPr>
      </w:pPr>
    </w:p>
    <w:p w14:paraId="565CC519" w14:textId="77777777" w:rsidR="00723BBC" w:rsidRDefault="00723BBC" w:rsidP="00C1166B">
      <w:pPr>
        <w:spacing w:line="276" w:lineRule="auto"/>
        <w:jc w:val="both"/>
        <w:rPr>
          <w:rFonts w:asciiTheme="minorHAnsi" w:hAnsiTheme="minorHAnsi"/>
          <w:sz w:val="22"/>
          <w:szCs w:val="22"/>
        </w:rPr>
      </w:pPr>
    </w:p>
    <w:p w14:paraId="40022EF1" w14:textId="77777777" w:rsidR="00723BBC" w:rsidRDefault="00723BBC" w:rsidP="00C1166B">
      <w:pPr>
        <w:spacing w:line="276" w:lineRule="auto"/>
        <w:jc w:val="both"/>
        <w:rPr>
          <w:rFonts w:asciiTheme="minorHAnsi" w:hAnsiTheme="minorHAnsi"/>
          <w:sz w:val="22"/>
          <w:szCs w:val="22"/>
        </w:rPr>
      </w:pPr>
    </w:p>
    <w:p w14:paraId="2ECFABBE" w14:textId="77777777" w:rsidR="00723BBC" w:rsidRDefault="00723BBC" w:rsidP="00C1166B">
      <w:pPr>
        <w:spacing w:line="276" w:lineRule="auto"/>
        <w:jc w:val="both"/>
        <w:rPr>
          <w:rFonts w:asciiTheme="minorHAnsi" w:hAnsiTheme="minorHAnsi"/>
          <w:sz w:val="22"/>
          <w:szCs w:val="22"/>
        </w:rPr>
      </w:pPr>
    </w:p>
    <w:p w14:paraId="6FFC69D8" w14:textId="77777777" w:rsidR="00723BBC" w:rsidRDefault="00723BBC" w:rsidP="00C1166B">
      <w:pPr>
        <w:spacing w:line="276" w:lineRule="auto"/>
        <w:jc w:val="both"/>
        <w:rPr>
          <w:rFonts w:asciiTheme="minorHAnsi" w:hAnsiTheme="minorHAnsi"/>
          <w:sz w:val="22"/>
          <w:szCs w:val="22"/>
        </w:rPr>
      </w:pPr>
    </w:p>
    <w:p w14:paraId="41756ACC" w14:textId="77777777" w:rsidR="00723BBC" w:rsidRDefault="00723BBC" w:rsidP="00C1166B">
      <w:pPr>
        <w:spacing w:line="276" w:lineRule="auto"/>
        <w:jc w:val="both"/>
        <w:rPr>
          <w:rFonts w:asciiTheme="minorHAnsi" w:hAnsiTheme="minorHAnsi"/>
          <w:sz w:val="22"/>
          <w:szCs w:val="22"/>
        </w:rPr>
      </w:pPr>
    </w:p>
    <w:p w14:paraId="508EDA2B" w14:textId="77777777" w:rsidR="00723BBC" w:rsidRDefault="00723BBC" w:rsidP="00C1166B">
      <w:pPr>
        <w:spacing w:line="276" w:lineRule="auto"/>
        <w:jc w:val="both"/>
        <w:rPr>
          <w:rFonts w:asciiTheme="minorHAnsi" w:hAnsiTheme="minorHAnsi"/>
          <w:sz w:val="22"/>
          <w:szCs w:val="22"/>
        </w:rPr>
      </w:pPr>
    </w:p>
    <w:p w14:paraId="13547718" w14:textId="77777777" w:rsidR="00723BBC" w:rsidRDefault="00723BBC" w:rsidP="00C1166B">
      <w:pPr>
        <w:spacing w:line="276" w:lineRule="auto"/>
        <w:jc w:val="both"/>
        <w:rPr>
          <w:rFonts w:asciiTheme="minorHAnsi" w:hAnsiTheme="minorHAnsi"/>
          <w:sz w:val="22"/>
          <w:szCs w:val="22"/>
        </w:rPr>
      </w:pPr>
    </w:p>
    <w:p w14:paraId="2A699489" w14:textId="77777777" w:rsidR="00723BBC" w:rsidRDefault="00723BBC" w:rsidP="00C1166B">
      <w:pPr>
        <w:spacing w:line="276" w:lineRule="auto"/>
        <w:jc w:val="both"/>
        <w:rPr>
          <w:rFonts w:asciiTheme="minorHAnsi" w:hAnsiTheme="minorHAnsi"/>
          <w:sz w:val="22"/>
          <w:szCs w:val="22"/>
        </w:rPr>
      </w:pPr>
    </w:p>
    <w:p w14:paraId="3136FA53" w14:textId="77777777" w:rsidR="00723BBC" w:rsidRDefault="00723BBC" w:rsidP="00C1166B">
      <w:pPr>
        <w:spacing w:line="276" w:lineRule="auto"/>
        <w:jc w:val="both"/>
        <w:rPr>
          <w:rFonts w:asciiTheme="minorHAnsi" w:hAnsiTheme="minorHAnsi"/>
          <w:sz w:val="22"/>
          <w:szCs w:val="22"/>
        </w:rPr>
      </w:pPr>
    </w:p>
    <w:p w14:paraId="252DFEFF" w14:textId="77777777" w:rsidR="00050801" w:rsidRDefault="00050801" w:rsidP="00C1166B">
      <w:pPr>
        <w:spacing w:line="276" w:lineRule="auto"/>
        <w:jc w:val="both"/>
        <w:rPr>
          <w:rFonts w:asciiTheme="minorHAnsi" w:hAnsiTheme="minorHAnsi"/>
          <w:sz w:val="22"/>
          <w:szCs w:val="22"/>
        </w:rPr>
      </w:pPr>
    </w:p>
    <w:p w14:paraId="709C42FE" w14:textId="77777777" w:rsidR="00050801" w:rsidRDefault="00050801" w:rsidP="00C1166B">
      <w:pPr>
        <w:spacing w:line="276" w:lineRule="auto"/>
        <w:jc w:val="both"/>
        <w:rPr>
          <w:rFonts w:asciiTheme="minorHAnsi" w:hAnsiTheme="minorHAnsi"/>
          <w:sz w:val="22"/>
          <w:szCs w:val="22"/>
        </w:rPr>
      </w:pPr>
    </w:p>
    <w:p w14:paraId="35C2F99E" w14:textId="77777777" w:rsidR="00050801" w:rsidRDefault="00050801" w:rsidP="00C1166B">
      <w:pPr>
        <w:spacing w:line="276" w:lineRule="auto"/>
        <w:jc w:val="both"/>
        <w:rPr>
          <w:rFonts w:asciiTheme="minorHAnsi" w:hAnsiTheme="minorHAnsi"/>
          <w:sz w:val="22"/>
          <w:szCs w:val="22"/>
        </w:rPr>
      </w:pPr>
    </w:p>
    <w:p w14:paraId="13EEF93E" w14:textId="77777777" w:rsidR="00C65631" w:rsidRDefault="00C65631" w:rsidP="00C1166B">
      <w:pPr>
        <w:spacing w:line="276" w:lineRule="auto"/>
        <w:jc w:val="both"/>
        <w:rPr>
          <w:rFonts w:asciiTheme="minorHAnsi" w:hAnsiTheme="minorHAnsi"/>
          <w:sz w:val="22"/>
          <w:szCs w:val="22"/>
        </w:rPr>
      </w:pPr>
    </w:p>
    <w:p w14:paraId="51DC8701" w14:textId="77777777" w:rsidR="00050801" w:rsidRDefault="00050801" w:rsidP="00C1166B">
      <w:pPr>
        <w:spacing w:line="276" w:lineRule="auto"/>
        <w:jc w:val="both"/>
        <w:rPr>
          <w:rFonts w:asciiTheme="minorHAnsi" w:hAnsiTheme="minorHAnsi"/>
          <w:sz w:val="22"/>
          <w:szCs w:val="22"/>
        </w:rPr>
      </w:pPr>
    </w:p>
    <w:p w14:paraId="14341625" w14:textId="77777777" w:rsidR="00050801" w:rsidRDefault="00050801" w:rsidP="00C1166B">
      <w:pPr>
        <w:spacing w:line="276" w:lineRule="auto"/>
        <w:jc w:val="both"/>
        <w:rPr>
          <w:rFonts w:asciiTheme="minorHAnsi" w:hAnsiTheme="minorHAnsi"/>
          <w:sz w:val="22"/>
          <w:szCs w:val="22"/>
        </w:rPr>
      </w:pPr>
    </w:p>
    <w:p w14:paraId="2D4248AF" w14:textId="77777777" w:rsidR="00B12AA2" w:rsidRPr="00AE5B2A" w:rsidRDefault="00B12AA2" w:rsidP="00B12AA2">
      <w:pPr>
        <w:tabs>
          <w:tab w:val="left" w:pos="0"/>
        </w:tabs>
        <w:spacing w:line="276" w:lineRule="auto"/>
        <w:jc w:val="both"/>
        <w:rPr>
          <w:b/>
          <w:sz w:val="21"/>
          <w:szCs w:val="21"/>
        </w:rPr>
      </w:pPr>
      <w:r>
        <w:rPr>
          <w:b/>
          <w:sz w:val="21"/>
          <w:szCs w:val="21"/>
        </w:rPr>
        <w:t>SCHEDULE 2</w:t>
      </w:r>
    </w:p>
    <w:p w14:paraId="62EB20BD" w14:textId="77777777" w:rsidR="00CB27A7" w:rsidRPr="00AE5B2A" w:rsidRDefault="00CB27A7" w:rsidP="00C1166B">
      <w:pPr>
        <w:tabs>
          <w:tab w:val="left" w:pos="0"/>
        </w:tabs>
        <w:spacing w:line="276" w:lineRule="auto"/>
        <w:jc w:val="both"/>
        <w:rPr>
          <w:b/>
          <w:sz w:val="21"/>
          <w:szCs w:val="21"/>
        </w:rPr>
      </w:pPr>
    </w:p>
    <w:p w14:paraId="7153D138"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378E3406" w14:textId="77777777" w:rsidR="00CB27A7" w:rsidRPr="00AE5B2A" w:rsidRDefault="00CB27A7" w:rsidP="00C1166B">
      <w:pPr>
        <w:pStyle w:val="BodyTextIndent3"/>
        <w:spacing w:line="276" w:lineRule="auto"/>
        <w:jc w:val="both"/>
        <w:rPr>
          <w:rFonts w:cs="Arial"/>
          <w:b/>
          <w:sz w:val="21"/>
          <w:szCs w:val="21"/>
        </w:rPr>
      </w:pPr>
    </w:p>
    <w:p w14:paraId="656EAC8F" w14:textId="77777777" w:rsidR="00CB27A7" w:rsidRDefault="00CB27A7" w:rsidP="00C1166B">
      <w:pPr>
        <w:spacing w:line="276" w:lineRule="auto"/>
        <w:jc w:val="both"/>
        <w:rPr>
          <w:sz w:val="21"/>
          <w:szCs w:val="21"/>
        </w:rPr>
      </w:pPr>
      <w:r w:rsidRPr="00AE5B2A">
        <w:rPr>
          <w:sz w:val="21"/>
          <w:szCs w:val="21"/>
        </w:rPr>
        <w:t>The Service Provider’s Representative:</w:t>
      </w:r>
    </w:p>
    <w:p w14:paraId="61DED6BE" w14:textId="77777777" w:rsidR="00097EE5" w:rsidRDefault="00097EE5" w:rsidP="00C1166B">
      <w:pPr>
        <w:spacing w:line="276" w:lineRule="auto"/>
        <w:jc w:val="both"/>
        <w:rPr>
          <w:sz w:val="21"/>
          <w:szCs w:val="21"/>
        </w:rPr>
      </w:pPr>
    </w:p>
    <w:p w14:paraId="3CE12D56" w14:textId="77777777" w:rsidR="00097EE5" w:rsidRDefault="00097EE5" w:rsidP="00C1166B">
      <w:pPr>
        <w:spacing w:line="276" w:lineRule="auto"/>
        <w:jc w:val="both"/>
        <w:rPr>
          <w:sz w:val="21"/>
          <w:szCs w:val="21"/>
        </w:rPr>
      </w:pPr>
    </w:p>
    <w:p w14:paraId="25950ED1" w14:textId="77777777" w:rsidR="00097EE5" w:rsidRDefault="00097EE5" w:rsidP="00C1166B">
      <w:pPr>
        <w:spacing w:line="276" w:lineRule="auto"/>
        <w:jc w:val="both"/>
        <w:rPr>
          <w:sz w:val="21"/>
          <w:szCs w:val="21"/>
        </w:rPr>
      </w:pPr>
    </w:p>
    <w:p w14:paraId="626621D8"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032D44F9" w14:textId="77777777" w:rsidR="001E3E3C" w:rsidRPr="00AE5B2A" w:rsidRDefault="001E3E3C" w:rsidP="00C1166B">
      <w:pPr>
        <w:spacing w:line="276" w:lineRule="auto"/>
        <w:jc w:val="both"/>
        <w:rPr>
          <w:sz w:val="21"/>
          <w:szCs w:val="21"/>
        </w:rPr>
      </w:pPr>
    </w:p>
    <w:p w14:paraId="7ABBAE57" w14:textId="77777777" w:rsidR="00097EE5" w:rsidRDefault="00097EE5" w:rsidP="00C1166B">
      <w:pPr>
        <w:spacing w:line="276" w:lineRule="auto"/>
        <w:jc w:val="both"/>
        <w:rPr>
          <w:sz w:val="21"/>
          <w:szCs w:val="21"/>
        </w:rPr>
      </w:pPr>
    </w:p>
    <w:p w14:paraId="0D1C2E0E" w14:textId="77777777" w:rsidR="00097EE5" w:rsidRDefault="00097EE5" w:rsidP="00C1166B">
      <w:pPr>
        <w:spacing w:line="276" w:lineRule="auto"/>
        <w:jc w:val="both"/>
        <w:rPr>
          <w:sz w:val="21"/>
          <w:szCs w:val="21"/>
        </w:rPr>
      </w:pPr>
    </w:p>
    <w:p w14:paraId="0D1F8F9A" w14:textId="77777777" w:rsidR="00097EE5" w:rsidRDefault="00097EE5" w:rsidP="00C1166B">
      <w:pPr>
        <w:spacing w:line="276" w:lineRule="auto"/>
        <w:jc w:val="both"/>
        <w:rPr>
          <w:sz w:val="21"/>
          <w:szCs w:val="21"/>
        </w:rPr>
      </w:pPr>
    </w:p>
    <w:p w14:paraId="0ED4C97C" w14:textId="15FBF4C4" w:rsidR="00CB27A7" w:rsidRPr="00AE5B2A" w:rsidRDefault="00CB27A7" w:rsidP="00C1166B">
      <w:pPr>
        <w:spacing w:line="276" w:lineRule="auto"/>
        <w:jc w:val="both"/>
        <w:rPr>
          <w:sz w:val="21"/>
          <w:szCs w:val="21"/>
        </w:rPr>
      </w:pPr>
      <w:r w:rsidRPr="00AE5B2A">
        <w:rPr>
          <w:sz w:val="21"/>
          <w:szCs w:val="21"/>
        </w:rPr>
        <w:t>The Council’s Authorised Officer shall be:</w:t>
      </w:r>
      <w:r w:rsidR="006417D0">
        <w:rPr>
          <w:sz w:val="21"/>
          <w:szCs w:val="21"/>
        </w:rPr>
        <w:t xml:space="preserve"> Gudrun Andrews (</w:t>
      </w:r>
      <w:hyperlink r:id="rId14" w:history="1">
        <w:r w:rsidR="006417D0" w:rsidRPr="00DE22C3">
          <w:rPr>
            <w:rStyle w:val="Hyperlink"/>
            <w:rFonts w:cs="Arial"/>
            <w:sz w:val="21"/>
            <w:szCs w:val="21"/>
          </w:rPr>
          <w:t>gandrews@lambeth.gov.uk</w:t>
        </w:r>
      </w:hyperlink>
      <w:r w:rsidR="006417D0">
        <w:rPr>
          <w:sz w:val="21"/>
          <w:szCs w:val="21"/>
        </w:rPr>
        <w:t xml:space="preserve">) </w:t>
      </w:r>
    </w:p>
    <w:p w14:paraId="144258EA" w14:textId="77777777" w:rsidR="00CB27A7" w:rsidRPr="00AE5B2A" w:rsidRDefault="00CB27A7" w:rsidP="00C1166B">
      <w:pPr>
        <w:spacing w:line="276" w:lineRule="auto"/>
        <w:jc w:val="both"/>
        <w:rPr>
          <w:sz w:val="21"/>
          <w:szCs w:val="21"/>
        </w:rPr>
      </w:pPr>
    </w:p>
    <w:p w14:paraId="5059CBB1" w14:textId="77777777" w:rsidR="00A47928" w:rsidRDefault="00A47928" w:rsidP="00C1166B">
      <w:pPr>
        <w:spacing w:line="276" w:lineRule="auto"/>
        <w:jc w:val="both"/>
        <w:rPr>
          <w:sz w:val="21"/>
          <w:szCs w:val="21"/>
        </w:rPr>
      </w:pPr>
    </w:p>
    <w:p w14:paraId="1FE83878" w14:textId="77777777" w:rsidR="00097EE5" w:rsidRPr="00AE5B2A" w:rsidRDefault="00097EE5" w:rsidP="00C1166B">
      <w:pPr>
        <w:spacing w:line="276" w:lineRule="auto"/>
        <w:jc w:val="both"/>
        <w:rPr>
          <w:sz w:val="21"/>
          <w:szCs w:val="21"/>
        </w:rPr>
      </w:pPr>
    </w:p>
    <w:p w14:paraId="2ACB0E0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AE6632F" w14:textId="77777777" w:rsidR="00CB27A7" w:rsidRPr="007A0655" w:rsidRDefault="00CB27A7" w:rsidP="00C1166B">
      <w:pPr>
        <w:spacing w:line="276" w:lineRule="auto"/>
        <w:jc w:val="both"/>
        <w:rPr>
          <w:sz w:val="21"/>
          <w:szCs w:val="21"/>
        </w:rPr>
      </w:pPr>
    </w:p>
    <w:p w14:paraId="0377DBD8" w14:textId="77777777" w:rsidR="00E32D95" w:rsidRPr="00B20825" w:rsidRDefault="00E32D95" w:rsidP="00C1166B">
      <w:pPr>
        <w:spacing w:line="276" w:lineRule="auto"/>
        <w:jc w:val="both"/>
        <w:rPr>
          <w:sz w:val="21"/>
          <w:szCs w:val="21"/>
        </w:rPr>
      </w:pPr>
    </w:p>
    <w:p w14:paraId="283991D0" w14:textId="77777777" w:rsidR="00CB27A7" w:rsidRPr="004B2F28" w:rsidRDefault="00CB27A7" w:rsidP="00C1166B">
      <w:pPr>
        <w:spacing w:line="276" w:lineRule="auto"/>
        <w:jc w:val="both"/>
        <w:rPr>
          <w:szCs w:val="21"/>
        </w:rPr>
      </w:pPr>
    </w:p>
    <w:p w14:paraId="439B8FB6" w14:textId="77777777" w:rsidR="00CB27A7" w:rsidRPr="00C45F6E" w:rsidRDefault="00CB27A7" w:rsidP="00C1166B">
      <w:pPr>
        <w:spacing w:line="276" w:lineRule="auto"/>
        <w:jc w:val="both"/>
        <w:rPr>
          <w:szCs w:val="21"/>
        </w:rPr>
      </w:pPr>
    </w:p>
    <w:p w14:paraId="41E506F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0A49275F" w14:textId="77777777" w:rsidR="00817F0F" w:rsidRDefault="00CB27A7" w:rsidP="00C1166B">
      <w:pPr>
        <w:spacing w:line="276" w:lineRule="auto"/>
        <w:jc w:val="both"/>
      </w:pPr>
      <w:r>
        <w:br w:type="page"/>
      </w:r>
    </w:p>
    <w:p w14:paraId="337821BB" w14:textId="7777777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F2380E">
        <w:rPr>
          <w:b/>
          <w:sz w:val="21"/>
          <w:szCs w:val="21"/>
        </w:rPr>
        <w:t>3</w:t>
      </w:r>
    </w:p>
    <w:p w14:paraId="22B2E1F2" w14:textId="77777777" w:rsidR="00CB27A7" w:rsidRPr="00E52C23" w:rsidRDefault="00CB27A7" w:rsidP="00C1166B">
      <w:pPr>
        <w:spacing w:line="276" w:lineRule="auto"/>
        <w:jc w:val="both"/>
        <w:rPr>
          <w:b/>
          <w:sz w:val="21"/>
          <w:szCs w:val="21"/>
        </w:rPr>
      </w:pPr>
    </w:p>
    <w:p w14:paraId="4392C0AE"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6FF69CCA" w14:textId="77777777" w:rsidR="00723BBC" w:rsidRDefault="00723BBC" w:rsidP="00C1166B">
      <w:pPr>
        <w:spacing w:line="276" w:lineRule="auto"/>
        <w:jc w:val="both"/>
        <w:rPr>
          <w:b/>
          <w:sz w:val="21"/>
          <w:szCs w:val="21"/>
        </w:rPr>
      </w:pPr>
    </w:p>
    <w:p w14:paraId="62E9D975" w14:textId="77777777" w:rsidR="00723BBC" w:rsidRDefault="00723BBC" w:rsidP="00C1166B">
      <w:pPr>
        <w:spacing w:line="276" w:lineRule="auto"/>
        <w:jc w:val="both"/>
        <w:rPr>
          <w:b/>
          <w:sz w:val="21"/>
          <w:szCs w:val="21"/>
        </w:rPr>
      </w:pPr>
      <w:r>
        <w:rPr>
          <w:b/>
          <w:sz w:val="21"/>
          <w:szCs w:val="21"/>
        </w:rPr>
        <w:t>PRICING</w:t>
      </w:r>
    </w:p>
    <w:p w14:paraId="404842E2" w14:textId="77777777" w:rsidR="00723BBC" w:rsidRDefault="00723BBC" w:rsidP="00C1166B">
      <w:pPr>
        <w:spacing w:line="276" w:lineRule="auto"/>
        <w:jc w:val="both"/>
        <w:rPr>
          <w:b/>
          <w:sz w:val="21"/>
          <w:szCs w:val="21"/>
        </w:rPr>
      </w:pPr>
    </w:p>
    <w:p w14:paraId="2F3AA8BA" w14:textId="77777777" w:rsidR="00723BBC" w:rsidRPr="003833CC" w:rsidRDefault="003833CC" w:rsidP="00C1166B">
      <w:pPr>
        <w:spacing w:line="276" w:lineRule="auto"/>
        <w:jc w:val="both"/>
        <w:rPr>
          <w:sz w:val="21"/>
          <w:szCs w:val="21"/>
        </w:rPr>
      </w:pPr>
      <w:r w:rsidRPr="003833CC">
        <w:rPr>
          <w:sz w:val="21"/>
          <w:szCs w:val="21"/>
        </w:rPr>
        <w:t>[INSERT PRICING]</w:t>
      </w:r>
    </w:p>
    <w:p w14:paraId="7867AC20" w14:textId="77777777" w:rsidR="00723BBC" w:rsidRDefault="00723BBC" w:rsidP="00C1166B">
      <w:pPr>
        <w:spacing w:line="276" w:lineRule="auto"/>
        <w:jc w:val="both"/>
        <w:rPr>
          <w:b/>
          <w:sz w:val="21"/>
          <w:szCs w:val="21"/>
        </w:rPr>
      </w:pPr>
    </w:p>
    <w:p w14:paraId="3C434F8C" w14:textId="77777777" w:rsidR="00723BBC" w:rsidRDefault="00723BBC" w:rsidP="00C1166B">
      <w:pPr>
        <w:spacing w:line="276" w:lineRule="auto"/>
        <w:jc w:val="both"/>
        <w:rPr>
          <w:b/>
          <w:sz w:val="21"/>
          <w:szCs w:val="21"/>
        </w:rPr>
      </w:pPr>
    </w:p>
    <w:p w14:paraId="7D4F7483" w14:textId="77777777" w:rsidR="00723BBC" w:rsidRDefault="00723BBC" w:rsidP="00C1166B">
      <w:pPr>
        <w:spacing w:line="276" w:lineRule="auto"/>
        <w:jc w:val="both"/>
        <w:rPr>
          <w:b/>
          <w:sz w:val="21"/>
          <w:szCs w:val="21"/>
        </w:rPr>
      </w:pPr>
      <w:r>
        <w:rPr>
          <w:b/>
          <w:sz w:val="21"/>
          <w:szCs w:val="21"/>
        </w:rPr>
        <w:t>PAYMENT TERMS</w:t>
      </w:r>
    </w:p>
    <w:p w14:paraId="6C35D0CE" w14:textId="77777777" w:rsidR="00CB27A7" w:rsidRPr="00732DA8" w:rsidRDefault="00CB27A7" w:rsidP="00C1166B">
      <w:pPr>
        <w:spacing w:line="276" w:lineRule="auto"/>
        <w:jc w:val="both"/>
        <w:rPr>
          <w:b/>
          <w:sz w:val="21"/>
          <w:szCs w:val="21"/>
        </w:rPr>
      </w:pPr>
    </w:p>
    <w:p w14:paraId="67985B8E"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third party provider.  </w:t>
      </w:r>
    </w:p>
    <w:p w14:paraId="5AFD4601"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1737206"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third party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04EA2BF9"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26A59021" w14:textId="77777777"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3896FCF5"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13731AF9"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2E3EEF9D" w14:textId="5C22D5F7" w:rsidR="008908F1" w:rsidRPr="005463CA" w:rsidRDefault="008908F1" w:rsidP="008908F1">
      <w:pPr>
        <w:pStyle w:val="ListParagraph"/>
        <w:numPr>
          <w:ilvl w:val="0"/>
          <w:numId w:val="43"/>
        </w:numPr>
        <w:autoSpaceDE w:val="0"/>
        <w:autoSpaceDN w:val="0"/>
        <w:adjustRightInd w:val="0"/>
        <w:jc w:val="both"/>
        <w:rPr>
          <w:rFonts w:ascii="Arial" w:eastAsia="TimesNewRomanPSMT" w:hAnsi="Arial" w:cs="Arial"/>
          <w:sz w:val="21"/>
          <w:szCs w:val="21"/>
          <w:lang w:val="en-US"/>
        </w:rPr>
      </w:pPr>
      <w:r w:rsidRPr="005463CA">
        <w:rPr>
          <w:rFonts w:ascii="Arial" w:eastAsia="TimesNewRomanPSMT" w:hAnsi="Arial" w:cs="Arial"/>
          <w:sz w:val="21"/>
          <w:szCs w:val="21"/>
          <w:lang w:val="en-US"/>
        </w:rPr>
        <w:t>Following the schedule detailed below (or as otherwise agreed by the Parties in writing) t</w:t>
      </w:r>
      <w:r w:rsidR="00CB27A7" w:rsidRPr="005463CA">
        <w:rPr>
          <w:rFonts w:ascii="Arial" w:eastAsia="TimesNewRomanPSMT" w:hAnsi="Arial" w:cs="Arial"/>
          <w:sz w:val="21"/>
          <w:szCs w:val="21"/>
          <w:lang w:val="en-US"/>
        </w:rPr>
        <w:t xml:space="preserve">he Service Provider shall submit to the Council an invoice, by electronic means through the portal only setting out the sums for each type of work together with a record detailing the work carried out, in accordance with the prices tendered </w:t>
      </w:r>
    </w:p>
    <w:p w14:paraId="3DDD9B16" w14:textId="77777777" w:rsidR="008908F1" w:rsidRPr="008908F1" w:rsidRDefault="008908F1" w:rsidP="008908F1">
      <w:pPr>
        <w:pStyle w:val="ListParagraph"/>
        <w:autoSpaceDE w:val="0"/>
        <w:autoSpaceDN w:val="0"/>
        <w:adjustRightInd w:val="0"/>
        <w:ind w:left="1440"/>
        <w:jc w:val="both"/>
        <w:rPr>
          <w:rFonts w:eastAsia="TimesNewRomanPSMT"/>
          <w:sz w:val="21"/>
          <w:szCs w:val="21"/>
          <w:highlight w:val="yellow"/>
          <w:lang w:val="en-US"/>
        </w:rPr>
      </w:pPr>
    </w:p>
    <w:p w14:paraId="68AFC881" w14:textId="37E35955" w:rsidR="008908F1" w:rsidRPr="008E23C7" w:rsidRDefault="008908F1" w:rsidP="008908F1">
      <w:pPr>
        <w:pStyle w:val="ListParagraph"/>
        <w:numPr>
          <w:ilvl w:val="1"/>
          <w:numId w:val="44"/>
        </w:numPr>
        <w:autoSpaceDE w:val="0"/>
        <w:autoSpaceDN w:val="0"/>
        <w:adjustRightInd w:val="0"/>
        <w:jc w:val="both"/>
        <w:rPr>
          <w:rFonts w:ascii="Arial" w:eastAsia="TimesNewRomanPSMT" w:hAnsi="Arial" w:cs="Arial"/>
          <w:sz w:val="21"/>
          <w:szCs w:val="21"/>
          <w:lang w:val="en-US"/>
        </w:rPr>
      </w:pPr>
      <w:r w:rsidRPr="008E23C7">
        <w:rPr>
          <w:rFonts w:ascii="Arial" w:eastAsia="TimesNewRomanPSMT" w:hAnsi="Arial" w:cs="Arial"/>
          <w:sz w:val="21"/>
          <w:szCs w:val="21"/>
          <w:lang w:val="en-US"/>
        </w:rPr>
        <w:t xml:space="preserve">Each month during </w:t>
      </w:r>
      <w:r w:rsidR="008E23C7" w:rsidRPr="008E23C7">
        <w:rPr>
          <w:rFonts w:ascii="Arial" w:eastAsia="TimesNewRomanPSMT" w:hAnsi="Arial" w:cs="Arial"/>
          <w:sz w:val="21"/>
          <w:szCs w:val="21"/>
          <w:lang w:val="en-US"/>
        </w:rPr>
        <w:t>January 2020 to June 2020</w:t>
      </w:r>
      <w:r w:rsidRPr="008E23C7">
        <w:rPr>
          <w:rFonts w:ascii="Arial" w:eastAsia="TimesNewRomanPSMT" w:hAnsi="Arial" w:cs="Arial"/>
          <w:sz w:val="21"/>
          <w:szCs w:val="21"/>
          <w:lang w:val="en-US"/>
        </w:rPr>
        <w:t>;</w:t>
      </w:r>
    </w:p>
    <w:p w14:paraId="41DE7F60" w14:textId="2AA4489D" w:rsidR="00CB27A7" w:rsidRPr="008E23C7" w:rsidRDefault="008908F1" w:rsidP="008908F1">
      <w:pPr>
        <w:pStyle w:val="ListParagraph"/>
        <w:numPr>
          <w:ilvl w:val="1"/>
          <w:numId w:val="44"/>
        </w:numPr>
        <w:autoSpaceDE w:val="0"/>
        <w:autoSpaceDN w:val="0"/>
        <w:adjustRightInd w:val="0"/>
        <w:jc w:val="both"/>
        <w:rPr>
          <w:rFonts w:ascii="Arial" w:eastAsia="TimesNewRomanPSMT" w:hAnsi="Arial" w:cs="Arial"/>
          <w:sz w:val="21"/>
          <w:szCs w:val="21"/>
          <w:lang w:val="en-US"/>
        </w:rPr>
      </w:pPr>
      <w:r w:rsidRPr="008E23C7">
        <w:rPr>
          <w:rFonts w:ascii="Arial" w:eastAsia="TimesNewRomanPSMT" w:hAnsi="Arial" w:cs="Arial"/>
          <w:sz w:val="21"/>
          <w:szCs w:val="21"/>
          <w:lang w:val="en-US"/>
        </w:rPr>
        <w:t xml:space="preserve">Following </w:t>
      </w:r>
      <w:r w:rsidR="00FA3631" w:rsidRPr="008E23C7">
        <w:rPr>
          <w:rFonts w:ascii="Arial" w:eastAsia="TimesNewRomanPSMT" w:hAnsi="Arial" w:cs="Arial"/>
          <w:sz w:val="21"/>
          <w:szCs w:val="21"/>
          <w:lang w:val="en-US"/>
        </w:rPr>
        <w:t>successful</w:t>
      </w:r>
      <w:r w:rsidRPr="008E23C7">
        <w:rPr>
          <w:rFonts w:ascii="Arial" w:eastAsia="TimesNewRomanPSMT" w:hAnsi="Arial" w:cs="Arial"/>
          <w:sz w:val="21"/>
          <w:szCs w:val="21"/>
          <w:lang w:val="en-US"/>
        </w:rPr>
        <w:t xml:space="preserve"> completion of any additional testing required; and</w:t>
      </w:r>
    </w:p>
    <w:p w14:paraId="0FC9533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3989B6C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7334BAD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8EFC050"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30B1958E"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27C32FEB"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lastRenderedPageBreak/>
        <w:t xml:space="preserve">Invoices submitted by any other means shall be deemed to have been received only once those invoices reach the appropriate payment officer within the Council. </w:t>
      </w:r>
    </w:p>
    <w:p w14:paraId="06122138"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00910277"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56184DA5"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6DD2A9C0" w14:textId="77777777" w:rsidR="00315BE1" w:rsidRDefault="00315BE1">
      <w:pPr>
        <w:rPr>
          <w:b/>
          <w:sz w:val="21"/>
          <w:szCs w:val="21"/>
        </w:rPr>
      </w:pPr>
      <w:r>
        <w:rPr>
          <w:b/>
          <w:sz w:val="21"/>
          <w:szCs w:val="21"/>
        </w:rPr>
        <w:br w:type="page"/>
      </w:r>
    </w:p>
    <w:p w14:paraId="7D67988B" w14:textId="27471A8F" w:rsidR="00363359" w:rsidRPr="004F7C7B" w:rsidRDefault="00363359" w:rsidP="00E52C23">
      <w:pPr>
        <w:jc w:val="both"/>
        <w:rPr>
          <w:b/>
          <w:sz w:val="21"/>
          <w:szCs w:val="21"/>
        </w:rPr>
      </w:pPr>
      <w:r>
        <w:rPr>
          <w:b/>
          <w:sz w:val="21"/>
          <w:szCs w:val="21"/>
        </w:rPr>
        <w:lastRenderedPageBreak/>
        <w:t xml:space="preserve">SCHEDULE </w:t>
      </w:r>
      <w:r w:rsidR="00F2380E">
        <w:rPr>
          <w:b/>
          <w:sz w:val="21"/>
          <w:szCs w:val="21"/>
        </w:rPr>
        <w:t>4</w:t>
      </w:r>
    </w:p>
    <w:p w14:paraId="0A53FD7E" w14:textId="77777777" w:rsidR="00363359" w:rsidRPr="000D7619" w:rsidRDefault="00363359" w:rsidP="00E52C23">
      <w:pPr>
        <w:jc w:val="both"/>
        <w:rPr>
          <w:sz w:val="21"/>
          <w:szCs w:val="21"/>
        </w:rPr>
      </w:pPr>
    </w:p>
    <w:p w14:paraId="53307AF4" w14:textId="77777777" w:rsidR="00A819A8" w:rsidRPr="00725B35" w:rsidRDefault="00A819A8" w:rsidP="00A819A8">
      <w:pPr>
        <w:spacing w:line="276" w:lineRule="auto"/>
        <w:rPr>
          <w:b/>
          <w:sz w:val="21"/>
          <w:szCs w:val="21"/>
        </w:rPr>
      </w:pPr>
      <w:r>
        <w:rPr>
          <w:b/>
          <w:sz w:val="21"/>
          <w:szCs w:val="21"/>
        </w:rPr>
        <w:t>S</w:t>
      </w:r>
      <w:r w:rsidRPr="00725B35">
        <w:rPr>
          <w:b/>
          <w:sz w:val="21"/>
          <w:szCs w:val="21"/>
        </w:rPr>
        <w:t>CHEDULE OF DATA PROTECTION AND DATA PROCESSING</w:t>
      </w:r>
    </w:p>
    <w:p w14:paraId="05E9B49E" w14:textId="77777777" w:rsidR="003E2D6D" w:rsidRPr="00725B35" w:rsidRDefault="003E2D6D" w:rsidP="003E2D6D">
      <w:pPr>
        <w:spacing w:line="276" w:lineRule="auto"/>
        <w:ind w:left="142"/>
        <w:rPr>
          <w:sz w:val="21"/>
          <w:szCs w:val="21"/>
        </w:rPr>
      </w:pPr>
    </w:p>
    <w:p w14:paraId="71C2B9EF" w14:textId="77777777" w:rsidR="003E2D6D" w:rsidRPr="00725B35" w:rsidRDefault="003E2D6D" w:rsidP="00A819A8">
      <w:pPr>
        <w:spacing w:after="120" w:line="276" w:lineRule="auto"/>
        <w:rPr>
          <w:b/>
          <w:sz w:val="21"/>
          <w:szCs w:val="21"/>
        </w:rPr>
      </w:pPr>
      <w:r>
        <w:rPr>
          <w:b/>
          <w:sz w:val="21"/>
          <w:szCs w:val="21"/>
        </w:rPr>
        <w:t>PART 1</w:t>
      </w:r>
      <w:r w:rsidRPr="00725B35">
        <w:rPr>
          <w:b/>
          <w:sz w:val="21"/>
          <w:szCs w:val="21"/>
        </w:rPr>
        <w:t>: Generic Standard GDPR Clauses</w:t>
      </w:r>
    </w:p>
    <w:p w14:paraId="5663E9ED" w14:textId="77777777" w:rsidR="003E2D6D" w:rsidRPr="00725B35" w:rsidRDefault="003E2D6D" w:rsidP="00A819A8">
      <w:pPr>
        <w:spacing w:after="200" w:line="276" w:lineRule="auto"/>
        <w:rPr>
          <w:b/>
          <w:sz w:val="21"/>
          <w:szCs w:val="21"/>
        </w:rPr>
      </w:pPr>
      <w:r w:rsidRPr="00725B35">
        <w:rPr>
          <w:b/>
          <w:sz w:val="21"/>
          <w:szCs w:val="21"/>
        </w:rPr>
        <w:t>STANDARD DEFINITIONS</w:t>
      </w:r>
    </w:p>
    <w:p w14:paraId="52121CB6" w14:textId="77777777" w:rsidR="003E2D6D" w:rsidRPr="00725B35" w:rsidRDefault="003E2D6D" w:rsidP="00A819A8">
      <w:pPr>
        <w:spacing w:after="200" w:line="276" w:lineRule="auto"/>
        <w:jc w:val="both"/>
        <w:rPr>
          <w:sz w:val="21"/>
          <w:szCs w:val="21"/>
        </w:rPr>
      </w:pPr>
      <w:r w:rsidRPr="00725B35">
        <w:rPr>
          <w:sz w:val="21"/>
          <w:szCs w:val="21"/>
        </w:rPr>
        <w:t>Party: a party to this Agreement;</w:t>
      </w:r>
    </w:p>
    <w:p w14:paraId="1BE45660" w14:textId="77777777" w:rsidR="003E2D6D" w:rsidRPr="00725B35" w:rsidRDefault="003E2D6D" w:rsidP="00A819A8">
      <w:pPr>
        <w:spacing w:after="200" w:line="276" w:lineRule="auto"/>
        <w:jc w:val="both"/>
        <w:rPr>
          <w:sz w:val="21"/>
          <w:szCs w:val="21"/>
        </w:rPr>
      </w:pPr>
      <w:r w:rsidRPr="00725B35">
        <w:rPr>
          <w:sz w:val="21"/>
          <w:szCs w:val="21"/>
        </w:rPr>
        <w:t>Agreement: the ‘Co</w:t>
      </w:r>
      <w:r w:rsidR="00B12AA2">
        <w:rPr>
          <w:sz w:val="21"/>
          <w:szCs w:val="21"/>
        </w:rPr>
        <w:t xml:space="preserve">ntract’ to which this Schedule </w:t>
      </w:r>
      <w:r w:rsidR="00F2380E">
        <w:rPr>
          <w:sz w:val="21"/>
          <w:szCs w:val="21"/>
        </w:rPr>
        <w:t>4</w:t>
      </w:r>
      <w:r w:rsidRPr="00725B35">
        <w:rPr>
          <w:sz w:val="21"/>
          <w:szCs w:val="21"/>
        </w:rPr>
        <w:t xml:space="preserve"> is appended;</w:t>
      </w:r>
    </w:p>
    <w:p w14:paraId="21D255B4" w14:textId="77777777" w:rsidR="003E2D6D" w:rsidRPr="00725B35" w:rsidRDefault="003E2D6D" w:rsidP="00A819A8">
      <w:pPr>
        <w:spacing w:after="200" w:line="276" w:lineRule="auto"/>
        <w:jc w:val="both"/>
        <w:rPr>
          <w:sz w:val="21"/>
          <w:szCs w:val="21"/>
        </w:rPr>
      </w:pPr>
      <w:r w:rsidRPr="00725B35">
        <w:rPr>
          <w:sz w:val="21"/>
          <w:szCs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1D2E900B" w14:textId="77777777" w:rsidR="003E2D6D" w:rsidRPr="00725B35" w:rsidRDefault="003E2D6D" w:rsidP="00A819A8">
      <w:pPr>
        <w:spacing w:after="200" w:line="276" w:lineRule="auto"/>
        <w:jc w:val="both"/>
        <w:rPr>
          <w:sz w:val="21"/>
          <w:szCs w:val="21"/>
        </w:rPr>
      </w:pPr>
      <w:r w:rsidRPr="00725B35">
        <w:rPr>
          <w:sz w:val="21"/>
          <w:szCs w:val="21"/>
        </w:rPr>
        <w:t xml:space="preserve">Processor Personnel: means all directors, officers, employees, agents, consultants and Service Providers of the Processor and/or of any Sub-Processor engaged in the performance of its obligations under this Agreement </w:t>
      </w:r>
    </w:p>
    <w:p w14:paraId="1E58AB92" w14:textId="77777777" w:rsidR="003E2D6D" w:rsidRPr="00725B35" w:rsidRDefault="003E2D6D" w:rsidP="00A819A8">
      <w:pPr>
        <w:spacing w:after="200" w:line="276" w:lineRule="auto"/>
        <w:jc w:val="both"/>
        <w:rPr>
          <w:sz w:val="21"/>
          <w:szCs w:val="21"/>
        </w:rPr>
      </w:pPr>
      <w:r w:rsidRPr="00725B35">
        <w:rPr>
          <w:b/>
          <w:sz w:val="21"/>
          <w:szCs w:val="21"/>
        </w:rPr>
        <w:t>GDPR CLAUSE DEFINITIONS</w:t>
      </w:r>
    </w:p>
    <w:p w14:paraId="4ABAD502" w14:textId="77777777" w:rsidR="003E2D6D" w:rsidRPr="00725B35" w:rsidRDefault="003E2D6D" w:rsidP="00A819A8">
      <w:pPr>
        <w:spacing w:after="200" w:line="276" w:lineRule="auto"/>
        <w:jc w:val="both"/>
        <w:rPr>
          <w:sz w:val="21"/>
          <w:szCs w:val="21"/>
        </w:rPr>
      </w:pPr>
      <w:r w:rsidRPr="00725B35">
        <w:rPr>
          <w:sz w:val="21"/>
          <w:szCs w:val="21"/>
        </w:rPr>
        <w:t>Data Protection Legislation: (i) the GDPR, the LED and any applicable national implementing Laws as amended from time to time (ii) the DPA 2018 to the extent that it relates to processing of personal data and privacy; and (iii) all applicable Law about the processing of personal data and privacy;</w:t>
      </w:r>
    </w:p>
    <w:p w14:paraId="7C8A86D0" w14:textId="77777777" w:rsidR="003E2D6D" w:rsidRPr="00725B35" w:rsidRDefault="003E2D6D" w:rsidP="00A819A8">
      <w:pPr>
        <w:spacing w:after="200" w:line="276" w:lineRule="auto"/>
        <w:jc w:val="both"/>
        <w:rPr>
          <w:sz w:val="21"/>
          <w:szCs w:val="21"/>
        </w:rPr>
      </w:pPr>
      <w:r w:rsidRPr="00725B35">
        <w:rPr>
          <w:sz w:val="21"/>
          <w:szCs w:val="21"/>
        </w:rPr>
        <w:t>Data Protection Impact Assessment: an assessment by the Controller of the impact of the envisaged processing on the protection of Personal Data</w:t>
      </w:r>
      <w:r w:rsidR="00A819A8">
        <w:rPr>
          <w:sz w:val="21"/>
          <w:szCs w:val="21"/>
        </w:rPr>
        <w:t>;</w:t>
      </w:r>
      <w:r w:rsidRPr="00725B35">
        <w:rPr>
          <w:sz w:val="21"/>
          <w:szCs w:val="21"/>
        </w:rPr>
        <w:t xml:space="preserve"> </w:t>
      </w:r>
    </w:p>
    <w:p w14:paraId="6962D8A4" w14:textId="77777777" w:rsidR="003E2D6D" w:rsidRPr="00725B35" w:rsidRDefault="003E2D6D" w:rsidP="00A819A8">
      <w:pPr>
        <w:spacing w:after="200" w:line="276" w:lineRule="auto"/>
        <w:jc w:val="both"/>
        <w:rPr>
          <w:sz w:val="21"/>
          <w:szCs w:val="21"/>
        </w:rPr>
      </w:pPr>
      <w:r w:rsidRPr="00725B35">
        <w:rPr>
          <w:sz w:val="21"/>
          <w:szCs w:val="21"/>
        </w:rPr>
        <w:t>Controller, Processor, Data Subject, Personal Data, Personal Data Breach, Data Protection Officer take the meaning given in the GDPR</w:t>
      </w:r>
      <w:r w:rsidR="00A819A8">
        <w:rPr>
          <w:sz w:val="21"/>
          <w:szCs w:val="21"/>
        </w:rPr>
        <w:t>;</w:t>
      </w:r>
      <w:r w:rsidRPr="00725B35">
        <w:rPr>
          <w:sz w:val="21"/>
          <w:szCs w:val="21"/>
        </w:rPr>
        <w:t xml:space="preserve">  </w:t>
      </w:r>
    </w:p>
    <w:p w14:paraId="101DE7D1" w14:textId="77777777" w:rsidR="003E2D6D" w:rsidRPr="00725B35" w:rsidRDefault="003E2D6D" w:rsidP="00A819A8">
      <w:pPr>
        <w:spacing w:after="200" w:line="276" w:lineRule="auto"/>
        <w:jc w:val="both"/>
        <w:rPr>
          <w:sz w:val="21"/>
          <w:szCs w:val="21"/>
        </w:rPr>
      </w:pPr>
      <w:r w:rsidRPr="00725B35">
        <w:rPr>
          <w:sz w:val="21"/>
          <w:szCs w:val="21"/>
        </w:rPr>
        <w:t>Data Loss Event: any event that results, or may result, in unauthorised access to Personal Data held by the Processor under this Agreement, and/or actual or potential loss and/or destruction of Personal Data in breach of this Agreement, including any Personal Data Breach</w:t>
      </w:r>
      <w:r w:rsidR="00A819A8">
        <w:rPr>
          <w:sz w:val="21"/>
          <w:szCs w:val="21"/>
        </w:rPr>
        <w:t>;</w:t>
      </w:r>
    </w:p>
    <w:p w14:paraId="66530767" w14:textId="77777777" w:rsidR="003E2D6D" w:rsidRPr="00725B35" w:rsidRDefault="003E2D6D" w:rsidP="00A819A8">
      <w:pPr>
        <w:spacing w:after="200" w:line="276" w:lineRule="auto"/>
        <w:jc w:val="both"/>
        <w:rPr>
          <w:sz w:val="21"/>
          <w:szCs w:val="21"/>
        </w:rPr>
      </w:pPr>
      <w:r w:rsidRPr="00725B35">
        <w:rPr>
          <w:sz w:val="21"/>
          <w:szCs w:val="21"/>
        </w:rPr>
        <w:t>Data Subject Request: a request made by, or on behalf of, a Data Subject in accordance with rights granted pursuant to the Data Protection Legislation to access their Personal Data</w:t>
      </w:r>
      <w:r w:rsidR="00A819A8">
        <w:rPr>
          <w:sz w:val="21"/>
          <w:szCs w:val="21"/>
        </w:rPr>
        <w:t>;</w:t>
      </w:r>
    </w:p>
    <w:p w14:paraId="1A4FE964" w14:textId="77777777" w:rsidR="003E2D6D" w:rsidRPr="00725B35" w:rsidRDefault="003E2D6D" w:rsidP="00A819A8">
      <w:pPr>
        <w:spacing w:after="200" w:line="276" w:lineRule="auto"/>
        <w:jc w:val="both"/>
        <w:rPr>
          <w:sz w:val="21"/>
          <w:szCs w:val="21"/>
        </w:rPr>
      </w:pPr>
      <w:r w:rsidRPr="00725B35">
        <w:rPr>
          <w:sz w:val="21"/>
          <w:szCs w:val="21"/>
        </w:rPr>
        <w:t>DPA 2018: Data Protection Act 2018</w:t>
      </w:r>
      <w:r w:rsidR="00A819A8">
        <w:rPr>
          <w:sz w:val="21"/>
          <w:szCs w:val="21"/>
        </w:rPr>
        <w:t>;</w:t>
      </w:r>
      <w:r w:rsidRPr="00725B35">
        <w:rPr>
          <w:sz w:val="21"/>
          <w:szCs w:val="21"/>
        </w:rPr>
        <w:t xml:space="preserve"> </w:t>
      </w:r>
    </w:p>
    <w:p w14:paraId="06B9552F" w14:textId="77777777" w:rsidR="003E2D6D" w:rsidRPr="00725B35" w:rsidRDefault="003E2D6D" w:rsidP="00A819A8">
      <w:pPr>
        <w:spacing w:after="200" w:line="276" w:lineRule="auto"/>
        <w:jc w:val="both"/>
        <w:rPr>
          <w:sz w:val="21"/>
          <w:szCs w:val="21"/>
        </w:rPr>
      </w:pPr>
      <w:r w:rsidRPr="00725B35">
        <w:rPr>
          <w:sz w:val="21"/>
          <w:szCs w:val="21"/>
        </w:rPr>
        <w:t>GDPR: the General Data Protection Regulation (Regulation (EU) 2016/679)</w:t>
      </w:r>
      <w:r w:rsidR="00A819A8">
        <w:rPr>
          <w:sz w:val="21"/>
          <w:szCs w:val="21"/>
        </w:rPr>
        <w:t>;</w:t>
      </w:r>
    </w:p>
    <w:p w14:paraId="0F0593DD" w14:textId="77777777" w:rsidR="003E2D6D" w:rsidRPr="00725B35" w:rsidRDefault="003E2D6D" w:rsidP="00A819A8">
      <w:pPr>
        <w:spacing w:after="200" w:line="276" w:lineRule="auto"/>
        <w:jc w:val="both"/>
        <w:rPr>
          <w:sz w:val="21"/>
          <w:szCs w:val="21"/>
        </w:rPr>
      </w:pPr>
      <w:r w:rsidRPr="00725B35">
        <w:rPr>
          <w:sz w:val="21"/>
          <w:szCs w:val="21"/>
        </w:rPr>
        <w:t>Joint Controllers: where two or more Controllers jointly determine the purposes and means of processing</w:t>
      </w:r>
      <w:r w:rsidR="00A819A8">
        <w:rPr>
          <w:sz w:val="21"/>
          <w:szCs w:val="21"/>
        </w:rPr>
        <w:t>;</w:t>
      </w:r>
    </w:p>
    <w:p w14:paraId="64064A11" w14:textId="77777777" w:rsidR="003E2D6D" w:rsidRPr="00725B35" w:rsidRDefault="003E2D6D" w:rsidP="00A819A8">
      <w:pPr>
        <w:spacing w:after="200" w:line="276" w:lineRule="auto"/>
        <w:jc w:val="both"/>
        <w:rPr>
          <w:sz w:val="21"/>
          <w:szCs w:val="21"/>
        </w:rPr>
      </w:pPr>
      <w:r w:rsidRPr="00725B35">
        <w:rPr>
          <w:sz w:val="21"/>
          <w:szCs w:val="21"/>
        </w:rPr>
        <w:t>LED:  Law Enforcement Directive (Directive (EU) 2016/680)</w:t>
      </w:r>
      <w:r w:rsidR="00A819A8">
        <w:rPr>
          <w:sz w:val="21"/>
          <w:szCs w:val="21"/>
        </w:rPr>
        <w:t>;</w:t>
      </w:r>
      <w:r w:rsidRPr="00725B35">
        <w:rPr>
          <w:sz w:val="21"/>
          <w:szCs w:val="21"/>
        </w:rPr>
        <w:t xml:space="preserve"> </w:t>
      </w:r>
    </w:p>
    <w:p w14:paraId="605464A3" w14:textId="77777777" w:rsidR="003E2D6D" w:rsidRPr="00725B35" w:rsidRDefault="003E2D6D" w:rsidP="00B20B6B">
      <w:pPr>
        <w:spacing w:after="200" w:line="276" w:lineRule="auto"/>
        <w:jc w:val="both"/>
        <w:rPr>
          <w:sz w:val="21"/>
          <w:szCs w:val="21"/>
        </w:rPr>
      </w:pPr>
      <w:r w:rsidRPr="00725B35">
        <w:rPr>
          <w:sz w:val="21"/>
          <w:szCs w:val="21"/>
        </w:rPr>
        <w:lastRenderedPageBreak/>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the Schedule appended to the Agreement (if any) prescribing security measures</w:t>
      </w:r>
      <w:r w:rsidR="00A819A8">
        <w:rPr>
          <w:sz w:val="21"/>
          <w:szCs w:val="21"/>
        </w:rPr>
        <w:t>;</w:t>
      </w:r>
    </w:p>
    <w:p w14:paraId="20A5A1BA" w14:textId="77777777" w:rsidR="003E2D6D" w:rsidRPr="00725B35" w:rsidRDefault="00C23F9C" w:rsidP="00B20B6B">
      <w:pPr>
        <w:spacing w:after="200" w:line="276" w:lineRule="auto"/>
        <w:jc w:val="both"/>
        <w:rPr>
          <w:sz w:val="21"/>
          <w:szCs w:val="21"/>
        </w:rPr>
      </w:pPr>
      <w:r>
        <w:rPr>
          <w:sz w:val="21"/>
          <w:szCs w:val="21"/>
        </w:rPr>
        <w:t>Sub-processor: any third p</w:t>
      </w:r>
      <w:r w:rsidR="003E2D6D" w:rsidRPr="00725B35">
        <w:rPr>
          <w:sz w:val="21"/>
          <w:szCs w:val="21"/>
        </w:rPr>
        <w:t xml:space="preserve">arty appointed to process Personal Data on behalf of that Processor related to this Agreement </w:t>
      </w:r>
    </w:p>
    <w:p w14:paraId="0D3A0E40" w14:textId="77777777" w:rsidR="003E2D6D" w:rsidRPr="00725B35" w:rsidRDefault="000517AC" w:rsidP="000517AC">
      <w:pPr>
        <w:keepNext/>
        <w:spacing w:before="240" w:after="240" w:line="276" w:lineRule="auto"/>
        <w:jc w:val="both"/>
        <w:rPr>
          <w:b/>
          <w:sz w:val="21"/>
          <w:szCs w:val="21"/>
        </w:rPr>
      </w:pPr>
      <w:bookmarkStart w:id="12" w:name="kix.jwbj6d9xglxj" w:colFirst="0" w:colLast="0"/>
      <w:bookmarkEnd w:id="12"/>
      <w:r>
        <w:rPr>
          <w:b/>
          <w:sz w:val="21"/>
          <w:szCs w:val="21"/>
        </w:rPr>
        <w:t>B</w:t>
      </w:r>
      <w:r>
        <w:rPr>
          <w:b/>
          <w:sz w:val="21"/>
          <w:szCs w:val="21"/>
        </w:rPr>
        <w:tab/>
      </w:r>
      <w:r w:rsidR="003E2D6D" w:rsidRPr="00725B35">
        <w:rPr>
          <w:b/>
          <w:sz w:val="21"/>
          <w:szCs w:val="21"/>
        </w:rPr>
        <w:t>DATA PROTECTION</w:t>
      </w:r>
    </w:p>
    <w:p w14:paraId="07417124" w14:textId="77777777" w:rsidR="003E2D6D" w:rsidRPr="00725B35" w:rsidRDefault="000517AC" w:rsidP="000517AC">
      <w:pPr>
        <w:spacing w:before="280" w:after="120" w:line="276" w:lineRule="auto"/>
        <w:ind w:left="709" w:hanging="709"/>
        <w:jc w:val="both"/>
        <w:rPr>
          <w:sz w:val="21"/>
          <w:szCs w:val="21"/>
        </w:rPr>
      </w:pPr>
      <w:bookmarkStart w:id="13" w:name="kix.ymjdoamkggw" w:colFirst="0" w:colLast="0"/>
      <w:bookmarkEnd w:id="13"/>
      <w:r>
        <w:rPr>
          <w:sz w:val="21"/>
          <w:szCs w:val="21"/>
        </w:rPr>
        <w:t>B1.1</w:t>
      </w:r>
      <w:r>
        <w:rPr>
          <w:sz w:val="21"/>
          <w:szCs w:val="21"/>
        </w:rPr>
        <w:tab/>
      </w:r>
      <w:r w:rsidR="003E2D6D" w:rsidRPr="00725B35">
        <w:rPr>
          <w:sz w:val="21"/>
          <w:szCs w:val="21"/>
        </w:rPr>
        <w:t>The Parties acknowledge that for the purposes of the Data Protection Legislation, the Council is the Controller and the Service Provider is the Processor unless otherwise specified in Part 2 of this Schedul</w:t>
      </w:r>
      <w:r w:rsidR="00F2380E">
        <w:rPr>
          <w:sz w:val="21"/>
          <w:szCs w:val="21"/>
        </w:rPr>
        <w:t>4</w:t>
      </w:r>
      <w:r w:rsidR="00B12AA2">
        <w:rPr>
          <w:sz w:val="21"/>
          <w:szCs w:val="21"/>
        </w:rPr>
        <w:t xml:space="preserve"> </w:t>
      </w:r>
      <w:r w:rsidR="003E2D6D" w:rsidRPr="00725B35">
        <w:rPr>
          <w:sz w:val="21"/>
          <w:szCs w:val="21"/>
        </w:rPr>
        <w:t>or in any other part of the Agreement or</w:t>
      </w:r>
      <w:r w:rsidR="00A819A8">
        <w:rPr>
          <w:sz w:val="21"/>
          <w:szCs w:val="21"/>
        </w:rPr>
        <w:t xml:space="preserve"> any</w:t>
      </w:r>
      <w:r w:rsidR="003E2D6D" w:rsidRPr="00725B35">
        <w:rPr>
          <w:sz w:val="21"/>
          <w:szCs w:val="21"/>
        </w:rPr>
        <w:t xml:space="preserve"> Variation. The only processing that the Processor is authorised to do is listed in Part 2 of this Schedule </w:t>
      </w:r>
      <w:r w:rsidR="00F2380E">
        <w:rPr>
          <w:sz w:val="21"/>
          <w:szCs w:val="21"/>
        </w:rPr>
        <w:t>4</w:t>
      </w:r>
      <w:r w:rsidR="00B12AA2">
        <w:rPr>
          <w:sz w:val="21"/>
          <w:szCs w:val="21"/>
        </w:rPr>
        <w:t xml:space="preserve"> </w:t>
      </w:r>
      <w:r w:rsidR="003E2D6D" w:rsidRPr="00725B35">
        <w:rPr>
          <w:sz w:val="21"/>
          <w:szCs w:val="21"/>
        </w:rPr>
        <w:t xml:space="preserve">by the Controller and may not be determined by the Processor.  </w:t>
      </w:r>
    </w:p>
    <w:p w14:paraId="749E14EB"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1.2</w:t>
      </w:r>
      <w:r w:rsidR="003E2D6D" w:rsidRPr="00725B35">
        <w:rPr>
          <w:sz w:val="21"/>
          <w:szCs w:val="21"/>
        </w:rPr>
        <w:tab/>
        <w:t>The Processor shall notify the Controller immediately if it considers that any of the Controller's instructions infringe the Data Protection Legislation.</w:t>
      </w:r>
    </w:p>
    <w:p w14:paraId="6F9566F7"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1.3</w:t>
      </w:r>
      <w:r w:rsidR="003E2D6D" w:rsidRPr="00725B35">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519C0BA3"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 xml:space="preserve">a systematic description of the envisaged processing operations and the </w:t>
      </w:r>
      <w:r>
        <w:rPr>
          <w:sz w:val="21"/>
          <w:szCs w:val="21"/>
        </w:rPr>
        <w:t xml:space="preserve"> </w:t>
      </w:r>
      <w:r w:rsidRPr="00725B35">
        <w:rPr>
          <w:sz w:val="21"/>
          <w:szCs w:val="21"/>
        </w:rPr>
        <w:t>purpose of the processing;</w:t>
      </w:r>
    </w:p>
    <w:p w14:paraId="6A775A6F"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necessity and proportionality of the processing operations in relation to the Services;</w:t>
      </w:r>
    </w:p>
    <w:p w14:paraId="7FD53594"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risks to the rights and freedoms of Data Subjects; and</w:t>
      </w:r>
    </w:p>
    <w:p w14:paraId="31756621"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the measures envisaged to address the risks, including safeguards, security measures and mechanisms to ensure the protection of Personal Data.</w:t>
      </w:r>
    </w:p>
    <w:p w14:paraId="7FDBC119"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1.4</w:t>
      </w:r>
      <w:r w:rsidR="003E2D6D" w:rsidRPr="00725B35">
        <w:rPr>
          <w:sz w:val="21"/>
          <w:szCs w:val="21"/>
        </w:rPr>
        <w:tab/>
        <w:t>The Processor shall, in relation to any Personal Data processed in connection with its obligations under this Agreement:</w:t>
      </w:r>
    </w:p>
    <w:p w14:paraId="2C8BD65E" w14:textId="77777777" w:rsidR="003E2D6D" w:rsidRPr="00725B35" w:rsidRDefault="003E2D6D" w:rsidP="00C742E6">
      <w:pPr>
        <w:numPr>
          <w:ilvl w:val="2"/>
          <w:numId w:val="18"/>
        </w:numPr>
        <w:spacing w:after="120" w:line="276" w:lineRule="auto"/>
        <w:ind w:left="993" w:hanging="426"/>
        <w:jc w:val="both"/>
        <w:rPr>
          <w:sz w:val="21"/>
          <w:szCs w:val="21"/>
        </w:rPr>
      </w:pPr>
      <w:r w:rsidRPr="00725B35">
        <w:rPr>
          <w:sz w:val="21"/>
          <w:szCs w:val="21"/>
        </w:rPr>
        <w:t>process that Personal Data only in accordan</w:t>
      </w:r>
      <w:r w:rsidR="00B12AA2">
        <w:rPr>
          <w:sz w:val="21"/>
          <w:szCs w:val="21"/>
        </w:rPr>
        <w:t xml:space="preserve">ce with Part 2 of this Schedule </w:t>
      </w:r>
      <w:r w:rsidR="00F2380E">
        <w:rPr>
          <w:sz w:val="21"/>
          <w:szCs w:val="21"/>
        </w:rPr>
        <w:t>4</w:t>
      </w:r>
      <w:r w:rsidR="00B12AA2">
        <w:rPr>
          <w:sz w:val="21"/>
          <w:szCs w:val="21"/>
        </w:rPr>
        <w:t>,</w:t>
      </w:r>
      <w:r w:rsidRPr="00725B35">
        <w:rPr>
          <w:sz w:val="21"/>
          <w:szCs w:val="21"/>
        </w:rPr>
        <w:t xml:space="preserve"> unless the Processor is required to do otherwise by Law. If it is so required the Processor shall promptly notify the Controller before processing the Personal Data unless prohibited by Law;</w:t>
      </w:r>
    </w:p>
    <w:p w14:paraId="0BAB9869" w14:textId="77777777" w:rsidR="003E2D6D" w:rsidRPr="00725B35" w:rsidRDefault="003E2D6D" w:rsidP="00C742E6">
      <w:pPr>
        <w:numPr>
          <w:ilvl w:val="2"/>
          <w:numId w:val="18"/>
        </w:numPr>
        <w:spacing w:after="120" w:line="276" w:lineRule="auto"/>
        <w:ind w:left="993" w:hanging="426"/>
        <w:jc w:val="both"/>
        <w:rPr>
          <w:sz w:val="21"/>
          <w:szCs w:val="21"/>
        </w:rPr>
      </w:pPr>
      <w:r>
        <w:rPr>
          <w:sz w:val="21"/>
          <w:szCs w:val="21"/>
        </w:rPr>
        <w:t xml:space="preserve">  </w:t>
      </w:r>
      <w:r w:rsidRPr="00725B35">
        <w:rPr>
          <w:sz w:val="21"/>
          <w:szCs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102B9D4"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nature of the data to be protected;</w:t>
      </w:r>
    </w:p>
    <w:p w14:paraId="709FD101"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lastRenderedPageBreak/>
        <w:t>harm that might result from a Data Loss Event;</w:t>
      </w:r>
    </w:p>
    <w:p w14:paraId="3E220F25"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state of technological development; and</w:t>
      </w:r>
    </w:p>
    <w:p w14:paraId="3BABDAFA"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 xml:space="preserve">cost of implementing any measures; </w:t>
      </w:r>
    </w:p>
    <w:p w14:paraId="4AFC8F2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ensure that :</w:t>
      </w:r>
    </w:p>
    <w:p w14:paraId="560D6978"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the Processor Personnel do not process Personal Data except in accordance with this Agreement (and in particular Part 2 of this Schedule</w:t>
      </w:r>
      <w:r w:rsidR="00B12AA2">
        <w:rPr>
          <w:sz w:val="21"/>
          <w:szCs w:val="21"/>
        </w:rPr>
        <w:t xml:space="preserve"> </w:t>
      </w:r>
      <w:r w:rsidR="00F2380E">
        <w:rPr>
          <w:sz w:val="21"/>
          <w:szCs w:val="21"/>
        </w:rPr>
        <w:t>4</w:t>
      </w:r>
      <w:r w:rsidRPr="00725B35">
        <w:rPr>
          <w:sz w:val="21"/>
          <w:szCs w:val="21"/>
        </w:rPr>
        <w:t>);</w:t>
      </w:r>
    </w:p>
    <w:p w14:paraId="5B93FC4E"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it takes all reasonable steps to ensure the reliability and integrity of any Processor Personnel who have access to the Personal Data and ensure that they:</w:t>
      </w:r>
    </w:p>
    <w:p w14:paraId="574322C3"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aware of and comply with the Processor’s duties under this clause;</w:t>
      </w:r>
    </w:p>
    <w:p w14:paraId="4599784B"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subject to appropriate confidentiality undertakings with the Processor or any Sub-processor;</w:t>
      </w:r>
    </w:p>
    <w:p w14:paraId="2BA8ACD7"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are informed of the confidential nature of the Personal Data and do not publish, disclose or divulge any of the Personal Data to any third </w:t>
      </w:r>
      <w:r w:rsidR="00C23F9C">
        <w:rPr>
          <w:sz w:val="21"/>
          <w:szCs w:val="21"/>
        </w:rPr>
        <w:t>p</w:t>
      </w:r>
      <w:r w:rsidRPr="00725B35">
        <w:rPr>
          <w:sz w:val="21"/>
          <w:szCs w:val="21"/>
        </w:rPr>
        <w:t>arty unless directed in writing to do so by the Controller or as otherwise permitted by this Agreement; and</w:t>
      </w:r>
    </w:p>
    <w:p w14:paraId="00FB748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have undergone adequate training in the use, care, protection and handling of Personal Data; and not transfer Personal Data outside of the EU unless the prior written consent of the Controller has been obtained and the following conditions are fulfilled:</w:t>
      </w:r>
    </w:p>
    <w:p w14:paraId="49B2DA6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Controller or the Processor has provided appropriate safeguards in relation to the transfer (whether in accordance with GDPR Article 46 or LED Article 37) as determined by the Controller;</w:t>
      </w:r>
    </w:p>
    <w:p w14:paraId="6D7270F2"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Data Subject has enforceable rights and effective legal remedies;</w:t>
      </w:r>
    </w:p>
    <w:p w14:paraId="5A63E80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5CA298B"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any reasonable instructions notified to it in advance by the Controller with respect to the processing of the Personal Data;</w:t>
      </w:r>
    </w:p>
    <w:p w14:paraId="77A885C5" w14:textId="77777777" w:rsidR="003E2D6D" w:rsidRPr="00A819A8" w:rsidRDefault="003E2D6D" w:rsidP="00C742E6">
      <w:pPr>
        <w:numPr>
          <w:ilvl w:val="2"/>
          <w:numId w:val="19"/>
        </w:numPr>
        <w:spacing w:after="120" w:line="276" w:lineRule="auto"/>
        <w:ind w:left="993" w:hanging="426"/>
        <w:jc w:val="both"/>
        <w:rPr>
          <w:sz w:val="21"/>
          <w:szCs w:val="21"/>
        </w:rPr>
      </w:pPr>
      <w:r w:rsidRPr="00A819A8">
        <w:rPr>
          <w:sz w:val="21"/>
          <w:szCs w:val="21"/>
        </w:rPr>
        <w:t>at the written direction of the Controller, delete or return Personal Data (and any copies of it) to the Controller on termination of the Agreement unless the Processor is required by Law to retain the Personal Data.</w:t>
      </w:r>
    </w:p>
    <w:p w14:paraId="1720D353"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1.5</w:t>
      </w:r>
      <w:r w:rsidR="003E2D6D" w:rsidRPr="00725B35">
        <w:rPr>
          <w:sz w:val="21"/>
          <w:szCs w:val="21"/>
        </w:rPr>
        <w:tab/>
        <w:t>S</w:t>
      </w:r>
      <w:r>
        <w:rPr>
          <w:sz w:val="21"/>
          <w:szCs w:val="21"/>
        </w:rPr>
        <w:t>ubject to clause B</w:t>
      </w:r>
      <w:r w:rsidR="003E2D6D" w:rsidRPr="00725B35">
        <w:rPr>
          <w:sz w:val="21"/>
          <w:szCs w:val="21"/>
        </w:rPr>
        <w:t>1.6, the Processor shall notify the Controller immediately if it:</w:t>
      </w:r>
    </w:p>
    <w:p w14:paraId="6157DB43"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receives a Data Subject Request (or purported Data Subject Request);</w:t>
      </w:r>
    </w:p>
    <w:p w14:paraId="02837774"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 xml:space="preserve">receives a request to rectify, block or erase any Personal Data; </w:t>
      </w:r>
    </w:p>
    <w:p w14:paraId="088A5604"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any other request, complaint or communication relating to either Party's obligations under the Data Protection Legislation; </w:t>
      </w:r>
    </w:p>
    <w:p w14:paraId="3E1285C3"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lastRenderedPageBreak/>
        <w:t xml:space="preserve">receives any communication from the Information Commissioner or any other regulatory authority in connection with Personal Data processed under this Agreement; </w:t>
      </w:r>
    </w:p>
    <w:p w14:paraId="67A25E0C"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 request from any third </w:t>
      </w:r>
      <w:r w:rsidR="00C23F9C">
        <w:rPr>
          <w:sz w:val="21"/>
          <w:szCs w:val="21"/>
        </w:rPr>
        <w:t>p</w:t>
      </w:r>
      <w:r w:rsidRPr="00725B35">
        <w:rPr>
          <w:sz w:val="21"/>
          <w:szCs w:val="21"/>
        </w:rPr>
        <w:t>arty for disclosure of Personal Data where compliance with such request is required or purported to be required by Law; or</w:t>
      </w:r>
    </w:p>
    <w:p w14:paraId="5AFEE992"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becomes aware of a Data Loss Event.</w:t>
      </w:r>
    </w:p>
    <w:p w14:paraId="00535F82"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1.6</w:t>
      </w:r>
      <w:r w:rsidR="003E2D6D" w:rsidRPr="00725B35">
        <w:rPr>
          <w:sz w:val="21"/>
          <w:szCs w:val="21"/>
        </w:rPr>
        <w:tab/>
        <w:t xml:space="preserve">The Processor’s obligation to notify under clause </w:t>
      </w:r>
      <w:r>
        <w:rPr>
          <w:sz w:val="21"/>
          <w:szCs w:val="21"/>
        </w:rPr>
        <w:t>B</w:t>
      </w:r>
      <w:r w:rsidR="003E2D6D" w:rsidRPr="00725B35">
        <w:rPr>
          <w:sz w:val="21"/>
          <w:szCs w:val="21"/>
        </w:rPr>
        <w:t xml:space="preserve">1.5 shall include the provision of further information to the Controller in phases, as details become available. </w:t>
      </w:r>
    </w:p>
    <w:p w14:paraId="1983AD0F"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1.7</w:t>
      </w:r>
      <w:r w:rsidR="003E2D6D" w:rsidRPr="00725B35">
        <w:rPr>
          <w:sz w:val="21"/>
          <w:szCs w:val="21"/>
        </w:rPr>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Pr>
          <w:sz w:val="21"/>
          <w:szCs w:val="21"/>
        </w:rPr>
        <w:t>B</w:t>
      </w:r>
      <w:r w:rsidR="003E2D6D" w:rsidRPr="00725B35">
        <w:rPr>
          <w:sz w:val="21"/>
          <w:szCs w:val="21"/>
        </w:rPr>
        <w:t>1.5 (and insofar as possible within the timescales reasonably required by the Controller) including by promptly providing:</w:t>
      </w:r>
    </w:p>
    <w:p w14:paraId="6B92E01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the Controller with full details and copies of the complaint, communication or request;</w:t>
      </w:r>
    </w:p>
    <w:p w14:paraId="7CAB6058"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such assistance as is reasonably requested by the Controller to enable the Controller to comply with a Data Subject Request within the relevant timescales set out in the Data Protection Legislation; </w:t>
      </w:r>
    </w:p>
    <w:p w14:paraId="559C16C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the Controller, at its request, with any Personal Data it holds in relation to a Data Subject; </w:t>
      </w:r>
    </w:p>
    <w:p w14:paraId="60222E59"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assistance as requested by the Controller following any Data Loss Event; </w:t>
      </w:r>
    </w:p>
    <w:p w14:paraId="1A5901AC"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assistance as requested by the Controller with respect to any request from the Information Commissioner’s Office, or any consultation by the Controller with the Information Commissioner's Office.</w:t>
      </w:r>
    </w:p>
    <w:p w14:paraId="63A1E831"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1.8</w:t>
      </w:r>
      <w:r w:rsidR="003E2D6D" w:rsidRPr="00725B35">
        <w:rPr>
          <w:sz w:val="21"/>
          <w:szCs w:val="21"/>
        </w:rPr>
        <w:tab/>
        <w:t>The Processor shall maintain complete and accurate records and information to demonstrate its compliance with this Schedule</w:t>
      </w:r>
      <w:r w:rsidR="00B12AA2">
        <w:rPr>
          <w:sz w:val="21"/>
          <w:szCs w:val="21"/>
        </w:rPr>
        <w:t xml:space="preserve"> </w:t>
      </w:r>
      <w:r w:rsidR="00F2380E">
        <w:rPr>
          <w:sz w:val="21"/>
          <w:szCs w:val="21"/>
        </w:rPr>
        <w:t>4</w:t>
      </w:r>
      <w:r w:rsidR="003E2D6D" w:rsidRPr="00725B35">
        <w:rPr>
          <w:sz w:val="21"/>
          <w:szCs w:val="21"/>
        </w:rPr>
        <w:t>. This requirement does not apply where the Processor employs fewer than 250 staff, unless:</w:t>
      </w:r>
    </w:p>
    <w:p w14:paraId="55558F4B" w14:textId="77777777" w:rsidR="003E2D6D" w:rsidRPr="00A819A8" w:rsidRDefault="003E2D6D" w:rsidP="00C742E6">
      <w:pPr>
        <w:pStyle w:val="ListParagraph"/>
        <w:numPr>
          <w:ilvl w:val="2"/>
          <w:numId w:val="12"/>
        </w:numPr>
        <w:spacing w:after="120"/>
        <w:ind w:left="1134" w:hanging="425"/>
        <w:jc w:val="both"/>
        <w:rPr>
          <w:rFonts w:ascii="Arial" w:eastAsia="Times New Roman" w:hAnsi="Arial" w:cs="Arial"/>
          <w:sz w:val="21"/>
          <w:szCs w:val="21"/>
        </w:rPr>
      </w:pPr>
      <w:r w:rsidRPr="00A819A8">
        <w:rPr>
          <w:rFonts w:ascii="Arial" w:eastAsia="Times New Roman" w:hAnsi="Arial" w:cs="Arial"/>
          <w:sz w:val="21"/>
          <w:szCs w:val="21"/>
        </w:rPr>
        <w:t>the Controller determines that the processing is not occasional;</w:t>
      </w:r>
    </w:p>
    <w:p w14:paraId="4E6714E0"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the processing includes special categories of data as referred to in Article 9(1) of the GDPR or Personal Data relating to criminal convictions and offences referred to in Article 10 of the GDPR; or</w:t>
      </w:r>
    </w:p>
    <w:p w14:paraId="6398AD0A"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that the processing is likely to result in a risk to the rights and freedoms of Data Subjects.</w:t>
      </w:r>
    </w:p>
    <w:p w14:paraId="73334666"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 xml:space="preserve">If the Processor employs fewer than 250 staff and considers that it should be exempted from the requirements of this clause </w:t>
      </w:r>
      <w:r w:rsidR="000517AC">
        <w:rPr>
          <w:sz w:val="21"/>
          <w:szCs w:val="21"/>
        </w:rPr>
        <w:t>B</w:t>
      </w:r>
      <w:r w:rsidRPr="00725B35">
        <w:rPr>
          <w:sz w:val="21"/>
          <w:szCs w:val="21"/>
        </w:rPr>
        <w:t>8.1 it shall so notify the Controller, and the Controller shall determine whether the Processor should be exempted and direct the Processor accordingly.</w:t>
      </w:r>
    </w:p>
    <w:p w14:paraId="1120BB3B" w14:textId="77777777" w:rsidR="003E2D6D" w:rsidRPr="00725B35" w:rsidRDefault="000517AC" w:rsidP="00A819A8">
      <w:pPr>
        <w:spacing w:before="280" w:after="120" w:line="276" w:lineRule="auto"/>
        <w:ind w:left="709" w:hanging="851"/>
        <w:jc w:val="both"/>
        <w:rPr>
          <w:sz w:val="21"/>
          <w:szCs w:val="21"/>
        </w:rPr>
      </w:pPr>
      <w:r>
        <w:rPr>
          <w:sz w:val="21"/>
          <w:szCs w:val="21"/>
        </w:rPr>
        <w:lastRenderedPageBreak/>
        <w:t>B</w:t>
      </w:r>
      <w:r w:rsidR="003E2D6D" w:rsidRPr="00725B35">
        <w:rPr>
          <w:sz w:val="21"/>
          <w:szCs w:val="21"/>
        </w:rPr>
        <w:t>1.9</w:t>
      </w:r>
      <w:r w:rsidR="003E2D6D" w:rsidRPr="00725B35">
        <w:rPr>
          <w:sz w:val="21"/>
          <w:szCs w:val="21"/>
        </w:rPr>
        <w:tab/>
        <w:t>The Processor shall allow for audits of its Data Processing activity by the Controller or the Controller’s designated auditor.</w:t>
      </w:r>
    </w:p>
    <w:p w14:paraId="2FBB89C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1.10</w:t>
      </w:r>
      <w:r w:rsidR="003E2D6D" w:rsidRPr="00725B35">
        <w:rPr>
          <w:sz w:val="21"/>
          <w:szCs w:val="21"/>
        </w:rPr>
        <w:tab/>
        <w:t xml:space="preserve">Each Party shall designate its own data protection officer if required by the Data Protection Legislation. </w:t>
      </w:r>
    </w:p>
    <w:p w14:paraId="48A215E6" w14:textId="77777777" w:rsidR="003E2D6D" w:rsidRPr="00725B35" w:rsidRDefault="000517AC" w:rsidP="00A819A8">
      <w:pPr>
        <w:spacing w:before="280" w:after="120" w:line="276" w:lineRule="auto"/>
        <w:ind w:left="709" w:hanging="851"/>
        <w:jc w:val="both"/>
        <w:rPr>
          <w:sz w:val="21"/>
          <w:szCs w:val="21"/>
        </w:rPr>
      </w:pPr>
      <w:r>
        <w:rPr>
          <w:sz w:val="21"/>
          <w:szCs w:val="21"/>
        </w:rPr>
        <w:t>B1</w:t>
      </w:r>
      <w:r w:rsidR="003E2D6D" w:rsidRPr="00725B35">
        <w:rPr>
          <w:sz w:val="21"/>
          <w:szCs w:val="21"/>
        </w:rPr>
        <w:t>.11</w:t>
      </w:r>
      <w:r w:rsidR="003E2D6D" w:rsidRPr="00725B35">
        <w:rPr>
          <w:sz w:val="21"/>
          <w:szCs w:val="21"/>
        </w:rPr>
        <w:tab/>
        <w:t>Before allowing any sub-processor to process any Personal Data related to this Agreement, the Processor must:</w:t>
      </w:r>
    </w:p>
    <w:p w14:paraId="0D2EFAA4"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notify the Controller in writing of the intended sub-processor and processing;</w:t>
      </w:r>
    </w:p>
    <w:p w14:paraId="5E521023"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 xml:space="preserve">obtain the written consent of the Controller; </w:t>
      </w:r>
    </w:p>
    <w:p w14:paraId="0D41EF27" w14:textId="77777777" w:rsidR="00A819A8" w:rsidRDefault="003E2D6D" w:rsidP="00C742E6">
      <w:pPr>
        <w:numPr>
          <w:ilvl w:val="2"/>
          <w:numId w:val="24"/>
        </w:numPr>
        <w:tabs>
          <w:tab w:val="left" w:pos="1134"/>
        </w:tabs>
        <w:spacing w:after="120" w:line="276" w:lineRule="auto"/>
        <w:ind w:left="1134" w:hanging="425"/>
        <w:jc w:val="both"/>
        <w:rPr>
          <w:sz w:val="21"/>
          <w:szCs w:val="21"/>
        </w:rPr>
      </w:pPr>
      <w:r w:rsidRPr="00725B35">
        <w:rPr>
          <w:sz w:val="21"/>
          <w:szCs w:val="21"/>
        </w:rPr>
        <w:t xml:space="preserve">enter into a written agreement with the sub-processor which give effect to the terms set out in this Schedule </w:t>
      </w:r>
      <w:r w:rsidR="00F2380E">
        <w:rPr>
          <w:sz w:val="21"/>
          <w:szCs w:val="21"/>
        </w:rPr>
        <w:t>4</w:t>
      </w:r>
      <w:r w:rsidR="00B12AA2">
        <w:rPr>
          <w:sz w:val="21"/>
          <w:szCs w:val="21"/>
        </w:rPr>
        <w:t xml:space="preserve"> </w:t>
      </w:r>
      <w:r w:rsidRPr="00725B35">
        <w:rPr>
          <w:sz w:val="21"/>
          <w:szCs w:val="21"/>
        </w:rPr>
        <w:t>such that they apply to the Sub-processor; and</w:t>
      </w:r>
    </w:p>
    <w:p w14:paraId="358055E1" w14:textId="77777777" w:rsidR="003E2D6D" w:rsidRPr="00A819A8" w:rsidRDefault="003E2D6D" w:rsidP="00C742E6">
      <w:pPr>
        <w:numPr>
          <w:ilvl w:val="2"/>
          <w:numId w:val="24"/>
        </w:numPr>
        <w:tabs>
          <w:tab w:val="left" w:pos="1134"/>
        </w:tabs>
        <w:spacing w:after="120" w:line="276" w:lineRule="auto"/>
        <w:ind w:left="1134" w:hanging="425"/>
        <w:jc w:val="both"/>
        <w:rPr>
          <w:sz w:val="21"/>
          <w:szCs w:val="21"/>
        </w:rPr>
      </w:pPr>
      <w:r w:rsidRPr="00A819A8">
        <w:rPr>
          <w:sz w:val="21"/>
          <w:szCs w:val="21"/>
        </w:rPr>
        <w:t>provide the Controller with such information regarding the sub-processor as the Controller may reasonably require.</w:t>
      </w:r>
    </w:p>
    <w:p w14:paraId="176B60BF"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1.12</w:t>
      </w:r>
      <w:r w:rsidR="003E2D6D" w:rsidRPr="00725B35">
        <w:rPr>
          <w:sz w:val="21"/>
          <w:szCs w:val="21"/>
        </w:rPr>
        <w:tab/>
        <w:t>The Processor shall remain fully liable for all acts or omissions of any of its sub-processors.</w:t>
      </w:r>
    </w:p>
    <w:p w14:paraId="0D6B4838"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1.13</w:t>
      </w:r>
      <w:r w:rsidR="003E2D6D" w:rsidRPr="00725B35">
        <w:rPr>
          <w:sz w:val="21"/>
          <w:szCs w:val="21"/>
        </w:rPr>
        <w:tab/>
        <w:t xml:space="preserve">The Controller may, at any time on not less than </w:t>
      </w:r>
      <w:r w:rsidR="00A819A8">
        <w:rPr>
          <w:sz w:val="21"/>
          <w:szCs w:val="21"/>
        </w:rPr>
        <w:t xml:space="preserve">14 </w:t>
      </w:r>
      <w:r w:rsidR="003E2D6D" w:rsidRPr="00725B35">
        <w:rPr>
          <w:sz w:val="21"/>
          <w:szCs w:val="21"/>
        </w:rPr>
        <w:t>days’ notice, revise this clause by replacing it with any applicable controller to processor standard clauses or similar terms forming part of an applicable certification scheme (which shall apply when incorporated by attachment to this Agreement).</w:t>
      </w:r>
    </w:p>
    <w:p w14:paraId="67BE5519"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1.14</w:t>
      </w:r>
      <w:r w:rsidR="003E2D6D" w:rsidRPr="00725B35">
        <w:rPr>
          <w:sz w:val="21"/>
          <w:szCs w:val="21"/>
        </w:rPr>
        <w:tab/>
        <w:t>The Parties agree to take account of any guidance issued by the Information Commissioner’s Office. The Controller may on not less than 30 days’ notice to the Processor amend this agreement to ensure that it complies with any guidance issued by the Information Commissioner’s Office.</w:t>
      </w:r>
    </w:p>
    <w:p w14:paraId="0BD3883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1.15</w:t>
      </w:r>
      <w:r w:rsidR="003E2D6D" w:rsidRPr="00725B35">
        <w:rPr>
          <w:sz w:val="21"/>
          <w:szCs w:val="21"/>
        </w:rPr>
        <w:tab/>
        <w:t xml:space="preserve">Where the Parties include two or more Joint Controllers as identified in Part 2 (if so identified) in accordance with GDPR Article 26, those Parties shall enter into a Joint Controller Agreement in replacement of Clauses </w:t>
      </w:r>
      <w:r>
        <w:rPr>
          <w:sz w:val="21"/>
          <w:szCs w:val="21"/>
        </w:rPr>
        <w:t>B</w:t>
      </w:r>
      <w:r w:rsidR="003E2D6D" w:rsidRPr="00725B35">
        <w:rPr>
          <w:sz w:val="21"/>
          <w:szCs w:val="21"/>
        </w:rPr>
        <w:t xml:space="preserve">1.1- </w:t>
      </w:r>
      <w:r>
        <w:rPr>
          <w:sz w:val="21"/>
          <w:szCs w:val="21"/>
        </w:rPr>
        <w:t>B</w:t>
      </w:r>
      <w:r w:rsidR="003E2D6D" w:rsidRPr="00725B35">
        <w:rPr>
          <w:sz w:val="21"/>
          <w:szCs w:val="21"/>
        </w:rPr>
        <w:t>1.14 for the Personal Data under Joint Control.</w:t>
      </w:r>
    </w:p>
    <w:p w14:paraId="4D1E2BB4" w14:textId="77777777" w:rsidR="003E2D6D" w:rsidRDefault="003E2D6D" w:rsidP="00A819A8">
      <w:pPr>
        <w:jc w:val="both"/>
        <w:rPr>
          <w:sz w:val="21"/>
          <w:szCs w:val="21"/>
        </w:rPr>
      </w:pPr>
    </w:p>
    <w:p w14:paraId="197F844A" w14:textId="77777777" w:rsidR="003E2D6D" w:rsidRDefault="003E2D6D" w:rsidP="00A819A8">
      <w:pPr>
        <w:jc w:val="both"/>
        <w:rPr>
          <w:sz w:val="21"/>
          <w:szCs w:val="21"/>
        </w:rPr>
      </w:pPr>
    </w:p>
    <w:p w14:paraId="4C02D3F0" w14:textId="77777777" w:rsidR="003E2D6D" w:rsidRDefault="003E2D6D" w:rsidP="00363359">
      <w:pPr>
        <w:rPr>
          <w:sz w:val="21"/>
          <w:szCs w:val="21"/>
        </w:rPr>
      </w:pPr>
    </w:p>
    <w:p w14:paraId="23897BDA" w14:textId="77777777" w:rsidR="00A819A8" w:rsidRDefault="00A819A8" w:rsidP="00363359">
      <w:pPr>
        <w:rPr>
          <w:sz w:val="21"/>
          <w:szCs w:val="21"/>
        </w:rPr>
      </w:pPr>
    </w:p>
    <w:p w14:paraId="6C610F9E" w14:textId="77777777" w:rsidR="00A819A8" w:rsidRDefault="00A819A8" w:rsidP="00363359">
      <w:pPr>
        <w:rPr>
          <w:sz w:val="21"/>
          <w:szCs w:val="21"/>
        </w:rPr>
      </w:pPr>
    </w:p>
    <w:p w14:paraId="62A10DCB" w14:textId="77777777" w:rsidR="00A819A8" w:rsidRDefault="00A819A8" w:rsidP="00363359">
      <w:pPr>
        <w:rPr>
          <w:sz w:val="21"/>
          <w:szCs w:val="21"/>
        </w:rPr>
      </w:pPr>
    </w:p>
    <w:p w14:paraId="579B0614" w14:textId="77777777" w:rsidR="00A819A8" w:rsidRDefault="00A819A8" w:rsidP="00363359">
      <w:pPr>
        <w:rPr>
          <w:sz w:val="21"/>
          <w:szCs w:val="21"/>
        </w:rPr>
      </w:pPr>
    </w:p>
    <w:p w14:paraId="7145053B" w14:textId="77777777" w:rsidR="00A819A8" w:rsidRDefault="00A819A8" w:rsidP="00363359">
      <w:pPr>
        <w:rPr>
          <w:sz w:val="21"/>
          <w:szCs w:val="21"/>
        </w:rPr>
      </w:pPr>
    </w:p>
    <w:p w14:paraId="7FE68BB6" w14:textId="77777777" w:rsidR="00A819A8" w:rsidRDefault="00A819A8" w:rsidP="000517AC">
      <w:pPr>
        <w:spacing w:before="280" w:after="120" w:line="276" w:lineRule="auto"/>
        <w:ind w:left="709" w:hanging="709"/>
        <w:jc w:val="both"/>
        <w:rPr>
          <w:sz w:val="21"/>
          <w:szCs w:val="21"/>
        </w:rPr>
      </w:pPr>
    </w:p>
    <w:p w14:paraId="4A8AB8E2" w14:textId="77777777" w:rsidR="00A819A8" w:rsidRDefault="00A819A8" w:rsidP="00363359">
      <w:pPr>
        <w:rPr>
          <w:sz w:val="21"/>
          <w:szCs w:val="21"/>
        </w:rPr>
      </w:pPr>
    </w:p>
    <w:p w14:paraId="46E38201" w14:textId="77777777" w:rsidR="00A819A8" w:rsidRDefault="00A819A8" w:rsidP="00363359">
      <w:pPr>
        <w:rPr>
          <w:sz w:val="21"/>
          <w:szCs w:val="21"/>
        </w:rPr>
      </w:pPr>
    </w:p>
    <w:p w14:paraId="20FF3A48" w14:textId="77777777" w:rsidR="00A819A8" w:rsidRDefault="00A819A8" w:rsidP="00363359">
      <w:pPr>
        <w:rPr>
          <w:sz w:val="21"/>
          <w:szCs w:val="21"/>
        </w:rPr>
      </w:pPr>
    </w:p>
    <w:p w14:paraId="7A6B8E6E" w14:textId="77777777" w:rsidR="00A819A8" w:rsidRDefault="00A819A8" w:rsidP="00363359">
      <w:pPr>
        <w:rPr>
          <w:sz w:val="21"/>
          <w:szCs w:val="21"/>
        </w:rPr>
      </w:pPr>
    </w:p>
    <w:p w14:paraId="0B440D99" w14:textId="77777777" w:rsidR="00A819A8" w:rsidRPr="00725B35" w:rsidRDefault="00A819A8" w:rsidP="00A819A8">
      <w:pPr>
        <w:rPr>
          <w:b/>
          <w:sz w:val="21"/>
          <w:szCs w:val="21"/>
        </w:rPr>
      </w:pPr>
      <w:r>
        <w:rPr>
          <w:b/>
          <w:sz w:val="21"/>
          <w:szCs w:val="21"/>
        </w:rPr>
        <w:t xml:space="preserve">PART 2: </w:t>
      </w:r>
      <w:r w:rsidRPr="00725B35">
        <w:rPr>
          <w:b/>
          <w:sz w:val="21"/>
          <w:szCs w:val="21"/>
        </w:rPr>
        <w:t xml:space="preserve">SCHEDULE OF PROCESSING, PERSONAL DATA AND DATA SUBJECTS </w:t>
      </w:r>
    </w:p>
    <w:p w14:paraId="4CCA4EF8" w14:textId="77777777" w:rsidR="00A819A8" w:rsidRDefault="00A819A8" w:rsidP="00E52C23">
      <w:pPr>
        <w:spacing w:line="276" w:lineRule="auto"/>
        <w:jc w:val="both"/>
        <w:rPr>
          <w:sz w:val="21"/>
          <w:szCs w:val="21"/>
        </w:rPr>
      </w:pPr>
    </w:p>
    <w:p w14:paraId="08445644" w14:textId="77777777" w:rsidR="00363359" w:rsidRPr="000D7619" w:rsidRDefault="00363359" w:rsidP="00E52C23">
      <w:pPr>
        <w:spacing w:line="276" w:lineRule="auto"/>
        <w:jc w:val="both"/>
        <w:rPr>
          <w:sz w:val="21"/>
          <w:szCs w:val="21"/>
        </w:rPr>
      </w:pPr>
      <w:r w:rsidRPr="000D7619">
        <w:rPr>
          <w:sz w:val="21"/>
          <w:szCs w:val="21"/>
        </w:rPr>
        <w:t xml:space="preserve">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 xml:space="preserve">shall be with the Controller at its absolute discretion.  </w:t>
      </w:r>
    </w:p>
    <w:p w14:paraId="40AE1DD5" w14:textId="77777777" w:rsidR="00363359" w:rsidRPr="000D7619" w:rsidRDefault="00363359" w:rsidP="00E52C23">
      <w:pPr>
        <w:spacing w:line="276" w:lineRule="auto"/>
        <w:jc w:val="both"/>
        <w:rPr>
          <w:sz w:val="21"/>
          <w:szCs w:val="21"/>
        </w:rPr>
      </w:pPr>
    </w:p>
    <w:p w14:paraId="72BB57E2" w14:textId="77777777" w:rsidR="00363359" w:rsidRDefault="00363359" w:rsidP="00C742E6">
      <w:pPr>
        <w:keepNext/>
        <w:numPr>
          <w:ilvl w:val="2"/>
          <w:numId w:val="13"/>
        </w:numPr>
        <w:spacing w:line="276" w:lineRule="auto"/>
        <w:jc w:val="both"/>
        <w:rPr>
          <w:sz w:val="21"/>
          <w:szCs w:val="21"/>
        </w:rPr>
      </w:pPr>
      <w:r w:rsidRPr="000D7619">
        <w:rPr>
          <w:sz w:val="21"/>
          <w:szCs w:val="21"/>
        </w:rPr>
        <w:t xml:space="preserve">The contact details of the Controller’s Data Protection Officer are: Matt Ginn, Interim Information Governance Manager at: </w:t>
      </w:r>
      <w:hyperlink r:id="rId15" w:history="1">
        <w:r w:rsidRPr="000D7619">
          <w:rPr>
            <w:sz w:val="21"/>
            <w:szCs w:val="21"/>
          </w:rPr>
          <w:t>infogov@lambeth.gov.uk</w:t>
        </w:r>
      </w:hyperlink>
      <w:r w:rsidRPr="000D7619">
        <w:rPr>
          <w:sz w:val="21"/>
          <w:szCs w:val="21"/>
        </w:rPr>
        <w:t xml:space="preserve">, or any replacement or substitute Data Protection Officer at the relevant time and who should in the first instance be contacted at </w:t>
      </w:r>
      <w:hyperlink r:id="rId16" w:history="1">
        <w:r w:rsidRPr="000D7619">
          <w:rPr>
            <w:sz w:val="21"/>
            <w:szCs w:val="21"/>
          </w:rPr>
          <w:t>infogov@lambeth.gov.uk</w:t>
        </w:r>
      </w:hyperlink>
      <w:r w:rsidRPr="000D7619">
        <w:rPr>
          <w:sz w:val="21"/>
          <w:szCs w:val="21"/>
        </w:rPr>
        <w:t>.</w:t>
      </w:r>
    </w:p>
    <w:p w14:paraId="18275B56" w14:textId="77777777" w:rsidR="00363359" w:rsidRPr="000D7619" w:rsidRDefault="00363359" w:rsidP="00E52C23">
      <w:pPr>
        <w:keepNext/>
        <w:spacing w:line="276" w:lineRule="auto"/>
        <w:ind w:left="720"/>
        <w:jc w:val="both"/>
        <w:rPr>
          <w:sz w:val="21"/>
          <w:szCs w:val="21"/>
        </w:rPr>
      </w:pPr>
    </w:p>
    <w:p w14:paraId="38E7AAD0" w14:textId="77777777" w:rsidR="00363359" w:rsidRDefault="00363359" w:rsidP="00C742E6">
      <w:pPr>
        <w:keepNext/>
        <w:numPr>
          <w:ilvl w:val="2"/>
          <w:numId w:val="13"/>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2A90CCB9" w14:textId="77777777" w:rsidR="00363359" w:rsidRDefault="00363359" w:rsidP="00E52C23">
      <w:pPr>
        <w:keepNext/>
        <w:spacing w:line="276" w:lineRule="auto"/>
        <w:ind w:left="720"/>
        <w:jc w:val="both"/>
        <w:rPr>
          <w:sz w:val="21"/>
          <w:szCs w:val="21"/>
        </w:rPr>
      </w:pPr>
    </w:p>
    <w:p w14:paraId="100AA2E9" w14:textId="77777777" w:rsidR="00363359" w:rsidRDefault="00363359" w:rsidP="00C742E6">
      <w:pPr>
        <w:keepNext/>
        <w:numPr>
          <w:ilvl w:val="2"/>
          <w:numId w:val="13"/>
        </w:numPr>
        <w:spacing w:line="276" w:lineRule="auto"/>
        <w:jc w:val="both"/>
        <w:rPr>
          <w:sz w:val="21"/>
          <w:szCs w:val="21"/>
        </w:rPr>
      </w:pPr>
      <w:r w:rsidRPr="000D7619">
        <w:rPr>
          <w:sz w:val="21"/>
          <w:szCs w:val="21"/>
        </w:rPr>
        <w:t>The Processor shall comply with any further written instructions with respect to processing by the Controller.</w:t>
      </w:r>
    </w:p>
    <w:p w14:paraId="031885FC" w14:textId="77777777" w:rsidR="00363359" w:rsidRDefault="00363359" w:rsidP="00E52C23">
      <w:pPr>
        <w:keepNext/>
        <w:spacing w:line="276" w:lineRule="auto"/>
        <w:ind w:left="720"/>
        <w:jc w:val="both"/>
        <w:rPr>
          <w:sz w:val="21"/>
          <w:szCs w:val="21"/>
        </w:rPr>
      </w:pPr>
    </w:p>
    <w:p w14:paraId="5ED8D702" w14:textId="77777777" w:rsidR="00363359" w:rsidRPr="000D7619" w:rsidRDefault="00363359" w:rsidP="00C742E6">
      <w:pPr>
        <w:keepNext/>
        <w:numPr>
          <w:ilvl w:val="2"/>
          <w:numId w:val="13"/>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F2380E">
        <w:rPr>
          <w:sz w:val="21"/>
          <w:szCs w:val="21"/>
        </w:rPr>
        <w:t>4</w:t>
      </w:r>
      <w:r w:rsidRPr="000D7619">
        <w:rPr>
          <w:sz w:val="21"/>
          <w:szCs w:val="21"/>
        </w:rPr>
        <w:t>.</w:t>
      </w:r>
    </w:p>
    <w:p w14:paraId="3FBD45FD"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47A343D4" w14:textId="77777777" w:rsidTr="006C3708">
        <w:trPr>
          <w:trHeight w:val="480"/>
        </w:trPr>
        <w:tc>
          <w:tcPr>
            <w:tcW w:w="3045" w:type="dxa"/>
            <w:shd w:val="clear" w:color="auto" w:fill="BFBFBF"/>
            <w:vAlign w:val="center"/>
          </w:tcPr>
          <w:p w14:paraId="5B32D8B8"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48B0F491"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35F7349C" w14:textId="77777777" w:rsidTr="006C3708">
        <w:trPr>
          <w:trHeight w:val="1620"/>
        </w:trPr>
        <w:tc>
          <w:tcPr>
            <w:tcW w:w="3045" w:type="dxa"/>
            <w:shd w:val="clear" w:color="auto" w:fill="auto"/>
          </w:tcPr>
          <w:p w14:paraId="5D6DFE18"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5FB9D601"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w:t>
            </w:r>
            <w:r w:rsidR="00817F0F">
              <w:rPr>
                <w:sz w:val="21"/>
                <w:szCs w:val="21"/>
              </w:rPr>
              <w:t xml:space="preserve">Council </w:t>
            </w:r>
            <w:r w:rsidRPr="000D7619">
              <w:rPr>
                <w:sz w:val="21"/>
                <w:szCs w:val="21"/>
              </w:rPr>
              <w:t xml:space="preserve">is the Controller and the </w:t>
            </w:r>
            <w:r w:rsidR="00817F0F">
              <w:rPr>
                <w:sz w:val="21"/>
                <w:szCs w:val="21"/>
              </w:rPr>
              <w:t>Service Provider</w:t>
            </w:r>
            <w:r w:rsidRPr="000D7619">
              <w:rPr>
                <w:sz w:val="21"/>
                <w:szCs w:val="21"/>
              </w:rPr>
              <w:t xml:space="preserve"> is the Processor in accordance with Clause </w:t>
            </w:r>
            <w:r>
              <w:rPr>
                <w:sz w:val="21"/>
                <w:szCs w:val="21"/>
              </w:rPr>
              <w:t>2</w:t>
            </w:r>
            <w:r w:rsidR="00B9318E">
              <w:rPr>
                <w:sz w:val="21"/>
                <w:szCs w:val="21"/>
              </w:rPr>
              <w:t>3</w:t>
            </w:r>
            <w:r>
              <w:rPr>
                <w:sz w:val="21"/>
                <w:szCs w:val="21"/>
              </w:rPr>
              <w:t>.1.</w:t>
            </w:r>
          </w:p>
          <w:p w14:paraId="7753C4CB" w14:textId="77777777" w:rsidR="00363359" w:rsidRPr="000D7619" w:rsidRDefault="00363359" w:rsidP="00E52C23">
            <w:pPr>
              <w:spacing w:line="276" w:lineRule="auto"/>
              <w:jc w:val="both"/>
              <w:rPr>
                <w:sz w:val="21"/>
                <w:szCs w:val="21"/>
              </w:rPr>
            </w:pPr>
          </w:p>
          <w:p w14:paraId="63B1972E" w14:textId="77777777" w:rsidR="00363359" w:rsidRPr="000D7619" w:rsidRDefault="00363359" w:rsidP="00E52C23">
            <w:pPr>
              <w:spacing w:line="276" w:lineRule="auto"/>
              <w:jc w:val="both"/>
              <w:rPr>
                <w:sz w:val="21"/>
                <w:szCs w:val="21"/>
              </w:rPr>
            </w:pPr>
            <w:r w:rsidRPr="000D7619">
              <w:rPr>
                <w:sz w:val="21"/>
                <w:szCs w:val="21"/>
              </w:rPr>
              <w:t xml:space="preserve">[Guidance: You may need to vary this section where (in the rare case) the </w:t>
            </w:r>
            <w:r w:rsidR="00817F0F">
              <w:rPr>
                <w:sz w:val="21"/>
                <w:szCs w:val="21"/>
              </w:rPr>
              <w:t>Council Service Provider</w:t>
            </w:r>
            <w:r w:rsidRPr="000D7619">
              <w:rPr>
                <w:sz w:val="21"/>
                <w:szCs w:val="21"/>
              </w:rPr>
              <w:t xml:space="preserve"> have a different relationship. For example where the Parties are Joint Controller of some Personal Data: </w:t>
            </w:r>
          </w:p>
          <w:p w14:paraId="2F01AE3B" w14:textId="77777777" w:rsidR="00363359" w:rsidRPr="000D7619" w:rsidRDefault="00363359" w:rsidP="00E52C23">
            <w:pPr>
              <w:spacing w:line="276" w:lineRule="auto"/>
              <w:jc w:val="both"/>
              <w:rPr>
                <w:sz w:val="21"/>
                <w:szCs w:val="21"/>
              </w:rPr>
            </w:pPr>
          </w:p>
          <w:p w14:paraId="6E85E433" w14:textId="77777777" w:rsidR="00363359" w:rsidRPr="000D7619" w:rsidRDefault="00363359" w:rsidP="00E52C23">
            <w:pPr>
              <w:spacing w:line="276" w:lineRule="auto"/>
              <w:jc w:val="both"/>
              <w:rPr>
                <w:sz w:val="21"/>
                <w:szCs w:val="21"/>
              </w:rPr>
            </w:pPr>
            <w:r w:rsidRPr="000D7619">
              <w:rPr>
                <w:sz w:val="21"/>
                <w:szCs w:val="21"/>
              </w:rPr>
              <w:t>“Notwithstanding Clause</w:t>
            </w:r>
            <w:r>
              <w:rPr>
                <w:sz w:val="21"/>
                <w:szCs w:val="21"/>
              </w:rPr>
              <w:t xml:space="preserve"> 2</w:t>
            </w:r>
            <w:r w:rsidR="00B9318E">
              <w:rPr>
                <w:sz w:val="21"/>
                <w:szCs w:val="21"/>
              </w:rPr>
              <w:t>3</w:t>
            </w:r>
            <w:r>
              <w:rPr>
                <w:sz w:val="21"/>
                <w:szCs w:val="21"/>
              </w:rPr>
              <w:t xml:space="preserve">.1 </w:t>
            </w:r>
            <w:r w:rsidRPr="000D7619">
              <w:rPr>
                <w:sz w:val="21"/>
                <w:szCs w:val="21"/>
              </w:rPr>
              <w:t>the Parties acknowledge that they are also Joint Controllers for the purposes of the Data Protection Legislation in respect of:</w:t>
            </w:r>
          </w:p>
          <w:p w14:paraId="21905F68" w14:textId="77777777" w:rsidR="00363359" w:rsidRPr="000D7619" w:rsidRDefault="00363359" w:rsidP="00E52C23">
            <w:pPr>
              <w:spacing w:line="276" w:lineRule="auto"/>
              <w:ind w:left="283"/>
              <w:jc w:val="both"/>
              <w:rPr>
                <w:sz w:val="21"/>
                <w:szCs w:val="21"/>
              </w:rPr>
            </w:pPr>
            <w:r w:rsidRPr="000D7619">
              <w:rPr>
                <w:sz w:val="21"/>
                <w:szCs w:val="21"/>
              </w:rPr>
              <w:t>[Insert the scope of Personal Data which the purposes and means of the processing is determined by the both Parties]</w:t>
            </w:r>
          </w:p>
          <w:p w14:paraId="3AA8DB65" w14:textId="77777777" w:rsidR="00363359" w:rsidRPr="000D7619" w:rsidRDefault="00363359" w:rsidP="00E52C23">
            <w:pPr>
              <w:spacing w:line="276" w:lineRule="auto"/>
              <w:jc w:val="both"/>
              <w:rPr>
                <w:sz w:val="21"/>
                <w:szCs w:val="21"/>
              </w:rPr>
            </w:pPr>
          </w:p>
          <w:p w14:paraId="7AF57785" w14:textId="77777777" w:rsidR="00363359" w:rsidRPr="000D7619" w:rsidRDefault="00363359" w:rsidP="000517AC">
            <w:pPr>
              <w:spacing w:line="276" w:lineRule="auto"/>
              <w:jc w:val="both"/>
              <w:rPr>
                <w:sz w:val="21"/>
                <w:szCs w:val="21"/>
              </w:rPr>
            </w:pPr>
            <w:r w:rsidRPr="000D7619">
              <w:rPr>
                <w:sz w:val="21"/>
                <w:szCs w:val="21"/>
              </w:rPr>
              <w:t>In respect of Personal Data under Joint Control, Clause</w:t>
            </w:r>
            <w:r w:rsidR="00B9318E">
              <w:rPr>
                <w:sz w:val="21"/>
                <w:szCs w:val="21"/>
              </w:rPr>
              <w:t xml:space="preserve">s </w:t>
            </w:r>
            <w:r w:rsidR="000517AC">
              <w:rPr>
                <w:sz w:val="21"/>
                <w:szCs w:val="21"/>
              </w:rPr>
              <w:t>B</w:t>
            </w:r>
            <w:r w:rsidR="00B9318E">
              <w:rPr>
                <w:sz w:val="21"/>
                <w:szCs w:val="21"/>
              </w:rPr>
              <w:t xml:space="preserve">1.1 – </w:t>
            </w:r>
            <w:r w:rsidR="000517AC">
              <w:rPr>
                <w:sz w:val="21"/>
                <w:szCs w:val="21"/>
              </w:rPr>
              <w:t>B</w:t>
            </w:r>
            <w:r w:rsidR="00B9318E">
              <w:rPr>
                <w:sz w:val="21"/>
                <w:szCs w:val="21"/>
              </w:rPr>
              <w:t>1.15</w:t>
            </w:r>
            <w:r w:rsidRPr="000D7619">
              <w:rPr>
                <w:sz w:val="21"/>
                <w:szCs w:val="21"/>
              </w:rPr>
              <w:t xml:space="preserve"> will not apply and the Parties agree to put in place a Joint Controller Agreement in the form advised by any current Policy Procurement Note instead.”</w:t>
            </w:r>
          </w:p>
        </w:tc>
      </w:tr>
      <w:tr w:rsidR="00363359" w:rsidRPr="000D7619" w14:paraId="44A2F84C" w14:textId="77777777" w:rsidTr="006C3708">
        <w:trPr>
          <w:trHeight w:val="1620"/>
        </w:trPr>
        <w:tc>
          <w:tcPr>
            <w:tcW w:w="3045" w:type="dxa"/>
            <w:shd w:val="clear" w:color="auto" w:fill="auto"/>
          </w:tcPr>
          <w:p w14:paraId="67AA11EC"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027E6EFE" w14:textId="77777777" w:rsidR="00363359" w:rsidRPr="000D7619" w:rsidRDefault="00363359" w:rsidP="00E52C23">
            <w:pPr>
              <w:spacing w:line="276" w:lineRule="auto"/>
              <w:jc w:val="both"/>
              <w:rPr>
                <w:sz w:val="21"/>
                <w:szCs w:val="21"/>
              </w:rPr>
            </w:pPr>
            <w:r w:rsidRPr="000D7619">
              <w:rPr>
                <w:sz w:val="21"/>
                <w:szCs w:val="21"/>
              </w:rPr>
              <w:t xml:space="preserve">[This should be a high level, short description of what the processing is about i.e. its subject matter of the contract. </w:t>
            </w:r>
          </w:p>
          <w:p w14:paraId="4774BB19" w14:textId="77777777" w:rsidR="00363359" w:rsidRPr="000D7619" w:rsidRDefault="00363359" w:rsidP="00E52C23">
            <w:pPr>
              <w:spacing w:line="276" w:lineRule="auto"/>
              <w:jc w:val="both"/>
              <w:rPr>
                <w:sz w:val="21"/>
                <w:szCs w:val="21"/>
              </w:rPr>
            </w:pPr>
          </w:p>
          <w:p w14:paraId="643A8A18" w14:textId="7BE9C432" w:rsidR="00363359" w:rsidRPr="000D7619" w:rsidRDefault="00363359" w:rsidP="00E52C23">
            <w:pPr>
              <w:spacing w:line="276" w:lineRule="auto"/>
              <w:jc w:val="both"/>
              <w:rPr>
                <w:sz w:val="21"/>
                <w:szCs w:val="21"/>
              </w:rPr>
            </w:pPr>
            <w:r w:rsidRPr="000D7619">
              <w:rPr>
                <w:sz w:val="21"/>
                <w:szCs w:val="21"/>
              </w:rPr>
              <w:t>The processing is needed in order to ensure that the Processor can effectively deliver the contract to provide a</w:t>
            </w:r>
            <w:r w:rsidR="001956E0">
              <w:rPr>
                <w:sz w:val="21"/>
                <w:szCs w:val="21"/>
              </w:rPr>
              <w:t>n online queuing solution/</w:t>
            </w:r>
            <w:r w:rsidRPr="000D7619">
              <w:rPr>
                <w:sz w:val="21"/>
                <w:szCs w:val="21"/>
              </w:rPr>
              <w:t>ser</w:t>
            </w:r>
            <w:r w:rsidR="001956E0">
              <w:rPr>
                <w:sz w:val="21"/>
                <w:szCs w:val="21"/>
              </w:rPr>
              <w:t xml:space="preserve">vice to residents, users and members of the public. </w:t>
            </w:r>
          </w:p>
          <w:p w14:paraId="34D0ADA9" w14:textId="77777777" w:rsidR="00363359" w:rsidRPr="000D7619" w:rsidRDefault="00363359" w:rsidP="00E52C23">
            <w:pPr>
              <w:spacing w:line="276" w:lineRule="auto"/>
              <w:jc w:val="both"/>
              <w:rPr>
                <w:sz w:val="21"/>
                <w:szCs w:val="21"/>
              </w:rPr>
            </w:pPr>
          </w:p>
        </w:tc>
      </w:tr>
      <w:tr w:rsidR="00363359" w:rsidRPr="000D7619" w14:paraId="183CF50F" w14:textId="77777777" w:rsidTr="006C3708">
        <w:trPr>
          <w:trHeight w:val="640"/>
        </w:trPr>
        <w:tc>
          <w:tcPr>
            <w:tcW w:w="3045" w:type="dxa"/>
            <w:shd w:val="clear" w:color="auto" w:fill="auto"/>
          </w:tcPr>
          <w:p w14:paraId="3B1C5586" w14:textId="77777777" w:rsidR="00363359" w:rsidRPr="000D7619" w:rsidRDefault="00363359" w:rsidP="00E52C23">
            <w:pPr>
              <w:spacing w:after="200" w:line="276" w:lineRule="auto"/>
              <w:jc w:val="both"/>
              <w:rPr>
                <w:sz w:val="21"/>
                <w:szCs w:val="21"/>
              </w:rPr>
            </w:pPr>
            <w:r w:rsidRPr="000D7619">
              <w:rPr>
                <w:sz w:val="21"/>
                <w:szCs w:val="21"/>
              </w:rPr>
              <w:lastRenderedPageBreak/>
              <w:t>Duration of the processing</w:t>
            </w:r>
          </w:p>
        </w:tc>
        <w:tc>
          <w:tcPr>
            <w:tcW w:w="7140" w:type="dxa"/>
            <w:shd w:val="clear" w:color="auto" w:fill="auto"/>
          </w:tcPr>
          <w:p w14:paraId="4909CE52" w14:textId="77777777" w:rsidR="00363359" w:rsidRPr="000D7619" w:rsidRDefault="00363359" w:rsidP="00E52C23">
            <w:pPr>
              <w:spacing w:line="276" w:lineRule="auto"/>
              <w:jc w:val="both"/>
              <w:rPr>
                <w:sz w:val="21"/>
                <w:szCs w:val="21"/>
              </w:rPr>
            </w:pPr>
            <w:r w:rsidRPr="000D7619">
              <w:rPr>
                <w:sz w:val="21"/>
                <w:szCs w:val="21"/>
              </w:rPr>
              <w:t>[Clearly set out the duration of the processing including dates]</w:t>
            </w:r>
          </w:p>
        </w:tc>
      </w:tr>
      <w:tr w:rsidR="00363359" w:rsidRPr="000D7619" w14:paraId="110D6A7A" w14:textId="77777777" w:rsidTr="006C3708">
        <w:trPr>
          <w:trHeight w:val="1520"/>
        </w:trPr>
        <w:tc>
          <w:tcPr>
            <w:tcW w:w="3045" w:type="dxa"/>
            <w:shd w:val="clear" w:color="auto" w:fill="auto"/>
          </w:tcPr>
          <w:p w14:paraId="75920F0C"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7F582DF3" w14:textId="77777777" w:rsidR="00363359" w:rsidRPr="000D7619" w:rsidRDefault="00363359" w:rsidP="00E52C23">
            <w:pPr>
              <w:spacing w:line="276" w:lineRule="auto"/>
              <w:jc w:val="both"/>
              <w:rPr>
                <w:sz w:val="21"/>
                <w:szCs w:val="21"/>
              </w:rPr>
            </w:pPr>
            <w:r w:rsidRPr="000D7619">
              <w:rPr>
                <w:sz w:val="21"/>
                <w:szCs w:val="21"/>
              </w:rPr>
              <w:t xml:space="preserve">[Please be as specific as possible, but make sure that you cover all intended purposes. </w:t>
            </w:r>
          </w:p>
          <w:p w14:paraId="74E7C75F" w14:textId="77777777" w:rsidR="00363359" w:rsidRPr="000D7619" w:rsidRDefault="00363359" w:rsidP="00E52C23">
            <w:pPr>
              <w:spacing w:line="276" w:lineRule="auto"/>
              <w:jc w:val="both"/>
              <w:rPr>
                <w:sz w:val="21"/>
                <w:szCs w:val="21"/>
              </w:rPr>
            </w:pPr>
          </w:p>
          <w:p w14:paraId="7AD890B4" w14:textId="77777777" w:rsidR="0036335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13439B5" w14:textId="77777777" w:rsidR="00363359" w:rsidRPr="000D7619" w:rsidRDefault="00363359" w:rsidP="00E52C23">
            <w:pPr>
              <w:spacing w:line="276" w:lineRule="auto"/>
              <w:jc w:val="both"/>
              <w:rPr>
                <w:sz w:val="21"/>
                <w:szCs w:val="21"/>
              </w:rPr>
            </w:pPr>
          </w:p>
          <w:p w14:paraId="2B96B962" w14:textId="77777777" w:rsidR="00363359" w:rsidRPr="000D7619" w:rsidRDefault="00363359" w:rsidP="00E52C23">
            <w:pPr>
              <w:spacing w:line="276" w:lineRule="auto"/>
              <w:jc w:val="both"/>
              <w:rPr>
                <w:sz w:val="21"/>
                <w:szCs w:val="21"/>
              </w:rPr>
            </w:pPr>
            <w:r w:rsidRPr="000D7619">
              <w:rPr>
                <w:sz w:val="21"/>
                <w:szCs w:val="21"/>
              </w:rPr>
              <w:t>The purpose might include: employment processing, statutory obligation, recruitment assessment etc.]</w:t>
            </w:r>
          </w:p>
          <w:p w14:paraId="5052BC44" w14:textId="77777777" w:rsidR="00363359" w:rsidRPr="000D7619" w:rsidRDefault="00363359" w:rsidP="00E52C23">
            <w:pPr>
              <w:spacing w:line="276" w:lineRule="auto"/>
              <w:jc w:val="both"/>
              <w:rPr>
                <w:sz w:val="21"/>
                <w:szCs w:val="21"/>
              </w:rPr>
            </w:pPr>
            <w:r w:rsidRPr="000D7619">
              <w:rPr>
                <w:sz w:val="21"/>
                <w:szCs w:val="21"/>
              </w:rPr>
              <w:t xml:space="preserve"> </w:t>
            </w:r>
          </w:p>
        </w:tc>
      </w:tr>
      <w:tr w:rsidR="00363359" w:rsidRPr="000D7619" w14:paraId="5CE8DA40" w14:textId="77777777" w:rsidTr="006C3708">
        <w:trPr>
          <w:trHeight w:val="740"/>
        </w:trPr>
        <w:tc>
          <w:tcPr>
            <w:tcW w:w="3045" w:type="dxa"/>
            <w:shd w:val="clear" w:color="auto" w:fill="auto"/>
          </w:tcPr>
          <w:p w14:paraId="4ABA81C4" w14:textId="77777777" w:rsidR="00363359" w:rsidRPr="000D7619" w:rsidRDefault="00363359" w:rsidP="00E52C23">
            <w:pPr>
              <w:spacing w:after="200" w:line="276" w:lineRule="auto"/>
              <w:jc w:val="both"/>
              <w:rPr>
                <w:sz w:val="21"/>
                <w:szCs w:val="21"/>
              </w:rPr>
            </w:pPr>
            <w:r w:rsidRPr="000D7619">
              <w:rPr>
                <w:sz w:val="21"/>
                <w:szCs w:val="21"/>
              </w:rPr>
              <w:t>Type of Personal Data being Processed</w:t>
            </w:r>
          </w:p>
        </w:tc>
        <w:tc>
          <w:tcPr>
            <w:tcW w:w="7140" w:type="dxa"/>
            <w:shd w:val="clear" w:color="auto" w:fill="auto"/>
          </w:tcPr>
          <w:p w14:paraId="701125ED" w14:textId="77777777" w:rsidR="00363359" w:rsidRPr="000D7619" w:rsidRDefault="00363359" w:rsidP="00E52C23">
            <w:pPr>
              <w:spacing w:line="276" w:lineRule="auto"/>
              <w:jc w:val="both"/>
              <w:rPr>
                <w:sz w:val="21"/>
                <w:szCs w:val="21"/>
              </w:rPr>
            </w:pPr>
            <w:r w:rsidRPr="000D7619">
              <w:rPr>
                <w:sz w:val="21"/>
                <w:szCs w:val="21"/>
              </w:rPr>
              <w:t>[Examples here include: name, address, date of birth, NI number, telephone number, pay, images, biometric data etc.]</w:t>
            </w:r>
          </w:p>
        </w:tc>
      </w:tr>
      <w:tr w:rsidR="00363359" w:rsidRPr="000D7619" w14:paraId="26C4E8D7" w14:textId="77777777" w:rsidTr="006C3708">
        <w:trPr>
          <w:trHeight w:val="1280"/>
        </w:trPr>
        <w:tc>
          <w:tcPr>
            <w:tcW w:w="3045" w:type="dxa"/>
            <w:shd w:val="clear" w:color="auto" w:fill="auto"/>
          </w:tcPr>
          <w:p w14:paraId="6C09AB7B"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4A046C8B" w14:textId="77777777" w:rsidR="00363359" w:rsidRPr="000D7619" w:rsidRDefault="00363359" w:rsidP="00E52C23">
            <w:pPr>
              <w:spacing w:line="276" w:lineRule="auto"/>
              <w:jc w:val="both"/>
              <w:rPr>
                <w:sz w:val="21"/>
                <w:szCs w:val="21"/>
              </w:rPr>
            </w:pPr>
            <w:r w:rsidRPr="000D7619">
              <w:rPr>
                <w:sz w:val="21"/>
                <w:szCs w:val="21"/>
              </w:rPr>
              <w:t>[Examples include: Staff (including volunteers, agents, and temporary workers), customers/ clients, suppliers, patients, students / pupils, members of the public, users of a particular</w:t>
            </w:r>
            <w:r w:rsidRPr="000D7619">
              <w:rPr>
                <w:sz w:val="21"/>
                <w:szCs w:val="21"/>
              </w:rPr>
              <w:br/>
              <w:t>website etc.]</w:t>
            </w:r>
          </w:p>
        </w:tc>
      </w:tr>
      <w:tr w:rsidR="00363359" w:rsidRPr="000D7619" w14:paraId="02924567" w14:textId="77777777" w:rsidTr="006C3708">
        <w:trPr>
          <w:trHeight w:val="1660"/>
        </w:trPr>
        <w:tc>
          <w:tcPr>
            <w:tcW w:w="3045" w:type="dxa"/>
            <w:shd w:val="clear" w:color="auto" w:fill="auto"/>
          </w:tcPr>
          <w:p w14:paraId="6B253980" w14:textId="77777777"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0E1BC296"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5A04BB4C" w14:textId="77777777" w:rsidR="00363359" w:rsidRPr="000D7619" w:rsidRDefault="00363359" w:rsidP="00E52C23">
            <w:pPr>
              <w:spacing w:line="276" w:lineRule="auto"/>
              <w:jc w:val="both"/>
              <w:rPr>
                <w:sz w:val="21"/>
                <w:szCs w:val="21"/>
              </w:rPr>
            </w:pPr>
            <w:r w:rsidRPr="000D7619">
              <w:rPr>
                <w:sz w:val="21"/>
                <w:szCs w:val="21"/>
              </w:rPr>
              <w:t>[Describe how long the data will be retained for, how it be returned or destroyed]</w:t>
            </w:r>
          </w:p>
        </w:tc>
      </w:tr>
    </w:tbl>
    <w:p w14:paraId="407D3E62" w14:textId="77777777" w:rsidR="00363359" w:rsidRPr="000D7619" w:rsidRDefault="00363359" w:rsidP="00363359">
      <w:pPr>
        <w:spacing w:after="200"/>
        <w:rPr>
          <w:sz w:val="21"/>
          <w:szCs w:val="21"/>
        </w:rPr>
      </w:pPr>
      <w:bookmarkStart w:id="14" w:name="_1y810tw" w:colFirst="0" w:colLast="0"/>
      <w:bookmarkEnd w:id="14"/>
    </w:p>
    <w:p w14:paraId="1FCF17C3" w14:textId="77777777" w:rsidR="00363359" w:rsidRPr="000D7619" w:rsidRDefault="00363359" w:rsidP="00363359">
      <w:pPr>
        <w:spacing w:after="200"/>
        <w:rPr>
          <w:sz w:val="21"/>
          <w:szCs w:val="21"/>
        </w:rPr>
      </w:pPr>
    </w:p>
    <w:p w14:paraId="66CF5C5E" w14:textId="77777777" w:rsidR="00363359" w:rsidRDefault="00363359" w:rsidP="00363359">
      <w:pPr>
        <w:autoSpaceDE w:val="0"/>
        <w:autoSpaceDN w:val="0"/>
        <w:adjustRightInd w:val="0"/>
        <w:spacing w:line="276" w:lineRule="auto"/>
        <w:jc w:val="both"/>
        <w:rPr>
          <w:sz w:val="21"/>
          <w:szCs w:val="21"/>
        </w:rPr>
      </w:pPr>
    </w:p>
    <w:p w14:paraId="3C177BC2" w14:textId="77777777" w:rsidR="007504B3" w:rsidRDefault="007504B3" w:rsidP="00363359">
      <w:pPr>
        <w:autoSpaceDE w:val="0"/>
        <w:autoSpaceDN w:val="0"/>
        <w:adjustRightInd w:val="0"/>
        <w:spacing w:line="276" w:lineRule="auto"/>
        <w:jc w:val="both"/>
        <w:rPr>
          <w:sz w:val="21"/>
          <w:szCs w:val="21"/>
        </w:rPr>
      </w:pPr>
    </w:p>
    <w:p w14:paraId="6BF393BF" w14:textId="77777777" w:rsidR="007504B3" w:rsidRDefault="007504B3" w:rsidP="00363359">
      <w:pPr>
        <w:autoSpaceDE w:val="0"/>
        <w:autoSpaceDN w:val="0"/>
        <w:adjustRightInd w:val="0"/>
        <w:spacing w:line="276" w:lineRule="auto"/>
        <w:jc w:val="both"/>
        <w:rPr>
          <w:sz w:val="21"/>
          <w:szCs w:val="21"/>
        </w:rPr>
      </w:pPr>
    </w:p>
    <w:p w14:paraId="7A77F128" w14:textId="77777777" w:rsidR="007504B3" w:rsidRDefault="007504B3" w:rsidP="00363359">
      <w:pPr>
        <w:autoSpaceDE w:val="0"/>
        <w:autoSpaceDN w:val="0"/>
        <w:adjustRightInd w:val="0"/>
        <w:spacing w:line="276" w:lineRule="auto"/>
        <w:jc w:val="both"/>
        <w:rPr>
          <w:sz w:val="21"/>
          <w:szCs w:val="21"/>
        </w:rPr>
      </w:pPr>
    </w:p>
    <w:p w14:paraId="666B8596" w14:textId="77777777" w:rsidR="007504B3" w:rsidRDefault="007504B3" w:rsidP="00363359">
      <w:pPr>
        <w:autoSpaceDE w:val="0"/>
        <w:autoSpaceDN w:val="0"/>
        <w:adjustRightInd w:val="0"/>
        <w:spacing w:line="276" w:lineRule="auto"/>
        <w:jc w:val="both"/>
        <w:rPr>
          <w:sz w:val="21"/>
          <w:szCs w:val="21"/>
        </w:rPr>
      </w:pPr>
    </w:p>
    <w:p w14:paraId="45F0C7A6" w14:textId="77777777" w:rsidR="007504B3" w:rsidRDefault="007504B3" w:rsidP="00363359">
      <w:pPr>
        <w:autoSpaceDE w:val="0"/>
        <w:autoSpaceDN w:val="0"/>
        <w:adjustRightInd w:val="0"/>
        <w:spacing w:line="276" w:lineRule="auto"/>
        <w:jc w:val="both"/>
        <w:rPr>
          <w:sz w:val="21"/>
          <w:szCs w:val="21"/>
        </w:rPr>
      </w:pPr>
    </w:p>
    <w:p w14:paraId="41280452" w14:textId="77777777" w:rsidR="007504B3" w:rsidRDefault="007504B3" w:rsidP="00363359">
      <w:pPr>
        <w:autoSpaceDE w:val="0"/>
        <w:autoSpaceDN w:val="0"/>
        <w:adjustRightInd w:val="0"/>
        <w:spacing w:line="276" w:lineRule="auto"/>
        <w:jc w:val="both"/>
        <w:rPr>
          <w:sz w:val="21"/>
          <w:szCs w:val="21"/>
        </w:rPr>
      </w:pPr>
    </w:p>
    <w:p w14:paraId="373A8F89" w14:textId="77777777" w:rsidR="007504B3" w:rsidRDefault="007504B3" w:rsidP="00363359">
      <w:pPr>
        <w:autoSpaceDE w:val="0"/>
        <w:autoSpaceDN w:val="0"/>
        <w:adjustRightInd w:val="0"/>
        <w:spacing w:line="276" w:lineRule="auto"/>
        <w:jc w:val="both"/>
        <w:rPr>
          <w:sz w:val="21"/>
          <w:szCs w:val="21"/>
        </w:rPr>
      </w:pPr>
    </w:p>
    <w:p w14:paraId="5CA15B20" w14:textId="77777777" w:rsidR="007504B3" w:rsidRDefault="007504B3" w:rsidP="00363359">
      <w:pPr>
        <w:autoSpaceDE w:val="0"/>
        <w:autoSpaceDN w:val="0"/>
        <w:adjustRightInd w:val="0"/>
        <w:spacing w:line="276" w:lineRule="auto"/>
        <w:jc w:val="both"/>
        <w:rPr>
          <w:sz w:val="21"/>
          <w:szCs w:val="21"/>
        </w:rPr>
      </w:pPr>
    </w:p>
    <w:p w14:paraId="3531CB18" w14:textId="77777777" w:rsidR="007504B3" w:rsidRDefault="007504B3" w:rsidP="00363359">
      <w:pPr>
        <w:autoSpaceDE w:val="0"/>
        <w:autoSpaceDN w:val="0"/>
        <w:adjustRightInd w:val="0"/>
        <w:spacing w:line="276" w:lineRule="auto"/>
        <w:jc w:val="both"/>
        <w:rPr>
          <w:sz w:val="21"/>
          <w:szCs w:val="21"/>
        </w:rPr>
      </w:pPr>
    </w:p>
    <w:p w14:paraId="524923D8" w14:textId="77777777" w:rsidR="007504B3" w:rsidRDefault="007504B3" w:rsidP="00363359">
      <w:pPr>
        <w:autoSpaceDE w:val="0"/>
        <w:autoSpaceDN w:val="0"/>
        <w:adjustRightInd w:val="0"/>
        <w:spacing w:line="276" w:lineRule="auto"/>
        <w:jc w:val="both"/>
        <w:rPr>
          <w:sz w:val="21"/>
          <w:szCs w:val="21"/>
        </w:rPr>
      </w:pPr>
    </w:p>
    <w:p w14:paraId="5AF10449" w14:textId="77777777" w:rsidR="007504B3" w:rsidRDefault="007504B3" w:rsidP="00363359">
      <w:pPr>
        <w:autoSpaceDE w:val="0"/>
        <w:autoSpaceDN w:val="0"/>
        <w:adjustRightInd w:val="0"/>
        <w:spacing w:line="276" w:lineRule="auto"/>
        <w:jc w:val="both"/>
        <w:rPr>
          <w:sz w:val="21"/>
          <w:szCs w:val="21"/>
        </w:rPr>
      </w:pPr>
    </w:p>
    <w:p w14:paraId="6B3E5728" w14:textId="77777777" w:rsidR="007504B3" w:rsidRDefault="007504B3" w:rsidP="00363359">
      <w:pPr>
        <w:autoSpaceDE w:val="0"/>
        <w:autoSpaceDN w:val="0"/>
        <w:adjustRightInd w:val="0"/>
        <w:spacing w:line="276" w:lineRule="auto"/>
        <w:jc w:val="both"/>
        <w:rPr>
          <w:sz w:val="21"/>
          <w:szCs w:val="21"/>
        </w:rPr>
      </w:pPr>
    </w:p>
    <w:p w14:paraId="51A29649" w14:textId="77777777" w:rsidR="007504B3" w:rsidRDefault="007504B3" w:rsidP="00363359">
      <w:pPr>
        <w:autoSpaceDE w:val="0"/>
        <w:autoSpaceDN w:val="0"/>
        <w:adjustRightInd w:val="0"/>
        <w:spacing w:line="276" w:lineRule="auto"/>
        <w:jc w:val="both"/>
        <w:rPr>
          <w:sz w:val="21"/>
          <w:szCs w:val="21"/>
        </w:rPr>
      </w:pPr>
    </w:p>
    <w:p w14:paraId="656C58FE" w14:textId="77777777" w:rsidR="007504B3" w:rsidRPr="00732DA8" w:rsidRDefault="007504B3" w:rsidP="00363359">
      <w:pPr>
        <w:autoSpaceDE w:val="0"/>
        <w:autoSpaceDN w:val="0"/>
        <w:adjustRightInd w:val="0"/>
        <w:spacing w:line="276" w:lineRule="auto"/>
        <w:jc w:val="both"/>
        <w:rPr>
          <w:sz w:val="21"/>
          <w:szCs w:val="21"/>
        </w:rPr>
      </w:pPr>
    </w:p>
    <w:sectPr w:rsidR="007504B3" w:rsidRPr="00732DA8" w:rsidSect="00EF0336">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1A02" w14:textId="77777777" w:rsidR="00167C66" w:rsidRDefault="00167C66" w:rsidP="00FA39BE">
      <w:r>
        <w:separator/>
      </w:r>
    </w:p>
  </w:endnote>
  <w:endnote w:type="continuationSeparator" w:id="0">
    <w:p w14:paraId="2D5A07A8" w14:textId="77777777" w:rsidR="00167C66" w:rsidRDefault="00167C66"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930" w14:textId="77777777" w:rsidR="00324774" w:rsidRDefault="00324774"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D0F524F" w14:textId="77777777" w:rsidR="00324774" w:rsidRDefault="00324774"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B6DA" w14:textId="77777777" w:rsidR="00324774" w:rsidRPr="00CD09D0" w:rsidRDefault="00324774"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1956E0">
      <w:rPr>
        <w:rStyle w:val="PageNumber"/>
        <w:rFonts w:cs="Arial"/>
        <w:noProof/>
        <w:sz w:val="16"/>
        <w:szCs w:val="16"/>
      </w:rPr>
      <w:t>28</w:t>
    </w:r>
    <w:r w:rsidRPr="00CD09D0">
      <w:rPr>
        <w:rStyle w:val="PageNumber"/>
        <w:rFonts w:cs="Arial"/>
        <w:sz w:val="16"/>
        <w:szCs w:val="16"/>
      </w:rPr>
      <w:fldChar w:fldCharType="end"/>
    </w:r>
  </w:p>
  <w:p w14:paraId="0032D012" w14:textId="77777777" w:rsidR="00324774" w:rsidRPr="00986936" w:rsidRDefault="00324774" w:rsidP="009417D9">
    <w:pPr>
      <w:pStyle w:val="Footer"/>
      <w:ind w:right="360"/>
      <w:rPr>
        <w:sz w:val="16"/>
        <w:szCs w:val="16"/>
      </w:rPr>
    </w:pPr>
    <w:r>
      <w:rPr>
        <w:sz w:val="16"/>
        <w:szCs w:val="16"/>
      </w:rPr>
      <w:t>The Mayor &amp; Burgesses of the London Borough of Lambeth 07/2019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73648" w14:textId="77777777" w:rsidR="00167C66" w:rsidRDefault="00167C66" w:rsidP="00FA39BE">
      <w:r>
        <w:separator/>
      </w:r>
    </w:p>
  </w:footnote>
  <w:footnote w:type="continuationSeparator" w:id="0">
    <w:p w14:paraId="6EFEE7A2" w14:textId="77777777" w:rsidR="00167C66" w:rsidRDefault="00167C66"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1054BFA9" w14:textId="77777777" w:rsidR="00324774" w:rsidRDefault="00144F17">
        <w:pPr>
          <w:pStyle w:val="Header"/>
        </w:pPr>
        <w:r>
          <w:rPr>
            <w:noProof/>
            <w:lang w:val="en-US"/>
          </w:rPr>
          <w:pict w14:anchorId="711CC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226C20"/>
    <w:multiLevelType w:val="hybridMultilevel"/>
    <w:tmpl w:val="A184F4F2"/>
    <w:lvl w:ilvl="0" w:tplc="EC4241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A9478B"/>
    <w:multiLevelType w:val="hybridMultilevel"/>
    <w:tmpl w:val="2182F7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9"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1644B3D"/>
    <w:multiLevelType w:val="hybridMultilevel"/>
    <w:tmpl w:val="5C68719C"/>
    <w:lvl w:ilvl="0" w:tplc="08090019">
      <w:start w:val="1"/>
      <w:numFmt w:val="lowerLetter"/>
      <w:lvlText w:val="%1."/>
      <w:lvlJc w:val="left"/>
      <w:pPr>
        <w:tabs>
          <w:tab w:val="num" w:pos="720"/>
        </w:tabs>
        <w:ind w:left="720" w:hanging="360"/>
      </w:pPr>
      <w:rPr>
        <w:rFonts w:cs="Times New Roman" w:hint="default"/>
      </w:rPr>
    </w:lvl>
    <w:lvl w:ilvl="1" w:tplc="0809001B">
      <w:start w:val="1"/>
      <w:numFmt w:val="lowerRoman"/>
      <w:lvlText w:val="%2."/>
      <w:lvlJc w:val="righ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1"/>
  </w:num>
  <w:num w:numId="3">
    <w:abstractNumId w:val="40"/>
  </w:num>
  <w:num w:numId="4">
    <w:abstractNumId w:val="20"/>
  </w:num>
  <w:num w:numId="5">
    <w:abstractNumId w:val="5"/>
  </w:num>
  <w:num w:numId="6">
    <w:abstractNumId w:val="17"/>
  </w:num>
  <w:num w:numId="7">
    <w:abstractNumId w:val="22"/>
  </w:num>
  <w:num w:numId="8">
    <w:abstractNumId w:val="16"/>
  </w:num>
  <w:num w:numId="9">
    <w:abstractNumId w:val="4"/>
  </w:num>
  <w:num w:numId="10">
    <w:abstractNumId w:val="36"/>
  </w:num>
  <w:num w:numId="11">
    <w:abstractNumId w:val="38"/>
  </w:num>
  <w:num w:numId="12">
    <w:abstractNumId w:val="11"/>
  </w:num>
  <w:num w:numId="13">
    <w:abstractNumId w:val="2"/>
  </w:num>
  <w:num w:numId="14">
    <w:abstractNumId w:val="13"/>
  </w:num>
  <w:num w:numId="15">
    <w:abstractNumId w:val="3"/>
  </w:num>
  <w:num w:numId="16">
    <w:abstractNumId w:val="39"/>
  </w:num>
  <w:num w:numId="17">
    <w:abstractNumId w:val="33"/>
  </w:num>
  <w:num w:numId="18">
    <w:abstractNumId w:val="23"/>
  </w:num>
  <w:num w:numId="19">
    <w:abstractNumId w:val="42"/>
  </w:num>
  <w:num w:numId="20">
    <w:abstractNumId w:val="15"/>
  </w:num>
  <w:num w:numId="21">
    <w:abstractNumId w:val="9"/>
  </w:num>
  <w:num w:numId="22">
    <w:abstractNumId w:val="8"/>
  </w:num>
  <w:num w:numId="23">
    <w:abstractNumId w:val="43"/>
  </w:num>
  <w:num w:numId="24">
    <w:abstractNumId w:val="1"/>
  </w:num>
  <w:num w:numId="25">
    <w:abstractNumId w:val="18"/>
  </w:num>
  <w:num w:numId="26">
    <w:abstractNumId w:val="27"/>
  </w:num>
  <w:num w:numId="27">
    <w:abstractNumId w:val="30"/>
  </w:num>
  <w:num w:numId="28">
    <w:abstractNumId w:val="34"/>
  </w:num>
  <w:num w:numId="29">
    <w:abstractNumId w:val="35"/>
  </w:num>
  <w:num w:numId="30">
    <w:abstractNumId w:val="28"/>
  </w:num>
  <w:num w:numId="31">
    <w:abstractNumId w:val="26"/>
  </w:num>
  <w:num w:numId="32">
    <w:abstractNumId w:val="10"/>
  </w:num>
  <w:num w:numId="33">
    <w:abstractNumId w:val="6"/>
  </w:num>
  <w:num w:numId="34">
    <w:abstractNumId w:val="41"/>
  </w:num>
  <w:num w:numId="35">
    <w:abstractNumId w:val="44"/>
  </w:num>
  <w:num w:numId="36">
    <w:abstractNumId w:val="29"/>
  </w:num>
  <w:num w:numId="37">
    <w:abstractNumId w:val="19"/>
  </w:num>
  <w:num w:numId="38">
    <w:abstractNumId w:val="0"/>
  </w:num>
  <w:num w:numId="39">
    <w:abstractNumId w:val="31"/>
  </w:num>
  <w:num w:numId="40">
    <w:abstractNumId w:val="25"/>
  </w:num>
  <w:num w:numId="41">
    <w:abstractNumId w:val="14"/>
  </w:num>
  <w:num w:numId="42">
    <w:abstractNumId w:val="32"/>
  </w:num>
  <w:num w:numId="43">
    <w:abstractNumId w:val="12"/>
  </w:num>
  <w:num w:numId="44">
    <w:abstractNumId w:val="37"/>
  </w:num>
  <w:num w:numId="45">
    <w:abstractNumId w:val="2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517AC"/>
    <w:rsid w:val="000617FB"/>
    <w:rsid w:val="0006228E"/>
    <w:rsid w:val="00063675"/>
    <w:rsid w:val="0007046C"/>
    <w:rsid w:val="00097EE5"/>
    <w:rsid w:val="000B278D"/>
    <w:rsid w:val="000B6BD3"/>
    <w:rsid w:val="000D617C"/>
    <w:rsid w:val="000F03A7"/>
    <w:rsid w:val="001034BF"/>
    <w:rsid w:val="00123ED0"/>
    <w:rsid w:val="00133F6E"/>
    <w:rsid w:val="001423B0"/>
    <w:rsid w:val="001436B4"/>
    <w:rsid w:val="00144F17"/>
    <w:rsid w:val="00145C09"/>
    <w:rsid w:val="00167C66"/>
    <w:rsid w:val="0017382E"/>
    <w:rsid w:val="0017709F"/>
    <w:rsid w:val="001815C1"/>
    <w:rsid w:val="001956E0"/>
    <w:rsid w:val="001A2F04"/>
    <w:rsid w:val="001A495E"/>
    <w:rsid w:val="001A7C42"/>
    <w:rsid w:val="001E3E3C"/>
    <w:rsid w:val="001F1F4D"/>
    <w:rsid w:val="002276C2"/>
    <w:rsid w:val="00235773"/>
    <w:rsid w:val="00240849"/>
    <w:rsid w:val="002446F8"/>
    <w:rsid w:val="002558AE"/>
    <w:rsid w:val="002608C4"/>
    <w:rsid w:val="0027572D"/>
    <w:rsid w:val="002B6DD9"/>
    <w:rsid w:val="002C5265"/>
    <w:rsid w:val="002D331C"/>
    <w:rsid w:val="002D45C2"/>
    <w:rsid w:val="002D501B"/>
    <w:rsid w:val="002E2558"/>
    <w:rsid w:val="002E30B6"/>
    <w:rsid w:val="002E6958"/>
    <w:rsid w:val="00312CBB"/>
    <w:rsid w:val="00315BE1"/>
    <w:rsid w:val="00324774"/>
    <w:rsid w:val="00360B03"/>
    <w:rsid w:val="00363359"/>
    <w:rsid w:val="003705AF"/>
    <w:rsid w:val="003833CC"/>
    <w:rsid w:val="003B332E"/>
    <w:rsid w:val="003B4F9B"/>
    <w:rsid w:val="003C37AD"/>
    <w:rsid w:val="003D1CAE"/>
    <w:rsid w:val="003E2D6D"/>
    <w:rsid w:val="003F0A9A"/>
    <w:rsid w:val="00413A6E"/>
    <w:rsid w:val="00420054"/>
    <w:rsid w:val="00426103"/>
    <w:rsid w:val="00456ADD"/>
    <w:rsid w:val="004953C2"/>
    <w:rsid w:val="004A0705"/>
    <w:rsid w:val="004A62EB"/>
    <w:rsid w:val="004B2F28"/>
    <w:rsid w:val="004C040C"/>
    <w:rsid w:val="004C5E4C"/>
    <w:rsid w:val="004D3570"/>
    <w:rsid w:val="004E13C4"/>
    <w:rsid w:val="004F7D9F"/>
    <w:rsid w:val="00502D17"/>
    <w:rsid w:val="00504987"/>
    <w:rsid w:val="00506785"/>
    <w:rsid w:val="00511BDA"/>
    <w:rsid w:val="005130FB"/>
    <w:rsid w:val="00514D9D"/>
    <w:rsid w:val="0052395A"/>
    <w:rsid w:val="00527D31"/>
    <w:rsid w:val="005463CA"/>
    <w:rsid w:val="00561F45"/>
    <w:rsid w:val="00563209"/>
    <w:rsid w:val="0058744B"/>
    <w:rsid w:val="005B6183"/>
    <w:rsid w:val="005D66B8"/>
    <w:rsid w:val="005D7166"/>
    <w:rsid w:val="005F273A"/>
    <w:rsid w:val="005F49F7"/>
    <w:rsid w:val="0060301E"/>
    <w:rsid w:val="006115EA"/>
    <w:rsid w:val="006206C7"/>
    <w:rsid w:val="00631E09"/>
    <w:rsid w:val="006417D0"/>
    <w:rsid w:val="00645B3B"/>
    <w:rsid w:val="00651131"/>
    <w:rsid w:val="00684C9F"/>
    <w:rsid w:val="006933CF"/>
    <w:rsid w:val="00693673"/>
    <w:rsid w:val="006C2D95"/>
    <w:rsid w:val="006C3708"/>
    <w:rsid w:val="006D379A"/>
    <w:rsid w:val="006F3C3E"/>
    <w:rsid w:val="006F545D"/>
    <w:rsid w:val="00707E84"/>
    <w:rsid w:val="00710573"/>
    <w:rsid w:val="0071661D"/>
    <w:rsid w:val="00723BBC"/>
    <w:rsid w:val="0072668D"/>
    <w:rsid w:val="00732DA8"/>
    <w:rsid w:val="007504B3"/>
    <w:rsid w:val="0078326D"/>
    <w:rsid w:val="007A0655"/>
    <w:rsid w:val="007E17AF"/>
    <w:rsid w:val="00816074"/>
    <w:rsid w:val="00817F0F"/>
    <w:rsid w:val="00843ADB"/>
    <w:rsid w:val="008606F7"/>
    <w:rsid w:val="00873E5A"/>
    <w:rsid w:val="008828CC"/>
    <w:rsid w:val="008847C0"/>
    <w:rsid w:val="008908F1"/>
    <w:rsid w:val="008B317B"/>
    <w:rsid w:val="008B695C"/>
    <w:rsid w:val="008B7F42"/>
    <w:rsid w:val="008C6D00"/>
    <w:rsid w:val="008D2F90"/>
    <w:rsid w:val="008D5204"/>
    <w:rsid w:val="008E23C7"/>
    <w:rsid w:val="008E281A"/>
    <w:rsid w:val="008F0E74"/>
    <w:rsid w:val="0090134F"/>
    <w:rsid w:val="00910478"/>
    <w:rsid w:val="00935CD2"/>
    <w:rsid w:val="009417D9"/>
    <w:rsid w:val="009469EA"/>
    <w:rsid w:val="00986936"/>
    <w:rsid w:val="00994656"/>
    <w:rsid w:val="009B7659"/>
    <w:rsid w:val="009C017A"/>
    <w:rsid w:val="009C7852"/>
    <w:rsid w:val="00A06736"/>
    <w:rsid w:val="00A318EB"/>
    <w:rsid w:val="00A43B0C"/>
    <w:rsid w:val="00A47928"/>
    <w:rsid w:val="00A610BB"/>
    <w:rsid w:val="00A64380"/>
    <w:rsid w:val="00A819A8"/>
    <w:rsid w:val="00A8316F"/>
    <w:rsid w:val="00A8758A"/>
    <w:rsid w:val="00AA6BFA"/>
    <w:rsid w:val="00AB0F2C"/>
    <w:rsid w:val="00AE5B2A"/>
    <w:rsid w:val="00B022DD"/>
    <w:rsid w:val="00B12AA2"/>
    <w:rsid w:val="00B20551"/>
    <w:rsid w:val="00B20825"/>
    <w:rsid w:val="00B20B6B"/>
    <w:rsid w:val="00B24B6B"/>
    <w:rsid w:val="00B44E8D"/>
    <w:rsid w:val="00B66B44"/>
    <w:rsid w:val="00B9318E"/>
    <w:rsid w:val="00BA124B"/>
    <w:rsid w:val="00BC65B2"/>
    <w:rsid w:val="00BC6BEA"/>
    <w:rsid w:val="00BD7117"/>
    <w:rsid w:val="00BF749D"/>
    <w:rsid w:val="00BF7F6F"/>
    <w:rsid w:val="00C1166B"/>
    <w:rsid w:val="00C17206"/>
    <w:rsid w:val="00C227D5"/>
    <w:rsid w:val="00C23F9C"/>
    <w:rsid w:val="00C349AA"/>
    <w:rsid w:val="00C45F6E"/>
    <w:rsid w:val="00C461DB"/>
    <w:rsid w:val="00C5636C"/>
    <w:rsid w:val="00C62D9F"/>
    <w:rsid w:val="00C64D3B"/>
    <w:rsid w:val="00C65631"/>
    <w:rsid w:val="00C702E7"/>
    <w:rsid w:val="00C7223D"/>
    <w:rsid w:val="00C742E6"/>
    <w:rsid w:val="00CB27A7"/>
    <w:rsid w:val="00CC0177"/>
    <w:rsid w:val="00CD09D0"/>
    <w:rsid w:val="00CD13E9"/>
    <w:rsid w:val="00CF4528"/>
    <w:rsid w:val="00CF656D"/>
    <w:rsid w:val="00D0548E"/>
    <w:rsid w:val="00D054E1"/>
    <w:rsid w:val="00D17136"/>
    <w:rsid w:val="00D21027"/>
    <w:rsid w:val="00D41036"/>
    <w:rsid w:val="00D44E74"/>
    <w:rsid w:val="00D671BE"/>
    <w:rsid w:val="00D70DC0"/>
    <w:rsid w:val="00D74954"/>
    <w:rsid w:val="00D85D32"/>
    <w:rsid w:val="00D952A6"/>
    <w:rsid w:val="00D960EE"/>
    <w:rsid w:val="00DB66AD"/>
    <w:rsid w:val="00DD7329"/>
    <w:rsid w:val="00DE2027"/>
    <w:rsid w:val="00E1134E"/>
    <w:rsid w:val="00E143C3"/>
    <w:rsid w:val="00E31F10"/>
    <w:rsid w:val="00E32D95"/>
    <w:rsid w:val="00E370B3"/>
    <w:rsid w:val="00E403B7"/>
    <w:rsid w:val="00E52C23"/>
    <w:rsid w:val="00E74975"/>
    <w:rsid w:val="00E91AAA"/>
    <w:rsid w:val="00E92025"/>
    <w:rsid w:val="00E96247"/>
    <w:rsid w:val="00E96C66"/>
    <w:rsid w:val="00E9714F"/>
    <w:rsid w:val="00EB3949"/>
    <w:rsid w:val="00EE7D10"/>
    <w:rsid w:val="00EF0336"/>
    <w:rsid w:val="00EF79FC"/>
    <w:rsid w:val="00F01DE8"/>
    <w:rsid w:val="00F15BBC"/>
    <w:rsid w:val="00F2380E"/>
    <w:rsid w:val="00F34D26"/>
    <w:rsid w:val="00F37B79"/>
    <w:rsid w:val="00F55D60"/>
    <w:rsid w:val="00F6193D"/>
    <w:rsid w:val="00F63D61"/>
    <w:rsid w:val="00F76631"/>
    <w:rsid w:val="00F9257C"/>
    <w:rsid w:val="00F92D60"/>
    <w:rsid w:val="00FA3631"/>
    <w:rsid w:val="00FA39BE"/>
    <w:rsid w:val="00FA5CD9"/>
    <w:rsid w:val="00FA64A4"/>
    <w:rsid w:val="00FC4868"/>
    <w:rsid w:val="00FC5DB8"/>
    <w:rsid w:val="00FD3F7F"/>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7FE1E"/>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1">
    <w:name w:val="heading 1"/>
    <w:basedOn w:val="Normal"/>
    <w:next w:val="Normal"/>
    <w:link w:val="Heading1Char"/>
    <w:uiPriority w:val="9"/>
    <w:qFormat/>
    <w:locked/>
    <w:rsid w:val="00A64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link w:val="DefaultChar"/>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DefaultChar">
    <w:name w:val="Default Char"/>
    <w:link w:val="Default"/>
    <w:locked/>
    <w:rsid w:val="006417D0"/>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6417D0"/>
    <w:rPr>
      <w:color w:val="605E5C"/>
      <w:shd w:val="clear" w:color="auto" w:fill="E1DFDD"/>
    </w:rPr>
  </w:style>
  <w:style w:type="character" w:customStyle="1" w:styleId="Heading1Char">
    <w:name w:val="Heading 1 Char"/>
    <w:basedOn w:val="DefaultParagraphFont"/>
    <w:link w:val="Heading1"/>
    <w:uiPriority w:val="9"/>
    <w:rsid w:val="00A64380"/>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link w:val="TitleChar"/>
    <w:uiPriority w:val="1"/>
    <w:qFormat/>
    <w:locked/>
    <w:rsid w:val="00C5636C"/>
    <w:pPr>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C5636C"/>
    <w:rPr>
      <w:rFonts w:asciiTheme="majorHAnsi" w:eastAsiaTheme="majorEastAsia" w:hAnsiTheme="majorHAnsi" w:cstheme="majorBidi"/>
      <w:sz w:val="56"/>
      <w:szCs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 w:id="173096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ebookshop.com/details.jsp?id=32679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rebookshop.com/details.jsp?id=3267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gov@lambeth.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gov@lambeth.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ndrews@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53ebbf-65c2-4743-ad20-216a6376d016">
      <UserInfo>
        <DisplayName>Sara Hagley</DisplayName>
        <AccountId>1709</AccountId>
        <AccountType/>
      </UserInfo>
      <UserInfo>
        <DisplayName>Allison Carew</DisplayName>
        <AccountId>221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747271115A22469669CF0F92DBB82B" ma:contentTypeVersion="5" ma:contentTypeDescription="Create a new document." ma:contentTypeScope="" ma:versionID="ff648f89ec84b6859e103c8f380d017b">
  <xsd:schema xmlns:xsd="http://www.w3.org/2001/XMLSchema" xmlns:xs="http://www.w3.org/2001/XMLSchema" xmlns:p="http://schemas.microsoft.com/office/2006/metadata/properties" xmlns:ns3="442c86e5-f812-405e-b2c0-e9e09f2f2af5" xmlns:ns4="ca53ebbf-65c2-4743-ad20-216a6376d016" targetNamespace="http://schemas.microsoft.com/office/2006/metadata/properties" ma:root="true" ma:fieldsID="4d700b08b5ad021166b35068eca697dc" ns3:_="" ns4:_="">
    <xsd:import namespace="442c86e5-f812-405e-b2c0-e9e09f2f2af5"/>
    <xsd:import namespace="ca53ebbf-65c2-4743-ad20-216a6376d0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c86e5-f812-405e-b2c0-e9e09f2f2a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3ebbf-65c2-4743-ad20-216a6376d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D1F5-6102-4467-B04D-124A20DAA01A}">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a53ebbf-65c2-4743-ad20-216a6376d016"/>
    <ds:schemaRef ds:uri="442c86e5-f812-405e-b2c0-e9e09f2f2af5"/>
    <ds:schemaRef ds:uri="http://www.w3.org/XML/1998/namespace"/>
  </ds:schemaRefs>
</ds:datastoreItem>
</file>

<file path=customXml/itemProps2.xml><?xml version="1.0" encoding="utf-8"?>
<ds:datastoreItem xmlns:ds="http://schemas.openxmlformats.org/officeDocument/2006/customXml" ds:itemID="{570FA21F-AD85-480B-A60B-C9AEDFBD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c86e5-f812-405e-b2c0-e9e09f2f2af5"/>
    <ds:schemaRef ds:uri="ca53ebbf-65c2-4743-ad20-216a6376d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28A96-B36F-4CD5-920D-18CC03249CDF}">
  <ds:schemaRefs>
    <ds:schemaRef ds:uri="http://schemas.microsoft.com/sharepoint/v3/contenttype/forms"/>
  </ds:schemaRefs>
</ds:datastoreItem>
</file>

<file path=customXml/itemProps4.xml><?xml version="1.0" encoding="utf-8"?>
<ds:datastoreItem xmlns:ds="http://schemas.openxmlformats.org/officeDocument/2006/customXml" ds:itemID="{DF10B842-F7E4-4090-81B3-001D2F2B3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11343</Words>
  <Characters>60310</Characters>
  <Application>Microsoft Office Word</Application>
  <DocSecurity>4</DocSecurity>
  <Lines>502</Lines>
  <Paragraphs>143</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71510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Zanda Polka</cp:lastModifiedBy>
  <cp:revision>2</cp:revision>
  <cp:lastPrinted>2014-10-01T16:55:00Z</cp:lastPrinted>
  <dcterms:created xsi:type="dcterms:W3CDTF">2020-01-10T10:12:00Z</dcterms:created>
  <dcterms:modified xsi:type="dcterms:W3CDTF">2020-01-10T10:12:00Z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0x0101004B747271115A22469669CF0F92DBB82B</vt:lpwstr>
  </property>
</Properties>
</file>