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84" w:type="dxa"/>
        <w:tblLayout w:type="fixed"/>
        <w:tblCellMar>
          <w:left w:w="0" w:type="dxa"/>
          <w:right w:w="0" w:type="dxa"/>
        </w:tblCellMar>
        <w:tblLook w:val="0000" w:firstRow="0" w:lastRow="0" w:firstColumn="0" w:lastColumn="0" w:noHBand="0" w:noVBand="0"/>
      </w:tblPr>
      <w:tblGrid>
        <w:gridCol w:w="2730"/>
        <w:gridCol w:w="7087"/>
      </w:tblGrid>
      <w:tr w:rsidR="007A17E9">
        <w:tblPrEx>
          <w:tblCellMar>
            <w:top w:w="0" w:type="dxa"/>
            <w:left w:w="0" w:type="dxa"/>
            <w:bottom w:w="0" w:type="dxa"/>
            <w:right w:w="0" w:type="dxa"/>
          </w:tblCellMar>
        </w:tblPrEx>
        <w:trPr>
          <w:cantSplit/>
        </w:trPr>
        <w:tc>
          <w:tcPr>
            <w:tcW w:w="2730" w:type="dxa"/>
            <w:tcBorders>
              <w:top w:val="nil"/>
              <w:left w:val="nil"/>
              <w:bottom w:val="nil"/>
              <w:right w:val="nil"/>
            </w:tcBorders>
            <w:shd w:val="clear" w:color="auto" w:fill="FFFFFF"/>
            <w:vAlign w:val="center"/>
          </w:tcPr>
          <w:p w:rsidR="007A17E9" w:rsidRDefault="00782176">
            <w:pPr>
              <w:keepLines/>
              <w:widowControl w:val="0"/>
              <w:autoSpaceDE w:val="0"/>
              <w:autoSpaceDN w:val="0"/>
              <w:adjustRightInd w:val="0"/>
              <w:spacing w:after="200" w:line="276" w:lineRule="auto"/>
              <w:ind w:left="36" w:right="26"/>
              <w:rPr>
                <w:rFonts w:ascii="Arial" w:hAnsi="Arial" w:cs="Arial"/>
                <w:sz w:val="24"/>
                <w:szCs w:val="24"/>
              </w:rPr>
            </w:pPr>
            <w:bookmarkStart w:id="0" w:name="_GoBack"/>
            <w:bookmarkEnd w:id="0"/>
            <w:r>
              <w:rPr>
                <w:rFonts w:ascii="Arial" w:hAnsi="Arial" w:cs="Arial"/>
                <w:noProof/>
                <w:sz w:val="24"/>
                <w:szCs w:val="24"/>
              </w:rPr>
              <w:drawing>
                <wp:inline distT="0" distB="0" distL="0" distR="0">
                  <wp:extent cx="1190625"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0625" cy="962025"/>
                          </a:xfrm>
                          <a:prstGeom prst="rect">
                            <a:avLst/>
                          </a:prstGeom>
                          <a:noFill/>
                          <a:ln>
                            <a:noFill/>
                          </a:ln>
                        </pic:spPr>
                      </pic:pic>
                    </a:graphicData>
                  </a:graphic>
                </wp:inline>
              </w:drawing>
            </w:r>
          </w:p>
        </w:tc>
        <w:tc>
          <w:tcPr>
            <w:tcW w:w="7087" w:type="dxa"/>
            <w:tcBorders>
              <w:top w:val="nil"/>
              <w:left w:val="nil"/>
              <w:bottom w:val="nil"/>
              <w:right w:val="nil"/>
            </w:tcBorders>
            <w:shd w:val="clear" w:color="auto" w:fill="FFFFFF"/>
          </w:tcPr>
          <w:p w:rsidR="007A17E9" w:rsidRDefault="007A17E9">
            <w:pPr>
              <w:keepLines/>
              <w:widowControl w:val="0"/>
              <w:autoSpaceDE w:val="0"/>
              <w:autoSpaceDN w:val="0"/>
              <w:adjustRightInd w:val="0"/>
              <w:spacing w:after="200" w:line="276" w:lineRule="auto"/>
              <w:ind w:left="36" w:right="26"/>
              <w:rPr>
                <w:rFonts w:ascii="Arial" w:hAnsi="Arial" w:cs="Arial"/>
                <w:sz w:val="24"/>
                <w:szCs w:val="24"/>
              </w:rPr>
            </w:pPr>
          </w:p>
        </w:tc>
      </w:tr>
    </w:tbl>
    <w:p w:rsidR="007A17E9" w:rsidRDefault="007A17E9">
      <w:pPr>
        <w:widowControl w:val="0"/>
        <w:autoSpaceDE w:val="0"/>
        <w:autoSpaceDN w:val="0"/>
        <w:adjustRightInd w:val="0"/>
        <w:spacing w:after="200" w:line="276" w:lineRule="auto"/>
        <w:ind w:left="120" w:right="114"/>
        <w:rPr>
          <w:rFonts w:ascii="Arial" w:hAnsi="Arial" w:cs="Arial"/>
          <w:color w:val="000000"/>
        </w:rPr>
      </w:pPr>
    </w:p>
    <w:tbl>
      <w:tblPr>
        <w:tblW w:w="9242" w:type="dxa"/>
        <w:tblInd w:w="12" w:type="dxa"/>
        <w:tblLayout w:type="fixed"/>
        <w:tblCellMar>
          <w:left w:w="0" w:type="dxa"/>
          <w:right w:w="0" w:type="dxa"/>
        </w:tblCellMar>
        <w:tblLook w:val="0000" w:firstRow="0" w:lastRow="0" w:firstColumn="0" w:lastColumn="0" w:noHBand="0" w:noVBand="0"/>
      </w:tblPr>
      <w:tblGrid>
        <w:gridCol w:w="4621"/>
        <w:gridCol w:w="4621"/>
      </w:tblGrid>
      <w:tr w:rsidR="007A17E9" w:rsidTr="00136E3A">
        <w:tblPrEx>
          <w:tblCellMar>
            <w:top w:w="0" w:type="dxa"/>
            <w:left w:w="0" w:type="dxa"/>
            <w:bottom w:w="0" w:type="dxa"/>
            <w:right w:w="0" w:type="dxa"/>
          </w:tblCellMar>
        </w:tblPrEx>
        <w:tc>
          <w:tcPr>
            <w:tcW w:w="4621" w:type="dxa"/>
            <w:tcBorders>
              <w:top w:val="single" w:sz="4" w:space="0" w:color="000000"/>
              <w:left w:val="nil"/>
              <w:bottom w:val="nil"/>
              <w:right w:val="nil"/>
            </w:tcBorders>
            <w:shd w:val="clear" w:color="auto" w:fill="FFFFFF"/>
          </w:tcPr>
          <w:p w:rsidR="007A17E9" w:rsidRDefault="007A17E9">
            <w:pPr>
              <w:widowControl w:val="0"/>
              <w:autoSpaceDE w:val="0"/>
              <w:autoSpaceDN w:val="0"/>
              <w:adjustRightInd w:val="0"/>
              <w:spacing w:after="200" w:line="276" w:lineRule="auto"/>
              <w:ind w:left="120" w:right="114"/>
              <w:rPr>
                <w:rFonts w:ascii="Arial" w:hAnsi="Arial" w:cs="Arial"/>
                <w:sz w:val="24"/>
                <w:szCs w:val="24"/>
              </w:rPr>
            </w:pPr>
          </w:p>
        </w:tc>
        <w:tc>
          <w:tcPr>
            <w:tcW w:w="4621" w:type="dxa"/>
            <w:tcBorders>
              <w:top w:val="single" w:sz="4" w:space="0" w:color="000000"/>
              <w:left w:val="nil"/>
              <w:bottom w:val="nil"/>
              <w:right w:val="nil"/>
            </w:tcBorders>
            <w:shd w:val="clear" w:color="auto" w:fill="FFFFFF"/>
          </w:tcPr>
          <w:p w:rsidR="007A17E9" w:rsidRDefault="007A17E9">
            <w:pPr>
              <w:widowControl w:val="0"/>
              <w:autoSpaceDE w:val="0"/>
              <w:autoSpaceDN w:val="0"/>
              <w:adjustRightInd w:val="0"/>
              <w:spacing w:after="200" w:line="276" w:lineRule="auto"/>
              <w:ind w:left="120" w:right="114"/>
              <w:rPr>
                <w:rFonts w:ascii="Arial" w:hAnsi="Arial" w:cs="Arial"/>
                <w:sz w:val="24"/>
                <w:szCs w:val="24"/>
              </w:rPr>
            </w:pPr>
          </w:p>
        </w:tc>
      </w:tr>
      <w:tr w:rsidR="007A17E9" w:rsidTr="00136E3A">
        <w:tblPrEx>
          <w:tblCellMar>
            <w:top w:w="0" w:type="dxa"/>
            <w:left w:w="0" w:type="dxa"/>
            <w:bottom w:w="0" w:type="dxa"/>
            <w:right w:w="0" w:type="dxa"/>
          </w:tblCellMar>
        </w:tblPrEx>
        <w:tc>
          <w:tcPr>
            <w:tcW w:w="4621" w:type="dxa"/>
            <w:tcBorders>
              <w:top w:val="nil"/>
              <w:left w:val="nil"/>
              <w:bottom w:val="nil"/>
              <w:right w:val="nil"/>
            </w:tcBorders>
            <w:shd w:val="clear" w:color="auto" w:fill="FFFFFF"/>
          </w:tcPr>
          <w:p w:rsidR="007A17E9" w:rsidRDefault="007A17E9">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rsidR="007A17E9" w:rsidRDefault="007A17E9">
            <w:pPr>
              <w:widowControl w:val="0"/>
              <w:autoSpaceDE w:val="0"/>
              <w:autoSpaceDN w:val="0"/>
              <w:adjustRightInd w:val="0"/>
              <w:spacing w:after="0" w:line="240" w:lineRule="auto"/>
              <w:ind w:left="109" w:right="106"/>
              <w:rPr>
                <w:rFonts w:ascii="Arial" w:hAnsi="Arial" w:cs="Arial"/>
                <w:sz w:val="24"/>
                <w:szCs w:val="24"/>
              </w:rPr>
            </w:pPr>
          </w:p>
        </w:tc>
      </w:tr>
      <w:tr w:rsidR="007A17E9" w:rsidTr="00136E3A">
        <w:tblPrEx>
          <w:tblCellMar>
            <w:top w:w="0" w:type="dxa"/>
            <w:left w:w="0" w:type="dxa"/>
            <w:bottom w:w="0" w:type="dxa"/>
            <w:right w:w="0" w:type="dxa"/>
          </w:tblCellMar>
        </w:tblPrEx>
        <w:tc>
          <w:tcPr>
            <w:tcW w:w="4621" w:type="dxa"/>
            <w:tcBorders>
              <w:top w:val="nil"/>
              <w:left w:val="nil"/>
              <w:bottom w:val="nil"/>
              <w:right w:val="nil"/>
            </w:tcBorders>
            <w:shd w:val="clear" w:color="auto" w:fill="FFFFFF"/>
          </w:tcPr>
          <w:p w:rsidR="007A17E9" w:rsidRDefault="007A17E9">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rsidR="007A17E9" w:rsidRDefault="007A17E9">
            <w:pPr>
              <w:widowControl w:val="0"/>
              <w:autoSpaceDE w:val="0"/>
              <w:autoSpaceDN w:val="0"/>
              <w:adjustRightInd w:val="0"/>
              <w:spacing w:after="0" w:line="240" w:lineRule="auto"/>
              <w:ind w:left="109" w:right="106"/>
              <w:rPr>
                <w:rFonts w:ascii="Arial" w:hAnsi="Arial" w:cs="Arial"/>
                <w:sz w:val="24"/>
                <w:szCs w:val="24"/>
              </w:rPr>
            </w:pPr>
            <w:r>
              <w:rPr>
                <w:rFonts w:ascii="Arial" w:hAnsi="Arial" w:cs="Arial"/>
                <w:color w:val="000000"/>
              </w:rPr>
              <w:t xml:space="preserve">Our Reference: </w:t>
            </w:r>
            <w:r w:rsidR="00AE0728">
              <w:rPr>
                <w:rFonts w:ascii="Arial" w:hAnsi="Arial" w:cs="Arial"/>
                <w:color w:val="000000"/>
              </w:rPr>
              <w:t>701579500</w:t>
            </w:r>
          </w:p>
        </w:tc>
      </w:tr>
      <w:tr w:rsidR="007A17E9" w:rsidTr="00136E3A">
        <w:tblPrEx>
          <w:tblCellMar>
            <w:top w:w="0" w:type="dxa"/>
            <w:left w:w="0" w:type="dxa"/>
            <w:bottom w:w="0" w:type="dxa"/>
            <w:right w:w="0" w:type="dxa"/>
          </w:tblCellMar>
        </w:tblPrEx>
        <w:tc>
          <w:tcPr>
            <w:tcW w:w="4621" w:type="dxa"/>
            <w:tcBorders>
              <w:top w:val="nil"/>
              <w:left w:val="nil"/>
              <w:bottom w:val="nil"/>
              <w:right w:val="nil"/>
            </w:tcBorders>
            <w:shd w:val="clear" w:color="auto" w:fill="FFFFFF"/>
          </w:tcPr>
          <w:p w:rsidR="007A17E9" w:rsidRDefault="007A17E9">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rsidR="007A17E9" w:rsidRDefault="007A17E9">
            <w:pPr>
              <w:widowControl w:val="0"/>
              <w:autoSpaceDE w:val="0"/>
              <w:autoSpaceDN w:val="0"/>
              <w:adjustRightInd w:val="0"/>
              <w:spacing w:after="0" w:line="240" w:lineRule="auto"/>
              <w:ind w:left="109" w:right="106"/>
              <w:rPr>
                <w:rFonts w:ascii="Arial" w:hAnsi="Arial" w:cs="Arial"/>
                <w:sz w:val="24"/>
                <w:szCs w:val="24"/>
              </w:rPr>
            </w:pPr>
          </w:p>
        </w:tc>
      </w:tr>
      <w:tr w:rsidR="007A17E9" w:rsidTr="00136E3A">
        <w:tblPrEx>
          <w:tblCellMar>
            <w:top w:w="0" w:type="dxa"/>
            <w:left w:w="0" w:type="dxa"/>
            <w:bottom w:w="0" w:type="dxa"/>
            <w:right w:w="0" w:type="dxa"/>
          </w:tblCellMar>
        </w:tblPrEx>
        <w:tc>
          <w:tcPr>
            <w:tcW w:w="4621" w:type="dxa"/>
            <w:tcBorders>
              <w:top w:val="nil"/>
              <w:left w:val="nil"/>
              <w:bottom w:val="nil"/>
              <w:right w:val="nil"/>
            </w:tcBorders>
            <w:shd w:val="clear" w:color="auto" w:fill="FFFFFF"/>
          </w:tcPr>
          <w:p w:rsidR="007A17E9" w:rsidRPr="00C54325" w:rsidRDefault="007A17E9">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rsidR="007A17E9" w:rsidRPr="00C54325" w:rsidRDefault="007A17E9">
            <w:pPr>
              <w:widowControl w:val="0"/>
              <w:autoSpaceDE w:val="0"/>
              <w:autoSpaceDN w:val="0"/>
              <w:adjustRightInd w:val="0"/>
              <w:spacing w:after="0" w:line="240" w:lineRule="auto"/>
              <w:ind w:left="109" w:right="106"/>
              <w:rPr>
                <w:rFonts w:ascii="Arial" w:hAnsi="Arial" w:cs="Arial"/>
                <w:sz w:val="24"/>
                <w:szCs w:val="24"/>
              </w:rPr>
            </w:pPr>
            <w:r w:rsidRPr="00C54325">
              <w:rPr>
                <w:rFonts w:ascii="Arial" w:hAnsi="Arial" w:cs="Arial"/>
              </w:rPr>
              <w:t>Date:</w:t>
            </w:r>
            <w:r w:rsidR="00136E3A" w:rsidRPr="00C54325">
              <w:rPr>
                <w:rFonts w:ascii="Arial" w:hAnsi="Arial" w:cs="Arial"/>
              </w:rPr>
              <w:t xml:space="preserve"> </w:t>
            </w:r>
            <w:r w:rsidR="00E63FCF" w:rsidRPr="00E63FCF">
              <w:rPr>
                <w:rFonts w:ascii="Arial" w:hAnsi="Arial" w:cs="Arial"/>
              </w:rPr>
              <w:t>24</w:t>
            </w:r>
            <w:r w:rsidR="00136E3A" w:rsidRPr="00E63FCF">
              <w:rPr>
                <w:rFonts w:ascii="Arial" w:hAnsi="Arial" w:cs="Arial"/>
              </w:rPr>
              <w:t xml:space="preserve"> November 2021</w:t>
            </w:r>
            <w:r w:rsidR="00136E3A" w:rsidRPr="00C54325">
              <w:rPr>
                <w:rFonts w:ascii="Arial" w:hAnsi="Arial" w:cs="Arial"/>
              </w:rPr>
              <w:t xml:space="preserve"> </w:t>
            </w:r>
          </w:p>
        </w:tc>
      </w:tr>
      <w:tr w:rsidR="007A17E9" w:rsidTr="00136E3A">
        <w:tblPrEx>
          <w:tblCellMar>
            <w:top w:w="0" w:type="dxa"/>
            <w:left w:w="0" w:type="dxa"/>
            <w:bottom w:w="0" w:type="dxa"/>
            <w:right w:w="0" w:type="dxa"/>
          </w:tblCellMar>
        </w:tblPrEx>
        <w:tc>
          <w:tcPr>
            <w:tcW w:w="4621" w:type="dxa"/>
            <w:tcBorders>
              <w:top w:val="nil"/>
              <w:left w:val="nil"/>
              <w:bottom w:val="nil"/>
              <w:right w:val="nil"/>
            </w:tcBorders>
            <w:shd w:val="clear" w:color="auto" w:fill="FFFFFF"/>
          </w:tcPr>
          <w:p w:rsidR="007A17E9" w:rsidRPr="00C54325" w:rsidRDefault="007A17E9">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rsidR="007A17E9" w:rsidRPr="00C54325" w:rsidRDefault="007A17E9">
            <w:pPr>
              <w:widowControl w:val="0"/>
              <w:autoSpaceDE w:val="0"/>
              <w:autoSpaceDN w:val="0"/>
              <w:adjustRightInd w:val="0"/>
              <w:spacing w:after="0" w:line="240" w:lineRule="auto"/>
              <w:ind w:left="109" w:right="106"/>
              <w:rPr>
                <w:rFonts w:ascii="Arial" w:hAnsi="Arial" w:cs="Arial"/>
                <w:sz w:val="24"/>
                <w:szCs w:val="24"/>
              </w:rPr>
            </w:pPr>
          </w:p>
        </w:tc>
      </w:tr>
      <w:tr w:rsidR="007A17E9" w:rsidTr="00136E3A">
        <w:tblPrEx>
          <w:tblCellMar>
            <w:top w:w="0" w:type="dxa"/>
            <w:left w:w="0" w:type="dxa"/>
            <w:bottom w:w="0" w:type="dxa"/>
            <w:right w:w="0" w:type="dxa"/>
          </w:tblCellMar>
        </w:tblPrEx>
        <w:tc>
          <w:tcPr>
            <w:tcW w:w="4621" w:type="dxa"/>
            <w:tcBorders>
              <w:top w:val="nil"/>
              <w:left w:val="nil"/>
              <w:bottom w:val="single" w:sz="4" w:space="0" w:color="000000"/>
              <w:right w:val="nil"/>
            </w:tcBorders>
            <w:shd w:val="clear" w:color="auto" w:fill="FFFFFF"/>
          </w:tcPr>
          <w:p w:rsidR="007A17E9" w:rsidRDefault="007A17E9">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single" w:sz="4" w:space="0" w:color="000000"/>
              <w:right w:val="nil"/>
            </w:tcBorders>
            <w:shd w:val="clear" w:color="auto" w:fill="FFFFFF"/>
          </w:tcPr>
          <w:p w:rsidR="007A17E9" w:rsidRDefault="007A17E9">
            <w:pPr>
              <w:widowControl w:val="0"/>
              <w:autoSpaceDE w:val="0"/>
              <w:autoSpaceDN w:val="0"/>
              <w:adjustRightInd w:val="0"/>
              <w:spacing w:after="0" w:line="240" w:lineRule="auto"/>
              <w:ind w:left="109" w:right="106"/>
              <w:rPr>
                <w:rFonts w:ascii="Arial" w:hAnsi="Arial" w:cs="Arial"/>
                <w:sz w:val="24"/>
                <w:szCs w:val="24"/>
              </w:rPr>
            </w:pPr>
          </w:p>
        </w:tc>
      </w:tr>
    </w:tbl>
    <w:p w:rsidR="007A17E9" w:rsidRDefault="007A17E9">
      <w:pPr>
        <w:widowControl w:val="0"/>
        <w:autoSpaceDE w:val="0"/>
        <w:autoSpaceDN w:val="0"/>
        <w:adjustRightInd w:val="0"/>
        <w:spacing w:after="200" w:line="276" w:lineRule="auto"/>
        <w:ind w:left="120" w:right="114"/>
        <w:rPr>
          <w:rFonts w:ascii="Arial" w:hAnsi="Arial" w:cs="Arial"/>
          <w:color w:val="000000"/>
        </w:rPr>
      </w:pPr>
    </w:p>
    <w:p w:rsidR="007A17E9" w:rsidRDefault="007A17E9" w:rsidP="00A46190">
      <w:pPr>
        <w:widowControl w:val="0"/>
        <w:tabs>
          <w:tab w:val="center" w:pos="4538"/>
        </w:tabs>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Dear Sir/Madam,</w:t>
      </w:r>
      <w:r w:rsidR="00A46190">
        <w:rPr>
          <w:rFonts w:ascii="Arial" w:hAnsi="Arial" w:cs="Arial"/>
          <w:color w:val="000000"/>
        </w:rPr>
        <w:tab/>
      </w:r>
    </w:p>
    <w:p w:rsidR="007A17E9" w:rsidRDefault="007A17E9">
      <w:pPr>
        <w:widowControl w:val="0"/>
        <w:autoSpaceDE w:val="0"/>
        <w:autoSpaceDN w:val="0"/>
        <w:adjustRightInd w:val="0"/>
        <w:spacing w:after="200" w:line="276" w:lineRule="auto"/>
        <w:ind w:left="120" w:right="114"/>
        <w:rPr>
          <w:rFonts w:ascii="Arial" w:hAnsi="Arial" w:cs="Arial"/>
          <w:color w:val="000000"/>
        </w:rPr>
      </w:pPr>
    </w:p>
    <w:p w:rsidR="007A17E9" w:rsidRDefault="007A17E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u w:val="single"/>
        </w:rPr>
        <w:t xml:space="preserve">Invitation To: Tender Reference Number: </w:t>
      </w:r>
      <w:r w:rsidR="00AE0728">
        <w:rPr>
          <w:rFonts w:ascii="Arial" w:hAnsi="Arial" w:cs="Arial"/>
          <w:color w:val="000000"/>
          <w:u w:val="single"/>
        </w:rPr>
        <w:t>701579500</w:t>
      </w:r>
      <w:r w:rsidR="00090F85">
        <w:rPr>
          <w:rFonts w:ascii="Arial" w:hAnsi="Arial" w:cs="Arial"/>
          <w:color w:val="000000"/>
          <w:u w:val="single"/>
        </w:rPr>
        <w:t xml:space="preserve"> </w:t>
      </w:r>
      <w:r>
        <w:rPr>
          <w:rFonts w:ascii="Arial" w:hAnsi="Arial" w:cs="Arial"/>
          <w:color w:val="000000"/>
          <w:u w:val="single"/>
        </w:rPr>
        <w:t xml:space="preserve">- Purchase of </w:t>
      </w:r>
      <w:r w:rsidR="00AE0728">
        <w:rPr>
          <w:rFonts w:ascii="Arial" w:hAnsi="Arial" w:cs="Arial"/>
          <w:color w:val="000000"/>
          <w:u w:val="single"/>
        </w:rPr>
        <w:t xml:space="preserve">4x4 </w:t>
      </w:r>
      <w:r w:rsidR="00943AFE">
        <w:rPr>
          <w:rFonts w:ascii="Arial" w:hAnsi="Arial" w:cs="Arial"/>
          <w:color w:val="000000"/>
          <w:u w:val="single"/>
        </w:rPr>
        <w:t>Twin Cab</w:t>
      </w:r>
      <w:r>
        <w:rPr>
          <w:rFonts w:ascii="Arial" w:hAnsi="Arial" w:cs="Arial"/>
          <w:color w:val="000000"/>
          <w:u w:val="single"/>
        </w:rPr>
        <w:t xml:space="preserve"> Vehicles for British Forces Cyprus</w:t>
      </w:r>
    </w:p>
    <w:p w:rsidR="007A17E9" w:rsidRDefault="007A17E9">
      <w:pPr>
        <w:widowControl w:val="0"/>
        <w:autoSpaceDE w:val="0"/>
        <w:autoSpaceDN w:val="0"/>
        <w:adjustRightInd w:val="0"/>
        <w:spacing w:after="200" w:line="276" w:lineRule="auto"/>
        <w:ind w:left="120" w:right="114"/>
        <w:rPr>
          <w:rFonts w:ascii="Arial" w:hAnsi="Arial" w:cs="Arial"/>
          <w:color w:val="000000"/>
        </w:rPr>
      </w:pPr>
    </w:p>
    <w:p w:rsidR="007A17E9" w:rsidRDefault="007A17E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1.   You are invited to tender for Purchase of </w:t>
      </w:r>
      <w:r w:rsidR="00AE0728">
        <w:rPr>
          <w:rFonts w:ascii="Arial" w:hAnsi="Arial" w:cs="Arial"/>
          <w:color w:val="000000"/>
        </w:rPr>
        <w:t xml:space="preserve">4x4 </w:t>
      </w:r>
      <w:r w:rsidR="00943AFE">
        <w:rPr>
          <w:rFonts w:ascii="Arial" w:hAnsi="Arial" w:cs="Arial"/>
          <w:color w:val="000000"/>
        </w:rPr>
        <w:t>Twin Cab</w:t>
      </w:r>
      <w:r>
        <w:rPr>
          <w:rFonts w:ascii="Arial" w:hAnsi="Arial" w:cs="Arial"/>
          <w:color w:val="000000"/>
        </w:rPr>
        <w:t xml:space="preserve"> Vehicles for British Forces Cyprus in accordance with the attached documentation.</w:t>
      </w:r>
    </w:p>
    <w:p w:rsidR="007A17E9" w:rsidRDefault="007A17E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2.   The anticipated date for the contract award </w:t>
      </w:r>
      <w:r w:rsidRPr="00E63FCF">
        <w:rPr>
          <w:rFonts w:ascii="Arial" w:hAnsi="Arial" w:cs="Arial"/>
        </w:rPr>
        <w:t xml:space="preserve">decision is </w:t>
      </w:r>
      <w:r w:rsidR="00EE3DB5" w:rsidRPr="00E63FCF">
        <w:rPr>
          <w:rFonts w:ascii="Arial" w:hAnsi="Arial" w:cs="Arial"/>
        </w:rPr>
        <w:t>17 January 2022</w:t>
      </w:r>
      <w:r>
        <w:rPr>
          <w:rFonts w:ascii="Arial" w:hAnsi="Arial" w:cs="Arial"/>
          <w:color w:val="000000"/>
        </w:rPr>
        <w:t>, please note that this is an indicative date and may change.</w:t>
      </w:r>
    </w:p>
    <w:p w:rsidR="007A17E9" w:rsidRPr="005C0644" w:rsidRDefault="007A17E9" w:rsidP="00136E3A">
      <w:pPr>
        <w:widowControl w:val="0"/>
        <w:autoSpaceDE w:val="0"/>
        <w:autoSpaceDN w:val="0"/>
        <w:adjustRightInd w:val="0"/>
        <w:spacing w:after="200" w:line="276" w:lineRule="auto"/>
        <w:ind w:left="120" w:right="114"/>
        <w:rPr>
          <w:rFonts w:ascii="Arial" w:hAnsi="Arial" w:cs="Arial"/>
          <w:color w:val="FF0000"/>
          <w:sz w:val="24"/>
          <w:szCs w:val="24"/>
        </w:rPr>
      </w:pPr>
      <w:r>
        <w:rPr>
          <w:rFonts w:ascii="Arial" w:hAnsi="Arial" w:cs="Arial"/>
          <w:color w:val="000000"/>
        </w:rPr>
        <w:t xml:space="preserve">3.   You </w:t>
      </w:r>
      <w:r w:rsidRPr="00E63FCF">
        <w:rPr>
          <w:rFonts w:ascii="Arial" w:hAnsi="Arial" w:cs="Arial"/>
        </w:rPr>
        <w:t xml:space="preserve">must submit your Tender </w:t>
      </w:r>
      <w:r w:rsidR="00136E3A" w:rsidRPr="00E63FCF">
        <w:rPr>
          <w:rFonts w:ascii="Arial" w:hAnsi="Arial" w:cs="Arial"/>
        </w:rPr>
        <w:t xml:space="preserve">via the Defence Sourcing Portal (DSP) </w:t>
      </w:r>
      <w:r w:rsidRPr="00E63FCF">
        <w:rPr>
          <w:rFonts w:ascii="Arial" w:hAnsi="Arial" w:cs="Arial"/>
        </w:rPr>
        <w:t xml:space="preserve">no later than. </w:t>
      </w:r>
      <w:r w:rsidR="00E63FCF" w:rsidRPr="00E63FCF">
        <w:rPr>
          <w:rFonts w:ascii="Arial" w:hAnsi="Arial" w:cs="Arial"/>
        </w:rPr>
        <w:t>22</w:t>
      </w:r>
      <w:r w:rsidR="00943AFE" w:rsidRPr="00E63FCF">
        <w:rPr>
          <w:rFonts w:ascii="Arial" w:hAnsi="Arial" w:cs="Arial"/>
        </w:rPr>
        <w:t>- De</w:t>
      </w:r>
      <w:r w:rsidR="00DB458C" w:rsidRPr="00E63FCF">
        <w:rPr>
          <w:rFonts w:ascii="Arial" w:hAnsi="Arial" w:cs="Arial"/>
        </w:rPr>
        <w:t>c</w:t>
      </w:r>
      <w:r w:rsidR="00943AFE" w:rsidRPr="00E63FCF">
        <w:rPr>
          <w:rFonts w:ascii="Arial" w:hAnsi="Arial" w:cs="Arial"/>
        </w:rPr>
        <w:t>-2021 13:00:00 EET</w:t>
      </w:r>
    </w:p>
    <w:p w:rsidR="007A17E9" w:rsidRDefault="007A17E9">
      <w:pPr>
        <w:widowControl w:val="0"/>
        <w:autoSpaceDE w:val="0"/>
        <w:autoSpaceDN w:val="0"/>
        <w:adjustRightInd w:val="0"/>
        <w:spacing w:after="200" w:line="276" w:lineRule="auto"/>
        <w:ind w:left="120" w:right="114"/>
        <w:rPr>
          <w:rFonts w:ascii="Arial" w:hAnsi="Arial" w:cs="Arial"/>
          <w:color w:val="000000"/>
        </w:rPr>
      </w:pPr>
    </w:p>
    <w:p w:rsidR="007A17E9" w:rsidRDefault="007A17E9">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Yours faithfully</w:t>
      </w:r>
    </w:p>
    <w:p w:rsidR="00136E3A" w:rsidRDefault="00136E3A">
      <w:pPr>
        <w:widowControl w:val="0"/>
        <w:autoSpaceDE w:val="0"/>
        <w:autoSpaceDN w:val="0"/>
        <w:adjustRightInd w:val="0"/>
        <w:spacing w:after="200" w:line="276" w:lineRule="auto"/>
        <w:ind w:left="120" w:right="114"/>
        <w:rPr>
          <w:rFonts w:ascii="Arial" w:hAnsi="Arial" w:cs="Arial"/>
          <w:color w:val="000000"/>
        </w:rPr>
      </w:pPr>
    </w:p>
    <w:p w:rsidR="00136E3A" w:rsidRPr="00136E3A" w:rsidRDefault="00136E3A">
      <w:pPr>
        <w:widowControl w:val="0"/>
        <w:autoSpaceDE w:val="0"/>
        <w:autoSpaceDN w:val="0"/>
        <w:adjustRightInd w:val="0"/>
        <w:spacing w:after="200" w:line="276" w:lineRule="auto"/>
        <w:ind w:left="120" w:right="114"/>
        <w:rPr>
          <w:rFonts w:ascii="Lucida Calligraphy" w:hAnsi="Lucida Calligraphy" w:cs="Arial"/>
          <w:color w:val="000000"/>
        </w:rPr>
      </w:pPr>
      <w:r w:rsidRPr="00136E3A">
        <w:rPr>
          <w:rFonts w:ascii="Lucida Calligraphy" w:hAnsi="Lucida Calligraphy" w:cs="Arial"/>
          <w:color w:val="000000"/>
        </w:rPr>
        <w:t>R.</w:t>
      </w:r>
      <w:r>
        <w:rPr>
          <w:rFonts w:ascii="Lucida Calligraphy" w:hAnsi="Lucida Calligraphy" w:cs="Arial"/>
          <w:color w:val="000000"/>
        </w:rPr>
        <w:t>Pingel</w:t>
      </w:r>
    </w:p>
    <w:p w:rsidR="00136E3A" w:rsidRDefault="00136E3A">
      <w:pPr>
        <w:widowControl w:val="0"/>
        <w:autoSpaceDE w:val="0"/>
        <w:autoSpaceDN w:val="0"/>
        <w:adjustRightInd w:val="0"/>
        <w:spacing w:after="200" w:line="276" w:lineRule="auto"/>
        <w:ind w:left="120" w:right="114"/>
        <w:rPr>
          <w:rFonts w:ascii="Arial" w:hAnsi="Arial" w:cs="Arial"/>
          <w:color w:val="000000"/>
        </w:rPr>
      </w:pPr>
    </w:p>
    <w:p w:rsidR="00136E3A" w:rsidRDefault="00136E3A">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Rachael Pingel</w:t>
      </w:r>
    </w:p>
    <w:p w:rsidR="00136E3A" w:rsidRDefault="00136E3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UK Strategic Command - Commercial Officer </w:t>
      </w:r>
    </w:p>
    <w:p w:rsidR="007A17E9" w:rsidRDefault="007A17E9">
      <w:pPr>
        <w:widowControl w:val="0"/>
        <w:autoSpaceDE w:val="0"/>
        <w:autoSpaceDN w:val="0"/>
        <w:adjustRightInd w:val="0"/>
        <w:spacing w:after="200" w:line="276" w:lineRule="auto"/>
        <w:ind w:left="120" w:right="114"/>
        <w:rPr>
          <w:rFonts w:ascii="Arial" w:hAnsi="Arial" w:cs="Arial"/>
          <w:color w:val="000000"/>
        </w:rPr>
      </w:pPr>
    </w:p>
    <w:p w:rsidR="007A17E9" w:rsidRDefault="007A17E9">
      <w:pPr>
        <w:widowControl w:val="0"/>
        <w:autoSpaceDE w:val="0"/>
        <w:autoSpaceDN w:val="0"/>
        <w:adjustRightInd w:val="0"/>
        <w:spacing w:after="200" w:line="276" w:lineRule="auto"/>
        <w:ind w:left="120" w:right="114"/>
        <w:rPr>
          <w:rFonts w:ascii="Arial" w:hAnsi="Arial" w:cs="Arial"/>
          <w:color w:val="000000"/>
        </w:rPr>
      </w:pPr>
    </w:p>
    <w:p w:rsidR="007A17E9" w:rsidRDefault="007A17E9">
      <w:pPr>
        <w:widowControl w:val="0"/>
        <w:autoSpaceDE w:val="0"/>
        <w:autoSpaceDN w:val="0"/>
        <w:adjustRightInd w:val="0"/>
        <w:spacing w:after="200" w:line="276" w:lineRule="auto"/>
        <w:ind w:left="120" w:right="114"/>
        <w:rPr>
          <w:rFonts w:ascii="Arial" w:hAnsi="Arial" w:cs="Arial"/>
          <w:color w:val="000000"/>
        </w:rPr>
      </w:pPr>
      <w:r>
        <w:rPr>
          <w:rFonts w:ascii="Arial" w:hAnsi="Arial" w:cs="Arial"/>
          <w:sz w:val="24"/>
          <w:szCs w:val="24"/>
        </w:rPr>
        <w:br w:type="page"/>
      </w:r>
    </w:p>
    <w:p w:rsidR="007A17E9" w:rsidRDefault="007A17E9">
      <w:pPr>
        <w:widowControl w:val="0"/>
        <w:autoSpaceDE w:val="0"/>
        <w:autoSpaceDN w:val="0"/>
        <w:adjustRightInd w:val="0"/>
        <w:spacing w:after="200" w:line="276" w:lineRule="auto"/>
        <w:ind w:left="120" w:right="114"/>
        <w:rPr>
          <w:rFonts w:ascii="Arial" w:hAnsi="Arial" w:cs="Arial"/>
          <w:color w:val="000000"/>
        </w:rPr>
      </w:pPr>
    </w:p>
    <w:p w:rsidR="00C54325" w:rsidRDefault="00C54325">
      <w:pPr>
        <w:widowControl w:val="0"/>
        <w:autoSpaceDE w:val="0"/>
        <w:autoSpaceDN w:val="0"/>
        <w:adjustRightInd w:val="0"/>
        <w:spacing w:after="200" w:line="276" w:lineRule="auto"/>
        <w:ind w:left="120" w:right="114"/>
        <w:rPr>
          <w:rFonts w:ascii="Arial" w:hAnsi="Arial" w:cs="Arial"/>
          <w:b/>
          <w:bCs/>
          <w:color w:val="000000"/>
        </w:rPr>
      </w:pPr>
    </w:p>
    <w:p w:rsidR="00C54325" w:rsidRDefault="00C54325">
      <w:pPr>
        <w:widowControl w:val="0"/>
        <w:autoSpaceDE w:val="0"/>
        <w:autoSpaceDN w:val="0"/>
        <w:adjustRightInd w:val="0"/>
        <w:spacing w:after="200" w:line="276" w:lineRule="auto"/>
        <w:ind w:left="120" w:right="114"/>
        <w:rPr>
          <w:rFonts w:ascii="Arial" w:hAnsi="Arial" w:cs="Arial"/>
          <w:b/>
          <w:bCs/>
          <w:color w:val="000000"/>
        </w:rPr>
      </w:pPr>
    </w:p>
    <w:p w:rsidR="00C54325" w:rsidRDefault="00C54325">
      <w:pPr>
        <w:widowControl w:val="0"/>
        <w:autoSpaceDE w:val="0"/>
        <w:autoSpaceDN w:val="0"/>
        <w:adjustRightInd w:val="0"/>
        <w:spacing w:after="200" w:line="276" w:lineRule="auto"/>
        <w:ind w:left="120" w:right="114"/>
        <w:rPr>
          <w:rFonts w:ascii="Arial" w:hAnsi="Arial" w:cs="Arial"/>
          <w:b/>
          <w:bCs/>
          <w:color w:val="000000"/>
        </w:rPr>
      </w:pPr>
    </w:p>
    <w:p w:rsidR="00C54325" w:rsidRDefault="00C54325">
      <w:pPr>
        <w:widowControl w:val="0"/>
        <w:autoSpaceDE w:val="0"/>
        <w:autoSpaceDN w:val="0"/>
        <w:adjustRightInd w:val="0"/>
        <w:spacing w:after="200" w:line="276" w:lineRule="auto"/>
        <w:ind w:left="120" w:right="114"/>
        <w:rPr>
          <w:rFonts w:ascii="Arial" w:hAnsi="Arial" w:cs="Arial"/>
          <w:b/>
          <w:bCs/>
          <w:color w:val="000000"/>
        </w:rPr>
      </w:pPr>
    </w:p>
    <w:p w:rsidR="00C54325" w:rsidRDefault="00C54325">
      <w:pPr>
        <w:widowControl w:val="0"/>
        <w:autoSpaceDE w:val="0"/>
        <w:autoSpaceDN w:val="0"/>
        <w:adjustRightInd w:val="0"/>
        <w:spacing w:after="200" w:line="276" w:lineRule="auto"/>
        <w:ind w:left="120" w:right="114"/>
        <w:rPr>
          <w:rFonts w:ascii="Arial" w:hAnsi="Arial" w:cs="Arial"/>
          <w:b/>
          <w:bCs/>
          <w:color w:val="000000"/>
        </w:rPr>
      </w:pPr>
    </w:p>
    <w:p w:rsidR="00C54325" w:rsidRDefault="00C54325">
      <w:pPr>
        <w:widowControl w:val="0"/>
        <w:autoSpaceDE w:val="0"/>
        <w:autoSpaceDN w:val="0"/>
        <w:adjustRightInd w:val="0"/>
        <w:spacing w:after="200" w:line="276" w:lineRule="auto"/>
        <w:ind w:left="120" w:right="114"/>
        <w:rPr>
          <w:rFonts w:ascii="Arial" w:hAnsi="Arial" w:cs="Arial"/>
          <w:b/>
          <w:bCs/>
          <w:color w:val="000000"/>
        </w:rPr>
      </w:pPr>
    </w:p>
    <w:p w:rsidR="00C54325" w:rsidRPr="00057AA1" w:rsidRDefault="00C54325" w:rsidP="00C54325">
      <w:pPr>
        <w:jc w:val="center"/>
        <w:rPr>
          <w:rFonts w:ascii="Arial" w:hAnsi="Arial" w:cs="Arial"/>
          <w:b/>
          <w:bCs/>
          <w:sz w:val="34"/>
          <w:szCs w:val="34"/>
        </w:rPr>
      </w:pPr>
      <w:r w:rsidRPr="00BD3B45">
        <w:rPr>
          <w:rFonts w:ascii="Arial" w:hAnsi="Arial" w:cs="Arial"/>
          <w:b/>
          <w:bCs/>
          <w:sz w:val="36"/>
          <w:szCs w:val="36"/>
        </w:rPr>
        <w:t xml:space="preserve">Invitation to </w:t>
      </w:r>
      <w:r w:rsidRPr="00057AA1">
        <w:rPr>
          <w:rFonts w:ascii="Arial" w:hAnsi="Arial" w:cs="Arial"/>
          <w:b/>
          <w:bCs/>
          <w:sz w:val="34"/>
          <w:szCs w:val="34"/>
        </w:rPr>
        <w:t>Tender</w:t>
      </w:r>
    </w:p>
    <w:p w:rsidR="00C54325" w:rsidRPr="00057AA1" w:rsidRDefault="00C54325" w:rsidP="00C54325">
      <w:pPr>
        <w:jc w:val="center"/>
        <w:rPr>
          <w:rFonts w:ascii="Arial" w:hAnsi="Arial" w:cs="Arial"/>
          <w:b/>
          <w:bCs/>
          <w:sz w:val="34"/>
          <w:szCs w:val="34"/>
        </w:rPr>
      </w:pPr>
      <w:r w:rsidRPr="00057AA1">
        <w:rPr>
          <w:rFonts w:ascii="Arial" w:hAnsi="Arial" w:cs="Arial"/>
          <w:b/>
          <w:bCs/>
          <w:sz w:val="34"/>
          <w:szCs w:val="34"/>
        </w:rPr>
        <w:t xml:space="preserve"> </w:t>
      </w:r>
    </w:p>
    <w:p w:rsidR="00C54325" w:rsidRDefault="00C54325" w:rsidP="00C54325">
      <w:pPr>
        <w:jc w:val="center"/>
        <w:rPr>
          <w:rFonts w:ascii="Arial" w:hAnsi="Arial" w:cs="Arial"/>
          <w:b/>
          <w:bCs/>
          <w:sz w:val="34"/>
          <w:szCs w:val="34"/>
        </w:rPr>
      </w:pPr>
      <w:r w:rsidRPr="00057AA1">
        <w:rPr>
          <w:rFonts w:ascii="Arial" w:hAnsi="Arial" w:cs="Arial"/>
          <w:b/>
          <w:bCs/>
          <w:sz w:val="34"/>
          <w:szCs w:val="34"/>
        </w:rPr>
        <w:t>For</w:t>
      </w:r>
    </w:p>
    <w:p w:rsidR="00C54325" w:rsidRDefault="00C54325" w:rsidP="00C54325">
      <w:pPr>
        <w:jc w:val="center"/>
        <w:rPr>
          <w:rFonts w:ascii="Arial" w:hAnsi="Arial" w:cs="Arial"/>
          <w:b/>
          <w:bCs/>
          <w:sz w:val="34"/>
          <w:szCs w:val="34"/>
        </w:rPr>
      </w:pPr>
    </w:p>
    <w:p w:rsidR="00C54325" w:rsidRPr="00057AA1" w:rsidRDefault="00AE0728" w:rsidP="00C54325">
      <w:pPr>
        <w:jc w:val="center"/>
        <w:rPr>
          <w:rFonts w:ascii="Arial" w:hAnsi="Arial" w:cs="Arial"/>
          <w:b/>
          <w:bCs/>
          <w:sz w:val="34"/>
          <w:szCs w:val="34"/>
        </w:rPr>
      </w:pPr>
      <w:r>
        <w:rPr>
          <w:rFonts w:ascii="Arial" w:hAnsi="Arial" w:cs="Arial"/>
          <w:b/>
          <w:bCs/>
          <w:sz w:val="34"/>
          <w:szCs w:val="34"/>
        </w:rPr>
        <w:t>701579500</w:t>
      </w:r>
    </w:p>
    <w:p w:rsidR="00C54325" w:rsidRPr="00057AA1" w:rsidRDefault="00C54325" w:rsidP="00C54325">
      <w:pPr>
        <w:jc w:val="center"/>
        <w:rPr>
          <w:rFonts w:ascii="Arial" w:hAnsi="Arial" w:cs="Arial"/>
          <w:b/>
          <w:bCs/>
          <w:sz w:val="34"/>
          <w:szCs w:val="34"/>
        </w:rPr>
      </w:pPr>
    </w:p>
    <w:p w:rsidR="00C54325" w:rsidRPr="00057AA1" w:rsidRDefault="00C54325" w:rsidP="00C54325">
      <w:pPr>
        <w:jc w:val="center"/>
        <w:rPr>
          <w:rFonts w:ascii="Arial" w:hAnsi="Arial" w:cs="Arial"/>
          <w:b/>
          <w:bCs/>
          <w:sz w:val="34"/>
          <w:szCs w:val="34"/>
        </w:rPr>
      </w:pPr>
      <w:r>
        <w:rPr>
          <w:rFonts w:ascii="Arial" w:hAnsi="Arial" w:cs="Arial"/>
          <w:b/>
          <w:bCs/>
          <w:sz w:val="34"/>
          <w:szCs w:val="34"/>
        </w:rPr>
        <w:t xml:space="preserve">Purchase of </w:t>
      </w:r>
      <w:r w:rsidR="00AE0728">
        <w:rPr>
          <w:rFonts w:ascii="Arial" w:hAnsi="Arial" w:cs="Arial"/>
          <w:b/>
          <w:bCs/>
          <w:sz w:val="34"/>
          <w:szCs w:val="34"/>
        </w:rPr>
        <w:t xml:space="preserve">4x4 </w:t>
      </w:r>
      <w:r w:rsidR="00943AFE">
        <w:rPr>
          <w:rFonts w:ascii="Arial" w:hAnsi="Arial" w:cs="Arial"/>
          <w:b/>
          <w:bCs/>
          <w:sz w:val="34"/>
          <w:szCs w:val="34"/>
        </w:rPr>
        <w:t>Twin Cab</w:t>
      </w:r>
      <w:r w:rsidR="00AE0728">
        <w:rPr>
          <w:rFonts w:ascii="Arial" w:hAnsi="Arial" w:cs="Arial"/>
          <w:b/>
          <w:bCs/>
          <w:sz w:val="34"/>
          <w:szCs w:val="34"/>
        </w:rPr>
        <w:t xml:space="preserve"> Vehicles</w:t>
      </w:r>
      <w:r>
        <w:rPr>
          <w:rFonts w:ascii="Arial" w:hAnsi="Arial" w:cs="Arial"/>
          <w:b/>
          <w:bCs/>
          <w:sz w:val="34"/>
          <w:szCs w:val="34"/>
        </w:rPr>
        <w:t xml:space="preserve"> for British Forces Cyprus (BFC)</w:t>
      </w:r>
    </w:p>
    <w:p w:rsidR="00C54325" w:rsidRDefault="00C54325" w:rsidP="00C54325">
      <w:pPr>
        <w:widowControl w:val="0"/>
        <w:tabs>
          <w:tab w:val="left" w:pos="3418"/>
        </w:tabs>
        <w:autoSpaceDE w:val="0"/>
        <w:autoSpaceDN w:val="0"/>
        <w:adjustRightInd w:val="0"/>
        <w:spacing w:after="200" w:line="276" w:lineRule="auto"/>
        <w:ind w:left="120" w:right="114"/>
        <w:rPr>
          <w:rFonts w:ascii="Arial" w:hAnsi="Arial" w:cs="Arial"/>
          <w:b/>
          <w:bCs/>
          <w:color w:val="000000"/>
        </w:rPr>
      </w:pPr>
    </w:p>
    <w:p w:rsidR="00C54325" w:rsidRDefault="00C54325">
      <w:pPr>
        <w:widowControl w:val="0"/>
        <w:autoSpaceDE w:val="0"/>
        <w:autoSpaceDN w:val="0"/>
        <w:adjustRightInd w:val="0"/>
        <w:spacing w:after="200" w:line="276" w:lineRule="auto"/>
        <w:ind w:left="120" w:right="114"/>
        <w:rPr>
          <w:rFonts w:ascii="Arial" w:hAnsi="Arial" w:cs="Arial"/>
          <w:b/>
          <w:bCs/>
          <w:color w:val="000000"/>
        </w:rPr>
      </w:pPr>
    </w:p>
    <w:p w:rsidR="00C54325" w:rsidRDefault="00C54325">
      <w:pPr>
        <w:widowControl w:val="0"/>
        <w:autoSpaceDE w:val="0"/>
        <w:autoSpaceDN w:val="0"/>
        <w:adjustRightInd w:val="0"/>
        <w:spacing w:after="200" w:line="276" w:lineRule="auto"/>
        <w:ind w:left="120" w:right="114"/>
        <w:rPr>
          <w:rFonts w:ascii="Arial" w:hAnsi="Arial" w:cs="Arial"/>
          <w:b/>
          <w:bCs/>
          <w:color w:val="000000"/>
        </w:rPr>
      </w:pPr>
    </w:p>
    <w:p w:rsidR="00C54325" w:rsidRDefault="00C54325">
      <w:pPr>
        <w:widowControl w:val="0"/>
        <w:autoSpaceDE w:val="0"/>
        <w:autoSpaceDN w:val="0"/>
        <w:adjustRightInd w:val="0"/>
        <w:spacing w:after="200" w:line="276" w:lineRule="auto"/>
        <w:ind w:left="120" w:right="114"/>
        <w:rPr>
          <w:rFonts w:ascii="Arial" w:hAnsi="Arial" w:cs="Arial"/>
          <w:b/>
          <w:bCs/>
          <w:color w:val="000000"/>
        </w:rPr>
      </w:pPr>
    </w:p>
    <w:p w:rsidR="00C54325" w:rsidRDefault="00C54325">
      <w:pPr>
        <w:widowControl w:val="0"/>
        <w:autoSpaceDE w:val="0"/>
        <w:autoSpaceDN w:val="0"/>
        <w:adjustRightInd w:val="0"/>
        <w:spacing w:after="200" w:line="276" w:lineRule="auto"/>
        <w:ind w:left="120" w:right="114"/>
        <w:rPr>
          <w:rFonts w:ascii="Arial" w:hAnsi="Arial" w:cs="Arial"/>
          <w:b/>
          <w:bCs/>
          <w:color w:val="000000"/>
        </w:rPr>
      </w:pPr>
    </w:p>
    <w:p w:rsidR="00C54325" w:rsidRDefault="00C54325">
      <w:pPr>
        <w:widowControl w:val="0"/>
        <w:autoSpaceDE w:val="0"/>
        <w:autoSpaceDN w:val="0"/>
        <w:adjustRightInd w:val="0"/>
        <w:spacing w:after="200" w:line="276" w:lineRule="auto"/>
        <w:ind w:left="120" w:right="114"/>
        <w:rPr>
          <w:rFonts w:ascii="Arial" w:hAnsi="Arial" w:cs="Arial"/>
          <w:b/>
          <w:bCs/>
          <w:color w:val="000000"/>
        </w:rPr>
      </w:pPr>
    </w:p>
    <w:p w:rsidR="00C54325" w:rsidRDefault="00C54325">
      <w:pPr>
        <w:widowControl w:val="0"/>
        <w:autoSpaceDE w:val="0"/>
        <w:autoSpaceDN w:val="0"/>
        <w:adjustRightInd w:val="0"/>
        <w:spacing w:after="200" w:line="276" w:lineRule="auto"/>
        <w:ind w:left="120" w:right="114"/>
        <w:rPr>
          <w:rFonts w:ascii="Arial" w:hAnsi="Arial" w:cs="Arial"/>
          <w:b/>
          <w:bCs/>
          <w:color w:val="000000"/>
        </w:rPr>
      </w:pPr>
    </w:p>
    <w:p w:rsidR="00C54325" w:rsidRDefault="00C54325">
      <w:pPr>
        <w:widowControl w:val="0"/>
        <w:autoSpaceDE w:val="0"/>
        <w:autoSpaceDN w:val="0"/>
        <w:adjustRightInd w:val="0"/>
        <w:spacing w:after="200" w:line="276" w:lineRule="auto"/>
        <w:ind w:left="120" w:right="114"/>
        <w:rPr>
          <w:rFonts w:ascii="Arial" w:hAnsi="Arial" w:cs="Arial"/>
          <w:b/>
          <w:bCs/>
          <w:color w:val="000000"/>
        </w:rPr>
      </w:pPr>
    </w:p>
    <w:p w:rsidR="00C54325" w:rsidRDefault="00C54325">
      <w:pPr>
        <w:widowControl w:val="0"/>
        <w:autoSpaceDE w:val="0"/>
        <w:autoSpaceDN w:val="0"/>
        <w:adjustRightInd w:val="0"/>
        <w:spacing w:after="200" w:line="276" w:lineRule="auto"/>
        <w:ind w:left="120" w:right="114"/>
        <w:rPr>
          <w:rFonts w:ascii="Arial" w:hAnsi="Arial" w:cs="Arial"/>
          <w:b/>
          <w:bCs/>
          <w:color w:val="000000"/>
        </w:rPr>
      </w:pPr>
    </w:p>
    <w:p w:rsidR="00C54325" w:rsidRDefault="00C54325">
      <w:pPr>
        <w:widowControl w:val="0"/>
        <w:autoSpaceDE w:val="0"/>
        <w:autoSpaceDN w:val="0"/>
        <w:adjustRightInd w:val="0"/>
        <w:spacing w:after="200" w:line="276" w:lineRule="auto"/>
        <w:ind w:left="120" w:right="114"/>
        <w:rPr>
          <w:rFonts w:ascii="Arial" w:hAnsi="Arial" w:cs="Arial"/>
          <w:b/>
          <w:bCs/>
          <w:color w:val="000000"/>
        </w:rPr>
      </w:pPr>
    </w:p>
    <w:p w:rsidR="00C54325" w:rsidRDefault="00C54325">
      <w:pPr>
        <w:widowControl w:val="0"/>
        <w:autoSpaceDE w:val="0"/>
        <w:autoSpaceDN w:val="0"/>
        <w:adjustRightInd w:val="0"/>
        <w:spacing w:after="200" w:line="276" w:lineRule="auto"/>
        <w:ind w:left="120" w:right="114"/>
        <w:rPr>
          <w:rFonts w:ascii="Arial" w:hAnsi="Arial" w:cs="Arial"/>
          <w:b/>
          <w:bCs/>
          <w:color w:val="000000"/>
        </w:rPr>
      </w:pPr>
    </w:p>
    <w:p w:rsidR="00C54325" w:rsidRDefault="00C54325">
      <w:pPr>
        <w:widowControl w:val="0"/>
        <w:autoSpaceDE w:val="0"/>
        <w:autoSpaceDN w:val="0"/>
        <w:adjustRightInd w:val="0"/>
        <w:spacing w:after="200" w:line="276" w:lineRule="auto"/>
        <w:ind w:left="120" w:right="114"/>
        <w:rPr>
          <w:rFonts w:ascii="Arial" w:hAnsi="Arial" w:cs="Arial"/>
          <w:b/>
          <w:bCs/>
          <w:color w:val="000000"/>
        </w:rPr>
      </w:pPr>
    </w:p>
    <w:p w:rsidR="00C54325" w:rsidRDefault="00C54325">
      <w:pPr>
        <w:widowControl w:val="0"/>
        <w:autoSpaceDE w:val="0"/>
        <w:autoSpaceDN w:val="0"/>
        <w:adjustRightInd w:val="0"/>
        <w:spacing w:after="200" w:line="276" w:lineRule="auto"/>
        <w:ind w:left="120" w:right="114"/>
        <w:rPr>
          <w:rFonts w:ascii="Arial" w:hAnsi="Arial" w:cs="Arial"/>
          <w:b/>
          <w:bCs/>
          <w:color w:val="000000"/>
        </w:rPr>
      </w:pPr>
    </w:p>
    <w:p w:rsidR="00C54325" w:rsidRDefault="00C54325" w:rsidP="00C54325">
      <w:pPr>
        <w:widowControl w:val="0"/>
        <w:autoSpaceDE w:val="0"/>
        <w:autoSpaceDN w:val="0"/>
        <w:adjustRightInd w:val="0"/>
        <w:spacing w:after="200" w:line="276" w:lineRule="auto"/>
        <w:ind w:left="120" w:right="114"/>
        <w:jc w:val="center"/>
        <w:rPr>
          <w:rFonts w:ascii="Arial" w:hAnsi="Arial" w:cs="Arial"/>
          <w:sz w:val="24"/>
          <w:szCs w:val="24"/>
        </w:rPr>
      </w:pPr>
      <w:r>
        <w:rPr>
          <w:rFonts w:ascii="Arial" w:hAnsi="Arial" w:cs="Arial"/>
          <w:b/>
          <w:bCs/>
          <w:color w:val="000000"/>
          <w:sz w:val="24"/>
          <w:szCs w:val="24"/>
        </w:rPr>
        <w:lastRenderedPageBreak/>
        <w:t>Table of Contents</w:t>
      </w:r>
    </w:p>
    <w:p w:rsidR="00C54325" w:rsidRPr="00A067F9" w:rsidRDefault="00C54325">
      <w:pPr>
        <w:widowControl w:val="0"/>
        <w:autoSpaceDE w:val="0"/>
        <w:autoSpaceDN w:val="0"/>
        <w:adjustRightInd w:val="0"/>
        <w:spacing w:after="200" w:line="276" w:lineRule="auto"/>
        <w:ind w:left="120" w:right="114"/>
        <w:rPr>
          <w:rFonts w:ascii="Arial" w:hAnsi="Arial" w:cs="Arial"/>
          <w:color w:val="000000"/>
        </w:rPr>
      </w:pPr>
      <w:r w:rsidRPr="00A067F9">
        <w:rPr>
          <w:rFonts w:ascii="Arial" w:hAnsi="Arial" w:cs="Arial"/>
          <w:color w:val="000000"/>
        </w:rPr>
        <w:t>This invitation to tender set</w:t>
      </w:r>
      <w:r w:rsidR="00A46190">
        <w:rPr>
          <w:rFonts w:ascii="Arial" w:hAnsi="Arial" w:cs="Arial"/>
          <w:color w:val="000000"/>
        </w:rPr>
        <w:t>s</w:t>
      </w:r>
      <w:r w:rsidRPr="00A067F9">
        <w:rPr>
          <w:rFonts w:ascii="Arial" w:hAnsi="Arial" w:cs="Arial"/>
          <w:color w:val="000000"/>
        </w:rPr>
        <w:t xml:space="preserve"> out the requirements that the Tenderers must meet to submit a valid Tender. It also contains </w:t>
      </w:r>
      <w:r w:rsidR="00A46190">
        <w:rPr>
          <w:rFonts w:ascii="Arial" w:hAnsi="Arial" w:cs="Arial"/>
          <w:color w:val="000000"/>
        </w:rPr>
        <w:t>a</w:t>
      </w:r>
      <w:r w:rsidRPr="00A067F9">
        <w:rPr>
          <w:rFonts w:ascii="Arial" w:hAnsi="Arial" w:cs="Arial"/>
          <w:color w:val="000000"/>
        </w:rPr>
        <w:t xml:space="preserve"> draft Contract. </w:t>
      </w:r>
    </w:p>
    <w:p w:rsidR="00C54325" w:rsidRPr="00A067F9" w:rsidRDefault="00C54325">
      <w:pPr>
        <w:widowControl w:val="0"/>
        <w:autoSpaceDE w:val="0"/>
        <w:autoSpaceDN w:val="0"/>
        <w:adjustRightInd w:val="0"/>
        <w:spacing w:after="200" w:line="276" w:lineRule="auto"/>
        <w:ind w:left="120" w:right="114"/>
        <w:rPr>
          <w:rFonts w:ascii="Arial" w:hAnsi="Arial" w:cs="Arial"/>
          <w:color w:val="000000"/>
        </w:rPr>
      </w:pPr>
      <w:r w:rsidRPr="00A067F9">
        <w:rPr>
          <w:rFonts w:ascii="Arial" w:hAnsi="Arial" w:cs="Arial"/>
          <w:color w:val="000000"/>
        </w:rPr>
        <w:t xml:space="preserve">This invitation consists of the following documentation: </w:t>
      </w:r>
    </w:p>
    <w:p w:rsidR="00C54325" w:rsidRPr="00A067F9" w:rsidRDefault="00A067F9" w:rsidP="00C4674E">
      <w:pPr>
        <w:widowControl w:val="0"/>
        <w:numPr>
          <w:ilvl w:val="0"/>
          <w:numId w:val="13"/>
        </w:numPr>
        <w:autoSpaceDE w:val="0"/>
        <w:autoSpaceDN w:val="0"/>
        <w:adjustRightInd w:val="0"/>
        <w:spacing w:after="200" w:line="240" w:lineRule="auto"/>
        <w:ind w:right="114"/>
        <w:rPr>
          <w:rFonts w:ascii="Arial" w:hAnsi="Arial" w:cs="Arial"/>
          <w:color w:val="000000"/>
        </w:rPr>
      </w:pPr>
      <w:r w:rsidRPr="00A067F9">
        <w:rPr>
          <w:rFonts w:ascii="Arial" w:hAnsi="Arial" w:cs="Arial"/>
          <w:color w:val="000000"/>
        </w:rPr>
        <w:t xml:space="preserve">Statement of Requirements </w:t>
      </w:r>
    </w:p>
    <w:p w:rsidR="00A067F9" w:rsidRPr="00A067F9" w:rsidRDefault="00A067F9" w:rsidP="00C4674E">
      <w:pPr>
        <w:widowControl w:val="0"/>
        <w:numPr>
          <w:ilvl w:val="0"/>
          <w:numId w:val="13"/>
        </w:numPr>
        <w:autoSpaceDE w:val="0"/>
        <w:autoSpaceDN w:val="0"/>
        <w:adjustRightInd w:val="0"/>
        <w:spacing w:after="200" w:line="240" w:lineRule="auto"/>
        <w:ind w:right="114"/>
        <w:rPr>
          <w:rFonts w:ascii="Arial" w:hAnsi="Arial" w:cs="Arial"/>
          <w:color w:val="000000"/>
        </w:rPr>
      </w:pPr>
      <w:r w:rsidRPr="00A067F9">
        <w:rPr>
          <w:rFonts w:ascii="Arial" w:hAnsi="Arial" w:cs="Arial"/>
          <w:color w:val="000000"/>
        </w:rPr>
        <w:t xml:space="preserve">DEFFORM 47R – Special Notices and instructions to Tenderers </w:t>
      </w:r>
    </w:p>
    <w:p w:rsidR="00A067F9" w:rsidRPr="00A067F9" w:rsidRDefault="00A067F9" w:rsidP="00C4674E">
      <w:pPr>
        <w:widowControl w:val="0"/>
        <w:numPr>
          <w:ilvl w:val="0"/>
          <w:numId w:val="13"/>
        </w:numPr>
        <w:autoSpaceDE w:val="0"/>
        <w:autoSpaceDN w:val="0"/>
        <w:adjustRightInd w:val="0"/>
        <w:spacing w:after="200" w:line="240" w:lineRule="auto"/>
        <w:ind w:right="114"/>
        <w:rPr>
          <w:rFonts w:ascii="Arial" w:hAnsi="Arial" w:cs="Arial"/>
          <w:color w:val="000000"/>
        </w:rPr>
      </w:pPr>
      <w:r w:rsidRPr="00A067F9">
        <w:rPr>
          <w:rFonts w:ascii="Arial" w:hAnsi="Arial" w:cs="Arial"/>
          <w:color w:val="000000"/>
        </w:rPr>
        <w:t>SC1A Invitation to Tender – Less Complex Requirements – Competitive Procurement</w:t>
      </w:r>
    </w:p>
    <w:p w:rsidR="00A067F9" w:rsidRPr="00A067F9" w:rsidRDefault="00A067F9" w:rsidP="00C4674E">
      <w:pPr>
        <w:widowControl w:val="0"/>
        <w:numPr>
          <w:ilvl w:val="0"/>
          <w:numId w:val="13"/>
        </w:numPr>
        <w:autoSpaceDE w:val="0"/>
        <w:autoSpaceDN w:val="0"/>
        <w:adjustRightInd w:val="0"/>
        <w:spacing w:after="200" w:line="240" w:lineRule="auto"/>
        <w:ind w:right="114"/>
        <w:rPr>
          <w:rFonts w:ascii="Arial" w:hAnsi="Arial" w:cs="Arial"/>
          <w:color w:val="000000"/>
        </w:rPr>
      </w:pPr>
      <w:r w:rsidRPr="00A067F9">
        <w:rPr>
          <w:rFonts w:ascii="Arial" w:hAnsi="Arial" w:cs="Arial"/>
          <w:color w:val="000000"/>
        </w:rPr>
        <w:t xml:space="preserve">Annex A – Offer </w:t>
      </w:r>
    </w:p>
    <w:p w:rsidR="00A067F9" w:rsidRPr="009A7616" w:rsidRDefault="00A067F9" w:rsidP="00C4674E">
      <w:pPr>
        <w:widowControl w:val="0"/>
        <w:numPr>
          <w:ilvl w:val="0"/>
          <w:numId w:val="13"/>
        </w:numPr>
        <w:autoSpaceDE w:val="0"/>
        <w:autoSpaceDN w:val="0"/>
        <w:adjustRightInd w:val="0"/>
        <w:spacing w:after="200" w:line="240" w:lineRule="auto"/>
        <w:ind w:right="114"/>
        <w:rPr>
          <w:rFonts w:ascii="Arial" w:hAnsi="Arial" w:cs="Arial"/>
        </w:rPr>
      </w:pPr>
      <w:r w:rsidRPr="009A7616">
        <w:rPr>
          <w:rFonts w:ascii="Arial" w:hAnsi="Arial" w:cs="Arial"/>
        </w:rPr>
        <w:t xml:space="preserve">Annex B – Tender Evaluation Criteria </w:t>
      </w:r>
    </w:p>
    <w:p w:rsidR="00A067F9" w:rsidRPr="009A7616" w:rsidRDefault="00A067F9" w:rsidP="00C4674E">
      <w:pPr>
        <w:widowControl w:val="0"/>
        <w:numPr>
          <w:ilvl w:val="0"/>
          <w:numId w:val="13"/>
        </w:numPr>
        <w:autoSpaceDE w:val="0"/>
        <w:autoSpaceDN w:val="0"/>
        <w:adjustRightInd w:val="0"/>
        <w:spacing w:after="200" w:line="240" w:lineRule="auto"/>
        <w:ind w:right="114"/>
        <w:rPr>
          <w:rFonts w:ascii="Arial" w:hAnsi="Arial" w:cs="Arial"/>
        </w:rPr>
      </w:pPr>
      <w:r w:rsidRPr="009A7616">
        <w:rPr>
          <w:rFonts w:ascii="Arial" w:hAnsi="Arial" w:cs="Arial"/>
        </w:rPr>
        <w:t xml:space="preserve">Purchase Order, including the Schedule of Requirements </w:t>
      </w:r>
    </w:p>
    <w:p w:rsidR="00A067F9" w:rsidRPr="009A7616" w:rsidRDefault="00A067F9" w:rsidP="00C4674E">
      <w:pPr>
        <w:widowControl w:val="0"/>
        <w:numPr>
          <w:ilvl w:val="0"/>
          <w:numId w:val="13"/>
        </w:numPr>
        <w:autoSpaceDE w:val="0"/>
        <w:autoSpaceDN w:val="0"/>
        <w:adjustRightInd w:val="0"/>
        <w:spacing w:after="200" w:line="240" w:lineRule="auto"/>
        <w:ind w:right="114"/>
        <w:rPr>
          <w:rFonts w:ascii="Arial" w:hAnsi="Arial" w:cs="Arial"/>
        </w:rPr>
      </w:pPr>
      <w:r w:rsidRPr="009A7616">
        <w:rPr>
          <w:rFonts w:ascii="Arial" w:hAnsi="Arial" w:cs="Arial"/>
        </w:rPr>
        <w:t>DEFFORM 68 (see Clause 9 of Terms and Conditions)</w:t>
      </w:r>
    </w:p>
    <w:p w:rsidR="009A7616" w:rsidRPr="009A7616" w:rsidRDefault="009A7616" w:rsidP="00C4674E">
      <w:pPr>
        <w:widowControl w:val="0"/>
        <w:numPr>
          <w:ilvl w:val="0"/>
          <w:numId w:val="13"/>
        </w:numPr>
        <w:autoSpaceDE w:val="0"/>
        <w:autoSpaceDN w:val="0"/>
        <w:adjustRightInd w:val="0"/>
        <w:spacing w:after="200" w:line="240" w:lineRule="auto"/>
        <w:ind w:right="114"/>
        <w:rPr>
          <w:rFonts w:ascii="Arial" w:hAnsi="Arial" w:cs="Arial"/>
        </w:rPr>
      </w:pPr>
      <w:r w:rsidRPr="009A7616">
        <w:rPr>
          <w:rFonts w:ascii="Arial" w:hAnsi="Arial" w:cs="Arial"/>
        </w:rPr>
        <w:t xml:space="preserve">MOD Terms and Conditions for Less Complex Requirements </w:t>
      </w:r>
    </w:p>
    <w:p w:rsidR="00A067F9" w:rsidRPr="009A7616" w:rsidRDefault="00A067F9" w:rsidP="00A067F9">
      <w:pPr>
        <w:rPr>
          <w:rFonts w:ascii="Arial" w:hAnsi="Arial" w:cs="Arial"/>
          <w:bCs/>
          <w:spacing w:val="-2"/>
        </w:rPr>
      </w:pPr>
    </w:p>
    <w:p w:rsidR="00A067F9" w:rsidRDefault="00A067F9" w:rsidP="00A067F9">
      <w:pPr>
        <w:outlineLvl w:val="0"/>
        <w:rPr>
          <w:rFonts w:ascii="Arial" w:hAnsi="Arial" w:cs="Arial"/>
          <w:bCs/>
          <w:spacing w:val="-2"/>
        </w:rPr>
      </w:pPr>
      <w:r w:rsidRPr="009A7616">
        <w:rPr>
          <w:rFonts w:ascii="Arial" w:hAnsi="Arial" w:cs="Arial"/>
          <w:bCs/>
          <w:spacing w:val="-2"/>
        </w:rPr>
        <w:t xml:space="preserve">The Tenderer must </w:t>
      </w:r>
      <w:r w:rsidR="006E5012">
        <w:rPr>
          <w:rFonts w:ascii="Arial" w:hAnsi="Arial" w:cs="Arial"/>
          <w:bCs/>
          <w:spacing w:val="-2"/>
        </w:rPr>
        <w:t>upload</w:t>
      </w:r>
      <w:r w:rsidR="009A7616" w:rsidRPr="009A7616">
        <w:rPr>
          <w:rFonts w:ascii="Arial" w:hAnsi="Arial" w:cs="Arial"/>
          <w:bCs/>
          <w:spacing w:val="-2"/>
        </w:rPr>
        <w:t xml:space="preserve"> the following documentation in support of their </w:t>
      </w:r>
      <w:r w:rsidR="006E5012">
        <w:rPr>
          <w:rFonts w:ascii="Arial" w:hAnsi="Arial" w:cs="Arial"/>
          <w:bCs/>
          <w:spacing w:val="-2"/>
        </w:rPr>
        <w:t xml:space="preserve">tender </w:t>
      </w:r>
      <w:r w:rsidR="009A7616" w:rsidRPr="009A7616">
        <w:rPr>
          <w:rFonts w:ascii="Arial" w:hAnsi="Arial" w:cs="Arial"/>
          <w:bCs/>
          <w:spacing w:val="-2"/>
        </w:rPr>
        <w:t>return on the Defence Sourcing Portal</w:t>
      </w:r>
      <w:r w:rsidR="006E5012">
        <w:rPr>
          <w:rFonts w:ascii="Arial" w:hAnsi="Arial" w:cs="Arial"/>
          <w:bCs/>
          <w:spacing w:val="-2"/>
        </w:rPr>
        <w:t xml:space="preserve"> (DSP)</w:t>
      </w:r>
      <w:r w:rsidRPr="009A7616">
        <w:rPr>
          <w:rFonts w:ascii="Arial" w:hAnsi="Arial" w:cs="Arial"/>
          <w:bCs/>
          <w:spacing w:val="-2"/>
        </w:rPr>
        <w:t xml:space="preserve">: </w:t>
      </w:r>
    </w:p>
    <w:p w:rsidR="006E5012" w:rsidRDefault="006E5012" w:rsidP="00A067F9">
      <w:pPr>
        <w:outlineLvl w:val="0"/>
        <w:rPr>
          <w:rFonts w:ascii="Arial" w:hAnsi="Arial" w:cs="Arial"/>
          <w:bCs/>
          <w:spacing w:val="-2"/>
        </w:rPr>
      </w:pPr>
    </w:p>
    <w:p w:rsidR="006E5012" w:rsidRDefault="006E5012" w:rsidP="00C4674E">
      <w:pPr>
        <w:numPr>
          <w:ilvl w:val="0"/>
          <w:numId w:val="16"/>
        </w:numPr>
        <w:outlineLvl w:val="0"/>
        <w:rPr>
          <w:rFonts w:ascii="Arial" w:hAnsi="Arial" w:cs="Arial"/>
          <w:bCs/>
          <w:spacing w:val="-2"/>
        </w:rPr>
      </w:pPr>
      <w:r>
        <w:rPr>
          <w:rFonts w:ascii="Arial" w:hAnsi="Arial" w:cs="Arial"/>
          <w:bCs/>
          <w:spacing w:val="-2"/>
        </w:rPr>
        <w:t xml:space="preserve">Completed Annex A to this ITT </w:t>
      </w:r>
    </w:p>
    <w:p w:rsidR="006E5012" w:rsidRDefault="006E5012" w:rsidP="00C4674E">
      <w:pPr>
        <w:numPr>
          <w:ilvl w:val="0"/>
          <w:numId w:val="16"/>
        </w:numPr>
        <w:outlineLvl w:val="0"/>
        <w:rPr>
          <w:rFonts w:ascii="Arial" w:hAnsi="Arial" w:cs="Arial"/>
          <w:bCs/>
          <w:spacing w:val="-2"/>
        </w:rPr>
      </w:pPr>
      <w:r>
        <w:rPr>
          <w:rFonts w:ascii="Arial" w:hAnsi="Arial" w:cs="Arial"/>
          <w:bCs/>
          <w:spacing w:val="-2"/>
        </w:rPr>
        <w:t xml:space="preserve">Completed Purchase Order, including the Schedule of Requirements </w:t>
      </w:r>
    </w:p>
    <w:p w:rsidR="006E5012" w:rsidRDefault="006E5012" w:rsidP="00C4674E">
      <w:pPr>
        <w:numPr>
          <w:ilvl w:val="0"/>
          <w:numId w:val="16"/>
        </w:numPr>
        <w:outlineLvl w:val="0"/>
        <w:rPr>
          <w:rFonts w:ascii="Arial" w:hAnsi="Arial" w:cs="Arial"/>
          <w:bCs/>
          <w:spacing w:val="-2"/>
        </w:rPr>
      </w:pPr>
      <w:r>
        <w:rPr>
          <w:rFonts w:ascii="Arial" w:hAnsi="Arial" w:cs="Arial"/>
          <w:bCs/>
          <w:spacing w:val="-2"/>
        </w:rPr>
        <w:t xml:space="preserve">Completed DEFFORM 68 </w:t>
      </w:r>
    </w:p>
    <w:p w:rsidR="006E5012" w:rsidRDefault="006E5012" w:rsidP="00C4674E">
      <w:pPr>
        <w:numPr>
          <w:ilvl w:val="0"/>
          <w:numId w:val="16"/>
        </w:numPr>
        <w:outlineLvl w:val="0"/>
        <w:rPr>
          <w:rFonts w:ascii="Arial" w:hAnsi="Arial" w:cs="Arial"/>
          <w:bCs/>
          <w:spacing w:val="-2"/>
        </w:rPr>
      </w:pPr>
      <w:r>
        <w:rPr>
          <w:rFonts w:ascii="Arial" w:hAnsi="Arial" w:cs="Arial"/>
          <w:bCs/>
          <w:spacing w:val="-2"/>
        </w:rPr>
        <w:t>Completed Statement Relating to Good Standing (held on the DSP</w:t>
      </w:r>
      <w:r w:rsidR="00956BB0">
        <w:rPr>
          <w:rFonts w:ascii="Arial" w:hAnsi="Arial" w:cs="Arial"/>
          <w:bCs/>
          <w:spacing w:val="-2"/>
        </w:rPr>
        <w:t>)</w:t>
      </w:r>
      <w:r>
        <w:rPr>
          <w:rFonts w:ascii="Arial" w:hAnsi="Arial" w:cs="Arial"/>
          <w:bCs/>
          <w:spacing w:val="-2"/>
        </w:rPr>
        <w:t xml:space="preserve"> </w:t>
      </w:r>
    </w:p>
    <w:p w:rsidR="006E5012" w:rsidRPr="009A7616" w:rsidRDefault="006E5012" w:rsidP="006E5012">
      <w:pPr>
        <w:ind w:left="360"/>
        <w:outlineLvl w:val="0"/>
        <w:rPr>
          <w:rFonts w:ascii="Arial" w:hAnsi="Arial" w:cs="Arial"/>
          <w:bCs/>
          <w:spacing w:val="-2"/>
        </w:rPr>
      </w:pPr>
    </w:p>
    <w:p w:rsidR="00A067F9" w:rsidRDefault="00A067F9">
      <w:pPr>
        <w:widowControl w:val="0"/>
        <w:autoSpaceDE w:val="0"/>
        <w:autoSpaceDN w:val="0"/>
        <w:adjustRightInd w:val="0"/>
        <w:spacing w:after="200" w:line="276" w:lineRule="auto"/>
        <w:ind w:left="120" w:right="114"/>
        <w:rPr>
          <w:rFonts w:ascii="Arial" w:hAnsi="Arial" w:cs="Arial"/>
          <w:b/>
          <w:bCs/>
          <w:color w:val="000000"/>
        </w:rPr>
      </w:pPr>
    </w:p>
    <w:p w:rsidR="006E5012" w:rsidRDefault="006E5012">
      <w:pPr>
        <w:widowControl w:val="0"/>
        <w:autoSpaceDE w:val="0"/>
        <w:autoSpaceDN w:val="0"/>
        <w:adjustRightInd w:val="0"/>
        <w:spacing w:after="200" w:line="276" w:lineRule="auto"/>
        <w:ind w:left="120" w:right="114"/>
        <w:rPr>
          <w:rFonts w:ascii="Arial" w:hAnsi="Arial" w:cs="Arial"/>
          <w:b/>
          <w:bCs/>
          <w:color w:val="000000"/>
        </w:rPr>
      </w:pPr>
    </w:p>
    <w:p w:rsidR="006E5012" w:rsidRDefault="006E5012">
      <w:pPr>
        <w:widowControl w:val="0"/>
        <w:autoSpaceDE w:val="0"/>
        <w:autoSpaceDN w:val="0"/>
        <w:adjustRightInd w:val="0"/>
        <w:spacing w:after="200" w:line="276" w:lineRule="auto"/>
        <w:ind w:left="120" w:right="114"/>
        <w:rPr>
          <w:rFonts w:ascii="Arial" w:hAnsi="Arial" w:cs="Arial"/>
          <w:b/>
          <w:bCs/>
          <w:color w:val="000000"/>
        </w:rPr>
      </w:pPr>
    </w:p>
    <w:p w:rsidR="006E5012" w:rsidRDefault="006E5012">
      <w:pPr>
        <w:widowControl w:val="0"/>
        <w:autoSpaceDE w:val="0"/>
        <w:autoSpaceDN w:val="0"/>
        <w:adjustRightInd w:val="0"/>
        <w:spacing w:after="200" w:line="276" w:lineRule="auto"/>
        <w:ind w:left="120" w:right="114"/>
        <w:rPr>
          <w:rFonts w:ascii="Arial" w:hAnsi="Arial" w:cs="Arial"/>
          <w:b/>
          <w:bCs/>
          <w:color w:val="000000"/>
        </w:rPr>
      </w:pPr>
    </w:p>
    <w:p w:rsidR="006E5012" w:rsidRDefault="006E5012">
      <w:pPr>
        <w:widowControl w:val="0"/>
        <w:autoSpaceDE w:val="0"/>
        <w:autoSpaceDN w:val="0"/>
        <w:adjustRightInd w:val="0"/>
        <w:spacing w:after="200" w:line="276" w:lineRule="auto"/>
        <w:ind w:left="120" w:right="114"/>
        <w:rPr>
          <w:rFonts w:ascii="Arial" w:hAnsi="Arial" w:cs="Arial"/>
          <w:b/>
          <w:bCs/>
          <w:color w:val="000000"/>
        </w:rPr>
      </w:pPr>
    </w:p>
    <w:p w:rsidR="00B36230" w:rsidRDefault="00B36230">
      <w:pPr>
        <w:widowControl w:val="0"/>
        <w:autoSpaceDE w:val="0"/>
        <w:autoSpaceDN w:val="0"/>
        <w:adjustRightInd w:val="0"/>
        <w:spacing w:after="200" w:line="276" w:lineRule="auto"/>
        <w:ind w:left="120" w:right="114"/>
        <w:rPr>
          <w:rFonts w:ascii="Arial" w:hAnsi="Arial" w:cs="Arial"/>
          <w:b/>
          <w:bCs/>
          <w:color w:val="000000"/>
        </w:rPr>
        <w:sectPr w:rsidR="00B36230" w:rsidSect="00136E3A">
          <w:headerReference w:type="even" r:id="rId9"/>
          <w:headerReference w:type="default" r:id="rId10"/>
          <w:footerReference w:type="even" r:id="rId11"/>
          <w:footerReference w:type="default" r:id="rId12"/>
          <w:headerReference w:type="first" r:id="rId13"/>
          <w:footerReference w:type="first" r:id="rId14"/>
          <w:pgSz w:w="11906" w:h="16838"/>
          <w:pgMar w:top="851" w:right="1418" w:bottom="851" w:left="1418" w:header="357" w:footer="377" w:gutter="0"/>
          <w:cols w:space="720"/>
          <w:noEndnote/>
        </w:sectPr>
      </w:pPr>
    </w:p>
    <w:p w:rsidR="007A17E9" w:rsidRDefault="00A46190">
      <w:pPr>
        <w:widowControl w:val="0"/>
        <w:autoSpaceDE w:val="0"/>
        <w:autoSpaceDN w:val="0"/>
        <w:adjustRightInd w:val="0"/>
        <w:spacing w:after="200" w:line="276" w:lineRule="auto"/>
        <w:ind w:left="120" w:right="114"/>
        <w:rPr>
          <w:rFonts w:ascii="Arial" w:hAnsi="Arial" w:cs="Arial"/>
          <w:b/>
          <w:bCs/>
          <w:color w:val="000000"/>
        </w:rPr>
      </w:pPr>
      <w:r>
        <w:rPr>
          <w:rFonts w:ascii="Arial" w:hAnsi="Arial" w:cs="Arial"/>
          <w:b/>
          <w:bCs/>
          <w:color w:val="000000"/>
        </w:rPr>
        <w:lastRenderedPageBreak/>
        <w:t xml:space="preserve">Statement of Requirements </w:t>
      </w:r>
    </w:p>
    <w:p w:rsidR="00136E3A" w:rsidRPr="00B36230" w:rsidRDefault="00B36230">
      <w:pPr>
        <w:widowControl w:val="0"/>
        <w:autoSpaceDE w:val="0"/>
        <w:autoSpaceDN w:val="0"/>
        <w:adjustRightInd w:val="0"/>
        <w:spacing w:after="200" w:line="276" w:lineRule="auto"/>
        <w:ind w:left="120" w:right="114"/>
        <w:rPr>
          <w:rFonts w:ascii="Arial" w:hAnsi="Arial" w:cs="Arial"/>
          <w:color w:val="000000"/>
        </w:rPr>
      </w:pPr>
      <w:r w:rsidRPr="00B36230">
        <w:rPr>
          <w:rFonts w:ascii="Arial" w:hAnsi="Arial" w:cs="Arial"/>
          <w:color w:val="000000"/>
        </w:rPr>
        <w:t xml:space="preserve">The Authority requires </w:t>
      </w:r>
      <w:r w:rsidR="00956BB0">
        <w:rPr>
          <w:rFonts w:ascii="Arial" w:hAnsi="Arial" w:cs="Arial"/>
          <w:color w:val="000000"/>
        </w:rPr>
        <w:t>two</w:t>
      </w:r>
      <w:r w:rsidRPr="00B36230">
        <w:rPr>
          <w:rFonts w:ascii="Arial" w:hAnsi="Arial" w:cs="Arial"/>
          <w:color w:val="000000"/>
        </w:rPr>
        <w:t xml:space="preserve"> </w:t>
      </w:r>
      <w:r w:rsidR="00AE0728">
        <w:rPr>
          <w:rFonts w:ascii="Arial" w:hAnsi="Arial" w:cs="Arial"/>
          <w:color w:val="000000"/>
        </w:rPr>
        <w:t>4x4</w:t>
      </w:r>
      <w:r w:rsidR="00943AFE">
        <w:rPr>
          <w:rFonts w:ascii="Arial" w:hAnsi="Arial" w:cs="Arial"/>
          <w:color w:val="000000"/>
        </w:rPr>
        <w:t xml:space="preserve"> Twin Cab</w:t>
      </w:r>
      <w:r w:rsidR="00AE0728">
        <w:rPr>
          <w:rFonts w:ascii="Arial" w:hAnsi="Arial" w:cs="Arial"/>
          <w:color w:val="000000"/>
        </w:rPr>
        <w:t xml:space="preserve"> vehicl</w:t>
      </w:r>
      <w:r w:rsidRPr="00B36230">
        <w:rPr>
          <w:rFonts w:ascii="Arial" w:hAnsi="Arial" w:cs="Arial"/>
          <w:color w:val="000000"/>
        </w:rPr>
        <w:t>es</w:t>
      </w:r>
      <w:r w:rsidR="0049509A">
        <w:rPr>
          <w:rFonts w:ascii="Arial" w:hAnsi="Arial" w:cs="Arial"/>
          <w:color w:val="000000"/>
        </w:rPr>
        <w:t xml:space="preserve"> to be delivered to BFC by 31 March 2022. </w:t>
      </w:r>
    </w:p>
    <w:p w:rsidR="00B36230" w:rsidRPr="00B36230" w:rsidRDefault="00B36230">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All requirements listed in the SOR below are Mandatory unless labelled with (Desirable)</w:t>
      </w:r>
      <w:r w:rsidRPr="00B36230">
        <w:rPr>
          <w:rFonts w:ascii="Arial" w:hAnsi="Arial" w:cs="Arial"/>
          <w:color w:val="000000"/>
        </w:rPr>
        <w:t xml:space="preserve"> </w:t>
      </w:r>
    </w:p>
    <w:tbl>
      <w:tblPr>
        <w:tblW w:w="14600" w:type="dxa"/>
        <w:tblInd w:w="113" w:type="dxa"/>
        <w:tblLook w:val="04A0" w:firstRow="1" w:lastRow="0" w:firstColumn="1" w:lastColumn="0" w:noHBand="0" w:noVBand="1"/>
      </w:tblPr>
      <w:tblGrid>
        <w:gridCol w:w="580"/>
        <w:gridCol w:w="3660"/>
        <w:gridCol w:w="10360"/>
      </w:tblGrid>
      <w:tr w:rsidR="00AE0728" w:rsidRPr="00AE0728" w:rsidTr="00AE0728">
        <w:trPr>
          <w:trHeight w:val="468"/>
        </w:trPr>
        <w:tc>
          <w:tcPr>
            <w:tcW w:w="14600" w:type="dxa"/>
            <w:gridSpan w:val="3"/>
            <w:tcBorders>
              <w:top w:val="single" w:sz="4" w:space="0" w:color="auto"/>
              <w:left w:val="single" w:sz="4" w:space="0" w:color="auto"/>
              <w:bottom w:val="single" w:sz="4" w:space="0" w:color="auto"/>
              <w:right w:val="single" w:sz="4" w:space="0" w:color="auto"/>
            </w:tcBorders>
            <w:vAlign w:val="center"/>
            <w:hideMark/>
          </w:tcPr>
          <w:p w:rsidR="00AE0728" w:rsidRPr="00AE0728" w:rsidRDefault="00AE0728" w:rsidP="00AE0728">
            <w:pPr>
              <w:spacing w:after="0" w:line="240" w:lineRule="auto"/>
              <w:jc w:val="center"/>
              <w:rPr>
                <w:rFonts w:ascii="Calibri" w:hAnsi="Calibri" w:cs="Calibri"/>
                <w:b/>
                <w:bCs/>
                <w:color w:val="000000"/>
                <w:sz w:val="28"/>
                <w:szCs w:val="28"/>
              </w:rPr>
            </w:pPr>
            <w:r w:rsidRPr="00AE0728">
              <w:rPr>
                <w:rFonts w:ascii="Calibri" w:hAnsi="Calibri" w:cs="Calibri"/>
                <w:b/>
                <w:bCs/>
                <w:color w:val="000000"/>
                <w:sz w:val="28"/>
                <w:szCs w:val="28"/>
              </w:rPr>
              <w:t xml:space="preserve">4x4 </w:t>
            </w:r>
            <w:r w:rsidR="00943AFE">
              <w:rPr>
                <w:rFonts w:ascii="Calibri" w:hAnsi="Calibri" w:cs="Calibri"/>
                <w:b/>
                <w:bCs/>
                <w:color w:val="000000"/>
                <w:sz w:val="28"/>
                <w:szCs w:val="28"/>
              </w:rPr>
              <w:t>TWIN CAB</w:t>
            </w:r>
          </w:p>
        </w:tc>
      </w:tr>
      <w:tr w:rsidR="00AE0728" w:rsidRPr="00AE0728" w:rsidTr="00AE0728">
        <w:trPr>
          <w:trHeight w:val="636"/>
        </w:trPr>
        <w:tc>
          <w:tcPr>
            <w:tcW w:w="14600" w:type="dxa"/>
            <w:gridSpan w:val="3"/>
            <w:tcBorders>
              <w:top w:val="single" w:sz="4" w:space="0" w:color="auto"/>
              <w:left w:val="single" w:sz="4" w:space="0" w:color="auto"/>
              <w:bottom w:val="single" w:sz="4" w:space="0" w:color="auto"/>
              <w:right w:val="single" w:sz="4" w:space="0" w:color="auto"/>
            </w:tcBorders>
            <w:hideMark/>
          </w:tcPr>
          <w:p w:rsidR="00AE0728" w:rsidRPr="00AE0728" w:rsidRDefault="00AE0728" w:rsidP="00AE0728">
            <w:pPr>
              <w:spacing w:after="0" w:line="240" w:lineRule="auto"/>
              <w:jc w:val="center"/>
              <w:rPr>
                <w:rFonts w:ascii="Calibri" w:hAnsi="Calibri" w:cs="Calibri"/>
                <w:b/>
                <w:bCs/>
                <w:color w:val="000000"/>
              </w:rPr>
            </w:pPr>
            <w:r w:rsidRPr="00AE0728">
              <w:rPr>
                <w:rFonts w:ascii="Calibri" w:hAnsi="Calibri" w:cs="Calibri"/>
                <w:b/>
                <w:bCs/>
                <w:color w:val="000000"/>
              </w:rPr>
              <w:t xml:space="preserve">4x4 double cabin vehicle with combined passenger and load carrying capability. </w:t>
            </w:r>
            <w:r w:rsidRPr="00AE0728">
              <w:rPr>
                <w:rFonts w:ascii="Calibri" w:hAnsi="Calibri" w:cs="Calibri"/>
                <w:b/>
                <w:bCs/>
                <w:color w:val="000000"/>
              </w:rPr>
              <w:br/>
              <w:t>Able to accommodate up to 5 passengers (including driver) and equipment.</w:t>
            </w:r>
          </w:p>
        </w:tc>
      </w:tr>
      <w:tr w:rsidR="00AE0728" w:rsidRPr="00AE0728" w:rsidTr="00AE0728">
        <w:trPr>
          <w:trHeight w:val="636"/>
        </w:trPr>
        <w:tc>
          <w:tcPr>
            <w:tcW w:w="580" w:type="dxa"/>
            <w:tcBorders>
              <w:top w:val="nil"/>
              <w:left w:val="single" w:sz="4" w:space="0" w:color="auto"/>
              <w:bottom w:val="single" w:sz="4" w:space="0" w:color="auto"/>
              <w:right w:val="single" w:sz="4" w:space="0" w:color="auto"/>
            </w:tcBorders>
            <w:vAlign w:val="center"/>
            <w:hideMark/>
          </w:tcPr>
          <w:p w:rsidR="00AE0728" w:rsidRPr="00AE0728" w:rsidRDefault="00AE0728" w:rsidP="00AE0728">
            <w:pPr>
              <w:spacing w:after="0" w:line="240" w:lineRule="auto"/>
              <w:jc w:val="center"/>
              <w:rPr>
                <w:rFonts w:ascii="Calibri" w:hAnsi="Calibri" w:cs="Calibri"/>
                <w:b/>
                <w:bCs/>
                <w:color w:val="000000"/>
              </w:rPr>
            </w:pPr>
            <w:r w:rsidRPr="00AE0728">
              <w:rPr>
                <w:rFonts w:ascii="Calibri" w:hAnsi="Calibri" w:cs="Calibri"/>
                <w:b/>
                <w:bCs/>
                <w:color w:val="000000"/>
              </w:rPr>
              <w:t>Ser.</w:t>
            </w:r>
          </w:p>
        </w:tc>
        <w:tc>
          <w:tcPr>
            <w:tcW w:w="14020" w:type="dxa"/>
            <w:gridSpan w:val="2"/>
            <w:tcBorders>
              <w:top w:val="single" w:sz="4" w:space="0" w:color="auto"/>
              <w:left w:val="nil"/>
              <w:bottom w:val="single" w:sz="4" w:space="0" w:color="auto"/>
              <w:right w:val="single" w:sz="4" w:space="0" w:color="auto"/>
            </w:tcBorders>
            <w:vAlign w:val="center"/>
            <w:hideMark/>
          </w:tcPr>
          <w:p w:rsidR="00AE0728" w:rsidRPr="00AE0728" w:rsidRDefault="00AE0728" w:rsidP="00AE0728">
            <w:pPr>
              <w:spacing w:after="0" w:line="240" w:lineRule="auto"/>
              <w:jc w:val="center"/>
              <w:rPr>
                <w:rFonts w:ascii="Calibri" w:hAnsi="Calibri" w:cs="Calibri"/>
                <w:b/>
                <w:bCs/>
                <w:color w:val="000000"/>
              </w:rPr>
            </w:pPr>
            <w:r w:rsidRPr="00AE0728">
              <w:rPr>
                <w:rFonts w:ascii="Calibri" w:hAnsi="Calibri" w:cs="Calibri"/>
                <w:b/>
                <w:bCs/>
              </w:rPr>
              <w:t>STATEMENT OF</w:t>
            </w:r>
            <w:r w:rsidRPr="00AE0728">
              <w:rPr>
                <w:rFonts w:ascii="Calibri" w:hAnsi="Calibri" w:cs="Calibri"/>
                <w:b/>
                <w:bCs/>
                <w:color w:val="000000"/>
              </w:rPr>
              <w:t xml:space="preserve"> REQUIREMENTS</w:t>
            </w:r>
          </w:p>
        </w:tc>
      </w:tr>
      <w:tr w:rsidR="00AE0728" w:rsidRPr="00AE0728" w:rsidTr="00AE0728">
        <w:trPr>
          <w:trHeight w:val="288"/>
        </w:trPr>
        <w:tc>
          <w:tcPr>
            <w:tcW w:w="580" w:type="dxa"/>
            <w:tcBorders>
              <w:top w:val="nil"/>
              <w:left w:val="single" w:sz="4" w:space="0" w:color="auto"/>
              <w:bottom w:val="single" w:sz="4" w:space="0" w:color="auto"/>
              <w:right w:val="single" w:sz="4" w:space="0" w:color="auto"/>
            </w:tcBorders>
            <w:hideMark/>
          </w:tcPr>
          <w:p w:rsidR="00AE0728" w:rsidRPr="00AE0728" w:rsidRDefault="00AE0728" w:rsidP="00AE0728">
            <w:pPr>
              <w:spacing w:after="0" w:line="240" w:lineRule="auto"/>
              <w:rPr>
                <w:rFonts w:ascii="Calibri" w:hAnsi="Calibri" w:cs="Calibri"/>
                <w:b/>
                <w:bCs/>
                <w:color w:val="000000"/>
              </w:rPr>
            </w:pPr>
            <w:r w:rsidRPr="00AE0728">
              <w:rPr>
                <w:rFonts w:ascii="Calibri" w:hAnsi="Calibri" w:cs="Calibri"/>
                <w:b/>
                <w:bCs/>
                <w:color w:val="000000"/>
              </w:rPr>
              <w:t>1</w:t>
            </w:r>
          </w:p>
        </w:tc>
        <w:tc>
          <w:tcPr>
            <w:tcW w:w="14020" w:type="dxa"/>
            <w:gridSpan w:val="2"/>
            <w:tcBorders>
              <w:top w:val="single" w:sz="4" w:space="0" w:color="auto"/>
              <w:left w:val="nil"/>
              <w:bottom w:val="single" w:sz="4" w:space="0" w:color="auto"/>
              <w:right w:val="single" w:sz="4" w:space="0" w:color="auto"/>
            </w:tcBorders>
            <w:hideMark/>
          </w:tcPr>
          <w:p w:rsidR="00AE0728" w:rsidRPr="00AE0728" w:rsidRDefault="00AE0728" w:rsidP="00AE0728">
            <w:pPr>
              <w:spacing w:after="0" w:line="240" w:lineRule="auto"/>
              <w:rPr>
                <w:rFonts w:ascii="Calibri" w:hAnsi="Calibri" w:cs="Calibri"/>
                <w:b/>
                <w:bCs/>
                <w:color w:val="000000"/>
              </w:rPr>
            </w:pPr>
            <w:r w:rsidRPr="00AE0728">
              <w:rPr>
                <w:rFonts w:ascii="Calibri" w:hAnsi="Calibri" w:cs="Calibri"/>
                <w:b/>
                <w:bCs/>
                <w:color w:val="000000"/>
              </w:rPr>
              <w:t>Vehicle Order and Supply</w:t>
            </w:r>
          </w:p>
        </w:tc>
      </w:tr>
      <w:tr w:rsidR="00AE0728" w:rsidRPr="00AE0728" w:rsidTr="00AE0728">
        <w:trPr>
          <w:trHeight w:val="288"/>
        </w:trPr>
        <w:tc>
          <w:tcPr>
            <w:tcW w:w="580" w:type="dxa"/>
            <w:tcBorders>
              <w:top w:val="nil"/>
              <w:left w:val="single" w:sz="4" w:space="0" w:color="auto"/>
              <w:bottom w:val="single" w:sz="4" w:space="0" w:color="auto"/>
              <w:right w:val="single" w:sz="4" w:space="0" w:color="auto"/>
            </w:tcBorders>
            <w:hideMark/>
          </w:tcPr>
          <w:p w:rsidR="00AE0728" w:rsidRPr="00AE0728" w:rsidRDefault="00AE0728" w:rsidP="00AE0728">
            <w:pPr>
              <w:spacing w:after="0" w:line="240" w:lineRule="auto"/>
              <w:jc w:val="right"/>
              <w:rPr>
                <w:rFonts w:ascii="Calibri" w:hAnsi="Calibri" w:cs="Calibri"/>
                <w:color w:val="000000"/>
              </w:rPr>
            </w:pPr>
            <w:r w:rsidRPr="00AE0728">
              <w:rPr>
                <w:rFonts w:ascii="Calibri" w:hAnsi="Calibri" w:cs="Calibri"/>
                <w:color w:val="000000"/>
              </w:rPr>
              <w:t>a.</w:t>
            </w:r>
          </w:p>
        </w:tc>
        <w:tc>
          <w:tcPr>
            <w:tcW w:w="14020" w:type="dxa"/>
            <w:gridSpan w:val="2"/>
            <w:tcBorders>
              <w:top w:val="single" w:sz="4" w:space="0" w:color="auto"/>
              <w:left w:val="nil"/>
              <w:bottom w:val="single" w:sz="4" w:space="0" w:color="auto"/>
              <w:right w:val="single" w:sz="4" w:space="0" w:color="auto"/>
            </w:tcBorders>
            <w:hideMark/>
          </w:tcPr>
          <w:p w:rsidR="00AE0728" w:rsidRPr="00AE0728" w:rsidRDefault="00AE0728" w:rsidP="00AE0728">
            <w:pPr>
              <w:spacing w:after="0" w:line="240" w:lineRule="auto"/>
              <w:rPr>
                <w:rFonts w:ascii="Calibri" w:hAnsi="Calibri" w:cs="Calibri"/>
                <w:color w:val="000000"/>
              </w:rPr>
            </w:pPr>
            <w:r w:rsidRPr="00AE0728">
              <w:rPr>
                <w:rFonts w:ascii="Calibri" w:hAnsi="Calibri" w:cs="Calibri"/>
                <w:color w:val="000000"/>
              </w:rPr>
              <w:t>Vehicles shall comply with the current UK &amp; EU legislation including the European Community Whole Vehicle Type Approval (ECWVTA).</w:t>
            </w:r>
          </w:p>
        </w:tc>
      </w:tr>
      <w:tr w:rsidR="00AE0728" w:rsidRPr="00AE0728" w:rsidTr="00AE0728">
        <w:trPr>
          <w:trHeight w:val="312"/>
        </w:trPr>
        <w:tc>
          <w:tcPr>
            <w:tcW w:w="580" w:type="dxa"/>
            <w:tcBorders>
              <w:top w:val="nil"/>
              <w:left w:val="single" w:sz="4" w:space="0" w:color="auto"/>
              <w:bottom w:val="single" w:sz="4" w:space="0" w:color="auto"/>
              <w:right w:val="single" w:sz="4" w:space="0" w:color="auto"/>
            </w:tcBorders>
            <w:hideMark/>
          </w:tcPr>
          <w:p w:rsidR="00AE0728" w:rsidRPr="00AE0728" w:rsidRDefault="00AE0728" w:rsidP="00AE0728">
            <w:pPr>
              <w:spacing w:after="0" w:line="240" w:lineRule="auto"/>
              <w:jc w:val="right"/>
              <w:rPr>
                <w:rFonts w:ascii="Calibri" w:hAnsi="Calibri" w:cs="Calibri"/>
                <w:color w:val="000000"/>
              </w:rPr>
            </w:pPr>
            <w:r w:rsidRPr="00AE0728">
              <w:rPr>
                <w:rFonts w:ascii="Calibri" w:hAnsi="Calibri" w:cs="Calibri"/>
                <w:color w:val="000000"/>
              </w:rPr>
              <w:t>b.</w:t>
            </w:r>
          </w:p>
        </w:tc>
        <w:tc>
          <w:tcPr>
            <w:tcW w:w="14020" w:type="dxa"/>
            <w:gridSpan w:val="2"/>
            <w:tcBorders>
              <w:top w:val="single" w:sz="4" w:space="0" w:color="auto"/>
              <w:left w:val="nil"/>
              <w:bottom w:val="single" w:sz="4" w:space="0" w:color="auto"/>
              <w:right w:val="single" w:sz="4" w:space="0" w:color="000000"/>
            </w:tcBorders>
            <w:hideMark/>
          </w:tcPr>
          <w:p w:rsidR="00AE0728" w:rsidRPr="00AE0728" w:rsidRDefault="00AE0728" w:rsidP="00AE0728">
            <w:pPr>
              <w:spacing w:after="0" w:line="240" w:lineRule="auto"/>
              <w:rPr>
                <w:rFonts w:ascii="Calibri" w:hAnsi="Calibri" w:cs="Calibri"/>
                <w:color w:val="000000"/>
              </w:rPr>
            </w:pPr>
            <w:r w:rsidRPr="00AE0728">
              <w:rPr>
                <w:rFonts w:ascii="Calibri" w:hAnsi="Calibri" w:cs="Calibri"/>
                <w:color w:val="000000"/>
              </w:rPr>
              <w:t>A Certificate of Conformity shall be supplied for each vehicle supplied to the Authority.</w:t>
            </w:r>
          </w:p>
        </w:tc>
      </w:tr>
      <w:tr w:rsidR="00AE0728" w:rsidRPr="00AE0728" w:rsidTr="00AE0728">
        <w:trPr>
          <w:trHeight w:val="660"/>
        </w:trPr>
        <w:tc>
          <w:tcPr>
            <w:tcW w:w="580" w:type="dxa"/>
            <w:tcBorders>
              <w:top w:val="nil"/>
              <w:left w:val="single" w:sz="4" w:space="0" w:color="auto"/>
              <w:bottom w:val="single" w:sz="4" w:space="0" w:color="auto"/>
              <w:right w:val="single" w:sz="4" w:space="0" w:color="auto"/>
            </w:tcBorders>
            <w:hideMark/>
          </w:tcPr>
          <w:p w:rsidR="00AE0728" w:rsidRPr="00AE0728" w:rsidRDefault="00AE0728" w:rsidP="00AE0728">
            <w:pPr>
              <w:spacing w:after="0" w:line="240" w:lineRule="auto"/>
              <w:jc w:val="right"/>
              <w:rPr>
                <w:rFonts w:ascii="Calibri" w:hAnsi="Calibri" w:cs="Calibri"/>
                <w:color w:val="000000"/>
              </w:rPr>
            </w:pPr>
            <w:r w:rsidRPr="00AE0728">
              <w:rPr>
                <w:rFonts w:ascii="Calibri" w:hAnsi="Calibri" w:cs="Calibri"/>
                <w:color w:val="000000"/>
              </w:rPr>
              <w:t>c.</w:t>
            </w:r>
          </w:p>
        </w:tc>
        <w:tc>
          <w:tcPr>
            <w:tcW w:w="14020" w:type="dxa"/>
            <w:gridSpan w:val="2"/>
            <w:tcBorders>
              <w:top w:val="single" w:sz="4" w:space="0" w:color="auto"/>
              <w:left w:val="nil"/>
              <w:bottom w:val="single" w:sz="4" w:space="0" w:color="auto"/>
              <w:right w:val="single" w:sz="4" w:space="0" w:color="000000"/>
            </w:tcBorders>
            <w:hideMark/>
          </w:tcPr>
          <w:p w:rsidR="00AE0728" w:rsidRPr="00AE0728" w:rsidRDefault="00AE0728" w:rsidP="00AE0728">
            <w:pPr>
              <w:spacing w:after="0" w:line="240" w:lineRule="auto"/>
              <w:rPr>
                <w:rFonts w:ascii="Calibri" w:hAnsi="Calibri" w:cs="Calibri"/>
                <w:color w:val="000000"/>
              </w:rPr>
            </w:pPr>
            <w:r w:rsidRPr="00AE0728">
              <w:rPr>
                <w:rFonts w:ascii="Calibri" w:hAnsi="Calibri" w:cs="Calibri"/>
                <w:color w:val="000000"/>
              </w:rPr>
              <w:t xml:space="preserve">The proposed vehicle shall meet relevant Republic of Cyprus Transport Regulations and be capable of operating in all environment Conditions experienced within the Republic of Cyprus. </w:t>
            </w:r>
          </w:p>
        </w:tc>
      </w:tr>
      <w:tr w:rsidR="00AE0728" w:rsidRPr="00AE0728" w:rsidTr="00AE0728">
        <w:trPr>
          <w:trHeight w:val="672"/>
        </w:trPr>
        <w:tc>
          <w:tcPr>
            <w:tcW w:w="580" w:type="dxa"/>
            <w:tcBorders>
              <w:top w:val="nil"/>
              <w:left w:val="single" w:sz="4" w:space="0" w:color="auto"/>
              <w:bottom w:val="single" w:sz="4" w:space="0" w:color="auto"/>
              <w:right w:val="single" w:sz="4" w:space="0" w:color="auto"/>
            </w:tcBorders>
            <w:hideMark/>
          </w:tcPr>
          <w:p w:rsidR="00AE0728" w:rsidRPr="00AE0728" w:rsidRDefault="00AE0728" w:rsidP="00AE0728">
            <w:pPr>
              <w:spacing w:after="0" w:line="240" w:lineRule="auto"/>
              <w:jc w:val="right"/>
              <w:rPr>
                <w:rFonts w:ascii="Calibri" w:hAnsi="Calibri" w:cs="Calibri"/>
                <w:color w:val="000000"/>
              </w:rPr>
            </w:pPr>
            <w:r w:rsidRPr="00AE0728">
              <w:rPr>
                <w:rFonts w:ascii="Calibri" w:hAnsi="Calibri" w:cs="Calibri"/>
                <w:color w:val="000000"/>
              </w:rPr>
              <w:t>d.</w:t>
            </w:r>
          </w:p>
        </w:tc>
        <w:tc>
          <w:tcPr>
            <w:tcW w:w="14020" w:type="dxa"/>
            <w:gridSpan w:val="2"/>
            <w:tcBorders>
              <w:top w:val="single" w:sz="4" w:space="0" w:color="auto"/>
              <w:left w:val="nil"/>
              <w:bottom w:val="single" w:sz="4" w:space="0" w:color="auto"/>
              <w:right w:val="single" w:sz="4" w:space="0" w:color="000000"/>
            </w:tcBorders>
            <w:hideMark/>
          </w:tcPr>
          <w:p w:rsidR="00AE0728" w:rsidRPr="00AE0728" w:rsidRDefault="00AE0728" w:rsidP="00AE0728">
            <w:pPr>
              <w:spacing w:after="0" w:line="240" w:lineRule="auto"/>
              <w:rPr>
                <w:rFonts w:ascii="Calibri" w:hAnsi="Calibri" w:cs="Calibri"/>
                <w:color w:val="000000"/>
              </w:rPr>
            </w:pPr>
            <w:r w:rsidRPr="00AE0728">
              <w:rPr>
                <w:rFonts w:ascii="Calibri" w:hAnsi="Calibri" w:cs="Calibri"/>
                <w:color w:val="000000"/>
              </w:rPr>
              <w:t xml:space="preserve">The vehicle shall be provided with a documented Legislative </w:t>
            </w:r>
            <w:r w:rsidR="00F37A63" w:rsidRPr="00AE0728">
              <w:rPr>
                <w:rFonts w:ascii="Calibri" w:hAnsi="Calibri" w:cs="Calibri"/>
                <w:color w:val="000000"/>
              </w:rPr>
              <w:t>Compliance</w:t>
            </w:r>
            <w:r w:rsidRPr="00AE0728">
              <w:rPr>
                <w:rFonts w:ascii="Calibri" w:hAnsi="Calibri" w:cs="Calibri"/>
                <w:color w:val="000000"/>
              </w:rPr>
              <w:t xml:space="preserve"> Assessment which shall detail how the vehicle is compliant with </w:t>
            </w:r>
            <w:r w:rsidR="00F37A63" w:rsidRPr="00AE0728">
              <w:rPr>
                <w:rFonts w:ascii="Calibri" w:hAnsi="Calibri" w:cs="Calibri"/>
                <w:color w:val="000000"/>
              </w:rPr>
              <w:t>construction</w:t>
            </w:r>
            <w:r w:rsidRPr="00AE0728">
              <w:rPr>
                <w:rFonts w:ascii="Calibri" w:hAnsi="Calibri" w:cs="Calibri"/>
                <w:color w:val="000000"/>
              </w:rPr>
              <w:t xml:space="preserve"> and use and health safety and </w:t>
            </w:r>
            <w:r w:rsidR="00F37A63" w:rsidRPr="00AE0728">
              <w:rPr>
                <w:rFonts w:ascii="Calibri" w:hAnsi="Calibri" w:cs="Calibri"/>
                <w:color w:val="000000"/>
              </w:rPr>
              <w:t>environmental</w:t>
            </w:r>
            <w:r w:rsidRPr="00AE0728">
              <w:rPr>
                <w:rFonts w:ascii="Calibri" w:hAnsi="Calibri" w:cs="Calibri"/>
                <w:color w:val="000000"/>
              </w:rPr>
              <w:t xml:space="preserve"> regulations applicable to the vehicle type. </w:t>
            </w:r>
          </w:p>
        </w:tc>
      </w:tr>
      <w:tr w:rsidR="00AE0728" w:rsidRPr="00AE0728" w:rsidTr="00AE0728">
        <w:trPr>
          <w:trHeight w:val="342"/>
        </w:trPr>
        <w:tc>
          <w:tcPr>
            <w:tcW w:w="580" w:type="dxa"/>
            <w:tcBorders>
              <w:top w:val="nil"/>
              <w:left w:val="single" w:sz="4" w:space="0" w:color="auto"/>
              <w:bottom w:val="single" w:sz="4" w:space="0" w:color="auto"/>
              <w:right w:val="single" w:sz="4" w:space="0" w:color="auto"/>
            </w:tcBorders>
            <w:hideMark/>
          </w:tcPr>
          <w:p w:rsidR="00AE0728" w:rsidRPr="00AE0728" w:rsidRDefault="00AE0728" w:rsidP="00AE0728">
            <w:pPr>
              <w:spacing w:after="0" w:line="240" w:lineRule="auto"/>
              <w:jc w:val="right"/>
              <w:rPr>
                <w:rFonts w:ascii="Calibri" w:hAnsi="Calibri" w:cs="Calibri"/>
                <w:color w:val="000000"/>
              </w:rPr>
            </w:pPr>
            <w:r w:rsidRPr="00AE0728">
              <w:rPr>
                <w:rFonts w:ascii="Calibri" w:hAnsi="Calibri" w:cs="Calibri"/>
                <w:color w:val="000000"/>
              </w:rPr>
              <w:t>e.</w:t>
            </w:r>
          </w:p>
        </w:tc>
        <w:tc>
          <w:tcPr>
            <w:tcW w:w="14020" w:type="dxa"/>
            <w:gridSpan w:val="2"/>
            <w:tcBorders>
              <w:top w:val="single" w:sz="4" w:space="0" w:color="auto"/>
              <w:left w:val="nil"/>
              <w:bottom w:val="single" w:sz="4" w:space="0" w:color="auto"/>
              <w:right w:val="single" w:sz="4" w:space="0" w:color="auto"/>
            </w:tcBorders>
            <w:hideMark/>
          </w:tcPr>
          <w:p w:rsidR="00AE0728" w:rsidRPr="00AE0728" w:rsidRDefault="00AE0728" w:rsidP="00AE0728">
            <w:pPr>
              <w:spacing w:after="0" w:line="240" w:lineRule="auto"/>
              <w:rPr>
                <w:rFonts w:ascii="Calibri" w:hAnsi="Calibri" w:cs="Calibri"/>
              </w:rPr>
            </w:pPr>
            <w:r w:rsidRPr="00AE0728">
              <w:rPr>
                <w:rFonts w:ascii="Calibri" w:hAnsi="Calibri" w:cs="Calibri"/>
              </w:rPr>
              <w:t xml:space="preserve">The vehicle shall be delivered in a condition to allow immediate use by the Authority. </w:t>
            </w:r>
          </w:p>
        </w:tc>
      </w:tr>
      <w:tr w:rsidR="00AE0728" w:rsidRPr="00AE0728" w:rsidTr="00AE0728">
        <w:trPr>
          <w:trHeight w:val="288"/>
        </w:trPr>
        <w:tc>
          <w:tcPr>
            <w:tcW w:w="580" w:type="dxa"/>
            <w:tcBorders>
              <w:top w:val="nil"/>
              <w:left w:val="single" w:sz="4" w:space="0" w:color="auto"/>
              <w:bottom w:val="single" w:sz="4" w:space="0" w:color="auto"/>
              <w:right w:val="single" w:sz="4" w:space="0" w:color="auto"/>
            </w:tcBorders>
            <w:hideMark/>
          </w:tcPr>
          <w:p w:rsidR="00AE0728" w:rsidRPr="00AE0728" w:rsidRDefault="00AE0728" w:rsidP="00AE0728">
            <w:pPr>
              <w:spacing w:after="0" w:line="240" w:lineRule="auto"/>
              <w:rPr>
                <w:rFonts w:ascii="Calibri" w:hAnsi="Calibri" w:cs="Calibri"/>
                <w:b/>
                <w:bCs/>
                <w:color w:val="000000"/>
              </w:rPr>
            </w:pPr>
            <w:r w:rsidRPr="00AE0728">
              <w:rPr>
                <w:rFonts w:ascii="Calibri" w:hAnsi="Calibri" w:cs="Calibri"/>
                <w:b/>
                <w:bCs/>
                <w:color w:val="000000"/>
              </w:rPr>
              <w:t>2</w:t>
            </w:r>
          </w:p>
        </w:tc>
        <w:tc>
          <w:tcPr>
            <w:tcW w:w="14020" w:type="dxa"/>
            <w:gridSpan w:val="2"/>
            <w:tcBorders>
              <w:top w:val="single" w:sz="4" w:space="0" w:color="auto"/>
              <w:left w:val="nil"/>
              <w:bottom w:val="nil"/>
              <w:right w:val="single" w:sz="4" w:space="0" w:color="auto"/>
            </w:tcBorders>
            <w:hideMark/>
          </w:tcPr>
          <w:p w:rsidR="00AE0728" w:rsidRPr="00AE0728" w:rsidRDefault="00AE0728" w:rsidP="00AE0728">
            <w:pPr>
              <w:spacing w:after="0" w:line="240" w:lineRule="auto"/>
              <w:rPr>
                <w:rFonts w:ascii="Calibri" w:hAnsi="Calibri" w:cs="Calibri"/>
                <w:b/>
                <w:bCs/>
                <w:color w:val="000000"/>
              </w:rPr>
            </w:pPr>
            <w:r w:rsidRPr="00AE0728">
              <w:rPr>
                <w:rFonts w:ascii="Calibri" w:hAnsi="Calibri" w:cs="Calibri"/>
                <w:b/>
                <w:bCs/>
                <w:color w:val="000000"/>
              </w:rPr>
              <w:t>Standard Specifications</w:t>
            </w:r>
          </w:p>
        </w:tc>
      </w:tr>
      <w:tr w:rsidR="00AE0728" w:rsidRPr="00AE0728" w:rsidTr="00AE0728">
        <w:trPr>
          <w:trHeight w:val="288"/>
        </w:trPr>
        <w:tc>
          <w:tcPr>
            <w:tcW w:w="580" w:type="dxa"/>
            <w:tcBorders>
              <w:top w:val="nil"/>
              <w:left w:val="single" w:sz="4" w:space="0" w:color="auto"/>
              <w:bottom w:val="single" w:sz="4" w:space="0" w:color="auto"/>
              <w:right w:val="nil"/>
            </w:tcBorders>
            <w:hideMark/>
          </w:tcPr>
          <w:p w:rsidR="00AE0728" w:rsidRPr="00AE0728" w:rsidRDefault="00AE0728" w:rsidP="00AE0728">
            <w:pPr>
              <w:spacing w:after="0" w:line="240" w:lineRule="auto"/>
              <w:jc w:val="right"/>
              <w:rPr>
                <w:rFonts w:ascii="Calibri" w:hAnsi="Calibri" w:cs="Calibri"/>
                <w:color w:val="000000"/>
              </w:rPr>
            </w:pPr>
            <w:r w:rsidRPr="00AE0728">
              <w:rPr>
                <w:rFonts w:ascii="Calibri" w:hAnsi="Calibri" w:cs="Calibri"/>
                <w:color w:val="000000"/>
              </w:rPr>
              <w:t>a.</w:t>
            </w:r>
          </w:p>
        </w:tc>
        <w:tc>
          <w:tcPr>
            <w:tcW w:w="3660" w:type="dxa"/>
            <w:tcBorders>
              <w:top w:val="single" w:sz="4" w:space="0" w:color="auto"/>
              <w:left w:val="single" w:sz="4" w:space="0" w:color="auto"/>
              <w:bottom w:val="single" w:sz="4" w:space="0" w:color="auto"/>
              <w:right w:val="single" w:sz="4" w:space="0" w:color="auto"/>
            </w:tcBorders>
            <w:hideMark/>
          </w:tcPr>
          <w:p w:rsidR="00AE0728" w:rsidRPr="00AE0728" w:rsidRDefault="00AE0728" w:rsidP="00AE0728">
            <w:pPr>
              <w:spacing w:after="0" w:line="240" w:lineRule="auto"/>
              <w:rPr>
                <w:rFonts w:ascii="Calibri" w:hAnsi="Calibri" w:cs="Calibri"/>
                <w:color w:val="000000"/>
              </w:rPr>
            </w:pPr>
            <w:r w:rsidRPr="00AE0728">
              <w:rPr>
                <w:rFonts w:ascii="Calibri" w:hAnsi="Calibri" w:cs="Calibri"/>
                <w:color w:val="000000"/>
              </w:rPr>
              <w:t>Body Style</w:t>
            </w:r>
          </w:p>
        </w:tc>
        <w:tc>
          <w:tcPr>
            <w:tcW w:w="10360" w:type="dxa"/>
            <w:tcBorders>
              <w:top w:val="single" w:sz="4" w:space="0" w:color="auto"/>
              <w:left w:val="nil"/>
              <w:bottom w:val="single" w:sz="4" w:space="0" w:color="auto"/>
              <w:right w:val="single" w:sz="4" w:space="0" w:color="auto"/>
            </w:tcBorders>
            <w:hideMark/>
          </w:tcPr>
          <w:p w:rsidR="00AE0728" w:rsidRPr="00AE0728" w:rsidRDefault="00AE0728" w:rsidP="00AE0728">
            <w:pPr>
              <w:spacing w:after="0" w:line="240" w:lineRule="auto"/>
              <w:rPr>
                <w:rFonts w:ascii="Calibri" w:hAnsi="Calibri" w:cs="Calibri"/>
                <w:color w:val="000000"/>
              </w:rPr>
            </w:pPr>
            <w:r w:rsidRPr="00AE0728">
              <w:rPr>
                <w:rFonts w:ascii="Calibri" w:hAnsi="Calibri" w:cs="Calibri"/>
                <w:color w:val="000000"/>
              </w:rPr>
              <w:t>Double Cabin 4x4</w:t>
            </w:r>
          </w:p>
        </w:tc>
      </w:tr>
      <w:tr w:rsidR="00AE0728" w:rsidRPr="00AE0728" w:rsidTr="00AE0728">
        <w:trPr>
          <w:trHeight w:val="576"/>
        </w:trPr>
        <w:tc>
          <w:tcPr>
            <w:tcW w:w="580" w:type="dxa"/>
            <w:tcBorders>
              <w:top w:val="nil"/>
              <w:left w:val="single" w:sz="4" w:space="0" w:color="auto"/>
              <w:bottom w:val="single" w:sz="4" w:space="0" w:color="auto"/>
              <w:right w:val="nil"/>
            </w:tcBorders>
            <w:hideMark/>
          </w:tcPr>
          <w:p w:rsidR="00AE0728" w:rsidRPr="00AE0728" w:rsidRDefault="00AE0728" w:rsidP="00AE0728">
            <w:pPr>
              <w:spacing w:after="0" w:line="240" w:lineRule="auto"/>
              <w:jc w:val="right"/>
              <w:rPr>
                <w:rFonts w:ascii="Calibri" w:hAnsi="Calibri" w:cs="Calibri"/>
                <w:color w:val="000000"/>
              </w:rPr>
            </w:pPr>
            <w:r w:rsidRPr="00AE0728">
              <w:rPr>
                <w:rFonts w:ascii="Calibri" w:hAnsi="Calibri" w:cs="Calibri"/>
                <w:color w:val="000000"/>
              </w:rPr>
              <w:t>b.</w:t>
            </w:r>
          </w:p>
        </w:tc>
        <w:tc>
          <w:tcPr>
            <w:tcW w:w="3660" w:type="dxa"/>
            <w:tcBorders>
              <w:top w:val="nil"/>
              <w:left w:val="single" w:sz="4" w:space="0" w:color="auto"/>
              <w:bottom w:val="single" w:sz="4" w:space="0" w:color="auto"/>
              <w:right w:val="single" w:sz="4" w:space="0" w:color="auto"/>
            </w:tcBorders>
            <w:hideMark/>
          </w:tcPr>
          <w:p w:rsidR="00AE0728" w:rsidRPr="00AE0728" w:rsidRDefault="00AE0728" w:rsidP="00AE0728">
            <w:pPr>
              <w:spacing w:after="0" w:line="240" w:lineRule="auto"/>
              <w:rPr>
                <w:rFonts w:ascii="Calibri" w:hAnsi="Calibri" w:cs="Calibri"/>
                <w:color w:val="000000"/>
              </w:rPr>
            </w:pPr>
            <w:r w:rsidRPr="00AE0728">
              <w:rPr>
                <w:rFonts w:ascii="Calibri" w:hAnsi="Calibri" w:cs="Calibri"/>
                <w:color w:val="000000"/>
              </w:rPr>
              <w:t xml:space="preserve">Economic Commission for Europe (ECE) </w:t>
            </w:r>
            <w:r w:rsidR="00F37A63" w:rsidRPr="00AE0728">
              <w:rPr>
                <w:rFonts w:ascii="Calibri" w:hAnsi="Calibri" w:cs="Calibri"/>
                <w:color w:val="000000"/>
              </w:rPr>
              <w:t>classification</w:t>
            </w:r>
            <w:r w:rsidRPr="00AE0728">
              <w:rPr>
                <w:rFonts w:ascii="Calibri" w:hAnsi="Calibri" w:cs="Calibri"/>
                <w:color w:val="000000"/>
              </w:rPr>
              <w:t xml:space="preserve"> Group</w:t>
            </w:r>
          </w:p>
        </w:tc>
        <w:tc>
          <w:tcPr>
            <w:tcW w:w="10360" w:type="dxa"/>
            <w:tcBorders>
              <w:top w:val="nil"/>
              <w:left w:val="nil"/>
              <w:bottom w:val="single" w:sz="4" w:space="0" w:color="auto"/>
              <w:right w:val="single" w:sz="4" w:space="0" w:color="auto"/>
            </w:tcBorders>
            <w:hideMark/>
          </w:tcPr>
          <w:p w:rsidR="00AE0728" w:rsidRPr="00AE0728" w:rsidRDefault="00AE0728" w:rsidP="00AE0728">
            <w:pPr>
              <w:spacing w:after="0" w:line="240" w:lineRule="auto"/>
              <w:rPr>
                <w:rFonts w:ascii="Calibri" w:hAnsi="Calibri" w:cs="Calibri"/>
                <w:color w:val="000000"/>
              </w:rPr>
            </w:pPr>
            <w:r w:rsidRPr="00AE0728">
              <w:rPr>
                <w:rFonts w:ascii="Calibri" w:hAnsi="Calibri" w:cs="Calibri"/>
                <w:color w:val="000000"/>
              </w:rPr>
              <w:t>N1</w:t>
            </w:r>
          </w:p>
        </w:tc>
      </w:tr>
      <w:tr w:rsidR="00AE0728" w:rsidRPr="00AE0728" w:rsidTr="00AE0728">
        <w:trPr>
          <w:trHeight w:val="288"/>
        </w:trPr>
        <w:tc>
          <w:tcPr>
            <w:tcW w:w="580" w:type="dxa"/>
            <w:tcBorders>
              <w:top w:val="nil"/>
              <w:left w:val="single" w:sz="4" w:space="0" w:color="auto"/>
              <w:bottom w:val="single" w:sz="4" w:space="0" w:color="auto"/>
              <w:right w:val="nil"/>
            </w:tcBorders>
            <w:hideMark/>
          </w:tcPr>
          <w:p w:rsidR="00AE0728" w:rsidRPr="00AE0728" w:rsidRDefault="00AE0728" w:rsidP="00AE0728">
            <w:pPr>
              <w:spacing w:after="0" w:line="240" w:lineRule="auto"/>
              <w:jc w:val="right"/>
              <w:rPr>
                <w:rFonts w:ascii="Calibri" w:hAnsi="Calibri" w:cs="Calibri"/>
                <w:color w:val="000000"/>
              </w:rPr>
            </w:pPr>
            <w:r w:rsidRPr="00AE0728">
              <w:rPr>
                <w:rFonts w:ascii="Calibri" w:hAnsi="Calibri" w:cs="Calibri"/>
                <w:color w:val="000000"/>
              </w:rPr>
              <w:t>c.</w:t>
            </w:r>
          </w:p>
        </w:tc>
        <w:tc>
          <w:tcPr>
            <w:tcW w:w="3660" w:type="dxa"/>
            <w:tcBorders>
              <w:top w:val="nil"/>
              <w:left w:val="single" w:sz="4" w:space="0" w:color="auto"/>
              <w:bottom w:val="single" w:sz="4" w:space="0" w:color="auto"/>
              <w:right w:val="single" w:sz="4" w:space="0" w:color="auto"/>
            </w:tcBorders>
            <w:hideMark/>
          </w:tcPr>
          <w:p w:rsidR="00AE0728" w:rsidRPr="00AE0728" w:rsidRDefault="00AE0728" w:rsidP="00AE0728">
            <w:pPr>
              <w:spacing w:after="0" w:line="240" w:lineRule="auto"/>
              <w:rPr>
                <w:rFonts w:ascii="Calibri" w:hAnsi="Calibri" w:cs="Calibri"/>
                <w:color w:val="000000"/>
              </w:rPr>
            </w:pPr>
            <w:r w:rsidRPr="00AE0728">
              <w:rPr>
                <w:rFonts w:ascii="Calibri" w:hAnsi="Calibri" w:cs="Calibri"/>
                <w:color w:val="000000"/>
              </w:rPr>
              <w:t xml:space="preserve">Right Hand Drive </w:t>
            </w:r>
          </w:p>
        </w:tc>
        <w:tc>
          <w:tcPr>
            <w:tcW w:w="10360" w:type="dxa"/>
            <w:tcBorders>
              <w:top w:val="nil"/>
              <w:left w:val="nil"/>
              <w:bottom w:val="single" w:sz="4" w:space="0" w:color="auto"/>
              <w:right w:val="single" w:sz="4" w:space="0" w:color="auto"/>
            </w:tcBorders>
            <w:hideMark/>
          </w:tcPr>
          <w:p w:rsidR="00AE0728" w:rsidRPr="00AE0728" w:rsidRDefault="00AE0728" w:rsidP="00AE0728">
            <w:pPr>
              <w:spacing w:after="0" w:line="240" w:lineRule="auto"/>
              <w:rPr>
                <w:rFonts w:ascii="Calibri" w:hAnsi="Calibri" w:cs="Calibri"/>
                <w:color w:val="000000"/>
              </w:rPr>
            </w:pPr>
            <w:r w:rsidRPr="00AE0728">
              <w:rPr>
                <w:rFonts w:ascii="Calibri" w:hAnsi="Calibri" w:cs="Calibri"/>
                <w:color w:val="000000"/>
              </w:rPr>
              <w:t xml:space="preserve">To be provided </w:t>
            </w:r>
          </w:p>
        </w:tc>
      </w:tr>
      <w:tr w:rsidR="00AE0728" w:rsidRPr="00AE0728" w:rsidTr="00AE0728">
        <w:trPr>
          <w:trHeight w:val="288"/>
        </w:trPr>
        <w:tc>
          <w:tcPr>
            <w:tcW w:w="580" w:type="dxa"/>
            <w:tcBorders>
              <w:top w:val="nil"/>
              <w:left w:val="single" w:sz="4" w:space="0" w:color="auto"/>
              <w:bottom w:val="single" w:sz="4" w:space="0" w:color="auto"/>
              <w:right w:val="nil"/>
            </w:tcBorders>
            <w:hideMark/>
          </w:tcPr>
          <w:p w:rsidR="00AE0728" w:rsidRPr="00AE0728" w:rsidRDefault="00AE0728" w:rsidP="00AE0728">
            <w:pPr>
              <w:spacing w:after="0" w:line="240" w:lineRule="auto"/>
              <w:jc w:val="right"/>
              <w:rPr>
                <w:rFonts w:ascii="Calibri" w:hAnsi="Calibri" w:cs="Calibri"/>
                <w:color w:val="000000"/>
              </w:rPr>
            </w:pPr>
            <w:r w:rsidRPr="00AE0728">
              <w:rPr>
                <w:rFonts w:ascii="Calibri" w:hAnsi="Calibri" w:cs="Calibri"/>
                <w:color w:val="000000"/>
              </w:rPr>
              <w:t>d.</w:t>
            </w:r>
          </w:p>
        </w:tc>
        <w:tc>
          <w:tcPr>
            <w:tcW w:w="3660" w:type="dxa"/>
            <w:tcBorders>
              <w:top w:val="nil"/>
              <w:left w:val="single" w:sz="4" w:space="0" w:color="auto"/>
              <w:bottom w:val="single" w:sz="4" w:space="0" w:color="auto"/>
              <w:right w:val="single" w:sz="4" w:space="0" w:color="auto"/>
            </w:tcBorders>
            <w:hideMark/>
          </w:tcPr>
          <w:p w:rsidR="00AE0728" w:rsidRPr="00AE0728" w:rsidRDefault="00AE0728" w:rsidP="00AE0728">
            <w:pPr>
              <w:spacing w:after="0" w:line="240" w:lineRule="auto"/>
              <w:rPr>
                <w:rFonts w:ascii="Calibri" w:hAnsi="Calibri" w:cs="Calibri"/>
                <w:color w:val="000000"/>
              </w:rPr>
            </w:pPr>
            <w:r w:rsidRPr="00AE0728">
              <w:rPr>
                <w:rFonts w:ascii="Calibri" w:hAnsi="Calibri" w:cs="Calibri"/>
                <w:color w:val="000000"/>
              </w:rPr>
              <w:t>Minimum number of doors</w:t>
            </w:r>
          </w:p>
        </w:tc>
        <w:tc>
          <w:tcPr>
            <w:tcW w:w="10360" w:type="dxa"/>
            <w:tcBorders>
              <w:top w:val="nil"/>
              <w:left w:val="nil"/>
              <w:bottom w:val="single" w:sz="4" w:space="0" w:color="auto"/>
              <w:right w:val="single" w:sz="4" w:space="0" w:color="auto"/>
            </w:tcBorders>
            <w:hideMark/>
          </w:tcPr>
          <w:p w:rsidR="00AE0728" w:rsidRPr="00AE0728" w:rsidRDefault="00AE0728" w:rsidP="00AE0728">
            <w:pPr>
              <w:spacing w:after="0" w:line="240" w:lineRule="auto"/>
              <w:rPr>
                <w:rFonts w:ascii="Calibri" w:hAnsi="Calibri" w:cs="Calibri"/>
                <w:color w:val="000000"/>
              </w:rPr>
            </w:pPr>
            <w:r w:rsidRPr="00AE0728">
              <w:rPr>
                <w:rFonts w:ascii="Calibri" w:hAnsi="Calibri" w:cs="Calibri"/>
                <w:color w:val="000000"/>
              </w:rPr>
              <w:t>4</w:t>
            </w:r>
          </w:p>
        </w:tc>
      </w:tr>
      <w:tr w:rsidR="00AE0728" w:rsidRPr="00AE0728" w:rsidTr="00AE0728">
        <w:trPr>
          <w:trHeight w:val="288"/>
        </w:trPr>
        <w:tc>
          <w:tcPr>
            <w:tcW w:w="580" w:type="dxa"/>
            <w:tcBorders>
              <w:top w:val="nil"/>
              <w:left w:val="single" w:sz="4" w:space="0" w:color="auto"/>
              <w:bottom w:val="single" w:sz="4" w:space="0" w:color="auto"/>
              <w:right w:val="nil"/>
            </w:tcBorders>
            <w:hideMark/>
          </w:tcPr>
          <w:p w:rsidR="00AE0728" w:rsidRPr="00AE0728" w:rsidRDefault="00AE0728" w:rsidP="00AE0728">
            <w:pPr>
              <w:spacing w:after="0" w:line="240" w:lineRule="auto"/>
              <w:jc w:val="right"/>
              <w:rPr>
                <w:rFonts w:ascii="Calibri" w:hAnsi="Calibri" w:cs="Calibri"/>
                <w:color w:val="000000"/>
              </w:rPr>
            </w:pPr>
            <w:r w:rsidRPr="00AE0728">
              <w:rPr>
                <w:rFonts w:ascii="Calibri" w:hAnsi="Calibri" w:cs="Calibri"/>
                <w:color w:val="000000"/>
              </w:rPr>
              <w:t>e.</w:t>
            </w:r>
          </w:p>
        </w:tc>
        <w:tc>
          <w:tcPr>
            <w:tcW w:w="3660" w:type="dxa"/>
            <w:tcBorders>
              <w:top w:val="nil"/>
              <w:left w:val="single" w:sz="4" w:space="0" w:color="auto"/>
              <w:bottom w:val="single" w:sz="4" w:space="0" w:color="auto"/>
              <w:right w:val="single" w:sz="4" w:space="0" w:color="auto"/>
            </w:tcBorders>
            <w:hideMark/>
          </w:tcPr>
          <w:p w:rsidR="00AE0728" w:rsidRPr="00AE0728" w:rsidRDefault="00AE0728" w:rsidP="00AE0728">
            <w:pPr>
              <w:spacing w:after="0" w:line="240" w:lineRule="auto"/>
              <w:rPr>
                <w:rFonts w:ascii="Calibri" w:hAnsi="Calibri" w:cs="Calibri"/>
                <w:color w:val="000000"/>
              </w:rPr>
            </w:pPr>
            <w:r w:rsidRPr="00AE0728">
              <w:rPr>
                <w:rFonts w:ascii="Calibri" w:hAnsi="Calibri" w:cs="Calibri"/>
                <w:color w:val="000000"/>
              </w:rPr>
              <w:t>Transmission</w:t>
            </w:r>
          </w:p>
        </w:tc>
        <w:tc>
          <w:tcPr>
            <w:tcW w:w="10360" w:type="dxa"/>
            <w:tcBorders>
              <w:top w:val="nil"/>
              <w:left w:val="nil"/>
              <w:bottom w:val="single" w:sz="4" w:space="0" w:color="auto"/>
              <w:right w:val="single" w:sz="4" w:space="0" w:color="auto"/>
            </w:tcBorders>
            <w:hideMark/>
          </w:tcPr>
          <w:p w:rsidR="00AE0728" w:rsidRPr="00AE0728" w:rsidRDefault="00AE0728" w:rsidP="00AE0728">
            <w:pPr>
              <w:spacing w:after="0" w:line="240" w:lineRule="auto"/>
              <w:rPr>
                <w:rFonts w:ascii="Calibri" w:hAnsi="Calibri" w:cs="Calibri"/>
                <w:color w:val="000000"/>
              </w:rPr>
            </w:pPr>
            <w:r w:rsidRPr="00AE0728">
              <w:rPr>
                <w:rFonts w:ascii="Calibri" w:hAnsi="Calibri" w:cs="Calibri"/>
                <w:color w:val="000000"/>
              </w:rPr>
              <w:t>Automatic</w:t>
            </w:r>
          </w:p>
        </w:tc>
      </w:tr>
      <w:tr w:rsidR="00AE0728" w:rsidRPr="00AE0728" w:rsidTr="00AE0728">
        <w:trPr>
          <w:trHeight w:val="288"/>
        </w:trPr>
        <w:tc>
          <w:tcPr>
            <w:tcW w:w="580" w:type="dxa"/>
            <w:tcBorders>
              <w:top w:val="nil"/>
              <w:left w:val="single" w:sz="4" w:space="0" w:color="auto"/>
              <w:bottom w:val="single" w:sz="4" w:space="0" w:color="auto"/>
              <w:right w:val="nil"/>
            </w:tcBorders>
            <w:hideMark/>
          </w:tcPr>
          <w:p w:rsidR="00AE0728" w:rsidRPr="00AE0728" w:rsidRDefault="00AE0728" w:rsidP="00AE0728">
            <w:pPr>
              <w:spacing w:after="0" w:line="240" w:lineRule="auto"/>
              <w:jc w:val="right"/>
              <w:rPr>
                <w:rFonts w:ascii="Calibri" w:hAnsi="Calibri" w:cs="Calibri"/>
                <w:color w:val="000000"/>
              </w:rPr>
            </w:pPr>
            <w:r w:rsidRPr="00AE0728">
              <w:rPr>
                <w:rFonts w:ascii="Calibri" w:hAnsi="Calibri" w:cs="Calibri"/>
                <w:color w:val="000000"/>
              </w:rPr>
              <w:t>f.</w:t>
            </w:r>
          </w:p>
        </w:tc>
        <w:tc>
          <w:tcPr>
            <w:tcW w:w="3660" w:type="dxa"/>
            <w:tcBorders>
              <w:top w:val="nil"/>
              <w:left w:val="single" w:sz="4" w:space="0" w:color="auto"/>
              <w:bottom w:val="single" w:sz="4" w:space="0" w:color="auto"/>
              <w:right w:val="single" w:sz="4" w:space="0" w:color="auto"/>
            </w:tcBorders>
            <w:hideMark/>
          </w:tcPr>
          <w:p w:rsidR="00AE0728" w:rsidRPr="00AE0728" w:rsidRDefault="00AE0728" w:rsidP="00AE0728">
            <w:pPr>
              <w:spacing w:after="0" w:line="240" w:lineRule="auto"/>
              <w:rPr>
                <w:rFonts w:ascii="Calibri" w:hAnsi="Calibri" w:cs="Calibri"/>
                <w:color w:val="000000"/>
              </w:rPr>
            </w:pPr>
            <w:r w:rsidRPr="00AE0728">
              <w:rPr>
                <w:rFonts w:ascii="Calibri" w:hAnsi="Calibri" w:cs="Calibri"/>
                <w:color w:val="000000"/>
              </w:rPr>
              <w:t>Drive</w:t>
            </w:r>
          </w:p>
        </w:tc>
        <w:tc>
          <w:tcPr>
            <w:tcW w:w="10360" w:type="dxa"/>
            <w:tcBorders>
              <w:top w:val="nil"/>
              <w:left w:val="nil"/>
              <w:bottom w:val="single" w:sz="4" w:space="0" w:color="auto"/>
              <w:right w:val="single" w:sz="4" w:space="0" w:color="auto"/>
            </w:tcBorders>
            <w:hideMark/>
          </w:tcPr>
          <w:p w:rsidR="00AE0728" w:rsidRPr="00AE0728" w:rsidRDefault="00AE0728" w:rsidP="00AE0728">
            <w:pPr>
              <w:spacing w:after="0" w:line="240" w:lineRule="auto"/>
              <w:rPr>
                <w:rFonts w:ascii="Calibri" w:hAnsi="Calibri" w:cs="Calibri"/>
                <w:color w:val="000000"/>
              </w:rPr>
            </w:pPr>
            <w:r w:rsidRPr="00AE0728">
              <w:rPr>
                <w:rFonts w:ascii="Calibri" w:hAnsi="Calibri" w:cs="Calibri"/>
                <w:color w:val="000000"/>
              </w:rPr>
              <w:t>2WD, switchable to 4WD</w:t>
            </w:r>
          </w:p>
        </w:tc>
      </w:tr>
      <w:tr w:rsidR="00AE0728" w:rsidRPr="00AE0728" w:rsidTr="00AE0728">
        <w:trPr>
          <w:trHeight w:val="288"/>
        </w:trPr>
        <w:tc>
          <w:tcPr>
            <w:tcW w:w="580" w:type="dxa"/>
            <w:tcBorders>
              <w:top w:val="nil"/>
              <w:left w:val="single" w:sz="4" w:space="0" w:color="auto"/>
              <w:bottom w:val="single" w:sz="4" w:space="0" w:color="auto"/>
              <w:right w:val="nil"/>
            </w:tcBorders>
            <w:hideMark/>
          </w:tcPr>
          <w:p w:rsidR="00AE0728" w:rsidRPr="00AE0728" w:rsidRDefault="00AE0728" w:rsidP="00AE0728">
            <w:pPr>
              <w:spacing w:after="0" w:line="240" w:lineRule="auto"/>
              <w:jc w:val="right"/>
              <w:rPr>
                <w:rFonts w:ascii="Calibri" w:hAnsi="Calibri" w:cs="Calibri"/>
                <w:color w:val="000000"/>
              </w:rPr>
            </w:pPr>
            <w:r w:rsidRPr="00AE0728">
              <w:rPr>
                <w:rFonts w:ascii="Calibri" w:hAnsi="Calibri" w:cs="Calibri"/>
                <w:color w:val="000000"/>
              </w:rPr>
              <w:t>g.</w:t>
            </w:r>
          </w:p>
        </w:tc>
        <w:tc>
          <w:tcPr>
            <w:tcW w:w="3660" w:type="dxa"/>
            <w:tcBorders>
              <w:top w:val="nil"/>
              <w:left w:val="single" w:sz="4" w:space="0" w:color="auto"/>
              <w:bottom w:val="single" w:sz="4" w:space="0" w:color="auto"/>
              <w:right w:val="single" w:sz="4" w:space="0" w:color="auto"/>
            </w:tcBorders>
            <w:hideMark/>
          </w:tcPr>
          <w:p w:rsidR="00AE0728" w:rsidRPr="00AE0728" w:rsidRDefault="00AE0728" w:rsidP="00AE0728">
            <w:pPr>
              <w:spacing w:after="0" w:line="240" w:lineRule="auto"/>
              <w:rPr>
                <w:rFonts w:ascii="Calibri" w:hAnsi="Calibri" w:cs="Calibri"/>
                <w:color w:val="000000"/>
              </w:rPr>
            </w:pPr>
            <w:r w:rsidRPr="00AE0728">
              <w:rPr>
                <w:rFonts w:ascii="Calibri" w:hAnsi="Calibri" w:cs="Calibri"/>
                <w:color w:val="000000"/>
              </w:rPr>
              <w:t>Minimum Engine Emissions Rating</w:t>
            </w:r>
          </w:p>
        </w:tc>
        <w:tc>
          <w:tcPr>
            <w:tcW w:w="10360" w:type="dxa"/>
            <w:tcBorders>
              <w:top w:val="nil"/>
              <w:left w:val="nil"/>
              <w:bottom w:val="single" w:sz="4" w:space="0" w:color="auto"/>
              <w:right w:val="single" w:sz="4" w:space="0" w:color="auto"/>
            </w:tcBorders>
            <w:hideMark/>
          </w:tcPr>
          <w:p w:rsidR="00AE0728" w:rsidRPr="00AE0728" w:rsidRDefault="00AE0728" w:rsidP="00AE0728">
            <w:pPr>
              <w:spacing w:after="0" w:line="240" w:lineRule="auto"/>
              <w:rPr>
                <w:rFonts w:ascii="Calibri" w:hAnsi="Calibri" w:cs="Calibri"/>
                <w:color w:val="000000"/>
              </w:rPr>
            </w:pPr>
            <w:r w:rsidRPr="00AE0728">
              <w:rPr>
                <w:rFonts w:ascii="Calibri" w:hAnsi="Calibri" w:cs="Calibri"/>
                <w:color w:val="000000"/>
              </w:rPr>
              <w:t>Euro 6</w:t>
            </w:r>
          </w:p>
        </w:tc>
      </w:tr>
      <w:tr w:rsidR="00AE0728" w:rsidRPr="00AE0728" w:rsidTr="00AE0728">
        <w:trPr>
          <w:trHeight w:val="288"/>
        </w:trPr>
        <w:tc>
          <w:tcPr>
            <w:tcW w:w="580" w:type="dxa"/>
            <w:tcBorders>
              <w:top w:val="nil"/>
              <w:left w:val="single" w:sz="4" w:space="0" w:color="auto"/>
              <w:bottom w:val="single" w:sz="4" w:space="0" w:color="auto"/>
              <w:right w:val="nil"/>
            </w:tcBorders>
            <w:hideMark/>
          </w:tcPr>
          <w:p w:rsidR="00AE0728" w:rsidRPr="00AE0728" w:rsidRDefault="00AE0728" w:rsidP="00AE0728">
            <w:pPr>
              <w:spacing w:after="0" w:line="240" w:lineRule="auto"/>
              <w:jc w:val="right"/>
              <w:rPr>
                <w:rFonts w:ascii="Calibri" w:hAnsi="Calibri" w:cs="Calibri"/>
                <w:color w:val="000000"/>
              </w:rPr>
            </w:pPr>
            <w:r w:rsidRPr="00AE0728">
              <w:rPr>
                <w:rFonts w:ascii="Calibri" w:hAnsi="Calibri" w:cs="Calibri"/>
                <w:color w:val="000000"/>
              </w:rPr>
              <w:t>h.</w:t>
            </w:r>
          </w:p>
        </w:tc>
        <w:tc>
          <w:tcPr>
            <w:tcW w:w="3660" w:type="dxa"/>
            <w:tcBorders>
              <w:top w:val="nil"/>
              <w:left w:val="single" w:sz="4" w:space="0" w:color="auto"/>
              <w:bottom w:val="single" w:sz="4" w:space="0" w:color="auto"/>
              <w:right w:val="single" w:sz="4" w:space="0" w:color="auto"/>
            </w:tcBorders>
            <w:hideMark/>
          </w:tcPr>
          <w:p w:rsidR="00AE0728" w:rsidRPr="00AE0728" w:rsidRDefault="00AE0728" w:rsidP="00AE0728">
            <w:pPr>
              <w:spacing w:after="0" w:line="240" w:lineRule="auto"/>
              <w:rPr>
                <w:rFonts w:ascii="Calibri" w:hAnsi="Calibri" w:cs="Calibri"/>
                <w:color w:val="000000"/>
              </w:rPr>
            </w:pPr>
            <w:r w:rsidRPr="00AE0728">
              <w:rPr>
                <w:rFonts w:ascii="Calibri" w:hAnsi="Calibri" w:cs="Calibri"/>
                <w:color w:val="000000"/>
              </w:rPr>
              <w:t>Maximum CO2 Emissions (g/km)</w:t>
            </w:r>
          </w:p>
        </w:tc>
        <w:tc>
          <w:tcPr>
            <w:tcW w:w="10360" w:type="dxa"/>
            <w:tcBorders>
              <w:top w:val="nil"/>
              <w:left w:val="nil"/>
              <w:bottom w:val="single" w:sz="4" w:space="0" w:color="auto"/>
              <w:right w:val="single" w:sz="4" w:space="0" w:color="auto"/>
            </w:tcBorders>
            <w:hideMark/>
          </w:tcPr>
          <w:p w:rsidR="00AE0728" w:rsidRPr="00AE0728" w:rsidRDefault="00AE0728" w:rsidP="00AE0728">
            <w:pPr>
              <w:spacing w:after="0" w:line="240" w:lineRule="auto"/>
              <w:rPr>
                <w:rFonts w:ascii="Calibri" w:hAnsi="Calibri" w:cs="Calibri"/>
                <w:color w:val="000000"/>
              </w:rPr>
            </w:pPr>
            <w:r w:rsidRPr="00AE0728">
              <w:rPr>
                <w:rFonts w:ascii="Calibri" w:hAnsi="Calibri" w:cs="Calibri"/>
                <w:color w:val="000000"/>
              </w:rPr>
              <w:t>250g/Km WLTP</w:t>
            </w:r>
          </w:p>
        </w:tc>
      </w:tr>
      <w:tr w:rsidR="00AE0728" w:rsidRPr="00AE0728" w:rsidTr="00AE0728">
        <w:trPr>
          <w:trHeight w:val="288"/>
        </w:trPr>
        <w:tc>
          <w:tcPr>
            <w:tcW w:w="580" w:type="dxa"/>
            <w:tcBorders>
              <w:top w:val="nil"/>
              <w:left w:val="single" w:sz="4" w:space="0" w:color="auto"/>
              <w:bottom w:val="single" w:sz="4" w:space="0" w:color="auto"/>
              <w:right w:val="nil"/>
            </w:tcBorders>
            <w:hideMark/>
          </w:tcPr>
          <w:p w:rsidR="00AE0728" w:rsidRPr="00AE0728" w:rsidRDefault="00AE0728" w:rsidP="00AE0728">
            <w:pPr>
              <w:spacing w:after="0" w:line="240" w:lineRule="auto"/>
              <w:jc w:val="right"/>
              <w:rPr>
                <w:rFonts w:ascii="Calibri" w:hAnsi="Calibri" w:cs="Calibri"/>
                <w:color w:val="000000"/>
              </w:rPr>
            </w:pPr>
            <w:r w:rsidRPr="00AE0728">
              <w:rPr>
                <w:rFonts w:ascii="Calibri" w:hAnsi="Calibri" w:cs="Calibri"/>
                <w:color w:val="000000"/>
              </w:rPr>
              <w:lastRenderedPageBreak/>
              <w:t>i.</w:t>
            </w:r>
          </w:p>
        </w:tc>
        <w:tc>
          <w:tcPr>
            <w:tcW w:w="3660" w:type="dxa"/>
            <w:tcBorders>
              <w:top w:val="nil"/>
              <w:left w:val="single" w:sz="4" w:space="0" w:color="auto"/>
              <w:bottom w:val="single" w:sz="4" w:space="0" w:color="auto"/>
              <w:right w:val="single" w:sz="4" w:space="0" w:color="auto"/>
            </w:tcBorders>
            <w:hideMark/>
          </w:tcPr>
          <w:p w:rsidR="00AE0728" w:rsidRPr="00AE0728" w:rsidRDefault="00AE0728" w:rsidP="00AE0728">
            <w:pPr>
              <w:spacing w:after="0" w:line="240" w:lineRule="auto"/>
              <w:rPr>
                <w:rFonts w:ascii="Calibri" w:hAnsi="Calibri" w:cs="Calibri"/>
                <w:color w:val="000000"/>
              </w:rPr>
            </w:pPr>
            <w:r w:rsidRPr="00AE0728">
              <w:rPr>
                <w:rFonts w:ascii="Calibri" w:hAnsi="Calibri" w:cs="Calibri"/>
                <w:color w:val="000000"/>
              </w:rPr>
              <w:t>Locking &amp; Key Requirement</w:t>
            </w:r>
          </w:p>
        </w:tc>
        <w:tc>
          <w:tcPr>
            <w:tcW w:w="10360" w:type="dxa"/>
            <w:tcBorders>
              <w:top w:val="nil"/>
              <w:left w:val="nil"/>
              <w:bottom w:val="single" w:sz="4" w:space="0" w:color="auto"/>
              <w:right w:val="single" w:sz="4" w:space="0" w:color="auto"/>
            </w:tcBorders>
            <w:hideMark/>
          </w:tcPr>
          <w:p w:rsidR="00AE0728" w:rsidRPr="00AE0728" w:rsidRDefault="00AE0728" w:rsidP="00AE0728">
            <w:pPr>
              <w:spacing w:after="0" w:line="240" w:lineRule="auto"/>
              <w:rPr>
                <w:rFonts w:ascii="Calibri" w:hAnsi="Calibri" w:cs="Calibri"/>
                <w:color w:val="000000"/>
              </w:rPr>
            </w:pPr>
            <w:r w:rsidRPr="00AE0728">
              <w:rPr>
                <w:rFonts w:ascii="Calibri" w:hAnsi="Calibri" w:cs="Calibri"/>
                <w:color w:val="000000"/>
              </w:rPr>
              <w:t>All doors to have central locking both from master switch and a minimum of two remote keys fobs.</w:t>
            </w:r>
          </w:p>
        </w:tc>
      </w:tr>
      <w:tr w:rsidR="00AE0728" w:rsidRPr="00AE0728" w:rsidTr="00AE0728">
        <w:trPr>
          <w:trHeight w:val="288"/>
        </w:trPr>
        <w:tc>
          <w:tcPr>
            <w:tcW w:w="580" w:type="dxa"/>
            <w:tcBorders>
              <w:top w:val="nil"/>
              <w:left w:val="single" w:sz="4" w:space="0" w:color="auto"/>
              <w:bottom w:val="single" w:sz="4" w:space="0" w:color="auto"/>
              <w:right w:val="nil"/>
            </w:tcBorders>
            <w:hideMark/>
          </w:tcPr>
          <w:p w:rsidR="00AE0728" w:rsidRPr="00AE0728" w:rsidRDefault="00AE0728" w:rsidP="00AE0728">
            <w:pPr>
              <w:spacing w:after="0" w:line="240" w:lineRule="auto"/>
              <w:jc w:val="right"/>
              <w:rPr>
                <w:rFonts w:ascii="Calibri" w:hAnsi="Calibri" w:cs="Calibri"/>
                <w:color w:val="000000"/>
              </w:rPr>
            </w:pPr>
            <w:r w:rsidRPr="00AE0728">
              <w:rPr>
                <w:rFonts w:ascii="Calibri" w:hAnsi="Calibri" w:cs="Calibri"/>
                <w:color w:val="000000"/>
              </w:rPr>
              <w:t>j.</w:t>
            </w:r>
          </w:p>
        </w:tc>
        <w:tc>
          <w:tcPr>
            <w:tcW w:w="3660" w:type="dxa"/>
            <w:tcBorders>
              <w:top w:val="nil"/>
              <w:left w:val="single" w:sz="4" w:space="0" w:color="auto"/>
              <w:bottom w:val="single" w:sz="4" w:space="0" w:color="auto"/>
              <w:right w:val="single" w:sz="4" w:space="0" w:color="auto"/>
            </w:tcBorders>
            <w:hideMark/>
          </w:tcPr>
          <w:p w:rsidR="00AE0728" w:rsidRPr="00AE0728" w:rsidRDefault="00AE0728" w:rsidP="00AE0728">
            <w:pPr>
              <w:spacing w:after="0" w:line="240" w:lineRule="auto"/>
              <w:rPr>
                <w:rFonts w:ascii="Calibri" w:hAnsi="Calibri" w:cs="Calibri"/>
                <w:color w:val="000000"/>
              </w:rPr>
            </w:pPr>
            <w:r w:rsidRPr="00AE0728">
              <w:rPr>
                <w:rFonts w:ascii="Calibri" w:hAnsi="Calibri" w:cs="Calibri"/>
                <w:color w:val="000000"/>
              </w:rPr>
              <w:t>Fuel Type</w:t>
            </w:r>
          </w:p>
        </w:tc>
        <w:tc>
          <w:tcPr>
            <w:tcW w:w="10360" w:type="dxa"/>
            <w:tcBorders>
              <w:top w:val="nil"/>
              <w:left w:val="nil"/>
              <w:bottom w:val="single" w:sz="4" w:space="0" w:color="auto"/>
              <w:right w:val="single" w:sz="4" w:space="0" w:color="auto"/>
            </w:tcBorders>
            <w:hideMark/>
          </w:tcPr>
          <w:p w:rsidR="00AE0728" w:rsidRPr="00AE0728" w:rsidRDefault="00AE0728" w:rsidP="00AE0728">
            <w:pPr>
              <w:spacing w:after="0" w:line="240" w:lineRule="auto"/>
              <w:rPr>
                <w:rFonts w:ascii="Calibri" w:hAnsi="Calibri" w:cs="Calibri"/>
                <w:color w:val="000000"/>
              </w:rPr>
            </w:pPr>
            <w:r w:rsidRPr="00AE0728">
              <w:rPr>
                <w:rFonts w:ascii="Calibri" w:hAnsi="Calibri" w:cs="Calibri"/>
                <w:color w:val="000000"/>
              </w:rPr>
              <w:t>Diesel</w:t>
            </w:r>
          </w:p>
        </w:tc>
      </w:tr>
      <w:tr w:rsidR="00AE0728" w:rsidRPr="00AE0728" w:rsidTr="00AE0728">
        <w:trPr>
          <w:trHeight w:val="288"/>
        </w:trPr>
        <w:tc>
          <w:tcPr>
            <w:tcW w:w="580" w:type="dxa"/>
            <w:tcBorders>
              <w:top w:val="nil"/>
              <w:left w:val="single" w:sz="4" w:space="0" w:color="auto"/>
              <w:bottom w:val="single" w:sz="4" w:space="0" w:color="auto"/>
              <w:right w:val="nil"/>
            </w:tcBorders>
            <w:hideMark/>
          </w:tcPr>
          <w:p w:rsidR="00AE0728" w:rsidRPr="00AE0728" w:rsidRDefault="00AE0728" w:rsidP="00AE0728">
            <w:pPr>
              <w:spacing w:after="0" w:line="240" w:lineRule="auto"/>
              <w:jc w:val="right"/>
              <w:rPr>
                <w:rFonts w:ascii="Calibri" w:hAnsi="Calibri" w:cs="Calibri"/>
                <w:color w:val="000000"/>
              </w:rPr>
            </w:pPr>
            <w:r w:rsidRPr="00AE0728">
              <w:rPr>
                <w:rFonts w:ascii="Calibri" w:hAnsi="Calibri" w:cs="Calibri"/>
                <w:color w:val="000000"/>
              </w:rPr>
              <w:t>k.</w:t>
            </w:r>
          </w:p>
        </w:tc>
        <w:tc>
          <w:tcPr>
            <w:tcW w:w="3660" w:type="dxa"/>
            <w:tcBorders>
              <w:top w:val="nil"/>
              <w:left w:val="single" w:sz="4" w:space="0" w:color="auto"/>
              <w:bottom w:val="single" w:sz="4" w:space="0" w:color="auto"/>
              <w:right w:val="single" w:sz="4" w:space="0" w:color="auto"/>
            </w:tcBorders>
            <w:hideMark/>
          </w:tcPr>
          <w:p w:rsidR="00AE0728" w:rsidRPr="00AE0728" w:rsidRDefault="00AE0728" w:rsidP="00AE0728">
            <w:pPr>
              <w:spacing w:after="0" w:line="240" w:lineRule="auto"/>
              <w:rPr>
                <w:rFonts w:ascii="Calibri" w:hAnsi="Calibri" w:cs="Calibri"/>
                <w:color w:val="000000"/>
              </w:rPr>
            </w:pPr>
            <w:r w:rsidRPr="00AE0728">
              <w:rPr>
                <w:rFonts w:ascii="Calibri" w:hAnsi="Calibri" w:cs="Calibri"/>
                <w:color w:val="000000"/>
              </w:rPr>
              <w:t>Power</w:t>
            </w:r>
          </w:p>
        </w:tc>
        <w:tc>
          <w:tcPr>
            <w:tcW w:w="10360" w:type="dxa"/>
            <w:tcBorders>
              <w:top w:val="nil"/>
              <w:left w:val="nil"/>
              <w:bottom w:val="single" w:sz="4" w:space="0" w:color="auto"/>
              <w:right w:val="single" w:sz="4" w:space="0" w:color="auto"/>
            </w:tcBorders>
            <w:hideMark/>
          </w:tcPr>
          <w:p w:rsidR="00AE0728" w:rsidRPr="00AE0728" w:rsidRDefault="00AE0728" w:rsidP="00AE0728">
            <w:pPr>
              <w:spacing w:after="0" w:line="240" w:lineRule="auto"/>
              <w:rPr>
                <w:rFonts w:ascii="Calibri" w:hAnsi="Calibri" w:cs="Calibri"/>
                <w:color w:val="000000"/>
              </w:rPr>
            </w:pPr>
            <w:r w:rsidRPr="00AE0728">
              <w:rPr>
                <w:rFonts w:ascii="Calibri" w:hAnsi="Calibri" w:cs="Calibri"/>
                <w:color w:val="000000"/>
              </w:rPr>
              <w:t>Minimum 150PS</w:t>
            </w:r>
          </w:p>
        </w:tc>
      </w:tr>
      <w:tr w:rsidR="00AE0728" w:rsidRPr="00AE0728" w:rsidTr="00AE0728">
        <w:trPr>
          <w:trHeight w:val="288"/>
        </w:trPr>
        <w:tc>
          <w:tcPr>
            <w:tcW w:w="580" w:type="dxa"/>
            <w:tcBorders>
              <w:top w:val="nil"/>
              <w:left w:val="single" w:sz="4" w:space="0" w:color="auto"/>
              <w:bottom w:val="single" w:sz="4" w:space="0" w:color="auto"/>
              <w:right w:val="single" w:sz="4" w:space="0" w:color="auto"/>
            </w:tcBorders>
            <w:hideMark/>
          </w:tcPr>
          <w:p w:rsidR="00AE0728" w:rsidRPr="00AE0728" w:rsidRDefault="00AE0728" w:rsidP="00AE0728">
            <w:pPr>
              <w:spacing w:after="0" w:line="240" w:lineRule="auto"/>
              <w:rPr>
                <w:rFonts w:ascii="Calibri" w:hAnsi="Calibri" w:cs="Calibri"/>
                <w:b/>
                <w:bCs/>
                <w:color w:val="000000"/>
              </w:rPr>
            </w:pPr>
            <w:r w:rsidRPr="00AE0728">
              <w:rPr>
                <w:rFonts w:ascii="Calibri" w:hAnsi="Calibri" w:cs="Calibri"/>
                <w:b/>
                <w:bCs/>
                <w:color w:val="000000"/>
              </w:rPr>
              <w:t>3</w:t>
            </w:r>
          </w:p>
        </w:tc>
        <w:tc>
          <w:tcPr>
            <w:tcW w:w="14020" w:type="dxa"/>
            <w:gridSpan w:val="2"/>
            <w:tcBorders>
              <w:top w:val="nil"/>
              <w:left w:val="nil"/>
              <w:bottom w:val="single" w:sz="4" w:space="0" w:color="auto"/>
              <w:right w:val="single" w:sz="4" w:space="0" w:color="auto"/>
            </w:tcBorders>
            <w:hideMark/>
          </w:tcPr>
          <w:p w:rsidR="00AE0728" w:rsidRPr="00AE0728" w:rsidRDefault="00AE0728" w:rsidP="00AE0728">
            <w:pPr>
              <w:spacing w:after="0" w:line="240" w:lineRule="auto"/>
              <w:rPr>
                <w:rFonts w:ascii="Calibri" w:hAnsi="Calibri" w:cs="Calibri"/>
                <w:b/>
                <w:bCs/>
                <w:color w:val="000000"/>
              </w:rPr>
            </w:pPr>
            <w:r w:rsidRPr="00AE0728">
              <w:rPr>
                <w:rFonts w:ascii="Calibri" w:hAnsi="Calibri" w:cs="Calibri"/>
                <w:b/>
                <w:bCs/>
                <w:color w:val="000000"/>
              </w:rPr>
              <w:t>Safety</w:t>
            </w:r>
          </w:p>
        </w:tc>
      </w:tr>
      <w:tr w:rsidR="00AE0728" w:rsidRPr="00AE0728" w:rsidTr="00AE0728">
        <w:trPr>
          <w:trHeight w:val="288"/>
        </w:trPr>
        <w:tc>
          <w:tcPr>
            <w:tcW w:w="580" w:type="dxa"/>
            <w:tcBorders>
              <w:top w:val="nil"/>
              <w:left w:val="single" w:sz="4" w:space="0" w:color="auto"/>
              <w:bottom w:val="single" w:sz="4" w:space="0" w:color="auto"/>
              <w:right w:val="single" w:sz="4" w:space="0" w:color="auto"/>
            </w:tcBorders>
            <w:hideMark/>
          </w:tcPr>
          <w:p w:rsidR="00AE0728" w:rsidRPr="00AE0728" w:rsidRDefault="00AE0728" w:rsidP="00AE0728">
            <w:pPr>
              <w:spacing w:after="0" w:line="240" w:lineRule="auto"/>
              <w:jc w:val="right"/>
              <w:rPr>
                <w:rFonts w:ascii="Calibri" w:hAnsi="Calibri" w:cs="Calibri"/>
                <w:color w:val="000000"/>
              </w:rPr>
            </w:pPr>
            <w:r w:rsidRPr="00AE0728">
              <w:rPr>
                <w:rFonts w:ascii="Calibri" w:hAnsi="Calibri" w:cs="Calibri"/>
                <w:color w:val="000000"/>
              </w:rPr>
              <w:t>a.</w:t>
            </w:r>
          </w:p>
        </w:tc>
        <w:tc>
          <w:tcPr>
            <w:tcW w:w="3660" w:type="dxa"/>
            <w:tcBorders>
              <w:top w:val="nil"/>
              <w:left w:val="nil"/>
              <w:bottom w:val="single" w:sz="4" w:space="0" w:color="auto"/>
              <w:right w:val="single" w:sz="4" w:space="0" w:color="auto"/>
            </w:tcBorders>
            <w:hideMark/>
          </w:tcPr>
          <w:p w:rsidR="00AE0728" w:rsidRPr="00AE0728" w:rsidRDefault="00AE0728" w:rsidP="00AE0728">
            <w:pPr>
              <w:spacing w:after="0" w:line="240" w:lineRule="auto"/>
              <w:rPr>
                <w:rFonts w:ascii="Calibri" w:hAnsi="Calibri" w:cs="Calibri"/>
                <w:color w:val="000000"/>
              </w:rPr>
            </w:pPr>
            <w:r w:rsidRPr="00AE0728">
              <w:rPr>
                <w:rFonts w:ascii="Calibri" w:hAnsi="Calibri" w:cs="Calibri"/>
                <w:color w:val="000000"/>
              </w:rPr>
              <w:t>Airbags</w:t>
            </w:r>
          </w:p>
        </w:tc>
        <w:tc>
          <w:tcPr>
            <w:tcW w:w="10360" w:type="dxa"/>
            <w:tcBorders>
              <w:top w:val="nil"/>
              <w:left w:val="nil"/>
              <w:bottom w:val="single" w:sz="4" w:space="0" w:color="auto"/>
              <w:right w:val="single" w:sz="4" w:space="0" w:color="auto"/>
            </w:tcBorders>
            <w:hideMark/>
          </w:tcPr>
          <w:p w:rsidR="00AE0728" w:rsidRPr="00AE0728" w:rsidRDefault="00AE0728" w:rsidP="00AE0728">
            <w:pPr>
              <w:spacing w:after="0" w:line="240" w:lineRule="auto"/>
              <w:rPr>
                <w:rFonts w:ascii="Calibri" w:hAnsi="Calibri" w:cs="Calibri"/>
                <w:color w:val="000000"/>
              </w:rPr>
            </w:pPr>
            <w:r w:rsidRPr="00AE0728">
              <w:rPr>
                <w:rFonts w:ascii="Calibri" w:hAnsi="Calibri" w:cs="Calibri"/>
              </w:rPr>
              <w:t xml:space="preserve">Minimum </w:t>
            </w:r>
            <w:r w:rsidRPr="00AE0728">
              <w:rPr>
                <w:rFonts w:ascii="Calibri" w:hAnsi="Calibri" w:cs="Calibri"/>
                <w:color w:val="000000"/>
              </w:rPr>
              <w:t>front driver &amp; front passenger/s airbags</w:t>
            </w:r>
          </w:p>
        </w:tc>
      </w:tr>
      <w:tr w:rsidR="00AE0728" w:rsidRPr="00AE0728" w:rsidTr="00AE0728">
        <w:trPr>
          <w:trHeight w:val="288"/>
        </w:trPr>
        <w:tc>
          <w:tcPr>
            <w:tcW w:w="580" w:type="dxa"/>
            <w:tcBorders>
              <w:top w:val="nil"/>
              <w:left w:val="single" w:sz="4" w:space="0" w:color="auto"/>
              <w:bottom w:val="single" w:sz="4" w:space="0" w:color="auto"/>
              <w:right w:val="single" w:sz="4" w:space="0" w:color="auto"/>
            </w:tcBorders>
            <w:hideMark/>
          </w:tcPr>
          <w:p w:rsidR="00AE0728" w:rsidRPr="00AE0728" w:rsidRDefault="00AE0728" w:rsidP="00AE0728">
            <w:pPr>
              <w:spacing w:after="0" w:line="240" w:lineRule="auto"/>
              <w:jc w:val="right"/>
              <w:rPr>
                <w:rFonts w:ascii="Calibri" w:hAnsi="Calibri" w:cs="Calibri"/>
                <w:color w:val="000000"/>
              </w:rPr>
            </w:pPr>
            <w:r w:rsidRPr="00AE0728">
              <w:rPr>
                <w:rFonts w:ascii="Calibri" w:hAnsi="Calibri" w:cs="Calibri"/>
                <w:color w:val="000000"/>
              </w:rPr>
              <w:t>b.</w:t>
            </w:r>
          </w:p>
        </w:tc>
        <w:tc>
          <w:tcPr>
            <w:tcW w:w="3660" w:type="dxa"/>
            <w:tcBorders>
              <w:top w:val="nil"/>
              <w:left w:val="nil"/>
              <w:bottom w:val="single" w:sz="4" w:space="0" w:color="auto"/>
              <w:right w:val="single" w:sz="4" w:space="0" w:color="auto"/>
            </w:tcBorders>
            <w:hideMark/>
          </w:tcPr>
          <w:p w:rsidR="00AE0728" w:rsidRPr="00AE0728" w:rsidRDefault="00AE0728" w:rsidP="00AE0728">
            <w:pPr>
              <w:spacing w:after="0" w:line="240" w:lineRule="auto"/>
              <w:rPr>
                <w:rFonts w:ascii="Calibri" w:hAnsi="Calibri" w:cs="Calibri"/>
                <w:color w:val="000000"/>
              </w:rPr>
            </w:pPr>
            <w:r w:rsidRPr="00AE0728">
              <w:rPr>
                <w:rFonts w:ascii="Calibri" w:hAnsi="Calibri" w:cs="Calibri"/>
                <w:color w:val="000000"/>
              </w:rPr>
              <w:t>Driver Assistance</w:t>
            </w:r>
          </w:p>
        </w:tc>
        <w:tc>
          <w:tcPr>
            <w:tcW w:w="10360" w:type="dxa"/>
            <w:tcBorders>
              <w:top w:val="nil"/>
              <w:left w:val="nil"/>
              <w:bottom w:val="single" w:sz="4" w:space="0" w:color="auto"/>
              <w:right w:val="single" w:sz="4" w:space="0" w:color="auto"/>
            </w:tcBorders>
            <w:hideMark/>
          </w:tcPr>
          <w:p w:rsidR="00AE0728" w:rsidRPr="00AE0728" w:rsidRDefault="00AE0728" w:rsidP="00AE0728">
            <w:pPr>
              <w:spacing w:after="0" w:line="240" w:lineRule="auto"/>
              <w:rPr>
                <w:rFonts w:ascii="Calibri" w:hAnsi="Calibri" w:cs="Calibri"/>
                <w:color w:val="000000"/>
              </w:rPr>
            </w:pPr>
            <w:r w:rsidRPr="00AE0728">
              <w:rPr>
                <w:rFonts w:ascii="Calibri" w:hAnsi="Calibri" w:cs="Calibri"/>
                <w:color w:val="000000"/>
              </w:rPr>
              <w:t>ESP, PAS, ABS, HAS, HDC</w:t>
            </w:r>
          </w:p>
        </w:tc>
      </w:tr>
      <w:tr w:rsidR="00AE0728" w:rsidRPr="00AE0728" w:rsidTr="00AE0728">
        <w:trPr>
          <w:trHeight w:val="288"/>
        </w:trPr>
        <w:tc>
          <w:tcPr>
            <w:tcW w:w="580" w:type="dxa"/>
            <w:tcBorders>
              <w:top w:val="nil"/>
              <w:left w:val="single" w:sz="4" w:space="0" w:color="auto"/>
              <w:bottom w:val="single" w:sz="4" w:space="0" w:color="auto"/>
              <w:right w:val="single" w:sz="4" w:space="0" w:color="auto"/>
            </w:tcBorders>
            <w:hideMark/>
          </w:tcPr>
          <w:p w:rsidR="00AE0728" w:rsidRPr="00AE0728" w:rsidRDefault="00AE0728" w:rsidP="00AE0728">
            <w:pPr>
              <w:spacing w:after="0" w:line="240" w:lineRule="auto"/>
              <w:jc w:val="right"/>
              <w:rPr>
                <w:rFonts w:ascii="Calibri" w:hAnsi="Calibri" w:cs="Calibri"/>
                <w:color w:val="000000"/>
              </w:rPr>
            </w:pPr>
            <w:r w:rsidRPr="00AE0728">
              <w:rPr>
                <w:rFonts w:ascii="Calibri" w:hAnsi="Calibri" w:cs="Calibri"/>
                <w:color w:val="000000"/>
              </w:rPr>
              <w:t>c.</w:t>
            </w:r>
          </w:p>
        </w:tc>
        <w:tc>
          <w:tcPr>
            <w:tcW w:w="3660" w:type="dxa"/>
            <w:tcBorders>
              <w:top w:val="nil"/>
              <w:left w:val="nil"/>
              <w:bottom w:val="single" w:sz="4" w:space="0" w:color="auto"/>
              <w:right w:val="single" w:sz="4" w:space="0" w:color="auto"/>
            </w:tcBorders>
            <w:hideMark/>
          </w:tcPr>
          <w:p w:rsidR="00AE0728" w:rsidRPr="00AE0728" w:rsidRDefault="00AE0728" w:rsidP="00AE0728">
            <w:pPr>
              <w:spacing w:after="0" w:line="240" w:lineRule="auto"/>
              <w:rPr>
                <w:rFonts w:ascii="Calibri" w:hAnsi="Calibri" w:cs="Calibri"/>
                <w:color w:val="000000"/>
              </w:rPr>
            </w:pPr>
            <w:r w:rsidRPr="00AE0728">
              <w:rPr>
                <w:rFonts w:ascii="Calibri" w:hAnsi="Calibri" w:cs="Calibri"/>
                <w:color w:val="000000"/>
              </w:rPr>
              <w:t>Parking Assistance</w:t>
            </w:r>
          </w:p>
        </w:tc>
        <w:tc>
          <w:tcPr>
            <w:tcW w:w="10360" w:type="dxa"/>
            <w:tcBorders>
              <w:top w:val="nil"/>
              <w:left w:val="nil"/>
              <w:bottom w:val="single" w:sz="4" w:space="0" w:color="auto"/>
              <w:right w:val="single" w:sz="4" w:space="0" w:color="auto"/>
            </w:tcBorders>
            <w:hideMark/>
          </w:tcPr>
          <w:p w:rsidR="00AE0728" w:rsidRPr="00AE0728" w:rsidRDefault="00AE0728" w:rsidP="00AE0728">
            <w:pPr>
              <w:spacing w:after="0" w:line="240" w:lineRule="auto"/>
              <w:rPr>
                <w:rFonts w:ascii="Calibri" w:hAnsi="Calibri" w:cs="Calibri"/>
                <w:color w:val="000000"/>
              </w:rPr>
            </w:pPr>
            <w:r w:rsidRPr="00AE0728">
              <w:rPr>
                <w:rFonts w:ascii="Calibri" w:hAnsi="Calibri" w:cs="Calibri"/>
                <w:color w:val="000000"/>
              </w:rPr>
              <w:t>Minimum Rear Parking Sensors</w:t>
            </w:r>
          </w:p>
        </w:tc>
      </w:tr>
      <w:tr w:rsidR="00AE0728" w:rsidRPr="00AE0728" w:rsidTr="00AE0728">
        <w:trPr>
          <w:trHeight w:val="288"/>
        </w:trPr>
        <w:tc>
          <w:tcPr>
            <w:tcW w:w="580" w:type="dxa"/>
            <w:tcBorders>
              <w:top w:val="nil"/>
              <w:left w:val="single" w:sz="4" w:space="0" w:color="auto"/>
              <w:bottom w:val="single" w:sz="4" w:space="0" w:color="auto"/>
              <w:right w:val="single" w:sz="4" w:space="0" w:color="auto"/>
            </w:tcBorders>
            <w:hideMark/>
          </w:tcPr>
          <w:p w:rsidR="00AE0728" w:rsidRPr="00AE0728" w:rsidRDefault="00AE0728" w:rsidP="00AE0728">
            <w:pPr>
              <w:spacing w:after="0" w:line="240" w:lineRule="auto"/>
              <w:jc w:val="right"/>
              <w:rPr>
                <w:rFonts w:ascii="Calibri" w:hAnsi="Calibri" w:cs="Calibri"/>
                <w:color w:val="000000"/>
              </w:rPr>
            </w:pPr>
            <w:r w:rsidRPr="00AE0728">
              <w:rPr>
                <w:rFonts w:ascii="Calibri" w:hAnsi="Calibri" w:cs="Calibri"/>
                <w:color w:val="000000"/>
              </w:rPr>
              <w:t>d.</w:t>
            </w:r>
          </w:p>
        </w:tc>
        <w:tc>
          <w:tcPr>
            <w:tcW w:w="3660" w:type="dxa"/>
            <w:tcBorders>
              <w:top w:val="nil"/>
              <w:left w:val="nil"/>
              <w:bottom w:val="single" w:sz="4" w:space="0" w:color="auto"/>
              <w:right w:val="single" w:sz="4" w:space="0" w:color="auto"/>
            </w:tcBorders>
            <w:hideMark/>
          </w:tcPr>
          <w:p w:rsidR="00AE0728" w:rsidRPr="00AE0728" w:rsidRDefault="00AE0728" w:rsidP="00AE0728">
            <w:pPr>
              <w:spacing w:after="0" w:line="240" w:lineRule="auto"/>
              <w:rPr>
                <w:rFonts w:ascii="Calibri" w:hAnsi="Calibri" w:cs="Calibri"/>
                <w:color w:val="000000"/>
              </w:rPr>
            </w:pPr>
            <w:r w:rsidRPr="00AE0728">
              <w:rPr>
                <w:rFonts w:ascii="Calibri" w:hAnsi="Calibri" w:cs="Calibri"/>
                <w:color w:val="000000"/>
              </w:rPr>
              <w:t>Spare Wheel</w:t>
            </w:r>
          </w:p>
        </w:tc>
        <w:tc>
          <w:tcPr>
            <w:tcW w:w="10360" w:type="dxa"/>
            <w:tcBorders>
              <w:top w:val="nil"/>
              <w:left w:val="nil"/>
              <w:bottom w:val="single" w:sz="4" w:space="0" w:color="auto"/>
              <w:right w:val="single" w:sz="4" w:space="0" w:color="auto"/>
            </w:tcBorders>
            <w:hideMark/>
          </w:tcPr>
          <w:p w:rsidR="00AE0728" w:rsidRPr="00AE0728" w:rsidRDefault="00AE0728" w:rsidP="00AE0728">
            <w:pPr>
              <w:spacing w:after="0" w:line="240" w:lineRule="auto"/>
              <w:rPr>
                <w:rFonts w:ascii="Calibri" w:hAnsi="Calibri" w:cs="Calibri"/>
                <w:color w:val="000000"/>
              </w:rPr>
            </w:pPr>
            <w:r w:rsidRPr="00AE0728">
              <w:rPr>
                <w:rFonts w:ascii="Calibri" w:hAnsi="Calibri" w:cs="Calibri"/>
                <w:color w:val="000000"/>
              </w:rPr>
              <w:t>Spare tyre including jack and wheel brace or OEM repair kit to be provided</w:t>
            </w:r>
          </w:p>
        </w:tc>
      </w:tr>
      <w:tr w:rsidR="00AE0728" w:rsidRPr="00AE0728" w:rsidTr="00AE0728">
        <w:trPr>
          <w:trHeight w:val="288"/>
        </w:trPr>
        <w:tc>
          <w:tcPr>
            <w:tcW w:w="580" w:type="dxa"/>
            <w:tcBorders>
              <w:top w:val="nil"/>
              <w:left w:val="single" w:sz="4" w:space="0" w:color="auto"/>
              <w:bottom w:val="single" w:sz="4" w:space="0" w:color="auto"/>
              <w:right w:val="single" w:sz="4" w:space="0" w:color="auto"/>
            </w:tcBorders>
            <w:hideMark/>
          </w:tcPr>
          <w:p w:rsidR="00AE0728" w:rsidRPr="00AE0728" w:rsidRDefault="00AE0728" w:rsidP="00AE0728">
            <w:pPr>
              <w:spacing w:after="0" w:line="240" w:lineRule="auto"/>
              <w:jc w:val="right"/>
              <w:rPr>
                <w:rFonts w:ascii="Calibri" w:hAnsi="Calibri" w:cs="Calibri"/>
                <w:color w:val="000000"/>
              </w:rPr>
            </w:pPr>
            <w:r w:rsidRPr="00AE0728">
              <w:rPr>
                <w:rFonts w:ascii="Calibri" w:hAnsi="Calibri" w:cs="Calibri"/>
                <w:color w:val="000000"/>
              </w:rPr>
              <w:t>e.</w:t>
            </w:r>
          </w:p>
        </w:tc>
        <w:tc>
          <w:tcPr>
            <w:tcW w:w="3660" w:type="dxa"/>
            <w:tcBorders>
              <w:top w:val="nil"/>
              <w:left w:val="nil"/>
              <w:bottom w:val="single" w:sz="4" w:space="0" w:color="auto"/>
              <w:right w:val="single" w:sz="4" w:space="0" w:color="auto"/>
            </w:tcBorders>
            <w:hideMark/>
          </w:tcPr>
          <w:p w:rsidR="00AE0728" w:rsidRPr="00AE0728" w:rsidRDefault="00AE0728" w:rsidP="00AE0728">
            <w:pPr>
              <w:spacing w:after="0" w:line="240" w:lineRule="auto"/>
              <w:rPr>
                <w:rFonts w:ascii="Calibri" w:hAnsi="Calibri" w:cs="Calibri"/>
                <w:color w:val="000000"/>
              </w:rPr>
            </w:pPr>
            <w:r w:rsidRPr="00AE0728">
              <w:rPr>
                <w:rFonts w:ascii="Calibri" w:hAnsi="Calibri" w:cs="Calibri"/>
                <w:color w:val="000000"/>
              </w:rPr>
              <w:t>Dimension Signage</w:t>
            </w:r>
          </w:p>
        </w:tc>
        <w:tc>
          <w:tcPr>
            <w:tcW w:w="10360" w:type="dxa"/>
            <w:tcBorders>
              <w:top w:val="nil"/>
              <w:left w:val="nil"/>
              <w:bottom w:val="single" w:sz="4" w:space="0" w:color="auto"/>
              <w:right w:val="single" w:sz="4" w:space="0" w:color="auto"/>
            </w:tcBorders>
            <w:hideMark/>
          </w:tcPr>
          <w:p w:rsidR="00AE0728" w:rsidRPr="00AE0728" w:rsidRDefault="00AE0728" w:rsidP="00AE0728">
            <w:pPr>
              <w:spacing w:after="0" w:line="240" w:lineRule="auto"/>
              <w:rPr>
                <w:rFonts w:ascii="Calibri" w:hAnsi="Calibri" w:cs="Calibri"/>
                <w:color w:val="000000"/>
              </w:rPr>
            </w:pPr>
            <w:r w:rsidRPr="00AE0728">
              <w:rPr>
                <w:rFonts w:ascii="Calibri" w:hAnsi="Calibri" w:cs="Calibri"/>
                <w:color w:val="000000"/>
              </w:rPr>
              <w:t xml:space="preserve">Vehicle shall have external dimension signage easily </w:t>
            </w:r>
            <w:r w:rsidR="00633BE3" w:rsidRPr="00AE0728">
              <w:rPr>
                <w:rFonts w:ascii="Calibri" w:hAnsi="Calibri" w:cs="Calibri"/>
                <w:color w:val="000000"/>
              </w:rPr>
              <w:t>visible</w:t>
            </w:r>
            <w:r w:rsidRPr="00AE0728">
              <w:rPr>
                <w:rFonts w:ascii="Calibri" w:hAnsi="Calibri" w:cs="Calibri"/>
                <w:color w:val="000000"/>
              </w:rPr>
              <w:t xml:space="preserve"> in the cab area for the Driver </w:t>
            </w:r>
          </w:p>
        </w:tc>
      </w:tr>
      <w:tr w:rsidR="00AE0728" w:rsidRPr="00AE0728" w:rsidTr="00AE0728">
        <w:trPr>
          <w:trHeight w:val="576"/>
        </w:trPr>
        <w:tc>
          <w:tcPr>
            <w:tcW w:w="580" w:type="dxa"/>
            <w:tcBorders>
              <w:top w:val="nil"/>
              <w:left w:val="single" w:sz="4" w:space="0" w:color="auto"/>
              <w:bottom w:val="single" w:sz="4" w:space="0" w:color="auto"/>
              <w:right w:val="single" w:sz="4" w:space="0" w:color="auto"/>
            </w:tcBorders>
            <w:hideMark/>
          </w:tcPr>
          <w:p w:rsidR="00AE0728" w:rsidRPr="00AE0728" w:rsidRDefault="00AE0728" w:rsidP="00AE0728">
            <w:pPr>
              <w:spacing w:after="0" w:line="240" w:lineRule="auto"/>
              <w:jc w:val="right"/>
              <w:rPr>
                <w:rFonts w:ascii="Calibri" w:hAnsi="Calibri" w:cs="Calibri"/>
                <w:color w:val="000000"/>
              </w:rPr>
            </w:pPr>
            <w:r w:rsidRPr="00AE0728">
              <w:rPr>
                <w:rFonts w:ascii="Calibri" w:hAnsi="Calibri" w:cs="Calibri"/>
                <w:color w:val="000000"/>
              </w:rPr>
              <w:t>f.</w:t>
            </w:r>
          </w:p>
        </w:tc>
        <w:tc>
          <w:tcPr>
            <w:tcW w:w="3660" w:type="dxa"/>
            <w:tcBorders>
              <w:top w:val="nil"/>
              <w:left w:val="nil"/>
              <w:bottom w:val="single" w:sz="4" w:space="0" w:color="auto"/>
              <w:right w:val="single" w:sz="4" w:space="0" w:color="auto"/>
            </w:tcBorders>
            <w:hideMark/>
          </w:tcPr>
          <w:p w:rsidR="00AE0728" w:rsidRPr="00AE0728" w:rsidRDefault="00AE0728" w:rsidP="00AE0728">
            <w:pPr>
              <w:spacing w:after="0" w:line="240" w:lineRule="auto"/>
              <w:rPr>
                <w:rFonts w:ascii="Calibri" w:hAnsi="Calibri" w:cs="Calibri"/>
                <w:color w:val="000000"/>
              </w:rPr>
            </w:pPr>
            <w:r w:rsidRPr="00AE0728">
              <w:rPr>
                <w:rFonts w:ascii="Calibri" w:hAnsi="Calibri" w:cs="Calibri"/>
                <w:color w:val="000000"/>
              </w:rPr>
              <w:t>3-point seat belts for driver and all passengers</w:t>
            </w:r>
          </w:p>
        </w:tc>
        <w:tc>
          <w:tcPr>
            <w:tcW w:w="10360" w:type="dxa"/>
            <w:tcBorders>
              <w:top w:val="nil"/>
              <w:left w:val="nil"/>
              <w:bottom w:val="single" w:sz="4" w:space="0" w:color="auto"/>
              <w:right w:val="single" w:sz="4" w:space="0" w:color="auto"/>
            </w:tcBorders>
            <w:hideMark/>
          </w:tcPr>
          <w:p w:rsidR="00AE0728" w:rsidRPr="00AE0728" w:rsidRDefault="00AE0728" w:rsidP="00AE0728">
            <w:pPr>
              <w:spacing w:after="0" w:line="240" w:lineRule="auto"/>
              <w:rPr>
                <w:rFonts w:ascii="Calibri" w:hAnsi="Calibri" w:cs="Calibri"/>
                <w:color w:val="000000"/>
              </w:rPr>
            </w:pPr>
            <w:r w:rsidRPr="00AE0728">
              <w:rPr>
                <w:rFonts w:ascii="Calibri" w:hAnsi="Calibri" w:cs="Calibri"/>
                <w:color w:val="000000"/>
              </w:rPr>
              <w:t>To be provided</w:t>
            </w:r>
          </w:p>
        </w:tc>
      </w:tr>
      <w:tr w:rsidR="00AE0728" w:rsidRPr="00AE0728" w:rsidTr="00AE0728">
        <w:trPr>
          <w:trHeight w:val="288"/>
        </w:trPr>
        <w:tc>
          <w:tcPr>
            <w:tcW w:w="580" w:type="dxa"/>
            <w:tcBorders>
              <w:top w:val="nil"/>
              <w:left w:val="single" w:sz="4" w:space="0" w:color="auto"/>
              <w:bottom w:val="single" w:sz="4" w:space="0" w:color="auto"/>
              <w:right w:val="single" w:sz="4" w:space="0" w:color="auto"/>
            </w:tcBorders>
            <w:hideMark/>
          </w:tcPr>
          <w:p w:rsidR="00AE0728" w:rsidRPr="00AE0728" w:rsidRDefault="00AE0728" w:rsidP="00AE0728">
            <w:pPr>
              <w:spacing w:after="0" w:line="240" w:lineRule="auto"/>
              <w:rPr>
                <w:rFonts w:ascii="Calibri" w:hAnsi="Calibri" w:cs="Calibri"/>
                <w:b/>
                <w:bCs/>
                <w:color w:val="000000"/>
              </w:rPr>
            </w:pPr>
            <w:r w:rsidRPr="00AE0728">
              <w:rPr>
                <w:rFonts w:ascii="Calibri" w:hAnsi="Calibri" w:cs="Calibri"/>
                <w:b/>
                <w:bCs/>
                <w:color w:val="000000"/>
              </w:rPr>
              <w:t>4</w:t>
            </w:r>
          </w:p>
        </w:tc>
        <w:tc>
          <w:tcPr>
            <w:tcW w:w="14020" w:type="dxa"/>
            <w:gridSpan w:val="2"/>
            <w:tcBorders>
              <w:top w:val="single" w:sz="4" w:space="0" w:color="auto"/>
              <w:left w:val="nil"/>
              <w:bottom w:val="nil"/>
              <w:right w:val="single" w:sz="4" w:space="0" w:color="auto"/>
            </w:tcBorders>
            <w:hideMark/>
          </w:tcPr>
          <w:p w:rsidR="00AE0728" w:rsidRPr="00AE0728" w:rsidRDefault="00AE0728" w:rsidP="00AE0728">
            <w:pPr>
              <w:spacing w:after="0" w:line="240" w:lineRule="auto"/>
              <w:rPr>
                <w:rFonts w:ascii="Calibri" w:hAnsi="Calibri" w:cs="Calibri"/>
                <w:b/>
                <w:bCs/>
                <w:color w:val="000000"/>
              </w:rPr>
            </w:pPr>
            <w:r w:rsidRPr="00AE0728">
              <w:rPr>
                <w:rFonts w:ascii="Calibri" w:hAnsi="Calibri" w:cs="Calibri"/>
                <w:b/>
                <w:bCs/>
                <w:color w:val="000000"/>
              </w:rPr>
              <w:t xml:space="preserve">Key Dimension &amp; Capacities </w:t>
            </w:r>
          </w:p>
        </w:tc>
      </w:tr>
      <w:tr w:rsidR="00AE0728" w:rsidRPr="00AE0728" w:rsidTr="00AE0728">
        <w:trPr>
          <w:trHeight w:val="288"/>
        </w:trPr>
        <w:tc>
          <w:tcPr>
            <w:tcW w:w="580" w:type="dxa"/>
            <w:tcBorders>
              <w:top w:val="nil"/>
              <w:left w:val="single" w:sz="4" w:space="0" w:color="auto"/>
              <w:bottom w:val="single" w:sz="4" w:space="0" w:color="auto"/>
              <w:right w:val="nil"/>
            </w:tcBorders>
            <w:hideMark/>
          </w:tcPr>
          <w:p w:rsidR="00AE0728" w:rsidRPr="00AE0728" w:rsidRDefault="00AE0728" w:rsidP="00AE0728">
            <w:pPr>
              <w:spacing w:after="0" w:line="240" w:lineRule="auto"/>
              <w:jc w:val="right"/>
              <w:rPr>
                <w:rFonts w:ascii="Calibri" w:hAnsi="Calibri" w:cs="Calibri"/>
                <w:color w:val="000000"/>
              </w:rPr>
            </w:pPr>
            <w:r w:rsidRPr="00AE0728">
              <w:rPr>
                <w:rFonts w:ascii="Calibri" w:hAnsi="Calibri" w:cs="Calibri"/>
                <w:color w:val="000000"/>
              </w:rPr>
              <w:t>a.</w:t>
            </w:r>
          </w:p>
        </w:tc>
        <w:tc>
          <w:tcPr>
            <w:tcW w:w="3660" w:type="dxa"/>
            <w:tcBorders>
              <w:top w:val="single" w:sz="4" w:space="0" w:color="auto"/>
              <w:left w:val="single" w:sz="4" w:space="0" w:color="auto"/>
              <w:bottom w:val="single" w:sz="4" w:space="0" w:color="auto"/>
              <w:right w:val="single" w:sz="4" w:space="0" w:color="auto"/>
            </w:tcBorders>
            <w:hideMark/>
          </w:tcPr>
          <w:p w:rsidR="00AE0728" w:rsidRPr="00AE0728" w:rsidRDefault="00AE0728" w:rsidP="00AE0728">
            <w:pPr>
              <w:spacing w:after="0" w:line="240" w:lineRule="auto"/>
              <w:rPr>
                <w:rFonts w:ascii="Calibri" w:hAnsi="Calibri" w:cs="Calibri"/>
                <w:color w:val="000000"/>
              </w:rPr>
            </w:pPr>
            <w:r w:rsidRPr="00AE0728">
              <w:rPr>
                <w:rFonts w:ascii="Calibri" w:hAnsi="Calibri" w:cs="Calibri"/>
                <w:color w:val="000000"/>
              </w:rPr>
              <w:t>Dimensions Minimum (LxWxH)</w:t>
            </w:r>
          </w:p>
        </w:tc>
        <w:tc>
          <w:tcPr>
            <w:tcW w:w="10360" w:type="dxa"/>
            <w:tcBorders>
              <w:top w:val="single" w:sz="4" w:space="0" w:color="auto"/>
              <w:left w:val="nil"/>
              <w:bottom w:val="single" w:sz="4" w:space="0" w:color="auto"/>
              <w:right w:val="single" w:sz="4" w:space="0" w:color="auto"/>
            </w:tcBorders>
            <w:hideMark/>
          </w:tcPr>
          <w:p w:rsidR="00AE0728" w:rsidRPr="00AE0728" w:rsidRDefault="00AE0728" w:rsidP="00AE0728">
            <w:pPr>
              <w:spacing w:after="0" w:line="240" w:lineRule="auto"/>
              <w:rPr>
                <w:rFonts w:ascii="Calibri" w:hAnsi="Calibri" w:cs="Calibri"/>
                <w:color w:val="000000"/>
              </w:rPr>
            </w:pPr>
            <w:r w:rsidRPr="00AE0728">
              <w:rPr>
                <w:rFonts w:ascii="Calibri" w:hAnsi="Calibri" w:cs="Calibri"/>
                <w:color w:val="000000"/>
              </w:rPr>
              <w:t>5.2x1.8x1.8m</w:t>
            </w:r>
          </w:p>
        </w:tc>
      </w:tr>
      <w:tr w:rsidR="00AE0728" w:rsidRPr="00AE0728" w:rsidTr="00AE0728">
        <w:trPr>
          <w:trHeight w:val="288"/>
        </w:trPr>
        <w:tc>
          <w:tcPr>
            <w:tcW w:w="580" w:type="dxa"/>
            <w:tcBorders>
              <w:top w:val="nil"/>
              <w:left w:val="single" w:sz="4" w:space="0" w:color="auto"/>
              <w:bottom w:val="single" w:sz="4" w:space="0" w:color="auto"/>
              <w:right w:val="nil"/>
            </w:tcBorders>
            <w:hideMark/>
          </w:tcPr>
          <w:p w:rsidR="00AE0728" w:rsidRPr="00AE0728" w:rsidRDefault="00AE0728" w:rsidP="00AE0728">
            <w:pPr>
              <w:spacing w:after="0" w:line="240" w:lineRule="auto"/>
              <w:jc w:val="right"/>
              <w:rPr>
                <w:rFonts w:ascii="Calibri" w:hAnsi="Calibri" w:cs="Calibri"/>
                <w:color w:val="000000"/>
              </w:rPr>
            </w:pPr>
            <w:r w:rsidRPr="00AE0728">
              <w:rPr>
                <w:rFonts w:ascii="Calibri" w:hAnsi="Calibri" w:cs="Calibri"/>
                <w:color w:val="000000"/>
              </w:rPr>
              <w:t>b.</w:t>
            </w:r>
          </w:p>
        </w:tc>
        <w:tc>
          <w:tcPr>
            <w:tcW w:w="3660" w:type="dxa"/>
            <w:tcBorders>
              <w:top w:val="nil"/>
              <w:left w:val="single" w:sz="4" w:space="0" w:color="auto"/>
              <w:bottom w:val="single" w:sz="4" w:space="0" w:color="auto"/>
              <w:right w:val="single" w:sz="4" w:space="0" w:color="auto"/>
            </w:tcBorders>
            <w:hideMark/>
          </w:tcPr>
          <w:p w:rsidR="00AE0728" w:rsidRPr="00AE0728" w:rsidRDefault="00AE0728" w:rsidP="00AE0728">
            <w:pPr>
              <w:spacing w:after="0" w:line="240" w:lineRule="auto"/>
              <w:rPr>
                <w:rFonts w:ascii="Calibri" w:hAnsi="Calibri" w:cs="Calibri"/>
                <w:color w:val="000000"/>
              </w:rPr>
            </w:pPr>
            <w:r w:rsidRPr="00AE0728">
              <w:rPr>
                <w:rFonts w:ascii="Calibri" w:hAnsi="Calibri" w:cs="Calibri"/>
                <w:color w:val="000000"/>
              </w:rPr>
              <w:t>Wheelbase minimum</w:t>
            </w:r>
          </w:p>
        </w:tc>
        <w:tc>
          <w:tcPr>
            <w:tcW w:w="10360" w:type="dxa"/>
            <w:tcBorders>
              <w:top w:val="nil"/>
              <w:left w:val="nil"/>
              <w:bottom w:val="single" w:sz="4" w:space="0" w:color="auto"/>
              <w:right w:val="single" w:sz="4" w:space="0" w:color="auto"/>
            </w:tcBorders>
            <w:hideMark/>
          </w:tcPr>
          <w:p w:rsidR="00AE0728" w:rsidRPr="00AE0728" w:rsidRDefault="00AE0728" w:rsidP="00AE0728">
            <w:pPr>
              <w:spacing w:after="0" w:line="240" w:lineRule="auto"/>
              <w:rPr>
                <w:rFonts w:ascii="Calibri" w:hAnsi="Calibri" w:cs="Calibri"/>
                <w:color w:val="000000"/>
              </w:rPr>
            </w:pPr>
            <w:r w:rsidRPr="00AE0728">
              <w:rPr>
                <w:rFonts w:ascii="Calibri" w:hAnsi="Calibri" w:cs="Calibri"/>
                <w:color w:val="000000"/>
              </w:rPr>
              <w:t>3.1m</w:t>
            </w:r>
          </w:p>
        </w:tc>
      </w:tr>
      <w:tr w:rsidR="00AE0728" w:rsidRPr="00AE0728" w:rsidTr="00AE0728">
        <w:trPr>
          <w:trHeight w:val="288"/>
        </w:trPr>
        <w:tc>
          <w:tcPr>
            <w:tcW w:w="580" w:type="dxa"/>
            <w:tcBorders>
              <w:top w:val="nil"/>
              <w:left w:val="single" w:sz="4" w:space="0" w:color="auto"/>
              <w:bottom w:val="single" w:sz="4" w:space="0" w:color="auto"/>
              <w:right w:val="nil"/>
            </w:tcBorders>
            <w:hideMark/>
          </w:tcPr>
          <w:p w:rsidR="00AE0728" w:rsidRPr="00AE0728" w:rsidRDefault="00AE0728" w:rsidP="00AE0728">
            <w:pPr>
              <w:spacing w:after="0" w:line="240" w:lineRule="auto"/>
              <w:jc w:val="right"/>
              <w:rPr>
                <w:rFonts w:ascii="Calibri" w:hAnsi="Calibri" w:cs="Calibri"/>
                <w:color w:val="000000"/>
              </w:rPr>
            </w:pPr>
            <w:r w:rsidRPr="00AE0728">
              <w:rPr>
                <w:rFonts w:ascii="Calibri" w:hAnsi="Calibri" w:cs="Calibri"/>
                <w:color w:val="000000"/>
              </w:rPr>
              <w:t>c.</w:t>
            </w:r>
          </w:p>
        </w:tc>
        <w:tc>
          <w:tcPr>
            <w:tcW w:w="3660" w:type="dxa"/>
            <w:tcBorders>
              <w:top w:val="nil"/>
              <w:left w:val="single" w:sz="4" w:space="0" w:color="auto"/>
              <w:bottom w:val="single" w:sz="4" w:space="0" w:color="auto"/>
              <w:right w:val="single" w:sz="4" w:space="0" w:color="auto"/>
            </w:tcBorders>
            <w:hideMark/>
          </w:tcPr>
          <w:p w:rsidR="00AE0728" w:rsidRPr="00AE0728" w:rsidRDefault="00AE0728" w:rsidP="00AE0728">
            <w:pPr>
              <w:spacing w:after="0" w:line="240" w:lineRule="auto"/>
              <w:rPr>
                <w:rFonts w:ascii="Calibri" w:hAnsi="Calibri" w:cs="Calibri"/>
                <w:color w:val="000000"/>
              </w:rPr>
            </w:pPr>
            <w:r w:rsidRPr="00AE0728">
              <w:rPr>
                <w:rFonts w:ascii="Calibri" w:hAnsi="Calibri" w:cs="Calibri"/>
                <w:color w:val="000000"/>
              </w:rPr>
              <w:t>GVW maximum</w:t>
            </w:r>
          </w:p>
        </w:tc>
        <w:tc>
          <w:tcPr>
            <w:tcW w:w="10360" w:type="dxa"/>
            <w:tcBorders>
              <w:top w:val="nil"/>
              <w:left w:val="nil"/>
              <w:bottom w:val="single" w:sz="4" w:space="0" w:color="auto"/>
              <w:right w:val="single" w:sz="4" w:space="0" w:color="auto"/>
            </w:tcBorders>
            <w:hideMark/>
          </w:tcPr>
          <w:p w:rsidR="00AE0728" w:rsidRPr="00AE0728" w:rsidRDefault="00AE0728" w:rsidP="00AE0728">
            <w:pPr>
              <w:spacing w:after="0" w:line="240" w:lineRule="auto"/>
              <w:rPr>
                <w:rFonts w:ascii="Calibri" w:hAnsi="Calibri" w:cs="Calibri"/>
                <w:color w:val="000000"/>
              </w:rPr>
            </w:pPr>
            <w:r w:rsidRPr="00AE0728">
              <w:rPr>
                <w:rFonts w:ascii="Calibri" w:hAnsi="Calibri" w:cs="Calibri"/>
                <w:color w:val="000000"/>
              </w:rPr>
              <w:t>3500Kg</w:t>
            </w:r>
          </w:p>
        </w:tc>
      </w:tr>
      <w:tr w:rsidR="00AE0728" w:rsidRPr="00AE0728" w:rsidTr="00AE0728">
        <w:trPr>
          <w:trHeight w:val="288"/>
        </w:trPr>
        <w:tc>
          <w:tcPr>
            <w:tcW w:w="580" w:type="dxa"/>
            <w:tcBorders>
              <w:top w:val="nil"/>
              <w:left w:val="single" w:sz="4" w:space="0" w:color="auto"/>
              <w:bottom w:val="single" w:sz="4" w:space="0" w:color="auto"/>
              <w:right w:val="nil"/>
            </w:tcBorders>
            <w:hideMark/>
          </w:tcPr>
          <w:p w:rsidR="00AE0728" w:rsidRPr="00AE0728" w:rsidRDefault="00AE0728" w:rsidP="00AE0728">
            <w:pPr>
              <w:spacing w:after="0" w:line="240" w:lineRule="auto"/>
              <w:jc w:val="right"/>
              <w:rPr>
                <w:rFonts w:ascii="Calibri" w:hAnsi="Calibri" w:cs="Calibri"/>
                <w:color w:val="000000"/>
              </w:rPr>
            </w:pPr>
            <w:r w:rsidRPr="00AE0728">
              <w:rPr>
                <w:rFonts w:ascii="Calibri" w:hAnsi="Calibri" w:cs="Calibri"/>
                <w:color w:val="000000"/>
              </w:rPr>
              <w:t>d.</w:t>
            </w:r>
          </w:p>
        </w:tc>
        <w:tc>
          <w:tcPr>
            <w:tcW w:w="3660" w:type="dxa"/>
            <w:tcBorders>
              <w:top w:val="nil"/>
              <w:left w:val="single" w:sz="4" w:space="0" w:color="auto"/>
              <w:bottom w:val="single" w:sz="4" w:space="0" w:color="auto"/>
              <w:right w:val="single" w:sz="4" w:space="0" w:color="auto"/>
            </w:tcBorders>
            <w:hideMark/>
          </w:tcPr>
          <w:p w:rsidR="00AE0728" w:rsidRPr="00AE0728" w:rsidRDefault="00AE0728" w:rsidP="00AE0728">
            <w:pPr>
              <w:spacing w:after="0" w:line="240" w:lineRule="auto"/>
              <w:rPr>
                <w:rFonts w:ascii="Calibri" w:hAnsi="Calibri" w:cs="Calibri"/>
                <w:color w:val="000000"/>
              </w:rPr>
            </w:pPr>
            <w:r w:rsidRPr="00AE0728">
              <w:rPr>
                <w:rFonts w:ascii="Calibri" w:hAnsi="Calibri" w:cs="Calibri"/>
                <w:color w:val="000000"/>
              </w:rPr>
              <w:t>Payload minimum</w:t>
            </w:r>
          </w:p>
        </w:tc>
        <w:tc>
          <w:tcPr>
            <w:tcW w:w="10360" w:type="dxa"/>
            <w:tcBorders>
              <w:top w:val="nil"/>
              <w:left w:val="nil"/>
              <w:bottom w:val="single" w:sz="4" w:space="0" w:color="auto"/>
              <w:right w:val="single" w:sz="4" w:space="0" w:color="auto"/>
            </w:tcBorders>
            <w:hideMark/>
          </w:tcPr>
          <w:p w:rsidR="00AE0728" w:rsidRPr="00AE0728" w:rsidRDefault="00AE0728" w:rsidP="00AE0728">
            <w:pPr>
              <w:spacing w:after="0" w:line="240" w:lineRule="auto"/>
              <w:rPr>
                <w:rFonts w:ascii="Calibri" w:hAnsi="Calibri" w:cs="Calibri"/>
                <w:color w:val="000000"/>
              </w:rPr>
            </w:pPr>
            <w:r w:rsidRPr="00AE0728">
              <w:rPr>
                <w:rFonts w:ascii="Calibri" w:hAnsi="Calibri" w:cs="Calibri"/>
                <w:color w:val="000000"/>
              </w:rPr>
              <w:t>1000Kg</w:t>
            </w:r>
          </w:p>
        </w:tc>
      </w:tr>
      <w:tr w:rsidR="00AE0728" w:rsidRPr="00AE0728" w:rsidTr="00AE0728">
        <w:trPr>
          <w:trHeight w:val="288"/>
        </w:trPr>
        <w:tc>
          <w:tcPr>
            <w:tcW w:w="580" w:type="dxa"/>
            <w:tcBorders>
              <w:top w:val="nil"/>
              <w:left w:val="single" w:sz="4" w:space="0" w:color="auto"/>
              <w:bottom w:val="single" w:sz="4" w:space="0" w:color="auto"/>
              <w:right w:val="nil"/>
            </w:tcBorders>
            <w:hideMark/>
          </w:tcPr>
          <w:p w:rsidR="00AE0728" w:rsidRPr="00AE0728" w:rsidRDefault="00AE0728" w:rsidP="00AE0728">
            <w:pPr>
              <w:spacing w:after="0" w:line="240" w:lineRule="auto"/>
              <w:jc w:val="right"/>
              <w:rPr>
                <w:rFonts w:ascii="Calibri" w:hAnsi="Calibri" w:cs="Calibri"/>
                <w:color w:val="000000"/>
              </w:rPr>
            </w:pPr>
            <w:r w:rsidRPr="00AE0728">
              <w:rPr>
                <w:rFonts w:ascii="Calibri" w:hAnsi="Calibri" w:cs="Calibri"/>
                <w:color w:val="000000"/>
              </w:rPr>
              <w:t>e.</w:t>
            </w:r>
          </w:p>
        </w:tc>
        <w:tc>
          <w:tcPr>
            <w:tcW w:w="3660" w:type="dxa"/>
            <w:tcBorders>
              <w:top w:val="nil"/>
              <w:left w:val="single" w:sz="4" w:space="0" w:color="auto"/>
              <w:bottom w:val="single" w:sz="4" w:space="0" w:color="auto"/>
              <w:right w:val="single" w:sz="4" w:space="0" w:color="auto"/>
            </w:tcBorders>
            <w:hideMark/>
          </w:tcPr>
          <w:p w:rsidR="00AE0728" w:rsidRPr="00AE0728" w:rsidRDefault="00AE0728" w:rsidP="00AE0728">
            <w:pPr>
              <w:spacing w:after="0" w:line="240" w:lineRule="auto"/>
              <w:rPr>
                <w:rFonts w:ascii="Calibri" w:hAnsi="Calibri" w:cs="Calibri"/>
                <w:color w:val="000000"/>
              </w:rPr>
            </w:pPr>
            <w:r w:rsidRPr="00AE0728">
              <w:rPr>
                <w:rFonts w:ascii="Calibri" w:hAnsi="Calibri" w:cs="Calibri"/>
                <w:color w:val="000000"/>
              </w:rPr>
              <w:t>Load Bed Length minimum</w:t>
            </w:r>
          </w:p>
        </w:tc>
        <w:tc>
          <w:tcPr>
            <w:tcW w:w="10360" w:type="dxa"/>
            <w:tcBorders>
              <w:top w:val="nil"/>
              <w:left w:val="nil"/>
              <w:bottom w:val="single" w:sz="4" w:space="0" w:color="auto"/>
              <w:right w:val="single" w:sz="4" w:space="0" w:color="auto"/>
            </w:tcBorders>
            <w:hideMark/>
          </w:tcPr>
          <w:p w:rsidR="00AE0728" w:rsidRPr="00AE0728" w:rsidRDefault="00AE0728" w:rsidP="00AE0728">
            <w:pPr>
              <w:spacing w:after="0" w:line="240" w:lineRule="auto"/>
              <w:rPr>
                <w:rFonts w:ascii="Calibri" w:hAnsi="Calibri" w:cs="Calibri"/>
                <w:color w:val="000000"/>
              </w:rPr>
            </w:pPr>
            <w:r w:rsidRPr="00AE0728">
              <w:rPr>
                <w:rFonts w:ascii="Calibri" w:hAnsi="Calibri" w:cs="Calibri"/>
                <w:color w:val="000000"/>
              </w:rPr>
              <w:t>1.5m</w:t>
            </w:r>
          </w:p>
        </w:tc>
      </w:tr>
      <w:tr w:rsidR="00AE0728" w:rsidRPr="00AE0728" w:rsidTr="00AE0728">
        <w:trPr>
          <w:trHeight w:val="288"/>
        </w:trPr>
        <w:tc>
          <w:tcPr>
            <w:tcW w:w="580" w:type="dxa"/>
            <w:tcBorders>
              <w:top w:val="nil"/>
              <w:left w:val="single" w:sz="4" w:space="0" w:color="auto"/>
              <w:bottom w:val="single" w:sz="4" w:space="0" w:color="auto"/>
              <w:right w:val="nil"/>
            </w:tcBorders>
            <w:hideMark/>
          </w:tcPr>
          <w:p w:rsidR="00AE0728" w:rsidRPr="00AE0728" w:rsidRDefault="00AE0728" w:rsidP="00AE0728">
            <w:pPr>
              <w:spacing w:after="0" w:line="240" w:lineRule="auto"/>
              <w:jc w:val="right"/>
              <w:rPr>
                <w:rFonts w:ascii="Calibri" w:hAnsi="Calibri" w:cs="Calibri"/>
                <w:color w:val="000000"/>
              </w:rPr>
            </w:pPr>
            <w:r w:rsidRPr="00AE0728">
              <w:rPr>
                <w:rFonts w:ascii="Calibri" w:hAnsi="Calibri" w:cs="Calibri"/>
                <w:color w:val="000000"/>
              </w:rPr>
              <w:t>f.</w:t>
            </w:r>
          </w:p>
        </w:tc>
        <w:tc>
          <w:tcPr>
            <w:tcW w:w="3660" w:type="dxa"/>
            <w:tcBorders>
              <w:top w:val="nil"/>
              <w:left w:val="single" w:sz="4" w:space="0" w:color="auto"/>
              <w:bottom w:val="single" w:sz="4" w:space="0" w:color="auto"/>
              <w:right w:val="single" w:sz="4" w:space="0" w:color="auto"/>
            </w:tcBorders>
            <w:hideMark/>
          </w:tcPr>
          <w:p w:rsidR="00AE0728" w:rsidRPr="00AE0728" w:rsidRDefault="00AE0728" w:rsidP="00AE0728">
            <w:pPr>
              <w:spacing w:after="0" w:line="240" w:lineRule="auto"/>
              <w:rPr>
                <w:rFonts w:ascii="Calibri" w:hAnsi="Calibri" w:cs="Calibri"/>
                <w:color w:val="000000"/>
              </w:rPr>
            </w:pPr>
            <w:r w:rsidRPr="00AE0728">
              <w:rPr>
                <w:rFonts w:ascii="Calibri" w:hAnsi="Calibri" w:cs="Calibri"/>
                <w:color w:val="000000"/>
              </w:rPr>
              <w:t>Ground Clearance minimum</w:t>
            </w:r>
          </w:p>
        </w:tc>
        <w:tc>
          <w:tcPr>
            <w:tcW w:w="10360" w:type="dxa"/>
            <w:tcBorders>
              <w:top w:val="nil"/>
              <w:left w:val="nil"/>
              <w:bottom w:val="single" w:sz="4" w:space="0" w:color="auto"/>
              <w:right w:val="single" w:sz="4" w:space="0" w:color="auto"/>
            </w:tcBorders>
            <w:hideMark/>
          </w:tcPr>
          <w:p w:rsidR="00AE0728" w:rsidRPr="00AE0728" w:rsidRDefault="00AE0728" w:rsidP="00AE0728">
            <w:pPr>
              <w:spacing w:after="0" w:line="240" w:lineRule="auto"/>
              <w:rPr>
                <w:rFonts w:ascii="Calibri" w:hAnsi="Calibri" w:cs="Calibri"/>
                <w:color w:val="000000"/>
              </w:rPr>
            </w:pPr>
            <w:r w:rsidRPr="00AE0728">
              <w:rPr>
                <w:rFonts w:ascii="Calibri" w:hAnsi="Calibri" w:cs="Calibri"/>
                <w:color w:val="000000"/>
              </w:rPr>
              <w:t>210mm</w:t>
            </w:r>
          </w:p>
        </w:tc>
      </w:tr>
      <w:tr w:rsidR="00AE0728" w:rsidRPr="00AE0728" w:rsidTr="00AE0728">
        <w:trPr>
          <w:trHeight w:val="288"/>
        </w:trPr>
        <w:tc>
          <w:tcPr>
            <w:tcW w:w="580" w:type="dxa"/>
            <w:tcBorders>
              <w:top w:val="nil"/>
              <w:left w:val="single" w:sz="4" w:space="0" w:color="auto"/>
              <w:bottom w:val="single" w:sz="4" w:space="0" w:color="auto"/>
              <w:right w:val="nil"/>
            </w:tcBorders>
            <w:hideMark/>
          </w:tcPr>
          <w:p w:rsidR="00AE0728" w:rsidRPr="00AE0728" w:rsidRDefault="00AE0728" w:rsidP="00AE0728">
            <w:pPr>
              <w:spacing w:after="0" w:line="240" w:lineRule="auto"/>
              <w:jc w:val="right"/>
              <w:rPr>
                <w:rFonts w:ascii="Calibri" w:hAnsi="Calibri" w:cs="Calibri"/>
                <w:color w:val="000000"/>
              </w:rPr>
            </w:pPr>
            <w:r w:rsidRPr="00AE0728">
              <w:rPr>
                <w:rFonts w:ascii="Calibri" w:hAnsi="Calibri" w:cs="Calibri"/>
                <w:color w:val="000000"/>
              </w:rPr>
              <w:t>g.</w:t>
            </w:r>
          </w:p>
        </w:tc>
        <w:tc>
          <w:tcPr>
            <w:tcW w:w="3660" w:type="dxa"/>
            <w:tcBorders>
              <w:top w:val="nil"/>
              <w:left w:val="single" w:sz="4" w:space="0" w:color="auto"/>
              <w:bottom w:val="single" w:sz="4" w:space="0" w:color="auto"/>
              <w:right w:val="single" w:sz="4" w:space="0" w:color="auto"/>
            </w:tcBorders>
            <w:hideMark/>
          </w:tcPr>
          <w:p w:rsidR="00AE0728" w:rsidRPr="00AE0728" w:rsidRDefault="00AE0728" w:rsidP="00AE0728">
            <w:pPr>
              <w:spacing w:after="0" w:line="240" w:lineRule="auto"/>
              <w:rPr>
                <w:rFonts w:ascii="Calibri" w:hAnsi="Calibri" w:cs="Calibri"/>
                <w:color w:val="000000"/>
              </w:rPr>
            </w:pPr>
            <w:r w:rsidRPr="00AE0728">
              <w:rPr>
                <w:rFonts w:ascii="Calibri" w:hAnsi="Calibri" w:cs="Calibri"/>
                <w:color w:val="000000"/>
              </w:rPr>
              <w:t>Wade Depth minimum</w:t>
            </w:r>
          </w:p>
        </w:tc>
        <w:tc>
          <w:tcPr>
            <w:tcW w:w="10360" w:type="dxa"/>
            <w:tcBorders>
              <w:top w:val="nil"/>
              <w:left w:val="nil"/>
              <w:bottom w:val="single" w:sz="4" w:space="0" w:color="auto"/>
              <w:right w:val="single" w:sz="4" w:space="0" w:color="auto"/>
            </w:tcBorders>
            <w:hideMark/>
          </w:tcPr>
          <w:p w:rsidR="00AE0728" w:rsidRPr="00AE0728" w:rsidRDefault="00AE0728" w:rsidP="00AE0728">
            <w:pPr>
              <w:spacing w:after="0" w:line="240" w:lineRule="auto"/>
              <w:rPr>
                <w:rFonts w:ascii="Calibri" w:hAnsi="Calibri" w:cs="Calibri"/>
                <w:color w:val="000000"/>
              </w:rPr>
            </w:pPr>
            <w:r w:rsidRPr="00AE0728">
              <w:rPr>
                <w:rFonts w:ascii="Calibri" w:hAnsi="Calibri" w:cs="Calibri"/>
                <w:color w:val="000000"/>
              </w:rPr>
              <w:t>400mm</w:t>
            </w:r>
          </w:p>
        </w:tc>
      </w:tr>
      <w:tr w:rsidR="00AE0728" w:rsidRPr="00AE0728" w:rsidTr="00AE0728">
        <w:trPr>
          <w:trHeight w:val="324"/>
        </w:trPr>
        <w:tc>
          <w:tcPr>
            <w:tcW w:w="580" w:type="dxa"/>
            <w:tcBorders>
              <w:top w:val="nil"/>
              <w:left w:val="single" w:sz="4" w:space="0" w:color="auto"/>
              <w:bottom w:val="single" w:sz="4" w:space="0" w:color="auto"/>
              <w:right w:val="nil"/>
            </w:tcBorders>
            <w:hideMark/>
          </w:tcPr>
          <w:p w:rsidR="00AE0728" w:rsidRPr="00AE0728" w:rsidRDefault="00AE0728" w:rsidP="00AE0728">
            <w:pPr>
              <w:spacing w:after="0" w:line="240" w:lineRule="auto"/>
              <w:jc w:val="right"/>
              <w:rPr>
                <w:rFonts w:ascii="Calibri" w:hAnsi="Calibri" w:cs="Calibri"/>
                <w:color w:val="000000"/>
              </w:rPr>
            </w:pPr>
            <w:r w:rsidRPr="00AE0728">
              <w:rPr>
                <w:rFonts w:ascii="Calibri" w:hAnsi="Calibri" w:cs="Calibri"/>
                <w:color w:val="000000"/>
              </w:rPr>
              <w:t>h.</w:t>
            </w:r>
          </w:p>
        </w:tc>
        <w:tc>
          <w:tcPr>
            <w:tcW w:w="3660" w:type="dxa"/>
            <w:tcBorders>
              <w:top w:val="nil"/>
              <w:left w:val="single" w:sz="4" w:space="0" w:color="auto"/>
              <w:bottom w:val="single" w:sz="4" w:space="0" w:color="auto"/>
              <w:right w:val="single" w:sz="4" w:space="0" w:color="auto"/>
            </w:tcBorders>
            <w:hideMark/>
          </w:tcPr>
          <w:p w:rsidR="00AE0728" w:rsidRPr="00AE0728" w:rsidRDefault="00AE0728" w:rsidP="00AE0728">
            <w:pPr>
              <w:spacing w:after="0" w:line="240" w:lineRule="auto"/>
              <w:rPr>
                <w:rFonts w:ascii="Calibri" w:hAnsi="Calibri" w:cs="Calibri"/>
                <w:color w:val="000000"/>
              </w:rPr>
            </w:pPr>
            <w:r w:rsidRPr="00AE0728">
              <w:rPr>
                <w:rFonts w:ascii="Calibri" w:hAnsi="Calibri" w:cs="Calibri"/>
                <w:color w:val="000000"/>
              </w:rPr>
              <w:t>Approach Angle minimum</w:t>
            </w:r>
          </w:p>
        </w:tc>
        <w:tc>
          <w:tcPr>
            <w:tcW w:w="10360" w:type="dxa"/>
            <w:tcBorders>
              <w:top w:val="nil"/>
              <w:left w:val="nil"/>
              <w:bottom w:val="single" w:sz="4" w:space="0" w:color="auto"/>
              <w:right w:val="single" w:sz="4" w:space="0" w:color="auto"/>
            </w:tcBorders>
            <w:hideMark/>
          </w:tcPr>
          <w:p w:rsidR="00AE0728" w:rsidRPr="00AE0728" w:rsidRDefault="00AE0728" w:rsidP="00AE0728">
            <w:pPr>
              <w:spacing w:after="0" w:line="240" w:lineRule="auto"/>
              <w:rPr>
                <w:rFonts w:ascii="Calibri" w:hAnsi="Calibri" w:cs="Calibri"/>
                <w:color w:val="000000"/>
              </w:rPr>
            </w:pPr>
            <w:r w:rsidRPr="00AE0728">
              <w:rPr>
                <w:rFonts w:ascii="Calibri" w:hAnsi="Calibri" w:cs="Calibri"/>
                <w:color w:val="000000"/>
              </w:rPr>
              <w:t>28</w:t>
            </w:r>
            <w:r w:rsidRPr="00AE0728">
              <w:rPr>
                <w:rFonts w:ascii="Calibri" w:hAnsi="Calibri" w:cs="Calibri"/>
                <w:color w:val="000000"/>
                <w:vertAlign w:val="superscript"/>
              </w:rPr>
              <w:t>O</w:t>
            </w:r>
          </w:p>
        </w:tc>
      </w:tr>
      <w:tr w:rsidR="00AE0728" w:rsidRPr="00AE0728" w:rsidTr="00AE0728">
        <w:trPr>
          <w:trHeight w:val="324"/>
        </w:trPr>
        <w:tc>
          <w:tcPr>
            <w:tcW w:w="580" w:type="dxa"/>
            <w:tcBorders>
              <w:top w:val="nil"/>
              <w:left w:val="single" w:sz="4" w:space="0" w:color="auto"/>
              <w:bottom w:val="single" w:sz="4" w:space="0" w:color="auto"/>
              <w:right w:val="nil"/>
            </w:tcBorders>
            <w:hideMark/>
          </w:tcPr>
          <w:p w:rsidR="00AE0728" w:rsidRPr="00AE0728" w:rsidRDefault="00AE0728" w:rsidP="00AE0728">
            <w:pPr>
              <w:spacing w:after="0" w:line="240" w:lineRule="auto"/>
              <w:jc w:val="right"/>
              <w:rPr>
                <w:rFonts w:ascii="Calibri" w:hAnsi="Calibri" w:cs="Calibri"/>
                <w:color w:val="000000"/>
              </w:rPr>
            </w:pPr>
            <w:r w:rsidRPr="00AE0728">
              <w:rPr>
                <w:rFonts w:ascii="Calibri" w:hAnsi="Calibri" w:cs="Calibri"/>
                <w:color w:val="000000"/>
              </w:rPr>
              <w:t>i.</w:t>
            </w:r>
          </w:p>
        </w:tc>
        <w:tc>
          <w:tcPr>
            <w:tcW w:w="3660" w:type="dxa"/>
            <w:tcBorders>
              <w:top w:val="nil"/>
              <w:left w:val="single" w:sz="4" w:space="0" w:color="auto"/>
              <w:bottom w:val="single" w:sz="4" w:space="0" w:color="auto"/>
              <w:right w:val="single" w:sz="4" w:space="0" w:color="auto"/>
            </w:tcBorders>
            <w:hideMark/>
          </w:tcPr>
          <w:p w:rsidR="00AE0728" w:rsidRPr="00AE0728" w:rsidRDefault="00AE0728" w:rsidP="00AE0728">
            <w:pPr>
              <w:spacing w:after="0" w:line="240" w:lineRule="auto"/>
              <w:rPr>
                <w:rFonts w:ascii="Calibri" w:hAnsi="Calibri" w:cs="Calibri"/>
                <w:color w:val="000000"/>
              </w:rPr>
            </w:pPr>
            <w:r w:rsidRPr="00AE0728">
              <w:rPr>
                <w:rFonts w:ascii="Calibri" w:hAnsi="Calibri" w:cs="Calibri"/>
                <w:color w:val="000000"/>
              </w:rPr>
              <w:t>Departure Angle minimum</w:t>
            </w:r>
          </w:p>
        </w:tc>
        <w:tc>
          <w:tcPr>
            <w:tcW w:w="10360" w:type="dxa"/>
            <w:tcBorders>
              <w:top w:val="nil"/>
              <w:left w:val="nil"/>
              <w:bottom w:val="single" w:sz="4" w:space="0" w:color="auto"/>
              <w:right w:val="single" w:sz="4" w:space="0" w:color="auto"/>
            </w:tcBorders>
            <w:hideMark/>
          </w:tcPr>
          <w:p w:rsidR="00AE0728" w:rsidRPr="00AE0728" w:rsidRDefault="00AE0728" w:rsidP="00AE0728">
            <w:pPr>
              <w:spacing w:after="0" w:line="240" w:lineRule="auto"/>
              <w:rPr>
                <w:rFonts w:ascii="Calibri" w:hAnsi="Calibri" w:cs="Calibri"/>
                <w:color w:val="000000"/>
              </w:rPr>
            </w:pPr>
            <w:r w:rsidRPr="00AE0728">
              <w:rPr>
                <w:rFonts w:ascii="Calibri" w:hAnsi="Calibri" w:cs="Calibri"/>
                <w:color w:val="000000"/>
              </w:rPr>
              <w:t>22</w:t>
            </w:r>
            <w:r w:rsidRPr="00AE0728">
              <w:rPr>
                <w:rFonts w:ascii="Calibri" w:hAnsi="Calibri" w:cs="Calibri"/>
                <w:color w:val="000000"/>
                <w:vertAlign w:val="superscript"/>
              </w:rPr>
              <w:t>O</w:t>
            </w:r>
          </w:p>
        </w:tc>
      </w:tr>
      <w:tr w:rsidR="00AE0728" w:rsidRPr="00AE0728" w:rsidTr="00AE0728">
        <w:trPr>
          <w:trHeight w:val="288"/>
        </w:trPr>
        <w:tc>
          <w:tcPr>
            <w:tcW w:w="580" w:type="dxa"/>
            <w:tcBorders>
              <w:top w:val="nil"/>
              <w:left w:val="single" w:sz="4" w:space="0" w:color="auto"/>
              <w:bottom w:val="single" w:sz="4" w:space="0" w:color="auto"/>
              <w:right w:val="single" w:sz="4" w:space="0" w:color="auto"/>
            </w:tcBorders>
            <w:hideMark/>
          </w:tcPr>
          <w:p w:rsidR="00AE0728" w:rsidRPr="00AE0728" w:rsidRDefault="00AE0728" w:rsidP="00AE0728">
            <w:pPr>
              <w:spacing w:after="0" w:line="240" w:lineRule="auto"/>
              <w:rPr>
                <w:rFonts w:ascii="Calibri" w:hAnsi="Calibri" w:cs="Calibri"/>
                <w:b/>
                <w:bCs/>
                <w:color w:val="000000"/>
              </w:rPr>
            </w:pPr>
            <w:r w:rsidRPr="00AE0728">
              <w:rPr>
                <w:rFonts w:ascii="Calibri" w:hAnsi="Calibri" w:cs="Calibri"/>
                <w:b/>
                <w:bCs/>
                <w:color w:val="000000"/>
              </w:rPr>
              <w:t>5</w:t>
            </w:r>
          </w:p>
        </w:tc>
        <w:tc>
          <w:tcPr>
            <w:tcW w:w="14020" w:type="dxa"/>
            <w:gridSpan w:val="2"/>
            <w:tcBorders>
              <w:top w:val="nil"/>
              <w:left w:val="nil"/>
              <w:bottom w:val="nil"/>
              <w:right w:val="single" w:sz="4" w:space="0" w:color="auto"/>
            </w:tcBorders>
            <w:hideMark/>
          </w:tcPr>
          <w:p w:rsidR="00AE0728" w:rsidRPr="00AE0728" w:rsidRDefault="00AE0728" w:rsidP="00AE0728">
            <w:pPr>
              <w:spacing w:after="0" w:line="240" w:lineRule="auto"/>
              <w:rPr>
                <w:rFonts w:ascii="Calibri" w:hAnsi="Calibri" w:cs="Calibri"/>
                <w:b/>
                <w:bCs/>
                <w:color w:val="000000"/>
              </w:rPr>
            </w:pPr>
            <w:r w:rsidRPr="00AE0728">
              <w:rPr>
                <w:rFonts w:ascii="Calibri" w:hAnsi="Calibri" w:cs="Calibri"/>
                <w:b/>
                <w:bCs/>
                <w:color w:val="000000"/>
              </w:rPr>
              <w:t>Interior Features</w:t>
            </w:r>
          </w:p>
        </w:tc>
      </w:tr>
      <w:tr w:rsidR="00AE0728" w:rsidRPr="00AE0728" w:rsidTr="00AE0728">
        <w:trPr>
          <w:trHeight w:val="288"/>
        </w:trPr>
        <w:tc>
          <w:tcPr>
            <w:tcW w:w="580" w:type="dxa"/>
            <w:tcBorders>
              <w:top w:val="nil"/>
              <w:left w:val="single" w:sz="4" w:space="0" w:color="auto"/>
              <w:bottom w:val="single" w:sz="4" w:space="0" w:color="auto"/>
              <w:right w:val="nil"/>
            </w:tcBorders>
            <w:hideMark/>
          </w:tcPr>
          <w:p w:rsidR="00AE0728" w:rsidRPr="00AE0728" w:rsidRDefault="00AE0728" w:rsidP="00AE0728">
            <w:pPr>
              <w:spacing w:after="0" w:line="240" w:lineRule="auto"/>
              <w:jc w:val="right"/>
              <w:rPr>
                <w:rFonts w:ascii="Calibri" w:hAnsi="Calibri" w:cs="Calibri"/>
                <w:color w:val="000000"/>
              </w:rPr>
            </w:pPr>
            <w:r w:rsidRPr="00AE0728">
              <w:rPr>
                <w:rFonts w:ascii="Calibri" w:hAnsi="Calibri" w:cs="Calibri"/>
                <w:color w:val="000000"/>
              </w:rPr>
              <w:t>a.</w:t>
            </w:r>
          </w:p>
        </w:tc>
        <w:tc>
          <w:tcPr>
            <w:tcW w:w="3660" w:type="dxa"/>
            <w:tcBorders>
              <w:top w:val="single" w:sz="4" w:space="0" w:color="auto"/>
              <w:left w:val="single" w:sz="4" w:space="0" w:color="auto"/>
              <w:bottom w:val="single" w:sz="4" w:space="0" w:color="auto"/>
              <w:right w:val="single" w:sz="4" w:space="0" w:color="auto"/>
            </w:tcBorders>
            <w:hideMark/>
          </w:tcPr>
          <w:p w:rsidR="00AE0728" w:rsidRPr="00AE0728" w:rsidRDefault="00AE0728" w:rsidP="00AE0728">
            <w:pPr>
              <w:spacing w:after="0" w:line="240" w:lineRule="auto"/>
              <w:rPr>
                <w:rFonts w:ascii="Calibri" w:hAnsi="Calibri" w:cs="Calibri"/>
                <w:color w:val="000000"/>
              </w:rPr>
            </w:pPr>
            <w:r w:rsidRPr="00AE0728">
              <w:rPr>
                <w:rFonts w:ascii="Calibri" w:hAnsi="Calibri" w:cs="Calibri"/>
                <w:color w:val="000000"/>
              </w:rPr>
              <w:t>A/C or Climate Control</w:t>
            </w:r>
          </w:p>
        </w:tc>
        <w:tc>
          <w:tcPr>
            <w:tcW w:w="10360" w:type="dxa"/>
            <w:tcBorders>
              <w:top w:val="single" w:sz="4" w:space="0" w:color="auto"/>
              <w:left w:val="nil"/>
              <w:bottom w:val="single" w:sz="4" w:space="0" w:color="auto"/>
              <w:right w:val="single" w:sz="4" w:space="0" w:color="auto"/>
            </w:tcBorders>
            <w:hideMark/>
          </w:tcPr>
          <w:p w:rsidR="00AE0728" w:rsidRPr="00AE0728" w:rsidRDefault="00AE0728" w:rsidP="00AE0728">
            <w:pPr>
              <w:spacing w:after="0" w:line="240" w:lineRule="auto"/>
              <w:rPr>
                <w:rFonts w:ascii="Calibri" w:hAnsi="Calibri" w:cs="Calibri"/>
                <w:color w:val="000000"/>
              </w:rPr>
            </w:pPr>
            <w:r w:rsidRPr="00AE0728">
              <w:rPr>
                <w:rFonts w:ascii="Calibri" w:hAnsi="Calibri" w:cs="Calibri"/>
                <w:color w:val="000000"/>
              </w:rPr>
              <w:t>To be provided</w:t>
            </w:r>
          </w:p>
        </w:tc>
      </w:tr>
      <w:tr w:rsidR="00AE0728" w:rsidRPr="00AE0728" w:rsidTr="00AE0728">
        <w:trPr>
          <w:trHeight w:val="288"/>
        </w:trPr>
        <w:tc>
          <w:tcPr>
            <w:tcW w:w="580" w:type="dxa"/>
            <w:tcBorders>
              <w:top w:val="nil"/>
              <w:left w:val="single" w:sz="4" w:space="0" w:color="auto"/>
              <w:bottom w:val="single" w:sz="4" w:space="0" w:color="auto"/>
              <w:right w:val="single" w:sz="4" w:space="0" w:color="auto"/>
            </w:tcBorders>
            <w:hideMark/>
          </w:tcPr>
          <w:p w:rsidR="00AE0728" w:rsidRPr="00AE0728" w:rsidRDefault="00AE0728" w:rsidP="00AE0728">
            <w:pPr>
              <w:spacing w:after="0" w:line="240" w:lineRule="auto"/>
              <w:jc w:val="right"/>
              <w:rPr>
                <w:rFonts w:ascii="Calibri" w:hAnsi="Calibri" w:cs="Calibri"/>
                <w:color w:val="000000"/>
              </w:rPr>
            </w:pPr>
            <w:r w:rsidRPr="00AE0728">
              <w:rPr>
                <w:rFonts w:ascii="Calibri" w:hAnsi="Calibri" w:cs="Calibri"/>
                <w:color w:val="000000"/>
              </w:rPr>
              <w:t xml:space="preserve">b. </w:t>
            </w:r>
          </w:p>
        </w:tc>
        <w:tc>
          <w:tcPr>
            <w:tcW w:w="3660" w:type="dxa"/>
            <w:tcBorders>
              <w:top w:val="nil"/>
              <w:left w:val="nil"/>
              <w:bottom w:val="single" w:sz="4" w:space="0" w:color="auto"/>
              <w:right w:val="single" w:sz="4" w:space="0" w:color="auto"/>
            </w:tcBorders>
            <w:hideMark/>
          </w:tcPr>
          <w:p w:rsidR="00AE0728" w:rsidRPr="00AE0728" w:rsidRDefault="00AE0728" w:rsidP="00AE0728">
            <w:pPr>
              <w:spacing w:after="0" w:line="240" w:lineRule="auto"/>
              <w:rPr>
                <w:rFonts w:ascii="Calibri" w:hAnsi="Calibri" w:cs="Calibri"/>
                <w:color w:val="000000"/>
              </w:rPr>
            </w:pPr>
            <w:r w:rsidRPr="00AE0728">
              <w:rPr>
                <w:rFonts w:ascii="Calibri" w:hAnsi="Calibri" w:cs="Calibri"/>
                <w:color w:val="000000"/>
              </w:rPr>
              <w:t>Speedometer</w:t>
            </w:r>
          </w:p>
        </w:tc>
        <w:tc>
          <w:tcPr>
            <w:tcW w:w="10360" w:type="dxa"/>
            <w:tcBorders>
              <w:top w:val="nil"/>
              <w:left w:val="nil"/>
              <w:bottom w:val="single" w:sz="4" w:space="0" w:color="auto"/>
              <w:right w:val="single" w:sz="4" w:space="0" w:color="auto"/>
            </w:tcBorders>
            <w:hideMark/>
          </w:tcPr>
          <w:p w:rsidR="00AE0728" w:rsidRPr="00AE0728" w:rsidRDefault="00AE0728" w:rsidP="00AE0728">
            <w:pPr>
              <w:spacing w:after="0" w:line="240" w:lineRule="auto"/>
              <w:rPr>
                <w:rFonts w:ascii="Calibri" w:hAnsi="Calibri" w:cs="Calibri"/>
                <w:color w:val="000000"/>
              </w:rPr>
            </w:pPr>
            <w:r w:rsidRPr="00AE0728">
              <w:rPr>
                <w:rFonts w:ascii="Calibri" w:hAnsi="Calibri" w:cs="Calibri"/>
                <w:color w:val="000000"/>
              </w:rPr>
              <w:t>Capable of indicating speed in km per hour (</w:t>
            </w:r>
            <w:r w:rsidR="00FA1AB6">
              <w:rPr>
                <w:rFonts w:ascii="Calibri" w:hAnsi="Calibri" w:cs="Calibri"/>
                <w:color w:val="000000"/>
              </w:rPr>
              <w:t>mandatory</w:t>
            </w:r>
            <w:r w:rsidRPr="00AE0728">
              <w:rPr>
                <w:rFonts w:ascii="Calibri" w:hAnsi="Calibri" w:cs="Calibri"/>
                <w:color w:val="000000"/>
              </w:rPr>
              <w:t>).  Dual - miles per hour (desirable)</w:t>
            </w:r>
          </w:p>
        </w:tc>
      </w:tr>
      <w:tr w:rsidR="00AE0728" w:rsidRPr="00AE0728" w:rsidTr="00AE0728">
        <w:trPr>
          <w:trHeight w:val="288"/>
        </w:trPr>
        <w:tc>
          <w:tcPr>
            <w:tcW w:w="580" w:type="dxa"/>
            <w:tcBorders>
              <w:top w:val="nil"/>
              <w:left w:val="single" w:sz="4" w:space="0" w:color="auto"/>
              <w:bottom w:val="single" w:sz="4" w:space="0" w:color="auto"/>
              <w:right w:val="nil"/>
            </w:tcBorders>
            <w:hideMark/>
          </w:tcPr>
          <w:p w:rsidR="00AE0728" w:rsidRPr="00AE0728" w:rsidRDefault="00AE0728" w:rsidP="00AE0728">
            <w:pPr>
              <w:spacing w:after="0" w:line="240" w:lineRule="auto"/>
              <w:jc w:val="right"/>
              <w:rPr>
                <w:rFonts w:ascii="Calibri" w:hAnsi="Calibri" w:cs="Calibri"/>
                <w:color w:val="000000"/>
              </w:rPr>
            </w:pPr>
            <w:r w:rsidRPr="00AE0728">
              <w:rPr>
                <w:rFonts w:ascii="Calibri" w:hAnsi="Calibri" w:cs="Calibri"/>
                <w:color w:val="000000"/>
              </w:rPr>
              <w:t>c.</w:t>
            </w:r>
          </w:p>
        </w:tc>
        <w:tc>
          <w:tcPr>
            <w:tcW w:w="3660" w:type="dxa"/>
            <w:tcBorders>
              <w:top w:val="nil"/>
              <w:left w:val="single" w:sz="4" w:space="0" w:color="auto"/>
              <w:bottom w:val="single" w:sz="4" w:space="0" w:color="auto"/>
              <w:right w:val="single" w:sz="4" w:space="0" w:color="auto"/>
            </w:tcBorders>
            <w:hideMark/>
          </w:tcPr>
          <w:p w:rsidR="00AE0728" w:rsidRPr="00AE0728" w:rsidRDefault="00AE0728" w:rsidP="00AE0728">
            <w:pPr>
              <w:spacing w:after="0" w:line="240" w:lineRule="auto"/>
              <w:rPr>
                <w:rFonts w:ascii="Calibri" w:hAnsi="Calibri" w:cs="Calibri"/>
                <w:color w:val="000000"/>
              </w:rPr>
            </w:pPr>
            <w:r w:rsidRPr="00AE0728">
              <w:rPr>
                <w:rFonts w:ascii="Calibri" w:hAnsi="Calibri" w:cs="Calibri"/>
                <w:color w:val="000000"/>
              </w:rPr>
              <w:t>Electric Front Windows</w:t>
            </w:r>
          </w:p>
        </w:tc>
        <w:tc>
          <w:tcPr>
            <w:tcW w:w="10360" w:type="dxa"/>
            <w:tcBorders>
              <w:top w:val="nil"/>
              <w:left w:val="nil"/>
              <w:bottom w:val="single" w:sz="4" w:space="0" w:color="auto"/>
              <w:right w:val="single" w:sz="4" w:space="0" w:color="auto"/>
            </w:tcBorders>
            <w:hideMark/>
          </w:tcPr>
          <w:p w:rsidR="00AE0728" w:rsidRPr="00AE0728" w:rsidRDefault="00AE0728" w:rsidP="00AE0728">
            <w:pPr>
              <w:spacing w:after="0" w:line="240" w:lineRule="auto"/>
              <w:rPr>
                <w:rFonts w:ascii="Calibri" w:hAnsi="Calibri" w:cs="Calibri"/>
                <w:color w:val="000000"/>
              </w:rPr>
            </w:pPr>
            <w:r w:rsidRPr="00AE0728">
              <w:rPr>
                <w:rFonts w:ascii="Calibri" w:hAnsi="Calibri" w:cs="Calibri"/>
                <w:color w:val="000000"/>
              </w:rPr>
              <w:t>To be provided</w:t>
            </w:r>
          </w:p>
        </w:tc>
      </w:tr>
      <w:tr w:rsidR="00AE0728" w:rsidRPr="00AE0728" w:rsidTr="00AE0728">
        <w:trPr>
          <w:trHeight w:val="288"/>
        </w:trPr>
        <w:tc>
          <w:tcPr>
            <w:tcW w:w="580" w:type="dxa"/>
            <w:tcBorders>
              <w:top w:val="nil"/>
              <w:left w:val="single" w:sz="4" w:space="0" w:color="auto"/>
              <w:bottom w:val="single" w:sz="4" w:space="0" w:color="auto"/>
              <w:right w:val="nil"/>
            </w:tcBorders>
            <w:hideMark/>
          </w:tcPr>
          <w:p w:rsidR="00AE0728" w:rsidRPr="00AE0728" w:rsidRDefault="00AE0728" w:rsidP="00AE0728">
            <w:pPr>
              <w:spacing w:after="0" w:line="240" w:lineRule="auto"/>
              <w:jc w:val="right"/>
              <w:rPr>
                <w:rFonts w:ascii="Calibri" w:hAnsi="Calibri" w:cs="Calibri"/>
                <w:color w:val="000000"/>
              </w:rPr>
            </w:pPr>
            <w:r w:rsidRPr="00AE0728">
              <w:rPr>
                <w:rFonts w:ascii="Calibri" w:hAnsi="Calibri" w:cs="Calibri"/>
                <w:color w:val="000000"/>
              </w:rPr>
              <w:t>d.</w:t>
            </w:r>
          </w:p>
        </w:tc>
        <w:tc>
          <w:tcPr>
            <w:tcW w:w="3660" w:type="dxa"/>
            <w:tcBorders>
              <w:top w:val="nil"/>
              <w:left w:val="single" w:sz="4" w:space="0" w:color="auto"/>
              <w:bottom w:val="single" w:sz="4" w:space="0" w:color="auto"/>
              <w:right w:val="single" w:sz="4" w:space="0" w:color="auto"/>
            </w:tcBorders>
            <w:hideMark/>
          </w:tcPr>
          <w:p w:rsidR="00AE0728" w:rsidRPr="00AE0728" w:rsidRDefault="00AE0728" w:rsidP="00AE0728">
            <w:pPr>
              <w:spacing w:after="0" w:line="240" w:lineRule="auto"/>
              <w:rPr>
                <w:rFonts w:ascii="Calibri" w:hAnsi="Calibri" w:cs="Calibri"/>
                <w:color w:val="000000"/>
              </w:rPr>
            </w:pPr>
            <w:r w:rsidRPr="00AE0728">
              <w:rPr>
                <w:rFonts w:ascii="Calibri" w:hAnsi="Calibri" w:cs="Calibri"/>
                <w:color w:val="000000"/>
              </w:rPr>
              <w:t>12v Auxiliary Power in Drivers Area</w:t>
            </w:r>
          </w:p>
        </w:tc>
        <w:tc>
          <w:tcPr>
            <w:tcW w:w="10360" w:type="dxa"/>
            <w:tcBorders>
              <w:top w:val="nil"/>
              <w:left w:val="nil"/>
              <w:bottom w:val="single" w:sz="4" w:space="0" w:color="auto"/>
              <w:right w:val="single" w:sz="4" w:space="0" w:color="auto"/>
            </w:tcBorders>
            <w:hideMark/>
          </w:tcPr>
          <w:p w:rsidR="00AE0728" w:rsidRPr="00AE0728" w:rsidRDefault="00AE0728" w:rsidP="00AE0728">
            <w:pPr>
              <w:spacing w:after="0" w:line="240" w:lineRule="auto"/>
              <w:rPr>
                <w:rFonts w:ascii="Calibri" w:hAnsi="Calibri" w:cs="Calibri"/>
                <w:color w:val="000000"/>
              </w:rPr>
            </w:pPr>
            <w:r w:rsidRPr="00AE0728">
              <w:rPr>
                <w:rFonts w:ascii="Calibri" w:hAnsi="Calibri" w:cs="Calibri"/>
                <w:color w:val="000000"/>
              </w:rPr>
              <w:t>To be provided</w:t>
            </w:r>
          </w:p>
        </w:tc>
      </w:tr>
      <w:tr w:rsidR="00AE0728" w:rsidRPr="00AE0728" w:rsidTr="00AE0728">
        <w:trPr>
          <w:trHeight w:val="288"/>
        </w:trPr>
        <w:tc>
          <w:tcPr>
            <w:tcW w:w="580" w:type="dxa"/>
            <w:tcBorders>
              <w:top w:val="nil"/>
              <w:left w:val="single" w:sz="4" w:space="0" w:color="auto"/>
              <w:bottom w:val="single" w:sz="4" w:space="0" w:color="auto"/>
              <w:right w:val="nil"/>
            </w:tcBorders>
            <w:hideMark/>
          </w:tcPr>
          <w:p w:rsidR="00AE0728" w:rsidRPr="00AE0728" w:rsidRDefault="00AE0728" w:rsidP="00AE0728">
            <w:pPr>
              <w:spacing w:after="0" w:line="240" w:lineRule="auto"/>
              <w:jc w:val="right"/>
              <w:rPr>
                <w:rFonts w:ascii="Calibri" w:hAnsi="Calibri" w:cs="Calibri"/>
                <w:color w:val="000000"/>
              </w:rPr>
            </w:pPr>
            <w:r w:rsidRPr="00AE0728">
              <w:rPr>
                <w:rFonts w:ascii="Calibri" w:hAnsi="Calibri" w:cs="Calibri"/>
                <w:color w:val="000000"/>
              </w:rPr>
              <w:t>e.</w:t>
            </w:r>
          </w:p>
        </w:tc>
        <w:tc>
          <w:tcPr>
            <w:tcW w:w="3660" w:type="dxa"/>
            <w:tcBorders>
              <w:top w:val="nil"/>
              <w:left w:val="single" w:sz="4" w:space="0" w:color="auto"/>
              <w:bottom w:val="single" w:sz="4" w:space="0" w:color="auto"/>
              <w:right w:val="single" w:sz="4" w:space="0" w:color="auto"/>
            </w:tcBorders>
            <w:hideMark/>
          </w:tcPr>
          <w:p w:rsidR="00AE0728" w:rsidRPr="00AE0728" w:rsidRDefault="00AE0728" w:rsidP="00AE0728">
            <w:pPr>
              <w:spacing w:after="0" w:line="240" w:lineRule="auto"/>
              <w:rPr>
                <w:rFonts w:ascii="Calibri" w:hAnsi="Calibri" w:cs="Calibri"/>
                <w:color w:val="000000"/>
              </w:rPr>
            </w:pPr>
            <w:r w:rsidRPr="00AE0728">
              <w:rPr>
                <w:rFonts w:ascii="Calibri" w:hAnsi="Calibri" w:cs="Calibri"/>
                <w:color w:val="000000"/>
              </w:rPr>
              <w:t>USB Charging Port in Drivers Area</w:t>
            </w:r>
          </w:p>
        </w:tc>
        <w:tc>
          <w:tcPr>
            <w:tcW w:w="10360" w:type="dxa"/>
            <w:tcBorders>
              <w:top w:val="nil"/>
              <w:left w:val="nil"/>
              <w:bottom w:val="single" w:sz="4" w:space="0" w:color="auto"/>
              <w:right w:val="single" w:sz="4" w:space="0" w:color="auto"/>
            </w:tcBorders>
            <w:hideMark/>
          </w:tcPr>
          <w:p w:rsidR="00AE0728" w:rsidRPr="00AE0728" w:rsidRDefault="00AE0728" w:rsidP="00AE0728">
            <w:pPr>
              <w:spacing w:after="0" w:line="240" w:lineRule="auto"/>
              <w:rPr>
                <w:rFonts w:ascii="Calibri" w:hAnsi="Calibri" w:cs="Calibri"/>
                <w:color w:val="000000"/>
              </w:rPr>
            </w:pPr>
            <w:r w:rsidRPr="00AE0728">
              <w:rPr>
                <w:rFonts w:ascii="Calibri" w:hAnsi="Calibri" w:cs="Calibri"/>
                <w:color w:val="000000"/>
              </w:rPr>
              <w:t>To be provided</w:t>
            </w:r>
          </w:p>
        </w:tc>
      </w:tr>
      <w:tr w:rsidR="00AE0728" w:rsidRPr="00AE0728" w:rsidTr="00AE0728">
        <w:trPr>
          <w:trHeight w:val="288"/>
        </w:trPr>
        <w:tc>
          <w:tcPr>
            <w:tcW w:w="580" w:type="dxa"/>
            <w:tcBorders>
              <w:top w:val="nil"/>
              <w:left w:val="single" w:sz="4" w:space="0" w:color="auto"/>
              <w:bottom w:val="single" w:sz="4" w:space="0" w:color="auto"/>
              <w:right w:val="nil"/>
            </w:tcBorders>
            <w:hideMark/>
          </w:tcPr>
          <w:p w:rsidR="00AE0728" w:rsidRPr="00AE0728" w:rsidRDefault="00AE0728" w:rsidP="00AE0728">
            <w:pPr>
              <w:spacing w:after="0" w:line="240" w:lineRule="auto"/>
              <w:jc w:val="right"/>
              <w:rPr>
                <w:rFonts w:ascii="Calibri" w:hAnsi="Calibri" w:cs="Calibri"/>
                <w:color w:val="000000"/>
              </w:rPr>
            </w:pPr>
            <w:r w:rsidRPr="00AE0728">
              <w:rPr>
                <w:rFonts w:ascii="Calibri" w:hAnsi="Calibri" w:cs="Calibri"/>
                <w:color w:val="000000"/>
              </w:rPr>
              <w:t>f.</w:t>
            </w:r>
          </w:p>
        </w:tc>
        <w:tc>
          <w:tcPr>
            <w:tcW w:w="3660" w:type="dxa"/>
            <w:tcBorders>
              <w:top w:val="nil"/>
              <w:left w:val="single" w:sz="4" w:space="0" w:color="auto"/>
              <w:bottom w:val="single" w:sz="4" w:space="0" w:color="auto"/>
              <w:right w:val="single" w:sz="4" w:space="0" w:color="auto"/>
            </w:tcBorders>
            <w:hideMark/>
          </w:tcPr>
          <w:p w:rsidR="00AE0728" w:rsidRPr="00AE0728" w:rsidRDefault="00AE0728" w:rsidP="00AE0728">
            <w:pPr>
              <w:spacing w:after="0" w:line="240" w:lineRule="auto"/>
              <w:rPr>
                <w:rFonts w:ascii="Calibri" w:hAnsi="Calibri" w:cs="Calibri"/>
                <w:color w:val="000000"/>
              </w:rPr>
            </w:pPr>
            <w:r w:rsidRPr="00AE0728">
              <w:rPr>
                <w:rFonts w:ascii="Calibri" w:hAnsi="Calibri" w:cs="Calibri"/>
                <w:color w:val="000000"/>
              </w:rPr>
              <w:t>Adjustable steering column</w:t>
            </w:r>
          </w:p>
        </w:tc>
        <w:tc>
          <w:tcPr>
            <w:tcW w:w="10360" w:type="dxa"/>
            <w:tcBorders>
              <w:top w:val="nil"/>
              <w:left w:val="nil"/>
              <w:bottom w:val="single" w:sz="4" w:space="0" w:color="auto"/>
              <w:right w:val="single" w:sz="4" w:space="0" w:color="auto"/>
            </w:tcBorders>
            <w:hideMark/>
          </w:tcPr>
          <w:p w:rsidR="00AE0728" w:rsidRPr="00AE0728" w:rsidRDefault="00AE0728" w:rsidP="00AE0728">
            <w:pPr>
              <w:spacing w:after="0" w:line="240" w:lineRule="auto"/>
              <w:rPr>
                <w:rFonts w:ascii="Calibri" w:hAnsi="Calibri" w:cs="Calibri"/>
                <w:color w:val="000000"/>
              </w:rPr>
            </w:pPr>
            <w:r w:rsidRPr="00AE0728">
              <w:rPr>
                <w:rFonts w:ascii="Calibri" w:hAnsi="Calibri" w:cs="Calibri"/>
                <w:color w:val="000000"/>
              </w:rPr>
              <w:t>To be provided</w:t>
            </w:r>
          </w:p>
        </w:tc>
      </w:tr>
      <w:tr w:rsidR="00AE0728" w:rsidRPr="00AE0728" w:rsidTr="00AE0728">
        <w:trPr>
          <w:trHeight w:val="288"/>
        </w:trPr>
        <w:tc>
          <w:tcPr>
            <w:tcW w:w="580" w:type="dxa"/>
            <w:tcBorders>
              <w:top w:val="nil"/>
              <w:left w:val="single" w:sz="4" w:space="0" w:color="auto"/>
              <w:bottom w:val="single" w:sz="4" w:space="0" w:color="auto"/>
              <w:right w:val="nil"/>
            </w:tcBorders>
            <w:hideMark/>
          </w:tcPr>
          <w:p w:rsidR="00AE0728" w:rsidRPr="00AE0728" w:rsidRDefault="00AE0728" w:rsidP="00AE0728">
            <w:pPr>
              <w:spacing w:after="0" w:line="240" w:lineRule="auto"/>
              <w:jc w:val="right"/>
              <w:rPr>
                <w:rFonts w:ascii="Calibri" w:hAnsi="Calibri" w:cs="Calibri"/>
                <w:color w:val="000000"/>
              </w:rPr>
            </w:pPr>
            <w:r w:rsidRPr="00AE0728">
              <w:rPr>
                <w:rFonts w:ascii="Calibri" w:hAnsi="Calibri" w:cs="Calibri"/>
                <w:color w:val="000000"/>
              </w:rPr>
              <w:t>g.</w:t>
            </w:r>
          </w:p>
        </w:tc>
        <w:tc>
          <w:tcPr>
            <w:tcW w:w="3660" w:type="dxa"/>
            <w:tcBorders>
              <w:top w:val="nil"/>
              <w:left w:val="single" w:sz="4" w:space="0" w:color="auto"/>
              <w:bottom w:val="single" w:sz="4" w:space="0" w:color="auto"/>
              <w:right w:val="single" w:sz="4" w:space="0" w:color="auto"/>
            </w:tcBorders>
            <w:hideMark/>
          </w:tcPr>
          <w:p w:rsidR="00AE0728" w:rsidRPr="00AE0728" w:rsidRDefault="00AE0728" w:rsidP="00AE0728">
            <w:pPr>
              <w:spacing w:after="0" w:line="240" w:lineRule="auto"/>
              <w:rPr>
                <w:rFonts w:ascii="Calibri" w:hAnsi="Calibri" w:cs="Calibri"/>
                <w:color w:val="000000"/>
              </w:rPr>
            </w:pPr>
            <w:r w:rsidRPr="00AE0728">
              <w:rPr>
                <w:rFonts w:ascii="Calibri" w:hAnsi="Calibri" w:cs="Calibri"/>
                <w:color w:val="000000"/>
              </w:rPr>
              <w:t>OEM Standard Entertainment System</w:t>
            </w:r>
          </w:p>
        </w:tc>
        <w:tc>
          <w:tcPr>
            <w:tcW w:w="10360" w:type="dxa"/>
            <w:tcBorders>
              <w:top w:val="nil"/>
              <w:left w:val="nil"/>
              <w:bottom w:val="single" w:sz="4" w:space="0" w:color="auto"/>
              <w:right w:val="single" w:sz="4" w:space="0" w:color="auto"/>
            </w:tcBorders>
            <w:hideMark/>
          </w:tcPr>
          <w:p w:rsidR="00AE0728" w:rsidRPr="00AE0728" w:rsidRDefault="00AE0728" w:rsidP="00AE0728">
            <w:pPr>
              <w:spacing w:after="0" w:line="240" w:lineRule="auto"/>
              <w:rPr>
                <w:rFonts w:ascii="Calibri" w:hAnsi="Calibri" w:cs="Calibri"/>
                <w:color w:val="000000"/>
              </w:rPr>
            </w:pPr>
            <w:r w:rsidRPr="00AE0728">
              <w:rPr>
                <w:rFonts w:ascii="Calibri" w:hAnsi="Calibri" w:cs="Calibri"/>
                <w:color w:val="000000"/>
              </w:rPr>
              <w:t>To be provided</w:t>
            </w:r>
          </w:p>
        </w:tc>
      </w:tr>
      <w:tr w:rsidR="00AE0728" w:rsidRPr="00AE0728" w:rsidTr="00AE0728">
        <w:trPr>
          <w:trHeight w:val="288"/>
        </w:trPr>
        <w:tc>
          <w:tcPr>
            <w:tcW w:w="580" w:type="dxa"/>
            <w:tcBorders>
              <w:top w:val="nil"/>
              <w:left w:val="single" w:sz="4" w:space="0" w:color="auto"/>
              <w:bottom w:val="single" w:sz="4" w:space="0" w:color="auto"/>
              <w:right w:val="single" w:sz="4" w:space="0" w:color="auto"/>
            </w:tcBorders>
            <w:hideMark/>
          </w:tcPr>
          <w:p w:rsidR="00AE0728" w:rsidRPr="00AE0728" w:rsidRDefault="00AE0728" w:rsidP="00AE0728">
            <w:pPr>
              <w:spacing w:after="0" w:line="240" w:lineRule="auto"/>
              <w:rPr>
                <w:rFonts w:ascii="Calibri" w:hAnsi="Calibri" w:cs="Calibri"/>
                <w:b/>
                <w:bCs/>
                <w:color w:val="000000"/>
              </w:rPr>
            </w:pPr>
            <w:r w:rsidRPr="00AE0728">
              <w:rPr>
                <w:rFonts w:ascii="Calibri" w:hAnsi="Calibri" w:cs="Calibri"/>
                <w:b/>
                <w:bCs/>
                <w:color w:val="000000"/>
              </w:rPr>
              <w:t>6</w:t>
            </w:r>
          </w:p>
        </w:tc>
        <w:tc>
          <w:tcPr>
            <w:tcW w:w="14020" w:type="dxa"/>
            <w:gridSpan w:val="2"/>
            <w:tcBorders>
              <w:top w:val="nil"/>
              <w:left w:val="nil"/>
              <w:bottom w:val="single" w:sz="4" w:space="0" w:color="auto"/>
              <w:right w:val="single" w:sz="4" w:space="0" w:color="auto"/>
            </w:tcBorders>
            <w:hideMark/>
          </w:tcPr>
          <w:p w:rsidR="00AE0728" w:rsidRPr="00AE0728" w:rsidRDefault="00AE0728" w:rsidP="00AE0728">
            <w:pPr>
              <w:spacing w:after="0" w:line="240" w:lineRule="auto"/>
              <w:rPr>
                <w:rFonts w:ascii="Calibri" w:hAnsi="Calibri" w:cs="Calibri"/>
                <w:b/>
                <w:bCs/>
                <w:color w:val="000000"/>
              </w:rPr>
            </w:pPr>
            <w:r w:rsidRPr="00AE0728">
              <w:rPr>
                <w:rFonts w:ascii="Calibri" w:hAnsi="Calibri" w:cs="Calibri"/>
                <w:b/>
                <w:bCs/>
                <w:color w:val="000000"/>
              </w:rPr>
              <w:t>Exterior Features</w:t>
            </w:r>
          </w:p>
        </w:tc>
      </w:tr>
      <w:tr w:rsidR="00AE0728" w:rsidRPr="00AE0728" w:rsidTr="00AE0728">
        <w:trPr>
          <w:trHeight w:val="288"/>
        </w:trPr>
        <w:tc>
          <w:tcPr>
            <w:tcW w:w="580" w:type="dxa"/>
            <w:tcBorders>
              <w:top w:val="nil"/>
              <w:left w:val="single" w:sz="4" w:space="0" w:color="auto"/>
              <w:bottom w:val="single" w:sz="4" w:space="0" w:color="auto"/>
              <w:right w:val="single" w:sz="4" w:space="0" w:color="auto"/>
            </w:tcBorders>
            <w:hideMark/>
          </w:tcPr>
          <w:p w:rsidR="00AE0728" w:rsidRPr="00AE0728" w:rsidRDefault="00AE0728" w:rsidP="00AE0728">
            <w:pPr>
              <w:spacing w:after="0" w:line="240" w:lineRule="auto"/>
              <w:jc w:val="right"/>
              <w:rPr>
                <w:rFonts w:ascii="Calibri" w:hAnsi="Calibri" w:cs="Calibri"/>
                <w:color w:val="000000"/>
              </w:rPr>
            </w:pPr>
            <w:r w:rsidRPr="00AE0728">
              <w:rPr>
                <w:rFonts w:ascii="Calibri" w:hAnsi="Calibri" w:cs="Calibri"/>
                <w:color w:val="000000"/>
              </w:rPr>
              <w:lastRenderedPageBreak/>
              <w:t>a.</w:t>
            </w:r>
          </w:p>
        </w:tc>
        <w:tc>
          <w:tcPr>
            <w:tcW w:w="3660" w:type="dxa"/>
            <w:tcBorders>
              <w:top w:val="nil"/>
              <w:left w:val="nil"/>
              <w:bottom w:val="single" w:sz="4" w:space="0" w:color="auto"/>
              <w:right w:val="single" w:sz="4" w:space="0" w:color="auto"/>
            </w:tcBorders>
            <w:hideMark/>
          </w:tcPr>
          <w:p w:rsidR="00AE0728" w:rsidRPr="00AE0728" w:rsidRDefault="00AE0728" w:rsidP="00AE0728">
            <w:pPr>
              <w:spacing w:after="0" w:line="240" w:lineRule="auto"/>
              <w:rPr>
                <w:rFonts w:ascii="Calibri" w:hAnsi="Calibri" w:cs="Calibri"/>
                <w:color w:val="000000"/>
              </w:rPr>
            </w:pPr>
            <w:r w:rsidRPr="00AE0728">
              <w:rPr>
                <w:rFonts w:ascii="Calibri" w:hAnsi="Calibri" w:cs="Calibri"/>
                <w:color w:val="000000"/>
              </w:rPr>
              <w:t>Paint Colour</w:t>
            </w:r>
          </w:p>
        </w:tc>
        <w:tc>
          <w:tcPr>
            <w:tcW w:w="10360" w:type="dxa"/>
            <w:tcBorders>
              <w:top w:val="nil"/>
              <w:left w:val="nil"/>
              <w:bottom w:val="single" w:sz="4" w:space="0" w:color="auto"/>
              <w:right w:val="single" w:sz="4" w:space="0" w:color="auto"/>
            </w:tcBorders>
            <w:hideMark/>
          </w:tcPr>
          <w:p w:rsidR="00AE0728" w:rsidRPr="00AE0728" w:rsidRDefault="00AE0728" w:rsidP="00AE0728">
            <w:pPr>
              <w:spacing w:after="0" w:line="240" w:lineRule="auto"/>
              <w:rPr>
                <w:rFonts w:ascii="Calibri" w:hAnsi="Calibri" w:cs="Calibri"/>
                <w:color w:val="000000"/>
              </w:rPr>
            </w:pPr>
            <w:r w:rsidRPr="00AE0728">
              <w:rPr>
                <w:rFonts w:ascii="Calibri" w:hAnsi="Calibri" w:cs="Calibri"/>
                <w:color w:val="000000"/>
              </w:rPr>
              <w:t>Any</w:t>
            </w:r>
          </w:p>
        </w:tc>
      </w:tr>
      <w:tr w:rsidR="00AE0728" w:rsidRPr="00AE0728" w:rsidTr="00AE0728">
        <w:trPr>
          <w:trHeight w:val="288"/>
        </w:trPr>
        <w:tc>
          <w:tcPr>
            <w:tcW w:w="580" w:type="dxa"/>
            <w:tcBorders>
              <w:top w:val="nil"/>
              <w:left w:val="single" w:sz="4" w:space="0" w:color="auto"/>
              <w:bottom w:val="single" w:sz="4" w:space="0" w:color="auto"/>
              <w:right w:val="single" w:sz="4" w:space="0" w:color="auto"/>
            </w:tcBorders>
            <w:hideMark/>
          </w:tcPr>
          <w:p w:rsidR="00AE0728" w:rsidRPr="00AE0728" w:rsidRDefault="00AE0728" w:rsidP="00AE0728">
            <w:pPr>
              <w:spacing w:after="0" w:line="240" w:lineRule="auto"/>
              <w:jc w:val="right"/>
              <w:rPr>
                <w:rFonts w:ascii="Calibri" w:hAnsi="Calibri" w:cs="Calibri"/>
                <w:color w:val="000000"/>
              </w:rPr>
            </w:pPr>
            <w:r w:rsidRPr="00AE0728">
              <w:rPr>
                <w:rFonts w:ascii="Calibri" w:hAnsi="Calibri" w:cs="Calibri"/>
                <w:color w:val="000000"/>
              </w:rPr>
              <w:t>b.</w:t>
            </w:r>
          </w:p>
        </w:tc>
        <w:tc>
          <w:tcPr>
            <w:tcW w:w="3660" w:type="dxa"/>
            <w:tcBorders>
              <w:top w:val="nil"/>
              <w:left w:val="nil"/>
              <w:bottom w:val="single" w:sz="4" w:space="0" w:color="auto"/>
              <w:right w:val="single" w:sz="4" w:space="0" w:color="auto"/>
            </w:tcBorders>
            <w:hideMark/>
          </w:tcPr>
          <w:p w:rsidR="00AE0728" w:rsidRPr="00AE0728" w:rsidRDefault="00AE0728" w:rsidP="00AE0728">
            <w:pPr>
              <w:spacing w:after="0" w:line="240" w:lineRule="auto"/>
              <w:rPr>
                <w:rFonts w:ascii="Calibri" w:hAnsi="Calibri" w:cs="Calibri"/>
                <w:color w:val="000000"/>
              </w:rPr>
            </w:pPr>
            <w:r w:rsidRPr="00AE0728">
              <w:rPr>
                <w:rFonts w:ascii="Calibri" w:hAnsi="Calibri" w:cs="Calibri"/>
                <w:color w:val="000000"/>
              </w:rPr>
              <w:t>Paint Type</w:t>
            </w:r>
          </w:p>
        </w:tc>
        <w:tc>
          <w:tcPr>
            <w:tcW w:w="10360" w:type="dxa"/>
            <w:tcBorders>
              <w:top w:val="nil"/>
              <w:left w:val="nil"/>
              <w:bottom w:val="single" w:sz="4" w:space="0" w:color="auto"/>
              <w:right w:val="single" w:sz="4" w:space="0" w:color="auto"/>
            </w:tcBorders>
            <w:hideMark/>
          </w:tcPr>
          <w:p w:rsidR="00AE0728" w:rsidRPr="00AE0728" w:rsidRDefault="00AE0728" w:rsidP="00AE0728">
            <w:pPr>
              <w:spacing w:after="0" w:line="240" w:lineRule="auto"/>
              <w:rPr>
                <w:rFonts w:ascii="Calibri" w:hAnsi="Calibri" w:cs="Calibri"/>
                <w:color w:val="000000"/>
              </w:rPr>
            </w:pPr>
            <w:r w:rsidRPr="00AE0728">
              <w:rPr>
                <w:rFonts w:ascii="Calibri" w:hAnsi="Calibri" w:cs="Calibri"/>
                <w:color w:val="000000"/>
              </w:rPr>
              <w:t>Metallic (desirable)</w:t>
            </w:r>
          </w:p>
        </w:tc>
      </w:tr>
      <w:tr w:rsidR="00AE0728" w:rsidRPr="00AE0728" w:rsidTr="00AE0728">
        <w:trPr>
          <w:trHeight w:val="288"/>
        </w:trPr>
        <w:tc>
          <w:tcPr>
            <w:tcW w:w="580" w:type="dxa"/>
            <w:tcBorders>
              <w:top w:val="nil"/>
              <w:left w:val="single" w:sz="4" w:space="0" w:color="auto"/>
              <w:bottom w:val="single" w:sz="4" w:space="0" w:color="auto"/>
              <w:right w:val="single" w:sz="4" w:space="0" w:color="auto"/>
            </w:tcBorders>
            <w:hideMark/>
          </w:tcPr>
          <w:p w:rsidR="00AE0728" w:rsidRPr="00AE0728" w:rsidRDefault="00AE0728" w:rsidP="00AE0728">
            <w:pPr>
              <w:spacing w:after="0" w:line="240" w:lineRule="auto"/>
              <w:jc w:val="right"/>
              <w:rPr>
                <w:rFonts w:ascii="Calibri" w:hAnsi="Calibri" w:cs="Calibri"/>
                <w:color w:val="000000"/>
              </w:rPr>
            </w:pPr>
            <w:r w:rsidRPr="00AE0728">
              <w:rPr>
                <w:rFonts w:ascii="Calibri" w:hAnsi="Calibri" w:cs="Calibri"/>
                <w:color w:val="000000"/>
              </w:rPr>
              <w:t>c.</w:t>
            </w:r>
          </w:p>
        </w:tc>
        <w:tc>
          <w:tcPr>
            <w:tcW w:w="3660" w:type="dxa"/>
            <w:tcBorders>
              <w:top w:val="nil"/>
              <w:left w:val="nil"/>
              <w:bottom w:val="single" w:sz="4" w:space="0" w:color="auto"/>
              <w:right w:val="single" w:sz="4" w:space="0" w:color="auto"/>
            </w:tcBorders>
            <w:hideMark/>
          </w:tcPr>
          <w:p w:rsidR="00AE0728" w:rsidRPr="00AE0728" w:rsidRDefault="00AE0728" w:rsidP="00AE0728">
            <w:pPr>
              <w:spacing w:after="0" w:line="240" w:lineRule="auto"/>
              <w:rPr>
                <w:rFonts w:ascii="Calibri" w:hAnsi="Calibri" w:cs="Calibri"/>
                <w:color w:val="000000"/>
              </w:rPr>
            </w:pPr>
            <w:r w:rsidRPr="00AE0728">
              <w:rPr>
                <w:rFonts w:ascii="Calibri" w:hAnsi="Calibri" w:cs="Calibri"/>
                <w:color w:val="000000"/>
              </w:rPr>
              <w:t>Roof</w:t>
            </w:r>
          </w:p>
        </w:tc>
        <w:tc>
          <w:tcPr>
            <w:tcW w:w="10360" w:type="dxa"/>
            <w:tcBorders>
              <w:top w:val="nil"/>
              <w:left w:val="nil"/>
              <w:bottom w:val="single" w:sz="4" w:space="0" w:color="auto"/>
              <w:right w:val="single" w:sz="4" w:space="0" w:color="auto"/>
            </w:tcBorders>
            <w:hideMark/>
          </w:tcPr>
          <w:p w:rsidR="00AE0728" w:rsidRPr="00AE0728" w:rsidRDefault="00AE0728" w:rsidP="00AE0728">
            <w:pPr>
              <w:spacing w:after="0" w:line="240" w:lineRule="auto"/>
              <w:rPr>
                <w:rFonts w:ascii="Calibri" w:hAnsi="Calibri" w:cs="Calibri"/>
                <w:color w:val="000000"/>
              </w:rPr>
            </w:pPr>
            <w:r w:rsidRPr="00AE0728">
              <w:rPr>
                <w:rFonts w:ascii="Calibri" w:hAnsi="Calibri" w:cs="Calibri"/>
                <w:color w:val="000000"/>
              </w:rPr>
              <w:t>Solid Roof (no panoramic glass or sunroof)</w:t>
            </w:r>
          </w:p>
        </w:tc>
      </w:tr>
      <w:tr w:rsidR="000A2211" w:rsidRPr="00AE0728" w:rsidTr="008204BF">
        <w:trPr>
          <w:trHeight w:val="288"/>
        </w:trPr>
        <w:tc>
          <w:tcPr>
            <w:tcW w:w="580" w:type="dxa"/>
            <w:tcBorders>
              <w:top w:val="nil"/>
              <w:left w:val="single" w:sz="4" w:space="0" w:color="auto"/>
              <w:bottom w:val="single" w:sz="4" w:space="0" w:color="auto"/>
              <w:right w:val="single" w:sz="4" w:space="0" w:color="auto"/>
            </w:tcBorders>
          </w:tcPr>
          <w:p w:rsidR="000A2211" w:rsidRPr="00AE0728" w:rsidRDefault="000A2211" w:rsidP="000A2211">
            <w:pPr>
              <w:spacing w:after="0" w:line="240" w:lineRule="auto"/>
              <w:jc w:val="right"/>
              <w:rPr>
                <w:rFonts w:ascii="Calibri" w:hAnsi="Calibri" w:cs="Calibri"/>
                <w:color w:val="000000"/>
              </w:rPr>
            </w:pPr>
            <w:r>
              <w:rPr>
                <w:rFonts w:ascii="Calibri" w:hAnsi="Calibri" w:cs="Calibri"/>
                <w:color w:val="000000"/>
              </w:rPr>
              <w:t>d.</w:t>
            </w:r>
          </w:p>
        </w:tc>
        <w:tc>
          <w:tcPr>
            <w:tcW w:w="3660" w:type="dxa"/>
            <w:tcBorders>
              <w:top w:val="nil"/>
              <w:left w:val="nil"/>
              <w:bottom w:val="single" w:sz="4" w:space="0" w:color="auto"/>
              <w:right w:val="single" w:sz="4" w:space="0" w:color="auto"/>
            </w:tcBorders>
          </w:tcPr>
          <w:p w:rsidR="000A2211" w:rsidRPr="000A2211" w:rsidRDefault="000A2211" w:rsidP="000A2211">
            <w:pPr>
              <w:spacing w:after="0" w:line="240" w:lineRule="auto"/>
              <w:rPr>
                <w:rFonts w:ascii="Calibri" w:hAnsi="Calibri" w:cs="Calibri"/>
              </w:rPr>
            </w:pPr>
            <w:r w:rsidRPr="000A2211">
              <w:rPr>
                <w:rFonts w:ascii="Calibri" w:hAnsi="Calibri" w:cs="Calibri"/>
              </w:rPr>
              <w:t>Cargo Area High Roof Hard Top</w:t>
            </w:r>
          </w:p>
        </w:tc>
        <w:tc>
          <w:tcPr>
            <w:tcW w:w="10360" w:type="dxa"/>
            <w:tcBorders>
              <w:top w:val="nil"/>
              <w:left w:val="nil"/>
              <w:bottom w:val="single" w:sz="4" w:space="0" w:color="auto"/>
              <w:right w:val="single" w:sz="4" w:space="0" w:color="auto"/>
            </w:tcBorders>
            <w:vAlign w:val="center"/>
          </w:tcPr>
          <w:p w:rsidR="000A2211" w:rsidRPr="000A2211" w:rsidRDefault="000A2211" w:rsidP="000A2211">
            <w:pPr>
              <w:spacing w:after="0" w:line="240" w:lineRule="auto"/>
              <w:rPr>
                <w:rFonts w:ascii="Calibri" w:hAnsi="Calibri" w:cs="Calibri"/>
              </w:rPr>
            </w:pPr>
            <w:r w:rsidRPr="000A2211">
              <w:rPr>
                <w:rFonts w:ascii="Calibri" w:hAnsi="Calibri" w:cs="Calibri"/>
              </w:rPr>
              <w:t xml:space="preserve">Lockable tailgate with strut supports, waterproof seal and tinted / smoked rear window. High level rear brake light. Colour matched to vehicle </w:t>
            </w:r>
          </w:p>
        </w:tc>
      </w:tr>
      <w:tr w:rsidR="000A2211" w:rsidRPr="00AE0728" w:rsidTr="00AE0728">
        <w:trPr>
          <w:trHeight w:val="288"/>
        </w:trPr>
        <w:tc>
          <w:tcPr>
            <w:tcW w:w="580" w:type="dxa"/>
            <w:tcBorders>
              <w:top w:val="nil"/>
              <w:left w:val="single" w:sz="4" w:space="0" w:color="auto"/>
              <w:bottom w:val="single" w:sz="4" w:space="0" w:color="auto"/>
              <w:right w:val="single" w:sz="4" w:space="0" w:color="auto"/>
            </w:tcBorders>
            <w:hideMark/>
          </w:tcPr>
          <w:p w:rsidR="000A2211" w:rsidRPr="00AE0728" w:rsidRDefault="000A2211" w:rsidP="000A2211">
            <w:pPr>
              <w:spacing w:after="0" w:line="240" w:lineRule="auto"/>
              <w:jc w:val="right"/>
              <w:rPr>
                <w:rFonts w:ascii="Calibri" w:hAnsi="Calibri" w:cs="Calibri"/>
                <w:color w:val="000000"/>
              </w:rPr>
            </w:pPr>
            <w:r>
              <w:rPr>
                <w:rFonts w:ascii="Calibri" w:hAnsi="Calibri" w:cs="Calibri"/>
                <w:color w:val="000000"/>
              </w:rPr>
              <w:t>e.</w:t>
            </w:r>
          </w:p>
        </w:tc>
        <w:tc>
          <w:tcPr>
            <w:tcW w:w="3660" w:type="dxa"/>
            <w:tcBorders>
              <w:top w:val="nil"/>
              <w:left w:val="nil"/>
              <w:bottom w:val="single" w:sz="4" w:space="0" w:color="auto"/>
              <w:right w:val="single" w:sz="4" w:space="0" w:color="auto"/>
            </w:tcBorders>
            <w:hideMark/>
          </w:tcPr>
          <w:p w:rsidR="000A2211" w:rsidRPr="00AE0728" w:rsidRDefault="000A2211" w:rsidP="000A2211">
            <w:pPr>
              <w:spacing w:after="0" w:line="240" w:lineRule="auto"/>
              <w:rPr>
                <w:rFonts w:ascii="Calibri" w:hAnsi="Calibri" w:cs="Calibri"/>
                <w:color w:val="000000"/>
              </w:rPr>
            </w:pPr>
            <w:r w:rsidRPr="00AE0728">
              <w:rPr>
                <w:rFonts w:ascii="Calibri" w:hAnsi="Calibri" w:cs="Calibri"/>
                <w:color w:val="000000"/>
              </w:rPr>
              <w:t>Wheels</w:t>
            </w:r>
          </w:p>
        </w:tc>
        <w:tc>
          <w:tcPr>
            <w:tcW w:w="10360" w:type="dxa"/>
            <w:tcBorders>
              <w:top w:val="nil"/>
              <w:left w:val="nil"/>
              <w:bottom w:val="single" w:sz="4" w:space="0" w:color="auto"/>
              <w:right w:val="single" w:sz="4" w:space="0" w:color="auto"/>
            </w:tcBorders>
            <w:hideMark/>
          </w:tcPr>
          <w:p w:rsidR="000A2211" w:rsidRPr="00AE0728" w:rsidRDefault="000A2211" w:rsidP="000A2211">
            <w:pPr>
              <w:spacing w:after="0" w:line="240" w:lineRule="auto"/>
              <w:rPr>
                <w:rFonts w:ascii="Calibri" w:hAnsi="Calibri" w:cs="Calibri"/>
                <w:color w:val="000000"/>
              </w:rPr>
            </w:pPr>
            <w:r w:rsidRPr="00AE0728">
              <w:rPr>
                <w:rFonts w:ascii="Calibri" w:hAnsi="Calibri" w:cs="Calibri"/>
                <w:color w:val="000000"/>
              </w:rPr>
              <w:t>Any</w:t>
            </w:r>
          </w:p>
        </w:tc>
      </w:tr>
      <w:tr w:rsidR="000A2211" w:rsidRPr="00AE0728" w:rsidTr="00AE0728">
        <w:trPr>
          <w:trHeight w:val="288"/>
        </w:trPr>
        <w:tc>
          <w:tcPr>
            <w:tcW w:w="580" w:type="dxa"/>
            <w:tcBorders>
              <w:top w:val="nil"/>
              <w:left w:val="single" w:sz="4" w:space="0" w:color="auto"/>
              <w:bottom w:val="single" w:sz="4" w:space="0" w:color="auto"/>
              <w:right w:val="single" w:sz="4" w:space="0" w:color="auto"/>
            </w:tcBorders>
            <w:hideMark/>
          </w:tcPr>
          <w:p w:rsidR="000A2211" w:rsidRPr="00AE0728" w:rsidRDefault="000A2211" w:rsidP="000A2211">
            <w:pPr>
              <w:spacing w:after="0" w:line="240" w:lineRule="auto"/>
              <w:rPr>
                <w:rFonts w:ascii="Calibri" w:hAnsi="Calibri" w:cs="Calibri"/>
                <w:b/>
                <w:bCs/>
                <w:color w:val="000000"/>
              </w:rPr>
            </w:pPr>
            <w:r w:rsidRPr="00AE0728">
              <w:rPr>
                <w:rFonts w:ascii="Calibri" w:hAnsi="Calibri" w:cs="Calibri"/>
                <w:b/>
                <w:bCs/>
                <w:color w:val="000000"/>
              </w:rPr>
              <w:t>7</w:t>
            </w:r>
          </w:p>
        </w:tc>
        <w:tc>
          <w:tcPr>
            <w:tcW w:w="14020" w:type="dxa"/>
            <w:gridSpan w:val="2"/>
            <w:tcBorders>
              <w:top w:val="nil"/>
              <w:left w:val="nil"/>
              <w:bottom w:val="nil"/>
              <w:right w:val="single" w:sz="4" w:space="0" w:color="auto"/>
            </w:tcBorders>
            <w:hideMark/>
          </w:tcPr>
          <w:p w:rsidR="000A2211" w:rsidRPr="00AE0728" w:rsidRDefault="000A2211" w:rsidP="000A2211">
            <w:pPr>
              <w:spacing w:after="0" w:line="240" w:lineRule="auto"/>
              <w:rPr>
                <w:rFonts w:ascii="Calibri" w:hAnsi="Calibri" w:cs="Calibri"/>
                <w:b/>
                <w:bCs/>
                <w:color w:val="000000"/>
              </w:rPr>
            </w:pPr>
            <w:r w:rsidRPr="00AE0728">
              <w:rPr>
                <w:rFonts w:ascii="Calibri" w:hAnsi="Calibri" w:cs="Calibri"/>
                <w:b/>
                <w:bCs/>
                <w:color w:val="000000"/>
              </w:rPr>
              <w:t>Cargo Area</w:t>
            </w:r>
          </w:p>
        </w:tc>
      </w:tr>
      <w:tr w:rsidR="000A2211" w:rsidRPr="00AE0728" w:rsidTr="00AE0728">
        <w:trPr>
          <w:trHeight w:val="288"/>
        </w:trPr>
        <w:tc>
          <w:tcPr>
            <w:tcW w:w="580" w:type="dxa"/>
            <w:tcBorders>
              <w:top w:val="nil"/>
              <w:left w:val="single" w:sz="4" w:space="0" w:color="auto"/>
              <w:bottom w:val="single" w:sz="4" w:space="0" w:color="auto"/>
              <w:right w:val="nil"/>
            </w:tcBorders>
            <w:hideMark/>
          </w:tcPr>
          <w:p w:rsidR="000A2211" w:rsidRPr="00AE0728" w:rsidRDefault="000A2211" w:rsidP="000A2211">
            <w:pPr>
              <w:spacing w:after="0" w:line="240" w:lineRule="auto"/>
              <w:jc w:val="right"/>
              <w:rPr>
                <w:rFonts w:ascii="Calibri" w:hAnsi="Calibri" w:cs="Calibri"/>
                <w:color w:val="000000"/>
              </w:rPr>
            </w:pPr>
            <w:r w:rsidRPr="00AE0728">
              <w:rPr>
                <w:rFonts w:ascii="Calibri" w:hAnsi="Calibri" w:cs="Calibri"/>
                <w:color w:val="000000"/>
              </w:rPr>
              <w:t>a.</w:t>
            </w:r>
          </w:p>
        </w:tc>
        <w:tc>
          <w:tcPr>
            <w:tcW w:w="3660" w:type="dxa"/>
            <w:tcBorders>
              <w:top w:val="single" w:sz="4" w:space="0" w:color="auto"/>
              <w:left w:val="single" w:sz="4" w:space="0" w:color="auto"/>
              <w:bottom w:val="single" w:sz="4" w:space="0" w:color="auto"/>
              <w:right w:val="single" w:sz="4" w:space="0" w:color="auto"/>
            </w:tcBorders>
            <w:hideMark/>
          </w:tcPr>
          <w:p w:rsidR="000A2211" w:rsidRPr="00AE0728" w:rsidRDefault="000A2211" w:rsidP="000A2211">
            <w:pPr>
              <w:spacing w:after="0" w:line="240" w:lineRule="auto"/>
              <w:rPr>
                <w:rFonts w:ascii="Calibri" w:hAnsi="Calibri" w:cs="Calibri"/>
                <w:color w:val="000000"/>
              </w:rPr>
            </w:pPr>
            <w:r w:rsidRPr="00AE0728">
              <w:rPr>
                <w:rFonts w:ascii="Calibri" w:hAnsi="Calibri" w:cs="Calibri"/>
                <w:color w:val="000000"/>
              </w:rPr>
              <w:t>Load Bay Bed Liner</w:t>
            </w:r>
          </w:p>
        </w:tc>
        <w:tc>
          <w:tcPr>
            <w:tcW w:w="10360" w:type="dxa"/>
            <w:tcBorders>
              <w:top w:val="single" w:sz="4" w:space="0" w:color="auto"/>
              <w:left w:val="nil"/>
              <w:bottom w:val="single" w:sz="4" w:space="0" w:color="auto"/>
              <w:right w:val="single" w:sz="4" w:space="0" w:color="auto"/>
            </w:tcBorders>
            <w:hideMark/>
          </w:tcPr>
          <w:p w:rsidR="000A2211" w:rsidRPr="00AE0728" w:rsidRDefault="000A2211" w:rsidP="000A2211">
            <w:pPr>
              <w:spacing w:after="0" w:line="240" w:lineRule="auto"/>
              <w:rPr>
                <w:rFonts w:ascii="Calibri" w:hAnsi="Calibri" w:cs="Calibri"/>
                <w:color w:val="000000"/>
              </w:rPr>
            </w:pPr>
            <w:r w:rsidRPr="00AE0728">
              <w:rPr>
                <w:rFonts w:ascii="Calibri" w:hAnsi="Calibri" w:cs="Calibri"/>
                <w:color w:val="000000"/>
              </w:rPr>
              <w:t>To be provided</w:t>
            </w:r>
          </w:p>
        </w:tc>
      </w:tr>
      <w:tr w:rsidR="000A2211" w:rsidRPr="00AE0728" w:rsidTr="00AE0728">
        <w:trPr>
          <w:trHeight w:val="288"/>
        </w:trPr>
        <w:tc>
          <w:tcPr>
            <w:tcW w:w="580" w:type="dxa"/>
            <w:tcBorders>
              <w:top w:val="nil"/>
              <w:left w:val="single" w:sz="4" w:space="0" w:color="auto"/>
              <w:bottom w:val="single" w:sz="4" w:space="0" w:color="auto"/>
              <w:right w:val="nil"/>
            </w:tcBorders>
            <w:hideMark/>
          </w:tcPr>
          <w:p w:rsidR="000A2211" w:rsidRPr="00AE0728" w:rsidRDefault="000A2211" w:rsidP="000A2211">
            <w:pPr>
              <w:spacing w:after="0" w:line="240" w:lineRule="auto"/>
              <w:jc w:val="right"/>
              <w:rPr>
                <w:rFonts w:ascii="Calibri" w:hAnsi="Calibri" w:cs="Calibri"/>
                <w:color w:val="000000"/>
              </w:rPr>
            </w:pPr>
            <w:r w:rsidRPr="00AE0728">
              <w:rPr>
                <w:rFonts w:ascii="Calibri" w:hAnsi="Calibri" w:cs="Calibri"/>
                <w:color w:val="000000"/>
              </w:rPr>
              <w:t>b.</w:t>
            </w:r>
          </w:p>
        </w:tc>
        <w:tc>
          <w:tcPr>
            <w:tcW w:w="3660" w:type="dxa"/>
            <w:tcBorders>
              <w:top w:val="nil"/>
              <w:left w:val="single" w:sz="4" w:space="0" w:color="auto"/>
              <w:bottom w:val="single" w:sz="4" w:space="0" w:color="auto"/>
              <w:right w:val="single" w:sz="4" w:space="0" w:color="auto"/>
            </w:tcBorders>
            <w:hideMark/>
          </w:tcPr>
          <w:p w:rsidR="000A2211" w:rsidRPr="00AE0728" w:rsidRDefault="000A2211" w:rsidP="000A2211">
            <w:pPr>
              <w:spacing w:after="0" w:line="240" w:lineRule="auto"/>
              <w:rPr>
                <w:rFonts w:ascii="Calibri" w:hAnsi="Calibri" w:cs="Calibri"/>
                <w:color w:val="000000"/>
              </w:rPr>
            </w:pPr>
            <w:r w:rsidRPr="00AE0728">
              <w:rPr>
                <w:rFonts w:ascii="Calibri" w:hAnsi="Calibri" w:cs="Calibri"/>
                <w:color w:val="000000"/>
              </w:rPr>
              <w:t>Anchoring Points</w:t>
            </w:r>
          </w:p>
        </w:tc>
        <w:tc>
          <w:tcPr>
            <w:tcW w:w="10360" w:type="dxa"/>
            <w:tcBorders>
              <w:top w:val="nil"/>
              <w:left w:val="nil"/>
              <w:bottom w:val="single" w:sz="4" w:space="0" w:color="auto"/>
              <w:right w:val="single" w:sz="4" w:space="0" w:color="auto"/>
            </w:tcBorders>
            <w:hideMark/>
          </w:tcPr>
          <w:p w:rsidR="000A2211" w:rsidRPr="00AE0728" w:rsidRDefault="000A2211" w:rsidP="000A2211">
            <w:pPr>
              <w:spacing w:after="0" w:line="240" w:lineRule="auto"/>
              <w:rPr>
                <w:rFonts w:ascii="Calibri" w:hAnsi="Calibri" w:cs="Calibri"/>
                <w:color w:val="000000"/>
              </w:rPr>
            </w:pPr>
            <w:r w:rsidRPr="00AE0728">
              <w:rPr>
                <w:rFonts w:ascii="Calibri" w:hAnsi="Calibri" w:cs="Calibri"/>
                <w:color w:val="000000"/>
              </w:rPr>
              <w:t>Minimum 2 pairs, front and back in load bay</w:t>
            </w:r>
          </w:p>
        </w:tc>
      </w:tr>
      <w:tr w:rsidR="000A2211" w:rsidRPr="00AE0728" w:rsidTr="00D731AF">
        <w:trPr>
          <w:trHeight w:val="288"/>
        </w:trPr>
        <w:tc>
          <w:tcPr>
            <w:tcW w:w="580" w:type="dxa"/>
            <w:tcBorders>
              <w:top w:val="nil"/>
              <w:left w:val="single" w:sz="4" w:space="0" w:color="auto"/>
              <w:bottom w:val="single" w:sz="4" w:space="0" w:color="auto"/>
              <w:right w:val="single" w:sz="4" w:space="0" w:color="auto"/>
            </w:tcBorders>
            <w:hideMark/>
          </w:tcPr>
          <w:p w:rsidR="000A2211" w:rsidRPr="00AE0728" w:rsidRDefault="000A2211" w:rsidP="000A2211">
            <w:pPr>
              <w:spacing w:after="0" w:line="240" w:lineRule="auto"/>
              <w:rPr>
                <w:rFonts w:ascii="Calibri" w:hAnsi="Calibri" w:cs="Calibri"/>
                <w:b/>
                <w:bCs/>
                <w:color w:val="000000"/>
              </w:rPr>
            </w:pPr>
            <w:r>
              <w:rPr>
                <w:rFonts w:ascii="Calibri" w:hAnsi="Calibri" w:cs="Calibri"/>
                <w:b/>
                <w:bCs/>
                <w:color w:val="000000"/>
              </w:rPr>
              <w:t>8</w:t>
            </w:r>
          </w:p>
        </w:tc>
        <w:tc>
          <w:tcPr>
            <w:tcW w:w="14020" w:type="dxa"/>
            <w:gridSpan w:val="2"/>
            <w:tcBorders>
              <w:top w:val="single" w:sz="4" w:space="0" w:color="auto"/>
              <w:left w:val="nil"/>
              <w:bottom w:val="single" w:sz="4" w:space="0" w:color="auto"/>
              <w:right w:val="single" w:sz="4" w:space="0" w:color="000000"/>
            </w:tcBorders>
            <w:hideMark/>
          </w:tcPr>
          <w:p w:rsidR="000A2211" w:rsidRPr="00AE0728" w:rsidRDefault="000A2211" w:rsidP="000A2211">
            <w:pPr>
              <w:spacing w:after="0" w:line="240" w:lineRule="auto"/>
              <w:rPr>
                <w:rFonts w:ascii="Calibri" w:hAnsi="Calibri" w:cs="Calibri"/>
                <w:b/>
                <w:bCs/>
                <w:color w:val="000000"/>
              </w:rPr>
            </w:pPr>
            <w:r w:rsidRPr="00AE0728">
              <w:rPr>
                <w:rFonts w:ascii="Calibri" w:hAnsi="Calibri" w:cs="Calibri"/>
                <w:b/>
                <w:bCs/>
                <w:color w:val="000000"/>
              </w:rPr>
              <w:t xml:space="preserve">Delivery &amp; Inspection </w:t>
            </w:r>
          </w:p>
        </w:tc>
      </w:tr>
      <w:tr w:rsidR="000A2211" w:rsidRPr="00AE0728" w:rsidTr="00D731AF">
        <w:trPr>
          <w:trHeight w:val="6519"/>
        </w:trPr>
        <w:tc>
          <w:tcPr>
            <w:tcW w:w="580" w:type="dxa"/>
            <w:tcBorders>
              <w:top w:val="single" w:sz="4" w:space="0" w:color="auto"/>
              <w:left w:val="single" w:sz="4" w:space="0" w:color="auto"/>
              <w:bottom w:val="single" w:sz="4" w:space="0" w:color="auto"/>
              <w:right w:val="single" w:sz="4" w:space="0" w:color="auto"/>
            </w:tcBorders>
            <w:hideMark/>
          </w:tcPr>
          <w:p w:rsidR="000A2211" w:rsidRPr="00AE0728" w:rsidRDefault="000A2211" w:rsidP="000A2211">
            <w:pPr>
              <w:spacing w:after="0" w:line="240" w:lineRule="auto"/>
              <w:jc w:val="right"/>
              <w:rPr>
                <w:rFonts w:ascii="Calibri" w:hAnsi="Calibri" w:cs="Calibri"/>
                <w:color w:val="000000"/>
              </w:rPr>
            </w:pPr>
            <w:r w:rsidRPr="00AE0728">
              <w:rPr>
                <w:rFonts w:ascii="Calibri" w:hAnsi="Calibri" w:cs="Calibri"/>
                <w:color w:val="000000"/>
              </w:rPr>
              <w:lastRenderedPageBreak/>
              <w:t>a.</w:t>
            </w:r>
          </w:p>
        </w:tc>
        <w:tc>
          <w:tcPr>
            <w:tcW w:w="3660" w:type="dxa"/>
            <w:tcBorders>
              <w:top w:val="single" w:sz="4" w:space="0" w:color="auto"/>
              <w:left w:val="single" w:sz="4" w:space="0" w:color="auto"/>
              <w:bottom w:val="single" w:sz="4" w:space="0" w:color="auto"/>
              <w:right w:val="single" w:sz="4" w:space="0" w:color="auto"/>
            </w:tcBorders>
            <w:hideMark/>
          </w:tcPr>
          <w:p w:rsidR="000A2211" w:rsidRPr="00AE0728" w:rsidRDefault="000A2211" w:rsidP="000A2211">
            <w:pPr>
              <w:spacing w:after="0" w:line="240" w:lineRule="auto"/>
              <w:rPr>
                <w:rFonts w:ascii="Calibri" w:hAnsi="Calibri" w:cs="Calibri"/>
                <w:color w:val="000000"/>
              </w:rPr>
            </w:pPr>
            <w:r w:rsidRPr="00AE0728">
              <w:rPr>
                <w:rFonts w:ascii="Calibri" w:hAnsi="Calibri" w:cs="Calibri"/>
                <w:color w:val="000000"/>
              </w:rPr>
              <w:t xml:space="preserve">Overseas Contractors </w:t>
            </w:r>
          </w:p>
        </w:tc>
        <w:tc>
          <w:tcPr>
            <w:tcW w:w="10360" w:type="dxa"/>
            <w:tcBorders>
              <w:top w:val="single" w:sz="4" w:space="0" w:color="auto"/>
              <w:left w:val="single" w:sz="4" w:space="0" w:color="auto"/>
              <w:bottom w:val="single" w:sz="4" w:space="0" w:color="auto"/>
              <w:right w:val="single" w:sz="4" w:space="0" w:color="auto"/>
            </w:tcBorders>
            <w:hideMark/>
          </w:tcPr>
          <w:p w:rsidR="000A2211" w:rsidRPr="00AE0728" w:rsidRDefault="000A2211" w:rsidP="000A2211">
            <w:pPr>
              <w:spacing w:after="0" w:line="240" w:lineRule="auto"/>
              <w:rPr>
                <w:rFonts w:ascii="Calibri" w:hAnsi="Calibri" w:cs="Calibri"/>
                <w:color w:val="000000"/>
              </w:rPr>
            </w:pPr>
            <w:r w:rsidRPr="00AE0728">
              <w:rPr>
                <w:rFonts w:ascii="Calibri" w:hAnsi="Calibri" w:cs="Calibri"/>
                <w:color w:val="000000"/>
              </w:rPr>
              <w:t xml:space="preserve">Delivery to Limassol New Port. Vehicles shall be labelled as below for delivery documentation: </w:t>
            </w:r>
            <w:r w:rsidRPr="00AE0728">
              <w:rPr>
                <w:rFonts w:ascii="Calibri" w:hAnsi="Calibri" w:cs="Calibri"/>
                <w:color w:val="000000"/>
              </w:rPr>
              <w:br/>
            </w:r>
            <w:r w:rsidRPr="00AE0728">
              <w:rPr>
                <w:rFonts w:ascii="Calibri" w:hAnsi="Calibri" w:cs="Calibri"/>
                <w:color w:val="000000"/>
              </w:rPr>
              <w:br/>
              <w:t>COSU JMETS VSS</w:t>
            </w:r>
            <w:r w:rsidRPr="00AE0728">
              <w:rPr>
                <w:rFonts w:ascii="Calibri" w:hAnsi="Calibri" w:cs="Calibri"/>
                <w:color w:val="000000"/>
              </w:rPr>
              <w:br/>
              <w:t>C/O JSPU</w:t>
            </w:r>
            <w:r w:rsidRPr="00AE0728">
              <w:rPr>
                <w:rFonts w:ascii="Calibri" w:hAnsi="Calibri" w:cs="Calibri"/>
                <w:color w:val="000000"/>
              </w:rPr>
              <w:br/>
              <w:t>RAF Akrotiri</w:t>
            </w:r>
            <w:r w:rsidRPr="00AE0728">
              <w:rPr>
                <w:rFonts w:ascii="Calibri" w:hAnsi="Calibri" w:cs="Calibri"/>
                <w:color w:val="000000"/>
              </w:rPr>
              <w:br/>
              <w:t>BFPO 57</w:t>
            </w:r>
            <w:r w:rsidRPr="00AE0728">
              <w:rPr>
                <w:rFonts w:ascii="Calibri" w:hAnsi="Calibri" w:cs="Calibri"/>
                <w:color w:val="000000"/>
              </w:rPr>
              <w:br/>
            </w:r>
            <w:r w:rsidRPr="00AE0728">
              <w:rPr>
                <w:rFonts w:ascii="Calibri" w:hAnsi="Calibri" w:cs="Calibri"/>
                <w:color w:val="000000"/>
              </w:rPr>
              <w:br/>
              <w:t xml:space="preserve">NOTIFY PARTY: </w:t>
            </w:r>
            <w:r w:rsidRPr="00AE0728">
              <w:rPr>
                <w:rFonts w:ascii="Calibri" w:hAnsi="Calibri" w:cs="Calibri"/>
                <w:color w:val="000000"/>
              </w:rPr>
              <w:br/>
            </w:r>
            <w:r w:rsidRPr="00AE0728">
              <w:rPr>
                <w:rFonts w:ascii="Calibri" w:hAnsi="Calibri" w:cs="Calibri"/>
                <w:color w:val="000000"/>
              </w:rPr>
              <w:br/>
              <w:t>CPPC Logistic Group of Companies</w:t>
            </w:r>
            <w:r w:rsidRPr="00AE0728">
              <w:rPr>
                <w:rFonts w:ascii="Calibri" w:hAnsi="Calibri" w:cs="Calibri"/>
                <w:color w:val="000000"/>
              </w:rPr>
              <w:br/>
              <w:t xml:space="preserve">C/O JSPU </w:t>
            </w:r>
            <w:r w:rsidRPr="00AE0728">
              <w:rPr>
                <w:rFonts w:ascii="Calibri" w:hAnsi="Calibri" w:cs="Calibri"/>
                <w:color w:val="000000"/>
              </w:rPr>
              <w:br/>
              <w:t xml:space="preserve">Shed 2 </w:t>
            </w:r>
            <w:r w:rsidRPr="00AE0728">
              <w:rPr>
                <w:rFonts w:ascii="Calibri" w:hAnsi="Calibri" w:cs="Calibri"/>
                <w:color w:val="000000"/>
              </w:rPr>
              <w:br/>
              <w:t xml:space="preserve">Limassol’s New Port </w:t>
            </w:r>
            <w:r w:rsidRPr="00AE0728">
              <w:rPr>
                <w:rFonts w:ascii="Calibri" w:hAnsi="Calibri" w:cs="Calibri"/>
                <w:color w:val="000000"/>
              </w:rPr>
              <w:br/>
              <w:t xml:space="preserve">3054 Limassol </w:t>
            </w:r>
            <w:r w:rsidRPr="00AE0728">
              <w:rPr>
                <w:rFonts w:ascii="Calibri" w:hAnsi="Calibri" w:cs="Calibri"/>
                <w:color w:val="000000"/>
              </w:rPr>
              <w:br/>
              <w:t xml:space="preserve">Cyprus </w:t>
            </w:r>
            <w:r w:rsidRPr="00AE0728">
              <w:rPr>
                <w:rFonts w:ascii="Calibri" w:hAnsi="Calibri" w:cs="Calibri"/>
                <w:color w:val="000000"/>
              </w:rPr>
              <w:br/>
              <w:t>Tel: 00357 2582 7132</w:t>
            </w:r>
            <w:r w:rsidRPr="00AE0728">
              <w:rPr>
                <w:rFonts w:ascii="Calibri" w:hAnsi="Calibri" w:cs="Calibri"/>
                <w:color w:val="000000"/>
              </w:rPr>
              <w:br/>
              <w:t>Fax: 00357 2582 7121</w:t>
            </w:r>
            <w:r w:rsidRPr="00AE0728">
              <w:rPr>
                <w:rFonts w:ascii="Calibri" w:hAnsi="Calibri" w:cs="Calibri"/>
                <w:color w:val="000000"/>
              </w:rPr>
              <w:br/>
              <w:t xml:space="preserve">Email: sp@cppcgroup.com </w:t>
            </w:r>
            <w:r w:rsidRPr="00AE0728">
              <w:rPr>
                <w:rFonts w:ascii="Calibri" w:hAnsi="Calibri" w:cs="Calibri"/>
                <w:color w:val="000000"/>
              </w:rPr>
              <w:br/>
            </w:r>
            <w:r w:rsidRPr="00AE0728">
              <w:rPr>
                <w:rFonts w:ascii="Calibri" w:hAnsi="Calibri" w:cs="Calibri"/>
                <w:color w:val="000000"/>
              </w:rPr>
              <w:br/>
              <w:t xml:space="preserve">Freight must not be directly addressed to CPPC Logistics Group or any third-party handling agents as this will incur delays and additional costs. Contractors will be liable for any costs incurred due to incorrect labelling. </w:t>
            </w:r>
            <w:r w:rsidRPr="00AE0728">
              <w:rPr>
                <w:rFonts w:ascii="Calibri" w:hAnsi="Calibri" w:cs="Calibri"/>
                <w:color w:val="000000"/>
              </w:rPr>
              <w:br/>
            </w:r>
            <w:r w:rsidRPr="00AE0728">
              <w:rPr>
                <w:rFonts w:ascii="Calibri" w:hAnsi="Calibri" w:cs="Calibri"/>
                <w:color w:val="000000"/>
              </w:rPr>
              <w:br/>
              <w:t xml:space="preserve">A draft seaway bill must be sent to CPPC Logistics Group prior to shipping for their input and approval where required. </w:t>
            </w:r>
          </w:p>
        </w:tc>
      </w:tr>
      <w:tr w:rsidR="000A2211" w:rsidRPr="00AE0728" w:rsidTr="00D731AF">
        <w:trPr>
          <w:trHeight w:val="288"/>
        </w:trPr>
        <w:tc>
          <w:tcPr>
            <w:tcW w:w="580" w:type="dxa"/>
            <w:tcBorders>
              <w:top w:val="single" w:sz="4" w:space="0" w:color="auto"/>
              <w:left w:val="single" w:sz="4" w:space="0" w:color="auto"/>
              <w:bottom w:val="single" w:sz="4" w:space="0" w:color="auto"/>
              <w:right w:val="single" w:sz="4" w:space="0" w:color="auto"/>
            </w:tcBorders>
            <w:hideMark/>
          </w:tcPr>
          <w:p w:rsidR="000A2211" w:rsidRPr="00AE0728" w:rsidRDefault="000A2211" w:rsidP="000A2211">
            <w:pPr>
              <w:spacing w:after="0" w:line="240" w:lineRule="auto"/>
              <w:jc w:val="right"/>
              <w:rPr>
                <w:rFonts w:ascii="Calibri" w:hAnsi="Calibri" w:cs="Calibri"/>
                <w:color w:val="000000"/>
              </w:rPr>
            </w:pPr>
            <w:r w:rsidRPr="00AE0728">
              <w:rPr>
                <w:rFonts w:ascii="Calibri" w:hAnsi="Calibri" w:cs="Calibri"/>
                <w:color w:val="000000"/>
              </w:rPr>
              <w:t xml:space="preserve">b. </w:t>
            </w:r>
          </w:p>
        </w:tc>
        <w:tc>
          <w:tcPr>
            <w:tcW w:w="3660" w:type="dxa"/>
            <w:tcBorders>
              <w:top w:val="single" w:sz="4" w:space="0" w:color="auto"/>
              <w:left w:val="nil"/>
              <w:bottom w:val="single" w:sz="4" w:space="0" w:color="auto"/>
              <w:right w:val="single" w:sz="4" w:space="0" w:color="auto"/>
            </w:tcBorders>
            <w:hideMark/>
          </w:tcPr>
          <w:p w:rsidR="000A2211" w:rsidRPr="00AE0728" w:rsidRDefault="000A2211" w:rsidP="000A2211">
            <w:pPr>
              <w:spacing w:after="0" w:line="240" w:lineRule="auto"/>
              <w:rPr>
                <w:rFonts w:ascii="Calibri" w:hAnsi="Calibri" w:cs="Calibri"/>
                <w:color w:val="000000"/>
              </w:rPr>
            </w:pPr>
            <w:r w:rsidRPr="00AE0728">
              <w:rPr>
                <w:rFonts w:ascii="Calibri" w:hAnsi="Calibri" w:cs="Calibri"/>
                <w:color w:val="000000"/>
              </w:rPr>
              <w:t>Local Contractors</w:t>
            </w:r>
          </w:p>
        </w:tc>
        <w:tc>
          <w:tcPr>
            <w:tcW w:w="10360" w:type="dxa"/>
            <w:tcBorders>
              <w:top w:val="single" w:sz="4" w:space="0" w:color="auto"/>
              <w:left w:val="nil"/>
              <w:bottom w:val="single" w:sz="4" w:space="0" w:color="auto"/>
              <w:right w:val="single" w:sz="4" w:space="0" w:color="auto"/>
            </w:tcBorders>
            <w:hideMark/>
          </w:tcPr>
          <w:p w:rsidR="000A2211" w:rsidRPr="00D731AF" w:rsidRDefault="000A2211" w:rsidP="000A2211">
            <w:pPr>
              <w:spacing w:after="0" w:line="240" w:lineRule="auto"/>
              <w:rPr>
                <w:rFonts w:cs="Calibri"/>
                <w:color w:val="000000"/>
              </w:rPr>
            </w:pPr>
            <w:r w:rsidRPr="00D731AF">
              <w:rPr>
                <w:rFonts w:cs="Calibri"/>
                <w:color w:val="000000"/>
              </w:rPr>
              <w:t>Contractors based in Cyprus must register the vehicles in the Republic of Cyprus to “British Forces Cyprus” and provide delivery to: COSU JMETS VSS, RAF Akrotiri.</w:t>
            </w:r>
            <w:r w:rsidRPr="00D731AF">
              <w:rPr>
                <w:rFonts w:cs="Calibri"/>
                <w:color w:val="000000"/>
              </w:rPr>
              <w:br/>
              <w:t>Registration to British Forces Cyprus and road tax of vehicles supplied locally is free.</w:t>
            </w:r>
          </w:p>
        </w:tc>
      </w:tr>
      <w:tr w:rsidR="000A2211" w:rsidRPr="00AE0728" w:rsidTr="00D731AF">
        <w:trPr>
          <w:trHeight w:val="1260"/>
        </w:trPr>
        <w:tc>
          <w:tcPr>
            <w:tcW w:w="580" w:type="dxa"/>
            <w:tcBorders>
              <w:top w:val="nil"/>
              <w:left w:val="single" w:sz="4" w:space="0" w:color="auto"/>
              <w:bottom w:val="single" w:sz="4" w:space="0" w:color="auto"/>
              <w:right w:val="single" w:sz="4" w:space="0" w:color="auto"/>
            </w:tcBorders>
            <w:hideMark/>
          </w:tcPr>
          <w:p w:rsidR="000A2211" w:rsidRPr="00AE0728" w:rsidRDefault="000A2211" w:rsidP="000A2211">
            <w:pPr>
              <w:spacing w:after="0" w:line="240" w:lineRule="auto"/>
              <w:jc w:val="right"/>
              <w:rPr>
                <w:rFonts w:ascii="Calibri" w:hAnsi="Calibri" w:cs="Calibri"/>
                <w:color w:val="000000"/>
              </w:rPr>
            </w:pPr>
            <w:r w:rsidRPr="00AE0728">
              <w:rPr>
                <w:rFonts w:ascii="Calibri" w:hAnsi="Calibri" w:cs="Calibri"/>
                <w:color w:val="000000"/>
              </w:rPr>
              <w:t xml:space="preserve">c. </w:t>
            </w:r>
          </w:p>
        </w:tc>
        <w:tc>
          <w:tcPr>
            <w:tcW w:w="3660" w:type="dxa"/>
            <w:tcBorders>
              <w:top w:val="single" w:sz="4" w:space="0" w:color="auto"/>
              <w:left w:val="nil"/>
              <w:bottom w:val="single" w:sz="4" w:space="0" w:color="auto"/>
              <w:right w:val="single" w:sz="4" w:space="0" w:color="auto"/>
            </w:tcBorders>
            <w:hideMark/>
          </w:tcPr>
          <w:p w:rsidR="000A2211" w:rsidRPr="00AE0728" w:rsidRDefault="000A2211" w:rsidP="000A2211">
            <w:pPr>
              <w:spacing w:after="0" w:line="240" w:lineRule="auto"/>
              <w:rPr>
                <w:rFonts w:ascii="Calibri" w:hAnsi="Calibri" w:cs="Calibri"/>
                <w:color w:val="000000"/>
              </w:rPr>
            </w:pPr>
            <w:r w:rsidRPr="00AE0728">
              <w:rPr>
                <w:rFonts w:ascii="Calibri" w:hAnsi="Calibri" w:cs="Calibri"/>
                <w:color w:val="000000"/>
              </w:rPr>
              <w:t>Receipt inspection.</w:t>
            </w:r>
          </w:p>
        </w:tc>
        <w:tc>
          <w:tcPr>
            <w:tcW w:w="10360" w:type="dxa"/>
            <w:tcBorders>
              <w:top w:val="single" w:sz="4" w:space="0" w:color="auto"/>
              <w:left w:val="nil"/>
              <w:bottom w:val="single" w:sz="4" w:space="0" w:color="auto"/>
              <w:right w:val="single" w:sz="4" w:space="0" w:color="auto"/>
            </w:tcBorders>
            <w:hideMark/>
          </w:tcPr>
          <w:p w:rsidR="000A2211" w:rsidRPr="00AE0728" w:rsidRDefault="000A2211" w:rsidP="000A2211">
            <w:pPr>
              <w:spacing w:after="0" w:line="240" w:lineRule="auto"/>
              <w:rPr>
                <w:rFonts w:ascii="Calibri" w:hAnsi="Calibri" w:cs="Calibri"/>
              </w:rPr>
            </w:pPr>
            <w:r w:rsidRPr="00AE0728">
              <w:rPr>
                <w:rFonts w:ascii="Calibri" w:hAnsi="Calibri" w:cs="Calibri"/>
              </w:rPr>
              <w:t>Upon receipt of vehicles the Authority's agents will carry out an initial receipt inspection within 48 hours of vehicle receipt (excluding weekends/BH).  The Contractor or his agents shall be required to rectify, at their own expense and with no additional cost to the Authority, any defects which are found during this inspection. Such work shall be conducted within 48 hours (excluding weekends/BH).</w:t>
            </w:r>
          </w:p>
        </w:tc>
      </w:tr>
      <w:tr w:rsidR="000A2211" w:rsidRPr="00AE0728" w:rsidTr="00D731AF">
        <w:trPr>
          <w:trHeight w:val="849"/>
        </w:trPr>
        <w:tc>
          <w:tcPr>
            <w:tcW w:w="580" w:type="dxa"/>
            <w:tcBorders>
              <w:top w:val="single" w:sz="4" w:space="0" w:color="auto"/>
              <w:left w:val="single" w:sz="4" w:space="0" w:color="auto"/>
              <w:bottom w:val="single" w:sz="4" w:space="0" w:color="auto"/>
              <w:right w:val="single" w:sz="4" w:space="0" w:color="auto"/>
            </w:tcBorders>
          </w:tcPr>
          <w:p w:rsidR="000A2211" w:rsidRPr="00AE0728" w:rsidRDefault="000A2211" w:rsidP="000A2211">
            <w:pPr>
              <w:spacing w:after="0" w:line="240" w:lineRule="auto"/>
              <w:jc w:val="right"/>
              <w:rPr>
                <w:rFonts w:ascii="Calibri" w:hAnsi="Calibri" w:cs="Calibri"/>
                <w:color w:val="000000"/>
              </w:rPr>
            </w:pPr>
            <w:r>
              <w:rPr>
                <w:rFonts w:ascii="Calibri" w:hAnsi="Calibri" w:cs="Calibri"/>
                <w:color w:val="000000"/>
              </w:rPr>
              <w:lastRenderedPageBreak/>
              <w:t>d.</w:t>
            </w:r>
          </w:p>
        </w:tc>
        <w:tc>
          <w:tcPr>
            <w:tcW w:w="3660" w:type="dxa"/>
            <w:tcBorders>
              <w:top w:val="single" w:sz="4" w:space="0" w:color="auto"/>
              <w:left w:val="single" w:sz="4" w:space="0" w:color="auto"/>
              <w:bottom w:val="single" w:sz="4" w:space="0" w:color="auto"/>
              <w:right w:val="single" w:sz="4" w:space="0" w:color="auto"/>
            </w:tcBorders>
          </w:tcPr>
          <w:p w:rsidR="000A2211" w:rsidRPr="00AE0728" w:rsidRDefault="000A2211" w:rsidP="000A2211">
            <w:pPr>
              <w:spacing w:after="0" w:line="240" w:lineRule="auto"/>
              <w:rPr>
                <w:rFonts w:ascii="Calibri" w:hAnsi="Calibri" w:cs="Calibri"/>
                <w:color w:val="000000"/>
              </w:rPr>
            </w:pPr>
            <w:r>
              <w:rPr>
                <w:rFonts w:ascii="Calibri" w:hAnsi="Calibri" w:cs="Calibri"/>
                <w:color w:val="000000"/>
              </w:rPr>
              <w:t xml:space="preserve">Delivery Timescales </w:t>
            </w:r>
          </w:p>
        </w:tc>
        <w:tc>
          <w:tcPr>
            <w:tcW w:w="10360" w:type="dxa"/>
            <w:tcBorders>
              <w:top w:val="single" w:sz="4" w:space="0" w:color="auto"/>
              <w:left w:val="single" w:sz="4" w:space="0" w:color="auto"/>
              <w:bottom w:val="single" w:sz="4" w:space="0" w:color="auto"/>
              <w:right w:val="single" w:sz="4" w:space="0" w:color="auto"/>
            </w:tcBorders>
          </w:tcPr>
          <w:p w:rsidR="000A2211" w:rsidRPr="00D731AF" w:rsidRDefault="000A2211" w:rsidP="000A2211">
            <w:pPr>
              <w:spacing w:after="0" w:line="240" w:lineRule="auto"/>
              <w:rPr>
                <w:rFonts w:cs="Calibri"/>
              </w:rPr>
            </w:pPr>
            <w:r w:rsidRPr="00D731AF">
              <w:rPr>
                <w:rFonts w:cs="Calibri"/>
              </w:rPr>
              <w:t xml:space="preserve">Contractors are required to deliver vehicles to BFC, in Cyprus by 31 March 2022. </w:t>
            </w:r>
          </w:p>
          <w:p w:rsidR="000A2211" w:rsidRPr="00AE0728" w:rsidRDefault="000A2211" w:rsidP="000A2211">
            <w:pPr>
              <w:spacing w:after="0" w:line="240" w:lineRule="auto"/>
              <w:rPr>
                <w:rFonts w:ascii="Calibri" w:hAnsi="Calibri" w:cs="Calibri"/>
              </w:rPr>
            </w:pPr>
            <w:r w:rsidRPr="00D731AF">
              <w:rPr>
                <w:rFonts w:cs="Calibri"/>
              </w:rPr>
              <w:t>Contractors must provide a firm delivery date based on a contract award of 27 January 2022.</w:t>
            </w:r>
            <w:r>
              <w:rPr>
                <w:rFonts w:ascii="Arial" w:hAnsi="Arial" w:cs="Arial"/>
              </w:rPr>
              <w:t xml:space="preserve"> </w:t>
            </w:r>
          </w:p>
        </w:tc>
      </w:tr>
      <w:tr w:rsidR="000A2211" w:rsidRPr="00AE0728" w:rsidTr="00D731AF">
        <w:trPr>
          <w:trHeight w:val="288"/>
        </w:trPr>
        <w:tc>
          <w:tcPr>
            <w:tcW w:w="580" w:type="dxa"/>
            <w:tcBorders>
              <w:top w:val="single" w:sz="4" w:space="0" w:color="auto"/>
              <w:left w:val="single" w:sz="4" w:space="0" w:color="auto"/>
              <w:bottom w:val="single" w:sz="4" w:space="0" w:color="auto"/>
              <w:right w:val="single" w:sz="4" w:space="0" w:color="auto"/>
            </w:tcBorders>
            <w:hideMark/>
          </w:tcPr>
          <w:p w:rsidR="000A2211" w:rsidRPr="00AE0728" w:rsidRDefault="000A2211" w:rsidP="000A2211">
            <w:pPr>
              <w:spacing w:after="0" w:line="240" w:lineRule="auto"/>
              <w:rPr>
                <w:rFonts w:ascii="Calibri" w:hAnsi="Calibri" w:cs="Calibri"/>
                <w:b/>
                <w:bCs/>
                <w:color w:val="000000"/>
              </w:rPr>
            </w:pPr>
            <w:r>
              <w:rPr>
                <w:rFonts w:ascii="Calibri" w:hAnsi="Calibri" w:cs="Calibri"/>
                <w:b/>
                <w:bCs/>
                <w:color w:val="000000"/>
              </w:rPr>
              <w:t>9</w:t>
            </w:r>
          </w:p>
        </w:tc>
        <w:tc>
          <w:tcPr>
            <w:tcW w:w="14020" w:type="dxa"/>
            <w:gridSpan w:val="2"/>
            <w:tcBorders>
              <w:top w:val="single" w:sz="4" w:space="0" w:color="auto"/>
              <w:left w:val="nil"/>
              <w:bottom w:val="single" w:sz="4" w:space="0" w:color="auto"/>
              <w:right w:val="single" w:sz="4" w:space="0" w:color="auto"/>
            </w:tcBorders>
            <w:hideMark/>
          </w:tcPr>
          <w:p w:rsidR="000A2211" w:rsidRPr="00AE0728" w:rsidRDefault="000A2211" w:rsidP="000A2211">
            <w:pPr>
              <w:spacing w:after="0" w:line="240" w:lineRule="auto"/>
              <w:rPr>
                <w:rFonts w:ascii="Calibri" w:hAnsi="Calibri" w:cs="Calibri"/>
                <w:b/>
                <w:bCs/>
                <w:color w:val="000000"/>
              </w:rPr>
            </w:pPr>
            <w:r w:rsidRPr="00AE0728">
              <w:rPr>
                <w:rFonts w:ascii="Calibri" w:hAnsi="Calibri" w:cs="Calibri"/>
                <w:b/>
                <w:bCs/>
                <w:color w:val="000000"/>
              </w:rPr>
              <w:t>Warranty, Servicing &amp; Repair Under Warranty</w:t>
            </w:r>
          </w:p>
        </w:tc>
      </w:tr>
      <w:tr w:rsidR="000A2211" w:rsidRPr="00AE0728" w:rsidTr="00D731AF">
        <w:trPr>
          <w:trHeight w:val="576"/>
        </w:trPr>
        <w:tc>
          <w:tcPr>
            <w:tcW w:w="580" w:type="dxa"/>
            <w:tcBorders>
              <w:top w:val="nil"/>
              <w:left w:val="single" w:sz="4" w:space="0" w:color="auto"/>
              <w:bottom w:val="single" w:sz="4" w:space="0" w:color="auto"/>
              <w:right w:val="single" w:sz="4" w:space="0" w:color="auto"/>
            </w:tcBorders>
            <w:hideMark/>
          </w:tcPr>
          <w:p w:rsidR="000A2211" w:rsidRPr="00AE0728" w:rsidRDefault="000A2211" w:rsidP="000A2211">
            <w:pPr>
              <w:spacing w:after="0" w:line="240" w:lineRule="auto"/>
              <w:jc w:val="right"/>
              <w:rPr>
                <w:rFonts w:ascii="Calibri" w:hAnsi="Calibri" w:cs="Calibri"/>
                <w:color w:val="000000"/>
              </w:rPr>
            </w:pPr>
            <w:r w:rsidRPr="00AE0728">
              <w:rPr>
                <w:rFonts w:ascii="Calibri" w:hAnsi="Calibri" w:cs="Calibri"/>
                <w:color w:val="000000"/>
              </w:rPr>
              <w:t>a.</w:t>
            </w:r>
          </w:p>
        </w:tc>
        <w:tc>
          <w:tcPr>
            <w:tcW w:w="3660" w:type="dxa"/>
            <w:tcBorders>
              <w:top w:val="single" w:sz="4" w:space="0" w:color="auto"/>
              <w:left w:val="nil"/>
              <w:bottom w:val="single" w:sz="4" w:space="0" w:color="auto"/>
              <w:right w:val="single" w:sz="4" w:space="0" w:color="auto"/>
            </w:tcBorders>
            <w:hideMark/>
          </w:tcPr>
          <w:p w:rsidR="000A2211" w:rsidRPr="00AE0728" w:rsidRDefault="000A2211" w:rsidP="000A2211">
            <w:pPr>
              <w:spacing w:after="0" w:line="240" w:lineRule="auto"/>
              <w:rPr>
                <w:rFonts w:ascii="Calibri" w:hAnsi="Calibri" w:cs="Calibri"/>
                <w:color w:val="000000"/>
              </w:rPr>
            </w:pPr>
            <w:r w:rsidRPr="00AE0728">
              <w:rPr>
                <w:rFonts w:ascii="Calibri" w:hAnsi="Calibri" w:cs="Calibri"/>
                <w:color w:val="000000"/>
              </w:rPr>
              <w:t>Manufacturer’s warranty for all vehicles supplied to the Authority</w:t>
            </w:r>
          </w:p>
        </w:tc>
        <w:tc>
          <w:tcPr>
            <w:tcW w:w="10360" w:type="dxa"/>
            <w:tcBorders>
              <w:top w:val="single" w:sz="4" w:space="0" w:color="auto"/>
              <w:left w:val="nil"/>
              <w:bottom w:val="single" w:sz="4" w:space="0" w:color="auto"/>
              <w:right w:val="single" w:sz="4" w:space="0" w:color="auto"/>
            </w:tcBorders>
            <w:hideMark/>
          </w:tcPr>
          <w:p w:rsidR="000A2211" w:rsidRPr="00AE0728" w:rsidRDefault="000A2211" w:rsidP="000A2211">
            <w:pPr>
              <w:spacing w:after="0" w:line="240" w:lineRule="auto"/>
              <w:rPr>
                <w:rFonts w:ascii="Calibri" w:hAnsi="Calibri" w:cs="Calibri"/>
                <w:color w:val="000000"/>
              </w:rPr>
            </w:pPr>
            <w:r w:rsidRPr="00AE0728">
              <w:rPr>
                <w:rFonts w:ascii="Calibri" w:hAnsi="Calibri" w:cs="Calibri"/>
                <w:color w:val="000000"/>
              </w:rPr>
              <w:t>To be provided</w:t>
            </w:r>
            <w:r>
              <w:rPr>
                <w:rFonts w:ascii="Calibri" w:hAnsi="Calibri" w:cs="Calibri"/>
                <w:color w:val="000000"/>
              </w:rPr>
              <w:t xml:space="preserve">. </w:t>
            </w:r>
            <w:bookmarkStart w:id="1" w:name="_Hlk87431818"/>
            <w:r w:rsidRPr="005F4944">
              <w:rPr>
                <w:rFonts w:cs="Calibri"/>
                <w:color w:val="000000"/>
              </w:rPr>
              <w:t>The Contactor must be able to carry out a physical vehicle inspection within 3 working days of any fault reported under warra</w:t>
            </w:r>
            <w:bookmarkEnd w:id="1"/>
            <w:r w:rsidRPr="005F4944">
              <w:rPr>
                <w:rFonts w:cs="Calibri"/>
                <w:color w:val="000000"/>
              </w:rPr>
              <w:t>nty.</w:t>
            </w:r>
          </w:p>
        </w:tc>
      </w:tr>
      <w:tr w:rsidR="000A2211" w:rsidRPr="00AE0728" w:rsidTr="00AE0728">
        <w:trPr>
          <w:trHeight w:val="288"/>
        </w:trPr>
        <w:tc>
          <w:tcPr>
            <w:tcW w:w="580" w:type="dxa"/>
            <w:tcBorders>
              <w:top w:val="nil"/>
              <w:left w:val="single" w:sz="4" w:space="0" w:color="auto"/>
              <w:bottom w:val="single" w:sz="4" w:space="0" w:color="auto"/>
              <w:right w:val="single" w:sz="4" w:space="0" w:color="auto"/>
            </w:tcBorders>
            <w:hideMark/>
          </w:tcPr>
          <w:p w:rsidR="000A2211" w:rsidRPr="00AE0728" w:rsidRDefault="000A2211" w:rsidP="000A2211">
            <w:pPr>
              <w:spacing w:after="0" w:line="240" w:lineRule="auto"/>
              <w:jc w:val="right"/>
              <w:rPr>
                <w:rFonts w:ascii="Calibri" w:hAnsi="Calibri" w:cs="Calibri"/>
                <w:color w:val="000000"/>
              </w:rPr>
            </w:pPr>
            <w:r w:rsidRPr="00AE0728">
              <w:rPr>
                <w:rFonts w:ascii="Calibri" w:hAnsi="Calibri" w:cs="Calibri"/>
                <w:color w:val="000000"/>
              </w:rPr>
              <w:t xml:space="preserve">b. </w:t>
            </w:r>
          </w:p>
        </w:tc>
        <w:tc>
          <w:tcPr>
            <w:tcW w:w="3660" w:type="dxa"/>
            <w:tcBorders>
              <w:top w:val="nil"/>
              <w:left w:val="nil"/>
              <w:bottom w:val="single" w:sz="4" w:space="0" w:color="auto"/>
              <w:right w:val="single" w:sz="4" w:space="0" w:color="auto"/>
            </w:tcBorders>
            <w:hideMark/>
          </w:tcPr>
          <w:p w:rsidR="000A2211" w:rsidRPr="00AE0728" w:rsidRDefault="000A2211" w:rsidP="000A2211">
            <w:pPr>
              <w:spacing w:after="0" w:line="240" w:lineRule="auto"/>
              <w:rPr>
                <w:rFonts w:ascii="Calibri" w:hAnsi="Calibri" w:cs="Calibri"/>
                <w:color w:val="000000"/>
              </w:rPr>
            </w:pPr>
            <w:r w:rsidRPr="00AE0728">
              <w:rPr>
                <w:rFonts w:ascii="Calibri" w:hAnsi="Calibri" w:cs="Calibri"/>
                <w:color w:val="000000"/>
              </w:rPr>
              <w:t>Warranty Duration</w:t>
            </w:r>
          </w:p>
        </w:tc>
        <w:tc>
          <w:tcPr>
            <w:tcW w:w="10360" w:type="dxa"/>
            <w:tcBorders>
              <w:top w:val="nil"/>
              <w:left w:val="nil"/>
              <w:bottom w:val="single" w:sz="4" w:space="0" w:color="auto"/>
              <w:right w:val="single" w:sz="4" w:space="0" w:color="auto"/>
            </w:tcBorders>
            <w:hideMark/>
          </w:tcPr>
          <w:p w:rsidR="000A2211" w:rsidRPr="00AE0728" w:rsidRDefault="000A2211" w:rsidP="000A2211">
            <w:pPr>
              <w:spacing w:after="0" w:line="240" w:lineRule="auto"/>
              <w:rPr>
                <w:rFonts w:ascii="Calibri" w:hAnsi="Calibri" w:cs="Calibri"/>
                <w:color w:val="000000"/>
              </w:rPr>
            </w:pPr>
            <w:r w:rsidRPr="00AE0728">
              <w:rPr>
                <w:rFonts w:ascii="Calibri" w:hAnsi="Calibri" w:cs="Calibri"/>
                <w:color w:val="000000"/>
              </w:rPr>
              <w:t>Minimum 3 years and 100,000 Kms of vehicle operation, whichever is reached first</w:t>
            </w:r>
          </w:p>
        </w:tc>
      </w:tr>
      <w:tr w:rsidR="000A2211" w:rsidRPr="00AE0728" w:rsidTr="00AE0728">
        <w:trPr>
          <w:trHeight w:val="576"/>
        </w:trPr>
        <w:tc>
          <w:tcPr>
            <w:tcW w:w="580" w:type="dxa"/>
            <w:tcBorders>
              <w:top w:val="nil"/>
              <w:left w:val="single" w:sz="4" w:space="0" w:color="auto"/>
              <w:bottom w:val="single" w:sz="4" w:space="0" w:color="auto"/>
              <w:right w:val="single" w:sz="4" w:space="0" w:color="auto"/>
            </w:tcBorders>
            <w:hideMark/>
          </w:tcPr>
          <w:p w:rsidR="000A2211" w:rsidRPr="00AE0728" w:rsidRDefault="000A2211" w:rsidP="000A2211">
            <w:pPr>
              <w:spacing w:after="0" w:line="240" w:lineRule="auto"/>
              <w:jc w:val="right"/>
              <w:rPr>
                <w:rFonts w:ascii="Calibri" w:hAnsi="Calibri" w:cs="Calibri"/>
                <w:color w:val="000000"/>
              </w:rPr>
            </w:pPr>
            <w:r w:rsidRPr="00AE0728">
              <w:rPr>
                <w:rFonts w:ascii="Calibri" w:hAnsi="Calibri" w:cs="Calibri"/>
                <w:color w:val="000000"/>
              </w:rPr>
              <w:t xml:space="preserve">c. </w:t>
            </w:r>
          </w:p>
        </w:tc>
        <w:tc>
          <w:tcPr>
            <w:tcW w:w="3660" w:type="dxa"/>
            <w:tcBorders>
              <w:top w:val="nil"/>
              <w:left w:val="nil"/>
              <w:bottom w:val="single" w:sz="4" w:space="0" w:color="auto"/>
              <w:right w:val="single" w:sz="4" w:space="0" w:color="auto"/>
            </w:tcBorders>
            <w:hideMark/>
          </w:tcPr>
          <w:p w:rsidR="000A2211" w:rsidRPr="00AE0728" w:rsidRDefault="000A2211" w:rsidP="000A2211">
            <w:pPr>
              <w:spacing w:after="0" w:line="240" w:lineRule="auto"/>
              <w:rPr>
                <w:rFonts w:ascii="Calibri" w:hAnsi="Calibri" w:cs="Calibri"/>
                <w:color w:val="000000"/>
              </w:rPr>
            </w:pPr>
            <w:r w:rsidRPr="00AE0728">
              <w:rPr>
                <w:rFonts w:ascii="Calibri" w:hAnsi="Calibri" w:cs="Calibri"/>
                <w:color w:val="000000"/>
              </w:rPr>
              <w:t>Equipment Recalls.</w:t>
            </w:r>
          </w:p>
        </w:tc>
        <w:tc>
          <w:tcPr>
            <w:tcW w:w="10360" w:type="dxa"/>
            <w:tcBorders>
              <w:top w:val="nil"/>
              <w:left w:val="nil"/>
              <w:bottom w:val="single" w:sz="4" w:space="0" w:color="auto"/>
              <w:right w:val="single" w:sz="4" w:space="0" w:color="auto"/>
            </w:tcBorders>
            <w:hideMark/>
          </w:tcPr>
          <w:p w:rsidR="000A2211" w:rsidRPr="00AE0728" w:rsidRDefault="000A2211" w:rsidP="000A2211">
            <w:pPr>
              <w:spacing w:after="0" w:line="240" w:lineRule="auto"/>
              <w:rPr>
                <w:rFonts w:ascii="Calibri" w:hAnsi="Calibri" w:cs="Calibri"/>
                <w:color w:val="000000"/>
              </w:rPr>
            </w:pPr>
            <w:r w:rsidRPr="00AE0728">
              <w:rPr>
                <w:rFonts w:ascii="Calibri" w:hAnsi="Calibri" w:cs="Calibri"/>
                <w:color w:val="000000"/>
              </w:rPr>
              <w:t>Repairs required as a result of recall action by the manufacturer or manufacturer advertised defects shall be carried out as warranty repairs at no cost to the Authority and with no lifetime or mileage limitations.</w:t>
            </w:r>
          </w:p>
        </w:tc>
      </w:tr>
      <w:tr w:rsidR="000A2211" w:rsidRPr="00AE0728" w:rsidTr="00AE0728">
        <w:trPr>
          <w:trHeight w:val="477"/>
        </w:trPr>
        <w:tc>
          <w:tcPr>
            <w:tcW w:w="580" w:type="dxa"/>
            <w:tcBorders>
              <w:top w:val="nil"/>
              <w:left w:val="single" w:sz="4" w:space="0" w:color="auto"/>
              <w:bottom w:val="single" w:sz="4" w:space="0" w:color="auto"/>
              <w:right w:val="single" w:sz="4" w:space="0" w:color="auto"/>
            </w:tcBorders>
            <w:hideMark/>
          </w:tcPr>
          <w:p w:rsidR="000A2211" w:rsidRPr="00AE0728" w:rsidRDefault="000A2211" w:rsidP="000A2211">
            <w:pPr>
              <w:spacing w:after="0" w:line="240" w:lineRule="auto"/>
              <w:jc w:val="right"/>
              <w:rPr>
                <w:rFonts w:ascii="Calibri" w:hAnsi="Calibri" w:cs="Calibri"/>
                <w:color w:val="000000"/>
              </w:rPr>
            </w:pPr>
            <w:r w:rsidRPr="00AE0728">
              <w:rPr>
                <w:rFonts w:ascii="Calibri" w:hAnsi="Calibri" w:cs="Calibri"/>
                <w:color w:val="000000"/>
              </w:rPr>
              <w:t>d.</w:t>
            </w:r>
          </w:p>
        </w:tc>
        <w:tc>
          <w:tcPr>
            <w:tcW w:w="3660" w:type="dxa"/>
            <w:tcBorders>
              <w:top w:val="nil"/>
              <w:left w:val="nil"/>
              <w:bottom w:val="single" w:sz="4" w:space="0" w:color="auto"/>
              <w:right w:val="single" w:sz="4" w:space="0" w:color="auto"/>
            </w:tcBorders>
            <w:hideMark/>
          </w:tcPr>
          <w:p w:rsidR="000A2211" w:rsidRPr="00AE0728" w:rsidRDefault="000A2211" w:rsidP="000A2211">
            <w:pPr>
              <w:spacing w:after="0" w:line="240" w:lineRule="auto"/>
              <w:rPr>
                <w:rFonts w:ascii="Calibri" w:hAnsi="Calibri" w:cs="Calibri"/>
                <w:color w:val="000000"/>
              </w:rPr>
            </w:pPr>
            <w:r w:rsidRPr="00AE0728">
              <w:rPr>
                <w:rFonts w:ascii="Calibri" w:hAnsi="Calibri" w:cs="Calibri"/>
                <w:color w:val="000000"/>
              </w:rPr>
              <w:t>Manufacturer's servicing requirements &amp; schedules.</w:t>
            </w:r>
          </w:p>
        </w:tc>
        <w:tc>
          <w:tcPr>
            <w:tcW w:w="10360" w:type="dxa"/>
            <w:tcBorders>
              <w:top w:val="nil"/>
              <w:left w:val="nil"/>
              <w:bottom w:val="single" w:sz="4" w:space="0" w:color="auto"/>
              <w:right w:val="single" w:sz="4" w:space="0" w:color="auto"/>
            </w:tcBorders>
            <w:hideMark/>
          </w:tcPr>
          <w:p w:rsidR="000A2211" w:rsidRPr="00AE0728" w:rsidRDefault="000A2211" w:rsidP="000A2211">
            <w:pPr>
              <w:spacing w:after="0" w:line="240" w:lineRule="auto"/>
              <w:rPr>
                <w:rFonts w:ascii="Calibri" w:hAnsi="Calibri" w:cs="Calibri"/>
                <w:color w:val="000000"/>
              </w:rPr>
            </w:pPr>
            <w:r w:rsidRPr="00AE0728">
              <w:rPr>
                <w:rFonts w:ascii="Calibri" w:hAnsi="Calibri" w:cs="Calibri"/>
                <w:color w:val="000000"/>
              </w:rPr>
              <w:t xml:space="preserve">To be provided to the Authority prior to vehicle delivery. </w:t>
            </w:r>
          </w:p>
        </w:tc>
      </w:tr>
      <w:tr w:rsidR="000A2211" w:rsidRPr="00AE0728" w:rsidTr="00AE0728">
        <w:trPr>
          <w:trHeight w:val="576"/>
        </w:trPr>
        <w:tc>
          <w:tcPr>
            <w:tcW w:w="580" w:type="dxa"/>
            <w:tcBorders>
              <w:top w:val="nil"/>
              <w:left w:val="single" w:sz="4" w:space="0" w:color="auto"/>
              <w:bottom w:val="single" w:sz="4" w:space="0" w:color="auto"/>
              <w:right w:val="single" w:sz="4" w:space="0" w:color="auto"/>
            </w:tcBorders>
            <w:hideMark/>
          </w:tcPr>
          <w:p w:rsidR="000A2211" w:rsidRPr="00AE0728" w:rsidRDefault="000A2211" w:rsidP="000A2211">
            <w:pPr>
              <w:spacing w:after="0" w:line="240" w:lineRule="auto"/>
              <w:jc w:val="right"/>
              <w:rPr>
                <w:rFonts w:ascii="Calibri" w:hAnsi="Calibri" w:cs="Calibri"/>
                <w:color w:val="000000"/>
              </w:rPr>
            </w:pPr>
            <w:r w:rsidRPr="00AE0728">
              <w:rPr>
                <w:rFonts w:ascii="Calibri" w:hAnsi="Calibri" w:cs="Calibri"/>
                <w:color w:val="000000"/>
              </w:rPr>
              <w:t>e.</w:t>
            </w:r>
          </w:p>
        </w:tc>
        <w:tc>
          <w:tcPr>
            <w:tcW w:w="3660" w:type="dxa"/>
            <w:tcBorders>
              <w:top w:val="nil"/>
              <w:left w:val="nil"/>
              <w:bottom w:val="single" w:sz="4" w:space="0" w:color="auto"/>
              <w:right w:val="single" w:sz="4" w:space="0" w:color="auto"/>
            </w:tcBorders>
            <w:hideMark/>
          </w:tcPr>
          <w:p w:rsidR="000A2211" w:rsidRPr="00AE0728" w:rsidRDefault="000A2211" w:rsidP="000A2211">
            <w:pPr>
              <w:spacing w:after="0" w:line="240" w:lineRule="auto"/>
              <w:rPr>
                <w:rFonts w:ascii="Calibri" w:hAnsi="Calibri" w:cs="Calibri"/>
                <w:color w:val="000000"/>
              </w:rPr>
            </w:pPr>
            <w:r w:rsidRPr="00AE0728">
              <w:rPr>
                <w:rFonts w:ascii="Calibri" w:hAnsi="Calibri" w:cs="Calibri"/>
                <w:color w:val="000000"/>
              </w:rPr>
              <w:t>Repair warranty.</w:t>
            </w:r>
          </w:p>
        </w:tc>
        <w:tc>
          <w:tcPr>
            <w:tcW w:w="10360" w:type="dxa"/>
            <w:tcBorders>
              <w:top w:val="nil"/>
              <w:left w:val="nil"/>
              <w:bottom w:val="single" w:sz="4" w:space="0" w:color="auto"/>
              <w:right w:val="single" w:sz="4" w:space="0" w:color="auto"/>
            </w:tcBorders>
            <w:hideMark/>
          </w:tcPr>
          <w:p w:rsidR="000A2211" w:rsidRPr="00AE0728" w:rsidRDefault="000A2211" w:rsidP="000A2211">
            <w:pPr>
              <w:spacing w:after="0" w:line="240" w:lineRule="auto"/>
              <w:rPr>
                <w:rFonts w:ascii="Calibri" w:hAnsi="Calibri" w:cs="Calibri"/>
              </w:rPr>
            </w:pPr>
            <w:r w:rsidRPr="00AE0728">
              <w:rPr>
                <w:rFonts w:ascii="Calibri" w:hAnsi="Calibri" w:cs="Calibri"/>
              </w:rPr>
              <w:t xml:space="preserve">All repairs conducted by the Contractor or his agents under warranty must be guaranteed for a minimum period of 12 months or 32,000 Km. </w:t>
            </w:r>
          </w:p>
        </w:tc>
      </w:tr>
      <w:tr w:rsidR="000A2211" w:rsidRPr="00AE0728" w:rsidTr="00AE0728">
        <w:trPr>
          <w:trHeight w:val="972"/>
        </w:trPr>
        <w:tc>
          <w:tcPr>
            <w:tcW w:w="580" w:type="dxa"/>
            <w:tcBorders>
              <w:top w:val="nil"/>
              <w:left w:val="single" w:sz="4" w:space="0" w:color="auto"/>
              <w:bottom w:val="single" w:sz="4" w:space="0" w:color="auto"/>
              <w:right w:val="single" w:sz="4" w:space="0" w:color="auto"/>
            </w:tcBorders>
            <w:hideMark/>
          </w:tcPr>
          <w:p w:rsidR="000A2211" w:rsidRPr="00AE0728" w:rsidRDefault="000A2211" w:rsidP="000A2211">
            <w:pPr>
              <w:spacing w:after="0" w:line="240" w:lineRule="auto"/>
              <w:jc w:val="right"/>
              <w:rPr>
                <w:rFonts w:ascii="Calibri" w:hAnsi="Calibri" w:cs="Calibri"/>
                <w:color w:val="000000"/>
              </w:rPr>
            </w:pPr>
            <w:r w:rsidRPr="00AE0728">
              <w:rPr>
                <w:rFonts w:ascii="Calibri" w:hAnsi="Calibri" w:cs="Calibri"/>
                <w:color w:val="000000"/>
              </w:rPr>
              <w:t>f.</w:t>
            </w:r>
          </w:p>
        </w:tc>
        <w:tc>
          <w:tcPr>
            <w:tcW w:w="3660" w:type="dxa"/>
            <w:tcBorders>
              <w:top w:val="nil"/>
              <w:left w:val="nil"/>
              <w:bottom w:val="single" w:sz="4" w:space="0" w:color="auto"/>
              <w:right w:val="single" w:sz="4" w:space="0" w:color="auto"/>
            </w:tcBorders>
            <w:hideMark/>
          </w:tcPr>
          <w:p w:rsidR="000A2211" w:rsidRPr="00AE0728" w:rsidRDefault="000A2211" w:rsidP="000A2211">
            <w:pPr>
              <w:spacing w:after="0" w:line="240" w:lineRule="auto"/>
              <w:rPr>
                <w:rFonts w:ascii="Calibri" w:hAnsi="Calibri" w:cs="Calibri"/>
                <w:color w:val="000000"/>
              </w:rPr>
            </w:pPr>
            <w:r w:rsidRPr="00AE0728">
              <w:rPr>
                <w:rFonts w:ascii="Calibri" w:hAnsi="Calibri" w:cs="Calibri"/>
                <w:color w:val="000000"/>
              </w:rPr>
              <w:t xml:space="preserve">Technical visits. </w:t>
            </w:r>
          </w:p>
        </w:tc>
        <w:tc>
          <w:tcPr>
            <w:tcW w:w="10360" w:type="dxa"/>
            <w:tcBorders>
              <w:top w:val="nil"/>
              <w:left w:val="nil"/>
              <w:bottom w:val="single" w:sz="4" w:space="0" w:color="auto"/>
              <w:right w:val="single" w:sz="4" w:space="0" w:color="auto"/>
            </w:tcBorders>
            <w:hideMark/>
          </w:tcPr>
          <w:p w:rsidR="000A2211" w:rsidRPr="00AE0728" w:rsidRDefault="000A2211" w:rsidP="000A2211">
            <w:pPr>
              <w:spacing w:after="0" w:line="240" w:lineRule="auto"/>
              <w:rPr>
                <w:rFonts w:ascii="Calibri" w:hAnsi="Calibri" w:cs="Calibri"/>
                <w:color w:val="000000"/>
              </w:rPr>
            </w:pPr>
            <w:r w:rsidRPr="00AE0728">
              <w:rPr>
                <w:rFonts w:ascii="Calibri" w:hAnsi="Calibri" w:cs="Calibri"/>
                <w:color w:val="000000"/>
              </w:rPr>
              <w:t xml:space="preserve">The Authority reserves the right to carry out technical visits, in liaison with the Contractor, of proposed repair locations to ensure that they are suitable for purpose of repairing vehicles on behalf of the Authority for works required under warranty or recall. </w:t>
            </w:r>
          </w:p>
        </w:tc>
      </w:tr>
      <w:tr w:rsidR="000A2211" w:rsidRPr="00AE0728" w:rsidTr="00AE0728">
        <w:trPr>
          <w:trHeight w:val="576"/>
        </w:trPr>
        <w:tc>
          <w:tcPr>
            <w:tcW w:w="580" w:type="dxa"/>
            <w:tcBorders>
              <w:top w:val="nil"/>
              <w:left w:val="single" w:sz="4" w:space="0" w:color="auto"/>
              <w:bottom w:val="single" w:sz="4" w:space="0" w:color="auto"/>
              <w:right w:val="single" w:sz="4" w:space="0" w:color="auto"/>
            </w:tcBorders>
            <w:hideMark/>
          </w:tcPr>
          <w:p w:rsidR="000A2211" w:rsidRPr="00AE0728" w:rsidRDefault="000A2211" w:rsidP="000A2211">
            <w:pPr>
              <w:spacing w:after="0" w:line="240" w:lineRule="auto"/>
              <w:jc w:val="right"/>
              <w:rPr>
                <w:rFonts w:ascii="Calibri" w:hAnsi="Calibri" w:cs="Calibri"/>
                <w:color w:val="000000"/>
              </w:rPr>
            </w:pPr>
            <w:r w:rsidRPr="00AE0728">
              <w:rPr>
                <w:rFonts w:ascii="Calibri" w:hAnsi="Calibri" w:cs="Calibri"/>
                <w:color w:val="000000"/>
              </w:rPr>
              <w:t>g.</w:t>
            </w:r>
          </w:p>
        </w:tc>
        <w:tc>
          <w:tcPr>
            <w:tcW w:w="3660" w:type="dxa"/>
            <w:tcBorders>
              <w:top w:val="nil"/>
              <w:left w:val="nil"/>
              <w:bottom w:val="single" w:sz="4" w:space="0" w:color="auto"/>
              <w:right w:val="single" w:sz="4" w:space="0" w:color="auto"/>
            </w:tcBorders>
            <w:hideMark/>
          </w:tcPr>
          <w:p w:rsidR="000A2211" w:rsidRPr="00AE0728" w:rsidRDefault="000A2211" w:rsidP="000A2211">
            <w:pPr>
              <w:spacing w:after="0" w:line="240" w:lineRule="auto"/>
              <w:rPr>
                <w:rFonts w:ascii="Calibri" w:hAnsi="Calibri" w:cs="Calibri"/>
                <w:color w:val="000000"/>
              </w:rPr>
            </w:pPr>
            <w:r w:rsidRPr="00AE0728">
              <w:rPr>
                <w:rFonts w:ascii="Calibri" w:hAnsi="Calibri" w:cs="Calibri"/>
                <w:color w:val="000000"/>
              </w:rPr>
              <w:t>Repair location.</w:t>
            </w:r>
          </w:p>
        </w:tc>
        <w:tc>
          <w:tcPr>
            <w:tcW w:w="10360" w:type="dxa"/>
            <w:tcBorders>
              <w:top w:val="nil"/>
              <w:left w:val="nil"/>
              <w:bottom w:val="single" w:sz="4" w:space="0" w:color="auto"/>
              <w:right w:val="single" w:sz="4" w:space="0" w:color="auto"/>
            </w:tcBorders>
            <w:hideMark/>
          </w:tcPr>
          <w:p w:rsidR="000A2211" w:rsidRPr="00AE0728" w:rsidRDefault="000A2211" w:rsidP="000A2211">
            <w:pPr>
              <w:spacing w:after="0" w:line="240" w:lineRule="auto"/>
              <w:rPr>
                <w:rFonts w:ascii="Calibri" w:hAnsi="Calibri" w:cs="Calibri"/>
                <w:color w:val="000000"/>
              </w:rPr>
            </w:pPr>
            <w:r w:rsidRPr="00AE0728">
              <w:rPr>
                <w:rFonts w:ascii="Calibri" w:hAnsi="Calibri" w:cs="Calibri"/>
                <w:color w:val="000000"/>
              </w:rPr>
              <w:t>The Contractor or his agents shall be liable for the safety and security of the vehicle from receipt until collection by the Authority.</w:t>
            </w:r>
          </w:p>
        </w:tc>
      </w:tr>
      <w:tr w:rsidR="000A2211" w:rsidRPr="00AE0728" w:rsidTr="00AE0728">
        <w:trPr>
          <w:trHeight w:val="288"/>
        </w:trPr>
        <w:tc>
          <w:tcPr>
            <w:tcW w:w="580" w:type="dxa"/>
            <w:tcBorders>
              <w:top w:val="nil"/>
              <w:left w:val="single" w:sz="4" w:space="0" w:color="auto"/>
              <w:bottom w:val="single" w:sz="4" w:space="0" w:color="auto"/>
              <w:right w:val="single" w:sz="4" w:space="0" w:color="auto"/>
            </w:tcBorders>
            <w:hideMark/>
          </w:tcPr>
          <w:p w:rsidR="000A2211" w:rsidRPr="00AE0728" w:rsidRDefault="000A2211" w:rsidP="000A2211">
            <w:pPr>
              <w:spacing w:after="0" w:line="240" w:lineRule="auto"/>
              <w:rPr>
                <w:rFonts w:ascii="Calibri" w:hAnsi="Calibri" w:cs="Calibri"/>
                <w:b/>
                <w:bCs/>
                <w:color w:val="000000"/>
              </w:rPr>
            </w:pPr>
            <w:r w:rsidRPr="00AE0728">
              <w:rPr>
                <w:rFonts w:ascii="Calibri" w:hAnsi="Calibri" w:cs="Calibri"/>
                <w:b/>
                <w:bCs/>
                <w:color w:val="000000"/>
              </w:rPr>
              <w:t>1</w:t>
            </w:r>
            <w:r>
              <w:rPr>
                <w:rFonts w:ascii="Calibri" w:hAnsi="Calibri" w:cs="Calibri"/>
                <w:b/>
                <w:bCs/>
                <w:color w:val="000000"/>
              </w:rPr>
              <w:t>0</w:t>
            </w:r>
          </w:p>
        </w:tc>
        <w:tc>
          <w:tcPr>
            <w:tcW w:w="14020" w:type="dxa"/>
            <w:gridSpan w:val="2"/>
            <w:tcBorders>
              <w:top w:val="single" w:sz="4" w:space="0" w:color="auto"/>
              <w:left w:val="nil"/>
              <w:bottom w:val="single" w:sz="4" w:space="0" w:color="auto"/>
              <w:right w:val="single" w:sz="4" w:space="0" w:color="auto"/>
            </w:tcBorders>
            <w:hideMark/>
          </w:tcPr>
          <w:p w:rsidR="000A2211" w:rsidRPr="00AE0728" w:rsidRDefault="000A2211" w:rsidP="000A2211">
            <w:pPr>
              <w:spacing w:after="0" w:line="240" w:lineRule="auto"/>
              <w:rPr>
                <w:rFonts w:ascii="Calibri" w:hAnsi="Calibri" w:cs="Calibri"/>
                <w:b/>
                <w:bCs/>
                <w:color w:val="000000"/>
              </w:rPr>
            </w:pPr>
            <w:r w:rsidRPr="00AE0728">
              <w:rPr>
                <w:rFonts w:ascii="Calibri" w:hAnsi="Calibri" w:cs="Calibri"/>
                <w:b/>
                <w:bCs/>
                <w:color w:val="000000"/>
              </w:rPr>
              <w:t>Spare Parts</w:t>
            </w:r>
          </w:p>
        </w:tc>
      </w:tr>
      <w:tr w:rsidR="000A2211" w:rsidRPr="00AE0728" w:rsidTr="00AE0728">
        <w:trPr>
          <w:trHeight w:val="576"/>
        </w:trPr>
        <w:tc>
          <w:tcPr>
            <w:tcW w:w="580" w:type="dxa"/>
            <w:tcBorders>
              <w:top w:val="nil"/>
              <w:left w:val="single" w:sz="4" w:space="0" w:color="auto"/>
              <w:bottom w:val="single" w:sz="4" w:space="0" w:color="auto"/>
              <w:right w:val="single" w:sz="4" w:space="0" w:color="auto"/>
            </w:tcBorders>
            <w:hideMark/>
          </w:tcPr>
          <w:p w:rsidR="000A2211" w:rsidRPr="00AE0728" w:rsidRDefault="000A2211" w:rsidP="000A2211">
            <w:pPr>
              <w:spacing w:after="0" w:line="240" w:lineRule="auto"/>
              <w:jc w:val="right"/>
              <w:rPr>
                <w:rFonts w:ascii="Calibri" w:hAnsi="Calibri" w:cs="Calibri"/>
                <w:color w:val="000000"/>
              </w:rPr>
            </w:pPr>
            <w:r w:rsidRPr="00AE0728">
              <w:rPr>
                <w:rFonts w:ascii="Calibri" w:hAnsi="Calibri" w:cs="Calibri"/>
                <w:color w:val="000000"/>
              </w:rPr>
              <w:t>a.</w:t>
            </w:r>
          </w:p>
        </w:tc>
        <w:tc>
          <w:tcPr>
            <w:tcW w:w="3660" w:type="dxa"/>
            <w:tcBorders>
              <w:top w:val="nil"/>
              <w:left w:val="nil"/>
              <w:bottom w:val="single" w:sz="4" w:space="0" w:color="auto"/>
              <w:right w:val="single" w:sz="4" w:space="0" w:color="auto"/>
            </w:tcBorders>
            <w:hideMark/>
          </w:tcPr>
          <w:p w:rsidR="000A2211" w:rsidRPr="00AE0728" w:rsidRDefault="000A2211" w:rsidP="000A2211">
            <w:pPr>
              <w:spacing w:after="0" w:line="240" w:lineRule="auto"/>
              <w:rPr>
                <w:rFonts w:ascii="Calibri" w:hAnsi="Calibri" w:cs="Calibri"/>
                <w:color w:val="000000"/>
              </w:rPr>
            </w:pPr>
            <w:r w:rsidRPr="00AE0728">
              <w:rPr>
                <w:rFonts w:ascii="Calibri" w:hAnsi="Calibri" w:cs="Calibri"/>
                <w:color w:val="000000"/>
              </w:rPr>
              <w:t xml:space="preserve">Spares availability. </w:t>
            </w:r>
          </w:p>
        </w:tc>
        <w:tc>
          <w:tcPr>
            <w:tcW w:w="10360" w:type="dxa"/>
            <w:tcBorders>
              <w:top w:val="nil"/>
              <w:left w:val="nil"/>
              <w:bottom w:val="single" w:sz="4" w:space="0" w:color="auto"/>
              <w:right w:val="single" w:sz="4" w:space="0" w:color="auto"/>
            </w:tcBorders>
            <w:hideMark/>
          </w:tcPr>
          <w:p w:rsidR="000A2211" w:rsidRPr="00AE0728" w:rsidRDefault="000A2211" w:rsidP="000A2211">
            <w:pPr>
              <w:spacing w:after="0" w:line="240" w:lineRule="auto"/>
              <w:rPr>
                <w:rFonts w:ascii="Calibri" w:hAnsi="Calibri" w:cs="Calibri"/>
                <w:color w:val="000000"/>
              </w:rPr>
            </w:pPr>
            <w:r w:rsidRPr="00AE0728">
              <w:rPr>
                <w:rFonts w:ascii="Calibri" w:hAnsi="Calibri" w:cs="Calibri"/>
                <w:color w:val="000000"/>
              </w:rPr>
              <w:t>Confirmation that spare parts for any vehicle supplied to the Authority shall be available for a minimum period of 10 years, from the date of the final vehicle.</w:t>
            </w:r>
          </w:p>
        </w:tc>
      </w:tr>
      <w:tr w:rsidR="000A2211" w:rsidRPr="00AE0728" w:rsidTr="00AE0728">
        <w:trPr>
          <w:trHeight w:val="288"/>
        </w:trPr>
        <w:tc>
          <w:tcPr>
            <w:tcW w:w="580" w:type="dxa"/>
            <w:tcBorders>
              <w:top w:val="nil"/>
              <w:left w:val="single" w:sz="4" w:space="0" w:color="auto"/>
              <w:bottom w:val="single" w:sz="4" w:space="0" w:color="auto"/>
              <w:right w:val="single" w:sz="4" w:space="0" w:color="auto"/>
            </w:tcBorders>
            <w:hideMark/>
          </w:tcPr>
          <w:p w:rsidR="000A2211" w:rsidRPr="00AE0728" w:rsidRDefault="000A2211" w:rsidP="000A2211">
            <w:pPr>
              <w:spacing w:after="0" w:line="240" w:lineRule="auto"/>
              <w:rPr>
                <w:rFonts w:ascii="Calibri" w:hAnsi="Calibri" w:cs="Calibri"/>
                <w:b/>
                <w:bCs/>
                <w:color w:val="000000"/>
              </w:rPr>
            </w:pPr>
            <w:r w:rsidRPr="00AE0728">
              <w:rPr>
                <w:rFonts w:ascii="Calibri" w:hAnsi="Calibri" w:cs="Calibri"/>
                <w:b/>
                <w:bCs/>
                <w:color w:val="000000"/>
              </w:rPr>
              <w:t>1</w:t>
            </w:r>
            <w:r>
              <w:rPr>
                <w:rFonts w:ascii="Calibri" w:hAnsi="Calibri" w:cs="Calibri"/>
                <w:b/>
                <w:bCs/>
                <w:color w:val="000000"/>
              </w:rPr>
              <w:t>1</w:t>
            </w:r>
          </w:p>
        </w:tc>
        <w:tc>
          <w:tcPr>
            <w:tcW w:w="14020" w:type="dxa"/>
            <w:gridSpan w:val="2"/>
            <w:tcBorders>
              <w:top w:val="single" w:sz="4" w:space="0" w:color="auto"/>
              <w:left w:val="nil"/>
              <w:bottom w:val="single" w:sz="4" w:space="0" w:color="auto"/>
              <w:right w:val="single" w:sz="4" w:space="0" w:color="auto"/>
            </w:tcBorders>
            <w:hideMark/>
          </w:tcPr>
          <w:p w:rsidR="000A2211" w:rsidRPr="00AE0728" w:rsidRDefault="000A2211" w:rsidP="000A2211">
            <w:pPr>
              <w:spacing w:after="0" w:line="240" w:lineRule="auto"/>
              <w:rPr>
                <w:rFonts w:ascii="Calibri" w:hAnsi="Calibri" w:cs="Calibri"/>
                <w:b/>
                <w:bCs/>
                <w:color w:val="000000"/>
              </w:rPr>
            </w:pPr>
            <w:r w:rsidRPr="00AE0728">
              <w:rPr>
                <w:rFonts w:ascii="Calibri" w:hAnsi="Calibri" w:cs="Calibri"/>
                <w:b/>
                <w:bCs/>
                <w:color w:val="000000"/>
              </w:rPr>
              <w:t>Options</w:t>
            </w:r>
          </w:p>
        </w:tc>
      </w:tr>
      <w:tr w:rsidR="000A2211" w:rsidRPr="00AE0728" w:rsidTr="00F37A63">
        <w:trPr>
          <w:trHeight w:val="1978"/>
        </w:trPr>
        <w:tc>
          <w:tcPr>
            <w:tcW w:w="580" w:type="dxa"/>
            <w:tcBorders>
              <w:top w:val="nil"/>
              <w:left w:val="single" w:sz="4" w:space="0" w:color="auto"/>
              <w:bottom w:val="single" w:sz="4" w:space="0" w:color="auto"/>
              <w:right w:val="single" w:sz="4" w:space="0" w:color="auto"/>
            </w:tcBorders>
            <w:hideMark/>
          </w:tcPr>
          <w:p w:rsidR="000A2211" w:rsidRPr="00AE0728" w:rsidRDefault="000A2211" w:rsidP="000A2211">
            <w:pPr>
              <w:spacing w:after="0" w:line="240" w:lineRule="auto"/>
              <w:jc w:val="right"/>
              <w:rPr>
                <w:rFonts w:ascii="Calibri" w:hAnsi="Calibri" w:cs="Calibri"/>
                <w:color w:val="000000"/>
              </w:rPr>
            </w:pPr>
            <w:r w:rsidRPr="00AE0728">
              <w:rPr>
                <w:rFonts w:ascii="Calibri" w:hAnsi="Calibri" w:cs="Calibri"/>
                <w:color w:val="000000"/>
              </w:rPr>
              <w:t>a.</w:t>
            </w:r>
          </w:p>
        </w:tc>
        <w:tc>
          <w:tcPr>
            <w:tcW w:w="3660" w:type="dxa"/>
            <w:tcBorders>
              <w:top w:val="nil"/>
              <w:left w:val="nil"/>
              <w:bottom w:val="single" w:sz="4" w:space="0" w:color="auto"/>
              <w:right w:val="single" w:sz="4" w:space="0" w:color="auto"/>
            </w:tcBorders>
            <w:hideMark/>
          </w:tcPr>
          <w:p w:rsidR="000A2211" w:rsidRPr="00AE0728" w:rsidRDefault="000A2211" w:rsidP="000A2211">
            <w:pPr>
              <w:spacing w:after="0" w:line="240" w:lineRule="auto"/>
              <w:rPr>
                <w:rFonts w:ascii="Calibri" w:hAnsi="Calibri" w:cs="Calibri"/>
                <w:color w:val="000000"/>
              </w:rPr>
            </w:pPr>
            <w:r w:rsidRPr="00AE0728">
              <w:rPr>
                <w:rFonts w:ascii="Calibri" w:hAnsi="Calibri" w:cs="Calibri"/>
                <w:color w:val="000000"/>
              </w:rPr>
              <w:t>Additional Vehicle Purchases</w:t>
            </w:r>
          </w:p>
        </w:tc>
        <w:tc>
          <w:tcPr>
            <w:tcW w:w="10360" w:type="dxa"/>
            <w:tcBorders>
              <w:top w:val="nil"/>
              <w:left w:val="nil"/>
              <w:bottom w:val="single" w:sz="4" w:space="0" w:color="auto"/>
              <w:right w:val="single" w:sz="4" w:space="0" w:color="auto"/>
            </w:tcBorders>
            <w:hideMark/>
          </w:tcPr>
          <w:p w:rsidR="000A2211" w:rsidRPr="00AE0728" w:rsidRDefault="000A2211" w:rsidP="000A2211">
            <w:pPr>
              <w:spacing w:after="0" w:line="240" w:lineRule="auto"/>
              <w:rPr>
                <w:rFonts w:ascii="Calibri" w:hAnsi="Calibri" w:cs="Calibri"/>
                <w:color w:val="000000"/>
              </w:rPr>
            </w:pPr>
            <w:r w:rsidRPr="00AE0728">
              <w:rPr>
                <w:rFonts w:ascii="Calibri" w:hAnsi="Calibri" w:cs="Calibri"/>
                <w:color w:val="000000"/>
              </w:rPr>
              <w:t xml:space="preserve">The Contractor shall provide a vehicle unit cost to remain valid from 1 year from the Contract Start Date. </w:t>
            </w:r>
            <w:r w:rsidRPr="00AE0728">
              <w:rPr>
                <w:rFonts w:ascii="Calibri" w:hAnsi="Calibri" w:cs="Calibri"/>
                <w:color w:val="000000"/>
              </w:rPr>
              <w:br/>
            </w:r>
            <w:r w:rsidRPr="00AE0728">
              <w:rPr>
                <w:rFonts w:ascii="Calibri" w:hAnsi="Calibri" w:cs="Calibri"/>
                <w:color w:val="000000"/>
              </w:rPr>
              <w:br/>
              <w:t xml:space="preserve">The Authority reserves the right to purchase up to </w:t>
            </w:r>
            <w:r>
              <w:rPr>
                <w:rFonts w:ascii="Calibri" w:hAnsi="Calibri" w:cs="Calibri"/>
                <w:color w:val="000000"/>
              </w:rPr>
              <w:t>2</w:t>
            </w:r>
            <w:r w:rsidRPr="00AE0728">
              <w:rPr>
                <w:rFonts w:ascii="Calibri" w:hAnsi="Calibri" w:cs="Calibri"/>
                <w:color w:val="000000"/>
              </w:rPr>
              <w:t xml:space="preserve"> additional vehicles up to one year after Contract Placement. </w:t>
            </w:r>
            <w:r w:rsidRPr="00AE0728">
              <w:rPr>
                <w:rFonts w:ascii="Calibri" w:hAnsi="Calibri" w:cs="Calibri"/>
                <w:color w:val="000000"/>
              </w:rPr>
              <w:br/>
            </w:r>
            <w:r w:rsidRPr="00AE0728">
              <w:rPr>
                <w:rFonts w:ascii="Calibri" w:hAnsi="Calibri" w:cs="Calibri"/>
                <w:color w:val="000000"/>
              </w:rPr>
              <w:br/>
              <w:t xml:space="preserve">Contractual options provide the Authority with the right to purchase additional vehicles however this is not a guarantee of additional vehicle purchases and the decision to purchase additional vehicles would be at the Authority's sole discretion and subject to further budgetary approval. </w:t>
            </w:r>
          </w:p>
        </w:tc>
      </w:tr>
      <w:tr w:rsidR="000A2211" w:rsidRPr="00AE0728" w:rsidTr="00AE0728">
        <w:trPr>
          <w:trHeight w:val="288"/>
        </w:trPr>
        <w:tc>
          <w:tcPr>
            <w:tcW w:w="580" w:type="dxa"/>
            <w:tcBorders>
              <w:top w:val="nil"/>
              <w:left w:val="single" w:sz="4" w:space="0" w:color="auto"/>
              <w:bottom w:val="single" w:sz="4" w:space="0" w:color="auto"/>
              <w:right w:val="single" w:sz="4" w:space="0" w:color="auto"/>
            </w:tcBorders>
            <w:hideMark/>
          </w:tcPr>
          <w:p w:rsidR="000A2211" w:rsidRPr="00AE0728" w:rsidRDefault="000A2211" w:rsidP="000A2211">
            <w:pPr>
              <w:spacing w:after="0" w:line="240" w:lineRule="auto"/>
              <w:rPr>
                <w:rFonts w:ascii="Calibri" w:hAnsi="Calibri" w:cs="Calibri"/>
                <w:b/>
                <w:bCs/>
                <w:color w:val="000000"/>
              </w:rPr>
            </w:pPr>
            <w:r w:rsidRPr="00AE0728">
              <w:rPr>
                <w:rFonts w:ascii="Calibri" w:hAnsi="Calibri" w:cs="Calibri"/>
                <w:b/>
                <w:bCs/>
                <w:color w:val="000000"/>
              </w:rPr>
              <w:t>1</w:t>
            </w:r>
            <w:r>
              <w:rPr>
                <w:rFonts w:ascii="Calibri" w:hAnsi="Calibri" w:cs="Calibri"/>
                <w:b/>
                <w:bCs/>
                <w:color w:val="000000"/>
              </w:rPr>
              <w:t>2</w:t>
            </w:r>
          </w:p>
        </w:tc>
        <w:tc>
          <w:tcPr>
            <w:tcW w:w="14020" w:type="dxa"/>
            <w:gridSpan w:val="2"/>
            <w:tcBorders>
              <w:top w:val="single" w:sz="4" w:space="0" w:color="auto"/>
              <w:left w:val="nil"/>
              <w:bottom w:val="single" w:sz="4" w:space="0" w:color="auto"/>
              <w:right w:val="single" w:sz="4" w:space="0" w:color="auto"/>
            </w:tcBorders>
            <w:hideMark/>
          </w:tcPr>
          <w:p w:rsidR="000A2211" w:rsidRPr="00AE0728" w:rsidRDefault="000A2211" w:rsidP="000A2211">
            <w:pPr>
              <w:spacing w:after="0" w:line="240" w:lineRule="auto"/>
              <w:rPr>
                <w:rFonts w:ascii="Calibri" w:hAnsi="Calibri" w:cs="Calibri"/>
                <w:b/>
                <w:bCs/>
                <w:color w:val="000000"/>
              </w:rPr>
            </w:pPr>
            <w:r w:rsidRPr="00AE0728">
              <w:rPr>
                <w:rFonts w:ascii="Calibri" w:hAnsi="Calibri" w:cs="Calibri"/>
                <w:b/>
                <w:bCs/>
                <w:color w:val="000000"/>
              </w:rPr>
              <w:t xml:space="preserve">Tender - Supporting Evidence </w:t>
            </w:r>
          </w:p>
        </w:tc>
      </w:tr>
      <w:tr w:rsidR="000A2211" w:rsidRPr="00AE0728" w:rsidTr="00AE0728">
        <w:trPr>
          <w:trHeight w:val="288"/>
        </w:trPr>
        <w:tc>
          <w:tcPr>
            <w:tcW w:w="580" w:type="dxa"/>
            <w:tcBorders>
              <w:top w:val="nil"/>
              <w:left w:val="single" w:sz="4" w:space="0" w:color="auto"/>
              <w:bottom w:val="single" w:sz="4" w:space="0" w:color="auto"/>
              <w:right w:val="single" w:sz="4" w:space="0" w:color="auto"/>
            </w:tcBorders>
            <w:hideMark/>
          </w:tcPr>
          <w:p w:rsidR="000A2211" w:rsidRPr="00AE0728" w:rsidRDefault="000A2211" w:rsidP="000A2211">
            <w:pPr>
              <w:spacing w:after="0" w:line="240" w:lineRule="auto"/>
              <w:rPr>
                <w:rFonts w:ascii="Calibri" w:hAnsi="Calibri" w:cs="Calibri"/>
                <w:color w:val="000000"/>
              </w:rPr>
            </w:pPr>
            <w:r w:rsidRPr="00AE0728">
              <w:rPr>
                <w:rFonts w:ascii="Calibri" w:hAnsi="Calibri" w:cs="Calibri"/>
                <w:color w:val="000000"/>
              </w:rPr>
              <w:lastRenderedPageBreak/>
              <w:t> </w:t>
            </w:r>
          </w:p>
        </w:tc>
        <w:tc>
          <w:tcPr>
            <w:tcW w:w="3660" w:type="dxa"/>
            <w:tcBorders>
              <w:top w:val="nil"/>
              <w:left w:val="nil"/>
              <w:bottom w:val="single" w:sz="4" w:space="0" w:color="auto"/>
              <w:right w:val="single" w:sz="4" w:space="0" w:color="auto"/>
            </w:tcBorders>
            <w:hideMark/>
          </w:tcPr>
          <w:p w:rsidR="000A2211" w:rsidRPr="00AE0728" w:rsidRDefault="000A2211" w:rsidP="000A2211">
            <w:pPr>
              <w:spacing w:after="0" w:line="240" w:lineRule="auto"/>
              <w:rPr>
                <w:rFonts w:ascii="Calibri" w:hAnsi="Calibri" w:cs="Calibri"/>
                <w:color w:val="000000"/>
              </w:rPr>
            </w:pPr>
            <w:r w:rsidRPr="00AE0728">
              <w:rPr>
                <w:rFonts w:ascii="Calibri" w:hAnsi="Calibri" w:cs="Calibri"/>
                <w:color w:val="000000"/>
              </w:rPr>
              <w:t>Vehicle information/specification sheet</w:t>
            </w:r>
          </w:p>
        </w:tc>
        <w:tc>
          <w:tcPr>
            <w:tcW w:w="10360" w:type="dxa"/>
            <w:tcBorders>
              <w:top w:val="nil"/>
              <w:left w:val="nil"/>
              <w:bottom w:val="single" w:sz="4" w:space="0" w:color="auto"/>
              <w:right w:val="single" w:sz="4" w:space="0" w:color="auto"/>
            </w:tcBorders>
            <w:hideMark/>
          </w:tcPr>
          <w:p w:rsidR="000A2211" w:rsidRPr="00AE0728" w:rsidRDefault="000A2211" w:rsidP="000A2211">
            <w:pPr>
              <w:spacing w:after="0" w:line="240" w:lineRule="auto"/>
              <w:rPr>
                <w:rFonts w:ascii="Calibri" w:hAnsi="Calibri" w:cs="Calibri"/>
                <w:color w:val="000000"/>
              </w:rPr>
            </w:pPr>
            <w:r w:rsidRPr="00AE0728">
              <w:rPr>
                <w:rFonts w:ascii="Calibri" w:hAnsi="Calibri" w:cs="Calibri"/>
                <w:color w:val="000000"/>
              </w:rPr>
              <w:t>To be provided. Evaluators will use this to substantiate Yes/No answers given</w:t>
            </w:r>
            <w:r>
              <w:rPr>
                <w:rFonts w:ascii="Calibri" w:hAnsi="Calibri" w:cs="Calibri"/>
                <w:color w:val="000000"/>
              </w:rPr>
              <w:t xml:space="preserve"> in response to Serials 2-7 of this SOR </w:t>
            </w:r>
            <w:r w:rsidRPr="00AE0728">
              <w:rPr>
                <w:rFonts w:ascii="Calibri" w:hAnsi="Calibri" w:cs="Calibri"/>
                <w:color w:val="000000"/>
              </w:rPr>
              <w:t xml:space="preserve"> as part of the Tender</w:t>
            </w:r>
            <w:r>
              <w:rPr>
                <w:rFonts w:ascii="Calibri" w:hAnsi="Calibri" w:cs="Calibri"/>
                <w:color w:val="000000"/>
              </w:rPr>
              <w:t>er</w:t>
            </w:r>
            <w:r w:rsidRPr="00AE0728">
              <w:rPr>
                <w:rFonts w:ascii="Calibri" w:hAnsi="Calibri" w:cs="Calibri"/>
                <w:color w:val="000000"/>
              </w:rPr>
              <w:t xml:space="preserve">s submission. </w:t>
            </w:r>
          </w:p>
        </w:tc>
      </w:tr>
    </w:tbl>
    <w:p w:rsidR="00B36230" w:rsidRDefault="00B36230" w:rsidP="00F37A63">
      <w:pPr>
        <w:widowControl w:val="0"/>
        <w:autoSpaceDE w:val="0"/>
        <w:autoSpaceDN w:val="0"/>
        <w:adjustRightInd w:val="0"/>
        <w:spacing w:after="200" w:line="276" w:lineRule="auto"/>
        <w:ind w:right="114"/>
        <w:rPr>
          <w:rFonts w:ascii="Arial" w:hAnsi="Arial" w:cs="Arial"/>
          <w:sz w:val="24"/>
          <w:szCs w:val="24"/>
        </w:rPr>
        <w:sectPr w:rsidR="00B36230" w:rsidSect="00B36230">
          <w:pgSz w:w="16838" w:h="11906" w:orient="landscape"/>
          <w:pgMar w:top="1418" w:right="851" w:bottom="1418" w:left="851" w:header="357" w:footer="377" w:gutter="0"/>
          <w:cols w:space="720"/>
          <w:noEndnote/>
          <w:docGrid w:linePitch="299"/>
        </w:sectPr>
      </w:pPr>
    </w:p>
    <w:p w:rsidR="00090F85" w:rsidRDefault="00090F85" w:rsidP="00A46190">
      <w:pPr>
        <w:widowControl w:val="0"/>
        <w:autoSpaceDE w:val="0"/>
        <w:autoSpaceDN w:val="0"/>
        <w:adjustRightInd w:val="0"/>
        <w:spacing w:after="200" w:line="276" w:lineRule="auto"/>
        <w:ind w:left="120" w:right="114"/>
        <w:rPr>
          <w:rFonts w:ascii="Arial" w:hAnsi="Arial" w:cs="Arial"/>
          <w:sz w:val="24"/>
          <w:szCs w:val="24"/>
        </w:rPr>
      </w:pPr>
    </w:p>
    <w:p w:rsidR="007A17E9" w:rsidRDefault="007A17E9" w:rsidP="00A46190">
      <w:pPr>
        <w:widowControl w:val="0"/>
        <w:autoSpaceDE w:val="0"/>
        <w:autoSpaceDN w:val="0"/>
        <w:adjustRightInd w:val="0"/>
        <w:spacing w:after="200" w:line="276" w:lineRule="auto"/>
        <w:ind w:left="120" w:right="114"/>
        <w:rPr>
          <w:rFonts w:ascii="Arial" w:hAnsi="Arial" w:cs="Arial"/>
          <w:sz w:val="24"/>
          <w:szCs w:val="24"/>
        </w:rPr>
      </w:pPr>
      <w:bookmarkStart w:id="2" w:name="_Toc501022445_1"/>
      <w:r>
        <w:rPr>
          <w:rFonts w:ascii="Arial" w:hAnsi="Arial" w:cs="Arial"/>
          <w:b/>
          <w:bCs/>
          <w:color w:val="000000"/>
          <w:sz w:val="28"/>
          <w:szCs w:val="28"/>
        </w:rPr>
        <w:t>DEFFORM 47R</w:t>
      </w:r>
      <w:bookmarkEnd w:id="2"/>
      <w:r w:rsidR="008A7AD0">
        <w:rPr>
          <w:rFonts w:ascii="Arial" w:hAnsi="Arial" w:cs="Arial"/>
          <w:b/>
          <w:bCs/>
          <w:color w:val="000000"/>
          <w:sz w:val="28"/>
          <w:szCs w:val="28"/>
        </w:rPr>
        <w:t xml:space="preserve"> (SC1A)</w:t>
      </w:r>
    </w:p>
    <w:p w:rsidR="007A17E9" w:rsidRPr="008A7AD0" w:rsidRDefault="007A17E9" w:rsidP="008A7AD0">
      <w:pPr>
        <w:widowControl w:val="0"/>
        <w:autoSpaceDE w:val="0"/>
        <w:autoSpaceDN w:val="0"/>
        <w:adjustRightInd w:val="0"/>
        <w:spacing w:after="200" w:line="276" w:lineRule="auto"/>
        <w:ind w:left="120" w:right="114"/>
        <w:rPr>
          <w:rFonts w:ascii="Arial" w:hAnsi="Arial" w:cs="Arial"/>
          <w:b/>
          <w:bCs/>
          <w:sz w:val="24"/>
          <w:szCs w:val="24"/>
        </w:rPr>
      </w:pPr>
      <w:r w:rsidRPr="008A7AD0">
        <w:rPr>
          <w:rFonts w:ascii="Arial" w:hAnsi="Arial" w:cs="Arial"/>
          <w:b/>
          <w:bCs/>
          <w:color w:val="000000"/>
        </w:rPr>
        <w:t>Edition 12/16</w:t>
      </w:r>
    </w:p>
    <w:p w:rsidR="007A17E9" w:rsidRDefault="007A17E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 xml:space="preserve">Invitation </w:t>
      </w:r>
      <w:r w:rsidR="00550DBB">
        <w:rPr>
          <w:rFonts w:ascii="Arial" w:hAnsi="Arial" w:cs="Arial"/>
          <w:b/>
          <w:bCs/>
          <w:color w:val="000000"/>
        </w:rPr>
        <w:t>t</w:t>
      </w:r>
      <w:r>
        <w:rPr>
          <w:rFonts w:ascii="Arial" w:hAnsi="Arial" w:cs="Arial"/>
          <w:b/>
          <w:bCs/>
          <w:color w:val="000000"/>
        </w:rPr>
        <w:t>o Tender</w:t>
      </w:r>
    </w:p>
    <w:p w:rsidR="007A17E9" w:rsidRDefault="007A17E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Standardised Contracting Template 1A - Special Notices and Instructions to Tenderers</w:t>
      </w:r>
    </w:p>
    <w:p w:rsidR="007A17E9" w:rsidRPr="00090F85" w:rsidRDefault="007A17E9" w:rsidP="00C4674E">
      <w:pPr>
        <w:widowControl w:val="0"/>
        <w:numPr>
          <w:ilvl w:val="0"/>
          <w:numId w:val="9"/>
        </w:numPr>
        <w:tabs>
          <w:tab w:val="clear" w:pos="1575"/>
          <w:tab w:val="num" w:pos="0"/>
        </w:tabs>
        <w:spacing w:before="120" w:after="120" w:line="240" w:lineRule="auto"/>
        <w:ind w:left="0" w:firstLine="0"/>
        <w:rPr>
          <w:rFonts w:ascii="Arial" w:hAnsi="Arial" w:cs="Arial"/>
          <w:spacing w:val="-2"/>
        </w:rPr>
      </w:pPr>
      <w:r w:rsidRPr="00090F85">
        <w:rPr>
          <w:rFonts w:ascii="Arial" w:hAnsi="Arial" w:cs="Arial"/>
          <w:spacing w:val="-2"/>
        </w:rPr>
        <w:t>The contents of this invitation to tender must not be disclosed to un-authorised persons and must be used only for the purposes of tendering.</w:t>
      </w:r>
    </w:p>
    <w:p w:rsidR="007A17E9" w:rsidRDefault="007A17E9" w:rsidP="00C4674E">
      <w:pPr>
        <w:widowControl w:val="0"/>
        <w:numPr>
          <w:ilvl w:val="0"/>
          <w:numId w:val="9"/>
        </w:numPr>
        <w:tabs>
          <w:tab w:val="clear" w:pos="1575"/>
          <w:tab w:val="num" w:pos="0"/>
        </w:tabs>
        <w:spacing w:before="120" w:after="120" w:line="240" w:lineRule="auto"/>
        <w:ind w:left="0" w:firstLine="0"/>
        <w:rPr>
          <w:rFonts w:ascii="Arial" w:hAnsi="Arial" w:cs="Arial"/>
          <w:spacing w:val="-2"/>
        </w:rPr>
      </w:pPr>
      <w:r w:rsidRPr="005A4557">
        <w:rPr>
          <w:rFonts w:ascii="Arial" w:hAnsi="Arial" w:cs="Arial"/>
          <w:spacing w:val="-2"/>
        </w:rPr>
        <w:t xml:space="preserve">In addition to the Notices and Instructions specified elsewhere in the Invitation to Tender (ITT) the following shall also apply: </w:t>
      </w:r>
    </w:p>
    <w:p w:rsidR="00F254EE" w:rsidRDefault="00F254EE" w:rsidP="00C4674E">
      <w:pPr>
        <w:widowControl w:val="0"/>
        <w:numPr>
          <w:ilvl w:val="1"/>
          <w:numId w:val="9"/>
        </w:numPr>
        <w:spacing w:before="120" w:after="120" w:line="240" w:lineRule="auto"/>
        <w:rPr>
          <w:rFonts w:ascii="Arial" w:hAnsi="Arial" w:cs="Arial"/>
          <w:spacing w:val="-2"/>
        </w:rPr>
      </w:pPr>
      <w:bookmarkStart w:id="3" w:name="_Hlk88666402"/>
      <w:r>
        <w:rPr>
          <w:rFonts w:ascii="Arial" w:hAnsi="Arial" w:cs="Arial"/>
          <w:spacing w:val="-2"/>
        </w:rPr>
        <w:t xml:space="preserve">Your Tender must be written in English, using Arial font size 11. Prices must be in </w:t>
      </w:r>
      <w:r w:rsidR="00021F09">
        <w:rPr>
          <w:rFonts w:ascii="Arial" w:hAnsi="Arial" w:cs="Arial"/>
          <w:spacing w:val="-2"/>
        </w:rPr>
        <w:t>€EUR</w:t>
      </w:r>
      <w:r>
        <w:rPr>
          <w:rFonts w:ascii="Arial" w:hAnsi="Arial" w:cs="Arial"/>
          <w:spacing w:val="-2"/>
        </w:rPr>
        <w:t xml:space="preserve"> ex VAT. Prices must be firm. </w:t>
      </w:r>
      <w:r w:rsidR="00B961BF">
        <w:rPr>
          <w:rFonts w:ascii="Arial" w:hAnsi="Arial" w:cs="Arial"/>
          <w:spacing w:val="-2"/>
        </w:rPr>
        <w:t xml:space="preserve">Payment of any resultant contract will be made in €EUR only. </w:t>
      </w:r>
    </w:p>
    <w:bookmarkEnd w:id="3"/>
    <w:p w:rsidR="00F254EE" w:rsidRDefault="00F254EE" w:rsidP="00C4674E">
      <w:pPr>
        <w:widowControl w:val="0"/>
        <w:numPr>
          <w:ilvl w:val="1"/>
          <w:numId w:val="9"/>
        </w:numPr>
        <w:spacing w:before="120" w:after="120" w:line="240" w:lineRule="auto"/>
        <w:rPr>
          <w:rFonts w:ascii="Arial" w:hAnsi="Arial" w:cs="Arial"/>
          <w:spacing w:val="-2"/>
        </w:rPr>
      </w:pPr>
      <w:r>
        <w:rPr>
          <w:rFonts w:ascii="Arial" w:hAnsi="Arial" w:cs="Arial"/>
          <w:spacing w:val="-2"/>
        </w:rPr>
        <w:t>To assist the Authority’s evaluation, you must set out your Ten</w:t>
      </w:r>
      <w:r w:rsidR="006E5F31">
        <w:rPr>
          <w:rFonts w:ascii="Arial" w:hAnsi="Arial" w:cs="Arial"/>
          <w:spacing w:val="-2"/>
        </w:rPr>
        <w:t>d</w:t>
      </w:r>
      <w:r>
        <w:rPr>
          <w:rFonts w:ascii="Arial" w:hAnsi="Arial" w:cs="Arial"/>
          <w:spacing w:val="-2"/>
        </w:rPr>
        <w:t xml:space="preserve">er response in accordance with Section D (Tender Evaluation). </w:t>
      </w:r>
    </w:p>
    <w:p w:rsidR="00016F67" w:rsidRPr="00016F67" w:rsidRDefault="00F254EE" w:rsidP="00C4674E">
      <w:pPr>
        <w:widowControl w:val="0"/>
        <w:numPr>
          <w:ilvl w:val="1"/>
          <w:numId w:val="9"/>
        </w:numPr>
        <w:spacing w:before="120" w:after="120" w:line="240" w:lineRule="auto"/>
        <w:rPr>
          <w:rFonts w:ascii="Arial" w:hAnsi="Arial" w:cs="Arial"/>
          <w:spacing w:val="-2"/>
        </w:rPr>
      </w:pPr>
      <w:r w:rsidRPr="00F254EE">
        <w:rPr>
          <w:rFonts w:ascii="Arial" w:hAnsi="Arial" w:cs="Arial"/>
          <w:b/>
          <w:bCs/>
          <w:spacing w:val="-2"/>
        </w:rPr>
        <w:t>Validity</w:t>
      </w:r>
      <w:r>
        <w:rPr>
          <w:rFonts w:ascii="Arial" w:hAnsi="Arial" w:cs="Arial"/>
          <w:spacing w:val="-2"/>
        </w:rPr>
        <w:t xml:space="preserve"> - </w:t>
      </w:r>
      <w:r w:rsidR="00016F67" w:rsidRPr="00016F67">
        <w:rPr>
          <w:rFonts w:ascii="Arial" w:hAnsi="Arial" w:cs="Arial"/>
          <w:spacing w:val="-2"/>
        </w:rPr>
        <w:t xml:space="preserve">Your Tender must be valid and open for acceptance for </w:t>
      </w:r>
      <w:r w:rsidR="006A24CF">
        <w:rPr>
          <w:rFonts w:ascii="Arial" w:hAnsi="Arial" w:cs="Arial"/>
          <w:spacing w:val="-2"/>
        </w:rPr>
        <w:t>ninety (</w:t>
      </w:r>
      <w:r w:rsidR="00016F67" w:rsidRPr="00016F67">
        <w:rPr>
          <w:rFonts w:ascii="Arial" w:hAnsi="Arial" w:cs="Arial"/>
          <w:spacing w:val="-2"/>
        </w:rPr>
        <w:t>90</w:t>
      </w:r>
      <w:r w:rsidR="006A24CF">
        <w:rPr>
          <w:rFonts w:ascii="Arial" w:hAnsi="Arial" w:cs="Arial"/>
          <w:spacing w:val="-2"/>
        </w:rPr>
        <w:t>)</w:t>
      </w:r>
      <w:r w:rsidR="00016F67" w:rsidRPr="00016F67">
        <w:rPr>
          <w:rFonts w:ascii="Arial" w:hAnsi="Arial" w:cs="Arial"/>
          <w:spacing w:val="-2"/>
        </w:rPr>
        <w:t xml:space="preserve"> calendar days from the Tender return date. In addition, the winning Tender must be open for acceptance for a further thirty </w:t>
      </w:r>
      <w:r w:rsidR="00016F67" w:rsidRPr="00EE3DB5">
        <w:rPr>
          <w:rFonts w:ascii="Arial" w:hAnsi="Arial" w:cs="Arial"/>
          <w:spacing w:val="-2"/>
        </w:rPr>
        <w:t>(30) calendar days once the Authority announces its decision to award the Contract. In the event that legal proceedings challenging the award of the Contract are instituted, before entry into Contract, you must hold your Tender open for acceptance during this period, and for up to fourteen (14) calendar days after any legal proceedings have concluded.</w:t>
      </w:r>
    </w:p>
    <w:p w:rsidR="005A4557" w:rsidRDefault="00F254EE" w:rsidP="00C4674E">
      <w:pPr>
        <w:widowControl w:val="0"/>
        <w:numPr>
          <w:ilvl w:val="1"/>
          <w:numId w:val="9"/>
        </w:numPr>
        <w:spacing w:before="120" w:after="120" w:line="240" w:lineRule="auto"/>
        <w:rPr>
          <w:rFonts w:ascii="Arial" w:hAnsi="Arial" w:cs="Arial"/>
          <w:spacing w:val="-2"/>
        </w:rPr>
      </w:pPr>
      <w:r w:rsidRPr="00F254EE">
        <w:rPr>
          <w:rFonts w:ascii="Arial" w:hAnsi="Arial" w:cs="Arial"/>
          <w:b/>
          <w:bCs/>
          <w:spacing w:val="-2"/>
        </w:rPr>
        <w:t xml:space="preserve">Timetable </w:t>
      </w:r>
      <w:r>
        <w:rPr>
          <w:rFonts w:ascii="Arial" w:hAnsi="Arial" w:cs="Arial"/>
          <w:spacing w:val="-2"/>
        </w:rPr>
        <w:t xml:space="preserve">- </w:t>
      </w:r>
      <w:r w:rsidR="00016F67">
        <w:rPr>
          <w:rFonts w:ascii="Arial" w:hAnsi="Arial" w:cs="Arial"/>
          <w:spacing w:val="-2"/>
        </w:rPr>
        <w:t xml:space="preserve">The key dates for the procurement are currently anticipated as follows: </w:t>
      </w:r>
    </w:p>
    <w:p w:rsidR="00F254EE" w:rsidRPr="005A4557" w:rsidRDefault="00F254EE" w:rsidP="00F254EE">
      <w:pPr>
        <w:widowControl w:val="0"/>
        <w:spacing w:before="120" w:after="120" w:line="240" w:lineRule="auto"/>
        <w:ind w:left="1650"/>
        <w:rPr>
          <w:rFonts w:ascii="Arial" w:hAnsi="Arial" w:cs="Arial"/>
          <w:spacing w:val="-2"/>
        </w:rPr>
      </w:pPr>
    </w:p>
    <w:tbl>
      <w:tblPr>
        <w:tblW w:w="9480" w:type="dxa"/>
        <w:tblInd w:w="43" w:type="dxa"/>
        <w:tblLayout w:type="fixed"/>
        <w:tblCellMar>
          <w:left w:w="0" w:type="dxa"/>
          <w:right w:w="0" w:type="dxa"/>
        </w:tblCellMar>
        <w:tblLook w:val="0000" w:firstRow="0" w:lastRow="0" w:firstColumn="0" w:lastColumn="0" w:noHBand="0" w:noVBand="0"/>
      </w:tblPr>
      <w:tblGrid>
        <w:gridCol w:w="2813"/>
        <w:gridCol w:w="2241"/>
        <w:gridCol w:w="1701"/>
        <w:gridCol w:w="2725"/>
      </w:tblGrid>
      <w:tr w:rsidR="00016F67" w:rsidRPr="00136E3A" w:rsidTr="008A7AD0">
        <w:trPr>
          <w:trHeight w:hRule="exact" w:val="1143"/>
        </w:trPr>
        <w:tc>
          <w:tcPr>
            <w:tcW w:w="2813" w:type="dxa"/>
            <w:tcBorders>
              <w:top w:val="single" w:sz="4" w:space="0" w:color="000000"/>
              <w:left w:val="single" w:sz="4" w:space="0" w:color="000000"/>
              <w:bottom w:val="single" w:sz="4" w:space="0" w:color="000000"/>
              <w:right w:val="single" w:sz="4" w:space="0" w:color="000000"/>
            </w:tcBorders>
            <w:shd w:val="clear" w:color="auto" w:fill="D9D9D9"/>
          </w:tcPr>
          <w:p w:rsidR="00016F67" w:rsidRPr="00136E3A" w:rsidRDefault="00016F67" w:rsidP="002C7F8A">
            <w:pPr>
              <w:spacing w:before="240" w:after="617" w:line="255" w:lineRule="exact"/>
              <w:ind w:left="108"/>
              <w:jc w:val="center"/>
              <w:textAlignment w:val="baseline"/>
              <w:rPr>
                <w:rFonts w:ascii="Arial" w:hAnsi="Arial" w:cs="Arial"/>
                <w:b/>
                <w:bCs/>
                <w:color w:val="000000"/>
              </w:rPr>
            </w:pPr>
            <w:bookmarkStart w:id="4" w:name="_Hlk70494453"/>
            <w:r w:rsidRPr="00136E3A">
              <w:rPr>
                <w:rFonts w:ascii="Arial" w:hAnsi="Arial" w:cs="Arial"/>
                <w:b/>
                <w:bCs/>
                <w:color w:val="000000"/>
              </w:rPr>
              <w:t>Stage</w:t>
            </w:r>
          </w:p>
        </w:tc>
        <w:tc>
          <w:tcPr>
            <w:tcW w:w="2241" w:type="dxa"/>
            <w:tcBorders>
              <w:top w:val="single" w:sz="4" w:space="0" w:color="000000"/>
              <w:left w:val="single" w:sz="4" w:space="0" w:color="000000"/>
              <w:bottom w:val="single" w:sz="4" w:space="0" w:color="000000"/>
              <w:right w:val="single" w:sz="4" w:space="0" w:color="000000"/>
            </w:tcBorders>
            <w:shd w:val="clear" w:color="auto" w:fill="D9D9D9"/>
          </w:tcPr>
          <w:p w:rsidR="00016F67" w:rsidRPr="00136E3A" w:rsidRDefault="00016F67" w:rsidP="002C7F8A">
            <w:pPr>
              <w:spacing w:before="240" w:after="113" w:line="253" w:lineRule="exact"/>
              <w:ind w:left="108"/>
              <w:jc w:val="center"/>
              <w:textAlignment w:val="baseline"/>
              <w:rPr>
                <w:rFonts w:ascii="Arial" w:hAnsi="Arial" w:cs="Arial"/>
                <w:b/>
                <w:bCs/>
                <w:color w:val="FF0000"/>
              </w:rPr>
            </w:pPr>
            <w:r w:rsidRPr="00136E3A">
              <w:rPr>
                <w:rFonts w:ascii="Arial" w:hAnsi="Arial" w:cs="Arial"/>
                <w:b/>
                <w:bCs/>
              </w:rPr>
              <w:t>Date and Time</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Pr>
          <w:p w:rsidR="00016F67" w:rsidRPr="00136E3A" w:rsidRDefault="00016F67" w:rsidP="002C7F8A">
            <w:pPr>
              <w:spacing w:before="240" w:after="872" w:line="251" w:lineRule="exact"/>
              <w:ind w:left="115"/>
              <w:jc w:val="center"/>
              <w:textAlignment w:val="baseline"/>
              <w:rPr>
                <w:rFonts w:ascii="Arial" w:hAnsi="Arial" w:cs="Arial"/>
                <w:b/>
                <w:bCs/>
                <w:color w:val="000000"/>
              </w:rPr>
            </w:pPr>
            <w:r w:rsidRPr="00136E3A">
              <w:rPr>
                <w:rFonts w:ascii="Arial" w:hAnsi="Arial" w:cs="Arial"/>
                <w:b/>
                <w:bCs/>
                <w:color w:val="000000"/>
              </w:rPr>
              <w:t>Responsibility</w:t>
            </w:r>
          </w:p>
        </w:tc>
        <w:tc>
          <w:tcPr>
            <w:tcW w:w="2725" w:type="dxa"/>
            <w:tcBorders>
              <w:top w:val="single" w:sz="4" w:space="0" w:color="000000"/>
              <w:left w:val="single" w:sz="4" w:space="0" w:color="000000"/>
              <w:bottom w:val="single" w:sz="4" w:space="0" w:color="000000"/>
              <w:right w:val="single" w:sz="4" w:space="0" w:color="000000"/>
            </w:tcBorders>
            <w:shd w:val="clear" w:color="auto" w:fill="D9D9D9"/>
          </w:tcPr>
          <w:p w:rsidR="00016F67" w:rsidRPr="00136E3A" w:rsidRDefault="00016F67" w:rsidP="002C7F8A">
            <w:pPr>
              <w:spacing w:before="240" w:after="872" w:line="251" w:lineRule="exact"/>
              <w:ind w:left="110"/>
              <w:jc w:val="center"/>
              <w:textAlignment w:val="baseline"/>
              <w:rPr>
                <w:rFonts w:ascii="Arial" w:hAnsi="Arial" w:cs="Arial"/>
                <w:b/>
                <w:bCs/>
                <w:color w:val="000000"/>
              </w:rPr>
            </w:pPr>
            <w:r w:rsidRPr="00136E3A">
              <w:rPr>
                <w:rFonts w:ascii="Arial" w:hAnsi="Arial" w:cs="Arial"/>
                <w:b/>
                <w:bCs/>
                <w:color w:val="000000"/>
              </w:rPr>
              <w:t>Submit to:</w:t>
            </w:r>
          </w:p>
        </w:tc>
      </w:tr>
      <w:tr w:rsidR="00016F67" w:rsidRPr="00136E3A" w:rsidTr="008A7AD0">
        <w:trPr>
          <w:trHeight w:hRule="exact" w:val="1143"/>
        </w:trPr>
        <w:tc>
          <w:tcPr>
            <w:tcW w:w="2813" w:type="dxa"/>
            <w:tcBorders>
              <w:top w:val="single" w:sz="4" w:space="0" w:color="000000"/>
              <w:left w:val="single" w:sz="4" w:space="0" w:color="000000"/>
              <w:bottom w:val="single" w:sz="4" w:space="0" w:color="000000"/>
              <w:right w:val="single" w:sz="4" w:space="0" w:color="000000"/>
            </w:tcBorders>
          </w:tcPr>
          <w:p w:rsidR="00016F67" w:rsidRPr="00136E3A" w:rsidRDefault="00016F67" w:rsidP="002C7F8A">
            <w:pPr>
              <w:spacing w:after="617" w:line="255" w:lineRule="exact"/>
              <w:ind w:left="108"/>
              <w:textAlignment w:val="baseline"/>
              <w:rPr>
                <w:rFonts w:ascii="Arial" w:hAnsi="Arial" w:cs="Arial"/>
                <w:color w:val="000000"/>
              </w:rPr>
            </w:pPr>
            <w:r w:rsidRPr="00136E3A">
              <w:rPr>
                <w:rFonts w:ascii="Arial" w:hAnsi="Arial" w:cs="Arial"/>
                <w:color w:val="000000"/>
              </w:rPr>
              <w:t>Issue of Invitation to Tender</w:t>
            </w:r>
          </w:p>
        </w:tc>
        <w:tc>
          <w:tcPr>
            <w:tcW w:w="2241" w:type="dxa"/>
            <w:tcBorders>
              <w:top w:val="single" w:sz="4" w:space="0" w:color="000000"/>
              <w:left w:val="single" w:sz="4" w:space="0" w:color="000000"/>
              <w:bottom w:val="single" w:sz="4" w:space="0" w:color="000000"/>
              <w:right w:val="single" w:sz="4" w:space="0" w:color="000000"/>
            </w:tcBorders>
          </w:tcPr>
          <w:p w:rsidR="00016F67" w:rsidRPr="00136E3A" w:rsidRDefault="00D731AF" w:rsidP="002C7F8A">
            <w:pPr>
              <w:spacing w:after="113" w:line="253" w:lineRule="exact"/>
              <w:ind w:left="108"/>
              <w:jc w:val="center"/>
              <w:textAlignment w:val="baseline"/>
              <w:rPr>
                <w:rFonts w:ascii="Arial" w:hAnsi="Arial" w:cs="Arial"/>
              </w:rPr>
            </w:pPr>
            <w:r>
              <w:rPr>
                <w:rFonts w:ascii="Arial" w:hAnsi="Arial" w:cs="Arial"/>
              </w:rPr>
              <w:t>Wednesday 2</w:t>
            </w:r>
            <w:r w:rsidR="00B961BF">
              <w:rPr>
                <w:rFonts w:ascii="Arial" w:hAnsi="Arial" w:cs="Arial"/>
              </w:rPr>
              <w:t>4</w:t>
            </w:r>
            <w:r>
              <w:rPr>
                <w:rFonts w:ascii="Arial" w:hAnsi="Arial" w:cs="Arial"/>
              </w:rPr>
              <w:t xml:space="preserve"> November </w:t>
            </w:r>
            <w:r w:rsidR="00016F67">
              <w:rPr>
                <w:rFonts w:ascii="Arial" w:hAnsi="Arial" w:cs="Arial"/>
              </w:rPr>
              <w:t>2021</w:t>
            </w:r>
          </w:p>
        </w:tc>
        <w:tc>
          <w:tcPr>
            <w:tcW w:w="1701" w:type="dxa"/>
            <w:tcBorders>
              <w:top w:val="single" w:sz="4" w:space="0" w:color="000000"/>
              <w:left w:val="single" w:sz="4" w:space="0" w:color="000000"/>
              <w:bottom w:val="single" w:sz="4" w:space="0" w:color="000000"/>
              <w:right w:val="single" w:sz="4" w:space="0" w:color="000000"/>
            </w:tcBorders>
          </w:tcPr>
          <w:p w:rsidR="00016F67" w:rsidRPr="00136E3A" w:rsidRDefault="00016F67" w:rsidP="002C7F8A">
            <w:pPr>
              <w:spacing w:after="872" w:line="251" w:lineRule="exact"/>
              <w:ind w:left="115"/>
              <w:textAlignment w:val="baseline"/>
              <w:rPr>
                <w:rFonts w:ascii="Arial" w:hAnsi="Arial" w:cs="Arial"/>
                <w:color w:val="000000"/>
              </w:rPr>
            </w:pPr>
            <w:r w:rsidRPr="00136E3A">
              <w:rPr>
                <w:rFonts w:ascii="Arial" w:hAnsi="Arial" w:cs="Arial"/>
                <w:color w:val="000000"/>
              </w:rPr>
              <w:t>The Authority</w:t>
            </w:r>
          </w:p>
        </w:tc>
        <w:tc>
          <w:tcPr>
            <w:tcW w:w="2725" w:type="dxa"/>
            <w:tcBorders>
              <w:top w:val="single" w:sz="4" w:space="0" w:color="000000"/>
              <w:left w:val="single" w:sz="4" w:space="0" w:color="000000"/>
              <w:bottom w:val="single" w:sz="4" w:space="0" w:color="000000"/>
              <w:right w:val="single" w:sz="4" w:space="0" w:color="000000"/>
            </w:tcBorders>
          </w:tcPr>
          <w:p w:rsidR="00016F67" w:rsidRPr="00136E3A" w:rsidRDefault="00016F67" w:rsidP="002C7F8A">
            <w:pPr>
              <w:spacing w:after="872" w:line="251" w:lineRule="exact"/>
              <w:ind w:left="110"/>
              <w:textAlignment w:val="baseline"/>
              <w:rPr>
                <w:rFonts w:ascii="Arial" w:hAnsi="Arial" w:cs="Arial"/>
                <w:color w:val="000000"/>
              </w:rPr>
            </w:pPr>
            <w:r w:rsidRPr="00136E3A">
              <w:rPr>
                <w:rFonts w:ascii="Arial" w:hAnsi="Arial" w:cs="Arial"/>
                <w:color w:val="000000"/>
              </w:rPr>
              <w:t xml:space="preserve">Defence Sourcing Portal </w:t>
            </w:r>
          </w:p>
        </w:tc>
      </w:tr>
      <w:tr w:rsidR="00016F67" w:rsidRPr="00136E3A" w:rsidTr="008A7AD0">
        <w:trPr>
          <w:trHeight w:hRule="exact" w:val="259"/>
        </w:trPr>
        <w:tc>
          <w:tcPr>
            <w:tcW w:w="2813" w:type="dxa"/>
            <w:vMerge w:val="restart"/>
            <w:tcBorders>
              <w:top w:val="single" w:sz="4" w:space="0" w:color="000000"/>
              <w:left w:val="single" w:sz="4" w:space="0" w:color="000000"/>
              <w:bottom w:val="single" w:sz="6" w:space="0" w:color="000000"/>
              <w:right w:val="single" w:sz="4" w:space="0" w:color="000000"/>
            </w:tcBorders>
          </w:tcPr>
          <w:p w:rsidR="00016F67" w:rsidRPr="00136E3A" w:rsidRDefault="00016F67" w:rsidP="002C7F8A">
            <w:pPr>
              <w:spacing w:after="109" w:line="252" w:lineRule="exact"/>
              <w:ind w:left="108"/>
              <w:textAlignment w:val="baseline"/>
              <w:rPr>
                <w:rFonts w:ascii="Arial" w:hAnsi="Arial" w:cs="Arial"/>
                <w:color w:val="000000"/>
              </w:rPr>
            </w:pPr>
            <w:r w:rsidRPr="00136E3A">
              <w:rPr>
                <w:rFonts w:ascii="Arial" w:hAnsi="Arial" w:cs="Arial"/>
                <w:color w:val="000000"/>
              </w:rPr>
              <w:t>Final date for Clarification Questions/Requests for additional information</w:t>
            </w:r>
          </w:p>
        </w:tc>
        <w:tc>
          <w:tcPr>
            <w:tcW w:w="2241" w:type="dxa"/>
            <w:vMerge w:val="restart"/>
            <w:tcBorders>
              <w:top w:val="single" w:sz="4" w:space="0" w:color="000000"/>
              <w:left w:val="single" w:sz="4" w:space="0" w:color="000000"/>
              <w:bottom w:val="single" w:sz="6" w:space="0" w:color="000000"/>
              <w:right w:val="single" w:sz="4" w:space="0" w:color="000000"/>
            </w:tcBorders>
          </w:tcPr>
          <w:p w:rsidR="00D731AF" w:rsidRDefault="00D731AF" w:rsidP="002C7F8A">
            <w:pPr>
              <w:spacing w:after="118" w:line="252" w:lineRule="exact"/>
              <w:ind w:left="108" w:right="108"/>
              <w:jc w:val="center"/>
              <w:textAlignment w:val="baseline"/>
              <w:rPr>
                <w:rFonts w:ascii="Arial" w:hAnsi="Arial" w:cs="Arial"/>
              </w:rPr>
            </w:pPr>
            <w:r>
              <w:rPr>
                <w:rFonts w:ascii="Arial" w:hAnsi="Arial" w:cs="Arial"/>
              </w:rPr>
              <w:t>Thursday</w:t>
            </w:r>
          </w:p>
          <w:p w:rsidR="008A7AD0" w:rsidRDefault="00D731AF" w:rsidP="002C7F8A">
            <w:pPr>
              <w:spacing w:after="118" w:line="252" w:lineRule="exact"/>
              <w:ind w:left="108" w:right="108"/>
              <w:jc w:val="center"/>
              <w:textAlignment w:val="baseline"/>
              <w:rPr>
                <w:rFonts w:ascii="Arial" w:hAnsi="Arial" w:cs="Arial"/>
              </w:rPr>
            </w:pPr>
            <w:r>
              <w:rPr>
                <w:rFonts w:ascii="Arial" w:hAnsi="Arial" w:cs="Arial"/>
              </w:rPr>
              <w:t xml:space="preserve"> 09 December</w:t>
            </w:r>
            <w:r w:rsidR="008A7AD0">
              <w:rPr>
                <w:rFonts w:ascii="Arial" w:hAnsi="Arial" w:cs="Arial"/>
              </w:rPr>
              <w:t xml:space="preserve"> 2021</w:t>
            </w:r>
          </w:p>
          <w:p w:rsidR="008A7AD0" w:rsidRPr="00136E3A" w:rsidRDefault="008A7AD0" w:rsidP="002C7F8A">
            <w:pPr>
              <w:spacing w:after="118" w:line="252" w:lineRule="exact"/>
              <w:ind w:left="108" w:right="108"/>
              <w:jc w:val="center"/>
              <w:textAlignment w:val="baseline"/>
              <w:rPr>
                <w:rFonts w:ascii="Arial" w:hAnsi="Arial" w:cs="Arial"/>
                <w:spacing w:val="-2"/>
              </w:rPr>
            </w:pPr>
            <w:r>
              <w:rPr>
                <w:rFonts w:ascii="Arial" w:hAnsi="Arial" w:cs="Arial"/>
                <w:spacing w:val="-2"/>
              </w:rPr>
              <w:t>11:00 EET</w:t>
            </w:r>
          </w:p>
        </w:tc>
        <w:tc>
          <w:tcPr>
            <w:tcW w:w="1701" w:type="dxa"/>
            <w:vMerge w:val="restart"/>
            <w:tcBorders>
              <w:top w:val="single" w:sz="4" w:space="0" w:color="000000"/>
              <w:left w:val="single" w:sz="4" w:space="0" w:color="000000"/>
              <w:bottom w:val="single" w:sz="6" w:space="0" w:color="000000"/>
              <w:right w:val="single" w:sz="4" w:space="0" w:color="000000"/>
            </w:tcBorders>
          </w:tcPr>
          <w:p w:rsidR="00016F67" w:rsidRPr="00136E3A" w:rsidRDefault="00016F67" w:rsidP="002C7F8A">
            <w:pPr>
              <w:spacing w:after="613" w:line="251" w:lineRule="exact"/>
              <w:ind w:left="115"/>
              <w:textAlignment w:val="baseline"/>
              <w:rPr>
                <w:rFonts w:ascii="Arial" w:hAnsi="Arial" w:cs="Arial"/>
                <w:color w:val="000000"/>
              </w:rPr>
            </w:pPr>
            <w:r w:rsidRPr="00136E3A">
              <w:rPr>
                <w:rFonts w:ascii="Arial" w:hAnsi="Arial" w:cs="Arial"/>
                <w:color w:val="000000"/>
              </w:rPr>
              <w:t>Tenderers</w:t>
            </w:r>
          </w:p>
        </w:tc>
        <w:tc>
          <w:tcPr>
            <w:tcW w:w="2725" w:type="dxa"/>
            <w:tcBorders>
              <w:top w:val="single" w:sz="4" w:space="0" w:color="000000"/>
              <w:left w:val="single" w:sz="4" w:space="0" w:color="000000"/>
              <w:bottom w:val="none" w:sz="0" w:space="0" w:color="020000"/>
              <w:right w:val="single" w:sz="4" w:space="0" w:color="000000"/>
            </w:tcBorders>
            <w:vAlign w:val="center"/>
          </w:tcPr>
          <w:p w:rsidR="00016F67" w:rsidRPr="00136E3A" w:rsidRDefault="00016F67" w:rsidP="002C7F8A">
            <w:pPr>
              <w:spacing w:line="244" w:lineRule="exact"/>
              <w:ind w:left="110"/>
              <w:textAlignment w:val="baseline"/>
              <w:rPr>
                <w:rFonts w:ascii="Arial" w:hAnsi="Arial" w:cs="Arial"/>
              </w:rPr>
            </w:pPr>
            <w:r w:rsidRPr="00136E3A">
              <w:rPr>
                <w:rFonts w:ascii="Arial" w:hAnsi="Arial" w:cs="Arial"/>
              </w:rPr>
              <w:t>Defence Sourcing Portal</w:t>
            </w:r>
          </w:p>
        </w:tc>
      </w:tr>
      <w:tr w:rsidR="00016F67" w:rsidRPr="00136E3A" w:rsidTr="008A7AD0">
        <w:trPr>
          <w:trHeight w:hRule="exact" w:val="839"/>
        </w:trPr>
        <w:tc>
          <w:tcPr>
            <w:tcW w:w="2813" w:type="dxa"/>
            <w:vMerge/>
            <w:tcBorders>
              <w:top w:val="single" w:sz="6" w:space="0" w:color="000000"/>
              <w:left w:val="single" w:sz="4" w:space="0" w:color="000000"/>
              <w:bottom w:val="single" w:sz="4" w:space="0" w:color="000000"/>
              <w:right w:val="single" w:sz="4" w:space="0" w:color="000000"/>
            </w:tcBorders>
          </w:tcPr>
          <w:p w:rsidR="00016F67" w:rsidRPr="00136E3A" w:rsidRDefault="00016F67" w:rsidP="002C7F8A">
            <w:pPr>
              <w:rPr>
                <w:rFonts w:ascii="Arial" w:hAnsi="Arial" w:cs="Arial"/>
              </w:rPr>
            </w:pPr>
          </w:p>
        </w:tc>
        <w:tc>
          <w:tcPr>
            <w:tcW w:w="2241" w:type="dxa"/>
            <w:vMerge/>
            <w:tcBorders>
              <w:top w:val="single" w:sz="6" w:space="0" w:color="000000"/>
              <w:left w:val="single" w:sz="4" w:space="0" w:color="000000"/>
              <w:bottom w:val="single" w:sz="4" w:space="0" w:color="000000"/>
              <w:right w:val="single" w:sz="4" w:space="0" w:color="000000"/>
            </w:tcBorders>
          </w:tcPr>
          <w:p w:rsidR="00016F67" w:rsidRPr="00136E3A" w:rsidRDefault="00016F67" w:rsidP="002C7F8A">
            <w:pPr>
              <w:jc w:val="center"/>
              <w:rPr>
                <w:rFonts w:ascii="Arial" w:hAnsi="Arial" w:cs="Arial"/>
              </w:rPr>
            </w:pPr>
          </w:p>
        </w:tc>
        <w:tc>
          <w:tcPr>
            <w:tcW w:w="1701" w:type="dxa"/>
            <w:vMerge/>
            <w:tcBorders>
              <w:top w:val="single" w:sz="6" w:space="0" w:color="000000"/>
              <w:left w:val="single" w:sz="4" w:space="0" w:color="000000"/>
              <w:bottom w:val="single" w:sz="4" w:space="0" w:color="000000"/>
              <w:right w:val="single" w:sz="4" w:space="0" w:color="000000"/>
            </w:tcBorders>
          </w:tcPr>
          <w:p w:rsidR="00016F67" w:rsidRPr="00136E3A" w:rsidRDefault="00016F67" w:rsidP="002C7F8A">
            <w:pPr>
              <w:rPr>
                <w:rFonts w:ascii="Arial" w:hAnsi="Arial" w:cs="Arial"/>
              </w:rPr>
            </w:pPr>
          </w:p>
        </w:tc>
        <w:tc>
          <w:tcPr>
            <w:tcW w:w="2725" w:type="dxa"/>
            <w:tcBorders>
              <w:top w:val="none" w:sz="0" w:space="0" w:color="020000"/>
              <w:left w:val="single" w:sz="4" w:space="0" w:color="000000"/>
              <w:bottom w:val="single" w:sz="4" w:space="0" w:color="000000"/>
              <w:right w:val="single" w:sz="4" w:space="0" w:color="000000"/>
            </w:tcBorders>
          </w:tcPr>
          <w:p w:rsidR="00016F67" w:rsidRPr="00136E3A" w:rsidRDefault="00016F67" w:rsidP="002C7F8A">
            <w:pPr>
              <w:textAlignment w:val="baseline"/>
              <w:rPr>
                <w:rFonts w:ascii="Arial" w:hAnsi="Arial" w:cs="Arial"/>
                <w:color w:val="000000"/>
                <w:sz w:val="24"/>
              </w:rPr>
            </w:pPr>
            <w:r w:rsidRPr="00136E3A">
              <w:rPr>
                <w:rFonts w:ascii="Arial" w:hAnsi="Arial" w:cs="Arial"/>
                <w:color w:val="000000"/>
                <w:sz w:val="24"/>
              </w:rPr>
              <w:t xml:space="preserve"> </w:t>
            </w:r>
          </w:p>
        </w:tc>
      </w:tr>
      <w:tr w:rsidR="00016F67" w:rsidRPr="00136E3A" w:rsidTr="00D731AF">
        <w:trPr>
          <w:trHeight w:hRule="exact" w:val="1009"/>
        </w:trPr>
        <w:tc>
          <w:tcPr>
            <w:tcW w:w="2813" w:type="dxa"/>
            <w:tcBorders>
              <w:top w:val="single" w:sz="4" w:space="0" w:color="000000"/>
              <w:left w:val="single" w:sz="4" w:space="0" w:color="000000"/>
              <w:bottom w:val="single" w:sz="4" w:space="0" w:color="auto"/>
              <w:right w:val="single" w:sz="4" w:space="0" w:color="000000"/>
            </w:tcBorders>
          </w:tcPr>
          <w:p w:rsidR="00016F67" w:rsidRPr="00136E3A" w:rsidRDefault="00016F67" w:rsidP="002C7F8A">
            <w:pPr>
              <w:spacing w:after="104" w:line="254" w:lineRule="exact"/>
              <w:ind w:left="108"/>
              <w:textAlignment w:val="baseline"/>
              <w:rPr>
                <w:rFonts w:ascii="Arial" w:hAnsi="Arial" w:cs="Arial"/>
                <w:color w:val="000000"/>
              </w:rPr>
            </w:pPr>
            <w:r w:rsidRPr="00136E3A">
              <w:rPr>
                <w:rFonts w:ascii="Arial" w:hAnsi="Arial" w:cs="Arial"/>
                <w:color w:val="000000"/>
              </w:rPr>
              <w:t>The Authority issues Final Clarification Answers</w:t>
            </w:r>
          </w:p>
        </w:tc>
        <w:tc>
          <w:tcPr>
            <w:tcW w:w="2241" w:type="dxa"/>
            <w:tcBorders>
              <w:top w:val="single" w:sz="4" w:space="0" w:color="000000"/>
              <w:left w:val="single" w:sz="4" w:space="0" w:color="000000"/>
              <w:bottom w:val="single" w:sz="4" w:space="0" w:color="auto"/>
              <w:right w:val="single" w:sz="4" w:space="0" w:color="000000"/>
            </w:tcBorders>
          </w:tcPr>
          <w:p w:rsidR="00D731AF" w:rsidRDefault="00D731AF" w:rsidP="008A7AD0">
            <w:pPr>
              <w:spacing w:after="118" w:line="252" w:lineRule="exact"/>
              <w:ind w:right="108"/>
              <w:jc w:val="center"/>
              <w:textAlignment w:val="baseline"/>
              <w:rPr>
                <w:rFonts w:ascii="Arial" w:hAnsi="Arial" w:cs="Arial"/>
              </w:rPr>
            </w:pPr>
            <w:r>
              <w:rPr>
                <w:rFonts w:ascii="Arial" w:hAnsi="Arial" w:cs="Arial"/>
              </w:rPr>
              <w:t xml:space="preserve">Monday </w:t>
            </w:r>
          </w:p>
          <w:p w:rsidR="008A7AD0" w:rsidRPr="00136E3A" w:rsidRDefault="00D731AF" w:rsidP="008A7AD0">
            <w:pPr>
              <w:spacing w:after="118" w:line="252" w:lineRule="exact"/>
              <w:ind w:right="108"/>
              <w:jc w:val="center"/>
              <w:textAlignment w:val="baseline"/>
              <w:rPr>
                <w:rFonts w:ascii="Arial" w:hAnsi="Arial" w:cs="Arial"/>
              </w:rPr>
            </w:pPr>
            <w:r>
              <w:rPr>
                <w:rFonts w:ascii="Arial" w:hAnsi="Arial" w:cs="Arial"/>
              </w:rPr>
              <w:t>13 December</w:t>
            </w:r>
            <w:r w:rsidR="008A7AD0">
              <w:rPr>
                <w:rFonts w:ascii="Arial" w:hAnsi="Arial" w:cs="Arial"/>
              </w:rPr>
              <w:t xml:space="preserve"> 2021</w:t>
            </w:r>
          </w:p>
        </w:tc>
        <w:tc>
          <w:tcPr>
            <w:tcW w:w="1701" w:type="dxa"/>
            <w:tcBorders>
              <w:top w:val="single" w:sz="4" w:space="0" w:color="000000"/>
              <w:left w:val="single" w:sz="4" w:space="0" w:color="000000"/>
              <w:bottom w:val="single" w:sz="4" w:space="0" w:color="auto"/>
              <w:right w:val="single" w:sz="4" w:space="0" w:color="000000"/>
            </w:tcBorders>
          </w:tcPr>
          <w:p w:rsidR="00016F67" w:rsidRPr="00136E3A" w:rsidRDefault="00016F67" w:rsidP="002C7F8A">
            <w:pPr>
              <w:spacing w:after="358" w:line="251" w:lineRule="exact"/>
              <w:ind w:left="115"/>
              <w:textAlignment w:val="baseline"/>
              <w:rPr>
                <w:rFonts w:ascii="Arial" w:hAnsi="Arial" w:cs="Arial"/>
                <w:color w:val="000000"/>
              </w:rPr>
            </w:pPr>
            <w:r w:rsidRPr="00136E3A">
              <w:rPr>
                <w:rFonts w:ascii="Arial" w:hAnsi="Arial" w:cs="Arial"/>
                <w:color w:val="000000"/>
              </w:rPr>
              <w:t>The Authority</w:t>
            </w:r>
          </w:p>
        </w:tc>
        <w:tc>
          <w:tcPr>
            <w:tcW w:w="2725" w:type="dxa"/>
            <w:tcBorders>
              <w:top w:val="single" w:sz="4" w:space="0" w:color="000000"/>
              <w:left w:val="single" w:sz="4" w:space="0" w:color="000000"/>
              <w:bottom w:val="single" w:sz="4" w:space="0" w:color="auto"/>
              <w:right w:val="single" w:sz="4" w:space="0" w:color="000000"/>
            </w:tcBorders>
          </w:tcPr>
          <w:p w:rsidR="00016F67" w:rsidRPr="00136E3A" w:rsidRDefault="00016F67" w:rsidP="002C7F8A">
            <w:pPr>
              <w:spacing w:after="358" w:line="251" w:lineRule="exact"/>
              <w:ind w:left="110"/>
              <w:textAlignment w:val="baseline"/>
              <w:rPr>
                <w:rFonts w:ascii="Arial" w:hAnsi="Arial" w:cs="Arial"/>
                <w:color w:val="000000"/>
              </w:rPr>
            </w:pPr>
            <w:r w:rsidRPr="00136E3A">
              <w:rPr>
                <w:rFonts w:ascii="Arial" w:hAnsi="Arial" w:cs="Arial"/>
                <w:color w:val="000000"/>
              </w:rPr>
              <w:t>All Tenderers</w:t>
            </w:r>
            <w:r w:rsidR="00956BB0">
              <w:rPr>
                <w:rFonts w:ascii="Arial" w:hAnsi="Arial" w:cs="Arial"/>
                <w:color w:val="000000"/>
              </w:rPr>
              <w:t xml:space="preserve"> via the Defence Sourcing Portal </w:t>
            </w:r>
          </w:p>
        </w:tc>
      </w:tr>
      <w:tr w:rsidR="00016F67" w:rsidRPr="00136E3A" w:rsidTr="00D731AF">
        <w:tblPrEx>
          <w:tblCellMar>
            <w:left w:w="108" w:type="dxa"/>
            <w:right w:w="108" w:type="dxa"/>
          </w:tblCellMar>
        </w:tblPrEx>
        <w:trPr>
          <w:trHeight w:hRule="exact" w:val="1430"/>
        </w:trPr>
        <w:tc>
          <w:tcPr>
            <w:tcW w:w="2813" w:type="dxa"/>
            <w:tcBorders>
              <w:top w:val="single" w:sz="4" w:space="0" w:color="auto"/>
              <w:left w:val="single" w:sz="4" w:space="0" w:color="auto"/>
              <w:bottom w:val="single" w:sz="4" w:space="0" w:color="auto"/>
              <w:right w:val="single" w:sz="4" w:space="0" w:color="auto"/>
            </w:tcBorders>
          </w:tcPr>
          <w:p w:rsidR="00016F67" w:rsidRPr="00136E3A" w:rsidRDefault="00016F67" w:rsidP="002C7F8A">
            <w:pPr>
              <w:spacing w:after="483" w:line="251" w:lineRule="exact"/>
              <w:ind w:left="120"/>
              <w:textAlignment w:val="baseline"/>
              <w:rPr>
                <w:rFonts w:ascii="Arial" w:hAnsi="Arial" w:cs="Arial"/>
                <w:color w:val="000000"/>
              </w:rPr>
            </w:pPr>
            <w:r w:rsidRPr="00136E3A">
              <w:rPr>
                <w:rFonts w:ascii="Arial" w:hAnsi="Arial" w:cs="Arial"/>
                <w:color w:val="000000"/>
              </w:rPr>
              <w:lastRenderedPageBreak/>
              <w:t>Tender Return</w:t>
            </w:r>
          </w:p>
        </w:tc>
        <w:tc>
          <w:tcPr>
            <w:tcW w:w="2241" w:type="dxa"/>
            <w:tcBorders>
              <w:top w:val="single" w:sz="4" w:space="0" w:color="auto"/>
              <w:left w:val="single" w:sz="4" w:space="0" w:color="auto"/>
              <w:bottom w:val="single" w:sz="4" w:space="0" w:color="auto"/>
              <w:right w:val="single" w:sz="4" w:space="0" w:color="auto"/>
            </w:tcBorders>
          </w:tcPr>
          <w:p w:rsidR="00D731AF" w:rsidRDefault="00D731AF" w:rsidP="002C7F8A">
            <w:pPr>
              <w:spacing w:after="118" w:line="252" w:lineRule="exact"/>
              <w:ind w:left="108" w:right="108"/>
              <w:jc w:val="center"/>
              <w:textAlignment w:val="baseline"/>
              <w:rPr>
                <w:rFonts w:ascii="Arial" w:hAnsi="Arial" w:cs="Arial"/>
              </w:rPr>
            </w:pPr>
            <w:r>
              <w:rPr>
                <w:rFonts w:ascii="Arial" w:hAnsi="Arial" w:cs="Arial"/>
              </w:rPr>
              <w:t xml:space="preserve">Wednesday </w:t>
            </w:r>
          </w:p>
          <w:p w:rsidR="00D731AF" w:rsidRDefault="00D731AF" w:rsidP="002C7F8A">
            <w:pPr>
              <w:spacing w:after="118" w:line="252" w:lineRule="exact"/>
              <w:ind w:left="108" w:right="108"/>
              <w:jc w:val="center"/>
              <w:textAlignment w:val="baseline"/>
              <w:rPr>
                <w:rFonts w:ascii="Arial" w:hAnsi="Arial" w:cs="Arial"/>
              </w:rPr>
            </w:pPr>
            <w:r>
              <w:rPr>
                <w:rFonts w:ascii="Arial" w:hAnsi="Arial" w:cs="Arial"/>
              </w:rPr>
              <w:t xml:space="preserve">22 December 2021 </w:t>
            </w:r>
          </w:p>
          <w:p w:rsidR="008A7AD0" w:rsidRPr="00136E3A" w:rsidRDefault="00D731AF" w:rsidP="00D731AF">
            <w:pPr>
              <w:spacing w:after="118" w:line="252" w:lineRule="exact"/>
              <w:ind w:left="108" w:right="108"/>
              <w:jc w:val="center"/>
              <w:textAlignment w:val="baseline"/>
              <w:rPr>
                <w:rFonts w:ascii="Arial" w:hAnsi="Arial" w:cs="Arial"/>
                <w:spacing w:val="-2"/>
              </w:rPr>
            </w:pPr>
            <w:r>
              <w:rPr>
                <w:rFonts w:ascii="Arial" w:hAnsi="Arial" w:cs="Arial"/>
              </w:rPr>
              <w:t xml:space="preserve">13:00 EET </w:t>
            </w:r>
          </w:p>
        </w:tc>
        <w:tc>
          <w:tcPr>
            <w:tcW w:w="1701" w:type="dxa"/>
            <w:tcBorders>
              <w:top w:val="single" w:sz="4" w:space="0" w:color="auto"/>
              <w:left w:val="single" w:sz="4" w:space="0" w:color="auto"/>
              <w:bottom w:val="single" w:sz="4" w:space="0" w:color="auto"/>
              <w:right w:val="single" w:sz="4" w:space="0" w:color="auto"/>
            </w:tcBorders>
          </w:tcPr>
          <w:p w:rsidR="00016F67" w:rsidRPr="00136E3A" w:rsidRDefault="00016F67" w:rsidP="002C7F8A">
            <w:pPr>
              <w:spacing w:after="483" w:line="251" w:lineRule="exact"/>
              <w:ind w:left="115"/>
              <w:textAlignment w:val="baseline"/>
              <w:rPr>
                <w:rFonts w:ascii="Arial" w:hAnsi="Arial" w:cs="Arial"/>
                <w:color w:val="000000"/>
              </w:rPr>
            </w:pPr>
            <w:r w:rsidRPr="00136E3A">
              <w:rPr>
                <w:rFonts w:ascii="Arial" w:hAnsi="Arial" w:cs="Arial"/>
                <w:color w:val="000000"/>
              </w:rPr>
              <w:t>Tenderers</w:t>
            </w:r>
          </w:p>
        </w:tc>
        <w:tc>
          <w:tcPr>
            <w:tcW w:w="2725" w:type="dxa"/>
            <w:tcBorders>
              <w:top w:val="single" w:sz="4" w:space="0" w:color="auto"/>
              <w:left w:val="single" w:sz="4" w:space="0" w:color="auto"/>
              <w:bottom w:val="single" w:sz="4" w:space="0" w:color="auto"/>
              <w:right w:val="single" w:sz="4" w:space="0" w:color="auto"/>
            </w:tcBorders>
          </w:tcPr>
          <w:p w:rsidR="00016F67" w:rsidRPr="00136E3A" w:rsidRDefault="00016F67" w:rsidP="002C7F8A">
            <w:pPr>
              <w:spacing w:after="483" w:line="251" w:lineRule="exact"/>
              <w:ind w:left="110"/>
              <w:textAlignment w:val="baseline"/>
              <w:rPr>
                <w:rFonts w:ascii="Arial" w:hAnsi="Arial" w:cs="Arial"/>
                <w:color w:val="000000"/>
              </w:rPr>
            </w:pPr>
            <w:r w:rsidRPr="00136E3A">
              <w:rPr>
                <w:rFonts w:ascii="Arial" w:hAnsi="Arial" w:cs="Arial"/>
                <w:color w:val="000000"/>
              </w:rPr>
              <w:t>Defence Sourcing Portal</w:t>
            </w:r>
          </w:p>
        </w:tc>
      </w:tr>
      <w:tr w:rsidR="00016F67" w:rsidRPr="00136E3A" w:rsidTr="00D731AF">
        <w:trPr>
          <w:trHeight w:hRule="exact" w:val="996"/>
        </w:trPr>
        <w:tc>
          <w:tcPr>
            <w:tcW w:w="2813" w:type="dxa"/>
            <w:tcBorders>
              <w:top w:val="single" w:sz="4" w:space="0" w:color="auto"/>
              <w:left w:val="single" w:sz="4" w:space="0" w:color="000000"/>
              <w:bottom w:val="single" w:sz="4" w:space="0" w:color="000000"/>
              <w:right w:val="single" w:sz="4" w:space="0" w:color="000000"/>
            </w:tcBorders>
          </w:tcPr>
          <w:p w:rsidR="00016F67" w:rsidRPr="00136E3A" w:rsidRDefault="00016F67" w:rsidP="002C7F8A">
            <w:pPr>
              <w:spacing w:after="358" w:line="251" w:lineRule="exact"/>
              <w:ind w:left="120"/>
              <w:textAlignment w:val="baseline"/>
              <w:rPr>
                <w:rFonts w:ascii="Arial" w:hAnsi="Arial" w:cs="Arial"/>
                <w:color w:val="000000"/>
              </w:rPr>
            </w:pPr>
            <w:r w:rsidRPr="00136E3A">
              <w:rPr>
                <w:rFonts w:ascii="Arial" w:hAnsi="Arial" w:cs="Arial"/>
                <w:color w:val="000000"/>
              </w:rPr>
              <w:t>Tender Evaluation</w:t>
            </w:r>
          </w:p>
        </w:tc>
        <w:tc>
          <w:tcPr>
            <w:tcW w:w="2241" w:type="dxa"/>
            <w:tcBorders>
              <w:top w:val="single" w:sz="4" w:space="0" w:color="auto"/>
              <w:left w:val="single" w:sz="4" w:space="0" w:color="000000"/>
              <w:bottom w:val="single" w:sz="4" w:space="0" w:color="000000"/>
              <w:right w:val="single" w:sz="4" w:space="0" w:color="000000"/>
            </w:tcBorders>
          </w:tcPr>
          <w:p w:rsidR="00D731AF" w:rsidRDefault="00D731AF" w:rsidP="00D731AF">
            <w:pPr>
              <w:spacing w:after="109" w:line="249" w:lineRule="exact"/>
              <w:ind w:left="108"/>
              <w:jc w:val="center"/>
              <w:textAlignment w:val="baseline"/>
              <w:rPr>
                <w:rFonts w:ascii="Arial" w:hAnsi="Arial" w:cs="Arial"/>
              </w:rPr>
            </w:pPr>
            <w:r>
              <w:rPr>
                <w:rFonts w:ascii="Arial" w:hAnsi="Arial" w:cs="Arial"/>
              </w:rPr>
              <w:t>Wednesday</w:t>
            </w:r>
          </w:p>
          <w:p w:rsidR="00016F67" w:rsidRPr="00136E3A" w:rsidRDefault="00D731AF" w:rsidP="00D731AF">
            <w:pPr>
              <w:spacing w:after="109" w:line="249" w:lineRule="exact"/>
              <w:ind w:left="108"/>
              <w:jc w:val="center"/>
              <w:textAlignment w:val="baseline"/>
              <w:rPr>
                <w:rFonts w:ascii="Arial" w:hAnsi="Arial" w:cs="Arial"/>
              </w:rPr>
            </w:pPr>
            <w:r>
              <w:rPr>
                <w:rFonts w:ascii="Arial" w:hAnsi="Arial" w:cs="Arial"/>
              </w:rPr>
              <w:t>22 December 2021 onwards</w:t>
            </w:r>
            <w:r w:rsidR="00016F67" w:rsidRPr="00136E3A">
              <w:rPr>
                <w:rFonts w:ascii="Arial" w:hAnsi="Arial" w:cs="Arial"/>
              </w:rPr>
              <w:t xml:space="preserve"> </w:t>
            </w:r>
          </w:p>
        </w:tc>
        <w:tc>
          <w:tcPr>
            <w:tcW w:w="1701" w:type="dxa"/>
            <w:tcBorders>
              <w:top w:val="single" w:sz="4" w:space="0" w:color="auto"/>
              <w:left w:val="single" w:sz="4" w:space="0" w:color="000000"/>
              <w:bottom w:val="single" w:sz="4" w:space="0" w:color="000000"/>
              <w:right w:val="single" w:sz="4" w:space="0" w:color="000000"/>
            </w:tcBorders>
          </w:tcPr>
          <w:p w:rsidR="00016F67" w:rsidRPr="00136E3A" w:rsidRDefault="00016F67" w:rsidP="002C7F8A">
            <w:pPr>
              <w:spacing w:after="358" w:line="251" w:lineRule="exact"/>
              <w:ind w:left="115"/>
              <w:textAlignment w:val="baseline"/>
              <w:rPr>
                <w:rFonts w:ascii="Arial" w:hAnsi="Arial" w:cs="Arial"/>
                <w:color w:val="000000"/>
              </w:rPr>
            </w:pPr>
            <w:r w:rsidRPr="00136E3A">
              <w:rPr>
                <w:rFonts w:ascii="Arial" w:hAnsi="Arial" w:cs="Arial"/>
                <w:color w:val="000000"/>
              </w:rPr>
              <w:t>The Authority</w:t>
            </w:r>
          </w:p>
        </w:tc>
        <w:tc>
          <w:tcPr>
            <w:tcW w:w="2725" w:type="dxa"/>
            <w:tcBorders>
              <w:top w:val="single" w:sz="4" w:space="0" w:color="auto"/>
              <w:left w:val="single" w:sz="4" w:space="0" w:color="000000"/>
              <w:bottom w:val="single" w:sz="4" w:space="0" w:color="000000"/>
              <w:right w:val="single" w:sz="4" w:space="0" w:color="000000"/>
            </w:tcBorders>
          </w:tcPr>
          <w:p w:rsidR="00016F67" w:rsidRPr="00136E3A" w:rsidRDefault="00016F67" w:rsidP="002C7F8A">
            <w:pPr>
              <w:spacing w:after="358" w:line="251" w:lineRule="exact"/>
              <w:ind w:left="110"/>
              <w:textAlignment w:val="baseline"/>
              <w:rPr>
                <w:rFonts w:ascii="Arial" w:hAnsi="Arial" w:cs="Arial"/>
                <w:color w:val="000000"/>
              </w:rPr>
            </w:pPr>
            <w:r w:rsidRPr="00136E3A">
              <w:rPr>
                <w:rFonts w:ascii="Arial" w:hAnsi="Arial" w:cs="Arial"/>
                <w:color w:val="000000"/>
              </w:rPr>
              <w:t>N/A</w:t>
            </w:r>
          </w:p>
        </w:tc>
      </w:tr>
      <w:bookmarkEnd w:id="4"/>
    </w:tbl>
    <w:p w:rsidR="007A17E9" w:rsidRDefault="007A17E9">
      <w:pPr>
        <w:widowControl w:val="0"/>
        <w:autoSpaceDE w:val="0"/>
        <w:autoSpaceDN w:val="0"/>
        <w:adjustRightInd w:val="0"/>
        <w:spacing w:before="120" w:after="180" w:line="240" w:lineRule="auto"/>
        <w:ind w:left="120"/>
        <w:rPr>
          <w:rFonts w:ascii="Arial" w:hAnsi="Arial" w:cs="Arial"/>
          <w:color w:val="000000"/>
        </w:rPr>
      </w:pPr>
    </w:p>
    <w:p w:rsidR="00016F67" w:rsidRPr="00016F67" w:rsidRDefault="00016F67" w:rsidP="00C4674E">
      <w:pPr>
        <w:widowControl w:val="0"/>
        <w:numPr>
          <w:ilvl w:val="1"/>
          <w:numId w:val="9"/>
        </w:numPr>
        <w:spacing w:before="120" w:after="120" w:line="240" w:lineRule="auto"/>
        <w:rPr>
          <w:rFonts w:ascii="Arial" w:hAnsi="Arial" w:cs="Arial"/>
          <w:spacing w:val="-2"/>
        </w:rPr>
      </w:pPr>
      <w:r w:rsidRPr="00016F67">
        <w:rPr>
          <w:rFonts w:ascii="Arial" w:hAnsi="Arial" w:cs="Arial"/>
          <w:b/>
          <w:bCs/>
          <w:spacing w:val="-2"/>
        </w:rPr>
        <w:t>Clarifications</w:t>
      </w:r>
      <w:r>
        <w:rPr>
          <w:rFonts w:ascii="Arial" w:hAnsi="Arial" w:cs="Arial"/>
          <w:spacing w:val="-2"/>
        </w:rPr>
        <w:t xml:space="preserve"> - </w:t>
      </w:r>
      <w:r w:rsidRPr="00016F67">
        <w:rPr>
          <w:rFonts w:ascii="Arial" w:hAnsi="Arial" w:cs="Arial"/>
          <w:spacing w:val="-2"/>
        </w:rPr>
        <w:t>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 Authority, the clarification is not confidential, the Authority will inform the Tenderer, who will have an opportunity to withdraw the question.  If the clarification question is not withdrawn, the response will be issued to all Tenderers.</w:t>
      </w:r>
    </w:p>
    <w:p w:rsidR="00016F67" w:rsidRPr="00016F67" w:rsidRDefault="00016F67" w:rsidP="00C4674E">
      <w:pPr>
        <w:widowControl w:val="0"/>
        <w:numPr>
          <w:ilvl w:val="1"/>
          <w:numId w:val="9"/>
        </w:numPr>
        <w:spacing w:before="120" w:after="120" w:line="240" w:lineRule="auto"/>
        <w:rPr>
          <w:rFonts w:ascii="Arial" w:hAnsi="Arial" w:cs="Arial"/>
          <w:b/>
          <w:bCs/>
          <w:spacing w:val="-2"/>
        </w:rPr>
      </w:pPr>
      <w:r>
        <w:rPr>
          <w:rFonts w:ascii="Arial" w:hAnsi="Arial" w:cs="Arial"/>
          <w:b/>
          <w:bCs/>
          <w:spacing w:val="-2"/>
        </w:rPr>
        <w:t xml:space="preserve">Tender Return </w:t>
      </w:r>
      <w:r w:rsidRPr="00016F67">
        <w:rPr>
          <w:rFonts w:ascii="Arial" w:hAnsi="Arial" w:cs="Arial"/>
          <w:spacing w:val="-2"/>
        </w:rPr>
        <w:t>- The Authority may, in its own absolute discretion extend the deadline for receipt of tenders and in such circumstances the Authority will notify all Tenderers of any change.</w:t>
      </w:r>
    </w:p>
    <w:p w:rsidR="007F629F" w:rsidRDefault="007F629F">
      <w:pPr>
        <w:widowControl w:val="0"/>
        <w:autoSpaceDE w:val="0"/>
        <w:autoSpaceDN w:val="0"/>
        <w:adjustRightInd w:val="0"/>
        <w:spacing w:before="120" w:after="180" w:line="240" w:lineRule="auto"/>
        <w:ind w:left="120"/>
        <w:rPr>
          <w:rFonts w:ascii="Arial" w:hAnsi="Arial" w:cs="Arial"/>
          <w:color w:val="000000"/>
        </w:rPr>
      </w:pPr>
    </w:p>
    <w:p w:rsidR="007A17E9" w:rsidRDefault="007A17E9">
      <w:pPr>
        <w:widowControl w:val="0"/>
        <w:autoSpaceDE w:val="0"/>
        <w:autoSpaceDN w:val="0"/>
        <w:adjustRightInd w:val="0"/>
        <w:spacing w:after="200" w:line="276" w:lineRule="auto"/>
        <w:ind w:left="120" w:right="114"/>
        <w:rPr>
          <w:rFonts w:ascii="Arial" w:hAnsi="Arial" w:cs="Arial"/>
          <w:sz w:val="24"/>
          <w:szCs w:val="24"/>
        </w:rPr>
      </w:pPr>
    </w:p>
    <w:p w:rsidR="007A17E9" w:rsidRDefault="007A17E9" w:rsidP="00550DBB">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bookmarkStart w:id="5" w:name="_Toc501022445_2"/>
      <w:r>
        <w:rPr>
          <w:rFonts w:ascii="Arial" w:hAnsi="Arial" w:cs="Arial"/>
          <w:b/>
          <w:bCs/>
          <w:color w:val="000000"/>
          <w:sz w:val="28"/>
          <w:szCs w:val="28"/>
        </w:rPr>
        <w:lastRenderedPageBreak/>
        <w:t>SC1A ITT - Competitive</w:t>
      </w:r>
      <w:bookmarkEnd w:id="5"/>
    </w:p>
    <w:p w:rsidR="007A17E9" w:rsidRPr="00136E3A" w:rsidRDefault="007A17E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7A17E9" w:rsidRPr="00136E3A" w:rsidRDefault="007A17E9">
      <w:pPr>
        <w:keepNext/>
        <w:keepLines/>
        <w:widowControl w:val="0"/>
        <w:autoSpaceDE w:val="0"/>
        <w:autoSpaceDN w:val="0"/>
        <w:adjustRightInd w:val="0"/>
        <w:spacing w:after="0" w:line="276" w:lineRule="auto"/>
        <w:ind w:left="120" w:right="114"/>
        <w:rPr>
          <w:rFonts w:ascii="Arial" w:hAnsi="Arial" w:cs="Arial"/>
          <w:sz w:val="24"/>
          <w:szCs w:val="24"/>
        </w:rPr>
      </w:pPr>
      <w:bookmarkStart w:id="6" w:name="_Toc501022446_2_1"/>
      <w:r w:rsidRPr="00136E3A">
        <w:rPr>
          <w:rFonts w:ascii="Arial" w:hAnsi="Arial" w:cs="Arial"/>
          <w:b/>
          <w:bCs/>
          <w:color w:val="000000"/>
        </w:rPr>
        <w:t>Contents</w:t>
      </w:r>
      <w:bookmarkEnd w:id="6"/>
    </w:p>
    <w:p w:rsidR="007A17E9" w:rsidRPr="00136E3A" w:rsidRDefault="007A17E9">
      <w:pPr>
        <w:widowControl w:val="0"/>
        <w:autoSpaceDE w:val="0"/>
        <w:autoSpaceDN w:val="0"/>
        <w:adjustRightInd w:val="0"/>
        <w:spacing w:after="60" w:line="240" w:lineRule="auto"/>
        <w:ind w:left="120"/>
        <w:jc w:val="right"/>
        <w:rPr>
          <w:rFonts w:ascii="Arial" w:hAnsi="Arial" w:cs="Arial"/>
          <w:sz w:val="24"/>
          <w:szCs w:val="24"/>
        </w:rPr>
      </w:pPr>
    </w:p>
    <w:p w:rsidR="007A17E9" w:rsidRPr="00136E3A" w:rsidRDefault="007A17E9">
      <w:pPr>
        <w:widowControl w:val="0"/>
        <w:autoSpaceDE w:val="0"/>
        <w:autoSpaceDN w:val="0"/>
        <w:adjustRightInd w:val="0"/>
        <w:spacing w:after="60" w:line="240" w:lineRule="auto"/>
        <w:ind w:left="120"/>
        <w:jc w:val="right"/>
        <w:rPr>
          <w:rFonts w:ascii="Arial" w:hAnsi="Arial" w:cs="Arial"/>
          <w:sz w:val="24"/>
          <w:szCs w:val="24"/>
        </w:rPr>
      </w:pPr>
      <w:r w:rsidRPr="00136E3A">
        <w:rPr>
          <w:rFonts w:ascii="Arial" w:hAnsi="Arial" w:cs="Arial"/>
          <w:b/>
          <w:bCs/>
          <w:color w:val="000000"/>
        </w:rPr>
        <w:t>SC1A ITT Comp</w:t>
      </w:r>
    </w:p>
    <w:p w:rsidR="007A17E9" w:rsidRPr="00136E3A" w:rsidRDefault="007A17E9">
      <w:pPr>
        <w:widowControl w:val="0"/>
        <w:autoSpaceDE w:val="0"/>
        <w:autoSpaceDN w:val="0"/>
        <w:adjustRightInd w:val="0"/>
        <w:spacing w:after="60" w:line="240" w:lineRule="auto"/>
        <w:ind w:left="120"/>
        <w:jc w:val="right"/>
        <w:rPr>
          <w:rFonts w:ascii="Arial" w:hAnsi="Arial" w:cs="Arial"/>
          <w:sz w:val="24"/>
          <w:szCs w:val="24"/>
        </w:rPr>
      </w:pPr>
      <w:r w:rsidRPr="00136E3A">
        <w:rPr>
          <w:rFonts w:ascii="Arial" w:hAnsi="Arial" w:cs="Arial"/>
          <w:b/>
          <w:bCs/>
          <w:color w:val="000000"/>
        </w:rPr>
        <w:t>(Edn</w:t>
      </w:r>
      <w:r w:rsidR="00136E3A" w:rsidRPr="00136E3A">
        <w:rPr>
          <w:rFonts w:ascii="Arial" w:hAnsi="Arial" w:cs="Arial"/>
          <w:b/>
          <w:bCs/>
          <w:color w:val="000000"/>
        </w:rPr>
        <w:t>11/21</w:t>
      </w:r>
      <w:r w:rsidRPr="00136E3A">
        <w:rPr>
          <w:rFonts w:ascii="Arial" w:hAnsi="Arial" w:cs="Arial"/>
          <w:b/>
          <w:bCs/>
          <w:color w:val="000000"/>
        </w:rPr>
        <w:t>)</w:t>
      </w:r>
    </w:p>
    <w:p w:rsidR="00136E3A" w:rsidRPr="00136E3A" w:rsidRDefault="00136E3A" w:rsidP="00136E3A">
      <w:pPr>
        <w:jc w:val="right"/>
        <w:outlineLvl w:val="0"/>
        <w:rPr>
          <w:rFonts w:ascii="Arial" w:hAnsi="Arial" w:cs="Arial"/>
          <w:b/>
          <w:color w:val="FF0000"/>
        </w:rPr>
      </w:pPr>
    </w:p>
    <w:p w:rsidR="00136E3A" w:rsidRPr="00136E3A" w:rsidRDefault="00136E3A" w:rsidP="00136E3A">
      <w:pPr>
        <w:jc w:val="center"/>
        <w:outlineLvl w:val="0"/>
        <w:rPr>
          <w:rFonts w:ascii="Arial" w:hAnsi="Arial" w:cs="Arial"/>
          <w:b/>
        </w:rPr>
      </w:pPr>
      <w:r w:rsidRPr="00136E3A">
        <w:rPr>
          <w:rFonts w:ascii="Arial" w:hAnsi="Arial" w:cs="Arial"/>
          <w:b/>
        </w:rPr>
        <w:t>Ministry of Defence</w:t>
      </w:r>
    </w:p>
    <w:p w:rsidR="00136E3A" w:rsidRPr="00136E3A" w:rsidRDefault="00136E3A" w:rsidP="00136E3A">
      <w:pPr>
        <w:pStyle w:val="Heading1"/>
        <w:spacing w:before="0" w:after="0"/>
        <w:jc w:val="center"/>
        <w:rPr>
          <w:spacing w:val="-4"/>
          <w:sz w:val="28"/>
          <w:szCs w:val="28"/>
        </w:rPr>
      </w:pPr>
      <w:r w:rsidRPr="00136E3A">
        <w:rPr>
          <w:spacing w:val="-4"/>
          <w:sz w:val="28"/>
          <w:szCs w:val="28"/>
        </w:rPr>
        <w:t>Invitation to Tender (ITT)</w:t>
      </w:r>
    </w:p>
    <w:p w:rsidR="00136E3A" w:rsidRPr="00136E3A" w:rsidRDefault="00136E3A" w:rsidP="00136E3A">
      <w:pPr>
        <w:pStyle w:val="Heading1"/>
        <w:spacing w:before="0" w:after="0"/>
        <w:jc w:val="center"/>
        <w:rPr>
          <w:sz w:val="28"/>
        </w:rPr>
      </w:pPr>
      <w:r w:rsidRPr="00136E3A">
        <w:rPr>
          <w:spacing w:val="-4"/>
          <w:sz w:val="28"/>
          <w:szCs w:val="28"/>
        </w:rPr>
        <w:t xml:space="preserve">Less Complex </w:t>
      </w:r>
      <w:r w:rsidRPr="00136E3A">
        <w:rPr>
          <w:sz w:val="28"/>
        </w:rPr>
        <w:t>Requirements</w:t>
      </w:r>
    </w:p>
    <w:p w:rsidR="00136E3A" w:rsidRDefault="00136E3A" w:rsidP="00136E3A">
      <w:pPr>
        <w:pStyle w:val="Heading1"/>
        <w:spacing w:before="0" w:after="0"/>
        <w:jc w:val="center"/>
        <w:rPr>
          <w:sz w:val="28"/>
        </w:rPr>
      </w:pPr>
      <w:r w:rsidRPr="00136E3A">
        <w:rPr>
          <w:sz w:val="28"/>
        </w:rPr>
        <w:t>(Competitive)</w:t>
      </w:r>
    </w:p>
    <w:p w:rsidR="00550DBB" w:rsidRPr="00550DBB" w:rsidRDefault="00550DBB" w:rsidP="00550DBB"/>
    <w:tbl>
      <w:tblPr>
        <w:tblW w:w="864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8649"/>
      </w:tblGrid>
      <w:tr w:rsidR="00136E3A" w:rsidRPr="00136E3A" w:rsidTr="00136E3A">
        <w:trPr>
          <w:trHeight w:val="2340"/>
          <w:jc w:val="center"/>
        </w:trPr>
        <w:tc>
          <w:tcPr>
            <w:tcW w:w="8649" w:type="dxa"/>
            <w:tcBorders>
              <w:top w:val="double" w:sz="4" w:space="0" w:color="auto"/>
            </w:tcBorders>
          </w:tcPr>
          <w:p w:rsidR="00136E3A" w:rsidRPr="00FB49ED" w:rsidRDefault="00136E3A" w:rsidP="00136E3A">
            <w:pPr>
              <w:suppressAutoHyphens/>
              <w:spacing w:before="90" w:after="90"/>
              <w:rPr>
                <w:rFonts w:ascii="Arial" w:hAnsi="Arial" w:cs="Arial"/>
                <w:spacing w:val="-2"/>
                <w:sz w:val="20"/>
              </w:rPr>
            </w:pPr>
            <w:r w:rsidRPr="00136E3A">
              <w:rPr>
                <w:rFonts w:ascii="Arial" w:hAnsi="Arial" w:cs="Arial"/>
                <w:spacing w:val="-2"/>
                <w:sz w:val="20"/>
              </w:rPr>
              <w:t xml:space="preserve">ITT Reference No: </w:t>
            </w:r>
            <w:r w:rsidR="00AE0728">
              <w:rPr>
                <w:rFonts w:ascii="Arial" w:hAnsi="Arial" w:cs="Arial"/>
                <w:spacing w:val="-2"/>
                <w:sz w:val="20"/>
              </w:rPr>
              <w:t>701579500</w:t>
            </w:r>
          </w:p>
          <w:p w:rsidR="00136E3A" w:rsidRPr="00FB49ED" w:rsidRDefault="00136E3A" w:rsidP="00136E3A">
            <w:pPr>
              <w:suppressAutoHyphens/>
              <w:spacing w:before="90" w:after="90"/>
              <w:rPr>
                <w:rFonts w:ascii="Arial" w:hAnsi="Arial" w:cs="Arial"/>
                <w:spacing w:val="-2"/>
                <w:sz w:val="20"/>
              </w:rPr>
            </w:pPr>
            <w:r w:rsidRPr="00FB49ED">
              <w:rPr>
                <w:rFonts w:ascii="Arial" w:hAnsi="Arial" w:cs="Arial"/>
                <w:spacing w:val="-2"/>
                <w:sz w:val="20"/>
              </w:rPr>
              <w:t xml:space="preserve">ITT Title: Purchase of </w:t>
            </w:r>
            <w:r w:rsidR="00AE0728">
              <w:rPr>
                <w:rFonts w:ascii="Arial" w:hAnsi="Arial" w:cs="Arial"/>
                <w:spacing w:val="-2"/>
                <w:sz w:val="20"/>
              </w:rPr>
              <w:t xml:space="preserve">4x4 </w:t>
            </w:r>
            <w:r w:rsidR="00DB458C">
              <w:rPr>
                <w:rFonts w:ascii="Arial" w:hAnsi="Arial" w:cs="Arial"/>
                <w:spacing w:val="-2"/>
                <w:sz w:val="20"/>
              </w:rPr>
              <w:t>Twin Cab V</w:t>
            </w:r>
            <w:r w:rsidR="00730252">
              <w:rPr>
                <w:rFonts w:ascii="Arial" w:hAnsi="Arial" w:cs="Arial"/>
                <w:spacing w:val="-2"/>
                <w:sz w:val="20"/>
              </w:rPr>
              <w:t>ehicles</w:t>
            </w:r>
            <w:r w:rsidRPr="00FB49ED">
              <w:rPr>
                <w:rFonts w:ascii="Arial" w:hAnsi="Arial" w:cs="Arial"/>
                <w:spacing w:val="-2"/>
                <w:sz w:val="20"/>
              </w:rPr>
              <w:t xml:space="preserve"> for </w:t>
            </w:r>
            <w:r w:rsidR="00FB49ED" w:rsidRPr="00FB49ED">
              <w:rPr>
                <w:rFonts w:ascii="Arial" w:hAnsi="Arial" w:cs="Arial"/>
                <w:spacing w:val="-2"/>
                <w:sz w:val="20"/>
              </w:rPr>
              <w:t>British</w:t>
            </w:r>
            <w:r w:rsidRPr="00FB49ED">
              <w:rPr>
                <w:rFonts w:ascii="Arial" w:hAnsi="Arial" w:cs="Arial"/>
                <w:spacing w:val="-2"/>
                <w:sz w:val="20"/>
              </w:rPr>
              <w:t xml:space="preserve"> Forces Cyprus </w:t>
            </w:r>
          </w:p>
          <w:p w:rsidR="00136E3A" w:rsidRPr="00FB49ED" w:rsidRDefault="00136E3A" w:rsidP="00136E3A">
            <w:pPr>
              <w:suppressAutoHyphens/>
              <w:spacing w:before="90" w:after="90"/>
              <w:rPr>
                <w:rFonts w:ascii="Arial" w:hAnsi="Arial" w:cs="Arial"/>
                <w:spacing w:val="-2"/>
                <w:sz w:val="20"/>
              </w:rPr>
            </w:pPr>
            <w:r w:rsidRPr="00FB49ED">
              <w:rPr>
                <w:rFonts w:ascii="Arial" w:hAnsi="Arial" w:cs="Arial"/>
                <w:spacing w:val="-2"/>
                <w:sz w:val="20"/>
              </w:rPr>
              <w:t xml:space="preserve">ITT Issue Date: </w:t>
            </w:r>
            <w:r w:rsidR="00B961BF">
              <w:rPr>
                <w:rFonts w:ascii="Arial" w:hAnsi="Arial" w:cs="Arial"/>
                <w:spacing w:val="-2"/>
                <w:sz w:val="20"/>
              </w:rPr>
              <w:t>24</w:t>
            </w:r>
            <w:r w:rsidR="00DB458C" w:rsidRPr="00FB49ED">
              <w:rPr>
                <w:rFonts w:ascii="Arial" w:hAnsi="Arial" w:cs="Arial"/>
                <w:spacing w:val="-2"/>
                <w:sz w:val="20"/>
              </w:rPr>
              <w:t xml:space="preserve"> </w:t>
            </w:r>
            <w:r w:rsidRPr="00FB49ED">
              <w:rPr>
                <w:rFonts w:ascii="Arial" w:hAnsi="Arial" w:cs="Arial"/>
                <w:spacing w:val="-2"/>
                <w:sz w:val="20"/>
              </w:rPr>
              <w:t xml:space="preserve">November 2021 </w:t>
            </w:r>
          </w:p>
          <w:p w:rsidR="00136E3A" w:rsidRPr="00136E3A" w:rsidRDefault="00136E3A" w:rsidP="00136E3A">
            <w:pPr>
              <w:spacing w:before="90"/>
              <w:rPr>
                <w:rFonts w:ascii="Arial" w:hAnsi="Arial" w:cs="Arial"/>
                <w:spacing w:val="-2"/>
                <w:sz w:val="20"/>
              </w:rPr>
            </w:pPr>
            <w:r w:rsidRPr="00FB49ED">
              <w:rPr>
                <w:rFonts w:ascii="Arial" w:hAnsi="Arial" w:cs="Arial"/>
                <w:spacing w:val="-2"/>
                <w:sz w:val="20"/>
              </w:rPr>
              <w:t xml:space="preserve">Due for return by (Due Date): </w:t>
            </w:r>
            <w:r w:rsidR="00B961BF">
              <w:rPr>
                <w:rFonts w:ascii="Arial" w:hAnsi="Arial" w:cs="Arial"/>
                <w:spacing w:val="-2"/>
                <w:sz w:val="20"/>
              </w:rPr>
              <w:t>22</w:t>
            </w:r>
            <w:r w:rsidR="00DB458C" w:rsidRPr="00FB49ED">
              <w:rPr>
                <w:rFonts w:ascii="Arial" w:hAnsi="Arial" w:cs="Arial"/>
                <w:spacing w:val="-2"/>
                <w:sz w:val="20"/>
              </w:rPr>
              <w:t xml:space="preserve"> </w:t>
            </w:r>
            <w:r w:rsidRPr="00FB49ED">
              <w:rPr>
                <w:rFonts w:ascii="Arial" w:hAnsi="Arial" w:cs="Arial"/>
                <w:spacing w:val="-2"/>
                <w:sz w:val="20"/>
              </w:rPr>
              <w:t>December 2021</w:t>
            </w:r>
          </w:p>
        </w:tc>
      </w:tr>
      <w:tr w:rsidR="00136E3A" w:rsidRPr="00136E3A" w:rsidTr="00136E3A">
        <w:trPr>
          <w:trHeight w:val="2145"/>
          <w:jc w:val="center"/>
        </w:trPr>
        <w:tc>
          <w:tcPr>
            <w:tcW w:w="8649" w:type="dxa"/>
            <w:tcBorders>
              <w:bottom w:val="double" w:sz="4" w:space="0" w:color="auto"/>
            </w:tcBorders>
          </w:tcPr>
          <w:p w:rsidR="00136E3A" w:rsidRPr="00136E3A" w:rsidRDefault="00136E3A" w:rsidP="00136E3A">
            <w:pPr>
              <w:spacing w:before="90"/>
              <w:rPr>
                <w:rFonts w:ascii="Arial" w:hAnsi="Arial" w:cs="Arial"/>
                <w:spacing w:val="-2"/>
                <w:sz w:val="20"/>
              </w:rPr>
            </w:pPr>
            <w:r w:rsidRPr="00136E3A">
              <w:rPr>
                <w:rFonts w:ascii="Arial" w:hAnsi="Arial" w:cs="Arial"/>
                <w:spacing w:val="-2"/>
                <w:sz w:val="20"/>
              </w:rPr>
              <w:t>From:</w:t>
            </w:r>
          </w:p>
          <w:p w:rsidR="00136E3A" w:rsidRPr="00136E3A" w:rsidRDefault="00136E3A" w:rsidP="00136E3A">
            <w:pPr>
              <w:spacing w:before="90"/>
              <w:rPr>
                <w:rFonts w:ascii="Arial" w:hAnsi="Arial" w:cs="Arial"/>
                <w:spacing w:val="-2"/>
                <w:sz w:val="20"/>
              </w:rPr>
            </w:pPr>
            <w:r w:rsidRPr="00136E3A">
              <w:rPr>
                <w:rFonts w:ascii="Arial" w:hAnsi="Arial" w:cs="Arial"/>
                <w:spacing w:val="-2"/>
                <w:sz w:val="20"/>
              </w:rPr>
              <w:t>MOD Commercial Branch</w:t>
            </w:r>
          </w:p>
          <w:p w:rsidR="00136E3A" w:rsidRPr="00136E3A" w:rsidRDefault="00136E3A" w:rsidP="00136E3A">
            <w:pPr>
              <w:spacing w:before="90"/>
              <w:rPr>
                <w:rFonts w:ascii="Arial" w:hAnsi="Arial" w:cs="Arial"/>
                <w:spacing w:val="-2"/>
                <w:sz w:val="20"/>
              </w:rPr>
            </w:pPr>
            <w:r w:rsidRPr="00136E3A">
              <w:rPr>
                <w:rFonts w:ascii="Arial" w:hAnsi="Arial" w:cs="Arial"/>
                <w:spacing w:val="-2"/>
                <w:sz w:val="20"/>
              </w:rPr>
              <w:t>UK Strategic Command</w:t>
            </w:r>
          </w:p>
          <w:p w:rsidR="00550DBB" w:rsidRDefault="00136E3A" w:rsidP="00136E3A">
            <w:pPr>
              <w:spacing w:before="90"/>
              <w:rPr>
                <w:rFonts w:ascii="Arial" w:hAnsi="Arial" w:cs="Arial"/>
                <w:spacing w:val="-2"/>
                <w:sz w:val="20"/>
              </w:rPr>
            </w:pPr>
            <w:r w:rsidRPr="00136E3A">
              <w:rPr>
                <w:rFonts w:ascii="Arial" w:hAnsi="Arial" w:cs="Arial"/>
                <w:spacing w:val="-2"/>
                <w:sz w:val="20"/>
              </w:rPr>
              <w:t xml:space="preserve">Address: </w:t>
            </w:r>
          </w:p>
          <w:p w:rsidR="00136E3A" w:rsidRPr="00136E3A" w:rsidRDefault="00136E3A" w:rsidP="00136E3A">
            <w:pPr>
              <w:spacing w:before="90"/>
              <w:rPr>
                <w:rFonts w:ascii="Arial" w:hAnsi="Arial" w:cs="Arial"/>
                <w:spacing w:val="-2"/>
                <w:sz w:val="20"/>
              </w:rPr>
            </w:pPr>
            <w:r w:rsidRPr="00136E3A">
              <w:rPr>
                <w:rFonts w:ascii="Arial" w:hAnsi="Arial" w:cs="Arial"/>
                <w:spacing w:val="-2"/>
                <w:sz w:val="20"/>
              </w:rPr>
              <w:br/>
              <w:t xml:space="preserve">Commercial Branch </w:t>
            </w:r>
          </w:p>
          <w:p w:rsidR="00136E3A" w:rsidRPr="00136E3A" w:rsidRDefault="00136E3A" w:rsidP="00136E3A">
            <w:pPr>
              <w:spacing w:before="90"/>
              <w:rPr>
                <w:rFonts w:ascii="Arial" w:hAnsi="Arial" w:cs="Arial"/>
                <w:spacing w:val="-2"/>
                <w:sz w:val="20"/>
              </w:rPr>
            </w:pPr>
            <w:r w:rsidRPr="00136E3A">
              <w:rPr>
                <w:rFonts w:ascii="Arial" w:hAnsi="Arial" w:cs="Arial"/>
                <w:spacing w:val="-2"/>
                <w:sz w:val="20"/>
              </w:rPr>
              <w:t xml:space="preserve">C Block </w:t>
            </w:r>
          </w:p>
          <w:p w:rsidR="00136E3A" w:rsidRPr="00136E3A" w:rsidRDefault="00136E3A" w:rsidP="00136E3A">
            <w:pPr>
              <w:spacing w:before="90"/>
              <w:rPr>
                <w:rFonts w:ascii="Arial" w:hAnsi="Arial" w:cs="Arial"/>
                <w:spacing w:val="-2"/>
                <w:sz w:val="20"/>
              </w:rPr>
            </w:pPr>
            <w:r w:rsidRPr="00136E3A">
              <w:rPr>
                <w:rFonts w:ascii="Arial" w:hAnsi="Arial" w:cs="Arial"/>
                <w:spacing w:val="-2"/>
                <w:sz w:val="20"/>
              </w:rPr>
              <w:t xml:space="preserve">HQ BFC </w:t>
            </w:r>
          </w:p>
          <w:p w:rsidR="00136E3A" w:rsidRPr="00136E3A" w:rsidRDefault="00136E3A" w:rsidP="00136E3A">
            <w:pPr>
              <w:spacing w:before="90"/>
              <w:rPr>
                <w:rFonts w:ascii="Arial" w:hAnsi="Arial" w:cs="Arial"/>
                <w:spacing w:val="-2"/>
                <w:sz w:val="20"/>
              </w:rPr>
            </w:pPr>
            <w:r w:rsidRPr="00136E3A">
              <w:rPr>
                <w:rFonts w:ascii="Arial" w:hAnsi="Arial" w:cs="Arial"/>
                <w:spacing w:val="-2"/>
                <w:sz w:val="20"/>
              </w:rPr>
              <w:t>BFPO 53</w:t>
            </w:r>
            <w:r w:rsidRPr="00136E3A">
              <w:rPr>
                <w:rFonts w:ascii="Arial" w:hAnsi="Arial" w:cs="Arial"/>
                <w:spacing w:val="-2"/>
                <w:sz w:val="20"/>
              </w:rPr>
              <w:br/>
            </w:r>
            <w:r w:rsidRPr="00136E3A">
              <w:rPr>
                <w:rFonts w:ascii="Arial" w:hAnsi="Arial" w:cs="Arial"/>
                <w:spacing w:val="-2"/>
                <w:sz w:val="20"/>
              </w:rPr>
              <w:br/>
              <w:t xml:space="preserve">MOD Commercial Officer: Rachael Pingel </w:t>
            </w:r>
          </w:p>
          <w:p w:rsidR="00136E3A" w:rsidRPr="00136E3A" w:rsidRDefault="00136E3A" w:rsidP="00136E3A">
            <w:pPr>
              <w:spacing w:before="90"/>
              <w:rPr>
                <w:rFonts w:ascii="Arial" w:hAnsi="Arial" w:cs="Arial"/>
                <w:spacing w:val="-2"/>
                <w:sz w:val="20"/>
              </w:rPr>
            </w:pPr>
          </w:p>
          <w:p w:rsidR="00136E3A" w:rsidRPr="00136E3A" w:rsidRDefault="00136E3A" w:rsidP="00136E3A">
            <w:pPr>
              <w:spacing w:before="90"/>
              <w:rPr>
                <w:rFonts w:ascii="Arial" w:hAnsi="Arial" w:cs="Arial"/>
                <w:spacing w:val="-2"/>
                <w:sz w:val="20"/>
              </w:rPr>
            </w:pPr>
            <w:r w:rsidRPr="00136E3A">
              <w:rPr>
                <w:rFonts w:ascii="Arial" w:hAnsi="Arial" w:cs="Arial"/>
                <w:spacing w:val="-2"/>
                <w:sz w:val="20"/>
              </w:rPr>
              <w:t>Tel No:</w:t>
            </w:r>
            <w:r w:rsidRPr="00136E3A">
              <w:rPr>
                <w:rFonts w:ascii="Arial" w:hAnsi="Arial" w:cs="Arial"/>
                <w:spacing w:val="-2"/>
                <w:sz w:val="20"/>
              </w:rPr>
              <w:tab/>
              <w:t xml:space="preserve">00357 2596 2250 </w:t>
            </w:r>
          </w:p>
          <w:p w:rsidR="00136E3A" w:rsidRPr="00136E3A" w:rsidRDefault="00136E3A" w:rsidP="00136E3A">
            <w:pPr>
              <w:spacing w:before="90"/>
              <w:rPr>
                <w:rFonts w:ascii="Arial" w:hAnsi="Arial" w:cs="Arial"/>
                <w:spacing w:val="-2"/>
                <w:sz w:val="20"/>
              </w:rPr>
            </w:pPr>
            <w:r w:rsidRPr="00136E3A">
              <w:rPr>
                <w:rFonts w:ascii="Arial" w:hAnsi="Arial" w:cs="Arial"/>
                <w:spacing w:val="-2"/>
                <w:sz w:val="20"/>
              </w:rPr>
              <w:t>Email:</w:t>
            </w:r>
            <w:r w:rsidR="006E5F31">
              <w:rPr>
                <w:rFonts w:ascii="Arial" w:hAnsi="Arial" w:cs="Arial"/>
                <w:spacing w:val="-2"/>
                <w:sz w:val="20"/>
              </w:rPr>
              <w:t xml:space="preserve"> </w:t>
            </w:r>
            <w:hyperlink r:id="rId15" w:history="1">
              <w:r w:rsidRPr="00136E3A">
                <w:rPr>
                  <w:rStyle w:val="Hyperlink"/>
                  <w:rFonts w:ascii="Arial" w:hAnsi="Arial" w:cs="Arial"/>
                  <w:spacing w:val="-2"/>
                  <w:sz w:val="20"/>
                </w:rPr>
                <w:t>UKStratCom-ComrclD08@mod.gov.uk</w:t>
              </w:r>
            </w:hyperlink>
            <w:r w:rsidRPr="00136E3A">
              <w:rPr>
                <w:rFonts w:ascii="Arial" w:hAnsi="Arial" w:cs="Arial"/>
                <w:spacing w:val="-2"/>
                <w:sz w:val="20"/>
              </w:rPr>
              <w:t xml:space="preserve"> </w:t>
            </w:r>
          </w:p>
        </w:tc>
      </w:tr>
    </w:tbl>
    <w:p w:rsidR="00136E3A" w:rsidRPr="00136E3A" w:rsidRDefault="00136E3A" w:rsidP="00136E3A">
      <w:pPr>
        <w:rPr>
          <w:rFonts w:ascii="Arial" w:hAnsi="Arial" w:cs="Arial"/>
          <w:spacing w:val="-2"/>
        </w:rPr>
      </w:pPr>
    </w:p>
    <w:p w:rsidR="00550DBB" w:rsidRDefault="00550DBB" w:rsidP="00136E3A">
      <w:pPr>
        <w:outlineLvl w:val="0"/>
        <w:rPr>
          <w:rFonts w:ascii="Arial" w:hAnsi="Arial" w:cs="Arial"/>
          <w:b/>
          <w:spacing w:val="-2"/>
        </w:rPr>
      </w:pPr>
    </w:p>
    <w:p w:rsidR="00550DBB" w:rsidRDefault="00550DBB" w:rsidP="00136E3A">
      <w:pPr>
        <w:outlineLvl w:val="0"/>
        <w:rPr>
          <w:rFonts w:ascii="Arial" w:hAnsi="Arial" w:cs="Arial"/>
          <w:b/>
          <w:spacing w:val="-2"/>
        </w:rPr>
      </w:pPr>
    </w:p>
    <w:p w:rsidR="00550DBB" w:rsidRDefault="00550DBB" w:rsidP="00136E3A">
      <w:pPr>
        <w:outlineLvl w:val="0"/>
        <w:rPr>
          <w:rFonts w:ascii="Arial" w:hAnsi="Arial" w:cs="Arial"/>
          <w:b/>
          <w:spacing w:val="-2"/>
        </w:rPr>
      </w:pPr>
    </w:p>
    <w:p w:rsidR="00136E3A" w:rsidRPr="00136E3A" w:rsidRDefault="00136E3A" w:rsidP="00136E3A">
      <w:pPr>
        <w:rPr>
          <w:rFonts w:ascii="Arial" w:hAnsi="Arial" w:cs="Arial"/>
          <w:spacing w:val="-2"/>
        </w:rPr>
      </w:pPr>
    </w:p>
    <w:p w:rsidR="00136E3A" w:rsidRPr="00136E3A" w:rsidRDefault="00136E3A" w:rsidP="00136E3A">
      <w:pPr>
        <w:pStyle w:val="Heading2"/>
        <w:spacing w:before="120" w:after="120"/>
        <w:jc w:val="center"/>
        <w:rPr>
          <w:rFonts w:cs="Arial"/>
          <w:i w:val="0"/>
          <w:sz w:val="22"/>
          <w:szCs w:val="22"/>
        </w:rPr>
      </w:pPr>
      <w:r w:rsidRPr="00136E3A">
        <w:rPr>
          <w:rFonts w:cs="Arial"/>
          <w:i w:val="0"/>
          <w:sz w:val="22"/>
          <w:szCs w:val="22"/>
        </w:rPr>
        <w:t xml:space="preserve">Notices </w:t>
      </w:r>
      <w:r w:rsidR="008A7AD0">
        <w:rPr>
          <w:rFonts w:cs="Arial"/>
          <w:i w:val="0"/>
          <w:sz w:val="22"/>
          <w:szCs w:val="22"/>
        </w:rPr>
        <w:t>t</w:t>
      </w:r>
      <w:r w:rsidRPr="00136E3A">
        <w:rPr>
          <w:rFonts w:cs="Arial"/>
          <w:i w:val="0"/>
          <w:sz w:val="22"/>
          <w:szCs w:val="22"/>
        </w:rPr>
        <w:t>o Tenderers</w:t>
      </w:r>
    </w:p>
    <w:p w:rsidR="00136E3A" w:rsidRPr="00136E3A" w:rsidRDefault="00136E3A" w:rsidP="00C4674E">
      <w:pPr>
        <w:widowControl w:val="0"/>
        <w:numPr>
          <w:ilvl w:val="0"/>
          <w:numId w:val="14"/>
        </w:numPr>
        <w:tabs>
          <w:tab w:val="clear" w:pos="1575"/>
          <w:tab w:val="num" w:pos="0"/>
        </w:tabs>
        <w:spacing w:before="120" w:after="120" w:line="240" w:lineRule="auto"/>
        <w:ind w:left="0" w:firstLine="0"/>
        <w:rPr>
          <w:rFonts w:ascii="Arial" w:hAnsi="Arial" w:cs="Arial"/>
          <w:b/>
          <w:spacing w:val="-2"/>
        </w:rPr>
      </w:pPr>
      <w:r w:rsidRPr="00136E3A">
        <w:rPr>
          <w:rFonts w:ascii="Arial" w:hAnsi="Arial" w:cs="Arial"/>
          <w:spacing w:val="-2"/>
        </w:rPr>
        <w:t xml:space="preserve">You are invited to Tender, in accordance with the following Conditions, for the supply of Deliverables detailed in the accompanying ITT Material.  </w:t>
      </w:r>
      <w:r w:rsidRPr="00136E3A">
        <w:rPr>
          <w:rFonts w:ascii="Arial" w:hAnsi="Arial" w:cs="Arial"/>
          <w:b/>
          <w:spacing w:val="-2"/>
        </w:rPr>
        <w:t xml:space="preserve">The issue of an ITT is not a commitment by the Secretary of State for Defence - ‘the Authority’ - to place an order as a result of the tendering exercise or at a later stage.  Any expenditure, work or effort undertaken prior to an offer of contract and acceptance thereof, is a matter solely for the commercial judgement of your company.  The Authority reserves the right to: </w:t>
      </w:r>
    </w:p>
    <w:p w:rsidR="00136E3A" w:rsidRPr="00136E3A" w:rsidRDefault="00136E3A" w:rsidP="00C4674E">
      <w:pPr>
        <w:numPr>
          <w:ilvl w:val="1"/>
          <w:numId w:val="14"/>
        </w:numPr>
        <w:suppressAutoHyphens/>
        <w:spacing w:before="120" w:after="120" w:line="240" w:lineRule="auto"/>
        <w:ind w:left="567" w:firstLine="0"/>
        <w:rPr>
          <w:rFonts w:ascii="Arial" w:hAnsi="Arial" w:cs="Arial"/>
          <w:spacing w:val="-2"/>
        </w:rPr>
      </w:pPr>
      <w:r w:rsidRPr="00136E3A">
        <w:rPr>
          <w:rFonts w:ascii="Arial" w:hAnsi="Arial" w:cs="Arial"/>
          <w:spacing w:val="-2"/>
        </w:rPr>
        <w:t>undertake an iterative tendering process following receipt of the Tender;</w:t>
      </w:r>
    </w:p>
    <w:p w:rsidR="00136E3A" w:rsidRPr="00136E3A" w:rsidRDefault="00136E3A" w:rsidP="00C4674E">
      <w:pPr>
        <w:numPr>
          <w:ilvl w:val="1"/>
          <w:numId w:val="14"/>
        </w:numPr>
        <w:suppressAutoHyphens/>
        <w:spacing w:before="120" w:after="120" w:line="240" w:lineRule="auto"/>
        <w:ind w:left="567" w:firstLine="0"/>
        <w:rPr>
          <w:rFonts w:ascii="Arial" w:hAnsi="Arial" w:cs="Arial"/>
          <w:spacing w:val="-2"/>
        </w:rPr>
      </w:pPr>
      <w:r w:rsidRPr="00136E3A">
        <w:rPr>
          <w:rFonts w:ascii="Arial" w:hAnsi="Arial" w:cs="Arial"/>
          <w:spacing w:val="-2"/>
        </w:rPr>
        <w:t>waive or change the requirements of this ITT from time to time without prior (or any) notice being given by the Authority;</w:t>
      </w:r>
    </w:p>
    <w:p w:rsidR="00136E3A" w:rsidRPr="00136E3A" w:rsidRDefault="00136E3A" w:rsidP="00C4674E">
      <w:pPr>
        <w:numPr>
          <w:ilvl w:val="1"/>
          <w:numId w:val="14"/>
        </w:numPr>
        <w:suppressAutoHyphens/>
        <w:spacing w:before="120" w:after="120" w:line="240" w:lineRule="auto"/>
        <w:ind w:left="567" w:firstLine="0"/>
        <w:rPr>
          <w:rFonts w:ascii="Arial" w:hAnsi="Arial" w:cs="Arial"/>
          <w:spacing w:val="-2"/>
        </w:rPr>
      </w:pPr>
      <w:r w:rsidRPr="00136E3A">
        <w:rPr>
          <w:rFonts w:ascii="Arial" w:hAnsi="Arial" w:cs="Arial"/>
          <w:spacing w:val="-2"/>
        </w:rPr>
        <w:t>seek clarification or documents in respect of a Tenderer's submission;</w:t>
      </w:r>
    </w:p>
    <w:p w:rsidR="00136E3A" w:rsidRPr="00136E3A" w:rsidRDefault="00136E3A" w:rsidP="00C4674E">
      <w:pPr>
        <w:numPr>
          <w:ilvl w:val="1"/>
          <w:numId w:val="14"/>
        </w:numPr>
        <w:suppressAutoHyphens/>
        <w:spacing w:before="120" w:after="120" w:line="240" w:lineRule="auto"/>
        <w:ind w:left="567" w:firstLine="0"/>
        <w:rPr>
          <w:rFonts w:ascii="Arial" w:hAnsi="Arial" w:cs="Arial"/>
          <w:spacing w:val="-2"/>
        </w:rPr>
      </w:pPr>
      <w:r w:rsidRPr="00136E3A">
        <w:rPr>
          <w:rFonts w:ascii="Arial" w:hAnsi="Arial" w:cs="Arial"/>
          <w:spacing w:val="-2"/>
        </w:rPr>
        <w:t>disqualify any Tenderer that does not submit a compliant Tender in accordance with the instructions in this ITT;</w:t>
      </w:r>
    </w:p>
    <w:p w:rsidR="00136E3A" w:rsidRPr="00136E3A" w:rsidRDefault="00136E3A" w:rsidP="00C4674E">
      <w:pPr>
        <w:numPr>
          <w:ilvl w:val="1"/>
          <w:numId w:val="14"/>
        </w:numPr>
        <w:suppressAutoHyphens/>
        <w:spacing w:before="120" w:after="120" w:line="240" w:lineRule="auto"/>
        <w:ind w:left="567" w:firstLine="0"/>
        <w:rPr>
          <w:rFonts w:ascii="Arial" w:hAnsi="Arial" w:cs="Arial"/>
          <w:spacing w:val="-2"/>
        </w:rPr>
      </w:pPr>
      <w:r w:rsidRPr="00136E3A">
        <w:rPr>
          <w:rFonts w:ascii="Arial" w:hAnsi="Arial" w:cs="Arial"/>
          <w:spacing w:val="-2"/>
        </w:rPr>
        <w:t>disqualify any Tenderer that is guilty of serious misrepresentation in relation to its Tender, expression of interest, the PQQ or the Tender process;</w:t>
      </w:r>
    </w:p>
    <w:p w:rsidR="00136E3A" w:rsidRPr="00136E3A" w:rsidRDefault="00136E3A" w:rsidP="00C4674E">
      <w:pPr>
        <w:numPr>
          <w:ilvl w:val="1"/>
          <w:numId w:val="14"/>
        </w:numPr>
        <w:suppressAutoHyphens/>
        <w:spacing w:before="120" w:after="120" w:line="240" w:lineRule="auto"/>
        <w:ind w:left="567" w:firstLine="0"/>
        <w:rPr>
          <w:rFonts w:ascii="Arial" w:hAnsi="Arial" w:cs="Arial"/>
          <w:spacing w:val="-2"/>
        </w:rPr>
      </w:pPr>
      <w:r w:rsidRPr="00136E3A">
        <w:rPr>
          <w:rFonts w:ascii="Arial" w:hAnsi="Arial" w:cs="Arial"/>
          <w:spacing w:val="-2"/>
        </w:rPr>
        <w:t>withdraw this ITT at any time, or to re-invite Tenders on the same or any alternative basis;</w:t>
      </w:r>
    </w:p>
    <w:p w:rsidR="00136E3A" w:rsidRPr="00136E3A" w:rsidRDefault="00136E3A" w:rsidP="00C4674E">
      <w:pPr>
        <w:numPr>
          <w:ilvl w:val="1"/>
          <w:numId w:val="14"/>
        </w:numPr>
        <w:suppressAutoHyphens/>
        <w:spacing w:before="120" w:after="120" w:line="240" w:lineRule="auto"/>
        <w:ind w:left="567" w:firstLine="0"/>
        <w:rPr>
          <w:rFonts w:ascii="Arial" w:hAnsi="Arial" w:cs="Arial"/>
          <w:spacing w:val="-2"/>
        </w:rPr>
      </w:pPr>
      <w:r w:rsidRPr="00136E3A">
        <w:rPr>
          <w:rFonts w:ascii="Arial" w:hAnsi="Arial" w:cs="Arial"/>
          <w:spacing w:val="-2"/>
        </w:rPr>
        <w:t>choose not to award any Contract as a result of the current procurement process; and / or</w:t>
      </w:r>
    </w:p>
    <w:p w:rsidR="00136E3A" w:rsidRPr="00136E3A" w:rsidRDefault="00136E3A" w:rsidP="00C4674E">
      <w:pPr>
        <w:numPr>
          <w:ilvl w:val="1"/>
          <w:numId w:val="14"/>
        </w:numPr>
        <w:suppressAutoHyphens/>
        <w:spacing w:before="120" w:after="120" w:line="240" w:lineRule="auto"/>
        <w:ind w:left="567" w:firstLine="0"/>
        <w:rPr>
          <w:rFonts w:ascii="Arial" w:hAnsi="Arial" w:cs="Arial"/>
          <w:spacing w:val="-2"/>
        </w:rPr>
      </w:pPr>
      <w:r w:rsidRPr="00136E3A">
        <w:rPr>
          <w:rFonts w:ascii="Arial" w:hAnsi="Arial" w:cs="Arial"/>
          <w:spacing w:val="-2"/>
        </w:rPr>
        <w:t>make whatever changes it sees fit to the timetable, structure or content of the procurement process, depending on approvals processes or for any other reason.</w:t>
      </w:r>
    </w:p>
    <w:p w:rsidR="00136E3A" w:rsidRPr="00136E3A" w:rsidRDefault="00136E3A" w:rsidP="00136E3A">
      <w:pPr>
        <w:pStyle w:val="Heading3"/>
        <w:spacing w:before="120" w:after="120"/>
        <w:rPr>
          <w:rFonts w:cs="Arial"/>
          <w:sz w:val="22"/>
          <w:szCs w:val="22"/>
        </w:rPr>
      </w:pPr>
      <w:r w:rsidRPr="00136E3A">
        <w:rPr>
          <w:rFonts w:cs="Arial"/>
          <w:sz w:val="22"/>
          <w:szCs w:val="22"/>
        </w:rPr>
        <w:t>Publicity Announcement</w:t>
      </w:r>
    </w:p>
    <w:p w:rsidR="00136E3A" w:rsidRPr="00A067F9" w:rsidRDefault="00136E3A" w:rsidP="00C4674E">
      <w:pPr>
        <w:widowControl w:val="0"/>
        <w:numPr>
          <w:ilvl w:val="0"/>
          <w:numId w:val="14"/>
        </w:numPr>
        <w:tabs>
          <w:tab w:val="clear" w:pos="1575"/>
          <w:tab w:val="num" w:pos="0"/>
        </w:tabs>
        <w:spacing w:before="120" w:after="120" w:line="240" w:lineRule="auto"/>
        <w:ind w:left="0" w:firstLine="0"/>
        <w:rPr>
          <w:rFonts w:ascii="Arial" w:hAnsi="Arial" w:cs="Arial"/>
          <w:spacing w:val="-2"/>
        </w:rPr>
      </w:pPr>
      <w:r w:rsidRPr="00A067F9">
        <w:rPr>
          <w:rFonts w:ascii="Arial" w:hAnsi="Arial" w:cs="Arial"/>
          <w:spacing w:val="-2"/>
        </w:rPr>
        <w:t xml:space="preserve">Tenderers </w:t>
      </w:r>
      <w:r w:rsidRPr="00136E3A">
        <w:rPr>
          <w:rFonts w:ascii="Arial" w:hAnsi="Arial" w:cs="Arial"/>
          <w:spacing w:val="-2"/>
        </w:rPr>
        <w:t>are</w:t>
      </w:r>
      <w:r w:rsidRPr="00A067F9">
        <w:rPr>
          <w:rFonts w:ascii="Arial" w:hAnsi="Arial" w:cs="Arial"/>
          <w:spacing w:val="-2"/>
        </w:rPr>
        <w:t xml:space="preserve"> advised that the MOD may wish to publicise the award of the Contract for the requirement described in the Schedule of Requirements in the attached Purchase Order.</w:t>
      </w:r>
    </w:p>
    <w:p w:rsidR="00136E3A" w:rsidRPr="00A067F9" w:rsidRDefault="00136E3A" w:rsidP="00C4674E">
      <w:pPr>
        <w:widowControl w:val="0"/>
        <w:numPr>
          <w:ilvl w:val="0"/>
          <w:numId w:val="14"/>
        </w:numPr>
        <w:tabs>
          <w:tab w:val="clear" w:pos="1575"/>
          <w:tab w:val="num" w:pos="0"/>
        </w:tabs>
        <w:spacing w:before="120" w:after="120" w:line="240" w:lineRule="auto"/>
        <w:ind w:left="0" w:firstLine="0"/>
        <w:rPr>
          <w:rFonts w:ascii="Arial" w:hAnsi="Arial" w:cs="Arial"/>
          <w:spacing w:val="-2"/>
        </w:rPr>
      </w:pPr>
      <w:r w:rsidRPr="00A067F9">
        <w:rPr>
          <w:rFonts w:ascii="Arial" w:hAnsi="Arial" w:cs="Arial"/>
          <w:spacing w:val="-2"/>
        </w:rPr>
        <w:t>Any Tenderer who wishes to make a similar announcement, either coincident with or subsequent to the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rsidR="00136E3A" w:rsidRPr="00A067F9" w:rsidRDefault="00136E3A" w:rsidP="00C4674E">
      <w:pPr>
        <w:widowControl w:val="0"/>
        <w:numPr>
          <w:ilvl w:val="0"/>
          <w:numId w:val="14"/>
        </w:numPr>
        <w:tabs>
          <w:tab w:val="clear" w:pos="1575"/>
          <w:tab w:val="num" w:pos="0"/>
        </w:tabs>
        <w:spacing w:before="120" w:after="120" w:line="240" w:lineRule="auto"/>
        <w:ind w:left="0" w:firstLine="0"/>
        <w:rPr>
          <w:rFonts w:ascii="Arial" w:hAnsi="Arial" w:cs="Arial"/>
          <w:spacing w:val="-2"/>
        </w:rPr>
      </w:pPr>
      <w:r w:rsidRPr="00A067F9">
        <w:rPr>
          <w:rFonts w:ascii="Arial" w:hAnsi="Arial" w:cs="Arial"/>
          <w:spacing w:val="-2"/>
        </w:rPr>
        <w:t>If the notice inviting Tenders was advertised in Contracts Finder, the MOD will publish the following information on the Contract awarded unless the MOD decides that there are specific and valid reasons for not doing so:</w:t>
      </w:r>
    </w:p>
    <w:p w:rsidR="00136E3A" w:rsidRPr="00136E3A" w:rsidRDefault="00136E3A" w:rsidP="00C4674E">
      <w:pPr>
        <w:widowControl w:val="0"/>
        <w:numPr>
          <w:ilvl w:val="0"/>
          <w:numId w:val="7"/>
        </w:numPr>
        <w:tabs>
          <w:tab w:val="clear" w:pos="1497"/>
          <w:tab w:val="num" w:pos="567"/>
        </w:tabs>
        <w:spacing w:before="60" w:after="60" w:line="240" w:lineRule="auto"/>
        <w:ind w:left="567" w:firstLine="0"/>
        <w:rPr>
          <w:rFonts w:ascii="Arial" w:hAnsi="Arial" w:cs="Arial"/>
          <w:snapToGrid w:val="0"/>
          <w:lang w:eastAsia="en-US"/>
        </w:rPr>
      </w:pPr>
      <w:r w:rsidRPr="00136E3A">
        <w:rPr>
          <w:rFonts w:ascii="Arial" w:hAnsi="Arial" w:cs="Arial"/>
          <w:snapToGrid w:val="0"/>
          <w:lang w:eastAsia="en-US"/>
        </w:rPr>
        <w:t>Contractor’s Name;</w:t>
      </w:r>
    </w:p>
    <w:p w:rsidR="00136E3A" w:rsidRPr="00136E3A" w:rsidRDefault="00136E3A" w:rsidP="00C4674E">
      <w:pPr>
        <w:widowControl w:val="0"/>
        <w:numPr>
          <w:ilvl w:val="0"/>
          <w:numId w:val="7"/>
        </w:numPr>
        <w:tabs>
          <w:tab w:val="clear" w:pos="1497"/>
          <w:tab w:val="num" w:pos="567"/>
        </w:tabs>
        <w:spacing w:before="60" w:after="60" w:line="240" w:lineRule="auto"/>
        <w:ind w:left="567" w:firstLine="0"/>
        <w:rPr>
          <w:rFonts w:ascii="Arial" w:hAnsi="Arial" w:cs="Arial"/>
          <w:snapToGrid w:val="0"/>
          <w:lang w:eastAsia="en-US"/>
        </w:rPr>
      </w:pPr>
      <w:r w:rsidRPr="00136E3A">
        <w:rPr>
          <w:rFonts w:ascii="Arial" w:hAnsi="Arial" w:cs="Arial"/>
          <w:snapToGrid w:val="0"/>
          <w:lang w:eastAsia="en-US"/>
        </w:rPr>
        <w:t>Nature of the Deliverables to be supplied;</w:t>
      </w:r>
    </w:p>
    <w:p w:rsidR="00136E3A" w:rsidRPr="00136E3A" w:rsidRDefault="00136E3A" w:rsidP="00C4674E">
      <w:pPr>
        <w:widowControl w:val="0"/>
        <w:numPr>
          <w:ilvl w:val="0"/>
          <w:numId w:val="7"/>
        </w:numPr>
        <w:tabs>
          <w:tab w:val="clear" w:pos="1497"/>
          <w:tab w:val="num" w:pos="567"/>
        </w:tabs>
        <w:spacing w:before="60" w:after="60" w:line="240" w:lineRule="auto"/>
        <w:ind w:left="567" w:firstLine="0"/>
        <w:rPr>
          <w:rFonts w:ascii="Arial" w:hAnsi="Arial" w:cs="Arial"/>
          <w:snapToGrid w:val="0"/>
          <w:lang w:eastAsia="en-US"/>
        </w:rPr>
      </w:pPr>
      <w:r w:rsidRPr="00136E3A">
        <w:rPr>
          <w:rFonts w:ascii="Arial" w:hAnsi="Arial" w:cs="Arial"/>
          <w:snapToGrid w:val="0"/>
          <w:lang w:eastAsia="en-US"/>
        </w:rPr>
        <w:t>Award criteria;</w:t>
      </w:r>
    </w:p>
    <w:p w:rsidR="00136E3A" w:rsidRPr="00136E3A" w:rsidRDefault="00136E3A" w:rsidP="00C4674E">
      <w:pPr>
        <w:widowControl w:val="0"/>
        <w:numPr>
          <w:ilvl w:val="0"/>
          <w:numId w:val="7"/>
        </w:numPr>
        <w:tabs>
          <w:tab w:val="clear" w:pos="1497"/>
          <w:tab w:val="num" w:pos="567"/>
        </w:tabs>
        <w:spacing w:before="60" w:after="60" w:line="240" w:lineRule="auto"/>
        <w:ind w:left="567" w:firstLine="0"/>
        <w:rPr>
          <w:rFonts w:ascii="Arial" w:hAnsi="Arial" w:cs="Arial"/>
          <w:snapToGrid w:val="0"/>
          <w:lang w:eastAsia="en-US"/>
        </w:rPr>
      </w:pPr>
      <w:r w:rsidRPr="00136E3A">
        <w:rPr>
          <w:rFonts w:ascii="Arial" w:hAnsi="Arial" w:cs="Arial"/>
          <w:snapToGrid w:val="0"/>
          <w:lang w:eastAsia="en-US"/>
        </w:rPr>
        <w:t>Rationale for Contract award;</w:t>
      </w:r>
    </w:p>
    <w:p w:rsidR="00136E3A" w:rsidRPr="00136E3A" w:rsidRDefault="00136E3A" w:rsidP="00C4674E">
      <w:pPr>
        <w:widowControl w:val="0"/>
        <w:numPr>
          <w:ilvl w:val="0"/>
          <w:numId w:val="7"/>
        </w:numPr>
        <w:tabs>
          <w:tab w:val="clear" w:pos="1497"/>
          <w:tab w:val="num" w:pos="567"/>
        </w:tabs>
        <w:spacing w:before="60" w:after="60" w:line="240" w:lineRule="auto"/>
        <w:ind w:left="567" w:firstLine="0"/>
        <w:rPr>
          <w:rFonts w:ascii="Arial" w:hAnsi="Arial" w:cs="Arial"/>
          <w:snapToGrid w:val="0"/>
          <w:lang w:eastAsia="en-US"/>
        </w:rPr>
      </w:pPr>
      <w:r w:rsidRPr="00136E3A">
        <w:rPr>
          <w:rFonts w:ascii="Arial" w:hAnsi="Arial" w:cs="Arial"/>
          <w:snapToGrid w:val="0"/>
          <w:lang w:eastAsia="en-US"/>
        </w:rPr>
        <w:t>Total price of the Contract awarded.</w:t>
      </w:r>
    </w:p>
    <w:p w:rsidR="00136E3A" w:rsidRPr="00136E3A" w:rsidRDefault="00136E3A" w:rsidP="00C4674E">
      <w:pPr>
        <w:keepLines/>
        <w:widowControl w:val="0"/>
        <w:numPr>
          <w:ilvl w:val="0"/>
          <w:numId w:val="14"/>
        </w:numPr>
        <w:tabs>
          <w:tab w:val="clear" w:pos="1575"/>
          <w:tab w:val="num" w:pos="0"/>
        </w:tabs>
        <w:spacing w:before="120" w:after="120" w:line="240" w:lineRule="auto"/>
        <w:ind w:left="0" w:firstLine="0"/>
        <w:rPr>
          <w:rFonts w:ascii="Arial" w:hAnsi="Arial" w:cs="Arial"/>
        </w:rPr>
      </w:pPr>
      <w:r w:rsidRPr="00136E3A">
        <w:rPr>
          <w:rFonts w:ascii="Arial" w:hAnsi="Arial" w:cs="Arial"/>
        </w:rPr>
        <w:lastRenderedPageBreak/>
        <w:t xml:space="preserve">Under no </w:t>
      </w:r>
      <w:r w:rsidRPr="00136E3A">
        <w:rPr>
          <w:rFonts w:ascii="Arial" w:hAnsi="Arial" w:cs="Arial"/>
          <w:snapToGrid w:val="0"/>
          <w:lang w:eastAsia="en-US"/>
        </w:rPr>
        <w:t>circumstances</w:t>
      </w:r>
      <w:r w:rsidRPr="00136E3A">
        <w:rPr>
          <w:rFonts w:ascii="Arial" w:hAnsi="Arial" w:cs="Arial"/>
        </w:rPr>
        <w:t xml:space="preserve"> should a successful Tenderer(s) confirm to any third party the fact of their acceptance of an offer of Contract prior to informing the MOD of their acceptance, and / or ahead of the MOD's announcement of the award of Contract. </w:t>
      </w:r>
    </w:p>
    <w:p w:rsidR="00136E3A" w:rsidRPr="00136E3A" w:rsidRDefault="00136E3A" w:rsidP="00136E3A">
      <w:pPr>
        <w:pStyle w:val="Heading3"/>
        <w:spacing w:before="120" w:after="120"/>
        <w:rPr>
          <w:rFonts w:cs="Arial"/>
          <w:sz w:val="22"/>
          <w:szCs w:val="22"/>
        </w:rPr>
      </w:pPr>
      <w:r w:rsidRPr="00136E3A">
        <w:rPr>
          <w:rFonts w:cs="Arial"/>
          <w:sz w:val="22"/>
          <w:szCs w:val="22"/>
        </w:rPr>
        <w:t>Codes of Practice</w:t>
      </w:r>
    </w:p>
    <w:p w:rsidR="00136E3A" w:rsidRPr="00136E3A" w:rsidRDefault="00136E3A" w:rsidP="00C4674E">
      <w:pPr>
        <w:widowControl w:val="0"/>
        <w:numPr>
          <w:ilvl w:val="0"/>
          <w:numId w:val="14"/>
        </w:numPr>
        <w:tabs>
          <w:tab w:val="clear" w:pos="1575"/>
          <w:tab w:val="num" w:pos="0"/>
        </w:tabs>
        <w:spacing w:before="120" w:after="120" w:line="240" w:lineRule="auto"/>
        <w:ind w:left="0" w:firstLine="0"/>
        <w:rPr>
          <w:rFonts w:ascii="Arial" w:hAnsi="Arial" w:cs="Arial"/>
        </w:rPr>
      </w:pPr>
      <w:r w:rsidRPr="00136E3A">
        <w:rPr>
          <w:rFonts w:ascii="Arial" w:hAnsi="Arial" w:cs="Arial"/>
        </w:rPr>
        <w:t xml:space="preserve">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Defence Sourcing Portal and further details can be obtained directly from: </w:t>
      </w:r>
      <w:hyperlink r:id="rId16" w:history="1">
        <w:r w:rsidRPr="00136E3A">
          <w:rPr>
            <w:rFonts w:ascii="Arial" w:hAnsi="Arial" w:cs="Arial"/>
          </w:rPr>
          <w:t>https://www.gov.uk/guidance/subcontract-advertising</w:t>
        </w:r>
      </w:hyperlink>
      <w:r w:rsidRPr="00136E3A">
        <w:rPr>
          <w:rFonts w:ascii="Arial" w:hAnsi="Arial" w:cs="Arial"/>
        </w:rPr>
        <w:t xml:space="preserve">. This process is managed by the Strategic Supplier Management team who can be contacted at: </w:t>
      </w:r>
      <w:hyperlink r:id="rId17" w:history="1">
        <w:r w:rsidRPr="00136E3A">
          <w:rPr>
            <w:rFonts w:ascii="Arial" w:hAnsi="Arial" w:cs="Arial"/>
          </w:rPr>
          <w:t>DefComrclSSM-Suppliers@mod.gov.uk</w:t>
        </w:r>
      </w:hyperlink>
      <w:r w:rsidRPr="00136E3A">
        <w:rPr>
          <w:rFonts w:ascii="Arial" w:hAnsi="Arial" w:cs="Arial"/>
        </w:rPr>
        <w:t>.</w:t>
      </w:r>
    </w:p>
    <w:p w:rsidR="00136E3A" w:rsidRPr="00136E3A" w:rsidRDefault="00136E3A" w:rsidP="00A067F9">
      <w:pPr>
        <w:pStyle w:val="Heading3"/>
        <w:tabs>
          <w:tab w:val="num" w:pos="0"/>
        </w:tabs>
        <w:spacing w:before="120" w:after="120"/>
        <w:rPr>
          <w:rFonts w:cs="Arial"/>
          <w:sz w:val="22"/>
          <w:szCs w:val="22"/>
        </w:rPr>
      </w:pPr>
      <w:r w:rsidRPr="00136E3A">
        <w:rPr>
          <w:rFonts w:cs="Arial"/>
          <w:sz w:val="22"/>
          <w:szCs w:val="22"/>
        </w:rPr>
        <w:t>Submission of Tender</w:t>
      </w:r>
    </w:p>
    <w:p w:rsidR="00136E3A" w:rsidRPr="005A4557" w:rsidRDefault="00136E3A" w:rsidP="00C4674E">
      <w:pPr>
        <w:widowControl w:val="0"/>
        <w:numPr>
          <w:ilvl w:val="0"/>
          <w:numId w:val="14"/>
        </w:numPr>
        <w:tabs>
          <w:tab w:val="clear" w:pos="1575"/>
          <w:tab w:val="num" w:pos="0"/>
        </w:tabs>
        <w:spacing w:before="120" w:after="120" w:line="240" w:lineRule="auto"/>
        <w:ind w:left="0" w:firstLine="0"/>
        <w:rPr>
          <w:rFonts w:ascii="Arial" w:hAnsi="Arial" w:cs="Arial"/>
          <w:color w:val="FF0000"/>
        </w:rPr>
      </w:pPr>
      <w:bookmarkStart w:id="7" w:name="_Hlk40864559"/>
      <w:r w:rsidRPr="008A7AD0">
        <w:rPr>
          <w:rFonts w:ascii="Arial" w:hAnsi="Arial" w:cs="Arial"/>
        </w:rPr>
        <w:t>Your Tender must be submitted electronically via the Defence Sourcing Portal no later than the date and time stated above. The Authority reserve the right to reject any Tender received after the stated date and time.  Hard copy, paper or delivered digital Tenders (e.g. DVD) are no longer required and will not be accepted by the Authority</w:t>
      </w:r>
      <w:r w:rsidRPr="005A4557">
        <w:rPr>
          <w:rFonts w:ascii="Arial" w:hAnsi="Arial" w:cs="Arial"/>
          <w:color w:val="FF0000"/>
        </w:rPr>
        <w:t xml:space="preserve">.  </w:t>
      </w:r>
      <w:bookmarkEnd w:id="7"/>
    </w:p>
    <w:p w:rsidR="00136E3A" w:rsidRPr="00136E3A" w:rsidRDefault="00136E3A" w:rsidP="00C4674E">
      <w:pPr>
        <w:numPr>
          <w:ilvl w:val="0"/>
          <w:numId w:val="14"/>
        </w:numPr>
        <w:tabs>
          <w:tab w:val="clear" w:pos="1575"/>
          <w:tab w:val="num" w:pos="0"/>
        </w:tabs>
        <w:suppressAutoHyphens/>
        <w:spacing w:before="120" w:after="120" w:line="240" w:lineRule="auto"/>
        <w:ind w:left="0" w:firstLine="0"/>
        <w:rPr>
          <w:rFonts w:ascii="Arial" w:hAnsi="Arial" w:cs="Arial"/>
          <w:spacing w:val="-2"/>
        </w:rPr>
      </w:pPr>
      <w:bookmarkStart w:id="8" w:name="_Hlk40864579"/>
      <w:r w:rsidRPr="00136E3A">
        <w:rPr>
          <w:rFonts w:ascii="Arial" w:hAnsi="Arial" w:cs="Arial"/>
          <w:spacing w:val="-2"/>
        </w:rPr>
        <w:t xml:space="preserve">You must </w:t>
      </w:r>
      <w:r w:rsidRPr="00136E3A">
        <w:rPr>
          <w:rFonts w:ascii="Arial" w:hAnsi="Arial" w:cs="Arial"/>
        </w:rPr>
        <w:t>ensure that your completed SC1A ITT Comp Annex A is signed, scanned and uploaded t</w:t>
      </w:r>
      <w:r w:rsidRPr="00FB49ED">
        <w:rPr>
          <w:rFonts w:ascii="Arial" w:hAnsi="Arial" w:cs="Arial"/>
        </w:rPr>
        <w:t>o the Defence Sourcing Portal, with the SC1A Purchase Order and Schedule of Requirements as a PDF. Your Tender must be compatible with MSWord and other MSOffice applications.</w:t>
      </w:r>
      <w:bookmarkEnd w:id="8"/>
    </w:p>
    <w:p w:rsidR="00136E3A" w:rsidRPr="00136E3A" w:rsidRDefault="00136E3A" w:rsidP="00C4674E">
      <w:pPr>
        <w:numPr>
          <w:ilvl w:val="0"/>
          <w:numId w:val="14"/>
        </w:numPr>
        <w:tabs>
          <w:tab w:val="clear" w:pos="1575"/>
          <w:tab w:val="num" w:pos="0"/>
        </w:tabs>
        <w:suppressAutoHyphens/>
        <w:spacing w:before="120" w:after="120" w:line="240" w:lineRule="auto"/>
        <w:ind w:left="0" w:firstLine="0"/>
        <w:rPr>
          <w:rFonts w:ascii="Arial" w:hAnsi="Arial" w:cs="Arial"/>
        </w:rPr>
      </w:pPr>
      <w:r w:rsidRPr="00136E3A">
        <w:rPr>
          <w:rFonts w:ascii="Arial" w:hAnsi="Arial" w:cs="Arial"/>
        </w:rPr>
        <w:t xml:space="preserve">Tenderers must ensure they are registered on the Defence Sourcing Portal in order to submit their Tender response. A supplier registration guide and a supplier user guide </w:t>
      </w:r>
      <w:r w:rsidR="00EE3DB5">
        <w:rPr>
          <w:rFonts w:ascii="Arial" w:hAnsi="Arial" w:cs="Arial"/>
        </w:rPr>
        <w:t>are</w:t>
      </w:r>
      <w:r w:rsidRPr="00136E3A">
        <w:rPr>
          <w:rFonts w:ascii="Arial" w:hAnsi="Arial" w:cs="Arial"/>
        </w:rPr>
        <w:t xml:space="preserve"> available on the Defence Sourcing Portal landing page.</w:t>
      </w:r>
    </w:p>
    <w:p w:rsidR="00136E3A" w:rsidRPr="00136E3A" w:rsidRDefault="00136E3A" w:rsidP="00C4674E">
      <w:pPr>
        <w:numPr>
          <w:ilvl w:val="0"/>
          <w:numId w:val="14"/>
        </w:numPr>
        <w:tabs>
          <w:tab w:val="clear" w:pos="1575"/>
          <w:tab w:val="num" w:pos="0"/>
        </w:tabs>
        <w:suppressAutoHyphens/>
        <w:spacing w:before="120" w:after="120" w:line="240" w:lineRule="auto"/>
        <w:ind w:left="0" w:firstLine="0"/>
        <w:rPr>
          <w:rFonts w:ascii="Arial" w:hAnsi="Arial" w:cs="Arial"/>
        </w:rPr>
      </w:pPr>
      <w:r w:rsidRPr="00136E3A">
        <w:rPr>
          <w:rFonts w:ascii="Arial" w:hAnsi="Arial" w:cs="Arial"/>
        </w:rPr>
        <w:t xml:space="preserve">The Defence Sourcing Portal is security accredited to OFFICIAL-SENSITIVE. Material that is protectively marked above this classification must not be uploaded. Please contact </w:t>
      </w:r>
      <w:hyperlink r:id="rId18" w:history="1">
        <w:r w:rsidR="00493AB2" w:rsidRPr="00DA22B5">
          <w:rPr>
            <w:rStyle w:val="Hyperlink"/>
            <w:rFonts w:ascii="Arial" w:hAnsi="Arial" w:cs="Arial"/>
          </w:rPr>
          <w:t>UKStratCom-ComrclD-08@mod.gov.uk</w:t>
        </w:r>
      </w:hyperlink>
      <w:r w:rsidR="00493AB2">
        <w:rPr>
          <w:rFonts w:ascii="Arial" w:hAnsi="Arial" w:cs="Arial"/>
        </w:rPr>
        <w:t xml:space="preserve"> </w:t>
      </w:r>
      <w:r w:rsidRPr="00136E3A">
        <w:rPr>
          <w:rFonts w:ascii="Arial" w:hAnsi="Arial" w:cs="Arial"/>
        </w:rPr>
        <w:t>if you have a requirement to submit documents above OFFICIAL SENSITIVE.</w:t>
      </w:r>
    </w:p>
    <w:p w:rsidR="00136E3A" w:rsidRPr="00136E3A" w:rsidRDefault="00136E3A" w:rsidP="00C4674E">
      <w:pPr>
        <w:numPr>
          <w:ilvl w:val="0"/>
          <w:numId w:val="14"/>
        </w:numPr>
        <w:tabs>
          <w:tab w:val="clear" w:pos="1575"/>
          <w:tab w:val="num" w:pos="0"/>
        </w:tabs>
        <w:suppressAutoHyphens/>
        <w:spacing w:before="120" w:after="120" w:line="240" w:lineRule="auto"/>
        <w:ind w:left="0" w:firstLine="0"/>
        <w:rPr>
          <w:rFonts w:ascii="Arial" w:hAnsi="Arial" w:cs="Arial"/>
        </w:rPr>
      </w:pPr>
      <w:r w:rsidRPr="00136E3A">
        <w:rPr>
          <w:rFonts w:ascii="Arial" w:hAnsi="Arial" w:cs="Arial"/>
        </w:rPr>
        <w:t xml:space="preserve">You must not upload any ITAR or Export Controlled information as part of your Tender or ITT documentation into the Defence Sourcing Portal. You must contact </w:t>
      </w:r>
      <w:hyperlink r:id="rId19" w:history="1">
        <w:r w:rsidRPr="00136E3A">
          <w:rPr>
            <w:rStyle w:val="Hyperlink"/>
            <w:rFonts w:ascii="Arial" w:hAnsi="Arial" w:cs="Arial"/>
          </w:rPr>
          <w:t>UKStratCom-ComrclD-08@mod.gov.uk</w:t>
        </w:r>
      </w:hyperlink>
      <w:r w:rsidRPr="00136E3A">
        <w:rPr>
          <w:rFonts w:ascii="Arial" w:hAnsi="Arial" w:cs="Arial"/>
        </w:rPr>
        <w:t xml:space="preserve"> to discuss any exchange of ITAR or Export Controlled information. You must ensure that you have the relevant permissions to transfer information to the Authority.</w:t>
      </w:r>
    </w:p>
    <w:p w:rsidR="00136E3A" w:rsidRPr="00136E3A" w:rsidRDefault="00136E3A" w:rsidP="00C4674E">
      <w:pPr>
        <w:numPr>
          <w:ilvl w:val="0"/>
          <w:numId w:val="14"/>
        </w:numPr>
        <w:tabs>
          <w:tab w:val="clear" w:pos="1575"/>
          <w:tab w:val="num" w:pos="0"/>
        </w:tabs>
        <w:suppressAutoHyphens/>
        <w:spacing w:before="120" w:after="120" w:line="240" w:lineRule="auto"/>
        <w:ind w:left="0" w:firstLine="0"/>
        <w:rPr>
          <w:rFonts w:ascii="Arial" w:hAnsi="Arial" w:cs="Arial"/>
          <w:spacing w:val="-2"/>
        </w:rPr>
      </w:pPr>
      <w:r w:rsidRPr="00136E3A">
        <w:rPr>
          <w:rFonts w:ascii="Arial" w:hAnsi="Arial" w:cs="Arial"/>
        </w:rPr>
        <w:t>If you have any difficulty accessing the Defence Sourcing Portal or if you have any questions with regards to the tendering exercise itself, please contact the MOD Commercial Officer named above.</w:t>
      </w:r>
    </w:p>
    <w:p w:rsidR="00136E3A" w:rsidRPr="00136E3A" w:rsidRDefault="00136E3A" w:rsidP="00C4674E">
      <w:pPr>
        <w:numPr>
          <w:ilvl w:val="0"/>
          <w:numId w:val="14"/>
        </w:numPr>
        <w:tabs>
          <w:tab w:val="clear" w:pos="1575"/>
          <w:tab w:val="num" w:pos="0"/>
        </w:tabs>
        <w:suppressAutoHyphens/>
        <w:spacing w:before="120" w:after="120" w:line="240" w:lineRule="auto"/>
        <w:ind w:left="0" w:firstLine="0"/>
        <w:rPr>
          <w:rFonts w:ascii="Arial" w:hAnsi="Arial" w:cs="Arial"/>
          <w:b/>
          <w:spacing w:val="-2"/>
        </w:rPr>
      </w:pPr>
      <w:r w:rsidRPr="00136E3A">
        <w:rPr>
          <w:rFonts w:ascii="Arial" w:hAnsi="Arial" w:cs="Arial"/>
          <w:spacing w:val="-2"/>
        </w:rPr>
        <w:t xml:space="preserve">Any request for an extension of the period for tendering must </w:t>
      </w:r>
      <w:r w:rsidRPr="00136E3A">
        <w:rPr>
          <w:rFonts w:ascii="Arial" w:hAnsi="Arial" w:cs="Arial"/>
        </w:rPr>
        <w:t>be submitted on the DSP at least four (4) Business Days before the Tender return date.  Any extension will be at the sole discretion of the Authority and if granted will be granted to all Tenderers.  All correspondence connected with your Tender which requires attention before the Tender return date, or communications stating that no Tender will be submitted, must be submitted on the DSP.</w:t>
      </w:r>
      <w:r w:rsidRPr="00136E3A">
        <w:rPr>
          <w:rFonts w:ascii="Arial" w:hAnsi="Arial" w:cs="Arial"/>
          <w:spacing w:val="-2"/>
        </w:rPr>
        <w:t xml:space="preserve"> </w:t>
      </w:r>
      <w:r w:rsidRPr="00136E3A">
        <w:rPr>
          <w:rFonts w:ascii="Arial" w:hAnsi="Arial" w:cs="Arial"/>
          <w:b/>
          <w:spacing w:val="-2"/>
        </w:rPr>
        <w:t>This procedure is designed to preserve equity between Tenderers by ensuring that no premature disclosure of Tender details can take place.</w:t>
      </w:r>
    </w:p>
    <w:p w:rsidR="00136E3A" w:rsidRPr="00136E3A" w:rsidRDefault="00136E3A" w:rsidP="00C4674E">
      <w:pPr>
        <w:numPr>
          <w:ilvl w:val="0"/>
          <w:numId w:val="14"/>
        </w:numPr>
        <w:tabs>
          <w:tab w:val="clear" w:pos="1575"/>
          <w:tab w:val="num" w:pos="0"/>
        </w:tabs>
        <w:suppressAutoHyphens/>
        <w:spacing w:before="120" w:after="120" w:line="240" w:lineRule="auto"/>
        <w:ind w:left="0" w:firstLine="0"/>
        <w:rPr>
          <w:rFonts w:ascii="Arial" w:hAnsi="Arial" w:cs="Arial"/>
          <w:b/>
          <w:spacing w:val="-2"/>
        </w:rPr>
      </w:pPr>
      <w:r w:rsidRPr="00136E3A">
        <w:rPr>
          <w:rFonts w:ascii="Arial" w:hAnsi="Arial" w:cs="Arial"/>
          <w:b/>
          <w:spacing w:val="-2"/>
        </w:rPr>
        <w:t xml:space="preserve">No useful purpose is served by enquiring about the result of this ITT.  </w:t>
      </w:r>
      <w:r w:rsidRPr="00136E3A">
        <w:rPr>
          <w:rFonts w:ascii="Arial" w:hAnsi="Arial" w:cs="Arial"/>
          <w:spacing w:val="-2"/>
        </w:rPr>
        <w:t xml:space="preserve">Tenderers will be notified of the Authority’s decision as early as possible. </w:t>
      </w:r>
      <w:r w:rsidRPr="00136E3A">
        <w:rPr>
          <w:rFonts w:ascii="Arial" w:hAnsi="Arial" w:cs="Arial"/>
          <w:b/>
          <w:spacing w:val="-2"/>
        </w:rPr>
        <w:t xml:space="preserve">        </w:t>
      </w:r>
    </w:p>
    <w:p w:rsidR="00136E3A" w:rsidRPr="00136E3A" w:rsidRDefault="00136E3A" w:rsidP="00A067F9">
      <w:pPr>
        <w:pStyle w:val="Heading3"/>
        <w:tabs>
          <w:tab w:val="num" w:pos="0"/>
        </w:tabs>
        <w:spacing w:before="120" w:after="120"/>
        <w:rPr>
          <w:rFonts w:cs="Arial"/>
          <w:sz w:val="22"/>
          <w:szCs w:val="22"/>
        </w:rPr>
      </w:pPr>
      <w:r w:rsidRPr="00136E3A">
        <w:rPr>
          <w:rFonts w:cs="Arial"/>
          <w:sz w:val="22"/>
          <w:szCs w:val="22"/>
        </w:rPr>
        <w:lastRenderedPageBreak/>
        <w:t>Formation of Contract</w:t>
      </w:r>
    </w:p>
    <w:p w:rsidR="00136E3A" w:rsidRPr="00136E3A" w:rsidRDefault="00136E3A" w:rsidP="00C4674E">
      <w:pPr>
        <w:numPr>
          <w:ilvl w:val="0"/>
          <w:numId w:val="14"/>
        </w:numPr>
        <w:tabs>
          <w:tab w:val="clear" w:pos="1575"/>
          <w:tab w:val="num" w:pos="0"/>
        </w:tabs>
        <w:suppressAutoHyphens/>
        <w:spacing w:before="120" w:after="120" w:line="240" w:lineRule="auto"/>
        <w:ind w:left="0" w:firstLine="0"/>
        <w:rPr>
          <w:rFonts w:ascii="Arial" w:hAnsi="Arial" w:cs="Arial"/>
          <w:spacing w:val="-2"/>
        </w:rPr>
      </w:pPr>
      <w:r w:rsidRPr="00136E3A">
        <w:rPr>
          <w:rFonts w:ascii="Arial" w:hAnsi="Arial" w:cs="Arial"/>
          <w:spacing w:val="-2"/>
        </w:rPr>
        <w:t xml:space="preserve">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w:t>
      </w:r>
      <w:r w:rsidRPr="00136E3A">
        <w:rPr>
          <w:rFonts w:ascii="Arial" w:hAnsi="Arial" w:cs="Arial"/>
        </w:rPr>
        <w:t xml:space="preserve">C </w:t>
      </w:r>
      <w:r w:rsidRPr="00136E3A">
        <w:rPr>
          <w:rFonts w:ascii="Arial" w:hAnsi="Arial" w:cs="Arial"/>
          <w:spacing w:val="-2"/>
        </w:rPr>
        <w:t>to signify the Effective Date i.e.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rsidR="00136E3A" w:rsidRPr="00136E3A" w:rsidRDefault="00136E3A" w:rsidP="00136E3A">
      <w:pPr>
        <w:pStyle w:val="Heading3"/>
        <w:spacing w:before="120" w:after="120"/>
        <w:rPr>
          <w:rFonts w:cs="Arial"/>
          <w:bCs/>
          <w:sz w:val="22"/>
        </w:rPr>
      </w:pPr>
      <w:r w:rsidRPr="00136E3A">
        <w:rPr>
          <w:rFonts w:cs="Arial"/>
          <w:bCs/>
          <w:sz w:val="22"/>
        </w:rPr>
        <w:t>Instruction to Tenderers</w:t>
      </w:r>
    </w:p>
    <w:p w:rsidR="00136E3A" w:rsidRPr="00136E3A" w:rsidRDefault="00136E3A" w:rsidP="00C4674E">
      <w:pPr>
        <w:pStyle w:val="Default"/>
        <w:numPr>
          <w:ilvl w:val="0"/>
          <w:numId w:val="8"/>
        </w:numPr>
        <w:tabs>
          <w:tab w:val="clear" w:pos="720"/>
          <w:tab w:val="num" w:pos="0"/>
        </w:tabs>
        <w:ind w:left="0" w:firstLine="0"/>
        <w:rPr>
          <w:sz w:val="22"/>
          <w:szCs w:val="22"/>
          <w:shd w:val="clear" w:color="auto" w:fill="FFFF99"/>
        </w:rPr>
      </w:pPr>
      <w:r w:rsidRPr="00136E3A">
        <w:rPr>
          <w:b/>
          <w:color w:val="auto"/>
          <w:sz w:val="22"/>
          <w:szCs w:val="20"/>
        </w:rPr>
        <w:t>Small and Medium-sized</w:t>
      </w:r>
      <w:r w:rsidRPr="00136E3A">
        <w:rPr>
          <w:b/>
          <w:spacing w:val="-2"/>
        </w:rPr>
        <w:t xml:space="preserve"> Enterprises </w:t>
      </w:r>
      <w:r w:rsidRPr="00136E3A">
        <w:rPr>
          <w:sz w:val="22"/>
          <w:szCs w:val="22"/>
        </w:rPr>
        <w:t>The Authority is committed to supporting the Government’s small and medium-sized enterprise (SME) policy, and we want to encourage wide SME participation throughout our supply chain. Our goal is that 25% of MOD spending should be spent with SMEs by 2020; this applies to the money which the MOD spends directly with SMEs and through the supply chain. The Authority uses the European Commission definition of an SME.</w:t>
      </w:r>
    </w:p>
    <w:p w:rsidR="00136E3A" w:rsidRPr="00136E3A" w:rsidRDefault="00136E3A" w:rsidP="00136E3A">
      <w:pPr>
        <w:pStyle w:val="Default"/>
        <w:rPr>
          <w:sz w:val="22"/>
          <w:szCs w:val="22"/>
          <w:shd w:val="clear" w:color="auto" w:fill="FFFF99"/>
        </w:rPr>
      </w:pPr>
      <w:r w:rsidRPr="00136E3A">
        <w:rPr>
          <w:sz w:val="22"/>
          <w:szCs w:val="22"/>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20" w:history="1">
        <w:r w:rsidRPr="00136E3A">
          <w:rPr>
            <w:rStyle w:val="Hyperlink"/>
            <w:rFonts w:cs="Arial"/>
            <w:sz w:val="22"/>
            <w:szCs w:val="22"/>
          </w:rPr>
          <w:t>Prompt Payment Code</w:t>
        </w:r>
      </w:hyperlink>
      <w:r w:rsidRPr="00136E3A">
        <w:rPr>
          <w:sz w:val="22"/>
          <w:szCs w:val="22"/>
        </w:rPr>
        <w:t>.</w:t>
      </w:r>
    </w:p>
    <w:p w:rsidR="00136E3A" w:rsidRPr="00136E3A" w:rsidRDefault="00136E3A" w:rsidP="00136E3A">
      <w:pPr>
        <w:pStyle w:val="Default"/>
        <w:rPr>
          <w:sz w:val="22"/>
          <w:szCs w:val="22"/>
          <w:shd w:val="clear" w:color="auto" w:fill="FFFF99"/>
        </w:rPr>
      </w:pPr>
      <w:r w:rsidRPr="00136E3A">
        <w:rPr>
          <w:sz w:val="22"/>
          <w:szCs w:val="22"/>
        </w:rPr>
        <w:t xml:space="preserve">Suppliers are also encouraged to work with the Authority to support the Authority’s SME initiative. Information on the Authority’s purchasing arrangements, our commercial policies and our SME policy can be found at </w:t>
      </w:r>
      <w:hyperlink r:id="rId21" w:history="1">
        <w:r w:rsidRPr="00136E3A">
          <w:rPr>
            <w:rStyle w:val="Hyperlink"/>
            <w:rFonts w:cs="Arial"/>
            <w:sz w:val="22"/>
            <w:szCs w:val="22"/>
          </w:rPr>
          <w:t>Gov.UK</w:t>
        </w:r>
      </w:hyperlink>
      <w:r w:rsidRPr="00136E3A">
        <w:rPr>
          <w:sz w:val="22"/>
          <w:szCs w:val="22"/>
        </w:rPr>
        <w:t xml:space="preserve"> and the DSP. </w:t>
      </w:r>
    </w:p>
    <w:p w:rsidR="00136E3A" w:rsidRPr="00136E3A" w:rsidRDefault="00136E3A" w:rsidP="00C4674E">
      <w:pPr>
        <w:widowControl w:val="0"/>
        <w:numPr>
          <w:ilvl w:val="0"/>
          <w:numId w:val="8"/>
        </w:numPr>
        <w:tabs>
          <w:tab w:val="clear" w:pos="720"/>
        </w:tabs>
        <w:spacing w:before="120" w:after="120" w:line="240" w:lineRule="auto"/>
        <w:ind w:left="0" w:firstLine="0"/>
        <w:rPr>
          <w:rFonts w:ascii="Arial" w:hAnsi="Arial" w:cs="Arial"/>
          <w:b/>
          <w:spacing w:val="-2"/>
        </w:rPr>
      </w:pPr>
      <w:r w:rsidRPr="00136E3A">
        <w:rPr>
          <w:rFonts w:ascii="Arial" w:hAnsi="Arial" w:cs="Arial"/>
          <w:b/>
        </w:rPr>
        <w:t>Price</w:t>
      </w:r>
      <w:r w:rsidRPr="00136E3A">
        <w:rPr>
          <w:rFonts w:ascii="Arial" w:hAnsi="Arial" w:cs="Arial"/>
        </w:rPr>
        <w:t xml:space="preserve"> </w:t>
      </w:r>
      <w:r w:rsidRPr="00136E3A">
        <w:rPr>
          <w:rFonts w:ascii="Arial" w:hAnsi="Arial" w:cs="Arial"/>
          <w:spacing w:val="-2"/>
        </w:rPr>
        <w:t>In order to facilitate the comparison of Tenders, the prices quoted for the Deliverables and Packaging must reflect the terms of the Purchase Order and be set out in strict accordance with the requirements of the Schedule to Purchase Order.</w:t>
      </w:r>
    </w:p>
    <w:p w:rsidR="00136E3A" w:rsidRPr="00136E3A" w:rsidRDefault="00136E3A" w:rsidP="00C4674E">
      <w:pPr>
        <w:widowControl w:val="0"/>
        <w:numPr>
          <w:ilvl w:val="0"/>
          <w:numId w:val="8"/>
        </w:numPr>
        <w:tabs>
          <w:tab w:val="clear" w:pos="720"/>
        </w:tabs>
        <w:spacing w:before="120" w:after="120" w:line="240" w:lineRule="auto"/>
        <w:ind w:left="0" w:firstLine="0"/>
        <w:rPr>
          <w:rFonts w:ascii="Arial" w:hAnsi="Arial" w:cs="Arial"/>
          <w:b/>
          <w:spacing w:val="-2"/>
        </w:rPr>
      </w:pPr>
      <w:r w:rsidRPr="00136E3A">
        <w:rPr>
          <w:rFonts w:ascii="Arial" w:hAnsi="Arial" w:cs="Arial"/>
          <w:b/>
        </w:rPr>
        <w:t>Orders for Parts of the Tender</w:t>
      </w:r>
      <w:r w:rsidRPr="00136E3A">
        <w:rPr>
          <w:rFonts w:ascii="Arial" w:hAnsi="Arial" w:cs="Arial"/>
        </w:rPr>
        <w:t xml:space="preserve">  </w:t>
      </w:r>
      <w:r w:rsidRPr="00136E3A">
        <w:rPr>
          <w:rFonts w:ascii="Arial" w:hAnsi="Arial" w:cs="Arial"/>
          <w:spacing w:val="-2"/>
        </w:rPr>
        <w:t xml:space="preserve">The Authority reserves the right, </w:t>
      </w:r>
      <w:r w:rsidRPr="00136E3A">
        <w:rPr>
          <w:rFonts w:ascii="Arial" w:hAnsi="Arial" w:cs="Arial"/>
          <w:b/>
          <w:spacing w:val="-2"/>
        </w:rPr>
        <w:t>unless the Tenderer expressly states that parts of the Tender may not be accepted separately in their Tender</w:t>
      </w:r>
      <w:r w:rsidRPr="00136E3A">
        <w:rPr>
          <w:rFonts w:ascii="Arial" w:hAnsi="Arial" w:cs="Arial"/>
          <w:spacing w:val="-2"/>
        </w:rPr>
        <w:t>, to order some or all of the Deliverables stated in the Schedule to the Purchase Order.</w:t>
      </w:r>
    </w:p>
    <w:p w:rsidR="00136E3A" w:rsidRPr="00136E3A" w:rsidRDefault="00136E3A" w:rsidP="00C4674E">
      <w:pPr>
        <w:widowControl w:val="0"/>
        <w:numPr>
          <w:ilvl w:val="0"/>
          <w:numId w:val="8"/>
        </w:numPr>
        <w:tabs>
          <w:tab w:val="clear" w:pos="720"/>
        </w:tabs>
        <w:spacing w:before="120" w:after="120" w:line="240" w:lineRule="auto"/>
        <w:ind w:left="0" w:firstLine="0"/>
        <w:rPr>
          <w:rFonts w:ascii="Arial" w:hAnsi="Arial" w:cs="Arial"/>
          <w:b/>
          <w:spacing w:val="-2"/>
        </w:rPr>
      </w:pPr>
      <w:bookmarkStart w:id="9" w:name="_Ref302550481"/>
      <w:r w:rsidRPr="00136E3A">
        <w:rPr>
          <w:rFonts w:ascii="Arial" w:hAnsi="Arial" w:cs="Arial"/>
          <w:b/>
        </w:rPr>
        <w:t>Alternative Conditions</w:t>
      </w:r>
      <w:r w:rsidRPr="00136E3A">
        <w:rPr>
          <w:rFonts w:ascii="Arial" w:hAnsi="Arial" w:cs="Arial"/>
          <w:spacing w:val="-2"/>
        </w:rPr>
        <w:t xml:space="preserve"> The Tenderer shall comply with the notices and instructions set out in this ITT and submit a Tender compliant with the MOD Terms and Conditions for Less Complex </w:t>
      </w:r>
      <w:r w:rsidRPr="00136E3A">
        <w:rPr>
          <w:rFonts w:ascii="Arial" w:hAnsi="Arial" w:cs="Arial"/>
        </w:rPr>
        <w:t>Requirements. Any offer</w:t>
      </w:r>
      <w:r w:rsidRPr="00136E3A">
        <w:rPr>
          <w:rFonts w:ascii="Arial" w:hAnsi="Arial" w:cs="Arial"/>
          <w:spacing w:val="-2"/>
        </w:rPr>
        <w:t xml:space="preserve"> made subject to additional or alternative contractual conditions will not be considered and will be rejected on the grounds of those conditions alone.</w:t>
      </w:r>
      <w:bookmarkEnd w:id="9"/>
    </w:p>
    <w:p w:rsidR="00136E3A" w:rsidRPr="00136E3A" w:rsidRDefault="00136E3A" w:rsidP="00C4674E">
      <w:pPr>
        <w:widowControl w:val="0"/>
        <w:numPr>
          <w:ilvl w:val="0"/>
          <w:numId w:val="8"/>
        </w:numPr>
        <w:tabs>
          <w:tab w:val="clear" w:pos="720"/>
        </w:tabs>
        <w:spacing w:before="120" w:after="120" w:line="240" w:lineRule="auto"/>
        <w:ind w:left="0" w:firstLine="0"/>
        <w:rPr>
          <w:rFonts w:ascii="Arial" w:hAnsi="Arial" w:cs="Arial"/>
          <w:b/>
          <w:spacing w:val="-2"/>
        </w:rPr>
      </w:pPr>
      <w:r w:rsidRPr="00136E3A">
        <w:rPr>
          <w:rFonts w:ascii="Arial" w:hAnsi="Arial" w:cs="Arial"/>
          <w:b/>
          <w:spacing w:val="-2"/>
        </w:rPr>
        <w:t xml:space="preserve">Tender Evaluation </w:t>
      </w:r>
      <w:r w:rsidRPr="00136E3A">
        <w:rPr>
          <w:rFonts w:ascii="Arial" w:hAnsi="Arial" w:cs="Arial"/>
          <w:spacing w:val="-2"/>
        </w:rPr>
        <w:t xml:space="preserve">The Tender evaluation shall be carried out in accordance with the Evaluation Criteria stated in the ITT Tender documentation.  </w:t>
      </w:r>
      <w:r w:rsidRPr="00136E3A">
        <w:rPr>
          <w:rFonts w:ascii="Arial" w:hAnsi="Arial" w:cs="Arial"/>
          <w:b/>
          <w:spacing w:val="-2"/>
        </w:rPr>
        <w:t xml:space="preserve">The Authority can only evaluate those things stated in your Tender.  </w:t>
      </w:r>
    </w:p>
    <w:p w:rsidR="00136E3A" w:rsidRPr="00136E3A" w:rsidRDefault="00136E3A" w:rsidP="00C4674E">
      <w:pPr>
        <w:widowControl w:val="0"/>
        <w:numPr>
          <w:ilvl w:val="0"/>
          <w:numId w:val="8"/>
        </w:numPr>
        <w:tabs>
          <w:tab w:val="clear" w:pos="720"/>
        </w:tabs>
        <w:spacing w:before="120" w:after="120" w:line="240" w:lineRule="auto"/>
        <w:ind w:left="0" w:firstLine="0"/>
        <w:rPr>
          <w:rFonts w:ascii="Arial" w:hAnsi="Arial" w:cs="Arial"/>
          <w:b/>
          <w:spacing w:val="-2"/>
        </w:rPr>
      </w:pPr>
      <w:r w:rsidRPr="00136E3A">
        <w:rPr>
          <w:rFonts w:ascii="Arial" w:hAnsi="Arial" w:cs="Arial"/>
          <w:b/>
        </w:rPr>
        <w:t xml:space="preserve">Alteration to </w:t>
      </w:r>
      <w:r w:rsidRPr="00136E3A">
        <w:rPr>
          <w:rFonts w:ascii="Arial" w:hAnsi="Arial" w:cs="Arial"/>
          <w:b/>
          <w:spacing w:val="-2"/>
        </w:rPr>
        <w:t>Purchase</w:t>
      </w:r>
      <w:r w:rsidRPr="00136E3A">
        <w:rPr>
          <w:rFonts w:ascii="Arial" w:hAnsi="Arial" w:cs="Arial"/>
          <w:b/>
        </w:rPr>
        <w:t xml:space="preserve"> Order</w:t>
      </w:r>
      <w:r w:rsidRPr="00136E3A">
        <w:rPr>
          <w:rFonts w:ascii="Arial" w:hAnsi="Arial" w:cs="Arial"/>
        </w:rPr>
        <w:t xml:space="preserve"> </w:t>
      </w:r>
      <w:r w:rsidR="00EE3DB5">
        <w:rPr>
          <w:rFonts w:ascii="Arial" w:hAnsi="Arial" w:cs="Arial"/>
        </w:rPr>
        <w:t>A</w:t>
      </w:r>
      <w:r w:rsidRPr="00136E3A">
        <w:rPr>
          <w:rFonts w:ascii="Arial" w:hAnsi="Arial" w:cs="Arial"/>
          <w:spacing w:val="-2"/>
        </w:rPr>
        <w:t>ny alteration to the Purchase Order suggested by the Tenderer e.g. an alternative Delivery offer, should be effected by striking through the original entry and inserting the alternative adjacent to it.  The Tenderer's attention is, however, drawn to paragraphs 3 to 5 above.</w:t>
      </w:r>
    </w:p>
    <w:p w:rsidR="00136E3A" w:rsidRPr="00136E3A" w:rsidRDefault="00136E3A" w:rsidP="00C4674E">
      <w:pPr>
        <w:keepNext/>
        <w:widowControl w:val="0"/>
        <w:numPr>
          <w:ilvl w:val="0"/>
          <w:numId w:val="8"/>
        </w:numPr>
        <w:tabs>
          <w:tab w:val="clear" w:pos="720"/>
        </w:tabs>
        <w:spacing w:before="120" w:after="120" w:line="240" w:lineRule="auto"/>
        <w:ind w:left="0" w:firstLine="0"/>
        <w:rPr>
          <w:rFonts w:ascii="Arial" w:hAnsi="Arial" w:cs="Arial"/>
          <w:b/>
          <w:spacing w:val="-2"/>
        </w:rPr>
      </w:pPr>
      <w:r w:rsidRPr="00136E3A">
        <w:rPr>
          <w:rFonts w:ascii="Arial" w:hAnsi="Arial" w:cs="Arial"/>
          <w:b/>
          <w:spacing w:val="-2"/>
        </w:rPr>
        <w:t>Completion of Tender</w:t>
      </w:r>
    </w:p>
    <w:p w:rsidR="00136E3A" w:rsidRPr="00136E3A" w:rsidRDefault="00136E3A" w:rsidP="00C4674E">
      <w:pPr>
        <w:numPr>
          <w:ilvl w:val="1"/>
          <w:numId w:val="8"/>
        </w:numPr>
        <w:tabs>
          <w:tab w:val="clear" w:pos="1440"/>
          <w:tab w:val="left" w:pos="-720"/>
          <w:tab w:val="num" w:pos="567"/>
        </w:tabs>
        <w:suppressAutoHyphens/>
        <w:spacing w:before="120" w:after="120" w:line="240" w:lineRule="auto"/>
        <w:ind w:left="567" w:firstLine="0"/>
        <w:rPr>
          <w:rFonts w:ascii="Arial" w:hAnsi="Arial" w:cs="Arial"/>
          <w:spacing w:val="-2"/>
        </w:rPr>
      </w:pPr>
      <w:r w:rsidRPr="00136E3A">
        <w:rPr>
          <w:rFonts w:ascii="Arial" w:hAnsi="Arial" w:cs="Arial"/>
          <w:spacing w:val="-2"/>
        </w:rPr>
        <w:t xml:space="preserve">In the event of a Deliverable appearing more than once in the attached Schedule of Requirements, whether separately or as part of an assembly, the Tenderer is requested to quote on the basis of the total quantity for that Deliverable. </w:t>
      </w:r>
    </w:p>
    <w:p w:rsidR="00136E3A" w:rsidRPr="00136E3A" w:rsidRDefault="00136E3A" w:rsidP="00C4674E">
      <w:pPr>
        <w:widowControl w:val="0"/>
        <w:numPr>
          <w:ilvl w:val="0"/>
          <w:numId w:val="8"/>
        </w:numPr>
        <w:tabs>
          <w:tab w:val="clear" w:pos="720"/>
        </w:tabs>
        <w:spacing w:before="120" w:after="120" w:line="240" w:lineRule="auto"/>
        <w:ind w:left="0" w:firstLine="0"/>
        <w:rPr>
          <w:rFonts w:ascii="Arial" w:hAnsi="Arial" w:cs="Arial"/>
        </w:rPr>
      </w:pPr>
      <w:r w:rsidRPr="00136E3A">
        <w:rPr>
          <w:rFonts w:ascii="Arial" w:hAnsi="Arial" w:cs="Arial"/>
          <w:b/>
        </w:rPr>
        <w:t>Tenders for Selected Deliverables</w:t>
      </w:r>
      <w:r w:rsidR="00956BB0">
        <w:rPr>
          <w:rFonts w:ascii="Arial" w:hAnsi="Arial" w:cs="Arial"/>
        </w:rPr>
        <w:t xml:space="preserve"> – Not used. </w:t>
      </w:r>
    </w:p>
    <w:p w:rsidR="00136E3A" w:rsidRPr="00136E3A" w:rsidRDefault="00136E3A" w:rsidP="00C4674E">
      <w:pPr>
        <w:widowControl w:val="0"/>
        <w:numPr>
          <w:ilvl w:val="0"/>
          <w:numId w:val="8"/>
        </w:numPr>
        <w:tabs>
          <w:tab w:val="clear" w:pos="720"/>
        </w:tabs>
        <w:spacing w:before="120" w:after="120" w:line="240" w:lineRule="auto"/>
        <w:ind w:left="0" w:firstLine="0"/>
        <w:rPr>
          <w:rFonts w:ascii="Arial" w:hAnsi="Arial" w:cs="Arial"/>
          <w:b/>
          <w:spacing w:val="-2"/>
        </w:rPr>
      </w:pPr>
      <w:r w:rsidRPr="00136E3A">
        <w:rPr>
          <w:rFonts w:ascii="Arial" w:hAnsi="Arial" w:cs="Arial"/>
          <w:b/>
          <w:bCs/>
          <w:color w:val="000000"/>
        </w:rPr>
        <w:t>Bid costs</w:t>
      </w:r>
      <w:r w:rsidRPr="00136E3A">
        <w:rPr>
          <w:rFonts w:ascii="Arial" w:hAnsi="Arial" w:cs="Arial"/>
          <w:b/>
          <w:spacing w:val="-2"/>
        </w:rPr>
        <w:tab/>
      </w:r>
      <w:r w:rsidRPr="00136E3A">
        <w:rPr>
          <w:rFonts w:ascii="Arial" w:hAnsi="Arial" w:cs="Arial"/>
          <w:color w:val="000000"/>
        </w:rPr>
        <w:t>The Tenderer will bear all costs associated with preparing and submitting their Tender.  If the Tender process is terminated or amended by the Authority, the Tenderer will not be reimbursed.</w:t>
      </w:r>
    </w:p>
    <w:p w:rsidR="00136E3A" w:rsidRPr="00136E3A" w:rsidRDefault="00136E3A" w:rsidP="00C4674E">
      <w:pPr>
        <w:widowControl w:val="0"/>
        <w:numPr>
          <w:ilvl w:val="0"/>
          <w:numId w:val="8"/>
        </w:numPr>
        <w:tabs>
          <w:tab w:val="clear" w:pos="720"/>
        </w:tabs>
        <w:spacing w:before="120" w:after="120" w:line="240" w:lineRule="auto"/>
        <w:ind w:left="0" w:firstLine="0"/>
        <w:rPr>
          <w:rFonts w:ascii="Arial" w:hAnsi="Arial" w:cs="Arial"/>
          <w:b/>
        </w:rPr>
      </w:pPr>
      <w:r w:rsidRPr="00136E3A">
        <w:rPr>
          <w:rFonts w:ascii="Arial" w:hAnsi="Arial" w:cs="Arial"/>
          <w:b/>
        </w:rPr>
        <w:lastRenderedPageBreak/>
        <w:t>ITT Material</w:t>
      </w:r>
    </w:p>
    <w:p w:rsidR="00136E3A" w:rsidRPr="00136E3A" w:rsidRDefault="00136E3A" w:rsidP="00C4674E">
      <w:pPr>
        <w:widowControl w:val="0"/>
        <w:numPr>
          <w:ilvl w:val="1"/>
          <w:numId w:val="8"/>
        </w:numPr>
        <w:tabs>
          <w:tab w:val="clear" w:pos="1440"/>
        </w:tabs>
        <w:spacing w:before="120" w:after="120" w:line="240" w:lineRule="auto"/>
        <w:ind w:left="567" w:firstLine="0"/>
        <w:rPr>
          <w:rFonts w:ascii="Arial" w:hAnsi="Arial" w:cs="Arial"/>
          <w:spacing w:val="-2"/>
        </w:rPr>
      </w:pPr>
      <w:r w:rsidRPr="00136E3A">
        <w:rPr>
          <w:rFonts w:ascii="Arial" w:hAnsi="Arial" w:cs="Arial"/>
          <w:spacing w:val="-2"/>
        </w:rPr>
        <w:t xml:space="preserve">ITT Material means information (including for example, drawings, handbooks, 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w:t>
      </w:r>
      <w:r w:rsidRPr="00136E3A">
        <w:rPr>
          <w:rFonts w:ascii="Arial" w:hAnsi="Arial" w:cs="Arial"/>
          <w:sz w:val="23"/>
          <w:szCs w:val="23"/>
        </w:rPr>
        <w:t>shall be responsible for the safe custody and due return of ITT Material, and shall be responsible for all loss or damage sustained while in their care, and until re-delivered to the Authority.</w:t>
      </w:r>
    </w:p>
    <w:p w:rsidR="00136E3A" w:rsidRPr="00136E3A" w:rsidRDefault="00136E3A" w:rsidP="00C4674E">
      <w:pPr>
        <w:widowControl w:val="0"/>
        <w:numPr>
          <w:ilvl w:val="1"/>
          <w:numId w:val="8"/>
        </w:numPr>
        <w:tabs>
          <w:tab w:val="clear" w:pos="1440"/>
        </w:tabs>
        <w:spacing w:before="120" w:after="120" w:line="240" w:lineRule="auto"/>
        <w:ind w:left="567" w:firstLine="0"/>
        <w:rPr>
          <w:rFonts w:ascii="Arial" w:hAnsi="Arial" w:cs="Arial"/>
          <w:spacing w:val="-2"/>
        </w:rPr>
      </w:pPr>
      <w:r w:rsidRPr="00136E3A">
        <w:rPr>
          <w:rFonts w:ascii="Arial" w:hAnsi="Arial" w:cs="Arial"/>
          <w:b/>
          <w:bCs/>
          <w:spacing w:val="-2"/>
        </w:rPr>
        <w:t>Destruction of ITT Material</w:t>
      </w:r>
      <w:r w:rsidRPr="00136E3A">
        <w:rPr>
          <w:rFonts w:ascii="Arial" w:hAnsi="Arial" w:cs="Arial"/>
          <w:spacing w:val="-2"/>
        </w:rPr>
        <w:t xml:space="preserve">  You must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w:t>
      </w:r>
    </w:p>
    <w:p w:rsidR="00136E3A" w:rsidRPr="00136E3A" w:rsidRDefault="00136E3A" w:rsidP="00C4674E">
      <w:pPr>
        <w:widowControl w:val="0"/>
        <w:numPr>
          <w:ilvl w:val="1"/>
          <w:numId w:val="8"/>
        </w:numPr>
        <w:tabs>
          <w:tab w:val="clear" w:pos="1440"/>
        </w:tabs>
        <w:spacing w:before="120" w:after="120" w:line="240" w:lineRule="auto"/>
        <w:ind w:left="567" w:firstLine="0"/>
        <w:rPr>
          <w:rFonts w:ascii="Arial" w:hAnsi="Arial" w:cs="Arial"/>
          <w:spacing w:val="-2"/>
        </w:rPr>
      </w:pPr>
      <w:r w:rsidRPr="00136E3A">
        <w:rPr>
          <w:rFonts w:ascii="Arial" w:hAnsi="Arial" w:cs="Arial"/>
          <w:b/>
          <w:spacing w:val="-2"/>
        </w:rPr>
        <w:t>Intellectual Property Rights in ITT Material</w:t>
      </w:r>
      <w:r w:rsidRPr="00136E3A">
        <w:rPr>
          <w:rFonts w:ascii="Arial" w:hAnsi="Arial" w:cs="Arial"/>
          <w:spacing w:val="-2"/>
        </w:rPr>
        <w:t xml:space="preserve"> The Intellectual Property Rights in ITT Material may belong to the Authority or a third party.  The ITT Material may only be used for the purpose of responding to this ITT and shall not be </w:t>
      </w:r>
      <w:r w:rsidR="00FB49ED" w:rsidRPr="00136E3A">
        <w:rPr>
          <w:rFonts w:ascii="Arial" w:hAnsi="Arial" w:cs="Arial"/>
          <w:spacing w:val="-2"/>
        </w:rPr>
        <w:t>copied or</w:t>
      </w:r>
      <w:r w:rsidRPr="00136E3A">
        <w:rPr>
          <w:rFonts w:ascii="Arial" w:hAnsi="Arial" w:cs="Arial"/>
          <w:spacing w:val="-2"/>
        </w:rPr>
        <w:t xml:space="preserve"> disclosed to anyone other than employees of the Tenderer involved in the preparation of the Tender, without the prior written approval of the Authority.  If the Tenderer discloses the ITT Material other than to employees involved in the Tender preparation, or uses the ITT Material other than for the purpose of tendering, the Authority, or the third party owner, may suffer damage for which compensation may be sought from the Tenderer.</w:t>
      </w:r>
    </w:p>
    <w:p w:rsidR="00136E3A" w:rsidRPr="00136E3A" w:rsidRDefault="00136E3A" w:rsidP="00C4674E">
      <w:pPr>
        <w:widowControl w:val="0"/>
        <w:numPr>
          <w:ilvl w:val="1"/>
          <w:numId w:val="8"/>
        </w:numPr>
        <w:tabs>
          <w:tab w:val="clear" w:pos="1440"/>
        </w:tabs>
        <w:spacing w:before="120" w:after="120" w:line="240" w:lineRule="auto"/>
        <w:ind w:left="567" w:firstLine="0"/>
        <w:rPr>
          <w:rFonts w:ascii="Arial" w:hAnsi="Arial" w:cs="Arial"/>
          <w:spacing w:val="-2"/>
        </w:rPr>
      </w:pPr>
      <w:r w:rsidRPr="00136E3A">
        <w:rPr>
          <w:rFonts w:ascii="Arial" w:hAnsi="Arial" w:cs="Arial"/>
          <w:b/>
          <w:spacing w:val="-2"/>
        </w:rPr>
        <w:t>Confidentiality Agreements</w:t>
      </w:r>
      <w:r w:rsidRPr="00136E3A">
        <w:rPr>
          <w:rFonts w:ascii="Arial" w:hAnsi="Arial" w:cs="Arial"/>
          <w:spacing w:val="-2"/>
        </w:rPr>
        <w:t xml:space="preserve"> Some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rsidR="00136E3A" w:rsidRPr="00136E3A" w:rsidRDefault="00136E3A" w:rsidP="00C4674E">
      <w:pPr>
        <w:keepNext/>
        <w:widowControl w:val="0"/>
        <w:numPr>
          <w:ilvl w:val="0"/>
          <w:numId w:val="8"/>
        </w:numPr>
        <w:tabs>
          <w:tab w:val="clear" w:pos="720"/>
        </w:tabs>
        <w:spacing w:before="120" w:after="120" w:line="240" w:lineRule="auto"/>
        <w:ind w:left="0" w:firstLine="0"/>
        <w:rPr>
          <w:rFonts w:ascii="Arial" w:hAnsi="Arial" w:cs="Arial"/>
          <w:b/>
          <w:spacing w:val="-2"/>
        </w:rPr>
      </w:pPr>
      <w:r w:rsidRPr="00136E3A">
        <w:rPr>
          <w:rFonts w:ascii="Arial" w:hAnsi="Arial" w:cs="Arial"/>
          <w:b/>
          <w:color w:val="000000"/>
        </w:rPr>
        <w:t>Samples</w:t>
      </w:r>
      <w:r w:rsidRPr="00136E3A">
        <w:rPr>
          <w:rFonts w:ascii="Arial" w:hAnsi="Arial" w:cs="Arial"/>
        </w:rPr>
        <w:t xml:space="preserve">  </w:t>
      </w:r>
    </w:p>
    <w:p w:rsidR="00136E3A" w:rsidRPr="00136E3A" w:rsidRDefault="00136E3A" w:rsidP="00C4674E">
      <w:pPr>
        <w:keepNext/>
        <w:widowControl w:val="0"/>
        <w:numPr>
          <w:ilvl w:val="1"/>
          <w:numId w:val="8"/>
        </w:numPr>
        <w:tabs>
          <w:tab w:val="clear" w:pos="1440"/>
        </w:tabs>
        <w:spacing w:before="120" w:after="120" w:line="240" w:lineRule="auto"/>
        <w:ind w:left="567" w:firstLine="0"/>
        <w:rPr>
          <w:rFonts w:ascii="Arial" w:hAnsi="Arial" w:cs="Arial"/>
          <w:b/>
          <w:spacing w:val="-2"/>
        </w:rPr>
      </w:pPr>
      <w:r w:rsidRPr="00136E3A">
        <w:rPr>
          <w:rFonts w:ascii="Arial" w:hAnsi="Arial" w:cs="Arial"/>
          <w:spacing w:val="-2"/>
        </w:rPr>
        <w:t>Where it is indicated in Annex B that samples may be required for evaluation, the Tenderer must be prepared to submit them without charge.  Samples should be clearly labelled with the following particulars:</w:t>
      </w:r>
    </w:p>
    <w:p w:rsidR="00136E3A" w:rsidRPr="00136E3A" w:rsidRDefault="00136E3A" w:rsidP="00C4674E">
      <w:pPr>
        <w:widowControl w:val="0"/>
        <w:numPr>
          <w:ilvl w:val="2"/>
          <w:numId w:val="8"/>
        </w:numPr>
        <w:tabs>
          <w:tab w:val="clear" w:pos="2340"/>
        </w:tabs>
        <w:spacing w:before="120" w:after="120" w:line="240" w:lineRule="auto"/>
        <w:ind w:left="1134" w:firstLine="0"/>
        <w:rPr>
          <w:rFonts w:ascii="Arial" w:hAnsi="Arial" w:cs="Arial"/>
          <w:spacing w:val="-2"/>
        </w:rPr>
      </w:pPr>
      <w:r w:rsidRPr="00136E3A">
        <w:rPr>
          <w:rFonts w:ascii="Arial" w:hAnsi="Arial" w:cs="Arial"/>
          <w:spacing w:val="-2"/>
        </w:rPr>
        <w:t>The Tenderer's name and address.</w:t>
      </w:r>
    </w:p>
    <w:p w:rsidR="00136E3A" w:rsidRPr="00136E3A" w:rsidRDefault="00136E3A" w:rsidP="00C4674E">
      <w:pPr>
        <w:widowControl w:val="0"/>
        <w:numPr>
          <w:ilvl w:val="2"/>
          <w:numId w:val="8"/>
        </w:numPr>
        <w:tabs>
          <w:tab w:val="clear" w:pos="2340"/>
        </w:tabs>
        <w:spacing w:before="120" w:after="120" w:line="240" w:lineRule="auto"/>
        <w:ind w:left="1134" w:firstLine="0"/>
        <w:rPr>
          <w:rFonts w:ascii="Arial" w:hAnsi="Arial" w:cs="Arial"/>
          <w:spacing w:val="-2"/>
        </w:rPr>
      </w:pPr>
      <w:r w:rsidRPr="00136E3A">
        <w:rPr>
          <w:rFonts w:ascii="Arial" w:hAnsi="Arial" w:cs="Arial"/>
          <w:spacing w:val="-2"/>
        </w:rPr>
        <w:t>The ITT Reference Number and Tender return date.</w:t>
      </w:r>
    </w:p>
    <w:p w:rsidR="00136E3A" w:rsidRPr="00136E3A" w:rsidRDefault="00136E3A" w:rsidP="00C4674E">
      <w:pPr>
        <w:widowControl w:val="0"/>
        <w:numPr>
          <w:ilvl w:val="2"/>
          <w:numId w:val="8"/>
        </w:numPr>
        <w:tabs>
          <w:tab w:val="clear" w:pos="2340"/>
        </w:tabs>
        <w:spacing w:before="120" w:after="120" w:line="240" w:lineRule="auto"/>
        <w:ind w:left="1134" w:firstLine="0"/>
        <w:rPr>
          <w:rFonts w:ascii="Arial" w:hAnsi="Arial" w:cs="Arial"/>
          <w:spacing w:val="-2"/>
        </w:rPr>
      </w:pPr>
      <w:r w:rsidRPr="00136E3A">
        <w:rPr>
          <w:rFonts w:ascii="Arial" w:hAnsi="Arial" w:cs="Arial"/>
          <w:spacing w:val="-2"/>
        </w:rPr>
        <w:t>Description and Item Number as shown in the Schedule to the Purchase Order.</w:t>
      </w:r>
    </w:p>
    <w:p w:rsidR="00136E3A" w:rsidRPr="00136E3A" w:rsidRDefault="00136E3A" w:rsidP="00C4674E">
      <w:pPr>
        <w:widowControl w:val="0"/>
        <w:numPr>
          <w:ilvl w:val="1"/>
          <w:numId w:val="8"/>
        </w:numPr>
        <w:tabs>
          <w:tab w:val="clear" w:pos="1440"/>
        </w:tabs>
        <w:spacing w:before="120" w:after="120" w:line="240" w:lineRule="auto"/>
        <w:ind w:left="567" w:firstLine="0"/>
        <w:rPr>
          <w:rFonts w:ascii="Arial" w:hAnsi="Arial" w:cs="Arial"/>
          <w:spacing w:val="-2"/>
        </w:rPr>
      </w:pPr>
      <w:r w:rsidRPr="00136E3A">
        <w:rPr>
          <w:rFonts w:ascii="Arial" w:hAnsi="Arial" w:cs="Arial"/>
          <w:b/>
          <w:spacing w:val="-2"/>
        </w:rPr>
        <w:t>The Authority shall retain all samples for twelve (12) months.</w:t>
      </w:r>
      <w:r w:rsidRPr="00136E3A">
        <w:rPr>
          <w:rFonts w:ascii="Arial" w:hAnsi="Arial" w:cs="Arial"/>
          <w:spacing w:val="-2"/>
        </w:rPr>
        <w:t xml:space="preserve">  After this period the Authority shall destroy the samples unless you specifically state you require their return.  The sample of any subsequent contracts shall be kept indefinitely.</w:t>
      </w:r>
    </w:p>
    <w:p w:rsidR="00136E3A" w:rsidRPr="00136E3A" w:rsidRDefault="00136E3A" w:rsidP="00C4674E">
      <w:pPr>
        <w:widowControl w:val="0"/>
        <w:numPr>
          <w:ilvl w:val="0"/>
          <w:numId w:val="8"/>
        </w:numPr>
        <w:tabs>
          <w:tab w:val="clear" w:pos="720"/>
        </w:tabs>
        <w:spacing w:before="120" w:after="120" w:line="240" w:lineRule="auto"/>
        <w:ind w:left="0" w:firstLine="0"/>
        <w:rPr>
          <w:rFonts w:ascii="Arial" w:hAnsi="Arial" w:cs="Arial"/>
          <w:b/>
        </w:rPr>
      </w:pPr>
      <w:bookmarkStart w:id="10" w:name="_Ref302551398"/>
      <w:r w:rsidRPr="00136E3A">
        <w:rPr>
          <w:rFonts w:ascii="Arial" w:hAnsi="Arial" w:cs="Arial"/>
          <w:b/>
          <w:color w:val="000000"/>
        </w:rPr>
        <w:t>Notification</w:t>
      </w:r>
      <w:r w:rsidRPr="00136E3A">
        <w:rPr>
          <w:rFonts w:ascii="Arial" w:hAnsi="Arial" w:cs="Arial"/>
          <w:b/>
        </w:rPr>
        <w:t xml:space="preserve"> of Inventions etc.</w:t>
      </w:r>
      <w:bookmarkEnd w:id="10"/>
    </w:p>
    <w:p w:rsidR="00136E3A" w:rsidRPr="00136E3A" w:rsidRDefault="00136E3A" w:rsidP="00136E3A">
      <w:pPr>
        <w:spacing w:before="120" w:after="120"/>
        <w:ind w:left="567"/>
        <w:rPr>
          <w:rFonts w:ascii="Arial" w:hAnsi="Arial" w:cs="Arial"/>
        </w:rPr>
      </w:pPr>
      <w:r w:rsidRPr="00136E3A">
        <w:rPr>
          <w:rFonts w:ascii="Arial" w:hAnsi="Arial" w:cs="Arial"/>
        </w:rPr>
        <w:t>a.</w:t>
      </w:r>
      <w:r w:rsidRPr="00136E3A">
        <w:rPr>
          <w:rFonts w:ascii="Arial" w:hAnsi="Arial" w:cs="Arial"/>
        </w:rPr>
        <w:tab/>
        <w:t>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rsidR="00136E3A" w:rsidRPr="00136E3A" w:rsidRDefault="00136E3A" w:rsidP="00136E3A">
      <w:pPr>
        <w:spacing w:before="120" w:after="120"/>
        <w:ind w:left="567"/>
        <w:rPr>
          <w:rFonts w:ascii="Arial" w:hAnsi="Arial" w:cs="Arial"/>
        </w:rPr>
      </w:pPr>
      <w:r w:rsidRPr="00136E3A">
        <w:rPr>
          <w:rFonts w:ascii="Arial" w:hAnsi="Arial" w:cs="Arial"/>
        </w:rPr>
        <w:t>b.</w:t>
      </w:r>
      <w:r w:rsidRPr="00136E3A">
        <w:rPr>
          <w:rFonts w:ascii="Arial" w:hAnsi="Arial" w:cs="Arial"/>
        </w:rPr>
        <w:tab/>
        <w:t xml:space="preserve">In their Tender the Tenderer shall notify the Authority of:  </w:t>
      </w:r>
    </w:p>
    <w:p w:rsidR="00136E3A" w:rsidRPr="00136E3A" w:rsidRDefault="00136E3A" w:rsidP="00C4674E">
      <w:pPr>
        <w:widowControl w:val="0"/>
        <w:numPr>
          <w:ilvl w:val="2"/>
          <w:numId w:val="8"/>
        </w:numPr>
        <w:tabs>
          <w:tab w:val="clear" w:pos="2340"/>
        </w:tabs>
        <w:spacing w:before="120" w:after="120" w:line="240" w:lineRule="auto"/>
        <w:ind w:left="1134" w:firstLine="0"/>
        <w:rPr>
          <w:rFonts w:ascii="Arial" w:hAnsi="Arial" w:cs="Arial"/>
        </w:rPr>
      </w:pPr>
      <w:r w:rsidRPr="00136E3A">
        <w:rPr>
          <w:rFonts w:ascii="Arial" w:hAnsi="Arial" w:cs="Arial"/>
        </w:rPr>
        <w:lastRenderedPageBreak/>
        <w:t xml:space="preserve">any invention or design the subject of patent or registered design rights (or application therefore) of which the Tenderer is aware, and; </w:t>
      </w:r>
    </w:p>
    <w:p w:rsidR="00136E3A" w:rsidRPr="00136E3A" w:rsidRDefault="00136E3A" w:rsidP="00C4674E">
      <w:pPr>
        <w:widowControl w:val="0"/>
        <w:numPr>
          <w:ilvl w:val="2"/>
          <w:numId w:val="8"/>
        </w:numPr>
        <w:tabs>
          <w:tab w:val="clear" w:pos="2340"/>
        </w:tabs>
        <w:spacing w:before="120" w:after="120" w:line="240" w:lineRule="auto"/>
        <w:ind w:left="1134" w:firstLine="0"/>
        <w:rPr>
          <w:rFonts w:ascii="Arial" w:hAnsi="Arial" w:cs="Arial"/>
        </w:rPr>
      </w:pPr>
      <w:bookmarkStart w:id="11" w:name="_Ref302551362"/>
      <w:r w:rsidRPr="00136E3A">
        <w:rPr>
          <w:rFonts w:ascii="Arial" w:hAnsi="Arial" w:cs="Arial"/>
        </w:rPr>
        <w:t>any other restriction (including any export requirement or restriction) as to disclosure or use or obligation to make payments in respect of intellectual property (including technical information) to which the Tenderer is subject, and;</w:t>
      </w:r>
      <w:bookmarkEnd w:id="11"/>
    </w:p>
    <w:p w:rsidR="00136E3A" w:rsidRPr="00136E3A" w:rsidRDefault="00136E3A" w:rsidP="00C4674E">
      <w:pPr>
        <w:widowControl w:val="0"/>
        <w:numPr>
          <w:ilvl w:val="2"/>
          <w:numId w:val="8"/>
        </w:numPr>
        <w:tabs>
          <w:tab w:val="clear" w:pos="2340"/>
        </w:tabs>
        <w:spacing w:before="120" w:after="120" w:line="240" w:lineRule="auto"/>
        <w:ind w:left="1134" w:firstLine="0"/>
        <w:rPr>
          <w:rFonts w:ascii="Arial" w:hAnsi="Arial" w:cs="Arial"/>
        </w:rPr>
      </w:pPr>
      <w:r w:rsidRPr="00136E3A">
        <w:rPr>
          <w:rFonts w:ascii="Arial" w:hAnsi="Arial" w:cs="Arial"/>
        </w:rPr>
        <w:t>any allegation of infringement of intellectual property rights made against the Tenderer;</w:t>
      </w:r>
    </w:p>
    <w:p w:rsidR="00136E3A" w:rsidRPr="00136E3A" w:rsidRDefault="00136E3A" w:rsidP="00136E3A">
      <w:pPr>
        <w:spacing w:before="120" w:after="120"/>
        <w:ind w:left="567"/>
        <w:rPr>
          <w:rFonts w:ascii="Arial" w:hAnsi="Arial" w:cs="Arial"/>
        </w:rPr>
      </w:pPr>
      <w:r w:rsidRPr="00136E3A">
        <w:rPr>
          <w:rFonts w:ascii="Arial" w:hAnsi="Arial" w:cs="Arial"/>
        </w:rPr>
        <w:t>which pertains to or appears to be relevant to the performance of any resultant Contract or to subsequent use by the Authority of anything required to be done or delivered under any resultant Contract.</w:t>
      </w:r>
    </w:p>
    <w:p w:rsidR="00136E3A" w:rsidRPr="00136E3A" w:rsidRDefault="00136E3A" w:rsidP="00136E3A">
      <w:pPr>
        <w:spacing w:before="120" w:after="120"/>
        <w:ind w:left="567"/>
        <w:rPr>
          <w:rFonts w:ascii="Arial" w:hAnsi="Arial" w:cs="Arial"/>
        </w:rPr>
      </w:pPr>
      <w:r w:rsidRPr="00136E3A">
        <w:rPr>
          <w:rFonts w:ascii="Arial" w:hAnsi="Arial" w:cs="Arial"/>
        </w:rPr>
        <w:t>c.</w:t>
      </w:r>
      <w:r w:rsidRPr="00136E3A">
        <w:rPr>
          <w:rFonts w:ascii="Arial" w:hAnsi="Arial" w:cs="Arial"/>
        </w:rPr>
        <w:tab/>
        <w:t>The Tenderer shall, at the request of the Authority, give the Authority particulars of every restriction and obligation referred to in sub-paragraph 12.b.(2). above.</w:t>
      </w:r>
    </w:p>
    <w:p w:rsidR="00136E3A" w:rsidRPr="00136E3A" w:rsidRDefault="00136E3A" w:rsidP="00136E3A">
      <w:pPr>
        <w:spacing w:before="120" w:after="120"/>
        <w:ind w:left="567"/>
        <w:rPr>
          <w:rFonts w:ascii="Arial" w:hAnsi="Arial" w:cs="Arial"/>
        </w:rPr>
      </w:pPr>
      <w:r w:rsidRPr="00136E3A">
        <w:rPr>
          <w:rFonts w:ascii="Arial" w:hAnsi="Arial" w:cs="Arial"/>
        </w:rPr>
        <w:t>d.</w:t>
      </w:r>
      <w:r w:rsidRPr="00136E3A">
        <w:rPr>
          <w:rFonts w:ascii="Arial" w:hAnsi="Arial" w:cs="Arial"/>
        </w:rPr>
        <w:tab/>
        <w:t>If the information required under this Paragraph 12 has been provided previously, the Tenderer may satisfy these requirements by giving details of the previous notification.</w:t>
      </w:r>
    </w:p>
    <w:p w:rsidR="00136E3A" w:rsidRPr="00136E3A" w:rsidRDefault="00136E3A" w:rsidP="00C4674E">
      <w:pPr>
        <w:widowControl w:val="0"/>
        <w:numPr>
          <w:ilvl w:val="0"/>
          <w:numId w:val="8"/>
        </w:numPr>
        <w:tabs>
          <w:tab w:val="clear" w:pos="720"/>
        </w:tabs>
        <w:spacing w:before="120" w:after="120" w:line="240" w:lineRule="auto"/>
        <w:ind w:left="0" w:firstLine="0"/>
        <w:rPr>
          <w:rFonts w:ascii="Arial" w:hAnsi="Arial" w:cs="Arial"/>
          <w:b/>
          <w:sz w:val="24"/>
        </w:rPr>
      </w:pPr>
      <w:bookmarkStart w:id="12" w:name="_Ref302553030"/>
      <w:r w:rsidRPr="00136E3A">
        <w:rPr>
          <w:rFonts w:ascii="Arial" w:hAnsi="Arial" w:cs="Arial"/>
          <w:b/>
          <w:bCs/>
        </w:rPr>
        <w:t>Ozone Depleting Substances</w:t>
      </w:r>
      <w:r w:rsidRPr="00136E3A">
        <w:rPr>
          <w:rFonts w:ascii="Arial" w:hAnsi="Arial" w:cs="Arial"/>
        </w:rPr>
        <w:t xml:space="preserve">  </w:t>
      </w:r>
      <w:r w:rsidRPr="00136E3A">
        <w:rPr>
          <w:rFonts w:ascii="Arial" w:hAnsi="Arial" w:cs="Arial"/>
          <w:szCs w:val="20"/>
        </w:rPr>
        <w:t>The Tenderer must state whether the Contractor Deliverables or any item provided in accordance with the Terms and Conditions of the Contract (including Packaging) use Substances that deplete the Ozone Layer, as defined in</w:t>
      </w:r>
      <w:r w:rsidR="00956BB0">
        <w:rPr>
          <w:rFonts w:ascii="Arial" w:hAnsi="Arial" w:cs="Arial"/>
          <w:szCs w:val="20"/>
        </w:rPr>
        <w:t xml:space="preserve"> </w:t>
      </w:r>
      <w:r w:rsidRPr="00136E3A">
        <w:rPr>
          <w:rFonts w:ascii="Arial" w:hAnsi="Arial" w:cs="Arial"/>
          <w:szCs w:val="20"/>
        </w:rPr>
        <w:t>Regulation (EC) 1005/2009, as it applies in Great Britain as retained EU law, and as it applies in Northern Ireland directly.</w:t>
      </w:r>
      <w:r w:rsidRPr="00136E3A">
        <w:rPr>
          <w:rFonts w:ascii="Arial" w:hAnsi="Arial" w:cs="Arial"/>
        </w:rPr>
        <w:t xml:space="preserve"> </w:t>
      </w:r>
      <w:bookmarkEnd w:id="12"/>
    </w:p>
    <w:p w:rsidR="00136E3A" w:rsidRPr="00136E3A" w:rsidRDefault="00136E3A" w:rsidP="00C4674E">
      <w:pPr>
        <w:keepLines/>
        <w:widowControl w:val="0"/>
        <w:numPr>
          <w:ilvl w:val="0"/>
          <w:numId w:val="8"/>
        </w:numPr>
        <w:tabs>
          <w:tab w:val="clear" w:pos="720"/>
        </w:tabs>
        <w:spacing w:before="120" w:after="120" w:line="240" w:lineRule="auto"/>
        <w:ind w:left="0" w:firstLine="0"/>
        <w:rPr>
          <w:rFonts w:ascii="Arial" w:hAnsi="Arial" w:cs="Arial"/>
          <w:b/>
        </w:rPr>
      </w:pPr>
      <w:r w:rsidRPr="00136E3A">
        <w:rPr>
          <w:rFonts w:ascii="Arial" w:hAnsi="Arial" w:cs="Arial"/>
          <w:b/>
          <w:color w:val="000000"/>
        </w:rPr>
        <w:t>Hazardous</w:t>
      </w:r>
      <w:r w:rsidRPr="00136E3A">
        <w:rPr>
          <w:rFonts w:ascii="Arial" w:hAnsi="Arial" w:cs="Arial"/>
          <w:b/>
        </w:rPr>
        <w:t xml:space="preserve"> Deliverables and Substances</w:t>
      </w:r>
      <w:r w:rsidRPr="00136E3A">
        <w:rPr>
          <w:rFonts w:ascii="Arial" w:hAnsi="Arial" w:cs="Arial"/>
        </w:rPr>
        <w:t xml:space="preserve">  </w:t>
      </w:r>
      <w:r w:rsidRPr="00136E3A">
        <w:rPr>
          <w:rFonts w:ascii="Arial" w:hAnsi="Arial" w:cs="Arial"/>
          <w:spacing w:val="-2"/>
        </w:rPr>
        <w:t xml:space="preserve">It is a condition of this ITT that where the ITT calls for, or the Tenderer proposes, the use of Hazardous Deliverables or substances, the Tenderer shall provide with his Tender a completed Safety Data Sheet in accordance with Clause </w:t>
      </w:r>
      <w:r w:rsidRPr="00136E3A">
        <w:rPr>
          <w:rFonts w:ascii="Arial" w:hAnsi="Arial" w:cs="Arial"/>
        </w:rPr>
        <w:t xml:space="preserve">9 </w:t>
      </w:r>
      <w:r w:rsidRPr="00136E3A">
        <w:rPr>
          <w:rFonts w:ascii="Arial" w:hAnsi="Arial" w:cs="Arial"/>
          <w:spacing w:val="-2"/>
        </w:rPr>
        <w:t>of the Terms and Conditions.  Failure to comply fully with this condition may result in the Tender being deemed non-compliant thus rendering it ineligible for further consideration by the Authority.</w:t>
      </w:r>
    </w:p>
    <w:p w:rsidR="00136E3A" w:rsidRPr="00136E3A" w:rsidRDefault="00136E3A" w:rsidP="00C4674E">
      <w:pPr>
        <w:widowControl w:val="0"/>
        <w:numPr>
          <w:ilvl w:val="0"/>
          <w:numId w:val="8"/>
        </w:numPr>
        <w:tabs>
          <w:tab w:val="clear" w:pos="720"/>
        </w:tabs>
        <w:spacing w:before="120" w:after="120" w:line="240" w:lineRule="auto"/>
        <w:ind w:left="0" w:firstLine="0"/>
        <w:rPr>
          <w:rFonts w:ascii="Arial" w:hAnsi="Arial" w:cs="Arial"/>
          <w:b/>
        </w:rPr>
      </w:pPr>
      <w:r w:rsidRPr="00136E3A">
        <w:rPr>
          <w:rFonts w:ascii="Arial" w:hAnsi="Arial" w:cs="Arial"/>
          <w:b/>
        </w:rPr>
        <w:t>Elimination Of Asbestos</w:t>
      </w:r>
      <w:r w:rsidRPr="00136E3A">
        <w:rPr>
          <w:rFonts w:ascii="Arial" w:hAnsi="Arial" w:cs="Arial"/>
        </w:rPr>
        <w:t xml:space="preserve"> It is a condition of this ITT that the Deliverables shall not incorporate asbestos of any kind.  The Tenderer will confirm this by signing and returning the </w:t>
      </w:r>
      <w:r w:rsidRPr="00136E3A">
        <w:rPr>
          <w:rFonts w:ascii="Arial" w:hAnsi="Arial" w:cs="Arial"/>
          <w:spacing w:val="-2"/>
        </w:rPr>
        <w:t>Tender form at Annex A to this ITT as part of their Tender.</w:t>
      </w:r>
    </w:p>
    <w:p w:rsidR="00136E3A" w:rsidRPr="00136E3A" w:rsidRDefault="00136E3A" w:rsidP="00C4674E">
      <w:pPr>
        <w:widowControl w:val="0"/>
        <w:numPr>
          <w:ilvl w:val="0"/>
          <w:numId w:val="8"/>
        </w:numPr>
        <w:tabs>
          <w:tab w:val="clear" w:pos="720"/>
        </w:tabs>
        <w:spacing w:before="120" w:after="120" w:line="240" w:lineRule="auto"/>
        <w:ind w:left="0" w:firstLine="0"/>
        <w:rPr>
          <w:rFonts w:ascii="Arial" w:hAnsi="Arial" w:cs="Arial"/>
          <w:b/>
        </w:rPr>
      </w:pPr>
      <w:r w:rsidRPr="00136E3A">
        <w:rPr>
          <w:rFonts w:ascii="Arial" w:hAnsi="Arial" w:cs="Arial"/>
          <w:b/>
        </w:rPr>
        <w:t>Transparency, Freedom of Information and Environmental Information Regulations</w:t>
      </w:r>
    </w:p>
    <w:p w:rsidR="00136E3A" w:rsidRPr="00136E3A" w:rsidRDefault="00136E3A" w:rsidP="00C4674E">
      <w:pPr>
        <w:widowControl w:val="0"/>
        <w:numPr>
          <w:ilvl w:val="1"/>
          <w:numId w:val="8"/>
        </w:numPr>
        <w:tabs>
          <w:tab w:val="clear" w:pos="1440"/>
        </w:tabs>
        <w:spacing w:before="120" w:after="120" w:line="240" w:lineRule="auto"/>
        <w:ind w:left="567" w:firstLine="0"/>
        <w:rPr>
          <w:rFonts w:ascii="Arial" w:hAnsi="Arial" w:cs="Arial"/>
        </w:rPr>
      </w:pPr>
      <w:r w:rsidRPr="00136E3A">
        <w:rPr>
          <w:rFonts w:ascii="Arial" w:hAnsi="Arial" w:cs="Arial"/>
        </w:rPr>
        <w:t xml:space="preserve">Tenderers should be aware that, if they are awarded the Contract, the content of the Contract may be published by the MOD to the general public in line with government policy set out in the Government’s </w:t>
      </w:r>
      <w:hyperlink r:id="rId22" w:history="1">
        <w:r w:rsidRPr="00136E3A">
          <w:rPr>
            <w:rStyle w:val="Hyperlink"/>
            <w:rFonts w:ascii="Arial" w:hAnsi="Arial" w:cs="Arial"/>
          </w:rPr>
          <w:t>Transparency Principles</w:t>
        </w:r>
      </w:hyperlink>
      <w:r w:rsidRPr="00136E3A">
        <w:rPr>
          <w:rFonts w:ascii="Arial" w:hAnsi="Arial" w:cs="Arial"/>
        </w:rPr>
        <w:t xml:space="preserve">. </w:t>
      </w:r>
    </w:p>
    <w:p w:rsidR="00136E3A" w:rsidRPr="00136E3A" w:rsidRDefault="00136E3A" w:rsidP="00C4674E">
      <w:pPr>
        <w:widowControl w:val="0"/>
        <w:numPr>
          <w:ilvl w:val="1"/>
          <w:numId w:val="8"/>
        </w:numPr>
        <w:tabs>
          <w:tab w:val="clear" w:pos="1440"/>
        </w:tabs>
        <w:spacing w:before="120" w:after="120" w:line="240" w:lineRule="auto"/>
        <w:ind w:left="567" w:firstLine="0"/>
        <w:rPr>
          <w:rFonts w:ascii="Arial" w:hAnsi="Arial" w:cs="Arial"/>
        </w:rPr>
      </w:pPr>
      <w:r w:rsidRPr="00136E3A">
        <w:rPr>
          <w:rFonts w:ascii="Arial" w:hAnsi="Arial" w:cs="Arial"/>
        </w:rPr>
        <w:t>Before publishing the Contract, the MOD will redact any information which would be exempt from disclosure if it was the subject of a request for information under the Freedom of Information Act 2000 (“the FOIA”) or the Environmental Information Regulations 2002 (“the EIR”).</w:t>
      </w:r>
    </w:p>
    <w:p w:rsidR="00136E3A" w:rsidRPr="00136E3A" w:rsidRDefault="00136E3A" w:rsidP="00C4674E">
      <w:pPr>
        <w:widowControl w:val="0"/>
        <w:numPr>
          <w:ilvl w:val="1"/>
          <w:numId w:val="8"/>
        </w:numPr>
        <w:tabs>
          <w:tab w:val="clear" w:pos="1440"/>
        </w:tabs>
        <w:spacing w:before="120" w:after="120" w:line="240" w:lineRule="auto"/>
        <w:ind w:left="567" w:firstLine="0"/>
        <w:rPr>
          <w:rFonts w:ascii="Arial" w:hAnsi="Arial" w:cs="Arial"/>
        </w:rPr>
      </w:pPr>
      <w:r w:rsidRPr="00136E3A">
        <w:rPr>
          <w:rFonts w:ascii="Arial" w:hAnsi="Arial" w:cs="Arial"/>
        </w:rPr>
        <w:t xml:space="preserve">The FOIA and the EIR provide a more general statutory right of access to information held by or on behalf of public authorities, including information provided by third parties such as suppliers.  This right of access is subject to a number of exemptions, including confidential information and commercially sensitive information.  Further details of MOD policy on FOIA and EIR can be found on </w:t>
      </w:r>
      <w:r w:rsidR="00956BB0" w:rsidRPr="00136E3A">
        <w:rPr>
          <w:rFonts w:ascii="Arial" w:hAnsi="Arial" w:cs="Arial"/>
        </w:rPr>
        <w:t>Knowledge</w:t>
      </w:r>
      <w:r w:rsidRPr="00136E3A">
        <w:rPr>
          <w:rFonts w:ascii="Arial" w:hAnsi="Arial" w:cs="Arial"/>
        </w:rPr>
        <w:t xml:space="preserve"> in Defence (KiD) (https://www.aof.mod.uk/aofcontent/tactical/toolkit/index.htm click on "Commercial Toolkit" then "MOD Commercial Management" then "Freedom of Information").</w:t>
      </w:r>
    </w:p>
    <w:p w:rsidR="00136E3A" w:rsidRPr="00136E3A" w:rsidRDefault="00136E3A" w:rsidP="00C4674E">
      <w:pPr>
        <w:widowControl w:val="0"/>
        <w:numPr>
          <w:ilvl w:val="1"/>
          <w:numId w:val="8"/>
        </w:numPr>
        <w:tabs>
          <w:tab w:val="clear" w:pos="1440"/>
        </w:tabs>
        <w:spacing w:before="120" w:after="120" w:line="240" w:lineRule="auto"/>
        <w:ind w:left="567" w:firstLine="0"/>
        <w:rPr>
          <w:rFonts w:ascii="Arial" w:hAnsi="Arial" w:cs="Arial"/>
        </w:rPr>
      </w:pPr>
      <w:r w:rsidRPr="00136E3A">
        <w:rPr>
          <w:rFonts w:ascii="Arial" w:hAnsi="Arial" w:cs="Arial"/>
        </w:rPr>
        <w:lastRenderedPageBreak/>
        <w:t>In order to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with regard to this information.</w:t>
      </w:r>
    </w:p>
    <w:p w:rsidR="00136E3A" w:rsidRPr="00136E3A" w:rsidRDefault="00136E3A" w:rsidP="00C4674E">
      <w:pPr>
        <w:widowControl w:val="0"/>
        <w:numPr>
          <w:ilvl w:val="1"/>
          <w:numId w:val="8"/>
        </w:numPr>
        <w:tabs>
          <w:tab w:val="clear" w:pos="1440"/>
        </w:tabs>
        <w:spacing w:before="120" w:after="120" w:line="240" w:lineRule="auto"/>
        <w:ind w:left="567" w:firstLine="0"/>
        <w:rPr>
          <w:rFonts w:ascii="Arial" w:hAnsi="Arial" w:cs="Arial"/>
        </w:rPr>
      </w:pPr>
      <w:r w:rsidRPr="00136E3A">
        <w:rPr>
          <w:rFonts w:ascii="Arial" w:hAnsi="Arial" w:cs="Arial"/>
        </w:rPr>
        <w:t>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rsidR="00136E3A" w:rsidRPr="00136E3A" w:rsidRDefault="00136E3A" w:rsidP="00C4674E">
      <w:pPr>
        <w:widowControl w:val="0"/>
        <w:numPr>
          <w:ilvl w:val="0"/>
          <w:numId w:val="8"/>
        </w:numPr>
        <w:tabs>
          <w:tab w:val="clear" w:pos="720"/>
        </w:tabs>
        <w:spacing w:before="120" w:after="120" w:line="240" w:lineRule="auto"/>
        <w:ind w:left="0" w:firstLine="0"/>
        <w:rPr>
          <w:rFonts w:ascii="Arial" w:hAnsi="Arial" w:cs="Arial"/>
          <w:spacing w:val="-2"/>
        </w:rPr>
      </w:pPr>
      <w:r w:rsidRPr="00136E3A">
        <w:rPr>
          <w:rFonts w:ascii="Arial" w:hAnsi="Arial" w:cs="Arial"/>
          <w:b/>
        </w:rPr>
        <w:t>Consultation with Credit Reference Agencies</w:t>
      </w:r>
      <w:r w:rsidR="00F1419C">
        <w:rPr>
          <w:rFonts w:ascii="Arial" w:hAnsi="Arial" w:cs="Arial"/>
          <w:b/>
        </w:rPr>
        <w:t xml:space="preserve"> </w:t>
      </w:r>
      <w:r w:rsidRPr="00136E3A">
        <w:rPr>
          <w:rFonts w:ascii="Arial" w:hAnsi="Arial" w:cs="Arial"/>
          <w:spacing w:val="-2"/>
        </w:rPr>
        <w:t>The Authority may consult credit reference agencies to assess the creditworthiness of a Tenderer.  Information on creditworthiness may be used by the MOD to support and influence decisions to enter into business with a Tenderer.</w:t>
      </w:r>
    </w:p>
    <w:p w:rsidR="00136E3A" w:rsidRPr="00136E3A" w:rsidRDefault="00136E3A" w:rsidP="00C4674E">
      <w:pPr>
        <w:keepNext/>
        <w:widowControl w:val="0"/>
        <w:numPr>
          <w:ilvl w:val="0"/>
          <w:numId w:val="8"/>
        </w:numPr>
        <w:tabs>
          <w:tab w:val="clear" w:pos="720"/>
        </w:tabs>
        <w:spacing w:before="120" w:after="120" w:line="240" w:lineRule="auto"/>
        <w:ind w:left="0" w:firstLine="0"/>
        <w:rPr>
          <w:rFonts w:ascii="Arial" w:hAnsi="Arial" w:cs="Arial"/>
          <w:b/>
          <w:spacing w:val="-2"/>
        </w:rPr>
      </w:pPr>
      <w:r w:rsidRPr="00136E3A">
        <w:rPr>
          <w:rFonts w:ascii="Arial" w:hAnsi="Arial" w:cs="Arial"/>
          <w:b/>
          <w:spacing w:val="-2"/>
        </w:rPr>
        <w:t>Conflicts of Interest</w:t>
      </w:r>
      <w:r w:rsidRPr="00136E3A">
        <w:rPr>
          <w:rFonts w:ascii="Arial" w:hAnsi="Arial" w:cs="Arial"/>
          <w:b/>
          <w:spacing w:val="-2"/>
        </w:rPr>
        <w:tab/>
      </w:r>
    </w:p>
    <w:p w:rsidR="00136E3A" w:rsidRPr="00136E3A" w:rsidRDefault="00136E3A" w:rsidP="00C4674E">
      <w:pPr>
        <w:keepLines/>
        <w:widowControl w:val="0"/>
        <w:numPr>
          <w:ilvl w:val="1"/>
          <w:numId w:val="8"/>
        </w:numPr>
        <w:tabs>
          <w:tab w:val="clear" w:pos="1440"/>
        </w:tabs>
        <w:spacing w:before="120" w:after="120" w:line="240" w:lineRule="auto"/>
        <w:ind w:left="567" w:firstLine="0"/>
        <w:rPr>
          <w:rFonts w:ascii="Arial" w:hAnsi="Arial" w:cs="Arial"/>
          <w:spacing w:val="-2"/>
        </w:rPr>
      </w:pPr>
      <w:r w:rsidRPr="00136E3A">
        <w:rPr>
          <w:rFonts w:ascii="Arial" w:hAnsi="Arial" w:cs="Arial"/>
          <w:spacing w:val="-2"/>
        </w:rPr>
        <w:t xml:space="preserve">MOD policy states that it is sometimes in the MOD’s wider business interests to allow suppliers to operate on both the client and supply side.  Conflicts of Interest (CoI) can </w:t>
      </w:r>
      <w:r w:rsidRPr="00136E3A">
        <w:rPr>
          <w:rFonts w:ascii="Arial" w:hAnsi="Arial" w:cs="Arial"/>
        </w:rPr>
        <w:t>occur</w:t>
      </w:r>
      <w:r w:rsidRPr="00136E3A">
        <w:rPr>
          <w:rFonts w:ascii="Arial" w:hAnsi="Arial" w:cs="Arial"/>
          <w:spacing w:val="-2"/>
        </w:rPr>
        <w:t xml:space="preserve"> outside of direct commercial relationships between the MOD and its suppliers and therefore all personnel involved in acquisition (both Authority and Tenderer) should be familiar with the Conflicts of Interest Commercial Policy Statement (CPS).</w:t>
      </w:r>
    </w:p>
    <w:p w:rsidR="00136E3A" w:rsidRPr="00136E3A" w:rsidRDefault="00136E3A" w:rsidP="00C4674E">
      <w:pPr>
        <w:widowControl w:val="0"/>
        <w:numPr>
          <w:ilvl w:val="1"/>
          <w:numId w:val="8"/>
        </w:numPr>
        <w:tabs>
          <w:tab w:val="clear" w:pos="1440"/>
        </w:tabs>
        <w:spacing w:before="120" w:after="120" w:line="240" w:lineRule="auto"/>
        <w:ind w:left="567" w:firstLine="0"/>
        <w:rPr>
          <w:rFonts w:ascii="Arial" w:hAnsi="Arial" w:cs="Arial"/>
          <w:spacing w:val="-2"/>
        </w:rPr>
      </w:pPr>
      <w:r w:rsidRPr="00136E3A">
        <w:rPr>
          <w:rFonts w:ascii="Arial" w:hAnsi="Arial" w:cs="Arial"/>
          <w:spacing w:val="-2"/>
        </w:rPr>
        <w:t>Accordingly, Tenderers shall notify immediately the Authority of any current or potential CoI relating to the requirement and shall give particulars of every instance.</w:t>
      </w:r>
    </w:p>
    <w:p w:rsidR="00136E3A" w:rsidRPr="00136E3A" w:rsidRDefault="00136E3A" w:rsidP="00C4674E">
      <w:pPr>
        <w:widowControl w:val="0"/>
        <w:numPr>
          <w:ilvl w:val="1"/>
          <w:numId w:val="8"/>
        </w:numPr>
        <w:tabs>
          <w:tab w:val="clear" w:pos="1440"/>
        </w:tabs>
        <w:spacing w:before="120" w:after="120" w:line="240" w:lineRule="auto"/>
        <w:ind w:left="567" w:firstLine="0"/>
        <w:rPr>
          <w:rFonts w:ascii="Arial" w:hAnsi="Arial" w:cs="Arial"/>
          <w:spacing w:val="-2"/>
        </w:rPr>
      </w:pPr>
      <w:r w:rsidRPr="00136E3A">
        <w:rPr>
          <w:rFonts w:ascii="Arial" w:hAnsi="Arial" w:cs="Arial"/>
          <w:spacing w:val="-2"/>
        </w:rPr>
        <w:t>Where the Authority permits the Tenderer or any entity within the Tenderer’s potential supply chain or any entity providing advisory services to the Tenderer or its potential supply chain to work on both the client and supply side, the Contractor shall, as a legally binding agreement or Condition of Contract, be required to:</w:t>
      </w:r>
    </w:p>
    <w:p w:rsidR="00136E3A" w:rsidRPr="00136E3A" w:rsidRDefault="00136E3A" w:rsidP="00C4674E">
      <w:pPr>
        <w:numPr>
          <w:ilvl w:val="2"/>
          <w:numId w:val="8"/>
        </w:numPr>
        <w:tabs>
          <w:tab w:val="clear" w:pos="2340"/>
          <w:tab w:val="num" w:pos="1134"/>
        </w:tabs>
        <w:spacing w:before="120" w:after="120" w:line="240" w:lineRule="auto"/>
        <w:ind w:left="1134" w:firstLine="0"/>
        <w:rPr>
          <w:rFonts w:ascii="Arial" w:hAnsi="Arial" w:cs="Arial"/>
          <w:spacing w:val="-2"/>
        </w:rPr>
      </w:pPr>
      <w:r w:rsidRPr="00136E3A">
        <w:rPr>
          <w:rFonts w:ascii="Arial" w:hAnsi="Arial" w:cs="Arial"/>
          <w:spacing w:val="-2"/>
        </w:rPr>
        <w:t xml:space="preserve">Adopt a formally agreed, legally binding, Compliance Regime (CR) between the Authority and the Contractor.  This shall include but not be limited to: </w:t>
      </w:r>
    </w:p>
    <w:p w:rsidR="00136E3A" w:rsidRPr="00136E3A" w:rsidRDefault="00136E3A" w:rsidP="00C4674E">
      <w:pPr>
        <w:numPr>
          <w:ilvl w:val="3"/>
          <w:numId w:val="8"/>
        </w:numPr>
        <w:tabs>
          <w:tab w:val="clear" w:pos="2880"/>
          <w:tab w:val="num" w:pos="1701"/>
        </w:tabs>
        <w:suppressAutoHyphens/>
        <w:spacing w:before="120" w:after="120" w:line="240" w:lineRule="auto"/>
        <w:ind w:left="1701" w:firstLine="0"/>
        <w:rPr>
          <w:rFonts w:ascii="Arial" w:hAnsi="Arial" w:cs="Arial"/>
          <w:spacing w:val="-2"/>
        </w:rPr>
      </w:pPr>
      <w:r w:rsidRPr="00136E3A">
        <w:rPr>
          <w:rFonts w:ascii="Arial" w:hAnsi="Arial" w:cs="Arial"/>
          <w:spacing w:val="-2"/>
        </w:rPr>
        <w:t>Manner of operation and management;</w:t>
      </w:r>
    </w:p>
    <w:p w:rsidR="00136E3A" w:rsidRPr="00136E3A" w:rsidRDefault="00136E3A" w:rsidP="00C4674E">
      <w:pPr>
        <w:numPr>
          <w:ilvl w:val="3"/>
          <w:numId w:val="8"/>
        </w:numPr>
        <w:tabs>
          <w:tab w:val="clear" w:pos="2880"/>
          <w:tab w:val="num" w:pos="1701"/>
        </w:tabs>
        <w:suppressAutoHyphens/>
        <w:spacing w:before="120" w:after="120" w:line="240" w:lineRule="auto"/>
        <w:ind w:left="1701" w:firstLine="0"/>
        <w:rPr>
          <w:rFonts w:ascii="Arial" w:hAnsi="Arial" w:cs="Arial"/>
          <w:spacing w:val="-2"/>
        </w:rPr>
      </w:pPr>
      <w:r w:rsidRPr="00136E3A">
        <w:rPr>
          <w:rFonts w:ascii="Arial" w:hAnsi="Arial" w:cs="Arial"/>
          <w:spacing w:val="-2"/>
        </w:rPr>
        <w:t>Roles and responsibilities;</w:t>
      </w:r>
    </w:p>
    <w:p w:rsidR="00136E3A" w:rsidRPr="00136E3A" w:rsidRDefault="00136E3A" w:rsidP="00C4674E">
      <w:pPr>
        <w:numPr>
          <w:ilvl w:val="3"/>
          <w:numId w:val="8"/>
        </w:numPr>
        <w:tabs>
          <w:tab w:val="clear" w:pos="2880"/>
          <w:tab w:val="num" w:pos="1701"/>
        </w:tabs>
        <w:suppressAutoHyphens/>
        <w:spacing w:before="120" w:after="120" w:line="240" w:lineRule="auto"/>
        <w:ind w:left="1701" w:firstLine="0"/>
        <w:rPr>
          <w:rFonts w:ascii="Arial" w:hAnsi="Arial" w:cs="Arial"/>
          <w:spacing w:val="-2"/>
        </w:rPr>
      </w:pPr>
      <w:r w:rsidRPr="00136E3A">
        <w:rPr>
          <w:rFonts w:ascii="Arial" w:hAnsi="Arial" w:cs="Arial"/>
          <w:spacing w:val="-2"/>
        </w:rPr>
        <w:t>Standards for integrity and fair dealing;</w:t>
      </w:r>
    </w:p>
    <w:p w:rsidR="00136E3A" w:rsidRPr="00136E3A" w:rsidRDefault="00136E3A" w:rsidP="00C4674E">
      <w:pPr>
        <w:numPr>
          <w:ilvl w:val="3"/>
          <w:numId w:val="8"/>
        </w:numPr>
        <w:tabs>
          <w:tab w:val="clear" w:pos="2880"/>
          <w:tab w:val="num" w:pos="1701"/>
        </w:tabs>
        <w:suppressAutoHyphens/>
        <w:spacing w:before="120" w:after="120" w:line="240" w:lineRule="auto"/>
        <w:ind w:left="1701" w:firstLine="0"/>
        <w:rPr>
          <w:rFonts w:ascii="Arial" w:hAnsi="Arial" w:cs="Arial"/>
          <w:spacing w:val="-2"/>
        </w:rPr>
      </w:pPr>
      <w:r w:rsidRPr="00136E3A">
        <w:rPr>
          <w:rFonts w:ascii="Arial" w:hAnsi="Arial" w:cs="Arial"/>
          <w:spacing w:val="-2"/>
        </w:rPr>
        <w:t>Levels of access to and protection of competitors sensitive information and Government Furnished Information;</w:t>
      </w:r>
    </w:p>
    <w:p w:rsidR="00136E3A" w:rsidRPr="00136E3A" w:rsidRDefault="00136E3A" w:rsidP="00C4674E">
      <w:pPr>
        <w:numPr>
          <w:ilvl w:val="3"/>
          <w:numId w:val="8"/>
        </w:numPr>
        <w:tabs>
          <w:tab w:val="clear" w:pos="2880"/>
          <w:tab w:val="num" w:pos="1701"/>
        </w:tabs>
        <w:suppressAutoHyphens/>
        <w:spacing w:before="120" w:after="120" w:line="240" w:lineRule="auto"/>
        <w:ind w:left="1701" w:firstLine="0"/>
        <w:rPr>
          <w:rFonts w:ascii="Arial" w:hAnsi="Arial" w:cs="Arial"/>
          <w:spacing w:val="-2"/>
        </w:rPr>
      </w:pPr>
      <w:r w:rsidRPr="00136E3A">
        <w:rPr>
          <w:rFonts w:ascii="Arial" w:hAnsi="Arial" w:cs="Arial"/>
          <w:spacing w:val="-2"/>
        </w:rPr>
        <w:t>Confidentiality / Non-Disclosure Agreements (NDA’s)(e.g. DEFFORM 702);</w:t>
      </w:r>
    </w:p>
    <w:p w:rsidR="00136E3A" w:rsidRPr="00136E3A" w:rsidRDefault="00136E3A" w:rsidP="00C4674E">
      <w:pPr>
        <w:numPr>
          <w:ilvl w:val="3"/>
          <w:numId w:val="8"/>
        </w:numPr>
        <w:tabs>
          <w:tab w:val="clear" w:pos="2880"/>
          <w:tab w:val="num" w:pos="1701"/>
        </w:tabs>
        <w:suppressAutoHyphens/>
        <w:spacing w:before="120" w:after="120" w:line="240" w:lineRule="auto"/>
        <w:ind w:left="1701" w:firstLine="0"/>
        <w:rPr>
          <w:rFonts w:ascii="Arial" w:hAnsi="Arial" w:cs="Arial"/>
          <w:spacing w:val="-2"/>
        </w:rPr>
      </w:pPr>
      <w:r w:rsidRPr="00136E3A">
        <w:rPr>
          <w:rFonts w:ascii="Arial" w:hAnsi="Arial" w:cs="Arial"/>
          <w:spacing w:val="-2"/>
        </w:rPr>
        <w:t>The Authority rights of audit;</w:t>
      </w:r>
    </w:p>
    <w:p w:rsidR="00136E3A" w:rsidRPr="00136E3A" w:rsidRDefault="00136E3A" w:rsidP="00C4674E">
      <w:pPr>
        <w:numPr>
          <w:ilvl w:val="3"/>
          <w:numId w:val="8"/>
        </w:numPr>
        <w:tabs>
          <w:tab w:val="clear" w:pos="2880"/>
          <w:tab w:val="num" w:pos="1701"/>
        </w:tabs>
        <w:suppressAutoHyphens/>
        <w:spacing w:before="120" w:after="120" w:line="240" w:lineRule="auto"/>
        <w:ind w:left="1701" w:firstLine="0"/>
        <w:rPr>
          <w:rFonts w:ascii="Arial" w:hAnsi="Arial" w:cs="Arial"/>
          <w:spacing w:val="-2"/>
        </w:rPr>
      </w:pPr>
      <w:r w:rsidRPr="00136E3A">
        <w:rPr>
          <w:rFonts w:ascii="Arial" w:hAnsi="Arial" w:cs="Arial"/>
          <w:spacing w:val="-2"/>
        </w:rPr>
        <w:t>Physical and Managerial separation.</w:t>
      </w:r>
    </w:p>
    <w:p w:rsidR="00136E3A" w:rsidRPr="00136E3A" w:rsidRDefault="00136E3A" w:rsidP="00C4674E">
      <w:pPr>
        <w:numPr>
          <w:ilvl w:val="2"/>
          <w:numId w:val="8"/>
        </w:numPr>
        <w:tabs>
          <w:tab w:val="clear" w:pos="2340"/>
          <w:tab w:val="num" w:pos="1134"/>
        </w:tabs>
        <w:spacing w:before="120" w:after="120" w:line="240" w:lineRule="auto"/>
        <w:ind w:left="1134" w:firstLine="0"/>
        <w:rPr>
          <w:rFonts w:ascii="Arial" w:hAnsi="Arial" w:cs="Arial"/>
          <w:spacing w:val="-2"/>
        </w:rPr>
      </w:pPr>
      <w:r w:rsidRPr="00136E3A">
        <w:rPr>
          <w:rFonts w:ascii="Arial" w:hAnsi="Arial" w:cs="Arial"/>
          <w:spacing w:val="-2"/>
        </w:rPr>
        <w:t>Identify potential or actual Conflicts of Interest;</w:t>
      </w:r>
    </w:p>
    <w:p w:rsidR="00136E3A" w:rsidRPr="00136E3A" w:rsidRDefault="00136E3A" w:rsidP="00C4674E">
      <w:pPr>
        <w:numPr>
          <w:ilvl w:val="2"/>
          <w:numId w:val="8"/>
        </w:numPr>
        <w:tabs>
          <w:tab w:val="clear" w:pos="2340"/>
          <w:tab w:val="num" w:pos="1134"/>
        </w:tabs>
        <w:spacing w:before="120" w:after="120" w:line="240" w:lineRule="auto"/>
        <w:ind w:left="1134" w:firstLine="0"/>
        <w:rPr>
          <w:rFonts w:ascii="Arial" w:hAnsi="Arial" w:cs="Arial"/>
          <w:spacing w:val="-2"/>
        </w:rPr>
      </w:pPr>
      <w:r w:rsidRPr="00136E3A">
        <w:rPr>
          <w:rFonts w:ascii="Arial" w:hAnsi="Arial" w:cs="Arial"/>
          <w:spacing w:val="-2"/>
        </w:rPr>
        <w:t>Investigate breaches.</w:t>
      </w:r>
    </w:p>
    <w:p w:rsidR="00136E3A" w:rsidRPr="00136E3A" w:rsidRDefault="00136E3A" w:rsidP="00C4674E">
      <w:pPr>
        <w:widowControl w:val="0"/>
        <w:numPr>
          <w:ilvl w:val="0"/>
          <w:numId w:val="8"/>
        </w:numPr>
        <w:tabs>
          <w:tab w:val="clear" w:pos="720"/>
        </w:tabs>
        <w:spacing w:before="120" w:after="120" w:line="240" w:lineRule="auto"/>
        <w:ind w:left="0" w:firstLine="0"/>
        <w:rPr>
          <w:rFonts w:ascii="Arial" w:hAnsi="Arial" w:cs="Arial"/>
          <w:b/>
        </w:rPr>
      </w:pPr>
      <w:r w:rsidRPr="00136E3A">
        <w:rPr>
          <w:rFonts w:ascii="Arial" w:hAnsi="Arial" w:cs="Arial"/>
          <w:b/>
        </w:rPr>
        <w:lastRenderedPageBreak/>
        <w:t>Canvassing</w:t>
      </w:r>
      <w:r w:rsidRPr="00136E3A">
        <w:rPr>
          <w:rFonts w:ascii="Arial" w:hAnsi="Arial" w:cs="Arial"/>
        </w:rPr>
        <w:t xml:space="preserve">  </w:t>
      </w:r>
      <w:r w:rsidRPr="00136E3A">
        <w:rPr>
          <w:rFonts w:ascii="Arial" w:hAnsi="Arial" w:cs="Arial"/>
          <w:spacing w:val="-2"/>
        </w:rPr>
        <w:t>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rsidR="00136E3A" w:rsidRPr="00136E3A" w:rsidRDefault="00136E3A" w:rsidP="00C4674E">
      <w:pPr>
        <w:widowControl w:val="0"/>
        <w:numPr>
          <w:ilvl w:val="0"/>
          <w:numId w:val="8"/>
        </w:numPr>
        <w:tabs>
          <w:tab w:val="clear" w:pos="720"/>
        </w:tabs>
        <w:spacing w:before="120" w:after="120" w:line="240" w:lineRule="auto"/>
        <w:ind w:left="0" w:firstLine="0"/>
        <w:rPr>
          <w:rFonts w:ascii="Arial" w:hAnsi="Arial" w:cs="Arial"/>
        </w:rPr>
      </w:pPr>
      <w:r w:rsidRPr="00136E3A">
        <w:rPr>
          <w:rFonts w:ascii="Arial" w:hAnsi="Arial" w:cs="Arial"/>
          <w:b/>
          <w:spacing w:val="-2"/>
        </w:rPr>
        <w:t>Collusive</w:t>
      </w:r>
      <w:r w:rsidRPr="00136E3A">
        <w:rPr>
          <w:rFonts w:ascii="Arial" w:hAnsi="Arial" w:cs="Arial"/>
          <w:b/>
        </w:rPr>
        <w:t xml:space="preserve"> Behaviour</w:t>
      </w:r>
      <w:r w:rsidRPr="00136E3A">
        <w:rPr>
          <w:rFonts w:ascii="Arial" w:hAnsi="Arial" w:cs="Arial"/>
        </w:rPr>
        <w:t xml:space="preserve"> The Tenderer’s attention is drawn to the requirements of the Competition Act 1998, Part 1.  Any Tenderer found to have been part of a ‘Concerted Practice’ or ‘Agreement’, the purpose of which was to prevent, restrict or distort competition, </w:t>
      </w:r>
      <w:r w:rsidRPr="00136E3A">
        <w:rPr>
          <w:rFonts w:ascii="Arial" w:hAnsi="Arial" w:cs="Arial"/>
          <w:spacing w:val="-2"/>
        </w:rPr>
        <w:t xml:space="preserve">shall be disqualified from consideration from this procurement.  Disqualification will be without prejudice to any to any civil remedy available to the Authority or criminal liability which the conduct of the Tenderer may attract. </w:t>
      </w:r>
      <w:r w:rsidRPr="00136E3A">
        <w:rPr>
          <w:rFonts w:ascii="Arial" w:hAnsi="Arial" w:cs="Arial"/>
        </w:rPr>
        <w:t xml:space="preserve"> </w:t>
      </w:r>
    </w:p>
    <w:p w:rsidR="00136E3A" w:rsidRPr="00136E3A" w:rsidRDefault="00136E3A" w:rsidP="00C4674E">
      <w:pPr>
        <w:widowControl w:val="0"/>
        <w:numPr>
          <w:ilvl w:val="0"/>
          <w:numId w:val="8"/>
        </w:numPr>
        <w:tabs>
          <w:tab w:val="clear" w:pos="720"/>
        </w:tabs>
        <w:spacing w:before="120" w:after="120" w:line="240" w:lineRule="auto"/>
        <w:ind w:left="0" w:firstLine="0"/>
        <w:rPr>
          <w:rFonts w:ascii="Arial" w:hAnsi="Arial" w:cs="Arial"/>
        </w:rPr>
      </w:pPr>
      <w:r w:rsidRPr="00136E3A">
        <w:rPr>
          <w:rFonts w:ascii="Arial" w:hAnsi="Arial" w:cs="Arial"/>
          <w:b/>
          <w:spacing w:val="-2"/>
        </w:rPr>
        <w:t xml:space="preserve">Bribery </w:t>
      </w:r>
      <w:r w:rsidRPr="00136E3A">
        <w:rPr>
          <w:rFonts w:ascii="Arial" w:hAnsi="Arial" w:cs="Arial"/>
          <w:b/>
        </w:rPr>
        <w:t xml:space="preserve"> </w:t>
      </w:r>
      <w:r w:rsidRPr="00136E3A">
        <w:rPr>
          <w:rFonts w:ascii="Arial" w:hAnsi="Arial" w:cs="Arial"/>
        </w:rPr>
        <w:t>Any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to any civil remedy available to the Authority or criminal liability which the conduct of the Tenderer may attract.</w:t>
      </w:r>
    </w:p>
    <w:p w:rsidR="00136E3A" w:rsidRPr="00136E3A" w:rsidRDefault="00136E3A" w:rsidP="00C4674E">
      <w:pPr>
        <w:widowControl w:val="0"/>
        <w:numPr>
          <w:ilvl w:val="0"/>
          <w:numId w:val="8"/>
        </w:numPr>
        <w:tabs>
          <w:tab w:val="clear" w:pos="720"/>
        </w:tabs>
        <w:spacing w:before="120" w:after="120" w:line="240" w:lineRule="auto"/>
        <w:ind w:left="0" w:firstLine="0"/>
        <w:rPr>
          <w:rFonts w:ascii="Arial" w:hAnsi="Arial" w:cs="Arial"/>
          <w:spacing w:val="-2"/>
        </w:rPr>
      </w:pPr>
      <w:r w:rsidRPr="00136E3A">
        <w:rPr>
          <w:rFonts w:ascii="Arial" w:hAnsi="Arial" w:cs="Arial"/>
          <w:b/>
          <w:spacing w:val="-2"/>
        </w:rPr>
        <w:t>Authority Remedies for Breach of Contract</w:t>
      </w:r>
      <w:r w:rsidRPr="00136E3A">
        <w:rPr>
          <w:rFonts w:ascii="Arial" w:hAnsi="Arial" w:cs="Arial"/>
          <w:spacing w:val="-2"/>
        </w:rPr>
        <w:t xml:space="preserve"> Tenderers should be aware of the contractual remedies set out at </w:t>
      </w:r>
      <w:r w:rsidRPr="00136E3A">
        <w:rPr>
          <w:rFonts w:ascii="Arial" w:hAnsi="Arial" w:cs="Arial"/>
        </w:rPr>
        <w:t>Clause 17 of the Terms and Conditions of the Contract which may apply in the event of a breach of contract by the Contractor.  Damages for breach of contract are not limited under the Contract.  However, Tenderers should also note under Clause 17 that in exercising its</w:t>
      </w:r>
      <w:r w:rsidRPr="00136E3A">
        <w:rPr>
          <w:rFonts w:ascii="Arial" w:hAnsi="Arial" w:cs="Arial"/>
          <w:spacing w:val="-2"/>
        </w:rPr>
        <w:t xml:space="preserve">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 </w:t>
      </w:r>
    </w:p>
    <w:p w:rsidR="00136E3A" w:rsidRPr="00136E3A" w:rsidRDefault="00136E3A" w:rsidP="00C4674E">
      <w:pPr>
        <w:widowControl w:val="0"/>
        <w:numPr>
          <w:ilvl w:val="0"/>
          <w:numId w:val="8"/>
        </w:numPr>
        <w:tabs>
          <w:tab w:val="clear" w:pos="720"/>
        </w:tabs>
        <w:spacing w:before="120" w:after="120" w:line="240" w:lineRule="auto"/>
        <w:ind w:left="0" w:firstLine="0"/>
        <w:rPr>
          <w:rFonts w:ascii="Arial" w:hAnsi="Arial" w:cs="Arial"/>
        </w:rPr>
      </w:pPr>
      <w:r w:rsidRPr="00136E3A">
        <w:rPr>
          <w:rFonts w:ascii="Arial" w:hAnsi="Arial" w:cs="Arial"/>
          <w:b/>
          <w:spacing w:val="-2"/>
        </w:rPr>
        <w:t xml:space="preserve">Confidential Information.   </w:t>
      </w:r>
      <w:r w:rsidRPr="00136E3A">
        <w:rPr>
          <w:rFonts w:ascii="Arial" w:hAnsi="Arial" w:cs="Arial"/>
        </w:rPr>
        <w:t>All Central Government Departments and their Executive Agencies and Non Departmental Public Bodies are subject to control and reporting within Government,  in particular, they report to the Cabinet Office and HM Treasury for all expenditure,  Further , the Cabinet Office has a cross-governmental role delivering overall Government policy on public procurement, including ensuring value for money and related aspects of good procurement practice.</w:t>
      </w:r>
    </w:p>
    <w:p w:rsidR="00136E3A" w:rsidRPr="00136E3A" w:rsidRDefault="00136E3A" w:rsidP="00136E3A">
      <w:pPr>
        <w:rPr>
          <w:rFonts w:ascii="Arial" w:hAnsi="Arial" w:cs="Arial"/>
        </w:rPr>
      </w:pPr>
      <w:r w:rsidRPr="00136E3A">
        <w:rPr>
          <w:rFonts w:ascii="Arial" w:hAnsi="Arial" w:cs="Arial"/>
        </w:rPr>
        <w:t>For these purposes, the Authority may share within Government any of the Contractor’s documentation / information (including any that the Contractor considers to be confidential and/or commercially sensitive such as specific bid information) submitted by the Contractor to the Authority during this Procurement.  The information will not be disclosed outside Government.  Contractors taking part in this competition must identify any sensitive material in the DEFFORM 539A and consent to these terms as part of the competition process.</w:t>
      </w:r>
    </w:p>
    <w:p w:rsidR="00136E3A" w:rsidRPr="00136E3A" w:rsidRDefault="00136E3A" w:rsidP="00136E3A">
      <w:pPr>
        <w:spacing w:before="120" w:after="120"/>
        <w:rPr>
          <w:rFonts w:ascii="Arial" w:hAnsi="Arial" w:cs="Arial"/>
          <w:spacing w:val="-2"/>
        </w:rPr>
      </w:pPr>
      <w:r w:rsidRPr="00136E3A">
        <w:rPr>
          <w:rFonts w:ascii="Arial" w:hAnsi="Arial" w:cs="Arial"/>
          <w:spacing w:val="-2"/>
        </w:rPr>
        <w:t>24.</w:t>
      </w:r>
      <w:r w:rsidRPr="00136E3A">
        <w:rPr>
          <w:rFonts w:ascii="Arial" w:hAnsi="Arial" w:cs="Arial"/>
          <w:spacing w:val="-2"/>
        </w:rPr>
        <w:tab/>
      </w:r>
      <w:r w:rsidRPr="00136E3A">
        <w:rPr>
          <w:rFonts w:ascii="Arial" w:hAnsi="Arial" w:cs="Arial"/>
          <w:b/>
          <w:spacing w:val="-2"/>
        </w:rPr>
        <w:t xml:space="preserve">Cyber Essentials Accreditation  </w:t>
      </w:r>
      <w:r w:rsidRPr="00136E3A">
        <w:rPr>
          <w:rFonts w:ascii="Arial" w:hAnsi="Arial" w:cs="Arial"/>
          <w:spacing w:val="-2"/>
        </w:rPr>
        <w:t>For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rsidR="00136E3A" w:rsidRPr="00136E3A" w:rsidRDefault="00136E3A" w:rsidP="00136E3A">
      <w:pPr>
        <w:spacing w:before="120" w:after="120"/>
        <w:rPr>
          <w:rFonts w:ascii="Arial" w:hAnsi="Arial" w:cs="Arial"/>
          <w:spacing w:val="-2"/>
        </w:rPr>
      </w:pPr>
      <w:r w:rsidRPr="00136E3A">
        <w:rPr>
          <w:rFonts w:ascii="Arial" w:hAnsi="Arial" w:cs="Arial"/>
          <w:spacing w:val="-2"/>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rsidR="00136E3A" w:rsidRPr="00136E3A" w:rsidRDefault="00136E3A" w:rsidP="00956BB0">
      <w:pPr>
        <w:spacing w:before="120" w:after="120"/>
        <w:rPr>
          <w:rFonts w:ascii="Arial" w:hAnsi="Arial" w:cs="Arial"/>
          <w:spacing w:val="-2"/>
        </w:rPr>
      </w:pPr>
      <w:r w:rsidRPr="00136E3A">
        <w:rPr>
          <w:rFonts w:ascii="Arial" w:hAnsi="Arial" w:cs="Arial"/>
          <w:spacing w:val="-2"/>
        </w:rPr>
        <w:t>Please notify the Authority as soon as you become aware of any issues with Supply Chain ability to comply with Cyber Essentials.</w:t>
      </w:r>
    </w:p>
    <w:p w:rsidR="00136E3A" w:rsidRPr="00136E3A" w:rsidRDefault="00136E3A" w:rsidP="00136E3A">
      <w:pPr>
        <w:ind w:left="705" w:hanging="705"/>
        <w:rPr>
          <w:rFonts w:ascii="Arial" w:hAnsi="Arial" w:cs="Arial"/>
          <w:spacing w:val="-2"/>
        </w:rPr>
        <w:sectPr w:rsidR="00136E3A" w:rsidRPr="00136E3A" w:rsidSect="00136E3A">
          <w:pgSz w:w="11906" w:h="16838"/>
          <w:pgMar w:top="851" w:right="1418" w:bottom="851" w:left="1418" w:header="357" w:footer="377" w:gutter="0"/>
          <w:cols w:space="720"/>
          <w:noEndnote/>
        </w:sectPr>
      </w:pPr>
    </w:p>
    <w:p w:rsidR="00136E3A" w:rsidRPr="00136E3A" w:rsidRDefault="00136E3A" w:rsidP="00136E3A">
      <w:pPr>
        <w:jc w:val="right"/>
        <w:outlineLvl w:val="0"/>
        <w:rPr>
          <w:rFonts w:ascii="Arial" w:hAnsi="Arial" w:cs="Arial"/>
          <w:b/>
        </w:rPr>
      </w:pPr>
      <w:r w:rsidRPr="00136E3A">
        <w:rPr>
          <w:rFonts w:ascii="Arial" w:hAnsi="Arial" w:cs="Arial"/>
          <w:b/>
        </w:rPr>
        <w:lastRenderedPageBreak/>
        <w:t>Annex A</w:t>
      </w:r>
    </w:p>
    <w:p w:rsidR="00136E3A" w:rsidRPr="00136E3A" w:rsidRDefault="00136E3A" w:rsidP="00136E3A">
      <w:pPr>
        <w:jc w:val="right"/>
        <w:rPr>
          <w:rFonts w:ascii="Arial" w:hAnsi="Arial" w:cs="Arial"/>
        </w:rPr>
      </w:pPr>
    </w:p>
    <w:p w:rsidR="00136E3A" w:rsidRPr="00136E3A" w:rsidRDefault="00136E3A" w:rsidP="00136E3A">
      <w:pPr>
        <w:jc w:val="right"/>
        <w:outlineLvl w:val="0"/>
        <w:rPr>
          <w:rFonts w:ascii="Arial" w:hAnsi="Arial" w:cs="Arial"/>
        </w:rPr>
      </w:pPr>
      <w:r w:rsidRPr="00136E3A">
        <w:rPr>
          <w:rFonts w:ascii="Arial" w:hAnsi="Arial" w:cs="Arial"/>
          <w:b/>
        </w:rPr>
        <w:t xml:space="preserve">SC1A </w:t>
      </w:r>
      <w:r w:rsidRPr="00136E3A">
        <w:rPr>
          <w:rFonts w:ascii="Arial" w:hAnsi="Arial" w:cs="Arial"/>
          <w:b/>
          <w:spacing w:val="-2"/>
        </w:rPr>
        <w:t xml:space="preserve">ITT Ref No </w:t>
      </w:r>
      <w:r w:rsidR="00AE0728">
        <w:rPr>
          <w:rFonts w:ascii="Arial" w:hAnsi="Arial" w:cs="Arial"/>
          <w:b/>
          <w:spacing w:val="-2"/>
        </w:rPr>
        <w:t>701579500</w:t>
      </w:r>
    </w:p>
    <w:p w:rsidR="00136E3A" w:rsidRPr="00136E3A" w:rsidRDefault="00136E3A" w:rsidP="00136E3A">
      <w:pPr>
        <w:jc w:val="center"/>
        <w:outlineLvl w:val="0"/>
        <w:rPr>
          <w:rFonts w:ascii="Arial" w:hAnsi="Arial" w:cs="Arial"/>
          <w:b/>
          <w:spacing w:val="-4"/>
        </w:rPr>
      </w:pPr>
      <w:r w:rsidRPr="00136E3A">
        <w:rPr>
          <w:rFonts w:ascii="Arial" w:hAnsi="Arial" w:cs="Arial"/>
          <w:b/>
          <w:spacing w:val="-2"/>
        </w:rPr>
        <w:t>Ministry of Defence</w:t>
      </w:r>
    </w:p>
    <w:p w:rsidR="00136E3A" w:rsidRPr="00136E3A" w:rsidRDefault="00136E3A" w:rsidP="00136E3A">
      <w:pPr>
        <w:pStyle w:val="Heading1"/>
        <w:spacing w:before="120"/>
        <w:jc w:val="center"/>
        <w:rPr>
          <w:sz w:val="36"/>
          <w:szCs w:val="36"/>
        </w:rPr>
      </w:pPr>
      <w:r w:rsidRPr="00136E3A">
        <w:rPr>
          <w:sz w:val="36"/>
          <w:szCs w:val="36"/>
        </w:rPr>
        <w:t>TENDER</w:t>
      </w:r>
    </w:p>
    <w:p w:rsidR="00136E3A" w:rsidRPr="00136E3A" w:rsidRDefault="00136E3A" w:rsidP="00136E3A">
      <w:pPr>
        <w:rPr>
          <w:rFonts w:ascii="Arial" w:hAnsi="Arial" w:cs="Arial"/>
          <w:sz w:val="18"/>
          <w:szCs w:val="18"/>
        </w:rPr>
      </w:pPr>
    </w:p>
    <w:p w:rsidR="00136E3A" w:rsidRPr="00136E3A" w:rsidRDefault="00136E3A" w:rsidP="00136E3A">
      <w:pPr>
        <w:outlineLvl w:val="0"/>
        <w:rPr>
          <w:rFonts w:ascii="Arial" w:hAnsi="Arial" w:cs="Arial"/>
          <w:b/>
          <w:spacing w:val="-2"/>
          <w:sz w:val="18"/>
          <w:szCs w:val="18"/>
        </w:rPr>
      </w:pPr>
      <w:r w:rsidRPr="00136E3A">
        <w:rPr>
          <w:rFonts w:ascii="Arial" w:hAnsi="Arial" w:cs="Arial"/>
          <w:b/>
          <w:spacing w:val="-2"/>
          <w:sz w:val="18"/>
          <w:szCs w:val="18"/>
        </w:rPr>
        <w:t>To the Secretary of State for Defence (hereinafter called "the Authority")</w:t>
      </w:r>
    </w:p>
    <w:p w:rsidR="00136E3A" w:rsidRPr="00136E3A" w:rsidRDefault="00136E3A" w:rsidP="00136E3A">
      <w:pPr>
        <w:rPr>
          <w:rFonts w:ascii="Arial" w:hAnsi="Arial" w:cs="Arial"/>
          <w:spacing w:val="-2"/>
          <w:sz w:val="18"/>
          <w:szCs w:val="18"/>
        </w:rPr>
      </w:pPr>
      <w:r w:rsidRPr="00136E3A">
        <w:rPr>
          <w:rFonts w:ascii="Arial" w:hAnsi="Arial" w:cs="Arial"/>
          <w:spacing w:val="-2"/>
          <w:sz w:val="18"/>
          <w:szCs w:val="18"/>
        </w:rPr>
        <w:t xml:space="preserve">The undersigned Tenderer having read the Invitation to Tender – Less Complex </w:t>
      </w:r>
      <w:r w:rsidRPr="00136E3A">
        <w:rPr>
          <w:rFonts w:ascii="Arial" w:hAnsi="Arial" w:cs="Arial"/>
          <w:sz w:val="18"/>
        </w:rPr>
        <w:t>Requirements – Competitive</w:t>
      </w:r>
      <w:r w:rsidRPr="00136E3A">
        <w:rPr>
          <w:rFonts w:ascii="Arial" w:hAnsi="Arial" w:cs="Arial"/>
          <w:spacing w:val="-2"/>
          <w:sz w:val="14"/>
          <w:szCs w:val="18"/>
        </w:rPr>
        <w:t xml:space="preserve"> </w:t>
      </w:r>
      <w:r w:rsidRPr="00136E3A">
        <w:rPr>
          <w:rFonts w:ascii="Arial" w:hAnsi="Arial" w:cs="Arial"/>
          <w:spacing w:val="-2"/>
          <w:sz w:val="18"/>
          <w:szCs w:val="18"/>
        </w:rPr>
        <w:t>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rsidR="00136E3A" w:rsidRPr="00136E3A" w:rsidRDefault="00136E3A" w:rsidP="00136E3A">
      <w:pPr>
        <w:rPr>
          <w:rFonts w:ascii="Arial" w:hAnsi="Arial" w:cs="Arial"/>
          <w:spacing w:val="-2"/>
          <w:sz w:val="18"/>
          <w:szCs w:val="18"/>
        </w:rPr>
      </w:pPr>
    </w:p>
    <w:p w:rsidR="00136E3A" w:rsidRPr="00136E3A" w:rsidRDefault="00136E3A" w:rsidP="00136E3A">
      <w:pPr>
        <w:rPr>
          <w:rFonts w:ascii="Arial" w:hAnsi="Arial" w:cs="Arial"/>
          <w:spacing w:val="-2"/>
          <w:sz w:val="18"/>
          <w:szCs w:val="18"/>
        </w:rPr>
      </w:pPr>
      <w:r w:rsidRPr="00136E3A">
        <w:rPr>
          <w:rFonts w:ascii="Arial" w:hAnsi="Arial" w:cs="Arial"/>
          <w:spacing w:val="-2"/>
          <w:sz w:val="18"/>
          <w:szCs w:val="18"/>
        </w:rPr>
        <w:t>The following additional information is provided:</w:t>
      </w:r>
    </w:p>
    <w:tbl>
      <w:tblPr>
        <w:tblW w:w="0" w:type="auto"/>
        <w:tblInd w:w="120" w:type="dxa"/>
        <w:tblLayout w:type="fixed"/>
        <w:tblCellMar>
          <w:left w:w="120" w:type="dxa"/>
          <w:right w:w="120" w:type="dxa"/>
        </w:tblCellMar>
        <w:tblLook w:val="0000" w:firstRow="0" w:lastRow="0" w:firstColumn="0" w:lastColumn="0" w:noHBand="0" w:noVBand="0"/>
      </w:tblPr>
      <w:tblGrid>
        <w:gridCol w:w="4163"/>
        <w:gridCol w:w="6610"/>
      </w:tblGrid>
      <w:tr w:rsidR="00136E3A" w:rsidRPr="00136E3A" w:rsidTr="00136E3A">
        <w:tc>
          <w:tcPr>
            <w:tcW w:w="10773" w:type="dxa"/>
            <w:gridSpan w:val="2"/>
            <w:tcBorders>
              <w:top w:val="double" w:sz="4" w:space="0" w:color="auto"/>
              <w:left w:val="double" w:sz="4" w:space="0" w:color="auto"/>
              <w:bottom w:val="single" w:sz="4" w:space="0" w:color="auto"/>
              <w:right w:val="double" w:sz="4" w:space="0" w:color="auto"/>
            </w:tcBorders>
          </w:tcPr>
          <w:p w:rsidR="00136E3A" w:rsidRPr="00136E3A" w:rsidRDefault="00136E3A" w:rsidP="00136E3A">
            <w:pPr>
              <w:rPr>
                <w:rFonts w:ascii="Arial" w:hAnsi="Arial" w:cs="Arial"/>
                <w:b/>
                <w:sz w:val="18"/>
                <w:szCs w:val="18"/>
              </w:rPr>
            </w:pPr>
            <w:r w:rsidRPr="00136E3A">
              <w:rPr>
                <w:rFonts w:ascii="Arial" w:hAnsi="Arial" w:cs="Arial"/>
                <w:b/>
                <w:sz w:val="18"/>
                <w:szCs w:val="18"/>
              </w:rPr>
              <w:t>Notification of Inventions</w:t>
            </w:r>
          </w:p>
        </w:tc>
      </w:tr>
      <w:tr w:rsidR="00136E3A" w:rsidRPr="00136E3A" w:rsidTr="00136E3A">
        <w:tc>
          <w:tcPr>
            <w:tcW w:w="10773" w:type="dxa"/>
            <w:gridSpan w:val="2"/>
            <w:tcBorders>
              <w:top w:val="single" w:sz="4" w:space="0" w:color="auto"/>
              <w:left w:val="double" w:sz="4" w:space="0" w:color="auto"/>
              <w:bottom w:val="single" w:sz="4" w:space="0" w:color="auto"/>
              <w:right w:val="double" w:sz="4" w:space="0" w:color="auto"/>
            </w:tcBorders>
          </w:tcPr>
          <w:p w:rsidR="00136E3A" w:rsidRPr="00136E3A" w:rsidRDefault="00136E3A" w:rsidP="00136E3A">
            <w:pPr>
              <w:rPr>
                <w:rFonts w:ascii="Arial" w:hAnsi="Arial" w:cs="Arial"/>
                <w:spacing w:val="-2"/>
                <w:sz w:val="18"/>
                <w:szCs w:val="18"/>
              </w:rPr>
            </w:pPr>
          </w:p>
          <w:p w:rsidR="00136E3A" w:rsidRPr="00136E3A" w:rsidRDefault="00136E3A" w:rsidP="00136E3A">
            <w:pPr>
              <w:rPr>
                <w:rFonts w:ascii="Arial" w:hAnsi="Arial" w:cs="Arial"/>
                <w:spacing w:val="-2"/>
                <w:sz w:val="18"/>
                <w:szCs w:val="18"/>
              </w:rPr>
            </w:pPr>
            <w:r w:rsidRPr="00136E3A">
              <w:rPr>
                <w:rFonts w:ascii="Arial" w:hAnsi="Arial" w:cs="Arial"/>
                <w:spacing w:val="-2"/>
                <w:sz w:val="18"/>
                <w:szCs w:val="18"/>
              </w:rPr>
              <w:t xml:space="preserve">Please state below details invention or design, other restriction and any allegation of infringement specified in Paragraph 12.b and 12.d (continue on a separate sheet if necessary). </w:t>
            </w:r>
          </w:p>
          <w:p w:rsidR="00136E3A" w:rsidRPr="00493AB2" w:rsidRDefault="00493AB2" w:rsidP="00136E3A">
            <w:pPr>
              <w:rPr>
                <w:rFonts w:ascii="Arial" w:hAnsi="Arial" w:cs="Arial"/>
                <w:b/>
                <w:color w:val="FF0000"/>
                <w:spacing w:val="-2"/>
                <w:sz w:val="18"/>
                <w:szCs w:val="18"/>
              </w:rPr>
            </w:pPr>
            <w:r w:rsidRPr="00493AB2">
              <w:rPr>
                <w:rFonts w:ascii="Arial" w:hAnsi="Arial" w:cs="Arial"/>
                <w:b/>
                <w:color w:val="FF0000"/>
                <w:spacing w:val="-2"/>
                <w:sz w:val="18"/>
                <w:szCs w:val="18"/>
                <w:highlight w:val="yellow"/>
              </w:rPr>
              <w:t>[SUPPLIER TO POPULATE]</w:t>
            </w:r>
            <w:r w:rsidR="00136E3A" w:rsidRPr="00493AB2">
              <w:rPr>
                <w:rFonts w:ascii="Arial" w:hAnsi="Arial" w:cs="Arial"/>
                <w:b/>
                <w:color w:val="FF0000"/>
                <w:spacing w:val="-2"/>
                <w:sz w:val="18"/>
                <w:szCs w:val="18"/>
              </w:rPr>
              <w:br/>
            </w:r>
          </w:p>
        </w:tc>
      </w:tr>
      <w:tr w:rsidR="00136E3A" w:rsidRPr="00136E3A" w:rsidTr="00136E3A">
        <w:tc>
          <w:tcPr>
            <w:tcW w:w="10773" w:type="dxa"/>
            <w:gridSpan w:val="2"/>
            <w:tcBorders>
              <w:top w:val="single" w:sz="4" w:space="0" w:color="auto"/>
              <w:left w:val="double" w:sz="4" w:space="0" w:color="auto"/>
              <w:bottom w:val="single" w:sz="4" w:space="0" w:color="auto"/>
              <w:right w:val="double" w:sz="4" w:space="0" w:color="auto"/>
            </w:tcBorders>
          </w:tcPr>
          <w:p w:rsidR="00136E3A" w:rsidRPr="00136E3A" w:rsidRDefault="00136E3A" w:rsidP="00136E3A">
            <w:pPr>
              <w:rPr>
                <w:rFonts w:ascii="Arial" w:hAnsi="Arial" w:cs="Arial"/>
                <w:spacing w:val="-2"/>
                <w:sz w:val="18"/>
                <w:szCs w:val="18"/>
              </w:rPr>
            </w:pPr>
            <w:r w:rsidRPr="00136E3A">
              <w:rPr>
                <w:rFonts w:ascii="Arial" w:hAnsi="Arial" w:cs="Arial"/>
                <w:b/>
                <w:sz w:val="18"/>
                <w:szCs w:val="18"/>
              </w:rPr>
              <w:t>Ozone Depleting Substances</w:t>
            </w:r>
            <w:r w:rsidRPr="00136E3A">
              <w:rPr>
                <w:rFonts w:ascii="Arial" w:hAnsi="Arial" w:cs="Arial"/>
                <w:b/>
                <w:spacing w:val="-2"/>
                <w:sz w:val="18"/>
                <w:szCs w:val="18"/>
              </w:rPr>
              <w:t xml:space="preserve"> </w:t>
            </w:r>
          </w:p>
        </w:tc>
      </w:tr>
      <w:tr w:rsidR="00136E3A" w:rsidRPr="00136E3A" w:rsidTr="00136E3A">
        <w:tc>
          <w:tcPr>
            <w:tcW w:w="10773" w:type="dxa"/>
            <w:gridSpan w:val="2"/>
            <w:tcBorders>
              <w:top w:val="single" w:sz="4" w:space="0" w:color="auto"/>
              <w:left w:val="double" w:sz="4" w:space="0" w:color="auto"/>
              <w:right w:val="double" w:sz="4" w:space="0" w:color="auto"/>
            </w:tcBorders>
          </w:tcPr>
          <w:p w:rsidR="00136E3A" w:rsidRPr="00136E3A" w:rsidRDefault="00136E3A" w:rsidP="00136E3A">
            <w:pPr>
              <w:rPr>
                <w:rFonts w:ascii="Arial" w:hAnsi="Arial" w:cs="Arial"/>
                <w:spacing w:val="-2"/>
                <w:sz w:val="18"/>
                <w:szCs w:val="18"/>
              </w:rPr>
            </w:pPr>
          </w:p>
          <w:p w:rsidR="00136E3A" w:rsidRPr="00136E3A" w:rsidRDefault="00136E3A" w:rsidP="00136E3A">
            <w:pPr>
              <w:rPr>
                <w:rFonts w:ascii="Arial" w:hAnsi="Arial" w:cs="Arial"/>
                <w:spacing w:val="-2"/>
                <w:sz w:val="18"/>
                <w:szCs w:val="18"/>
              </w:rPr>
            </w:pPr>
            <w:r w:rsidRPr="00136E3A">
              <w:rPr>
                <w:rFonts w:ascii="Arial" w:hAnsi="Arial" w:cs="Arial"/>
                <w:spacing w:val="-2"/>
                <w:sz w:val="18"/>
                <w:szCs w:val="18"/>
              </w:rPr>
              <w:t xml:space="preserve">Please state below details of the use of substances specified in Paragraph 13, or state “NIL RETURN” (continue on a separate sheet if necessary). </w:t>
            </w:r>
            <w:r w:rsidRPr="00136E3A">
              <w:rPr>
                <w:rFonts w:ascii="Arial" w:hAnsi="Arial" w:cs="Arial"/>
                <w:spacing w:val="-2"/>
                <w:sz w:val="18"/>
                <w:szCs w:val="18"/>
              </w:rPr>
              <w:br/>
            </w:r>
            <w:r w:rsidR="00493AB2" w:rsidRPr="00493AB2">
              <w:rPr>
                <w:rFonts w:ascii="Arial" w:hAnsi="Arial" w:cs="Arial"/>
                <w:b/>
                <w:color w:val="FF0000"/>
                <w:spacing w:val="-2"/>
                <w:sz w:val="18"/>
                <w:szCs w:val="18"/>
                <w:highlight w:val="yellow"/>
              </w:rPr>
              <w:t>[SUPPLIER TO POPULATE]</w:t>
            </w:r>
            <w:r w:rsidRPr="00136E3A">
              <w:rPr>
                <w:rFonts w:ascii="Arial" w:hAnsi="Arial" w:cs="Arial"/>
                <w:spacing w:val="-2"/>
                <w:sz w:val="18"/>
                <w:szCs w:val="18"/>
              </w:rPr>
              <w:br/>
            </w:r>
          </w:p>
        </w:tc>
      </w:tr>
      <w:tr w:rsidR="00136E3A" w:rsidRPr="00136E3A" w:rsidTr="00136E3A">
        <w:tc>
          <w:tcPr>
            <w:tcW w:w="10773" w:type="dxa"/>
            <w:gridSpan w:val="2"/>
            <w:tcBorders>
              <w:top w:val="single" w:sz="6" w:space="0" w:color="auto"/>
              <w:left w:val="double" w:sz="4" w:space="0" w:color="auto"/>
              <w:right w:val="double" w:sz="4" w:space="0" w:color="auto"/>
            </w:tcBorders>
          </w:tcPr>
          <w:p w:rsidR="00136E3A" w:rsidRPr="00136E3A" w:rsidRDefault="00136E3A" w:rsidP="00136E3A">
            <w:pPr>
              <w:rPr>
                <w:rFonts w:ascii="Arial" w:hAnsi="Arial" w:cs="Arial"/>
                <w:b/>
                <w:spacing w:val="-2"/>
                <w:sz w:val="18"/>
                <w:szCs w:val="18"/>
              </w:rPr>
            </w:pPr>
            <w:r w:rsidRPr="00136E3A">
              <w:rPr>
                <w:rFonts w:ascii="Arial" w:hAnsi="Arial" w:cs="Arial"/>
                <w:b/>
                <w:spacing w:val="-2"/>
                <w:sz w:val="18"/>
                <w:szCs w:val="18"/>
              </w:rPr>
              <w:t>Asbestos</w:t>
            </w:r>
          </w:p>
        </w:tc>
      </w:tr>
      <w:tr w:rsidR="00136E3A" w:rsidRPr="00136E3A" w:rsidTr="00136E3A">
        <w:tc>
          <w:tcPr>
            <w:tcW w:w="10773" w:type="dxa"/>
            <w:gridSpan w:val="2"/>
            <w:tcBorders>
              <w:top w:val="single" w:sz="6" w:space="0" w:color="auto"/>
              <w:left w:val="double" w:sz="4" w:space="0" w:color="auto"/>
              <w:right w:val="double" w:sz="4" w:space="0" w:color="auto"/>
            </w:tcBorders>
          </w:tcPr>
          <w:p w:rsidR="00136E3A" w:rsidRPr="00136E3A" w:rsidRDefault="00136E3A" w:rsidP="00136E3A">
            <w:pPr>
              <w:rPr>
                <w:rFonts w:ascii="Arial" w:hAnsi="Arial" w:cs="Arial"/>
                <w:spacing w:val="-2"/>
                <w:sz w:val="18"/>
                <w:szCs w:val="18"/>
              </w:rPr>
            </w:pPr>
          </w:p>
          <w:p w:rsidR="00136E3A" w:rsidRPr="00136E3A" w:rsidRDefault="00136E3A" w:rsidP="00136E3A">
            <w:pPr>
              <w:rPr>
                <w:rFonts w:ascii="Arial" w:hAnsi="Arial" w:cs="Arial"/>
                <w:spacing w:val="-2"/>
                <w:sz w:val="18"/>
                <w:szCs w:val="18"/>
              </w:rPr>
            </w:pPr>
            <w:r w:rsidRPr="00136E3A">
              <w:rPr>
                <w:rFonts w:ascii="Arial" w:hAnsi="Arial" w:cs="Arial"/>
                <w:spacing w:val="-2"/>
                <w:sz w:val="18"/>
                <w:szCs w:val="18"/>
              </w:rPr>
              <w:t>By signing this Offer, the Contractor confirms that the Deliverables do not</w:t>
            </w:r>
            <w:r w:rsidRPr="00136E3A">
              <w:rPr>
                <w:rFonts w:ascii="Arial" w:hAnsi="Arial" w:cs="Arial"/>
                <w:sz w:val="18"/>
                <w:szCs w:val="18"/>
              </w:rPr>
              <w:t xml:space="preserve"> incorporate asbestos</w:t>
            </w:r>
            <w:r w:rsidRPr="00136E3A">
              <w:rPr>
                <w:rFonts w:ascii="Arial" w:hAnsi="Arial" w:cs="Arial"/>
                <w:spacing w:val="-2"/>
                <w:sz w:val="18"/>
                <w:szCs w:val="18"/>
              </w:rPr>
              <w:t xml:space="preserve"> as specified in Paragraph 15</w:t>
            </w:r>
          </w:p>
        </w:tc>
      </w:tr>
      <w:tr w:rsidR="00136E3A" w:rsidRPr="00136E3A" w:rsidTr="00136E3A">
        <w:tc>
          <w:tcPr>
            <w:tcW w:w="10773" w:type="dxa"/>
            <w:gridSpan w:val="2"/>
            <w:tcBorders>
              <w:top w:val="single" w:sz="6" w:space="0" w:color="auto"/>
              <w:left w:val="double" w:sz="4" w:space="0" w:color="auto"/>
              <w:right w:val="double" w:sz="4" w:space="0" w:color="auto"/>
            </w:tcBorders>
          </w:tcPr>
          <w:p w:rsidR="00136E3A" w:rsidRPr="00136E3A" w:rsidRDefault="00136E3A" w:rsidP="00136E3A">
            <w:pPr>
              <w:rPr>
                <w:rFonts w:ascii="Arial" w:hAnsi="Arial" w:cs="Arial"/>
                <w:b/>
                <w:sz w:val="18"/>
                <w:szCs w:val="18"/>
              </w:rPr>
            </w:pPr>
            <w:r w:rsidRPr="00136E3A">
              <w:rPr>
                <w:rFonts w:ascii="Arial" w:hAnsi="Arial" w:cs="Arial"/>
                <w:b/>
                <w:sz w:val="18"/>
                <w:szCs w:val="18"/>
              </w:rPr>
              <w:t>Premises where Contract will be performed (if applicable)</w:t>
            </w:r>
          </w:p>
        </w:tc>
      </w:tr>
      <w:tr w:rsidR="00136E3A" w:rsidRPr="00136E3A" w:rsidTr="00136E3A">
        <w:tc>
          <w:tcPr>
            <w:tcW w:w="10773" w:type="dxa"/>
            <w:gridSpan w:val="2"/>
            <w:tcBorders>
              <w:top w:val="single" w:sz="6" w:space="0" w:color="auto"/>
              <w:left w:val="double" w:sz="4" w:space="0" w:color="auto"/>
              <w:right w:val="double" w:sz="4" w:space="0" w:color="auto"/>
            </w:tcBorders>
          </w:tcPr>
          <w:p w:rsidR="00136E3A" w:rsidRPr="00136E3A" w:rsidRDefault="00136E3A" w:rsidP="00136E3A">
            <w:pPr>
              <w:rPr>
                <w:rFonts w:ascii="Arial" w:hAnsi="Arial" w:cs="Arial"/>
                <w:spacing w:val="-2"/>
                <w:sz w:val="18"/>
                <w:szCs w:val="18"/>
              </w:rPr>
            </w:pPr>
          </w:p>
          <w:p w:rsidR="00136E3A" w:rsidRPr="00136E3A" w:rsidRDefault="00136E3A" w:rsidP="00136E3A">
            <w:pPr>
              <w:rPr>
                <w:rFonts w:ascii="Arial" w:hAnsi="Arial" w:cs="Arial"/>
                <w:spacing w:val="-2"/>
                <w:sz w:val="18"/>
                <w:szCs w:val="18"/>
              </w:rPr>
            </w:pPr>
            <w:r w:rsidRPr="00136E3A">
              <w:rPr>
                <w:rFonts w:ascii="Arial" w:hAnsi="Arial" w:cs="Arial"/>
                <w:spacing w:val="-2"/>
                <w:sz w:val="18"/>
                <w:szCs w:val="18"/>
              </w:rPr>
              <w:t>The Deliverables, or any part of them supplied under this Contract resulting from this Tender will be manufactured and or bought in from premises detailed below:</w:t>
            </w:r>
          </w:p>
          <w:p w:rsidR="00136E3A" w:rsidRPr="00136E3A" w:rsidRDefault="00493AB2" w:rsidP="00136E3A">
            <w:pPr>
              <w:rPr>
                <w:rFonts w:ascii="Arial" w:hAnsi="Arial" w:cs="Arial"/>
                <w:spacing w:val="-2"/>
                <w:sz w:val="18"/>
                <w:szCs w:val="18"/>
              </w:rPr>
            </w:pPr>
            <w:r w:rsidRPr="00493AB2">
              <w:rPr>
                <w:rFonts w:ascii="Arial" w:hAnsi="Arial" w:cs="Arial"/>
                <w:b/>
                <w:color w:val="FF0000"/>
                <w:spacing w:val="-2"/>
                <w:sz w:val="18"/>
                <w:szCs w:val="18"/>
                <w:highlight w:val="yellow"/>
              </w:rPr>
              <w:t>[SUPPLIER TO POPULATE]</w:t>
            </w:r>
          </w:p>
          <w:p w:rsidR="00136E3A" w:rsidRPr="00136E3A" w:rsidRDefault="00136E3A" w:rsidP="00136E3A">
            <w:pPr>
              <w:rPr>
                <w:rFonts w:ascii="Arial" w:hAnsi="Arial" w:cs="Arial"/>
                <w:spacing w:val="-2"/>
                <w:sz w:val="18"/>
                <w:szCs w:val="18"/>
              </w:rPr>
            </w:pPr>
          </w:p>
        </w:tc>
      </w:tr>
      <w:tr w:rsidR="00136E3A" w:rsidRPr="00136E3A" w:rsidTr="00136E3A">
        <w:tc>
          <w:tcPr>
            <w:tcW w:w="10773" w:type="dxa"/>
            <w:gridSpan w:val="2"/>
            <w:tcBorders>
              <w:top w:val="single" w:sz="6" w:space="0" w:color="auto"/>
              <w:left w:val="double" w:sz="4" w:space="0" w:color="auto"/>
              <w:right w:val="double" w:sz="4" w:space="0" w:color="auto"/>
            </w:tcBorders>
          </w:tcPr>
          <w:p w:rsidR="00136E3A" w:rsidRPr="00136E3A" w:rsidRDefault="00136E3A" w:rsidP="00136E3A">
            <w:pPr>
              <w:rPr>
                <w:rFonts w:ascii="Arial" w:hAnsi="Arial" w:cs="Arial"/>
                <w:spacing w:val="-2"/>
                <w:sz w:val="18"/>
                <w:szCs w:val="18"/>
              </w:rPr>
            </w:pPr>
            <w:r w:rsidRPr="00136E3A">
              <w:rPr>
                <w:rFonts w:ascii="Arial" w:hAnsi="Arial" w:cs="Arial"/>
                <w:b/>
                <w:spacing w:val="-2"/>
                <w:sz w:val="18"/>
                <w:szCs w:val="18"/>
              </w:rPr>
              <w:t>Value of Tender (excluding VAT)</w:t>
            </w:r>
          </w:p>
        </w:tc>
      </w:tr>
      <w:tr w:rsidR="00136E3A" w:rsidRPr="00136E3A" w:rsidTr="00136E3A">
        <w:tc>
          <w:tcPr>
            <w:tcW w:w="10773" w:type="dxa"/>
            <w:gridSpan w:val="2"/>
            <w:tcBorders>
              <w:top w:val="single" w:sz="6" w:space="0" w:color="auto"/>
              <w:left w:val="double" w:sz="4" w:space="0" w:color="auto"/>
              <w:right w:val="double" w:sz="4" w:space="0" w:color="auto"/>
            </w:tcBorders>
          </w:tcPr>
          <w:p w:rsidR="00136E3A" w:rsidRPr="00136E3A" w:rsidRDefault="00136E3A" w:rsidP="00136E3A">
            <w:pPr>
              <w:rPr>
                <w:rFonts w:ascii="Arial" w:hAnsi="Arial" w:cs="Arial"/>
                <w:spacing w:val="-2"/>
                <w:sz w:val="18"/>
                <w:szCs w:val="18"/>
              </w:rPr>
            </w:pPr>
          </w:p>
          <w:p w:rsidR="00136E3A" w:rsidRPr="00136E3A" w:rsidRDefault="00136E3A" w:rsidP="00136E3A">
            <w:pPr>
              <w:rPr>
                <w:rFonts w:ascii="Arial" w:hAnsi="Arial" w:cs="Arial"/>
                <w:spacing w:val="-2"/>
                <w:sz w:val="18"/>
                <w:szCs w:val="18"/>
              </w:rPr>
            </w:pPr>
            <w:r w:rsidRPr="00136E3A">
              <w:rPr>
                <w:rFonts w:ascii="Arial" w:hAnsi="Arial" w:cs="Arial"/>
                <w:spacing w:val="-2"/>
                <w:sz w:val="18"/>
                <w:szCs w:val="18"/>
              </w:rPr>
              <w:t>Total cost of Deliverables, including packaging, required computed at the Tenderer's quoted price</w:t>
            </w:r>
            <w:r w:rsidRPr="00136E3A">
              <w:rPr>
                <w:rFonts w:ascii="Arial" w:hAnsi="Arial" w:cs="Arial"/>
                <w:spacing w:val="-2"/>
                <w:sz w:val="18"/>
                <w:szCs w:val="18"/>
              </w:rPr>
              <w:tab/>
            </w:r>
            <w:r w:rsidR="00021F09">
              <w:rPr>
                <w:rFonts w:ascii="Arial" w:hAnsi="Arial" w:cs="Arial"/>
                <w:spacing w:val="-2"/>
                <w:sz w:val="18"/>
                <w:szCs w:val="18"/>
              </w:rPr>
              <w:t>€</w:t>
            </w:r>
            <w:r w:rsidR="00493AB2" w:rsidRPr="00493AB2">
              <w:rPr>
                <w:rFonts w:ascii="Arial" w:hAnsi="Arial" w:cs="Arial"/>
                <w:b/>
                <w:color w:val="FF0000"/>
                <w:spacing w:val="-2"/>
                <w:sz w:val="18"/>
                <w:szCs w:val="18"/>
                <w:highlight w:val="yellow"/>
              </w:rPr>
              <w:t>[SUPPLIER TO POPULATE]</w:t>
            </w:r>
          </w:p>
          <w:p w:rsidR="00136E3A" w:rsidRPr="00136E3A" w:rsidRDefault="00136E3A" w:rsidP="00136E3A">
            <w:pPr>
              <w:rPr>
                <w:rFonts w:ascii="Arial" w:hAnsi="Arial" w:cs="Arial"/>
                <w:spacing w:val="-2"/>
                <w:sz w:val="18"/>
                <w:szCs w:val="18"/>
              </w:rPr>
            </w:pPr>
          </w:p>
          <w:p w:rsidR="00136E3A" w:rsidRPr="00136E3A" w:rsidRDefault="00136E3A" w:rsidP="00136E3A">
            <w:pPr>
              <w:rPr>
                <w:rFonts w:ascii="Arial" w:hAnsi="Arial" w:cs="Arial"/>
                <w:spacing w:val="-2"/>
                <w:sz w:val="18"/>
                <w:szCs w:val="18"/>
              </w:rPr>
            </w:pPr>
            <w:r w:rsidRPr="00136E3A">
              <w:rPr>
                <w:rFonts w:ascii="Arial" w:hAnsi="Arial" w:cs="Arial"/>
                <w:spacing w:val="-2"/>
                <w:sz w:val="18"/>
                <w:szCs w:val="18"/>
              </w:rPr>
              <w:t>Total value of Tender (to be repeated below in WORDS)</w:t>
            </w:r>
            <w:r w:rsidRPr="00136E3A">
              <w:rPr>
                <w:rFonts w:ascii="Arial" w:hAnsi="Arial" w:cs="Arial"/>
                <w:spacing w:val="-2"/>
                <w:sz w:val="18"/>
                <w:szCs w:val="18"/>
              </w:rPr>
              <w:tab/>
            </w:r>
            <w:r w:rsidRPr="00136E3A">
              <w:rPr>
                <w:rFonts w:ascii="Arial" w:hAnsi="Arial" w:cs="Arial"/>
                <w:spacing w:val="-2"/>
                <w:sz w:val="18"/>
                <w:szCs w:val="18"/>
              </w:rPr>
              <w:tab/>
            </w:r>
            <w:r w:rsidRPr="00136E3A">
              <w:rPr>
                <w:rFonts w:ascii="Arial" w:hAnsi="Arial" w:cs="Arial"/>
                <w:spacing w:val="-2"/>
                <w:sz w:val="18"/>
                <w:szCs w:val="18"/>
              </w:rPr>
              <w:tab/>
            </w:r>
            <w:r w:rsidRPr="00136E3A">
              <w:rPr>
                <w:rFonts w:ascii="Arial" w:hAnsi="Arial" w:cs="Arial"/>
                <w:spacing w:val="-2"/>
                <w:sz w:val="18"/>
                <w:szCs w:val="18"/>
              </w:rPr>
              <w:tab/>
            </w:r>
            <w:r w:rsidRPr="00136E3A">
              <w:rPr>
                <w:rFonts w:ascii="Arial" w:hAnsi="Arial" w:cs="Arial"/>
                <w:spacing w:val="-2"/>
                <w:sz w:val="18"/>
                <w:szCs w:val="18"/>
              </w:rPr>
              <w:tab/>
            </w:r>
            <w:r w:rsidR="00021F09">
              <w:rPr>
                <w:rFonts w:ascii="Arial" w:hAnsi="Arial" w:cs="Arial"/>
                <w:spacing w:val="-2"/>
                <w:sz w:val="18"/>
                <w:szCs w:val="18"/>
              </w:rPr>
              <w:t>€</w:t>
            </w:r>
            <w:r w:rsidR="00493AB2" w:rsidRPr="00493AB2">
              <w:rPr>
                <w:rFonts w:ascii="Arial" w:hAnsi="Arial" w:cs="Arial"/>
                <w:b/>
                <w:color w:val="FF0000"/>
                <w:spacing w:val="-2"/>
                <w:sz w:val="18"/>
                <w:szCs w:val="18"/>
                <w:highlight w:val="yellow"/>
              </w:rPr>
              <w:t>[SUPPLIER TO POPULATE]</w:t>
            </w:r>
          </w:p>
          <w:p w:rsidR="00136E3A" w:rsidRPr="00136E3A" w:rsidRDefault="00136E3A" w:rsidP="00136E3A">
            <w:pPr>
              <w:rPr>
                <w:rFonts w:ascii="Arial" w:hAnsi="Arial" w:cs="Arial"/>
                <w:spacing w:val="-2"/>
                <w:sz w:val="18"/>
                <w:szCs w:val="18"/>
              </w:rPr>
            </w:pPr>
          </w:p>
          <w:p w:rsidR="00136E3A" w:rsidRPr="00136E3A" w:rsidRDefault="00136E3A" w:rsidP="00136E3A">
            <w:pPr>
              <w:rPr>
                <w:rFonts w:ascii="Arial" w:hAnsi="Arial" w:cs="Arial"/>
                <w:spacing w:val="-2"/>
                <w:sz w:val="18"/>
                <w:szCs w:val="18"/>
              </w:rPr>
            </w:pPr>
            <w:r w:rsidRPr="00136E3A">
              <w:rPr>
                <w:rFonts w:ascii="Arial" w:hAnsi="Arial" w:cs="Arial"/>
                <w:spacing w:val="-2"/>
                <w:sz w:val="18"/>
                <w:szCs w:val="18"/>
              </w:rPr>
              <w:t>(WORDS:</w:t>
            </w:r>
            <w:r w:rsidR="00493AB2" w:rsidRPr="00493AB2">
              <w:rPr>
                <w:rFonts w:ascii="Arial" w:hAnsi="Arial" w:cs="Arial"/>
                <w:b/>
                <w:color w:val="FF0000"/>
                <w:spacing w:val="-2"/>
                <w:sz w:val="18"/>
                <w:szCs w:val="18"/>
                <w:highlight w:val="yellow"/>
              </w:rPr>
              <w:t xml:space="preserve"> [SUPPLIER TO POPULATE]</w:t>
            </w:r>
            <w:r w:rsidRPr="00136E3A">
              <w:rPr>
                <w:rFonts w:ascii="Arial" w:hAnsi="Arial" w:cs="Arial"/>
                <w:spacing w:val="-2"/>
                <w:sz w:val="18"/>
                <w:szCs w:val="18"/>
              </w:rPr>
              <w:t>)</w:t>
            </w:r>
          </w:p>
          <w:p w:rsidR="00136E3A" w:rsidRPr="00136E3A" w:rsidRDefault="00136E3A" w:rsidP="00136E3A">
            <w:pPr>
              <w:rPr>
                <w:rFonts w:ascii="Arial" w:hAnsi="Arial" w:cs="Arial"/>
                <w:spacing w:val="-2"/>
                <w:sz w:val="18"/>
                <w:szCs w:val="18"/>
              </w:rPr>
            </w:pPr>
          </w:p>
        </w:tc>
      </w:tr>
      <w:tr w:rsidR="00136E3A" w:rsidRPr="00136E3A" w:rsidTr="00136E3A">
        <w:tc>
          <w:tcPr>
            <w:tcW w:w="10773" w:type="dxa"/>
            <w:gridSpan w:val="2"/>
            <w:tcBorders>
              <w:top w:val="single" w:sz="6" w:space="0" w:color="auto"/>
              <w:left w:val="double" w:sz="4" w:space="0" w:color="auto"/>
              <w:right w:val="double" w:sz="4" w:space="0" w:color="auto"/>
            </w:tcBorders>
          </w:tcPr>
          <w:p w:rsidR="00136E3A" w:rsidRPr="00136E3A" w:rsidRDefault="00136E3A" w:rsidP="00136E3A">
            <w:pPr>
              <w:rPr>
                <w:rFonts w:ascii="Arial" w:hAnsi="Arial" w:cs="Arial"/>
                <w:spacing w:val="-2"/>
                <w:sz w:val="18"/>
                <w:szCs w:val="18"/>
              </w:rPr>
            </w:pPr>
            <w:r w:rsidRPr="00136E3A">
              <w:rPr>
                <w:rFonts w:ascii="Arial" w:hAnsi="Arial" w:cs="Arial"/>
                <w:b/>
                <w:spacing w:val="-2"/>
                <w:sz w:val="18"/>
                <w:szCs w:val="18"/>
              </w:rPr>
              <w:lastRenderedPageBreak/>
              <w:t>Value Added Tax</w:t>
            </w:r>
          </w:p>
        </w:tc>
      </w:tr>
      <w:tr w:rsidR="00136E3A" w:rsidRPr="00136E3A" w:rsidTr="00136E3A">
        <w:tc>
          <w:tcPr>
            <w:tcW w:w="10773" w:type="dxa"/>
            <w:gridSpan w:val="2"/>
            <w:tcBorders>
              <w:top w:val="single" w:sz="6" w:space="0" w:color="auto"/>
              <w:left w:val="double" w:sz="4" w:space="0" w:color="auto"/>
              <w:right w:val="double" w:sz="4" w:space="0" w:color="auto"/>
            </w:tcBorders>
          </w:tcPr>
          <w:p w:rsidR="00136E3A" w:rsidRPr="00136E3A" w:rsidRDefault="00136E3A" w:rsidP="00136E3A">
            <w:pPr>
              <w:rPr>
                <w:rFonts w:ascii="Arial" w:hAnsi="Arial" w:cs="Arial"/>
                <w:spacing w:val="-2"/>
                <w:sz w:val="18"/>
                <w:szCs w:val="18"/>
              </w:rPr>
            </w:pPr>
            <w:r w:rsidRPr="00136E3A">
              <w:rPr>
                <w:rFonts w:ascii="Arial" w:hAnsi="Arial" w:cs="Arial"/>
                <w:spacing w:val="-2"/>
                <w:sz w:val="18"/>
                <w:szCs w:val="18"/>
              </w:rPr>
              <w:t>If registered for Value Added Tax purposes, please insert</w:t>
            </w:r>
          </w:p>
          <w:p w:rsidR="00136E3A" w:rsidRPr="00136E3A" w:rsidRDefault="00136E3A" w:rsidP="00136E3A">
            <w:pPr>
              <w:rPr>
                <w:rFonts w:ascii="Arial" w:hAnsi="Arial" w:cs="Arial"/>
                <w:spacing w:val="-2"/>
                <w:sz w:val="18"/>
                <w:szCs w:val="18"/>
              </w:rPr>
            </w:pPr>
          </w:p>
          <w:p w:rsidR="00136E3A" w:rsidRPr="00136E3A" w:rsidRDefault="00136E3A" w:rsidP="00136E3A">
            <w:pPr>
              <w:rPr>
                <w:rFonts w:ascii="Arial" w:hAnsi="Arial" w:cs="Arial"/>
                <w:spacing w:val="-2"/>
                <w:sz w:val="18"/>
                <w:szCs w:val="18"/>
              </w:rPr>
            </w:pPr>
            <w:r w:rsidRPr="00136E3A">
              <w:rPr>
                <w:rFonts w:ascii="Arial" w:hAnsi="Arial" w:cs="Arial"/>
                <w:spacing w:val="-2"/>
                <w:sz w:val="18"/>
                <w:szCs w:val="18"/>
              </w:rPr>
              <w:t>a.</w:t>
            </w:r>
            <w:r w:rsidRPr="00136E3A">
              <w:rPr>
                <w:rFonts w:ascii="Arial" w:hAnsi="Arial" w:cs="Arial"/>
                <w:spacing w:val="-2"/>
                <w:sz w:val="18"/>
                <w:szCs w:val="18"/>
              </w:rPr>
              <w:tab/>
              <w:t xml:space="preserve">Registration No </w:t>
            </w:r>
            <w:r w:rsidR="00493AB2" w:rsidRPr="00493AB2">
              <w:rPr>
                <w:rFonts w:ascii="Arial" w:hAnsi="Arial" w:cs="Arial"/>
                <w:b/>
                <w:color w:val="FF0000"/>
                <w:spacing w:val="-2"/>
                <w:sz w:val="18"/>
                <w:szCs w:val="18"/>
                <w:highlight w:val="yellow"/>
              </w:rPr>
              <w:t>[SUPPLIER TO POPULATE]</w:t>
            </w:r>
          </w:p>
          <w:p w:rsidR="00136E3A" w:rsidRPr="00136E3A" w:rsidRDefault="00136E3A" w:rsidP="00136E3A">
            <w:pPr>
              <w:rPr>
                <w:rFonts w:ascii="Arial" w:hAnsi="Arial" w:cs="Arial"/>
                <w:spacing w:val="-2"/>
                <w:sz w:val="18"/>
                <w:szCs w:val="18"/>
              </w:rPr>
            </w:pPr>
          </w:p>
          <w:p w:rsidR="00136E3A" w:rsidRPr="00136E3A" w:rsidRDefault="00136E3A" w:rsidP="00136E3A">
            <w:pPr>
              <w:rPr>
                <w:rFonts w:ascii="Arial" w:hAnsi="Arial" w:cs="Arial"/>
                <w:spacing w:val="-2"/>
                <w:sz w:val="18"/>
                <w:szCs w:val="18"/>
              </w:rPr>
            </w:pPr>
            <w:r w:rsidRPr="00136E3A">
              <w:rPr>
                <w:rFonts w:ascii="Arial" w:hAnsi="Arial" w:cs="Arial"/>
                <w:spacing w:val="-2"/>
                <w:sz w:val="18"/>
                <w:szCs w:val="18"/>
              </w:rPr>
              <w:t>b.</w:t>
            </w:r>
            <w:r w:rsidRPr="00136E3A">
              <w:rPr>
                <w:rFonts w:ascii="Arial" w:hAnsi="Arial" w:cs="Arial"/>
                <w:spacing w:val="-2"/>
                <w:sz w:val="18"/>
                <w:szCs w:val="18"/>
              </w:rPr>
              <w:tab/>
              <w:t>Total amount of Value Added Tax payable on this Tender (at current rate(s))</w:t>
            </w:r>
            <w:r w:rsidRPr="00136E3A">
              <w:rPr>
                <w:rFonts w:ascii="Arial" w:hAnsi="Arial" w:cs="Arial"/>
                <w:spacing w:val="-2"/>
                <w:sz w:val="18"/>
                <w:szCs w:val="18"/>
              </w:rPr>
              <w:tab/>
            </w:r>
            <w:r w:rsidR="00021F09">
              <w:rPr>
                <w:rFonts w:ascii="Arial" w:hAnsi="Arial" w:cs="Arial"/>
                <w:spacing w:val="-2"/>
                <w:sz w:val="18"/>
                <w:szCs w:val="18"/>
              </w:rPr>
              <w:t>€</w:t>
            </w:r>
            <w:r w:rsidR="00493AB2" w:rsidRPr="00493AB2">
              <w:rPr>
                <w:rFonts w:ascii="Arial" w:hAnsi="Arial" w:cs="Arial"/>
                <w:b/>
                <w:color w:val="FF0000"/>
                <w:spacing w:val="-2"/>
                <w:sz w:val="18"/>
                <w:szCs w:val="18"/>
                <w:highlight w:val="yellow"/>
              </w:rPr>
              <w:t>[SUPPLIER TO POPULATE]</w:t>
            </w:r>
          </w:p>
          <w:p w:rsidR="00136E3A" w:rsidRPr="00136E3A" w:rsidRDefault="00136E3A" w:rsidP="00136E3A">
            <w:pPr>
              <w:rPr>
                <w:rFonts w:ascii="Arial" w:hAnsi="Arial" w:cs="Arial"/>
                <w:spacing w:val="-2"/>
                <w:sz w:val="18"/>
                <w:szCs w:val="18"/>
              </w:rPr>
            </w:pPr>
          </w:p>
        </w:tc>
      </w:tr>
      <w:tr w:rsidR="00136E3A" w:rsidRPr="00136E3A" w:rsidTr="00136E3A">
        <w:tc>
          <w:tcPr>
            <w:tcW w:w="10773" w:type="dxa"/>
            <w:gridSpan w:val="2"/>
            <w:tcBorders>
              <w:top w:val="single" w:sz="6" w:space="0" w:color="auto"/>
              <w:left w:val="double" w:sz="4" w:space="0" w:color="auto"/>
              <w:right w:val="double" w:sz="4" w:space="0" w:color="auto"/>
            </w:tcBorders>
          </w:tcPr>
          <w:p w:rsidR="00136E3A" w:rsidRPr="00136E3A" w:rsidRDefault="00136E3A" w:rsidP="00136E3A">
            <w:pPr>
              <w:rPr>
                <w:rFonts w:ascii="Arial" w:hAnsi="Arial" w:cs="Arial"/>
                <w:b/>
                <w:spacing w:val="-2"/>
                <w:sz w:val="18"/>
                <w:szCs w:val="18"/>
              </w:rPr>
            </w:pPr>
            <w:r w:rsidRPr="00136E3A">
              <w:rPr>
                <w:rFonts w:ascii="Arial" w:hAnsi="Arial" w:cs="Arial"/>
                <w:b/>
                <w:spacing w:val="-2"/>
                <w:sz w:val="18"/>
                <w:szCs w:val="18"/>
              </w:rPr>
              <w:t xml:space="preserve">Transparency </w:t>
            </w:r>
          </w:p>
        </w:tc>
      </w:tr>
      <w:tr w:rsidR="00136E3A" w:rsidRPr="00136E3A" w:rsidTr="00136E3A">
        <w:tc>
          <w:tcPr>
            <w:tcW w:w="10773" w:type="dxa"/>
            <w:gridSpan w:val="2"/>
            <w:tcBorders>
              <w:top w:val="single" w:sz="6" w:space="0" w:color="auto"/>
              <w:left w:val="double" w:sz="4" w:space="0" w:color="auto"/>
              <w:right w:val="double" w:sz="4" w:space="0" w:color="auto"/>
            </w:tcBorders>
          </w:tcPr>
          <w:p w:rsidR="00136E3A" w:rsidRPr="00136E3A" w:rsidRDefault="00136E3A" w:rsidP="00136E3A">
            <w:pPr>
              <w:rPr>
                <w:rFonts w:ascii="Arial" w:hAnsi="Arial" w:cs="Arial"/>
                <w:sz w:val="18"/>
                <w:szCs w:val="18"/>
              </w:rPr>
            </w:pPr>
            <w:r w:rsidRPr="00136E3A">
              <w:rPr>
                <w:rFonts w:ascii="Arial" w:hAnsi="Arial" w:cs="Arial"/>
                <w:sz w:val="18"/>
                <w:szCs w:val="18"/>
              </w:rPr>
              <w:t>Should the Tenderer be awarded a Contract resulting from this Tender, it understands that the Authority may publish the content of the Contract to the general public. The Commercially Sensitive Information which forms part of the Purchase Order is completed to assist the Authority in applying the appropriate exemptions in the FOIA and the EIR.</w:t>
            </w:r>
          </w:p>
        </w:tc>
      </w:tr>
      <w:tr w:rsidR="00136E3A" w:rsidRPr="00136E3A" w:rsidTr="00136E3A">
        <w:tc>
          <w:tcPr>
            <w:tcW w:w="10773" w:type="dxa"/>
            <w:gridSpan w:val="2"/>
            <w:tcBorders>
              <w:top w:val="single" w:sz="6" w:space="0" w:color="auto"/>
              <w:left w:val="double" w:sz="4" w:space="0" w:color="auto"/>
              <w:right w:val="double" w:sz="4" w:space="0" w:color="auto"/>
            </w:tcBorders>
          </w:tcPr>
          <w:p w:rsidR="00136E3A" w:rsidRPr="00136E3A" w:rsidRDefault="00136E3A" w:rsidP="00C4674E">
            <w:pPr>
              <w:numPr>
                <w:ilvl w:val="0"/>
                <w:numId w:val="10"/>
              </w:numPr>
              <w:tabs>
                <w:tab w:val="clear" w:pos="720"/>
              </w:tabs>
              <w:spacing w:before="120" w:after="120" w:line="240" w:lineRule="auto"/>
              <w:ind w:left="0" w:firstLine="0"/>
              <w:rPr>
                <w:rFonts w:ascii="Arial" w:hAnsi="Arial" w:cs="Arial"/>
                <w:sz w:val="18"/>
                <w:szCs w:val="18"/>
              </w:rPr>
            </w:pPr>
            <w:r w:rsidRPr="00136E3A">
              <w:rPr>
                <w:rFonts w:ascii="Arial" w:hAnsi="Arial" w:cs="Arial"/>
                <w:sz w:val="18"/>
                <w:szCs w:val="18"/>
              </w:rPr>
              <w:t xml:space="preserve">We certify that the offer made in connection with the above Tender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  </w:t>
            </w:r>
          </w:p>
          <w:p w:rsidR="00136E3A" w:rsidRPr="00136E3A" w:rsidRDefault="00136E3A" w:rsidP="00C4674E">
            <w:pPr>
              <w:numPr>
                <w:ilvl w:val="1"/>
                <w:numId w:val="10"/>
              </w:numPr>
              <w:spacing w:before="120" w:after="120" w:line="240" w:lineRule="auto"/>
              <w:rPr>
                <w:rFonts w:ascii="Arial" w:hAnsi="Arial" w:cs="Arial"/>
                <w:sz w:val="18"/>
                <w:szCs w:val="18"/>
              </w:rPr>
            </w:pPr>
            <w:r w:rsidRPr="00136E3A">
              <w:rPr>
                <w:rFonts w:ascii="Arial" w:hAnsi="Arial" w:cs="Arial"/>
                <w:sz w:val="18"/>
                <w:szCs w:val="18"/>
              </w:rPr>
              <w:t xml:space="preserve">the offered price has not been divulged to any third party person, </w:t>
            </w:r>
          </w:p>
          <w:p w:rsidR="00136E3A" w:rsidRPr="00136E3A" w:rsidRDefault="00136E3A" w:rsidP="00C4674E">
            <w:pPr>
              <w:numPr>
                <w:ilvl w:val="1"/>
                <w:numId w:val="10"/>
              </w:numPr>
              <w:spacing w:before="120" w:after="120" w:line="240" w:lineRule="auto"/>
              <w:rPr>
                <w:rFonts w:ascii="Arial" w:hAnsi="Arial" w:cs="Arial"/>
                <w:sz w:val="18"/>
                <w:szCs w:val="18"/>
              </w:rPr>
            </w:pPr>
            <w:r w:rsidRPr="00136E3A">
              <w:rPr>
                <w:rFonts w:ascii="Arial" w:hAnsi="Arial" w:cs="Arial"/>
                <w:sz w:val="18"/>
                <w:szCs w:val="18"/>
              </w:rPr>
              <w:t xml:space="preserve">no arrangement has been made with any third party that they should refrain from tendering, </w:t>
            </w:r>
          </w:p>
          <w:p w:rsidR="00136E3A" w:rsidRPr="00136E3A" w:rsidRDefault="00136E3A" w:rsidP="00C4674E">
            <w:pPr>
              <w:numPr>
                <w:ilvl w:val="1"/>
                <w:numId w:val="10"/>
              </w:numPr>
              <w:spacing w:before="120" w:after="120" w:line="240" w:lineRule="auto"/>
              <w:rPr>
                <w:rFonts w:ascii="Arial" w:hAnsi="Arial" w:cs="Arial"/>
                <w:sz w:val="18"/>
                <w:szCs w:val="18"/>
              </w:rPr>
            </w:pPr>
            <w:r w:rsidRPr="00136E3A">
              <w:rPr>
                <w:rFonts w:ascii="Arial" w:hAnsi="Arial" w:cs="Arial"/>
                <w:sz w:val="18"/>
                <w:szCs w:val="18"/>
              </w:rPr>
              <w:t xml:space="preserve"> no arrangement with any third party has been made to the effect that we will refrain from bidding on a future occasion, </w:t>
            </w:r>
          </w:p>
          <w:p w:rsidR="00136E3A" w:rsidRPr="00136E3A" w:rsidRDefault="00136E3A" w:rsidP="00C4674E">
            <w:pPr>
              <w:numPr>
                <w:ilvl w:val="1"/>
                <w:numId w:val="10"/>
              </w:numPr>
              <w:spacing w:before="120" w:after="120" w:line="240" w:lineRule="auto"/>
              <w:rPr>
                <w:rFonts w:ascii="Arial" w:hAnsi="Arial" w:cs="Arial"/>
                <w:sz w:val="18"/>
                <w:szCs w:val="18"/>
              </w:rPr>
            </w:pPr>
            <w:r w:rsidRPr="00136E3A">
              <w:rPr>
                <w:rFonts w:ascii="Arial" w:hAnsi="Arial" w:cs="Arial"/>
                <w:sz w:val="18"/>
                <w:szCs w:val="18"/>
              </w:rPr>
              <w:t xml:space="preserve">no discussion with any third party has taken place concerning the details of either’s proposed price, and </w:t>
            </w:r>
          </w:p>
          <w:p w:rsidR="00136E3A" w:rsidRPr="00136E3A" w:rsidRDefault="00136E3A" w:rsidP="00C4674E">
            <w:pPr>
              <w:numPr>
                <w:ilvl w:val="1"/>
                <w:numId w:val="10"/>
              </w:numPr>
              <w:spacing w:before="120" w:after="120" w:line="240" w:lineRule="auto"/>
              <w:rPr>
                <w:rFonts w:ascii="Arial" w:hAnsi="Arial" w:cs="Arial"/>
                <w:sz w:val="18"/>
                <w:szCs w:val="18"/>
              </w:rPr>
            </w:pPr>
            <w:r w:rsidRPr="00136E3A">
              <w:rPr>
                <w:rFonts w:ascii="Arial" w:hAnsi="Arial" w:cs="Arial"/>
                <w:sz w:val="18"/>
                <w:szCs w:val="18"/>
              </w:rPr>
              <w:t>no arrangement has been made with any third party otherwise to limit genuine competition.</w:t>
            </w:r>
          </w:p>
          <w:p w:rsidR="00136E3A" w:rsidRPr="00136E3A" w:rsidRDefault="00136E3A" w:rsidP="00C4674E">
            <w:pPr>
              <w:numPr>
                <w:ilvl w:val="0"/>
                <w:numId w:val="10"/>
              </w:numPr>
              <w:tabs>
                <w:tab w:val="clear" w:pos="720"/>
              </w:tabs>
              <w:spacing w:before="120" w:after="120" w:line="240" w:lineRule="auto"/>
              <w:ind w:left="0" w:firstLine="0"/>
              <w:rPr>
                <w:rFonts w:ascii="Arial" w:hAnsi="Arial" w:cs="Arial"/>
                <w:sz w:val="18"/>
                <w:szCs w:val="18"/>
              </w:rPr>
            </w:pPr>
            <w:r w:rsidRPr="00136E3A">
              <w:rPr>
                <w:rFonts w:ascii="Arial" w:hAnsi="Arial" w:cs="Arial"/>
                <w:sz w:val="18"/>
                <w:szCs w:val="18"/>
              </w:rPr>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rsidR="00136E3A" w:rsidRPr="00136E3A" w:rsidRDefault="00136E3A" w:rsidP="00C4674E">
            <w:pPr>
              <w:numPr>
                <w:ilvl w:val="0"/>
                <w:numId w:val="10"/>
              </w:numPr>
              <w:tabs>
                <w:tab w:val="clear" w:pos="720"/>
              </w:tabs>
              <w:spacing w:before="120" w:after="120" w:line="240" w:lineRule="auto"/>
              <w:ind w:left="0" w:firstLine="0"/>
              <w:rPr>
                <w:rFonts w:ascii="Arial" w:hAnsi="Arial" w:cs="Arial"/>
                <w:sz w:val="18"/>
                <w:szCs w:val="18"/>
              </w:rPr>
            </w:pPr>
            <w:r w:rsidRPr="00136E3A">
              <w:rPr>
                <w:rFonts w:ascii="Arial" w:hAnsi="Arial" w:cs="Arial"/>
                <w:sz w:val="18"/>
                <w:szCs w:val="18"/>
              </w:rPr>
              <w:t>We understand that any misrepresentations may also be the subject of criminal investigation or used as the basis for civil action.</w:t>
            </w:r>
          </w:p>
          <w:p w:rsidR="00136E3A" w:rsidRPr="00136E3A" w:rsidRDefault="00136E3A" w:rsidP="00C4674E">
            <w:pPr>
              <w:numPr>
                <w:ilvl w:val="0"/>
                <w:numId w:val="10"/>
              </w:numPr>
              <w:tabs>
                <w:tab w:val="clear" w:pos="720"/>
              </w:tabs>
              <w:spacing w:before="120" w:after="120" w:line="240" w:lineRule="auto"/>
              <w:ind w:left="0" w:firstLine="0"/>
              <w:rPr>
                <w:rFonts w:ascii="Arial" w:hAnsi="Arial" w:cs="Arial"/>
                <w:sz w:val="18"/>
                <w:szCs w:val="18"/>
              </w:rPr>
            </w:pPr>
            <w:r w:rsidRPr="00136E3A">
              <w:rPr>
                <w:rFonts w:ascii="Arial" w:hAnsi="Arial" w:cs="Arial"/>
                <w:sz w:val="18"/>
                <w:szCs w:val="18"/>
              </w:rPr>
              <w:t xml:space="preserve">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DEFFORM 539A. </w:t>
            </w:r>
          </w:p>
          <w:p w:rsidR="00136E3A" w:rsidRPr="00136E3A" w:rsidRDefault="00136E3A" w:rsidP="00136E3A">
            <w:pPr>
              <w:rPr>
                <w:rFonts w:ascii="Arial" w:hAnsi="Arial" w:cs="Arial"/>
                <w:b/>
                <w:spacing w:val="-2"/>
                <w:sz w:val="18"/>
                <w:szCs w:val="18"/>
              </w:rPr>
            </w:pPr>
          </w:p>
        </w:tc>
      </w:tr>
      <w:tr w:rsidR="00136E3A" w:rsidRPr="00136E3A" w:rsidTr="00136E3A">
        <w:tc>
          <w:tcPr>
            <w:tcW w:w="10773" w:type="dxa"/>
            <w:gridSpan w:val="2"/>
            <w:tcBorders>
              <w:top w:val="single" w:sz="6" w:space="0" w:color="auto"/>
              <w:left w:val="double" w:sz="4" w:space="0" w:color="auto"/>
              <w:right w:val="double" w:sz="4" w:space="0" w:color="auto"/>
            </w:tcBorders>
          </w:tcPr>
          <w:p w:rsidR="00136E3A" w:rsidRPr="00136E3A" w:rsidRDefault="00136E3A" w:rsidP="00136E3A">
            <w:pPr>
              <w:rPr>
                <w:rFonts w:ascii="Arial" w:hAnsi="Arial" w:cs="Arial"/>
                <w:spacing w:val="-2"/>
                <w:sz w:val="18"/>
                <w:szCs w:val="18"/>
              </w:rPr>
            </w:pPr>
            <w:r w:rsidRPr="00136E3A">
              <w:rPr>
                <w:rFonts w:ascii="Arial" w:hAnsi="Arial" w:cs="Arial"/>
                <w:b/>
                <w:spacing w:val="-2"/>
                <w:sz w:val="18"/>
                <w:szCs w:val="18"/>
              </w:rPr>
              <w:t xml:space="preserve">Dated this </w:t>
            </w:r>
            <w:r w:rsidR="00493AB2" w:rsidRPr="00493AB2">
              <w:rPr>
                <w:rFonts w:ascii="Arial" w:hAnsi="Arial" w:cs="Arial"/>
                <w:b/>
                <w:color w:val="FF0000"/>
                <w:spacing w:val="-2"/>
                <w:sz w:val="18"/>
                <w:szCs w:val="18"/>
                <w:highlight w:val="yellow"/>
              </w:rPr>
              <w:t>[SUPPLIER TO POPULATE]</w:t>
            </w:r>
            <w:r w:rsidRPr="00136E3A">
              <w:rPr>
                <w:rFonts w:ascii="Arial" w:hAnsi="Arial" w:cs="Arial"/>
                <w:b/>
                <w:spacing w:val="-2"/>
                <w:sz w:val="18"/>
                <w:szCs w:val="18"/>
              </w:rPr>
              <w:t xml:space="preserve">          day of </w:t>
            </w:r>
            <w:r w:rsidR="00493AB2" w:rsidRPr="00493AB2">
              <w:rPr>
                <w:rFonts w:ascii="Arial" w:hAnsi="Arial" w:cs="Arial"/>
                <w:b/>
                <w:color w:val="FF0000"/>
                <w:spacing w:val="-2"/>
                <w:sz w:val="18"/>
                <w:szCs w:val="18"/>
                <w:highlight w:val="yellow"/>
              </w:rPr>
              <w:t>[SUPPLIER TO POPULATE]</w:t>
            </w:r>
            <w:r w:rsidRPr="00136E3A">
              <w:rPr>
                <w:rFonts w:ascii="Arial" w:hAnsi="Arial" w:cs="Arial"/>
                <w:b/>
                <w:spacing w:val="-2"/>
                <w:sz w:val="18"/>
                <w:szCs w:val="18"/>
              </w:rPr>
              <w:t xml:space="preserve">        Year </w:t>
            </w:r>
            <w:r w:rsidR="00493AB2" w:rsidRPr="00493AB2">
              <w:rPr>
                <w:rFonts w:ascii="Arial" w:hAnsi="Arial" w:cs="Arial"/>
                <w:b/>
                <w:color w:val="FF0000"/>
                <w:spacing w:val="-2"/>
                <w:sz w:val="18"/>
                <w:szCs w:val="18"/>
                <w:highlight w:val="yellow"/>
              </w:rPr>
              <w:t>[SUPPLIER TO POPULATE]</w:t>
            </w:r>
          </w:p>
        </w:tc>
      </w:tr>
      <w:tr w:rsidR="00136E3A" w:rsidRPr="00136E3A" w:rsidTr="00136E3A">
        <w:tc>
          <w:tcPr>
            <w:tcW w:w="10773" w:type="dxa"/>
            <w:gridSpan w:val="2"/>
            <w:tcBorders>
              <w:top w:val="single" w:sz="6" w:space="0" w:color="auto"/>
              <w:left w:val="double" w:sz="4" w:space="0" w:color="auto"/>
              <w:right w:val="double" w:sz="4" w:space="0" w:color="auto"/>
            </w:tcBorders>
          </w:tcPr>
          <w:p w:rsidR="00136E3A" w:rsidRPr="00136E3A" w:rsidRDefault="00136E3A" w:rsidP="00136E3A">
            <w:pPr>
              <w:rPr>
                <w:rFonts w:ascii="Arial" w:hAnsi="Arial" w:cs="Arial"/>
                <w:b/>
                <w:spacing w:val="-2"/>
                <w:sz w:val="18"/>
                <w:szCs w:val="18"/>
              </w:rPr>
            </w:pPr>
          </w:p>
          <w:p w:rsidR="00136E3A" w:rsidRPr="00136E3A" w:rsidRDefault="00136E3A" w:rsidP="00136E3A">
            <w:pPr>
              <w:rPr>
                <w:rFonts w:ascii="Arial" w:hAnsi="Arial" w:cs="Arial"/>
                <w:b/>
                <w:spacing w:val="-2"/>
                <w:sz w:val="18"/>
                <w:szCs w:val="18"/>
              </w:rPr>
            </w:pPr>
            <w:r w:rsidRPr="00136E3A">
              <w:rPr>
                <w:rFonts w:ascii="Arial" w:hAnsi="Arial" w:cs="Arial"/>
                <w:b/>
                <w:spacing w:val="-2"/>
                <w:sz w:val="18"/>
                <w:szCs w:val="18"/>
              </w:rPr>
              <w:t>Signature:</w:t>
            </w:r>
            <w:r w:rsidR="00EE3DB5" w:rsidRPr="00493AB2">
              <w:rPr>
                <w:rFonts w:ascii="Arial" w:hAnsi="Arial" w:cs="Arial"/>
                <w:b/>
                <w:color w:val="FF0000"/>
                <w:spacing w:val="-2"/>
                <w:sz w:val="18"/>
                <w:szCs w:val="18"/>
                <w:highlight w:val="yellow"/>
              </w:rPr>
              <w:t xml:space="preserve"> [SUPPLIER TO POPULATE]</w:t>
            </w:r>
            <w:r w:rsidRPr="00136E3A">
              <w:rPr>
                <w:rFonts w:ascii="Arial" w:hAnsi="Arial" w:cs="Arial"/>
                <w:b/>
                <w:spacing w:val="-2"/>
                <w:sz w:val="18"/>
                <w:szCs w:val="18"/>
              </w:rPr>
              <w:tab/>
              <w:t xml:space="preserve">In the capacity of </w:t>
            </w:r>
            <w:r w:rsidR="00493AB2" w:rsidRPr="00493AB2">
              <w:rPr>
                <w:rFonts w:ascii="Arial" w:hAnsi="Arial" w:cs="Arial"/>
                <w:b/>
                <w:color w:val="FF0000"/>
                <w:spacing w:val="-2"/>
                <w:sz w:val="18"/>
                <w:szCs w:val="18"/>
                <w:highlight w:val="yellow"/>
              </w:rPr>
              <w:t>[SUPPLIER TO POPULATE]</w:t>
            </w:r>
          </w:p>
          <w:p w:rsidR="00136E3A" w:rsidRPr="00136E3A" w:rsidRDefault="00136E3A" w:rsidP="00136E3A">
            <w:pPr>
              <w:rPr>
                <w:rFonts w:ascii="Arial" w:hAnsi="Arial" w:cs="Arial"/>
                <w:spacing w:val="-2"/>
                <w:sz w:val="18"/>
                <w:szCs w:val="18"/>
              </w:rPr>
            </w:pPr>
            <w:r w:rsidRPr="00136E3A">
              <w:rPr>
                <w:rFonts w:ascii="Arial" w:hAnsi="Arial" w:cs="Arial"/>
                <w:spacing w:val="-2"/>
                <w:sz w:val="18"/>
                <w:szCs w:val="18"/>
              </w:rPr>
              <w:tab/>
            </w:r>
            <w:r w:rsidRPr="00136E3A">
              <w:rPr>
                <w:rFonts w:ascii="Arial" w:hAnsi="Arial" w:cs="Arial"/>
                <w:spacing w:val="-2"/>
                <w:sz w:val="18"/>
                <w:szCs w:val="18"/>
              </w:rPr>
              <w:tab/>
            </w:r>
            <w:r w:rsidRPr="00136E3A">
              <w:rPr>
                <w:rFonts w:ascii="Arial" w:hAnsi="Arial" w:cs="Arial"/>
                <w:spacing w:val="-2"/>
                <w:sz w:val="18"/>
                <w:szCs w:val="18"/>
              </w:rPr>
              <w:tab/>
            </w:r>
            <w:r w:rsidRPr="00136E3A">
              <w:rPr>
                <w:rFonts w:ascii="Arial" w:hAnsi="Arial" w:cs="Arial"/>
                <w:spacing w:val="-2"/>
                <w:sz w:val="18"/>
                <w:szCs w:val="18"/>
              </w:rPr>
              <w:tab/>
            </w:r>
            <w:r w:rsidRPr="00136E3A">
              <w:rPr>
                <w:rFonts w:ascii="Arial" w:hAnsi="Arial" w:cs="Arial"/>
                <w:spacing w:val="-2"/>
                <w:sz w:val="18"/>
                <w:szCs w:val="18"/>
              </w:rPr>
              <w:tab/>
              <w:t>(State official position e.g. Director, Manager, Secretary etc.)</w:t>
            </w:r>
          </w:p>
        </w:tc>
      </w:tr>
      <w:tr w:rsidR="00136E3A" w:rsidRPr="00136E3A" w:rsidTr="00136E3A">
        <w:tc>
          <w:tcPr>
            <w:tcW w:w="4163" w:type="dxa"/>
            <w:tcBorders>
              <w:top w:val="single" w:sz="6" w:space="0" w:color="auto"/>
              <w:left w:val="double" w:sz="4" w:space="0" w:color="auto"/>
              <w:bottom w:val="double" w:sz="4" w:space="0" w:color="auto"/>
            </w:tcBorders>
          </w:tcPr>
          <w:p w:rsidR="00136E3A" w:rsidRPr="00136E3A" w:rsidRDefault="00136E3A" w:rsidP="00136E3A">
            <w:pPr>
              <w:rPr>
                <w:rFonts w:ascii="Arial" w:hAnsi="Arial" w:cs="Arial"/>
                <w:spacing w:val="-2"/>
                <w:sz w:val="18"/>
                <w:szCs w:val="18"/>
              </w:rPr>
            </w:pPr>
            <w:r w:rsidRPr="00136E3A">
              <w:rPr>
                <w:rFonts w:ascii="Arial" w:hAnsi="Arial" w:cs="Arial"/>
                <w:b/>
                <w:spacing w:val="-2"/>
                <w:sz w:val="18"/>
                <w:szCs w:val="18"/>
              </w:rPr>
              <w:t xml:space="preserve">Name: </w:t>
            </w:r>
            <w:r w:rsidRPr="00136E3A">
              <w:rPr>
                <w:rFonts w:ascii="Arial" w:hAnsi="Arial" w:cs="Arial"/>
                <w:spacing w:val="-2"/>
                <w:sz w:val="18"/>
                <w:szCs w:val="18"/>
              </w:rPr>
              <w:t xml:space="preserve">(in BLOCK CAPITALS) </w:t>
            </w:r>
          </w:p>
          <w:p w:rsidR="00136E3A" w:rsidRPr="00136E3A" w:rsidRDefault="00493AB2" w:rsidP="00136E3A">
            <w:pPr>
              <w:rPr>
                <w:rFonts w:ascii="Arial" w:hAnsi="Arial" w:cs="Arial"/>
                <w:spacing w:val="-2"/>
                <w:sz w:val="18"/>
                <w:szCs w:val="18"/>
              </w:rPr>
            </w:pPr>
            <w:r w:rsidRPr="00493AB2">
              <w:rPr>
                <w:rFonts w:ascii="Arial" w:hAnsi="Arial" w:cs="Arial"/>
                <w:b/>
                <w:color w:val="FF0000"/>
                <w:spacing w:val="-2"/>
                <w:sz w:val="18"/>
                <w:szCs w:val="18"/>
                <w:highlight w:val="yellow"/>
              </w:rPr>
              <w:t>[SUPPLIER TO POPULATE]</w:t>
            </w:r>
          </w:p>
          <w:p w:rsidR="00136E3A" w:rsidRPr="00136E3A" w:rsidRDefault="00136E3A" w:rsidP="00136E3A">
            <w:pPr>
              <w:rPr>
                <w:rFonts w:ascii="Arial" w:hAnsi="Arial" w:cs="Arial"/>
                <w:spacing w:val="-2"/>
                <w:sz w:val="18"/>
                <w:szCs w:val="18"/>
              </w:rPr>
            </w:pPr>
          </w:p>
          <w:p w:rsidR="00136E3A" w:rsidRPr="00136E3A" w:rsidRDefault="00136E3A" w:rsidP="00136E3A">
            <w:pPr>
              <w:rPr>
                <w:rFonts w:ascii="Arial" w:hAnsi="Arial" w:cs="Arial"/>
                <w:b/>
                <w:spacing w:val="-2"/>
                <w:sz w:val="18"/>
                <w:szCs w:val="18"/>
              </w:rPr>
            </w:pPr>
            <w:r w:rsidRPr="00136E3A">
              <w:rPr>
                <w:rFonts w:ascii="Arial" w:hAnsi="Arial" w:cs="Arial"/>
                <w:b/>
                <w:spacing w:val="-2"/>
                <w:sz w:val="18"/>
                <w:szCs w:val="18"/>
              </w:rPr>
              <w:t>duly authorised to sign this Tender for and on behalf of:</w:t>
            </w:r>
          </w:p>
          <w:p w:rsidR="00493AB2" w:rsidRDefault="00493AB2" w:rsidP="00136E3A">
            <w:pPr>
              <w:rPr>
                <w:rFonts w:ascii="Arial" w:hAnsi="Arial" w:cs="Arial"/>
                <w:spacing w:val="-2"/>
                <w:sz w:val="18"/>
                <w:szCs w:val="18"/>
              </w:rPr>
            </w:pPr>
            <w:r w:rsidRPr="00493AB2">
              <w:rPr>
                <w:rFonts w:ascii="Arial" w:hAnsi="Arial" w:cs="Arial"/>
                <w:b/>
                <w:color w:val="FF0000"/>
                <w:spacing w:val="-2"/>
                <w:sz w:val="18"/>
                <w:szCs w:val="18"/>
                <w:highlight w:val="yellow"/>
              </w:rPr>
              <w:t>[SUPPLIER TO POPULATE]</w:t>
            </w:r>
            <w:r w:rsidRPr="00136E3A">
              <w:rPr>
                <w:rFonts w:ascii="Arial" w:hAnsi="Arial" w:cs="Arial"/>
                <w:spacing w:val="-2"/>
                <w:sz w:val="18"/>
                <w:szCs w:val="18"/>
              </w:rPr>
              <w:t xml:space="preserve"> </w:t>
            </w:r>
          </w:p>
          <w:p w:rsidR="00136E3A" w:rsidRPr="00136E3A" w:rsidRDefault="00136E3A" w:rsidP="00136E3A">
            <w:pPr>
              <w:rPr>
                <w:rFonts w:ascii="Arial" w:hAnsi="Arial" w:cs="Arial"/>
                <w:spacing w:val="-2"/>
                <w:sz w:val="18"/>
                <w:szCs w:val="18"/>
              </w:rPr>
            </w:pPr>
            <w:r w:rsidRPr="00136E3A">
              <w:rPr>
                <w:rFonts w:ascii="Arial" w:hAnsi="Arial" w:cs="Arial"/>
                <w:spacing w:val="-2"/>
                <w:sz w:val="18"/>
                <w:szCs w:val="18"/>
              </w:rPr>
              <w:t>(Tenderer's Name)</w:t>
            </w:r>
          </w:p>
        </w:tc>
        <w:tc>
          <w:tcPr>
            <w:tcW w:w="6610" w:type="dxa"/>
            <w:tcBorders>
              <w:top w:val="single" w:sz="6" w:space="0" w:color="auto"/>
              <w:left w:val="single" w:sz="6" w:space="0" w:color="auto"/>
              <w:bottom w:val="double" w:sz="4" w:space="0" w:color="auto"/>
              <w:right w:val="double" w:sz="4" w:space="0" w:color="auto"/>
            </w:tcBorders>
          </w:tcPr>
          <w:p w:rsidR="00136E3A" w:rsidRPr="00136E3A" w:rsidRDefault="00136E3A" w:rsidP="00136E3A">
            <w:pPr>
              <w:rPr>
                <w:rFonts w:ascii="Arial" w:hAnsi="Arial" w:cs="Arial"/>
                <w:spacing w:val="-2"/>
                <w:sz w:val="18"/>
                <w:szCs w:val="18"/>
              </w:rPr>
            </w:pPr>
            <w:r w:rsidRPr="00136E3A">
              <w:rPr>
                <w:rFonts w:ascii="Arial" w:hAnsi="Arial" w:cs="Arial"/>
                <w:b/>
                <w:spacing w:val="-2"/>
                <w:sz w:val="18"/>
                <w:szCs w:val="18"/>
              </w:rPr>
              <w:t>Postal Address:</w:t>
            </w:r>
            <w:r w:rsidRPr="00136E3A">
              <w:rPr>
                <w:rFonts w:ascii="Arial" w:hAnsi="Arial" w:cs="Arial"/>
                <w:spacing w:val="-2"/>
                <w:sz w:val="18"/>
                <w:szCs w:val="18"/>
              </w:rPr>
              <w:t xml:space="preserve"> </w:t>
            </w:r>
          </w:p>
          <w:p w:rsidR="00136E3A" w:rsidRPr="00136E3A" w:rsidRDefault="00493AB2" w:rsidP="00136E3A">
            <w:pPr>
              <w:rPr>
                <w:rFonts w:ascii="Arial" w:hAnsi="Arial" w:cs="Arial"/>
                <w:spacing w:val="-2"/>
                <w:sz w:val="18"/>
                <w:szCs w:val="18"/>
              </w:rPr>
            </w:pPr>
            <w:r w:rsidRPr="00493AB2">
              <w:rPr>
                <w:rFonts w:ascii="Arial" w:hAnsi="Arial" w:cs="Arial"/>
                <w:b/>
                <w:color w:val="FF0000"/>
                <w:spacing w:val="-2"/>
                <w:sz w:val="18"/>
                <w:szCs w:val="18"/>
                <w:highlight w:val="yellow"/>
              </w:rPr>
              <w:t>[SUPPLIER TO POPULATE]</w:t>
            </w:r>
          </w:p>
          <w:p w:rsidR="00136E3A" w:rsidRPr="00136E3A" w:rsidRDefault="00136E3A" w:rsidP="00136E3A">
            <w:pPr>
              <w:rPr>
                <w:rFonts w:ascii="Arial" w:hAnsi="Arial" w:cs="Arial"/>
                <w:spacing w:val="-2"/>
                <w:sz w:val="18"/>
                <w:szCs w:val="18"/>
              </w:rPr>
            </w:pPr>
          </w:p>
          <w:p w:rsidR="00136E3A" w:rsidRPr="00136E3A" w:rsidRDefault="00136E3A" w:rsidP="00136E3A">
            <w:pPr>
              <w:rPr>
                <w:rFonts w:ascii="Arial" w:hAnsi="Arial" w:cs="Arial"/>
                <w:b/>
                <w:spacing w:val="-2"/>
                <w:sz w:val="18"/>
                <w:szCs w:val="18"/>
              </w:rPr>
            </w:pPr>
            <w:r w:rsidRPr="00136E3A">
              <w:rPr>
                <w:rFonts w:ascii="Arial" w:hAnsi="Arial" w:cs="Arial"/>
                <w:b/>
                <w:spacing w:val="-2"/>
                <w:sz w:val="18"/>
                <w:szCs w:val="18"/>
              </w:rPr>
              <w:t>Telephone No:</w:t>
            </w:r>
            <w:r w:rsidR="00493AB2" w:rsidRPr="00493AB2">
              <w:rPr>
                <w:rFonts w:ascii="Arial" w:hAnsi="Arial" w:cs="Arial"/>
                <w:b/>
                <w:color w:val="FF0000"/>
                <w:spacing w:val="-2"/>
                <w:sz w:val="18"/>
                <w:szCs w:val="18"/>
                <w:highlight w:val="yellow"/>
              </w:rPr>
              <w:t xml:space="preserve"> [SUPPLIER TO POPULATE]</w:t>
            </w:r>
          </w:p>
          <w:p w:rsidR="00136E3A" w:rsidRPr="00136E3A" w:rsidRDefault="00136E3A" w:rsidP="00136E3A">
            <w:pPr>
              <w:rPr>
                <w:rFonts w:ascii="Arial" w:hAnsi="Arial" w:cs="Arial"/>
                <w:spacing w:val="-2"/>
                <w:sz w:val="18"/>
                <w:szCs w:val="18"/>
              </w:rPr>
            </w:pPr>
            <w:r w:rsidRPr="00136E3A">
              <w:rPr>
                <w:rFonts w:ascii="Arial" w:hAnsi="Arial" w:cs="Arial"/>
                <w:b/>
                <w:spacing w:val="-2"/>
                <w:sz w:val="18"/>
                <w:szCs w:val="18"/>
              </w:rPr>
              <w:t>Email:</w:t>
            </w:r>
            <w:r w:rsidR="00493AB2" w:rsidRPr="00493AB2">
              <w:rPr>
                <w:rFonts w:ascii="Arial" w:hAnsi="Arial" w:cs="Arial"/>
                <w:b/>
                <w:color w:val="FF0000"/>
                <w:spacing w:val="-2"/>
                <w:sz w:val="18"/>
                <w:szCs w:val="18"/>
                <w:highlight w:val="yellow"/>
              </w:rPr>
              <w:t xml:space="preserve"> [SUPPLIER TO POPULATE]</w:t>
            </w:r>
          </w:p>
        </w:tc>
      </w:tr>
    </w:tbl>
    <w:p w:rsidR="00136E3A" w:rsidRPr="00136E3A" w:rsidRDefault="00136E3A" w:rsidP="00136E3A">
      <w:pPr>
        <w:rPr>
          <w:rFonts w:ascii="Arial" w:hAnsi="Arial" w:cs="Arial"/>
          <w:sz w:val="18"/>
          <w:szCs w:val="18"/>
        </w:rPr>
        <w:sectPr w:rsidR="00136E3A" w:rsidRPr="00136E3A" w:rsidSect="00136E3A">
          <w:footerReference w:type="default" r:id="rId23"/>
          <w:pgSz w:w="11906" w:h="16838"/>
          <w:pgMar w:top="851" w:right="397" w:bottom="851" w:left="397" w:header="357" w:footer="567" w:gutter="0"/>
          <w:cols w:space="720"/>
          <w:noEndnote/>
        </w:sectPr>
      </w:pPr>
    </w:p>
    <w:p w:rsidR="00136E3A" w:rsidRPr="00136E3A" w:rsidRDefault="00136E3A" w:rsidP="00136E3A">
      <w:pPr>
        <w:jc w:val="right"/>
        <w:outlineLvl w:val="0"/>
        <w:rPr>
          <w:rFonts w:ascii="Arial" w:hAnsi="Arial" w:cs="Arial"/>
          <w:b/>
          <w:spacing w:val="-2"/>
        </w:rPr>
      </w:pPr>
      <w:r w:rsidRPr="00136E3A">
        <w:rPr>
          <w:rFonts w:ascii="Arial" w:hAnsi="Arial" w:cs="Arial"/>
          <w:b/>
          <w:spacing w:val="-2"/>
        </w:rPr>
        <w:lastRenderedPageBreak/>
        <w:t xml:space="preserve">ANNEX B </w:t>
      </w:r>
    </w:p>
    <w:p w:rsidR="00136E3A" w:rsidRPr="00136E3A" w:rsidRDefault="00136E3A" w:rsidP="00136E3A">
      <w:pPr>
        <w:jc w:val="right"/>
        <w:outlineLvl w:val="0"/>
        <w:rPr>
          <w:rFonts w:ascii="Arial" w:hAnsi="Arial" w:cs="Arial"/>
        </w:rPr>
      </w:pPr>
      <w:r w:rsidRPr="00136E3A">
        <w:rPr>
          <w:rFonts w:ascii="Arial" w:hAnsi="Arial" w:cs="Arial"/>
          <w:b/>
        </w:rPr>
        <w:t xml:space="preserve">SC1A </w:t>
      </w:r>
      <w:r w:rsidRPr="00136E3A">
        <w:rPr>
          <w:rFonts w:ascii="Arial" w:hAnsi="Arial" w:cs="Arial"/>
          <w:b/>
          <w:spacing w:val="-2"/>
        </w:rPr>
        <w:t xml:space="preserve">ITT Ref No </w:t>
      </w:r>
      <w:r w:rsidR="00AE0728">
        <w:rPr>
          <w:rFonts w:ascii="Arial" w:hAnsi="Arial" w:cs="Arial"/>
          <w:b/>
          <w:spacing w:val="-2"/>
        </w:rPr>
        <w:t>701579500</w:t>
      </w:r>
    </w:p>
    <w:p w:rsidR="00136E3A" w:rsidRPr="00136E3A" w:rsidRDefault="00136E3A" w:rsidP="00136E3A">
      <w:pPr>
        <w:jc w:val="center"/>
        <w:outlineLvl w:val="0"/>
        <w:rPr>
          <w:rFonts w:ascii="Arial" w:hAnsi="Arial" w:cs="Arial"/>
          <w:b/>
          <w:spacing w:val="-4"/>
        </w:rPr>
      </w:pPr>
      <w:r w:rsidRPr="00136E3A">
        <w:rPr>
          <w:rFonts w:ascii="Arial" w:hAnsi="Arial" w:cs="Arial"/>
          <w:b/>
          <w:spacing w:val="-2"/>
        </w:rPr>
        <w:t>Ministry of Defence</w:t>
      </w:r>
    </w:p>
    <w:p w:rsidR="00136E3A" w:rsidRDefault="00136E3A" w:rsidP="00136E3A">
      <w:pPr>
        <w:pStyle w:val="Heading1"/>
        <w:jc w:val="center"/>
        <w:rPr>
          <w:sz w:val="36"/>
          <w:szCs w:val="36"/>
        </w:rPr>
      </w:pPr>
      <w:r w:rsidRPr="00136E3A">
        <w:rPr>
          <w:sz w:val="36"/>
          <w:szCs w:val="36"/>
        </w:rPr>
        <w:t>Tender Evaluation Criteria</w:t>
      </w:r>
    </w:p>
    <w:p w:rsidR="00F254EE" w:rsidRPr="00F254EE" w:rsidRDefault="00F254EE" w:rsidP="00F254EE"/>
    <w:p w:rsidR="00F254EE" w:rsidRPr="00F254EE" w:rsidRDefault="00F254EE" w:rsidP="00F254EE">
      <w:pPr>
        <w:jc w:val="center"/>
        <w:rPr>
          <w:rFonts w:ascii="Arial" w:hAnsi="Arial" w:cs="Arial"/>
          <w:b/>
          <w:bCs/>
          <w:sz w:val="24"/>
          <w:szCs w:val="24"/>
        </w:rPr>
      </w:pPr>
      <w:r w:rsidRPr="00F254EE">
        <w:rPr>
          <w:rFonts w:ascii="Arial" w:hAnsi="Arial" w:cs="Arial"/>
          <w:b/>
          <w:bCs/>
          <w:sz w:val="24"/>
          <w:szCs w:val="24"/>
        </w:rPr>
        <w:t>L</w:t>
      </w:r>
      <w:r>
        <w:rPr>
          <w:rFonts w:ascii="Arial" w:hAnsi="Arial" w:cs="Arial"/>
          <w:b/>
          <w:bCs/>
          <w:sz w:val="24"/>
          <w:szCs w:val="24"/>
        </w:rPr>
        <w:t xml:space="preserve">owest Price Methodology </w:t>
      </w:r>
      <w:r w:rsidRPr="00F254EE">
        <w:rPr>
          <w:rFonts w:ascii="Arial" w:hAnsi="Arial" w:cs="Arial"/>
          <w:b/>
          <w:bCs/>
          <w:sz w:val="24"/>
          <w:szCs w:val="24"/>
        </w:rPr>
        <w:t xml:space="preserve">– </w:t>
      </w:r>
      <w:r>
        <w:rPr>
          <w:rFonts w:ascii="Arial" w:hAnsi="Arial" w:cs="Arial"/>
          <w:b/>
          <w:bCs/>
          <w:sz w:val="24"/>
          <w:szCs w:val="24"/>
        </w:rPr>
        <w:t xml:space="preserve">Lowest Cost Tender </w:t>
      </w:r>
    </w:p>
    <w:p w:rsidR="00F254EE" w:rsidRPr="00F254EE" w:rsidRDefault="00F254EE" w:rsidP="00C4674E">
      <w:pPr>
        <w:widowControl w:val="0"/>
        <w:numPr>
          <w:ilvl w:val="0"/>
          <w:numId w:val="11"/>
        </w:numPr>
        <w:tabs>
          <w:tab w:val="clear" w:pos="720"/>
        </w:tabs>
        <w:spacing w:before="120" w:after="120" w:line="240" w:lineRule="auto"/>
        <w:ind w:left="0" w:firstLine="0"/>
        <w:rPr>
          <w:rFonts w:ascii="Arial" w:hAnsi="Arial" w:cs="Arial"/>
          <w:bCs/>
          <w:spacing w:val="-2"/>
        </w:rPr>
      </w:pPr>
      <w:r w:rsidRPr="00F254EE">
        <w:rPr>
          <w:rFonts w:ascii="Arial" w:hAnsi="Arial" w:cs="Arial"/>
          <w:bCs/>
          <w:spacing w:val="-2"/>
        </w:rPr>
        <w:t xml:space="preserve">This section details how your Tender will be evaluated. </w:t>
      </w:r>
    </w:p>
    <w:p w:rsidR="00F254EE" w:rsidRPr="00851DBE" w:rsidRDefault="00851DBE" w:rsidP="00C4674E">
      <w:pPr>
        <w:widowControl w:val="0"/>
        <w:numPr>
          <w:ilvl w:val="0"/>
          <w:numId w:val="11"/>
        </w:numPr>
        <w:tabs>
          <w:tab w:val="clear" w:pos="720"/>
        </w:tabs>
        <w:spacing w:before="120" w:after="120" w:line="240" w:lineRule="auto"/>
        <w:ind w:left="0" w:firstLine="0"/>
        <w:rPr>
          <w:rFonts w:ascii="Arial" w:hAnsi="Arial" w:cs="Arial"/>
          <w:bCs/>
          <w:spacing w:val="-2"/>
        </w:rPr>
      </w:pPr>
      <w:r>
        <w:rPr>
          <w:rFonts w:ascii="Arial" w:hAnsi="Arial" w:cs="Arial"/>
          <w:bCs/>
          <w:spacing w:val="-2"/>
        </w:rPr>
        <w:t xml:space="preserve">Tenders will be reviewed to ensure technical and commercial requirements can be met and responses are compliant. </w:t>
      </w:r>
      <w:r w:rsidR="00B850A3" w:rsidRPr="00851DBE">
        <w:rPr>
          <w:rFonts w:ascii="Arial" w:hAnsi="Arial" w:cs="Arial"/>
          <w:bCs/>
          <w:spacing w:val="-2"/>
        </w:rPr>
        <w:t xml:space="preserve">The Tenderer with the lowest priced Tender that has passed the technical and commercial assessment and been deemed compliant will be awarded any resultant contract.  </w:t>
      </w:r>
      <w:r w:rsidR="00F254EE" w:rsidRPr="00851DBE">
        <w:rPr>
          <w:rFonts w:eastAsia="Times New Roman" w:cs="Arial"/>
          <w:spacing w:val="-3"/>
        </w:rPr>
        <w:t xml:space="preserve">      </w:t>
      </w:r>
    </w:p>
    <w:p w:rsidR="00B850A3" w:rsidRPr="00DB551D" w:rsidRDefault="00B850A3" w:rsidP="00C4674E">
      <w:pPr>
        <w:widowControl w:val="0"/>
        <w:numPr>
          <w:ilvl w:val="0"/>
          <w:numId w:val="11"/>
        </w:numPr>
        <w:tabs>
          <w:tab w:val="clear" w:pos="720"/>
        </w:tabs>
        <w:spacing w:before="120" w:after="120" w:line="240" w:lineRule="auto"/>
        <w:ind w:left="0" w:firstLine="0"/>
        <w:rPr>
          <w:rFonts w:ascii="Arial" w:hAnsi="Arial" w:cs="Arial"/>
          <w:bCs/>
          <w:spacing w:val="-2"/>
        </w:rPr>
      </w:pPr>
      <w:r w:rsidRPr="00DB551D">
        <w:rPr>
          <w:rFonts w:ascii="Arial" w:hAnsi="Arial" w:cs="Arial"/>
          <w:bCs/>
          <w:spacing w:val="-2"/>
        </w:rPr>
        <w:t>Any Tender which is considered non-compliant for any Tender Compliance, Technical or Commercial criteria will be excluded from the competition and not receive an Evaluation Score. For information the Tender Compliance and Technical criteria fall within the Technical envelope on the DSP, the Commercial criteria falls within the Commercial Envelope on the DSP.</w:t>
      </w:r>
    </w:p>
    <w:p w:rsidR="00B850A3" w:rsidRPr="00DB551D" w:rsidRDefault="00B850A3" w:rsidP="00C4674E">
      <w:pPr>
        <w:widowControl w:val="0"/>
        <w:numPr>
          <w:ilvl w:val="0"/>
          <w:numId w:val="11"/>
        </w:numPr>
        <w:tabs>
          <w:tab w:val="clear" w:pos="720"/>
        </w:tabs>
        <w:spacing w:before="120" w:after="120" w:line="240" w:lineRule="auto"/>
        <w:ind w:left="0" w:firstLine="0"/>
        <w:rPr>
          <w:rFonts w:ascii="Arial" w:hAnsi="Arial" w:cs="Arial"/>
          <w:bCs/>
          <w:spacing w:val="-2"/>
        </w:rPr>
      </w:pPr>
      <w:r w:rsidRPr="00DB551D">
        <w:rPr>
          <w:rFonts w:ascii="Arial" w:hAnsi="Arial" w:cs="Arial"/>
          <w:bCs/>
          <w:spacing w:val="-2"/>
        </w:rPr>
        <w:t xml:space="preserve">Tenderers will be evaluated based on the contents of their Tender response only. Technical Evaluation will be undertaken independently from Tender Compliance and </w:t>
      </w:r>
      <w:r w:rsidR="00DB551D" w:rsidRPr="00DB551D">
        <w:rPr>
          <w:rFonts w:ascii="Arial" w:hAnsi="Arial" w:cs="Arial"/>
          <w:bCs/>
          <w:spacing w:val="-2"/>
        </w:rPr>
        <w:t>Commercial</w:t>
      </w:r>
      <w:r w:rsidRPr="00DB551D">
        <w:rPr>
          <w:rFonts w:ascii="Arial" w:hAnsi="Arial" w:cs="Arial"/>
          <w:bCs/>
          <w:spacing w:val="-2"/>
        </w:rPr>
        <w:t xml:space="preserve"> Evaluations. Technical evaluators will have no knowledge of associated prices. </w:t>
      </w:r>
    </w:p>
    <w:p w:rsidR="00B850A3" w:rsidRPr="00DB551D" w:rsidRDefault="00B850A3" w:rsidP="00C4674E">
      <w:pPr>
        <w:widowControl w:val="0"/>
        <w:numPr>
          <w:ilvl w:val="0"/>
          <w:numId w:val="11"/>
        </w:numPr>
        <w:tabs>
          <w:tab w:val="clear" w:pos="720"/>
        </w:tabs>
        <w:spacing w:before="120" w:after="120" w:line="240" w:lineRule="auto"/>
        <w:ind w:left="0" w:firstLine="0"/>
        <w:rPr>
          <w:rFonts w:ascii="Arial" w:hAnsi="Arial" w:cs="Arial"/>
          <w:bCs/>
          <w:spacing w:val="-2"/>
        </w:rPr>
      </w:pPr>
      <w:r w:rsidRPr="00DB551D">
        <w:rPr>
          <w:rFonts w:ascii="Arial" w:hAnsi="Arial" w:cs="Arial"/>
          <w:bCs/>
          <w:spacing w:val="-2"/>
        </w:rPr>
        <w:t xml:space="preserve">Should any exclusions, assumptions, dependencies or caveats apply to your Tender or any of the goods and/or services that you would provide when delivering the requirements, these should be clearly indicated in the relevant areas of the Tender. </w:t>
      </w:r>
    </w:p>
    <w:p w:rsidR="00B850A3" w:rsidRDefault="00B850A3" w:rsidP="00C4674E">
      <w:pPr>
        <w:widowControl w:val="0"/>
        <w:numPr>
          <w:ilvl w:val="0"/>
          <w:numId w:val="11"/>
        </w:numPr>
        <w:tabs>
          <w:tab w:val="clear" w:pos="720"/>
        </w:tabs>
        <w:spacing w:before="120" w:after="120" w:line="240" w:lineRule="auto"/>
        <w:ind w:left="0" w:firstLine="0"/>
        <w:rPr>
          <w:rFonts w:ascii="Arial" w:hAnsi="Arial" w:cs="Arial"/>
          <w:bCs/>
          <w:spacing w:val="-2"/>
        </w:rPr>
      </w:pPr>
      <w:r w:rsidRPr="00DB551D">
        <w:rPr>
          <w:rFonts w:ascii="Arial" w:hAnsi="Arial" w:cs="Arial"/>
          <w:bCs/>
          <w:spacing w:val="-2"/>
        </w:rPr>
        <w:t>Tenderers must submit their tender response in accordance with this</w:t>
      </w:r>
      <w:r w:rsidR="00DB551D">
        <w:rPr>
          <w:rFonts w:ascii="Arial" w:hAnsi="Arial" w:cs="Arial"/>
          <w:bCs/>
          <w:spacing w:val="-2"/>
        </w:rPr>
        <w:t xml:space="preserve"> Annex B</w:t>
      </w:r>
      <w:r w:rsidRPr="00DB551D">
        <w:rPr>
          <w:rFonts w:ascii="Arial" w:hAnsi="Arial" w:cs="Arial"/>
          <w:bCs/>
          <w:spacing w:val="-2"/>
        </w:rPr>
        <w:t xml:space="preserve"> and in conjunction with the guidance contained on the DSP.  </w:t>
      </w:r>
    </w:p>
    <w:p w:rsidR="00DB551D" w:rsidRDefault="00DB551D" w:rsidP="00DB551D">
      <w:pPr>
        <w:widowControl w:val="0"/>
        <w:autoSpaceDE w:val="0"/>
        <w:autoSpaceDN w:val="0"/>
        <w:adjustRightInd w:val="0"/>
        <w:spacing w:before="220" w:after="280"/>
        <w:rPr>
          <w:rFonts w:ascii="Arial" w:hAnsi="Arial" w:cs="Arial"/>
          <w:sz w:val="24"/>
          <w:szCs w:val="24"/>
        </w:rPr>
      </w:pPr>
      <w:r>
        <w:rPr>
          <w:rFonts w:ascii="Arial" w:hAnsi="Arial" w:cs="Arial"/>
          <w:b/>
          <w:bCs/>
          <w:color w:val="000000"/>
        </w:rPr>
        <w:t>Tender Compliance Evaluation</w:t>
      </w:r>
    </w:p>
    <w:p w:rsidR="00851DBE" w:rsidRPr="00851DBE" w:rsidRDefault="00851DBE" w:rsidP="00C4674E">
      <w:pPr>
        <w:widowControl w:val="0"/>
        <w:numPr>
          <w:ilvl w:val="0"/>
          <w:numId w:val="11"/>
        </w:numPr>
        <w:tabs>
          <w:tab w:val="clear" w:pos="720"/>
        </w:tabs>
        <w:spacing w:before="120" w:after="120" w:line="240" w:lineRule="auto"/>
        <w:ind w:left="0" w:firstLine="0"/>
        <w:rPr>
          <w:rFonts w:ascii="Arial" w:hAnsi="Arial" w:cs="Arial"/>
          <w:bCs/>
          <w:spacing w:val="-2"/>
        </w:rPr>
      </w:pPr>
      <w:r w:rsidRPr="00851DBE">
        <w:rPr>
          <w:rFonts w:ascii="Arial" w:hAnsi="Arial" w:cs="Arial"/>
          <w:bCs/>
          <w:spacing w:val="-2"/>
        </w:rPr>
        <w:t xml:space="preserve">Tenderers are required to complete and return the mandatory documentation and information set out in Defence Sourcing Portal. Tender Compliance will assess if:  </w:t>
      </w:r>
    </w:p>
    <w:p w:rsidR="00851DBE" w:rsidRDefault="00851DBE" w:rsidP="00C4674E">
      <w:pPr>
        <w:pStyle w:val="ListParagraph"/>
        <w:widowControl/>
        <w:numPr>
          <w:ilvl w:val="0"/>
          <w:numId w:val="12"/>
        </w:numPr>
        <w:tabs>
          <w:tab w:val="left" w:pos="504"/>
          <w:tab w:val="left" w:pos="576"/>
        </w:tabs>
        <w:spacing w:before="126" w:line="249" w:lineRule="exact"/>
        <w:ind w:right="576"/>
        <w:contextualSpacing/>
        <w:jc w:val="left"/>
        <w:textAlignment w:val="baseline"/>
        <w:rPr>
          <w:rFonts w:eastAsia="Times New Roman"/>
        </w:rPr>
      </w:pPr>
      <w:r w:rsidRPr="00506155">
        <w:rPr>
          <w:rFonts w:eastAsia="Times New Roman"/>
        </w:rPr>
        <w:t xml:space="preserve">The Tender was received </w:t>
      </w:r>
      <w:r w:rsidR="00506155">
        <w:rPr>
          <w:rFonts w:eastAsia="Times New Roman"/>
        </w:rPr>
        <w:t>within</w:t>
      </w:r>
      <w:r w:rsidRPr="00506155">
        <w:rPr>
          <w:rFonts w:eastAsia="Times New Roman"/>
        </w:rPr>
        <w:t xml:space="preserve"> the due date and time</w:t>
      </w:r>
    </w:p>
    <w:p w:rsidR="00593B37" w:rsidRPr="00506155" w:rsidRDefault="00593B37" w:rsidP="00C4674E">
      <w:pPr>
        <w:pStyle w:val="ListParagraph"/>
        <w:widowControl/>
        <w:numPr>
          <w:ilvl w:val="0"/>
          <w:numId w:val="12"/>
        </w:numPr>
        <w:tabs>
          <w:tab w:val="left" w:pos="504"/>
          <w:tab w:val="left" w:pos="576"/>
        </w:tabs>
        <w:spacing w:before="126" w:line="249" w:lineRule="exact"/>
        <w:ind w:right="576"/>
        <w:contextualSpacing/>
        <w:jc w:val="left"/>
        <w:textAlignment w:val="baseline"/>
        <w:rPr>
          <w:rFonts w:eastAsia="Times New Roman"/>
        </w:rPr>
      </w:pPr>
      <w:r>
        <w:rPr>
          <w:rFonts w:eastAsia="Times New Roman"/>
        </w:rPr>
        <w:t xml:space="preserve">The Statement Relating to Good Standing has been completed and submitted </w:t>
      </w:r>
    </w:p>
    <w:p w:rsidR="00851DBE" w:rsidRDefault="00851DBE" w:rsidP="00C4674E">
      <w:pPr>
        <w:pStyle w:val="ListParagraph"/>
        <w:widowControl/>
        <w:numPr>
          <w:ilvl w:val="0"/>
          <w:numId w:val="12"/>
        </w:numPr>
        <w:tabs>
          <w:tab w:val="left" w:pos="504"/>
          <w:tab w:val="left" w:pos="576"/>
        </w:tabs>
        <w:spacing w:before="126" w:line="249" w:lineRule="exact"/>
        <w:ind w:right="576"/>
        <w:contextualSpacing/>
        <w:jc w:val="left"/>
        <w:textAlignment w:val="baseline"/>
        <w:rPr>
          <w:rFonts w:eastAsia="Times New Roman"/>
        </w:rPr>
      </w:pPr>
      <w:r w:rsidRPr="00506155">
        <w:rPr>
          <w:rFonts w:eastAsia="Times New Roman"/>
        </w:rPr>
        <w:t xml:space="preserve">Tender Offer Annex A has been </w:t>
      </w:r>
      <w:r w:rsidR="00506155">
        <w:rPr>
          <w:rFonts w:eastAsia="Times New Roman"/>
        </w:rPr>
        <w:t xml:space="preserve">completed and </w:t>
      </w:r>
      <w:r w:rsidRPr="00506155">
        <w:rPr>
          <w:rFonts w:eastAsia="Times New Roman"/>
        </w:rPr>
        <w:t xml:space="preserve">submitted </w:t>
      </w:r>
    </w:p>
    <w:p w:rsidR="00506155" w:rsidRPr="00506155" w:rsidRDefault="00593B37" w:rsidP="00C4674E">
      <w:pPr>
        <w:pStyle w:val="ListParagraph"/>
        <w:widowControl/>
        <w:numPr>
          <w:ilvl w:val="0"/>
          <w:numId w:val="12"/>
        </w:numPr>
        <w:tabs>
          <w:tab w:val="left" w:pos="504"/>
          <w:tab w:val="left" w:pos="576"/>
        </w:tabs>
        <w:spacing w:before="126" w:line="249" w:lineRule="exact"/>
        <w:ind w:right="576"/>
        <w:contextualSpacing/>
        <w:jc w:val="left"/>
        <w:textAlignment w:val="baseline"/>
        <w:rPr>
          <w:rFonts w:eastAsia="Times New Roman"/>
        </w:rPr>
      </w:pPr>
      <w:r>
        <w:rPr>
          <w:rFonts w:eastAsia="Times New Roman"/>
        </w:rPr>
        <w:t xml:space="preserve">The </w:t>
      </w:r>
      <w:r w:rsidR="00506155">
        <w:rPr>
          <w:rFonts w:eastAsia="Times New Roman"/>
        </w:rPr>
        <w:t xml:space="preserve">Purchase Order has </w:t>
      </w:r>
      <w:r>
        <w:rPr>
          <w:rFonts w:eastAsia="Times New Roman"/>
        </w:rPr>
        <w:t>been</w:t>
      </w:r>
      <w:r w:rsidR="00506155">
        <w:rPr>
          <w:rFonts w:eastAsia="Times New Roman"/>
        </w:rPr>
        <w:t xml:space="preserve"> completed and submitted </w:t>
      </w:r>
    </w:p>
    <w:p w:rsidR="00851DBE" w:rsidRPr="00506155" w:rsidRDefault="00851DBE" w:rsidP="00C4674E">
      <w:pPr>
        <w:pStyle w:val="ListParagraph"/>
        <w:widowControl/>
        <w:numPr>
          <w:ilvl w:val="0"/>
          <w:numId w:val="12"/>
        </w:numPr>
        <w:tabs>
          <w:tab w:val="left" w:pos="504"/>
          <w:tab w:val="left" w:pos="576"/>
        </w:tabs>
        <w:spacing w:before="126" w:line="249" w:lineRule="exact"/>
        <w:ind w:right="576"/>
        <w:contextualSpacing/>
        <w:jc w:val="left"/>
        <w:textAlignment w:val="baseline"/>
        <w:rPr>
          <w:rFonts w:eastAsia="Times New Roman"/>
        </w:rPr>
      </w:pPr>
      <w:r w:rsidRPr="00506155">
        <w:rPr>
          <w:rFonts w:eastAsia="Times New Roman"/>
        </w:rPr>
        <w:t xml:space="preserve">All Terms &amp; Conditions have been accepted </w:t>
      </w:r>
    </w:p>
    <w:p w:rsidR="00851DBE" w:rsidRDefault="00851DBE" w:rsidP="00C4674E">
      <w:pPr>
        <w:pStyle w:val="ListParagraph"/>
        <w:widowControl/>
        <w:numPr>
          <w:ilvl w:val="0"/>
          <w:numId w:val="12"/>
        </w:numPr>
        <w:tabs>
          <w:tab w:val="left" w:pos="504"/>
          <w:tab w:val="left" w:pos="576"/>
        </w:tabs>
        <w:spacing w:before="126" w:line="249" w:lineRule="exact"/>
        <w:ind w:right="576"/>
        <w:contextualSpacing/>
        <w:jc w:val="left"/>
        <w:textAlignment w:val="baseline"/>
        <w:rPr>
          <w:rFonts w:eastAsia="Times New Roman"/>
        </w:rPr>
      </w:pPr>
      <w:r w:rsidRPr="00851DBE">
        <w:rPr>
          <w:rFonts w:eastAsia="Times New Roman"/>
        </w:rPr>
        <w:t>Tender validity has been confirmed as 90 days</w:t>
      </w:r>
    </w:p>
    <w:p w:rsidR="006515B3" w:rsidRPr="00851DBE" w:rsidRDefault="006515B3" w:rsidP="006515B3">
      <w:pPr>
        <w:pStyle w:val="ListParagraph"/>
        <w:widowControl/>
        <w:tabs>
          <w:tab w:val="left" w:pos="504"/>
          <w:tab w:val="left" w:pos="576"/>
        </w:tabs>
        <w:spacing w:before="126" w:line="249" w:lineRule="exact"/>
        <w:ind w:right="576"/>
        <w:contextualSpacing/>
        <w:jc w:val="left"/>
        <w:textAlignment w:val="baseline"/>
        <w:rPr>
          <w:rFonts w:eastAsia="Times New Roman"/>
        </w:rPr>
      </w:pPr>
    </w:p>
    <w:p w:rsidR="00851DBE" w:rsidRPr="00851DBE" w:rsidRDefault="00851DBE" w:rsidP="00C4674E">
      <w:pPr>
        <w:widowControl w:val="0"/>
        <w:numPr>
          <w:ilvl w:val="0"/>
          <w:numId w:val="11"/>
        </w:numPr>
        <w:tabs>
          <w:tab w:val="clear" w:pos="720"/>
        </w:tabs>
        <w:spacing w:before="120" w:after="120" w:line="240" w:lineRule="auto"/>
        <w:ind w:left="0" w:firstLine="0"/>
        <w:rPr>
          <w:rFonts w:ascii="Arial" w:hAnsi="Arial" w:cs="Arial"/>
          <w:bCs/>
          <w:spacing w:val="-2"/>
        </w:rPr>
      </w:pPr>
      <w:r w:rsidRPr="00851DBE">
        <w:rPr>
          <w:rFonts w:ascii="Arial" w:hAnsi="Arial" w:cs="Arial"/>
          <w:bCs/>
          <w:spacing w:val="-2"/>
        </w:rPr>
        <w:t xml:space="preserve">If a Tenderer does not provide any of the items listed at </w:t>
      </w:r>
      <w:r>
        <w:rPr>
          <w:rFonts w:ascii="Arial" w:hAnsi="Arial" w:cs="Arial"/>
          <w:bCs/>
          <w:spacing w:val="-2"/>
        </w:rPr>
        <w:t xml:space="preserve">point </w:t>
      </w:r>
      <w:r w:rsidR="00593B37">
        <w:rPr>
          <w:rFonts w:ascii="Arial" w:hAnsi="Arial" w:cs="Arial"/>
          <w:bCs/>
          <w:spacing w:val="-2"/>
        </w:rPr>
        <w:t>7,</w:t>
      </w:r>
      <w:r w:rsidRPr="00851DBE">
        <w:rPr>
          <w:rFonts w:ascii="Arial" w:hAnsi="Arial" w:cs="Arial"/>
          <w:bCs/>
          <w:spacing w:val="-2"/>
        </w:rPr>
        <w:t xml:space="preserve"> they may be considered non-compliant. </w:t>
      </w:r>
    </w:p>
    <w:p w:rsidR="00851DBE" w:rsidRDefault="00851DBE" w:rsidP="00C4674E">
      <w:pPr>
        <w:widowControl w:val="0"/>
        <w:numPr>
          <w:ilvl w:val="0"/>
          <w:numId w:val="11"/>
        </w:numPr>
        <w:tabs>
          <w:tab w:val="clear" w:pos="720"/>
        </w:tabs>
        <w:spacing w:before="120" w:after="120" w:line="240" w:lineRule="auto"/>
        <w:ind w:left="0" w:firstLine="0"/>
        <w:rPr>
          <w:rFonts w:ascii="Arial" w:hAnsi="Arial" w:cs="Arial"/>
          <w:bCs/>
          <w:spacing w:val="-2"/>
        </w:rPr>
      </w:pPr>
      <w:r w:rsidRPr="00851DBE">
        <w:rPr>
          <w:rFonts w:ascii="Arial" w:hAnsi="Arial" w:cs="Arial"/>
          <w:bCs/>
          <w:spacing w:val="-2"/>
        </w:rPr>
        <w:t>The Authority reserves the right to undertake a financial health check of Tenderers as part of the Tender Compliance Evaluation.</w:t>
      </w:r>
    </w:p>
    <w:p w:rsidR="00F1419C" w:rsidRPr="00851DBE" w:rsidRDefault="00F1419C" w:rsidP="00F1419C">
      <w:pPr>
        <w:widowControl w:val="0"/>
        <w:spacing w:before="120" w:after="120" w:line="240" w:lineRule="auto"/>
        <w:rPr>
          <w:rFonts w:ascii="Arial" w:hAnsi="Arial" w:cs="Arial"/>
          <w:bCs/>
          <w:spacing w:val="-2"/>
        </w:rPr>
      </w:pPr>
    </w:p>
    <w:p w:rsidR="00851DBE" w:rsidRDefault="00851DBE" w:rsidP="00851DBE">
      <w:pPr>
        <w:widowControl w:val="0"/>
        <w:autoSpaceDE w:val="0"/>
        <w:autoSpaceDN w:val="0"/>
        <w:adjustRightInd w:val="0"/>
        <w:spacing w:before="120" w:after="180"/>
        <w:rPr>
          <w:rFonts w:ascii="Arial" w:hAnsi="Arial" w:cs="Arial"/>
          <w:sz w:val="24"/>
          <w:szCs w:val="24"/>
        </w:rPr>
      </w:pPr>
      <w:r>
        <w:rPr>
          <w:rFonts w:ascii="Arial" w:hAnsi="Arial" w:cs="Arial"/>
          <w:b/>
          <w:bCs/>
          <w:color w:val="000000"/>
        </w:rPr>
        <w:lastRenderedPageBreak/>
        <w:t>Technical Evaluation</w:t>
      </w:r>
    </w:p>
    <w:p w:rsidR="00851DBE" w:rsidRDefault="00851DBE" w:rsidP="00C4674E">
      <w:pPr>
        <w:widowControl w:val="0"/>
        <w:numPr>
          <w:ilvl w:val="0"/>
          <w:numId w:val="11"/>
        </w:numPr>
        <w:tabs>
          <w:tab w:val="clear" w:pos="720"/>
        </w:tabs>
        <w:spacing w:before="120" w:after="120" w:line="240" w:lineRule="auto"/>
        <w:ind w:left="0" w:firstLine="0"/>
        <w:rPr>
          <w:rFonts w:ascii="Arial" w:hAnsi="Arial" w:cs="Arial"/>
          <w:bCs/>
          <w:spacing w:val="-2"/>
        </w:rPr>
      </w:pPr>
      <w:r>
        <w:rPr>
          <w:rFonts w:ascii="Arial" w:hAnsi="Arial" w:cs="Arial"/>
          <w:bCs/>
          <w:spacing w:val="-2"/>
        </w:rPr>
        <w:t xml:space="preserve">The Technical Evaluation will assess a Tenderers compliance against each of the technical criteria listed within the Authority’s Statement of Requirement. </w:t>
      </w:r>
    </w:p>
    <w:p w:rsidR="00213147" w:rsidRDefault="00213147" w:rsidP="00C4674E">
      <w:pPr>
        <w:widowControl w:val="0"/>
        <w:numPr>
          <w:ilvl w:val="0"/>
          <w:numId w:val="11"/>
        </w:numPr>
        <w:tabs>
          <w:tab w:val="clear" w:pos="720"/>
        </w:tabs>
        <w:spacing w:before="120" w:after="120" w:line="240" w:lineRule="auto"/>
        <w:ind w:left="0" w:firstLine="0"/>
        <w:rPr>
          <w:rFonts w:ascii="Arial" w:hAnsi="Arial" w:cs="Arial"/>
          <w:bCs/>
          <w:spacing w:val="-2"/>
        </w:rPr>
      </w:pPr>
      <w:r>
        <w:rPr>
          <w:rFonts w:ascii="Arial" w:hAnsi="Arial" w:cs="Arial"/>
          <w:bCs/>
          <w:spacing w:val="-2"/>
        </w:rPr>
        <w:t xml:space="preserve">Technical questions within the DSP are ‘Pass/Fail’ and Tenderers will confirm their answer to each question by selecting the appropriate option from the drop-down menu. </w:t>
      </w:r>
    </w:p>
    <w:p w:rsidR="00213147" w:rsidRDefault="00213147" w:rsidP="00C4674E">
      <w:pPr>
        <w:widowControl w:val="0"/>
        <w:numPr>
          <w:ilvl w:val="0"/>
          <w:numId w:val="11"/>
        </w:numPr>
        <w:tabs>
          <w:tab w:val="clear" w:pos="720"/>
        </w:tabs>
        <w:spacing w:before="120" w:after="120" w:line="240" w:lineRule="auto"/>
        <w:ind w:left="0" w:firstLine="0"/>
        <w:rPr>
          <w:rFonts w:ascii="Arial" w:hAnsi="Arial" w:cs="Arial"/>
          <w:bCs/>
          <w:spacing w:val="-2"/>
        </w:rPr>
      </w:pPr>
      <w:r>
        <w:rPr>
          <w:rFonts w:ascii="Arial" w:hAnsi="Arial" w:cs="Arial"/>
          <w:bCs/>
          <w:spacing w:val="-2"/>
        </w:rPr>
        <w:t xml:space="preserve">For mandatory criteria; if Tenderers are unwilling or unable to answer ‘Yes’ </w:t>
      </w:r>
      <w:r w:rsidR="00956BB0">
        <w:rPr>
          <w:rFonts w:ascii="Arial" w:hAnsi="Arial" w:cs="Arial"/>
          <w:bCs/>
          <w:spacing w:val="-2"/>
        </w:rPr>
        <w:t>(and therefore receive a ‘Pass’ mark)</w:t>
      </w:r>
      <w:r>
        <w:rPr>
          <w:rFonts w:ascii="Arial" w:hAnsi="Arial" w:cs="Arial"/>
          <w:bCs/>
          <w:spacing w:val="-2"/>
        </w:rPr>
        <w:t xml:space="preserve"> for any mandatory items, their submission will be deemed non-compliant and shall be rejected. Evaluation will cease and their tender will not progress to commercial evaluation</w:t>
      </w:r>
      <w:r w:rsidR="00956BB0">
        <w:rPr>
          <w:rFonts w:ascii="Arial" w:hAnsi="Arial" w:cs="Arial"/>
          <w:bCs/>
          <w:spacing w:val="-2"/>
        </w:rPr>
        <w:t>.</w:t>
      </w:r>
    </w:p>
    <w:p w:rsidR="00213147" w:rsidRDefault="00213147" w:rsidP="00C4674E">
      <w:pPr>
        <w:widowControl w:val="0"/>
        <w:numPr>
          <w:ilvl w:val="0"/>
          <w:numId w:val="11"/>
        </w:numPr>
        <w:tabs>
          <w:tab w:val="clear" w:pos="720"/>
        </w:tabs>
        <w:spacing w:before="120" w:after="120" w:line="240" w:lineRule="auto"/>
        <w:ind w:left="0" w:firstLine="0"/>
        <w:rPr>
          <w:rFonts w:ascii="Arial" w:hAnsi="Arial" w:cs="Arial"/>
          <w:bCs/>
          <w:spacing w:val="-2"/>
        </w:rPr>
      </w:pPr>
      <w:r>
        <w:rPr>
          <w:rFonts w:ascii="Arial" w:hAnsi="Arial" w:cs="Arial"/>
          <w:bCs/>
          <w:spacing w:val="-2"/>
        </w:rPr>
        <w:t xml:space="preserve">For desirable criteria; if Tenderers are unwilling or unable to answer ‘Yes’, their submission will still be deemed compliant and </w:t>
      </w:r>
      <w:r w:rsidR="00506155">
        <w:rPr>
          <w:rFonts w:ascii="Arial" w:hAnsi="Arial" w:cs="Arial"/>
          <w:bCs/>
          <w:spacing w:val="-2"/>
        </w:rPr>
        <w:t>proceed to commercial evaluation</w:t>
      </w:r>
      <w:r>
        <w:rPr>
          <w:rFonts w:ascii="Arial" w:hAnsi="Arial" w:cs="Arial"/>
          <w:bCs/>
          <w:spacing w:val="-2"/>
        </w:rPr>
        <w:t xml:space="preserve">. </w:t>
      </w:r>
      <w:r w:rsidR="00506155">
        <w:rPr>
          <w:rFonts w:ascii="Arial" w:hAnsi="Arial" w:cs="Arial"/>
          <w:bCs/>
          <w:spacing w:val="-2"/>
        </w:rPr>
        <w:t xml:space="preserve">Responses to desirable criteria are for information only. </w:t>
      </w:r>
    </w:p>
    <w:p w:rsidR="006515B3" w:rsidRDefault="006515B3" w:rsidP="00C4674E">
      <w:pPr>
        <w:widowControl w:val="0"/>
        <w:numPr>
          <w:ilvl w:val="0"/>
          <w:numId w:val="11"/>
        </w:numPr>
        <w:tabs>
          <w:tab w:val="clear" w:pos="720"/>
        </w:tabs>
        <w:spacing w:before="120" w:after="120" w:line="240" w:lineRule="auto"/>
        <w:ind w:left="0" w:firstLine="0"/>
        <w:rPr>
          <w:rFonts w:ascii="Arial" w:hAnsi="Arial" w:cs="Arial"/>
          <w:bCs/>
          <w:spacing w:val="-2"/>
        </w:rPr>
      </w:pPr>
      <w:r>
        <w:rPr>
          <w:rFonts w:ascii="Arial" w:hAnsi="Arial" w:cs="Arial"/>
          <w:bCs/>
          <w:spacing w:val="-2"/>
        </w:rPr>
        <w:t>Tenderers are required to submit a specification sheet for proposed vehicles</w:t>
      </w:r>
      <w:r w:rsidR="00956BB0">
        <w:rPr>
          <w:rFonts w:ascii="Arial" w:hAnsi="Arial" w:cs="Arial"/>
          <w:bCs/>
          <w:spacing w:val="-2"/>
        </w:rPr>
        <w:t>. E</w:t>
      </w:r>
      <w:r>
        <w:rPr>
          <w:rFonts w:ascii="Arial" w:hAnsi="Arial" w:cs="Arial"/>
          <w:bCs/>
          <w:spacing w:val="-2"/>
        </w:rPr>
        <w:t>valuators will use this for the purposes of substantiating Tenderer</w:t>
      </w:r>
      <w:r w:rsidR="00F1419C">
        <w:rPr>
          <w:rFonts w:ascii="Arial" w:hAnsi="Arial" w:cs="Arial"/>
          <w:bCs/>
          <w:spacing w:val="-2"/>
        </w:rPr>
        <w:t>s</w:t>
      </w:r>
      <w:r>
        <w:rPr>
          <w:rFonts w:ascii="Arial" w:hAnsi="Arial" w:cs="Arial"/>
          <w:bCs/>
          <w:spacing w:val="-2"/>
        </w:rPr>
        <w:t xml:space="preserve"> </w:t>
      </w:r>
      <w:r w:rsidR="00593B37">
        <w:rPr>
          <w:rFonts w:ascii="Arial" w:hAnsi="Arial" w:cs="Arial"/>
          <w:bCs/>
          <w:spacing w:val="-2"/>
        </w:rPr>
        <w:t xml:space="preserve">‘Yes/No’ </w:t>
      </w:r>
      <w:r>
        <w:rPr>
          <w:rFonts w:ascii="Arial" w:hAnsi="Arial" w:cs="Arial"/>
          <w:bCs/>
          <w:spacing w:val="-2"/>
        </w:rPr>
        <w:t>responses</w:t>
      </w:r>
      <w:r w:rsidR="00956BB0">
        <w:rPr>
          <w:rFonts w:ascii="Arial" w:hAnsi="Arial" w:cs="Arial"/>
          <w:bCs/>
          <w:spacing w:val="-2"/>
        </w:rPr>
        <w:t xml:space="preserve"> to mandatory and desirable criteria listed in Serials </w:t>
      </w:r>
      <w:r w:rsidR="00DB458C" w:rsidRPr="00B961BF">
        <w:rPr>
          <w:rFonts w:ascii="Arial" w:hAnsi="Arial" w:cs="Arial"/>
          <w:bCs/>
          <w:spacing w:val="-2"/>
        </w:rPr>
        <w:t>2-</w:t>
      </w:r>
      <w:r w:rsidR="00B961BF" w:rsidRPr="00B961BF">
        <w:rPr>
          <w:rFonts w:ascii="Arial" w:hAnsi="Arial" w:cs="Arial"/>
          <w:bCs/>
          <w:spacing w:val="-2"/>
        </w:rPr>
        <w:t>7</w:t>
      </w:r>
      <w:r w:rsidR="00DB458C" w:rsidRPr="00B961BF">
        <w:rPr>
          <w:rFonts w:ascii="Arial" w:hAnsi="Arial" w:cs="Arial"/>
          <w:bCs/>
          <w:spacing w:val="-2"/>
        </w:rPr>
        <w:t xml:space="preserve"> </w:t>
      </w:r>
      <w:r w:rsidR="00956BB0" w:rsidRPr="00B961BF">
        <w:rPr>
          <w:rFonts w:ascii="Arial" w:hAnsi="Arial" w:cs="Arial"/>
          <w:bCs/>
          <w:spacing w:val="-2"/>
        </w:rPr>
        <w:t>of</w:t>
      </w:r>
      <w:r w:rsidR="00956BB0">
        <w:rPr>
          <w:rFonts w:ascii="Arial" w:hAnsi="Arial" w:cs="Arial"/>
          <w:bCs/>
          <w:spacing w:val="-2"/>
        </w:rPr>
        <w:t xml:space="preserve"> the Statement of Requirements. </w:t>
      </w:r>
      <w:r>
        <w:rPr>
          <w:rFonts w:ascii="Arial" w:hAnsi="Arial" w:cs="Arial"/>
          <w:bCs/>
          <w:spacing w:val="-2"/>
        </w:rPr>
        <w:t xml:space="preserve"> </w:t>
      </w:r>
    </w:p>
    <w:p w:rsidR="00851DBE" w:rsidRDefault="00851DBE" w:rsidP="00851DBE">
      <w:pPr>
        <w:widowControl w:val="0"/>
        <w:autoSpaceDE w:val="0"/>
        <w:autoSpaceDN w:val="0"/>
        <w:adjustRightInd w:val="0"/>
        <w:spacing w:before="220" w:after="280"/>
        <w:ind w:left="120"/>
        <w:rPr>
          <w:rFonts w:ascii="Arial" w:hAnsi="Arial" w:cs="Arial"/>
          <w:sz w:val="24"/>
          <w:szCs w:val="24"/>
        </w:rPr>
      </w:pPr>
      <w:r>
        <w:rPr>
          <w:rFonts w:ascii="Arial" w:hAnsi="Arial" w:cs="Arial"/>
          <w:b/>
          <w:bCs/>
          <w:color w:val="000000"/>
        </w:rPr>
        <w:t>Commercial Evaluation</w:t>
      </w:r>
    </w:p>
    <w:p w:rsidR="00851DBE" w:rsidRDefault="00851DBE" w:rsidP="00C4674E">
      <w:pPr>
        <w:widowControl w:val="0"/>
        <w:numPr>
          <w:ilvl w:val="0"/>
          <w:numId w:val="11"/>
        </w:numPr>
        <w:tabs>
          <w:tab w:val="clear" w:pos="720"/>
        </w:tabs>
        <w:spacing w:before="120" w:after="120" w:line="240" w:lineRule="auto"/>
        <w:ind w:left="0" w:firstLine="0"/>
        <w:rPr>
          <w:rFonts w:ascii="Arial" w:hAnsi="Arial" w:cs="Arial"/>
          <w:bCs/>
          <w:spacing w:val="-2"/>
        </w:rPr>
      </w:pPr>
      <w:bookmarkStart w:id="13" w:name="#_Ref400990018"/>
      <w:bookmarkEnd w:id="13"/>
      <w:r w:rsidRPr="00506155">
        <w:rPr>
          <w:rFonts w:ascii="Arial" w:hAnsi="Arial" w:cs="Arial"/>
          <w:bCs/>
          <w:spacing w:val="-2"/>
        </w:rPr>
        <w:t>The Commercial Evaluation will assess the Total Price the Tenderer has offered to deliver all the requirements set out in the Statement of Requirement</w:t>
      </w:r>
      <w:r w:rsidR="00956BB0">
        <w:rPr>
          <w:rFonts w:ascii="Arial" w:hAnsi="Arial" w:cs="Arial"/>
          <w:bCs/>
          <w:spacing w:val="-2"/>
        </w:rPr>
        <w:t xml:space="preserve">. </w:t>
      </w:r>
    </w:p>
    <w:p w:rsidR="00B95715" w:rsidRPr="00506155" w:rsidRDefault="00B95715" w:rsidP="00C4674E">
      <w:pPr>
        <w:widowControl w:val="0"/>
        <w:numPr>
          <w:ilvl w:val="0"/>
          <w:numId w:val="11"/>
        </w:numPr>
        <w:tabs>
          <w:tab w:val="clear" w:pos="720"/>
        </w:tabs>
        <w:spacing w:before="120" w:after="120" w:line="240" w:lineRule="auto"/>
        <w:ind w:left="0" w:firstLine="0"/>
        <w:rPr>
          <w:rFonts w:ascii="Arial" w:hAnsi="Arial" w:cs="Arial"/>
          <w:bCs/>
          <w:spacing w:val="-2"/>
        </w:rPr>
      </w:pPr>
      <w:bookmarkStart w:id="14" w:name="_Hlk88666957"/>
      <w:r>
        <w:rPr>
          <w:rFonts w:ascii="Arial" w:hAnsi="Arial" w:cs="Arial"/>
          <w:bCs/>
          <w:spacing w:val="-2"/>
        </w:rPr>
        <w:t xml:space="preserve">All prices must be submitted in €EUR ex VAT. Any contract awarded as a result of this requirement will be paid in €EUR. </w:t>
      </w:r>
    </w:p>
    <w:bookmarkEnd w:id="14"/>
    <w:p w:rsidR="00851DBE" w:rsidRPr="00233448" w:rsidRDefault="00851DBE" w:rsidP="00C4674E">
      <w:pPr>
        <w:widowControl w:val="0"/>
        <w:numPr>
          <w:ilvl w:val="0"/>
          <w:numId w:val="11"/>
        </w:numPr>
        <w:tabs>
          <w:tab w:val="clear" w:pos="720"/>
        </w:tabs>
        <w:spacing w:before="120" w:after="120" w:line="240" w:lineRule="auto"/>
        <w:ind w:left="0" w:firstLine="0"/>
        <w:rPr>
          <w:rFonts w:ascii="Arial" w:hAnsi="Arial" w:cs="Arial"/>
          <w:bCs/>
          <w:spacing w:val="-2"/>
        </w:rPr>
      </w:pPr>
      <w:r w:rsidRPr="00506155">
        <w:rPr>
          <w:rFonts w:ascii="Arial" w:hAnsi="Arial" w:cs="Arial"/>
          <w:bCs/>
          <w:spacing w:val="-2"/>
        </w:rPr>
        <w:t xml:space="preserve">Prices should be provided for each item listed in the DSP Commercial Envelope – Schedule of Requirements. </w:t>
      </w:r>
      <w:r w:rsidR="00593B37">
        <w:rPr>
          <w:rFonts w:ascii="Arial" w:hAnsi="Arial" w:cs="Arial"/>
          <w:bCs/>
          <w:spacing w:val="-2"/>
        </w:rPr>
        <w:t xml:space="preserve">This must reflect the costs input in the Purchase Order – Schedule of </w:t>
      </w:r>
      <w:r w:rsidR="00593B37" w:rsidRPr="00233448">
        <w:rPr>
          <w:rFonts w:ascii="Arial" w:hAnsi="Arial" w:cs="Arial"/>
          <w:bCs/>
          <w:spacing w:val="-2"/>
        </w:rPr>
        <w:t>Requirements</w:t>
      </w:r>
      <w:r w:rsidR="007730D4" w:rsidRPr="00233448">
        <w:rPr>
          <w:rFonts w:ascii="Arial" w:hAnsi="Arial" w:cs="Arial"/>
          <w:bCs/>
          <w:spacing w:val="-2"/>
        </w:rPr>
        <w:t xml:space="preserve">. </w:t>
      </w:r>
    </w:p>
    <w:p w:rsidR="00233448" w:rsidRPr="00233448" w:rsidRDefault="00851DBE" w:rsidP="00C4674E">
      <w:pPr>
        <w:widowControl w:val="0"/>
        <w:numPr>
          <w:ilvl w:val="0"/>
          <w:numId w:val="11"/>
        </w:numPr>
        <w:tabs>
          <w:tab w:val="clear" w:pos="720"/>
        </w:tabs>
        <w:spacing w:before="120" w:after="120" w:line="240" w:lineRule="auto"/>
        <w:ind w:left="0" w:firstLine="0"/>
        <w:rPr>
          <w:rFonts w:ascii="Arial" w:hAnsi="Arial" w:cs="Arial"/>
          <w:bCs/>
          <w:spacing w:val="-2"/>
        </w:rPr>
      </w:pPr>
      <w:r w:rsidRPr="00233448">
        <w:rPr>
          <w:rFonts w:ascii="Arial" w:hAnsi="Arial" w:cs="Arial"/>
          <w:bCs/>
          <w:spacing w:val="-2"/>
        </w:rPr>
        <w:t xml:space="preserve">The Total </w:t>
      </w:r>
      <w:r w:rsidR="00233448" w:rsidRPr="00233448">
        <w:rPr>
          <w:rFonts w:ascii="Arial" w:hAnsi="Arial" w:cs="Arial"/>
          <w:bCs/>
          <w:spacing w:val="-2"/>
        </w:rPr>
        <w:t xml:space="preserve">Bid price as input on the DSP will be used for the purposes of the price evaluation. Tenderers should note that Cyber Essentials costing will not form part of the tender evaluation but where deemed appropriate would form part of the overall contract value. </w:t>
      </w:r>
    </w:p>
    <w:p w:rsidR="00851DBE" w:rsidRDefault="00851DBE" w:rsidP="00851DBE">
      <w:pPr>
        <w:widowControl w:val="0"/>
        <w:autoSpaceDE w:val="0"/>
        <w:autoSpaceDN w:val="0"/>
        <w:adjustRightInd w:val="0"/>
        <w:spacing w:before="220" w:after="280"/>
        <w:ind w:left="120"/>
        <w:rPr>
          <w:rFonts w:ascii="Arial" w:hAnsi="Arial" w:cs="Arial"/>
          <w:sz w:val="24"/>
          <w:szCs w:val="24"/>
        </w:rPr>
      </w:pPr>
      <w:r>
        <w:rPr>
          <w:rFonts w:ascii="Arial" w:hAnsi="Arial" w:cs="Arial"/>
          <w:b/>
          <w:bCs/>
          <w:color w:val="000000"/>
        </w:rPr>
        <w:t>Consensus Marking</w:t>
      </w:r>
    </w:p>
    <w:p w:rsidR="00851DBE" w:rsidRPr="00506155" w:rsidRDefault="00851DBE" w:rsidP="00C4674E">
      <w:pPr>
        <w:widowControl w:val="0"/>
        <w:numPr>
          <w:ilvl w:val="0"/>
          <w:numId w:val="11"/>
        </w:numPr>
        <w:tabs>
          <w:tab w:val="clear" w:pos="720"/>
        </w:tabs>
        <w:spacing w:before="120" w:after="120" w:line="240" w:lineRule="auto"/>
        <w:ind w:left="0" w:firstLine="0"/>
        <w:rPr>
          <w:rFonts w:ascii="Arial" w:hAnsi="Arial" w:cs="Arial"/>
          <w:bCs/>
          <w:spacing w:val="-2"/>
        </w:rPr>
      </w:pPr>
      <w:r w:rsidRPr="00506155">
        <w:rPr>
          <w:rFonts w:ascii="Arial" w:hAnsi="Arial" w:cs="Arial"/>
          <w:bCs/>
          <w:spacing w:val="-2"/>
        </w:rPr>
        <w:t>The technical</w:t>
      </w:r>
      <w:r w:rsidR="006515B3">
        <w:rPr>
          <w:rFonts w:ascii="Arial" w:hAnsi="Arial" w:cs="Arial"/>
          <w:bCs/>
          <w:spacing w:val="-2"/>
        </w:rPr>
        <w:t xml:space="preserve"> compliance marking</w:t>
      </w:r>
      <w:r w:rsidRPr="00506155">
        <w:rPr>
          <w:rFonts w:ascii="Arial" w:hAnsi="Arial" w:cs="Arial"/>
          <w:bCs/>
          <w:spacing w:val="-2"/>
        </w:rPr>
        <w:t xml:space="preserve"> will be a two-step process comprising </w:t>
      </w:r>
      <w:r w:rsidR="004331DE">
        <w:rPr>
          <w:rFonts w:ascii="Arial" w:hAnsi="Arial" w:cs="Arial"/>
          <w:bCs/>
          <w:spacing w:val="-2"/>
        </w:rPr>
        <w:t>of technical evaluation by independent evaluators</w:t>
      </w:r>
      <w:r w:rsidRPr="00506155">
        <w:rPr>
          <w:rFonts w:ascii="Arial" w:hAnsi="Arial" w:cs="Arial"/>
          <w:bCs/>
          <w:spacing w:val="-2"/>
        </w:rPr>
        <w:t xml:space="preserve"> followed by a </w:t>
      </w:r>
      <w:r w:rsidR="004331DE">
        <w:rPr>
          <w:rFonts w:ascii="Arial" w:hAnsi="Arial" w:cs="Arial"/>
          <w:bCs/>
          <w:spacing w:val="-2"/>
        </w:rPr>
        <w:t xml:space="preserve">consensus meeting. </w:t>
      </w:r>
    </w:p>
    <w:p w:rsidR="006515B3" w:rsidRDefault="00851DBE" w:rsidP="00C4674E">
      <w:pPr>
        <w:widowControl w:val="0"/>
        <w:numPr>
          <w:ilvl w:val="0"/>
          <w:numId w:val="11"/>
        </w:numPr>
        <w:tabs>
          <w:tab w:val="clear" w:pos="720"/>
        </w:tabs>
        <w:spacing w:before="120" w:after="120" w:line="240" w:lineRule="auto"/>
        <w:ind w:left="0" w:firstLine="0"/>
        <w:rPr>
          <w:rFonts w:ascii="Arial" w:hAnsi="Arial" w:cs="Arial"/>
          <w:bCs/>
          <w:spacing w:val="-2"/>
        </w:rPr>
      </w:pPr>
      <w:bookmarkStart w:id="15" w:name="#_Hlk51161624"/>
      <w:bookmarkEnd w:id="15"/>
      <w:r w:rsidRPr="00506155">
        <w:rPr>
          <w:rFonts w:ascii="Arial" w:hAnsi="Arial" w:cs="Arial"/>
          <w:bCs/>
          <w:spacing w:val="-2"/>
        </w:rPr>
        <w:t>During the independent evaluation process, each evaluator will separately (i.e. without conferring with other evaluators)</w:t>
      </w:r>
      <w:r w:rsidR="006515B3">
        <w:rPr>
          <w:rFonts w:ascii="Arial" w:hAnsi="Arial" w:cs="Arial"/>
          <w:bCs/>
          <w:spacing w:val="-2"/>
        </w:rPr>
        <w:t xml:space="preserve"> validate Tenderer responses based on vehicle specification sheets submitted in support of ‘Yes/No’ answers provided. </w:t>
      </w:r>
    </w:p>
    <w:p w:rsidR="006515B3" w:rsidRDefault="00851DBE" w:rsidP="00C4674E">
      <w:pPr>
        <w:widowControl w:val="0"/>
        <w:numPr>
          <w:ilvl w:val="0"/>
          <w:numId w:val="11"/>
        </w:numPr>
        <w:tabs>
          <w:tab w:val="clear" w:pos="720"/>
        </w:tabs>
        <w:spacing w:before="120" w:after="120" w:line="240" w:lineRule="auto"/>
        <w:ind w:left="0" w:firstLine="0"/>
        <w:rPr>
          <w:rFonts w:ascii="Arial" w:hAnsi="Arial" w:cs="Arial"/>
          <w:bCs/>
          <w:spacing w:val="-2"/>
        </w:rPr>
      </w:pPr>
      <w:r w:rsidRPr="00506155">
        <w:rPr>
          <w:rFonts w:ascii="Arial" w:hAnsi="Arial" w:cs="Arial"/>
          <w:bCs/>
          <w:spacing w:val="-2"/>
        </w:rPr>
        <w:t xml:space="preserve">Once the </w:t>
      </w:r>
      <w:r w:rsidRPr="00F1419C">
        <w:rPr>
          <w:rFonts w:ascii="Arial" w:hAnsi="Arial" w:cs="Arial"/>
          <w:bCs/>
          <w:spacing w:val="-2"/>
        </w:rPr>
        <w:t>independent evaluation process has been completed a group</w:t>
      </w:r>
      <w:r w:rsidR="006515B3" w:rsidRPr="00F1419C">
        <w:rPr>
          <w:rFonts w:ascii="Arial" w:hAnsi="Arial" w:cs="Arial"/>
          <w:bCs/>
          <w:spacing w:val="-2"/>
        </w:rPr>
        <w:t xml:space="preserve"> meeting shall take place to confirm that a consensus has been met.</w:t>
      </w:r>
      <w:r w:rsidR="006515B3" w:rsidRPr="007730D4">
        <w:rPr>
          <w:rFonts w:ascii="Arial" w:hAnsi="Arial" w:cs="Arial"/>
          <w:bCs/>
          <w:color w:val="FF0000"/>
          <w:spacing w:val="-2"/>
        </w:rPr>
        <w:t xml:space="preserve"> </w:t>
      </w:r>
    </w:p>
    <w:p w:rsidR="00136E3A" w:rsidRPr="00506155" w:rsidRDefault="00506155" w:rsidP="00506155">
      <w:pPr>
        <w:widowControl w:val="0"/>
        <w:autoSpaceDE w:val="0"/>
        <w:autoSpaceDN w:val="0"/>
        <w:adjustRightInd w:val="0"/>
        <w:spacing w:before="220" w:after="280"/>
        <w:ind w:left="120"/>
        <w:rPr>
          <w:rFonts w:ascii="Arial" w:hAnsi="Arial" w:cs="Arial"/>
          <w:b/>
          <w:bCs/>
          <w:color w:val="000000"/>
        </w:rPr>
      </w:pPr>
      <w:r w:rsidRPr="00506155">
        <w:rPr>
          <w:rFonts w:ascii="Arial" w:hAnsi="Arial" w:cs="Arial"/>
          <w:b/>
          <w:bCs/>
          <w:color w:val="000000"/>
        </w:rPr>
        <w:t xml:space="preserve">Lowest Price Tender Example </w:t>
      </w:r>
    </w:p>
    <w:p w:rsidR="00851DBE" w:rsidRDefault="00851DBE" w:rsidP="00C4674E">
      <w:pPr>
        <w:widowControl w:val="0"/>
        <w:numPr>
          <w:ilvl w:val="0"/>
          <w:numId w:val="11"/>
        </w:numPr>
        <w:tabs>
          <w:tab w:val="clear" w:pos="720"/>
        </w:tabs>
        <w:spacing w:before="120" w:after="120" w:line="240" w:lineRule="auto"/>
        <w:ind w:left="0" w:firstLine="0"/>
        <w:rPr>
          <w:rFonts w:ascii="Arial" w:hAnsi="Arial" w:cs="Arial"/>
          <w:bCs/>
          <w:spacing w:val="-2"/>
        </w:rPr>
      </w:pPr>
      <w:r>
        <w:rPr>
          <w:rFonts w:ascii="Arial" w:hAnsi="Arial" w:cs="Arial"/>
          <w:bCs/>
          <w:spacing w:val="-2"/>
        </w:rPr>
        <w:t xml:space="preserve">Below is </w:t>
      </w:r>
      <w:r w:rsidR="00506155">
        <w:rPr>
          <w:rFonts w:ascii="Arial" w:hAnsi="Arial" w:cs="Arial"/>
          <w:bCs/>
          <w:spacing w:val="-2"/>
        </w:rPr>
        <w:t>an</w:t>
      </w:r>
      <w:r>
        <w:rPr>
          <w:rFonts w:ascii="Arial" w:hAnsi="Arial" w:cs="Arial"/>
          <w:bCs/>
          <w:spacing w:val="-2"/>
        </w:rPr>
        <w:t xml:space="preserve"> example for illustrative purposes: </w:t>
      </w:r>
    </w:p>
    <w:p w:rsidR="00851DBE" w:rsidRDefault="00851DBE" w:rsidP="00851DBE">
      <w:pPr>
        <w:widowControl w:val="0"/>
        <w:spacing w:before="120" w:after="120" w:line="240" w:lineRule="auto"/>
        <w:rPr>
          <w:rFonts w:ascii="Arial" w:hAnsi="Arial" w:cs="Arial"/>
          <w:bCs/>
          <w:spacing w:val="-2"/>
        </w:rPr>
      </w:pPr>
    </w:p>
    <w:tbl>
      <w:tblPr>
        <w:tblStyle w:val="TableGrid"/>
        <w:tblW w:w="0" w:type="auto"/>
        <w:tblLook w:val="04A0" w:firstRow="1" w:lastRow="0" w:firstColumn="1" w:lastColumn="0" w:noHBand="0" w:noVBand="1"/>
      </w:tblPr>
      <w:tblGrid>
        <w:gridCol w:w="1953"/>
        <w:gridCol w:w="1661"/>
        <w:gridCol w:w="1816"/>
        <w:gridCol w:w="1964"/>
        <w:gridCol w:w="1856"/>
      </w:tblGrid>
      <w:tr w:rsidR="00851DBE" w:rsidTr="00851DBE">
        <w:tc>
          <w:tcPr>
            <w:tcW w:w="2016" w:type="dxa"/>
            <w:shd w:val="clear" w:color="auto" w:fill="FFF2CC"/>
          </w:tcPr>
          <w:p w:rsidR="00851DBE" w:rsidRPr="00B850A3" w:rsidRDefault="00851DBE" w:rsidP="002C7F8A">
            <w:pPr>
              <w:widowControl w:val="0"/>
              <w:spacing w:before="120" w:after="120"/>
              <w:jc w:val="center"/>
              <w:rPr>
                <w:rFonts w:ascii="Arial" w:hAnsi="Arial" w:cs="Arial"/>
                <w:b/>
                <w:spacing w:val="-2"/>
              </w:rPr>
            </w:pPr>
            <w:r w:rsidRPr="00B850A3">
              <w:rPr>
                <w:rFonts w:ascii="Arial" w:hAnsi="Arial" w:cs="Arial"/>
                <w:b/>
                <w:spacing w:val="-2"/>
              </w:rPr>
              <w:t>Tender</w:t>
            </w:r>
          </w:p>
        </w:tc>
        <w:tc>
          <w:tcPr>
            <w:tcW w:w="1671" w:type="dxa"/>
            <w:shd w:val="clear" w:color="auto" w:fill="FFF2CC"/>
          </w:tcPr>
          <w:p w:rsidR="00851DBE" w:rsidRPr="00B850A3" w:rsidRDefault="00851DBE" w:rsidP="002C7F8A">
            <w:pPr>
              <w:widowControl w:val="0"/>
              <w:spacing w:before="120" w:after="120"/>
              <w:jc w:val="center"/>
              <w:rPr>
                <w:rFonts w:ascii="Arial" w:hAnsi="Arial" w:cs="Arial"/>
                <w:b/>
                <w:spacing w:val="-2"/>
              </w:rPr>
            </w:pPr>
            <w:r w:rsidRPr="00B850A3">
              <w:rPr>
                <w:rFonts w:ascii="Arial" w:hAnsi="Arial" w:cs="Arial"/>
                <w:b/>
                <w:spacing w:val="-2"/>
              </w:rPr>
              <w:t>Commercial Assessment</w:t>
            </w:r>
          </w:p>
        </w:tc>
        <w:tc>
          <w:tcPr>
            <w:tcW w:w="1836" w:type="dxa"/>
            <w:shd w:val="clear" w:color="auto" w:fill="FFF2CC"/>
          </w:tcPr>
          <w:p w:rsidR="00851DBE" w:rsidRPr="00B850A3" w:rsidRDefault="00851DBE" w:rsidP="002C7F8A">
            <w:pPr>
              <w:widowControl w:val="0"/>
              <w:spacing w:before="120" w:after="120"/>
              <w:jc w:val="center"/>
              <w:rPr>
                <w:rFonts w:ascii="Arial" w:hAnsi="Arial" w:cs="Arial"/>
                <w:b/>
                <w:spacing w:val="-2"/>
              </w:rPr>
            </w:pPr>
            <w:r w:rsidRPr="00B850A3">
              <w:rPr>
                <w:rFonts w:ascii="Arial" w:hAnsi="Arial" w:cs="Arial"/>
                <w:b/>
                <w:spacing w:val="-2"/>
              </w:rPr>
              <w:t>Technical Assessment</w:t>
            </w:r>
          </w:p>
        </w:tc>
        <w:tc>
          <w:tcPr>
            <w:tcW w:w="2028" w:type="dxa"/>
            <w:shd w:val="clear" w:color="auto" w:fill="FFF2CC"/>
          </w:tcPr>
          <w:p w:rsidR="00851DBE" w:rsidRPr="00B850A3" w:rsidRDefault="00851DBE" w:rsidP="002C7F8A">
            <w:pPr>
              <w:widowControl w:val="0"/>
              <w:spacing w:before="120" w:after="120"/>
              <w:jc w:val="center"/>
              <w:rPr>
                <w:rFonts w:ascii="Arial" w:hAnsi="Arial" w:cs="Arial"/>
                <w:b/>
                <w:spacing w:val="-2"/>
              </w:rPr>
            </w:pPr>
            <w:r w:rsidRPr="00B850A3">
              <w:rPr>
                <w:rFonts w:ascii="Arial" w:hAnsi="Arial" w:cs="Arial"/>
                <w:b/>
                <w:spacing w:val="-2"/>
              </w:rPr>
              <w:t>Cost (</w:t>
            </w:r>
            <w:r w:rsidR="00B95715">
              <w:rPr>
                <w:rFonts w:ascii="Arial" w:hAnsi="Arial" w:cs="Arial"/>
                <w:b/>
                <w:spacing w:val="-2"/>
              </w:rPr>
              <w:t>€</w:t>
            </w:r>
            <w:r w:rsidRPr="00B850A3">
              <w:rPr>
                <w:rFonts w:ascii="Arial" w:hAnsi="Arial" w:cs="Arial"/>
                <w:b/>
                <w:spacing w:val="-2"/>
              </w:rPr>
              <w:t>NPV)</w:t>
            </w:r>
          </w:p>
        </w:tc>
        <w:tc>
          <w:tcPr>
            <w:tcW w:w="1925" w:type="dxa"/>
            <w:shd w:val="clear" w:color="auto" w:fill="FFF2CC"/>
          </w:tcPr>
          <w:p w:rsidR="00851DBE" w:rsidRPr="00B850A3" w:rsidRDefault="00851DBE" w:rsidP="002C7F8A">
            <w:pPr>
              <w:widowControl w:val="0"/>
              <w:spacing w:before="120" w:after="120"/>
              <w:jc w:val="center"/>
              <w:rPr>
                <w:rFonts w:ascii="Arial" w:hAnsi="Arial" w:cs="Arial"/>
                <w:b/>
                <w:spacing w:val="-2"/>
              </w:rPr>
            </w:pPr>
            <w:r w:rsidRPr="00B850A3">
              <w:rPr>
                <w:rFonts w:ascii="Arial" w:hAnsi="Arial" w:cs="Arial"/>
                <w:b/>
                <w:spacing w:val="-2"/>
              </w:rPr>
              <w:t>Rank</w:t>
            </w:r>
          </w:p>
        </w:tc>
      </w:tr>
      <w:tr w:rsidR="00851DBE" w:rsidTr="002C7F8A">
        <w:tc>
          <w:tcPr>
            <w:tcW w:w="2016" w:type="dxa"/>
          </w:tcPr>
          <w:p w:rsidR="00851DBE" w:rsidRDefault="00851DBE" w:rsidP="002C7F8A">
            <w:pPr>
              <w:widowControl w:val="0"/>
              <w:spacing w:before="120" w:after="120"/>
              <w:jc w:val="center"/>
              <w:rPr>
                <w:rFonts w:ascii="Arial" w:hAnsi="Arial" w:cs="Arial"/>
                <w:bCs/>
                <w:spacing w:val="-2"/>
              </w:rPr>
            </w:pPr>
            <w:r>
              <w:rPr>
                <w:rFonts w:ascii="Arial" w:hAnsi="Arial" w:cs="Arial"/>
                <w:bCs/>
                <w:spacing w:val="-2"/>
              </w:rPr>
              <w:t>A</w:t>
            </w:r>
          </w:p>
        </w:tc>
        <w:tc>
          <w:tcPr>
            <w:tcW w:w="1671" w:type="dxa"/>
          </w:tcPr>
          <w:p w:rsidR="00851DBE" w:rsidRDefault="00851DBE" w:rsidP="002C7F8A">
            <w:pPr>
              <w:widowControl w:val="0"/>
              <w:spacing w:before="120" w:after="120"/>
              <w:jc w:val="center"/>
              <w:rPr>
                <w:rFonts w:ascii="Arial" w:hAnsi="Arial" w:cs="Arial"/>
                <w:bCs/>
                <w:spacing w:val="-2"/>
              </w:rPr>
            </w:pPr>
            <w:r>
              <w:rPr>
                <w:rFonts w:ascii="Arial" w:hAnsi="Arial" w:cs="Arial"/>
                <w:bCs/>
                <w:spacing w:val="-2"/>
              </w:rPr>
              <w:t>Pass</w:t>
            </w:r>
          </w:p>
        </w:tc>
        <w:tc>
          <w:tcPr>
            <w:tcW w:w="1836" w:type="dxa"/>
          </w:tcPr>
          <w:p w:rsidR="00851DBE" w:rsidRDefault="00851DBE" w:rsidP="002C7F8A">
            <w:pPr>
              <w:widowControl w:val="0"/>
              <w:spacing w:before="120" w:after="120"/>
              <w:jc w:val="center"/>
              <w:rPr>
                <w:rFonts w:ascii="Arial" w:hAnsi="Arial" w:cs="Arial"/>
                <w:bCs/>
                <w:spacing w:val="-2"/>
              </w:rPr>
            </w:pPr>
            <w:r>
              <w:rPr>
                <w:rFonts w:ascii="Arial" w:hAnsi="Arial" w:cs="Arial"/>
                <w:bCs/>
                <w:spacing w:val="-2"/>
              </w:rPr>
              <w:t>Pass</w:t>
            </w:r>
          </w:p>
        </w:tc>
        <w:tc>
          <w:tcPr>
            <w:tcW w:w="2028" w:type="dxa"/>
          </w:tcPr>
          <w:p w:rsidR="00851DBE" w:rsidRDefault="00851DBE" w:rsidP="002C7F8A">
            <w:pPr>
              <w:widowControl w:val="0"/>
              <w:spacing w:before="120" w:after="120"/>
              <w:jc w:val="center"/>
              <w:rPr>
                <w:rFonts w:ascii="Arial" w:hAnsi="Arial" w:cs="Arial"/>
                <w:bCs/>
                <w:spacing w:val="-2"/>
              </w:rPr>
            </w:pPr>
            <w:r>
              <w:rPr>
                <w:rFonts w:ascii="Arial" w:hAnsi="Arial" w:cs="Arial"/>
                <w:bCs/>
                <w:spacing w:val="-2"/>
              </w:rPr>
              <w:t>20</w:t>
            </w:r>
          </w:p>
        </w:tc>
        <w:tc>
          <w:tcPr>
            <w:tcW w:w="1925" w:type="dxa"/>
          </w:tcPr>
          <w:p w:rsidR="00851DBE" w:rsidRDefault="00851DBE" w:rsidP="002C7F8A">
            <w:pPr>
              <w:widowControl w:val="0"/>
              <w:spacing w:before="120" w:after="120"/>
              <w:jc w:val="center"/>
              <w:rPr>
                <w:rFonts w:ascii="Arial" w:hAnsi="Arial" w:cs="Arial"/>
                <w:bCs/>
                <w:spacing w:val="-2"/>
              </w:rPr>
            </w:pPr>
            <w:r>
              <w:rPr>
                <w:rFonts w:ascii="Arial" w:hAnsi="Arial" w:cs="Arial"/>
                <w:bCs/>
                <w:spacing w:val="-2"/>
              </w:rPr>
              <w:t>1</w:t>
            </w:r>
          </w:p>
        </w:tc>
      </w:tr>
      <w:tr w:rsidR="00851DBE" w:rsidTr="002C7F8A">
        <w:tc>
          <w:tcPr>
            <w:tcW w:w="2016" w:type="dxa"/>
          </w:tcPr>
          <w:p w:rsidR="00851DBE" w:rsidRDefault="00851DBE" w:rsidP="002C7F8A">
            <w:pPr>
              <w:widowControl w:val="0"/>
              <w:spacing w:before="120" w:after="120"/>
              <w:jc w:val="center"/>
              <w:rPr>
                <w:rFonts w:ascii="Arial" w:hAnsi="Arial" w:cs="Arial"/>
                <w:bCs/>
                <w:spacing w:val="-2"/>
              </w:rPr>
            </w:pPr>
            <w:r>
              <w:rPr>
                <w:rFonts w:ascii="Arial" w:hAnsi="Arial" w:cs="Arial"/>
                <w:bCs/>
                <w:spacing w:val="-2"/>
              </w:rPr>
              <w:t>B</w:t>
            </w:r>
          </w:p>
        </w:tc>
        <w:tc>
          <w:tcPr>
            <w:tcW w:w="1671" w:type="dxa"/>
          </w:tcPr>
          <w:p w:rsidR="00851DBE" w:rsidRDefault="00851DBE" w:rsidP="002C7F8A">
            <w:pPr>
              <w:widowControl w:val="0"/>
              <w:spacing w:before="120" w:after="120"/>
              <w:jc w:val="center"/>
              <w:rPr>
                <w:rFonts w:ascii="Arial" w:hAnsi="Arial" w:cs="Arial"/>
                <w:bCs/>
                <w:spacing w:val="-2"/>
              </w:rPr>
            </w:pPr>
            <w:r>
              <w:rPr>
                <w:rFonts w:ascii="Arial" w:hAnsi="Arial" w:cs="Arial"/>
                <w:bCs/>
                <w:spacing w:val="-2"/>
              </w:rPr>
              <w:t>Pass</w:t>
            </w:r>
          </w:p>
        </w:tc>
        <w:tc>
          <w:tcPr>
            <w:tcW w:w="1836" w:type="dxa"/>
          </w:tcPr>
          <w:p w:rsidR="00851DBE" w:rsidRDefault="00851DBE" w:rsidP="002C7F8A">
            <w:pPr>
              <w:widowControl w:val="0"/>
              <w:spacing w:before="120" w:after="120"/>
              <w:jc w:val="center"/>
              <w:rPr>
                <w:rFonts w:ascii="Arial" w:hAnsi="Arial" w:cs="Arial"/>
                <w:bCs/>
                <w:spacing w:val="-2"/>
              </w:rPr>
            </w:pPr>
            <w:r>
              <w:rPr>
                <w:rFonts w:ascii="Arial" w:hAnsi="Arial" w:cs="Arial"/>
                <w:bCs/>
                <w:spacing w:val="-2"/>
              </w:rPr>
              <w:t>Pass</w:t>
            </w:r>
          </w:p>
        </w:tc>
        <w:tc>
          <w:tcPr>
            <w:tcW w:w="2028" w:type="dxa"/>
          </w:tcPr>
          <w:p w:rsidR="00851DBE" w:rsidRDefault="00851DBE" w:rsidP="002C7F8A">
            <w:pPr>
              <w:widowControl w:val="0"/>
              <w:spacing w:before="120" w:after="120"/>
              <w:jc w:val="center"/>
              <w:rPr>
                <w:rFonts w:ascii="Arial" w:hAnsi="Arial" w:cs="Arial"/>
                <w:bCs/>
                <w:spacing w:val="-2"/>
              </w:rPr>
            </w:pPr>
            <w:r>
              <w:rPr>
                <w:rFonts w:ascii="Arial" w:hAnsi="Arial" w:cs="Arial"/>
                <w:bCs/>
                <w:spacing w:val="-2"/>
              </w:rPr>
              <w:t>24</w:t>
            </w:r>
          </w:p>
        </w:tc>
        <w:tc>
          <w:tcPr>
            <w:tcW w:w="1925" w:type="dxa"/>
          </w:tcPr>
          <w:p w:rsidR="00851DBE" w:rsidRDefault="00851DBE" w:rsidP="002C7F8A">
            <w:pPr>
              <w:widowControl w:val="0"/>
              <w:spacing w:before="120" w:after="120"/>
              <w:jc w:val="center"/>
              <w:rPr>
                <w:rFonts w:ascii="Arial" w:hAnsi="Arial" w:cs="Arial"/>
                <w:bCs/>
                <w:spacing w:val="-2"/>
              </w:rPr>
            </w:pPr>
            <w:r>
              <w:rPr>
                <w:rFonts w:ascii="Arial" w:hAnsi="Arial" w:cs="Arial"/>
                <w:bCs/>
                <w:spacing w:val="-2"/>
              </w:rPr>
              <w:t>2</w:t>
            </w:r>
          </w:p>
        </w:tc>
      </w:tr>
      <w:tr w:rsidR="00851DBE" w:rsidTr="002C7F8A">
        <w:tc>
          <w:tcPr>
            <w:tcW w:w="2016" w:type="dxa"/>
          </w:tcPr>
          <w:p w:rsidR="00851DBE" w:rsidRDefault="00851DBE" w:rsidP="002C7F8A">
            <w:pPr>
              <w:widowControl w:val="0"/>
              <w:spacing w:before="120" w:after="120"/>
              <w:jc w:val="center"/>
              <w:rPr>
                <w:rFonts w:ascii="Arial" w:hAnsi="Arial" w:cs="Arial"/>
                <w:bCs/>
                <w:spacing w:val="-2"/>
              </w:rPr>
            </w:pPr>
            <w:r>
              <w:rPr>
                <w:rFonts w:ascii="Arial" w:hAnsi="Arial" w:cs="Arial"/>
                <w:bCs/>
                <w:spacing w:val="-2"/>
              </w:rPr>
              <w:t>C</w:t>
            </w:r>
          </w:p>
        </w:tc>
        <w:tc>
          <w:tcPr>
            <w:tcW w:w="1671" w:type="dxa"/>
          </w:tcPr>
          <w:p w:rsidR="00851DBE" w:rsidRDefault="00851DBE" w:rsidP="002C7F8A">
            <w:pPr>
              <w:widowControl w:val="0"/>
              <w:spacing w:before="120" w:after="120"/>
              <w:jc w:val="center"/>
              <w:rPr>
                <w:rFonts w:ascii="Arial" w:hAnsi="Arial" w:cs="Arial"/>
                <w:bCs/>
                <w:spacing w:val="-2"/>
              </w:rPr>
            </w:pPr>
            <w:r>
              <w:rPr>
                <w:rFonts w:ascii="Arial" w:hAnsi="Arial" w:cs="Arial"/>
                <w:bCs/>
                <w:spacing w:val="-2"/>
              </w:rPr>
              <w:t>Pass</w:t>
            </w:r>
          </w:p>
        </w:tc>
        <w:tc>
          <w:tcPr>
            <w:tcW w:w="1836" w:type="dxa"/>
          </w:tcPr>
          <w:p w:rsidR="00851DBE" w:rsidRDefault="00851DBE" w:rsidP="002C7F8A">
            <w:pPr>
              <w:widowControl w:val="0"/>
              <w:spacing w:before="120" w:after="120"/>
              <w:jc w:val="center"/>
              <w:rPr>
                <w:rFonts w:ascii="Arial" w:hAnsi="Arial" w:cs="Arial"/>
                <w:bCs/>
                <w:spacing w:val="-2"/>
              </w:rPr>
            </w:pPr>
            <w:r>
              <w:rPr>
                <w:rFonts w:ascii="Arial" w:hAnsi="Arial" w:cs="Arial"/>
                <w:bCs/>
                <w:spacing w:val="-2"/>
              </w:rPr>
              <w:t>Pass</w:t>
            </w:r>
          </w:p>
        </w:tc>
        <w:tc>
          <w:tcPr>
            <w:tcW w:w="2028" w:type="dxa"/>
          </w:tcPr>
          <w:p w:rsidR="00851DBE" w:rsidRDefault="00851DBE" w:rsidP="002C7F8A">
            <w:pPr>
              <w:widowControl w:val="0"/>
              <w:spacing w:before="120" w:after="120"/>
              <w:jc w:val="center"/>
              <w:rPr>
                <w:rFonts w:ascii="Arial" w:hAnsi="Arial" w:cs="Arial"/>
                <w:bCs/>
                <w:spacing w:val="-2"/>
              </w:rPr>
            </w:pPr>
            <w:r>
              <w:rPr>
                <w:rFonts w:ascii="Arial" w:hAnsi="Arial" w:cs="Arial"/>
                <w:bCs/>
                <w:spacing w:val="-2"/>
              </w:rPr>
              <w:t>29</w:t>
            </w:r>
          </w:p>
        </w:tc>
        <w:tc>
          <w:tcPr>
            <w:tcW w:w="1925" w:type="dxa"/>
          </w:tcPr>
          <w:p w:rsidR="00851DBE" w:rsidRDefault="00851DBE" w:rsidP="002C7F8A">
            <w:pPr>
              <w:widowControl w:val="0"/>
              <w:spacing w:before="120" w:after="120"/>
              <w:jc w:val="center"/>
              <w:rPr>
                <w:rFonts w:ascii="Arial" w:hAnsi="Arial" w:cs="Arial"/>
                <w:bCs/>
                <w:spacing w:val="-2"/>
              </w:rPr>
            </w:pPr>
            <w:r>
              <w:rPr>
                <w:rFonts w:ascii="Arial" w:hAnsi="Arial" w:cs="Arial"/>
                <w:bCs/>
                <w:spacing w:val="-2"/>
              </w:rPr>
              <w:t>3</w:t>
            </w:r>
          </w:p>
        </w:tc>
      </w:tr>
      <w:tr w:rsidR="00851DBE" w:rsidTr="002C7F8A">
        <w:tc>
          <w:tcPr>
            <w:tcW w:w="2016" w:type="dxa"/>
          </w:tcPr>
          <w:p w:rsidR="00851DBE" w:rsidRDefault="00851DBE" w:rsidP="002C7F8A">
            <w:pPr>
              <w:widowControl w:val="0"/>
              <w:spacing w:before="120" w:after="120"/>
              <w:jc w:val="center"/>
              <w:rPr>
                <w:rFonts w:ascii="Arial" w:hAnsi="Arial" w:cs="Arial"/>
                <w:bCs/>
                <w:spacing w:val="-2"/>
              </w:rPr>
            </w:pPr>
            <w:r>
              <w:rPr>
                <w:rFonts w:ascii="Arial" w:hAnsi="Arial" w:cs="Arial"/>
                <w:bCs/>
                <w:spacing w:val="-2"/>
              </w:rPr>
              <w:t>D</w:t>
            </w:r>
          </w:p>
        </w:tc>
        <w:tc>
          <w:tcPr>
            <w:tcW w:w="1671" w:type="dxa"/>
          </w:tcPr>
          <w:p w:rsidR="00851DBE" w:rsidRDefault="00851DBE" w:rsidP="002C7F8A">
            <w:pPr>
              <w:widowControl w:val="0"/>
              <w:spacing w:before="120" w:after="120"/>
              <w:jc w:val="center"/>
              <w:rPr>
                <w:rFonts w:ascii="Arial" w:hAnsi="Arial" w:cs="Arial"/>
                <w:bCs/>
                <w:spacing w:val="-2"/>
              </w:rPr>
            </w:pPr>
            <w:r>
              <w:rPr>
                <w:rFonts w:ascii="Arial" w:hAnsi="Arial" w:cs="Arial"/>
                <w:bCs/>
                <w:spacing w:val="-2"/>
              </w:rPr>
              <w:t>Pass</w:t>
            </w:r>
          </w:p>
        </w:tc>
        <w:tc>
          <w:tcPr>
            <w:tcW w:w="1836" w:type="dxa"/>
          </w:tcPr>
          <w:p w:rsidR="00851DBE" w:rsidRDefault="00851DBE" w:rsidP="002C7F8A">
            <w:pPr>
              <w:widowControl w:val="0"/>
              <w:spacing w:before="120" w:after="120"/>
              <w:jc w:val="center"/>
              <w:rPr>
                <w:rFonts w:ascii="Arial" w:hAnsi="Arial" w:cs="Arial"/>
                <w:bCs/>
                <w:spacing w:val="-2"/>
              </w:rPr>
            </w:pPr>
            <w:r>
              <w:rPr>
                <w:rFonts w:ascii="Arial" w:hAnsi="Arial" w:cs="Arial"/>
                <w:bCs/>
                <w:spacing w:val="-2"/>
              </w:rPr>
              <w:t>Fail</w:t>
            </w:r>
          </w:p>
        </w:tc>
        <w:tc>
          <w:tcPr>
            <w:tcW w:w="2028" w:type="dxa"/>
          </w:tcPr>
          <w:p w:rsidR="00851DBE" w:rsidRDefault="00851DBE" w:rsidP="002C7F8A">
            <w:pPr>
              <w:widowControl w:val="0"/>
              <w:spacing w:before="120" w:after="120"/>
              <w:jc w:val="center"/>
              <w:rPr>
                <w:rFonts w:ascii="Arial" w:hAnsi="Arial" w:cs="Arial"/>
                <w:bCs/>
                <w:spacing w:val="-2"/>
              </w:rPr>
            </w:pPr>
            <w:r>
              <w:rPr>
                <w:rFonts w:ascii="Arial" w:hAnsi="Arial" w:cs="Arial"/>
                <w:bCs/>
                <w:spacing w:val="-2"/>
              </w:rPr>
              <w:t>22</w:t>
            </w:r>
          </w:p>
        </w:tc>
        <w:tc>
          <w:tcPr>
            <w:tcW w:w="1925" w:type="dxa"/>
          </w:tcPr>
          <w:p w:rsidR="00851DBE" w:rsidRDefault="00851DBE" w:rsidP="002C7F8A">
            <w:pPr>
              <w:widowControl w:val="0"/>
              <w:spacing w:before="120" w:after="120"/>
              <w:jc w:val="center"/>
              <w:rPr>
                <w:rFonts w:ascii="Arial" w:hAnsi="Arial" w:cs="Arial"/>
                <w:bCs/>
                <w:spacing w:val="-2"/>
              </w:rPr>
            </w:pPr>
            <w:r>
              <w:rPr>
                <w:rFonts w:ascii="Arial" w:hAnsi="Arial" w:cs="Arial"/>
                <w:bCs/>
                <w:spacing w:val="-2"/>
              </w:rPr>
              <w:t>N/A</w:t>
            </w:r>
          </w:p>
        </w:tc>
      </w:tr>
      <w:tr w:rsidR="00851DBE" w:rsidTr="002C7F8A">
        <w:tc>
          <w:tcPr>
            <w:tcW w:w="2016" w:type="dxa"/>
          </w:tcPr>
          <w:p w:rsidR="00851DBE" w:rsidRDefault="00851DBE" w:rsidP="002C7F8A">
            <w:pPr>
              <w:widowControl w:val="0"/>
              <w:spacing w:before="120" w:after="120"/>
              <w:jc w:val="center"/>
              <w:rPr>
                <w:rFonts w:ascii="Arial" w:hAnsi="Arial" w:cs="Arial"/>
                <w:bCs/>
                <w:spacing w:val="-2"/>
              </w:rPr>
            </w:pPr>
            <w:r>
              <w:rPr>
                <w:rFonts w:ascii="Arial" w:hAnsi="Arial" w:cs="Arial"/>
                <w:bCs/>
                <w:spacing w:val="-2"/>
              </w:rPr>
              <w:t>E</w:t>
            </w:r>
          </w:p>
        </w:tc>
        <w:tc>
          <w:tcPr>
            <w:tcW w:w="1671" w:type="dxa"/>
          </w:tcPr>
          <w:p w:rsidR="00851DBE" w:rsidRDefault="00851DBE" w:rsidP="002C7F8A">
            <w:pPr>
              <w:widowControl w:val="0"/>
              <w:spacing w:before="120" w:after="120"/>
              <w:jc w:val="center"/>
              <w:rPr>
                <w:rFonts w:ascii="Arial" w:hAnsi="Arial" w:cs="Arial"/>
                <w:bCs/>
                <w:spacing w:val="-2"/>
              </w:rPr>
            </w:pPr>
            <w:r>
              <w:rPr>
                <w:rFonts w:ascii="Arial" w:hAnsi="Arial" w:cs="Arial"/>
                <w:bCs/>
                <w:spacing w:val="-2"/>
              </w:rPr>
              <w:t>Fail</w:t>
            </w:r>
          </w:p>
        </w:tc>
        <w:tc>
          <w:tcPr>
            <w:tcW w:w="1836" w:type="dxa"/>
          </w:tcPr>
          <w:p w:rsidR="00851DBE" w:rsidRDefault="00851DBE" w:rsidP="002C7F8A">
            <w:pPr>
              <w:widowControl w:val="0"/>
              <w:spacing w:before="120" w:after="120"/>
              <w:jc w:val="center"/>
              <w:rPr>
                <w:rFonts w:ascii="Arial" w:hAnsi="Arial" w:cs="Arial"/>
                <w:bCs/>
                <w:spacing w:val="-2"/>
              </w:rPr>
            </w:pPr>
            <w:r>
              <w:rPr>
                <w:rFonts w:ascii="Arial" w:hAnsi="Arial" w:cs="Arial"/>
                <w:bCs/>
                <w:spacing w:val="-2"/>
              </w:rPr>
              <w:t>Fail</w:t>
            </w:r>
          </w:p>
        </w:tc>
        <w:tc>
          <w:tcPr>
            <w:tcW w:w="2028" w:type="dxa"/>
          </w:tcPr>
          <w:p w:rsidR="00851DBE" w:rsidRDefault="00851DBE" w:rsidP="002C7F8A">
            <w:pPr>
              <w:widowControl w:val="0"/>
              <w:spacing w:before="120" w:after="120"/>
              <w:jc w:val="center"/>
              <w:rPr>
                <w:rFonts w:ascii="Arial" w:hAnsi="Arial" w:cs="Arial"/>
                <w:bCs/>
                <w:spacing w:val="-2"/>
              </w:rPr>
            </w:pPr>
            <w:r>
              <w:rPr>
                <w:rFonts w:ascii="Arial" w:hAnsi="Arial" w:cs="Arial"/>
                <w:bCs/>
                <w:spacing w:val="-2"/>
              </w:rPr>
              <w:t>30</w:t>
            </w:r>
          </w:p>
        </w:tc>
        <w:tc>
          <w:tcPr>
            <w:tcW w:w="1925" w:type="dxa"/>
          </w:tcPr>
          <w:p w:rsidR="00851DBE" w:rsidRDefault="00851DBE" w:rsidP="002C7F8A">
            <w:pPr>
              <w:widowControl w:val="0"/>
              <w:spacing w:before="120" w:after="120"/>
              <w:jc w:val="center"/>
              <w:rPr>
                <w:rFonts w:ascii="Arial" w:hAnsi="Arial" w:cs="Arial"/>
                <w:bCs/>
                <w:spacing w:val="-2"/>
              </w:rPr>
            </w:pPr>
            <w:r>
              <w:rPr>
                <w:rFonts w:ascii="Arial" w:hAnsi="Arial" w:cs="Arial"/>
                <w:bCs/>
                <w:spacing w:val="-2"/>
              </w:rPr>
              <w:t>N/A</w:t>
            </w:r>
          </w:p>
        </w:tc>
      </w:tr>
    </w:tbl>
    <w:p w:rsidR="00136E3A" w:rsidRPr="00136E3A" w:rsidRDefault="00136E3A" w:rsidP="00136E3A">
      <w:pPr>
        <w:rPr>
          <w:rFonts w:ascii="Arial" w:hAnsi="Arial" w:cs="Arial"/>
        </w:rPr>
      </w:pPr>
    </w:p>
    <w:p w:rsidR="00136E3A" w:rsidRPr="00136E3A" w:rsidRDefault="00136E3A" w:rsidP="00136E3A">
      <w:pPr>
        <w:rPr>
          <w:rFonts w:ascii="Arial" w:hAnsi="Arial" w:cs="Arial"/>
        </w:rPr>
      </w:pPr>
    </w:p>
    <w:p w:rsidR="00136E3A" w:rsidRPr="00136E3A" w:rsidRDefault="00136E3A" w:rsidP="00136E3A">
      <w:pPr>
        <w:rPr>
          <w:rFonts w:ascii="Arial" w:hAnsi="Arial" w:cs="Arial"/>
        </w:rPr>
      </w:pPr>
    </w:p>
    <w:p w:rsidR="00136E3A" w:rsidRPr="00136E3A" w:rsidRDefault="00136E3A" w:rsidP="00136E3A">
      <w:pPr>
        <w:rPr>
          <w:rFonts w:ascii="Arial" w:hAnsi="Arial" w:cs="Arial"/>
        </w:rPr>
      </w:pPr>
    </w:p>
    <w:p w:rsidR="00136E3A" w:rsidRPr="00136E3A" w:rsidRDefault="00136E3A" w:rsidP="00136E3A">
      <w:pPr>
        <w:rPr>
          <w:rFonts w:ascii="Arial" w:hAnsi="Arial" w:cs="Arial"/>
        </w:rPr>
      </w:pPr>
    </w:p>
    <w:p w:rsidR="00136E3A" w:rsidRPr="00136E3A" w:rsidRDefault="00136E3A" w:rsidP="00136E3A">
      <w:pPr>
        <w:rPr>
          <w:rFonts w:ascii="Arial" w:hAnsi="Arial" w:cs="Arial"/>
        </w:rPr>
      </w:pPr>
    </w:p>
    <w:p w:rsidR="007A17E9" w:rsidRPr="00136E3A" w:rsidRDefault="007A17E9">
      <w:pPr>
        <w:widowControl w:val="0"/>
        <w:autoSpaceDE w:val="0"/>
        <w:autoSpaceDN w:val="0"/>
        <w:adjustRightInd w:val="0"/>
        <w:spacing w:after="60" w:line="240" w:lineRule="auto"/>
        <w:ind w:left="120"/>
        <w:rPr>
          <w:rFonts w:ascii="Arial" w:hAnsi="Arial" w:cs="Arial"/>
          <w:sz w:val="24"/>
          <w:szCs w:val="24"/>
        </w:rPr>
      </w:pPr>
    </w:p>
    <w:p w:rsidR="007A17E9" w:rsidRDefault="007A17E9" w:rsidP="00136E3A">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p>
    <w:p w:rsidR="007A17E9" w:rsidRDefault="007A17E9">
      <w:pPr>
        <w:widowControl w:val="0"/>
        <w:autoSpaceDE w:val="0"/>
        <w:autoSpaceDN w:val="0"/>
        <w:adjustRightInd w:val="0"/>
        <w:spacing w:after="60" w:line="240" w:lineRule="auto"/>
        <w:ind w:left="120"/>
        <w:jc w:val="center"/>
        <w:rPr>
          <w:rFonts w:ascii="Arial" w:hAnsi="Arial" w:cs="Arial"/>
          <w:sz w:val="24"/>
          <w:szCs w:val="24"/>
        </w:rPr>
      </w:pPr>
      <w:bookmarkStart w:id="16" w:name="#Text73"/>
      <w:bookmarkEnd w:id="16"/>
      <w:r>
        <w:rPr>
          <w:rFonts w:ascii="Arial" w:hAnsi="Arial" w:cs="Arial"/>
          <w:b/>
          <w:bCs/>
          <w:color w:val="000000"/>
        </w:rPr>
        <w:t>PURCHASE ORDER</w:t>
      </w:r>
    </w:p>
    <w:p w:rsidR="007A17E9" w:rsidRDefault="007A17E9">
      <w:pPr>
        <w:widowControl w:val="0"/>
        <w:autoSpaceDE w:val="0"/>
        <w:autoSpaceDN w:val="0"/>
        <w:adjustRightInd w:val="0"/>
        <w:spacing w:after="60" w:line="240" w:lineRule="auto"/>
        <w:ind w:left="120"/>
        <w:jc w:val="center"/>
        <w:rPr>
          <w:rFonts w:ascii="Arial" w:hAnsi="Arial" w:cs="Arial"/>
          <w:sz w:val="24"/>
          <w:szCs w:val="24"/>
        </w:rPr>
      </w:pPr>
    </w:p>
    <w:p w:rsidR="007A17E9" w:rsidRDefault="007A17E9">
      <w:pPr>
        <w:widowControl w:val="0"/>
        <w:autoSpaceDE w:val="0"/>
        <w:autoSpaceDN w:val="0"/>
        <w:adjustRightInd w:val="0"/>
        <w:spacing w:after="0" w:line="240" w:lineRule="auto"/>
        <w:ind w:left="120"/>
        <w:rPr>
          <w:rFonts w:ascii="Arial" w:hAnsi="Arial" w:cs="Arial"/>
          <w:color w:val="000000"/>
        </w:rPr>
      </w:pPr>
    </w:p>
    <w:p w:rsidR="007A17E9" w:rsidRDefault="007A17E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Contract No: </w:t>
      </w:r>
      <w:r w:rsidR="00AE0728">
        <w:rPr>
          <w:rFonts w:ascii="Arial" w:hAnsi="Arial" w:cs="Arial"/>
          <w:color w:val="000000"/>
        </w:rPr>
        <w:t>701579500</w:t>
      </w:r>
      <w:r w:rsidRPr="00136E3A">
        <w:rPr>
          <w:rFonts w:ascii="Arial" w:hAnsi="Arial" w:cs="Arial"/>
          <w:color w:val="000000"/>
        </w:rPr>
        <w:t> </w:t>
      </w:r>
      <w:r w:rsidRPr="00136E3A">
        <w:rPr>
          <w:rFonts w:ascii="Arial" w:hAnsi="Arial" w:cs="Arial"/>
          <w:color w:val="000000"/>
        </w:rPr>
        <w:t> </w:t>
      </w:r>
      <w:r w:rsidRPr="00136E3A">
        <w:rPr>
          <w:rFonts w:ascii="Arial" w:hAnsi="Arial" w:cs="Arial"/>
          <w:color w:val="000000"/>
        </w:rPr>
        <w:t> </w:t>
      </w:r>
      <w:r w:rsidRPr="00136E3A">
        <w:rPr>
          <w:rFonts w:ascii="Arial" w:hAnsi="Arial" w:cs="Arial"/>
          <w:color w:val="000000"/>
        </w:rPr>
        <w:t> </w:t>
      </w:r>
      <w:r w:rsidRPr="00136E3A">
        <w:rPr>
          <w:rFonts w:ascii="Arial" w:hAnsi="Arial" w:cs="Arial"/>
          <w:color w:val="000000"/>
        </w:rPr>
        <w:t> </w:t>
      </w:r>
    </w:p>
    <w:p w:rsidR="007A17E9" w:rsidRDefault="007A17E9">
      <w:pPr>
        <w:widowControl w:val="0"/>
        <w:autoSpaceDE w:val="0"/>
        <w:autoSpaceDN w:val="0"/>
        <w:adjustRightInd w:val="0"/>
        <w:spacing w:after="60" w:line="240" w:lineRule="auto"/>
        <w:ind w:left="120"/>
        <w:rPr>
          <w:rFonts w:ascii="Arial" w:hAnsi="Arial" w:cs="Arial"/>
          <w:sz w:val="24"/>
          <w:szCs w:val="24"/>
        </w:rPr>
      </w:pPr>
    </w:p>
    <w:p w:rsidR="007A17E9" w:rsidRDefault="007A17E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 Name:</w:t>
      </w:r>
      <w:r>
        <w:rPr>
          <w:rFonts w:ascii="Arial" w:hAnsi="Arial" w:cs="Arial"/>
          <w:color w:val="000000"/>
        </w:rPr>
        <w:t xml:space="preserve"> </w:t>
      </w:r>
      <w:r w:rsidR="00136E3A">
        <w:rPr>
          <w:rFonts w:ascii="Arial" w:hAnsi="Arial" w:cs="Arial"/>
          <w:color w:val="000000"/>
        </w:rPr>
        <w:t xml:space="preserve">Purchase of </w:t>
      </w:r>
      <w:r w:rsidR="000E7641">
        <w:rPr>
          <w:rFonts w:ascii="Arial" w:hAnsi="Arial" w:cs="Arial"/>
          <w:color w:val="000000"/>
        </w:rPr>
        <w:t xml:space="preserve">4x4 </w:t>
      </w:r>
      <w:r w:rsidR="00DB458C">
        <w:rPr>
          <w:rFonts w:ascii="Arial" w:hAnsi="Arial" w:cs="Arial"/>
          <w:color w:val="000000"/>
        </w:rPr>
        <w:t>Twin</w:t>
      </w:r>
      <w:r w:rsidR="000E7641">
        <w:rPr>
          <w:rFonts w:ascii="Arial" w:hAnsi="Arial" w:cs="Arial"/>
          <w:color w:val="000000"/>
        </w:rPr>
        <w:t xml:space="preserve"> Vehicles </w:t>
      </w:r>
      <w:r w:rsidR="00136E3A">
        <w:rPr>
          <w:rFonts w:ascii="Arial" w:hAnsi="Arial" w:cs="Arial"/>
          <w:color w:val="000000"/>
        </w:rPr>
        <w:t xml:space="preserve">for BFC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rsidR="007A17E9" w:rsidRDefault="007A17E9">
      <w:pPr>
        <w:widowControl w:val="0"/>
        <w:autoSpaceDE w:val="0"/>
        <w:autoSpaceDN w:val="0"/>
        <w:adjustRightInd w:val="0"/>
        <w:spacing w:after="60" w:line="240" w:lineRule="auto"/>
        <w:ind w:left="120"/>
        <w:rPr>
          <w:rFonts w:ascii="Arial" w:hAnsi="Arial" w:cs="Arial"/>
          <w:sz w:val="24"/>
          <w:szCs w:val="24"/>
        </w:rPr>
      </w:pPr>
    </w:p>
    <w:p w:rsidR="007A17E9" w:rsidRDefault="007A17E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Dated: </w:t>
      </w:r>
      <w:r w:rsidR="00021F09" w:rsidRPr="00021F09">
        <w:rPr>
          <w:rFonts w:ascii="Arial" w:hAnsi="Arial" w:cs="Arial"/>
          <w:color w:val="000000"/>
        </w:rPr>
        <w:t>24</w:t>
      </w:r>
      <w:r w:rsidR="00136E3A" w:rsidRPr="00136E3A">
        <w:rPr>
          <w:rFonts w:ascii="Arial" w:hAnsi="Arial" w:cs="Arial"/>
          <w:color w:val="000000"/>
        </w:rPr>
        <w:t xml:space="preserve"> November 2021</w:t>
      </w:r>
      <w:r w:rsidRPr="00136E3A">
        <w:rPr>
          <w:rFonts w:ascii="Arial" w:hAnsi="Arial" w:cs="Arial"/>
          <w:color w:val="000000"/>
        </w:rPr>
        <w:t> </w:t>
      </w:r>
      <w:r w:rsidRPr="00136E3A">
        <w:rPr>
          <w:rFonts w:ascii="Arial" w:hAnsi="Arial" w:cs="Arial"/>
          <w:color w:val="000000"/>
        </w:rPr>
        <w:t> </w:t>
      </w:r>
      <w:r w:rsidRPr="00136E3A">
        <w:rPr>
          <w:rFonts w:ascii="Arial" w:hAnsi="Arial" w:cs="Arial"/>
          <w:color w:val="000000"/>
        </w:rPr>
        <w:t> </w:t>
      </w:r>
      <w:r w:rsidRPr="00136E3A">
        <w:rPr>
          <w:rFonts w:ascii="Arial" w:hAnsi="Arial" w:cs="Arial"/>
          <w:color w:val="000000"/>
        </w:rPr>
        <w:t> </w:t>
      </w:r>
      <w:r w:rsidRPr="00136E3A">
        <w:rPr>
          <w:rFonts w:ascii="Arial" w:hAnsi="Arial" w:cs="Arial"/>
          <w:color w:val="000000"/>
        </w:rPr>
        <w:t> </w:t>
      </w:r>
    </w:p>
    <w:p w:rsidR="007A17E9" w:rsidRDefault="007A17E9">
      <w:pPr>
        <w:widowControl w:val="0"/>
        <w:autoSpaceDE w:val="0"/>
        <w:autoSpaceDN w:val="0"/>
        <w:adjustRightInd w:val="0"/>
        <w:spacing w:after="60" w:line="240" w:lineRule="auto"/>
        <w:ind w:left="120"/>
        <w:rPr>
          <w:rFonts w:ascii="Arial" w:hAnsi="Arial" w:cs="Arial"/>
          <w:sz w:val="24"/>
          <w:szCs w:val="24"/>
        </w:rPr>
      </w:pPr>
    </w:p>
    <w:p w:rsidR="007A17E9" w:rsidRDefault="007A17E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Supply the Deliverables described in the Schedule to this Purchase Order, subject to the attached MOD Terms and Conditions for Less Complex Requirements (up to £122,979).</w:t>
      </w:r>
    </w:p>
    <w:p w:rsidR="007A17E9" w:rsidRDefault="007A17E9">
      <w:pPr>
        <w:widowControl w:val="0"/>
        <w:autoSpaceDE w:val="0"/>
        <w:autoSpaceDN w:val="0"/>
        <w:adjustRightInd w:val="0"/>
        <w:spacing w:after="60" w:line="240" w:lineRule="auto"/>
        <w:ind w:left="120"/>
        <w:rPr>
          <w:rFonts w:ascii="Arial" w:hAnsi="Arial" w:cs="Arial"/>
          <w:sz w:val="24"/>
          <w:szCs w:val="24"/>
        </w:rPr>
      </w:pPr>
    </w:p>
    <w:tbl>
      <w:tblPr>
        <w:tblW w:w="10000" w:type="dxa"/>
        <w:tblInd w:w="-274" w:type="dxa"/>
        <w:tblLayout w:type="fixed"/>
        <w:tblCellMar>
          <w:left w:w="0" w:type="dxa"/>
          <w:right w:w="0" w:type="dxa"/>
        </w:tblCellMar>
        <w:tblLook w:val="0000" w:firstRow="0" w:lastRow="0" w:firstColumn="0" w:lastColumn="0" w:noHBand="0" w:noVBand="0"/>
      </w:tblPr>
      <w:tblGrid>
        <w:gridCol w:w="5000"/>
        <w:gridCol w:w="5000"/>
      </w:tblGrid>
      <w:tr w:rsidR="007A17E9" w:rsidTr="006515B3">
        <w:tblPrEx>
          <w:tblCellMar>
            <w:top w:w="0" w:type="dxa"/>
            <w:left w:w="0" w:type="dxa"/>
            <w:bottom w:w="0" w:type="dxa"/>
            <w:right w:w="0" w:type="dxa"/>
          </w:tblCellMar>
        </w:tblPrEx>
        <w:tc>
          <w:tcPr>
            <w:tcW w:w="5000" w:type="dxa"/>
            <w:tcBorders>
              <w:top w:val="single" w:sz="8" w:space="0" w:color="000000"/>
              <w:left w:val="single" w:sz="8" w:space="0" w:color="000000"/>
              <w:bottom w:val="single" w:sz="8" w:space="0" w:color="000000"/>
              <w:right w:val="single" w:sz="8" w:space="0" w:color="000000"/>
            </w:tcBorders>
            <w:shd w:val="clear" w:color="auto" w:fill="BFBFBF"/>
          </w:tcPr>
          <w:p w:rsidR="007A17E9" w:rsidRDefault="007A17E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Contractor</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rsidR="007A17E9" w:rsidRDefault="007A17E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Quality Assurance Requirement (Clause 8)</w:t>
            </w:r>
          </w:p>
        </w:tc>
      </w:tr>
      <w:tr w:rsidR="007A17E9" w:rsidTr="006515B3">
        <w:tblPrEx>
          <w:tblCellMar>
            <w:top w:w="0" w:type="dxa"/>
            <w:left w:w="0" w:type="dxa"/>
            <w:bottom w:w="0" w:type="dxa"/>
            <w:right w:w="0" w:type="dxa"/>
          </w:tblCellMar>
        </w:tblPrEx>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Name:</w:t>
            </w:r>
            <w:r w:rsidR="00EE3DB5">
              <w:rPr>
                <w:rFonts w:ascii="Arial" w:hAnsi="Arial" w:cs="Arial"/>
                <w:color w:val="000000"/>
              </w:rPr>
              <w:t xml:space="preserve"> </w:t>
            </w:r>
            <w:r w:rsidR="00EE3DB5" w:rsidRPr="00493AB2">
              <w:rPr>
                <w:rFonts w:ascii="Arial" w:hAnsi="Arial" w:cs="Arial"/>
                <w:b/>
                <w:color w:val="FF0000"/>
                <w:spacing w:val="-2"/>
                <w:sz w:val="18"/>
                <w:szCs w:val="18"/>
                <w:highlight w:val="yellow"/>
              </w:rPr>
              <w:t>[SUPPLIER TO POPULATE]</w:t>
            </w:r>
          </w:p>
          <w:p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rsidR="007A17E9" w:rsidRDefault="007A17E9">
            <w:pPr>
              <w:widowControl w:val="0"/>
              <w:autoSpaceDE w:val="0"/>
              <w:autoSpaceDN w:val="0"/>
              <w:adjustRightInd w:val="0"/>
              <w:spacing w:after="60" w:line="240" w:lineRule="auto"/>
              <w:ind w:left="118" w:right="10"/>
              <w:rPr>
                <w:rFonts w:ascii="Arial" w:hAnsi="Arial" w:cs="Arial"/>
                <w:sz w:val="24"/>
                <w:szCs w:val="24"/>
              </w:rPr>
            </w:pPr>
          </w:p>
          <w:p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Registered Address:</w:t>
            </w:r>
            <w:r w:rsidR="00EE3DB5" w:rsidRPr="00493AB2">
              <w:rPr>
                <w:rFonts w:ascii="Arial" w:hAnsi="Arial" w:cs="Arial"/>
                <w:b/>
                <w:color w:val="FF0000"/>
                <w:spacing w:val="-2"/>
                <w:sz w:val="18"/>
                <w:szCs w:val="18"/>
                <w:highlight w:val="yellow"/>
              </w:rPr>
              <w:t xml:space="preserve"> [SUPPLIER TO POPULATE]</w:t>
            </w:r>
          </w:p>
          <w:p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rsidR="007A17E9" w:rsidRDefault="007A17E9">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767ABE" w:rsidRPr="007730D4" w:rsidRDefault="00767ABE" w:rsidP="00767ABE">
            <w:pPr>
              <w:widowControl w:val="0"/>
              <w:autoSpaceDE w:val="0"/>
              <w:autoSpaceDN w:val="0"/>
              <w:adjustRightInd w:val="0"/>
              <w:spacing w:after="200" w:line="276" w:lineRule="auto"/>
              <w:ind w:left="120" w:right="114"/>
              <w:rPr>
                <w:rFonts w:ascii="Arial" w:hAnsi="Arial" w:cs="Arial"/>
              </w:rPr>
            </w:pPr>
            <w:bookmarkStart w:id="17" w:name="_Toc501022445_14"/>
            <w:r w:rsidRPr="007730D4">
              <w:rPr>
                <w:rFonts w:ascii="Arial" w:hAnsi="Arial" w:cs="Arial"/>
                <w:b/>
                <w:bCs/>
              </w:rPr>
              <w:t>Quality Assurance Conditions</w:t>
            </w:r>
            <w:bookmarkEnd w:id="17"/>
          </w:p>
          <w:p w:rsidR="00767ABE" w:rsidRPr="007730D4" w:rsidRDefault="00767ABE" w:rsidP="00767ABE">
            <w:pPr>
              <w:widowControl w:val="0"/>
              <w:autoSpaceDE w:val="0"/>
              <w:autoSpaceDN w:val="0"/>
              <w:adjustRightInd w:val="0"/>
              <w:spacing w:after="200" w:line="276" w:lineRule="auto"/>
              <w:ind w:left="120" w:right="114"/>
              <w:rPr>
                <w:rFonts w:ascii="Arial" w:hAnsi="Arial" w:cs="Arial"/>
                <w:sz w:val="24"/>
                <w:szCs w:val="24"/>
              </w:rPr>
            </w:pPr>
            <w:r w:rsidRPr="007730D4">
              <w:rPr>
                <w:rFonts w:ascii="Arial" w:hAnsi="Arial" w:cs="Arial"/>
              </w:rPr>
              <w:t xml:space="preserve"> </w:t>
            </w:r>
            <w:bookmarkStart w:id="18" w:name="_Toc501022446_14_1"/>
            <w:r w:rsidRPr="007730D4">
              <w:rPr>
                <w:rFonts w:ascii="Arial" w:hAnsi="Arial" w:cs="Arial"/>
                <w:b/>
                <w:bCs/>
              </w:rPr>
              <w:t>AQAP 2131</w:t>
            </w:r>
            <w:bookmarkEnd w:id="18"/>
          </w:p>
          <w:p w:rsidR="00767ABE" w:rsidRPr="007730D4" w:rsidRDefault="00767ABE" w:rsidP="00767ABE">
            <w:pPr>
              <w:widowControl w:val="0"/>
              <w:autoSpaceDE w:val="0"/>
              <w:autoSpaceDN w:val="0"/>
              <w:adjustRightInd w:val="0"/>
              <w:spacing w:after="200" w:line="276" w:lineRule="auto"/>
              <w:ind w:left="120" w:right="114"/>
              <w:rPr>
                <w:rFonts w:ascii="Arial" w:hAnsi="Arial" w:cs="Arial"/>
                <w:sz w:val="24"/>
                <w:szCs w:val="24"/>
              </w:rPr>
            </w:pPr>
            <w:r w:rsidRPr="007730D4">
              <w:rPr>
                <w:rFonts w:ascii="Arial" w:hAnsi="Arial" w:cs="Arial"/>
              </w:rPr>
              <w:t xml:space="preserve">NATO Quality Requirements for Final Inspection. </w:t>
            </w:r>
          </w:p>
          <w:p w:rsidR="00767ABE" w:rsidRPr="007730D4" w:rsidRDefault="00767ABE" w:rsidP="00767ABE">
            <w:pPr>
              <w:widowControl w:val="0"/>
              <w:autoSpaceDE w:val="0"/>
              <w:autoSpaceDN w:val="0"/>
              <w:adjustRightInd w:val="0"/>
              <w:spacing w:after="0" w:line="240" w:lineRule="auto"/>
              <w:ind w:left="120"/>
              <w:rPr>
                <w:rFonts w:ascii="Arial" w:hAnsi="Arial" w:cs="Arial"/>
              </w:rPr>
            </w:pPr>
          </w:p>
          <w:p w:rsidR="00767ABE" w:rsidRPr="007730D4" w:rsidRDefault="00767ABE" w:rsidP="00767ABE">
            <w:pPr>
              <w:widowControl w:val="0"/>
              <w:autoSpaceDE w:val="0"/>
              <w:autoSpaceDN w:val="0"/>
              <w:adjustRightInd w:val="0"/>
              <w:spacing w:after="200" w:line="276" w:lineRule="auto"/>
              <w:ind w:left="120" w:right="114"/>
              <w:rPr>
                <w:rFonts w:ascii="Arial" w:hAnsi="Arial" w:cs="Arial"/>
                <w:sz w:val="24"/>
                <w:szCs w:val="24"/>
              </w:rPr>
            </w:pPr>
            <w:r w:rsidRPr="007730D4">
              <w:rPr>
                <w:rFonts w:ascii="Arial" w:hAnsi="Arial" w:cs="Arial"/>
              </w:rPr>
              <w:t>Edition C Version 1</w:t>
            </w:r>
          </w:p>
          <w:p w:rsidR="007A17E9" w:rsidRDefault="007A17E9">
            <w:pPr>
              <w:widowControl w:val="0"/>
              <w:autoSpaceDE w:val="0"/>
              <w:autoSpaceDN w:val="0"/>
              <w:adjustRightInd w:val="0"/>
              <w:spacing w:after="60" w:line="240" w:lineRule="auto"/>
              <w:ind w:left="118" w:right="10"/>
              <w:rPr>
                <w:rFonts w:ascii="Arial" w:hAnsi="Arial" w:cs="Arial"/>
                <w:color w:val="000000"/>
              </w:rPr>
            </w:pPr>
          </w:p>
        </w:tc>
      </w:tr>
      <w:tr w:rsidR="007A17E9" w:rsidTr="006515B3">
        <w:tblPrEx>
          <w:tblCellMar>
            <w:top w:w="0" w:type="dxa"/>
            <w:left w:w="0" w:type="dxa"/>
            <w:bottom w:w="0" w:type="dxa"/>
            <w:right w:w="0" w:type="dxa"/>
          </w:tblCellMar>
        </w:tblPrEx>
        <w:tc>
          <w:tcPr>
            <w:tcW w:w="5000" w:type="dxa"/>
            <w:tcBorders>
              <w:top w:val="single" w:sz="8" w:space="0" w:color="000000"/>
              <w:left w:val="single" w:sz="8" w:space="0" w:color="000000"/>
              <w:bottom w:val="single" w:sz="8" w:space="0" w:color="000000"/>
              <w:right w:val="single" w:sz="8" w:space="0" w:color="000000"/>
            </w:tcBorders>
            <w:shd w:val="clear" w:color="auto" w:fill="BFBFBF"/>
          </w:tcPr>
          <w:p w:rsidR="007A17E9" w:rsidRDefault="007A17E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Consignor (if different from Contractor’s registered address)</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rsidR="007A17E9" w:rsidRDefault="007A17E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Transport Instructions (Clause 10)</w:t>
            </w:r>
          </w:p>
        </w:tc>
      </w:tr>
      <w:tr w:rsidR="007A17E9" w:rsidTr="006515B3">
        <w:tblPrEx>
          <w:tblCellMar>
            <w:top w:w="0" w:type="dxa"/>
            <w:left w:w="0" w:type="dxa"/>
            <w:bottom w:w="0" w:type="dxa"/>
            <w:right w:w="0" w:type="dxa"/>
          </w:tblCellMar>
        </w:tblPrEx>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7A17E9" w:rsidRDefault="007A17E9">
            <w:pPr>
              <w:widowControl w:val="0"/>
              <w:autoSpaceDE w:val="0"/>
              <w:autoSpaceDN w:val="0"/>
              <w:adjustRightInd w:val="0"/>
              <w:spacing w:after="60" w:line="240" w:lineRule="auto"/>
              <w:ind w:left="118" w:right="10"/>
              <w:rPr>
                <w:rFonts w:ascii="Arial" w:hAnsi="Arial" w:cs="Arial"/>
                <w:b/>
                <w:bCs/>
                <w:color w:val="000000"/>
              </w:rPr>
            </w:pPr>
            <w:r w:rsidRPr="00EE3DB5">
              <w:rPr>
                <w:rFonts w:ascii="Arial" w:hAnsi="Arial" w:cs="Arial"/>
                <w:color w:val="000000"/>
              </w:rPr>
              <w:t>Name</w:t>
            </w:r>
            <w:r>
              <w:rPr>
                <w:rFonts w:ascii="Arial" w:hAnsi="Arial" w:cs="Arial"/>
                <w:b/>
                <w:bCs/>
                <w:color w:val="000000"/>
              </w:rPr>
              <w:t>:</w:t>
            </w:r>
            <w:r w:rsidR="00EE3DB5" w:rsidRPr="00493AB2">
              <w:rPr>
                <w:rFonts w:ascii="Arial" w:hAnsi="Arial" w:cs="Arial"/>
                <w:b/>
                <w:color w:val="FF0000"/>
                <w:spacing w:val="-2"/>
                <w:sz w:val="18"/>
                <w:szCs w:val="18"/>
                <w:highlight w:val="yellow"/>
              </w:rPr>
              <w:t xml:space="preserve"> [SUPPLIER TO POPULATE]</w:t>
            </w:r>
          </w:p>
          <w:p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rsidR="007A17E9" w:rsidRDefault="007A17E9">
            <w:pPr>
              <w:widowControl w:val="0"/>
              <w:autoSpaceDE w:val="0"/>
              <w:autoSpaceDN w:val="0"/>
              <w:adjustRightInd w:val="0"/>
              <w:spacing w:after="60" w:line="240" w:lineRule="auto"/>
              <w:ind w:left="118" w:right="10"/>
              <w:rPr>
                <w:rFonts w:ascii="Arial" w:hAnsi="Arial" w:cs="Arial"/>
                <w:sz w:val="24"/>
                <w:szCs w:val="24"/>
              </w:rPr>
            </w:pPr>
          </w:p>
          <w:p w:rsidR="007A17E9" w:rsidRDefault="007A17E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Address:</w:t>
            </w:r>
            <w:r w:rsidR="00EE3DB5" w:rsidRPr="00493AB2">
              <w:rPr>
                <w:rFonts w:ascii="Arial" w:hAnsi="Arial" w:cs="Arial"/>
                <w:b/>
                <w:color w:val="FF0000"/>
                <w:spacing w:val="-2"/>
                <w:sz w:val="18"/>
                <w:szCs w:val="18"/>
                <w:highlight w:val="yellow"/>
              </w:rPr>
              <w:t xml:space="preserve"> [SUPPLIER TO POPULATE]</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7A17E9" w:rsidRDefault="007A17E9">
            <w:pPr>
              <w:widowControl w:val="0"/>
              <w:autoSpaceDE w:val="0"/>
              <w:autoSpaceDN w:val="0"/>
              <w:adjustRightInd w:val="0"/>
              <w:spacing w:after="60" w:line="240" w:lineRule="auto"/>
              <w:ind w:left="118" w:right="10"/>
              <w:rPr>
                <w:rFonts w:ascii="Arial" w:hAnsi="Arial" w:cs="Arial"/>
                <w:color w:val="000000"/>
              </w:rPr>
            </w:pPr>
            <w:bookmarkStart w:id="19" w:name="#Check8"/>
            <w:bookmarkEnd w:id="19"/>
            <w:r>
              <w:rPr>
                <w:rFonts w:ascii="Arial" w:hAnsi="Arial" w:cs="Arial"/>
                <w:color w:val="000000"/>
              </w:rPr>
              <w:t>To be Delivered by the Contractor</w:t>
            </w:r>
            <w:r w:rsidR="004331DE">
              <w:rPr>
                <w:rFonts w:ascii="Arial" w:hAnsi="Arial" w:cs="Arial"/>
                <w:color w:val="000000"/>
              </w:rPr>
              <w:t>.</w:t>
            </w:r>
            <w:r>
              <w:rPr>
                <w:rFonts w:ascii="Arial" w:hAnsi="Arial" w:cs="Arial"/>
                <w:color w:val="000000"/>
              </w:rPr>
              <w:t xml:space="preserve">    </w:t>
            </w:r>
          </w:p>
          <w:p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w:t>
            </w:r>
            <w:r>
              <w:rPr>
                <w:rFonts w:ascii="Arial" w:hAnsi="Arial" w:cs="Arial"/>
                <w:color w:val="000000"/>
              </w:rPr>
              <w:t> </w:t>
            </w:r>
          </w:p>
          <w:p w:rsidR="007A17E9" w:rsidRDefault="007A17E9">
            <w:pPr>
              <w:widowControl w:val="0"/>
              <w:autoSpaceDE w:val="0"/>
              <w:autoSpaceDN w:val="0"/>
              <w:adjustRightInd w:val="0"/>
              <w:spacing w:after="60" w:line="240" w:lineRule="auto"/>
              <w:ind w:left="118" w:right="10"/>
              <w:rPr>
                <w:rFonts w:ascii="Arial" w:hAnsi="Arial" w:cs="Arial"/>
                <w:sz w:val="24"/>
                <w:szCs w:val="24"/>
              </w:rPr>
            </w:pPr>
          </w:p>
          <w:p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Each consignment of the Deliverables shall be accompanied by a delivery note.</w:t>
            </w:r>
          </w:p>
          <w:p w:rsidR="007A17E9" w:rsidRDefault="007A17E9">
            <w:pPr>
              <w:widowControl w:val="0"/>
              <w:autoSpaceDE w:val="0"/>
              <w:autoSpaceDN w:val="0"/>
              <w:adjustRightInd w:val="0"/>
              <w:spacing w:after="0" w:line="240" w:lineRule="auto"/>
              <w:ind w:left="118" w:right="10"/>
              <w:rPr>
                <w:rFonts w:ascii="Arial" w:hAnsi="Arial" w:cs="Arial"/>
                <w:sz w:val="24"/>
                <w:szCs w:val="24"/>
              </w:rPr>
            </w:pPr>
          </w:p>
        </w:tc>
      </w:tr>
      <w:tr w:rsidR="007A17E9" w:rsidTr="006515B3">
        <w:tblPrEx>
          <w:tblCellMar>
            <w:top w:w="0" w:type="dxa"/>
            <w:left w:w="0" w:type="dxa"/>
            <w:bottom w:w="0" w:type="dxa"/>
            <w:right w:w="0" w:type="dxa"/>
          </w:tblCellMar>
        </w:tblPrEx>
        <w:tc>
          <w:tcPr>
            <w:tcW w:w="5000" w:type="dxa"/>
            <w:tcBorders>
              <w:top w:val="single" w:sz="8" w:space="0" w:color="000000"/>
              <w:left w:val="single" w:sz="8" w:space="0" w:color="000000"/>
              <w:bottom w:val="single" w:sz="8" w:space="0" w:color="000000"/>
              <w:right w:val="single" w:sz="8" w:space="0" w:color="000000"/>
            </w:tcBorders>
            <w:shd w:val="clear" w:color="auto" w:fill="BFBFBF"/>
          </w:tcPr>
          <w:p w:rsidR="007A17E9" w:rsidRDefault="007A17E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Progress Meetings (Clause 13)</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rsidR="007A17E9" w:rsidRDefault="007A17E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Progress Reports (Clause 13)</w:t>
            </w:r>
          </w:p>
        </w:tc>
      </w:tr>
      <w:tr w:rsidR="007A17E9" w:rsidTr="006515B3">
        <w:tblPrEx>
          <w:tblCellMar>
            <w:top w:w="0" w:type="dxa"/>
            <w:left w:w="0" w:type="dxa"/>
            <w:bottom w:w="0" w:type="dxa"/>
            <w:right w:w="0" w:type="dxa"/>
          </w:tblCellMar>
        </w:tblPrEx>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The Contractor shall be required to attend the following meetings:</w:t>
            </w:r>
          </w:p>
          <w:p w:rsidR="007A17E9" w:rsidRDefault="007A17E9">
            <w:pPr>
              <w:widowControl w:val="0"/>
              <w:autoSpaceDE w:val="0"/>
              <w:autoSpaceDN w:val="0"/>
              <w:adjustRightInd w:val="0"/>
              <w:spacing w:after="60" w:line="240" w:lineRule="auto"/>
              <w:ind w:left="118" w:right="10"/>
              <w:rPr>
                <w:rFonts w:ascii="Arial" w:hAnsi="Arial" w:cs="Arial"/>
                <w:sz w:val="24"/>
                <w:szCs w:val="24"/>
              </w:rPr>
            </w:pPr>
          </w:p>
          <w:p w:rsidR="007A17E9" w:rsidRDefault="00A33B88">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Progress meetings are not required for this contract</w:t>
            </w:r>
            <w:r w:rsidR="00DB458C">
              <w:rPr>
                <w:rFonts w:ascii="Arial" w:hAnsi="Arial" w:cs="Arial"/>
                <w:color w:val="000000"/>
              </w:rPr>
              <w:t>;</w:t>
            </w:r>
            <w:r>
              <w:rPr>
                <w:rFonts w:ascii="Arial" w:hAnsi="Arial" w:cs="Arial"/>
                <w:color w:val="000000"/>
              </w:rPr>
              <w:t xml:space="preserve"> however,</w:t>
            </w:r>
            <w:r w:rsidR="004331DE">
              <w:rPr>
                <w:rFonts w:ascii="Arial" w:hAnsi="Arial" w:cs="Arial"/>
                <w:color w:val="000000"/>
              </w:rPr>
              <w:t xml:space="preserve"> they</w:t>
            </w:r>
            <w:r>
              <w:rPr>
                <w:rFonts w:ascii="Arial" w:hAnsi="Arial" w:cs="Arial"/>
                <w:color w:val="000000"/>
              </w:rPr>
              <w:t xml:space="preserve"> can be requested by the Authority</w:t>
            </w:r>
            <w:r w:rsidR="004331DE">
              <w:rPr>
                <w:rFonts w:ascii="Arial" w:hAnsi="Arial" w:cs="Arial"/>
                <w:color w:val="000000"/>
              </w:rPr>
              <w:t xml:space="preserve"> at any time.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The Contractor is required to submit the following Reports:</w:t>
            </w:r>
          </w:p>
          <w:p w:rsidR="007A17E9" w:rsidRDefault="007A17E9">
            <w:pPr>
              <w:widowControl w:val="0"/>
              <w:autoSpaceDE w:val="0"/>
              <w:autoSpaceDN w:val="0"/>
              <w:adjustRightInd w:val="0"/>
              <w:spacing w:after="60" w:line="240" w:lineRule="auto"/>
              <w:ind w:left="118" w:right="10"/>
              <w:rPr>
                <w:rFonts w:ascii="Arial" w:hAnsi="Arial" w:cs="Arial"/>
                <w:sz w:val="24"/>
                <w:szCs w:val="24"/>
              </w:rPr>
            </w:pPr>
          </w:p>
          <w:p w:rsidR="007A17E9" w:rsidRDefault="00A33B88">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 xml:space="preserve">Progress reports are not required for this contract, however, </w:t>
            </w:r>
            <w:r w:rsidR="004331DE">
              <w:rPr>
                <w:rFonts w:ascii="Arial" w:hAnsi="Arial" w:cs="Arial"/>
                <w:color w:val="000000"/>
              </w:rPr>
              <w:t xml:space="preserve">they </w:t>
            </w:r>
            <w:r>
              <w:rPr>
                <w:rFonts w:ascii="Arial" w:hAnsi="Arial" w:cs="Arial"/>
                <w:color w:val="000000"/>
              </w:rPr>
              <w:t>can be requested by the Authority. Any reports are to be provided via email.</w:t>
            </w:r>
          </w:p>
          <w:p w:rsidR="007A17E9" w:rsidRDefault="007A17E9" w:rsidP="00A33B88">
            <w:pPr>
              <w:widowControl w:val="0"/>
              <w:autoSpaceDE w:val="0"/>
              <w:autoSpaceDN w:val="0"/>
              <w:adjustRightInd w:val="0"/>
              <w:spacing w:after="60" w:line="240" w:lineRule="auto"/>
              <w:ind w:left="118" w:right="10"/>
              <w:rPr>
                <w:rFonts w:ascii="Arial" w:hAnsi="Arial" w:cs="Arial"/>
                <w:sz w:val="24"/>
                <w:szCs w:val="24"/>
              </w:rPr>
            </w:pPr>
          </w:p>
        </w:tc>
      </w:tr>
    </w:tbl>
    <w:p w:rsidR="007A17E9" w:rsidRDefault="007A17E9">
      <w:pPr>
        <w:widowControl w:val="0"/>
        <w:autoSpaceDE w:val="0"/>
        <w:autoSpaceDN w:val="0"/>
        <w:adjustRightInd w:val="0"/>
        <w:spacing w:after="60" w:line="240" w:lineRule="auto"/>
        <w:ind w:left="120"/>
        <w:rPr>
          <w:rFonts w:ascii="Arial" w:hAnsi="Arial" w:cs="Arial"/>
          <w:sz w:val="24"/>
          <w:szCs w:val="24"/>
        </w:rPr>
      </w:pPr>
    </w:p>
    <w:tbl>
      <w:tblPr>
        <w:tblW w:w="10000" w:type="dxa"/>
        <w:tblInd w:w="-274" w:type="dxa"/>
        <w:tblLayout w:type="fixed"/>
        <w:tblCellMar>
          <w:left w:w="0" w:type="dxa"/>
          <w:right w:w="0" w:type="dxa"/>
        </w:tblCellMar>
        <w:tblLook w:val="0000" w:firstRow="0" w:lastRow="0" w:firstColumn="0" w:lastColumn="0" w:noHBand="0" w:noVBand="0"/>
      </w:tblPr>
      <w:tblGrid>
        <w:gridCol w:w="10000"/>
      </w:tblGrid>
      <w:tr w:rsidR="007A17E9" w:rsidTr="006515B3">
        <w:tblPrEx>
          <w:tblCellMar>
            <w:top w:w="0" w:type="dxa"/>
            <w:left w:w="0" w:type="dxa"/>
            <w:bottom w:w="0" w:type="dxa"/>
            <w:right w:w="0" w:type="dxa"/>
          </w:tblCellMar>
        </w:tblPrEx>
        <w:tc>
          <w:tcPr>
            <w:tcW w:w="10000" w:type="dxa"/>
            <w:tcBorders>
              <w:top w:val="single" w:sz="8" w:space="0" w:color="000000"/>
              <w:left w:val="single" w:sz="8" w:space="0" w:color="000000"/>
              <w:bottom w:val="single" w:sz="8" w:space="0" w:color="000000"/>
              <w:right w:val="single" w:sz="8" w:space="0" w:color="000000"/>
            </w:tcBorders>
            <w:shd w:val="clear" w:color="auto" w:fill="BFBFBF"/>
          </w:tcPr>
          <w:p w:rsidR="007A17E9" w:rsidRDefault="007A17E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Payment (Clause 14)</w:t>
            </w:r>
          </w:p>
        </w:tc>
      </w:tr>
      <w:tr w:rsidR="007A17E9" w:rsidTr="006515B3">
        <w:tblPrEx>
          <w:tblCellMar>
            <w:top w:w="0" w:type="dxa"/>
            <w:left w:w="0" w:type="dxa"/>
            <w:bottom w:w="0" w:type="dxa"/>
            <w:right w:w="0" w:type="dxa"/>
          </w:tblCellMar>
        </w:tblPrEx>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7A17E9" w:rsidRDefault="007A17E9">
            <w:pPr>
              <w:widowControl w:val="0"/>
              <w:autoSpaceDE w:val="0"/>
              <w:autoSpaceDN w:val="0"/>
              <w:adjustRightInd w:val="0"/>
              <w:spacing w:after="60" w:line="240" w:lineRule="auto"/>
              <w:ind w:left="118" w:right="10"/>
              <w:rPr>
                <w:rFonts w:ascii="Arial" w:hAnsi="Arial" w:cs="Arial"/>
                <w:sz w:val="24"/>
                <w:szCs w:val="24"/>
              </w:rPr>
            </w:pPr>
          </w:p>
          <w:p w:rsidR="007A17E9" w:rsidRPr="00A33B88" w:rsidRDefault="007A17E9">
            <w:pPr>
              <w:widowControl w:val="0"/>
              <w:autoSpaceDE w:val="0"/>
              <w:autoSpaceDN w:val="0"/>
              <w:adjustRightInd w:val="0"/>
              <w:spacing w:after="60" w:line="240" w:lineRule="auto"/>
              <w:ind w:left="118" w:right="10"/>
              <w:rPr>
                <w:rFonts w:ascii="Arial" w:hAnsi="Arial" w:cs="Arial"/>
                <w:color w:val="000000"/>
              </w:rPr>
            </w:pPr>
            <w:r w:rsidRPr="00A33B88">
              <w:rPr>
                <w:rFonts w:ascii="Arial" w:hAnsi="Arial" w:cs="Arial"/>
                <w:color w:val="000000"/>
              </w:rPr>
              <w:t>Payment is to be enabled by CP&amp;F.</w:t>
            </w:r>
          </w:p>
          <w:p w:rsidR="007A17E9" w:rsidRDefault="007A17E9">
            <w:pPr>
              <w:widowControl w:val="0"/>
              <w:autoSpaceDE w:val="0"/>
              <w:autoSpaceDN w:val="0"/>
              <w:adjustRightInd w:val="0"/>
              <w:spacing w:after="0" w:line="240" w:lineRule="auto"/>
              <w:ind w:left="118" w:right="10"/>
              <w:rPr>
                <w:rFonts w:ascii="Arial" w:hAnsi="Arial" w:cs="Arial"/>
                <w:sz w:val="24"/>
                <w:szCs w:val="24"/>
              </w:rPr>
            </w:pPr>
          </w:p>
        </w:tc>
      </w:tr>
    </w:tbl>
    <w:p w:rsidR="007A17E9" w:rsidRDefault="007A17E9">
      <w:pPr>
        <w:widowControl w:val="0"/>
        <w:autoSpaceDE w:val="0"/>
        <w:autoSpaceDN w:val="0"/>
        <w:adjustRightInd w:val="0"/>
        <w:spacing w:after="60" w:line="240" w:lineRule="auto"/>
        <w:ind w:left="120"/>
        <w:rPr>
          <w:rFonts w:ascii="Arial" w:hAnsi="Arial" w:cs="Arial"/>
          <w:sz w:val="24"/>
          <w:szCs w:val="24"/>
        </w:rPr>
      </w:pPr>
    </w:p>
    <w:tbl>
      <w:tblPr>
        <w:tblW w:w="10000" w:type="dxa"/>
        <w:tblInd w:w="-274" w:type="dxa"/>
        <w:tblLayout w:type="fixed"/>
        <w:tblCellMar>
          <w:left w:w="0" w:type="dxa"/>
          <w:right w:w="0" w:type="dxa"/>
        </w:tblCellMar>
        <w:tblLook w:val="0000" w:firstRow="0" w:lastRow="0" w:firstColumn="0" w:lastColumn="0" w:noHBand="0" w:noVBand="0"/>
      </w:tblPr>
      <w:tblGrid>
        <w:gridCol w:w="5000"/>
        <w:gridCol w:w="5000"/>
      </w:tblGrid>
      <w:tr w:rsidR="007A17E9" w:rsidTr="006515B3">
        <w:tblPrEx>
          <w:tblCellMar>
            <w:top w:w="0" w:type="dxa"/>
            <w:left w:w="0" w:type="dxa"/>
            <w:bottom w:w="0" w:type="dxa"/>
            <w:right w:w="0" w:type="dxa"/>
          </w:tblCellMar>
        </w:tblPrEx>
        <w:tc>
          <w:tcPr>
            <w:tcW w:w="5000" w:type="dxa"/>
            <w:tcBorders>
              <w:top w:val="single" w:sz="8" w:space="0" w:color="000000"/>
              <w:left w:val="single" w:sz="8" w:space="0" w:color="000000"/>
              <w:bottom w:val="single" w:sz="8" w:space="0" w:color="000000"/>
              <w:right w:val="single" w:sz="8" w:space="0" w:color="000000"/>
            </w:tcBorders>
            <w:shd w:val="clear" w:color="auto" w:fill="BFBFBF"/>
          </w:tcPr>
          <w:p w:rsidR="007A17E9" w:rsidRDefault="007A17E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lastRenderedPageBreak/>
              <w:t>Forms and Documentation</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rsidR="007A17E9" w:rsidRDefault="007A17E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Supply of Hazardous Deliverables (Clause 9)</w:t>
            </w:r>
          </w:p>
        </w:tc>
      </w:tr>
      <w:tr w:rsidR="007A17E9" w:rsidTr="006515B3">
        <w:tblPrEx>
          <w:tblCellMar>
            <w:top w:w="0" w:type="dxa"/>
            <w:left w:w="0" w:type="dxa"/>
            <w:bottom w:w="0" w:type="dxa"/>
            <w:right w:w="0" w:type="dxa"/>
          </w:tblCellMar>
        </w:tblPrEx>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Forms can be obtained from the following websites:</w:t>
            </w:r>
          </w:p>
          <w:p w:rsidR="007A17E9" w:rsidRDefault="007A17E9">
            <w:pPr>
              <w:widowControl w:val="0"/>
              <w:autoSpaceDE w:val="0"/>
              <w:autoSpaceDN w:val="0"/>
              <w:adjustRightInd w:val="0"/>
              <w:spacing w:after="60" w:line="240" w:lineRule="auto"/>
              <w:ind w:left="118" w:right="10"/>
              <w:rPr>
                <w:rFonts w:ascii="Arial" w:hAnsi="Arial" w:cs="Arial"/>
                <w:sz w:val="24"/>
                <w:szCs w:val="24"/>
              </w:rPr>
            </w:pPr>
          </w:p>
          <w:p w:rsidR="007A17E9" w:rsidRDefault="007A17E9">
            <w:pPr>
              <w:widowControl w:val="0"/>
              <w:autoSpaceDE w:val="0"/>
              <w:autoSpaceDN w:val="0"/>
              <w:adjustRightInd w:val="0"/>
              <w:spacing w:after="60" w:line="240" w:lineRule="auto"/>
              <w:ind w:left="118" w:right="10"/>
              <w:rPr>
                <w:rFonts w:ascii="Arial" w:hAnsi="Arial" w:cs="Arial"/>
                <w:color w:val="0000FF"/>
                <w:u w:val="single"/>
              </w:rPr>
            </w:pPr>
            <w:hyperlink r:id="rId24" w:history="1">
              <w:r>
                <w:rPr>
                  <w:rFonts w:ascii="Arial" w:hAnsi="Arial" w:cs="Arial"/>
                  <w:color w:val="0000FF"/>
                  <w:u w:val="single"/>
                </w:rPr>
                <w:t>https://www.aof.mod.uk/aofcontent/tactical/toolkit</w:t>
              </w:r>
            </w:hyperlink>
          </w:p>
          <w:p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(Registration is required). </w:t>
            </w:r>
          </w:p>
          <w:p w:rsidR="007A17E9" w:rsidRDefault="007A17E9">
            <w:pPr>
              <w:widowControl w:val="0"/>
              <w:autoSpaceDE w:val="0"/>
              <w:autoSpaceDN w:val="0"/>
              <w:adjustRightInd w:val="0"/>
              <w:spacing w:after="60" w:line="240" w:lineRule="auto"/>
              <w:ind w:left="118" w:right="10"/>
              <w:rPr>
                <w:rFonts w:ascii="Arial" w:hAnsi="Arial" w:cs="Arial"/>
                <w:sz w:val="24"/>
                <w:szCs w:val="24"/>
              </w:rPr>
            </w:pPr>
          </w:p>
          <w:p w:rsidR="007A17E9" w:rsidRDefault="007A17E9">
            <w:pPr>
              <w:widowControl w:val="0"/>
              <w:autoSpaceDE w:val="0"/>
              <w:autoSpaceDN w:val="0"/>
              <w:adjustRightInd w:val="0"/>
              <w:spacing w:after="60" w:line="240" w:lineRule="auto"/>
              <w:ind w:left="118" w:right="10"/>
              <w:rPr>
                <w:rFonts w:ascii="Arial" w:hAnsi="Arial" w:cs="Arial"/>
                <w:color w:val="0000FF"/>
                <w:u w:val="single"/>
              </w:rPr>
            </w:pPr>
            <w:hyperlink r:id="rId25" w:history="1">
              <w:r>
                <w:rPr>
                  <w:rFonts w:ascii="Arial" w:hAnsi="Arial" w:cs="Arial"/>
                  <w:color w:val="0000FF"/>
                  <w:u w:val="single"/>
                </w:rPr>
                <w:t>https://www.gov.uk/government/organisations/ministry-of-defence/about/procurement#invoice-processing</w:t>
              </w:r>
            </w:hyperlink>
          </w:p>
          <w:p w:rsidR="007A17E9" w:rsidRDefault="007A17E9">
            <w:pPr>
              <w:widowControl w:val="0"/>
              <w:autoSpaceDE w:val="0"/>
              <w:autoSpaceDN w:val="0"/>
              <w:adjustRightInd w:val="0"/>
              <w:spacing w:after="60" w:line="240" w:lineRule="auto"/>
              <w:ind w:left="118" w:right="10"/>
              <w:rPr>
                <w:rFonts w:ascii="Arial" w:hAnsi="Arial" w:cs="Arial"/>
                <w:sz w:val="24"/>
                <w:szCs w:val="24"/>
              </w:rPr>
            </w:pPr>
          </w:p>
          <w:p w:rsidR="007A17E9" w:rsidRDefault="007A17E9">
            <w:pPr>
              <w:widowControl w:val="0"/>
              <w:autoSpaceDE w:val="0"/>
              <w:autoSpaceDN w:val="0"/>
              <w:adjustRightInd w:val="0"/>
              <w:spacing w:after="60" w:line="240" w:lineRule="auto"/>
              <w:ind w:left="118" w:right="10"/>
              <w:rPr>
                <w:rFonts w:ascii="Arial" w:hAnsi="Arial" w:cs="Arial"/>
                <w:color w:val="0000FF"/>
                <w:u w:val="single"/>
              </w:rPr>
            </w:pPr>
            <w:hyperlink r:id="rId26" w:history="1">
              <w:r>
                <w:rPr>
                  <w:rFonts w:ascii="Arial" w:hAnsi="Arial" w:cs="Arial"/>
                  <w:color w:val="0000FF"/>
                  <w:u w:val="single"/>
                </w:rPr>
                <w:t>https://www.dstan.mod.uk/</w:t>
              </w:r>
            </w:hyperlink>
          </w:p>
          <w:p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(Registration is required).</w:t>
            </w:r>
          </w:p>
          <w:p w:rsidR="007A17E9" w:rsidRDefault="007A17E9">
            <w:pPr>
              <w:widowControl w:val="0"/>
              <w:autoSpaceDE w:val="0"/>
              <w:autoSpaceDN w:val="0"/>
              <w:adjustRightInd w:val="0"/>
              <w:spacing w:after="60" w:line="240" w:lineRule="auto"/>
              <w:ind w:left="118" w:right="10"/>
              <w:rPr>
                <w:rFonts w:ascii="Arial" w:hAnsi="Arial" w:cs="Arial"/>
                <w:sz w:val="24"/>
                <w:szCs w:val="24"/>
              </w:rPr>
            </w:pPr>
          </w:p>
          <w:p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The MOD Forms and Documentation referred to in the Conditions are available free of charge from:</w:t>
            </w:r>
          </w:p>
          <w:p w:rsidR="007A17E9" w:rsidRDefault="007A17E9">
            <w:pPr>
              <w:widowControl w:val="0"/>
              <w:autoSpaceDE w:val="0"/>
              <w:autoSpaceDN w:val="0"/>
              <w:adjustRightInd w:val="0"/>
              <w:spacing w:after="60" w:line="240" w:lineRule="auto"/>
              <w:ind w:left="118" w:right="10"/>
              <w:rPr>
                <w:rFonts w:ascii="Arial" w:hAnsi="Arial" w:cs="Arial"/>
                <w:sz w:val="24"/>
                <w:szCs w:val="24"/>
              </w:rPr>
            </w:pPr>
          </w:p>
          <w:p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Ministry of Defence, Forms and Pubs Commodity Management </w:t>
            </w:r>
          </w:p>
          <w:p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PO Box 2, Building C16, C Site</w:t>
            </w:r>
          </w:p>
          <w:p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Lower Arncott</w:t>
            </w:r>
          </w:p>
          <w:p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Bicester, OX25 1LP  </w:t>
            </w:r>
          </w:p>
          <w:p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(Tel. 01869 256197 Fax: 01869 256824)</w:t>
            </w:r>
          </w:p>
          <w:p w:rsidR="007A17E9" w:rsidRDefault="007A17E9">
            <w:pPr>
              <w:widowControl w:val="0"/>
              <w:autoSpaceDE w:val="0"/>
              <w:autoSpaceDN w:val="0"/>
              <w:adjustRightInd w:val="0"/>
              <w:spacing w:after="60" w:line="240" w:lineRule="auto"/>
              <w:ind w:left="118" w:right="10"/>
              <w:rPr>
                <w:rFonts w:ascii="Arial" w:hAnsi="Arial" w:cs="Arial"/>
                <w:sz w:val="24"/>
                <w:szCs w:val="24"/>
              </w:rPr>
            </w:pPr>
          </w:p>
          <w:p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Applications via email: </w:t>
            </w:r>
          </w:p>
          <w:p w:rsidR="007A17E9" w:rsidRDefault="007A17E9">
            <w:pPr>
              <w:widowControl w:val="0"/>
              <w:autoSpaceDE w:val="0"/>
              <w:autoSpaceDN w:val="0"/>
              <w:adjustRightInd w:val="0"/>
              <w:spacing w:after="60" w:line="240" w:lineRule="auto"/>
              <w:ind w:left="118" w:right="10"/>
              <w:rPr>
                <w:rFonts w:ascii="Arial" w:hAnsi="Arial" w:cs="Arial"/>
                <w:color w:val="0000FF"/>
                <w:u w:val="single"/>
              </w:rPr>
            </w:pPr>
            <w:hyperlink r:id="rId27" w:history="1">
              <w:r>
                <w:rPr>
                  <w:rFonts w:ascii="Arial" w:hAnsi="Arial" w:cs="Arial"/>
                  <w:color w:val="0000FF"/>
                  <w:u w:val="single"/>
                </w:rPr>
                <w:t>DESLCSLS-OpsFormsandPubs@mod.uk</w:t>
              </w:r>
            </w:hyperlink>
          </w:p>
          <w:p w:rsidR="007A17E9" w:rsidRDefault="007A17E9">
            <w:pPr>
              <w:widowControl w:val="0"/>
              <w:autoSpaceDE w:val="0"/>
              <w:autoSpaceDN w:val="0"/>
              <w:adjustRightInd w:val="0"/>
              <w:spacing w:after="60" w:line="240" w:lineRule="auto"/>
              <w:ind w:left="118" w:right="10"/>
              <w:rPr>
                <w:rFonts w:ascii="Arial" w:hAnsi="Arial" w:cs="Arial"/>
                <w:sz w:val="24"/>
                <w:szCs w:val="24"/>
              </w:rPr>
            </w:pPr>
          </w:p>
          <w:p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If you require this document in a different format (i.e. in a larger font) please contact the Authority’s Representative (Commercial Officer), detailed below.</w:t>
            </w:r>
          </w:p>
          <w:p w:rsidR="007A17E9" w:rsidRDefault="007A17E9">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A completed DEFFORM 68 and, if applicable, Safety Data Sheet(s) are to be provided by email with attachment(s) in Adobe PDF or MS WORD format to:</w:t>
            </w:r>
          </w:p>
          <w:p w:rsidR="007A17E9" w:rsidRDefault="007A17E9">
            <w:pPr>
              <w:widowControl w:val="0"/>
              <w:autoSpaceDE w:val="0"/>
              <w:autoSpaceDN w:val="0"/>
              <w:adjustRightInd w:val="0"/>
              <w:spacing w:after="60" w:line="240" w:lineRule="auto"/>
              <w:ind w:left="118" w:right="10"/>
              <w:rPr>
                <w:rFonts w:ascii="Arial" w:hAnsi="Arial" w:cs="Arial"/>
                <w:sz w:val="24"/>
                <w:szCs w:val="24"/>
              </w:rPr>
            </w:pPr>
          </w:p>
          <w:p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a.  The Commercial Officer detailed in the Purchase Order, and  </w:t>
            </w:r>
          </w:p>
          <w:p w:rsidR="007A17E9" w:rsidRDefault="007A17E9">
            <w:pPr>
              <w:widowControl w:val="0"/>
              <w:autoSpaceDE w:val="0"/>
              <w:autoSpaceDN w:val="0"/>
              <w:adjustRightInd w:val="0"/>
              <w:spacing w:after="60" w:line="240" w:lineRule="auto"/>
              <w:ind w:left="118" w:right="10"/>
              <w:rPr>
                <w:rFonts w:ascii="Arial" w:hAnsi="Arial" w:cs="Arial"/>
                <w:sz w:val="24"/>
                <w:szCs w:val="24"/>
              </w:rPr>
            </w:pPr>
          </w:p>
          <w:p w:rsidR="007A17E9" w:rsidRDefault="007A17E9">
            <w:pPr>
              <w:widowControl w:val="0"/>
              <w:autoSpaceDE w:val="0"/>
              <w:autoSpaceDN w:val="0"/>
              <w:adjustRightInd w:val="0"/>
              <w:spacing w:after="60" w:line="240" w:lineRule="auto"/>
              <w:ind w:left="118" w:right="10"/>
              <w:rPr>
                <w:rFonts w:ascii="Arial" w:hAnsi="Arial" w:cs="Arial"/>
                <w:color w:val="0000FF"/>
                <w:u w:val="single"/>
              </w:rPr>
            </w:pPr>
            <w:r>
              <w:rPr>
                <w:rFonts w:ascii="Arial" w:hAnsi="Arial" w:cs="Arial"/>
                <w:color w:val="000000"/>
              </w:rPr>
              <w:t xml:space="preserve">b.  </w:t>
            </w:r>
            <w:hyperlink r:id="rId28" w:history="1">
              <w:r>
                <w:rPr>
                  <w:rFonts w:ascii="Arial" w:hAnsi="Arial" w:cs="Arial"/>
                  <w:color w:val="0000FF"/>
                  <w:u w:val="single"/>
                </w:rPr>
                <w:t>DSA-DLSR-MovTpt-DGHSIS@mod.uk</w:t>
              </w:r>
            </w:hyperlink>
          </w:p>
          <w:p w:rsidR="007A17E9" w:rsidRDefault="007A17E9">
            <w:pPr>
              <w:widowControl w:val="0"/>
              <w:autoSpaceDE w:val="0"/>
              <w:autoSpaceDN w:val="0"/>
              <w:adjustRightInd w:val="0"/>
              <w:spacing w:after="60" w:line="240" w:lineRule="auto"/>
              <w:ind w:left="118" w:right="10"/>
              <w:rPr>
                <w:rFonts w:ascii="Arial" w:hAnsi="Arial" w:cs="Arial"/>
                <w:sz w:val="24"/>
                <w:szCs w:val="24"/>
              </w:rPr>
            </w:pPr>
          </w:p>
          <w:p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by the following date: </w:t>
            </w:r>
            <w:r w:rsidR="002C7F8A">
              <w:rPr>
                <w:rFonts w:ascii="Arial" w:hAnsi="Arial" w:cs="Arial"/>
                <w:color w:val="000000"/>
              </w:rPr>
              <w:t>01 February 2022</w:t>
            </w:r>
            <w:r>
              <w:rPr>
                <w:rFonts w:ascii="Arial" w:hAnsi="Arial" w:cs="Arial"/>
                <w:color w:val="000000"/>
              </w:rPr>
              <w:t> </w:t>
            </w:r>
          </w:p>
          <w:p w:rsidR="007A17E9" w:rsidRDefault="007A17E9">
            <w:pPr>
              <w:widowControl w:val="0"/>
              <w:autoSpaceDE w:val="0"/>
              <w:autoSpaceDN w:val="0"/>
              <w:adjustRightInd w:val="0"/>
              <w:spacing w:after="60" w:line="240" w:lineRule="auto"/>
              <w:ind w:left="118" w:right="10"/>
              <w:rPr>
                <w:rFonts w:ascii="Arial" w:hAnsi="Arial" w:cs="Arial"/>
                <w:sz w:val="24"/>
                <w:szCs w:val="24"/>
              </w:rPr>
            </w:pPr>
          </w:p>
          <w:p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or if only hardcopy is available to the addresses below:</w:t>
            </w:r>
          </w:p>
          <w:p w:rsidR="007A17E9" w:rsidRDefault="007A17E9">
            <w:pPr>
              <w:widowControl w:val="0"/>
              <w:autoSpaceDE w:val="0"/>
              <w:autoSpaceDN w:val="0"/>
              <w:adjustRightInd w:val="0"/>
              <w:spacing w:after="60" w:line="240" w:lineRule="auto"/>
              <w:ind w:left="118" w:right="10"/>
              <w:rPr>
                <w:rFonts w:ascii="Arial" w:hAnsi="Arial" w:cs="Arial"/>
                <w:sz w:val="24"/>
                <w:szCs w:val="24"/>
              </w:rPr>
            </w:pPr>
          </w:p>
          <w:p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Hazardous Stores Information System (HSIS)</w:t>
            </w:r>
          </w:p>
          <w:p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Defence Safety Authority (DSA) </w:t>
            </w:r>
          </w:p>
          <w:p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Movement Transport Safety Regulator (MTSR) </w:t>
            </w:r>
          </w:p>
          <w:p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Hazel Building Level 1, #H019</w:t>
            </w:r>
          </w:p>
          <w:p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MOD Abbey Wood (North)</w:t>
            </w:r>
          </w:p>
          <w:p w:rsidR="007A17E9" w:rsidRDefault="007A17E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Bristol BS34 8QW</w:t>
            </w:r>
          </w:p>
        </w:tc>
      </w:tr>
    </w:tbl>
    <w:p w:rsidR="007A17E9" w:rsidRDefault="007A17E9">
      <w:pPr>
        <w:widowControl w:val="0"/>
        <w:autoSpaceDE w:val="0"/>
        <w:autoSpaceDN w:val="0"/>
        <w:adjustRightInd w:val="0"/>
        <w:spacing w:after="60" w:line="240" w:lineRule="auto"/>
        <w:ind w:left="120"/>
        <w:rPr>
          <w:rFonts w:ascii="Arial" w:hAnsi="Arial" w:cs="Arial"/>
          <w:sz w:val="24"/>
          <w:szCs w:val="24"/>
        </w:rPr>
      </w:pPr>
    </w:p>
    <w:tbl>
      <w:tblPr>
        <w:tblW w:w="10000" w:type="dxa"/>
        <w:tblInd w:w="-274" w:type="dxa"/>
        <w:tblLayout w:type="fixed"/>
        <w:tblCellMar>
          <w:left w:w="0" w:type="dxa"/>
          <w:right w:w="0" w:type="dxa"/>
        </w:tblCellMar>
        <w:tblLook w:val="0000" w:firstRow="0" w:lastRow="0" w:firstColumn="0" w:lastColumn="0" w:noHBand="0" w:noVBand="0"/>
      </w:tblPr>
      <w:tblGrid>
        <w:gridCol w:w="10000"/>
      </w:tblGrid>
      <w:tr w:rsidR="007A17E9" w:rsidTr="006515B3">
        <w:tblPrEx>
          <w:tblCellMar>
            <w:top w:w="0" w:type="dxa"/>
            <w:left w:w="0" w:type="dxa"/>
            <w:bottom w:w="0" w:type="dxa"/>
            <w:right w:w="0" w:type="dxa"/>
          </w:tblCellMar>
        </w:tblPrEx>
        <w:tc>
          <w:tcPr>
            <w:tcW w:w="10000" w:type="dxa"/>
            <w:tcBorders>
              <w:top w:val="single" w:sz="8" w:space="0" w:color="000000"/>
              <w:left w:val="single" w:sz="8" w:space="0" w:color="000000"/>
              <w:bottom w:val="single" w:sz="8" w:space="0" w:color="000000"/>
              <w:right w:val="single" w:sz="8" w:space="0" w:color="000000"/>
            </w:tcBorders>
            <w:shd w:val="clear" w:color="auto" w:fill="BFBFBF"/>
          </w:tcPr>
          <w:p w:rsidR="007A17E9" w:rsidRDefault="007A17E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Contractor Commercially Sensitive Information (Clause 5). Not to be published.</w:t>
            </w:r>
          </w:p>
        </w:tc>
      </w:tr>
      <w:tr w:rsidR="007A17E9" w:rsidTr="006515B3">
        <w:tblPrEx>
          <w:tblCellMar>
            <w:top w:w="0" w:type="dxa"/>
            <w:left w:w="0" w:type="dxa"/>
            <w:bottom w:w="0" w:type="dxa"/>
            <w:right w:w="0" w:type="dxa"/>
          </w:tblCellMar>
        </w:tblPrEx>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7A17E9" w:rsidRDefault="007A17E9">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Description of Contractor’s Commercially Sensitive Information:</w:t>
            </w:r>
          </w:p>
          <w:p w:rsidR="007A17E9" w:rsidRPr="00136E3A" w:rsidRDefault="00136E3A">
            <w:pPr>
              <w:widowControl w:val="0"/>
              <w:autoSpaceDE w:val="0"/>
              <w:autoSpaceDN w:val="0"/>
              <w:adjustRightInd w:val="0"/>
              <w:spacing w:after="60" w:line="240" w:lineRule="auto"/>
              <w:ind w:left="118" w:right="10"/>
              <w:rPr>
                <w:rFonts w:ascii="Arial" w:hAnsi="Arial" w:cs="Arial"/>
                <w:color w:val="FF0000"/>
                <w:sz w:val="24"/>
                <w:szCs w:val="24"/>
              </w:rPr>
            </w:pPr>
            <w:r w:rsidRPr="00136E3A">
              <w:rPr>
                <w:rFonts w:ascii="Arial" w:hAnsi="Arial" w:cs="Arial"/>
                <w:color w:val="FF0000"/>
                <w:sz w:val="24"/>
                <w:szCs w:val="24"/>
                <w:highlight w:val="yellow"/>
              </w:rPr>
              <w:t>[SUPPLIER TO POPULATE]</w:t>
            </w:r>
          </w:p>
          <w:p w:rsidR="007A17E9" w:rsidRDefault="007A17E9">
            <w:pPr>
              <w:widowControl w:val="0"/>
              <w:autoSpaceDE w:val="0"/>
              <w:autoSpaceDN w:val="0"/>
              <w:adjustRightInd w:val="0"/>
              <w:spacing w:after="0" w:line="240" w:lineRule="auto"/>
              <w:ind w:left="118" w:right="10"/>
              <w:rPr>
                <w:rFonts w:ascii="Arial" w:hAnsi="Arial" w:cs="Arial"/>
                <w:sz w:val="24"/>
                <w:szCs w:val="24"/>
              </w:rPr>
            </w:pPr>
          </w:p>
        </w:tc>
      </w:tr>
      <w:tr w:rsidR="007A17E9" w:rsidTr="006515B3">
        <w:tblPrEx>
          <w:tblCellMar>
            <w:top w:w="0" w:type="dxa"/>
            <w:left w:w="0" w:type="dxa"/>
            <w:bottom w:w="0" w:type="dxa"/>
            <w:right w:w="0" w:type="dxa"/>
          </w:tblCellMar>
        </w:tblPrEx>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7A17E9" w:rsidRDefault="007A17E9">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Cross reference to location of sensitive information:</w:t>
            </w:r>
          </w:p>
          <w:p w:rsidR="007A17E9" w:rsidRPr="00136E3A" w:rsidRDefault="00136E3A" w:rsidP="00136E3A">
            <w:pPr>
              <w:widowControl w:val="0"/>
              <w:autoSpaceDE w:val="0"/>
              <w:autoSpaceDN w:val="0"/>
              <w:adjustRightInd w:val="0"/>
              <w:spacing w:after="60" w:line="240" w:lineRule="auto"/>
              <w:ind w:left="118" w:right="10"/>
              <w:rPr>
                <w:rFonts w:ascii="Arial" w:hAnsi="Arial" w:cs="Arial"/>
                <w:color w:val="FF0000"/>
                <w:sz w:val="24"/>
                <w:szCs w:val="24"/>
              </w:rPr>
            </w:pPr>
            <w:r w:rsidRPr="00136E3A">
              <w:rPr>
                <w:rFonts w:ascii="Arial" w:hAnsi="Arial" w:cs="Arial"/>
                <w:color w:val="FF0000"/>
                <w:sz w:val="24"/>
                <w:szCs w:val="24"/>
                <w:highlight w:val="yellow"/>
              </w:rPr>
              <w:t>[SUPPLIER TO POPULATE]</w:t>
            </w:r>
          </w:p>
          <w:p w:rsidR="007A17E9" w:rsidRDefault="007A17E9">
            <w:pPr>
              <w:widowControl w:val="0"/>
              <w:autoSpaceDE w:val="0"/>
              <w:autoSpaceDN w:val="0"/>
              <w:adjustRightInd w:val="0"/>
              <w:spacing w:after="0" w:line="240" w:lineRule="auto"/>
              <w:ind w:left="118" w:right="10"/>
              <w:rPr>
                <w:rFonts w:ascii="Arial" w:hAnsi="Arial" w:cs="Arial"/>
                <w:sz w:val="24"/>
                <w:szCs w:val="24"/>
              </w:rPr>
            </w:pPr>
          </w:p>
        </w:tc>
      </w:tr>
      <w:tr w:rsidR="007A17E9" w:rsidTr="006515B3">
        <w:tblPrEx>
          <w:tblCellMar>
            <w:top w:w="0" w:type="dxa"/>
            <w:left w:w="0" w:type="dxa"/>
            <w:bottom w:w="0" w:type="dxa"/>
            <w:right w:w="0" w:type="dxa"/>
          </w:tblCellMar>
        </w:tblPrEx>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7A17E9" w:rsidRDefault="007A17E9">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Explanation of Sensitivity:</w:t>
            </w:r>
          </w:p>
          <w:p w:rsidR="007A17E9" w:rsidRPr="00136E3A" w:rsidRDefault="00136E3A" w:rsidP="00136E3A">
            <w:pPr>
              <w:widowControl w:val="0"/>
              <w:autoSpaceDE w:val="0"/>
              <w:autoSpaceDN w:val="0"/>
              <w:adjustRightInd w:val="0"/>
              <w:spacing w:after="60" w:line="240" w:lineRule="auto"/>
              <w:ind w:left="118" w:right="10"/>
              <w:rPr>
                <w:rFonts w:ascii="Arial" w:hAnsi="Arial" w:cs="Arial"/>
                <w:color w:val="FF0000"/>
                <w:sz w:val="24"/>
                <w:szCs w:val="24"/>
              </w:rPr>
            </w:pPr>
            <w:r w:rsidRPr="00136E3A">
              <w:rPr>
                <w:rFonts w:ascii="Arial" w:hAnsi="Arial" w:cs="Arial"/>
                <w:color w:val="FF0000"/>
                <w:sz w:val="24"/>
                <w:szCs w:val="24"/>
                <w:highlight w:val="yellow"/>
              </w:rPr>
              <w:t>[SUPPLIER TO POPULATE]</w:t>
            </w:r>
          </w:p>
          <w:p w:rsidR="007A17E9" w:rsidRDefault="007A17E9">
            <w:pPr>
              <w:widowControl w:val="0"/>
              <w:autoSpaceDE w:val="0"/>
              <w:autoSpaceDN w:val="0"/>
              <w:adjustRightInd w:val="0"/>
              <w:spacing w:after="0" w:line="240" w:lineRule="auto"/>
              <w:ind w:left="118" w:right="10"/>
              <w:rPr>
                <w:rFonts w:ascii="Arial" w:hAnsi="Arial" w:cs="Arial"/>
                <w:sz w:val="24"/>
                <w:szCs w:val="24"/>
              </w:rPr>
            </w:pPr>
          </w:p>
        </w:tc>
      </w:tr>
      <w:tr w:rsidR="007A17E9" w:rsidTr="006515B3">
        <w:tblPrEx>
          <w:tblCellMar>
            <w:top w:w="0" w:type="dxa"/>
            <w:left w:w="0" w:type="dxa"/>
            <w:bottom w:w="0" w:type="dxa"/>
            <w:right w:w="0" w:type="dxa"/>
          </w:tblCellMar>
        </w:tblPrEx>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7A17E9" w:rsidRDefault="007A17E9">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Details of potential harm resulting from disclosure:</w:t>
            </w:r>
          </w:p>
          <w:p w:rsidR="007A17E9" w:rsidRPr="00136E3A" w:rsidRDefault="00136E3A" w:rsidP="00136E3A">
            <w:pPr>
              <w:widowControl w:val="0"/>
              <w:autoSpaceDE w:val="0"/>
              <w:autoSpaceDN w:val="0"/>
              <w:adjustRightInd w:val="0"/>
              <w:spacing w:after="60" w:line="240" w:lineRule="auto"/>
              <w:ind w:left="118" w:right="10"/>
              <w:rPr>
                <w:rFonts w:ascii="Arial" w:hAnsi="Arial" w:cs="Arial"/>
                <w:color w:val="FF0000"/>
                <w:sz w:val="24"/>
                <w:szCs w:val="24"/>
              </w:rPr>
            </w:pPr>
            <w:r w:rsidRPr="00136E3A">
              <w:rPr>
                <w:rFonts w:ascii="Arial" w:hAnsi="Arial" w:cs="Arial"/>
                <w:color w:val="FF0000"/>
                <w:sz w:val="24"/>
                <w:szCs w:val="24"/>
                <w:highlight w:val="yellow"/>
              </w:rPr>
              <w:t>[SUPPLIER TO POPULATE]</w:t>
            </w:r>
          </w:p>
          <w:p w:rsidR="007A17E9" w:rsidRDefault="007A17E9">
            <w:pPr>
              <w:widowControl w:val="0"/>
              <w:autoSpaceDE w:val="0"/>
              <w:autoSpaceDN w:val="0"/>
              <w:adjustRightInd w:val="0"/>
              <w:spacing w:after="0" w:line="240" w:lineRule="auto"/>
              <w:ind w:left="118" w:right="10"/>
              <w:rPr>
                <w:rFonts w:ascii="Arial" w:hAnsi="Arial" w:cs="Arial"/>
                <w:sz w:val="24"/>
                <w:szCs w:val="24"/>
              </w:rPr>
            </w:pPr>
          </w:p>
        </w:tc>
      </w:tr>
      <w:tr w:rsidR="007A17E9" w:rsidTr="006515B3">
        <w:tblPrEx>
          <w:tblCellMar>
            <w:top w:w="0" w:type="dxa"/>
            <w:left w:w="0" w:type="dxa"/>
            <w:bottom w:w="0" w:type="dxa"/>
            <w:right w:w="0" w:type="dxa"/>
          </w:tblCellMar>
        </w:tblPrEx>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7A17E9" w:rsidRDefault="007A17E9">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lastRenderedPageBreak/>
              <w:t xml:space="preserve">Period of Confidence (if Applicable): </w:t>
            </w:r>
          </w:p>
          <w:p w:rsidR="007A17E9" w:rsidRPr="00136E3A" w:rsidRDefault="00136E3A" w:rsidP="00136E3A">
            <w:pPr>
              <w:widowControl w:val="0"/>
              <w:autoSpaceDE w:val="0"/>
              <w:autoSpaceDN w:val="0"/>
              <w:adjustRightInd w:val="0"/>
              <w:spacing w:after="60" w:line="240" w:lineRule="auto"/>
              <w:ind w:left="118" w:right="10"/>
              <w:rPr>
                <w:rFonts w:ascii="Arial" w:hAnsi="Arial" w:cs="Arial"/>
                <w:color w:val="FF0000"/>
                <w:sz w:val="24"/>
                <w:szCs w:val="24"/>
              </w:rPr>
            </w:pPr>
            <w:r w:rsidRPr="00136E3A">
              <w:rPr>
                <w:rFonts w:ascii="Arial" w:hAnsi="Arial" w:cs="Arial"/>
                <w:color w:val="FF0000"/>
                <w:sz w:val="24"/>
                <w:szCs w:val="24"/>
                <w:highlight w:val="yellow"/>
              </w:rPr>
              <w:t>[SUPPLIER TO POPULATE]</w:t>
            </w:r>
          </w:p>
          <w:p w:rsidR="007A17E9" w:rsidRDefault="007A17E9">
            <w:pPr>
              <w:widowControl w:val="0"/>
              <w:autoSpaceDE w:val="0"/>
              <w:autoSpaceDN w:val="0"/>
              <w:adjustRightInd w:val="0"/>
              <w:spacing w:after="0" w:line="240" w:lineRule="auto"/>
              <w:ind w:left="118" w:right="10"/>
              <w:rPr>
                <w:rFonts w:ascii="Arial" w:hAnsi="Arial" w:cs="Arial"/>
                <w:sz w:val="24"/>
                <w:szCs w:val="24"/>
              </w:rPr>
            </w:pPr>
          </w:p>
        </w:tc>
      </w:tr>
      <w:tr w:rsidR="007A17E9" w:rsidTr="006515B3">
        <w:tblPrEx>
          <w:tblCellMar>
            <w:top w:w="0" w:type="dxa"/>
            <w:left w:w="0" w:type="dxa"/>
            <w:bottom w:w="0" w:type="dxa"/>
            <w:right w:w="0" w:type="dxa"/>
          </w:tblCellMar>
        </w:tblPrEx>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136E3A" w:rsidRPr="00136E3A" w:rsidRDefault="007A17E9" w:rsidP="00136E3A">
            <w:pPr>
              <w:widowControl w:val="0"/>
              <w:autoSpaceDE w:val="0"/>
              <w:autoSpaceDN w:val="0"/>
              <w:adjustRightInd w:val="0"/>
              <w:spacing w:after="60" w:line="240" w:lineRule="auto"/>
              <w:ind w:left="118" w:right="10"/>
              <w:rPr>
                <w:rFonts w:ascii="Arial" w:hAnsi="Arial" w:cs="Arial"/>
                <w:color w:val="FF0000"/>
                <w:sz w:val="24"/>
                <w:szCs w:val="24"/>
              </w:rPr>
            </w:pPr>
            <w:r>
              <w:rPr>
                <w:rFonts w:ascii="Arial" w:hAnsi="Arial" w:cs="Arial"/>
                <w:b/>
                <w:bCs/>
                <w:color w:val="000000"/>
              </w:rPr>
              <w:t>Contact Details for Transparency / Freedom of Information matters:</w:t>
            </w:r>
            <w:r w:rsidR="00136E3A">
              <w:rPr>
                <w:rFonts w:ascii="Arial" w:hAnsi="Arial" w:cs="Arial"/>
                <w:b/>
                <w:bCs/>
                <w:color w:val="000000"/>
              </w:rPr>
              <w:t xml:space="preserve"> </w:t>
            </w:r>
            <w:r w:rsidR="00136E3A" w:rsidRPr="00136E3A">
              <w:rPr>
                <w:rFonts w:ascii="Arial" w:hAnsi="Arial" w:cs="Arial"/>
                <w:color w:val="FF0000"/>
                <w:sz w:val="24"/>
                <w:szCs w:val="24"/>
                <w:highlight w:val="yellow"/>
              </w:rPr>
              <w:t>[SUPPLIER TO POPULATE]</w:t>
            </w:r>
          </w:p>
          <w:p w:rsidR="007A17E9" w:rsidRDefault="007A17E9">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Name:</w:t>
            </w:r>
          </w:p>
          <w:p w:rsidR="007A17E9" w:rsidRDefault="007A17E9">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Position:</w:t>
            </w:r>
          </w:p>
          <w:p w:rsidR="007A17E9" w:rsidRDefault="007A17E9">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Address:</w:t>
            </w:r>
          </w:p>
          <w:p w:rsidR="007A17E9" w:rsidRDefault="007A17E9">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Telephone Number:</w:t>
            </w:r>
          </w:p>
          <w:p w:rsidR="007A17E9" w:rsidRDefault="007A17E9">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E-mail Address:</w:t>
            </w:r>
          </w:p>
          <w:p w:rsidR="007A17E9" w:rsidRDefault="007A17E9">
            <w:pPr>
              <w:widowControl w:val="0"/>
              <w:autoSpaceDE w:val="0"/>
              <w:autoSpaceDN w:val="0"/>
              <w:adjustRightInd w:val="0"/>
              <w:spacing w:after="0" w:line="240" w:lineRule="auto"/>
              <w:ind w:left="118" w:right="10"/>
              <w:rPr>
                <w:rFonts w:ascii="Arial" w:hAnsi="Arial" w:cs="Arial"/>
                <w:sz w:val="24"/>
                <w:szCs w:val="24"/>
              </w:rPr>
            </w:pPr>
          </w:p>
        </w:tc>
      </w:tr>
    </w:tbl>
    <w:p w:rsidR="007A17E9" w:rsidRDefault="007A17E9">
      <w:pPr>
        <w:widowControl w:val="0"/>
        <w:autoSpaceDE w:val="0"/>
        <w:autoSpaceDN w:val="0"/>
        <w:adjustRightInd w:val="0"/>
        <w:spacing w:after="60" w:line="240" w:lineRule="auto"/>
        <w:ind w:left="120"/>
        <w:rPr>
          <w:rFonts w:ascii="Arial" w:hAnsi="Arial" w:cs="Arial"/>
          <w:sz w:val="24"/>
          <w:szCs w:val="24"/>
        </w:rPr>
      </w:pPr>
    </w:p>
    <w:tbl>
      <w:tblPr>
        <w:tblW w:w="10000" w:type="dxa"/>
        <w:tblInd w:w="-274" w:type="dxa"/>
        <w:tblLayout w:type="fixed"/>
        <w:tblCellMar>
          <w:left w:w="0" w:type="dxa"/>
          <w:right w:w="0" w:type="dxa"/>
        </w:tblCellMar>
        <w:tblLook w:val="0000" w:firstRow="0" w:lastRow="0" w:firstColumn="0" w:lastColumn="0" w:noHBand="0" w:noVBand="0"/>
      </w:tblPr>
      <w:tblGrid>
        <w:gridCol w:w="5000"/>
        <w:gridCol w:w="5000"/>
      </w:tblGrid>
      <w:tr w:rsidR="007A17E9" w:rsidTr="00767ABE">
        <w:tblPrEx>
          <w:tblCellMar>
            <w:top w:w="0" w:type="dxa"/>
            <w:left w:w="0" w:type="dxa"/>
            <w:bottom w:w="0" w:type="dxa"/>
            <w:right w:w="0" w:type="dxa"/>
          </w:tblCellMar>
        </w:tblPrEx>
        <w:tc>
          <w:tcPr>
            <w:tcW w:w="10000" w:type="dxa"/>
            <w:gridSpan w:val="2"/>
            <w:tcBorders>
              <w:top w:val="single" w:sz="8" w:space="0" w:color="000000"/>
              <w:left w:val="single" w:sz="8" w:space="0" w:color="000000"/>
              <w:bottom w:val="single" w:sz="8" w:space="0" w:color="000000"/>
              <w:right w:val="single" w:sz="8" w:space="0" w:color="000000"/>
            </w:tcBorders>
            <w:shd w:val="clear" w:color="auto" w:fill="BFBFBF"/>
          </w:tcPr>
          <w:p w:rsidR="007A17E9" w:rsidRDefault="007A17E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Offer and Acceptance</w:t>
            </w:r>
          </w:p>
        </w:tc>
      </w:tr>
      <w:tr w:rsidR="007A17E9" w:rsidTr="00767ABE">
        <w:tblPrEx>
          <w:tblCellMar>
            <w:top w:w="0" w:type="dxa"/>
            <w:left w:w="0" w:type="dxa"/>
            <w:bottom w:w="0" w:type="dxa"/>
            <w:right w:w="0" w:type="dxa"/>
          </w:tblCellMar>
        </w:tblPrEx>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A) The Purchase Order constitutes an offer by the Contractor to supply the Deliverables. This is open for acceptance by the Authority for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days from the date of signature. By signing the Purchase Order the Contractor agrees to be bound by the attached Terms and Conditions for Less Complex Requirements (Up to £122,979).</w:t>
            </w:r>
          </w:p>
          <w:p w:rsidR="007A17E9" w:rsidRDefault="007A17E9">
            <w:pPr>
              <w:widowControl w:val="0"/>
              <w:autoSpaceDE w:val="0"/>
              <w:autoSpaceDN w:val="0"/>
              <w:adjustRightInd w:val="0"/>
              <w:spacing w:after="60" w:line="240" w:lineRule="auto"/>
              <w:ind w:left="118" w:right="10"/>
              <w:rPr>
                <w:rFonts w:ascii="Arial" w:hAnsi="Arial" w:cs="Arial"/>
                <w:sz w:val="24"/>
                <w:szCs w:val="24"/>
              </w:rPr>
            </w:pPr>
          </w:p>
          <w:p w:rsidR="007A17E9" w:rsidRDefault="007A17E9">
            <w:pPr>
              <w:widowControl w:val="0"/>
              <w:autoSpaceDE w:val="0"/>
              <w:autoSpaceDN w:val="0"/>
              <w:adjustRightInd w:val="0"/>
              <w:spacing w:after="60" w:line="240" w:lineRule="auto"/>
              <w:ind w:left="118" w:right="10"/>
              <w:rPr>
                <w:rFonts w:ascii="Arial" w:hAnsi="Arial" w:cs="Arial"/>
                <w:sz w:val="24"/>
                <w:szCs w:val="24"/>
              </w:rPr>
            </w:pPr>
          </w:p>
          <w:p w:rsidR="00136E3A" w:rsidRPr="00136E3A" w:rsidRDefault="007A17E9" w:rsidP="00136E3A">
            <w:pPr>
              <w:widowControl w:val="0"/>
              <w:autoSpaceDE w:val="0"/>
              <w:autoSpaceDN w:val="0"/>
              <w:adjustRightInd w:val="0"/>
              <w:spacing w:after="60" w:line="240" w:lineRule="auto"/>
              <w:ind w:left="118" w:right="10"/>
              <w:rPr>
                <w:rFonts w:ascii="Arial" w:hAnsi="Arial" w:cs="Arial"/>
                <w:color w:val="FF0000"/>
                <w:sz w:val="24"/>
                <w:szCs w:val="24"/>
              </w:rPr>
            </w:pPr>
            <w:r>
              <w:rPr>
                <w:rFonts w:ascii="Arial" w:hAnsi="Arial" w:cs="Arial"/>
                <w:color w:val="000000"/>
              </w:rPr>
              <w:t>Name (Block Capitals):</w:t>
            </w:r>
            <w:r w:rsidR="00136E3A" w:rsidRPr="00136E3A">
              <w:rPr>
                <w:rFonts w:ascii="Arial" w:hAnsi="Arial" w:cs="Arial"/>
                <w:color w:val="FF0000"/>
                <w:sz w:val="24"/>
                <w:szCs w:val="24"/>
                <w:highlight w:val="yellow"/>
              </w:rPr>
              <w:t xml:space="preserve"> [SUPPLIER TO POPULATE]</w:t>
            </w:r>
          </w:p>
          <w:p w:rsidR="007A17E9" w:rsidRDefault="007A17E9">
            <w:pPr>
              <w:widowControl w:val="0"/>
              <w:autoSpaceDE w:val="0"/>
              <w:autoSpaceDN w:val="0"/>
              <w:adjustRightInd w:val="0"/>
              <w:spacing w:after="60" w:line="240" w:lineRule="auto"/>
              <w:ind w:left="118" w:right="10"/>
              <w:rPr>
                <w:rFonts w:ascii="Arial" w:hAnsi="Arial" w:cs="Arial"/>
                <w:sz w:val="24"/>
                <w:szCs w:val="24"/>
              </w:rPr>
            </w:pPr>
          </w:p>
          <w:p w:rsidR="00136E3A" w:rsidRPr="00136E3A" w:rsidRDefault="007A17E9" w:rsidP="00136E3A">
            <w:pPr>
              <w:widowControl w:val="0"/>
              <w:autoSpaceDE w:val="0"/>
              <w:autoSpaceDN w:val="0"/>
              <w:adjustRightInd w:val="0"/>
              <w:spacing w:after="60" w:line="240" w:lineRule="auto"/>
              <w:ind w:left="118" w:right="10"/>
              <w:rPr>
                <w:rFonts w:ascii="Arial" w:hAnsi="Arial" w:cs="Arial"/>
                <w:color w:val="FF0000"/>
                <w:sz w:val="24"/>
                <w:szCs w:val="24"/>
              </w:rPr>
            </w:pPr>
            <w:r>
              <w:rPr>
                <w:rFonts w:ascii="Arial" w:hAnsi="Arial" w:cs="Arial"/>
                <w:color w:val="000000"/>
              </w:rPr>
              <w:t>Position:</w:t>
            </w:r>
            <w:r w:rsidR="00136E3A" w:rsidRPr="00136E3A">
              <w:rPr>
                <w:rFonts w:ascii="Arial" w:hAnsi="Arial" w:cs="Arial"/>
                <w:color w:val="FF0000"/>
                <w:sz w:val="24"/>
                <w:szCs w:val="24"/>
                <w:highlight w:val="yellow"/>
              </w:rPr>
              <w:t xml:space="preserve"> [SUPPLIER TO POPULATE]</w:t>
            </w:r>
          </w:p>
          <w:p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For and on behalf of the Contractor</w:t>
            </w:r>
          </w:p>
          <w:p w:rsidR="007A17E9" w:rsidRDefault="007A17E9">
            <w:pPr>
              <w:widowControl w:val="0"/>
              <w:autoSpaceDE w:val="0"/>
              <w:autoSpaceDN w:val="0"/>
              <w:adjustRightInd w:val="0"/>
              <w:spacing w:after="60" w:line="240" w:lineRule="auto"/>
              <w:ind w:left="118" w:right="10"/>
              <w:rPr>
                <w:rFonts w:ascii="Arial" w:hAnsi="Arial" w:cs="Arial"/>
                <w:sz w:val="24"/>
                <w:szCs w:val="24"/>
              </w:rPr>
            </w:pPr>
          </w:p>
          <w:p w:rsidR="007A17E9" w:rsidRDefault="007A17E9">
            <w:pPr>
              <w:widowControl w:val="0"/>
              <w:autoSpaceDE w:val="0"/>
              <w:autoSpaceDN w:val="0"/>
              <w:adjustRightInd w:val="0"/>
              <w:spacing w:after="60" w:line="240" w:lineRule="auto"/>
              <w:ind w:left="118" w:right="10"/>
              <w:rPr>
                <w:rFonts w:ascii="Arial" w:hAnsi="Arial" w:cs="Arial"/>
                <w:sz w:val="24"/>
                <w:szCs w:val="24"/>
              </w:rPr>
            </w:pPr>
          </w:p>
          <w:p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Authorised Signatory ………………………………..</w:t>
            </w:r>
          </w:p>
          <w:p w:rsidR="007A17E9" w:rsidRDefault="007A17E9">
            <w:pPr>
              <w:widowControl w:val="0"/>
              <w:autoSpaceDE w:val="0"/>
              <w:autoSpaceDN w:val="0"/>
              <w:adjustRightInd w:val="0"/>
              <w:spacing w:after="60" w:line="240" w:lineRule="auto"/>
              <w:ind w:left="118" w:right="10"/>
              <w:rPr>
                <w:rFonts w:ascii="Arial" w:hAnsi="Arial" w:cs="Arial"/>
                <w:sz w:val="24"/>
                <w:szCs w:val="24"/>
              </w:rPr>
            </w:pPr>
          </w:p>
          <w:p w:rsidR="00136E3A" w:rsidRPr="00136E3A" w:rsidRDefault="007A17E9" w:rsidP="00136E3A">
            <w:pPr>
              <w:widowControl w:val="0"/>
              <w:autoSpaceDE w:val="0"/>
              <w:autoSpaceDN w:val="0"/>
              <w:adjustRightInd w:val="0"/>
              <w:spacing w:after="60" w:line="240" w:lineRule="auto"/>
              <w:ind w:left="118" w:right="10"/>
              <w:rPr>
                <w:rFonts w:ascii="Arial" w:hAnsi="Arial" w:cs="Arial"/>
                <w:color w:val="FF0000"/>
                <w:sz w:val="24"/>
                <w:szCs w:val="24"/>
              </w:rPr>
            </w:pPr>
            <w:r>
              <w:rPr>
                <w:rFonts w:ascii="Arial" w:hAnsi="Arial" w:cs="Arial"/>
                <w:color w:val="000000"/>
              </w:rPr>
              <w:t>Date:</w:t>
            </w:r>
            <w:r w:rsidR="00136E3A">
              <w:rPr>
                <w:rFonts w:ascii="Arial" w:hAnsi="Arial" w:cs="Arial"/>
                <w:color w:val="000000"/>
              </w:rPr>
              <w:t xml:space="preserve"> </w:t>
            </w:r>
            <w:r w:rsidR="00136E3A" w:rsidRPr="00136E3A">
              <w:rPr>
                <w:rFonts w:ascii="Arial" w:hAnsi="Arial" w:cs="Arial"/>
                <w:color w:val="FF0000"/>
                <w:sz w:val="24"/>
                <w:szCs w:val="24"/>
                <w:highlight w:val="yellow"/>
              </w:rPr>
              <w:t>[SUPPLIER TO POPULATE]</w:t>
            </w:r>
          </w:p>
          <w:p w:rsidR="007A17E9" w:rsidRDefault="007A17E9">
            <w:pPr>
              <w:widowControl w:val="0"/>
              <w:autoSpaceDE w:val="0"/>
              <w:autoSpaceDN w:val="0"/>
              <w:adjustRightInd w:val="0"/>
              <w:spacing w:after="6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7A17E9" w:rsidRDefault="007A17E9">
            <w:pPr>
              <w:widowControl w:val="0"/>
              <w:autoSpaceDE w:val="0"/>
              <w:autoSpaceDN w:val="0"/>
              <w:adjustRightInd w:val="0"/>
              <w:spacing w:after="60" w:line="240" w:lineRule="auto"/>
              <w:ind w:left="118" w:right="10"/>
              <w:rPr>
                <w:rFonts w:ascii="Arial" w:hAnsi="Arial" w:cs="Arial"/>
                <w:sz w:val="24"/>
                <w:szCs w:val="24"/>
              </w:rPr>
            </w:pPr>
          </w:p>
          <w:p w:rsidR="007A17E9" w:rsidRDefault="007A17E9">
            <w:pPr>
              <w:widowControl w:val="0"/>
              <w:autoSpaceDE w:val="0"/>
              <w:autoSpaceDN w:val="0"/>
              <w:adjustRightInd w:val="0"/>
              <w:spacing w:after="60" w:line="240" w:lineRule="auto"/>
              <w:ind w:left="118" w:right="10"/>
              <w:rPr>
                <w:rFonts w:ascii="Arial" w:hAnsi="Arial" w:cs="Arial"/>
                <w:sz w:val="24"/>
                <w:szCs w:val="24"/>
              </w:rPr>
            </w:pPr>
          </w:p>
          <w:p w:rsidR="007A17E9" w:rsidRDefault="007A17E9">
            <w:pPr>
              <w:widowControl w:val="0"/>
              <w:autoSpaceDE w:val="0"/>
              <w:autoSpaceDN w:val="0"/>
              <w:adjustRightInd w:val="0"/>
              <w:spacing w:after="60" w:line="240" w:lineRule="auto"/>
              <w:ind w:left="118" w:right="10"/>
              <w:rPr>
                <w:rFonts w:ascii="Arial" w:hAnsi="Arial" w:cs="Arial"/>
                <w:sz w:val="24"/>
                <w:szCs w:val="24"/>
              </w:rPr>
            </w:pPr>
          </w:p>
          <w:p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B) Acceptance</w:t>
            </w:r>
          </w:p>
          <w:p w:rsidR="007A17E9" w:rsidRDefault="007A17E9">
            <w:pPr>
              <w:widowControl w:val="0"/>
              <w:autoSpaceDE w:val="0"/>
              <w:autoSpaceDN w:val="0"/>
              <w:adjustRightInd w:val="0"/>
              <w:spacing w:after="60" w:line="240" w:lineRule="auto"/>
              <w:ind w:left="118" w:right="10"/>
              <w:rPr>
                <w:rFonts w:ascii="Arial" w:hAnsi="Arial" w:cs="Arial"/>
                <w:sz w:val="24"/>
                <w:szCs w:val="24"/>
              </w:rPr>
            </w:pPr>
          </w:p>
          <w:p w:rsidR="007A17E9" w:rsidRDefault="007A17E9">
            <w:pPr>
              <w:widowControl w:val="0"/>
              <w:autoSpaceDE w:val="0"/>
              <w:autoSpaceDN w:val="0"/>
              <w:adjustRightInd w:val="0"/>
              <w:spacing w:after="60" w:line="240" w:lineRule="auto"/>
              <w:ind w:left="118" w:right="10"/>
              <w:rPr>
                <w:rFonts w:ascii="Arial" w:hAnsi="Arial" w:cs="Arial"/>
                <w:sz w:val="24"/>
                <w:szCs w:val="24"/>
              </w:rPr>
            </w:pPr>
          </w:p>
          <w:p w:rsidR="007A17E9" w:rsidRDefault="007A17E9">
            <w:pPr>
              <w:widowControl w:val="0"/>
              <w:autoSpaceDE w:val="0"/>
              <w:autoSpaceDN w:val="0"/>
              <w:adjustRightInd w:val="0"/>
              <w:spacing w:after="60" w:line="240" w:lineRule="auto"/>
              <w:ind w:left="118" w:right="10"/>
              <w:rPr>
                <w:rFonts w:ascii="Arial" w:hAnsi="Arial" w:cs="Arial"/>
                <w:sz w:val="24"/>
                <w:szCs w:val="24"/>
              </w:rPr>
            </w:pPr>
          </w:p>
          <w:p w:rsidR="007A17E9" w:rsidRDefault="007A17E9">
            <w:pPr>
              <w:widowControl w:val="0"/>
              <w:autoSpaceDE w:val="0"/>
              <w:autoSpaceDN w:val="0"/>
              <w:adjustRightInd w:val="0"/>
              <w:spacing w:after="60" w:line="240" w:lineRule="auto"/>
              <w:ind w:left="118" w:right="10"/>
              <w:rPr>
                <w:rFonts w:ascii="Arial" w:hAnsi="Arial" w:cs="Arial"/>
                <w:sz w:val="24"/>
                <w:szCs w:val="24"/>
              </w:rPr>
            </w:pPr>
          </w:p>
          <w:p w:rsidR="007A17E9" w:rsidRDefault="007A17E9">
            <w:pPr>
              <w:widowControl w:val="0"/>
              <w:autoSpaceDE w:val="0"/>
              <w:autoSpaceDN w:val="0"/>
              <w:adjustRightInd w:val="0"/>
              <w:spacing w:after="60" w:line="240" w:lineRule="auto"/>
              <w:ind w:left="118" w:right="10"/>
              <w:rPr>
                <w:rFonts w:ascii="Arial" w:hAnsi="Arial" w:cs="Arial"/>
                <w:sz w:val="24"/>
                <w:szCs w:val="24"/>
              </w:rPr>
            </w:pPr>
          </w:p>
          <w:p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Name (Block Capitals):</w:t>
            </w:r>
          </w:p>
          <w:p w:rsidR="007A17E9" w:rsidRDefault="007A17E9">
            <w:pPr>
              <w:widowControl w:val="0"/>
              <w:autoSpaceDE w:val="0"/>
              <w:autoSpaceDN w:val="0"/>
              <w:adjustRightInd w:val="0"/>
              <w:spacing w:after="60" w:line="240" w:lineRule="auto"/>
              <w:ind w:left="118" w:right="10"/>
              <w:rPr>
                <w:rFonts w:ascii="Arial" w:hAnsi="Arial" w:cs="Arial"/>
                <w:sz w:val="24"/>
                <w:szCs w:val="24"/>
              </w:rPr>
            </w:pPr>
          </w:p>
          <w:p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Position:</w:t>
            </w:r>
          </w:p>
          <w:p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For and on behalf of the Authority</w:t>
            </w:r>
          </w:p>
          <w:p w:rsidR="007A17E9" w:rsidRDefault="007A17E9">
            <w:pPr>
              <w:widowControl w:val="0"/>
              <w:autoSpaceDE w:val="0"/>
              <w:autoSpaceDN w:val="0"/>
              <w:adjustRightInd w:val="0"/>
              <w:spacing w:after="60" w:line="240" w:lineRule="auto"/>
              <w:ind w:left="118" w:right="10"/>
              <w:rPr>
                <w:rFonts w:ascii="Arial" w:hAnsi="Arial" w:cs="Arial"/>
                <w:sz w:val="24"/>
                <w:szCs w:val="24"/>
              </w:rPr>
            </w:pPr>
          </w:p>
          <w:p w:rsidR="007A17E9" w:rsidRDefault="007A17E9">
            <w:pPr>
              <w:widowControl w:val="0"/>
              <w:autoSpaceDE w:val="0"/>
              <w:autoSpaceDN w:val="0"/>
              <w:adjustRightInd w:val="0"/>
              <w:spacing w:after="60" w:line="240" w:lineRule="auto"/>
              <w:ind w:left="118" w:right="10"/>
              <w:rPr>
                <w:rFonts w:ascii="Arial" w:hAnsi="Arial" w:cs="Arial"/>
                <w:sz w:val="24"/>
                <w:szCs w:val="24"/>
              </w:rPr>
            </w:pPr>
          </w:p>
          <w:p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Authorised Signatory ………………………………..</w:t>
            </w:r>
          </w:p>
          <w:p w:rsidR="007A17E9" w:rsidRDefault="007A17E9">
            <w:pPr>
              <w:widowControl w:val="0"/>
              <w:autoSpaceDE w:val="0"/>
              <w:autoSpaceDN w:val="0"/>
              <w:adjustRightInd w:val="0"/>
              <w:spacing w:after="60" w:line="240" w:lineRule="auto"/>
              <w:ind w:left="118" w:right="10"/>
              <w:rPr>
                <w:rFonts w:ascii="Arial" w:hAnsi="Arial" w:cs="Arial"/>
                <w:sz w:val="24"/>
                <w:szCs w:val="24"/>
              </w:rPr>
            </w:pPr>
          </w:p>
          <w:p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Date:</w:t>
            </w:r>
          </w:p>
          <w:p w:rsidR="007A17E9" w:rsidRDefault="007A17E9">
            <w:pPr>
              <w:widowControl w:val="0"/>
              <w:autoSpaceDE w:val="0"/>
              <w:autoSpaceDN w:val="0"/>
              <w:adjustRightInd w:val="0"/>
              <w:spacing w:after="0" w:line="240" w:lineRule="auto"/>
              <w:ind w:left="118" w:right="10"/>
              <w:rPr>
                <w:rFonts w:ascii="Arial" w:hAnsi="Arial" w:cs="Arial"/>
                <w:sz w:val="24"/>
                <w:szCs w:val="24"/>
              </w:rPr>
            </w:pPr>
          </w:p>
        </w:tc>
      </w:tr>
      <w:tr w:rsidR="007A17E9" w:rsidTr="00767ABE">
        <w:tblPrEx>
          <w:tblCellMar>
            <w:top w:w="0" w:type="dxa"/>
            <w:left w:w="0" w:type="dxa"/>
            <w:bottom w:w="0" w:type="dxa"/>
            <w:right w:w="0" w:type="dxa"/>
          </w:tblCellMar>
        </w:tblPrEx>
        <w:tc>
          <w:tcPr>
            <w:tcW w:w="10000" w:type="dxa"/>
            <w:gridSpan w:val="2"/>
            <w:tcBorders>
              <w:top w:val="single" w:sz="8" w:space="0" w:color="000000"/>
              <w:left w:val="single" w:sz="8" w:space="0" w:color="000000"/>
              <w:bottom w:val="single" w:sz="8" w:space="0" w:color="000000"/>
              <w:right w:val="single" w:sz="8" w:space="0" w:color="000000"/>
            </w:tcBorders>
            <w:shd w:val="clear" w:color="auto" w:fill="FFFFFF"/>
          </w:tcPr>
          <w:p w:rsidR="007A17E9" w:rsidRDefault="007A17E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 xml:space="preserve">C) Effective Date of Contract: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bl>
    <w:p w:rsidR="00767ABE" w:rsidRPr="006515B3" w:rsidRDefault="00767ABE" w:rsidP="00767ABE">
      <w:pPr>
        <w:rPr>
          <w:rFonts w:ascii="Arial" w:hAnsi="Arial" w:cs="Arial"/>
          <w:sz w:val="24"/>
          <w:szCs w:val="24"/>
        </w:rPr>
      </w:pPr>
    </w:p>
    <w:p w:rsidR="00F1419C" w:rsidRDefault="00F1419C" w:rsidP="00767ABE">
      <w:pPr>
        <w:keepNext/>
        <w:keepLines/>
        <w:widowControl w:val="0"/>
        <w:autoSpaceDE w:val="0"/>
        <w:autoSpaceDN w:val="0"/>
        <w:adjustRightInd w:val="0"/>
        <w:spacing w:before="480" w:after="0" w:line="276" w:lineRule="auto"/>
        <w:ind w:left="120" w:right="114"/>
        <w:rPr>
          <w:rFonts w:ascii="Arial" w:hAnsi="Arial" w:cs="Arial"/>
          <w:b/>
          <w:bCs/>
          <w:color w:val="FF0000"/>
          <w:sz w:val="28"/>
          <w:szCs w:val="28"/>
        </w:rPr>
      </w:pPr>
      <w:bookmarkStart w:id="20" w:name="_Toc501022445_13"/>
    </w:p>
    <w:p w:rsidR="006A1310" w:rsidRDefault="006A1310">
      <w:pPr>
        <w:widowControl w:val="0"/>
        <w:autoSpaceDE w:val="0"/>
        <w:autoSpaceDN w:val="0"/>
        <w:adjustRightInd w:val="0"/>
        <w:spacing w:after="60" w:line="240" w:lineRule="auto"/>
        <w:ind w:left="120"/>
        <w:jc w:val="center"/>
        <w:rPr>
          <w:rFonts w:ascii="Arial" w:hAnsi="Arial" w:cs="Arial"/>
          <w:b/>
          <w:bCs/>
          <w:color w:val="000000"/>
        </w:rPr>
      </w:pPr>
      <w:bookmarkStart w:id="21" w:name="#Text262"/>
      <w:bookmarkEnd w:id="20"/>
      <w:bookmarkEnd w:id="21"/>
    </w:p>
    <w:p w:rsidR="006A1310" w:rsidRDefault="006A1310">
      <w:pPr>
        <w:widowControl w:val="0"/>
        <w:autoSpaceDE w:val="0"/>
        <w:autoSpaceDN w:val="0"/>
        <w:adjustRightInd w:val="0"/>
        <w:spacing w:after="60" w:line="240" w:lineRule="auto"/>
        <w:ind w:left="120"/>
        <w:jc w:val="center"/>
        <w:rPr>
          <w:rFonts w:ascii="Arial" w:hAnsi="Arial" w:cs="Arial"/>
          <w:b/>
          <w:bCs/>
          <w:color w:val="000000"/>
        </w:rPr>
        <w:sectPr w:rsidR="006A1310">
          <w:footerReference w:type="default" r:id="rId29"/>
          <w:pgSz w:w="11900" w:h="16820"/>
          <w:pgMar w:top="1420" w:right="1320" w:bottom="1420" w:left="1320" w:header="567" w:footer="708" w:gutter="0"/>
          <w:cols w:space="720"/>
          <w:noEndnote/>
        </w:sectPr>
      </w:pPr>
    </w:p>
    <w:p w:rsidR="004331DE" w:rsidRDefault="007A17E9">
      <w:pPr>
        <w:widowControl w:val="0"/>
        <w:autoSpaceDE w:val="0"/>
        <w:autoSpaceDN w:val="0"/>
        <w:adjustRightInd w:val="0"/>
        <w:spacing w:after="60" w:line="240" w:lineRule="auto"/>
        <w:ind w:left="120"/>
        <w:jc w:val="center"/>
        <w:rPr>
          <w:rFonts w:ascii="Arial" w:hAnsi="Arial" w:cs="Arial"/>
          <w:b/>
          <w:bCs/>
          <w:color w:val="000000"/>
        </w:rPr>
      </w:pPr>
      <w:r>
        <w:rPr>
          <w:rFonts w:ascii="Arial" w:hAnsi="Arial" w:cs="Arial"/>
          <w:b/>
          <w:bCs/>
          <w:color w:val="000000"/>
        </w:rPr>
        <w:lastRenderedPageBreak/>
        <w:t>SCHEDULE OF REQUIREMENTS FOR THE SUPPLY OF</w:t>
      </w:r>
      <w:r w:rsidR="004331DE">
        <w:rPr>
          <w:rFonts w:ascii="Arial" w:hAnsi="Arial" w:cs="Arial"/>
          <w:b/>
          <w:bCs/>
          <w:color w:val="000000"/>
        </w:rPr>
        <w:t xml:space="preserve"> </w:t>
      </w:r>
      <w:r w:rsidR="00AE0728">
        <w:rPr>
          <w:rFonts w:ascii="Arial" w:hAnsi="Arial" w:cs="Arial"/>
          <w:b/>
          <w:bCs/>
          <w:color w:val="000000"/>
        </w:rPr>
        <w:t xml:space="preserve">4x4 </w:t>
      </w:r>
      <w:r w:rsidR="00DB458C">
        <w:rPr>
          <w:rFonts w:ascii="Arial" w:hAnsi="Arial" w:cs="Arial"/>
          <w:b/>
          <w:bCs/>
          <w:color w:val="000000"/>
        </w:rPr>
        <w:t>TWIN CAB</w:t>
      </w:r>
      <w:r w:rsidR="000E7641">
        <w:rPr>
          <w:rFonts w:ascii="Arial" w:hAnsi="Arial" w:cs="Arial"/>
          <w:b/>
          <w:bCs/>
          <w:color w:val="000000"/>
        </w:rPr>
        <w:t xml:space="preserve"> VEHICLES </w:t>
      </w:r>
      <w:r w:rsidR="004331DE">
        <w:rPr>
          <w:rFonts w:ascii="Arial" w:hAnsi="Arial" w:cs="Arial"/>
          <w:b/>
          <w:bCs/>
          <w:color w:val="000000"/>
        </w:rPr>
        <w:t>FOR BFC</w:t>
      </w:r>
    </w:p>
    <w:p w:rsidR="004331DE" w:rsidRDefault="004331DE">
      <w:pPr>
        <w:widowControl w:val="0"/>
        <w:autoSpaceDE w:val="0"/>
        <w:autoSpaceDN w:val="0"/>
        <w:adjustRightInd w:val="0"/>
        <w:spacing w:after="60" w:line="240" w:lineRule="auto"/>
        <w:ind w:left="120"/>
        <w:jc w:val="center"/>
        <w:rPr>
          <w:rFonts w:ascii="Arial" w:hAnsi="Arial" w:cs="Arial"/>
          <w:b/>
          <w:bCs/>
          <w:color w:val="000000"/>
        </w:rPr>
      </w:pPr>
    </w:p>
    <w:tbl>
      <w:tblPr>
        <w:tblW w:w="5100" w:type="pct"/>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8"/>
        <w:gridCol w:w="1148"/>
        <w:gridCol w:w="1040"/>
        <w:gridCol w:w="1687"/>
        <w:gridCol w:w="1428"/>
        <w:gridCol w:w="1117"/>
        <w:gridCol w:w="165"/>
        <w:gridCol w:w="1414"/>
        <w:gridCol w:w="561"/>
        <w:gridCol w:w="2112"/>
        <w:gridCol w:w="31"/>
        <w:gridCol w:w="2288"/>
      </w:tblGrid>
      <w:tr w:rsidR="004A0582" w:rsidTr="005C0644">
        <w:trPr>
          <w:trHeight w:val="506"/>
        </w:trPr>
        <w:tc>
          <w:tcPr>
            <w:tcW w:w="5000" w:type="pct"/>
            <w:gridSpan w:val="12"/>
            <w:shd w:val="clear" w:color="auto" w:fill="E6E6E6"/>
            <w:tcMar>
              <w:top w:w="0" w:type="dxa"/>
              <w:left w:w="28" w:type="dxa"/>
              <w:bottom w:w="0" w:type="dxa"/>
              <w:right w:w="28" w:type="dxa"/>
            </w:tcMar>
            <w:hideMark/>
          </w:tcPr>
          <w:p w:rsidR="004A0582" w:rsidRDefault="004A0582" w:rsidP="009D5FFD">
            <w:pPr>
              <w:jc w:val="center"/>
              <w:rPr>
                <w:rFonts w:cs="Arial"/>
                <w:b/>
                <w:u w:val="single"/>
              </w:rPr>
            </w:pPr>
            <w:r>
              <w:rPr>
                <w:rFonts w:cs="Arial"/>
                <w:b/>
                <w:u w:val="single"/>
              </w:rPr>
              <w:t>Contractor Deliverables</w:t>
            </w:r>
          </w:p>
        </w:tc>
      </w:tr>
      <w:tr w:rsidR="004A0582" w:rsidTr="005C0644">
        <w:trPr>
          <w:trHeight w:val="188"/>
        </w:trPr>
        <w:tc>
          <w:tcPr>
            <w:tcW w:w="441" w:type="pct"/>
            <w:vMerge w:val="restart"/>
            <w:tcMar>
              <w:top w:w="0" w:type="dxa"/>
              <w:left w:w="28" w:type="dxa"/>
              <w:bottom w:w="0" w:type="dxa"/>
              <w:right w:w="28" w:type="dxa"/>
            </w:tcMar>
            <w:hideMark/>
          </w:tcPr>
          <w:p w:rsidR="004A0582" w:rsidRDefault="004A0582" w:rsidP="009D5FFD">
            <w:pPr>
              <w:jc w:val="center"/>
              <w:rPr>
                <w:rFonts w:cs="Arial"/>
                <w:b/>
                <w:szCs w:val="20"/>
              </w:rPr>
            </w:pPr>
            <w:r>
              <w:rPr>
                <w:rFonts w:cs="Arial"/>
                <w:b/>
                <w:szCs w:val="20"/>
              </w:rPr>
              <w:t>Item Number</w:t>
            </w:r>
          </w:p>
        </w:tc>
        <w:tc>
          <w:tcPr>
            <w:tcW w:w="1360" w:type="pct"/>
            <w:gridSpan w:val="3"/>
            <w:vMerge w:val="restart"/>
            <w:tcMar>
              <w:top w:w="0" w:type="dxa"/>
              <w:left w:w="28" w:type="dxa"/>
              <w:bottom w:w="0" w:type="dxa"/>
              <w:right w:w="28" w:type="dxa"/>
            </w:tcMar>
          </w:tcPr>
          <w:p w:rsidR="004A0582" w:rsidRDefault="004A0582" w:rsidP="009D5FFD">
            <w:pPr>
              <w:jc w:val="center"/>
              <w:rPr>
                <w:rFonts w:cs="Arial"/>
                <w:b/>
                <w:szCs w:val="20"/>
              </w:rPr>
            </w:pPr>
            <w:r>
              <w:rPr>
                <w:rFonts w:cs="Arial"/>
                <w:b/>
                <w:szCs w:val="20"/>
              </w:rPr>
              <w:t>Specification</w:t>
            </w:r>
          </w:p>
          <w:p w:rsidR="004A0582" w:rsidRDefault="004A0582" w:rsidP="009D5FFD">
            <w:pPr>
              <w:jc w:val="center"/>
              <w:rPr>
                <w:rFonts w:cs="Arial"/>
                <w:b/>
                <w:szCs w:val="20"/>
              </w:rPr>
            </w:pPr>
          </w:p>
        </w:tc>
        <w:tc>
          <w:tcPr>
            <w:tcW w:w="893" w:type="pct"/>
            <w:gridSpan w:val="2"/>
            <w:vMerge w:val="restart"/>
            <w:tcMar>
              <w:top w:w="0" w:type="dxa"/>
              <w:left w:w="28" w:type="dxa"/>
              <w:bottom w:w="0" w:type="dxa"/>
              <w:right w:w="28" w:type="dxa"/>
            </w:tcMar>
            <w:hideMark/>
          </w:tcPr>
          <w:p w:rsidR="004A0582" w:rsidRDefault="004A0582" w:rsidP="009D5FFD">
            <w:pPr>
              <w:jc w:val="center"/>
              <w:rPr>
                <w:rFonts w:cs="Arial"/>
                <w:b/>
                <w:szCs w:val="20"/>
              </w:rPr>
            </w:pPr>
            <w:r>
              <w:rPr>
                <w:rFonts w:cs="Arial"/>
                <w:b/>
                <w:szCs w:val="20"/>
              </w:rPr>
              <w:t>Delivery Date</w:t>
            </w:r>
          </w:p>
        </w:tc>
        <w:tc>
          <w:tcPr>
            <w:tcW w:w="751" w:type="pct"/>
            <w:gridSpan w:val="3"/>
            <w:vMerge w:val="restart"/>
            <w:tcMar>
              <w:top w:w="0" w:type="dxa"/>
              <w:left w:w="28" w:type="dxa"/>
              <w:bottom w:w="0" w:type="dxa"/>
              <w:right w:w="28" w:type="dxa"/>
            </w:tcMar>
            <w:hideMark/>
          </w:tcPr>
          <w:p w:rsidR="004A0582" w:rsidRDefault="004A0582" w:rsidP="009D5FFD">
            <w:pPr>
              <w:jc w:val="center"/>
              <w:rPr>
                <w:rFonts w:cs="Arial"/>
                <w:b/>
                <w:szCs w:val="20"/>
              </w:rPr>
            </w:pPr>
            <w:r>
              <w:rPr>
                <w:rFonts w:cs="Arial"/>
                <w:b/>
                <w:szCs w:val="20"/>
              </w:rPr>
              <w:t>Total Qty</w:t>
            </w:r>
          </w:p>
        </w:tc>
        <w:tc>
          <w:tcPr>
            <w:tcW w:w="1555" w:type="pct"/>
            <w:gridSpan w:val="3"/>
            <w:tcMar>
              <w:top w:w="0" w:type="dxa"/>
              <w:left w:w="28" w:type="dxa"/>
              <w:bottom w:w="0" w:type="dxa"/>
              <w:right w:w="28" w:type="dxa"/>
            </w:tcMar>
            <w:hideMark/>
          </w:tcPr>
          <w:p w:rsidR="004A0582" w:rsidRDefault="004A0582" w:rsidP="009D5FFD">
            <w:pPr>
              <w:jc w:val="center"/>
              <w:rPr>
                <w:rFonts w:cs="Arial"/>
                <w:b/>
                <w:szCs w:val="20"/>
              </w:rPr>
            </w:pPr>
            <w:r w:rsidRPr="00605B0D">
              <w:rPr>
                <w:b/>
              </w:rPr>
              <w:t xml:space="preserve">Price </w:t>
            </w:r>
            <w:r>
              <w:rPr>
                <w:rFonts w:cs="Arial"/>
                <w:b/>
                <w:szCs w:val="20"/>
              </w:rPr>
              <w:t>(</w:t>
            </w:r>
            <w:r w:rsidR="00021F09">
              <w:rPr>
                <w:rFonts w:cs="Arial"/>
                <w:b/>
                <w:szCs w:val="20"/>
              </w:rPr>
              <w:t>€</w:t>
            </w:r>
            <w:r>
              <w:rPr>
                <w:rFonts w:cs="Arial"/>
                <w:b/>
                <w:szCs w:val="20"/>
              </w:rPr>
              <w:t>) Ex VAT</w:t>
            </w:r>
          </w:p>
        </w:tc>
      </w:tr>
      <w:tr w:rsidR="004A0582" w:rsidTr="005C0644">
        <w:trPr>
          <w:trHeight w:val="897"/>
        </w:trPr>
        <w:tc>
          <w:tcPr>
            <w:tcW w:w="441" w:type="pct"/>
            <w:vMerge/>
            <w:vAlign w:val="center"/>
            <w:hideMark/>
          </w:tcPr>
          <w:p w:rsidR="004A0582" w:rsidRDefault="004A0582" w:rsidP="009D5FFD">
            <w:pPr>
              <w:rPr>
                <w:rFonts w:cs="Arial"/>
                <w:b/>
                <w:szCs w:val="20"/>
              </w:rPr>
            </w:pPr>
          </w:p>
        </w:tc>
        <w:tc>
          <w:tcPr>
            <w:tcW w:w="1360" w:type="pct"/>
            <w:gridSpan w:val="3"/>
            <w:vMerge/>
            <w:vAlign w:val="center"/>
            <w:hideMark/>
          </w:tcPr>
          <w:p w:rsidR="004A0582" w:rsidRDefault="004A0582" w:rsidP="009D5FFD">
            <w:pPr>
              <w:rPr>
                <w:rFonts w:cs="Arial"/>
                <w:b/>
                <w:szCs w:val="20"/>
              </w:rPr>
            </w:pPr>
          </w:p>
        </w:tc>
        <w:tc>
          <w:tcPr>
            <w:tcW w:w="893" w:type="pct"/>
            <w:gridSpan w:val="2"/>
            <w:vMerge/>
            <w:vAlign w:val="center"/>
            <w:hideMark/>
          </w:tcPr>
          <w:p w:rsidR="004A0582" w:rsidRDefault="004A0582" w:rsidP="009D5FFD">
            <w:pPr>
              <w:rPr>
                <w:rFonts w:cs="Arial"/>
                <w:b/>
                <w:szCs w:val="20"/>
              </w:rPr>
            </w:pPr>
          </w:p>
        </w:tc>
        <w:tc>
          <w:tcPr>
            <w:tcW w:w="751" w:type="pct"/>
            <w:gridSpan w:val="3"/>
            <w:vMerge/>
            <w:vAlign w:val="center"/>
            <w:hideMark/>
          </w:tcPr>
          <w:p w:rsidR="004A0582" w:rsidRDefault="004A0582" w:rsidP="009D5FFD">
            <w:pPr>
              <w:rPr>
                <w:rFonts w:cs="Arial"/>
                <w:b/>
                <w:szCs w:val="20"/>
              </w:rPr>
            </w:pPr>
          </w:p>
        </w:tc>
        <w:tc>
          <w:tcPr>
            <w:tcW w:w="752" w:type="pct"/>
            <w:gridSpan w:val="2"/>
            <w:tcMar>
              <w:top w:w="0" w:type="dxa"/>
              <w:left w:w="28" w:type="dxa"/>
              <w:bottom w:w="0" w:type="dxa"/>
              <w:right w:w="28" w:type="dxa"/>
            </w:tcMar>
            <w:hideMark/>
          </w:tcPr>
          <w:p w:rsidR="004A0582" w:rsidRDefault="004A0582" w:rsidP="009D5FFD">
            <w:pPr>
              <w:jc w:val="center"/>
              <w:rPr>
                <w:rFonts w:cs="Arial"/>
                <w:b/>
                <w:szCs w:val="20"/>
              </w:rPr>
            </w:pPr>
            <w:r>
              <w:rPr>
                <w:rFonts w:cs="Arial"/>
                <w:b/>
                <w:szCs w:val="20"/>
              </w:rPr>
              <w:t>Per Item</w:t>
            </w:r>
          </w:p>
        </w:tc>
        <w:tc>
          <w:tcPr>
            <w:tcW w:w="803" w:type="pct"/>
            <w:tcMar>
              <w:top w:w="0" w:type="dxa"/>
              <w:left w:w="28" w:type="dxa"/>
              <w:bottom w:w="0" w:type="dxa"/>
              <w:right w:w="28" w:type="dxa"/>
            </w:tcMar>
            <w:hideMark/>
          </w:tcPr>
          <w:p w:rsidR="004A0582" w:rsidRDefault="004A0582" w:rsidP="004A0582">
            <w:pPr>
              <w:jc w:val="center"/>
              <w:rPr>
                <w:rFonts w:cs="Arial"/>
                <w:b/>
                <w:szCs w:val="20"/>
              </w:rPr>
            </w:pPr>
            <w:r>
              <w:rPr>
                <w:rFonts w:cs="Arial"/>
                <w:b/>
                <w:szCs w:val="20"/>
              </w:rPr>
              <w:t>Total inc. Packaging</w:t>
            </w:r>
          </w:p>
        </w:tc>
      </w:tr>
      <w:tr w:rsidR="004A0582" w:rsidTr="005C0644">
        <w:trPr>
          <w:trHeight w:val="805"/>
        </w:trPr>
        <w:tc>
          <w:tcPr>
            <w:tcW w:w="441" w:type="pct"/>
            <w:hideMark/>
          </w:tcPr>
          <w:p w:rsidR="004A0582" w:rsidRDefault="004A0582" w:rsidP="009D5FFD">
            <w:pPr>
              <w:jc w:val="center"/>
              <w:rPr>
                <w:rFonts w:cs="Arial"/>
              </w:rPr>
            </w:pPr>
          </w:p>
          <w:p w:rsidR="004A0582" w:rsidRDefault="004A0582" w:rsidP="009D5FFD">
            <w:pPr>
              <w:jc w:val="center"/>
              <w:rPr>
                <w:rFonts w:cs="Arial"/>
              </w:rPr>
            </w:pPr>
            <w:r>
              <w:rPr>
                <w:rFonts w:cs="Arial"/>
              </w:rPr>
              <w:t>1</w:t>
            </w:r>
          </w:p>
        </w:tc>
        <w:tc>
          <w:tcPr>
            <w:tcW w:w="1360" w:type="pct"/>
            <w:gridSpan w:val="3"/>
            <w:hideMark/>
          </w:tcPr>
          <w:p w:rsidR="004A0582" w:rsidRDefault="004A0582" w:rsidP="009D5FFD">
            <w:pPr>
              <w:jc w:val="center"/>
              <w:rPr>
                <w:rFonts w:cs="Arial"/>
              </w:rPr>
            </w:pPr>
          </w:p>
          <w:p w:rsidR="00233448" w:rsidRPr="00233448" w:rsidRDefault="00233448" w:rsidP="004A0582">
            <w:pPr>
              <w:jc w:val="center"/>
              <w:rPr>
                <w:rFonts w:cs="Arial"/>
                <w:b/>
                <w:bCs/>
              </w:rPr>
            </w:pPr>
            <w:r w:rsidRPr="00233448">
              <w:rPr>
                <w:rFonts w:cs="Arial"/>
                <w:b/>
                <w:bCs/>
              </w:rPr>
              <w:t xml:space="preserve">Initial Purchase: </w:t>
            </w:r>
          </w:p>
          <w:p w:rsidR="004A0582" w:rsidRDefault="004A0582" w:rsidP="004A0582">
            <w:pPr>
              <w:jc w:val="center"/>
              <w:rPr>
                <w:rFonts w:cs="Arial"/>
              </w:rPr>
            </w:pPr>
            <w:r>
              <w:rPr>
                <w:rFonts w:cs="Arial"/>
              </w:rPr>
              <w:t xml:space="preserve">Cost for </w:t>
            </w:r>
            <w:r w:rsidR="00AE0728">
              <w:rPr>
                <w:rFonts w:cs="Arial"/>
              </w:rPr>
              <w:t xml:space="preserve">4x4 </w:t>
            </w:r>
            <w:r w:rsidR="00DB458C">
              <w:rPr>
                <w:rFonts w:cs="Arial"/>
              </w:rPr>
              <w:t>Twin Cab</w:t>
            </w:r>
            <w:r w:rsidR="00AE0728">
              <w:rPr>
                <w:rFonts w:cs="Arial"/>
              </w:rPr>
              <w:t xml:space="preserve"> </w:t>
            </w:r>
            <w:r w:rsidR="000E7641">
              <w:rPr>
                <w:rFonts w:cs="Arial"/>
              </w:rPr>
              <w:t>Vehicle</w:t>
            </w:r>
            <w:r>
              <w:rPr>
                <w:rFonts w:cs="Arial"/>
              </w:rPr>
              <w:t xml:space="preserve"> in line with Statement of Requirements</w:t>
            </w:r>
          </w:p>
        </w:tc>
        <w:tc>
          <w:tcPr>
            <w:tcW w:w="893" w:type="pct"/>
            <w:gridSpan w:val="2"/>
            <w:hideMark/>
          </w:tcPr>
          <w:p w:rsidR="004A0582" w:rsidRDefault="004A0582" w:rsidP="009D5FFD">
            <w:pPr>
              <w:jc w:val="center"/>
              <w:rPr>
                <w:rFonts w:cs="Arial"/>
              </w:rPr>
            </w:pPr>
          </w:p>
          <w:p w:rsidR="004A0582" w:rsidRDefault="004A0582" w:rsidP="009D5FFD">
            <w:pPr>
              <w:jc w:val="center"/>
              <w:rPr>
                <w:rFonts w:cs="Arial"/>
              </w:rPr>
            </w:pPr>
            <w:r w:rsidRPr="00136E3A">
              <w:rPr>
                <w:rFonts w:ascii="Arial" w:hAnsi="Arial" w:cs="Arial"/>
                <w:color w:val="FF0000"/>
                <w:sz w:val="24"/>
                <w:szCs w:val="24"/>
                <w:highlight w:val="yellow"/>
              </w:rPr>
              <w:t>[SUPPLIER TO POPULATE]</w:t>
            </w:r>
          </w:p>
        </w:tc>
        <w:tc>
          <w:tcPr>
            <w:tcW w:w="751" w:type="pct"/>
            <w:gridSpan w:val="3"/>
            <w:hideMark/>
          </w:tcPr>
          <w:p w:rsidR="004A0582" w:rsidRDefault="004A0582" w:rsidP="009D5FFD">
            <w:pPr>
              <w:jc w:val="center"/>
              <w:rPr>
                <w:rFonts w:cs="Arial"/>
              </w:rPr>
            </w:pPr>
          </w:p>
          <w:p w:rsidR="004A0582" w:rsidRDefault="004A0582" w:rsidP="009D5FFD">
            <w:pPr>
              <w:jc w:val="center"/>
              <w:rPr>
                <w:rFonts w:cs="Arial"/>
              </w:rPr>
            </w:pPr>
            <w:r>
              <w:rPr>
                <w:rFonts w:cs="Arial"/>
              </w:rPr>
              <w:t>2</w:t>
            </w:r>
          </w:p>
        </w:tc>
        <w:tc>
          <w:tcPr>
            <w:tcW w:w="752" w:type="pct"/>
            <w:gridSpan w:val="2"/>
            <w:hideMark/>
          </w:tcPr>
          <w:p w:rsidR="002D349D" w:rsidRDefault="002D349D" w:rsidP="009D5FFD">
            <w:pPr>
              <w:jc w:val="center"/>
              <w:rPr>
                <w:rFonts w:ascii="Arial" w:hAnsi="Arial" w:cs="Arial"/>
                <w:color w:val="FF0000"/>
                <w:sz w:val="24"/>
                <w:szCs w:val="24"/>
                <w:highlight w:val="yellow"/>
              </w:rPr>
            </w:pPr>
          </w:p>
          <w:p w:rsidR="004A0582" w:rsidRDefault="004A0582" w:rsidP="009D5FFD">
            <w:pPr>
              <w:jc w:val="center"/>
              <w:rPr>
                <w:rFonts w:cs="Arial"/>
              </w:rPr>
            </w:pPr>
            <w:r w:rsidRPr="00136E3A">
              <w:rPr>
                <w:rFonts w:ascii="Arial" w:hAnsi="Arial" w:cs="Arial"/>
                <w:color w:val="FF0000"/>
                <w:sz w:val="24"/>
                <w:szCs w:val="24"/>
                <w:highlight w:val="yellow"/>
              </w:rPr>
              <w:t>[SUPPLIER TO POPULATE]</w:t>
            </w:r>
          </w:p>
        </w:tc>
        <w:tc>
          <w:tcPr>
            <w:tcW w:w="803" w:type="pct"/>
            <w:hideMark/>
          </w:tcPr>
          <w:p w:rsidR="002D349D" w:rsidRDefault="002D349D" w:rsidP="009D5FFD">
            <w:pPr>
              <w:jc w:val="center"/>
              <w:rPr>
                <w:rFonts w:ascii="Arial" w:hAnsi="Arial" w:cs="Arial"/>
                <w:color w:val="FF0000"/>
                <w:sz w:val="24"/>
                <w:szCs w:val="24"/>
                <w:highlight w:val="yellow"/>
              </w:rPr>
            </w:pPr>
          </w:p>
          <w:p w:rsidR="004A0582" w:rsidRDefault="004A0582" w:rsidP="009D5FFD">
            <w:pPr>
              <w:jc w:val="center"/>
              <w:rPr>
                <w:rFonts w:cs="Arial"/>
              </w:rPr>
            </w:pPr>
            <w:r w:rsidRPr="00136E3A">
              <w:rPr>
                <w:rFonts w:ascii="Arial" w:hAnsi="Arial" w:cs="Arial"/>
                <w:color w:val="FF0000"/>
                <w:sz w:val="24"/>
                <w:szCs w:val="24"/>
                <w:highlight w:val="yellow"/>
              </w:rPr>
              <w:t>[SUPPLIER TO POPULATE]</w:t>
            </w:r>
          </w:p>
        </w:tc>
      </w:tr>
      <w:tr w:rsidR="002D349D" w:rsidTr="005C0644">
        <w:trPr>
          <w:trHeight w:val="805"/>
        </w:trPr>
        <w:tc>
          <w:tcPr>
            <w:tcW w:w="441" w:type="pct"/>
          </w:tcPr>
          <w:p w:rsidR="002D349D" w:rsidRDefault="00B95715" w:rsidP="002D349D">
            <w:pPr>
              <w:jc w:val="center"/>
              <w:rPr>
                <w:rFonts w:cs="Arial"/>
              </w:rPr>
            </w:pPr>
            <w:r>
              <w:rPr>
                <w:rFonts w:cs="Arial"/>
              </w:rPr>
              <w:t>2</w:t>
            </w:r>
          </w:p>
        </w:tc>
        <w:tc>
          <w:tcPr>
            <w:tcW w:w="1360" w:type="pct"/>
            <w:gridSpan w:val="3"/>
          </w:tcPr>
          <w:p w:rsidR="002D349D" w:rsidRDefault="002D349D" w:rsidP="009D5FFD">
            <w:pPr>
              <w:jc w:val="center"/>
              <w:rPr>
                <w:rFonts w:cs="Arial"/>
              </w:rPr>
            </w:pPr>
          </w:p>
          <w:p w:rsidR="002D349D" w:rsidRPr="002D349D" w:rsidRDefault="002D349D" w:rsidP="009D5FFD">
            <w:pPr>
              <w:jc w:val="center"/>
              <w:rPr>
                <w:rFonts w:cs="Arial"/>
                <w:b/>
                <w:bCs/>
              </w:rPr>
            </w:pPr>
            <w:r w:rsidRPr="002D349D">
              <w:rPr>
                <w:rFonts w:cs="Arial"/>
                <w:b/>
                <w:bCs/>
              </w:rPr>
              <w:t xml:space="preserve">Option Period: </w:t>
            </w:r>
          </w:p>
          <w:p w:rsidR="00233448" w:rsidRDefault="00DB458C" w:rsidP="00233448">
            <w:pPr>
              <w:jc w:val="center"/>
              <w:rPr>
                <w:rFonts w:cs="Arial"/>
              </w:rPr>
            </w:pPr>
            <w:r>
              <w:rPr>
                <w:rFonts w:cs="Arial"/>
              </w:rPr>
              <w:t>C</w:t>
            </w:r>
            <w:r w:rsidR="002D349D">
              <w:rPr>
                <w:rFonts w:cs="Arial"/>
              </w:rPr>
              <w:t xml:space="preserve">ost for </w:t>
            </w:r>
            <w:r w:rsidR="00AE0728">
              <w:rPr>
                <w:rFonts w:cs="Arial"/>
              </w:rPr>
              <w:t xml:space="preserve">4x4 </w:t>
            </w:r>
            <w:r>
              <w:rPr>
                <w:rFonts w:cs="Arial"/>
              </w:rPr>
              <w:t>Twin Cab</w:t>
            </w:r>
            <w:r w:rsidR="00AE0728">
              <w:rPr>
                <w:rFonts w:cs="Arial"/>
              </w:rPr>
              <w:t xml:space="preserve"> </w:t>
            </w:r>
            <w:r w:rsidR="000E7641">
              <w:rPr>
                <w:rFonts w:cs="Arial"/>
              </w:rPr>
              <w:t>Vehicle</w:t>
            </w:r>
            <w:r w:rsidR="002D349D">
              <w:rPr>
                <w:rFonts w:cs="Arial"/>
              </w:rPr>
              <w:t xml:space="preserve"> in line with Statement of Requirements</w:t>
            </w:r>
            <w:r w:rsidR="00233448">
              <w:rPr>
                <w:rFonts w:cs="Arial"/>
              </w:rPr>
              <w:t>.</w:t>
            </w:r>
          </w:p>
        </w:tc>
        <w:tc>
          <w:tcPr>
            <w:tcW w:w="893" w:type="pct"/>
            <w:gridSpan w:val="2"/>
          </w:tcPr>
          <w:p w:rsidR="002D349D" w:rsidRDefault="002D349D" w:rsidP="002D349D">
            <w:pPr>
              <w:jc w:val="center"/>
              <w:rPr>
                <w:rFonts w:cs="Arial"/>
              </w:rPr>
            </w:pPr>
          </w:p>
          <w:p w:rsidR="002D349D" w:rsidRDefault="002D349D" w:rsidP="002D349D">
            <w:pPr>
              <w:jc w:val="center"/>
              <w:rPr>
                <w:rFonts w:cs="Arial"/>
              </w:rPr>
            </w:pPr>
            <w:r w:rsidRPr="00136E3A">
              <w:rPr>
                <w:rFonts w:ascii="Arial" w:hAnsi="Arial" w:cs="Arial"/>
                <w:color w:val="FF0000"/>
                <w:sz w:val="24"/>
                <w:szCs w:val="24"/>
                <w:highlight w:val="yellow"/>
              </w:rPr>
              <w:t>[SUPPLIER TO POPULATE]</w:t>
            </w:r>
          </w:p>
        </w:tc>
        <w:tc>
          <w:tcPr>
            <w:tcW w:w="751" w:type="pct"/>
            <w:gridSpan w:val="3"/>
          </w:tcPr>
          <w:p w:rsidR="002D349D" w:rsidRDefault="002D349D" w:rsidP="009D5FFD">
            <w:pPr>
              <w:jc w:val="center"/>
              <w:rPr>
                <w:rFonts w:cs="Arial"/>
              </w:rPr>
            </w:pPr>
          </w:p>
          <w:p w:rsidR="002D349D" w:rsidRDefault="002D349D" w:rsidP="009D5FFD">
            <w:pPr>
              <w:jc w:val="center"/>
              <w:rPr>
                <w:rFonts w:cs="Arial"/>
              </w:rPr>
            </w:pPr>
            <w:r>
              <w:rPr>
                <w:rFonts w:cs="Arial"/>
              </w:rPr>
              <w:t>2</w:t>
            </w:r>
          </w:p>
        </w:tc>
        <w:tc>
          <w:tcPr>
            <w:tcW w:w="752" w:type="pct"/>
            <w:gridSpan w:val="2"/>
          </w:tcPr>
          <w:p w:rsidR="002D349D" w:rsidRDefault="002D349D" w:rsidP="002D349D">
            <w:pPr>
              <w:jc w:val="center"/>
              <w:rPr>
                <w:rFonts w:cs="Arial"/>
              </w:rPr>
            </w:pPr>
          </w:p>
          <w:p w:rsidR="002D349D" w:rsidRPr="00136E3A" w:rsidRDefault="002D349D" w:rsidP="002D349D">
            <w:pPr>
              <w:jc w:val="center"/>
              <w:rPr>
                <w:rFonts w:ascii="Arial" w:hAnsi="Arial" w:cs="Arial"/>
                <w:color w:val="FF0000"/>
                <w:sz w:val="24"/>
                <w:szCs w:val="24"/>
                <w:highlight w:val="yellow"/>
              </w:rPr>
            </w:pPr>
            <w:r w:rsidRPr="00136E3A">
              <w:rPr>
                <w:rFonts w:ascii="Arial" w:hAnsi="Arial" w:cs="Arial"/>
                <w:color w:val="FF0000"/>
                <w:sz w:val="24"/>
                <w:szCs w:val="24"/>
                <w:highlight w:val="yellow"/>
              </w:rPr>
              <w:t>[SUPPLIER TO POPULATE]</w:t>
            </w:r>
          </w:p>
        </w:tc>
        <w:tc>
          <w:tcPr>
            <w:tcW w:w="803" w:type="pct"/>
          </w:tcPr>
          <w:p w:rsidR="002D349D" w:rsidRDefault="002D349D" w:rsidP="002D349D">
            <w:pPr>
              <w:jc w:val="center"/>
              <w:rPr>
                <w:rFonts w:cs="Arial"/>
              </w:rPr>
            </w:pPr>
          </w:p>
          <w:p w:rsidR="002D349D" w:rsidRPr="00136E3A" w:rsidRDefault="002D349D" w:rsidP="002D349D">
            <w:pPr>
              <w:jc w:val="center"/>
              <w:rPr>
                <w:rFonts w:ascii="Arial" w:hAnsi="Arial" w:cs="Arial"/>
                <w:color w:val="FF0000"/>
                <w:sz w:val="24"/>
                <w:szCs w:val="24"/>
                <w:highlight w:val="yellow"/>
              </w:rPr>
            </w:pPr>
            <w:r w:rsidRPr="00136E3A">
              <w:rPr>
                <w:rFonts w:ascii="Arial" w:hAnsi="Arial" w:cs="Arial"/>
                <w:color w:val="FF0000"/>
                <w:sz w:val="24"/>
                <w:szCs w:val="24"/>
                <w:highlight w:val="yellow"/>
              </w:rPr>
              <w:t>[SUPPLIER TO POPULATE]</w:t>
            </w:r>
          </w:p>
        </w:tc>
      </w:tr>
      <w:tr w:rsidR="004A0582" w:rsidTr="005C0644">
        <w:trPr>
          <w:trHeight w:val="805"/>
        </w:trPr>
        <w:tc>
          <w:tcPr>
            <w:tcW w:w="441" w:type="pct"/>
          </w:tcPr>
          <w:p w:rsidR="004A0582" w:rsidRDefault="00B95715" w:rsidP="009D5FFD">
            <w:pPr>
              <w:jc w:val="center"/>
              <w:rPr>
                <w:rFonts w:cs="Arial"/>
              </w:rPr>
            </w:pPr>
            <w:r>
              <w:rPr>
                <w:rFonts w:cs="Arial"/>
              </w:rPr>
              <w:t>3</w:t>
            </w:r>
          </w:p>
        </w:tc>
        <w:tc>
          <w:tcPr>
            <w:tcW w:w="1360" w:type="pct"/>
            <w:gridSpan w:val="3"/>
          </w:tcPr>
          <w:p w:rsidR="004A0582" w:rsidRDefault="004A0582" w:rsidP="009D5FFD">
            <w:pPr>
              <w:jc w:val="center"/>
              <w:rPr>
                <w:rFonts w:cs="Arial"/>
              </w:rPr>
            </w:pPr>
          </w:p>
          <w:p w:rsidR="004A0582" w:rsidRDefault="004A0582" w:rsidP="009D5FFD">
            <w:pPr>
              <w:jc w:val="center"/>
              <w:rPr>
                <w:rFonts w:cs="Arial"/>
              </w:rPr>
            </w:pPr>
            <w:r>
              <w:rPr>
                <w:rFonts w:cs="Arial"/>
              </w:rPr>
              <w:t xml:space="preserve">Commercial Delivery to </w:t>
            </w:r>
            <w:r w:rsidR="002D349D">
              <w:rPr>
                <w:rFonts w:cs="Arial"/>
              </w:rPr>
              <w:t>British Forces Cyprus in line with Statement of Requirements</w:t>
            </w:r>
            <w:r>
              <w:rPr>
                <w:rFonts w:cs="Arial"/>
              </w:rPr>
              <w:t xml:space="preserve"> </w:t>
            </w:r>
            <w:r w:rsidR="00233448">
              <w:rPr>
                <w:rFonts w:cs="Arial"/>
              </w:rPr>
              <w:t xml:space="preserve">for initial purchase. </w:t>
            </w:r>
          </w:p>
          <w:p w:rsidR="00992FC6" w:rsidRDefault="00992FC6" w:rsidP="009D5FFD">
            <w:pPr>
              <w:jc w:val="center"/>
              <w:rPr>
                <w:rFonts w:cs="Arial"/>
              </w:rPr>
            </w:pPr>
          </w:p>
        </w:tc>
        <w:tc>
          <w:tcPr>
            <w:tcW w:w="893" w:type="pct"/>
            <w:gridSpan w:val="2"/>
          </w:tcPr>
          <w:p w:rsidR="004A0582" w:rsidRDefault="004A0582" w:rsidP="009D5FFD">
            <w:pPr>
              <w:jc w:val="center"/>
              <w:rPr>
                <w:rFonts w:cs="Arial"/>
              </w:rPr>
            </w:pPr>
          </w:p>
          <w:p w:rsidR="004A0582" w:rsidRDefault="004A0582" w:rsidP="009D5FFD">
            <w:pPr>
              <w:jc w:val="center"/>
              <w:rPr>
                <w:rFonts w:cs="Arial"/>
              </w:rPr>
            </w:pPr>
            <w:r w:rsidRPr="00136E3A">
              <w:rPr>
                <w:rFonts w:ascii="Arial" w:hAnsi="Arial" w:cs="Arial"/>
                <w:color w:val="FF0000"/>
                <w:sz w:val="24"/>
                <w:szCs w:val="24"/>
                <w:highlight w:val="yellow"/>
              </w:rPr>
              <w:t>[SUPPLIER TO POPULATE]</w:t>
            </w:r>
          </w:p>
        </w:tc>
        <w:tc>
          <w:tcPr>
            <w:tcW w:w="751" w:type="pct"/>
            <w:gridSpan w:val="3"/>
          </w:tcPr>
          <w:p w:rsidR="004A0582" w:rsidRDefault="004A0582" w:rsidP="009D5FFD">
            <w:pPr>
              <w:jc w:val="center"/>
              <w:rPr>
                <w:rFonts w:cs="Arial"/>
              </w:rPr>
            </w:pPr>
          </w:p>
          <w:p w:rsidR="004A0582" w:rsidRDefault="00992FC6" w:rsidP="009D5FFD">
            <w:pPr>
              <w:jc w:val="center"/>
              <w:rPr>
                <w:rFonts w:cs="Arial"/>
              </w:rPr>
            </w:pPr>
            <w:r>
              <w:rPr>
                <w:rFonts w:cs="Arial"/>
              </w:rPr>
              <w:t>2</w:t>
            </w:r>
          </w:p>
        </w:tc>
        <w:tc>
          <w:tcPr>
            <w:tcW w:w="752" w:type="pct"/>
            <w:gridSpan w:val="2"/>
          </w:tcPr>
          <w:p w:rsidR="002D349D" w:rsidRDefault="002D349D" w:rsidP="009D5FFD">
            <w:pPr>
              <w:jc w:val="center"/>
              <w:rPr>
                <w:rFonts w:ascii="Arial" w:hAnsi="Arial" w:cs="Arial"/>
                <w:color w:val="FF0000"/>
                <w:sz w:val="24"/>
                <w:szCs w:val="24"/>
                <w:highlight w:val="yellow"/>
              </w:rPr>
            </w:pPr>
          </w:p>
          <w:p w:rsidR="004A0582" w:rsidRDefault="004A0582" w:rsidP="009D5FFD">
            <w:pPr>
              <w:jc w:val="center"/>
              <w:rPr>
                <w:rFonts w:cs="Arial"/>
              </w:rPr>
            </w:pPr>
            <w:r w:rsidRPr="00136E3A">
              <w:rPr>
                <w:rFonts w:ascii="Arial" w:hAnsi="Arial" w:cs="Arial"/>
                <w:color w:val="FF0000"/>
                <w:sz w:val="24"/>
                <w:szCs w:val="24"/>
                <w:highlight w:val="yellow"/>
              </w:rPr>
              <w:t>[SUPPLIER TO POPULATE]</w:t>
            </w:r>
          </w:p>
        </w:tc>
        <w:tc>
          <w:tcPr>
            <w:tcW w:w="803" w:type="pct"/>
          </w:tcPr>
          <w:p w:rsidR="002D349D" w:rsidRDefault="002D349D" w:rsidP="009D5FFD">
            <w:pPr>
              <w:jc w:val="center"/>
              <w:rPr>
                <w:rFonts w:ascii="Arial" w:hAnsi="Arial" w:cs="Arial"/>
                <w:color w:val="FF0000"/>
                <w:sz w:val="24"/>
                <w:szCs w:val="24"/>
                <w:highlight w:val="yellow"/>
              </w:rPr>
            </w:pPr>
          </w:p>
          <w:p w:rsidR="004A0582" w:rsidRDefault="004A0582" w:rsidP="009D5FFD">
            <w:pPr>
              <w:jc w:val="center"/>
              <w:rPr>
                <w:rFonts w:cs="Arial"/>
              </w:rPr>
            </w:pPr>
            <w:r w:rsidRPr="00136E3A">
              <w:rPr>
                <w:rFonts w:ascii="Arial" w:hAnsi="Arial" w:cs="Arial"/>
                <w:color w:val="FF0000"/>
                <w:sz w:val="24"/>
                <w:szCs w:val="24"/>
                <w:highlight w:val="yellow"/>
              </w:rPr>
              <w:t>[SUPPLIER TO POPULATE]</w:t>
            </w:r>
          </w:p>
        </w:tc>
      </w:tr>
      <w:tr w:rsidR="00992FC6" w:rsidTr="005C0644">
        <w:trPr>
          <w:trHeight w:val="805"/>
        </w:trPr>
        <w:tc>
          <w:tcPr>
            <w:tcW w:w="441" w:type="pct"/>
          </w:tcPr>
          <w:p w:rsidR="00992FC6" w:rsidRDefault="00B95715" w:rsidP="009D5FFD">
            <w:pPr>
              <w:jc w:val="center"/>
              <w:rPr>
                <w:rFonts w:cs="Arial"/>
              </w:rPr>
            </w:pPr>
            <w:r>
              <w:rPr>
                <w:rFonts w:cs="Arial"/>
              </w:rPr>
              <w:t>4</w:t>
            </w:r>
          </w:p>
        </w:tc>
        <w:tc>
          <w:tcPr>
            <w:tcW w:w="1360" w:type="pct"/>
            <w:gridSpan w:val="3"/>
          </w:tcPr>
          <w:p w:rsidR="00992FC6" w:rsidRDefault="00992FC6" w:rsidP="00B95715">
            <w:pPr>
              <w:jc w:val="center"/>
              <w:rPr>
                <w:rFonts w:cs="Arial"/>
              </w:rPr>
            </w:pPr>
            <w:r>
              <w:rPr>
                <w:rFonts w:cs="Arial"/>
              </w:rPr>
              <w:t xml:space="preserve">Commercial Delivery to British Forces Cyprus in line with Statement of Requirements for option period. </w:t>
            </w:r>
          </w:p>
        </w:tc>
        <w:tc>
          <w:tcPr>
            <w:tcW w:w="893" w:type="pct"/>
            <w:gridSpan w:val="2"/>
          </w:tcPr>
          <w:p w:rsidR="00992FC6" w:rsidRDefault="00992FC6" w:rsidP="00992FC6">
            <w:pPr>
              <w:jc w:val="center"/>
              <w:rPr>
                <w:rFonts w:cs="Arial"/>
              </w:rPr>
            </w:pPr>
          </w:p>
          <w:p w:rsidR="00992FC6" w:rsidRDefault="00992FC6" w:rsidP="00992FC6">
            <w:pPr>
              <w:jc w:val="center"/>
              <w:rPr>
                <w:rFonts w:cs="Arial"/>
              </w:rPr>
            </w:pPr>
            <w:r w:rsidRPr="00136E3A">
              <w:rPr>
                <w:rFonts w:ascii="Arial" w:hAnsi="Arial" w:cs="Arial"/>
                <w:color w:val="FF0000"/>
                <w:sz w:val="24"/>
                <w:szCs w:val="24"/>
                <w:highlight w:val="yellow"/>
              </w:rPr>
              <w:t>[SUPPLIER TO POPULATE]</w:t>
            </w:r>
          </w:p>
        </w:tc>
        <w:tc>
          <w:tcPr>
            <w:tcW w:w="751" w:type="pct"/>
            <w:gridSpan w:val="3"/>
          </w:tcPr>
          <w:p w:rsidR="00B95715" w:rsidRDefault="00B95715" w:rsidP="009D5FFD">
            <w:pPr>
              <w:jc w:val="center"/>
              <w:rPr>
                <w:rFonts w:cs="Arial"/>
              </w:rPr>
            </w:pPr>
          </w:p>
          <w:p w:rsidR="00992FC6" w:rsidRDefault="00992FC6" w:rsidP="009D5FFD">
            <w:pPr>
              <w:jc w:val="center"/>
              <w:rPr>
                <w:rFonts w:cs="Arial"/>
              </w:rPr>
            </w:pPr>
            <w:r>
              <w:rPr>
                <w:rFonts w:cs="Arial"/>
              </w:rPr>
              <w:t>2</w:t>
            </w:r>
          </w:p>
        </w:tc>
        <w:tc>
          <w:tcPr>
            <w:tcW w:w="752" w:type="pct"/>
            <w:gridSpan w:val="2"/>
          </w:tcPr>
          <w:p w:rsidR="00992FC6" w:rsidRDefault="00992FC6" w:rsidP="00992FC6">
            <w:pPr>
              <w:jc w:val="center"/>
              <w:rPr>
                <w:rFonts w:cs="Arial"/>
              </w:rPr>
            </w:pPr>
          </w:p>
          <w:p w:rsidR="00992FC6" w:rsidRDefault="00992FC6" w:rsidP="00992FC6">
            <w:pPr>
              <w:jc w:val="center"/>
              <w:rPr>
                <w:rFonts w:ascii="Arial" w:hAnsi="Arial" w:cs="Arial"/>
                <w:color w:val="FF0000"/>
                <w:sz w:val="24"/>
                <w:szCs w:val="24"/>
                <w:highlight w:val="yellow"/>
              </w:rPr>
            </w:pPr>
            <w:r w:rsidRPr="00136E3A">
              <w:rPr>
                <w:rFonts w:ascii="Arial" w:hAnsi="Arial" w:cs="Arial"/>
                <w:color w:val="FF0000"/>
                <w:sz w:val="24"/>
                <w:szCs w:val="24"/>
                <w:highlight w:val="yellow"/>
              </w:rPr>
              <w:t>[SUPPLIER TO POPULATE]</w:t>
            </w:r>
          </w:p>
        </w:tc>
        <w:tc>
          <w:tcPr>
            <w:tcW w:w="803" w:type="pct"/>
          </w:tcPr>
          <w:p w:rsidR="00992FC6" w:rsidRDefault="00992FC6" w:rsidP="00992FC6">
            <w:pPr>
              <w:jc w:val="center"/>
              <w:rPr>
                <w:rFonts w:cs="Arial"/>
              </w:rPr>
            </w:pPr>
          </w:p>
          <w:p w:rsidR="00992FC6" w:rsidRDefault="00992FC6" w:rsidP="00992FC6">
            <w:pPr>
              <w:jc w:val="center"/>
              <w:rPr>
                <w:rFonts w:ascii="Arial" w:hAnsi="Arial" w:cs="Arial"/>
                <w:color w:val="FF0000"/>
                <w:sz w:val="24"/>
                <w:szCs w:val="24"/>
                <w:highlight w:val="yellow"/>
              </w:rPr>
            </w:pPr>
            <w:r w:rsidRPr="00136E3A">
              <w:rPr>
                <w:rFonts w:ascii="Arial" w:hAnsi="Arial" w:cs="Arial"/>
                <w:color w:val="FF0000"/>
                <w:sz w:val="24"/>
                <w:szCs w:val="24"/>
                <w:highlight w:val="yellow"/>
              </w:rPr>
              <w:t>[SUPPLIER TO POPULATE]</w:t>
            </w:r>
          </w:p>
        </w:tc>
      </w:tr>
      <w:tr w:rsidR="004A0582" w:rsidTr="005C0644">
        <w:trPr>
          <w:trHeight w:val="805"/>
        </w:trPr>
        <w:tc>
          <w:tcPr>
            <w:tcW w:w="441" w:type="pct"/>
          </w:tcPr>
          <w:p w:rsidR="004A0582" w:rsidRDefault="00B95715" w:rsidP="009D5FFD">
            <w:pPr>
              <w:jc w:val="center"/>
              <w:rPr>
                <w:rFonts w:cs="Arial"/>
              </w:rPr>
            </w:pPr>
            <w:r>
              <w:rPr>
                <w:rFonts w:cs="Arial"/>
              </w:rPr>
              <w:lastRenderedPageBreak/>
              <w:t>5</w:t>
            </w:r>
          </w:p>
        </w:tc>
        <w:tc>
          <w:tcPr>
            <w:tcW w:w="1360" w:type="pct"/>
            <w:gridSpan w:val="3"/>
          </w:tcPr>
          <w:p w:rsidR="004A0582" w:rsidRDefault="004A0582" w:rsidP="00956FAC">
            <w:pPr>
              <w:jc w:val="center"/>
              <w:rPr>
                <w:rFonts w:cs="Arial"/>
                <w:b/>
                <w:bCs/>
              </w:rPr>
            </w:pPr>
            <w:r w:rsidRPr="00956FAC">
              <w:rPr>
                <w:rFonts w:cs="Arial"/>
                <w:b/>
                <w:bCs/>
              </w:rPr>
              <w:t>Cyber Essentials</w:t>
            </w:r>
          </w:p>
          <w:p w:rsidR="00956FAC" w:rsidRDefault="00956FAC" w:rsidP="00956FAC">
            <w:pPr>
              <w:jc w:val="center"/>
              <w:rPr>
                <w:rFonts w:cs="Arial"/>
                <w:b/>
                <w:bCs/>
              </w:rPr>
            </w:pPr>
          </w:p>
          <w:p w:rsidR="00956FAC" w:rsidRDefault="00956FAC" w:rsidP="00956FAC">
            <w:pPr>
              <w:jc w:val="center"/>
              <w:rPr>
                <w:rFonts w:cs="Arial"/>
              </w:rPr>
            </w:pPr>
            <w:r w:rsidRPr="00956FAC">
              <w:rPr>
                <w:rFonts w:cs="Arial"/>
              </w:rPr>
              <w:t xml:space="preserve">Please provide a breakdown of your costs to implement cyber essentials, MOD will assess these costs and where they are deemed fair and reasonable </w:t>
            </w:r>
            <w:r>
              <w:rPr>
                <w:rFonts w:cs="Arial"/>
              </w:rPr>
              <w:t>may</w:t>
            </w:r>
            <w:r w:rsidRPr="00956FAC">
              <w:rPr>
                <w:rFonts w:cs="Arial"/>
              </w:rPr>
              <w:t xml:space="preserve"> reimburse the Contractor. </w:t>
            </w:r>
          </w:p>
          <w:p w:rsidR="00956FAC" w:rsidRDefault="00956FAC" w:rsidP="00956FAC">
            <w:pPr>
              <w:jc w:val="center"/>
              <w:rPr>
                <w:rFonts w:cs="Arial"/>
              </w:rPr>
            </w:pPr>
            <w:r>
              <w:rPr>
                <w:rFonts w:cs="Arial"/>
              </w:rPr>
              <w:t xml:space="preserve">If no costing breakdown information is supplied there will be no consideration for reimbursement. </w:t>
            </w:r>
          </w:p>
          <w:p w:rsidR="00956FAC" w:rsidRPr="00956FAC" w:rsidRDefault="00956FAC" w:rsidP="00956FAC">
            <w:pPr>
              <w:jc w:val="center"/>
              <w:rPr>
                <w:rFonts w:cs="Arial"/>
              </w:rPr>
            </w:pPr>
            <w:r>
              <w:rPr>
                <w:rFonts w:cs="Arial"/>
              </w:rPr>
              <w:t xml:space="preserve">Please refer to the DSP for further information. </w:t>
            </w:r>
          </w:p>
        </w:tc>
        <w:tc>
          <w:tcPr>
            <w:tcW w:w="893" w:type="pct"/>
            <w:gridSpan w:val="2"/>
          </w:tcPr>
          <w:p w:rsidR="00956FAC" w:rsidRDefault="00956FAC" w:rsidP="009D5FFD">
            <w:pPr>
              <w:jc w:val="center"/>
              <w:rPr>
                <w:rFonts w:ascii="Arial" w:hAnsi="Arial" w:cs="Arial"/>
                <w:color w:val="FF0000"/>
                <w:sz w:val="24"/>
                <w:szCs w:val="24"/>
                <w:highlight w:val="yellow"/>
              </w:rPr>
            </w:pPr>
          </w:p>
          <w:p w:rsidR="004A0582" w:rsidRPr="00136E3A" w:rsidRDefault="002D349D" w:rsidP="009D5FFD">
            <w:pPr>
              <w:jc w:val="center"/>
              <w:rPr>
                <w:rFonts w:ascii="Arial" w:hAnsi="Arial" w:cs="Arial"/>
                <w:color w:val="FF0000"/>
                <w:sz w:val="24"/>
                <w:szCs w:val="24"/>
                <w:highlight w:val="yellow"/>
              </w:rPr>
            </w:pPr>
            <w:r w:rsidRPr="00136E3A">
              <w:rPr>
                <w:rFonts w:ascii="Arial" w:hAnsi="Arial" w:cs="Arial"/>
                <w:color w:val="FF0000"/>
                <w:sz w:val="24"/>
                <w:szCs w:val="24"/>
                <w:highlight w:val="yellow"/>
              </w:rPr>
              <w:t>[SUPPLIER TO POPULATE]</w:t>
            </w:r>
          </w:p>
        </w:tc>
        <w:tc>
          <w:tcPr>
            <w:tcW w:w="751" w:type="pct"/>
            <w:gridSpan w:val="3"/>
          </w:tcPr>
          <w:p w:rsidR="004A0582" w:rsidRDefault="004A0582" w:rsidP="009D5FFD">
            <w:pPr>
              <w:jc w:val="center"/>
              <w:rPr>
                <w:rFonts w:cs="Arial"/>
              </w:rPr>
            </w:pPr>
          </w:p>
          <w:p w:rsidR="002D349D" w:rsidRDefault="002D349D" w:rsidP="009D5FFD">
            <w:pPr>
              <w:jc w:val="center"/>
              <w:rPr>
                <w:rFonts w:cs="Arial"/>
              </w:rPr>
            </w:pPr>
            <w:r>
              <w:rPr>
                <w:rFonts w:cs="Arial"/>
              </w:rPr>
              <w:t>1</w:t>
            </w:r>
          </w:p>
        </w:tc>
        <w:tc>
          <w:tcPr>
            <w:tcW w:w="752" w:type="pct"/>
            <w:gridSpan w:val="2"/>
          </w:tcPr>
          <w:p w:rsidR="00956FAC" w:rsidRDefault="00956FAC" w:rsidP="009D5FFD">
            <w:pPr>
              <w:jc w:val="center"/>
              <w:rPr>
                <w:rFonts w:ascii="Arial" w:hAnsi="Arial" w:cs="Arial"/>
                <w:color w:val="FF0000"/>
                <w:sz w:val="24"/>
                <w:szCs w:val="24"/>
                <w:highlight w:val="yellow"/>
              </w:rPr>
            </w:pPr>
          </w:p>
          <w:p w:rsidR="004A0582" w:rsidRPr="00136E3A" w:rsidRDefault="002D349D" w:rsidP="009D5FFD">
            <w:pPr>
              <w:jc w:val="center"/>
              <w:rPr>
                <w:rFonts w:ascii="Arial" w:hAnsi="Arial" w:cs="Arial"/>
                <w:color w:val="FF0000"/>
                <w:sz w:val="24"/>
                <w:szCs w:val="24"/>
                <w:highlight w:val="yellow"/>
              </w:rPr>
            </w:pPr>
            <w:r w:rsidRPr="00136E3A">
              <w:rPr>
                <w:rFonts w:ascii="Arial" w:hAnsi="Arial" w:cs="Arial"/>
                <w:color w:val="FF0000"/>
                <w:sz w:val="24"/>
                <w:szCs w:val="24"/>
                <w:highlight w:val="yellow"/>
              </w:rPr>
              <w:t>[SUPPLIER TO POPULATE]</w:t>
            </w:r>
          </w:p>
        </w:tc>
        <w:tc>
          <w:tcPr>
            <w:tcW w:w="803" w:type="pct"/>
          </w:tcPr>
          <w:p w:rsidR="00956FAC" w:rsidRDefault="00956FAC" w:rsidP="009D5FFD">
            <w:pPr>
              <w:jc w:val="center"/>
              <w:rPr>
                <w:rFonts w:ascii="Arial" w:hAnsi="Arial" w:cs="Arial"/>
                <w:color w:val="FF0000"/>
                <w:sz w:val="24"/>
                <w:szCs w:val="24"/>
                <w:highlight w:val="yellow"/>
              </w:rPr>
            </w:pPr>
          </w:p>
          <w:p w:rsidR="004A0582" w:rsidRPr="00136E3A" w:rsidRDefault="002D349D" w:rsidP="009D5FFD">
            <w:pPr>
              <w:jc w:val="center"/>
              <w:rPr>
                <w:rFonts w:ascii="Arial" w:hAnsi="Arial" w:cs="Arial"/>
                <w:color w:val="FF0000"/>
                <w:sz w:val="24"/>
                <w:szCs w:val="24"/>
                <w:highlight w:val="yellow"/>
              </w:rPr>
            </w:pPr>
            <w:r w:rsidRPr="00136E3A">
              <w:rPr>
                <w:rFonts w:ascii="Arial" w:hAnsi="Arial" w:cs="Arial"/>
                <w:color w:val="FF0000"/>
                <w:sz w:val="24"/>
                <w:szCs w:val="24"/>
                <w:highlight w:val="yellow"/>
              </w:rPr>
              <w:t>[SUPPLIER TO POPULATE]</w:t>
            </w:r>
          </w:p>
        </w:tc>
      </w:tr>
      <w:tr w:rsidR="004A0582" w:rsidTr="005C0644">
        <w:trPr>
          <w:trHeight w:val="805"/>
        </w:trPr>
        <w:tc>
          <w:tcPr>
            <w:tcW w:w="441" w:type="pct"/>
            <w:tcBorders>
              <w:top w:val="nil"/>
              <w:left w:val="nil"/>
              <w:bottom w:val="nil"/>
              <w:right w:val="nil"/>
            </w:tcBorders>
          </w:tcPr>
          <w:p w:rsidR="004A0582" w:rsidRDefault="004A0582" w:rsidP="009D5FFD">
            <w:pPr>
              <w:jc w:val="center"/>
              <w:rPr>
                <w:rFonts w:cs="Arial"/>
              </w:rPr>
            </w:pPr>
          </w:p>
        </w:tc>
        <w:tc>
          <w:tcPr>
            <w:tcW w:w="403" w:type="pct"/>
            <w:tcBorders>
              <w:top w:val="nil"/>
              <w:left w:val="nil"/>
              <w:bottom w:val="nil"/>
              <w:right w:val="nil"/>
            </w:tcBorders>
          </w:tcPr>
          <w:p w:rsidR="004A0582" w:rsidRDefault="004A0582" w:rsidP="009D5FFD">
            <w:pPr>
              <w:jc w:val="center"/>
              <w:rPr>
                <w:rFonts w:cs="Arial"/>
              </w:rPr>
            </w:pPr>
          </w:p>
        </w:tc>
        <w:tc>
          <w:tcPr>
            <w:tcW w:w="365" w:type="pct"/>
            <w:tcBorders>
              <w:top w:val="nil"/>
              <w:left w:val="nil"/>
              <w:bottom w:val="nil"/>
              <w:right w:val="nil"/>
            </w:tcBorders>
          </w:tcPr>
          <w:p w:rsidR="004A0582" w:rsidRDefault="004A0582" w:rsidP="009D5FFD">
            <w:pPr>
              <w:jc w:val="center"/>
              <w:rPr>
                <w:rFonts w:cs="Arial"/>
              </w:rPr>
            </w:pPr>
          </w:p>
        </w:tc>
        <w:tc>
          <w:tcPr>
            <w:tcW w:w="1093" w:type="pct"/>
            <w:gridSpan w:val="2"/>
            <w:tcBorders>
              <w:top w:val="nil"/>
              <w:left w:val="nil"/>
              <w:bottom w:val="nil"/>
              <w:right w:val="nil"/>
            </w:tcBorders>
          </w:tcPr>
          <w:p w:rsidR="004A0582" w:rsidRDefault="004A0582" w:rsidP="009D5FFD">
            <w:pPr>
              <w:jc w:val="center"/>
              <w:rPr>
                <w:rFonts w:cs="Arial"/>
              </w:rPr>
            </w:pPr>
          </w:p>
        </w:tc>
        <w:tc>
          <w:tcPr>
            <w:tcW w:w="450" w:type="pct"/>
            <w:gridSpan w:val="2"/>
            <w:tcBorders>
              <w:top w:val="nil"/>
              <w:left w:val="nil"/>
              <w:bottom w:val="nil"/>
              <w:right w:val="nil"/>
            </w:tcBorders>
          </w:tcPr>
          <w:p w:rsidR="004A0582" w:rsidRDefault="004A0582" w:rsidP="009D5FFD">
            <w:pPr>
              <w:jc w:val="center"/>
              <w:rPr>
                <w:rFonts w:cs="Arial"/>
              </w:rPr>
            </w:pPr>
          </w:p>
        </w:tc>
        <w:tc>
          <w:tcPr>
            <w:tcW w:w="496" w:type="pct"/>
            <w:tcBorders>
              <w:top w:val="nil"/>
              <w:left w:val="nil"/>
              <w:bottom w:val="nil"/>
              <w:right w:val="nil"/>
            </w:tcBorders>
          </w:tcPr>
          <w:p w:rsidR="004A0582" w:rsidRDefault="004A0582" w:rsidP="009D5FFD">
            <w:pPr>
              <w:jc w:val="center"/>
              <w:rPr>
                <w:rFonts w:cs="Arial"/>
              </w:rPr>
            </w:pPr>
          </w:p>
        </w:tc>
        <w:tc>
          <w:tcPr>
            <w:tcW w:w="938" w:type="pct"/>
            <w:gridSpan w:val="2"/>
            <w:tcBorders>
              <w:top w:val="nil"/>
              <w:left w:val="nil"/>
              <w:bottom w:val="nil"/>
              <w:right w:val="single" w:sz="12" w:space="0" w:color="auto"/>
            </w:tcBorders>
          </w:tcPr>
          <w:p w:rsidR="004A0582" w:rsidRDefault="004A0582" w:rsidP="009D5FFD">
            <w:pPr>
              <w:jc w:val="right"/>
              <w:rPr>
                <w:rFonts w:cs="Arial"/>
                <w:b/>
              </w:rPr>
            </w:pPr>
          </w:p>
          <w:p w:rsidR="004A0582" w:rsidRDefault="004A0582" w:rsidP="009D5FFD">
            <w:pPr>
              <w:jc w:val="right"/>
              <w:rPr>
                <w:rFonts w:cs="Arial"/>
                <w:b/>
              </w:rPr>
            </w:pPr>
            <w:r>
              <w:rPr>
                <w:rFonts w:cs="Arial"/>
                <w:b/>
              </w:rPr>
              <w:t xml:space="preserve">Total </w:t>
            </w:r>
            <w:r w:rsidRPr="00605B0D">
              <w:rPr>
                <w:b/>
              </w:rPr>
              <w:t>Price</w:t>
            </w:r>
          </w:p>
        </w:tc>
        <w:tc>
          <w:tcPr>
            <w:tcW w:w="814" w:type="pct"/>
            <w:gridSpan w:val="2"/>
            <w:tcBorders>
              <w:top w:val="single" w:sz="12" w:space="0" w:color="auto"/>
              <w:left w:val="single" w:sz="12" w:space="0" w:color="auto"/>
              <w:bottom w:val="single" w:sz="12" w:space="0" w:color="auto"/>
              <w:right w:val="single" w:sz="12" w:space="0" w:color="auto"/>
            </w:tcBorders>
          </w:tcPr>
          <w:p w:rsidR="004A0582" w:rsidRDefault="004A0582" w:rsidP="009D5FFD">
            <w:pPr>
              <w:jc w:val="center"/>
              <w:rPr>
                <w:rFonts w:cs="Arial"/>
              </w:rPr>
            </w:pPr>
            <w:r w:rsidRPr="00136E3A">
              <w:rPr>
                <w:rFonts w:ascii="Arial" w:hAnsi="Arial" w:cs="Arial"/>
                <w:color w:val="FF0000"/>
                <w:sz w:val="24"/>
                <w:szCs w:val="24"/>
                <w:highlight w:val="yellow"/>
              </w:rPr>
              <w:t>[SUPPLIER TO POPULATE]</w:t>
            </w:r>
          </w:p>
        </w:tc>
      </w:tr>
    </w:tbl>
    <w:p w:rsidR="007A17E9" w:rsidRDefault="007A17E9">
      <w:pPr>
        <w:widowControl w:val="0"/>
        <w:autoSpaceDE w:val="0"/>
        <w:autoSpaceDN w:val="0"/>
        <w:adjustRightInd w:val="0"/>
        <w:spacing w:after="60" w:line="240" w:lineRule="auto"/>
        <w:ind w:left="120"/>
        <w:rPr>
          <w:rFonts w:ascii="Arial" w:hAnsi="Arial" w:cs="Arial"/>
          <w:sz w:val="24"/>
          <w:szCs w:val="24"/>
        </w:rPr>
      </w:pPr>
    </w:p>
    <w:p w:rsidR="006A1310" w:rsidRPr="006A1310" w:rsidRDefault="006A1310" w:rsidP="006A1310">
      <w:pPr>
        <w:rPr>
          <w:rFonts w:ascii="Arial" w:hAnsi="Arial" w:cs="Arial"/>
          <w:sz w:val="24"/>
          <w:szCs w:val="24"/>
        </w:rPr>
      </w:pPr>
    </w:p>
    <w:p w:rsidR="006A1310" w:rsidRPr="006A1310" w:rsidRDefault="006A1310" w:rsidP="006A1310">
      <w:pPr>
        <w:rPr>
          <w:rFonts w:ascii="Arial" w:hAnsi="Arial" w:cs="Arial"/>
          <w:sz w:val="24"/>
          <w:szCs w:val="24"/>
        </w:rPr>
      </w:pPr>
    </w:p>
    <w:p w:rsidR="006A1310" w:rsidRPr="006A1310" w:rsidRDefault="006A1310" w:rsidP="006A1310">
      <w:pPr>
        <w:rPr>
          <w:rFonts w:ascii="Arial" w:hAnsi="Arial" w:cs="Arial"/>
          <w:sz w:val="24"/>
          <w:szCs w:val="24"/>
        </w:rPr>
      </w:pPr>
    </w:p>
    <w:p w:rsidR="006A1310" w:rsidRDefault="006A1310" w:rsidP="000E7641">
      <w:pPr>
        <w:widowControl w:val="0"/>
        <w:autoSpaceDE w:val="0"/>
        <w:autoSpaceDN w:val="0"/>
        <w:adjustRightInd w:val="0"/>
        <w:spacing w:after="200" w:line="276" w:lineRule="auto"/>
        <w:ind w:right="114"/>
        <w:rPr>
          <w:rFonts w:ascii="Arial" w:hAnsi="Arial" w:cs="Arial"/>
          <w:sz w:val="24"/>
          <w:szCs w:val="24"/>
        </w:rPr>
        <w:sectPr w:rsidR="006A1310" w:rsidSect="006A1310">
          <w:pgSz w:w="16820" w:h="11900" w:orient="landscape"/>
          <w:pgMar w:top="1320" w:right="1420" w:bottom="1320" w:left="1420" w:header="567" w:footer="708" w:gutter="0"/>
          <w:cols w:space="720"/>
          <w:noEndnote/>
          <w:docGrid w:linePitch="299"/>
        </w:sectPr>
      </w:pPr>
    </w:p>
    <w:p w:rsidR="00B80B01" w:rsidRPr="004331DE" w:rsidRDefault="00B80B01" w:rsidP="00B80B01">
      <w:pPr>
        <w:keepNext/>
        <w:keepLines/>
        <w:widowControl w:val="0"/>
        <w:autoSpaceDE w:val="0"/>
        <w:autoSpaceDN w:val="0"/>
        <w:adjustRightInd w:val="0"/>
        <w:spacing w:before="480" w:after="0" w:line="276" w:lineRule="auto"/>
        <w:ind w:left="120" w:right="114"/>
        <w:rPr>
          <w:rFonts w:ascii="Arial" w:hAnsi="Arial" w:cs="Arial"/>
          <w:sz w:val="24"/>
          <w:szCs w:val="24"/>
        </w:rPr>
      </w:pPr>
      <w:r w:rsidRPr="004331DE">
        <w:rPr>
          <w:rFonts w:ascii="Arial" w:hAnsi="Arial" w:cs="Arial"/>
          <w:b/>
          <w:bCs/>
          <w:sz w:val="28"/>
          <w:szCs w:val="28"/>
        </w:rPr>
        <w:lastRenderedPageBreak/>
        <w:t>DEFFORM 111</w:t>
      </w:r>
    </w:p>
    <w:p w:rsidR="00B80B01" w:rsidRPr="004331DE" w:rsidRDefault="00B80B01" w:rsidP="00B80B01">
      <w:pPr>
        <w:widowControl w:val="0"/>
        <w:autoSpaceDE w:val="0"/>
        <w:autoSpaceDN w:val="0"/>
        <w:adjustRightInd w:val="0"/>
        <w:spacing w:after="200" w:line="276" w:lineRule="auto"/>
        <w:ind w:left="120" w:right="114"/>
        <w:rPr>
          <w:rFonts w:ascii="Arial" w:hAnsi="Arial" w:cs="Arial"/>
        </w:rPr>
      </w:pPr>
      <w:r w:rsidRPr="004331DE">
        <w:rPr>
          <w:rFonts w:ascii="Arial" w:hAnsi="Arial" w:cs="Arial"/>
        </w:rPr>
        <w:t xml:space="preserve"> </w:t>
      </w:r>
    </w:p>
    <w:p w:rsidR="00B80B01" w:rsidRDefault="00B80B01" w:rsidP="00B80B01">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b/>
          <w:bCs/>
          <w:color w:val="000000"/>
        </w:rPr>
        <w:t>Appendix - Addresses and Other Information</w:t>
      </w:r>
    </w:p>
    <w:p w:rsidR="00B80B01" w:rsidRDefault="00B80B01" w:rsidP="00B80B01">
      <w:pPr>
        <w:widowControl w:val="0"/>
        <w:autoSpaceDE w:val="0"/>
        <w:autoSpaceDN w:val="0"/>
        <w:adjustRightInd w:val="0"/>
        <w:spacing w:after="60" w:line="240" w:lineRule="auto"/>
        <w:ind w:left="840"/>
        <w:rPr>
          <w:rFonts w:ascii="Arial" w:hAnsi="Arial" w:cs="Arial"/>
          <w:sz w:val="24"/>
          <w:szCs w:val="24"/>
        </w:rPr>
      </w:pP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Commercial Officer</w:t>
      </w: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w:t>
      </w:r>
      <w:r w:rsidR="00B95715">
        <w:rPr>
          <w:rFonts w:ascii="Arial" w:hAnsi="Arial" w:cs="Arial"/>
          <w:color w:val="000000"/>
        </w:rPr>
        <w:t xml:space="preserve">UK Strat Com Commercial Officer </w:t>
      </w: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Address: Commercial Branch, C Block, HQ BFC, BFPO 53</w:t>
      </w:r>
    </w:p>
    <w:p w:rsidR="00B80B01" w:rsidRDefault="00B80B01" w:rsidP="00B80B01">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 xml:space="preserve">Email: </w:t>
      </w:r>
      <w:hyperlink r:id="rId30" w:history="1">
        <w:r w:rsidRPr="00DA22B5">
          <w:rPr>
            <w:rStyle w:val="Hyperlink"/>
            <w:rFonts w:ascii="Arial" w:hAnsi="Arial" w:cs="Arial"/>
          </w:rPr>
          <w:t>UKStratCom-ComrclD-08@mod.gov.uk</w:t>
        </w:r>
      </w:hyperlink>
      <w:r>
        <w:rPr>
          <w:rFonts w:ascii="Arial" w:hAnsi="Arial" w:cs="Arial"/>
          <w:color w:val="000000"/>
        </w:rPr>
        <w:t xml:space="preserve">     </w:t>
      </w: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sidRPr="00767ABE">
        <w:rPr>
          <w:rFonts w:ascii="Arial" w:hAnsi="Arial" w:cs="Arial"/>
          <w:color w:val="000000"/>
          <w:sz w:val="20"/>
          <w:szCs w:val="20"/>
        </w:rPr>
        <w:t xml:space="preserve">: </w:t>
      </w:r>
      <w:r w:rsidRPr="00767ABE">
        <w:rPr>
          <w:rFonts w:ascii="Arial" w:hAnsi="Arial" w:cs="Arial"/>
          <w:color w:val="000000"/>
        </w:rPr>
        <w:t>00357 2596 2250</w:t>
      </w: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Project Manager, Equipment Support Manager or PT Leader</w:t>
      </w:r>
      <w:r>
        <w:rPr>
          <w:rFonts w:ascii="Arial" w:hAnsi="Arial" w:cs="Arial"/>
          <w:color w:val="000000"/>
        </w:rPr>
        <w:t xml:space="preserve"> (from whom technical information is available)</w:t>
      </w: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Name: J4 SO2 Transport</w:t>
      </w: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Address: J4, HQ BFC, BFPO 53 </w:t>
      </w:r>
    </w:p>
    <w:p w:rsidR="00B80B01" w:rsidRDefault="00B80B01" w:rsidP="00B80B01">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 xml:space="preserve">Email: </w:t>
      </w:r>
      <w:hyperlink r:id="rId31" w:history="1">
        <w:r w:rsidRPr="00DA22B5">
          <w:rPr>
            <w:rStyle w:val="Hyperlink"/>
            <w:rFonts w:ascii="Arial" w:hAnsi="Arial" w:cs="Arial"/>
          </w:rPr>
          <w:t>BFC-HQ-J4-SO2Tpt@mod.gov.uk</w:t>
        </w:r>
      </w:hyperlink>
      <w:r>
        <w:rPr>
          <w:rFonts w:ascii="Arial" w:hAnsi="Arial" w:cs="Arial"/>
          <w:color w:val="000000"/>
        </w:rPr>
        <w:t xml:space="preserve">                   </w:t>
      </w: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sidRPr="002C7F8A">
        <w:rPr>
          <w:rFonts w:ascii="Arial" w:hAnsi="Arial" w:cs="Arial"/>
          <w:color w:val="000000"/>
          <w:sz w:val="20"/>
          <w:szCs w:val="20"/>
        </w:rPr>
        <w:t xml:space="preserve">: </w:t>
      </w:r>
      <w:r w:rsidRPr="002C7F8A">
        <w:rPr>
          <w:rFonts w:ascii="Arial" w:hAnsi="Arial" w:cs="Arial"/>
          <w:color w:val="000000"/>
        </w:rPr>
        <w:t>00357 2596 3963</w:t>
      </w: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Packaging Design Authority</w:t>
      </w:r>
      <w:r>
        <w:rPr>
          <w:rFonts w:ascii="Arial" w:hAnsi="Arial" w:cs="Arial"/>
          <w:color w:val="000000"/>
        </w:rPr>
        <w:t xml:space="preserve"> Organisation &amp; point of contact:</w:t>
      </w:r>
    </w:p>
    <w:p w:rsidR="00B80B01" w:rsidRDefault="00B80B01" w:rsidP="00B80B01">
      <w:pPr>
        <w:widowControl w:val="0"/>
        <w:autoSpaceDE w:val="0"/>
        <w:autoSpaceDN w:val="0"/>
        <w:adjustRightInd w:val="0"/>
        <w:spacing w:after="60" w:line="240" w:lineRule="auto"/>
        <w:ind w:left="120"/>
        <w:rPr>
          <w:rFonts w:ascii="Arial" w:hAnsi="Arial" w:cs="Arial"/>
          <w:color w:val="000000"/>
        </w:rPr>
      </w:pP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no address is shown please contact the Project Team in Point 2) </w:t>
      </w: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(a) Supply / Support Management Branch or Order Manager:</w:t>
      </w: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Branch/Name: </w:t>
      </w:r>
      <w:r w:rsidRPr="00390101">
        <w:rPr>
          <w:rFonts w:ascii="Arial" w:hAnsi="Arial" w:cs="Arial"/>
          <w:color w:val="000000"/>
        </w:rPr>
        <w:t>J4 SO2 Transport</w:t>
      </w: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 U.I.N.   </w:t>
      </w:r>
      <w:r w:rsidRPr="00390101">
        <w:rPr>
          <w:rFonts w:ascii="Arial" w:hAnsi="Arial" w:cs="Arial"/>
          <w:color w:val="000000"/>
        </w:rPr>
        <w:t>TBC</w:t>
      </w: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5. Drawings/Specifications are available from Project Manager </w:t>
      </w:r>
    </w:p>
    <w:p w:rsidR="00B80B01" w:rsidRPr="00390101" w:rsidRDefault="00B80B01" w:rsidP="00B80B01">
      <w:pPr>
        <w:widowControl w:val="0"/>
        <w:autoSpaceDE w:val="0"/>
        <w:autoSpaceDN w:val="0"/>
        <w:adjustRightInd w:val="0"/>
        <w:spacing w:after="60" w:line="240" w:lineRule="auto"/>
        <w:ind w:left="120"/>
        <w:rPr>
          <w:rFonts w:ascii="Arial" w:hAnsi="Arial" w:cs="Arial"/>
        </w:rPr>
      </w:pPr>
    </w:p>
    <w:p w:rsidR="00B80B01" w:rsidRPr="00390101" w:rsidRDefault="00B80B01" w:rsidP="00B80B01">
      <w:pPr>
        <w:widowControl w:val="0"/>
        <w:tabs>
          <w:tab w:val="left" w:pos="480"/>
        </w:tabs>
        <w:autoSpaceDE w:val="0"/>
        <w:autoSpaceDN w:val="0"/>
        <w:adjustRightInd w:val="0"/>
        <w:spacing w:after="0" w:line="240" w:lineRule="auto"/>
        <w:ind w:left="480" w:hanging="360"/>
        <w:rPr>
          <w:rFonts w:ascii="Arial" w:hAnsi="Arial" w:cs="Arial"/>
        </w:rPr>
      </w:pPr>
      <w:r w:rsidRPr="00390101">
        <w:rPr>
          <w:rFonts w:ascii="Arial" w:hAnsi="Arial" w:cs="Arial"/>
          <w:b/>
          <w:bCs/>
          <w:color w:val="000000"/>
        </w:rPr>
        <w:t>6.</w:t>
      </w:r>
      <w:r w:rsidRPr="00390101">
        <w:rPr>
          <w:rFonts w:ascii="Arial" w:hAnsi="Arial" w:cs="Arial"/>
        </w:rPr>
        <w:tab/>
      </w:r>
      <w:r w:rsidRPr="00390101">
        <w:rPr>
          <w:rFonts w:ascii="Arial" w:hAnsi="Arial" w:cs="Arial"/>
          <w:b/>
          <w:bCs/>
          <w:color w:val="000000"/>
        </w:rPr>
        <w:t>Intentionally Blank</w:t>
      </w:r>
    </w:p>
    <w:p w:rsidR="00B80B01" w:rsidRPr="00390101" w:rsidRDefault="00B80B01" w:rsidP="00B80B01">
      <w:pPr>
        <w:widowControl w:val="0"/>
        <w:autoSpaceDE w:val="0"/>
        <w:autoSpaceDN w:val="0"/>
        <w:adjustRightInd w:val="0"/>
        <w:spacing w:after="60" w:line="240" w:lineRule="auto"/>
        <w:ind w:left="120"/>
        <w:rPr>
          <w:rFonts w:ascii="Arial" w:hAnsi="Arial" w:cs="Arial"/>
        </w:rPr>
      </w:pPr>
    </w:p>
    <w:p w:rsidR="00B80B01" w:rsidRPr="00390101" w:rsidRDefault="00B80B01" w:rsidP="00B80B01">
      <w:pPr>
        <w:widowControl w:val="0"/>
        <w:tabs>
          <w:tab w:val="left" w:pos="480"/>
        </w:tabs>
        <w:autoSpaceDE w:val="0"/>
        <w:autoSpaceDN w:val="0"/>
        <w:adjustRightInd w:val="0"/>
        <w:spacing w:after="0" w:line="240" w:lineRule="auto"/>
        <w:ind w:left="480" w:hanging="360"/>
        <w:rPr>
          <w:rFonts w:ascii="Arial" w:hAnsi="Arial" w:cs="Arial"/>
        </w:rPr>
      </w:pPr>
      <w:r w:rsidRPr="00390101">
        <w:rPr>
          <w:rFonts w:ascii="Arial" w:hAnsi="Arial" w:cs="Arial"/>
          <w:b/>
          <w:bCs/>
          <w:color w:val="000000"/>
        </w:rPr>
        <w:t>7.</w:t>
      </w:r>
      <w:r w:rsidRPr="00390101">
        <w:rPr>
          <w:rFonts w:ascii="Arial" w:hAnsi="Arial" w:cs="Arial"/>
        </w:rPr>
        <w:tab/>
      </w:r>
      <w:r w:rsidRPr="00390101">
        <w:rPr>
          <w:rFonts w:ascii="Arial" w:hAnsi="Arial" w:cs="Arial"/>
          <w:b/>
          <w:bCs/>
          <w:color w:val="000000"/>
        </w:rPr>
        <w:t xml:space="preserve">Quality Assurance Representative:  </w:t>
      </w:r>
    </w:p>
    <w:p w:rsidR="00B80B01" w:rsidRPr="00390101" w:rsidRDefault="00B80B01" w:rsidP="00B80B01">
      <w:pPr>
        <w:widowControl w:val="0"/>
        <w:autoSpaceDE w:val="0"/>
        <w:autoSpaceDN w:val="0"/>
        <w:adjustRightInd w:val="0"/>
        <w:spacing w:after="60" w:line="240" w:lineRule="auto"/>
        <w:ind w:left="120"/>
        <w:rPr>
          <w:rFonts w:ascii="Arial" w:hAnsi="Arial" w:cs="Arial"/>
        </w:rPr>
      </w:pPr>
      <w:r w:rsidRPr="00390101">
        <w:rPr>
          <w:rFonts w:ascii="Arial" w:hAnsi="Arial" w:cs="Arial"/>
          <w:color w:val="000000"/>
        </w:rPr>
        <w:t xml:space="preserve">Commercial staff are reminded that all Quality Assurance requirements should be listed under the General Contract Conditions. </w:t>
      </w: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AQAPS</w:t>
      </w:r>
      <w:r>
        <w:rPr>
          <w:rFonts w:ascii="Arial" w:hAnsi="Arial" w:cs="Arial"/>
          <w:color w:val="000000"/>
        </w:rPr>
        <w:t xml:space="preserve"> and </w:t>
      </w:r>
      <w:r>
        <w:rPr>
          <w:rFonts w:ascii="Arial" w:hAnsi="Arial" w:cs="Arial"/>
          <w:b/>
          <w:bCs/>
          <w:color w:val="000000"/>
        </w:rPr>
        <w:t>DEF STANs</w:t>
      </w:r>
      <w:r>
        <w:rPr>
          <w:rFonts w:ascii="Arial" w:hAnsi="Arial" w:cs="Arial"/>
          <w:color w:val="000000"/>
        </w:rPr>
        <w:t xml:space="preserve"> are available from UK Defence Standardization, for access to the documents and details of the helpdesk visit </w:t>
      </w:r>
      <w:hyperlink r:id="rId32" w:history="1">
        <w:r>
          <w:rPr>
            <w:rFonts w:ascii="Arial" w:hAnsi="Arial" w:cs="Arial"/>
            <w:color w:val="0000FF"/>
            <w:u w:val="single"/>
          </w:rPr>
          <w:t>http://dstan.gateway.isg-r.r.mil.uk</w:t>
        </w:r>
      </w:hyperlink>
      <w:hyperlink r:id="rId33" w:history="1">
        <w:r>
          <w:rPr>
            <w:rFonts w:ascii="Arial" w:hAnsi="Arial" w:cs="Arial"/>
            <w:color w:val="0000FF"/>
            <w:u w:val="single"/>
          </w:rPr>
          <w:t>/index.html </w:t>
        </w:r>
      </w:hyperlink>
      <w:r>
        <w:rPr>
          <w:rFonts w:ascii="Arial" w:hAnsi="Arial" w:cs="Arial"/>
          <w:color w:val="000000"/>
        </w:rPr>
        <w:t xml:space="preserve"> [intranet] or </w:t>
      </w:r>
      <w:r>
        <w:rPr>
          <w:rFonts w:ascii="Arial" w:hAnsi="Arial" w:cs="Arial"/>
          <w:color w:val="0000FF"/>
          <w:u w:val="single"/>
        </w:rPr>
        <w:t>https://www.dstan.mod.uk/</w:t>
      </w:r>
      <w:r>
        <w:rPr>
          <w:rFonts w:ascii="Arial" w:hAnsi="Arial" w:cs="Arial"/>
          <w:color w:val="000000"/>
        </w:rPr>
        <w:t xml:space="preserve"> [extranet, registration needed].</w:t>
      </w: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8.  Public Accounting Authority</w:t>
      </w: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  Returns under DEFCON 694 (or SC equivalent) should be sent to DBS Finance ADMT – Assets In Industry 1, Level 4 Piccadilly Gate, Store Street, Manchester, M1 2WD</w:t>
      </w: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44 (0) 161 233 5397</w:t>
      </w: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  For all other enquiries contact DES Fin FA-AMET Policy, Level 4 Piccadilly Gate, Store Street, Manchester, M1 2WD</w:t>
      </w: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44 (0) 161 233 5394</w:t>
      </w: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p>
    <w:p w:rsidR="00B80B01" w:rsidRDefault="00B80B01" w:rsidP="00B80B01">
      <w:pPr>
        <w:widowControl w:val="0"/>
        <w:autoSpaceDE w:val="0"/>
        <w:autoSpaceDN w:val="0"/>
        <w:adjustRightInd w:val="0"/>
        <w:spacing w:after="60" w:line="240" w:lineRule="auto"/>
        <w:ind w:left="120"/>
        <w:rPr>
          <w:rFonts w:ascii="Arial" w:hAnsi="Arial" w:cs="Arial"/>
          <w:color w:val="000000"/>
        </w:rPr>
      </w:pPr>
      <w:r>
        <w:rPr>
          <w:rFonts w:ascii="Arial" w:hAnsi="Arial" w:cs="Arial"/>
          <w:b/>
          <w:bCs/>
          <w:color w:val="000000"/>
        </w:rPr>
        <w:t>9.  Consignment Instructions</w:t>
      </w:r>
      <w:r>
        <w:rPr>
          <w:rFonts w:ascii="Arial" w:hAnsi="Arial" w:cs="Arial"/>
          <w:color w:val="000000"/>
        </w:rPr>
        <w:t xml:space="preserve"> The items are to be consigned as follows if the Contractor is based outside of the Republic of Cyprus: </w:t>
      </w:r>
    </w:p>
    <w:p w:rsidR="00B80B01" w:rsidRPr="00767ABE" w:rsidRDefault="00B80B01" w:rsidP="00B80B01">
      <w:pPr>
        <w:widowControl w:val="0"/>
        <w:autoSpaceDE w:val="0"/>
        <w:autoSpaceDN w:val="0"/>
        <w:adjustRightInd w:val="0"/>
        <w:spacing w:after="60" w:line="240" w:lineRule="auto"/>
        <w:ind w:left="120"/>
        <w:rPr>
          <w:rFonts w:ascii="Arial" w:hAnsi="Arial" w:cs="Arial"/>
          <w:color w:val="FF0000"/>
          <w:sz w:val="24"/>
          <w:szCs w:val="24"/>
        </w:rPr>
      </w:pP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r w:rsidRPr="00B36230">
        <w:rPr>
          <w:rFonts w:ascii="Arial" w:hAnsi="Arial" w:cs="Arial"/>
          <w:color w:val="000000"/>
        </w:rPr>
        <w:t>COSU JMETS VSS</w:t>
      </w:r>
      <w:r w:rsidRPr="00B36230">
        <w:rPr>
          <w:rFonts w:ascii="Arial" w:hAnsi="Arial" w:cs="Arial"/>
          <w:color w:val="000000"/>
        </w:rPr>
        <w:br/>
        <w:t>C/O JSPU</w:t>
      </w:r>
      <w:r w:rsidRPr="00B36230">
        <w:rPr>
          <w:rFonts w:ascii="Arial" w:hAnsi="Arial" w:cs="Arial"/>
          <w:color w:val="000000"/>
        </w:rPr>
        <w:br/>
        <w:t>RAF Akrotiri</w:t>
      </w:r>
      <w:r w:rsidRPr="00B36230">
        <w:rPr>
          <w:rFonts w:ascii="Arial" w:hAnsi="Arial" w:cs="Arial"/>
          <w:color w:val="000000"/>
        </w:rPr>
        <w:br/>
        <w:t>BFPO 57</w:t>
      </w:r>
      <w:r w:rsidRPr="00B36230">
        <w:rPr>
          <w:rFonts w:ascii="Arial" w:hAnsi="Arial" w:cs="Arial"/>
          <w:color w:val="000000"/>
        </w:rPr>
        <w:br/>
      </w:r>
      <w:r w:rsidRPr="00B36230">
        <w:rPr>
          <w:rFonts w:ascii="Arial" w:hAnsi="Arial" w:cs="Arial"/>
          <w:color w:val="000000"/>
        </w:rPr>
        <w:br/>
        <w:t xml:space="preserve">NOTIFY PARTY: </w:t>
      </w:r>
      <w:r w:rsidRPr="00B36230">
        <w:rPr>
          <w:rFonts w:ascii="Arial" w:hAnsi="Arial" w:cs="Arial"/>
          <w:color w:val="000000"/>
        </w:rPr>
        <w:br/>
      </w:r>
      <w:r w:rsidRPr="00B36230">
        <w:rPr>
          <w:rFonts w:ascii="Arial" w:hAnsi="Arial" w:cs="Arial"/>
          <w:color w:val="000000"/>
        </w:rPr>
        <w:br/>
        <w:t>CPPC Logistic Group of Companies</w:t>
      </w:r>
      <w:r w:rsidRPr="00B36230">
        <w:rPr>
          <w:rFonts w:ascii="Arial" w:hAnsi="Arial" w:cs="Arial"/>
          <w:color w:val="000000"/>
        </w:rPr>
        <w:br/>
        <w:t xml:space="preserve">C/O JSPU </w:t>
      </w:r>
      <w:r w:rsidRPr="00B36230">
        <w:rPr>
          <w:rFonts w:ascii="Arial" w:hAnsi="Arial" w:cs="Arial"/>
          <w:color w:val="000000"/>
        </w:rPr>
        <w:br/>
        <w:t xml:space="preserve">Shed 2 </w:t>
      </w:r>
      <w:r w:rsidRPr="00B36230">
        <w:rPr>
          <w:rFonts w:ascii="Arial" w:hAnsi="Arial" w:cs="Arial"/>
          <w:color w:val="000000"/>
        </w:rPr>
        <w:br/>
        <w:t xml:space="preserve">Limassol’s New Port </w:t>
      </w:r>
      <w:r w:rsidRPr="00B36230">
        <w:rPr>
          <w:rFonts w:ascii="Arial" w:hAnsi="Arial" w:cs="Arial"/>
          <w:color w:val="000000"/>
        </w:rPr>
        <w:br/>
        <w:t xml:space="preserve">3054 Limassol </w:t>
      </w:r>
      <w:r w:rsidRPr="00B36230">
        <w:rPr>
          <w:rFonts w:ascii="Arial" w:hAnsi="Arial" w:cs="Arial"/>
          <w:color w:val="000000"/>
        </w:rPr>
        <w:br/>
        <w:t xml:space="preserve">Cyprus </w:t>
      </w:r>
      <w:r w:rsidRPr="00B36230">
        <w:rPr>
          <w:rFonts w:ascii="Arial" w:hAnsi="Arial" w:cs="Arial"/>
          <w:color w:val="000000"/>
        </w:rPr>
        <w:br/>
        <w:t>Tel: 00357 2582 7132</w:t>
      </w:r>
      <w:r w:rsidRPr="00B36230">
        <w:rPr>
          <w:rFonts w:ascii="Arial" w:hAnsi="Arial" w:cs="Arial"/>
          <w:color w:val="000000"/>
        </w:rPr>
        <w:br/>
        <w:t>Fax: 00357 2582 7121</w:t>
      </w:r>
      <w:r w:rsidRPr="00B36230">
        <w:rPr>
          <w:rFonts w:ascii="Arial" w:hAnsi="Arial" w:cs="Arial"/>
          <w:color w:val="000000"/>
        </w:rPr>
        <w:br/>
        <w:t xml:space="preserve">Email: sp@cppcgroup.com </w:t>
      </w:r>
      <w:r w:rsidRPr="00B36230">
        <w:rPr>
          <w:rFonts w:ascii="Arial" w:hAnsi="Arial" w:cs="Arial"/>
          <w:color w:val="000000"/>
        </w:rPr>
        <w:br/>
      </w:r>
      <w:r w:rsidRPr="00B36230">
        <w:rPr>
          <w:rFonts w:ascii="Arial" w:hAnsi="Arial" w:cs="Arial"/>
          <w:color w:val="000000"/>
        </w:rPr>
        <w:br/>
      </w: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Transport.</w:t>
      </w:r>
      <w:r>
        <w:rPr>
          <w:rFonts w:ascii="Arial" w:hAnsi="Arial" w:cs="Arial"/>
          <w:color w:val="000000"/>
        </w:rPr>
        <w:t xml:space="preserve"> The appropriate Ministry of Defence Transport Offices are:</w:t>
      </w: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 </w:t>
      </w:r>
      <w:r>
        <w:rPr>
          <w:rFonts w:ascii="Arial" w:hAnsi="Arial" w:cs="Arial"/>
          <w:b/>
          <w:bCs/>
          <w:color w:val="000000"/>
          <w:u w:val="single"/>
        </w:rPr>
        <w:t>DSCOM</w:t>
      </w:r>
      <w:r>
        <w:rPr>
          <w:rFonts w:ascii="Arial" w:hAnsi="Arial" w:cs="Arial"/>
          <w:color w:val="000000"/>
        </w:rPr>
        <w:t xml:space="preserve">, DE&amp;S, DSCOM, MoD Abbey Wood, Cedar 3c, Mail Point 3351, BRISTOL BS34 8JH                      </w:t>
      </w: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Air Freight Centre</w:t>
      </w: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81113 / 81114   Fax 0117 913 8943</w:t>
      </w: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81113 / 81114   Fax 0117 913 8943</w:t>
      </w: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Surface Freight Centre</w:t>
      </w: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81129 / 81133 / 81138   Fax 0117 913 8946</w:t>
      </w: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81129 / 81133 / 81138   Fax 0117 913 8946</w:t>
      </w: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B.</w:t>
      </w:r>
      <w:r>
        <w:rPr>
          <w:rFonts w:ascii="Arial" w:hAnsi="Arial" w:cs="Arial"/>
          <w:b/>
          <w:bCs/>
          <w:color w:val="000000"/>
          <w:u w:val="single"/>
        </w:rPr>
        <w:t>JSCS</w:t>
      </w: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Helpdesk No. 01869 256052 (select option 2, then option 3)</w:t>
      </w: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Fax No. 01869 256837</w:t>
      </w: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Users requiring an account to use the MOD Freight Collection Service should contact </w:t>
      </w:r>
      <w:hyperlink r:id="rId34" w:history="1">
        <w:r>
          <w:rPr>
            <w:rFonts w:ascii="Arial" w:hAnsi="Arial" w:cs="Arial"/>
            <w:color w:val="0000FF"/>
            <w:u w:val="single"/>
          </w:rPr>
          <w:t>DESWATERGUARD-ICS-Support@mod.gov.uk</w:t>
        </w:r>
      </w:hyperlink>
      <w:r>
        <w:rPr>
          <w:rFonts w:ascii="Arial" w:hAnsi="Arial" w:cs="Arial"/>
          <w:color w:val="000000"/>
        </w:rPr>
        <w:t xml:space="preserve">  in the first instance.</w:t>
      </w: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The Invoice Paying Authority</w:t>
      </w: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DBS Finance, Walker House, Exchange Flags Liverpool, L2 3YL                    </w:t>
      </w: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0151-242-2000 Fax:  0151-242-2809</w:t>
      </w: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Website is: </w:t>
      </w:r>
      <w:hyperlink w:anchor="https://www.gov.uk/government/organisations/ministry_of_defence/about/procurement" w:history="1">
        <w:r>
          <w:rPr>
            <w:rFonts w:ascii="Arial" w:hAnsi="Arial" w:cs="Arial"/>
            <w:color w:val="000000"/>
          </w:rPr>
          <w:t>https://www.gov.uk/government/organisations/ministry-of-defence/about/procurement#invoice-processing</w:t>
        </w:r>
      </w:hyperlink>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lastRenderedPageBreak/>
        <w:t>12.  Forms and Documentation are available through *:</w:t>
      </w: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Ministry of Defence, Forms and Pubs Commodity Management PO Box 2, Building C16, C Site, Lower Arncott, Bicester, OX25 1LP (Tel. 01869 256197  Fax: 01869 256824)</w:t>
      </w: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Applications via fax or email: </w:t>
      </w:r>
      <w:hyperlink r:id="rId35" w:history="1">
        <w:r>
          <w:rPr>
            <w:rFonts w:ascii="Arial" w:hAnsi="Arial" w:cs="Arial"/>
            <w:color w:val="0000FF"/>
            <w:u w:val="single"/>
          </w:rPr>
          <w:t>Leidos-FormsPublications@teamleidos.mod.uk</w:t>
        </w:r>
      </w:hyperlink>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NOTE</w:t>
      </w: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1. </w:t>
      </w:r>
      <w:r>
        <w:rPr>
          <w:rFonts w:ascii="Arial" w:hAnsi="Arial" w:cs="Arial"/>
          <w:color w:val="000000"/>
        </w:rPr>
        <w:t xml:space="preserve">Many </w:t>
      </w:r>
      <w:r>
        <w:rPr>
          <w:rFonts w:ascii="Arial" w:hAnsi="Arial" w:cs="Arial"/>
          <w:b/>
          <w:bCs/>
          <w:color w:val="000000"/>
        </w:rPr>
        <w:t xml:space="preserve">DEFCONs </w:t>
      </w:r>
      <w:r>
        <w:rPr>
          <w:rFonts w:ascii="Arial" w:hAnsi="Arial" w:cs="Arial"/>
          <w:color w:val="000000"/>
        </w:rPr>
        <w:t xml:space="preserve">and </w:t>
      </w:r>
      <w:r>
        <w:rPr>
          <w:rFonts w:ascii="Arial" w:hAnsi="Arial" w:cs="Arial"/>
          <w:b/>
          <w:bCs/>
          <w:color w:val="000000"/>
        </w:rPr>
        <w:t>DEFFORMs</w:t>
      </w:r>
      <w:r>
        <w:rPr>
          <w:rFonts w:ascii="Arial" w:hAnsi="Arial" w:cs="Arial"/>
          <w:color w:val="000000"/>
        </w:rPr>
        <w:t xml:space="preserve"> can be obtained from the MOD Internet Site: </w:t>
      </w:r>
      <w:hyperlink r:id="rId36" w:history="1">
        <w:r>
          <w:rPr>
            <w:rFonts w:ascii="Arial" w:hAnsi="Arial" w:cs="Arial"/>
            <w:color w:val="0000FF"/>
            <w:u w:val="single"/>
          </w:rPr>
          <w:t>https://www.aof.mod.uk/aofcontent/tactical/toolkit/index.htm</w:t>
        </w:r>
      </w:hyperlink>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p>
    <w:p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w:t>
      </w:r>
      <w:r>
        <w:rPr>
          <w:rFonts w:ascii="Arial" w:hAnsi="Arial" w:cs="Arial"/>
          <w:color w:val="000000"/>
        </w:rPr>
        <w:t xml:space="preserve"> If the required forms or documentation are not available on the MOD Internet site requests should be submitted through the Commercial Officer named in Section 1.  </w:t>
      </w:r>
    </w:p>
    <w:p w:rsidR="00B80B01" w:rsidRDefault="00B80B01" w:rsidP="00B80B01">
      <w:pPr>
        <w:autoSpaceDE w:val="0"/>
        <w:autoSpaceDN w:val="0"/>
        <w:adjustRightInd w:val="0"/>
        <w:outlineLvl w:val="0"/>
        <w:rPr>
          <w:rFonts w:ascii="Arial" w:hAnsi="Arial" w:cs="Arial"/>
          <w:b/>
          <w:sz w:val="20"/>
          <w:szCs w:val="20"/>
        </w:rPr>
      </w:pPr>
    </w:p>
    <w:p w:rsidR="00B80B01" w:rsidRDefault="00B80B01" w:rsidP="00A46190">
      <w:pPr>
        <w:autoSpaceDE w:val="0"/>
        <w:autoSpaceDN w:val="0"/>
        <w:adjustRightInd w:val="0"/>
        <w:ind w:left="6840"/>
        <w:jc w:val="right"/>
        <w:outlineLvl w:val="0"/>
        <w:rPr>
          <w:rFonts w:ascii="Arial" w:hAnsi="Arial" w:cs="Arial"/>
          <w:b/>
          <w:sz w:val="20"/>
          <w:szCs w:val="20"/>
        </w:rPr>
      </w:pPr>
    </w:p>
    <w:p w:rsidR="00B80B01" w:rsidRDefault="00B80B01" w:rsidP="00A46190">
      <w:pPr>
        <w:autoSpaceDE w:val="0"/>
        <w:autoSpaceDN w:val="0"/>
        <w:adjustRightInd w:val="0"/>
        <w:ind w:left="6840"/>
        <w:jc w:val="right"/>
        <w:outlineLvl w:val="0"/>
        <w:rPr>
          <w:rFonts w:ascii="Arial" w:hAnsi="Arial" w:cs="Arial"/>
          <w:b/>
          <w:sz w:val="20"/>
          <w:szCs w:val="20"/>
        </w:rPr>
      </w:pPr>
    </w:p>
    <w:p w:rsidR="00B80B01" w:rsidRDefault="00B80B01" w:rsidP="00A46190">
      <w:pPr>
        <w:autoSpaceDE w:val="0"/>
        <w:autoSpaceDN w:val="0"/>
        <w:adjustRightInd w:val="0"/>
        <w:ind w:left="6840"/>
        <w:jc w:val="right"/>
        <w:outlineLvl w:val="0"/>
        <w:rPr>
          <w:rFonts w:ascii="Arial" w:hAnsi="Arial" w:cs="Arial"/>
          <w:b/>
          <w:sz w:val="20"/>
          <w:szCs w:val="20"/>
        </w:rPr>
      </w:pPr>
    </w:p>
    <w:p w:rsidR="00B80B01" w:rsidRDefault="00B80B01" w:rsidP="00A46190">
      <w:pPr>
        <w:autoSpaceDE w:val="0"/>
        <w:autoSpaceDN w:val="0"/>
        <w:adjustRightInd w:val="0"/>
        <w:ind w:left="6840"/>
        <w:jc w:val="right"/>
        <w:outlineLvl w:val="0"/>
        <w:rPr>
          <w:rFonts w:ascii="Arial" w:hAnsi="Arial" w:cs="Arial"/>
          <w:b/>
          <w:sz w:val="20"/>
          <w:szCs w:val="20"/>
        </w:rPr>
      </w:pPr>
    </w:p>
    <w:p w:rsidR="00B80B01" w:rsidRDefault="00B80B01" w:rsidP="00A46190">
      <w:pPr>
        <w:autoSpaceDE w:val="0"/>
        <w:autoSpaceDN w:val="0"/>
        <w:adjustRightInd w:val="0"/>
        <w:ind w:left="6840"/>
        <w:jc w:val="right"/>
        <w:outlineLvl w:val="0"/>
        <w:rPr>
          <w:rFonts w:ascii="Arial" w:hAnsi="Arial" w:cs="Arial"/>
          <w:b/>
          <w:sz w:val="20"/>
          <w:szCs w:val="20"/>
        </w:rPr>
      </w:pPr>
    </w:p>
    <w:p w:rsidR="00B80B01" w:rsidRDefault="00B80B01" w:rsidP="00A46190">
      <w:pPr>
        <w:autoSpaceDE w:val="0"/>
        <w:autoSpaceDN w:val="0"/>
        <w:adjustRightInd w:val="0"/>
        <w:ind w:left="6840"/>
        <w:jc w:val="right"/>
        <w:outlineLvl w:val="0"/>
        <w:rPr>
          <w:rFonts w:ascii="Arial" w:hAnsi="Arial" w:cs="Arial"/>
          <w:b/>
          <w:sz w:val="20"/>
          <w:szCs w:val="20"/>
        </w:rPr>
      </w:pPr>
    </w:p>
    <w:p w:rsidR="00B80B01" w:rsidRDefault="00B80B01" w:rsidP="00A46190">
      <w:pPr>
        <w:autoSpaceDE w:val="0"/>
        <w:autoSpaceDN w:val="0"/>
        <w:adjustRightInd w:val="0"/>
        <w:ind w:left="6840"/>
        <w:jc w:val="right"/>
        <w:outlineLvl w:val="0"/>
        <w:rPr>
          <w:rFonts w:ascii="Arial" w:hAnsi="Arial" w:cs="Arial"/>
          <w:b/>
          <w:sz w:val="20"/>
          <w:szCs w:val="20"/>
        </w:rPr>
      </w:pPr>
    </w:p>
    <w:p w:rsidR="00B80B01" w:rsidRDefault="00B80B01" w:rsidP="00A46190">
      <w:pPr>
        <w:autoSpaceDE w:val="0"/>
        <w:autoSpaceDN w:val="0"/>
        <w:adjustRightInd w:val="0"/>
        <w:ind w:left="6840"/>
        <w:jc w:val="right"/>
        <w:outlineLvl w:val="0"/>
        <w:rPr>
          <w:rFonts w:ascii="Arial" w:hAnsi="Arial" w:cs="Arial"/>
          <w:b/>
          <w:sz w:val="20"/>
          <w:szCs w:val="20"/>
        </w:rPr>
      </w:pPr>
    </w:p>
    <w:p w:rsidR="00B80B01" w:rsidRDefault="00B80B01" w:rsidP="00A46190">
      <w:pPr>
        <w:autoSpaceDE w:val="0"/>
        <w:autoSpaceDN w:val="0"/>
        <w:adjustRightInd w:val="0"/>
        <w:ind w:left="6840"/>
        <w:jc w:val="right"/>
        <w:outlineLvl w:val="0"/>
        <w:rPr>
          <w:rFonts w:ascii="Arial" w:hAnsi="Arial" w:cs="Arial"/>
          <w:b/>
          <w:sz w:val="20"/>
          <w:szCs w:val="20"/>
        </w:rPr>
      </w:pPr>
    </w:p>
    <w:p w:rsidR="00B80B01" w:rsidRDefault="00B80B01" w:rsidP="00A46190">
      <w:pPr>
        <w:autoSpaceDE w:val="0"/>
        <w:autoSpaceDN w:val="0"/>
        <w:adjustRightInd w:val="0"/>
        <w:ind w:left="6840"/>
        <w:jc w:val="right"/>
        <w:outlineLvl w:val="0"/>
        <w:rPr>
          <w:rFonts w:ascii="Arial" w:hAnsi="Arial" w:cs="Arial"/>
          <w:b/>
          <w:sz w:val="20"/>
          <w:szCs w:val="20"/>
        </w:rPr>
      </w:pPr>
    </w:p>
    <w:p w:rsidR="00B80B01" w:rsidRDefault="00B80B01" w:rsidP="00A46190">
      <w:pPr>
        <w:autoSpaceDE w:val="0"/>
        <w:autoSpaceDN w:val="0"/>
        <w:adjustRightInd w:val="0"/>
        <w:ind w:left="6840"/>
        <w:jc w:val="right"/>
        <w:outlineLvl w:val="0"/>
        <w:rPr>
          <w:rFonts w:ascii="Arial" w:hAnsi="Arial" w:cs="Arial"/>
          <w:b/>
          <w:sz w:val="20"/>
          <w:szCs w:val="20"/>
        </w:rPr>
      </w:pPr>
    </w:p>
    <w:p w:rsidR="00B80B01" w:rsidRDefault="00B80B01" w:rsidP="00A46190">
      <w:pPr>
        <w:autoSpaceDE w:val="0"/>
        <w:autoSpaceDN w:val="0"/>
        <w:adjustRightInd w:val="0"/>
        <w:ind w:left="6840"/>
        <w:jc w:val="right"/>
        <w:outlineLvl w:val="0"/>
        <w:rPr>
          <w:rFonts w:ascii="Arial" w:hAnsi="Arial" w:cs="Arial"/>
          <w:b/>
          <w:sz w:val="20"/>
          <w:szCs w:val="20"/>
        </w:rPr>
      </w:pPr>
    </w:p>
    <w:p w:rsidR="00B80B01" w:rsidRDefault="00B80B01" w:rsidP="00A46190">
      <w:pPr>
        <w:autoSpaceDE w:val="0"/>
        <w:autoSpaceDN w:val="0"/>
        <w:adjustRightInd w:val="0"/>
        <w:ind w:left="6840"/>
        <w:jc w:val="right"/>
        <w:outlineLvl w:val="0"/>
        <w:rPr>
          <w:rFonts w:ascii="Arial" w:hAnsi="Arial" w:cs="Arial"/>
          <w:b/>
          <w:sz w:val="20"/>
          <w:szCs w:val="20"/>
        </w:rPr>
      </w:pPr>
    </w:p>
    <w:p w:rsidR="00B80B01" w:rsidRDefault="00B80B01" w:rsidP="00A46190">
      <w:pPr>
        <w:autoSpaceDE w:val="0"/>
        <w:autoSpaceDN w:val="0"/>
        <w:adjustRightInd w:val="0"/>
        <w:ind w:left="6840"/>
        <w:jc w:val="right"/>
        <w:outlineLvl w:val="0"/>
        <w:rPr>
          <w:rFonts w:ascii="Arial" w:hAnsi="Arial" w:cs="Arial"/>
          <w:b/>
          <w:sz w:val="20"/>
          <w:szCs w:val="20"/>
        </w:rPr>
      </w:pPr>
    </w:p>
    <w:p w:rsidR="004331DE" w:rsidRDefault="004331DE" w:rsidP="00A46190">
      <w:pPr>
        <w:autoSpaceDE w:val="0"/>
        <w:autoSpaceDN w:val="0"/>
        <w:adjustRightInd w:val="0"/>
        <w:ind w:left="6840"/>
        <w:jc w:val="right"/>
        <w:outlineLvl w:val="0"/>
        <w:rPr>
          <w:rFonts w:ascii="Arial" w:hAnsi="Arial" w:cs="Arial"/>
          <w:b/>
          <w:sz w:val="20"/>
          <w:szCs w:val="20"/>
        </w:rPr>
      </w:pPr>
    </w:p>
    <w:p w:rsidR="004331DE" w:rsidRDefault="004331DE" w:rsidP="00A46190">
      <w:pPr>
        <w:autoSpaceDE w:val="0"/>
        <w:autoSpaceDN w:val="0"/>
        <w:adjustRightInd w:val="0"/>
        <w:ind w:left="6840"/>
        <w:jc w:val="right"/>
        <w:outlineLvl w:val="0"/>
        <w:rPr>
          <w:rFonts w:ascii="Arial" w:hAnsi="Arial" w:cs="Arial"/>
          <w:b/>
          <w:sz w:val="20"/>
          <w:szCs w:val="20"/>
        </w:rPr>
      </w:pPr>
    </w:p>
    <w:p w:rsidR="004331DE" w:rsidRDefault="004331DE" w:rsidP="00A46190">
      <w:pPr>
        <w:autoSpaceDE w:val="0"/>
        <w:autoSpaceDN w:val="0"/>
        <w:adjustRightInd w:val="0"/>
        <w:ind w:left="6840"/>
        <w:jc w:val="right"/>
        <w:outlineLvl w:val="0"/>
        <w:rPr>
          <w:rFonts w:ascii="Arial" w:hAnsi="Arial" w:cs="Arial"/>
          <w:b/>
          <w:sz w:val="20"/>
          <w:szCs w:val="20"/>
        </w:rPr>
      </w:pPr>
    </w:p>
    <w:p w:rsidR="004331DE" w:rsidRDefault="004331DE" w:rsidP="00A46190">
      <w:pPr>
        <w:autoSpaceDE w:val="0"/>
        <w:autoSpaceDN w:val="0"/>
        <w:adjustRightInd w:val="0"/>
        <w:ind w:left="6840"/>
        <w:jc w:val="right"/>
        <w:outlineLvl w:val="0"/>
        <w:rPr>
          <w:rFonts w:ascii="Arial" w:hAnsi="Arial" w:cs="Arial"/>
          <w:b/>
          <w:sz w:val="20"/>
          <w:szCs w:val="20"/>
        </w:rPr>
      </w:pPr>
    </w:p>
    <w:p w:rsidR="004331DE" w:rsidRDefault="004331DE" w:rsidP="00A46190">
      <w:pPr>
        <w:autoSpaceDE w:val="0"/>
        <w:autoSpaceDN w:val="0"/>
        <w:adjustRightInd w:val="0"/>
        <w:ind w:left="6840"/>
        <w:jc w:val="right"/>
        <w:outlineLvl w:val="0"/>
        <w:rPr>
          <w:rFonts w:ascii="Arial" w:hAnsi="Arial" w:cs="Arial"/>
          <w:b/>
          <w:sz w:val="20"/>
          <w:szCs w:val="20"/>
        </w:rPr>
      </w:pPr>
    </w:p>
    <w:p w:rsidR="004331DE" w:rsidRDefault="004331DE" w:rsidP="00A46190">
      <w:pPr>
        <w:autoSpaceDE w:val="0"/>
        <w:autoSpaceDN w:val="0"/>
        <w:adjustRightInd w:val="0"/>
        <w:ind w:left="6840"/>
        <w:jc w:val="right"/>
        <w:outlineLvl w:val="0"/>
        <w:rPr>
          <w:rFonts w:ascii="Arial" w:hAnsi="Arial" w:cs="Arial"/>
          <w:b/>
          <w:sz w:val="20"/>
          <w:szCs w:val="20"/>
        </w:rPr>
      </w:pPr>
    </w:p>
    <w:p w:rsidR="004331DE" w:rsidRDefault="004331DE" w:rsidP="00A46190">
      <w:pPr>
        <w:autoSpaceDE w:val="0"/>
        <w:autoSpaceDN w:val="0"/>
        <w:adjustRightInd w:val="0"/>
        <w:ind w:left="6840"/>
        <w:jc w:val="right"/>
        <w:outlineLvl w:val="0"/>
        <w:rPr>
          <w:rFonts w:ascii="Arial" w:hAnsi="Arial" w:cs="Arial"/>
          <w:b/>
          <w:sz w:val="20"/>
          <w:szCs w:val="20"/>
        </w:rPr>
      </w:pPr>
    </w:p>
    <w:p w:rsidR="004331DE" w:rsidRDefault="004331DE" w:rsidP="00A46190">
      <w:pPr>
        <w:autoSpaceDE w:val="0"/>
        <w:autoSpaceDN w:val="0"/>
        <w:adjustRightInd w:val="0"/>
        <w:ind w:left="6840"/>
        <w:jc w:val="right"/>
        <w:outlineLvl w:val="0"/>
        <w:rPr>
          <w:rFonts w:ascii="Arial" w:hAnsi="Arial" w:cs="Arial"/>
          <w:b/>
          <w:sz w:val="20"/>
          <w:szCs w:val="20"/>
        </w:rPr>
      </w:pPr>
    </w:p>
    <w:p w:rsidR="004331DE" w:rsidRDefault="004331DE" w:rsidP="00A46190">
      <w:pPr>
        <w:autoSpaceDE w:val="0"/>
        <w:autoSpaceDN w:val="0"/>
        <w:adjustRightInd w:val="0"/>
        <w:ind w:left="6840"/>
        <w:jc w:val="right"/>
        <w:outlineLvl w:val="0"/>
        <w:rPr>
          <w:rFonts w:ascii="Arial" w:hAnsi="Arial" w:cs="Arial"/>
          <w:b/>
          <w:sz w:val="20"/>
          <w:szCs w:val="20"/>
        </w:rPr>
      </w:pPr>
    </w:p>
    <w:p w:rsidR="004331DE" w:rsidRDefault="004331DE" w:rsidP="00A46190">
      <w:pPr>
        <w:autoSpaceDE w:val="0"/>
        <w:autoSpaceDN w:val="0"/>
        <w:adjustRightInd w:val="0"/>
        <w:ind w:left="6840"/>
        <w:jc w:val="right"/>
        <w:outlineLvl w:val="0"/>
        <w:rPr>
          <w:rFonts w:ascii="Arial" w:hAnsi="Arial" w:cs="Arial"/>
          <w:b/>
          <w:sz w:val="20"/>
          <w:szCs w:val="20"/>
        </w:rPr>
      </w:pPr>
    </w:p>
    <w:p w:rsidR="004331DE" w:rsidRDefault="004331DE" w:rsidP="00A46190">
      <w:pPr>
        <w:autoSpaceDE w:val="0"/>
        <w:autoSpaceDN w:val="0"/>
        <w:adjustRightInd w:val="0"/>
        <w:ind w:left="6840"/>
        <w:jc w:val="right"/>
        <w:outlineLvl w:val="0"/>
        <w:rPr>
          <w:rFonts w:ascii="Arial" w:hAnsi="Arial" w:cs="Arial"/>
          <w:b/>
          <w:sz w:val="20"/>
          <w:szCs w:val="20"/>
        </w:rPr>
      </w:pPr>
    </w:p>
    <w:p w:rsidR="00A46190" w:rsidRPr="00B0168C" w:rsidRDefault="00A46190" w:rsidP="00A46190">
      <w:pPr>
        <w:autoSpaceDE w:val="0"/>
        <w:autoSpaceDN w:val="0"/>
        <w:adjustRightInd w:val="0"/>
        <w:ind w:left="6840"/>
        <w:jc w:val="right"/>
        <w:outlineLvl w:val="0"/>
        <w:rPr>
          <w:rFonts w:ascii="Arial" w:hAnsi="Arial" w:cs="Arial"/>
          <w:b/>
          <w:sz w:val="20"/>
          <w:szCs w:val="20"/>
        </w:rPr>
      </w:pPr>
      <w:r w:rsidRPr="00B0168C">
        <w:rPr>
          <w:rFonts w:ascii="Arial" w:hAnsi="Arial" w:cs="Arial"/>
          <w:b/>
          <w:sz w:val="20"/>
          <w:szCs w:val="20"/>
        </w:rPr>
        <w:lastRenderedPageBreak/>
        <w:t xml:space="preserve">DEFFORM 68 </w:t>
      </w:r>
    </w:p>
    <w:p w:rsidR="00A46190" w:rsidRPr="00B0168C" w:rsidRDefault="00A46190" w:rsidP="00A46190">
      <w:pPr>
        <w:autoSpaceDE w:val="0"/>
        <w:autoSpaceDN w:val="0"/>
        <w:adjustRightInd w:val="0"/>
        <w:ind w:left="6840"/>
        <w:jc w:val="right"/>
        <w:outlineLvl w:val="0"/>
        <w:rPr>
          <w:rFonts w:ascii="Arial" w:hAnsi="Arial" w:cs="Arial"/>
          <w:b/>
          <w:sz w:val="20"/>
          <w:szCs w:val="20"/>
          <w:u w:val="single"/>
        </w:rPr>
      </w:pPr>
      <w:r w:rsidRPr="00B0168C">
        <w:rPr>
          <w:rFonts w:ascii="Arial" w:hAnsi="Arial" w:cs="Arial"/>
          <w:b/>
          <w:sz w:val="20"/>
          <w:szCs w:val="20"/>
        </w:rPr>
        <w:t xml:space="preserve">(Edn </w:t>
      </w:r>
      <w:r>
        <w:rPr>
          <w:rFonts w:ascii="Arial" w:hAnsi="Arial" w:cs="Arial"/>
          <w:b/>
          <w:sz w:val="20"/>
          <w:szCs w:val="20"/>
        </w:rPr>
        <w:t>09/21</w:t>
      </w:r>
      <w:r w:rsidRPr="00B0168C">
        <w:rPr>
          <w:rFonts w:ascii="Arial" w:hAnsi="Arial" w:cs="Arial"/>
          <w:b/>
          <w:sz w:val="20"/>
          <w:szCs w:val="20"/>
        </w:rPr>
        <w:t>)</w:t>
      </w:r>
    </w:p>
    <w:p w:rsidR="00A46190" w:rsidRPr="009D2B59" w:rsidRDefault="00A46190" w:rsidP="00A46190">
      <w:pPr>
        <w:spacing w:before="240" w:after="60"/>
        <w:jc w:val="center"/>
        <w:outlineLvl w:val="0"/>
        <w:rPr>
          <w:rFonts w:ascii="Verdana" w:hAnsi="Verdana" w:cs="Arial"/>
          <w:b/>
          <w:sz w:val="32"/>
          <w:szCs w:val="36"/>
        </w:rPr>
      </w:pPr>
      <w:r w:rsidRPr="009D2B59">
        <w:rPr>
          <w:rFonts w:ascii="Verdana" w:hAnsi="Verdana" w:cs="Arial"/>
          <w:b/>
          <w:sz w:val="32"/>
          <w:szCs w:val="36"/>
        </w:rPr>
        <w:t xml:space="preserve">Hazardous Articles, </w:t>
      </w:r>
      <w:r>
        <w:rPr>
          <w:rFonts w:ascii="Verdana" w:hAnsi="Verdana" w:cs="Arial"/>
          <w:b/>
          <w:sz w:val="32"/>
          <w:szCs w:val="36"/>
        </w:rPr>
        <w:t xml:space="preserve">Deliverables, </w:t>
      </w:r>
      <w:r w:rsidRPr="009D2B59">
        <w:rPr>
          <w:rFonts w:ascii="Verdana" w:hAnsi="Verdana" w:cs="Arial"/>
          <w:b/>
          <w:sz w:val="32"/>
          <w:szCs w:val="36"/>
        </w:rPr>
        <w:t>Materials or Substances</w:t>
      </w:r>
      <w:r>
        <w:rPr>
          <w:rFonts w:ascii="Verdana" w:hAnsi="Verdana" w:cs="Arial"/>
          <w:b/>
          <w:sz w:val="32"/>
          <w:szCs w:val="36"/>
        </w:rPr>
        <w:t xml:space="preserve"> </w:t>
      </w:r>
      <w:r w:rsidRPr="009D2B59">
        <w:rPr>
          <w:rFonts w:ascii="Verdana" w:hAnsi="Verdana" w:cs="Arial"/>
          <w:b/>
          <w:sz w:val="32"/>
          <w:szCs w:val="36"/>
        </w:rPr>
        <w:t>Statement by the Contractor</w:t>
      </w:r>
    </w:p>
    <w:p w:rsidR="00A46190" w:rsidRPr="00946960" w:rsidRDefault="00A46190" w:rsidP="00A46190">
      <w:pPr>
        <w:rPr>
          <w:rFonts w:ascii="Verdana" w:hAnsi="Verdana" w:cs="Arial"/>
          <w:sz w:val="20"/>
        </w:rPr>
      </w:pPr>
    </w:p>
    <w:p w:rsidR="00A46190" w:rsidRPr="000A059E" w:rsidRDefault="00A46190" w:rsidP="00A46190">
      <w:pPr>
        <w:outlineLvl w:val="0"/>
        <w:rPr>
          <w:rFonts w:ascii="Arial" w:hAnsi="Arial" w:cs="Arial"/>
          <w:sz w:val="20"/>
          <w:szCs w:val="20"/>
        </w:rPr>
      </w:pPr>
      <w:r w:rsidRPr="000A059E">
        <w:rPr>
          <w:rFonts w:ascii="Arial" w:hAnsi="Arial" w:cs="Arial"/>
          <w:sz w:val="20"/>
          <w:szCs w:val="20"/>
        </w:rPr>
        <w:t xml:space="preserve">Contract Number: </w:t>
      </w:r>
      <w:r w:rsidR="00AE0728">
        <w:rPr>
          <w:rFonts w:ascii="Arial" w:hAnsi="Arial" w:cs="Arial"/>
          <w:sz w:val="20"/>
          <w:szCs w:val="20"/>
        </w:rPr>
        <w:t>701579500</w:t>
      </w:r>
    </w:p>
    <w:p w:rsidR="00A46190" w:rsidRPr="000A059E" w:rsidRDefault="00A46190" w:rsidP="00A46190">
      <w:pPr>
        <w:rPr>
          <w:rFonts w:ascii="Arial" w:hAnsi="Arial" w:cs="Arial"/>
          <w:sz w:val="20"/>
          <w:szCs w:val="20"/>
        </w:rPr>
      </w:pPr>
    </w:p>
    <w:p w:rsidR="00A46190" w:rsidRPr="000A059E" w:rsidRDefault="00A46190" w:rsidP="00A46190">
      <w:pPr>
        <w:outlineLvl w:val="0"/>
        <w:rPr>
          <w:rFonts w:ascii="Arial" w:hAnsi="Arial" w:cs="Arial"/>
          <w:sz w:val="20"/>
          <w:szCs w:val="20"/>
        </w:rPr>
      </w:pPr>
      <w:r w:rsidRPr="000A059E">
        <w:rPr>
          <w:rFonts w:ascii="Arial" w:hAnsi="Arial" w:cs="Arial"/>
          <w:sz w:val="20"/>
          <w:szCs w:val="20"/>
        </w:rPr>
        <w:t xml:space="preserve">Contract Title: </w:t>
      </w:r>
      <w:r w:rsidR="006A1310">
        <w:rPr>
          <w:rFonts w:ascii="Arial" w:hAnsi="Arial" w:cs="Arial"/>
          <w:sz w:val="20"/>
          <w:szCs w:val="20"/>
        </w:rPr>
        <w:t xml:space="preserve">Purchase of </w:t>
      </w:r>
      <w:r w:rsidR="00AE0728">
        <w:rPr>
          <w:rFonts w:ascii="Arial" w:hAnsi="Arial" w:cs="Arial"/>
          <w:sz w:val="20"/>
          <w:szCs w:val="20"/>
        </w:rPr>
        <w:t xml:space="preserve">4x4 </w:t>
      </w:r>
      <w:r w:rsidR="002D3D19">
        <w:rPr>
          <w:rFonts w:ascii="Arial" w:hAnsi="Arial" w:cs="Arial"/>
          <w:sz w:val="20"/>
          <w:szCs w:val="20"/>
        </w:rPr>
        <w:t>Twin Cab</w:t>
      </w:r>
      <w:r w:rsidR="006A1310">
        <w:rPr>
          <w:rFonts w:ascii="Arial" w:hAnsi="Arial" w:cs="Arial"/>
          <w:sz w:val="20"/>
          <w:szCs w:val="20"/>
        </w:rPr>
        <w:t xml:space="preserve"> Vehicles for BFC </w:t>
      </w:r>
    </w:p>
    <w:p w:rsidR="00A46190" w:rsidRPr="000A059E" w:rsidRDefault="00A46190" w:rsidP="00A46190">
      <w:pPr>
        <w:rPr>
          <w:rFonts w:ascii="Arial" w:hAnsi="Arial" w:cs="Arial"/>
          <w:sz w:val="20"/>
          <w:szCs w:val="20"/>
        </w:rPr>
      </w:pPr>
    </w:p>
    <w:p w:rsidR="006A1310" w:rsidRPr="00136E3A" w:rsidRDefault="00A46190" w:rsidP="006A1310">
      <w:pPr>
        <w:widowControl w:val="0"/>
        <w:autoSpaceDE w:val="0"/>
        <w:autoSpaceDN w:val="0"/>
        <w:adjustRightInd w:val="0"/>
        <w:spacing w:after="60" w:line="240" w:lineRule="auto"/>
        <w:ind w:left="118" w:right="10"/>
        <w:rPr>
          <w:rFonts w:ascii="Arial" w:hAnsi="Arial" w:cs="Arial"/>
          <w:color w:val="FF0000"/>
          <w:sz w:val="24"/>
          <w:szCs w:val="24"/>
        </w:rPr>
      </w:pPr>
      <w:r w:rsidRPr="000A059E">
        <w:rPr>
          <w:rFonts w:ascii="Arial" w:hAnsi="Arial" w:cs="Arial"/>
          <w:sz w:val="20"/>
          <w:szCs w:val="20"/>
        </w:rPr>
        <w:t xml:space="preserve">Contractor: </w:t>
      </w:r>
      <w:r w:rsidR="006A1310" w:rsidRPr="00136E3A">
        <w:rPr>
          <w:rFonts w:ascii="Arial" w:hAnsi="Arial" w:cs="Arial"/>
          <w:color w:val="FF0000"/>
          <w:sz w:val="24"/>
          <w:szCs w:val="24"/>
          <w:highlight w:val="yellow"/>
        </w:rPr>
        <w:t>[SUPPLIER TO POPULATE]</w:t>
      </w:r>
    </w:p>
    <w:p w:rsidR="00A46190" w:rsidRPr="000A059E" w:rsidRDefault="00A46190" w:rsidP="00A46190">
      <w:pPr>
        <w:outlineLvl w:val="0"/>
        <w:rPr>
          <w:rFonts w:ascii="Arial" w:hAnsi="Arial" w:cs="Arial"/>
          <w:sz w:val="20"/>
          <w:szCs w:val="20"/>
        </w:rPr>
      </w:pPr>
      <w:r w:rsidRPr="000A059E">
        <w:rPr>
          <w:rFonts w:ascii="Arial" w:hAnsi="Arial" w:cs="Arial"/>
          <w:sz w:val="20"/>
          <w:szCs w:val="20"/>
        </w:rPr>
        <w:t xml:space="preserve"> </w:t>
      </w:r>
    </w:p>
    <w:p w:rsidR="00A46190" w:rsidRPr="000A059E" w:rsidRDefault="00A46190" w:rsidP="00A46190">
      <w:pPr>
        <w:rPr>
          <w:rFonts w:ascii="Arial" w:hAnsi="Arial" w:cs="Arial"/>
          <w:sz w:val="20"/>
          <w:szCs w:val="20"/>
        </w:rPr>
      </w:pPr>
    </w:p>
    <w:p w:rsidR="006A1310" w:rsidRPr="00136E3A" w:rsidRDefault="00A46190" w:rsidP="006A1310">
      <w:pPr>
        <w:widowControl w:val="0"/>
        <w:autoSpaceDE w:val="0"/>
        <w:autoSpaceDN w:val="0"/>
        <w:adjustRightInd w:val="0"/>
        <w:spacing w:after="60" w:line="240" w:lineRule="auto"/>
        <w:ind w:left="118" w:right="10"/>
        <w:rPr>
          <w:rFonts w:ascii="Arial" w:hAnsi="Arial" w:cs="Arial"/>
          <w:color w:val="FF0000"/>
          <w:sz w:val="24"/>
          <w:szCs w:val="24"/>
        </w:rPr>
      </w:pPr>
      <w:r w:rsidRPr="000A059E">
        <w:rPr>
          <w:rFonts w:ascii="Arial" w:hAnsi="Arial" w:cs="Arial"/>
          <w:sz w:val="20"/>
          <w:szCs w:val="20"/>
        </w:rPr>
        <w:t xml:space="preserve">Date of Contract: </w:t>
      </w:r>
      <w:r w:rsidR="006A1310" w:rsidRPr="00136E3A">
        <w:rPr>
          <w:rFonts w:ascii="Arial" w:hAnsi="Arial" w:cs="Arial"/>
          <w:color w:val="FF0000"/>
          <w:sz w:val="24"/>
          <w:szCs w:val="24"/>
          <w:highlight w:val="yellow"/>
        </w:rPr>
        <w:t>[SUPPLIER TO POPULATE]</w:t>
      </w:r>
    </w:p>
    <w:p w:rsidR="00A46190" w:rsidRPr="000A059E" w:rsidRDefault="00A46190" w:rsidP="00A46190">
      <w:pPr>
        <w:rPr>
          <w:rFonts w:ascii="Arial" w:hAnsi="Arial" w:cs="Arial"/>
          <w:sz w:val="20"/>
          <w:szCs w:val="20"/>
        </w:rPr>
      </w:pPr>
    </w:p>
    <w:p w:rsidR="00A46190" w:rsidRPr="000A059E" w:rsidRDefault="00A46190" w:rsidP="00A46190">
      <w:pPr>
        <w:rPr>
          <w:rFonts w:ascii="Arial" w:hAnsi="Arial" w:cs="Arial"/>
          <w:sz w:val="20"/>
          <w:szCs w:val="20"/>
        </w:rPr>
      </w:pPr>
      <w:r w:rsidRPr="000A059E">
        <w:rPr>
          <w:rFonts w:ascii="Arial" w:hAnsi="Arial" w:cs="Arial"/>
          <w:sz w:val="20"/>
          <w:szCs w:val="20"/>
        </w:rPr>
        <w:t xml:space="preserve">* To the best of our knowledge there are no hazardous Articles, </w:t>
      </w:r>
      <w:r>
        <w:rPr>
          <w:rFonts w:ascii="Arial" w:hAnsi="Arial" w:cs="Arial"/>
          <w:sz w:val="20"/>
          <w:szCs w:val="20"/>
        </w:rPr>
        <w:t xml:space="preserve">Deliverables, </w:t>
      </w:r>
      <w:r w:rsidRPr="000A059E">
        <w:rPr>
          <w:rFonts w:ascii="Arial" w:hAnsi="Arial" w:cs="Arial"/>
          <w:sz w:val="20"/>
          <w:szCs w:val="20"/>
        </w:rPr>
        <w:t xml:space="preserve">materials or substances to be supplied.  </w:t>
      </w:r>
      <w:bookmarkStart w:id="22" w:name="Check1"/>
      <w:r w:rsidRPr="000A059E">
        <w:rPr>
          <w:rFonts w:ascii="Arial" w:hAnsi="Arial" w:cs="Arial"/>
          <w:sz w:val="20"/>
          <w:szCs w:val="20"/>
        </w:rPr>
        <w:fldChar w:fldCharType="begin">
          <w:ffData>
            <w:name w:val="Check1"/>
            <w:enabled/>
            <w:calcOnExit w:val="0"/>
            <w:checkBox>
              <w:sizeAuto/>
              <w:default w:val="0"/>
            </w:checkBox>
          </w:ffData>
        </w:fldChar>
      </w:r>
      <w:r w:rsidRPr="000A059E">
        <w:rPr>
          <w:rFonts w:ascii="Arial" w:hAnsi="Arial" w:cs="Arial"/>
          <w:sz w:val="20"/>
          <w:szCs w:val="20"/>
        </w:rPr>
        <w:instrText xml:space="preserve"> FORMCHECKBOX </w:instrText>
      </w:r>
      <w:r w:rsidRPr="000A059E">
        <w:rPr>
          <w:rFonts w:ascii="Arial" w:hAnsi="Arial" w:cs="Arial"/>
          <w:sz w:val="20"/>
          <w:szCs w:val="20"/>
        </w:rPr>
      </w:r>
      <w:r w:rsidRPr="000A059E">
        <w:rPr>
          <w:rFonts w:ascii="Arial" w:hAnsi="Arial" w:cs="Arial"/>
          <w:sz w:val="20"/>
          <w:szCs w:val="20"/>
        </w:rPr>
        <w:fldChar w:fldCharType="end"/>
      </w:r>
      <w:bookmarkEnd w:id="22"/>
    </w:p>
    <w:p w:rsidR="00A46190" w:rsidRPr="000A059E" w:rsidRDefault="00A46190" w:rsidP="00A46190">
      <w:pPr>
        <w:rPr>
          <w:rFonts w:ascii="Arial" w:hAnsi="Arial" w:cs="Arial"/>
          <w:sz w:val="20"/>
          <w:szCs w:val="20"/>
        </w:rPr>
      </w:pPr>
    </w:p>
    <w:p w:rsidR="00A46190" w:rsidRDefault="00A46190" w:rsidP="00A46190">
      <w:pPr>
        <w:rPr>
          <w:rFonts w:ascii="Arial" w:hAnsi="Arial" w:cs="Arial"/>
          <w:sz w:val="20"/>
          <w:szCs w:val="20"/>
        </w:rPr>
      </w:pPr>
      <w:r w:rsidRPr="000A059E">
        <w:rPr>
          <w:rFonts w:ascii="Arial" w:hAnsi="Arial" w:cs="Arial"/>
          <w:sz w:val="20"/>
          <w:szCs w:val="20"/>
        </w:rPr>
        <w:t xml:space="preserve">* To the best of our knowledge the hazards associated with Articles, </w:t>
      </w:r>
      <w:r>
        <w:rPr>
          <w:rFonts w:ascii="Arial" w:hAnsi="Arial" w:cs="Arial"/>
          <w:sz w:val="20"/>
          <w:szCs w:val="20"/>
        </w:rPr>
        <w:t>Deliverables,</w:t>
      </w:r>
      <w:r w:rsidRPr="000A059E">
        <w:rPr>
          <w:rFonts w:ascii="Arial" w:hAnsi="Arial" w:cs="Arial"/>
          <w:sz w:val="20"/>
          <w:szCs w:val="20"/>
        </w:rPr>
        <w:t xml:space="preserve"> materials or substances to be supplied</w:t>
      </w:r>
      <w:r w:rsidRPr="000A059E" w:rsidDel="00D35946">
        <w:rPr>
          <w:rFonts w:ascii="Arial" w:hAnsi="Arial" w:cs="Arial"/>
          <w:sz w:val="20"/>
          <w:szCs w:val="20"/>
        </w:rPr>
        <w:t xml:space="preserve"> </w:t>
      </w:r>
      <w:r w:rsidRPr="000A059E">
        <w:rPr>
          <w:rFonts w:ascii="Arial" w:hAnsi="Arial" w:cs="Arial"/>
          <w:sz w:val="20"/>
          <w:szCs w:val="20"/>
        </w:rPr>
        <w:t>under the Contract are identified in the Safety Data Sheets (Qty:</w:t>
      </w:r>
      <w:bookmarkStart w:id="23" w:name="Text5"/>
      <w:r w:rsidRPr="000A059E">
        <w:rPr>
          <w:rFonts w:ascii="Arial" w:hAnsi="Arial" w:cs="Arial"/>
          <w:sz w:val="20"/>
          <w:szCs w:val="20"/>
        </w:rPr>
        <w:fldChar w:fldCharType="begin">
          <w:ffData>
            <w:name w:val="Text5"/>
            <w:enabled/>
            <w:calcOnExit w:val="0"/>
            <w:textInput/>
          </w:ffData>
        </w:fldChar>
      </w:r>
      <w:r w:rsidRPr="000A059E">
        <w:rPr>
          <w:rFonts w:ascii="Arial" w:hAnsi="Arial" w:cs="Arial"/>
          <w:sz w:val="20"/>
          <w:szCs w:val="20"/>
        </w:rPr>
        <w:instrText xml:space="preserve"> FORMTEXT </w:instrText>
      </w:r>
      <w:r w:rsidRPr="000A059E">
        <w:rPr>
          <w:rFonts w:ascii="Arial" w:hAnsi="Arial" w:cs="Arial"/>
          <w:sz w:val="20"/>
          <w:szCs w:val="20"/>
        </w:rPr>
      </w:r>
      <w:r w:rsidRPr="000A059E">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0A059E">
        <w:rPr>
          <w:rFonts w:ascii="Arial" w:hAnsi="Arial" w:cs="Arial"/>
          <w:sz w:val="20"/>
          <w:szCs w:val="20"/>
        </w:rPr>
        <w:fldChar w:fldCharType="end"/>
      </w:r>
      <w:bookmarkEnd w:id="23"/>
      <w:r w:rsidRPr="000A059E">
        <w:rPr>
          <w:rFonts w:ascii="Arial" w:hAnsi="Arial" w:cs="Arial"/>
          <w:sz w:val="20"/>
          <w:szCs w:val="20"/>
        </w:rPr>
        <w:t>) attached in accordance with</w:t>
      </w:r>
      <w:r>
        <w:rPr>
          <w:rFonts w:ascii="Arial" w:hAnsi="Arial" w:cs="Arial"/>
          <w:sz w:val="20"/>
          <w:szCs w:val="20"/>
        </w:rPr>
        <w:t xml:space="preserve"> either:</w:t>
      </w:r>
    </w:p>
    <w:p w:rsidR="00A46190" w:rsidRDefault="00A46190" w:rsidP="00A46190">
      <w:pPr>
        <w:rPr>
          <w:rFonts w:ascii="Arial" w:hAnsi="Arial" w:cs="Arial"/>
          <w:sz w:val="20"/>
          <w:szCs w:val="20"/>
        </w:rPr>
      </w:pPr>
    </w:p>
    <w:p w:rsidR="00A46190" w:rsidRDefault="00A46190" w:rsidP="00A46190">
      <w:pPr>
        <w:rPr>
          <w:rFonts w:ascii="Arial" w:hAnsi="Arial" w:cs="Arial"/>
          <w:sz w:val="20"/>
          <w:szCs w:val="20"/>
        </w:rPr>
      </w:pPr>
      <w:r>
        <w:rPr>
          <w:rFonts w:ascii="Arial" w:hAnsi="Arial" w:cs="Arial"/>
          <w:sz w:val="20"/>
          <w:szCs w:val="20"/>
        </w:rPr>
        <w:t>DEFCON 68</w:t>
      </w:r>
      <w:r w:rsidRPr="000A059E">
        <w:rPr>
          <w:rFonts w:ascii="Arial" w:hAnsi="Arial" w:cs="Arial"/>
          <w:sz w:val="20"/>
          <w:szCs w:val="20"/>
        </w:rPr>
        <w:fldChar w:fldCharType="begin">
          <w:ffData>
            <w:name w:val="Check2"/>
            <w:enabled/>
            <w:calcOnExit w:val="0"/>
            <w:checkBox>
              <w:sizeAuto/>
              <w:default w:val="0"/>
            </w:checkBox>
          </w:ffData>
        </w:fldChar>
      </w:r>
      <w:r w:rsidRPr="000A059E">
        <w:rPr>
          <w:rFonts w:ascii="Arial" w:hAnsi="Arial" w:cs="Arial"/>
          <w:sz w:val="20"/>
          <w:szCs w:val="20"/>
        </w:rPr>
        <w:instrText xml:space="preserve"> FORMCHECKBOX </w:instrText>
      </w:r>
      <w:r w:rsidRPr="000A059E">
        <w:rPr>
          <w:rFonts w:ascii="Arial" w:hAnsi="Arial" w:cs="Arial"/>
          <w:sz w:val="20"/>
          <w:szCs w:val="20"/>
        </w:rPr>
      </w:r>
      <w:r w:rsidRPr="000A059E">
        <w:rPr>
          <w:rFonts w:ascii="Arial" w:hAnsi="Arial" w:cs="Arial"/>
          <w:sz w:val="20"/>
          <w:szCs w:val="20"/>
        </w:rPr>
        <w:fldChar w:fldCharType="end"/>
      </w:r>
      <w:r>
        <w:rPr>
          <w:rFonts w:ascii="Arial" w:hAnsi="Arial" w:cs="Arial"/>
          <w:sz w:val="20"/>
          <w:szCs w:val="20"/>
        </w:rPr>
        <w:t xml:space="preserve"> ; or</w:t>
      </w:r>
    </w:p>
    <w:p w:rsidR="00A46190" w:rsidRDefault="00A46190" w:rsidP="00A46190">
      <w:pPr>
        <w:rPr>
          <w:rFonts w:ascii="Arial" w:hAnsi="Arial" w:cs="Arial"/>
          <w:sz w:val="20"/>
          <w:szCs w:val="20"/>
        </w:rPr>
      </w:pPr>
    </w:p>
    <w:p w:rsidR="00A46190" w:rsidRDefault="00A46190" w:rsidP="00A46190">
      <w:pPr>
        <w:rPr>
          <w:rFonts w:ascii="Arial" w:hAnsi="Arial" w:cs="Arial"/>
          <w:sz w:val="20"/>
          <w:szCs w:val="20"/>
        </w:rPr>
      </w:pPr>
      <w:r w:rsidRPr="005D342C">
        <w:rPr>
          <w:rFonts w:ascii="Arial" w:hAnsi="Arial" w:cs="Arial"/>
          <w:sz w:val="20"/>
          <w:szCs w:val="20"/>
        </w:rPr>
        <w:t>Condition 9</w:t>
      </w:r>
      <w:r>
        <w:rPr>
          <w:rFonts w:ascii="Arial" w:hAnsi="Arial" w:cs="Arial"/>
          <w:sz w:val="20"/>
          <w:szCs w:val="20"/>
        </w:rPr>
        <w:t xml:space="preserve"> of Standardised Contract </w:t>
      </w:r>
      <w:r w:rsidRPr="005D342C">
        <w:rPr>
          <w:rFonts w:ascii="Arial" w:hAnsi="Arial" w:cs="Arial"/>
          <w:sz w:val="20"/>
          <w:szCs w:val="20"/>
        </w:rPr>
        <w:t>1A/B</w:t>
      </w:r>
      <w:r>
        <w:rPr>
          <w:rFonts w:ascii="Arial" w:hAnsi="Arial" w:cs="Arial"/>
          <w:sz w:val="20"/>
          <w:szCs w:val="20"/>
        </w:rPr>
        <w:t xml:space="preserve"> Conditions </w:t>
      </w:r>
      <w:r w:rsidRPr="000A059E">
        <w:rPr>
          <w:rFonts w:ascii="Arial" w:hAnsi="Arial" w:cs="Arial"/>
          <w:sz w:val="20"/>
          <w:szCs w:val="20"/>
        </w:rPr>
        <w:fldChar w:fldCharType="begin">
          <w:ffData>
            <w:name w:val="Check2"/>
            <w:enabled/>
            <w:calcOnExit w:val="0"/>
            <w:checkBox>
              <w:sizeAuto/>
              <w:default w:val="0"/>
            </w:checkBox>
          </w:ffData>
        </w:fldChar>
      </w:r>
      <w:r w:rsidRPr="000A059E">
        <w:rPr>
          <w:rFonts w:ascii="Arial" w:hAnsi="Arial" w:cs="Arial"/>
          <w:sz w:val="20"/>
          <w:szCs w:val="20"/>
        </w:rPr>
        <w:instrText xml:space="preserve"> FORMCHECKBOX </w:instrText>
      </w:r>
      <w:r w:rsidRPr="000A059E">
        <w:rPr>
          <w:rFonts w:ascii="Arial" w:hAnsi="Arial" w:cs="Arial"/>
          <w:sz w:val="20"/>
          <w:szCs w:val="20"/>
        </w:rPr>
      </w:r>
      <w:r w:rsidRPr="000A059E">
        <w:rPr>
          <w:rFonts w:ascii="Arial" w:hAnsi="Arial" w:cs="Arial"/>
          <w:sz w:val="20"/>
          <w:szCs w:val="20"/>
        </w:rPr>
        <w:fldChar w:fldCharType="end"/>
      </w:r>
      <w:r>
        <w:rPr>
          <w:rFonts w:ascii="Arial" w:hAnsi="Arial" w:cs="Arial"/>
          <w:sz w:val="20"/>
          <w:szCs w:val="20"/>
        </w:rPr>
        <w:t xml:space="preserve">; </w:t>
      </w:r>
    </w:p>
    <w:p w:rsidR="00A46190" w:rsidRDefault="00A46190" w:rsidP="00A46190">
      <w:pPr>
        <w:rPr>
          <w:rFonts w:ascii="Arial" w:hAnsi="Arial" w:cs="Arial"/>
          <w:sz w:val="20"/>
          <w:szCs w:val="20"/>
        </w:rPr>
      </w:pPr>
    </w:p>
    <w:p w:rsidR="00A46190" w:rsidRPr="000A059E" w:rsidRDefault="00A46190" w:rsidP="00A46190">
      <w:pPr>
        <w:outlineLvl w:val="0"/>
        <w:rPr>
          <w:rFonts w:ascii="Arial" w:hAnsi="Arial" w:cs="Arial"/>
          <w:sz w:val="20"/>
          <w:szCs w:val="20"/>
        </w:rPr>
      </w:pPr>
      <w:r w:rsidRPr="000A059E">
        <w:rPr>
          <w:rFonts w:ascii="Arial" w:hAnsi="Arial" w:cs="Arial"/>
          <w:sz w:val="20"/>
          <w:szCs w:val="20"/>
        </w:rPr>
        <w:t xml:space="preserve">Contractor’s Signature: </w:t>
      </w:r>
      <w:bookmarkStart w:id="24" w:name="Text6"/>
      <w:r w:rsidRPr="000A059E">
        <w:rPr>
          <w:rFonts w:ascii="Arial" w:hAnsi="Arial" w:cs="Arial"/>
          <w:sz w:val="20"/>
          <w:szCs w:val="20"/>
        </w:rPr>
        <w:fldChar w:fldCharType="begin">
          <w:ffData>
            <w:name w:val="Text6"/>
            <w:enabled/>
            <w:calcOnExit w:val="0"/>
            <w:textInput/>
          </w:ffData>
        </w:fldChar>
      </w:r>
      <w:r w:rsidRPr="000A059E">
        <w:rPr>
          <w:rFonts w:ascii="Arial" w:hAnsi="Arial" w:cs="Arial"/>
          <w:sz w:val="20"/>
          <w:szCs w:val="20"/>
        </w:rPr>
        <w:instrText xml:space="preserve"> FORMTEXT </w:instrText>
      </w:r>
      <w:r w:rsidRPr="000A059E">
        <w:rPr>
          <w:rFonts w:ascii="Arial" w:hAnsi="Arial" w:cs="Arial"/>
          <w:sz w:val="20"/>
          <w:szCs w:val="20"/>
        </w:rPr>
      </w:r>
      <w:r w:rsidRPr="000A059E">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0A059E">
        <w:rPr>
          <w:rFonts w:ascii="Arial" w:hAnsi="Arial" w:cs="Arial"/>
          <w:sz w:val="20"/>
          <w:szCs w:val="20"/>
        </w:rPr>
        <w:fldChar w:fldCharType="end"/>
      </w:r>
      <w:bookmarkEnd w:id="24"/>
      <w:r w:rsidRPr="000A059E">
        <w:rPr>
          <w:rFonts w:ascii="Arial" w:hAnsi="Arial" w:cs="Arial"/>
          <w:sz w:val="20"/>
          <w:szCs w:val="20"/>
        </w:rPr>
        <w:t xml:space="preserve"> </w:t>
      </w:r>
    </w:p>
    <w:p w:rsidR="00A46190" w:rsidRPr="000A059E" w:rsidRDefault="00A46190" w:rsidP="00A46190">
      <w:pPr>
        <w:rPr>
          <w:rFonts w:ascii="Arial" w:hAnsi="Arial" w:cs="Arial"/>
          <w:sz w:val="20"/>
          <w:szCs w:val="20"/>
        </w:rPr>
      </w:pPr>
    </w:p>
    <w:p w:rsidR="00A46190" w:rsidRPr="000A059E" w:rsidRDefault="00A46190" w:rsidP="00A46190">
      <w:pPr>
        <w:outlineLvl w:val="0"/>
        <w:rPr>
          <w:rFonts w:ascii="Arial" w:hAnsi="Arial" w:cs="Arial"/>
          <w:sz w:val="20"/>
          <w:szCs w:val="20"/>
        </w:rPr>
      </w:pPr>
      <w:r w:rsidRPr="000A059E">
        <w:rPr>
          <w:rFonts w:ascii="Arial" w:hAnsi="Arial" w:cs="Arial"/>
          <w:sz w:val="20"/>
          <w:szCs w:val="20"/>
        </w:rPr>
        <w:t xml:space="preserve">Name: </w:t>
      </w:r>
      <w:bookmarkStart w:id="25" w:name="Text7"/>
      <w:r w:rsidRPr="000A059E">
        <w:rPr>
          <w:rFonts w:ascii="Arial" w:hAnsi="Arial" w:cs="Arial"/>
          <w:sz w:val="20"/>
          <w:szCs w:val="20"/>
        </w:rPr>
        <w:fldChar w:fldCharType="begin">
          <w:ffData>
            <w:name w:val="Text7"/>
            <w:enabled/>
            <w:calcOnExit w:val="0"/>
            <w:textInput/>
          </w:ffData>
        </w:fldChar>
      </w:r>
      <w:r w:rsidRPr="000A059E">
        <w:rPr>
          <w:rFonts w:ascii="Arial" w:hAnsi="Arial" w:cs="Arial"/>
          <w:sz w:val="20"/>
          <w:szCs w:val="20"/>
        </w:rPr>
        <w:instrText xml:space="preserve"> FORMTEXT </w:instrText>
      </w:r>
      <w:r w:rsidRPr="000A059E">
        <w:rPr>
          <w:rFonts w:ascii="Arial" w:hAnsi="Arial" w:cs="Arial"/>
          <w:sz w:val="20"/>
          <w:szCs w:val="20"/>
        </w:rPr>
      </w:r>
      <w:r w:rsidRPr="000A059E">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0A059E">
        <w:rPr>
          <w:rFonts w:ascii="Arial" w:hAnsi="Arial" w:cs="Arial"/>
          <w:sz w:val="20"/>
          <w:szCs w:val="20"/>
        </w:rPr>
        <w:fldChar w:fldCharType="end"/>
      </w:r>
      <w:bookmarkEnd w:id="25"/>
      <w:r w:rsidRPr="000A059E">
        <w:rPr>
          <w:rFonts w:ascii="Arial" w:hAnsi="Arial" w:cs="Arial"/>
          <w:sz w:val="20"/>
          <w:szCs w:val="20"/>
        </w:rPr>
        <w:t xml:space="preserve"> </w:t>
      </w:r>
    </w:p>
    <w:p w:rsidR="00A46190" w:rsidRPr="000A059E" w:rsidRDefault="00A46190" w:rsidP="00A46190">
      <w:pPr>
        <w:rPr>
          <w:rFonts w:ascii="Arial" w:hAnsi="Arial" w:cs="Arial"/>
          <w:sz w:val="20"/>
          <w:szCs w:val="20"/>
        </w:rPr>
      </w:pPr>
    </w:p>
    <w:p w:rsidR="00A46190" w:rsidRPr="000A059E" w:rsidRDefault="00A46190" w:rsidP="00A46190">
      <w:pPr>
        <w:outlineLvl w:val="0"/>
        <w:rPr>
          <w:rFonts w:ascii="Arial" w:hAnsi="Arial" w:cs="Arial"/>
          <w:sz w:val="20"/>
          <w:szCs w:val="20"/>
        </w:rPr>
      </w:pPr>
      <w:r w:rsidRPr="000A059E">
        <w:rPr>
          <w:rFonts w:ascii="Arial" w:hAnsi="Arial" w:cs="Arial"/>
          <w:sz w:val="20"/>
          <w:szCs w:val="20"/>
        </w:rPr>
        <w:t xml:space="preserve">Job Title: </w:t>
      </w:r>
      <w:bookmarkStart w:id="26" w:name="Text8"/>
      <w:r w:rsidRPr="000A059E">
        <w:rPr>
          <w:rFonts w:ascii="Arial" w:hAnsi="Arial" w:cs="Arial"/>
          <w:sz w:val="20"/>
          <w:szCs w:val="20"/>
        </w:rPr>
        <w:fldChar w:fldCharType="begin">
          <w:ffData>
            <w:name w:val="Text8"/>
            <w:enabled/>
            <w:calcOnExit w:val="0"/>
            <w:textInput/>
          </w:ffData>
        </w:fldChar>
      </w:r>
      <w:r w:rsidRPr="000A059E">
        <w:rPr>
          <w:rFonts w:ascii="Arial" w:hAnsi="Arial" w:cs="Arial"/>
          <w:sz w:val="20"/>
          <w:szCs w:val="20"/>
        </w:rPr>
        <w:instrText xml:space="preserve"> FORMTEXT </w:instrText>
      </w:r>
      <w:r w:rsidRPr="000A059E">
        <w:rPr>
          <w:rFonts w:ascii="Arial" w:hAnsi="Arial" w:cs="Arial"/>
          <w:sz w:val="20"/>
          <w:szCs w:val="20"/>
        </w:rPr>
      </w:r>
      <w:r w:rsidRPr="000A059E">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0A059E">
        <w:rPr>
          <w:rFonts w:ascii="Arial" w:hAnsi="Arial" w:cs="Arial"/>
          <w:sz w:val="20"/>
          <w:szCs w:val="20"/>
        </w:rPr>
        <w:fldChar w:fldCharType="end"/>
      </w:r>
      <w:bookmarkEnd w:id="26"/>
      <w:r w:rsidRPr="000A059E">
        <w:rPr>
          <w:rFonts w:ascii="Arial" w:hAnsi="Arial" w:cs="Arial"/>
          <w:sz w:val="20"/>
          <w:szCs w:val="20"/>
        </w:rPr>
        <w:t xml:space="preserve"> </w:t>
      </w:r>
    </w:p>
    <w:p w:rsidR="00A46190" w:rsidRPr="000A059E" w:rsidRDefault="00A46190" w:rsidP="00A46190">
      <w:pPr>
        <w:rPr>
          <w:rFonts w:ascii="Arial" w:hAnsi="Arial" w:cs="Arial"/>
          <w:sz w:val="20"/>
          <w:szCs w:val="20"/>
        </w:rPr>
      </w:pPr>
    </w:p>
    <w:p w:rsidR="00A46190" w:rsidRPr="000A059E" w:rsidRDefault="00A46190" w:rsidP="00A46190">
      <w:pPr>
        <w:rPr>
          <w:rFonts w:ascii="Arial" w:hAnsi="Arial" w:cs="Arial"/>
          <w:sz w:val="20"/>
          <w:szCs w:val="20"/>
        </w:rPr>
      </w:pPr>
      <w:r w:rsidRPr="000A059E">
        <w:rPr>
          <w:rFonts w:ascii="Arial" w:hAnsi="Arial" w:cs="Arial"/>
          <w:sz w:val="20"/>
          <w:szCs w:val="20"/>
        </w:rPr>
        <w:t xml:space="preserve">Date: </w:t>
      </w:r>
      <w:bookmarkStart w:id="27" w:name="Text9"/>
      <w:r w:rsidRPr="000A059E">
        <w:rPr>
          <w:rFonts w:ascii="Arial" w:hAnsi="Arial" w:cs="Arial"/>
          <w:sz w:val="20"/>
          <w:szCs w:val="20"/>
        </w:rPr>
        <w:fldChar w:fldCharType="begin">
          <w:ffData>
            <w:name w:val="Text9"/>
            <w:enabled/>
            <w:calcOnExit w:val="0"/>
            <w:textInput/>
          </w:ffData>
        </w:fldChar>
      </w:r>
      <w:r w:rsidRPr="000A059E">
        <w:rPr>
          <w:rFonts w:ascii="Arial" w:hAnsi="Arial" w:cs="Arial"/>
          <w:sz w:val="20"/>
          <w:szCs w:val="20"/>
        </w:rPr>
        <w:instrText xml:space="preserve"> FORMTEXT </w:instrText>
      </w:r>
      <w:r w:rsidRPr="000A059E">
        <w:rPr>
          <w:rFonts w:ascii="Arial" w:hAnsi="Arial" w:cs="Arial"/>
          <w:sz w:val="20"/>
          <w:szCs w:val="20"/>
        </w:rPr>
      </w:r>
      <w:r w:rsidRPr="000A059E">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0A059E">
        <w:rPr>
          <w:rFonts w:ascii="Arial" w:hAnsi="Arial" w:cs="Arial"/>
          <w:sz w:val="20"/>
          <w:szCs w:val="20"/>
        </w:rPr>
        <w:fldChar w:fldCharType="end"/>
      </w:r>
      <w:bookmarkEnd w:id="27"/>
      <w:r w:rsidRPr="000A059E">
        <w:rPr>
          <w:rFonts w:ascii="Arial" w:hAnsi="Arial" w:cs="Arial"/>
          <w:sz w:val="20"/>
          <w:szCs w:val="20"/>
        </w:rPr>
        <w:t xml:space="preserve"> </w:t>
      </w:r>
    </w:p>
    <w:p w:rsidR="00A46190" w:rsidRPr="000A059E" w:rsidRDefault="00A46190" w:rsidP="00A46190">
      <w:pPr>
        <w:rPr>
          <w:rFonts w:ascii="Arial" w:hAnsi="Arial" w:cs="Arial"/>
          <w:sz w:val="20"/>
          <w:szCs w:val="20"/>
        </w:rPr>
      </w:pPr>
    </w:p>
    <w:p w:rsidR="00A46190" w:rsidRPr="000A059E" w:rsidRDefault="00A46190" w:rsidP="00A46190">
      <w:pPr>
        <w:rPr>
          <w:rFonts w:ascii="Arial" w:hAnsi="Arial" w:cs="Arial"/>
          <w:sz w:val="20"/>
          <w:szCs w:val="20"/>
        </w:rPr>
      </w:pPr>
      <w:r w:rsidRPr="000A059E">
        <w:rPr>
          <w:rFonts w:ascii="Arial" w:hAnsi="Arial" w:cs="Arial"/>
          <w:sz w:val="20"/>
          <w:szCs w:val="20"/>
        </w:rPr>
        <w:t>* check box (</w:t>
      </w:r>
      <w:r w:rsidRPr="000A059E">
        <w:rPr>
          <w:rFonts w:ascii="Arial" w:hAnsi="Arial" w:cs="Arial"/>
          <w:sz w:val="20"/>
          <w:szCs w:val="20"/>
        </w:rPr>
        <w:sym w:font="Wingdings 2" w:char="F054"/>
      </w:r>
      <w:r w:rsidRPr="000A059E">
        <w:rPr>
          <w:rFonts w:ascii="Arial" w:hAnsi="Arial" w:cs="Arial"/>
          <w:sz w:val="20"/>
          <w:szCs w:val="20"/>
        </w:rPr>
        <w:t xml:space="preserve">) as appropriate </w:t>
      </w:r>
    </w:p>
    <w:p w:rsidR="00A46190" w:rsidRPr="000A059E" w:rsidRDefault="00A46190" w:rsidP="00A46190">
      <w:pPr>
        <w:rPr>
          <w:rFonts w:ascii="Arial" w:hAnsi="Arial" w:cs="Arial"/>
          <w:sz w:val="20"/>
          <w:szCs w:val="20"/>
        </w:rPr>
      </w:pPr>
      <w:r w:rsidRPr="000A059E">
        <w:rPr>
          <w:rFonts w:ascii="Arial" w:hAnsi="Arial" w:cs="Arial"/>
          <w:sz w:val="20"/>
          <w:szCs w:val="20"/>
        </w:rPr>
        <w:pict>
          <v:rect id="_x0000_i1026" style="width:0;height:1.5pt" o:hralign="center" o:hrstd="t" o:hr="t" fillcolor="#9d9da1" stroked="f"/>
        </w:pict>
      </w:r>
    </w:p>
    <w:p w:rsidR="00A46190" w:rsidRPr="000A059E" w:rsidRDefault="00A46190" w:rsidP="00A46190">
      <w:pPr>
        <w:jc w:val="center"/>
        <w:outlineLvl w:val="0"/>
        <w:rPr>
          <w:rFonts w:ascii="Arial" w:hAnsi="Arial" w:cs="Arial"/>
          <w:b/>
          <w:sz w:val="20"/>
          <w:szCs w:val="20"/>
        </w:rPr>
      </w:pPr>
      <w:r w:rsidRPr="000A059E">
        <w:rPr>
          <w:rFonts w:ascii="Arial" w:hAnsi="Arial" w:cs="Arial"/>
          <w:b/>
          <w:sz w:val="20"/>
          <w:szCs w:val="20"/>
        </w:rPr>
        <w:lastRenderedPageBreak/>
        <w:t xml:space="preserve">To be completed by the Authority </w:t>
      </w:r>
    </w:p>
    <w:p w:rsidR="00A46190" w:rsidRPr="000A059E" w:rsidRDefault="00A46190" w:rsidP="00A46190">
      <w:pPr>
        <w:jc w:val="center"/>
        <w:rPr>
          <w:rFonts w:ascii="Arial" w:hAnsi="Arial" w:cs="Arial"/>
          <w:sz w:val="20"/>
          <w:szCs w:val="20"/>
        </w:rPr>
      </w:pPr>
    </w:p>
    <w:p w:rsidR="00A46190" w:rsidRPr="000A059E" w:rsidRDefault="00A46190" w:rsidP="00A46190">
      <w:pPr>
        <w:outlineLvl w:val="0"/>
        <w:rPr>
          <w:rFonts w:ascii="Arial" w:hAnsi="Arial" w:cs="Arial"/>
          <w:sz w:val="20"/>
          <w:szCs w:val="20"/>
        </w:rPr>
      </w:pPr>
      <w:r w:rsidRPr="000A059E">
        <w:rPr>
          <w:rFonts w:ascii="Arial" w:hAnsi="Arial" w:cs="Arial"/>
          <w:sz w:val="20"/>
          <w:szCs w:val="20"/>
        </w:rPr>
        <w:t xml:space="preserve">DMC: </w:t>
      </w:r>
      <w:bookmarkStart w:id="28" w:name="Text10"/>
      <w:r w:rsidRPr="000A059E">
        <w:rPr>
          <w:rFonts w:ascii="Arial" w:hAnsi="Arial" w:cs="Arial"/>
          <w:sz w:val="20"/>
          <w:szCs w:val="20"/>
        </w:rPr>
        <w:fldChar w:fldCharType="begin">
          <w:ffData>
            <w:name w:val="Text10"/>
            <w:enabled/>
            <w:calcOnExit w:val="0"/>
            <w:textInput/>
          </w:ffData>
        </w:fldChar>
      </w:r>
      <w:r w:rsidRPr="000A059E">
        <w:rPr>
          <w:rFonts w:ascii="Arial" w:hAnsi="Arial" w:cs="Arial"/>
          <w:sz w:val="20"/>
          <w:szCs w:val="20"/>
        </w:rPr>
        <w:instrText xml:space="preserve"> FORMTEXT </w:instrText>
      </w:r>
      <w:r w:rsidRPr="000A059E">
        <w:rPr>
          <w:rFonts w:ascii="Arial" w:hAnsi="Arial" w:cs="Arial"/>
          <w:sz w:val="20"/>
          <w:szCs w:val="20"/>
        </w:rPr>
      </w:r>
      <w:r w:rsidRPr="000A059E">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0A059E">
        <w:rPr>
          <w:rFonts w:ascii="Arial" w:hAnsi="Arial" w:cs="Arial"/>
          <w:sz w:val="20"/>
          <w:szCs w:val="20"/>
        </w:rPr>
        <w:fldChar w:fldCharType="end"/>
      </w:r>
      <w:bookmarkEnd w:id="28"/>
      <w:r w:rsidRPr="000A059E">
        <w:rPr>
          <w:rFonts w:ascii="Arial" w:hAnsi="Arial" w:cs="Arial"/>
          <w:sz w:val="20"/>
          <w:szCs w:val="20"/>
        </w:rPr>
        <w:t xml:space="preserve"> </w:t>
      </w:r>
    </w:p>
    <w:p w:rsidR="00A46190" w:rsidRPr="000A059E" w:rsidRDefault="00A46190" w:rsidP="00A46190">
      <w:pPr>
        <w:rPr>
          <w:rFonts w:ascii="Arial" w:hAnsi="Arial" w:cs="Arial"/>
          <w:sz w:val="20"/>
          <w:szCs w:val="20"/>
        </w:rPr>
      </w:pPr>
    </w:p>
    <w:p w:rsidR="00A46190" w:rsidRPr="000A059E" w:rsidRDefault="00A46190" w:rsidP="00A46190">
      <w:pPr>
        <w:outlineLvl w:val="0"/>
        <w:rPr>
          <w:rFonts w:ascii="Arial" w:hAnsi="Arial" w:cs="Arial"/>
          <w:sz w:val="20"/>
          <w:szCs w:val="20"/>
        </w:rPr>
      </w:pPr>
      <w:r w:rsidRPr="000A059E">
        <w:rPr>
          <w:rFonts w:ascii="Arial" w:hAnsi="Arial" w:cs="Arial"/>
          <w:sz w:val="20"/>
          <w:szCs w:val="20"/>
        </w:rPr>
        <w:t xml:space="preserve">NATO Stock Number: </w:t>
      </w:r>
      <w:bookmarkStart w:id="29" w:name="Text11"/>
      <w:r w:rsidRPr="000A059E">
        <w:rPr>
          <w:rFonts w:ascii="Arial" w:hAnsi="Arial" w:cs="Arial"/>
          <w:sz w:val="20"/>
          <w:szCs w:val="20"/>
        </w:rPr>
        <w:fldChar w:fldCharType="begin">
          <w:ffData>
            <w:name w:val="Text11"/>
            <w:enabled/>
            <w:calcOnExit w:val="0"/>
            <w:textInput/>
          </w:ffData>
        </w:fldChar>
      </w:r>
      <w:r w:rsidRPr="000A059E">
        <w:rPr>
          <w:rFonts w:ascii="Arial" w:hAnsi="Arial" w:cs="Arial"/>
          <w:sz w:val="20"/>
          <w:szCs w:val="20"/>
        </w:rPr>
        <w:instrText xml:space="preserve"> FORMTEXT </w:instrText>
      </w:r>
      <w:r w:rsidRPr="000A059E">
        <w:rPr>
          <w:rFonts w:ascii="Arial" w:hAnsi="Arial" w:cs="Arial"/>
          <w:sz w:val="20"/>
          <w:szCs w:val="20"/>
        </w:rPr>
      </w:r>
      <w:r w:rsidRPr="000A059E">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0A059E">
        <w:rPr>
          <w:rFonts w:ascii="Arial" w:hAnsi="Arial" w:cs="Arial"/>
          <w:sz w:val="20"/>
          <w:szCs w:val="20"/>
        </w:rPr>
        <w:fldChar w:fldCharType="end"/>
      </w:r>
      <w:bookmarkEnd w:id="29"/>
      <w:r w:rsidRPr="000A059E">
        <w:rPr>
          <w:rFonts w:ascii="Arial" w:hAnsi="Arial" w:cs="Arial"/>
          <w:sz w:val="20"/>
          <w:szCs w:val="20"/>
        </w:rPr>
        <w:t xml:space="preserve"> </w:t>
      </w:r>
    </w:p>
    <w:p w:rsidR="00A46190" w:rsidRPr="000A059E" w:rsidRDefault="00A46190" w:rsidP="00A46190">
      <w:pPr>
        <w:rPr>
          <w:rFonts w:ascii="Arial" w:hAnsi="Arial" w:cs="Arial"/>
          <w:sz w:val="20"/>
          <w:szCs w:val="20"/>
        </w:rPr>
      </w:pPr>
    </w:p>
    <w:p w:rsidR="00A46190" w:rsidRPr="000A059E" w:rsidRDefault="00A46190" w:rsidP="00A46190">
      <w:pPr>
        <w:outlineLvl w:val="0"/>
        <w:rPr>
          <w:rFonts w:ascii="Arial" w:hAnsi="Arial" w:cs="Arial"/>
          <w:sz w:val="20"/>
          <w:szCs w:val="20"/>
        </w:rPr>
      </w:pPr>
      <w:r w:rsidRPr="000A059E">
        <w:rPr>
          <w:rFonts w:ascii="Arial" w:hAnsi="Arial" w:cs="Arial"/>
          <w:sz w:val="20"/>
          <w:szCs w:val="20"/>
        </w:rPr>
        <w:t xml:space="preserve">Contact Name: </w:t>
      </w:r>
      <w:bookmarkStart w:id="30" w:name="Text12"/>
      <w:r w:rsidRPr="000A059E">
        <w:rPr>
          <w:rFonts w:ascii="Arial" w:hAnsi="Arial" w:cs="Arial"/>
          <w:sz w:val="20"/>
          <w:szCs w:val="20"/>
        </w:rPr>
        <w:fldChar w:fldCharType="begin">
          <w:ffData>
            <w:name w:val="Text12"/>
            <w:enabled/>
            <w:calcOnExit w:val="0"/>
            <w:textInput/>
          </w:ffData>
        </w:fldChar>
      </w:r>
      <w:r w:rsidRPr="000A059E">
        <w:rPr>
          <w:rFonts w:ascii="Arial" w:hAnsi="Arial" w:cs="Arial"/>
          <w:sz w:val="20"/>
          <w:szCs w:val="20"/>
        </w:rPr>
        <w:instrText xml:space="preserve"> FORMTEXT </w:instrText>
      </w:r>
      <w:r w:rsidRPr="000A059E">
        <w:rPr>
          <w:rFonts w:ascii="Arial" w:hAnsi="Arial" w:cs="Arial"/>
          <w:sz w:val="20"/>
          <w:szCs w:val="20"/>
        </w:rPr>
      </w:r>
      <w:r w:rsidRPr="000A059E">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0A059E">
        <w:rPr>
          <w:rFonts w:ascii="Arial" w:hAnsi="Arial" w:cs="Arial"/>
          <w:sz w:val="20"/>
          <w:szCs w:val="20"/>
        </w:rPr>
        <w:fldChar w:fldCharType="end"/>
      </w:r>
      <w:bookmarkEnd w:id="30"/>
      <w:r w:rsidRPr="000A059E">
        <w:rPr>
          <w:rFonts w:ascii="Arial" w:hAnsi="Arial" w:cs="Arial"/>
          <w:sz w:val="20"/>
          <w:szCs w:val="20"/>
        </w:rPr>
        <w:t xml:space="preserve"> </w:t>
      </w:r>
    </w:p>
    <w:p w:rsidR="00A46190" w:rsidRPr="000A059E" w:rsidRDefault="00A46190" w:rsidP="00A46190">
      <w:pPr>
        <w:rPr>
          <w:rFonts w:ascii="Arial" w:hAnsi="Arial" w:cs="Arial"/>
          <w:sz w:val="20"/>
          <w:szCs w:val="20"/>
        </w:rPr>
      </w:pPr>
    </w:p>
    <w:p w:rsidR="00A46190" w:rsidRDefault="00A46190" w:rsidP="00A46190">
      <w:pPr>
        <w:outlineLvl w:val="0"/>
        <w:rPr>
          <w:rFonts w:ascii="Arial" w:hAnsi="Arial" w:cs="Arial"/>
          <w:sz w:val="20"/>
          <w:szCs w:val="20"/>
        </w:rPr>
      </w:pPr>
      <w:r w:rsidRPr="000A059E">
        <w:rPr>
          <w:rFonts w:ascii="Arial" w:hAnsi="Arial" w:cs="Arial"/>
          <w:sz w:val="20"/>
          <w:szCs w:val="20"/>
        </w:rPr>
        <w:t xml:space="preserve">Contact Address: </w:t>
      </w:r>
      <w:bookmarkStart w:id="31" w:name="Text13"/>
      <w:r w:rsidRPr="000A059E">
        <w:rPr>
          <w:rFonts w:ascii="Arial" w:hAnsi="Arial" w:cs="Arial"/>
          <w:sz w:val="20"/>
          <w:szCs w:val="20"/>
        </w:rPr>
        <w:fldChar w:fldCharType="begin">
          <w:ffData>
            <w:name w:val="Text13"/>
            <w:enabled/>
            <w:calcOnExit w:val="0"/>
            <w:textInput/>
          </w:ffData>
        </w:fldChar>
      </w:r>
      <w:r w:rsidRPr="000A059E">
        <w:rPr>
          <w:rFonts w:ascii="Arial" w:hAnsi="Arial" w:cs="Arial"/>
          <w:sz w:val="20"/>
          <w:szCs w:val="20"/>
        </w:rPr>
        <w:instrText xml:space="preserve"> FORMTEXT </w:instrText>
      </w:r>
      <w:r w:rsidRPr="000A059E">
        <w:rPr>
          <w:rFonts w:ascii="Arial" w:hAnsi="Arial" w:cs="Arial"/>
          <w:sz w:val="20"/>
          <w:szCs w:val="20"/>
        </w:rPr>
      </w:r>
      <w:r w:rsidRPr="000A059E">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0A059E">
        <w:rPr>
          <w:rFonts w:ascii="Arial" w:hAnsi="Arial" w:cs="Arial"/>
          <w:sz w:val="20"/>
          <w:szCs w:val="20"/>
        </w:rPr>
        <w:fldChar w:fldCharType="end"/>
      </w:r>
      <w:bookmarkEnd w:id="31"/>
      <w:r w:rsidRPr="000A059E">
        <w:rPr>
          <w:rFonts w:ascii="Arial" w:hAnsi="Arial" w:cs="Arial"/>
          <w:sz w:val="20"/>
          <w:szCs w:val="20"/>
        </w:rPr>
        <w:t xml:space="preserve"> </w:t>
      </w:r>
    </w:p>
    <w:p w:rsidR="00A46190" w:rsidRDefault="00A46190" w:rsidP="00A46190">
      <w:pPr>
        <w:outlineLvl w:val="0"/>
        <w:rPr>
          <w:rFonts w:ascii="Arial" w:hAnsi="Arial" w:cs="Arial"/>
          <w:sz w:val="20"/>
          <w:szCs w:val="20"/>
        </w:rPr>
      </w:pPr>
    </w:p>
    <w:p w:rsidR="00A46190" w:rsidRDefault="00A46190" w:rsidP="00A46190">
      <w:pPr>
        <w:outlineLvl w:val="0"/>
        <w:rPr>
          <w:rFonts w:ascii="Arial" w:hAnsi="Arial" w:cs="Arial"/>
          <w:sz w:val="20"/>
          <w:szCs w:val="20"/>
        </w:rPr>
      </w:pPr>
      <w:r>
        <w:rPr>
          <w:rFonts w:ascii="Arial" w:hAnsi="Arial" w:cs="Arial"/>
          <w:sz w:val="20"/>
          <w:szCs w:val="20"/>
        </w:rPr>
        <w:t xml:space="preserve">Contact Phone Number: </w:t>
      </w:r>
      <w:r w:rsidRPr="000A059E">
        <w:rPr>
          <w:rFonts w:ascii="Arial" w:hAnsi="Arial" w:cs="Arial"/>
          <w:sz w:val="20"/>
          <w:szCs w:val="20"/>
        </w:rPr>
        <w:fldChar w:fldCharType="begin">
          <w:ffData>
            <w:name w:val="Text13"/>
            <w:enabled/>
            <w:calcOnExit w:val="0"/>
            <w:textInput/>
          </w:ffData>
        </w:fldChar>
      </w:r>
      <w:r w:rsidRPr="000A059E">
        <w:rPr>
          <w:rFonts w:ascii="Arial" w:hAnsi="Arial" w:cs="Arial"/>
          <w:sz w:val="20"/>
          <w:szCs w:val="20"/>
        </w:rPr>
        <w:instrText xml:space="preserve"> FORMTEXT </w:instrText>
      </w:r>
      <w:r w:rsidRPr="000A059E">
        <w:rPr>
          <w:rFonts w:ascii="Arial" w:hAnsi="Arial" w:cs="Arial"/>
          <w:sz w:val="20"/>
          <w:szCs w:val="20"/>
        </w:rPr>
      </w:r>
      <w:r w:rsidRPr="000A059E">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0A059E">
        <w:rPr>
          <w:rFonts w:ascii="Arial" w:hAnsi="Arial" w:cs="Arial"/>
          <w:sz w:val="20"/>
          <w:szCs w:val="20"/>
        </w:rPr>
        <w:fldChar w:fldCharType="end"/>
      </w:r>
    </w:p>
    <w:p w:rsidR="00A46190" w:rsidRDefault="00A46190" w:rsidP="00A46190">
      <w:pPr>
        <w:outlineLvl w:val="0"/>
        <w:rPr>
          <w:rFonts w:ascii="Arial" w:hAnsi="Arial" w:cs="Arial"/>
          <w:sz w:val="20"/>
          <w:szCs w:val="20"/>
        </w:rPr>
      </w:pPr>
    </w:p>
    <w:p w:rsidR="00A46190" w:rsidRPr="000A059E" w:rsidRDefault="00A46190" w:rsidP="00A46190">
      <w:pPr>
        <w:outlineLvl w:val="0"/>
        <w:rPr>
          <w:rFonts w:ascii="Arial" w:hAnsi="Arial" w:cs="Arial"/>
          <w:sz w:val="20"/>
          <w:szCs w:val="20"/>
        </w:rPr>
      </w:pPr>
      <w:r>
        <w:rPr>
          <w:rFonts w:ascii="Arial" w:hAnsi="Arial" w:cs="Arial"/>
          <w:sz w:val="20"/>
          <w:szCs w:val="20"/>
        </w:rPr>
        <w:t xml:space="preserve">Contact Email Address: </w:t>
      </w:r>
      <w:r w:rsidRPr="000A059E">
        <w:rPr>
          <w:rFonts w:ascii="Arial" w:hAnsi="Arial" w:cs="Arial"/>
          <w:sz w:val="20"/>
          <w:szCs w:val="20"/>
        </w:rPr>
        <w:fldChar w:fldCharType="begin">
          <w:ffData>
            <w:name w:val="Text13"/>
            <w:enabled/>
            <w:calcOnExit w:val="0"/>
            <w:textInput/>
          </w:ffData>
        </w:fldChar>
      </w:r>
      <w:r w:rsidRPr="000A059E">
        <w:rPr>
          <w:rFonts w:ascii="Arial" w:hAnsi="Arial" w:cs="Arial"/>
          <w:sz w:val="20"/>
          <w:szCs w:val="20"/>
        </w:rPr>
        <w:instrText xml:space="preserve"> FORMTEXT </w:instrText>
      </w:r>
      <w:r w:rsidRPr="000A059E">
        <w:rPr>
          <w:rFonts w:ascii="Arial" w:hAnsi="Arial" w:cs="Arial"/>
          <w:sz w:val="20"/>
          <w:szCs w:val="20"/>
        </w:rPr>
      </w:r>
      <w:r w:rsidRPr="000A059E">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0A059E">
        <w:rPr>
          <w:rFonts w:ascii="Arial" w:hAnsi="Arial" w:cs="Arial"/>
          <w:sz w:val="20"/>
          <w:szCs w:val="20"/>
        </w:rPr>
        <w:fldChar w:fldCharType="end"/>
      </w:r>
    </w:p>
    <w:p w:rsidR="00A46190" w:rsidRPr="000A059E" w:rsidRDefault="00A46190" w:rsidP="00A46190">
      <w:pPr>
        <w:rPr>
          <w:rFonts w:ascii="Arial" w:hAnsi="Arial" w:cs="Arial"/>
          <w:sz w:val="20"/>
          <w:szCs w:val="20"/>
        </w:rPr>
      </w:pPr>
    </w:p>
    <w:p w:rsidR="00A46190" w:rsidRPr="000A059E" w:rsidRDefault="00A46190" w:rsidP="00A46190">
      <w:pPr>
        <w:rPr>
          <w:rFonts w:ascii="Arial" w:hAnsi="Arial" w:cs="Arial"/>
          <w:sz w:val="20"/>
          <w:szCs w:val="20"/>
        </w:rPr>
      </w:pPr>
      <w:r w:rsidRPr="000A059E">
        <w:rPr>
          <w:rFonts w:ascii="Arial" w:hAnsi="Arial" w:cs="Arial"/>
          <w:sz w:val="20"/>
          <w:szCs w:val="20"/>
        </w:rPr>
        <w:t>Copy to be forwarded to:</w:t>
      </w:r>
    </w:p>
    <w:p w:rsidR="00A46190" w:rsidRPr="000A059E" w:rsidRDefault="00A46190" w:rsidP="00A46190">
      <w:pPr>
        <w:rPr>
          <w:rFonts w:ascii="Arial" w:hAnsi="Arial" w:cs="Arial"/>
          <w:sz w:val="20"/>
          <w:szCs w:val="20"/>
        </w:rPr>
      </w:pPr>
    </w:p>
    <w:p w:rsidR="00A46190" w:rsidRPr="000A059E" w:rsidRDefault="00A46190" w:rsidP="00A46190">
      <w:pPr>
        <w:ind w:left="720" w:firstLine="720"/>
        <w:rPr>
          <w:rFonts w:ascii="Arial" w:hAnsi="Arial" w:cs="Arial"/>
          <w:sz w:val="20"/>
          <w:szCs w:val="20"/>
        </w:rPr>
      </w:pPr>
      <w:r w:rsidRPr="000A059E">
        <w:rPr>
          <w:rFonts w:ascii="Arial" w:hAnsi="Arial" w:cs="Arial"/>
          <w:sz w:val="20"/>
          <w:szCs w:val="20"/>
        </w:rPr>
        <w:t>Hazardous Stores Information System (HSIS)</w:t>
      </w:r>
    </w:p>
    <w:p w:rsidR="00A46190" w:rsidRPr="00CF14D1" w:rsidRDefault="00A46190" w:rsidP="00A46190">
      <w:pPr>
        <w:ind w:left="720" w:firstLine="720"/>
        <w:rPr>
          <w:rFonts w:ascii="Arial" w:hAnsi="Arial" w:cs="Arial"/>
          <w:sz w:val="20"/>
          <w:szCs w:val="20"/>
        </w:rPr>
      </w:pPr>
      <w:r>
        <w:rPr>
          <w:rFonts w:ascii="Arial" w:hAnsi="Arial" w:cs="Arial"/>
          <w:sz w:val="20"/>
          <w:szCs w:val="20"/>
        </w:rPr>
        <w:t>Department of Safety &amp; Environment, Quality and Technology (D S &amp; EQT)</w:t>
      </w:r>
    </w:p>
    <w:p w:rsidR="00A46190" w:rsidRDefault="00A46190" w:rsidP="00A46190">
      <w:pPr>
        <w:ind w:left="720" w:firstLine="720"/>
        <w:rPr>
          <w:rFonts w:ascii="Arial" w:hAnsi="Arial" w:cs="Arial"/>
          <w:sz w:val="20"/>
          <w:szCs w:val="20"/>
        </w:rPr>
      </w:pPr>
      <w:r>
        <w:rPr>
          <w:rFonts w:ascii="Arial" w:hAnsi="Arial" w:cs="Arial"/>
          <w:sz w:val="20"/>
          <w:szCs w:val="20"/>
        </w:rPr>
        <w:t>Spruce 2C, #1260</w:t>
      </w:r>
    </w:p>
    <w:p w:rsidR="00A46190" w:rsidRPr="000A059E" w:rsidRDefault="00A46190" w:rsidP="00A46190">
      <w:pPr>
        <w:ind w:left="720" w:firstLine="720"/>
        <w:rPr>
          <w:rFonts w:ascii="Arial" w:hAnsi="Arial" w:cs="Arial"/>
          <w:sz w:val="20"/>
          <w:szCs w:val="20"/>
        </w:rPr>
      </w:pPr>
      <w:r w:rsidRPr="000A059E">
        <w:rPr>
          <w:rFonts w:ascii="Arial" w:hAnsi="Arial" w:cs="Arial"/>
          <w:sz w:val="20"/>
          <w:szCs w:val="20"/>
        </w:rPr>
        <w:t xml:space="preserve">MOD Abbey Wood </w:t>
      </w:r>
      <w:r>
        <w:rPr>
          <w:rFonts w:ascii="Arial" w:hAnsi="Arial" w:cs="Arial"/>
          <w:sz w:val="20"/>
          <w:szCs w:val="20"/>
        </w:rPr>
        <w:t>(South)</w:t>
      </w:r>
    </w:p>
    <w:p w:rsidR="00A46190" w:rsidRDefault="00A46190" w:rsidP="00A46190">
      <w:pPr>
        <w:ind w:left="720" w:firstLine="720"/>
        <w:rPr>
          <w:rFonts w:ascii="Arial" w:hAnsi="Arial" w:cs="Arial"/>
          <w:sz w:val="20"/>
          <w:szCs w:val="20"/>
        </w:rPr>
      </w:pPr>
      <w:r w:rsidRPr="000A059E">
        <w:rPr>
          <w:rFonts w:ascii="Arial" w:hAnsi="Arial" w:cs="Arial"/>
          <w:sz w:val="20"/>
          <w:szCs w:val="20"/>
        </w:rPr>
        <w:t xml:space="preserve">Bristol, BS34 </w:t>
      </w:r>
      <w:r>
        <w:rPr>
          <w:rFonts w:ascii="Arial" w:hAnsi="Arial" w:cs="Arial"/>
          <w:sz w:val="20"/>
          <w:szCs w:val="20"/>
        </w:rPr>
        <w:t>8JH</w:t>
      </w:r>
    </w:p>
    <w:p w:rsidR="00A46190" w:rsidRDefault="00A46190" w:rsidP="00A46190">
      <w:pPr>
        <w:ind w:left="720" w:firstLine="720"/>
        <w:rPr>
          <w:rFonts w:ascii="Arial" w:hAnsi="Arial" w:cs="Arial"/>
          <w:sz w:val="20"/>
          <w:szCs w:val="20"/>
        </w:rPr>
      </w:pPr>
    </w:p>
    <w:p w:rsidR="00A46190" w:rsidRPr="0032105C" w:rsidRDefault="00A46190" w:rsidP="00A46190">
      <w:r>
        <w:rPr>
          <w:rFonts w:ascii="Arial" w:hAnsi="Arial" w:cs="Arial"/>
          <w:sz w:val="20"/>
          <w:szCs w:val="20"/>
        </w:rPr>
        <w:t xml:space="preserve">Email: </w:t>
      </w:r>
      <w:r w:rsidRPr="003A63B5">
        <w:rPr>
          <w:rFonts w:ascii="Arial" w:hAnsi="Arial" w:cs="Arial"/>
          <w:sz w:val="20"/>
          <w:szCs w:val="20"/>
        </w:rPr>
        <w:t>DESEngSfty-QSEPSEP-HSISMulti@mod.gov.uk</w:t>
      </w:r>
    </w:p>
    <w:p w:rsidR="006515B3" w:rsidRDefault="006515B3" w:rsidP="006515B3">
      <w:pPr>
        <w:rPr>
          <w:rFonts w:ascii="Arial" w:hAnsi="Arial" w:cs="Arial"/>
          <w:sz w:val="24"/>
          <w:szCs w:val="24"/>
        </w:rPr>
      </w:pPr>
    </w:p>
    <w:p w:rsidR="006A1310" w:rsidRDefault="006A1310" w:rsidP="006515B3">
      <w:pPr>
        <w:rPr>
          <w:rFonts w:ascii="Arial" w:hAnsi="Arial" w:cs="Arial"/>
          <w:sz w:val="24"/>
          <w:szCs w:val="24"/>
        </w:rPr>
      </w:pPr>
    </w:p>
    <w:p w:rsidR="006A1310" w:rsidRDefault="006A1310" w:rsidP="006515B3">
      <w:pPr>
        <w:rPr>
          <w:rFonts w:ascii="Arial" w:hAnsi="Arial" w:cs="Arial"/>
          <w:sz w:val="24"/>
          <w:szCs w:val="24"/>
        </w:rPr>
      </w:pPr>
    </w:p>
    <w:p w:rsidR="006A1310" w:rsidRDefault="006A1310" w:rsidP="006515B3">
      <w:pPr>
        <w:rPr>
          <w:rFonts w:ascii="Arial" w:hAnsi="Arial" w:cs="Arial"/>
          <w:sz w:val="24"/>
          <w:szCs w:val="24"/>
        </w:rPr>
      </w:pPr>
    </w:p>
    <w:p w:rsidR="006A1310" w:rsidRDefault="006A1310" w:rsidP="006515B3">
      <w:pPr>
        <w:rPr>
          <w:rFonts w:ascii="Arial" w:hAnsi="Arial" w:cs="Arial"/>
          <w:sz w:val="24"/>
          <w:szCs w:val="24"/>
        </w:rPr>
      </w:pPr>
    </w:p>
    <w:p w:rsidR="006A1310" w:rsidRDefault="006A1310" w:rsidP="006515B3">
      <w:pPr>
        <w:rPr>
          <w:rFonts w:ascii="Arial" w:hAnsi="Arial" w:cs="Arial"/>
          <w:sz w:val="24"/>
          <w:szCs w:val="24"/>
        </w:rPr>
      </w:pPr>
    </w:p>
    <w:p w:rsidR="006A1310" w:rsidRDefault="006A1310" w:rsidP="006515B3">
      <w:pPr>
        <w:rPr>
          <w:rFonts w:ascii="Arial" w:hAnsi="Arial" w:cs="Arial"/>
          <w:sz w:val="24"/>
          <w:szCs w:val="24"/>
        </w:rPr>
      </w:pPr>
    </w:p>
    <w:p w:rsidR="006A1310" w:rsidRDefault="006A1310" w:rsidP="006515B3">
      <w:pPr>
        <w:rPr>
          <w:rFonts w:ascii="Arial" w:hAnsi="Arial" w:cs="Arial"/>
          <w:sz w:val="24"/>
          <w:szCs w:val="24"/>
        </w:rPr>
      </w:pPr>
    </w:p>
    <w:p w:rsidR="006A1310" w:rsidRPr="006515B3" w:rsidRDefault="006A1310" w:rsidP="006515B3">
      <w:pPr>
        <w:rPr>
          <w:rFonts w:ascii="Arial" w:hAnsi="Arial" w:cs="Arial"/>
          <w:sz w:val="24"/>
          <w:szCs w:val="24"/>
        </w:rPr>
      </w:pPr>
    </w:p>
    <w:p w:rsidR="006515B3" w:rsidRDefault="006515B3">
      <w:pPr>
        <w:widowControl w:val="0"/>
        <w:autoSpaceDE w:val="0"/>
        <w:autoSpaceDN w:val="0"/>
        <w:adjustRightInd w:val="0"/>
        <w:spacing w:after="0" w:line="240" w:lineRule="auto"/>
        <w:ind w:left="120"/>
        <w:rPr>
          <w:rFonts w:ascii="Arial" w:hAnsi="Arial" w:cs="Arial"/>
          <w:sz w:val="24"/>
          <w:szCs w:val="24"/>
        </w:rPr>
      </w:pPr>
    </w:p>
    <w:p w:rsidR="00A46190" w:rsidRDefault="00A46190" w:rsidP="00A46190">
      <w:pPr>
        <w:widowControl w:val="0"/>
        <w:autoSpaceDE w:val="0"/>
        <w:autoSpaceDN w:val="0"/>
        <w:adjustRightInd w:val="0"/>
        <w:spacing w:after="200" w:line="276" w:lineRule="auto"/>
        <w:ind w:left="120" w:right="114"/>
        <w:rPr>
          <w:rFonts w:ascii="Arial" w:hAnsi="Arial" w:cs="Arial"/>
          <w:sz w:val="24"/>
          <w:szCs w:val="24"/>
        </w:rPr>
      </w:pPr>
      <w:bookmarkStart w:id="32" w:name="_Toc501022445_3"/>
      <w:r>
        <w:rPr>
          <w:rFonts w:ascii="Arial" w:hAnsi="Arial" w:cs="Arial"/>
          <w:b/>
          <w:bCs/>
          <w:color w:val="000000"/>
          <w:sz w:val="28"/>
          <w:szCs w:val="28"/>
        </w:rPr>
        <w:lastRenderedPageBreak/>
        <w:t>Standardised Contracting Terms</w:t>
      </w:r>
      <w:bookmarkEnd w:id="32"/>
    </w:p>
    <w:p w:rsidR="00A46190" w:rsidRDefault="00A46190" w:rsidP="00A46190">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A46190" w:rsidRDefault="00A46190" w:rsidP="00A46190">
      <w:pPr>
        <w:keepNext/>
        <w:keepLines/>
        <w:widowControl w:val="0"/>
        <w:autoSpaceDE w:val="0"/>
        <w:autoSpaceDN w:val="0"/>
        <w:adjustRightInd w:val="0"/>
        <w:spacing w:after="0" w:line="276" w:lineRule="auto"/>
        <w:ind w:left="120" w:right="114"/>
        <w:rPr>
          <w:rFonts w:ascii="Arial" w:hAnsi="Arial" w:cs="Arial"/>
          <w:sz w:val="24"/>
          <w:szCs w:val="24"/>
        </w:rPr>
      </w:pPr>
      <w:bookmarkStart w:id="33" w:name="_Toc501022446_3_1"/>
      <w:r>
        <w:rPr>
          <w:rFonts w:ascii="Arial" w:hAnsi="Arial" w:cs="Arial"/>
          <w:b/>
          <w:bCs/>
          <w:color w:val="000000"/>
        </w:rPr>
        <w:t>SC1A</w:t>
      </w:r>
      <w:bookmarkEnd w:id="33"/>
      <w:r w:rsidR="00B80B01">
        <w:rPr>
          <w:rFonts w:ascii="Arial" w:hAnsi="Arial" w:cs="Arial"/>
          <w:b/>
          <w:bCs/>
          <w:color w:val="000000"/>
        </w:rPr>
        <w:t xml:space="preserve"> (Edn 10/21) </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Definitions - In the Contract:</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The Authority   </w:t>
      </w:r>
      <w:r>
        <w:rPr>
          <w:rFonts w:ascii="Arial" w:hAnsi="Arial" w:cs="Arial"/>
          <w:color w:val="000000"/>
        </w:rPr>
        <w:t>means the Secretary of State for Defence of the United Kingdom of Great Britain and Northern Ireland, (referred to in this document as "the Authority"), acting as part of the Crown;</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Business Day   </w:t>
      </w:r>
      <w:r>
        <w:rPr>
          <w:rFonts w:ascii="Arial" w:hAnsi="Arial" w:cs="Arial"/>
          <w:color w:val="000000"/>
        </w:rPr>
        <w:t xml:space="preserve">means 09:00 to 17:00 Monday to Friday, excluding </w:t>
      </w:r>
      <w:r w:rsidR="00D36156">
        <w:rPr>
          <w:rFonts w:ascii="Arial" w:hAnsi="Arial" w:cs="Arial"/>
          <w:color w:val="000000"/>
        </w:rPr>
        <w:t xml:space="preserve">UK </w:t>
      </w:r>
      <w:r>
        <w:rPr>
          <w:rFonts w:ascii="Arial" w:hAnsi="Arial" w:cs="Arial"/>
          <w:color w:val="000000"/>
        </w:rPr>
        <w:t>public and statutory holidays;</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w:t>
      </w:r>
      <w:r>
        <w:rPr>
          <w:rFonts w:ascii="Arial" w:hAnsi="Arial" w:cs="Arial"/>
          <w:color w:val="000000"/>
        </w:rPr>
        <w:t xml:space="preserve">   means the agreement concluded between the Authority and the Contractor, including all terms and conditions, associated purchase order, specifications, plans, drawings, schedules and other documentation, expressly made part of the agreement in accordance with Clause 2.c;</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Contractor   </w:t>
      </w:r>
      <w:r>
        <w:rPr>
          <w:rFonts w:ascii="Arial" w:hAnsi="Arial" w:cs="Arial"/>
          <w:color w:val="000000"/>
        </w:rPr>
        <w:t>means the person, firm or company specified as such in the purchase order. Where the Contractor is an individual or a partnership, the expression shall include the personal representatives of the individual or of the partners, as the case may be;</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Contractor Commercially Sensitive Information  </w:t>
      </w:r>
      <w:r>
        <w:rPr>
          <w:rFonts w:ascii="Arial" w:hAnsi="Arial" w:cs="Arial"/>
          <w:color w:val="000000"/>
        </w:rPr>
        <w:t>means the information listed as such in the purchase order, which is information notified by the Contractor to the Authority, which is acknowledged by the Authority as being commercially sensitive;</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Contractor Deliverables</w:t>
      </w:r>
      <w:r>
        <w:rPr>
          <w:rFonts w:ascii="Arial" w:hAnsi="Arial" w:cs="Arial"/>
          <w:color w:val="000000"/>
        </w:rPr>
        <w:t xml:space="preserve">   means the goods and / or services including packaging (and supplied in accordance with any QA requirements if specified) which the Contractor is required to provide under the Contract in accordance with the schedule to the purchase order; </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Effective Date of Contract</w:t>
      </w:r>
      <w:r>
        <w:rPr>
          <w:rFonts w:ascii="Arial" w:hAnsi="Arial" w:cs="Arial"/>
          <w:color w:val="000000"/>
        </w:rPr>
        <w:t xml:space="preserve">   means the date stated on the purchase order or, if there is no such date stated, the date upon which both Parties have signed the purchase order;</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Firm Price</w:t>
      </w:r>
      <w:r>
        <w:rPr>
          <w:rFonts w:ascii="Arial" w:hAnsi="Arial" w:cs="Arial"/>
          <w:color w:val="000000"/>
        </w:rPr>
        <w:t xml:space="preserve">   means a price excluding Value Added Tax (VAT) which is not subject to variation;</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Hazardous Contractor Deliverable</w:t>
      </w:r>
      <w:r>
        <w:rPr>
          <w:rFonts w:ascii="Arial" w:hAnsi="Arial" w:cs="Arial"/>
          <w:color w:val="000000"/>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Legislation </w:t>
      </w:r>
      <w:r>
        <w:rPr>
          <w:rFonts w:ascii="Arial" w:hAnsi="Arial" w:cs="Arial"/>
          <w:color w:val="00000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Notices </w:t>
      </w:r>
      <w:r>
        <w:rPr>
          <w:rFonts w:ascii="Arial" w:hAnsi="Arial" w:cs="Arial"/>
          <w:color w:val="000000"/>
        </w:rPr>
        <w:t xml:space="preserve">  means all notices, orders, or other forms of communication required to be given in writing under or in connection with the Contract;</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Parties</w:t>
      </w:r>
      <w:r>
        <w:rPr>
          <w:rFonts w:ascii="Arial" w:hAnsi="Arial" w:cs="Arial"/>
          <w:color w:val="000000"/>
        </w:rPr>
        <w:t xml:space="preserve">   means the Contractor and the Authority, and Party shall be construed accordingly;</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Transparency Information</w:t>
      </w:r>
      <w:r>
        <w:rPr>
          <w:rFonts w:ascii="Arial" w:hAnsi="Arial" w:cs="Arial"/>
          <w:color w:val="000000"/>
        </w:rPr>
        <w:t xml:space="preserve">   means the content of this Contract in its entirety, including from time to time agreed changes to the Contract, and details of any payments made by the Authority to the Contractor under the Contract.</w:t>
      </w:r>
    </w:p>
    <w:p w:rsidR="00A46190" w:rsidRDefault="00A46190" w:rsidP="00A46190">
      <w:pPr>
        <w:widowControl w:val="0"/>
        <w:autoSpaceDE w:val="0"/>
        <w:autoSpaceDN w:val="0"/>
        <w:adjustRightInd w:val="0"/>
        <w:spacing w:after="0" w:line="240" w:lineRule="auto"/>
        <w:ind w:left="120"/>
        <w:rPr>
          <w:rFonts w:ascii="Arial" w:hAnsi="Arial" w:cs="Arial"/>
          <w:color w:val="000000"/>
        </w:rPr>
      </w:pPr>
    </w:p>
    <w:p w:rsidR="00A46190" w:rsidRDefault="00A46190" w:rsidP="00A46190">
      <w:pPr>
        <w:widowControl w:val="0"/>
        <w:autoSpaceDE w:val="0"/>
        <w:autoSpaceDN w:val="0"/>
        <w:adjustRightInd w:val="0"/>
        <w:spacing w:after="60" w:line="240" w:lineRule="auto"/>
        <w:ind w:left="120"/>
        <w:rPr>
          <w:rFonts w:ascii="Arial" w:hAnsi="Arial" w:cs="Arial"/>
          <w:color w:val="000000"/>
        </w:rPr>
      </w:pP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General</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comply with all applicable Legislation, whether specifically referenced in this Contract or not.</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Any variation to the Contract shall have no effect unless expressly agreed in writing and signed by both Parties. </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c.   If there is any inconsistency between these terms and conditions and the purchase order or the documents expressly referred to therein, the conflict shall be resolved according to the following descending order of priority:</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   the terms and conditions;</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   the purchase order; and</w:t>
      </w:r>
    </w:p>
    <w:p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the documents expressly referred to in the purchase order.</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Neither Party shall be entitled to assign the Contract (or any part thereof) without the prior written consent of the other Party.</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The Parties to the Contract do not intend that any term of the Contract shall be enforceable by virtue of the Contracts (Rights of Third Parties) Act 1999 by any person that is not a Party to it.</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rsidR="00A46190" w:rsidRDefault="00A46190" w:rsidP="00A46190">
      <w:pPr>
        <w:widowControl w:val="0"/>
        <w:autoSpaceDE w:val="0"/>
        <w:autoSpaceDN w:val="0"/>
        <w:adjustRightInd w:val="0"/>
        <w:spacing w:after="0" w:line="240" w:lineRule="auto"/>
        <w:ind w:left="120"/>
        <w:rPr>
          <w:rFonts w:ascii="Arial" w:hAnsi="Arial" w:cs="Arial"/>
          <w:color w:val="000000"/>
        </w:rPr>
      </w:pPr>
    </w:p>
    <w:p w:rsidR="00A46190" w:rsidRDefault="00A46190" w:rsidP="00A46190">
      <w:pPr>
        <w:widowControl w:val="0"/>
        <w:autoSpaceDE w:val="0"/>
        <w:autoSpaceDN w:val="0"/>
        <w:adjustRightInd w:val="0"/>
        <w:spacing w:after="60" w:line="240" w:lineRule="auto"/>
        <w:ind w:left="120"/>
        <w:rPr>
          <w:rFonts w:ascii="Arial" w:hAnsi="Arial" w:cs="Arial"/>
          <w:color w:val="000000"/>
        </w:rPr>
      </w:pP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Application of Conditions</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purchase order, these terms and conditions and the specification govern the Contract to the entire exclusion of all other terms and conditions. No other terms or conditions are implied.</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 constitutes the entire agreement and understanding and supersedes any previous agreement between the Parties relating to the subject matter of the Contract.</w:t>
      </w:r>
    </w:p>
    <w:p w:rsidR="00A46190" w:rsidRDefault="00A46190" w:rsidP="00A46190">
      <w:pPr>
        <w:widowControl w:val="0"/>
        <w:autoSpaceDE w:val="0"/>
        <w:autoSpaceDN w:val="0"/>
        <w:adjustRightInd w:val="0"/>
        <w:spacing w:after="0" w:line="240" w:lineRule="auto"/>
        <w:ind w:left="120"/>
        <w:rPr>
          <w:rFonts w:ascii="Arial" w:hAnsi="Arial" w:cs="Arial"/>
          <w:color w:val="000000"/>
        </w:rPr>
      </w:pPr>
    </w:p>
    <w:p w:rsidR="00A46190" w:rsidRDefault="00A46190" w:rsidP="00A46190">
      <w:pPr>
        <w:widowControl w:val="0"/>
        <w:autoSpaceDE w:val="0"/>
        <w:autoSpaceDN w:val="0"/>
        <w:adjustRightInd w:val="0"/>
        <w:spacing w:after="60" w:line="240" w:lineRule="auto"/>
        <w:ind w:left="120"/>
        <w:rPr>
          <w:rFonts w:ascii="Arial" w:hAnsi="Arial" w:cs="Arial"/>
          <w:color w:val="000000"/>
        </w:rPr>
      </w:pP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Disclosure of Information</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Disclosure of information under the Contract shall be managed in accordance with DEFCON 531 (SC1).</w:t>
      </w:r>
    </w:p>
    <w:p w:rsidR="00A46190" w:rsidRDefault="00A46190" w:rsidP="00A46190">
      <w:pPr>
        <w:widowControl w:val="0"/>
        <w:autoSpaceDE w:val="0"/>
        <w:autoSpaceDN w:val="0"/>
        <w:adjustRightInd w:val="0"/>
        <w:spacing w:after="0" w:line="240" w:lineRule="auto"/>
        <w:ind w:left="120"/>
        <w:rPr>
          <w:rFonts w:ascii="Arial" w:hAnsi="Arial" w:cs="Arial"/>
          <w:color w:val="000000"/>
        </w:rPr>
      </w:pPr>
    </w:p>
    <w:p w:rsidR="00A46190" w:rsidRDefault="00A46190" w:rsidP="00A46190">
      <w:pPr>
        <w:widowControl w:val="0"/>
        <w:autoSpaceDE w:val="0"/>
        <w:autoSpaceDN w:val="0"/>
        <w:adjustRightInd w:val="0"/>
        <w:spacing w:after="60" w:line="240" w:lineRule="auto"/>
        <w:ind w:left="120"/>
        <w:rPr>
          <w:rFonts w:ascii="Arial" w:hAnsi="Arial" w:cs="Arial"/>
          <w:color w:val="000000"/>
        </w:rPr>
      </w:pP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Transparency</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w:t>
      </w:r>
      <w:r>
        <w:rPr>
          <w:rFonts w:ascii="Arial" w:hAnsi="Arial" w:cs="Arial"/>
          <w:color w:val="000000"/>
        </w:rPr>
        <w:lastRenderedPageBreak/>
        <w:t>2000 or the Environmental Information Regulations 2004.</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For the avoidance of doubt, nothing in this Clause 5 shall affect the Contractor’s rights at law.</w:t>
      </w:r>
    </w:p>
    <w:p w:rsidR="00A46190" w:rsidRDefault="00A46190" w:rsidP="00A46190">
      <w:pPr>
        <w:widowControl w:val="0"/>
        <w:autoSpaceDE w:val="0"/>
        <w:autoSpaceDN w:val="0"/>
        <w:adjustRightInd w:val="0"/>
        <w:spacing w:after="0" w:line="240" w:lineRule="auto"/>
        <w:ind w:left="120"/>
        <w:rPr>
          <w:rFonts w:ascii="Arial" w:hAnsi="Arial" w:cs="Arial"/>
          <w:color w:val="000000"/>
        </w:rPr>
      </w:pP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6   Notices</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A Notice served under the Contract shall be:</w:t>
      </w:r>
    </w:p>
    <w:p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in writing in the English Language;</w:t>
      </w:r>
    </w:p>
    <w:p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authenticated by signature or such other method as may be agreed between the Parties;</w:t>
      </w:r>
    </w:p>
    <w:p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sent for the attention of the other Party’s representative, and to the address set out in the purchase order;</w:t>
      </w:r>
    </w:p>
    <w:p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(4)   marked with the number of the Contract; and</w:t>
      </w:r>
    </w:p>
    <w:p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(5)   delivered by hand, prepaid post (or airmail), facsimile transmission or, if agreed in the purchase order, by electronic mail.</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Notices shall be deemed to have been received:</w:t>
      </w:r>
    </w:p>
    <w:p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if delivered by hand, on the day of delivery if it is the recipient’s Business Day and otherwise on the first Business Day of the recipient immediately following the day of delivery;</w:t>
      </w:r>
    </w:p>
    <w:p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if sent by prepaid post, on the fourth Business Day (or the tenth Business Day in the case of airmail) after the day of posting;</w:t>
      </w:r>
    </w:p>
    <w:p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(3)   if sent by facsimile or electronic means: </w:t>
      </w:r>
    </w:p>
    <w:p w:rsidR="00A46190" w:rsidRDefault="00A46190" w:rsidP="00A46190">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(a)   if transmitted between 09:00 and 17:00 hours on a Business Day (recipient’s time) on completion of receipt by the sender of verification of the transmission from the receiving instrument; or</w:t>
      </w:r>
    </w:p>
    <w:p w:rsidR="00A46190" w:rsidRDefault="00A46190" w:rsidP="00A46190">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(b)   if transmitted at any other time, at 09:00 on the first Business Day (recipient’s time) following the completion of receipt by the sender of verification of transmission from the receiving instrument.</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7   Intellectual Property</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8   Supply of Contractor Deliverables and Quality Assurance</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This Contract comes into effect on the Effective Date of Contract.</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shall supply the Contractor Deliverables to the Authority at the Firm Price stated in the Schedule to the purchase order.</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Contractor shall ensure that the Contractor Deliverables:</w:t>
      </w:r>
    </w:p>
    <w:p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correspond with the specification;</w:t>
      </w:r>
    </w:p>
    <w:p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lastRenderedPageBreak/>
        <w:t>(3)   comply with any applicable Quality Assurance Requirements specified in the purchase order.</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p>
    <w:p w:rsidR="00A46190" w:rsidRDefault="00A46190" w:rsidP="00A46190">
      <w:pPr>
        <w:widowControl w:val="0"/>
        <w:autoSpaceDE w:val="0"/>
        <w:autoSpaceDN w:val="0"/>
        <w:adjustRightInd w:val="0"/>
        <w:spacing w:after="0" w:line="240" w:lineRule="auto"/>
        <w:ind w:left="120"/>
        <w:rPr>
          <w:rFonts w:ascii="Arial" w:hAnsi="Arial" w:cs="Arial"/>
          <w:color w:val="000000"/>
        </w:rPr>
      </w:pPr>
    </w:p>
    <w:p w:rsidR="00A46190" w:rsidRDefault="00A46190" w:rsidP="00A46190">
      <w:pPr>
        <w:widowControl w:val="0"/>
        <w:autoSpaceDE w:val="0"/>
        <w:autoSpaceDN w:val="0"/>
        <w:adjustRightInd w:val="0"/>
        <w:spacing w:after="60" w:line="240" w:lineRule="auto"/>
        <w:ind w:left="120"/>
        <w:rPr>
          <w:rFonts w:ascii="Arial" w:hAnsi="Arial" w:cs="Arial"/>
          <w:color w:val="000000"/>
        </w:rPr>
      </w:pP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Supply of Data for Hazardous Contractor Deliverables</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Schedule to the purchase order:</w:t>
      </w:r>
    </w:p>
    <w:p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the Technical Instructions for the Safe Transport of Dangerous Goods by Air (ICAO), IATA Dangerous Goods Regulations;</w:t>
      </w:r>
    </w:p>
    <w:p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the International Maritime Dangerous Goods (IMDG) Code;</w:t>
      </w:r>
    </w:p>
    <w:p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the Regulations Concerning the International Carriage of Dangerous Goods by Rail (RID); and</w:t>
      </w:r>
    </w:p>
    <w:p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(4)   the European Agreement Concerning the International Carriage of Dangerous Goods by Road (ADR).</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Certification markings, incorporating the UN logo, the package code and other prescribed information indicating that the package corresponds to the successfully designed type shall be marked on the packaging in accordance with the relevant regulation.</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confirmation as to whether or not to the best of its knowledge any of the Contractor Deliverables are Hazardous Contractor Deliverables; and</w:t>
      </w:r>
    </w:p>
    <w:p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for each Hazardous Contractor Deliverable, a Safety Data Sheet containing the data set out at Clause 9.d, which shall be updated by the Contractor during the period of the Contract if it becomes aware of any new relevant data.</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Safety Data Sheets if required under Clause 9.c shall be provided in accordance with the extant UK REACH Regulation and any additional information required by the Health and Safety at Work etc. Act 1974 and shall contain:</w:t>
      </w:r>
    </w:p>
    <w:p w:rsidR="00A46190" w:rsidRDefault="00A46190" w:rsidP="00A46190">
      <w:pPr>
        <w:widowControl w:val="0"/>
        <w:autoSpaceDE w:val="0"/>
        <w:autoSpaceDN w:val="0"/>
        <w:adjustRightInd w:val="0"/>
        <w:spacing w:after="0" w:line="240" w:lineRule="auto"/>
        <w:ind w:left="687"/>
        <w:rPr>
          <w:rFonts w:ascii="Arial" w:hAnsi="Arial" w:cs="Arial"/>
          <w:sz w:val="24"/>
          <w:szCs w:val="24"/>
        </w:rPr>
      </w:pPr>
      <w:bookmarkStart w:id="34" w:name="#_Hlk44417965"/>
      <w:bookmarkEnd w:id="34"/>
    </w:p>
    <w:p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 (1)  information required by the Classification, Labelling and Packaging (GB CLP) Regulation or any replacement thereof; and  </w:t>
      </w:r>
    </w:p>
    <w:p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where the Hazardous Contractor Deliverable is, contains or embodies a radioactive substance as defined in the extant Ionising Radiation Regulations, details of the activity, substance and form (including any isotope); and</w:t>
      </w:r>
    </w:p>
    <w:p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where the Hazardous Contractor Deliverable has magnetic properties, details of the magnetic flux density at a defined distance, for the condition in which it is packed.</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The Contractor shall retain its own copies of the Safety Data Sheets provided to the Authority in accordance with Clause 9.d for 4 years after the end of the Contract and shall make them available to the Authority’s representatives on request.</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Nothing in this Clause 9 reduces or limits any statutory or legal obligation of the Authority or the Contractor.</w:t>
      </w:r>
    </w:p>
    <w:p w:rsidR="00A46190" w:rsidRDefault="00A46190" w:rsidP="00A46190">
      <w:pPr>
        <w:widowControl w:val="0"/>
        <w:autoSpaceDE w:val="0"/>
        <w:autoSpaceDN w:val="0"/>
        <w:adjustRightInd w:val="0"/>
        <w:spacing w:after="0" w:line="240" w:lineRule="auto"/>
        <w:ind w:left="120"/>
        <w:rPr>
          <w:rFonts w:ascii="Arial" w:hAnsi="Arial" w:cs="Arial"/>
          <w:sz w:val="24"/>
          <w:szCs w:val="24"/>
        </w:rPr>
      </w:pPr>
      <w:bookmarkStart w:id="35" w:name="#_Hlk44418036"/>
      <w:bookmarkEnd w:id="35"/>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g.   Where delivery is made to the Defence Fulfilment Centre (DFC) and / or other Team Leidos </w:t>
      </w:r>
      <w:r>
        <w:rPr>
          <w:rFonts w:ascii="Arial" w:hAnsi="Arial" w:cs="Arial"/>
          <w:color w:val="000000"/>
        </w:rPr>
        <w:lastRenderedPageBreak/>
        <w:t xml:space="preserve">location / building, the Contractor must comply with the Logistic Commodities and Services Transformation (LCST) Supplier Manual. </w:t>
      </w:r>
    </w:p>
    <w:p w:rsidR="00A46190" w:rsidRDefault="00A46190" w:rsidP="00A46190">
      <w:pPr>
        <w:widowControl w:val="0"/>
        <w:autoSpaceDE w:val="0"/>
        <w:autoSpaceDN w:val="0"/>
        <w:adjustRightInd w:val="0"/>
        <w:spacing w:after="0" w:line="240" w:lineRule="auto"/>
        <w:ind w:left="120"/>
        <w:rPr>
          <w:rFonts w:ascii="Arial" w:hAnsi="Arial" w:cs="Arial"/>
          <w:color w:val="000000"/>
        </w:rPr>
      </w:pP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Delivery / Collection</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purchase order shall specify whether the Contractor Deliverables are to be delivered to the consignee by the Contractor or collected from the consignor by the Authority.</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Title and risk in the Contractor Deliverables shall pass from the Contractor to the Authority on delivery or on collection in accordance with Clause 10.a.    </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Authority shall be deemed to have accepted the Contractor Deliverables within a reasonable time after title and risk has passed to the Authority unless it has rejected the Contractor Deliverables within the same period.</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Marking of Contractor Deliverables</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Any marking method used shall not have a detrimental effect on the strength, serviceability or corrosion resistance of the Contractor Deliverables.</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marking shall include any serial numbers allocated to the Contractor Deliverable.</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rsidR="00A46190" w:rsidRDefault="00A46190" w:rsidP="00A46190">
      <w:pPr>
        <w:widowControl w:val="0"/>
        <w:autoSpaceDE w:val="0"/>
        <w:autoSpaceDN w:val="0"/>
        <w:adjustRightInd w:val="0"/>
        <w:spacing w:after="0" w:line="240" w:lineRule="auto"/>
        <w:ind w:left="120"/>
        <w:rPr>
          <w:rFonts w:ascii="Arial" w:hAnsi="Arial" w:cs="Arial"/>
          <w:color w:val="000000"/>
        </w:rPr>
      </w:pPr>
    </w:p>
    <w:p w:rsidR="00A46190" w:rsidRDefault="00A46190" w:rsidP="00A46190">
      <w:pPr>
        <w:widowControl w:val="0"/>
        <w:autoSpaceDE w:val="0"/>
        <w:autoSpaceDN w:val="0"/>
        <w:adjustRightInd w:val="0"/>
        <w:spacing w:after="60" w:line="240" w:lineRule="auto"/>
        <w:ind w:left="120"/>
        <w:rPr>
          <w:rFonts w:ascii="Arial" w:hAnsi="Arial" w:cs="Arial"/>
          <w:color w:val="000000"/>
        </w:rPr>
      </w:pP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Packaging and Labelling of Contractor Deliverables (Excluding Contractor Deliverables Containing Ammunition or Explosives)</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shall pack or have packed the Contractor Deliverables in accordance with any requirements specified in the purchase order and Def Stan 81-041 (Part 1 and Part 6).</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13   Progress Monitoring, Meetings and Reports</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14  Payment</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Where the Contractor submits an invoice to the Authority in accordance with clause 14a, the Authority will consider and verify that invoice in a timely fashion.</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Authority shall pay the Contractor any sums due under such an invoice no later than a period of 30 days from the date on which the Authority has determined that the invoice is valid and undisputed.</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d.  Where the Authority fails to comply with clause 14b and there is undue delay in considering and verifying the invoice, the invoice shall be regarded as valid and undisputed for the purpose of clause 14c after a reasonable time has passed.</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The approval for payment of a valid and undisputed invoice by the Authority shall not be construed as acceptance by the Authority of the performance of the Contractor’s obligations nor as a waiver of its rights and remedies under this Contract.</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15   Dispute Resolution</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16   Termination for Corrupt Gifts</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The Authority may terminate the Contract with immediate effect, without compensation, by giving written notice to the Contractor at any time after any of the following events: </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where the Authority becomes aware that the Contractor, its employees, agents or any sub-contractor (or anyone acting on its behalf or any of its or their employees):</w:t>
      </w:r>
    </w:p>
    <w:p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has offered, promised or given to any Crown servant any gift or financial or other advantage of any kind as an inducement or reward;</w:t>
      </w:r>
    </w:p>
    <w:p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commits or has committed any prohibited act or any offence under the Bribery Act 2010 with or without the knowledge or authority of the Contractor in relation to this Contract or any other contract with the Crown;</w:t>
      </w:r>
    </w:p>
    <w:p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In exercising its rights or remedies to terminate the Contract under Clause 16.a. the Authority shall:</w:t>
      </w:r>
    </w:p>
    <w:p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act in a reasonable and proportionate manner having regard to such matters as the gravity of, and the identity of the person committing the prohibited act;</w:t>
      </w:r>
    </w:p>
    <w:p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give due consideration, where appropriate, to action other than termination of the Contract, including (without being limited to):</w:t>
      </w:r>
    </w:p>
    <w:p w:rsidR="00A46190" w:rsidRDefault="00A46190" w:rsidP="00A46190">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 xml:space="preserve">(a)   requiring the Contractor to procure the termination of a subcontract where the </w:t>
      </w:r>
      <w:r>
        <w:rPr>
          <w:rFonts w:ascii="Arial" w:hAnsi="Arial" w:cs="Arial"/>
          <w:color w:val="000000"/>
        </w:rPr>
        <w:lastRenderedPageBreak/>
        <w:t>prohibited act is that of a Subcontractor or anyone acting on its or their behalf;</w:t>
      </w:r>
    </w:p>
    <w:p w:rsidR="00A46190" w:rsidRDefault="00A46190" w:rsidP="00A46190">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(b)   requiring the Contractor to procure the dismissal of an employee (whether its own or that of a Subcontractor or anyone acting on its behalf) where the prohibited act is that of such employee.</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17   Material Breach</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18   Insolvency</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Authority shall have the right to terminate the contract if the Contractor is declared bankrupt or goes into liquidation or administration. This is without prejudice to any other rights or remedies under this Contract.</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19</w:t>
      </w:r>
      <w:r>
        <w:rPr>
          <w:rFonts w:ascii="Arial" w:hAnsi="Arial" w:cs="Arial"/>
          <w:color w:val="000000"/>
        </w:rPr>
        <w:t>   </w:t>
      </w:r>
      <w:r w:rsidR="004331DE">
        <w:rPr>
          <w:rFonts w:ascii="Arial" w:hAnsi="Arial" w:cs="Arial"/>
          <w:color w:val="000000"/>
        </w:rPr>
        <w:t xml:space="preserve"> </w:t>
      </w:r>
      <w:r>
        <w:rPr>
          <w:rFonts w:ascii="Arial" w:hAnsi="Arial" w:cs="Arial"/>
          <w:b/>
          <w:bCs/>
          <w:color w:val="000000"/>
        </w:rPr>
        <w:t>Limitation of Contractor’s Liability</w:t>
      </w:r>
    </w:p>
    <w:p w:rsidR="00A46190" w:rsidRPr="00D36156" w:rsidRDefault="00A46190" w:rsidP="00A46190">
      <w:pPr>
        <w:widowControl w:val="0"/>
        <w:tabs>
          <w:tab w:val="left" w:pos="120"/>
        </w:tabs>
        <w:autoSpaceDE w:val="0"/>
        <w:autoSpaceDN w:val="0"/>
        <w:adjustRightInd w:val="0"/>
        <w:spacing w:after="0" w:line="240" w:lineRule="auto"/>
        <w:ind w:left="120"/>
        <w:rPr>
          <w:rFonts w:ascii="Arial" w:hAnsi="Arial" w:cs="Arial"/>
        </w:rPr>
      </w:pPr>
      <w:r w:rsidRPr="00D36156">
        <w:rPr>
          <w:rFonts w:ascii="Arial" w:hAnsi="Arial" w:cs="Arial"/>
          <w:color w:val="000000"/>
        </w:rPr>
        <w:t>a.</w:t>
      </w:r>
      <w:r w:rsidRPr="00D36156">
        <w:rPr>
          <w:rFonts w:ascii="Arial" w:hAnsi="Arial" w:cs="Arial"/>
        </w:rPr>
        <w:tab/>
      </w:r>
      <w:r w:rsidRPr="00D36156">
        <w:rPr>
          <w:rFonts w:ascii="Arial" w:hAnsi="Arial" w:cs="Arial"/>
          <w:color w:val="000000"/>
        </w:rPr>
        <w:t>Subject to Clause 19.b the Contractor's liability to the Authority in connection with this Contract shall be limited to £5m (five million pounds).</w:t>
      </w:r>
    </w:p>
    <w:p w:rsidR="00A46190" w:rsidRPr="00D36156" w:rsidRDefault="00A46190" w:rsidP="00A46190">
      <w:pPr>
        <w:widowControl w:val="0"/>
        <w:tabs>
          <w:tab w:val="left" w:pos="120"/>
        </w:tabs>
        <w:autoSpaceDE w:val="0"/>
        <w:autoSpaceDN w:val="0"/>
        <w:adjustRightInd w:val="0"/>
        <w:spacing w:after="0" w:line="240" w:lineRule="auto"/>
        <w:ind w:left="120"/>
        <w:rPr>
          <w:rFonts w:ascii="Arial" w:hAnsi="Arial" w:cs="Arial"/>
        </w:rPr>
      </w:pPr>
      <w:r w:rsidRPr="00D36156">
        <w:rPr>
          <w:rFonts w:ascii="Arial" w:hAnsi="Arial" w:cs="Arial"/>
          <w:color w:val="000000"/>
        </w:rPr>
        <w:t>b.</w:t>
      </w:r>
      <w:r w:rsidRPr="00D36156">
        <w:rPr>
          <w:rFonts w:ascii="Arial" w:hAnsi="Arial" w:cs="Arial"/>
        </w:rPr>
        <w:tab/>
      </w:r>
      <w:r w:rsidRPr="00D36156">
        <w:rPr>
          <w:rFonts w:ascii="Arial" w:hAnsi="Arial" w:cs="Arial"/>
          <w:color w:val="000000"/>
        </w:rPr>
        <w:t>Nothing in this Contract shall operate to limit or exclude the Contractor's liability:</w:t>
      </w:r>
    </w:p>
    <w:p w:rsidR="00A46190" w:rsidRPr="00D36156" w:rsidRDefault="00A46190" w:rsidP="00A46190">
      <w:pPr>
        <w:widowControl w:val="0"/>
        <w:tabs>
          <w:tab w:val="left" w:pos="120"/>
        </w:tabs>
        <w:autoSpaceDE w:val="0"/>
        <w:autoSpaceDN w:val="0"/>
        <w:adjustRightInd w:val="0"/>
        <w:spacing w:after="0" w:line="240" w:lineRule="auto"/>
        <w:ind w:left="120" w:firstLine="927"/>
        <w:rPr>
          <w:rFonts w:ascii="Arial" w:hAnsi="Arial" w:cs="Arial"/>
        </w:rPr>
      </w:pPr>
      <w:r w:rsidRPr="00D36156">
        <w:rPr>
          <w:rFonts w:ascii="Arial" w:hAnsi="Arial" w:cs="Arial"/>
          <w:color w:val="000000"/>
        </w:rPr>
        <w:t>(1)</w:t>
      </w:r>
      <w:r w:rsidRPr="00D36156">
        <w:rPr>
          <w:rFonts w:ascii="Arial" w:hAnsi="Arial" w:cs="Arial"/>
        </w:rPr>
        <w:tab/>
      </w:r>
      <w:r w:rsidRPr="00D36156">
        <w:rPr>
          <w:rFonts w:ascii="Arial" w:hAnsi="Arial" w:cs="Arial"/>
          <w:color w:val="000000"/>
        </w:rPr>
        <w:t>for:</w:t>
      </w:r>
    </w:p>
    <w:p w:rsidR="00A46190" w:rsidRPr="00D36156" w:rsidRDefault="00A46190" w:rsidP="00A46190">
      <w:pPr>
        <w:widowControl w:val="0"/>
        <w:tabs>
          <w:tab w:val="left" w:pos="120"/>
        </w:tabs>
        <w:autoSpaceDE w:val="0"/>
        <w:autoSpaceDN w:val="0"/>
        <w:adjustRightInd w:val="0"/>
        <w:spacing w:after="0" w:line="240" w:lineRule="auto"/>
        <w:ind w:left="120" w:firstLine="720"/>
        <w:rPr>
          <w:rFonts w:ascii="Arial" w:hAnsi="Arial" w:cs="Arial"/>
        </w:rPr>
      </w:pPr>
      <w:r w:rsidRPr="00D36156">
        <w:rPr>
          <w:rFonts w:ascii="Arial" w:hAnsi="Arial" w:cs="Arial"/>
          <w:color w:val="000000"/>
        </w:rPr>
        <w:t>a.</w:t>
      </w:r>
      <w:r w:rsidRPr="00D36156">
        <w:rPr>
          <w:rFonts w:ascii="Arial" w:hAnsi="Arial" w:cs="Arial"/>
        </w:rPr>
        <w:tab/>
      </w:r>
      <w:r w:rsidRPr="00D36156">
        <w:rPr>
          <w:rFonts w:ascii="Arial" w:hAnsi="Arial" w:cs="Arial"/>
          <w:color w:val="000000"/>
        </w:rPr>
        <w:t>any liquidated damages (to the extent expressly provided for under this Contract);</w:t>
      </w:r>
    </w:p>
    <w:p w:rsidR="00A46190" w:rsidRPr="00D36156" w:rsidRDefault="00A46190" w:rsidP="00A46190">
      <w:pPr>
        <w:widowControl w:val="0"/>
        <w:tabs>
          <w:tab w:val="left" w:pos="120"/>
        </w:tabs>
        <w:autoSpaceDE w:val="0"/>
        <w:autoSpaceDN w:val="0"/>
        <w:adjustRightInd w:val="0"/>
        <w:spacing w:after="0" w:line="240" w:lineRule="auto"/>
        <w:ind w:left="120" w:firstLine="720"/>
        <w:rPr>
          <w:rFonts w:ascii="Arial" w:hAnsi="Arial" w:cs="Arial"/>
        </w:rPr>
      </w:pPr>
      <w:r w:rsidRPr="00D36156">
        <w:rPr>
          <w:rFonts w:ascii="Arial" w:hAnsi="Arial" w:cs="Arial"/>
          <w:color w:val="000000"/>
        </w:rPr>
        <w:t>b.</w:t>
      </w:r>
      <w:r w:rsidRPr="00D36156">
        <w:rPr>
          <w:rFonts w:ascii="Arial" w:hAnsi="Arial" w:cs="Arial"/>
        </w:rPr>
        <w:tab/>
      </w:r>
      <w:r w:rsidRPr="00D36156">
        <w:rPr>
          <w:rFonts w:ascii="Arial" w:hAnsi="Arial" w:cs="Arial"/>
          <w:color w:val="000000"/>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rsidR="00A46190" w:rsidRPr="00D36156" w:rsidRDefault="00A46190" w:rsidP="00A46190">
      <w:pPr>
        <w:widowControl w:val="0"/>
        <w:tabs>
          <w:tab w:val="left" w:pos="120"/>
        </w:tabs>
        <w:autoSpaceDE w:val="0"/>
        <w:autoSpaceDN w:val="0"/>
        <w:adjustRightInd w:val="0"/>
        <w:spacing w:after="0" w:line="240" w:lineRule="auto"/>
        <w:ind w:left="120" w:firstLine="720"/>
        <w:rPr>
          <w:rFonts w:ascii="Arial" w:hAnsi="Arial" w:cs="Arial"/>
        </w:rPr>
      </w:pPr>
      <w:r w:rsidRPr="00D36156">
        <w:rPr>
          <w:rFonts w:ascii="Arial" w:hAnsi="Arial" w:cs="Arial"/>
          <w:color w:val="000000"/>
        </w:rPr>
        <w:t>c.</w:t>
      </w:r>
      <w:r w:rsidRPr="00D36156">
        <w:rPr>
          <w:rFonts w:ascii="Arial" w:hAnsi="Arial" w:cs="Arial"/>
        </w:rPr>
        <w:tab/>
      </w:r>
      <w:r w:rsidRPr="00D36156">
        <w:rPr>
          <w:rFonts w:ascii="Arial" w:hAnsi="Arial" w:cs="Arial"/>
          <w:color w:val="000000"/>
        </w:rPr>
        <w:t>any interest payable in relation to the late payment of any sum due and payable by the Contractor to the Authority under this Contract;</w:t>
      </w:r>
    </w:p>
    <w:p w:rsidR="00A46190" w:rsidRPr="00D36156" w:rsidRDefault="00A46190" w:rsidP="00A46190">
      <w:pPr>
        <w:widowControl w:val="0"/>
        <w:tabs>
          <w:tab w:val="left" w:pos="120"/>
        </w:tabs>
        <w:autoSpaceDE w:val="0"/>
        <w:autoSpaceDN w:val="0"/>
        <w:adjustRightInd w:val="0"/>
        <w:spacing w:after="0" w:line="240" w:lineRule="auto"/>
        <w:ind w:left="120" w:firstLine="720"/>
        <w:rPr>
          <w:rFonts w:ascii="Arial" w:hAnsi="Arial" w:cs="Arial"/>
        </w:rPr>
      </w:pPr>
      <w:r w:rsidRPr="00D36156">
        <w:rPr>
          <w:rFonts w:ascii="Arial" w:hAnsi="Arial" w:cs="Arial"/>
          <w:color w:val="000000"/>
        </w:rPr>
        <w:t>d.</w:t>
      </w:r>
      <w:r w:rsidRPr="00D36156">
        <w:rPr>
          <w:rFonts w:ascii="Arial" w:hAnsi="Arial" w:cs="Arial"/>
        </w:rPr>
        <w:tab/>
      </w:r>
      <w:r w:rsidRPr="00D36156">
        <w:rPr>
          <w:rFonts w:ascii="Arial" w:hAnsi="Arial" w:cs="Arial"/>
          <w:color w:val="000000"/>
        </w:rPr>
        <w:t>any amount payable by the Contractor to the Authority in relation to TUPE or pensions to the extent expressly provided for under this Contract;</w:t>
      </w:r>
    </w:p>
    <w:p w:rsidR="00A46190" w:rsidRPr="00D36156" w:rsidRDefault="00A46190" w:rsidP="00A46190">
      <w:pPr>
        <w:widowControl w:val="0"/>
        <w:tabs>
          <w:tab w:val="left" w:pos="120"/>
        </w:tabs>
        <w:autoSpaceDE w:val="0"/>
        <w:autoSpaceDN w:val="0"/>
        <w:adjustRightInd w:val="0"/>
        <w:spacing w:after="0" w:line="240" w:lineRule="auto"/>
        <w:ind w:left="120" w:firstLine="927"/>
        <w:rPr>
          <w:rFonts w:ascii="Arial" w:hAnsi="Arial" w:cs="Arial"/>
        </w:rPr>
      </w:pPr>
      <w:r w:rsidRPr="00D36156">
        <w:rPr>
          <w:rFonts w:ascii="Arial" w:hAnsi="Arial" w:cs="Arial"/>
          <w:color w:val="000000"/>
        </w:rPr>
        <w:t>(2)</w:t>
      </w:r>
      <w:r w:rsidRPr="00D36156">
        <w:rPr>
          <w:rFonts w:ascii="Arial" w:hAnsi="Arial" w:cs="Arial"/>
        </w:rPr>
        <w:tab/>
      </w:r>
      <w:r w:rsidRPr="00D36156">
        <w:rPr>
          <w:rFonts w:ascii="Arial" w:hAnsi="Arial" w:cs="Arial"/>
          <w:color w:val="000000"/>
        </w:rPr>
        <w:t>under Condition 7 of the Contract (Intellectual Property), and DEFCONs 91 or 638 (SC1) where specified in the contract;</w:t>
      </w:r>
    </w:p>
    <w:p w:rsidR="00A46190" w:rsidRPr="00D36156" w:rsidRDefault="00A46190" w:rsidP="00A46190">
      <w:pPr>
        <w:widowControl w:val="0"/>
        <w:tabs>
          <w:tab w:val="left" w:pos="120"/>
        </w:tabs>
        <w:autoSpaceDE w:val="0"/>
        <w:autoSpaceDN w:val="0"/>
        <w:adjustRightInd w:val="0"/>
        <w:spacing w:after="0" w:line="240" w:lineRule="auto"/>
        <w:ind w:left="120" w:firstLine="927"/>
        <w:rPr>
          <w:rFonts w:ascii="Arial" w:hAnsi="Arial" w:cs="Arial"/>
        </w:rPr>
      </w:pPr>
      <w:r w:rsidRPr="00D36156">
        <w:rPr>
          <w:rFonts w:ascii="Arial" w:hAnsi="Arial" w:cs="Arial"/>
          <w:color w:val="000000"/>
        </w:rPr>
        <w:t>(3)</w:t>
      </w:r>
      <w:r w:rsidRPr="00D36156">
        <w:rPr>
          <w:rFonts w:ascii="Arial" w:hAnsi="Arial" w:cs="Arial"/>
        </w:rPr>
        <w:tab/>
      </w:r>
      <w:r w:rsidRPr="00D36156">
        <w:rPr>
          <w:rFonts w:ascii="Arial" w:hAnsi="Arial" w:cs="Arial"/>
          <w:color w:val="000000"/>
        </w:rPr>
        <w:t>for death or personal injury caused by the Contractor’s negligence or the negligence of any of its personnel, agents, consultants or sub-contractors;</w:t>
      </w:r>
    </w:p>
    <w:p w:rsidR="00A46190" w:rsidRPr="00D36156" w:rsidRDefault="00A46190" w:rsidP="00A46190">
      <w:pPr>
        <w:widowControl w:val="0"/>
        <w:tabs>
          <w:tab w:val="left" w:pos="120"/>
        </w:tabs>
        <w:autoSpaceDE w:val="0"/>
        <w:autoSpaceDN w:val="0"/>
        <w:adjustRightInd w:val="0"/>
        <w:spacing w:after="0" w:line="240" w:lineRule="auto"/>
        <w:ind w:left="120" w:firstLine="927"/>
        <w:rPr>
          <w:rFonts w:ascii="Arial" w:hAnsi="Arial" w:cs="Arial"/>
        </w:rPr>
      </w:pPr>
      <w:r w:rsidRPr="00D36156">
        <w:rPr>
          <w:rFonts w:ascii="Arial" w:hAnsi="Arial" w:cs="Arial"/>
          <w:color w:val="000000"/>
        </w:rPr>
        <w:t>(4)</w:t>
      </w:r>
      <w:r w:rsidRPr="00D36156">
        <w:rPr>
          <w:rFonts w:ascii="Arial" w:hAnsi="Arial" w:cs="Arial"/>
        </w:rPr>
        <w:tab/>
      </w:r>
      <w:r w:rsidRPr="00D36156">
        <w:rPr>
          <w:rFonts w:ascii="Arial" w:hAnsi="Arial" w:cs="Arial"/>
          <w:color w:val="000000"/>
        </w:rPr>
        <w:t>for fraud, fraudulent misrepresentation, wilful misconduct or negligence;</w:t>
      </w:r>
    </w:p>
    <w:p w:rsidR="00A46190" w:rsidRPr="00D36156" w:rsidRDefault="00A46190" w:rsidP="00A46190">
      <w:pPr>
        <w:widowControl w:val="0"/>
        <w:tabs>
          <w:tab w:val="left" w:pos="120"/>
        </w:tabs>
        <w:autoSpaceDE w:val="0"/>
        <w:autoSpaceDN w:val="0"/>
        <w:adjustRightInd w:val="0"/>
        <w:spacing w:after="0" w:line="240" w:lineRule="auto"/>
        <w:ind w:left="120" w:firstLine="927"/>
        <w:rPr>
          <w:rFonts w:ascii="Arial" w:hAnsi="Arial" w:cs="Arial"/>
        </w:rPr>
      </w:pPr>
      <w:r w:rsidRPr="00D36156">
        <w:rPr>
          <w:rFonts w:ascii="Arial" w:hAnsi="Arial" w:cs="Arial"/>
          <w:color w:val="000000"/>
        </w:rPr>
        <w:t>(5)</w:t>
      </w:r>
      <w:r w:rsidRPr="00D36156">
        <w:rPr>
          <w:rFonts w:ascii="Arial" w:hAnsi="Arial" w:cs="Arial"/>
        </w:rPr>
        <w:tab/>
      </w:r>
      <w:r w:rsidRPr="00D36156">
        <w:rPr>
          <w:rFonts w:ascii="Arial" w:hAnsi="Arial" w:cs="Arial"/>
          <w:color w:val="000000"/>
        </w:rPr>
        <w:t>in relation to the termination of this Contract on the basis of abandonment by the Contractor;</w:t>
      </w:r>
    </w:p>
    <w:p w:rsidR="00A46190" w:rsidRPr="00D36156" w:rsidRDefault="00A46190" w:rsidP="00A46190">
      <w:pPr>
        <w:widowControl w:val="0"/>
        <w:tabs>
          <w:tab w:val="left" w:pos="120"/>
        </w:tabs>
        <w:autoSpaceDE w:val="0"/>
        <w:autoSpaceDN w:val="0"/>
        <w:adjustRightInd w:val="0"/>
        <w:spacing w:after="0" w:line="240" w:lineRule="auto"/>
        <w:ind w:left="120" w:firstLine="927"/>
        <w:rPr>
          <w:rFonts w:ascii="Arial" w:hAnsi="Arial" w:cs="Arial"/>
        </w:rPr>
      </w:pPr>
      <w:r w:rsidRPr="00D36156">
        <w:rPr>
          <w:rFonts w:ascii="Arial" w:hAnsi="Arial" w:cs="Arial"/>
          <w:color w:val="000000"/>
        </w:rPr>
        <w:t>(6)</w:t>
      </w:r>
      <w:r w:rsidRPr="00D36156">
        <w:rPr>
          <w:rFonts w:ascii="Arial" w:hAnsi="Arial" w:cs="Arial"/>
        </w:rPr>
        <w:tab/>
      </w:r>
      <w:r w:rsidRPr="00D36156">
        <w:rPr>
          <w:rFonts w:ascii="Arial" w:hAnsi="Arial" w:cs="Arial"/>
          <w:color w:val="000000"/>
        </w:rPr>
        <w:t>for breach of the terms implied by Section 2 of the Supply of Goods and Services Act 1982; or</w:t>
      </w:r>
    </w:p>
    <w:p w:rsidR="00A46190" w:rsidRPr="00D36156" w:rsidRDefault="00A46190" w:rsidP="00A46190">
      <w:pPr>
        <w:widowControl w:val="0"/>
        <w:tabs>
          <w:tab w:val="left" w:pos="120"/>
        </w:tabs>
        <w:autoSpaceDE w:val="0"/>
        <w:autoSpaceDN w:val="0"/>
        <w:adjustRightInd w:val="0"/>
        <w:spacing w:after="0" w:line="240" w:lineRule="auto"/>
        <w:ind w:left="120" w:firstLine="927"/>
        <w:rPr>
          <w:rFonts w:ascii="Arial" w:hAnsi="Arial" w:cs="Arial"/>
        </w:rPr>
      </w:pPr>
      <w:r w:rsidRPr="00D36156">
        <w:rPr>
          <w:rFonts w:ascii="Arial" w:hAnsi="Arial" w:cs="Arial"/>
          <w:color w:val="000000"/>
        </w:rPr>
        <w:t>(7)</w:t>
      </w:r>
      <w:r w:rsidRPr="00D36156">
        <w:rPr>
          <w:rFonts w:ascii="Arial" w:hAnsi="Arial" w:cs="Arial"/>
        </w:rPr>
        <w:tab/>
      </w:r>
      <w:r w:rsidRPr="00D36156">
        <w:rPr>
          <w:rFonts w:ascii="Arial" w:hAnsi="Arial" w:cs="Arial"/>
          <w:color w:val="000000"/>
        </w:rPr>
        <w:t>for any other liability which cannot be limited or excluded under general (including statute and common) law.</w:t>
      </w:r>
    </w:p>
    <w:p w:rsidR="00A46190" w:rsidRPr="00D36156" w:rsidRDefault="00A46190" w:rsidP="00A46190">
      <w:pPr>
        <w:widowControl w:val="0"/>
        <w:tabs>
          <w:tab w:val="left" w:pos="120"/>
        </w:tabs>
        <w:autoSpaceDE w:val="0"/>
        <w:autoSpaceDN w:val="0"/>
        <w:adjustRightInd w:val="0"/>
        <w:spacing w:after="0" w:line="240" w:lineRule="auto"/>
        <w:ind w:left="120"/>
        <w:rPr>
          <w:rFonts w:ascii="Arial" w:hAnsi="Arial" w:cs="Arial"/>
        </w:rPr>
      </w:pPr>
      <w:r w:rsidRPr="00D36156">
        <w:rPr>
          <w:rFonts w:ascii="Arial" w:hAnsi="Arial" w:cs="Arial"/>
          <w:color w:val="000000"/>
        </w:rPr>
        <w:t>c.</w:t>
      </w:r>
      <w:r w:rsidRPr="00D36156">
        <w:rPr>
          <w:rFonts w:ascii="Arial" w:hAnsi="Arial" w:cs="Arial"/>
        </w:rPr>
        <w:tab/>
      </w:r>
      <w:r w:rsidRPr="00D36156">
        <w:rPr>
          <w:rFonts w:ascii="Arial" w:hAnsi="Arial" w:cs="Arial"/>
          <w:color w:val="000000"/>
        </w:rPr>
        <w:t>The rights of the Authority under this Contract are in addition to, and not exclusive of, any rights or remedies provided by general (including statute and common) law.</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p>
    <w:p w:rsidR="00A46190" w:rsidRDefault="00A46190" w:rsidP="00A46190">
      <w:pPr>
        <w:widowControl w:val="0"/>
        <w:autoSpaceDE w:val="0"/>
        <w:autoSpaceDN w:val="0"/>
        <w:adjustRightInd w:val="0"/>
        <w:spacing w:after="60" w:line="240" w:lineRule="auto"/>
        <w:ind w:left="120"/>
        <w:rPr>
          <w:rFonts w:ascii="Arial" w:hAnsi="Arial" w:cs="Arial"/>
          <w:b/>
          <w:bCs/>
          <w:color w:val="000000"/>
        </w:rPr>
      </w:pPr>
    </w:p>
    <w:p w:rsidR="00A46190" w:rsidRPr="006515B3" w:rsidRDefault="00A46190" w:rsidP="00A46190">
      <w:pPr>
        <w:widowControl w:val="0"/>
        <w:autoSpaceDE w:val="0"/>
        <w:autoSpaceDN w:val="0"/>
        <w:adjustRightInd w:val="0"/>
        <w:spacing w:after="60" w:line="240" w:lineRule="auto"/>
        <w:ind w:left="120"/>
        <w:rPr>
          <w:rFonts w:ascii="Arial" w:hAnsi="Arial" w:cs="Arial"/>
          <w:b/>
          <w:bCs/>
          <w:color w:val="000000"/>
        </w:rPr>
      </w:pPr>
      <w:r w:rsidRPr="006515B3">
        <w:rPr>
          <w:rFonts w:ascii="Arial" w:hAnsi="Arial" w:cs="Arial"/>
          <w:b/>
          <w:bCs/>
          <w:color w:val="000000"/>
        </w:rPr>
        <w:lastRenderedPageBreak/>
        <w:t>20 Project specific DEFCONs and DEFCON SC variants that apply to this Contract:</w:t>
      </w:r>
    </w:p>
    <w:p w:rsidR="00A46190" w:rsidRDefault="00A46190" w:rsidP="00A46190">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A46190" w:rsidRDefault="00A46190" w:rsidP="00A46190">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502 (SC1)</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502 (SC1) (Edn. 12/16) - Specifications Changes</w:t>
      </w:r>
    </w:p>
    <w:p w:rsidR="00A46190" w:rsidRDefault="00A46190" w:rsidP="00A46190">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503 (SC1)</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503 (SC1) (Edn. 07/21) - Formal Amendments To Contract</w:t>
      </w:r>
    </w:p>
    <w:p w:rsidR="00A46190" w:rsidRDefault="00A46190" w:rsidP="00A46190">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531 (SC1)</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531 (SC1) (Edn. 06/17) - Disclosure of Information</w:t>
      </w:r>
    </w:p>
    <w:p w:rsidR="00A46190" w:rsidRDefault="00A46190" w:rsidP="00A46190">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534</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534 (Edn. 06/21) - Subcontracting and Prompt Payment</w:t>
      </w:r>
    </w:p>
    <w:p w:rsidR="00A46190" w:rsidRDefault="00A46190" w:rsidP="00A46190">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537</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537 (Edn. 06/02) - Rights of Third Parties</w:t>
      </w:r>
    </w:p>
    <w:p w:rsidR="00A46190" w:rsidRDefault="00A46190" w:rsidP="00A46190">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538</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538 (Edn. 06/02) - Severability</w:t>
      </w:r>
    </w:p>
    <w:p w:rsidR="00A46190" w:rsidRDefault="00A46190" w:rsidP="00A46190">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566</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566 (Edn. 12/18) - Change of Control of Contractor</w:t>
      </w:r>
    </w:p>
    <w:p w:rsidR="00A46190" w:rsidRDefault="00A46190" w:rsidP="00A46190">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113</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113 (Edn. 02/17) - Diversion Orders</w:t>
      </w:r>
    </w:p>
    <w:p w:rsidR="00A46190" w:rsidRDefault="00A46190" w:rsidP="00A46190">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532A</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532A (Edn. 04/20) -Protection</w:t>
      </w:r>
      <w:r w:rsidR="006A1310">
        <w:rPr>
          <w:rFonts w:ascii="Arial" w:hAnsi="Arial" w:cs="Arial"/>
          <w:color w:val="000000"/>
        </w:rPr>
        <w:t xml:space="preserve"> o</w:t>
      </w:r>
      <w:r>
        <w:rPr>
          <w:rFonts w:ascii="Arial" w:hAnsi="Arial" w:cs="Arial"/>
          <w:color w:val="000000"/>
        </w:rPr>
        <w:t>f Personal Data (Where Personal Data is not being processed on behalf of the Authority)</w:t>
      </w:r>
    </w:p>
    <w:p w:rsidR="00A46190" w:rsidRDefault="00A46190" w:rsidP="00A46190">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608</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608 (Edn. 07/21) - Access and Facilities to be Provided by the Contractor</w:t>
      </w:r>
    </w:p>
    <w:p w:rsidR="00A46190" w:rsidRDefault="00A46190" w:rsidP="00A46190">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624 (SC1)</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624 (SC1) (Edn. 12/16) - Use of Asbestos</w:t>
      </w:r>
    </w:p>
    <w:p w:rsidR="00A46190" w:rsidRDefault="00A46190" w:rsidP="00A46190">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627</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627 (Edn. 11/21) - Quality Assurance - Requirement for a Certificate of Conformity</w:t>
      </w:r>
    </w:p>
    <w:p w:rsidR="00A46190" w:rsidRDefault="00A46190" w:rsidP="00A46190">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637</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637 (Edn. 05/17) - Defect Investigation and Liability</w:t>
      </w:r>
    </w:p>
    <w:p w:rsidR="00A46190" w:rsidRDefault="00A46190" w:rsidP="00A46190">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646</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646 (Edn. 10/98) - Law and Jurisdiction (Foreign Suppliers)</w:t>
      </w:r>
    </w:p>
    <w:p w:rsidR="00A46190" w:rsidRDefault="00A46190" w:rsidP="00A46190">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658 (SC1)</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658 (SC1) (Edn. 09/21) - Cyber</w:t>
      </w:r>
    </w:p>
    <w:p w:rsidR="00A46190" w:rsidRDefault="00A46190" w:rsidP="00A46190">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658 - Cyber Risk Profile - Very Low</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Note: Further to DEFCON 658 the Cyber Risk Profile of the Contract is Very Low, as defined in Def Stan 05-138.</w:t>
      </w:r>
    </w:p>
    <w:p w:rsidR="00A46190" w:rsidRDefault="00A46190" w:rsidP="00A46190">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524A (SC1)</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524A (SC1) (Edn. 08/20) – Counterfeit Materiel</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p>
    <w:p w:rsidR="00A46190" w:rsidRPr="00055ABB" w:rsidRDefault="00A46190" w:rsidP="00A46190">
      <w:pPr>
        <w:widowControl w:val="0"/>
        <w:autoSpaceDE w:val="0"/>
        <w:autoSpaceDN w:val="0"/>
        <w:adjustRightInd w:val="0"/>
        <w:spacing w:after="60" w:line="240" w:lineRule="auto"/>
        <w:ind w:left="120"/>
        <w:rPr>
          <w:rFonts w:ascii="Arial" w:hAnsi="Arial" w:cs="Arial"/>
          <w:b/>
          <w:bCs/>
        </w:rPr>
      </w:pPr>
      <w:r w:rsidRPr="00055ABB">
        <w:rPr>
          <w:rFonts w:ascii="Arial" w:hAnsi="Arial" w:cs="Arial"/>
          <w:b/>
          <w:bCs/>
        </w:rPr>
        <w:t>21   The special conditions that apply to this Contract are:</w:t>
      </w:r>
    </w:p>
    <w:p w:rsidR="00A46190" w:rsidRDefault="00A46190" w:rsidP="00A46190">
      <w:pPr>
        <w:widowControl w:val="0"/>
        <w:autoSpaceDE w:val="0"/>
        <w:autoSpaceDN w:val="0"/>
        <w:adjustRightInd w:val="0"/>
        <w:spacing w:after="60" w:line="240" w:lineRule="auto"/>
        <w:ind w:left="120"/>
        <w:rPr>
          <w:rFonts w:ascii="Arial" w:hAnsi="Arial" w:cs="Arial"/>
          <w:color w:val="FF0000"/>
          <w:sz w:val="24"/>
          <w:szCs w:val="24"/>
        </w:rPr>
      </w:pPr>
    </w:p>
    <w:p w:rsidR="00A46190" w:rsidRPr="006F334D" w:rsidRDefault="00A46190" w:rsidP="006A1310">
      <w:pPr>
        <w:widowControl w:val="0"/>
        <w:autoSpaceDE w:val="0"/>
        <w:autoSpaceDN w:val="0"/>
        <w:adjustRightInd w:val="0"/>
        <w:spacing w:after="60" w:line="240" w:lineRule="auto"/>
        <w:rPr>
          <w:rFonts w:ascii="Arial" w:hAnsi="Arial" w:cs="Arial"/>
          <w:b/>
          <w:bCs/>
        </w:rPr>
      </w:pPr>
      <w:r w:rsidRPr="006F334D">
        <w:rPr>
          <w:rFonts w:ascii="Arial" w:hAnsi="Arial" w:cs="Arial"/>
          <w:b/>
          <w:bCs/>
        </w:rPr>
        <w:t>VAT</w:t>
      </w:r>
    </w:p>
    <w:p w:rsidR="00A46190" w:rsidRPr="006F334D" w:rsidRDefault="00A46190" w:rsidP="00A46190">
      <w:pPr>
        <w:tabs>
          <w:tab w:val="num" w:pos="0"/>
        </w:tabs>
        <w:rPr>
          <w:rFonts w:ascii="Arial" w:hAnsi="Arial" w:cs="Arial"/>
        </w:rPr>
      </w:pPr>
      <w:r w:rsidRPr="006F334D">
        <w:rPr>
          <w:rFonts w:ascii="Arial" w:hAnsi="Arial" w:cs="Arial"/>
        </w:rPr>
        <w:t xml:space="preserve">British Forces Cyprus is exempt from payment of VAT on goods or services received in Cyprus for their official use. Therefore, all prices quoted are Zero rated. </w:t>
      </w:r>
    </w:p>
    <w:p w:rsidR="00A46190" w:rsidRPr="006F334D" w:rsidRDefault="00A46190" w:rsidP="00A46190">
      <w:pPr>
        <w:widowControl w:val="0"/>
        <w:autoSpaceDE w:val="0"/>
        <w:autoSpaceDN w:val="0"/>
        <w:adjustRightInd w:val="0"/>
        <w:spacing w:after="60" w:line="240" w:lineRule="auto"/>
        <w:rPr>
          <w:rFonts w:ascii="Arial" w:hAnsi="Arial" w:cs="Arial"/>
          <w:b/>
          <w:bCs/>
        </w:rPr>
      </w:pPr>
      <w:r w:rsidRPr="006F334D">
        <w:rPr>
          <w:rFonts w:ascii="Arial" w:hAnsi="Arial" w:cs="Arial"/>
          <w:b/>
          <w:bCs/>
        </w:rPr>
        <w:t xml:space="preserve">Insurance </w:t>
      </w:r>
    </w:p>
    <w:p w:rsidR="00A46190" w:rsidRPr="006F334D" w:rsidRDefault="00A46190" w:rsidP="00A46190">
      <w:pPr>
        <w:widowControl w:val="0"/>
        <w:spacing w:after="0" w:line="240" w:lineRule="auto"/>
        <w:rPr>
          <w:rFonts w:ascii="Arial" w:hAnsi="Arial" w:cs="Arial"/>
        </w:rPr>
      </w:pPr>
      <w:r w:rsidRPr="006F334D">
        <w:rPr>
          <w:rFonts w:ascii="Arial" w:hAnsi="Arial" w:cs="Arial"/>
        </w:rPr>
        <w:lastRenderedPageBreak/>
        <w:t>The Contractor shall at all times hold adequate Insurance for his obligations under this Contract. In particular, and without prejudice to the generality of the above, insurance that will cover risks of claims for the following:</w:t>
      </w:r>
    </w:p>
    <w:p w:rsidR="00A46190" w:rsidRPr="006F334D" w:rsidRDefault="00A46190" w:rsidP="00A46190">
      <w:pPr>
        <w:tabs>
          <w:tab w:val="left" w:pos="720"/>
          <w:tab w:val="left" w:pos="1440"/>
          <w:tab w:val="left" w:pos="2160"/>
          <w:tab w:val="left" w:pos="2880"/>
          <w:tab w:val="left" w:pos="3600"/>
        </w:tabs>
        <w:rPr>
          <w:rFonts w:ascii="Arial" w:hAnsi="Arial" w:cs="Arial"/>
          <w:lang w:eastAsia="en-US"/>
        </w:rPr>
      </w:pPr>
    </w:p>
    <w:p w:rsidR="00A46190" w:rsidRPr="006F334D" w:rsidRDefault="00A46190" w:rsidP="00C4674E">
      <w:pPr>
        <w:pStyle w:val="ListParagraph"/>
        <w:numPr>
          <w:ilvl w:val="2"/>
          <w:numId w:val="15"/>
        </w:numPr>
        <w:contextualSpacing/>
        <w:jc w:val="left"/>
        <w:rPr>
          <w:rFonts w:cs="Arial"/>
          <w:szCs w:val="22"/>
        </w:rPr>
      </w:pPr>
      <w:r w:rsidRPr="006F334D">
        <w:rPr>
          <w:rFonts w:cs="Arial"/>
          <w:szCs w:val="22"/>
        </w:rPr>
        <w:t>Death of, or injury to any third party occasioned through accident involving any vehicle/s supplied under this Contract.</w:t>
      </w:r>
    </w:p>
    <w:p w:rsidR="00A46190" w:rsidRPr="006F334D" w:rsidRDefault="00A46190" w:rsidP="00C4674E">
      <w:pPr>
        <w:pStyle w:val="ListParagraph"/>
        <w:numPr>
          <w:ilvl w:val="2"/>
          <w:numId w:val="15"/>
        </w:numPr>
        <w:contextualSpacing/>
        <w:jc w:val="left"/>
        <w:rPr>
          <w:rFonts w:cs="Arial"/>
          <w:szCs w:val="22"/>
        </w:rPr>
      </w:pPr>
      <w:r w:rsidRPr="006F334D">
        <w:rPr>
          <w:rFonts w:cs="Arial"/>
          <w:szCs w:val="22"/>
        </w:rPr>
        <w:t>Loss of, or damage to third party property caused through accident involving any vehicle/s supplied under this Contract.</w:t>
      </w:r>
    </w:p>
    <w:p w:rsidR="00A46190" w:rsidRPr="006F334D" w:rsidRDefault="00A46190" w:rsidP="00C4674E">
      <w:pPr>
        <w:pStyle w:val="ListParagraph"/>
        <w:numPr>
          <w:ilvl w:val="2"/>
          <w:numId w:val="15"/>
        </w:numPr>
        <w:contextualSpacing/>
        <w:jc w:val="left"/>
        <w:rPr>
          <w:rFonts w:cs="Arial"/>
          <w:szCs w:val="22"/>
        </w:rPr>
      </w:pPr>
      <w:r w:rsidRPr="006F334D">
        <w:rPr>
          <w:rFonts w:cs="Arial"/>
          <w:szCs w:val="22"/>
        </w:rPr>
        <w:t>Death of, or injury to any authorised personnel being carried in the vehicle/s supplied under this Contract</w:t>
      </w:r>
    </w:p>
    <w:p w:rsidR="00A46190" w:rsidRDefault="00A46190" w:rsidP="00A46190">
      <w:pPr>
        <w:widowControl w:val="0"/>
        <w:spacing w:after="0" w:line="240" w:lineRule="auto"/>
        <w:rPr>
          <w:rFonts w:ascii="Arial" w:hAnsi="Arial" w:cs="Arial"/>
        </w:rPr>
      </w:pPr>
    </w:p>
    <w:p w:rsidR="00A46190" w:rsidRPr="00A46190" w:rsidRDefault="00A46190" w:rsidP="00A46190">
      <w:pPr>
        <w:widowControl w:val="0"/>
        <w:spacing w:after="0" w:line="240" w:lineRule="auto"/>
        <w:rPr>
          <w:rFonts w:ascii="Arial" w:hAnsi="Arial" w:cs="Arial"/>
          <w:color w:val="FF0000"/>
        </w:rPr>
      </w:pPr>
      <w:r w:rsidRPr="006F334D">
        <w:rPr>
          <w:rFonts w:ascii="Arial" w:hAnsi="Arial" w:cs="Arial"/>
        </w:rPr>
        <w:t xml:space="preserve">The </w:t>
      </w:r>
      <w:r w:rsidRPr="006A1310">
        <w:rPr>
          <w:rFonts w:ascii="Arial" w:hAnsi="Arial" w:cs="Arial"/>
        </w:rPr>
        <w:t>Contractor shall not sub-contract its obligations to provide Services under the Contract unless it is satisfied that the Sub-contractor holds adequate Insurance against liability arising from negligent performance of such Services.</w:t>
      </w:r>
    </w:p>
    <w:p w:rsidR="00A46190" w:rsidRPr="006F334D" w:rsidRDefault="00A46190" w:rsidP="00A46190">
      <w:pPr>
        <w:pStyle w:val="Heading1"/>
        <w:keepNext w:val="0"/>
        <w:spacing w:before="0" w:after="0"/>
        <w:jc w:val="left"/>
        <w:rPr>
          <w:sz w:val="22"/>
          <w:szCs w:val="22"/>
        </w:rPr>
      </w:pPr>
      <w:bookmarkStart w:id="36" w:name="_Toc63850225"/>
      <w:bookmarkStart w:id="37" w:name="_Toc65762638"/>
    </w:p>
    <w:p w:rsidR="00A46190" w:rsidRPr="006F334D" w:rsidRDefault="00A46190" w:rsidP="00A46190">
      <w:pPr>
        <w:pStyle w:val="Heading1"/>
        <w:keepNext w:val="0"/>
        <w:spacing w:before="0" w:after="0"/>
        <w:jc w:val="left"/>
        <w:rPr>
          <w:sz w:val="22"/>
          <w:szCs w:val="22"/>
        </w:rPr>
      </w:pPr>
      <w:r w:rsidRPr="006F334D">
        <w:rPr>
          <w:sz w:val="22"/>
          <w:szCs w:val="22"/>
        </w:rPr>
        <w:t>Applicability of UK Legislation</w:t>
      </w:r>
      <w:bookmarkEnd w:id="36"/>
      <w:bookmarkEnd w:id="37"/>
      <w:r w:rsidRPr="006F334D">
        <w:rPr>
          <w:sz w:val="22"/>
          <w:szCs w:val="22"/>
        </w:rPr>
        <w:t xml:space="preserve"> </w:t>
      </w:r>
    </w:p>
    <w:p w:rsidR="00A46190" w:rsidRPr="006F334D" w:rsidRDefault="00A46190" w:rsidP="00A46190">
      <w:pPr>
        <w:rPr>
          <w:rFonts w:ascii="Arial" w:hAnsi="Arial" w:cs="Arial"/>
        </w:rPr>
      </w:pPr>
    </w:p>
    <w:p w:rsidR="00A46190" w:rsidRPr="006F334D" w:rsidRDefault="00A46190" w:rsidP="00A46190">
      <w:pPr>
        <w:widowControl w:val="0"/>
        <w:spacing w:after="0" w:line="240" w:lineRule="auto"/>
        <w:rPr>
          <w:rFonts w:ascii="Arial" w:hAnsi="Arial" w:cs="Arial"/>
        </w:rPr>
      </w:pPr>
      <w:r w:rsidRPr="006F334D">
        <w:rPr>
          <w:rFonts w:ascii="Arial" w:hAnsi="Arial" w:cs="Arial"/>
        </w:rPr>
        <w:t xml:space="preserve">Where this document makes reference to UK legislation and the legislation does not apply in the Sovereign Base Areas, the Contractor shall take it as meaning that they are contracted to operate as if the standards quoted do apply. This is subject to Contractor’s personnel complying with the local laws. </w:t>
      </w:r>
    </w:p>
    <w:p w:rsidR="00A46190" w:rsidRPr="006F334D" w:rsidRDefault="00A46190" w:rsidP="00A46190">
      <w:pPr>
        <w:widowControl w:val="0"/>
        <w:spacing w:after="0" w:line="240" w:lineRule="auto"/>
        <w:rPr>
          <w:rFonts w:ascii="Arial" w:hAnsi="Arial" w:cs="Arial"/>
        </w:rPr>
      </w:pPr>
      <w:r w:rsidRPr="006F334D">
        <w:rPr>
          <w:rFonts w:ascii="Arial" w:hAnsi="Arial" w:cs="Arial"/>
        </w:rPr>
        <w:t xml:space="preserve">It is the responsibility of the Contractor to ensure that the activities under the Contact do not breach any local laws. </w:t>
      </w:r>
    </w:p>
    <w:p w:rsidR="00A46190" w:rsidRPr="006F334D" w:rsidRDefault="00A46190" w:rsidP="00A46190">
      <w:pPr>
        <w:widowControl w:val="0"/>
        <w:spacing w:after="0" w:line="240" w:lineRule="auto"/>
        <w:rPr>
          <w:rFonts w:ascii="Arial" w:hAnsi="Arial" w:cs="Arial"/>
        </w:rPr>
      </w:pPr>
      <w:r w:rsidRPr="006F334D">
        <w:rPr>
          <w:rFonts w:ascii="Arial" w:hAnsi="Arial" w:cs="Arial"/>
        </w:rPr>
        <w:t xml:space="preserve">The Contractor is to indemnify the Authority against any liability cause by the activities of the Contractor’s personnel breaching local laws. </w:t>
      </w:r>
    </w:p>
    <w:p w:rsidR="00A46190" w:rsidRPr="006F334D" w:rsidRDefault="00A46190" w:rsidP="00A46190">
      <w:pPr>
        <w:rPr>
          <w:rFonts w:ascii="Arial" w:hAnsi="Arial" w:cs="Arial"/>
        </w:rPr>
      </w:pPr>
    </w:p>
    <w:p w:rsidR="00A46190" w:rsidRPr="006F334D" w:rsidRDefault="00A46190" w:rsidP="00A46190">
      <w:pPr>
        <w:pStyle w:val="Heading1"/>
        <w:keepNext w:val="0"/>
        <w:spacing w:before="0" w:after="0"/>
        <w:jc w:val="left"/>
        <w:rPr>
          <w:sz w:val="22"/>
          <w:szCs w:val="22"/>
        </w:rPr>
      </w:pPr>
      <w:bookmarkStart w:id="38" w:name="_Toc63850226"/>
      <w:bookmarkStart w:id="39" w:name="_Toc65762639"/>
      <w:r w:rsidRPr="006F334D">
        <w:rPr>
          <w:sz w:val="22"/>
          <w:szCs w:val="22"/>
        </w:rPr>
        <w:t>Contractors Personnel</w:t>
      </w:r>
      <w:bookmarkEnd w:id="38"/>
      <w:bookmarkEnd w:id="39"/>
      <w:r w:rsidRPr="006F334D">
        <w:rPr>
          <w:sz w:val="22"/>
          <w:szCs w:val="22"/>
        </w:rPr>
        <w:t xml:space="preserve"> </w:t>
      </w:r>
    </w:p>
    <w:p w:rsidR="00A46190" w:rsidRPr="006F334D" w:rsidRDefault="00A46190" w:rsidP="00A46190">
      <w:pPr>
        <w:rPr>
          <w:rFonts w:ascii="Arial" w:hAnsi="Arial" w:cs="Arial"/>
        </w:rPr>
      </w:pPr>
    </w:p>
    <w:p w:rsidR="00A46190" w:rsidRPr="006F334D" w:rsidRDefault="00A46190" w:rsidP="00A46190">
      <w:pPr>
        <w:widowControl w:val="0"/>
        <w:spacing w:after="0" w:line="240" w:lineRule="auto"/>
        <w:rPr>
          <w:rFonts w:ascii="Arial" w:hAnsi="Arial" w:cs="Arial"/>
        </w:rPr>
      </w:pPr>
      <w:r w:rsidRPr="006F334D">
        <w:rPr>
          <w:rFonts w:ascii="Arial" w:hAnsi="Arial" w:cs="Arial"/>
        </w:rPr>
        <w:t xml:space="preserve">All employees of the Contract and/or any sub-contractor engaged in connection with the Contractor’s performance of its obligation under the Contract shall be appropriately qualified and competent to perform the activities in which they are engaged and shall be in all respect acceptable to the Authority. </w:t>
      </w:r>
    </w:p>
    <w:p w:rsidR="00A46190" w:rsidRPr="006F334D" w:rsidRDefault="00A46190" w:rsidP="00A46190">
      <w:pPr>
        <w:widowControl w:val="0"/>
        <w:spacing w:after="0" w:line="240" w:lineRule="auto"/>
        <w:rPr>
          <w:rFonts w:ascii="Arial" w:hAnsi="Arial" w:cs="Arial"/>
        </w:rPr>
      </w:pPr>
      <w:r w:rsidRPr="006F334D">
        <w:rPr>
          <w:rFonts w:ascii="Arial" w:hAnsi="Arial" w:cs="Arial"/>
        </w:rPr>
        <w:t xml:space="preserve">If the Authority shall consider any employee to be unacceptable then the Authority will call a meeting within three (3) days of any notification relating to the Contractors employees, to be held at the Authority’s premises with senior representation from the Contractor. Following this meeting the Contractor shall immediately take such action as agreed to resolve the issues and notify the Authority of the outcome as necessary. </w:t>
      </w:r>
    </w:p>
    <w:p w:rsidR="00A46190" w:rsidRPr="006F334D" w:rsidRDefault="00A46190" w:rsidP="00A46190">
      <w:pPr>
        <w:widowControl w:val="0"/>
        <w:spacing w:after="0" w:line="240" w:lineRule="auto"/>
        <w:rPr>
          <w:rFonts w:ascii="Arial" w:hAnsi="Arial" w:cs="Arial"/>
        </w:rPr>
      </w:pPr>
      <w:r w:rsidRPr="006F334D">
        <w:rPr>
          <w:rFonts w:ascii="Arial" w:hAnsi="Arial" w:cs="Arial"/>
        </w:rPr>
        <w:t xml:space="preserve">The contractor shall ensure that there shall be no conflict for the employees between the demands of this Contract and the demands of any other Contract in which these employees may be engaged on from time to time. </w:t>
      </w:r>
    </w:p>
    <w:p w:rsidR="00A46190" w:rsidRPr="006F334D" w:rsidRDefault="00A46190" w:rsidP="00A46190">
      <w:pPr>
        <w:widowControl w:val="0"/>
        <w:autoSpaceDE w:val="0"/>
        <w:autoSpaceDN w:val="0"/>
        <w:adjustRightInd w:val="0"/>
        <w:spacing w:after="60" w:line="240" w:lineRule="auto"/>
        <w:rPr>
          <w:rFonts w:ascii="Arial" w:hAnsi="Arial" w:cs="Arial"/>
        </w:rPr>
      </w:pPr>
      <w:r w:rsidRPr="006F334D">
        <w:rPr>
          <w:rFonts w:ascii="Arial" w:hAnsi="Arial" w:cs="Arial"/>
        </w:rPr>
        <w:t>The Contractor shall be responsible for the observance by himself, his employees and sub-contractors, of all safety precautions necessary for the protection of himself, his employees, sub-contractors and any other persons including all precautions required to be taken by or under any Act of Parliament including regulation or bye-law of any local or other authority. He shall operate fully with the Authority to ensure the proper discharge of these duties.</w:t>
      </w:r>
    </w:p>
    <w:p w:rsidR="00A46190" w:rsidRPr="006F334D" w:rsidRDefault="00A46190" w:rsidP="00A46190">
      <w:pPr>
        <w:widowControl w:val="0"/>
        <w:autoSpaceDE w:val="0"/>
        <w:autoSpaceDN w:val="0"/>
        <w:adjustRightInd w:val="0"/>
        <w:spacing w:after="60" w:line="240" w:lineRule="auto"/>
        <w:ind w:left="120"/>
        <w:rPr>
          <w:rFonts w:ascii="Arial" w:hAnsi="Arial" w:cs="Arial"/>
          <w:color w:val="FF0000"/>
        </w:rPr>
      </w:pPr>
    </w:p>
    <w:p w:rsidR="00A46190" w:rsidRDefault="00A46190" w:rsidP="00A46190">
      <w:pPr>
        <w:widowControl w:val="0"/>
        <w:autoSpaceDE w:val="0"/>
        <w:autoSpaceDN w:val="0"/>
        <w:adjustRightInd w:val="0"/>
        <w:spacing w:after="200" w:line="276" w:lineRule="auto"/>
        <w:ind w:left="120" w:right="114"/>
        <w:rPr>
          <w:rFonts w:ascii="Arial" w:hAnsi="Arial" w:cs="Arial"/>
          <w:sz w:val="24"/>
          <w:szCs w:val="24"/>
        </w:rPr>
      </w:pPr>
      <w:bookmarkStart w:id="40" w:name="_Toc501022445_5"/>
      <w:r>
        <w:rPr>
          <w:rFonts w:ascii="Arial" w:hAnsi="Arial" w:cs="Arial"/>
          <w:b/>
          <w:bCs/>
          <w:color w:val="000000"/>
          <w:sz w:val="28"/>
          <w:szCs w:val="28"/>
        </w:rPr>
        <w:t>General Conditions</w:t>
      </w:r>
      <w:bookmarkEnd w:id="40"/>
    </w:p>
    <w:p w:rsidR="00A46190" w:rsidRDefault="00A46190" w:rsidP="00A46190">
      <w:pPr>
        <w:widowControl w:val="0"/>
        <w:autoSpaceDE w:val="0"/>
        <w:autoSpaceDN w:val="0"/>
        <w:adjustRightInd w:val="0"/>
        <w:spacing w:after="200" w:line="276" w:lineRule="auto"/>
        <w:ind w:left="120" w:right="114"/>
        <w:rPr>
          <w:rFonts w:ascii="Arial" w:hAnsi="Arial" w:cs="Arial"/>
          <w:sz w:val="24"/>
          <w:szCs w:val="24"/>
        </w:rPr>
      </w:pPr>
      <w:bookmarkStart w:id="41" w:name="_Toc501022446_5_1"/>
      <w:r>
        <w:rPr>
          <w:rFonts w:ascii="Arial" w:hAnsi="Arial" w:cs="Arial"/>
          <w:b/>
          <w:bCs/>
          <w:color w:val="000000"/>
        </w:rPr>
        <w:t>Third Party IPR Authorisation</w:t>
      </w:r>
      <w:bookmarkEnd w:id="41"/>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AUTHORISATIONBY THE CROWN FOR USE OF THIRD-PARTY INTELLECTUAL </w:t>
      </w:r>
      <w:r>
        <w:rPr>
          <w:rFonts w:ascii="Arial" w:hAnsi="Arial" w:cs="Arial"/>
          <w:color w:val="000000"/>
        </w:rPr>
        <w:lastRenderedPageBreak/>
        <w:t>PROPERTY RIGHTS</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rsidR="00A46190" w:rsidRDefault="00A46190" w:rsidP="00A46190">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rsidR="00A46190" w:rsidRDefault="00A46190" w:rsidP="00A46190">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42" w:name="_Toc501022445_7"/>
      <w:r>
        <w:rPr>
          <w:rFonts w:ascii="Arial" w:hAnsi="Arial" w:cs="Arial"/>
          <w:b/>
          <w:bCs/>
          <w:color w:val="000000"/>
          <w:sz w:val="28"/>
          <w:szCs w:val="28"/>
        </w:rPr>
        <w:t>Payment Terms</w:t>
      </w:r>
      <w:bookmarkEnd w:id="42"/>
    </w:p>
    <w:p w:rsidR="00A46190" w:rsidRDefault="00A46190" w:rsidP="00A46190">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 xml:space="preserve"> </w:t>
      </w:r>
    </w:p>
    <w:p w:rsidR="00A46190" w:rsidRDefault="00A46190" w:rsidP="00A46190">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 xml:space="preserve">Payment shall be made in arrears following delivery, inspection and acceptance of vehicles in line with the Statement of Requirements. </w:t>
      </w:r>
    </w:p>
    <w:p w:rsidR="00A46190" w:rsidRDefault="00A46190" w:rsidP="00A46190">
      <w:pPr>
        <w:widowControl w:val="0"/>
        <w:autoSpaceDE w:val="0"/>
        <w:autoSpaceDN w:val="0"/>
        <w:adjustRightInd w:val="0"/>
        <w:spacing w:after="60" w:line="240" w:lineRule="auto"/>
        <w:ind w:left="120"/>
        <w:rPr>
          <w:rFonts w:ascii="Arial" w:hAnsi="Arial" w:cs="Arial"/>
          <w:sz w:val="24"/>
          <w:szCs w:val="24"/>
        </w:rPr>
      </w:pPr>
      <w:bookmarkStart w:id="43" w:name="_Toc501022446_7_1"/>
      <w:bookmarkStart w:id="44" w:name="_Toc501022446_10_1"/>
      <w:bookmarkEnd w:id="43"/>
      <w:bookmarkEnd w:id="44"/>
    </w:p>
    <w:sectPr w:rsidR="00A46190">
      <w:pgSz w:w="11900" w:h="16820"/>
      <w:pgMar w:top="1420" w:right="1320" w:bottom="1420" w:left="1320" w:header="567"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37DB" w:rsidRDefault="005537DB">
      <w:pPr>
        <w:spacing w:after="0" w:line="240" w:lineRule="auto"/>
      </w:pPr>
      <w:r>
        <w:separator/>
      </w:r>
    </w:p>
  </w:endnote>
  <w:endnote w:type="continuationSeparator" w:id="0">
    <w:p w:rsidR="005537DB" w:rsidRDefault="00553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0728" w:rsidRDefault="00AE07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0728" w:rsidRDefault="00AE0728">
    <w:pPr>
      <w:pStyle w:val="Footer"/>
      <w:jc w:val="center"/>
      <w:rPr>
        <w:rStyle w:val="PageNumber"/>
      </w:rPr>
    </w:pPr>
  </w:p>
  <w:p w:rsidR="00AE0728" w:rsidRDefault="00AE0728" w:rsidP="00136E3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0728" w:rsidRDefault="00AE07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0728" w:rsidRPr="00C94B5B" w:rsidRDefault="00AE0728" w:rsidP="00136E3A">
    <w:pPr>
      <w:pStyle w:val="Footer"/>
      <w:tabs>
        <w:tab w:val="center" w:pos="5280"/>
      </w:tabs>
      <w:jc w:val="left"/>
      <w:rPr>
        <w:sz w:val="18"/>
        <w:szCs w:val="18"/>
      </w:rPr>
    </w:pPr>
    <w:r w:rsidRPr="00C94B5B">
      <w:rPr>
        <w:rStyle w:val="PageNumber"/>
        <w:sz w:val="18"/>
        <w:szCs w:val="18"/>
      </w:rPr>
      <w:tab/>
    </w:r>
    <w:r w:rsidRPr="00C94B5B">
      <w:rPr>
        <w:rStyle w:val="PageNumber"/>
        <w:sz w:val="18"/>
        <w:szCs w:val="18"/>
      </w:rPr>
      <w:tab/>
    </w:r>
    <w:r w:rsidRPr="00C94B5B">
      <w:rPr>
        <w:rStyle w:val="PageNumber"/>
        <w:sz w:val="18"/>
        <w:szCs w:val="18"/>
      </w:rPr>
      <w:tab/>
    </w:r>
    <w:r w:rsidRPr="00C94B5B">
      <w:rPr>
        <w:rStyle w:val="PageNumber"/>
        <w:sz w:val="18"/>
        <w:szCs w:val="18"/>
      </w:rPr>
      <w:tab/>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0728" w:rsidRDefault="00AE0728" w:rsidP="00786528">
    <w:pPr>
      <w:widowControl w:val="0"/>
      <w:tabs>
        <w:tab w:val="center" w:pos="4621"/>
        <w:tab w:val="right" w:pos="9134"/>
      </w:tabs>
      <w:autoSpaceDE w:val="0"/>
      <w:autoSpaceDN w:val="0"/>
      <w:adjustRightInd w:val="0"/>
      <w:spacing w:after="0" w:line="240" w:lineRule="auto"/>
      <w:ind w:right="114"/>
      <w:rPr>
        <w:rFonts w:ascii="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37DB" w:rsidRDefault="005537DB">
      <w:pPr>
        <w:spacing w:after="0" w:line="240" w:lineRule="auto"/>
      </w:pPr>
      <w:r>
        <w:separator/>
      </w:r>
    </w:p>
  </w:footnote>
  <w:footnote w:type="continuationSeparator" w:id="0">
    <w:p w:rsidR="005537DB" w:rsidRDefault="005537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0728" w:rsidRDefault="00AE07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0728" w:rsidRDefault="00AE0728" w:rsidP="00136E3A">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0728" w:rsidRDefault="00AE07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130A"/>
    <w:multiLevelType w:val="hybridMultilevel"/>
    <w:tmpl w:val="3246E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0333F"/>
    <w:multiLevelType w:val="hybridMultilevel"/>
    <w:tmpl w:val="7CAE9846"/>
    <w:lvl w:ilvl="0" w:tplc="0809000F">
      <w:start w:val="1"/>
      <w:numFmt w:val="decimal"/>
      <w:lvlText w:val="%1."/>
      <w:lvlJc w:val="left"/>
      <w:pPr>
        <w:tabs>
          <w:tab w:val="num" w:pos="720"/>
        </w:tabs>
        <w:ind w:left="720" w:hanging="360"/>
      </w:pPr>
      <w:rPr>
        <w:rFonts w:cs="Times New Roman" w:hint="default"/>
        <w:b/>
      </w:rPr>
    </w:lvl>
    <w:lvl w:ilvl="1" w:tplc="1152FC68">
      <w:start w:val="1"/>
      <w:numFmt w:val="lowerLetter"/>
      <w:lvlText w:val="%2."/>
      <w:lvlJc w:val="left"/>
      <w:pPr>
        <w:tabs>
          <w:tab w:val="num" w:pos="502"/>
        </w:tabs>
        <w:ind w:left="502" w:hanging="360"/>
      </w:pPr>
      <w:rPr>
        <w:rFonts w:ascii="Arial" w:hAnsi="Arial" w:cs="Arial" w:hint="default"/>
        <w:b w:val="0"/>
        <w:sz w:val="18"/>
        <w:szCs w:val="18"/>
      </w:rPr>
    </w:lvl>
    <w:lvl w:ilvl="2" w:tplc="08090001">
      <w:start w:val="1"/>
      <w:numFmt w:val="bullet"/>
      <w:lvlText w:val=""/>
      <w:lvlJc w:val="left"/>
      <w:pPr>
        <w:tabs>
          <w:tab w:val="num" w:pos="1122"/>
        </w:tabs>
        <w:ind w:left="1122" w:hanging="555"/>
      </w:pPr>
      <w:rPr>
        <w:rFonts w:ascii="Symbol" w:hAnsi="Symbol" w:hint="default"/>
        <w:b w:val="0"/>
        <w:sz w:val="18"/>
      </w:rPr>
    </w:lvl>
    <w:lvl w:ilvl="3" w:tplc="4C40997A">
      <w:start w:val="1"/>
      <w:numFmt w:val="lowerLetter"/>
      <w:lvlText w:val="(%4)"/>
      <w:lvlJc w:val="left"/>
      <w:pPr>
        <w:tabs>
          <w:tab w:val="num" w:pos="3090"/>
        </w:tabs>
        <w:ind w:left="3090" w:hanging="570"/>
      </w:pPr>
      <w:rPr>
        <w:rFonts w:cs="Times New Roman" w:hint="default"/>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180"/>
        </w:tabs>
        <w:ind w:left="18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9E00681"/>
    <w:multiLevelType w:val="multilevel"/>
    <w:tmpl w:val="FEE4F4B2"/>
    <w:lvl w:ilvl="0">
      <w:start w:val="1"/>
      <w:numFmt w:val="bullet"/>
      <w:lvlRestart w:val="0"/>
      <w:lvlText w:val=""/>
      <w:lvlJc w:val="left"/>
      <w:pPr>
        <w:tabs>
          <w:tab w:val="num" w:pos="567"/>
        </w:tabs>
        <w:ind w:left="567" w:hanging="567"/>
      </w:pPr>
      <w:rPr>
        <w:rFonts w:ascii="Symbol" w:hAnsi="Symbol" w:hint="default"/>
        <w:b w:val="0"/>
        <w:i w:val="0"/>
        <w:caps w:val="0"/>
        <w:strike w:val="0"/>
        <w:dstrike w:val="0"/>
        <w:vanish w:val="0"/>
        <w:color w:val="auto"/>
        <w:sz w:val="22"/>
        <w:vertAlign w:val="baseline"/>
      </w:rPr>
    </w:lvl>
    <w:lvl w:ilvl="1">
      <w:start w:val="1"/>
      <w:numFmt w:val="bullet"/>
      <w:pStyle w:val="CommentSubject"/>
      <w:lvlText w:val=""/>
      <w:lvlJc w:val="left"/>
      <w:pPr>
        <w:tabs>
          <w:tab w:val="num" w:pos="1134"/>
        </w:tabs>
        <w:ind w:left="1134" w:hanging="567"/>
      </w:pPr>
      <w:rPr>
        <w:rFonts w:ascii="Symbol" w:hAnsi="Symbol" w:hint="default"/>
        <w:b w:val="0"/>
        <w:i w:val="0"/>
        <w:caps w:val="0"/>
        <w:strike w:val="0"/>
        <w:dstrike w:val="0"/>
        <w:vanish w:val="0"/>
        <w:color w:val="auto"/>
        <w:sz w:val="20"/>
        <w:u w:val="none"/>
        <w:effect w:val="none"/>
        <w:vertAlign w:val="baseline"/>
      </w:rPr>
    </w:lvl>
    <w:lvl w:ilvl="2">
      <w:start w:val="1"/>
      <w:numFmt w:val="bullet"/>
      <w:lvlText w:val=""/>
      <w:lvlJc w:val="left"/>
      <w:pPr>
        <w:tabs>
          <w:tab w:val="num" w:pos="1701"/>
        </w:tabs>
        <w:ind w:left="1701" w:hanging="567"/>
      </w:pPr>
      <w:rPr>
        <w:rFonts w:ascii="Symbol" w:hAnsi="Symbol" w:hint="default"/>
        <w:b w:val="0"/>
        <w:i w:val="0"/>
        <w:caps w:val="0"/>
        <w:strike w:val="0"/>
        <w:dstrike w:val="0"/>
        <w:vanish w:val="0"/>
        <w:color w:val="auto"/>
        <w:sz w:val="18"/>
        <w:u w:val="none"/>
        <w:effect w:val="none"/>
        <w:vertAlign w:val="baseline"/>
      </w:rPr>
    </w:lvl>
    <w:lvl w:ilvl="3">
      <w:start w:val="1"/>
      <w:numFmt w:val="bullet"/>
      <w:pStyle w:val="BalloonText"/>
      <w:lvlText w:val=""/>
      <w:lvlJc w:val="left"/>
      <w:pPr>
        <w:tabs>
          <w:tab w:val="num" w:pos="2268"/>
        </w:tabs>
        <w:ind w:left="2268" w:hanging="567"/>
      </w:pPr>
      <w:rPr>
        <w:rFonts w:ascii="Symbol" w:hAnsi="Symbol" w:hint="default"/>
        <w:b w:val="0"/>
        <w:i w:val="0"/>
        <w:caps w:val="0"/>
        <w:strike w:val="0"/>
        <w:dstrike w:val="0"/>
        <w:vanish w:val="0"/>
        <w:color w:val="auto"/>
        <w:sz w:val="16"/>
        <w:u w:val="none"/>
        <w:effect w:val="none"/>
        <w:vertAlign w:val="baseline"/>
      </w:rPr>
    </w:lvl>
    <w:lvl w:ilvl="4">
      <w:start w:val="1"/>
      <w:numFmt w:val="bullet"/>
      <w:lvlText w:val=""/>
      <w:lvlJc w:val="left"/>
      <w:pPr>
        <w:tabs>
          <w:tab w:val="num" w:pos="2835"/>
        </w:tabs>
        <w:ind w:left="2835" w:hanging="567"/>
      </w:pPr>
      <w:rPr>
        <w:rFonts w:ascii="Symbol" w:hAnsi="Symbol" w:hint="default"/>
        <w:b w:val="0"/>
        <w:i w:val="0"/>
        <w:caps w:val="0"/>
        <w:strike w:val="0"/>
        <w:dstrike w:val="0"/>
        <w:vanish w:val="0"/>
        <w:color w:val="auto"/>
        <w:sz w:val="14"/>
        <w:u w:val="none"/>
        <w:effect w:val="none"/>
        <w:vertAlign w:val="baseline"/>
      </w:rPr>
    </w:lvl>
    <w:lvl w:ilvl="5">
      <w:start w:val="1"/>
      <w:numFmt w:val="none"/>
      <w:lvlText w:val=""/>
      <w:lvlJc w:val="left"/>
      <w:pPr>
        <w:tabs>
          <w:tab w:val="num" w:pos="2835"/>
        </w:tabs>
        <w:ind w:left="2835" w:hanging="567"/>
      </w:pPr>
      <w:rPr>
        <w:rFonts w:cs="Times New Roman" w:hint="default"/>
      </w:rPr>
    </w:lvl>
    <w:lvl w:ilvl="6">
      <w:start w:val="1"/>
      <w:numFmt w:val="none"/>
      <w:lvlText w:val=""/>
      <w:lvlJc w:val="left"/>
      <w:pPr>
        <w:tabs>
          <w:tab w:val="num" w:pos="2835"/>
        </w:tabs>
        <w:ind w:left="2835" w:hanging="567"/>
      </w:pPr>
      <w:rPr>
        <w:rFonts w:cs="Times New Roman" w:hint="default"/>
      </w:rPr>
    </w:lvl>
    <w:lvl w:ilvl="7">
      <w:start w:val="1"/>
      <w:numFmt w:val="none"/>
      <w:lvlText w:val=""/>
      <w:lvlJc w:val="left"/>
      <w:pPr>
        <w:tabs>
          <w:tab w:val="num" w:pos="2835"/>
        </w:tabs>
        <w:ind w:left="2835" w:hanging="567"/>
      </w:pPr>
      <w:rPr>
        <w:rFonts w:cs="Times New Roman" w:hint="default"/>
      </w:rPr>
    </w:lvl>
    <w:lvl w:ilvl="8">
      <w:start w:val="1"/>
      <w:numFmt w:val="none"/>
      <w:lvlText w:val=""/>
      <w:lvlJc w:val="left"/>
      <w:pPr>
        <w:tabs>
          <w:tab w:val="num" w:pos="2835"/>
        </w:tabs>
        <w:ind w:left="2835" w:hanging="567"/>
      </w:pPr>
      <w:rPr>
        <w:rFonts w:cs="Times New Roman" w:hint="default"/>
      </w:rPr>
    </w:lvl>
  </w:abstractNum>
  <w:abstractNum w:abstractNumId="3" w15:restartNumberingAfterBreak="0">
    <w:nsid w:val="17F4145F"/>
    <w:multiLevelType w:val="hybridMultilevel"/>
    <w:tmpl w:val="3A321CF6"/>
    <w:lvl w:ilvl="0" w:tplc="7C94CF3A">
      <w:start w:val="1"/>
      <w:numFmt w:val="decimal"/>
      <w:lvlText w:val="%1."/>
      <w:lvlJc w:val="left"/>
      <w:pPr>
        <w:tabs>
          <w:tab w:val="num" w:pos="1575"/>
        </w:tabs>
        <w:ind w:left="1575" w:hanging="1215"/>
      </w:pPr>
      <w:rPr>
        <w:rFonts w:cs="Times New Roman" w:hint="default"/>
        <w:b w:val="0"/>
        <w:color w:val="auto"/>
      </w:rPr>
    </w:lvl>
    <w:lvl w:ilvl="1" w:tplc="3C3ACE8E">
      <w:start w:val="1"/>
      <w:numFmt w:val="lowerLetter"/>
      <w:lvlText w:val="%2."/>
      <w:lvlJc w:val="left"/>
      <w:pPr>
        <w:tabs>
          <w:tab w:val="num" w:pos="1650"/>
        </w:tabs>
        <w:ind w:left="1650" w:hanging="570"/>
      </w:pPr>
      <w:rPr>
        <w:rFonts w:cs="Times New Roman" w:hint="default"/>
        <w:b w:val="0"/>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35C480B"/>
    <w:multiLevelType w:val="hybridMultilevel"/>
    <w:tmpl w:val="07965F40"/>
    <w:lvl w:ilvl="0" w:tplc="3AD684E6">
      <w:start w:val="1"/>
      <w:numFmt w:val="decimal"/>
      <w:lvlText w:val="%1."/>
      <w:lvlJc w:val="left"/>
      <w:pPr>
        <w:tabs>
          <w:tab w:val="num" w:pos="720"/>
        </w:tabs>
        <w:ind w:left="720" w:hanging="360"/>
      </w:pPr>
      <w:rPr>
        <w:rFonts w:cs="Times New Roman"/>
        <w:b w:val="0"/>
      </w:rPr>
    </w:lvl>
    <w:lvl w:ilvl="1" w:tplc="B76E956C">
      <w:start w:val="1"/>
      <w:numFmt w:val="lowerLetter"/>
      <w:lvlText w:val="%2."/>
      <w:lvlJc w:val="left"/>
      <w:pPr>
        <w:tabs>
          <w:tab w:val="num" w:pos="1440"/>
        </w:tabs>
        <w:ind w:left="1440" w:hanging="360"/>
      </w:pPr>
      <w:rPr>
        <w:rFonts w:cs="Times New Roman"/>
        <w:b w:val="0"/>
      </w:rPr>
    </w:lvl>
    <w:lvl w:ilvl="2" w:tplc="5A76DEFC">
      <w:start w:val="1"/>
      <w:numFmt w:val="decimal"/>
      <w:lvlText w:val="(%3)"/>
      <w:lvlJc w:val="left"/>
      <w:pPr>
        <w:tabs>
          <w:tab w:val="num" w:pos="2340"/>
        </w:tabs>
        <w:ind w:left="2340" w:hanging="360"/>
      </w:pPr>
      <w:rPr>
        <w:rFonts w:cs="Times New Roman" w:hint="default"/>
        <w:b w:val="0"/>
      </w:rPr>
    </w:lvl>
    <w:lvl w:ilvl="3" w:tplc="493E3A98">
      <w:start w:val="1"/>
      <w:numFmt w:val="lowerLetter"/>
      <w:lvlText w:val="(%4)"/>
      <w:lvlJc w:val="left"/>
      <w:pPr>
        <w:tabs>
          <w:tab w:val="num" w:pos="2880"/>
        </w:tabs>
        <w:ind w:left="2880" w:hanging="360"/>
      </w:pPr>
      <w:rPr>
        <w:rFonts w:cs="Times New Roman" w:hint="default"/>
        <w:b w:val="0"/>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5F00F33"/>
    <w:multiLevelType w:val="singleLevel"/>
    <w:tmpl w:val="5E601C62"/>
    <w:lvl w:ilvl="0">
      <w:start w:val="1"/>
      <w:numFmt w:val="decimal"/>
      <w:lvlRestart w:val="0"/>
      <w:lvlText w:val="%1."/>
      <w:lvlJc w:val="left"/>
      <w:pPr>
        <w:tabs>
          <w:tab w:val="num" w:pos="567"/>
        </w:tabs>
      </w:pPr>
      <w:rPr>
        <w:rFonts w:ascii="Arial" w:hAnsi="Arial" w:cs="Arial"/>
        <w:b w:val="0"/>
        <w:i w:val="0"/>
        <w:caps w:val="0"/>
        <w:smallCaps w:val="0"/>
        <w:strike w:val="0"/>
        <w:dstrike w:val="0"/>
        <w:vanish w:val="0"/>
        <w:color w:val="auto"/>
        <w:sz w:val="22"/>
        <w:vertAlign w:val="baseline"/>
      </w:rPr>
    </w:lvl>
  </w:abstractNum>
  <w:abstractNum w:abstractNumId="6" w15:restartNumberingAfterBreak="0">
    <w:nsid w:val="380D0014"/>
    <w:multiLevelType w:val="multilevel"/>
    <w:tmpl w:val="A9B29E22"/>
    <w:lvl w:ilvl="0">
      <w:start w:val="1"/>
      <w:numFmt w:val="decimal"/>
      <w:lvlRestart w:val="0"/>
      <w:pStyle w:val="DWParaBul4"/>
      <w:lvlText w:val="%1."/>
      <w:lvlJc w:val="left"/>
      <w:pPr>
        <w:tabs>
          <w:tab w:val="num" w:pos="369"/>
        </w:tabs>
      </w:pPr>
      <w:rPr>
        <w:rFonts w:ascii="Arial" w:hAnsi="Arial" w:cs="Arial" w:hint="default"/>
        <w:b w:val="0"/>
        <w:i w:val="0"/>
        <w:caps w:val="0"/>
        <w:strike w:val="0"/>
        <w:dstrike w:val="0"/>
        <w:vanish w:val="0"/>
        <w:color w:val="auto"/>
        <w:sz w:val="20"/>
        <w:vertAlign w:val="baseline"/>
      </w:rPr>
    </w:lvl>
    <w:lvl w:ilvl="1">
      <w:start w:val="1"/>
      <w:numFmt w:val="lowerLetter"/>
      <w:pStyle w:val="DWParaBul5"/>
      <w:lvlText w:val="%2."/>
      <w:lvlJc w:val="left"/>
      <w:pPr>
        <w:tabs>
          <w:tab w:val="num" w:pos="737"/>
        </w:tabs>
        <w:ind w:left="369"/>
      </w:pPr>
      <w:rPr>
        <w:rFonts w:ascii="Arial" w:hAnsi="Arial" w:cs="Arial" w:hint="default"/>
        <w:b w:val="0"/>
        <w:i w:val="0"/>
        <w:caps w:val="0"/>
        <w:smallCaps w:val="0"/>
        <w:strike w:val="0"/>
        <w:dstrike w:val="0"/>
        <w:vanish w:val="0"/>
        <w:color w:val="auto"/>
        <w:sz w:val="20"/>
        <w:vertAlign w:val="baseline"/>
      </w:rPr>
    </w:lvl>
    <w:lvl w:ilvl="2">
      <w:start w:val="1"/>
      <w:numFmt w:val="decimal"/>
      <w:pStyle w:val="FooterFilename"/>
      <w:lvlText w:val="(%3)"/>
      <w:lvlJc w:val="left"/>
      <w:pPr>
        <w:tabs>
          <w:tab w:val="num" w:pos="1106"/>
        </w:tabs>
        <w:ind w:left="737"/>
      </w:pPr>
      <w:rPr>
        <w:rFonts w:ascii="Arial" w:hAnsi="Arial" w:cs="Arial" w:hint="default"/>
        <w:b w:val="0"/>
        <w:i w:val="0"/>
        <w:caps w:val="0"/>
        <w:smallCaps w:val="0"/>
        <w:strike w:val="0"/>
        <w:dstrike w:val="0"/>
        <w:vanish w:val="0"/>
        <w:color w:val="auto"/>
        <w:sz w:val="20"/>
        <w:vertAlign w:val="baseline"/>
      </w:rPr>
    </w:lvl>
    <w:lvl w:ilvl="3">
      <w:start w:val="1"/>
      <w:numFmt w:val="lowerLetter"/>
      <w:lvlText w:val="(%4)"/>
      <w:lvlJc w:val="left"/>
      <w:pPr>
        <w:tabs>
          <w:tab w:val="num" w:pos="1474"/>
        </w:tabs>
        <w:ind w:left="1106"/>
      </w:pPr>
      <w:rPr>
        <w:rFonts w:ascii="Arial" w:hAnsi="Arial" w:cs="Arial" w:hint="default"/>
        <w:b w:val="0"/>
        <w:i w:val="0"/>
        <w:caps w:val="0"/>
        <w:smallCaps w:val="0"/>
        <w:strike w:val="0"/>
        <w:dstrike w:val="0"/>
        <w:vanish w:val="0"/>
        <w:color w:val="auto"/>
        <w:sz w:val="20"/>
        <w:vertAlign w:val="baseline"/>
      </w:rPr>
    </w:lvl>
    <w:lvl w:ilvl="4">
      <w:start w:val="1"/>
      <w:numFmt w:val="lowerRoman"/>
      <w:pStyle w:val="CommentText"/>
      <w:lvlText w:val="%5."/>
      <w:lvlJc w:val="left"/>
      <w:pPr>
        <w:tabs>
          <w:tab w:val="num" w:pos="1843"/>
        </w:tabs>
        <w:ind w:left="1474"/>
      </w:pPr>
      <w:rPr>
        <w:rFonts w:ascii="Arial" w:hAnsi="Arial" w:cs="Arial" w:hint="default"/>
        <w:b w:val="0"/>
        <w:i w:val="0"/>
        <w:caps w:val="0"/>
        <w:smallCaps w:val="0"/>
        <w:strike w:val="0"/>
        <w:dstrike w:val="0"/>
        <w:vanish w:val="0"/>
        <w:color w:val="auto"/>
        <w:sz w:val="20"/>
        <w:vertAlign w:val="baseline"/>
      </w:rPr>
    </w:lvl>
    <w:lvl w:ilvl="5">
      <w:start w:val="1"/>
      <w:numFmt w:val="none"/>
      <w:lvlText w:val="%5."/>
      <w:lvlJc w:val="left"/>
      <w:pPr>
        <w:tabs>
          <w:tab w:val="num" w:pos="1843"/>
        </w:tabs>
        <w:ind w:left="1474"/>
      </w:pPr>
      <w:rPr>
        <w:rFonts w:cs="Times New Roman" w:hint="default"/>
        <w:b w:val="0"/>
        <w:i w:val="0"/>
        <w:sz w:val="24"/>
      </w:rPr>
    </w:lvl>
    <w:lvl w:ilvl="6">
      <w:start w:val="1"/>
      <w:numFmt w:val="none"/>
      <w:lvlText w:val="%5."/>
      <w:lvlJc w:val="left"/>
      <w:pPr>
        <w:tabs>
          <w:tab w:val="num" w:pos="1843"/>
        </w:tabs>
        <w:ind w:left="1474"/>
      </w:pPr>
      <w:rPr>
        <w:rFonts w:cs="Times New Roman" w:hint="default"/>
        <w:b w:val="0"/>
        <w:i w:val="0"/>
        <w:sz w:val="24"/>
      </w:rPr>
    </w:lvl>
    <w:lvl w:ilvl="7">
      <w:start w:val="1"/>
      <w:numFmt w:val="none"/>
      <w:lvlText w:val="%5."/>
      <w:lvlJc w:val="left"/>
      <w:pPr>
        <w:tabs>
          <w:tab w:val="num" w:pos="1843"/>
        </w:tabs>
        <w:ind w:left="1474"/>
      </w:pPr>
      <w:rPr>
        <w:rFonts w:cs="Times New Roman" w:hint="default"/>
      </w:rPr>
    </w:lvl>
    <w:lvl w:ilvl="8">
      <w:start w:val="1"/>
      <w:numFmt w:val="none"/>
      <w:lvlText w:val="%5."/>
      <w:lvlJc w:val="left"/>
      <w:pPr>
        <w:tabs>
          <w:tab w:val="num" w:pos="1843"/>
        </w:tabs>
        <w:ind w:left="1474"/>
      </w:pPr>
      <w:rPr>
        <w:rFonts w:cs="Times New Roman" w:hint="default"/>
      </w:rPr>
    </w:lvl>
  </w:abstractNum>
  <w:abstractNum w:abstractNumId="7" w15:restartNumberingAfterBreak="0">
    <w:nsid w:val="38815961"/>
    <w:multiLevelType w:val="hybridMultilevel"/>
    <w:tmpl w:val="07965F40"/>
    <w:lvl w:ilvl="0" w:tplc="3AD684E6">
      <w:start w:val="1"/>
      <w:numFmt w:val="decimal"/>
      <w:lvlText w:val="%1."/>
      <w:lvlJc w:val="left"/>
      <w:pPr>
        <w:tabs>
          <w:tab w:val="num" w:pos="720"/>
        </w:tabs>
        <w:ind w:left="720" w:hanging="360"/>
      </w:pPr>
      <w:rPr>
        <w:rFonts w:cs="Times New Roman"/>
        <w:b w:val="0"/>
      </w:rPr>
    </w:lvl>
    <w:lvl w:ilvl="1" w:tplc="B76E956C">
      <w:start w:val="1"/>
      <w:numFmt w:val="lowerLetter"/>
      <w:lvlText w:val="%2."/>
      <w:lvlJc w:val="left"/>
      <w:pPr>
        <w:tabs>
          <w:tab w:val="num" w:pos="1440"/>
        </w:tabs>
        <w:ind w:left="1440" w:hanging="360"/>
      </w:pPr>
      <w:rPr>
        <w:rFonts w:cs="Times New Roman"/>
        <w:b w:val="0"/>
      </w:rPr>
    </w:lvl>
    <w:lvl w:ilvl="2" w:tplc="5A76DEFC">
      <w:start w:val="1"/>
      <w:numFmt w:val="decimal"/>
      <w:lvlText w:val="(%3)"/>
      <w:lvlJc w:val="left"/>
      <w:pPr>
        <w:tabs>
          <w:tab w:val="num" w:pos="2340"/>
        </w:tabs>
        <w:ind w:left="2340" w:hanging="360"/>
      </w:pPr>
      <w:rPr>
        <w:rFonts w:cs="Times New Roman" w:hint="default"/>
        <w:b w:val="0"/>
      </w:rPr>
    </w:lvl>
    <w:lvl w:ilvl="3" w:tplc="493E3A98">
      <w:start w:val="1"/>
      <w:numFmt w:val="lowerLetter"/>
      <w:lvlText w:val="(%4)"/>
      <w:lvlJc w:val="left"/>
      <w:pPr>
        <w:tabs>
          <w:tab w:val="num" w:pos="2880"/>
        </w:tabs>
        <w:ind w:left="2880" w:hanging="360"/>
      </w:pPr>
      <w:rPr>
        <w:rFonts w:cs="Times New Roman" w:hint="default"/>
        <w:b w:val="0"/>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BC11DF8"/>
    <w:multiLevelType w:val="hybridMultilevel"/>
    <w:tmpl w:val="86085458"/>
    <w:lvl w:ilvl="0" w:tplc="62B05BAE">
      <w:start w:val="1"/>
      <w:numFmt w:val="lowerLetter"/>
      <w:lvlText w:val="%1."/>
      <w:lvlJc w:val="left"/>
      <w:pPr>
        <w:ind w:left="420" w:hanging="360"/>
      </w:pPr>
      <w:rPr>
        <w:rFonts w:cs="Times New Roman" w:hint="default"/>
      </w:rPr>
    </w:lvl>
    <w:lvl w:ilvl="1" w:tplc="08090019" w:tentative="1">
      <w:start w:val="1"/>
      <w:numFmt w:val="lowerLetter"/>
      <w:lvlText w:val="%2."/>
      <w:lvlJc w:val="left"/>
      <w:pPr>
        <w:ind w:left="1140" w:hanging="360"/>
      </w:pPr>
      <w:rPr>
        <w:rFonts w:cs="Times New Roman"/>
      </w:rPr>
    </w:lvl>
    <w:lvl w:ilvl="2" w:tplc="0809001B" w:tentative="1">
      <w:start w:val="1"/>
      <w:numFmt w:val="lowerRoman"/>
      <w:lvlText w:val="%3."/>
      <w:lvlJc w:val="right"/>
      <w:pPr>
        <w:ind w:left="1860" w:hanging="180"/>
      </w:pPr>
      <w:rPr>
        <w:rFonts w:cs="Times New Roman"/>
      </w:rPr>
    </w:lvl>
    <w:lvl w:ilvl="3" w:tplc="0809000F" w:tentative="1">
      <w:start w:val="1"/>
      <w:numFmt w:val="decimal"/>
      <w:lvlText w:val="%4."/>
      <w:lvlJc w:val="left"/>
      <w:pPr>
        <w:ind w:left="2580" w:hanging="360"/>
      </w:pPr>
      <w:rPr>
        <w:rFonts w:cs="Times New Roman"/>
      </w:rPr>
    </w:lvl>
    <w:lvl w:ilvl="4" w:tplc="08090019" w:tentative="1">
      <w:start w:val="1"/>
      <w:numFmt w:val="lowerLetter"/>
      <w:lvlText w:val="%5."/>
      <w:lvlJc w:val="left"/>
      <w:pPr>
        <w:ind w:left="3300" w:hanging="360"/>
      </w:pPr>
      <w:rPr>
        <w:rFonts w:cs="Times New Roman"/>
      </w:rPr>
    </w:lvl>
    <w:lvl w:ilvl="5" w:tplc="0809001B" w:tentative="1">
      <w:start w:val="1"/>
      <w:numFmt w:val="lowerRoman"/>
      <w:lvlText w:val="%6."/>
      <w:lvlJc w:val="right"/>
      <w:pPr>
        <w:ind w:left="4020" w:hanging="180"/>
      </w:pPr>
      <w:rPr>
        <w:rFonts w:cs="Times New Roman"/>
      </w:rPr>
    </w:lvl>
    <w:lvl w:ilvl="6" w:tplc="0809000F" w:tentative="1">
      <w:start w:val="1"/>
      <w:numFmt w:val="decimal"/>
      <w:lvlText w:val="%7."/>
      <w:lvlJc w:val="left"/>
      <w:pPr>
        <w:ind w:left="4740" w:hanging="360"/>
      </w:pPr>
      <w:rPr>
        <w:rFonts w:cs="Times New Roman"/>
      </w:rPr>
    </w:lvl>
    <w:lvl w:ilvl="7" w:tplc="08090019" w:tentative="1">
      <w:start w:val="1"/>
      <w:numFmt w:val="lowerLetter"/>
      <w:lvlText w:val="%8."/>
      <w:lvlJc w:val="left"/>
      <w:pPr>
        <w:ind w:left="5460" w:hanging="360"/>
      </w:pPr>
      <w:rPr>
        <w:rFonts w:cs="Times New Roman"/>
      </w:rPr>
    </w:lvl>
    <w:lvl w:ilvl="8" w:tplc="0809001B" w:tentative="1">
      <w:start w:val="1"/>
      <w:numFmt w:val="lowerRoman"/>
      <w:lvlText w:val="%9."/>
      <w:lvlJc w:val="right"/>
      <w:pPr>
        <w:ind w:left="6180" w:hanging="180"/>
      </w:pPr>
      <w:rPr>
        <w:rFonts w:cs="Times New Roman"/>
      </w:rPr>
    </w:lvl>
  </w:abstractNum>
  <w:abstractNum w:abstractNumId="9" w15:restartNumberingAfterBreak="0">
    <w:nsid w:val="430B43DA"/>
    <w:multiLevelType w:val="singleLevel"/>
    <w:tmpl w:val="F22C3C7A"/>
    <w:lvl w:ilvl="0">
      <w:start w:val="1"/>
      <w:numFmt w:val="upperLetter"/>
      <w:lvlRestart w:val="0"/>
      <w:pStyle w:val="DWListAlphabetical"/>
      <w:lvlText w:val="%1."/>
      <w:lvlJc w:val="left"/>
      <w:pPr>
        <w:tabs>
          <w:tab w:val="num" w:pos="567"/>
        </w:tabs>
      </w:pPr>
      <w:rPr>
        <w:rFonts w:ascii="Arial" w:hAnsi="Arial" w:cs="Arial"/>
        <w:b w:val="0"/>
        <w:i w:val="0"/>
        <w:caps w:val="0"/>
        <w:strike w:val="0"/>
        <w:dstrike w:val="0"/>
        <w:vanish w:val="0"/>
        <w:color w:val="auto"/>
        <w:sz w:val="22"/>
        <w:vertAlign w:val="baseline"/>
      </w:rPr>
    </w:lvl>
  </w:abstractNum>
  <w:abstractNum w:abstractNumId="10" w15:restartNumberingAfterBreak="0">
    <w:nsid w:val="45C84F48"/>
    <w:multiLevelType w:val="hybridMultilevel"/>
    <w:tmpl w:val="069ABC26"/>
    <w:lvl w:ilvl="0" w:tplc="84C62252">
      <w:start w:val="2"/>
      <w:numFmt w:val="bullet"/>
      <w:lvlText w:val="-"/>
      <w:lvlJc w:val="left"/>
      <w:pPr>
        <w:ind w:left="720" w:hanging="360"/>
      </w:pPr>
      <w:rPr>
        <w:rFonts w:ascii="Arial" w:eastAsiaTheme="minorEastAsia"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A178D0"/>
    <w:multiLevelType w:val="hybridMultilevel"/>
    <w:tmpl w:val="47A4A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7244A5"/>
    <w:multiLevelType w:val="hybridMultilevel"/>
    <w:tmpl w:val="5B6A7C38"/>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3" w15:restartNumberingAfterBreak="0">
    <w:nsid w:val="52AC54F3"/>
    <w:multiLevelType w:val="multilevel"/>
    <w:tmpl w:val="6AC69BEE"/>
    <w:lvl w:ilvl="0">
      <w:start w:val="1"/>
      <w:numFmt w:val="decimal"/>
      <w:lvlRestart w:val="0"/>
      <w:pStyle w:val="DWTableParaNum4"/>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rPr>
    </w:lvl>
    <w:lvl w:ilvl="1">
      <w:start w:val="1"/>
      <w:numFmt w:val="lowerLetter"/>
      <w:pStyle w:val="DWTableParaNum5"/>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rPr>
    </w:lvl>
    <w:lvl w:ilvl="2">
      <w:start w:val="1"/>
      <w:numFmt w:val="decimal"/>
      <w:pStyle w:val="DWParaBul1"/>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rPr>
    </w:lvl>
    <w:lvl w:ilvl="3">
      <w:start w:val="1"/>
      <w:numFmt w:val="lowerLetter"/>
      <w:pStyle w:val="DWParaBul2"/>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rPr>
    </w:lvl>
    <w:lvl w:ilvl="4">
      <w:start w:val="1"/>
      <w:numFmt w:val="lowerRoman"/>
      <w:pStyle w:val="DWParaBul3"/>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rPr>
    </w:lvl>
    <w:lvl w:ilvl="5">
      <w:start w:val="1"/>
      <w:numFmt w:val="none"/>
      <w:lvlText w:val="-----"/>
      <w:lvlJc w:val="left"/>
      <w:pPr>
        <w:tabs>
          <w:tab w:val="num" w:pos="2835"/>
        </w:tabs>
        <w:ind w:left="2835" w:hanging="567"/>
      </w:pPr>
      <w:rPr>
        <w:rFonts w:cs="Times New Roman" w:hint="default"/>
      </w:rPr>
    </w:lvl>
    <w:lvl w:ilvl="6">
      <w:start w:val="1"/>
      <w:numFmt w:val="none"/>
      <w:lvlText w:val="-----"/>
      <w:lvlJc w:val="left"/>
      <w:pPr>
        <w:tabs>
          <w:tab w:val="num" w:pos="2835"/>
        </w:tabs>
        <w:ind w:left="2835" w:hanging="567"/>
      </w:pPr>
      <w:rPr>
        <w:rFonts w:cs="Times New Roman" w:hint="default"/>
      </w:rPr>
    </w:lvl>
    <w:lvl w:ilvl="7">
      <w:start w:val="1"/>
      <w:numFmt w:val="none"/>
      <w:lvlText w:val="-----"/>
      <w:lvlJc w:val="left"/>
      <w:pPr>
        <w:tabs>
          <w:tab w:val="num" w:pos="2835"/>
        </w:tabs>
        <w:ind w:left="2835" w:hanging="567"/>
      </w:pPr>
      <w:rPr>
        <w:rFonts w:cs="Times New Roman" w:hint="default"/>
      </w:rPr>
    </w:lvl>
    <w:lvl w:ilvl="8">
      <w:start w:val="1"/>
      <w:numFmt w:val="none"/>
      <w:lvlText w:val="-----"/>
      <w:lvlJc w:val="left"/>
      <w:pPr>
        <w:tabs>
          <w:tab w:val="num" w:pos="2835"/>
        </w:tabs>
        <w:ind w:left="2835" w:hanging="567"/>
      </w:pPr>
      <w:rPr>
        <w:rFonts w:cs="Times New Roman" w:hint="default"/>
      </w:rPr>
    </w:lvl>
  </w:abstractNum>
  <w:abstractNum w:abstractNumId="14" w15:restartNumberingAfterBreak="0">
    <w:nsid w:val="567056BE"/>
    <w:multiLevelType w:val="multilevel"/>
    <w:tmpl w:val="B3A675DC"/>
    <w:lvl w:ilvl="0">
      <w:start w:val="1"/>
      <w:numFmt w:val="decimal"/>
      <w:lvlRestart w:val="0"/>
      <w:pStyle w:val="DWParaPB4"/>
      <w:lvlText w:val="%1."/>
      <w:lvlJc w:val="left"/>
      <w:pPr>
        <w:tabs>
          <w:tab w:val="num" w:pos="567"/>
        </w:tabs>
      </w:pPr>
      <w:rPr>
        <w:rFonts w:ascii="Arial" w:hAnsi="Arial" w:cs="Arial" w:hint="default"/>
        <w:b w:val="0"/>
        <w:i w:val="0"/>
        <w:caps w:val="0"/>
        <w:strike w:val="0"/>
        <w:dstrike w:val="0"/>
        <w:vanish w:val="0"/>
        <w:color w:val="auto"/>
        <w:sz w:val="22"/>
        <w:u w:val="none"/>
        <w:effect w:val="none"/>
        <w:vertAlign w:val="baseline"/>
      </w:rPr>
    </w:lvl>
    <w:lvl w:ilvl="1">
      <w:start w:val="1"/>
      <w:numFmt w:val="lowerLetter"/>
      <w:pStyle w:val="DWParaPB5"/>
      <w:lvlText w:val="%2."/>
      <w:lvlJc w:val="left"/>
      <w:pPr>
        <w:tabs>
          <w:tab w:val="num" w:pos="1134"/>
        </w:tabs>
        <w:ind w:left="567"/>
      </w:pPr>
      <w:rPr>
        <w:rFonts w:ascii="Arial" w:hAnsi="Arial" w:cs="Arial" w:hint="default"/>
        <w:b w:val="0"/>
        <w:i w:val="0"/>
        <w:caps w:val="0"/>
        <w:smallCaps w:val="0"/>
        <w:strike w:val="0"/>
        <w:dstrike w:val="0"/>
        <w:vanish w:val="0"/>
        <w:color w:val="auto"/>
        <w:sz w:val="22"/>
        <w:u w:val="none"/>
        <w:effect w:val="none"/>
        <w:vertAlign w:val="baseline"/>
      </w:rPr>
    </w:lvl>
    <w:lvl w:ilvl="2">
      <w:start w:val="1"/>
      <w:numFmt w:val="decimal"/>
      <w:pStyle w:val="DWTableParaNum1"/>
      <w:lvlText w:val="(%3)"/>
      <w:lvlJc w:val="left"/>
      <w:pPr>
        <w:tabs>
          <w:tab w:val="num" w:pos="1701"/>
        </w:tabs>
        <w:ind w:left="1134"/>
      </w:pPr>
      <w:rPr>
        <w:rFonts w:ascii="Arial" w:hAnsi="Arial" w:cs="Arial" w:hint="default"/>
        <w:b w:val="0"/>
        <w:i w:val="0"/>
        <w:caps w:val="0"/>
        <w:smallCaps w:val="0"/>
        <w:strike w:val="0"/>
        <w:dstrike w:val="0"/>
        <w:vanish w:val="0"/>
        <w:color w:val="auto"/>
        <w:sz w:val="22"/>
        <w:u w:val="none"/>
        <w:effect w:val="none"/>
        <w:vertAlign w:val="baseline"/>
      </w:rPr>
    </w:lvl>
    <w:lvl w:ilvl="3">
      <w:start w:val="1"/>
      <w:numFmt w:val="lowerLetter"/>
      <w:pStyle w:val="DWTableParaNum2"/>
      <w:lvlText w:val="(%4)"/>
      <w:lvlJc w:val="left"/>
      <w:pPr>
        <w:tabs>
          <w:tab w:val="num" w:pos="2268"/>
        </w:tabs>
        <w:ind w:left="1701"/>
      </w:pPr>
      <w:rPr>
        <w:rFonts w:ascii="Arial" w:hAnsi="Arial" w:cs="Arial" w:hint="default"/>
        <w:b w:val="0"/>
        <w:i w:val="0"/>
        <w:caps w:val="0"/>
        <w:smallCaps w:val="0"/>
        <w:strike w:val="0"/>
        <w:dstrike w:val="0"/>
        <w:vanish w:val="0"/>
        <w:color w:val="auto"/>
        <w:sz w:val="22"/>
        <w:u w:val="none"/>
        <w:effect w:val="none"/>
        <w:vertAlign w:val="baseline"/>
      </w:rPr>
    </w:lvl>
    <w:lvl w:ilvl="4">
      <w:start w:val="1"/>
      <w:numFmt w:val="lowerRoman"/>
      <w:pStyle w:val="DWTableParaNum3"/>
      <w:lvlText w:val="%5."/>
      <w:lvlJc w:val="left"/>
      <w:pPr>
        <w:tabs>
          <w:tab w:val="num" w:pos="2835"/>
        </w:tabs>
        <w:ind w:left="2268"/>
      </w:pPr>
      <w:rPr>
        <w:rFonts w:ascii="Arial" w:hAnsi="Arial" w:cs="Arial" w:hint="default"/>
        <w:b w:val="0"/>
        <w:i w:val="0"/>
        <w:caps w:val="0"/>
        <w:smallCaps w:val="0"/>
        <w:strike w:val="0"/>
        <w:dstrike w:val="0"/>
        <w:vanish w:val="0"/>
        <w:color w:val="auto"/>
        <w:sz w:val="22"/>
        <w:u w:val="none"/>
        <w:effect w:val="none"/>
        <w:vertAlign w:val="baseline"/>
      </w:rPr>
    </w:lvl>
    <w:lvl w:ilvl="5">
      <w:start w:val="1"/>
      <w:numFmt w:val="none"/>
      <w:lvlText w:val="%5."/>
      <w:lvlJc w:val="left"/>
      <w:pPr>
        <w:tabs>
          <w:tab w:val="num" w:pos="2835"/>
        </w:tabs>
        <w:ind w:left="2268"/>
      </w:pPr>
      <w:rPr>
        <w:rFonts w:cs="Times New Roman" w:hint="default"/>
        <w:b w:val="0"/>
        <w:i w:val="0"/>
        <w:sz w:val="24"/>
      </w:rPr>
    </w:lvl>
    <w:lvl w:ilvl="6">
      <w:start w:val="1"/>
      <w:numFmt w:val="none"/>
      <w:lvlText w:val="%5."/>
      <w:lvlJc w:val="left"/>
      <w:pPr>
        <w:tabs>
          <w:tab w:val="num" w:pos="2835"/>
        </w:tabs>
        <w:ind w:left="2268"/>
      </w:pPr>
      <w:rPr>
        <w:rFonts w:cs="Times New Roman" w:hint="default"/>
        <w:b w:val="0"/>
        <w:i w:val="0"/>
        <w:sz w:val="24"/>
      </w:rPr>
    </w:lvl>
    <w:lvl w:ilvl="7">
      <w:start w:val="1"/>
      <w:numFmt w:val="none"/>
      <w:lvlText w:val="%5."/>
      <w:lvlJc w:val="left"/>
      <w:pPr>
        <w:tabs>
          <w:tab w:val="num" w:pos="2835"/>
        </w:tabs>
        <w:ind w:left="2268"/>
      </w:pPr>
      <w:rPr>
        <w:rFonts w:cs="Times New Roman" w:hint="default"/>
      </w:rPr>
    </w:lvl>
    <w:lvl w:ilvl="8">
      <w:start w:val="1"/>
      <w:numFmt w:val="none"/>
      <w:lvlText w:val="%5."/>
      <w:lvlJc w:val="left"/>
      <w:pPr>
        <w:tabs>
          <w:tab w:val="num" w:pos="2835"/>
        </w:tabs>
        <w:ind w:left="2268"/>
      </w:pPr>
      <w:rPr>
        <w:rFonts w:cs="Times New Roman" w:hint="default"/>
      </w:rPr>
    </w:lvl>
  </w:abstractNum>
  <w:abstractNum w:abstractNumId="15" w15:restartNumberingAfterBreak="0">
    <w:nsid w:val="5FB97A43"/>
    <w:multiLevelType w:val="hybridMultilevel"/>
    <w:tmpl w:val="E168E85A"/>
    <w:lvl w:ilvl="0" w:tplc="554EFFA6">
      <w:start w:val="1"/>
      <w:numFmt w:val="decimal"/>
      <w:lvlText w:val="%1."/>
      <w:lvlJc w:val="left"/>
      <w:pPr>
        <w:tabs>
          <w:tab w:val="num" w:pos="1575"/>
        </w:tabs>
        <w:ind w:left="1575" w:hanging="1215"/>
      </w:pPr>
      <w:rPr>
        <w:rFonts w:cs="Times New Roman" w:hint="default"/>
        <w:b w:val="0"/>
      </w:rPr>
    </w:lvl>
    <w:lvl w:ilvl="1" w:tplc="3C3ACE8E">
      <w:start w:val="1"/>
      <w:numFmt w:val="lowerLetter"/>
      <w:lvlText w:val="%2."/>
      <w:lvlJc w:val="left"/>
      <w:pPr>
        <w:tabs>
          <w:tab w:val="num" w:pos="1650"/>
        </w:tabs>
        <w:ind w:left="1650" w:hanging="570"/>
      </w:pPr>
      <w:rPr>
        <w:rFonts w:cs="Times New Roman" w:hint="default"/>
        <w:b w:val="0"/>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FD9316B"/>
    <w:multiLevelType w:val="hybridMultilevel"/>
    <w:tmpl w:val="D75A1228"/>
    <w:lvl w:ilvl="0" w:tplc="3C3ACE8E">
      <w:start w:val="1"/>
      <w:numFmt w:val="lowerLetter"/>
      <w:lvlText w:val="%1."/>
      <w:lvlJc w:val="left"/>
      <w:pPr>
        <w:tabs>
          <w:tab w:val="num" w:pos="1497"/>
        </w:tabs>
        <w:ind w:left="1497" w:hanging="570"/>
      </w:pPr>
      <w:rPr>
        <w:rFonts w:cs="Times New Roman" w:hint="default"/>
      </w:rPr>
    </w:lvl>
    <w:lvl w:ilvl="1" w:tplc="08090019" w:tentative="1">
      <w:start w:val="1"/>
      <w:numFmt w:val="lowerLetter"/>
      <w:lvlText w:val="%2."/>
      <w:lvlJc w:val="left"/>
      <w:pPr>
        <w:tabs>
          <w:tab w:val="num" w:pos="2007"/>
        </w:tabs>
        <w:ind w:left="2007" w:hanging="360"/>
      </w:pPr>
      <w:rPr>
        <w:rFonts w:cs="Times New Roman"/>
      </w:rPr>
    </w:lvl>
    <w:lvl w:ilvl="2" w:tplc="0809001B" w:tentative="1">
      <w:start w:val="1"/>
      <w:numFmt w:val="lowerRoman"/>
      <w:lvlText w:val="%3."/>
      <w:lvlJc w:val="right"/>
      <w:pPr>
        <w:tabs>
          <w:tab w:val="num" w:pos="2727"/>
        </w:tabs>
        <w:ind w:left="2727" w:hanging="180"/>
      </w:pPr>
      <w:rPr>
        <w:rFonts w:cs="Times New Roman"/>
      </w:rPr>
    </w:lvl>
    <w:lvl w:ilvl="3" w:tplc="0809000F" w:tentative="1">
      <w:start w:val="1"/>
      <w:numFmt w:val="decimal"/>
      <w:lvlText w:val="%4."/>
      <w:lvlJc w:val="left"/>
      <w:pPr>
        <w:tabs>
          <w:tab w:val="num" w:pos="3447"/>
        </w:tabs>
        <w:ind w:left="3447" w:hanging="360"/>
      </w:pPr>
      <w:rPr>
        <w:rFonts w:cs="Times New Roman"/>
      </w:rPr>
    </w:lvl>
    <w:lvl w:ilvl="4" w:tplc="08090019" w:tentative="1">
      <w:start w:val="1"/>
      <w:numFmt w:val="lowerLetter"/>
      <w:lvlText w:val="%5."/>
      <w:lvlJc w:val="left"/>
      <w:pPr>
        <w:tabs>
          <w:tab w:val="num" w:pos="4167"/>
        </w:tabs>
        <w:ind w:left="4167" w:hanging="360"/>
      </w:pPr>
      <w:rPr>
        <w:rFonts w:cs="Times New Roman"/>
      </w:rPr>
    </w:lvl>
    <w:lvl w:ilvl="5" w:tplc="0809001B" w:tentative="1">
      <w:start w:val="1"/>
      <w:numFmt w:val="lowerRoman"/>
      <w:lvlText w:val="%6."/>
      <w:lvlJc w:val="right"/>
      <w:pPr>
        <w:tabs>
          <w:tab w:val="num" w:pos="4887"/>
        </w:tabs>
        <w:ind w:left="4887" w:hanging="180"/>
      </w:pPr>
      <w:rPr>
        <w:rFonts w:cs="Times New Roman"/>
      </w:rPr>
    </w:lvl>
    <w:lvl w:ilvl="6" w:tplc="0809000F" w:tentative="1">
      <w:start w:val="1"/>
      <w:numFmt w:val="decimal"/>
      <w:lvlText w:val="%7."/>
      <w:lvlJc w:val="left"/>
      <w:pPr>
        <w:tabs>
          <w:tab w:val="num" w:pos="5607"/>
        </w:tabs>
        <w:ind w:left="5607" w:hanging="360"/>
      </w:pPr>
      <w:rPr>
        <w:rFonts w:cs="Times New Roman"/>
      </w:rPr>
    </w:lvl>
    <w:lvl w:ilvl="7" w:tplc="08090019" w:tentative="1">
      <w:start w:val="1"/>
      <w:numFmt w:val="lowerLetter"/>
      <w:lvlText w:val="%8."/>
      <w:lvlJc w:val="left"/>
      <w:pPr>
        <w:tabs>
          <w:tab w:val="num" w:pos="6327"/>
        </w:tabs>
        <w:ind w:left="6327" w:hanging="360"/>
      </w:pPr>
      <w:rPr>
        <w:rFonts w:cs="Times New Roman"/>
      </w:rPr>
    </w:lvl>
    <w:lvl w:ilvl="8" w:tplc="0809001B" w:tentative="1">
      <w:start w:val="1"/>
      <w:numFmt w:val="lowerRoman"/>
      <w:lvlText w:val="%9."/>
      <w:lvlJc w:val="right"/>
      <w:pPr>
        <w:tabs>
          <w:tab w:val="num" w:pos="7047"/>
        </w:tabs>
        <w:ind w:left="7047" w:hanging="180"/>
      </w:pPr>
      <w:rPr>
        <w:rFonts w:cs="Times New Roman"/>
      </w:rPr>
    </w:lvl>
  </w:abstractNum>
  <w:abstractNum w:abstractNumId="17" w15:restartNumberingAfterBreak="0">
    <w:nsid w:val="72143D9D"/>
    <w:multiLevelType w:val="hybridMultilevel"/>
    <w:tmpl w:val="F3B0588E"/>
    <w:lvl w:ilvl="0" w:tplc="0809000F">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13"/>
  </w:num>
  <w:num w:numId="2">
    <w:abstractNumId w:val="5"/>
  </w:num>
  <w:num w:numId="3">
    <w:abstractNumId w:val="6"/>
  </w:num>
  <w:num w:numId="4">
    <w:abstractNumId w:val="9"/>
  </w:num>
  <w:num w:numId="5">
    <w:abstractNumId w:val="14"/>
  </w:num>
  <w:num w:numId="6">
    <w:abstractNumId w:val="2"/>
  </w:num>
  <w:num w:numId="7">
    <w:abstractNumId w:val="16"/>
  </w:num>
  <w:num w:numId="8">
    <w:abstractNumId w:val="4"/>
  </w:num>
  <w:num w:numId="9">
    <w:abstractNumId w:val="15"/>
  </w:num>
  <w:num w:numId="10">
    <w:abstractNumId w:val="17"/>
  </w:num>
  <w:num w:numId="11">
    <w:abstractNumId w:val="7"/>
  </w:num>
  <w:num w:numId="12">
    <w:abstractNumId w:val="11"/>
  </w:num>
  <w:num w:numId="13">
    <w:abstractNumId w:val="12"/>
  </w:num>
  <w:num w:numId="14">
    <w:abstractNumId w:val="3"/>
  </w:num>
  <w:num w:numId="15">
    <w:abstractNumId w:val="1"/>
  </w:num>
  <w:num w:numId="16">
    <w:abstractNumId w:val="0"/>
  </w:num>
  <w:num w:numId="17">
    <w:abstractNumId w:val="8"/>
  </w:num>
  <w:num w:numId="18">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9E9"/>
    <w:rsid w:val="00016F67"/>
    <w:rsid w:val="00021F09"/>
    <w:rsid w:val="00055ABB"/>
    <w:rsid w:val="00057AA1"/>
    <w:rsid w:val="00081AED"/>
    <w:rsid w:val="00090F85"/>
    <w:rsid w:val="000A059E"/>
    <w:rsid w:val="000A2211"/>
    <w:rsid w:val="000E7641"/>
    <w:rsid w:val="00136E3A"/>
    <w:rsid w:val="00173717"/>
    <w:rsid w:val="00213147"/>
    <w:rsid w:val="00233448"/>
    <w:rsid w:val="002C7F8A"/>
    <w:rsid w:val="002D349D"/>
    <w:rsid w:val="002D3D19"/>
    <w:rsid w:val="0032105C"/>
    <w:rsid w:val="00387CF1"/>
    <w:rsid w:val="00390101"/>
    <w:rsid w:val="003A63B5"/>
    <w:rsid w:val="004331DE"/>
    <w:rsid w:val="00493AB2"/>
    <w:rsid w:val="0049509A"/>
    <w:rsid w:val="004A0582"/>
    <w:rsid w:val="00506155"/>
    <w:rsid w:val="00550DBB"/>
    <w:rsid w:val="005537DB"/>
    <w:rsid w:val="00593B37"/>
    <w:rsid w:val="005A4557"/>
    <w:rsid w:val="005C0644"/>
    <w:rsid w:val="005D2F2A"/>
    <w:rsid w:val="005D342C"/>
    <w:rsid w:val="005F4944"/>
    <w:rsid w:val="00605B0D"/>
    <w:rsid w:val="00633BE3"/>
    <w:rsid w:val="006515B3"/>
    <w:rsid w:val="006773EB"/>
    <w:rsid w:val="006A1310"/>
    <w:rsid w:val="006A24CF"/>
    <w:rsid w:val="006A5A2C"/>
    <w:rsid w:val="006E5012"/>
    <w:rsid w:val="006E5F31"/>
    <w:rsid w:val="006F334D"/>
    <w:rsid w:val="00730252"/>
    <w:rsid w:val="00767ABE"/>
    <w:rsid w:val="007730D4"/>
    <w:rsid w:val="00782176"/>
    <w:rsid w:val="00786528"/>
    <w:rsid w:val="007A17E9"/>
    <w:rsid w:val="007F629F"/>
    <w:rsid w:val="008204BF"/>
    <w:rsid w:val="00847CAC"/>
    <w:rsid w:val="00851DBE"/>
    <w:rsid w:val="008A7AD0"/>
    <w:rsid w:val="008E0A10"/>
    <w:rsid w:val="00943AFE"/>
    <w:rsid w:val="00946960"/>
    <w:rsid w:val="00956BB0"/>
    <w:rsid w:val="00956FAC"/>
    <w:rsid w:val="00992FC6"/>
    <w:rsid w:val="009A7616"/>
    <w:rsid w:val="009D2B59"/>
    <w:rsid w:val="009D5FFD"/>
    <w:rsid w:val="00A067F9"/>
    <w:rsid w:val="00A33B88"/>
    <w:rsid w:val="00A46190"/>
    <w:rsid w:val="00A70A46"/>
    <w:rsid w:val="00AB69F5"/>
    <w:rsid w:val="00AD19E9"/>
    <w:rsid w:val="00AE0728"/>
    <w:rsid w:val="00B0168C"/>
    <w:rsid w:val="00B36230"/>
    <w:rsid w:val="00B80B01"/>
    <w:rsid w:val="00B850A3"/>
    <w:rsid w:val="00B95715"/>
    <w:rsid w:val="00B961BF"/>
    <w:rsid w:val="00BD3B45"/>
    <w:rsid w:val="00BE6FC9"/>
    <w:rsid w:val="00C379BF"/>
    <w:rsid w:val="00C4674E"/>
    <w:rsid w:val="00C508AA"/>
    <w:rsid w:val="00C54325"/>
    <w:rsid w:val="00C634F3"/>
    <w:rsid w:val="00C94B5B"/>
    <w:rsid w:val="00CF14D1"/>
    <w:rsid w:val="00D35946"/>
    <w:rsid w:val="00D36156"/>
    <w:rsid w:val="00D731AF"/>
    <w:rsid w:val="00DA22B5"/>
    <w:rsid w:val="00DB2099"/>
    <w:rsid w:val="00DB458C"/>
    <w:rsid w:val="00DB551D"/>
    <w:rsid w:val="00DF2120"/>
    <w:rsid w:val="00E63FCF"/>
    <w:rsid w:val="00EE3DB5"/>
    <w:rsid w:val="00F1419C"/>
    <w:rsid w:val="00F254EE"/>
    <w:rsid w:val="00F318BE"/>
    <w:rsid w:val="00F37A63"/>
    <w:rsid w:val="00F41F9F"/>
    <w:rsid w:val="00FA1AB6"/>
    <w:rsid w:val="00FB49ED"/>
    <w:rsid w:val="00FC1C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2190C72-EDF5-40C4-A173-836AD81F5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6E3A"/>
    <w:pPr>
      <w:keepNext/>
      <w:widowControl w:val="0"/>
      <w:spacing w:before="240" w:after="60" w:line="240" w:lineRule="auto"/>
      <w:jc w:val="both"/>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136E3A"/>
    <w:pPr>
      <w:keepNext/>
      <w:widowControl w:val="0"/>
      <w:spacing w:before="240" w:after="60" w:line="240" w:lineRule="auto"/>
      <w:jc w:val="both"/>
      <w:outlineLvl w:val="1"/>
    </w:pPr>
    <w:rPr>
      <w:rFonts w:ascii="Arial" w:hAnsi="Arial"/>
      <w:b/>
      <w:i/>
      <w:kern w:val="22"/>
      <w:sz w:val="28"/>
      <w:szCs w:val="20"/>
    </w:rPr>
  </w:style>
  <w:style w:type="paragraph" w:styleId="Heading3">
    <w:name w:val="heading 3"/>
    <w:basedOn w:val="Normal"/>
    <w:next w:val="Normal"/>
    <w:link w:val="Heading3Char"/>
    <w:uiPriority w:val="9"/>
    <w:qFormat/>
    <w:rsid w:val="00136E3A"/>
    <w:pPr>
      <w:keepNext/>
      <w:widowControl w:val="0"/>
      <w:spacing w:before="240" w:after="60" w:line="240" w:lineRule="auto"/>
      <w:jc w:val="both"/>
      <w:outlineLvl w:val="2"/>
    </w:pPr>
    <w:rPr>
      <w:rFonts w:ascii="Arial" w:hAnsi="Arial"/>
      <w:b/>
      <w:kern w:val="22"/>
      <w:sz w:val="26"/>
      <w:szCs w:val="20"/>
    </w:rPr>
  </w:style>
  <w:style w:type="paragraph" w:styleId="Heading4">
    <w:name w:val="heading 4"/>
    <w:basedOn w:val="Normal"/>
    <w:next w:val="Normal"/>
    <w:link w:val="Heading4Char"/>
    <w:uiPriority w:val="9"/>
    <w:qFormat/>
    <w:rsid w:val="00136E3A"/>
    <w:pPr>
      <w:keepNext/>
      <w:widowControl w:val="0"/>
      <w:spacing w:before="240" w:after="60" w:line="240" w:lineRule="auto"/>
      <w:jc w:val="both"/>
      <w:outlineLvl w:val="3"/>
    </w:pPr>
    <w:rPr>
      <w:rFonts w:ascii="Arial" w:hAnsi="Arial"/>
      <w:b/>
      <w:kern w:val="22"/>
      <w:sz w:val="28"/>
      <w:szCs w:val="20"/>
    </w:rPr>
  </w:style>
  <w:style w:type="paragraph" w:styleId="Heading5">
    <w:name w:val="heading 5"/>
    <w:basedOn w:val="Normal"/>
    <w:next w:val="Normal"/>
    <w:link w:val="Heading5Char"/>
    <w:uiPriority w:val="9"/>
    <w:qFormat/>
    <w:rsid w:val="00136E3A"/>
    <w:pPr>
      <w:widowControl w:val="0"/>
      <w:spacing w:before="240" w:after="60" w:line="240" w:lineRule="auto"/>
      <w:jc w:val="both"/>
      <w:outlineLvl w:val="4"/>
    </w:pPr>
    <w:rPr>
      <w:rFonts w:ascii="Arial" w:hAnsi="Arial"/>
      <w:b/>
      <w:i/>
      <w:kern w:val="22"/>
      <w:sz w:val="26"/>
      <w:szCs w:val="20"/>
    </w:rPr>
  </w:style>
  <w:style w:type="paragraph" w:styleId="Heading6">
    <w:name w:val="heading 6"/>
    <w:basedOn w:val="Normal"/>
    <w:next w:val="Normal"/>
    <w:link w:val="Heading6Char"/>
    <w:uiPriority w:val="9"/>
    <w:qFormat/>
    <w:rsid w:val="00136E3A"/>
    <w:pPr>
      <w:widowControl w:val="0"/>
      <w:spacing w:before="240" w:after="60" w:line="240" w:lineRule="auto"/>
      <w:jc w:val="both"/>
      <w:outlineLvl w:val="5"/>
    </w:pPr>
    <w:rPr>
      <w:rFonts w:ascii="Arial" w:hAnsi="Arial"/>
      <w:b/>
      <w:kern w:val="22"/>
      <w:szCs w:val="20"/>
    </w:rPr>
  </w:style>
  <w:style w:type="paragraph" w:styleId="Heading7">
    <w:name w:val="heading 7"/>
    <w:basedOn w:val="Normal"/>
    <w:next w:val="Normal"/>
    <w:link w:val="Heading7Char"/>
    <w:uiPriority w:val="9"/>
    <w:qFormat/>
    <w:rsid w:val="00136E3A"/>
    <w:pPr>
      <w:widowControl w:val="0"/>
      <w:spacing w:before="240" w:after="60" w:line="240" w:lineRule="auto"/>
      <w:jc w:val="both"/>
      <w:outlineLvl w:val="6"/>
    </w:pPr>
    <w:rPr>
      <w:rFonts w:ascii="Arial" w:hAnsi="Arial"/>
      <w:kern w:val="22"/>
      <w:szCs w:val="20"/>
    </w:rPr>
  </w:style>
  <w:style w:type="paragraph" w:styleId="Heading8">
    <w:name w:val="heading 8"/>
    <w:basedOn w:val="Normal"/>
    <w:next w:val="Normal"/>
    <w:link w:val="Heading8Char"/>
    <w:uiPriority w:val="9"/>
    <w:qFormat/>
    <w:rsid w:val="00136E3A"/>
    <w:pPr>
      <w:widowControl w:val="0"/>
      <w:spacing w:before="240" w:after="60" w:line="240" w:lineRule="auto"/>
      <w:jc w:val="both"/>
      <w:outlineLvl w:val="7"/>
    </w:pPr>
    <w:rPr>
      <w:rFonts w:ascii="Arial" w:hAnsi="Arial"/>
      <w:i/>
      <w:kern w:val="22"/>
      <w:szCs w:val="20"/>
    </w:rPr>
  </w:style>
  <w:style w:type="paragraph" w:styleId="Heading9">
    <w:name w:val="heading 9"/>
    <w:basedOn w:val="Normal"/>
    <w:next w:val="Normal"/>
    <w:link w:val="Heading9Char"/>
    <w:uiPriority w:val="9"/>
    <w:qFormat/>
    <w:rsid w:val="00136E3A"/>
    <w:pPr>
      <w:widowControl w:val="0"/>
      <w:spacing w:before="240" w:after="60" w:line="240" w:lineRule="auto"/>
      <w:jc w:val="both"/>
      <w:outlineLvl w:val="8"/>
    </w:pPr>
    <w:rPr>
      <w:rFonts w:ascii="Arial" w:hAnsi="Arial"/>
      <w:kern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36E3A"/>
    <w:rPr>
      <w:rFonts w:ascii="Arial" w:hAnsi="Arial" w:cs="Arial"/>
      <w:b/>
      <w:bCs/>
      <w:kern w:val="32"/>
      <w:sz w:val="32"/>
      <w:szCs w:val="32"/>
    </w:rPr>
  </w:style>
  <w:style w:type="character" w:customStyle="1" w:styleId="Heading2Char">
    <w:name w:val="Heading 2 Char"/>
    <w:basedOn w:val="DefaultParagraphFont"/>
    <w:link w:val="Heading2"/>
    <w:uiPriority w:val="9"/>
    <w:locked/>
    <w:rsid w:val="00136E3A"/>
    <w:rPr>
      <w:rFonts w:ascii="Arial" w:hAnsi="Arial" w:cs="Times New Roman"/>
      <w:b/>
      <w:i/>
      <w:kern w:val="22"/>
      <w:sz w:val="20"/>
      <w:szCs w:val="20"/>
    </w:rPr>
  </w:style>
  <w:style w:type="character" w:customStyle="1" w:styleId="Heading3Char">
    <w:name w:val="Heading 3 Char"/>
    <w:basedOn w:val="DefaultParagraphFont"/>
    <w:link w:val="Heading3"/>
    <w:uiPriority w:val="9"/>
    <w:locked/>
    <w:rsid w:val="00136E3A"/>
    <w:rPr>
      <w:rFonts w:ascii="Arial" w:hAnsi="Arial" w:cs="Times New Roman"/>
      <w:b/>
      <w:kern w:val="22"/>
      <w:sz w:val="20"/>
      <w:szCs w:val="20"/>
    </w:rPr>
  </w:style>
  <w:style w:type="character" w:customStyle="1" w:styleId="Heading4Char">
    <w:name w:val="Heading 4 Char"/>
    <w:basedOn w:val="DefaultParagraphFont"/>
    <w:link w:val="Heading4"/>
    <w:uiPriority w:val="9"/>
    <w:locked/>
    <w:rsid w:val="00136E3A"/>
    <w:rPr>
      <w:rFonts w:ascii="Arial" w:hAnsi="Arial" w:cs="Times New Roman"/>
      <w:b/>
      <w:kern w:val="22"/>
      <w:sz w:val="20"/>
      <w:szCs w:val="20"/>
    </w:rPr>
  </w:style>
  <w:style w:type="character" w:customStyle="1" w:styleId="Heading5Char">
    <w:name w:val="Heading 5 Char"/>
    <w:basedOn w:val="DefaultParagraphFont"/>
    <w:link w:val="Heading5"/>
    <w:uiPriority w:val="9"/>
    <w:locked/>
    <w:rsid w:val="00136E3A"/>
    <w:rPr>
      <w:rFonts w:ascii="Arial" w:hAnsi="Arial" w:cs="Times New Roman"/>
      <w:b/>
      <w:i/>
      <w:kern w:val="22"/>
      <w:sz w:val="20"/>
      <w:szCs w:val="20"/>
    </w:rPr>
  </w:style>
  <w:style w:type="character" w:customStyle="1" w:styleId="Heading6Char">
    <w:name w:val="Heading 6 Char"/>
    <w:basedOn w:val="DefaultParagraphFont"/>
    <w:link w:val="Heading6"/>
    <w:uiPriority w:val="9"/>
    <w:locked/>
    <w:rsid w:val="00136E3A"/>
    <w:rPr>
      <w:rFonts w:ascii="Arial" w:hAnsi="Arial" w:cs="Times New Roman"/>
      <w:b/>
      <w:kern w:val="22"/>
      <w:sz w:val="20"/>
      <w:szCs w:val="20"/>
    </w:rPr>
  </w:style>
  <w:style w:type="character" w:customStyle="1" w:styleId="Heading7Char">
    <w:name w:val="Heading 7 Char"/>
    <w:basedOn w:val="DefaultParagraphFont"/>
    <w:link w:val="Heading7"/>
    <w:uiPriority w:val="9"/>
    <w:locked/>
    <w:rsid w:val="00136E3A"/>
    <w:rPr>
      <w:rFonts w:ascii="Arial" w:hAnsi="Arial" w:cs="Times New Roman"/>
      <w:kern w:val="22"/>
      <w:sz w:val="20"/>
      <w:szCs w:val="20"/>
    </w:rPr>
  </w:style>
  <w:style w:type="character" w:customStyle="1" w:styleId="Heading8Char">
    <w:name w:val="Heading 8 Char"/>
    <w:basedOn w:val="DefaultParagraphFont"/>
    <w:link w:val="Heading8"/>
    <w:uiPriority w:val="9"/>
    <w:locked/>
    <w:rsid w:val="00136E3A"/>
    <w:rPr>
      <w:rFonts w:ascii="Arial" w:hAnsi="Arial" w:cs="Times New Roman"/>
      <w:i/>
      <w:kern w:val="22"/>
      <w:sz w:val="20"/>
      <w:szCs w:val="20"/>
    </w:rPr>
  </w:style>
  <w:style w:type="character" w:customStyle="1" w:styleId="Heading9Char">
    <w:name w:val="Heading 9 Char"/>
    <w:basedOn w:val="DefaultParagraphFont"/>
    <w:link w:val="Heading9"/>
    <w:uiPriority w:val="9"/>
    <w:locked/>
    <w:rsid w:val="00136E3A"/>
    <w:rPr>
      <w:rFonts w:ascii="Arial" w:hAnsi="Arial" w:cs="Times New Roman"/>
      <w:kern w:val="22"/>
      <w:sz w:val="20"/>
      <w:szCs w:val="20"/>
    </w:rPr>
  </w:style>
  <w:style w:type="character" w:customStyle="1" w:styleId="AdditionalMarking">
    <w:name w:val="Additional Marking"/>
    <w:rsid w:val="00136E3A"/>
    <w:rPr>
      <w:b/>
      <w:caps/>
    </w:rPr>
  </w:style>
  <w:style w:type="paragraph" w:customStyle="1" w:styleId="AddressBlock">
    <w:name w:val="Address Block"/>
    <w:basedOn w:val="Normal"/>
    <w:rsid w:val="00136E3A"/>
    <w:pPr>
      <w:widowControl w:val="0"/>
      <w:spacing w:after="0" w:line="240" w:lineRule="auto"/>
      <w:jc w:val="both"/>
    </w:pPr>
    <w:rPr>
      <w:rFonts w:ascii="Arial" w:hAnsi="Arial"/>
      <w:sz w:val="20"/>
      <w:szCs w:val="20"/>
    </w:rPr>
  </w:style>
  <w:style w:type="paragraph" w:customStyle="1" w:styleId="DWListAlphabetical">
    <w:name w:val="DW List Alphabetical"/>
    <w:basedOn w:val="DWNormal"/>
    <w:rsid w:val="00136E3A"/>
    <w:pPr>
      <w:numPr>
        <w:numId w:val="4"/>
      </w:numPr>
    </w:pPr>
  </w:style>
  <w:style w:type="paragraph" w:customStyle="1" w:styleId="DWNormal">
    <w:name w:val="DW Normal"/>
    <w:basedOn w:val="Normal"/>
    <w:rsid w:val="00136E3A"/>
    <w:pPr>
      <w:widowControl w:val="0"/>
      <w:spacing w:after="0" w:line="240" w:lineRule="auto"/>
      <w:jc w:val="both"/>
    </w:pPr>
    <w:rPr>
      <w:rFonts w:ascii="Arial" w:hAnsi="Arial"/>
      <w:szCs w:val="20"/>
    </w:rPr>
  </w:style>
  <w:style w:type="paragraph" w:customStyle="1" w:styleId="DWAnnex">
    <w:name w:val="DW Annex"/>
    <w:basedOn w:val="DWNormal"/>
    <w:rsid w:val="00136E3A"/>
    <w:rPr>
      <w:b/>
      <w:caps/>
    </w:rPr>
  </w:style>
  <w:style w:type="paragraph" w:customStyle="1" w:styleId="Appointment">
    <w:name w:val="Appointment"/>
    <w:basedOn w:val="DWNormal"/>
    <w:next w:val="DWNormal"/>
    <w:rsid w:val="00136E3A"/>
    <w:pPr>
      <w:spacing w:before="120"/>
    </w:pPr>
    <w:rPr>
      <w:i/>
    </w:rPr>
  </w:style>
  <w:style w:type="paragraph" w:customStyle="1" w:styleId="Compliments">
    <w:name w:val="Compliments"/>
    <w:basedOn w:val="DWNormal"/>
    <w:next w:val="Normal"/>
    <w:rsid w:val="00136E3A"/>
    <w:pPr>
      <w:spacing w:before="1160"/>
    </w:pPr>
    <w:rPr>
      <w:i/>
    </w:rPr>
  </w:style>
  <w:style w:type="character" w:customStyle="1" w:styleId="EndnoteTextChar">
    <w:name w:val="Endnote Text Char"/>
    <w:basedOn w:val="DefaultParagraphFont"/>
    <w:link w:val="EndnoteText"/>
    <w:semiHidden/>
    <w:locked/>
    <w:rsid w:val="00136E3A"/>
    <w:rPr>
      <w:rFonts w:ascii="Arial" w:hAnsi="Arial" w:cs="Times New Roman"/>
      <w:sz w:val="20"/>
      <w:szCs w:val="20"/>
    </w:rPr>
  </w:style>
  <w:style w:type="paragraph" w:styleId="EndnoteText">
    <w:name w:val="endnote text"/>
    <w:basedOn w:val="DWNormal"/>
    <w:link w:val="EndnoteTextChar"/>
    <w:uiPriority w:val="99"/>
    <w:semiHidden/>
    <w:rsid w:val="00136E3A"/>
    <w:pPr>
      <w:tabs>
        <w:tab w:val="left" w:pos="472"/>
        <w:tab w:val="left" w:pos="945"/>
        <w:tab w:val="left" w:pos="1417"/>
      </w:tabs>
    </w:pPr>
    <w:rPr>
      <w:sz w:val="20"/>
    </w:rPr>
  </w:style>
  <w:style w:type="character" w:customStyle="1" w:styleId="EndnoteTextChar1">
    <w:name w:val="Endnote Text Char1"/>
    <w:basedOn w:val="DefaultParagraphFont"/>
    <w:uiPriority w:val="99"/>
    <w:semiHidden/>
    <w:rPr>
      <w:sz w:val="20"/>
      <w:szCs w:val="20"/>
    </w:rPr>
  </w:style>
  <w:style w:type="character" w:customStyle="1" w:styleId="EndnoteTextChar17">
    <w:name w:val="Endnote Text Char17"/>
    <w:basedOn w:val="DefaultParagraphFont"/>
    <w:uiPriority w:val="99"/>
    <w:semiHidden/>
    <w:rPr>
      <w:rFonts w:cs="Times New Roman"/>
      <w:sz w:val="20"/>
      <w:szCs w:val="20"/>
    </w:rPr>
  </w:style>
  <w:style w:type="character" w:customStyle="1" w:styleId="EndnoteTextChar16">
    <w:name w:val="Endnote Text Char16"/>
    <w:basedOn w:val="DefaultParagraphFont"/>
    <w:uiPriority w:val="99"/>
    <w:semiHidden/>
    <w:rPr>
      <w:rFonts w:cs="Times New Roman"/>
      <w:sz w:val="20"/>
      <w:szCs w:val="20"/>
    </w:rPr>
  </w:style>
  <w:style w:type="character" w:customStyle="1" w:styleId="EndnoteTextChar15">
    <w:name w:val="Endnote Text Char15"/>
    <w:basedOn w:val="DefaultParagraphFont"/>
    <w:uiPriority w:val="99"/>
    <w:semiHidden/>
    <w:rPr>
      <w:rFonts w:cs="Times New Roman"/>
      <w:sz w:val="20"/>
      <w:szCs w:val="20"/>
    </w:rPr>
  </w:style>
  <w:style w:type="character" w:customStyle="1" w:styleId="EndnoteTextChar14">
    <w:name w:val="Endnote Text Char14"/>
    <w:basedOn w:val="DefaultParagraphFont"/>
    <w:uiPriority w:val="99"/>
    <w:semiHidden/>
    <w:rPr>
      <w:rFonts w:cs="Times New Roman"/>
      <w:sz w:val="20"/>
      <w:szCs w:val="20"/>
    </w:rPr>
  </w:style>
  <w:style w:type="character" w:customStyle="1" w:styleId="EndnoteTextChar13">
    <w:name w:val="Endnote Text Char13"/>
    <w:basedOn w:val="DefaultParagraphFont"/>
    <w:uiPriority w:val="99"/>
    <w:semiHidden/>
    <w:rPr>
      <w:rFonts w:cs="Times New Roman"/>
      <w:sz w:val="20"/>
      <w:szCs w:val="20"/>
    </w:rPr>
  </w:style>
  <w:style w:type="character" w:customStyle="1" w:styleId="EndnoteTextChar12">
    <w:name w:val="Endnote Text Char12"/>
    <w:basedOn w:val="DefaultParagraphFont"/>
    <w:uiPriority w:val="99"/>
    <w:semiHidden/>
    <w:rPr>
      <w:rFonts w:cs="Times New Roman"/>
      <w:sz w:val="20"/>
      <w:szCs w:val="20"/>
    </w:rPr>
  </w:style>
  <w:style w:type="character" w:customStyle="1" w:styleId="EndnoteTextChar11">
    <w:name w:val="Endnote Text Char11"/>
    <w:basedOn w:val="DefaultParagraphFont"/>
    <w:uiPriority w:val="99"/>
    <w:semiHidden/>
    <w:rPr>
      <w:rFonts w:cs="Times New Roman"/>
      <w:sz w:val="20"/>
      <w:szCs w:val="20"/>
    </w:rPr>
  </w:style>
  <w:style w:type="character" w:customStyle="1" w:styleId="DWFlag">
    <w:name w:val="DW Flag"/>
    <w:rsid w:val="00136E3A"/>
    <w:rPr>
      <w:b/>
    </w:rPr>
  </w:style>
  <w:style w:type="paragraph" w:styleId="Footer">
    <w:name w:val="footer"/>
    <w:basedOn w:val="DWNormal"/>
    <w:link w:val="FooterChar"/>
    <w:uiPriority w:val="99"/>
    <w:rsid w:val="00136E3A"/>
    <w:pPr>
      <w:spacing w:before="220"/>
    </w:pPr>
  </w:style>
  <w:style w:type="character" w:customStyle="1" w:styleId="FooterChar">
    <w:name w:val="Footer Char"/>
    <w:basedOn w:val="DefaultParagraphFont"/>
    <w:link w:val="Footer"/>
    <w:uiPriority w:val="99"/>
    <w:locked/>
    <w:rsid w:val="00136E3A"/>
    <w:rPr>
      <w:rFonts w:ascii="Arial" w:hAnsi="Arial" w:cs="Times New Roman"/>
      <w:sz w:val="20"/>
      <w:szCs w:val="20"/>
    </w:rPr>
  </w:style>
  <w:style w:type="character" w:customStyle="1" w:styleId="FooterCaption">
    <w:name w:val="Footer Caption"/>
    <w:rsid w:val="00136E3A"/>
    <w:rPr>
      <w:sz w:val="12"/>
    </w:rPr>
  </w:style>
  <w:style w:type="paragraph" w:styleId="FootnoteText">
    <w:name w:val="footnote text"/>
    <w:basedOn w:val="DWNormal"/>
    <w:link w:val="FootnoteTextChar"/>
    <w:uiPriority w:val="99"/>
    <w:semiHidden/>
    <w:rsid w:val="00136E3A"/>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uiPriority w:val="99"/>
    <w:semiHidden/>
    <w:locked/>
    <w:rsid w:val="00136E3A"/>
    <w:rPr>
      <w:rFonts w:ascii="Arial" w:hAnsi="Arial" w:cs="Times New Roman"/>
      <w:sz w:val="20"/>
      <w:szCs w:val="20"/>
    </w:rPr>
  </w:style>
  <w:style w:type="paragraph" w:customStyle="1" w:styleId="DWHdgGroup">
    <w:name w:val="DW Hdg Group"/>
    <w:basedOn w:val="DWNormal"/>
    <w:next w:val="DWPara"/>
    <w:rsid w:val="00136E3A"/>
    <w:pPr>
      <w:keepNext/>
      <w:spacing w:after="220"/>
    </w:pPr>
    <w:rPr>
      <w:b/>
      <w:caps/>
    </w:rPr>
  </w:style>
  <w:style w:type="paragraph" w:customStyle="1" w:styleId="DWPara">
    <w:name w:val="DW Para"/>
    <w:basedOn w:val="DWNormal"/>
    <w:rsid w:val="00136E3A"/>
    <w:pPr>
      <w:spacing w:after="220"/>
    </w:pPr>
  </w:style>
  <w:style w:type="paragraph" w:styleId="Header">
    <w:name w:val="header"/>
    <w:basedOn w:val="DWNormal"/>
    <w:link w:val="HeaderChar"/>
    <w:uiPriority w:val="99"/>
    <w:rsid w:val="00136E3A"/>
    <w:pPr>
      <w:spacing w:after="220"/>
    </w:pPr>
  </w:style>
  <w:style w:type="character" w:customStyle="1" w:styleId="HeaderChar">
    <w:name w:val="Header Char"/>
    <w:basedOn w:val="DefaultParagraphFont"/>
    <w:link w:val="Header"/>
    <w:uiPriority w:val="99"/>
    <w:locked/>
    <w:rsid w:val="00136E3A"/>
    <w:rPr>
      <w:rFonts w:ascii="Arial" w:hAnsi="Arial" w:cs="Times New Roman"/>
      <w:sz w:val="20"/>
      <w:szCs w:val="20"/>
    </w:rPr>
  </w:style>
  <w:style w:type="character" w:customStyle="1" w:styleId="HeaderCaption">
    <w:name w:val="Header Caption"/>
    <w:rsid w:val="00136E3A"/>
    <w:rPr>
      <w:sz w:val="12"/>
    </w:rPr>
  </w:style>
  <w:style w:type="character" w:customStyle="1" w:styleId="HiddenText">
    <w:name w:val="Hidden Text"/>
    <w:rsid w:val="00136E3A"/>
    <w:rPr>
      <w:vanish/>
    </w:rPr>
  </w:style>
  <w:style w:type="paragraph" w:customStyle="1" w:styleId="DWHdgMain">
    <w:name w:val="DW Hdg Main"/>
    <w:basedOn w:val="DWHdgGroup"/>
    <w:next w:val="DWHdgGroup"/>
    <w:rsid w:val="00136E3A"/>
    <w:pPr>
      <w:jc w:val="center"/>
    </w:pPr>
  </w:style>
  <w:style w:type="character" w:customStyle="1" w:styleId="MarginalNote">
    <w:name w:val="Marginal Note"/>
    <w:rsid w:val="00136E3A"/>
    <w:rPr>
      <w:rFonts w:ascii="Arial" w:hAnsi="Arial"/>
      <w:sz w:val="16"/>
    </w:rPr>
  </w:style>
  <w:style w:type="paragraph" w:customStyle="1" w:styleId="DWName">
    <w:name w:val="DW Name"/>
    <w:basedOn w:val="DWNormal"/>
    <w:next w:val="Normal"/>
    <w:rsid w:val="00136E3A"/>
    <w:pPr>
      <w:keepNext/>
      <w:spacing w:before="220"/>
    </w:pPr>
    <w:rPr>
      <w:caps/>
    </w:rPr>
  </w:style>
  <w:style w:type="paragraph" w:customStyle="1" w:styleId="DWListNumerical">
    <w:name w:val="DW List Numerical"/>
    <w:basedOn w:val="DWNormal"/>
    <w:rsid w:val="00136E3A"/>
    <w:pPr>
      <w:numPr>
        <w:numId w:val="2"/>
      </w:numPr>
    </w:pPr>
  </w:style>
  <w:style w:type="paragraph" w:customStyle="1" w:styleId="Originator">
    <w:name w:val="Originator"/>
    <w:basedOn w:val="DWNormal"/>
    <w:next w:val="Normal"/>
    <w:rsid w:val="00136E3A"/>
    <w:pPr>
      <w:spacing w:after="220"/>
    </w:pPr>
  </w:style>
  <w:style w:type="character" w:customStyle="1" w:styleId="DWHdgPara">
    <w:name w:val="DW Hdg Para"/>
    <w:rsid w:val="00136E3A"/>
    <w:rPr>
      <w:b/>
      <w:u w:val="none"/>
    </w:rPr>
  </w:style>
  <w:style w:type="character" w:customStyle="1" w:styleId="PostTown">
    <w:name w:val="Post Town"/>
    <w:rsid w:val="00136E3A"/>
    <w:rPr>
      <w:smallCaps/>
    </w:rPr>
  </w:style>
  <w:style w:type="character" w:customStyle="1" w:styleId="ProtectiveMarking">
    <w:name w:val="Protective Marking"/>
    <w:rsid w:val="00136E3A"/>
    <w:rPr>
      <w:b/>
      <w:caps/>
    </w:rPr>
  </w:style>
  <w:style w:type="character" w:customStyle="1" w:styleId="ReferenceDate">
    <w:name w:val="Reference/Date"/>
    <w:rsid w:val="00136E3A"/>
    <w:rPr>
      <w:rFonts w:ascii="Arial" w:hAnsi="Arial"/>
      <w:spacing w:val="0"/>
      <w:sz w:val="20"/>
    </w:rPr>
  </w:style>
  <w:style w:type="character" w:customStyle="1" w:styleId="DWHdgSubject">
    <w:name w:val="DW Hdg Subject"/>
    <w:rsid w:val="00136E3A"/>
    <w:rPr>
      <w:u w:val="single"/>
    </w:rPr>
  </w:style>
  <w:style w:type="paragraph" w:customStyle="1" w:styleId="DWTable">
    <w:name w:val="DW Table"/>
    <w:basedOn w:val="DWNormal"/>
    <w:rsid w:val="00136E3A"/>
    <w:rPr>
      <w:sz w:val="20"/>
    </w:rPr>
  </w:style>
  <w:style w:type="paragraph" w:customStyle="1" w:styleId="TableBox">
    <w:name w:val="Table Box"/>
    <w:basedOn w:val="DWTable"/>
    <w:next w:val="DWPara"/>
    <w:rsid w:val="00136E3A"/>
  </w:style>
  <w:style w:type="paragraph" w:customStyle="1" w:styleId="DWTablePara">
    <w:name w:val="DW Table Para"/>
    <w:basedOn w:val="DWTable"/>
    <w:rsid w:val="00136E3A"/>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36E3A"/>
    <w:pPr>
      <w:spacing w:after="100"/>
      <w:jc w:val="center"/>
    </w:pPr>
  </w:style>
  <w:style w:type="paragraph" w:customStyle="1" w:styleId="DWTableHdg">
    <w:name w:val="DW Table Hdg"/>
    <w:basedOn w:val="DWTable"/>
    <w:next w:val="DWTableCol"/>
    <w:rsid w:val="00136E3A"/>
    <w:pPr>
      <w:spacing w:before="100" w:after="100"/>
      <w:jc w:val="center"/>
    </w:pPr>
    <w:rPr>
      <w:b/>
    </w:rPr>
  </w:style>
  <w:style w:type="paragraph" w:customStyle="1" w:styleId="TelFaxBlock">
    <w:name w:val="Tel/Fax Block"/>
    <w:basedOn w:val="Normal"/>
    <w:rsid w:val="00136E3A"/>
    <w:pPr>
      <w:widowControl w:val="0"/>
      <w:spacing w:after="0" w:line="240" w:lineRule="auto"/>
      <w:jc w:val="both"/>
    </w:pPr>
    <w:rPr>
      <w:rFonts w:ascii="Arial" w:hAnsi="Arial"/>
      <w:sz w:val="18"/>
      <w:szCs w:val="20"/>
    </w:rPr>
  </w:style>
  <w:style w:type="paragraph" w:styleId="TOC1">
    <w:name w:val="toc 1"/>
    <w:basedOn w:val="DWNormal"/>
    <w:uiPriority w:val="39"/>
    <w:semiHidden/>
    <w:rsid w:val="00136E3A"/>
    <w:pPr>
      <w:tabs>
        <w:tab w:val="right" w:leader="dot" w:pos="9072"/>
      </w:tabs>
      <w:ind w:left="567"/>
    </w:pPr>
    <w:rPr>
      <w:smallCaps/>
      <w:sz w:val="20"/>
    </w:rPr>
  </w:style>
  <w:style w:type="paragraph" w:customStyle="1" w:styleId="UnitTitle">
    <w:name w:val="Unit Title"/>
    <w:basedOn w:val="AddressBlock"/>
    <w:next w:val="AddressBlock"/>
    <w:rsid w:val="00136E3A"/>
    <w:rPr>
      <w:b/>
      <w:sz w:val="22"/>
    </w:rPr>
  </w:style>
  <w:style w:type="paragraph" w:customStyle="1" w:styleId="DWSignature">
    <w:name w:val="DW Signature"/>
    <w:basedOn w:val="DWNormal"/>
    <w:next w:val="DWName"/>
    <w:rsid w:val="00136E3A"/>
    <w:pPr>
      <w:spacing w:before="160"/>
    </w:pPr>
  </w:style>
  <w:style w:type="character" w:styleId="PageNumber">
    <w:name w:val="page number"/>
    <w:basedOn w:val="DefaultParagraphFont"/>
    <w:uiPriority w:val="99"/>
    <w:rsid w:val="00136E3A"/>
    <w:rPr>
      <w:rFonts w:cs="Times New Roman"/>
    </w:rPr>
  </w:style>
  <w:style w:type="paragraph" w:customStyle="1" w:styleId="DWParaNum1">
    <w:name w:val="DW Para Num1"/>
    <w:basedOn w:val="DWPara"/>
    <w:rsid w:val="00136E3A"/>
    <w:pPr>
      <w:numPr>
        <w:numId w:val="5"/>
      </w:numPr>
    </w:pPr>
  </w:style>
  <w:style w:type="paragraph" w:customStyle="1" w:styleId="DWParaNum2">
    <w:name w:val="DW Para Num2"/>
    <w:basedOn w:val="DWPara"/>
    <w:rsid w:val="00136E3A"/>
    <w:pPr>
      <w:numPr>
        <w:ilvl w:val="1"/>
        <w:numId w:val="5"/>
      </w:numPr>
    </w:pPr>
  </w:style>
  <w:style w:type="paragraph" w:customStyle="1" w:styleId="DWParaNum3">
    <w:name w:val="DW Para Num3"/>
    <w:basedOn w:val="DWPara"/>
    <w:rsid w:val="00136E3A"/>
    <w:pPr>
      <w:numPr>
        <w:ilvl w:val="2"/>
        <w:numId w:val="5"/>
      </w:numPr>
    </w:pPr>
  </w:style>
  <w:style w:type="paragraph" w:customStyle="1" w:styleId="DWParaNum4">
    <w:name w:val="DW Para Num4"/>
    <w:basedOn w:val="DWPara"/>
    <w:rsid w:val="00136E3A"/>
    <w:pPr>
      <w:numPr>
        <w:ilvl w:val="3"/>
        <w:numId w:val="5"/>
      </w:numPr>
    </w:pPr>
  </w:style>
  <w:style w:type="paragraph" w:customStyle="1" w:styleId="DWParaNum5">
    <w:name w:val="DW Para Num5"/>
    <w:basedOn w:val="DWPara"/>
    <w:rsid w:val="00136E3A"/>
    <w:pPr>
      <w:numPr>
        <w:ilvl w:val="4"/>
        <w:numId w:val="5"/>
      </w:numPr>
    </w:pPr>
  </w:style>
  <w:style w:type="paragraph" w:customStyle="1" w:styleId="DWParaPB1">
    <w:name w:val="DW Para PB1"/>
    <w:basedOn w:val="DWPara"/>
    <w:rsid w:val="00136E3A"/>
    <w:pPr>
      <w:numPr>
        <w:numId w:val="1"/>
      </w:numPr>
    </w:pPr>
  </w:style>
  <w:style w:type="paragraph" w:customStyle="1" w:styleId="DWParaPB2">
    <w:name w:val="DW Para PB2"/>
    <w:basedOn w:val="DWPara"/>
    <w:rsid w:val="00136E3A"/>
    <w:pPr>
      <w:numPr>
        <w:ilvl w:val="1"/>
        <w:numId w:val="1"/>
      </w:numPr>
    </w:pPr>
  </w:style>
  <w:style w:type="paragraph" w:customStyle="1" w:styleId="DWParaPB3">
    <w:name w:val="DW Para PB3"/>
    <w:basedOn w:val="DWPara"/>
    <w:rsid w:val="00136E3A"/>
    <w:pPr>
      <w:numPr>
        <w:ilvl w:val="2"/>
        <w:numId w:val="1"/>
      </w:numPr>
    </w:pPr>
  </w:style>
  <w:style w:type="paragraph" w:customStyle="1" w:styleId="DWParaPB4">
    <w:name w:val="DW Para PB4"/>
    <w:basedOn w:val="DWPara"/>
    <w:rsid w:val="00136E3A"/>
    <w:pPr>
      <w:numPr>
        <w:ilvl w:val="3"/>
        <w:numId w:val="1"/>
      </w:numPr>
    </w:pPr>
  </w:style>
  <w:style w:type="paragraph" w:customStyle="1" w:styleId="DWParaPB5">
    <w:name w:val="DW Para PB5"/>
    <w:basedOn w:val="DWPara"/>
    <w:rsid w:val="00136E3A"/>
    <w:pPr>
      <w:numPr>
        <w:ilvl w:val="4"/>
        <w:numId w:val="1"/>
      </w:numPr>
    </w:pPr>
  </w:style>
  <w:style w:type="paragraph" w:customStyle="1" w:styleId="DWTableParaNum1">
    <w:name w:val="DW Table Para Num1"/>
    <w:basedOn w:val="DWTablePara"/>
    <w:rsid w:val="00136E3A"/>
    <w:pPr>
      <w:numPr>
        <w:numId w:val="3"/>
      </w:numPr>
      <w:tabs>
        <w:tab w:val="left" w:pos="369"/>
      </w:tabs>
    </w:pPr>
  </w:style>
  <w:style w:type="paragraph" w:customStyle="1" w:styleId="DWTableParaNum2">
    <w:name w:val="DW Table Para Num2"/>
    <w:basedOn w:val="DWTablePara"/>
    <w:rsid w:val="00136E3A"/>
    <w:pPr>
      <w:numPr>
        <w:ilvl w:val="1"/>
        <w:numId w:val="3"/>
      </w:numPr>
    </w:pPr>
  </w:style>
  <w:style w:type="paragraph" w:customStyle="1" w:styleId="DWTableParaNum3">
    <w:name w:val="DW Table Para Num3"/>
    <w:basedOn w:val="DWTablePara"/>
    <w:rsid w:val="00136E3A"/>
    <w:pPr>
      <w:numPr>
        <w:ilvl w:val="2"/>
        <w:numId w:val="3"/>
      </w:numPr>
    </w:pPr>
  </w:style>
  <w:style w:type="paragraph" w:customStyle="1" w:styleId="DWTableParaNum4">
    <w:name w:val="DW Table Para Num4"/>
    <w:basedOn w:val="DWTablePara"/>
    <w:rsid w:val="00136E3A"/>
    <w:pPr>
      <w:numPr>
        <w:ilvl w:val="3"/>
        <w:numId w:val="3"/>
      </w:numPr>
    </w:pPr>
  </w:style>
  <w:style w:type="paragraph" w:customStyle="1" w:styleId="DWTableParaNum5">
    <w:name w:val="DW Table Para Num5"/>
    <w:basedOn w:val="DWTablePara"/>
    <w:rsid w:val="00136E3A"/>
    <w:pPr>
      <w:numPr>
        <w:ilvl w:val="4"/>
        <w:numId w:val="3"/>
      </w:numPr>
    </w:pPr>
  </w:style>
  <w:style w:type="paragraph" w:customStyle="1" w:styleId="DWParaBul1">
    <w:name w:val="DW Para Bul1"/>
    <w:basedOn w:val="DWPara"/>
    <w:rsid w:val="00136E3A"/>
    <w:pPr>
      <w:numPr>
        <w:numId w:val="6"/>
      </w:numPr>
    </w:pPr>
  </w:style>
  <w:style w:type="paragraph" w:customStyle="1" w:styleId="DWParaBul2">
    <w:name w:val="DW Para Bul2"/>
    <w:basedOn w:val="DWPara"/>
    <w:rsid w:val="00136E3A"/>
    <w:pPr>
      <w:numPr>
        <w:ilvl w:val="1"/>
        <w:numId w:val="6"/>
      </w:numPr>
    </w:pPr>
  </w:style>
  <w:style w:type="paragraph" w:customStyle="1" w:styleId="DWParaBul3">
    <w:name w:val="DW Para Bul3"/>
    <w:basedOn w:val="DWPara"/>
    <w:rsid w:val="00136E3A"/>
    <w:pPr>
      <w:numPr>
        <w:ilvl w:val="2"/>
        <w:numId w:val="6"/>
      </w:numPr>
    </w:pPr>
  </w:style>
  <w:style w:type="paragraph" w:customStyle="1" w:styleId="DWParaBul4">
    <w:name w:val="DW Para Bul4"/>
    <w:basedOn w:val="DWPara"/>
    <w:rsid w:val="00136E3A"/>
    <w:pPr>
      <w:numPr>
        <w:ilvl w:val="3"/>
        <w:numId w:val="6"/>
      </w:numPr>
    </w:pPr>
  </w:style>
  <w:style w:type="paragraph" w:customStyle="1" w:styleId="DWParaBul5">
    <w:name w:val="DW Para Bul5"/>
    <w:basedOn w:val="DWPara"/>
    <w:rsid w:val="00136E3A"/>
    <w:pPr>
      <w:numPr>
        <w:ilvl w:val="4"/>
        <w:numId w:val="6"/>
      </w:numPr>
    </w:pPr>
  </w:style>
  <w:style w:type="paragraph" w:customStyle="1" w:styleId="FooterFilename">
    <w:name w:val="Footer Filename"/>
    <w:basedOn w:val="Footer"/>
    <w:rsid w:val="00136E3A"/>
    <w:pPr>
      <w:tabs>
        <w:tab w:val="center" w:pos="4815"/>
        <w:tab w:val="right" w:pos="9645"/>
      </w:tabs>
      <w:spacing w:before="120"/>
    </w:pPr>
    <w:rPr>
      <w:sz w:val="12"/>
    </w:rPr>
  </w:style>
  <w:style w:type="character" w:customStyle="1" w:styleId="CommentTextChar">
    <w:name w:val="Comment Text Char"/>
    <w:basedOn w:val="DefaultParagraphFont"/>
    <w:link w:val="CommentText"/>
    <w:semiHidden/>
    <w:locked/>
    <w:rsid w:val="00136E3A"/>
    <w:rPr>
      <w:rFonts w:ascii="Arial" w:hAnsi="Arial" w:cs="Times New Roman"/>
      <w:sz w:val="20"/>
      <w:szCs w:val="20"/>
    </w:rPr>
  </w:style>
  <w:style w:type="paragraph" w:styleId="CommentText">
    <w:name w:val="annotation text"/>
    <w:basedOn w:val="Normal"/>
    <w:link w:val="CommentTextChar"/>
    <w:uiPriority w:val="99"/>
    <w:semiHidden/>
    <w:rsid w:val="00136E3A"/>
    <w:pPr>
      <w:widowControl w:val="0"/>
      <w:spacing w:after="0" w:line="240" w:lineRule="auto"/>
      <w:jc w:val="both"/>
    </w:pPr>
    <w:rPr>
      <w:rFonts w:ascii="Arial" w:hAnsi="Arial"/>
      <w:szCs w:val="20"/>
    </w:rPr>
  </w:style>
  <w:style w:type="character" w:customStyle="1" w:styleId="CommentTextChar1">
    <w:name w:val="Comment Text Char1"/>
    <w:basedOn w:val="DefaultParagraphFont"/>
    <w:uiPriority w:val="99"/>
    <w:semiHidden/>
    <w:rPr>
      <w:sz w:val="20"/>
      <w:szCs w:val="20"/>
    </w:rPr>
  </w:style>
  <w:style w:type="character" w:customStyle="1" w:styleId="CommentTextChar17">
    <w:name w:val="Comment Text Char17"/>
    <w:basedOn w:val="DefaultParagraphFont"/>
    <w:uiPriority w:val="99"/>
    <w:semiHidden/>
    <w:rPr>
      <w:rFonts w:cs="Times New Roman"/>
      <w:sz w:val="20"/>
      <w:szCs w:val="20"/>
    </w:rPr>
  </w:style>
  <w:style w:type="character" w:customStyle="1" w:styleId="CommentTextChar16">
    <w:name w:val="Comment Text Char16"/>
    <w:basedOn w:val="DefaultParagraphFont"/>
    <w:uiPriority w:val="99"/>
    <w:semiHidden/>
    <w:rPr>
      <w:rFonts w:cs="Times New Roman"/>
      <w:sz w:val="20"/>
      <w:szCs w:val="20"/>
    </w:rPr>
  </w:style>
  <w:style w:type="character" w:customStyle="1" w:styleId="CommentTextChar15">
    <w:name w:val="Comment Text Char15"/>
    <w:basedOn w:val="DefaultParagraphFont"/>
    <w:uiPriority w:val="99"/>
    <w:semiHidden/>
    <w:rPr>
      <w:rFonts w:cs="Times New Roman"/>
      <w:sz w:val="20"/>
      <w:szCs w:val="20"/>
    </w:rPr>
  </w:style>
  <w:style w:type="character" w:customStyle="1" w:styleId="CommentTextChar14">
    <w:name w:val="Comment Text Char14"/>
    <w:basedOn w:val="DefaultParagraphFont"/>
    <w:uiPriority w:val="99"/>
    <w:semiHidden/>
    <w:rPr>
      <w:rFonts w:cs="Times New Roman"/>
      <w:sz w:val="20"/>
      <w:szCs w:val="20"/>
    </w:rPr>
  </w:style>
  <w:style w:type="character" w:customStyle="1" w:styleId="CommentTextChar13">
    <w:name w:val="Comment Text Char13"/>
    <w:basedOn w:val="DefaultParagraphFont"/>
    <w:uiPriority w:val="99"/>
    <w:semiHidden/>
    <w:rPr>
      <w:rFonts w:cs="Times New Roman"/>
      <w:sz w:val="20"/>
      <w:szCs w:val="20"/>
    </w:rPr>
  </w:style>
  <w:style w:type="character" w:customStyle="1" w:styleId="CommentTextChar12">
    <w:name w:val="Comment Text Char12"/>
    <w:basedOn w:val="DefaultParagraphFont"/>
    <w:uiPriority w:val="99"/>
    <w:semiHidden/>
    <w:rPr>
      <w:rFonts w:cs="Times New Roman"/>
      <w:sz w:val="20"/>
      <w:szCs w:val="20"/>
    </w:rPr>
  </w:style>
  <w:style w:type="character" w:customStyle="1" w:styleId="CommentTextChar11">
    <w:name w:val="Comment Text Char11"/>
    <w:basedOn w:val="DefaultParagraphFont"/>
    <w:uiPriority w:val="99"/>
    <w:semiHidden/>
    <w:rPr>
      <w:rFonts w:cs="Times New Roman"/>
      <w:sz w:val="20"/>
      <w:szCs w:val="20"/>
    </w:rPr>
  </w:style>
  <w:style w:type="character" w:customStyle="1" w:styleId="CommentSubjectChar">
    <w:name w:val="Comment Subject Char"/>
    <w:basedOn w:val="CommentTextChar"/>
    <w:link w:val="CommentSubject"/>
    <w:semiHidden/>
    <w:locked/>
    <w:rsid w:val="00136E3A"/>
    <w:rPr>
      <w:rFonts w:ascii="Arial" w:hAnsi="Arial" w:cs="Times New Roman"/>
      <w:b/>
      <w:bCs/>
      <w:sz w:val="20"/>
      <w:szCs w:val="20"/>
    </w:rPr>
  </w:style>
  <w:style w:type="paragraph" w:styleId="CommentSubject">
    <w:name w:val="annotation subject"/>
    <w:basedOn w:val="CommentText"/>
    <w:next w:val="CommentText"/>
    <w:link w:val="CommentSubjectChar"/>
    <w:uiPriority w:val="99"/>
    <w:semiHidden/>
    <w:rsid w:val="00136E3A"/>
    <w:rPr>
      <w:b/>
      <w:bCs/>
    </w:rPr>
  </w:style>
  <w:style w:type="character" w:customStyle="1" w:styleId="CommentSubjectChar1">
    <w:name w:val="Comment Subject Char1"/>
    <w:basedOn w:val="CommentTextChar"/>
    <w:uiPriority w:val="99"/>
    <w:semiHidden/>
    <w:rPr>
      <w:rFonts w:ascii="Arial" w:hAnsi="Arial" w:cs="Times New Roman"/>
      <w:b/>
      <w:bCs/>
      <w:sz w:val="20"/>
      <w:szCs w:val="20"/>
    </w:rPr>
  </w:style>
  <w:style w:type="character" w:customStyle="1" w:styleId="CommentSubjectChar17">
    <w:name w:val="Comment Subject Char17"/>
    <w:basedOn w:val="CommentTextChar"/>
    <w:uiPriority w:val="99"/>
    <w:semiHidden/>
    <w:rPr>
      <w:rFonts w:ascii="Arial" w:hAnsi="Arial" w:cs="Times New Roman"/>
      <w:b/>
      <w:bCs/>
      <w:sz w:val="20"/>
      <w:szCs w:val="20"/>
    </w:rPr>
  </w:style>
  <w:style w:type="character" w:customStyle="1" w:styleId="CommentSubjectChar16">
    <w:name w:val="Comment Subject Char16"/>
    <w:basedOn w:val="CommentTextChar"/>
    <w:uiPriority w:val="99"/>
    <w:semiHidden/>
    <w:rPr>
      <w:rFonts w:ascii="Arial" w:hAnsi="Arial" w:cs="Times New Roman"/>
      <w:b/>
      <w:bCs/>
      <w:sz w:val="20"/>
      <w:szCs w:val="20"/>
    </w:rPr>
  </w:style>
  <w:style w:type="character" w:customStyle="1" w:styleId="CommentSubjectChar15">
    <w:name w:val="Comment Subject Char15"/>
    <w:basedOn w:val="CommentTextChar"/>
    <w:uiPriority w:val="99"/>
    <w:semiHidden/>
    <w:rPr>
      <w:rFonts w:ascii="Arial" w:hAnsi="Arial" w:cs="Times New Roman"/>
      <w:b/>
      <w:bCs/>
      <w:sz w:val="20"/>
      <w:szCs w:val="20"/>
    </w:rPr>
  </w:style>
  <w:style w:type="character" w:customStyle="1" w:styleId="CommentSubjectChar14">
    <w:name w:val="Comment Subject Char14"/>
    <w:basedOn w:val="CommentTextChar"/>
    <w:uiPriority w:val="99"/>
    <w:semiHidden/>
    <w:rPr>
      <w:rFonts w:ascii="Arial" w:hAnsi="Arial" w:cs="Times New Roman"/>
      <w:b/>
      <w:bCs/>
      <w:sz w:val="20"/>
      <w:szCs w:val="20"/>
    </w:rPr>
  </w:style>
  <w:style w:type="character" w:customStyle="1" w:styleId="CommentSubjectChar13">
    <w:name w:val="Comment Subject Char13"/>
    <w:basedOn w:val="CommentTextChar"/>
    <w:uiPriority w:val="99"/>
    <w:semiHidden/>
    <w:rPr>
      <w:rFonts w:ascii="Arial" w:hAnsi="Arial" w:cs="Times New Roman"/>
      <w:b/>
      <w:bCs/>
      <w:sz w:val="20"/>
      <w:szCs w:val="20"/>
    </w:rPr>
  </w:style>
  <w:style w:type="character" w:customStyle="1" w:styleId="CommentSubjectChar12">
    <w:name w:val="Comment Subject Char12"/>
    <w:basedOn w:val="CommentTextChar"/>
    <w:uiPriority w:val="99"/>
    <w:semiHidden/>
    <w:rPr>
      <w:rFonts w:ascii="Arial" w:hAnsi="Arial" w:cs="Times New Roman"/>
      <w:b/>
      <w:bCs/>
      <w:sz w:val="20"/>
      <w:szCs w:val="20"/>
    </w:rPr>
  </w:style>
  <w:style w:type="character" w:customStyle="1" w:styleId="CommentSubjectChar11">
    <w:name w:val="Comment Subject Char11"/>
    <w:basedOn w:val="CommentTextChar"/>
    <w:uiPriority w:val="99"/>
    <w:semiHidden/>
    <w:rPr>
      <w:rFonts w:ascii="Arial" w:hAnsi="Arial" w:cs="Times New Roman"/>
      <w:b/>
      <w:bCs/>
      <w:sz w:val="20"/>
      <w:szCs w:val="20"/>
    </w:rPr>
  </w:style>
  <w:style w:type="character" w:customStyle="1" w:styleId="BalloonTextChar">
    <w:name w:val="Balloon Text Char"/>
    <w:basedOn w:val="DefaultParagraphFont"/>
    <w:link w:val="BalloonText"/>
    <w:semiHidden/>
    <w:locked/>
    <w:rsid w:val="00136E3A"/>
    <w:rPr>
      <w:rFonts w:ascii="Tahoma" w:hAnsi="Tahoma" w:cs="Tahoma"/>
      <w:sz w:val="16"/>
      <w:szCs w:val="16"/>
    </w:rPr>
  </w:style>
  <w:style w:type="paragraph" w:styleId="BalloonText">
    <w:name w:val="Balloon Text"/>
    <w:basedOn w:val="Normal"/>
    <w:link w:val="BalloonTextChar"/>
    <w:uiPriority w:val="99"/>
    <w:semiHidden/>
    <w:rsid w:val="00136E3A"/>
    <w:pPr>
      <w:widowControl w:val="0"/>
      <w:spacing w:after="0" w:line="240" w:lineRule="auto"/>
      <w:jc w:val="both"/>
    </w:pPr>
    <w:rPr>
      <w:rFonts w:ascii="Tahoma" w:hAnsi="Tahoma" w:cs="Tahoma"/>
      <w:sz w:val="16"/>
      <w:szCs w:val="16"/>
    </w:rPr>
  </w:style>
  <w:style w:type="character" w:customStyle="1" w:styleId="BalloonTextChar1">
    <w:name w:val="Balloon Text Char1"/>
    <w:basedOn w:val="DefaultParagraphFont"/>
    <w:uiPriority w:val="99"/>
    <w:semiHidden/>
    <w:rPr>
      <w:rFonts w:ascii="Segoe UI" w:hAnsi="Segoe UI" w:cs="Segoe UI"/>
      <w:sz w:val="18"/>
      <w:szCs w:val="18"/>
    </w:rPr>
  </w:style>
  <w:style w:type="character" w:customStyle="1" w:styleId="BalloonTextChar17">
    <w:name w:val="Balloon Text Char17"/>
    <w:basedOn w:val="DefaultParagraphFont"/>
    <w:uiPriority w:val="99"/>
    <w:semiHidden/>
    <w:rPr>
      <w:rFonts w:ascii="Segoe UI" w:hAnsi="Segoe UI" w:cs="Segoe UI"/>
      <w:sz w:val="18"/>
      <w:szCs w:val="18"/>
    </w:rPr>
  </w:style>
  <w:style w:type="character" w:customStyle="1" w:styleId="BalloonTextChar16">
    <w:name w:val="Balloon Text Char16"/>
    <w:basedOn w:val="DefaultParagraphFont"/>
    <w:uiPriority w:val="99"/>
    <w:semiHidden/>
    <w:rPr>
      <w:rFonts w:ascii="Segoe UI" w:hAnsi="Segoe UI" w:cs="Segoe UI"/>
      <w:sz w:val="18"/>
      <w:szCs w:val="18"/>
    </w:rPr>
  </w:style>
  <w:style w:type="character" w:customStyle="1" w:styleId="BalloonTextChar15">
    <w:name w:val="Balloon Text Char15"/>
    <w:basedOn w:val="DefaultParagraphFont"/>
    <w:uiPriority w:val="99"/>
    <w:semiHidden/>
    <w:rPr>
      <w:rFonts w:ascii="Segoe UI" w:hAnsi="Segoe UI" w:cs="Segoe UI"/>
      <w:sz w:val="18"/>
      <w:szCs w:val="18"/>
    </w:rPr>
  </w:style>
  <w:style w:type="character" w:customStyle="1" w:styleId="BalloonTextChar14">
    <w:name w:val="Balloon Text Char14"/>
    <w:basedOn w:val="DefaultParagraphFont"/>
    <w:uiPriority w:val="99"/>
    <w:semiHidden/>
    <w:rPr>
      <w:rFonts w:ascii="Segoe UI" w:hAnsi="Segoe UI" w:cs="Segoe UI"/>
      <w:sz w:val="18"/>
      <w:szCs w:val="18"/>
    </w:rPr>
  </w:style>
  <w:style w:type="character" w:customStyle="1" w:styleId="BalloonTextChar13">
    <w:name w:val="Balloon Text Char13"/>
    <w:basedOn w:val="DefaultParagraphFont"/>
    <w:uiPriority w:val="99"/>
    <w:semiHidden/>
    <w:rPr>
      <w:rFonts w:ascii="Segoe UI" w:hAnsi="Segoe UI" w:cs="Segoe UI"/>
      <w:sz w:val="18"/>
      <w:szCs w:val="18"/>
    </w:rPr>
  </w:style>
  <w:style w:type="character" w:customStyle="1" w:styleId="BalloonTextChar12">
    <w:name w:val="Balloon Text Char12"/>
    <w:basedOn w:val="DefaultParagraphFont"/>
    <w:uiPriority w:val="99"/>
    <w:semiHidden/>
    <w:rPr>
      <w:rFonts w:ascii="Segoe UI" w:hAnsi="Segoe UI" w:cs="Segoe UI"/>
      <w:sz w:val="18"/>
      <w:szCs w:val="18"/>
    </w:rPr>
  </w:style>
  <w:style w:type="character" w:customStyle="1" w:styleId="BalloonTextChar11">
    <w:name w:val="Balloon Text Char11"/>
    <w:basedOn w:val="DefaultParagraphFont"/>
    <w:uiPriority w:val="99"/>
    <w:semiHidden/>
    <w:rPr>
      <w:rFonts w:ascii="Segoe UI" w:hAnsi="Segoe UI" w:cs="Segoe UI"/>
      <w:sz w:val="18"/>
      <w:szCs w:val="18"/>
    </w:rPr>
  </w:style>
  <w:style w:type="character" w:styleId="Hyperlink">
    <w:name w:val="Hyperlink"/>
    <w:basedOn w:val="DefaultParagraphFont"/>
    <w:uiPriority w:val="99"/>
    <w:rsid w:val="00136E3A"/>
    <w:rPr>
      <w:rFonts w:cs="Times New Roman"/>
      <w:color w:val="0000FF"/>
      <w:u w:val="single"/>
    </w:rPr>
  </w:style>
  <w:style w:type="paragraph" w:customStyle="1" w:styleId="Style1">
    <w:name w:val="Style1"/>
    <w:basedOn w:val="Heading3"/>
    <w:rsid w:val="00136E3A"/>
    <w:rPr>
      <w:spacing w:val="-2"/>
      <w:kern w:val="0"/>
      <w:sz w:val="20"/>
    </w:rPr>
  </w:style>
  <w:style w:type="character" w:customStyle="1" w:styleId="DocumentMapChar">
    <w:name w:val="Document Map Char"/>
    <w:basedOn w:val="DefaultParagraphFont"/>
    <w:link w:val="DocumentMap"/>
    <w:semiHidden/>
    <w:locked/>
    <w:rsid w:val="00136E3A"/>
    <w:rPr>
      <w:rFonts w:ascii="Tahoma" w:hAnsi="Tahoma" w:cs="Tahoma"/>
      <w:sz w:val="20"/>
      <w:szCs w:val="20"/>
      <w:shd w:val="clear" w:color="auto" w:fill="000080"/>
    </w:rPr>
  </w:style>
  <w:style w:type="paragraph" w:styleId="DocumentMap">
    <w:name w:val="Document Map"/>
    <w:basedOn w:val="Normal"/>
    <w:link w:val="DocumentMapChar"/>
    <w:uiPriority w:val="99"/>
    <w:semiHidden/>
    <w:rsid w:val="00136E3A"/>
    <w:pPr>
      <w:widowControl w:val="0"/>
      <w:shd w:val="clear" w:color="auto" w:fill="000080"/>
      <w:spacing w:after="0" w:line="240" w:lineRule="auto"/>
      <w:jc w:val="both"/>
    </w:pPr>
    <w:rPr>
      <w:rFonts w:ascii="Tahoma" w:hAnsi="Tahoma" w:cs="Tahoma"/>
      <w:szCs w:val="20"/>
    </w:rPr>
  </w:style>
  <w:style w:type="character" w:customStyle="1" w:styleId="DocumentMapChar1">
    <w:name w:val="Document Map Char1"/>
    <w:basedOn w:val="DefaultParagraphFont"/>
    <w:uiPriority w:val="99"/>
    <w:semiHidden/>
    <w:rPr>
      <w:rFonts w:ascii="Segoe UI" w:hAnsi="Segoe UI" w:cs="Segoe UI"/>
      <w:sz w:val="16"/>
      <w:szCs w:val="16"/>
    </w:rPr>
  </w:style>
  <w:style w:type="character" w:customStyle="1" w:styleId="DocumentMapChar17">
    <w:name w:val="Document Map Char17"/>
    <w:basedOn w:val="DefaultParagraphFont"/>
    <w:uiPriority w:val="99"/>
    <w:semiHidden/>
    <w:rPr>
      <w:rFonts w:ascii="Segoe UI" w:hAnsi="Segoe UI" w:cs="Segoe UI"/>
      <w:sz w:val="16"/>
      <w:szCs w:val="16"/>
    </w:rPr>
  </w:style>
  <w:style w:type="character" w:customStyle="1" w:styleId="DocumentMapChar16">
    <w:name w:val="Document Map Char16"/>
    <w:basedOn w:val="DefaultParagraphFont"/>
    <w:uiPriority w:val="99"/>
    <w:semiHidden/>
    <w:rPr>
      <w:rFonts w:ascii="Segoe UI" w:hAnsi="Segoe UI" w:cs="Segoe UI"/>
      <w:sz w:val="16"/>
      <w:szCs w:val="16"/>
    </w:rPr>
  </w:style>
  <w:style w:type="character" w:customStyle="1" w:styleId="DocumentMapChar15">
    <w:name w:val="Document Map Char15"/>
    <w:basedOn w:val="DefaultParagraphFont"/>
    <w:uiPriority w:val="99"/>
    <w:semiHidden/>
    <w:rPr>
      <w:rFonts w:ascii="Segoe UI" w:hAnsi="Segoe UI" w:cs="Segoe UI"/>
      <w:sz w:val="16"/>
      <w:szCs w:val="16"/>
    </w:rPr>
  </w:style>
  <w:style w:type="character" w:customStyle="1" w:styleId="DocumentMapChar14">
    <w:name w:val="Document Map Char14"/>
    <w:basedOn w:val="DefaultParagraphFont"/>
    <w:uiPriority w:val="99"/>
    <w:semiHidden/>
    <w:rPr>
      <w:rFonts w:ascii="Segoe UI" w:hAnsi="Segoe UI" w:cs="Segoe UI"/>
      <w:sz w:val="16"/>
      <w:szCs w:val="16"/>
    </w:rPr>
  </w:style>
  <w:style w:type="character" w:customStyle="1" w:styleId="DocumentMapChar13">
    <w:name w:val="Document Map Char13"/>
    <w:basedOn w:val="DefaultParagraphFont"/>
    <w:uiPriority w:val="99"/>
    <w:semiHidden/>
    <w:rPr>
      <w:rFonts w:ascii="Segoe UI" w:hAnsi="Segoe UI" w:cs="Segoe UI"/>
      <w:sz w:val="16"/>
      <w:szCs w:val="16"/>
    </w:rPr>
  </w:style>
  <w:style w:type="character" w:customStyle="1" w:styleId="DocumentMapChar12">
    <w:name w:val="Document Map Char12"/>
    <w:basedOn w:val="DefaultParagraphFont"/>
    <w:uiPriority w:val="99"/>
    <w:semiHidden/>
    <w:rPr>
      <w:rFonts w:ascii="Segoe UI" w:hAnsi="Segoe UI" w:cs="Segoe UI"/>
      <w:sz w:val="16"/>
      <w:szCs w:val="16"/>
    </w:rPr>
  </w:style>
  <w:style w:type="character" w:customStyle="1" w:styleId="DocumentMapChar11">
    <w:name w:val="Document Map Char11"/>
    <w:basedOn w:val="DefaultParagraphFont"/>
    <w:uiPriority w:val="99"/>
    <w:semiHidden/>
    <w:rPr>
      <w:rFonts w:ascii="Segoe UI" w:hAnsi="Segoe UI" w:cs="Segoe UI"/>
      <w:sz w:val="16"/>
      <w:szCs w:val="16"/>
    </w:rPr>
  </w:style>
  <w:style w:type="character" w:styleId="FollowedHyperlink">
    <w:name w:val="FollowedHyperlink"/>
    <w:basedOn w:val="DefaultParagraphFont"/>
    <w:uiPriority w:val="99"/>
    <w:rsid w:val="00136E3A"/>
    <w:rPr>
      <w:rFonts w:cs="Times New Roman"/>
      <w:color w:val="606420"/>
      <w:u w:val="single"/>
    </w:rPr>
  </w:style>
  <w:style w:type="paragraph" w:customStyle="1" w:styleId="Default">
    <w:name w:val="Default"/>
    <w:rsid w:val="00136E3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36E3A"/>
    <w:pPr>
      <w:widowControl w:val="0"/>
      <w:spacing w:after="0" w:line="240" w:lineRule="auto"/>
      <w:ind w:left="720"/>
      <w:jc w:val="both"/>
    </w:pPr>
    <w:rPr>
      <w:rFonts w:ascii="Arial" w:hAnsi="Arial"/>
      <w:szCs w:val="20"/>
    </w:rPr>
  </w:style>
  <w:style w:type="character" w:styleId="UnresolvedMention">
    <w:name w:val="Unresolved Mention"/>
    <w:basedOn w:val="DefaultParagraphFont"/>
    <w:uiPriority w:val="99"/>
    <w:semiHidden/>
    <w:unhideWhenUsed/>
    <w:rsid w:val="00493AB2"/>
    <w:rPr>
      <w:rFonts w:cs="Times New Roman"/>
      <w:color w:val="605E5C"/>
      <w:shd w:val="clear" w:color="auto" w:fill="E1DFDD"/>
    </w:rPr>
  </w:style>
  <w:style w:type="character" w:styleId="CommentReference">
    <w:name w:val="annotation reference"/>
    <w:basedOn w:val="DefaultParagraphFont"/>
    <w:uiPriority w:val="99"/>
    <w:semiHidden/>
    <w:unhideWhenUsed/>
    <w:rsid w:val="005A4557"/>
    <w:rPr>
      <w:rFonts w:cs="Times New Roman"/>
      <w:sz w:val="16"/>
      <w:szCs w:val="16"/>
    </w:rPr>
  </w:style>
  <w:style w:type="table" w:styleId="TableGrid">
    <w:name w:val="Table Grid"/>
    <w:basedOn w:val="TableNormal"/>
    <w:uiPriority w:val="39"/>
    <w:rsid w:val="00B85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9544827">
      <w:marLeft w:val="0"/>
      <w:marRight w:val="0"/>
      <w:marTop w:val="0"/>
      <w:marBottom w:val="0"/>
      <w:divBdr>
        <w:top w:val="none" w:sz="0" w:space="0" w:color="auto"/>
        <w:left w:val="none" w:sz="0" w:space="0" w:color="auto"/>
        <w:bottom w:val="none" w:sz="0" w:space="0" w:color="auto"/>
        <w:right w:val="none" w:sz="0" w:space="0" w:color="auto"/>
      </w:divBdr>
    </w:div>
    <w:div w:id="1179544828">
      <w:marLeft w:val="0"/>
      <w:marRight w:val="0"/>
      <w:marTop w:val="0"/>
      <w:marBottom w:val="0"/>
      <w:divBdr>
        <w:top w:val="none" w:sz="0" w:space="0" w:color="auto"/>
        <w:left w:val="none" w:sz="0" w:space="0" w:color="auto"/>
        <w:bottom w:val="none" w:sz="0" w:space="0" w:color="auto"/>
        <w:right w:val="none" w:sz="0" w:space="0" w:color="auto"/>
      </w:divBdr>
    </w:div>
    <w:div w:id="1179544829">
      <w:marLeft w:val="0"/>
      <w:marRight w:val="0"/>
      <w:marTop w:val="0"/>
      <w:marBottom w:val="0"/>
      <w:divBdr>
        <w:top w:val="none" w:sz="0" w:space="0" w:color="auto"/>
        <w:left w:val="none" w:sz="0" w:space="0" w:color="auto"/>
        <w:bottom w:val="none" w:sz="0" w:space="0" w:color="auto"/>
        <w:right w:val="none" w:sz="0" w:space="0" w:color="auto"/>
      </w:divBdr>
    </w:div>
    <w:div w:id="1179544830">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mailto:UKStratCom-ComrclD-08@mod.gov.uk" TargetMode="External"/><Relationship Id="rId26" Type="http://schemas.openxmlformats.org/officeDocument/2006/relationships/hyperlink" Target="https://www.dstan.mod.uk/" TargetMode="External"/><Relationship Id="rId3" Type="http://schemas.openxmlformats.org/officeDocument/2006/relationships/styles" Target="styles.xml"/><Relationship Id="rId21" Type="http://schemas.openxmlformats.org/officeDocument/2006/relationships/hyperlink" Target="https://www.gov.uk/" TargetMode="External"/><Relationship Id="rId34" Type="http://schemas.openxmlformats.org/officeDocument/2006/relationships/hyperlink" Target="mailto:deswaterguard-ics-support@mod.gov.uk"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DefComrclSSM-Suppliers@mod.gov.uk" TargetMode="External"/><Relationship Id="rId25" Type="http://schemas.openxmlformats.org/officeDocument/2006/relationships/hyperlink" Target="https://www.gov.uk/government/organisations/ministry-of-defence/about/procurement#invoice-processing" TargetMode="External"/><Relationship Id="rId33" Type="http://schemas.openxmlformats.org/officeDocument/2006/relationships/hyperlink" Target="file:///C:\u07\appmprod\log\C:.html&#191;"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ur01.safelinks.protection.outlook.com/?url=https%3A%2F%2Fwww.gov.uk%2Fguidance%2Fsubcontract-advertising&amp;data=04%7C01%7CLee.Sharp108%40mod.gov.uk%7Caf2ac9fa450945ae804a08d89ac818c4%7Cbe7760ed5953484bae95d0a16dfa09e5%7C0%7C0%7C637429531477119557%7CUnknown%7CTWFpbGZsb3d8eyJWIjoiMC4wLjAwMDAiLCJQIjoiV2luMzIiLCJBTiI6Ik1haWwiLCJXVCI6Mn0%3D%7C1000&amp;sdata=hZGNKKkNFGzPo9Y7lKt9JVZi1e%2Bu3QkJoZ7DAwOuXE4%3D&amp;reserved=0" TargetMode="External"/><Relationship Id="rId20" Type="http://schemas.openxmlformats.org/officeDocument/2006/relationships/hyperlink" Target="https://www.smallbusinesscommissioner.gov.uk/ppc/"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aof.mod.uk/aofcontent/tactical/toolkit" TargetMode="External"/><Relationship Id="rId32" Type="http://schemas.openxmlformats.org/officeDocument/2006/relationships/hyperlink" Target="http://dstan.gateway.isg-r.r.mil.uk"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UKStratCom-ComrclD08@mod.gov.uk" TargetMode="External"/><Relationship Id="rId23" Type="http://schemas.openxmlformats.org/officeDocument/2006/relationships/footer" Target="footer4.xml"/><Relationship Id="rId28" Type="http://schemas.openxmlformats.org/officeDocument/2006/relationships/hyperlink" Target="mailto:DSA-DLSR-MovTpt-DGHSIS@mod.uk" TargetMode="External"/><Relationship Id="rId36" Type="http://schemas.openxmlformats.org/officeDocument/2006/relationships/hyperlink" Target="https://www.aof.mod.uk/aofcontent/tactical/toolkit/index.htm" TargetMode="External"/><Relationship Id="rId10" Type="http://schemas.openxmlformats.org/officeDocument/2006/relationships/header" Target="header2.xml"/><Relationship Id="rId19" Type="http://schemas.openxmlformats.org/officeDocument/2006/relationships/hyperlink" Target="mailto:UKStratCom-ComrclD-08@mod.gov.uk" TargetMode="External"/><Relationship Id="rId31" Type="http://schemas.openxmlformats.org/officeDocument/2006/relationships/hyperlink" Target="mailto:BFC-HQ-J4-SO2Tpt@mod.gov.uk"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assets.publishing.service.gov.uk/government/uploads/system/uploads/attachment_data/file/996599/2021-06-22_Transparency_Principles_-final__3_.pdf" TargetMode="External"/><Relationship Id="rId27" Type="http://schemas.openxmlformats.org/officeDocument/2006/relationships/hyperlink" Target="mailto:DESLCSLS-OpsFormsandPubs@mod.uk" TargetMode="External"/><Relationship Id="rId30" Type="http://schemas.openxmlformats.org/officeDocument/2006/relationships/hyperlink" Target="mailto:UKStratCom-ComrclD-08@mod.gov.uk" TargetMode="External"/><Relationship Id="rId35" Type="http://schemas.openxmlformats.org/officeDocument/2006/relationships/hyperlink" Target="mailto:Leidos-FormsPublications@teamleidos.mod.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877BD-2DA5-4E10-8DD9-C08531063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12716</Words>
  <Characters>72485</Characters>
  <Application>Microsoft Office Word</Application>
  <DocSecurity>0</DocSecurity>
  <Lines>604</Lines>
  <Paragraphs>170</Paragraphs>
  <ScaleCrop>false</ScaleCrop>
  <Company/>
  <LinksUpToDate>false</LinksUpToDate>
  <CharactersWithSpaces>85031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Pingel, Rachael D (UKStratCom-Comrcl D-08)</dc:creator>
  <cp:keywords/>
  <dc:description>Generated by Oracle BI Publisher 10.1.3.4.2</dc:description>
  <cp:lastModifiedBy>Pingel, Rachael D (UKStratCom-Comrcl D-08)</cp:lastModifiedBy>
  <cp:revision>2</cp:revision>
  <dcterms:created xsi:type="dcterms:W3CDTF">2021-11-24T16:41:00Z</dcterms:created>
  <dcterms:modified xsi:type="dcterms:W3CDTF">2021-11-24T16:41:00Z</dcterms:modified>
</cp:coreProperties>
</file>