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628CF" w14:textId="77777777" w:rsidR="008A22B8" w:rsidRDefault="008A22B8" w:rsidP="005F0005">
      <w:pPr>
        <w:ind w:left="-1418"/>
      </w:pPr>
      <w:bookmarkStart w:id="0" w:name="_GoBack"/>
      <w:bookmarkEnd w:id="0"/>
    </w:p>
    <w:p w14:paraId="6C2EFAAD" w14:textId="454D8FFB" w:rsidR="005F0005" w:rsidRPr="005F0005" w:rsidRDefault="00273AC5" w:rsidP="005F0005">
      <w:pPr>
        <w:ind w:left="-1418"/>
      </w:pPr>
      <w:r>
        <w:rPr>
          <w:noProof/>
          <w:lang w:val="en-GB" w:eastAsia="en-GB"/>
        </w:rPr>
        <mc:AlternateContent>
          <mc:Choice Requires="wps">
            <w:drawing>
              <wp:inline distT="0" distB="0" distL="0" distR="0" wp14:anchorId="6C2EFCF7" wp14:editId="1041BF1E">
                <wp:extent cx="7005320" cy="2758440"/>
                <wp:effectExtent l="9525" t="9525" r="825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101090"/>
                        </a:xfrm>
                        <a:prstGeom prst="rect">
                          <a:avLst/>
                        </a:prstGeom>
                        <a:solidFill>
                          <a:srgbClr val="FFFFFF"/>
                        </a:solidFill>
                        <a:ln w="9525">
                          <a:solidFill>
                            <a:srgbClr val="FFFFFF"/>
                          </a:solidFill>
                          <a:miter lim="800000"/>
                          <a:headEnd/>
                          <a:tailEnd/>
                        </a:ln>
                      </wps:spPr>
                      <wps:txbx>
                        <w:txbxContent>
                          <w:p w14:paraId="6C2EFD1D" w14:textId="24B8DEEA" w:rsidR="003D7491" w:rsidRPr="005F0005" w:rsidRDefault="003D7491" w:rsidP="00303C76">
                            <w:pPr>
                              <w:pStyle w:val="Title"/>
                              <w:ind w:left="284"/>
                              <w:rPr>
                                <w:sz w:val="56"/>
                              </w:rPr>
                            </w:pPr>
                            <w:r>
                              <w:rPr>
                                <w:sz w:val="56"/>
                              </w:rPr>
                              <w:t>AGREEMENT</w:t>
                            </w:r>
                          </w:p>
                          <w:p w14:paraId="6C2EFD1E" w14:textId="77777777" w:rsidR="003D7491" w:rsidRPr="005F0005" w:rsidRDefault="003D7491" w:rsidP="00303C76">
                            <w:pPr>
                              <w:pStyle w:val="Heading1"/>
                              <w:ind w:left="284"/>
                              <w:rPr>
                                <w:b/>
                              </w:rPr>
                            </w:pPr>
                            <w:r>
                              <w:t xml:space="preserve">between </w:t>
                            </w:r>
                            <w:r>
                              <w:rPr>
                                <w:b/>
                              </w:rPr>
                              <w:t>the College of Policing Limited</w:t>
                            </w:r>
                          </w:p>
                          <w:p w14:paraId="6C2EFD1F" w14:textId="77777777" w:rsidR="003D7491" w:rsidRPr="005F0005" w:rsidRDefault="003D7491" w:rsidP="00303C76">
                            <w:pPr>
                              <w:ind w:left="284"/>
                              <w:rPr>
                                <w:rFonts w:eastAsia="MS Gothic"/>
                                <w:bCs/>
                                <w:sz w:val="36"/>
                                <w:szCs w:val="32"/>
                              </w:rPr>
                            </w:pPr>
                            <w:r w:rsidRPr="005F0005">
                              <w:rPr>
                                <w:rFonts w:eastAsia="MS Gothic"/>
                                <w:bCs/>
                                <w:sz w:val="36"/>
                                <w:szCs w:val="32"/>
                              </w:rPr>
                              <w:t>and</w:t>
                            </w:r>
                          </w:p>
                          <w:p w14:paraId="6C2EFD20" w14:textId="78071176" w:rsidR="003D7491" w:rsidRPr="005F0005" w:rsidRDefault="003D7491" w:rsidP="00303C76">
                            <w:pPr>
                              <w:ind w:left="284"/>
                              <w:rPr>
                                <w:rFonts w:eastAsia="MS Gothic"/>
                                <w:b/>
                                <w:bCs/>
                                <w:sz w:val="36"/>
                                <w:szCs w:val="32"/>
                              </w:rPr>
                            </w:pPr>
                            <w:r w:rsidRPr="00262E27">
                              <w:rPr>
                                <w:rFonts w:eastAsia="MS Gothic"/>
                                <w:b/>
                                <w:bCs/>
                                <w:sz w:val="36"/>
                                <w:szCs w:val="32"/>
                                <w:highlight w:val="yellow"/>
                              </w:rPr>
                              <w:t>[</w:t>
                            </w:r>
                            <w:r>
                              <w:rPr>
                                <w:rFonts w:eastAsia="MS Gothic"/>
                                <w:b/>
                                <w:bCs/>
                                <w:sz w:val="36"/>
                                <w:szCs w:val="32"/>
                                <w:highlight w:val="yellow"/>
                              </w:rPr>
                              <w:t>Publisher</w:t>
                            </w:r>
                            <w:r w:rsidRPr="00262E27">
                              <w:rPr>
                                <w:rFonts w:eastAsia="MS Gothic"/>
                                <w:b/>
                                <w:bCs/>
                                <w:sz w:val="36"/>
                                <w:szCs w:val="32"/>
                                <w:highlight w:val="yellow"/>
                              </w:rPr>
                              <w:t xml:space="preserve"> Name]</w:t>
                            </w:r>
                          </w:p>
                          <w:p w14:paraId="6C2EFD21" w14:textId="06D207EB" w:rsidR="003D7491" w:rsidRDefault="003D7491" w:rsidP="00303C76">
                            <w:pPr>
                              <w:pStyle w:val="Heading1"/>
                              <w:ind w:left="284"/>
                            </w:pPr>
                            <w:r>
                              <w:t xml:space="preserve">for Exclusive Rights to Publish College Endorsed Manuals for  the </w:t>
                            </w:r>
                            <w:r w:rsidRPr="00464A04">
                              <w:t>National Police Promotions Framework Step Two Legal</w:t>
                            </w:r>
                            <w:r w:rsidRPr="008F0250">
                              <w:rPr>
                                <w:color w:val="auto"/>
                                <w:szCs w:val="36"/>
                              </w:rPr>
                              <w:t xml:space="preserve"> </w:t>
                            </w:r>
                            <w:r w:rsidRPr="00464A04">
                              <w:t>Examinations (Sergeant and Inspector) and the National Investigators’ Examination</w:t>
                            </w:r>
                          </w:p>
                          <w:p w14:paraId="6C2EFD22" w14:textId="5A836C09" w:rsidR="003D7491" w:rsidRPr="005F0005" w:rsidRDefault="003D7491" w:rsidP="00303C76">
                            <w:pPr>
                              <w:ind w:left="284"/>
                              <w:rPr>
                                <w:rFonts w:eastAsia="MS Gothic"/>
                                <w:bCs/>
                                <w:sz w:val="36"/>
                                <w:szCs w:val="32"/>
                              </w:rPr>
                            </w:pPr>
                            <w:r w:rsidRPr="005F0005">
                              <w:rPr>
                                <w:rFonts w:eastAsia="MS Gothic"/>
                                <w:bCs/>
                                <w:sz w:val="36"/>
                                <w:szCs w:val="32"/>
                              </w:rPr>
                              <w:t xml:space="preserve">Contract Reference: </w:t>
                            </w:r>
                            <w:r w:rsidRPr="00262E27">
                              <w:rPr>
                                <w:rFonts w:eastAsia="MS Gothic"/>
                                <w:bCs/>
                                <w:sz w:val="36"/>
                                <w:szCs w:val="32"/>
                                <w:highlight w:val="yellow"/>
                              </w:rPr>
                              <w:fldChar w:fldCharType="begin"/>
                            </w:r>
                            <w:r w:rsidRPr="00262E27">
                              <w:rPr>
                                <w:rFonts w:eastAsia="MS Gothic"/>
                                <w:bCs/>
                                <w:sz w:val="36"/>
                                <w:szCs w:val="32"/>
                                <w:highlight w:val="yellow"/>
                              </w:rPr>
                              <w:instrText xml:space="preserve"> DOCPROPERTY  "Document number"  \* MERGEFORMAT </w:instrText>
                            </w:r>
                            <w:r w:rsidRPr="00262E27">
                              <w:rPr>
                                <w:rFonts w:eastAsia="MS Gothic"/>
                                <w:bCs/>
                                <w:sz w:val="36"/>
                                <w:szCs w:val="32"/>
                                <w:highlight w:val="yellow"/>
                              </w:rPr>
                              <w:fldChar w:fldCharType="separate"/>
                            </w:r>
                            <w:r>
                              <w:rPr>
                                <w:rFonts w:eastAsia="MS Gothic"/>
                                <w:bCs/>
                                <w:sz w:val="36"/>
                                <w:szCs w:val="32"/>
                                <w:highlight w:val="yellow"/>
                              </w:rPr>
                              <w:t>S-0174</w:t>
                            </w:r>
                            <w:r w:rsidRPr="00262E27">
                              <w:rPr>
                                <w:rFonts w:eastAsia="MS Gothic"/>
                                <w:bCs/>
                                <w:sz w:val="36"/>
                                <w:szCs w:val="32"/>
                                <w:highlight w:val="yellow"/>
                              </w:rPr>
                              <w:fldChar w:fldCharType="end"/>
                            </w:r>
                          </w:p>
                        </w:txbxContent>
                      </wps:txbx>
                      <wps:bodyPr rot="0" vert="horz" wrap="square" lIns="91440" tIns="45720" rIns="91440" bIns="45720" anchor="t" anchorCtr="0" upright="1">
                        <a:spAutoFit/>
                      </wps:bodyPr>
                    </wps:wsp>
                  </a:graphicData>
                </a:graphic>
              </wp:inline>
            </w:drawing>
          </mc:Choice>
          <mc:Fallback>
            <w:pict>
              <v:shapetype w14:anchorId="6C2EFCF7" id="_x0000_t202" coordsize="21600,21600" o:spt="202" path="m,l,21600r21600,l21600,xe">
                <v:stroke joinstyle="miter"/>
                <v:path gradientshapeok="t" o:connecttype="rect"/>
              </v:shapetype>
              <v:shape id="Text Box 2" o:spid="_x0000_s1026" type="#_x0000_t202" style="width:551.6pt;height:2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" strokecolor="white">
                <v:textbox style="mso-fit-shape-to-text:t">
                  <w:txbxContent>
                    <w:p w14:paraId="6C2EFD1D" w14:textId="24B8DEEA" w:rsidR="003D7491" w:rsidRPr="005F0005" w:rsidRDefault="003D7491" w:rsidP="00303C76">
                      <w:pPr>
                        <w:pStyle w:val="Title"/>
                        <w:ind w:left="284"/>
                        <w:rPr>
                          <w:sz w:val="56"/>
                        </w:rPr>
                      </w:pPr>
                      <w:r>
                        <w:rPr>
                          <w:sz w:val="56"/>
                        </w:rPr>
                        <w:t>AGREEMENT</w:t>
                      </w:r>
                    </w:p>
                    <w:p w14:paraId="6C2EFD1E" w14:textId="77777777" w:rsidR="003D7491" w:rsidRPr="005F0005" w:rsidRDefault="003D7491" w:rsidP="00303C76">
                      <w:pPr>
                        <w:pStyle w:val="Heading1"/>
                        <w:ind w:left="284"/>
                        <w:rPr>
                          <w:b/>
                        </w:rPr>
                      </w:pPr>
                      <w:r>
                        <w:t xml:space="preserve">between </w:t>
                      </w:r>
                      <w:r>
                        <w:rPr>
                          <w:b/>
                        </w:rPr>
                        <w:t>the College of Policing Limited</w:t>
                      </w:r>
                    </w:p>
                    <w:p w14:paraId="6C2EFD1F" w14:textId="77777777" w:rsidR="003D7491" w:rsidRPr="005F0005" w:rsidRDefault="003D7491" w:rsidP="00303C76">
                      <w:pPr>
                        <w:ind w:left="284"/>
                        <w:rPr>
                          <w:rFonts w:eastAsia="MS Gothic"/>
                          <w:bCs/>
                          <w:sz w:val="36"/>
                          <w:szCs w:val="32"/>
                        </w:rPr>
                      </w:pPr>
                      <w:r w:rsidRPr="005F0005">
                        <w:rPr>
                          <w:rFonts w:eastAsia="MS Gothic"/>
                          <w:bCs/>
                          <w:sz w:val="36"/>
                          <w:szCs w:val="32"/>
                        </w:rPr>
                        <w:t>and</w:t>
                      </w:r>
                    </w:p>
                    <w:p w14:paraId="6C2EFD20" w14:textId="78071176" w:rsidR="003D7491" w:rsidRPr="005F0005" w:rsidRDefault="003D7491" w:rsidP="00303C76">
                      <w:pPr>
                        <w:ind w:left="284"/>
                        <w:rPr>
                          <w:rFonts w:eastAsia="MS Gothic"/>
                          <w:b/>
                          <w:bCs/>
                          <w:sz w:val="36"/>
                          <w:szCs w:val="32"/>
                        </w:rPr>
                      </w:pPr>
                      <w:r w:rsidRPr="00262E27">
                        <w:rPr>
                          <w:rFonts w:eastAsia="MS Gothic"/>
                          <w:b/>
                          <w:bCs/>
                          <w:sz w:val="36"/>
                          <w:szCs w:val="32"/>
                          <w:highlight w:val="yellow"/>
                        </w:rPr>
                        <w:t>[</w:t>
                      </w:r>
                      <w:r>
                        <w:rPr>
                          <w:rFonts w:eastAsia="MS Gothic"/>
                          <w:b/>
                          <w:bCs/>
                          <w:sz w:val="36"/>
                          <w:szCs w:val="32"/>
                          <w:highlight w:val="yellow"/>
                        </w:rPr>
                        <w:t>Publisher</w:t>
                      </w:r>
                      <w:r w:rsidRPr="00262E27">
                        <w:rPr>
                          <w:rFonts w:eastAsia="MS Gothic"/>
                          <w:b/>
                          <w:bCs/>
                          <w:sz w:val="36"/>
                          <w:szCs w:val="32"/>
                          <w:highlight w:val="yellow"/>
                        </w:rPr>
                        <w:t xml:space="preserve"> Name]</w:t>
                      </w:r>
                    </w:p>
                    <w:p w14:paraId="6C2EFD21" w14:textId="06D207EB" w:rsidR="003D7491" w:rsidRDefault="003D7491" w:rsidP="00303C76">
                      <w:pPr>
                        <w:pStyle w:val="Heading1"/>
                        <w:ind w:left="284"/>
                      </w:pPr>
                      <w:r>
                        <w:t xml:space="preserve">for Exclusive Rights to Publish College Endorsed Manuals for  the </w:t>
                      </w:r>
                      <w:r w:rsidRPr="00464A04">
                        <w:t>National Police Promotions Framework Step Two Legal</w:t>
                      </w:r>
                      <w:r w:rsidRPr="008F0250">
                        <w:rPr>
                          <w:color w:val="auto"/>
                          <w:szCs w:val="36"/>
                        </w:rPr>
                        <w:t xml:space="preserve"> </w:t>
                      </w:r>
                      <w:r w:rsidRPr="00464A04">
                        <w:t>Examinations (Sergeant and Inspector) and the National Investigators’ Examination</w:t>
                      </w:r>
                    </w:p>
                    <w:p w14:paraId="6C2EFD22" w14:textId="5A836C09" w:rsidR="003D7491" w:rsidRPr="005F0005" w:rsidRDefault="003D7491" w:rsidP="00303C76">
                      <w:pPr>
                        <w:ind w:left="284"/>
                        <w:rPr>
                          <w:rFonts w:eastAsia="MS Gothic"/>
                          <w:bCs/>
                          <w:sz w:val="36"/>
                          <w:szCs w:val="32"/>
                        </w:rPr>
                      </w:pPr>
                      <w:r w:rsidRPr="005F0005">
                        <w:rPr>
                          <w:rFonts w:eastAsia="MS Gothic"/>
                          <w:bCs/>
                          <w:sz w:val="36"/>
                          <w:szCs w:val="32"/>
                        </w:rPr>
                        <w:t xml:space="preserve">Contract Reference: </w:t>
                      </w:r>
                      <w:r w:rsidRPr="00262E27">
                        <w:rPr>
                          <w:rFonts w:eastAsia="MS Gothic"/>
                          <w:bCs/>
                          <w:sz w:val="36"/>
                          <w:szCs w:val="32"/>
                          <w:highlight w:val="yellow"/>
                        </w:rPr>
                        <w:fldChar w:fldCharType="begin"/>
                      </w:r>
                      <w:r w:rsidRPr="00262E27">
                        <w:rPr>
                          <w:rFonts w:eastAsia="MS Gothic"/>
                          <w:bCs/>
                          <w:sz w:val="36"/>
                          <w:szCs w:val="32"/>
                          <w:highlight w:val="yellow"/>
                        </w:rPr>
                        <w:instrText xml:space="preserve"> DOCPROPERTY  "Document number"  \* MERGEFORMAT </w:instrText>
                      </w:r>
                      <w:r w:rsidRPr="00262E27">
                        <w:rPr>
                          <w:rFonts w:eastAsia="MS Gothic"/>
                          <w:bCs/>
                          <w:sz w:val="36"/>
                          <w:szCs w:val="32"/>
                          <w:highlight w:val="yellow"/>
                        </w:rPr>
                        <w:fldChar w:fldCharType="separate"/>
                      </w:r>
                      <w:r>
                        <w:rPr>
                          <w:rFonts w:eastAsia="MS Gothic"/>
                          <w:bCs/>
                          <w:sz w:val="36"/>
                          <w:szCs w:val="32"/>
                          <w:highlight w:val="yellow"/>
                        </w:rPr>
                        <w:t>S-0174</w:t>
                      </w:r>
                      <w:r w:rsidRPr="00262E27">
                        <w:rPr>
                          <w:rFonts w:eastAsia="MS Gothic"/>
                          <w:bCs/>
                          <w:sz w:val="36"/>
                          <w:szCs w:val="32"/>
                          <w:highlight w:val="yellow"/>
                        </w:rPr>
                        <w:fldChar w:fldCharType="end"/>
                      </w:r>
                    </w:p>
                  </w:txbxContent>
                </v:textbox>
                <w10:anchorlock/>
              </v:shape>
            </w:pict>
          </mc:Fallback>
        </mc:AlternateContent>
      </w:r>
    </w:p>
    <w:p w14:paraId="6C2EFAB1" w14:textId="77777777" w:rsidR="004321FE" w:rsidRDefault="004321FE" w:rsidP="004321FE">
      <w:pPr>
        <w:pStyle w:val="Heading1"/>
      </w:pPr>
    </w:p>
    <w:p w14:paraId="6C2EFAB2" w14:textId="77777777" w:rsidR="005F0005" w:rsidRPr="005F0005" w:rsidRDefault="005F0005" w:rsidP="005F0005">
      <w:pPr>
        <w:sectPr w:rsidR="005F0005" w:rsidRPr="005F0005" w:rsidSect="004321FE">
          <w:headerReference w:type="even" r:id="rId12"/>
          <w:headerReference w:type="first" r:id="rId13"/>
          <w:footerReference w:type="first" r:id="rId14"/>
          <w:pgSz w:w="11900" w:h="16840"/>
          <w:pgMar w:top="3365" w:right="1800" w:bottom="1440" w:left="1800" w:header="0" w:footer="708" w:gutter="0"/>
          <w:cols w:space="708"/>
          <w:titlePg/>
          <w:docGrid w:linePitch="360"/>
        </w:sectPr>
      </w:pPr>
    </w:p>
    <w:p w14:paraId="6C2EFAB3" w14:textId="77777777" w:rsidR="00CD179B" w:rsidRDefault="00CD179B" w:rsidP="00804943">
      <w:pPr>
        <w:pStyle w:val="Heading3"/>
      </w:pPr>
    </w:p>
    <w:p w14:paraId="6C2EFAB4" w14:textId="77777777" w:rsidR="00CD179B" w:rsidRDefault="00CD179B" w:rsidP="00804943">
      <w:pPr>
        <w:pStyle w:val="Heading3"/>
      </w:pPr>
    </w:p>
    <w:p w14:paraId="6C2EFAB5" w14:textId="032A0261" w:rsidR="00CD179B" w:rsidRDefault="00273AC5" w:rsidP="00804943">
      <w:pPr>
        <w:pStyle w:val="Heading3"/>
      </w:pPr>
      <w:r>
        <w:rPr>
          <w:noProof/>
          <w:lang w:val="en-GB" w:eastAsia="en-GB"/>
        </w:rPr>
        <mc:AlternateContent>
          <mc:Choice Requires="wps">
            <w:drawing>
              <wp:anchor distT="45720" distB="45720" distL="114300" distR="114300" simplePos="0" relativeHeight="251659264" behindDoc="0" locked="0" layoutInCell="1" allowOverlap="1" wp14:anchorId="6C2EFCF8" wp14:editId="1F292214">
                <wp:simplePos x="0" y="0"/>
                <wp:positionH relativeFrom="column">
                  <wp:posOffset>47625</wp:posOffset>
                </wp:positionH>
                <wp:positionV relativeFrom="paragraph">
                  <wp:posOffset>161290</wp:posOffset>
                </wp:positionV>
                <wp:extent cx="2957195" cy="396240"/>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2EFD23" w14:textId="77777777" w:rsidR="003D7491" w:rsidRDefault="003D7491" w:rsidP="00B16807">
                            <w:pPr>
                              <w:spacing w:before="0" w:after="0"/>
                              <w:ind w:left="-709"/>
                              <w:jc w:val="center"/>
                              <w:rPr>
                                <w:color w:val="auto"/>
                                <w:sz w:val="18"/>
                              </w:rPr>
                            </w:pPr>
                            <w:r w:rsidRPr="005F0005">
                              <w:rPr>
                                <w:color w:val="auto"/>
                                <w:sz w:val="18"/>
                              </w:rPr>
                              <w:t xml:space="preserve">Business Development </w:t>
                            </w:r>
                            <w:r>
                              <w:rPr>
                                <w:color w:val="auto"/>
                                <w:sz w:val="18"/>
                              </w:rPr>
                              <w:t>and</w:t>
                            </w:r>
                            <w:r w:rsidRPr="005F0005">
                              <w:rPr>
                                <w:color w:val="auto"/>
                                <w:sz w:val="18"/>
                              </w:rPr>
                              <w:t xml:space="preserve"> </w:t>
                            </w:r>
                          </w:p>
                          <w:p w14:paraId="6C2EFD24" w14:textId="77777777" w:rsidR="003D7491" w:rsidRPr="005F0005" w:rsidRDefault="003D7491" w:rsidP="00B16807">
                            <w:pPr>
                              <w:spacing w:before="0" w:after="0"/>
                              <w:ind w:left="-709"/>
                              <w:jc w:val="center"/>
                              <w:rPr>
                                <w:color w:val="auto"/>
                                <w:sz w:val="18"/>
                              </w:rPr>
                            </w:pPr>
                            <w:r w:rsidRPr="005F0005">
                              <w:rPr>
                                <w:color w:val="auto"/>
                                <w:sz w:val="18"/>
                              </w:rPr>
                              <w:t>Membership Directorate</w:t>
                            </w:r>
                          </w:p>
                          <w:p w14:paraId="6C2EFD25" w14:textId="77777777" w:rsidR="003D7491" w:rsidRPr="005F0005" w:rsidRDefault="003D7491" w:rsidP="00B16807">
                            <w:pPr>
                              <w:spacing w:before="0" w:after="0"/>
                              <w:ind w:left="-709"/>
                              <w:jc w:val="center"/>
                              <w:rPr>
                                <w:color w:val="auto"/>
                                <w:sz w:val="18"/>
                              </w:rPr>
                            </w:pPr>
                            <w:r w:rsidRPr="005F0005">
                              <w:rPr>
                                <w:color w:val="auto"/>
                                <w:sz w:val="18"/>
                              </w:rPr>
                              <w:t>College of Policing</w:t>
                            </w:r>
                          </w:p>
                          <w:p w14:paraId="6C2EFD26" w14:textId="77777777" w:rsidR="003D7491" w:rsidRPr="005F0005" w:rsidRDefault="003D7491" w:rsidP="00B16807">
                            <w:pPr>
                              <w:spacing w:before="0" w:after="0"/>
                              <w:ind w:left="-709"/>
                              <w:jc w:val="center"/>
                              <w:rPr>
                                <w:color w:val="auto"/>
                                <w:sz w:val="18"/>
                              </w:rPr>
                            </w:pPr>
                            <w:r w:rsidRPr="005F0005">
                              <w:rPr>
                                <w:color w:val="auto"/>
                                <w:sz w:val="18"/>
                              </w:rPr>
                              <w:t>Sunningdale Park</w:t>
                            </w:r>
                          </w:p>
                          <w:p w14:paraId="6C2EFD27" w14:textId="77777777" w:rsidR="003D7491" w:rsidRPr="005F0005" w:rsidRDefault="003D7491" w:rsidP="00B16807">
                            <w:pPr>
                              <w:spacing w:before="0" w:after="0"/>
                              <w:ind w:left="-709"/>
                              <w:jc w:val="center"/>
                              <w:rPr>
                                <w:color w:val="auto"/>
                                <w:sz w:val="18"/>
                              </w:rPr>
                            </w:pPr>
                            <w:r w:rsidRPr="005F0005">
                              <w:rPr>
                                <w:color w:val="auto"/>
                                <w:sz w:val="18"/>
                              </w:rPr>
                              <w:t>Larch Avenue</w:t>
                            </w:r>
                          </w:p>
                          <w:p w14:paraId="6C2EFD28" w14:textId="77777777" w:rsidR="003D7491" w:rsidRPr="005F0005" w:rsidRDefault="003D7491" w:rsidP="00B16807">
                            <w:pPr>
                              <w:spacing w:before="0" w:after="0"/>
                              <w:ind w:left="-709"/>
                              <w:jc w:val="center"/>
                              <w:rPr>
                                <w:color w:val="auto"/>
                                <w:sz w:val="18"/>
                              </w:rPr>
                            </w:pPr>
                            <w:r w:rsidRPr="005F0005">
                              <w:rPr>
                                <w:color w:val="auto"/>
                                <w:sz w:val="18"/>
                              </w:rPr>
                              <w:t>Ascot</w:t>
                            </w:r>
                          </w:p>
                          <w:p w14:paraId="6C2EFD29" w14:textId="77777777" w:rsidR="003D7491" w:rsidRPr="005F0005" w:rsidRDefault="003D7491" w:rsidP="00B16807">
                            <w:pPr>
                              <w:spacing w:before="0" w:after="0"/>
                              <w:ind w:left="-709"/>
                              <w:jc w:val="center"/>
                              <w:rPr>
                                <w:color w:val="auto"/>
                                <w:sz w:val="18"/>
                              </w:rPr>
                            </w:pPr>
                            <w:r w:rsidRPr="005F0005">
                              <w:rPr>
                                <w:color w:val="auto"/>
                                <w:sz w:val="18"/>
                              </w:rPr>
                              <w:t>Berkshire SL5 0QE</w:t>
                            </w:r>
                          </w:p>
                          <w:p w14:paraId="6C2EFD2A" w14:textId="77777777" w:rsidR="003D7491" w:rsidRPr="005F0005" w:rsidRDefault="003D7491" w:rsidP="00B16807">
                            <w:pPr>
                              <w:spacing w:before="0" w:after="0"/>
                              <w:ind w:left="-709"/>
                              <w:jc w:val="center"/>
                              <w:rPr>
                                <w:sz w:val="18"/>
                              </w:rPr>
                            </w:pPr>
                            <w:r w:rsidRPr="005F0005">
                              <w:rPr>
                                <w:color w:val="auto"/>
                                <w:sz w:val="18"/>
                              </w:rPr>
                              <w:t>contracts@college.pnn.police.uk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2EFCF8" id="Text Box 8" o:spid="_x0000_s1027" type="#_x0000_t202" style="position:absolute;margin-left:3.75pt;margin-top:12.7pt;width:232.85pt;height:31.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" filled="f" stroked="f" strokecolor="white">
                <v:textbox style="mso-fit-shape-to-text:t">
                  <w:txbxContent>
                    <w:p w14:paraId="6C2EFD23" w14:textId="77777777" w:rsidR="003D7491" w:rsidRDefault="003D7491" w:rsidP="00B16807">
                      <w:pPr>
                        <w:spacing w:before="0" w:after="0"/>
                        <w:ind w:left="-709"/>
                        <w:jc w:val="center"/>
                        <w:rPr>
                          <w:color w:val="auto"/>
                          <w:sz w:val="18"/>
                        </w:rPr>
                      </w:pPr>
                      <w:r w:rsidRPr="005F0005">
                        <w:rPr>
                          <w:color w:val="auto"/>
                          <w:sz w:val="18"/>
                        </w:rPr>
                        <w:t xml:space="preserve">Business Development </w:t>
                      </w:r>
                      <w:r>
                        <w:rPr>
                          <w:color w:val="auto"/>
                          <w:sz w:val="18"/>
                        </w:rPr>
                        <w:t>and</w:t>
                      </w:r>
                      <w:r w:rsidRPr="005F0005">
                        <w:rPr>
                          <w:color w:val="auto"/>
                          <w:sz w:val="18"/>
                        </w:rPr>
                        <w:t xml:space="preserve"> </w:t>
                      </w:r>
                    </w:p>
                    <w:p w14:paraId="6C2EFD24" w14:textId="77777777" w:rsidR="003D7491" w:rsidRPr="005F0005" w:rsidRDefault="003D7491" w:rsidP="00B16807">
                      <w:pPr>
                        <w:spacing w:before="0" w:after="0"/>
                        <w:ind w:left="-709"/>
                        <w:jc w:val="center"/>
                        <w:rPr>
                          <w:color w:val="auto"/>
                          <w:sz w:val="18"/>
                        </w:rPr>
                      </w:pPr>
                      <w:r w:rsidRPr="005F0005">
                        <w:rPr>
                          <w:color w:val="auto"/>
                          <w:sz w:val="18"/>
                        </w:rPr>
                        <w:t>Membership Directorate</w:t>
                      </w:r>
                    </w:p>
                    <w:p w14:paraId="6C2EFD25" w14:textId="77777777" w:rsidR="003D7491" w:rsidRPr="005F0005" w:rsidRDefault="003D7491" w:rsidP="00B16807">
                      <w:pPr>
                        <w:spacing w:before="0" w:after="0"/>
                        <w:ind w:left="-709"/>
                        <w:jc w:val="center"/>
                        <w:rPr>
                          <w:color w:val="auto"/>
                          <w:sz w:val="18"/>
                        </w:rPr>
                      </w:pPr>
                      <w:r w:rsidRPr="005F0005">
                        <w:rPr>
                          <w:color w:val="auto"/>
                          <w:sz w:val="18"/>
                        </w:rPr>
                        <w:t>College of Policing</w:t>
                      </w:r>
                    </w:p>
                    <w:p w14:paraId="6C2EFD26" w14:textId="77777777" w:rsidR="003D7491" w:rsidRPr="005F0005" w:rsidRDefault="003D7491" w:rsidP="00B16807">
                      <w:pPr>
                        <w:spacing w:before="0" w:after="0"/>
                        <w:ind w:left="-709"/>
                        <w:jc w:val="center"/>
                        <w:rPr>
                          <w:color w:val="auto"/>
                          <w:sz w:val="18"/>
                        </w:rPr>
                      </w:pPr>
                      <w:r w:rsidRPr="005F0005">
                        <w:rPr>
                          <w:color w:val="auto"/>
                          <w:sz w:val="18"/>
                        </w:rPr>
                        <w:t>Sunningdale Park</w:t>
                      </w:r>
                    </w:p>
                    <w:p w14:paraId="6C2EFD27" w14:textId="77777777" w:rsidR="003D7491" w:rsidRPr="005F0005" w:rsidRDefault="003D7491" w:rsidP="00B16807">
                      <w:pPr>
                        <w:spacing w:before="0" w:after="0"/>
                        <w:ind w:left="-709"/>
                        <w:jc w:val="center"/>
                        <w:rPr>
                          <w:color w:val="auto"/>
                          <w:sz w:val="18"/>
                        </w:rPr>
                      </w:pPr>
                      <w:r w:rsidRPr="005F0005">
                        <w:rPr>
                          <w:color w:val="auto"/>
                          <w:sz w:val="18"/>
                        </w:rPr>
                        <w:t>Larch Avenue</w:t>
                      </w:r>
                    </w:p>
                    <w:p w14:paraId="6C2EFD28" w14:textId="77777777" w:rsidR="003D7491" w:rsidRPr="005F0005" w:rsidRDefault="003D7491" w:rsidP="00B16807">
                      <w:pPr>
                        <w:spacing w:before="0" w:after="0"/>
                        <w:ind w:left="-709"/>
                        <w:jc w:val="center"/>
                        <w:rPr>
                          <w:color w:val="auto"/>
                          <w:sz w:val="18"/>
                        </w:rPr>
                      </w:pPr>
                      <w:r w:rsidRPr="005F0005">
                        <w:rPr>
                          <w:color w:val="auto"/>
                          <w:sz w:val="18"/>
                        </w:rPr>
                        <w:t>Ascot</w:t>
                      </w:r>
                    </w:p>
                    <w:p w14:paraId="6C2EFD29" w14:textId="77777777" w:rsidR="003D7491" w:rsidRPr="005F0005" w:rsidRDefault="003D7491" w:rsidP="00B16807">
                      <w:pPr>
                        <w:spacing w:before="0" w:after="0"/>
                        <w:ind w:left="-709"/>
                        <w:jc w:val="center"/>
                        <w:rPr>
                          <w:color w:val="auto"/>
                          <w:sz w:val="18"/>
                        </w:rPr>
                      </w:pPr>
                      <w:r w:rsidRPr="005F0005">
                        <w:rPr>
                          <w:color w:val="auto"/>
                          <w:sz w:val="18"/>
                        </w:rPr>
                        <w:t>Berkshire SL5 0QE</w:t>
                      </w:r>
                    </w:p>
                    <w:p w14:paraId="6C2EFD2A" w14:textId="77777777" w:rsidR="003D7491" w:rsidRPr="005F0005" w:rsidRDefault="003D7491" w:rsidP="00B16807">
                      <w:pPr>
                        <w:spacing w:before="0" w:after="0"/>
                        <w:ind w:left="-709"/>
                        <w:jc w:val="center"/>
                        <w:rPr>
                          <w:sz w:val="18"/>
                        </w:rPr>
                      </w:pPr>
                      <w:r w:rsidRPr="005F0005">
                        <w:rPr>
                          <w:color w:val="auto"/>
                          <w:sz w:val="18"/>
                        </w:rPr>
                        <w:t>contracts@college.pnn.police.uk</w:t>
                      </w:r>
                    </w:p>
                  </w:txbxContent>
                </v:textbox>
                <w10:wrap type="square"/>
              </v:shape>
            </w:pict>
          </mc:Fallback>
        </mc:AlternateContent>
      </w:r>
    </w:p>
    <w:p w14:paraId="6C2EFAB6" w14:textId="77777777" w:rsidR="00CD179B" w:rsidRDefault="00CD179B" w:rsidP="00804943">
      <w:pPr>
        <w:pStyle w:val="Heading3"/>
      </w:pPr>
    </w:p>
    <w:p w14:paraId="6C2EFAB7" w14:textId="77777777" w:rsidR="00CD179B" w:rsidRDefault="00CD179B" w:rsidP="00804943">
      <w:pPr>
        <w:pStyle w:val="Heading3"/>
      </w:pPr>
    </w:p>
    <w:p w14:paraId="6C2EFAB8" w14:textId="77777777" w:rsidR="00CD179B" w:rsidRDefault="00CD179B" w:rsidP="00804943">
      <w:pPr>
        <w:pStyle w:val="Heading3"/>
        <w:sectPr w:rsidR="00CD179B" w:rsidSect="00CD179B">
          <w:headerReference w:type="even" r:id="rId15"/>
          <w:headerReference w:type="default" r:id="rId16"/>
          <w:headerReference w:type="first" r:id="rId17"/>
          <w:type w:val="continuous"/>
          <w:pgSz w:w="11900" w:h="16840"/>
          <w:pgMar w:top="1418" w:right="851" w:bottom="1440" w:left="3402" w:header="0" w:footer="709" w:gutter="0"/>
          <w:cols w:space="708"/>
          <w:titlePg/>
          <w:docGrid w:linePitch="360"/>
        </w:sectPr>
      </w:pPr>
    </w:p>
    <w:p w14:paraId="6C2EFAB9" w14:textId="77777777" w:rsidR="00804943" w:rsidRDefault="00804943" w:rsidP="00804943">
      <w:pPr>
        <w:pStyle w:val="Heading3"/>
        <w:rPr>
          <w:b/>
        </w:rPr>
      </w:pPr>
      <w:r w:rsidRPr="00CD179B">
        <w:rPr>
          <w:b/>
        </w:rPr>
        <w:lastRenderedPageBreak/>
        <w:t>Section 1- FORM OF AGREEMENT</w:t>
      </w:r>
    </w:p>
    <w:p w14:paraId="6C2EFABB" w14:textId="429BA520" w:rsidR="00804943" w:rsidRDefault="00804943" w:rsidP="003D7491">
      <w:pPr>
        <w:spacing w:before="240"/>
        <w:ind w:left="2835" w:hanging="2835"/>
        <w:rPr>
          <w:rStyle w:val="Strong"/>
        </w:rPr>
      </w:pPr>
      <w:r w:rsidRPr="00804943">
        <w:rPr>
          <w:rStyle w:val="Strong"/>
        </w:rPr>
        <w:t>AGREEMENT FOR:</w:t>
      </w:r>
      <w:r w:rsidRPr="00804943">
        <w:rPr>
          <w:rStyle w:val="Strong"/>
        </w:rPr>
        <w:tab/>
      </w:r>
      <w:r w:rsidR="003D7491">
        <w:rPr>
          <w:rStyle w:val="Strong"/>
        </w:rPr>
        <w:t xml:space="preserve">Exclusive </w:t>
      </w:r>
      <w:r w:rsidR="00AF2558">
        <w:rPr>
          <w:rStyle w:val="Strong"/>
        </w:rPr>
        <w:t>Rights to Publish</w:t>
      </w:r>
      <w:r w:rsidR="00B56C5A">
        <w:rPr>
          <w:rStyle w:val="Strong"/>
        </w:rPr>
        <w:t xml:space="preserve"> </w:t>
      </w:r>
      <w:r w:rsidR="00A301E5">
        <w:rPr>
          <w:rStyle w:val="Strong"/>
        </w:rPr>
        <w:t>College Endorsed Manuals</w:t>
      </w:r>
      <w:r w:rsidR="003D7491">
        <w:rPr>
          <w:rStyle w:val="Strong"/>
        </w:rPr>
        <w:t xml:space="preserve"> for the National Police Promotions Framework Step Two Legal Examinations (Sergeant and Inspector) and the National Investigators’ Examination</w:t>
      </w:r>
    </w:p>
    <w:p w14:paraId="6C2EFABC" w14:textId="5766411F" w:rsidR="00804943" w:rsidRPr="00804943" w:rsidRDefault="00804943" w:rsidP="00804943">
      <w:pPr>
        <w:rPr>
          <w:rStyle w:val="Strong"/>
        </w:rPr>
      </w:pPr>
      <w:r w:rsidRPr="00804943">
        <w:rPr>
          <w:rStyle w:val="Strong"/>
        </w:rPr>
        <w:t>REFENCE NUMBER</w:t>
      </w:r>
      <w:r w:rsidRPr="00804943">
        <w:rPr>
          <w:rStyle w:val="Strong"/>
        </w:rPr>
        <w:tab/>
        <w:t>:</w:t>
      </w:r>
      <w:r w:rsidRPr="00804943">
        <w:rPr>
          <w:rStyle w:val="Strong"/>
        </w:rPr>
        <w:tab/>
      </w:r>
      <w:r w:rsidR="002335FD" w:rsidRPr="002335FD">
        <w:rPr>
          <w:rStyle w:val="Strong"/>
          <w:highlight w:val="yellow"/>
        </w:rPr>
        <w:fldChar w:fldCharType="begin"/>
      </w:r>
      <w:r w:rsidR="002335FD" w:rsidRPr="002335FD">
        <w:rPr>
          <w:rStyle w:val="Strong"/>
          <w:highlight w:val="yellow"/>
        </w:rPr>
        <w:instrText xml:space="preserve"> DOCPROPERTY  "Document number"  \* MERGEFORMAT </w:instrText>
      </w:r>
      <w:r w:rsidR="002335FD" w:rsidRPr="002335FD">
        <w:rPr>
          <w:rStyle w:val="Strong"/>
          <w:highlight w:val="yellow"/>
        </w:rPr>
        <w:fldChar w:fldCharType="separate"/>
      </w:r>
      <w:r w:rsidR="007C68BC">
        <w:rPr>
          <w:rStyle w:val="Strong"/>
          <w:highlight w:val="yellow"/>
        </w:rPr>
        <w:t>S-0174</w:t>
      </w:r>
      <w:r w:rsidR="002335FD" w:rsidRPr="002335FD">
        <w:rPr>
          <w:rStyle w:val="Strong"/>
          <w:highlight w:val="yellow"/>
        </w:rPr>
        <w:fldChar w:fldCharType="end"/>
      </w:r>
      <w:r w:rsidR="002335FD">
        <w:rPr>
          <w:rStyle w:val="Strong"/>
        </w:rPr>
        <w:t xml:space="preserve"> </w:t>
      </w:r>
    </w:p>
    <w:p w14:paraId="6C2EFABD" w14:textId="77777777" w:rsidR="00804943" w:rsidRDefault="00804943" w:rsidP="00804943">
      <w:pPr>
        <w:rPr>
          <w:rStyle w:val="Strong"/>
        </w:rPr>
      </w:pPr>
      <w:r w:rsidRPr="00804943">
        <w:rPr>
          <w:rStyle w:val="Strong"/>
        </w:rPr>
        <w:t>DATED</w:t>
      </w:r>
      <w:r>
        <w:rPr>
          <w:rStyle w:val="Strong"/>
        </w:rPr>
        <w:tab/>
      </w:r>
      <w:r>
        <w:rPr>
          <w:rStyle w:val="Strong"/>
        </w:rPr>
        <w:tab/>
        <w:t>:</w:t>
      </w:r>
      <w:r>
        <w:rPr>
          <w:rStyle w:val="Strong"/>
        </w:rPr>
        <w:tab/>
      </w:r>
      <w:r w:rsidR="001C0435" w:rsidRPr="001C0435">
        <w:rPr>
          <w:rStyle w:val="Strong"/>
          <w:highlight w:val="yellow"/>
        </w:rPr>
        <w:fldChar w:fldCharType="begin">
          <w:ffData>
            <w:name w:val="Text2"/>
            <w:enabled/>
            <w:calcOnExit w:val="0"/>
            <w:textInput>
              <w:default w:val="DD MMM YYYY"/>
            </w:textInput>
          </w:ffData>
        </w:fldChar>
      </w:r>
      <w:bookmarkStart w:id="1" w:name="Text2"/>
      <w:r w:rsidR="001C0435" w:rsidRPr="001C0435">
        <w:rPr>
          <w:rStyle w:val="Strong"/>
          <w:highlight w:val="yellow"/>
        </w:rPr>
        <w:instrText xml:space="preserve"> FORMTEXT </w:instrText>
      </w:r>
      <w:r w:rsidR="001C0435" w:rsidRPr="001C0435">
        <w:rPr>
          <w:rStyle w:val="Strong"/>
          <w:highlight w:val="yellow"/>
        </w:rPr>
      </w:r>
      <w:r w:rsidR="001C0435" w:rsidRPr="001C0435">
        <w:rPr>
          <w:rStyle w:val="Strong"/>
          <w:highlight w:val="yellow"/>
        </w:rPr>
        <w:fldChar w:fldCharType="separate"/>
      </w:r>
      <w:r w:rsidR="001C0435" w:rsidRPr="001C0435">
        <w:rPr>
          <w:rStyle w:val="Strong"/>
          <w:noProof/>
          <w:highlight w:val="yellow"/>
        </w:rPr>
        <w:t>DD MMM YYYY</w:t>
      </w:r>
      <w:r w:rsidR="001C0435" w:rsidRPr="001C0435">
        <w:rPr>
          <w:rStyle w:val="Strong"/>
          <w:highlight w:val="yellow"/>
        </w:rPr>
        <w:fldChar w:fldCharType="end"/>
      </w:r>
      <w:bookmarkEnd w:id="1"/>
    </w:p>
    <w:p w14:paraId="6C2EFABE" w14:textId="77777777" w:rsidR="00804943" w:rsidRPr="00804943" w:rsidRDefault="00804943" w:rsidP="00804943">
      <w:pPr>
        <w:rPr>
          <w:rStyle w:val="Strong"/>
        </w:rPr>
      </w:pPr>
      <w:r w:rsidRPr="00804943">
        <w:rPr>
          <w:rStyle w:val="Strong"/>
        </w:rPr>
        <w:t>BETWEEN</w:t>
      </w:r>
    </w:p>
    <w:p w14:paraId="6C2EFABF" w14:textId="77777777" w:rsidR="00804943" w:rsidRDefault="00804943" w:rsidP="001C0435">
      <w:pPr>
        <w:numPr>
          <w:ilvl w:val="0"/>
          <w:numId w:val="1"/>
        </w:numPr>
        <w:ind w:left="709"/>
      </w:pPr>
      <w:r>
        <w:t xml:space="preserve">the </w:t>
      </w:r>
      <w:r w:rsidRPr="00804943">
        <w:rPr>
          <w:rStyle w:val="Strong"/>
        </w:rPr>
        <w:t>College of Policing Limited,</w:t>
      </w:r>
      <w:r>
        <w:t xml:space="preserve"> a company limited by guarantee registered in England and Wales with registration number 8235199, whose registered office is situated at Leamington Road, Ryton-on-Dunsmore, Coventry, Warwickshire, CV8 3EN (the “College”); </w:t>
      </w:r>
    </w:p>
    <w:p w14:paraId="6C2EFAC0" w14:textId="77777777" w:rsidR="00804943" w:rsidRDefault="00804943" w:rsidP="001C0435">
      <w:pPr>
        <w:ind w:left="709"/>
      </w:pPr>
      <w:r>
        <w:t xml:space="preserve">and </w:t>
      </w:r>
    </w:p>
    <w:p w14:paraId="6C2EFAC1" w14:textId="40890E06" w:rsidR="00804943" w:rsidRDefault="001C0435" w:rsidP="001C0435">
      <w:pPr>
        <w:numPr>
          <w:ilvl w:val="0"/>
          <w:numId w:val="1"/>
        </w:numPr>
        <w:ind w:left="709"/>
      </w:pPr>
      <w:r w:rsidRPr="001C0435">
        <w:rPr>
          <w:rStyle w:val="Strong"/>
          <w:highlight w:val="yellow"/>
        </w:rPr>
        <w:fldChar w:fldCharType="begin">
          <w:ffData>
            <w:name w:val="Text3"/>
            <w:enabled/>
            <w:calcOnExit w:val="0"/>
            <w:textInput>
              <w:default w:val="[Customer Name]"/>
            </w:textInput>
          </w:ffData>
        </w:fldChar>
      </w:r>
      <w:bookmarkStart w:id="2" w:name="Text3"/>
      <w:r w:rsidRPr="001C0435">
        <w:rPr>
          <w:rStyle w:val="Strong"/>
          <w:highlight w:val="yellow"/>
        </w:rPr>
        <w:instrText xml:space="preserve"> FORMTEXT </w:instrText>
      </w:r>
      <w:r w:rsidRPr="001C0435">
        <w:rPr>
          <w:rStyle w:val="Strong"/>
          <w:highlight w:val="yellow"/>
        </w:rPr>
      </w:r>
      <w:r w:rsidRPr="001C0435">
        <w:rPr>
          <w:rStyle w:val="Strong"/>
          <w:highlight w:val="yellow"/>
        </w:rPr>
        <w:fldChar w:fldCharType="separate"/>
      </w:r>
      <w:r w:rsidRPr="001C0435">
        <w:rPr>
          <w:rStyle w:val="Strong"/>
          <w:noProof/>
          <w:highlight w:val="yellow"/>
        </w:rPr>
        <w:t>[</w:t>
      </w:r>
      <w:r w:rsidR="001163D9">
        <w:rPr>
          <w:rStyle w:val="Strong"/>
          <w:noProof/>
          <w:highlight w:val="yellow"/>
        </w:rPr>
        <w:t>Publisher</w:t>
      </w:r>
      <w:r w:rsidRPr="001C0435">
        <w:rPr>
          <w:rStyle w:val="Strong"/>
          <w:noProof/>
          <w:highlight w:val="yellow"/>
        </w:rPr>
        <w:t xml:space="preserve"> Name]</w:t>
      </w:r>
      <w:r w:rsidRPr="001C0435">
        <w:rPr>
          <w:rStyle w:val="Strong"/>
          <w:highlight w:val="yellow"/>
        </w:rPr>
        <w:fldChar w:fldCharType="end"/>
      </w:r>
      <w:bookmarkEnd w:id="2"/>
      <w:r>
        <w:rPr>
          <w:rStyle w:val="Strong"/>
        </w:rPr>
        <w:t xml:space="preserve"> </w:t>
      </w:r>
      <w:r w:rsidR="00804943" w:rsidRPr="001C0435">
        <w:rPr>
          <w:b/>
        </w:rPr>
        <w:t>[</w:t>
      </w:r>
      <w:r w:rsidR="00804943">
        <w:t xml:space="preserve">whose principal place of business is at </w:t>
      </w:r>
      <w:r w:rsidRPr="001C0435">
        <w:rPr>
          <w:highlight w:val="yellow"/>
        </w:rPr>
        <w:fldChar w:fldCharType="begin">
          <w:ffData>
            <w:name w:val="Text4"/>
            <w:enabled/>
            <w:calcOnExit w:val="0"/>
            <w:textInput>
              <w:default w:val="[address]"/>
            </w:textInput>
          </w:ffData>
        </w:fldChar>
      </w:r>
      <w:bookmarkStart w:id="3" w:name="Text4"/>
      <w:r w:rsidRPr="001C0435">
        <w:rPr>
          <w:highlight w:val="yellow"/>
        </w:rPr>
        <w:instrText xml:space="preserve"> FORMTEXT </w:instrText>
      </w:r>
      <w:r w:rsidRPr="001C0435">
        <w:rPr>
          <w:highlight w:val="yellow"/>
        </w:rPr>
      </w:r>
      <w:r w:rsidRPr="001C0435">
        <w:rPr>
          <w:highlight w:val="yellow"/>
        </w:rPr>
        <w:fldChar w:fldCharType="separate"/>
      </w:r>
      <w:r w:rsidRPr="001C0435">
        <w:rPr>
          <w:noProof/>
          <w:highlight w:val="yellow"/>
        </w:rPr>
        <w:t>[address]</w:t>
      </w:r>
      <w:r w:rsidRPr="001C0435">
        <w:rPr>
          <w:highlight w:val="yellow"/>
        </w:rPr>
        <w:fldChar w:fldCharType="end"/>
      </w:r>
      <w:bookmarkEnd w:id="3"/>
      <w:r w:rsidR="00804943" w:rsidRPr="001C0435">
        <w:rPr>
          <w:b/>
        </w:rPr>
        <w:t>]</w:t>
      </w:r>
      <w:r w:rsidR="00804943">
        <w:t xml:space="preserve"> </w:t>
      </w:r>
      <w:r w:rsidR="00804943" w:rsidRPr="001C0435">
        <w:rPr>
          <w:b/>
        </w:rPr>
        <w:t>OR</w:t>
      </w:r>
      <w:r w:rsidR="00804943">
        <w:t xml:space="preserve"> a [limited liability company registered in </w:t>
      </w:r>
      <w:r w:rsidRPr="001C0435">
        <w:rPr>
          <w:highlight w:val="yellow"/>
        </w:rPr>
        <w:fldChar w:fldCharType="begin">
          <w:ffData>
            <w:name w:val="Text5"/>
            <w:enabled/>
            <w:calcOnExit w:val="0"/>
            <w:textInput>
              <w:default w:val="[jurisdiction]"/>
            </w:textInput>
          </w:ffData>
        </w:fldChar>
      </w:r>
      <w:bookmarkStart w:id="4" w:name="Text5"/>
      <w:r w:rsidRPr="001C0435">
        <w:rPr>
          <w:highlight w:val="yellow"/>
        </w:rPr>
        <w:instrText xml:space="preserve"> FORMTEXT </w:instrText>
      </w:r>
      <w:r w:rsidRPr="001C0435">
        <w:rPr>
          <w:highlight w:val="yellow"/>
        </w:rPr>
      </w:r>
      <w:r w:rsidRPr="001C0435">
        <w:rPr>
          <w:highlight w:val="yellow"/>
        </w:rPr>
        <w:fldChar w:fldCharType="separate"/>
      </w:r>
      <w:r w:rsidRPr="001C0435">
        <w:rPr>
          <w:noProof/>
          <w:highlight w:val="yellow"/>
        </w:rPr>
        <w:t>[jurisdiction]</w:t>
      </w:r>
      <w:r w:rsidRPr="001C0435">
        <w:rPr>
          <w:highlight w:val="yellow"/>
        </w:rPr>
        <w:fldChar w:fldCharType="end"/>
      </w:r>
      <w:bookmarkEnd w:id="4"/>
      <w:r w:rsidR="00804943">
        <w:t xml:space="preserve"> with registration number </w:t>
      </w:r>
      <w:r w:rsidRPr="001C0435">
        <w:rPr>
          <w:highlight w:val="yellow"/>
        </w:rPr>
        <w:fldChar w:fldCharType="begin">
          <w:ffData>
            <w:name w:val="Text6"/>
            <w:enabled/>
            <w:calcOnExit w:val="0"/>
            <w:textInput>
              <w:default w:val="[registration number]"/>
            </w:textInput>
          </w:ffData>
        </w:fldChar>
      </w:r>
      <w:bookmarkStart w:id="5" w:name="Text6"/>
      <w:r w:rsidRPr="001C0435">
        <w:rPr>
          <w:highlight w:val="yellow"/>
        </w:rPr>
        <w:instrText xml:space="preserve"> FORMTEXT </w:instrText>
      </w:r>
      <w:r w:rsidRPr="001C0435">
        <w:rPr>
          <w:highlight w:val="yellow"/>
        </w:rPr>
      </w:r>
      <w:r w:rsidRPr="001C0435">
        <w:rPr>
          <w:highlight w:val="yellow"/>
        </w:rPr>
        <w:fldChar w:fldCharType="separate"/>
      </w:r>
      <w:r w:rsidRPr="001C0435">
        <w:rPr>
          <w:noProof/>
          <w:highlight w:val="yellow"/>
        </w:rPr>
        <w:t>[registration number]</w:t>
      </w:r>
      <w:r w:rsidRPr="001C0435">
        <w:rPr>
          <w:highlight w:val="yellow"/>
        </w:rPr>
        <w:fldChar w:fldCharType="end"/>
      </w:r>
      <w:bookmarkEnd w:id="5"/>
      <w:r w:rsidR="00804943">
        <w:t xml:space="preserve"> and whose registered office is situated at </w:t>
      </w:r>
      <w:r w:rsidRPr="001C0435">
        <w:rPr>
          <w:highlight w:val="yellow"/>
        </w:rPr>
        <w:fldChar w:fldCharType="begin">
          <w:ffData>
            <w:name w:val="Text4"/>
            <w:enabled/>
            <w:calcOnExit w:val="0"/>
            <w:textInput>
              <w:default w:val="[address]"/>
            </w:textInput>
          </w:ffData>
        </w:fldChar>
      </w:r>
      <w:r w:rsidRPr="001C0435">
        <w:rPr>
          <w:highlight w:val="yellow"/>
        </w:rPr>
        <w:instrText xml:space="preserve"> FORMTEXT </w:instrText>
      </w:r>
      <w:r w:rsidRPr="001C0435">
        <w:rPr>
          <w:highlight w:val="yellow"/>
        </w:rPr>
      </w:r>
      <w:r w:rsidRPr="001C0435">
        <w:rPr>
          <w:highlight w:val="yellow"/>
        </w:rPr>
        <w:fldChar w:fldCharType="separate"/>
      </w:r>
      <w:r w:rsidRPr="001C0435">
        <w:rPr>
          <w:noProof/>
          <w:highlight w:val="yellow"/>
        </w:rPr>
        <w:t>[address]</w:t>
      </w:r>
      <w:r w:rsidRPr="001C0435">
        <w:rPr>
          <w:highlight w:val="yellow"/>
        </w:rPr>
        <w:fldChar w:fldCharType="end"/>
      </w:r>
      <w:r w:rsidRPr="001C0435">
        <w:rPr>
          <w:b/>
        </w:rPr>
        <w:t>]</w:t>
      </w:r>
      <w:r w:rsidR="00804943">
        <w:t xml:space="preserve"> (the “</w:t>
      </w:r>
      <w:r w:rsidR="001163D9">
        <w:t>Publisher</w:t>
      </w:r>
      <w:r w:rsidR="00804943">
        <w:t xml:space="preserve">”), </w:t>
      </w:r>
    </w:p>
    <w:p w14:paraId="6C2EFAC2" w14:textId="77777777" w:rsidR="00804943" w:rsidRDefault="00804943" w:rsidP="00804943">
      <w:r>
        <w:tab/>
        <w:t>each a “Party” and together the “Parties".</w:t>
      </w:r>
    </w:p>
    <w:p w14:paraId="6C2EFAC3" w14:textId="77777777" w:rsidR="00804943" w:rsidRPr="001C0435" w:rsidRDefault="00804943" w:rsidP="001C0435">
      <w:pPr>
        <w:rPr>
          <w:b/>
          <w:iCs/>
        </w:rPr>
      </w:pPr>
      <w:r w:rsidRPr="001C0435">
        <w:rPr>
          <w:b/>
          <w:iCs/>
        </w:rPr>
        <w:t>BACKGROUND</w:t>
      </w:r>
    </w:p>
    <w:p w14:paraId="2C9E9674" w14:textId="5CF75CD3" w:rsidR="00AF2558" w:rsidRDefault="00AF2558" w:rsidP="001C0435">
      <w:pPr>
        <w:numPr>
          <w:ilvl w:val="0"/>
          <w:numId w:val="2"/>
        </w:numPr>
        <w:ind w:hanging="720"/>
      </w:pPr>
      <w:r>
        <w:t>The College is the professional body for all policing in England and Wales</w:t>
      </w:r>
      <w:r w:rsidR="00CF088D">
        <w:t>.</w:t>
      </w:r>
      <w:r>
        <w:t xml:space="preserve"> Acting in this capacity, it is mandated to set and assess standards in respect of which it oversees certain examinations.  </w:t>
      </w:r>
    </w:p>
    <w:p w14:paraId="3E632CEB" w14:textId="18B1058A" w:rsidR="002B2070" w:rsidRDefault="00AF2558" w:rsidP="001C0435">
      <w:pPr>
        <w:numPr>
          <w:ilvl w:val="0"/>
          <w:numId w:val="2"/>
        </w:numPr>
        <w:ind w:hanging="720"/>
      </w:pPr>
      <w:r>
        <w:lastRenderedPageBreak/>
        <w:t>The Publisher is experienced in the field of academic publishing and has access to Authors who are qualified and experienced in the specific subject matter relevant to these examinations.</w:t>
      </w:r>
    </w:p>
    <w:p w14:paraId="7DBF1BE5" w14:textId="255594FE" w:rsidR="002B2070" w:rsidRDefault="002B2070" w:rsidP="001C0435">
      <w:pPr>
        <w:numPr>
          <w:ilvl w:val="0"/>
          <w:numId w:val="2"/>
        </w:numPr>
        <w:ind w:hanging="720"/>
      </w:pPr>
      <w:r w:rsidRPr="002B2070">
        <w:rPr>
          <w:lang w:val="en-GB"/>
        </w:rPr>
        <w:t xml:space="preserve">The College requires the </w:t>
      </w:r>
      <w:r>
        <w:rPr>
          <w:lang w:val="en-GB"/>
        </w:rPr>
        <w:t>Publisher</w:t>
      </w:r>
      <w:r w:rsidRPr="002B2070">
        <w:rPr>
          <w:lang w:val="en-GB"/>
        </w:rPr>
        <w:t xml:space="preserve"> to publish, promote, sell and distribute manuals covering content from the College’s syllabi for (a) the National Police Promotions Framework Step Two Legal Examinations (Sergeant and Inspector) and (b) the National Investigators’ Examination (the </w:t>
      </w:r>
      <w:r w:rsidRPr="002B2070">
        <w:rPr>
          <w:b/>
          <w:lang w:val="en-GB"/>
        </w:rPr>
        <w:t>“</w:t>
      </w:r>
      <w:r w:rsidRPr="00464A04">
        <w:rPr>
          <w:lang w:val="en-GB"/>
        </w:rPr>
        <w:t>Manuals</w:t>
      </w:r>
      <w:r w:rsidRPr="002B2070">
        <w:rPr>
          <w:b/>
          <w:lang w:val="en-GB"/>
        </w:rPr>
        <w:t>”</w:t>
      </w:r>
      <w:r w:rsidRPr="002B2070">
        <w:rPr>
          <w:lang w:val="en-GB"/>
        </w:rPr>
        <w:t>).</w:t>
      </w:r>
    </w:p>
    <w:p w14:paraId="1032AF91" w14:textId="38B76396" w:rsidR="002B2070" w:rsidRDefault="00AF2558" w:rsidP="001C0435">
      <w:pPr>
        <w:numPr>
          <w:ilvl w:val="0"/>
          <w:numId w:val="2"/>
        </w:numPr>
        <w:ind w:hanging="720"/>
      </w:pPr>
      <w:r>
        <w:t xml:space="preserve">The Publisher has </w:t>
      </w:r>
      <w:r w:rsidR="002B2070">
        <w:t xml:space="preserve">submitted an offer </w:t>
      </w:r>
      <w:r>
        <w:t>to publish the Manuals</w:t>
      </w:r>
      <w:r w:rsidR="002B2070">
        <w:t xml:space="preserve"> under payment of royalties (the “Bid”)</w:t>
      </w:r>
      <w:r w:rsidR="00CF088D">
        <w:t>, and the College has accepted the Publisher’s Bid</w:t>
      </w:r>
      <w:r w:rsidR="002B2070">
        <w:t>.</w:t>
      </w:r>
      <w:r>
        <w:t xml:space="preserve"> </w:t>
      </w:r>
    </w:p>
    <w:p w14:paraId="70876E7A" w14:textId="6485D945" w:rsidR="00CF088D" w:rsidRPr="00CF088D" w:rsidRDefault="00CF088D" w:rsidP="00CF088D">
      <w:pPr>
        <w:pStyle w:val="ListParagraph"/>
        <w:numPr>
          <w:ilvl w:val="0"/>
          <w:numId w:val="2"/>
        </w:numPr>
        <w:shd w:val="clear" w:color="auto" w:fill="FFFFFF"/>
        <w:spacing w:beforeAutospacing="1" w:after="100" w:afterAutospacing="1"/>
        <w:rPr>
          <w:rFonts w:cs="Arial"/>
          <w:szCs w:val="22"/>
          <w:lang w:val="en"/>
        </w:rPr>
      </w:pPr>
      <w:r w:rsidRPr="00CF088D">
        <w:rPr>
          <w:rFonts w:cs="Arial"/>
          <w:szCs w:val="22"/>
          <w:lang w:val="en"/>
        </w:rPr>
        <w:t xml:space="preserve">In consideration of publication of the Manuals and royalty payments </w:t>
      </w:r>
      <w:r>
        <w:rPr>
          <w:rFonts w:cs="Arial"/>
          <w:szCs w:val="22"/>
          <w:lang w:val="en"/>
        </w:rPr>
        <w:t>on the terms and conditions</w:t>
      </w:r>
      <w:r w:rsidRPr="00CF088D">
        <w:rPr>
          <w:rFonts w:cs="Arial"/>
          <w:szCs w:val="22"/>
          <w:lang w:val="en"/>
        </w:rPr>
        <w:t xml:space="preserve"> </w:t>
      </w:r>
      <w:r>
        <w:rPr>
          <w:rFonts w:cs="Arial"/>
          <w:szCs w:val="22"/>
          <w:lang w:val="en"/>
        </w:rPr>
        <w:t>set out in this Agreement</w:t>
      </w:r>
      <w:r w:rsidRPr="00CF088D">
        <w:rPr>
          <w:rFonts w:cs="Arial"/>
          <w:szCs w:val="22"/>
          <w:lang w:val="en"/>
        </w:rPr>
        <w:t xml:space="preserve">, the College is willing to grant </w:t>
      </w:r>
      <w:r>
        <w:rPr>
          <w:rFonts w:cs="Arial"/>
          <w:szCs w:val="22"/>
          <w:lang w:val="en"/>
        </w:rPr>
        <w:t>the Publisher</w:t>
      </w:r>
      <w:r w:rsidRPr="00CF088D">
        <w:rPr>
          <w:rFonts w:cs="Arial"/>
          <w:szCs w:val="22"/>
          <w:lang w:val="en"/>
        </w:rPr>
        <w:t xml:space="preserve"> exclusive rights to use the College’s Endorsement and relevant logos.</w:t>
      </w:r>
    </w:p>
    <w:p w14:paraId="6C2EFAC6" w14:textId="77777777" w:rsidR="00804943" w:rsidRPr="001C0435" w:rsidRDefault="00804943" w:rsidP="00804943">
      <w:pPr>
        <w:rPr>
          <w:rStyle w:val="Strong"/>
        </w:rPr>
      </w:pPr>
      <w:r w:rsidRPr="001C0435">
        <w:rPr>
          <w:rStyle w:val="Strong"/>
        </w:rPr>
        <w:t>IT IS AGREED as follows:</w:t>
      </w:r>
    </w:p>
    <w:p w14:paraId="6C2EFAC7" w14:textId="77777777" w:rsidR="00804943" w:rsidRDefault="00804943" w:rsidP="001C0435">
      <w:pPr>
        <w:pStyle w:val="Heading5"/>
      </w:pPr>
      <w:r>
        <w:t>1.</w:t>
      </w:r>
      <w:r>
        <w:tab/>
        <w:t>Documents</w:t>
      </w:r>
    </w:p>
    <w:p w14:paraId="62193B59" w14:textId="77777777" w:rsidR="00464A04" w:rsidRDefault="00804943" w:rsidP="00804943">
      <w:pPr>
        <w:sectPr w:rsidR="00464A04" w:rsidSect="00CD179B">
          <w:footerReference w:type="first" r:id="rId18"/>
          <w:pgSz w:w="11900" w:h="16840"/>
          <w:pgMar w:top="1418" w:right="851" w:bottom="1440" w:left="3402" w:header="0" w:footer="709" w:gutter="0"/>
          <w:cols w:space="708"/>
          <w:titlePg/>
          <w:docGrid w:linePitch="360"/>
        </w:sectPr>
      </w:pPr>
      <w:r>
        <w:t>This Agreement is comprised of the following sections:</w:t>
      </w:r>
    </w:p>
    <w:p w14:paraId="6C2EFAC9" w14:textId="77777777" w:rsidR="00804943" w:rsidRDefault="00804943" w:rsidP="00130400">
      <w:pPr>
        <w:spacing w:before="0" w:after="0"/>
      </w:pPr>
      <w:r>
        <w:lastRenderedPageBreak/>
        <w:tab/>
        <w:t>Section 1</w:t>
      </w:r>
      <w:r>
        <w:tab/>
      </w:r>
      <w:r>
        <w:tab/>
        <w:t>Form of Agreement</w:t>
      </w:r>
    </w:p>
    <w:p w14:paraId="6C2EFACA" w14:textId="77777777" w:rsidR="00804943" w:rsidRDefault="00804943" w:rsidP="00130400">
      <w:pPr>
        <w:spacing w:before="0" w:after="0"/>
      </w:pPr>
      <w:r>
        <w:tab/>
        <w:t>Section 2</w:t>
      </w:r>
      <w:r>
        <w:tab/>
      </w:r>
      <w:r>
        <w:tab/>
        <w:t>General Conditions</w:t>
      </w:r>
    </w:p>
    <w:p w14:paraId="6C2EFACB" w14:textId="77777777" w:rsidR="00804943" w:rsidRDefault="00804943" w:rsidP="00130400">
      <w:pPr>
        <w:spacing w:before="0" w:after="0"/>
      </w:pPr>
      <w:r>
        <w:tab/>
        <w:t>Section 3</w:t>
      </w:r>
      <w:r>
        <w:tab/>
      </w:r>
      <w:r>
        <w:tab/>
        <w:t>Special Conditions</w:t>
      </w:r>
    </w:p>
    <w:p w14:paraId="6C2EFACC" w14:textId="77777777" w:rsidR="00804943" w:rsidRDefault="00804943" w:rsidP="00130400">
      <w:pPr>
        <w:spacing w:before="0" w:after="0"/>
      </w:pPr>
      <w:r>
        <w:tab/>
        <w:t>Section 4</w:t>
      </w:r>
      <w:r>
        <w:tab/>
      </w:r>
      <w:r>
        <w:tab/>
        <w:t>Scope of Work</w:t>
      </w:r>
    </w:p>
    <w:p w14:paraId="6C2EFACD" w14:textId="77777777" w:rsidR="00804943" w:rsidRDefault="00804943" w:rsidP="00130400">
      <w:pPr>
        <w:spacing w:before="0" w:after="0"/>
      </w:pPr>
      <w:r>
        <w:tab/>
        <w:t>Section 5</w:t>
      </w:r>
      <w:r>
        <w:tab/>
      </w:r>
      <w:r>
        <w:tab/>
        <w:t>Schedule of Prices</w:t>
      </w:r>
    </w:p>
    <w:p w14:paraId="6C2EFACE" w14:textId="77777777" w:rsidR="00804943" w:rsidRDefault="00804943" w:rsidP="00130400">
      <w:pPr>
        <w:spacing w:before="0" w:after="0"/>
      </w:pPr>
      <w:r>
        <w:tab/>
        <w:t>Section 6</w:t>
      </w:r>
      <w:r>
        <w:tab/>
      </w:r>
      <w:r>
        <w:tab/>
        <w:t>Form of Variation</w:t>
      </w:r>
    </w:p>
    <w:p w14:paraId="6C2EFACF" w14:textId="77777777" w:rsidR="00804943" w:rsidRDefault="00804943" w:rsidP="00804943">
      <w:r>
        <w:t>This Agreement constitutes the entire agreement relating to the subject matter between the Parties and supersedes all previous communications between the Parties.</w:t>
      </w:r>
    </w:p>
    <w:p w14:paraId="6C2EFAD0" w14:textId="77777777" w:rsidR="00804943" w:rsidRDefault="00804943" w:rsidP="001C0435">
      <w:pPr>
        <w:pStyle w:val="Heading5"/>
      </w:pPr>
      <w:r>
        <w:t>2.</w:t>
      </w:r>
      <w:r>
        <w:tab/>
        <w:t>Contract Signature</w:t>
      </w:r>
    </w:p>
    <w:p w14:paraId="6C2EFAD1" w14:textId="2FA65274" w:rsidR="00804943" w:rsidRDefault="00804943" w:rsidP="00804943">
      <w:r>
        <w:t xml:space="preserve">If this Agreement is not returned to the Commercial Officer (as identified in Section 3) duly signed and dated on behalf of the </w:t>
      </w:r>
      <w:r w:rsidR="001163D9">
        <w:t>Publisher</w:t>
      </w:r>
      <w:r>
        <w:t xml:space="preserve"> within 30 days of the date of signature on behalf of College, the College will be entitled, at its sole discretion, to declare this Agreement void.</w:t>
      </w:r>
    </w:p>
    <w:p w14:paraId="6C2EFAD2" w14:textId="4E310E8D" w:rsidR="00804943" w:rsidRDefault="00804943" w:rsidP="00804943">
      <w:r>
        <w:t xml:space="preserve">No </w:t>
      </w:r>
      <w:r w:rsidR="003C6F6D">
        <w:t xml:space="preserve">rights </w:t>
      </w:r>
      <w:r>
        <w:t xml:space="preserve">will be </w:t>
      </w:r>
      <w:r w:rsidR="003C6F6D">
        <w:t xml:space="preserve">deemed granted </w:t>
      </w:r>
      <w:r>
        <w:t xml:space="preserve">by the College nor work undertaken under this Agreement until a copy of the Agreement, signed on behalf of the </w:t>
      </w:r>
      <w:r w:rsidR="001163D9">
        <w:t>Publisher</w:t>
      </w:r>
      <w:r>
        <w:t xml:space="preserve">, is returned to the Commercial Officer. </w:t>
      </w:r>
    </w:p>
    <w:p w14:paraId="6C2EFAD3" w14:textId="77777777" w:rsidR="00804943" w:rsidRDefault="00804943" w:rsidP="001C0435">
      <w:pPr>
        <w:pStyle w:val="Heading5"/>
      </w:pPr>
      <w:r>
        <w:t>3.</w:t>
      </w:r>
      <w:r>
        <w:tab/>
        <w:t>Commencement and Duration of the Services</w:t>
      </w:r>
    </w:p>
    <w:p w14:paraId="2BC3D260" w14:textId="00038BCB" w:rsidR="00DB49D0" w:rsidRDefault="00DB49D0" w:rsidP="00A301E5">
      <w:r>
        <w:t xml:space="preserve">This Agreement shall commence on </w:t>
      </w:r>
      <w:r w:rsidR="00B56C5A" w:rsidRPr="007C68BC">
        <w:fldChar w:fldCharType="begin">
          <w:ffData>
            <w:name w:val="Text37"/>
            <w:enabled/>
            <w:calcOnExit w:val="0"/>
            <w:textInput>
              <w:default w:val="1 September 2016"/>
            </w:textInput>
          </w:ffData>
        </w:fldChar>
      </w:r>
      <w:r w:rsidR="00B56C5A" w:rsidRPr="007C68BC">
        <w:instrText xml:space="preserve"> </w:instrText>
      </w:r>
      <w:bookmarkStart w:id="6" w:name="Text37"/>
      <w:r w:rsidR="00B56C5A" w:rsidRPr="007C68BC">
        <w:instrText xml:space="preserve">FORMTEXT </w:instrText>
      </w:r>
      <w:r w:rsidR="00B56C5A" w:rsidRPr="007C68BC">
        <w:fldChar w:fldCharType="separate"/>
      </w:r>
      <w:r w:rsidR="00B56C5A" w:rsidRPr="007C68BC">
        <w:rPr>
          <w:noProof/>
        </w:rPr>
        <w:t>1 September 2016</w:t>
      </w:r>
      <w:r w:rsidR="00B56C5A" w:rsidRPr="007C68BC">
        <w:fldChar w:fldCharType="end"/>
      </w:r>
      <w:bookmarkEnd w:id="6"/>
      <w:r>
        <w:t xml:space="preserve"> (the “Commencement Date”) and shall continue, unless terminated earlier in accordance with Clause 11 (Termination), for a period of 3 (three) years</w:t>
      </w:r>
      <w:r w:rsidR="006E4D84">
        <w:t xml:space="preserve"> </w:t>
      </w:r>
      <w:r>
        <w:t xml:space="preserve">(the </w:t>
      </w:r>
      <w:r w:rsidRPr="00DB49D0">
        <w:rPr>
          <w:b/>
        </w:rPr>
        <w:t>“Initial Term”</w:t>
      </w:r>
      <w:r>
        <w:t xml:space="preserve">), when it shall terminate automatically without notice </w:t>
      </w:r>
      <w:r w:rsidRPr="00464A04">
        <w:rPr>
          <w:b/>
        </w:rPr>
        <w:t>unless</w:t>
      </w:r>
      <w:r>
        <w:t xml:space="preserve">, no later than 3 (three) months before the end of the Initial Term (or any Extended Term agreed under this clause), the Parties agree in writing that the term of the Agreement shall be extended for </w:t>
      </w:r>
      <w:r w:rsidR="0035219B">
        <w:t xml:space="preserve">2 </w:t>
      </w:r>
      <w:r>
        <w:t>(</w:t>
      </w:r>
      <w:r w:rsidR="0035219B">
        <w:t>two</w:t>
      </w:r>
      <w:r>
        <w:t xml:space="preserve">) </w:t>
      </w:r>
      <w:r w:rsidR="0035219B">
        <w:t xml:space="preserve">years </w:t>
      </w:r>
      <w:r>
        <w:t xml:space="preserve">(the </w:t>
      </w:r>
      <w:r w:rsidRPr="00DB49D0">
        <w:rPr>
          <w:b/>
        </w:rPr>
        <w:t>“Extended Term”</w:t>
      </w:r>
      <w:r>
        <w:t xml:space="preserve">).  </w:t>
      </w:r>
    </w:p>
    <w:p w14:paraId="54ECCD6A" w14:textId="126A67B2" w:rsidR="00A301E5" w:rsidRDefault="00DB49D0" w:rsidP="00A301E5">
      <w:r w:rsidRPr="00464A04">
        <w:rPr>
          <w:b/>
        </w:rPr>
        <w:lastRenderedPageBreak/>
        <w:t>Unless it is further extended</w:t>
      </w:r>
      <w:r>
        <w:t xml:space="preserve"> under this clause or terminated earlier in accordance with clause 11 (Termination), the Agreement shall terminate automatically without notice at the end of an Extended Term.</w:t>
      </w:r>
    </w:p>
    <w:p w14:paraId="6C2EFAD6" w14:textId="77777777" w:rsidR="00804943" w:rsidRDefault="00DF6CF4" w:rsidP="001C0435">
      <w:pPr>
        <w:pStyle w:val="Heading5"/>
      </w:pPr>
      <w:r>
        <w:t>4</w:t>
      </w:r>
      <w:r w:rsidR="00804943">
        <w:t>.</w:t>
      </w:r>
      <w:r w:rsidR="00804943">
        <w:tab/>
        <w:t>Signature</w:t>
      </w:r>
    </w:p>
    <w:p w14:paraId="6C2EFAD7" w14:textId="77777777" w:rsidR="00804943" w:rsidRDefault="00804943" w:rsidP="00804943">
      <w:r>
        <w:t>By signing this Agreement each signatory warrants that s/he is an authorised signatory of the relevant Party.</w:t>
      </w:r>
    </w:p>
    <w:p w14:paraId="6C2EFAD8" w14:textId="77777777" w:rsidR="00804943" w:rsidRDefault="00804943" w:rsidP="00804943">
      <w:r>
        <w:t>We have read the Agreement and confirm our acceptance of the terms and conditions set out therein.</w:t>
      </w:r>
    </w:p>
    <w:tbl>
      <w:tblPr>
        <w:tblW w:w="5000" w:type="pct"/>
        <w:tblLook w:val="0000" w:firstRow="0" w:lastRow="0" w:firstColumn="0" w:lastColumn="0" w:noHBand="0" w:noVBand="0"/>
      </w:tblPr>
      <w:tblGrid>
        <w:gridCol w:w="3823"/>
        <w:gridCol w:w="3824"/>
      </w:tblGrid>
      <w:tr w:rsidR="00262B4A" w:rsidRPr="00262B4A" w14:paraId="6C2EFAE3" w14:textId="77777777" w:rsidTr="006D28B0">
        <w:tc>
          <w:tcPr>
            <w:tcW w:w="2500" w:type="pct"/>
          </w:tcPr>
          <w:p w14:paraId="6C2EFADC" w14:textId="77777777" w:rsidR="00262B4A" w:rsidRPr="00262B4A" w:rsidRDefault="00262B4A" w:rsidP="00262B4A">
            <w:pPr>
              <w:rPr>
                <w:lang w:val="en-GB"/>
              </w:rPr>
            </w:pPr>
            <w:r w:rsidRPr="00262B4A">
              <w:rPr>
                <w:lang w:val="en-GB"/>
              </w:rPr>
              <w:t xml:space="preserve">Signed by for and on behalf of </w:t>
            </w:r>
            <w:r w:rsidRPr="00262B4A">
              <w:rPr>
                <w:rStyle w:val="Strong"/>
                <w:lang w:val="en-GB"/>
              </w:rPr>
              <w:t>COLLEGE OF POLICING LIMITED</w:t>
            </w:r>
          </w:p>
          <w:p w14:paraId="6C2EFADE" w14:textId="47257746" w:rsidR="00262B4A" w:rsidRPr="00262B4A" w:rsidRDefault="00262B4A" w:rsidP="00464A04">
            <w:pPr>
              <w:spacing w:before="0" w:after="0"/>
              <w:rPr>
                <w:lang w:val="en-GB"/>
              </w:rPr>
            </w:pPr>
            <w:r w:rsidRPr="00262B4A">
              <w:rPr>
                <w:lang w:val="en-GB"/>
              </w:rPr>
              <w:t xml:space="preserve">By </w:t>
            </w:r>
            <w:r w:rsidRPr="00E52838">
              <w:rPr>
                <w:highlight w:val="yellow"/>
                <w:lang w:val="en-GB"/>
              </w:rPr>
              <w:fldChar w:fldCharType="begin">
                <w:ffData>
                  <w:name w:val="Text14"/>
                  <w:enabled/>
                  <w:calcOnExit w:val="0"/>
                  <w:textInput>
                    <w:default w:val="[NAME OF AUTHORISED SIGNATORY]"/>
                  </w:textInput>
                </w:ffData>
              </w:fldChar>
            </w:r>
            <w:bookmarkStart w:id="7" w:name="Text14"/>
            <w:r w:rsidRPr="00E52838">
              <w:rPr>
                <w:highlight w:val="yellow"/>
                <w:lang w:val="en-GB"/>
              </w:rPr>
              <w:instrText xml:space="preserve"> FORMTEXT </w:instrText>
            </w:r>
            <w:r w:rsidRPr="00E52838">
              <w:rPr>
                <w:highlight w:val="yellow"/>
                <w:lang w:val="en-GB"/>
              </w:rPr>
            </w:r>
            <w:r w:rsidRPr="00E52838">
              <w:rPr>
                <w:highlight w:val="yellow"/>
                <w:lang w:val="en-GB"/>
              </w:rPr>
              <w:fldChar w:fldCharType="separate"/>
            </w:r>
            <w:r w:rsidRPr="00E52838">
              <w:rPr>
                <w:highlight w:val="yellow"/>
                <w:lang w:val="en-GB"/>
              </w:rPr>
              <w:t>[NAME OF AUTHORISED SIGNATORY]</w:t>
            </w:r>
            <w:r w:rsidRPr="00E52838">
              <w:rPr>
                <w:highlight w:val="yellow"/>
              </w:rPr>
              <w:fldChar w:fldCharType="end"/>
            </w:r>
            <w:bookmarkEnd w:id="7"/>
            <w:r w:rsidR="00E412B0">
              <w:t>, Director, Business Development &amp; Membership</w:t>
            </w:r>
          </w:p>
        </w:tc>
        <w:tc>
          <w:tcPr>
            <w:tcW w:w="2500" w:type="pct"/>
          </w:tcPr>
          <w:p w14:paraId="6C2EFAE0" w14:textId="77777777" w:rsidR="00262B4A" w:rsidRPr="00262B4A" w:rsidRDefault="00262B4A" w:rsidP="00262B4A">
            <w:pPr>
              <w:rPr>
                <w:lang w:val="en-GB"/>
              </w:rPr>
            </w:pPr>
            <w:r w:rsidRPr="00262B4A">
              <w:rPr>
                <w:lang w:val="en-GB"/>
              </w:rPr>
              <w:t>.......................................</w:t>
            </w:r>
          </w:p>
          <w:p w14:paraId="6C2EFAE1" w14:textId="77777777" w:rsidR="00262B4A" w:rsidRPr="00262B4A" w:rsidRDefault="00262B4A" w:rsidP="00262B4A">
            <w:pPr>
              <w:rPr>
                <w:lang w:val="en-GB"/>
              </w:rPr>
            </w:pPr>
            <w:r w:rsidRPr="00262B4A">
              <w:rPr>
                <w:lang w:val="en-GB"/>
              </w:rPr>
              <w:t>Authorised Signatory</w:t>
            </w:r>
          </w:p>
          <w:p w14:paraId="6C2EFAE2" w14:textId="77777777" w:rsidR="00262B4A" w:rsidRPr="00262B4A" w:rsidRDefault="00262B4A" w:rsidP="00262B4A">
            <w:pPr>
              <w:rPr>
                <w:lang w:val="en-GB"/>
              </w:rPr>
            </w:pPr>
            <w:r w:rsidRPr="00262B4A">
              <w:rPr>
                <w:lang w:val="en-GB"/>
              </w:rPr>
              <w:t>Date:</w:t>
            </w:r>
          </w:p>
        </w:tc>
      </w:tr>
      <w:tr w:rsidR="00262B4A" w:rsidRPr="00262B4A" w14:paraId="6C2EFAEC" w14:textId="77777777" w:rsidTr="006D28B0">
        <w:tc>
          <w:tcPr>
            <w:tcW w:w="2500" w:type="pct"/>
          </w:tcPr>
          <w:p w14:paraId="6C2EFAE4" w14:textId="03660D42" w:rsidR="00262B4A" w:rsidRPr="00262B4A" w:rsidRDefault="00262B4A" w:rsidP="00262B4A">
            <w:pPr>
              <w:rPr>
                <w:rStyle w:val="Strong"/>
                <w:lang w:val="en-GB"/>
              </w:rPr>
            </w:pPr>
            <w:r w:rsidRPr="00262B4A">
              <w:rPr>
                <w:lang w:val="en-GB"/>
              </w:rPr>
              <w:t xml:space="preserve">Signed for and on behalf of </w:t>
            </w:r>
            <w:r w:rsidR="00DB49D0">
              <w:rPr>
                <w:rStyle w:val="Strong"/>
                <w:highlight w:val="yellow"/>
                <w:lang w:val="en-GB"/>
              </w:rPr>
              <w:fldChar w:fldCharType="begin">
                <w:ffData>
                  <w:name w:val="Text15"/>
                  <w:enabled/>
                  <w:calcOnExit w:val="0"/>
                  <w:textInput>
                    <w:default w:val="[NAME OF BIDDER]"/>
                  </w:textInput>
                </w:ffData>
              </w:fldChar>
            </w:r>
            <w:bookmarkStart w:id="8" w:name="Text15"/>
            <w:r w:rsidR="00DB49D0">
              <w:rPr>
                <w:rStyle w:val="Strong"/>
                <w:highlight w:val="yellow"/>
                <w:lang w:val="en-GB"/>
              </w:rPr>
              <w:instrText xml:space="preserve"> FORMTEXT </w:instrText>
            </w:r>
            <w:r w:rsidR="00DB49D0">
              <w:rPr>
                <w:rStyle w:val="Strong"/>
                <w:highlight w:val="yellow"/>
                <w:lang w:val="en-GB"/>
              </w:rPr>
            </w:r>
            <w:r w:rsidR="00DB49D0">
              <w:rPr>
                <w:rStyle w:val="Strong"/>
                <w:highlight w:val="yellow"/>
                <w:lang w:val="en-GB"/>
              </w:rPr>
              <w:fldChar w:fldCharType="separate"/>
            </w:r>
            <w:r w:rsidR="00DB49D0">
              <w:rPr>
                <w:rStyle w:val="Strong"/>
                <w:noProof/>
                <w:highlight w:val="yellow"/>
                <w:lang w:val="en-GB"/>
              </w:rPr>
              <w:t>[NAME OF BIDDER]</w:t>
            </w:r>
            <w:r w:rsidR="00DB49D0">
              <w:rPr>
                <w:rStyle w:val="Strong"/>
                <w:highlight w:val="yellow"/>
                <w:lang w:val="en-GB"/>
              </w:rPr>
              <w:fldChar w:fldCharType="end"/>
            </w:r>
            <w:bookmarkEnd w:id="8"/>
          </w:p>
          <w:p w14:paraId="6C2EFAE7" w14:textId="035DA202" w:rsidR="00262B4A" w:rsidRPr="00262B4A" w:rsidRDefault="00262B4A" w:rsidP="00464A04">
            <w:pPr>
              <w:spacing w:before="0" w:after="0"/>
              <w:rPr>
                <w:lang w:val="en-GB"/>
              </w:rPr>
            </w:pPr>
            <w:r w:rsidRPr="00262B4A">
              <w:rPr>
                <w:lang w:val="en-GB"/>
              </w:rPr>
              <w:t xml:space="preserve">by </w:t>
            </w:r>
            <w:r w:rsidRPr="00E52838">
              <w:rPr>
                <w:highlight w:val="yellow"/>
                <w:lang w:val="en-GB"/>
              </w:rPr>
              <w:fldChar w:fldCharType="begin">
                <w:ffData>
                  <w:name w:val="Text14"/>
                  <w:enabled/>
                  <w:calcOnExit w:val="0"/>
                  <w:textInput>
                    <w:default w:val="[NAME OF AUTHORISED SIGNATORY]"/>
                  </w:textInput>
                </w:ffData>
              </w:fldChar>
            </w:r>
            <w:r w:rsidRPr="00E52838">
              <w:rPr>
                <w:highlight w:val="yellow"/>
                <w:lang w:val="en-GB"/>
              </w:rPr>
              <w:instrText xml:space="preserve"> FORMTEXT </w:instrText>
            </w:r>
            <w:r w:rsidRPr="00E52838">
              <w:rPr>
                <w:highlight w:val="yellow"/>
                <w:lang w:val="en-GB"/>
              </w:rPr>
            </w:r>
            <w:r w:rsidRPr="00E52838">
              <w:rPr>
                <w:highlight w:val="yellow"/>
                <w:lang w:val="en-GB"/>
              </w:rPr>
              <w:fldChar w:fldCharType="separate"/>
            </w:r>
            <w:r w:rsidRPr="00E52838">
              <w:rPr>
                <w:highlight w:val="yellow"/>
                <w:lang w:val="en-GB"/>
              </w:rPr>
              <w:t>[NAME OF AUTHORISED SIGNATORY]</w:t>
            </w:r>
            <w:r w:rsidRPr="00E52838">
              <w:rPr>
                <w:highlight w:val="yellow"/>
              </w:rPr>
              <w:fldChar w:fldCharType="end"/>
            </w:r>
            <w:r w:rsidR="00E412B0">
              <w:t>,</w:t>
            </w:r>
            <w:r w:rsidR="00E412B0">
              <w:rPr>
                <w:highlight w:val="yellow"/>
              </w:rPr>
              <w:fldChar w:fldCharType="begin">
                <w:ffData>
                  <w:name w:val="Text41"/>
                  <w:enabled/>
                  <w:calcOnExit w:val="0"/>
                  <w:textInput>
                    <w:default w:val="[role]"/>
                  </w:textInput>
                </w:ffData>
              </w:fldChar>
            </w:r>
            <w:bookmarkStart w:id="9" w:name="Text41"/>
            <w:r w:rsidR="00E412B0">
              <w:rPr>
                <w:highlight w:val="yellow"/>
              </w:rPr>
              <w:instrText xml:space="preserve"> FORMTEXT </w:instrText>
            </w:r>
            <w:r w:rsidR="00E412B0">
              <w:rPr>
                <w:highlight w:val="yellow"/>
              </w:rPr>
            </w:r>
            <w:r w:rsidR="00E412B0">
              <w:rPr>
                <w:highlight w:val="yellow"/>
              </w:rPr>
              <w:fldChar w:fldCharType="separate"/>
            </w:r>
            <w:r w:rsidR="00E412B0">
              <w:rPr>
                <w:noProof/>
                <w:highlight w:val="yellow"/>
              </w:rPr>
              <w:t>[role]</w:t>
            </w:r>
            <w:r w:rsidR="00E412B0">
              <w:rPr>
                <w:highlight w:val="yellow"/>
              </w:rPr>
              <w:fldChar w:fldCharType="end"/>
            </w:r>
            <w:bookmarkEnd w:id="9"/>
          </w:p>
        </w:tc>
        <w:tc>
          <w:tcPr>
            <w:tcW w:w="2500" w:type="pct"/>
          </w:tcPr>
          <w:p w14:paraId="6C2EFAE9" w14:textId="77777777" w:rsidR="00262B4A" w:rsidRPr="00262B4A" w:rsidRDefault="00262B4A" w:rsidP="00262B4A">
            <w:pPr>
              <w:rPr>
                <w:lang w:val="en-GB"/>
              </w:rPr>
            </w:pPr>
            <w:r w:rsidRPr="00262B4A">
              <w:rPr>
                <w:lang w:val="en-GB"/>
              </w:rPr>
              <w:t>.......................................</w:t>
            </w:r>
          </w:p>
          <w:p w14:paraId="05A183CB" w14:textId="77777777" w:rsidR="00464A04" w:rsidRDefault="00262B4A" w:rsidP="00464A04">
            <w:pPr>
              <w:rPr>
                <w:lang w:val="en-GB"/>
              </w:rPr>
            </w:pPr>
            <w:r w:rsidRPr="00262B4A">
              <w:rPr>
                <w:lang w:val="en-GB"/>
              </w:rPr>
              <w:t>Authorised Signatory</w:t>
            </w:r>
          </w:p>
          <w:p w14:paraId="6C2EFAEB" w14:textId="2049B806" w:rsidR="00262B4A" w:rsidRPr="00262B4A" w:rsidRDefault="00262B4A" w:rsidP="00464A04">
            <w:pPr>
              <w:rPr>
                <w:lang w:val="en-GB"/>
              </w:rPr>
            </w:pPr>
            <w:r w:rsidRPr="00262B4A">
              <w:rPr>
                <w:lang w:val="en-GB"/>
              </w:rPr>
              <w:t>Date:</w:t>
            </w:r>
          </w:p>
        </w:tc>
      </w:tr>
    </w:tbl>
    <w:p w14:paraId="6C2EFAED" w14:textId="77777777" w:rsidR="00262B4A" w:rsidRDefault="00262B4A" w:rsidP="00804943">
      <w:pPr>
        <w:sectPr w:rsidR="00262B4A" w:rsidSect="00CD179B">
          <w:pgSz w:w="11900" w:h="16840"/>
          <w:pgMar w:top="1418" w:right="851" w:bottom="1440" w:left="3402" w:header="0" w:footer="709" w:gutter="0"/>
          <w:cols w:space="708"/>
          <w:titlePg/>
          <w:docGrid w:linePitch="360"/>
        </w:sectPr>
      </w:pPr>
    </w:p>
    <w:p w14:paraId="6C2EFAEE" w14:textId="77777777" w:rsidR="00CD179B" w:rsidRPr="00CD179B" w:rsidRDefault="00CD179B" w:rsidP="00CD179B">
      <w:pPr>
        <w:pStyle w:val="Heading3"/>
        <w:rPr>
          <w:b/>
        </w:rPr>
      </w:pPr>
      <w:r>
        <w:rPr>
          <w:b/>
        </w:rPr>
        <w:lastRenderedPageBreak/>
        <w:t>Section 2</w:t>
      </w:r>
      <w:r w:rsidRPr="00CD179B">
        <w:rPr>
          <w:b/>
        </w:rPr>
        <w:t xml:space="preserve">- </w:t>
      </w:r>
      <w:r>
        <w:rPr>
          <w:b/>
        </w:rPr>
        <w:t>GENERAL CONDITIONS</w:t>
      </w:r>
    </w:p>
    <w:p w14:paraId="6C2EFAF0" w14:textId="77777777" w:rsidR="00DD56DB" w:rsidRPr="00495E9A" w:rsidRDefault="00DD56DB" w:rsidP="004E7E6E">
      <w:pPr>
        <w:spacing w:before="0" w:after="0" w:line="300" w:lineRule="atLeast"/>
        <w:ind w:left="-709"/>
        <w:jc w:val="both"/>
        <w:rPr>
          <w:rStyle w:val="SubtleReference"/>
          <w:b/>
          <w:color w:val="2F5496"/>
        </w:rPr>
      </w:pPr>
    </w:p>
    <w:p w14:paraId="6C2EFAF1" w14:textId="1D667FAF" w:rsidR="00262B4A" w:rsidRDefault="00DD56DB" w:rsidP="00DD56DB">
      <w:r>
        <w:t xml:space="preserve">The Services shall be subject to the College’s </w:t>
      </w:r>
      <w:hyperlink r:id="rId19" w:history="1">
        <w:r w:rsidRPr="00DB49D0">
          <w:rPr>
            <w:rStyle w:val="Hyperlink"/>
          </w:rPr>
          <w:t>General Conditions</w:t>
        </w:r>
      </w:hyperlink>
      <w:r>
        <w:t>.</w:t>
      </w:r>
    </w:p>
    <w:p w14:paraId="01E8F5E5" w14:textId="2BA7DC21" w:rsidR="003D7491" w:rsidRDefault="003D7491" w:rsidP="00DD56DB">
      <w:pPr>
        <w:rPr>
          <w:lang w:val="en-GB"/>
        </w:rPr>
      </w:pPr>
    </w:p>
    <w:p w14:paraId="6C2EFAF2" w14:textId="77777777" w:rsidR="00262B4A" w:rsidRDefault="00262B4A"/>
    <w:p w14:paraId="6C2EFAF3" w14:textId="77777777" w:rsidR="00DD56DB" w:rsidRDefault="00DD56DB">
      <w:pPr>
        <w:sectPr w:rsidR="00DD56DB" w:rsidSect="001004CB">
          <w:pgSz w:w="11900" w:h="16840"/>
          <w:pgMar w:top="1418" w:right="851" w:bottom="1440" w:left="3402" w:header="0" w:footer="709" w:gutter="0"/>
          <w:cols w:space="708"/>
          <w:titlePg/>
          <w:docGrid w:linePitch="360"/>
        </w:sectPr>
      </w:pPr>
    </w:p>
    <w:p w14:paraId="6C2EFAF4" w14:textId="77777777" w:rsidR="00303C76" w:rsidRDefault="00303C76" w:rsidP="00CD179B">
      <w:pPr>
        <w:pStyle w:val="Heading3"/>
        <w:sectPr w:rsidR="00303C76" w:rsidSect="00262B4A">
          <w:type w:val="continuous"/>
          <w:pgSz w:w="11900" w:h="16840"/>
          <w:pgMar w:top="1418" w:right="851" w:bottom="1440" w:left="3402" w:header="0" w:footer="709" w:gutter="0"/>
          <w:cols w:space="708"/>
          <w:titlePg/>
          <w:docGrid w:linePitch="360"/>
        </w:sectPr>
      </w:pPr>
    </w:p>
    <w:p w14:paraId="6C2EFAF5" w14:textId="77777777" w:rsidR="00CD179B" w:rsidRDefault="00CD179B" w:rsidP="00CD179B">
      <w:pPr>
        <w:pStyle w:val="Heading3"/>
        <w:rPr>
          <w:b/>
        </w:rPr>
      </w:pPr>
      <w:r>
        <w:rPr>
          <w:b/>
        </w:rPr>
        <w:lastRenderedPageBreak/>
        <w:t xml:space="preserve">Section </w:t>
      </w:r>
      <w:r w:rsidR="0001451B">
        <w:rPr>
          <w:b/>
        </w:rPr>
        <w:t xml:space="preserve">3 </w:t>
      </w:r>
      <w:r w:rsidRPr="00CD179B">
        <w:rPr>
          <w:b/>
        </w:rPr>
        <w:t xml:space="preserve">- </w:t>
      </w:r>
      <w:r>
        <w:rPr>
          <w:b/>
        </w:rPr>
        <w:t>SPECIAL CONDITIONS</w:t>
      </w:r>
    </w:p>
    <w:p w14:paraId="6C2EFAF9" w14:textId="77777777" w:rsidR="00CD179B" w:rsidRDefault="00CD179B" w:rsidP="00CD179B">
      <w:pPr>
        <w:pStyle w:val="Heading5"/>
        <w:rPr>
          <w:lang w:val="en-GB"/>
        </w:rPr>
      </w:pPr>
      <w:r w:rsidRPr="00CD179B">
        <w:rPr>
          <w:lang w:val="en-GB"/>
        </w:rPr>
        <w:t>1.</w:t>
      </w:r>
      <w:r w:rsidRPr="00CD179B">
        <w:rPr>
          <w:lang w:val="en-GB"/>
        </w:rPr>
        <w:tab/>
        <w:t>College Officials</w:t>
      </w:r>
    </w:p>
    <w:p w14:paraId="6C2EFAFB" w14:textId="77777777" w:rsidR="00CD179B" w:rsidRPr="00CD179B" w:rsidRDefault="00CD179B" w:rsidP="00CD179B">
      <w:pPr>
        <w:numPr>
          <w:ilvl w:val="1"/>
          <w:numId w:val="3"/>
        </w:numPr>
        <w:rPr>
          <w:rStyle w:val="Strong"/>
          <w:lang w:val="en-GB"/>
        </w:rPr>
      </w:pPr>
      <w:r w:rsidRPr="00CD179B">
        <w:rPr>
          <w:rStyle w:val="Strong"/>
          <w:lang w:val="en-GB"/>
        </w:rPr>
        <w:t>The College’s Manager is:</w:t>
      </w:r>
    </w:p>
    <w:p w14:paraId="6C2EFAFC" w14:textId="41D9EE27" w:rsidR="00CD179B" w:rsidRPr="007C68BC" w:rsidRDefault="003C5397" w:rsidP="004E7E6E">
      <w:pPr>
        <w:spacing w:before="0" w:after="0"/>
        <w:rPr>
          <w:lang w:val="en-GB"/>
        </w:rPr>
      </w:pPr>
      <w:r w:rsidRPr="007C68BC">
        <w:rPr>
          <w:lang w:val="en-GB"/>
        </w:rPr>
        <w:t>Helen Slimmon</w:t>
      </w:r>
      <w:r w:rsidR="00CD179B" w:rsidRPr="007C68BC">
        <w:rPr>
          <w:lang w:val="en-GB"/>
        </w:rPr>
        <w:t xml:space="preserve">, </w:t>
      </w:r>
      <w:r w:rsidRPr="007C68BC">
        <w:rPr>
          <w:lang w:val="en-GB"/>
        </w:rPr>
        <w:t>Senior Psychologist</w:t>
      </w:r>
    </w:p>
    <w:p w14:paraId="6C2EFAFD" w14:textId="0AEC95A4" w:rsidR="00CD179B" w:rsidRPr="007C68BC" w:rsidRDefault="003C5397" w:rsidP="004E7E6E">
      <w:pPr>
        <w:spacing w:before="0" w:after="0"/>
        <w:rPr>
          <w:lang w:val="en-GB"/>
        </w:rPr>
      </w:pPr>
      <w:r w:rsidRPr="007C68BC">
        <w:rPr>
          <w:lang w:val="en-GB"/>
        </w:rPr>
        <w:t>Central House</w:t>
      </w:r>
    </w:p>
    <w:p w14:paraId="64041027" w14:textId="6B1079CC" w:rsidR="003C5397" w:rsidRPr="007C68BC" w:rsidRDefault="003C5397" w:rsidP="004E7E6E">
      <w:pPr>
        <w:spacing w:before="0" w:after="0"/>
        <w:rPr>
          <w:lang w:val="en-GB"/>
        </w:rPr>
      </w:pPr>
      <w:r w:rsidRPr="007C68BC">
        <w:rPr>
          <w:lang w:val="en-GB"/>
        </w:rPr>
        <w:t>Beckwith Knowle</w:t>
      </w:r>
    </w:p>
    <w:p w14:paraId="31357684" w14:textId="6D95AB28" w:rsidR="003C5397" w:rsidRPr="007C68BC" w:rsidRDefault="003C5397" w:rsidP="004E7E6E">
      <w:pPr>
        <w:spacing w:before="0" w:after="0"/>
        <w:rPr>
          <w:lang w:val="en-GB"/>
        </w:rPr>
      </w:pPr>
      <w:r w:rsidRPr="007C68BC">
        <w:rPr>
          <w:lang w:val="en-GB"/>
        </w:rPr>
        <w:t>Otley Road</w:t>
      </w:r>
    </w:p>
    <w:p w14:paraId="721D6AC3" w14:textId="5D63B6A2" w:rsidR="003C5397" w:rsidRPr="007C68BC" w:rsidRDefault="003C5397" w:rsidP="004E7E6E">
      <w:pPr>
        <w:spacing w:before="0" w:after="0"/>
        <w:rPr>
          <w:lang w:val="en-GB"/>
        </w:rPr>
      </w:pPr>
      <w:r w:rsidRPr="007C68BC">
        <w:rPr>
          <w:lang w:val="en-GB"/>
        </w:rPr>
        <w:t>Harrogate</w:t>
      </w:r>
    </w:p>
    <w:p w14:paraId="21D4022A" w14:textId="55625997" w:rsidR="003C5397" w:rsidRPr="007C68BC" w:rsidRDefault="003C5397" w:rsidP="004E7E6E">
      <w:pPr>
        <w:spacing w:before="0" w:after="0"/>
        <w:rPr>
          <w:lang w:val="en-GB"/>
        </w:rPr>
      </w:pPr>
      <w:r w:rsidRPr="007C68BC">
        <w:rPr>
          <w:lang w:val="en-GB"/>
        </w:rPr>
        <w:t>HG3 1UF</w:t>
      </w:r>
    </w:p>
    <w:p w14:paraId="6C2EFAFE" w14:textId="691C972A" w:rsidR="00CD179B" w:rsidRPr="007C68BC" w:rsidRDefault="00CD179B" w:rsidP="004E7E6E">
      <w:pPr>
        <w:spacing w:before="0" w:after="0"/>
        <w:rPr>
          <w:lang w:val="en-GB"/>
        </w:rPr>
      </w:pPr>
      <w:r w:rsidRPr="007C68BC">
        <w:rPr>
          <w:lang w:val="en-GB"/>
        </w:rPr>
        <w:t xml:space="preserve">Phone: </w:t>
      </w:r>
      <w:r w:rsidR="003C5397" w:rsidRPr="007C68BC">
        <w:rPr>
          <w:lang w:val="en-GB"/>
        </w:rPr>
        <w:t>+44 (0) 1423 876609</w:t>
      </w:r>
    </w:p>
    <w:p w14:paraId="6C2EFAFF" w14:textId="08E017B4" w:rsidR="00CD179B" w:rsidRPr="007C68BC" w:rsidRDefault="00CD179B" w:rsidP="004E7E6E">
      <w:pPr>
        <w:spacing w:before="0" w:after="0"/>
        <w:rPr>
          <w:lang w:val="en-GB"/>
        </w:rPr>
      </w:pPr>
      <w:r w:rsidRPr="007C68BC">
        <w:rPr>
          <w:lang w:val="en-GB"/>
        </w:rPr>
        <w:t xml:space="preserve">Email: </w:t>
      </w:r>
      <w:r w:rsidR="003C5397" w:rsidRPr="007C68BC">
        <w:rPr>
          <w:lang w:val="en-GB"/>
        </w:rPr>
        <w:t>Helen.Slimmon@college.pnn.police.uk</w:t>
      </w:r>
    </w:p>
    <w:p w14:paraId="6C2EFB00" w14:textId="77777777" w:rsidR="00CD179B" w:rsidRPr="00CD179B" w:rsidRDefault="00CD179B" w:rsidP="00CD179B">
      <w:pPr>
        <w:numPr>
          <w:ilvl w:val="1"/>
          <w:numId w:val="3"/>
        </w:numPr>
        <w:rPr>
          <w:rStyle w:val="Strong"/>
          <w:lang w:val="en-GB"/>
        </w:rPr>
      </w:pPr>
      <w:r w:rsidRPr="00CD179B">
        <w:rPr>
          <w:rStyle w:val="Strong"/>
          <w:lang w:val="en-GB"/>
        </w:rPr>
        <w:t>The Commercial Officer is:</w:t>
      </w:r>
    </w:p>
    <w:p w14:paraId="6C2EFB01" w14:textId="77777777" w:rsidR="00CD179B" w:rsidRPr="00CD179B" w:rsidRDefault="00CD179B" w:rsidP="0001451B">
      <w:pPr>
        <w:spacing w:before="0" w:after="0"/>
        <w:rPr>
          <w:lang w:val="en-GB"/>
        </w:rPr>
      </w:pPr>
      <w:r w:rsidRPr="00CD179B">
        <w:rPr>
          <w:lang w:val="en-GB"/>
        </w:rPr>
        <w:t xml:space="preserve">Cora Burke, </w:t>
      </w:r>
    </w:p>
    <w:p w14:paraId="6C2EFB02" w14:textId="77777777" w:rsidR="00CD179B" w:rsidRPr="00CD179B" w:rsidRDefault="00CD179B" w:rsidP="0001451B">
      <w:pPr>
        <w:spacing w:before="0" w:after="0"/>
        <w:rPr>
          <w:lang w:val="en-GB"/>
        </w:rPr>
      </w:pPr>
      <w:r w:rsidRPr="00CD179B">
        <w:rPr>
          <w:lang w:val="en-GB"/>
        </w:rPr>
        <w:t>Albert Day Building,</w:t>
      </w:r>
    </w:p>
    <w:p w14:paraId="6C2EFB03" w14:textId="77777777" w:rsidR="00CD179B" w:rsidRPr="00CD179B" w:rsidRDefault="00CD179B" w:rsidP="0001451B">
      <w:pPr>
        <w:spacing w:before="0" w:after="0"/>
        <w:rPr>
          <w:lang w:val="en-GB"/>
        </w:rPr>
      </w:pPr>
      <w:r w:rsidRPr="00CD179B">
        <w:rPr>
          <w:lang w:val="en-GB"/>
        </w:rPr>
        <w:t>Sunningdale Park,</w:t>
      </w:r>
    </w:p>
    <w:p w14:paraId="6C2EFB04" w14:textId="77777777" w:rsidR="00CD179B" w:rsidRPr="00CD179B" w:rsidRDefault="00CD179B" w:rsidP="0001451B">
      <w:pPr>
        <w:spacing w:before="0" w:after="0"/>
        <w:rPr>
          <w:lang w:val="en-GB"/>
        </w:rPr>
      </w:pPr>
      <w:r w:rsidRPr="00CD179B">
        <w:rPr>
          <w:lang w:val="en-GB"/>
        </w:rPr>
        <w:t>Larch Avenue,</w:t>
      </w:r>
    </w:p>
    <w:p w14:paraId="6C2EFB05" w14:textId="77777777" w:rsidR="00CD179B" w:rsidRPr="00CD179B" w:rsidRDefault="00CD179B" w:rsidP="0001451B">
      <w:pPr>
        <w:spacing w:before="0" w:after="0"/>
        <w:rPr>
          <w:lang w:val="en-GB"/>
        </w:rPr>
      </w:pPr>
      <w:r w:rsidRPr="00CD179B">
        <w:rPr>
          <w:lang w:val="en-GB"/>
        </w:rPr>
        <w:t>Ascot</w:t>
      </w:r>
    </w:p>
    <w:p w14:paraId="6C2EFB06" w14:textId="77777777" w:rsidR="00CD179B" w:rsidRPr="00CD179B" w:rsidRDefault="00CD179B" w:rsidP="0001451B">
      <w:pPr>
        <w:spacing w:before="0" w:after="0"/>
        <w:rPr>
          <w:lang w:val="en-GB"/>
        </w:rPr>
      </w:pPr>
      <w:r w:rsidRPr="00CD179B">
        <w:rPr>
          <w:lang w:val="en-GB"/>
        </w:rPr>
        <w:t>Berkshire SL5 0QE</w:t>
      </w:r>
    </w:p>
    <w:p w14:paraId="6C2EFB07" w14:textId="77777777" w:rsidR="00CD179B" w:rsidRPr="00CD179B" w:rsidRDefault="00CD179B" w:rsidP="0001451B">
      <w:pPr>
        <w:spacing w:before="0" w:after="0"/>
        <w:rPr>
          <w:lang w:val="en-GB"/>
        </w:rPr>
      </w:pPr>
      <w:r w:rsidRPr="00CD179B">
        <w:rPr>
          <w:lang w:val="en-GB"/>
        </w:rPr>
        <w:t>Telephone: +44 (0) 7920 541337</w:t>
      </w:r>
    </w:p>
    <w:p w14:paraId="6C2EFB08" w14:textId="1B7A7D8F" w:rsidR="00CD179B" w:rsidRPr="00CD179B" w:rsidRDefault="00CD179B" w:rsidP="0001451B">
      <w:pPr>
        <w:spacing w:before="0" w:after="0"/>
        <w:rPr>
          <w:u w:val="single"/>
          <w:lang w:val="en-GB"/>
        </w:rPr>
      </w:pPr>
      <w:r w:rsidRPr="00CD179B">
        <w:rPr>
          <w:lang w:val="en-GB"/>
        </w:rPr>
        <w:t xml:space="preserve">Email: </w:t>
      </w:r>
      <w:r w:rsidRPr="00464A04">
        <w:rPr>
          <w:lang w:val="en-GB"/>
        </w:rPr>
        <w:t>cora.burke@college.pnn.police.uk</w:t>
      </w:r>
    </w:p>
    <w:p w14:paraId="6C2EFB09" w14:textId="668FE3BB" w:rsidR="00CD179B" w:rsidRDefault="00CD179B" w:rsidP="00CD179B">
      <w:pPr>
        <w:pStyle w:val="Heading5"/>
        <w:rPr>
          <w:rStyle w:val="Strong"/>
          <w:b/>
          <w:lang w:val="en-GB"/>
        </w:rPr>
      </w:pPr>
      <w:r w:rsidRPr="00CD179B">
        <w:rPr>
          <w:rStyle w:val="Strong"/>
          <w:b/>
          <w:lang w:val="en-GB"/>
        </w:rPr>
        <w:lastRenderedPageBreak/>
        <w:t>2.</w:t>
      </w:r>
      <w:r w:rsidRPr="00CD179B">
        <w:rPr>
          <w:rStyle w:val="Strong"/>
          <w:b/>
          <w:lang w:val="en-GB"/>
        </w:rPr>
        <w:tab/>
      </w:r>
      <w:r w:rsidR="001163D9">
        <w:rPr>
          <w:rStyle w:val="Strong"/>
          <w:b/>
          <w:lang w:val="en-GB"/>
        </w:rPr>
        <w:t>Publisher</w:t>
      </w:r>
      <w:r w:rsidRPr="00CD179B">
        <w:rPr>
          <w:rStyle w:val="Strong"/>
          <w:b/>
          <w:lang w:val="en-GB"/>
        </w:rPr>
        <w:t xml:space="preserve"> Officials</w:t>
      </w:r>
    </w:p>
    <w:p w14:paraId="6C2EFB0B" w14:textId="2C42B259" w:rsidR="00CD179B" w:rsidRPr="00CD179B" w:rsidRDefault="00CD179B" w:rsidP="00CD179B">
      <w:pPr>
        <w:numPr>
          <w:ilvl w:val="1"/>
          <w:numId w:val="6"/>
        </w:numPr>
        <w:ind w:left="709" w:hanging="709"/>
        <w:rPr>
          <w:rStyle w:val="Strong"/>
          <w:lang w:val="en-GB"/>
        </w:rPr>
      </w:pPr>
      <w:r w:rsidRPr="00CD179B">
        <w:rPr>
          <w:rStyle w:val="Strong"/>
          <w:lang w:val="en-GB"/>
        </w:rPr>
        <w:t xml:space="preserve">The </w:t>
      </w:r>
      <w:r w:rsidR="001163D9">
        <w:rPr>
          <w:rStyle w:val="Strong"/>
          <w:lang w:val="en-GB"/>
        </w:rPr>
        <w:t>Publisher</w:t>
      </w:r>
      <w:r w:rsidRPr="00CD179B">
        <w:rPr>
          <w:rStyle w:val="Strong"/>
          <w:lang w:val="en-GB"/>
        </w:rPr>
        <w:t>’s Manager is:</w:t>
      </w:r>
    </w:p>
    <w:p w14:paraId="6C2EFB0C" w14:textId="77777777" w:rsidR="00CD179B" w:rsidRPr="00CD179B" w:rsidRDefault="00CD179B" w:rsidP="0001451B">
      <w:pPr>
        <w:spacing w:before="0" w:after="0"/>
        <w:rPr>
          <w:lang w:val="en-GB"/>
        </w:rPr>
      </w:pPr>
      <w:r w:rsidRPr="00CD179B">
        <w:rPr>
          <w:highlight w:val="yellow"/>
          <w:lang w:val="en-GB"/>
        </w:rPr>
        <w:fldChar w:fldCharType="begin">
          <w:ffData>
            <w:name w:val="Text1"/>
            <w:enabled/>
            <w:calcOnExit w:val="0"/>
            <w:textInput>
              <w:default w:val="[Name]"/>
            </w:textInput>
          </w:ffData>
        </w:fldChar>
      </w:r>
      <w:r w:rsidRPr="00CD179B">
        <w:rPr>
          <w:highlight w:val="yellow"/>
          <w:lang w:val="en-GB"/>
        </w:rPr>
        <w:instrText xml:space="preserve"> FORMTEXT </w:instrText>
      </w:r>
      <w:r w:rsidRPr="00CD179B">
        <w:rPr>
          <w:highlight w:val="yellow"/>
          <w:lang w:val="en-GB"/>
        </w:rPr>
      </w:r>
      <w:r w:rsidRPr="00CD179B">
        <w:rPr>
          <w:highlight w:val="yellow"/>
          <w:lang w:val="en-GB"/>
        </w:rPr>
        <w:fldChar w:fldCharType="separate"/>
      </w:r>
      <w:r w:rsidRPr="00CD179B">
        <w:rPr>
          <w:highlight w:val="yellow"/>
          <w:lang w:val="en-GB"/>
        </w:rPr>
        <w:t>[Name]</w:t>
      </w:r>
      <w:r w:rsidRPr="00CD179B">
        <w:rPr>
          <w:highlight w:val="yellow"/>
        </w:rPr>
        <w:fldChar w:fldCharType="end"/>
      </w:r>
      <w:r w:rsidRPr="00CD179B">
        <w:rPr>
          <w:lang w:val="en-GB"/>
        </w:rPr>
        <w:t xml:space="preserve">, </w:t>
      </w:r>
      <w:r w:rsidRPr="00CD179B">
        <w:rPr>
          <w:highlight w:val="yellow"/>
          <w:lang w:val="en-GB"/>
        </w:rPr>
        <w:fldChar w:fldCharType="begin">
          <w:ffData>
            <w:name w:val="Text5"/>
            <w:enabled/>
            <w:calcOnExit w:val="0"/>
            <w:textInput>
              <w:default w:val="[role]"/>
            </w:textInput>
          </w:ffData>
        </w:fldChar>
      </w:r>
      <w:r w:rsidRPr="00CD179B">
        <w:rPr>
          <w:highlight w:val="yellow"/>
          <w:lang w:val="en-GB"/>
        </w:rPr>
        <w:instrText xml:space="preserve"> FORMTEXT </w:instrText>
      </w:r>
      <w:r w:rsidRPr="00CD179B">
        <w:rPr>
          <w:highlight w:val="yellow"/>
          <w:lang w:val="en-GB"/>
        </w:rPr>
      </w:r>
      <w:r w:rsidRPr="00CD179B">
        <w:rPr>
          <w:highlight w:val="yellow"/>
          <w:lang w:val="en-GB"/>
        </w:rPr>
        <w:fldChar w:fldCharType="separate"/>
      </w:r>
      <w:r w:rsidRPr="00CD179B">
        <w:rPr>
          <w:highlight w:val="yellow"/>
          <w:lang w:val="en-GB"/>
        </w:rPr>
        <w:t>[role]</w:t>
      </w:r>
      <w:r w:rsidRPr="00CD179B">
        <w:rPr>
          <w:highlight w:val="yellow"/>
        </w:rPr>
        <w:fldChar w:fldCharType="end"/>
      </w:r>
    </w:p>
    <w:p w14:paraId="6C2EFB0D" w14:textId="77777777" w:rsidR="00CD179B" w:rsidRPr="00CD179B" w:rsidRDefault="00CD179B" w:rsidP="0001451B">
      <w:pPr>
        <w:spacing w:before="0" w:after="0"/>
        <w:rPr>
          <w:lang w:val="en-GB"/>
        </w:rPr>
      </w:pPr>
      <w:r w:rsidRPr="00CD179B">
        <w:rPr>
          <w:highlight w:val="yellow"/>
          <w:lang w:val="en-GB"/>
        </w:rPr>
        <w:fldChar w:fldCharType="begin">
          <w:ffData>
            <w:name w:val="Text2"/>
            <w:enabled/>
            <w:calcOnExit w:val="0"/>
            <w:textInput>
              <w:default w:val="[Address]"/>
            </w:textInput>
          </w:ffData>
        </w:fldChar>
      </w:r>
      <w:r w:rsidRPr="00CD179B">
        <w:rPr>
          <w:highlight w:val="yellow"/>
          <w:lang w:val="en-GB"/>
        </w:rPr>
        <w:instrText xml:space="preserve"> FORMTEXT </w:instrText>
      </w:r>
      <w:r w:rsidRPr="00CD179B">
        <w:rPr>
          <w:highlight w:val="yellow"/>
          <w:lang w:val="en-GB"/>
        </w:rPr>
      </w:r>
      <w:r w:rsidRPr="00CD179B">
        <w:rPr>
          <w:highlight w:val="yellow"/>
          <w:lang w:val="en-GB"/>
        </w:rPr>
        <w:fldChar w:fldCharType="separate"/>
      </w:r>
      <w:r w:rsidRPr="00CD179B">
        <w:rPr>
          <w:highlight w:val="yellow"/>
          <w:lang w:val="en-GB"/>
        </w:rPr>
        <w:t>[Address]</w:t>
      </w:r>
      <w:r w:rsidRPr="00CD179B">
        <w:rPr>
          <w:highlight w:val="yellow"/>
        </w:rPr>
        <w:fldChar w:fldCharType="end"/>
      </w:r>
    </w:p>
    <w:p w14:paraId="6C2EFB0E" w14:textId="77777777" w:rsidR="00CD179B" w:rsidRPr="00CD179B" w:rsidRDefault="00CD179B" w:rsidP="0001451B">
      <w:pPr>
        <w:spacing w:before="0" w:after="0"/>
        <w:rPr>
          <w:lang w:val="en-GB"/>
        </w:rPr>
      </w:pPr>
      <w:r w:rsidRPr="00CD179B">
        <w:rPr>
          <w:lang w:val="en-GB"/>
        </w:rPr>
        <w:t xml:space="preserve">Phone: </w:t>
      </w:r>
      <w:r w:rsidRPr="00CD179B">
        <w:rPr>
          <w:highlight w:val="yellow"/>
          <w:lang w:val="en-GB"/>
        </w:rPr>
        <w:fldChar w:fldCharType="begin">
          <w:ffData>
            <w:name w:val="Text3"/>
            <w:enabled/>
            <w:calcOnExit w:val="0"/>
            <w:textInput>
              <w:default w:val="[phone in international format]"/>
            </w:textInput>
          </w:ffData>
        </w:fldChar>
      </w:r>
      <w:r w:rsidRPr="00CD179B">
        <w:rPr>
          <w:highlight w:val="yellow"/>
          <w:lang w:val="en-GB"/>
        </w:rPr>
        <w:instrText xml:space="preserve"> FORMTEXT </w:instrText>
      </w:r>
      <w:r w:rsidRPr="00CD179B">
        <w:rPr>
          <w:highlight w:val="yellow"/>
          <w:lang w:val="en-GB"/>
        </w:rPr>
      </w:r>
      <w:r w:rsidRPr="00CD179B">
        <w:rPr>
          <w:highlight w:val="yellow"/>
          <w:lang w:val="en-GB"/>
        </w:rPr>
        <w:fldChar w:fldCharType="separate"/>
      </w:r>
      <w:r w:rsidRPr="00CD179B">
        <w:rPr>
          <w:highlight w:val="yellow"/>
          <w:lang w:val="en-GB"/>
        </w:rPr>
        <w:t>[phone in international format]</w:t>
      </w:r>
      <w:r w:rsidRPr="00CD179B">
        <w:rPr>
          <w:highlight w:val="yellow"/>
        </w:rPr>
        <w:fldChar w:fldCharType="end"/>
      </w:r>
    </w:p>
    <w:p w14:paraId="6C2EFB0F" w14:textId="77777777" w:rsidR="003D57FA" w:rsidRDefault="00CD179B" w:rsidP="0001451B">
      <w:pPr>
        <w:spacing w:before="0" w:after="0"/>
        <w:rPr>
          <w:highlight w:val="yellow"/>
        </w:rPr>
        <w:sectPr w:rsidR="003D57FA" w:rsidSect="00303C76">
          <w:pgSz w:w="11900" w:h="16840"/>
          <w:pgMar w:top="1418" w:right="851" w:bottom="1440" w:left="3402" w:header="0" w:footer="709" w:gutter="0"/>
          <w:cols w:space="708"/>
          <w:titlePg/>
          <w:docGrid w:linePitch="360"/>
        </w:sectPr>
      </w:pPr>
      <w:r w:rsidRPr="00CD179B">
        <w:rPr>
          <w:lang w:val="en-GB"/>
        </w:rPr>
        <w:t xml:space="preserve">Email: </w:t>
      </w:r>
      <w:r w:rsidRPr="00CD179B">
        <w:rPr>
          <w:highlight w:val="yellow"/>
          <w:lang w:val="en-GB"/>
        </w:rPr>
        <w:fldChar w:fldCharType="begin">
          <w:ffData>
            <w:name w:val="Text4"/>
            <w:enabled/>
            <w:calcOnExit w:val="0"/>
            <w:textInput>
              <w:default w:val="[Email]"/>
            </w:textInput>
          </w:ffData>
        </w:fldChar>
      </w:r>
      <w:r w:rsidRPr="00CD179B">
        <w:rPr>
          <w:highlight w:val="yellow"/>
          <w:lang w:val="en-GB"/>
        </w:rPr>
        <w:instrText xml:space="preserve"> FORMTEXT </w:instrText>
      </w:r>
      <w:r w:rsidRPr="00CD179B">
        <w:rPr>
          <w:highlight w:val="yellow"/>
          <w:lang w:val="en-GB"/>
        </w:rPr>
      </w:r>
      <w:r w:rsidRPr="00CD179B">
        <w:rPr>
          <w:highlight w:val="yellow"/>
          <w:lang w:val="en-GB"/>
        </w:rPr>
        <w:fldChar w:fldCharType="separate"/>
      </w:r>
      <w:r w:rsidRPr="00CD179B">
        <w:rPr>
          <w:highlight w:val="yellow"/>
          <w:lang w:val="en-GB"/>
        </w:rPr>
        <w:t>[Email]</w:t>
      </w:r>
      <w:r w:rsidRPr="00CD179B">
        <w:rPr>
          <w:highlight w:val="yellow"/>
        </w:rPr>
        <w:fldChar w:fldCharType="end"/>
      </w:r>
    </w:p>
    <w:p w14:paraId="6C2EFB10" w14:textId="77777777" w:rsidR="00CD179B" w:rsidRPr="00CD179B" w:rsidRDefault="00CD179B" w:rsidP="0001451B">
      <w:pPr>
        <w:spacing w:before="0" w:after="0"/>
        <w:rPr>
          <w:lang w:val="en-GB"/>
        </w:rPr>
      </w:pPr>
    </w:p>
    <w:p w14:paraId="6C2EFB11" w14:textId="77777777" w:rsidR="00CD179B" w:rsidRDefault="00CD179B" w:rsidP="00CD179B">
      <w:pPr>
        <w:pStyle w:val="Heading5"/>
        <w:rPr>
          <w:lang w:val="en-GB"/>
        </w:rPr>
      </w:pPr>
      <w:r w:rsidRPr="00CD179B">
        <w:rPr>
          <w:lang w:val="en-GB"/>
        </w:rPr>
        <w:t>3.</w:t>
      </w:r>
      <w:r w:rsidRPr="00CD179B">
        <w:rPr>
          <w:lang w:val="en-GB"/>
        </w:rPr>
        <w:tab/>
        <w:t>Additional Documents to be included in this Agreement</w:t>
      </w:r>
    </w:p>
    <w:p w14:paraId="6C2EFB13" w14:textId="77777777" w:rsidR="00CD179B" w:rsidRPr="00CD179B" w:rsidRDefault="00CD179B" w:rsidP="00CD179B">
      <w:pPr>
        <w:rPr>
          <w:lang w:val="en-GB"/>
        </w:rPr>
      </w:pPr>
      <w:r w:rsidRPr="00CD179B">
        <w:rPr>
          <w:lang w:val="en-GB"/>
        </w:rPr>
        <w:t>The following documents are included in and form part of the Agreement in addition to Sections 1-5 inclusive:</w:t>
      </w:r>
    </w:p>
    <w:p w14:paraId="6C2EFB14" w14:textId="17FA0805" w:rsidR="00CD179B" w:rsidRPr="00CD179B" w:rsidRDefault="00B56C5A" w:rsidP="00CD179B">
      <w:pPr>
        <w:rPr>
          <w:lang w:val="en-GB"/>
        </w:rPr>
      </w:pPr>
      <w:r w:rsidRPr="00464A04">
        <w:rPr>
          <w:highlight w:val="yellow"/>
          <w:lang w:val="en-GB"/>
        </w:rPr>
        <w:t>[Insert the successful Bidder’s Bid]</w:t>
      </w:r>
    </w:p>
    <w:p w14:paraId="6C2EFB15" w14:textId="77777777" w:rsidR="00CD179B" w:rsidRDefault="00CD179B" w:rsidP="00CD179B">
      <w:pPr>
        <w:pStyle w:val="Heading5"/>
        <w:rPr>
          <w:lang w:val="en-GB"/>
        </w:rPr>
      </w:pPr>
      <w:r w:rsidRPr="00CD179B">
        <w:rPr>
          <w:lang w:val="en-GB"/>
        </w:rPr>
        <w:t>4.</w:t>
      </w:r>
      <w:r w:rsidRPr="00CD179B">
        <w:rPr>
          <w:lang w:val="en-GB"/>
        </w:rPr>
        <w:tab/>
        <w:t>Additional Definitions</w:t>
      </w:r>
    </w:p>
    <w:p w14:paraId="6C2EFB18" w14:textId="77777777" w:rsidR="00CD179B" w:rsidRPr="00CD179B" w:rsidRDefault="00CD179B" w:rsidP="00CD179B">
      <w:pPr>
        <w:rPr>
          <w:lang w:val="en-GB"/>
        </w:rPr>
      </w:pPr>
      <w:r w:rsidRPr="00CD179B">
        <w:rPr>
          <w:lang w:val="en-GB"/>
        </w:rPr>
        <w:t>The following definitions shall be incorporated:</w:t>
      </w:r>
    </w:p>
    <w:p w14:paraId="6C2EFB19" w14:textId="5C34B5BC" w:rsidR="00CD179B" w:rsidRPr="00CD179B" w:rsidRDefault="00CD179B" w:rsidP="00CD179B">
      <w:pPr>
        <w:rPr>
          <w:lang w:val="en-GB"/>
        </w:rPr>
      </w:pPr>
      <w:r w:rsidRPr="00CD179B">
        <w:rPr>
          <w:b/>
          <w:lang w:val="en-GB"/>
        </w:rPr>
        <w:t>Agreed Meeting Frequency</w:t>
      </w:r>
      <w:r w:rsidRPr="00CD179B">
        <w:rPr>
          <w:lang w:val="en-GB"/>
        </w:rPr>
        <w:tab/>
        <w:t xml:space="preserve">means </w:t>
      </w:r>
      <w:r w:rsidR="001163D9">
        <w:rPr>
          <w:lang w:val="en-GB"/>
        </w:rPr>
        <w:t xml:space="preserve">once </w:t>
      </w:r>
      <w:r w:rsidR="00CD4E41">
        <w:rPr>
          <w:lang w:val="en-GB"/>
        </w:rPr>
        <w:t xml:space="preserve">every </w:t>
      </w:r>
      <w:r w:rsidR="008C61DC">
        <w:rPr>
          <w:lang w:val="en-GB"/>
        </w:rPr>
        <w:t xml:space="preserve">six months </w:t>
      </w:r>
      <w:r w:rsidR="001163D9">
        <w:rPr>
          <w:lang w:val="en-GB"/>
        </w:rPr>
        <w:t xml:space="preserve">or as may </w:t>
      </w:r>
      <w:r w:rsidR="008116EA">
        <w:rPr>
          <w:lang w:val="en-GB"/>
        </w:rPr>
        <w:t xml:space="preserve">be </w:t>
      </w:r>
      <w:r w:rsidR="001163D9">
        <w:rPr>
          <w:lang w:val="en-GB"/>
        </w:rPr>
        <w:t>agreed between the Parties from time to time</w:t>
      </w:r>
      <w:r w:rsidR="001163D9">
        <w:t>;</w:t>
      </w:r>
    </w:p>
    <w:p w14:paraId="6C2EFB1A" w14:textId="350956F5" w:rsidR="00CD179B" w:rsidRDefault="00216AB1" w:rsidP="00CD179B">
      <w:pPr>
        <w:rPr>
          <w:lang w:val="en-GB"/>
        </w:rPr>
      </w:pPr>
      <w:r>
        <w:rPr>
          <w:b/>
          <w:lang w:val="en-GB"/>
        </w:rPr>
        <w:t xml:space="preserve">Author </w:t>
      </w:r>
      <w:r w:rsidR="00CD179B" w:rsidRPr="00CD179B">
        <w:rPr>
          <w:lang w:val="en-GB"/>
        </w:rPr>
        <w:t xml:space="preserve">means </w:t>
      </w:r>
      <w:r>
        <w:rPr>
          <w:lang w:val="en-GB"/>
        </w:rPr>
        <w:t xml:space="preserve">author of the </w:t>
      </w:r>
      <w:r w:rsidR="003C44A5">
        <w:rPr>
          <w:lang w:val="en-GB"/>
        </w:rPr>
        <w:t>Eligible Manuals</w:t>
      </w:r>
      <w:r w:rsidR="001163D9">
        <w:rPr>
          <w:lang w:val="en-GB"/>
        </w:rPr>
        <w:t>;</w:t>
      </w:r>
    </w:p>
    <w:p w14:paraId="1B44C4A3" w14:textId="377F1B7D" w:rsidR="00A44D0C" w:rsidRDefault="00045780" w:rsidP="00CD179B">
      <w:pPr>
        <w:rPr>
          <w:lang w:val="en-GB"/>
        </w:rPr>
      </w:pPr>
      <w:r>
        <w:rPr>
          <w:b/>
          <w:lang w:val="en-GB"/>
        </w:rPr>
        <w:t>Electronic Version</w:t>
      </w:r>
      <w:r w:rsidR="00A44D0C">
        <w:rPr>
          <w:lang w:val="en-GB"/>
        </w:rPr>
        <w:t xml:space="preserve"> means a version of an Eligible Manual in any digital format suitable for download on a mobile device (e-reader);</w:t>
      </w:r>
    </w:p>
    <w:p w14:paraId="1C8BEDA0" w14:textId="6A1A432A" w:rsidR="00216AB1" w:rsidRDefault="003C44A5" w:rsidP="001163D9">
      <w:pPr>
        <w:rPr>
          <w:lang w:val="en-GB"/>
        </w:rPr>
      </w:pPr>
      <w:r>
        <w:rPr>
          <w:b/>
          <w:lang w:val="en-GB"/>
        </w:rPr>
        <w:t>Eligible Manuals</w:t>
      </w:r>
      <w:r w:rsidR="00216AB1">
        <w:rPr>
          <w:lang w:val="en-GB"/>
        </w:rPr>
        <w:t xml:space="preserve"> means </w:t>
      </w:r>
      <w:r w:rsidR="00283EBB">
        <w:rPr>
          <w:lang w:val="en-GB"/>
        </w:rPr>
        <w:t>m</w:t>
      </w:r>
      <w:r w:rsidR="00216AB1">
        <w:rPr>
          <w:lang w:val="en-GB"/>
        </w:rPr>
        <w:t xml:space="preserve">anuals </w:t>
      </w:r>
      <w:r w:rsidR="0037439C">
        <w:rPr>
          <w:lang w:val="en-GB"/>
        </w:rPr>
        <w:t xml:space="preserve">which cover all sections of the relevant Syllabus as provided by the College for (a) the National Investigators’ Examination, or (b) the National Police Promotions Framework and </w:t>
      </w:r>
      <w:r w:rsidR="001163D9">
        <w:rPr>
          <w:lang w:val="en-GB"/>
        </w:rPr>
        <w:t xml:space="preserve">whose body text content comprise at least 90% content from </w:t>
      </w:r>
      <w:r w:rsidR="0037439C">
        <w:rPr>
          <w:lang w:val="en-GB"/>
        </w:rPr>
        <w:t>that</w:t>
      </w:r>
      <w:r w:rsidR="001163D9">
        <w:rPr>
          <w:lang w:val="en-GB"/>
        </w:rPr>
        <w:t xml:space="preserve"> Syllabus</w:t>
      </w:r>
      <w:r w:rsidR="0037439C">
        <w:rPr>
          <w:lang w:val="en-GB"/>
        </w:rPr>
        <w:t>;</w:t>
      </w:r>
    </w:p>
    <w:p w14:paraId="0193D83D" w14:textId="20C98C78" w:rsidR="00A35483" w:rsidRDefault="00A35483" w:rsidP="001163D9">
      <w:pPr>
        <w:rPr>
          <w:lang w:val="en-GB"/>
        </w:rPr>
      </w:pPr>
      <w:r>
        <w:rPr>
          <w:b/>
          <w:lang w:val="en-GB"/>
        </w:rPr>
        <w:t>Endorsement</w:t>
      </w:r>
      <w:r>
        <w:rPr>
          <w:lang w:val="en-GB"/>
        </w:rPr>
        <w:t xml:space="preserve"> means </w:t>
      </w:r>
      <w:r w:rsidR="00844370">
        <w:rPr>
          <w:lang w:val="en-GB"/>
        </w:rPr>
        <w:t>(a) the College’s recommendation; and (b) grant of permission to College logos as set out in Clause 3A of Section 3 (Special Conditions);</w:t>
      </w:r>
    </w:p>
    <w:p w14:paraId="5E0B314C" w14:textId="1529689D" w:rsidR="007F3C63" w:rsidRPr="00A35483" w:rsidRDefault="007F3C63" w:rsidP="001163D9">
      <w:pPr>
        <w:rPr>
          <w:lang w:val="en-GB"/>
        </w:rPr>
      </w:pPr>
      <w:r w:rsidRPr="007C68BC">
        <w:rPr>
          <w:b/>
          <w:lang w:val="en-GB"/>
        </w:rPr>
        <w:lastRenderedPageBreak/>
        <w:t>Examination Blueprint</w:t>
      </w:r>
      <w:r w:rsidRPr="007C68BC">
        <w:rPr>
          <w:lang w:val="en-GB"/>
        </w:rPr>
        <w:t xml:space="preserve"> means the product of a legislation survey within Sergeant &amp; Inspector ranks rated for frequency and importance to inform ranked cross-product indices. </w:t>
      </w:r>
    </w:p>
    <w:p w14:paraId="78A34D43" w14:textId="04B8B2B8" w:rsidR="009F6D02" w:rsidRPr="009F6D02" w:rsidRDefault="009F6D02" w:rsidP="001163D9">
      <w:pPr>
        <w:rPr>
          <w:lang w:val="en-GB"/>
        </w:rPr>
      </w:pPr>
      <w:r>
        <w:rPr>
          <w:b/>
          <w:lang w:val="en-GB"/>
        </w:rPr>
        <w:t>Fees</w:t>
      </w:r>
      <w:r w:rsidR="00191427">
        <w:rPr>
          <w:lang w:val="en-GB"/>
        </w:rPr>
        <w:t xml:space="preserve"> means the fees for S</w:t>
      </w:r>
      <w:r>
        <w:rPr>
          <w:lang w:val="en-GB"/>
        </w:rPr>
        <w:t xml:space="preserve">ervices rendered as set out in </w:t>
      </w:r>
      <w:r w:rsidR="00191427">
        <w:rPr>
          <w:lang w:val="en-GB"/>
        </w:rPr>
        <w:t>Section 5 (Pricing)</w:t>
      </w:r>
    </w:p>
    <w:p w14:paraId="78B9E2B1" w14:textId="02A527D1" w:rsidR="001163D9" w:rsidRDefault="001163D9" w:rsidP="001163D9">
      <w:pPr>
        <w:rPr>
          <w:lang w:val="en-GB"/>
        </w:rPr>
      </w:pPr>
      <w:r>
        <w:rPr>
          <w:b/>
          <w:lang w:val="en-GB"/>
        </w:rPr>
        <w:t>National Investigator’s Exam</w:t>
      </w:r>
      <w:r>
        <w:rPr>
          <w:lang w:val="en-GB"/>
        </w:rPr>
        <w:t xml:space="preserve"> or </w:t>
      </w:r>
      <w:r>
        <w:rPr>
          <w:b/>
          <w:lang w:val="en-GB"/>
        </w:rPr>
        <w:t>NIE</w:t>
      </w:r>
      <w:r>
        <w:rPr>
          <w:lang w:val="en-GB"/>
        </w:rPr>
        <w:t xml:space="preserve"> means the qualifying examinations for all officers seeking entry to the Investigators’ Development Programme</w:t>
      </w:r>
    </w:p>
    <w:p w14:paraId="00A459F2" w14:textId="6393353B" w:rsidR="00FC1780" w:rsidRPr="006D28B0" w:rsidRDefault="001163D9" w:rsidP="00FC1780">
      <w:pPr>
        <w:rPr>
          <w:lang w:val="en-GB"/>
        </w:rPr>
      </w:pPr>
      <w:r w:rsidRPr="006D28B0">
        <w:rPr>
          <w:b/>
          <w:lang w:val="en-GB"/>
        </w:rPr>
        <w:t>National Police Promotions Framework</w:t>
      </w:r>
      <w:r w:rsidRPr="006D28B0">
        <w:rPr>
          <w:lang w:val="en-GB"/>
        </w:rPr>
        <w:t xml:space="preserve"> or </w:t>
      </w:r>
      <w:r w:rsidRPr="006D28B0">
        <w:rPr>
          <w:b/>
          <w:lang w:val="en-GB"/>
        </w:rPr>
        <w:t xml:space="preserve">NPPF </w:t>
      </w:r>
      <w:r w:rsidRPr="006D28B0">
        <w:rPr>
          <w:lang w:val="en-GB"/>
        </w:rPr>
        <w:t>means the</w:t>
      </w:r>
      <w:r w:rsidR="006418DB" w:rsidRPr="006D28B0">
        <w:rPr>
          <w:lang w:val="en-GB"/>
        </w:rPr>
        <w:t xml:space="preserve"> </w:t>
      </w:r>
      <w:r w:rsidR="003C5397" w:rsidRPr="003C5397">
        <w:rPr>
          <w:lang w:val="en-GB"/>
        </w:rPr>
        <w:t>four step promotion process</w:t>
      </w:r>
      <w:r w:rsidR="003C5397" w:rsidRPr="006D28B0">
        <w:rPr>
          <w:lang w:val="en-GB"/>
        </w:rPr>
        <w:t xml:space="preserve"> for </w:t>
      </w:r>
      <w:r w:rsidR="003C5397" w:rsidRPr="003C5397">
        <w:rPr>
          <w:lang w:val="en-GB"/>
        </w:rPr>
        <w:t xml:space="preserve">police </w:t>
      </w:r>
      <w:r w:rsidR="003C5397" w:rsidRPr="006D28B0">
        <w:rPr>
          <w:lang w:val="en-GB"/>
        </w:rPr>
        <w:t>officers seeking promotion to th</w:t>
      </w:r>
      <w:r w:rsidR="00844370" w:rsidRPr="006D28B0">
        <w:rPr>
          <w:lang w:val="en-GB"/>
        </w:rPr>
        <w:t xml:space="preserve">e rank of </w:t>
      </w:r>
      <w:r w:rsidR="00844370">
        <w:rPr>
          <w:lang w:val="en-GB"/>
        </w:rPr>
        <w:t>sergeant or inspector;</w:t>
      </w:r>
      <w:r w:rsidR="003C5397" w:rsidRPr="003C5397">
        <w:rPr>
          <w:lang w:val="en-GB"/>
        </w:rPr>
        <w:t xml:space="preserve"> </w:t>
      </w:r>
    </w:p>
    <w:p w14:paraId="0B98DEB9" w14:textId="3BB0250E" w:rsidR="001163D9" w:rsidRDefault="001163D9" w:rsidP="003C5397">
      <w:pPr>
        <w:rPr>
          <w:lang w:val="en-GB"/>
        </w:rPr>
      </w:pPr>
      <w:r>
        <w:rPr>
          <w:b/>
          <w:lang w:val="en-GB"/>
        </w:rPr>
        <w:t>Royalty</w:t>
      </w:r>
      <w:r>
        <w:rPr>
          <w:lang w:val="en-GB"/>
        </w:rPr>
        <w:t xml:space="preserve"> as set out in Section 5 (Pricing);</w:t>
      </w:r>
    </w:p>
    <w:p w14:paraId="1D5D1073" w14:textId="7F38F2AF" w:rsidR="001163D9" w:rsidRDefault="001163D9" w:rsidP="001163D9">
      <w:pPr>
        <w:rPr>
          <w:lang w:val="en-GB"/>
        </w:rPr>
      </w:pPr>
      <w:r>
        <w:rPr>
          <w:b/>
          <w:lang w:val="en-GB"/>
        </w:rPr>
        <w:t>Requirements</w:t>
      </w:r>
      <w:r>
        <w:rPr>
          <w:lang w:val="en-GB"/>
        </w:rPr>
        <w:t xml:space="preserve"> means the requirements as set out in Section 4 (Scope of Work);</w:t>
      </w:r>
    </w:p>
    <w:p w14:paraId="3C5C867A" w14:textId="77777777" w:rsidR="00844370" w:rsidRPr="006D28B0" w:rsidRDefault="001163D9" w:rsidP="00844370">
      <w:pPr>
        <w:rPr>
          <w:b/>
          <w:lang w:val="en-GB"/>
        </w:rPr>
      </w:pPr>
      <w:r>
        <w:rPr>
          <w:b/>
          <w:lang w:val="en-GB"/>
        </w:rPr>
        <w:t>Services</w:t>
      </w:r>
      <w:r>
        <w:rPr>
          <w:lang w:val="en-GB"/>
        </w:rPr>
        <w:t xml:space="preserve"> means the services to be provided by the College to the Publisher under this Agreement as set out in Section 4 (Scope of Work);</w:t>
      </w:r>
      <w:r w:rsidR="00844370" w:rsidRPr="00844370">
        <w:rPr>
          <w:b/>
          <w:lang w:val="en-GB"/>
        </w:rPr>
        <w:t xml:space="preserve"> </w:t>
      </w:r>
    </w:p>
    <w:p w14:paraId="471F943B" w14:textId="6DA97D40" w:rsidR="00844370" w:rsidRPr="00B419FA" w:rsidRDefault="00844370" w:rsidP="00844370">
      <w:pPr>
        <w:rPr>
          <w:szCs w:val="22"/>
        </w:rPr>
      </w:pPr>
      <w:r>
        <w:rPr>
          <w:b/>
          <w:lang w:val="en-GB"/>
        </w:rPr>
        <w:t xml:space="preserve">Stated Purpose </w:t>
      </w:r>
      <w:r>
        <w:rPr>
          <w:lang w:val="en-GB"/>
        </w:rPr>
        <w:t xml:space="preserve">means the publication of </w:t>
      </w:r>
      <w:r w:rsidR="003C44A5">
        <w:rPr>
          <w:lang w:val="en-GB"/>
        </w:rPr>
        <w:t>Eligible Manuals</w:t>
      </w:r>
      <w:r>
        <w:rPr>
          <w:lang w:val="en-GB"/>
        </w:rPr>
        <w:t xml:space="preserve"> </w:t>
      </w:r>
      <w:r w:rsidR="003C44A5">
        <w:rPr>
          <w:lang w:val="en-GB"/>
        </w:rPr>
        <w:t>for</w:t>
      </w:r>
      <w:r>
        <w:rPr>
          <w:lang w:val="en-GB"/>
        </w:rPr>
        <w:t xml:space="preserve"> the NIE and NPPF examinations;</w:t>
      </w:r>
    </w:p>
    <w:p w14:paraId="7F873316" w14:textId="77777777" w:rsidR="00464A04" w:rsidRDefault="001163D9" w:rsidP="001163D9">
      <w:pPr>
        <w:rPr>
          <w:lang w:val="en-GB"/>
        </w:rPr>
        <w:sectPr w:rsidR="00464A04" w:rsidSect="006D28B0">
          <w:pgSz w:w="11900" w:h="16840"/>
          <w:pgMar w:top="1702" w:right="851" w:bottom="1440" w:left="3402" w:header="0" w:footer="709" w:gutter="0"/>
          <w:cols w:space="708"/>
          <w:titlePg/>
          <w:docGrid w:linePitch="360"/>
        </w:sectPr>
      </w:pPr>
      <w:r>
        <w:rPr>
          <w:b/>
          <w:lang w:val="en-GB"/>
        </w:rPr>
        <w:t xml:space="preserve">Syllabus </w:t>
      </w:r>
      <w:r>
        <w:rPr>
          <w:lang w:val="en-GB"/>
        </w:rPr>
        <w:t>means the syllabus for (a) the National Investigators’ Examination, or (b) the National Police Promotions Framework</w:t>
      </w:r>
      <w:r w:rsidR="00FC1780">
        <w:rPr>
          <w:lang w:val="en-GB"/>
        </w:rPr>
        <w:t xml:space="preserve"> Step Two Legal Examinations</w:t>
      </w:r>
      <w:r w:rsidR="002D3F98">
        <w:rPr>
          <w:lang w:val="en-GB"/>
        </w:rPr>
        <w:t>;</w:t>
      </w:r>
    </w:p>
    <w:p w14:paraId="46C31ADC" w14:textId="3A1CD795" w:rsidR="001163D9" w:rsidRDefault="001163D9" w:rsidP="001163D9">
      <w:pPr>
        <w:rPr>
          <w:lang w:val="en-GB"/>
        </w:rPr>
      </w:pPr>
    </w:p>
    <w:p w14:paraId="55A2A73A" w14:textId="7E40ED82" w:rsidR="006418DB" w:rsidRDefault="006418DB" w:rsidP="001163D9">
      <w:pPr>
        <w:rPr>
          <w:lang w:val="en-GB"/>
        </w:rPr>
      </w:pPr>
      <w:r>
        <w:rPr>
          <w:b/>
          <w:lang w:val="en-GB"/>
        </w:rPr>
        <w:t>Term</w:t>
      </w:r>
      <w:r>
        <w:rPr>
          <w:lang w:val="en-GB"/>
        </w:rPr>
        <w:t xml:space="preserve"> means the term of this Agreement, as set out in Section 1 : 3 (Form of Agreement).</w:t>
      </w:r>
    </w:p>
    <w:p w14:paraId="2AAE5D60" w14:textId="470B82A6" w:rsidR="006418DB" w:rsidRPr="006418DB" w:rsidRDefault="006418DB" w:rsidP="001163D9">
      <w:pPr>
        <w:rPr>
          <w:lang w:val="en-GB"/>
        </w:rPr>
      </w:pPr>
      <w:r>
        <w:rPr>
          <w:b/>
          <w:lang w:val="en-GB"/>
        </w:rPr>
        <w:t>Timetable</w:t>
      </w:r>
      <w:r>
        <w:rPr>
          <w:lang w:val="en-GB"/>
        </w:rPr>
        <w:t xml:space="preserve"> means the timetable in respect of each edition of the </w:t>
      </w:r>
      <w:r w:rsidR="003C44A5">
        <w:rPr>
          <w:lang w:val="en-GB"/>
        </w:rPr>
        <w:t>Eligible Manuals</w:t>
      </w:r>
      <w:r w:rsidR="00EB27FC">
        <w:rPr>
          <w:lang w:val="en-GB"/>
        </w:rPr>
        <w:t xml:space="preserve"> to be agreed in writing on an annual basis in good faith by the Parties</w:t>
      </w:r>
    </w:p>
    <w:p w14:paraId="6C2EFB1B" w14:textId="77777777" w:rsidR="00CD179B" w:rsidRDefault="00CD179B" w:rsidP="00BD6C9F">
      <w:pPr>
        <w:pStyle w:val="Heading5"/>
        <w:rPr>
          <w:lang w:val="en-GB"/>
        </w:rPr>
      </w:pPr>
      <w:r w:rsidRPr="00CD179B">
        <w:rPr>
          <w:lang w:val="en-GB"/>
        </w:rPr>
        <w:t>5.</w:t>
      </w:r>
      <w:r w:rsidRPr="00CD179B">
        <w:rPr>
          <w:lang w:val="en-GB"/>
        </w:rPr>
        <w:tab/>
        <w:t>Notices</w:t>
      </w:r>
    </w:p>
    <w:p w14:paraId="6C2EFB1D" w14:textId="77777777" w:rsidR="00CD179B" w:rsidRPr="00CD179B" w:rsidRDefault="00CD179B" w:rsidP="00CD179B">
      <w:pPr>
        <w:rPr>
          <w:b/>
          <w:lang w:val="en-GB"/>
        </w:rPr>
      </w:pPr>
      <w:r w:rsidRPr="00CD179B">
        <w:rPr>
          <w:b/>
          <w:lang w:val="en-GB"/>
        </w:rPr>
        <w:t>The addresses for service of a notice are as follows:</w:t>
      </w:r>
    </w:p>
    <w:p w14:paraId="6C2EFB1E" w14:textId="77777777" w:rsidR="00CD179B" w:rsidRPr="00CD179B" w:rsidRDefault="00CD179B" w:rsidP="0001451B">
      <w:pPr>
        <w:numPr>
          <w:ilvl w:val="2"/>
          <w:numId w:val="4"/>
        </w:numPr>
        <w:tabs>
          <w:tab w:val="clear" w:pos="1827"/>
          <w:tab w:val="left" w:pos="1134"/>
          <w:tab w:val="num" w:pos="1276"/>
        </w:tabs>
        <w:spacing w:before="0" w:after="0"/>
        <w:ind w:hanging="1827"/>
        <w:rPr>
          <w:lang w:val="en-GB"/>
        </w:rPr>
      </w:pPr>
      <w:r w:rsidRPr="00CD179B">
        <w:rPr>
          <w:lang w:val="en-GB"/>
        </w:rPr>
        <w:t xml:space="preserve">College: </w:t>
      </w:r>
    </w:p>
    <w:p w14:paraId="6C2EFB1F" w14:textId="77777777" w:rsidR="00CD179B" w:rsidRPr="00CD179B" w:rsidRDefault="00CD179B" w:rsidP="0001451B">
      <w:pPr>
        <w:numPr>
          <w:ilvl w:val="3"/>
          <w:numId w:val="4"/>
        </w:numPr>
        <w:tabs>
          <w:tab w:val="clear" w:pos="2700"/>
          <w:tab w:val="left" w:pos="1134"/>
          <w:tab w:val="num" w:pos="1276"/>
        </w:tabs>
        <w:spacing w:before="0" w:after="0"/>
        <w:ind w:left="2127" w:hanging="1407"/>
        <w:rPr>
          <w:bCs/>
          <w:lang w:val="en-GB"/>
        </w:rPr>
      </w:pPr>
      <w:r w:rsidRPr="00CD179B">
        <w:rPr>
          <w:bCs/>
          <w:lang w:val="en-GB"/>
        </w:rPr>
        <w:t xml:space="preserve">address: </w:t>
      </w:r>
      <w:r w:rsidR="00BD6C9F">
        <w:rPr>
          <w:bCs/>
          <w:lang w:val="en-GB"/>
        </w:rPr>
        <w:tab/>
      </w:r>
      <w:r w:rsidRPr="00CD179B">
        <w:rPr>
          <w:bCs/>
          <w:lang w:val="en-GB"/>
        </w:rPr>
        <w:t xml:space="preserve">Albert Day Building, Sunningdale Park, Larch Avenue, Ascot, Berkshire, SL5 0QE </w:t>
      </w:r>
    </w:p>
    <w:p w14:paraId="6C2EFB20" w14:textId="77777777" w:rsidR="00CD179B" w:rsidRPr="00CD179B" w:rsidRDefault="00CD179B" w:rsidP="0001451B">
      <w:pPr>
        <w:numPr>
          <w:ilvl w:val="3"/>
          <w:numId w:val="4"/>
        </w:numPr>
        <w:tabs>
          <w:tab w:val="clear" w:pos="2700"/>
          <w:tab w:val="left" w:pos="1134"/>
          <w:tab w:val="num" w:pos="1276"/>
          <w:tab w:val="num" w:pos="2421"/>
        </w:tabs>
        <w:spacing w:before="0" w:after="0"/>
        <w:ind w:hanging="1827"/>
        <w:rPr>
          <w:bCs/>
          <w:lang w:val="en-GB"/>
        </w:rPr>
      </w:pPr>
      <w:r w:rsidRPr="00CD179B">
        <w:rPr>
          <w:bCs/>
          <w:lang w:val="en-GB"/>
        </w:rPr>
        <w:t>for the attention of: the Commercial Officer</w:t>
      </w:r>
    </w:p>
    <w:p w14:paraId="6C2EFB21" w14:textId="77777777" w:rsidR="00CD179B" w:rsidRPr="00CD179B" w:rsidRDefault="00CD179B" w:rsidP="0001451B">
      <w:pPr>
        <w:numPr>
          <w:ilvl w:val="3"/>
          <w:numId w:val="4"/>
        </w:numPr>
        <w:tabs>
          <w:tab w:val="clear" w:pos="2700"/>
          <w:tab w:val="left" w:pos="1134"/>
          <w:tab w:val="num" w:pos="1276"/>
          <w:tab w:val="num" w:pos="2421"/>
        </w:tabs>
        <w:spacing w:before="0" w:after="0"/>
        <w:ind w:hanging="1827"/>
        <w:rPr>
          <w:bCs/>
          <w:lang w:val="en-GB"/>
        </w:rPr>
      </w:pPr>
      <w:r w:rsidRPr="00CD179B">
        <w:rPr>
          <w:bCs/>
          <w:lang w:val="en-GB"/>
        </w:rPr>
        <w:t>email address: contracts@college.pnn.police.uk.</w:t>
      </w:r>
    </w:p>
    <w:p w14:paraId="6C2EFB22" w14:textId="065893BF" w:rsidR="00CD179B" w:rsidRPr="00CD179B" w:rsidRDefault="001163D9" w:rsidP="0001451B">
      <w:pPr>
        <w:numPr>
          <w:ilvl w:val="2"/>
          <w:numId w:val="4"/>
        </w:numPr>
        <w:tabs>
          <w:tab w:val="clear" w:pos="1827"/>
          <w:tab w:val="left" w:pos="1134"/>
          <w:tab w:val="num" w:pos="1276"/>
        </w:tabs>
        <w:spacing w:before="0" w:after="0"/>
        <w:ind w:hanging="1827"/>
        <w:rPr>
          <w:lang w:val="en-GB"/>
        </w:rPr>
      </w:pPr>
      <w:r>
        <w:rPr>
          <w:lang w:val="en-GB"/>
        </w:rPr>
        <w:t>Publisher</w:t>
      </w:r>
      <w:r w:rsidR="00CD179B" w:rsidRPr="00CD179B">
        <w:rPr>
          <w:lang w:val="en-GB"/>
        </w:rPr>
        <w:t xml:space="preserve">: </w:t>
      </w:r>
    </w:p>
    <w:p w14:paraId="6C2EFB23" w14:textId="77777777" w:rsidR="00CD179B" w:rsidRPr="00CD179B" w:rsidRDefault="00CD179B" w:rsidP="0001451B">
      <w:pPr>
        <w:numPr>
          <w:ilvl w:val="3"/>
          <w:numId w:val="4"/>
        </w:numPr>
        <w:tabs>
          <w:tab w:val="clear" w:pos="2700"/>
          <w:tab w:val="left" w:pos="1134"/>
          <w:tab w:val="num" w:pos="1276"/>
          <w:tab w:val="num" w:pos="2421"/>
        </w:tabs>
        <w:spacing w:before="0" w:after="0"/>
        <w:ind w:hanging="1827"/>
        <w:rPr>
          <w:bCs/>
          <w:lang w:val="en-GB"/>
        </w:rPr>
      </w:pPr>
      <w:r w:rsidRPr="00CD179B">
        <w:rPr>
          <w:bCs/>
          <w:lang w:val="en-GB"/>
        </w:rPr>
        <w:t xml:space="preserve">address: </w:t>
      </w:r>
      <w:bookmarkStart w:id="10" w:name="Text22"/>
      <w:r w:rsidRPr="00BD6C9F">
        <w:rPr>
          <w:bCs/>
          <w:highlight w:val="yellow"/>
          <w:lang w:val="en-GB"/>
        </w:rPr>
        <w:fldChar w:fldCharType="begin">
          <w:ffData>
            <w:name w:val="Text22"/>
            <w:enabled/>
            <w:calcOnExit w:val="0"/>
            <w:textInput>
              <w:default w:val="address"/>
            </w:textInput>
          </w:ffData>
        </w:fldChar>
      </w:r>
      <w:r w:rsidRPr="00BD6C9F">
        <w:rPr>
          <w:bCs/>
          <w:highlight w:val="yellow"/>
          <w:lang w:val="en-GB"/>
        </w:rPr>
        <w:instrText xml:space="preserve"> FORMTEXT </w:instrText>
      </w:r>
      <w:r w:rsidRPr="00BD6C9F">
        <w:rPr>
          <w:bCs/>
          <w:highlight w:val="yellow"/>
          <w:lang w:val="en-GB"/>
        </w:rPr>
      </w:r>
      <w:r w:rsidRPr="00BD6C9F">
        <w:rPr>
          <w:bCs/>
          <w:highlight w:val="yellow"/>
          <w:lang w:val="en-GB"/>
        </w:rPr>
        <w:fldChar w:fldCharType="separate"/>
      </w:r>
      <w:r w:rsidRPr="00BD6C9F">
        <w:rPr>
          <w:bCs/>
          <w:highlight w:val="yellow"/>
          <w:lang w:val="en-GB"/>
        </w:rPr>
        <w:t>address</w:t>
      </w:r>
      <w:r w:rsidRPr="00BD6C9F">
        <w:rPr>
          <w:highlight w:val="yellow"/>
        </w:rPr>
        <w:fldChar w:fldCharType="end"/>
      </w:r>
      <w:bookmarkEnd w:id="10"/>
    </w:p>
    <w:p w14:paraId="6C2EFB24" w14:textId="77777777" w:rsidR="00CD179B" w:rsidRPr="00CD179B" w:rsidRDefault="00CD179B" w:rsidP="0001451B">
      <w:pPr>
        <w:numPr>
          <w:ilvl w:val="3"/>
          <w:numId w:val="4"/>
        </w:numPr>
        <w:tabs>
          <w:tab w:val="clear" w:pos="2700"/>
          <w:tab w:val="left" w:pos="1134"/>
          <w:tab w:val="num" w:pos="1276"/>
          <w:tab w:val="num" w:pos="2421"/>
        </w:tabs>
        <w:spacing w:before="0" w:after="0"/>
        <w:ind w:hanging="1827"/>
        <w:rPr>
          <w:bCs/>
          <w:lang w:val="en-GB"/>
        </w:rPr>
      </w:pPr>
      <w:r w:rsidRPr="00CD179B">
        <w:rPr>
          <w:bCs/>
          <w:lang w:val="en-GB"/>
        </w:rPr>
        <w:t xml:space="preserve">for the attention of: </w:t>
      </w:r>
      <w:bookmarkStart w:id="11" w:name="Text23"/>
      <w:r w:rsidRPr="00BD6C9F">
        <w:rPr>
          <w:bCs/>
          <w:highlight w:val="yellow"/>
          <w:lang w:val="en-GB"/>
        </w:rPr>
        <w:fldChar w:fldCharType="begin">
          <w:ffData>
            <w:name w:val="Text23"/>
            <w:enabled/>
            <w:calcOnExit w:val="0"/>
            <w:textInput>
              <w:default w:val="name of contact person"/>
            </w:textInput>
          </w:ffData>
        </w:fldChar>
      </w:r>
      <w:r w:rsidRPr="00BD6C9F">
        <w:rPr>
          <w:bCs/>
          <w:highlight w:val="yellow"/>
          <w:lang w:val="en-GB"/>
        </w:rPr>
        <w:instrText xml:space="preserve"> FORMTEXT </w:instrText>
      </w:r>
      <w:r w:rsidRPr="00BD6C9F">
        <w:rPr>
          <w:bCs/>
          <w:highlight w:val="yellow"/>
          <w:lang w:val="en-GB"/>
        </w:rPr>
      </w:r>
      <w:r w:rsidRPr="00BD6C9F">
        <w:rPr>
          <w:bCs/>
          <w:highlight w:val="yellow"/>
          <w:lang w:val="en-GB"/>
        </w:rPr>
        <w:fldChar w:fldCharType="separate"/>
      </w:r>
      <w:r w:rsidRPr="00BD6C9F">
        <w:rPr>
          <w:bCs/>
          <w:highlight w:val="yellow"/>
          <w:lang w:val="en-GB"/>
        </w:rPr>
        <w:t>name of contact person</w:t>
      </w:r>
      <w:r w:rsidRPr="00BD6C9F">
        <w:rPr>
          <w:highlight w:val="yellow"/>
        </w:rPr>
        <w:fldChar w:fldCharType="end"/>
      </w:r>
      <w:bookmarkEnd w:id="11"/>
    </w:p>
    <w:p w14:paraId="6C2EFB25" w14:textId="77777777" w:rsidR="00CD179B" w:rsidRPr="00CD179B" w:rsidRDefault="00CD179B" w:rsidP="0001451B">
      <w:pPr>
        <w:numPr>
          <w:ilvl w:val="3"/>
          <w:numId w:val="4"/>
        </w:numPr>
        <w:tabs>
          <w:tab w:val="clear" w:pos="2700"/>
          <w:tab w:val="left" w:pos="1134"/>
          <w:tab w:val="num" w:pos="1276"/>
          <w:tab w:val="num" w:pos="2421"/>
        </w:tabs>
        <w:spacing w:before="0" w:after="0"/>
        <w:ind w:hanging="1827"/>
        <w:rPr>
          <w:bCs/>
          <w:lang w:val="en-GB"/>
        </w:rPr>
      </w:pPr>
      <w:r w:rsidRPr="00CD179B">
        <w:rPr>
          <w:bCs/>
          <w:lang w:val="en-GB"/>
        </w:rPr>
        <w:t xml:space="preserve">email address: </w:t>
      </w:r>
      <w:r w:rsidRPr="00BD6C9F">
        <w:rPr>
          <w:bCs/>
          <w:highlight w:val="yellow"/>
          <w:lang w:val="en-GB"/>
        </w:rPr>
        <w:fldChar w:fldCharType="begin">
          <w:ffData>
            <w:name w:val=""/>
            <w:enabled/>
            <w:calcOnExit w:val="0"/>
            <w:textInput>
              <w:default w:val="email address"/>
            </w:textInput>
          </w:ffData>
        </w:fldChar>
      </w:r>
      <w:r w:rsidRPr="00BD6C9F">
        <w:rPr>
          <w:bCs/>
          <w:highlight w:val="yellow"/>
          <w:lang w:val="en-GB"/>
        </w:rPr>
        <w:instrText xml:space="preserve"> FORMTEXT </w:instrText>
      </w:r>
      <w:r w:rsidRPr="00BD6C9F">
        <w:rPr>
          <w:bCs/>
          <w:highlight w:val="yellow"/>
          <w:lang w:val="en-GB"/>
        </w:rPr>
      </w:r>
      <w:r w:rsidRPr="00BD6C9F">
        <w:rPr>
          <w:bCs/>
          <w:highlight w:val="yellow"/>
          <w:lang w:val="en-GB"/>
        </w:rPr>
        <w:fldChar w:fldCharType="separate"/>
      </w:r>
      <w:r w:rsidRPr="00BD6C9F">
        <w:rPr>
          <w:bCs/>
          <w:highlight w:val="yellow"/>
          <w:lang w:val="en-GB"/>
        </w:rPr>
        <w:t>email address</w:t>
      </w:r>
      <w:r w:rsidRPr="00BD6C9F">
        <w:rPr>
          <w:highlight w:val="yellow"/>
        </w:rPr>
        <w:fldChar w:fldCharType="end"/>
      </w:r>
      <w:r w:rsidRPr="00CD179B">
        <w:rPr>
          <w:bCs/>
          <w:lang w:val="en-GB"/>
        </w:rPr>
        <w:t>.</w:t>
      </w:r>
    </w:p>
    <w:p w14:paraId="6C2EFB26" w14:textId="77777777" w:rsidR="00CD179B" w:rsidRDefault="00BD6C9F" w:rsidP="00BD6C9F">
      <w:pPr>
        <w:pStyle w:val="Heading5"/>
        <w:rPr>
          <w:lang w:val="en-GB"/>
        </w:rPr>
      </w:pPr>
      <w:r>
        <w:rPr>
          <w:lang w:val="en-GB"/>
        </w:rPr>
        <w:t>6.</w:t>
      </w:r>
      <w:r>
        <w:rPr>
          <w:lang w:val="en-GB"/>
        </w:rPr>
        <w:tab/>
        <w:t>Order of Precedence</w:t>
      </w:r>
    </w:p>
    <w:p w14:paraId="6C2EFB27" w14:textId="77777777" w:rsidR="00BD6C9F" w:rsidRPr="00BD6C9F" w:rsidRDefault="00BD6C9F" w:rsidP="00BD6C9F">
      <w:pPr>
        <w:rPr>
          <w:lang w:val="en-GB"/>
        </w:rPr>
      </w:pPr>
      <w:r w:rsidRPr="00BD6C9F">
        <w:rPr>
          <w:lang w:val="en-GB"/>
        </w:rPr>
        <w:t>In the event of a conflict in the provisions of this Contract, the following shall prevail in the order set forth below:-</w:t>
      </w:r>
    </w:p>
    <w:p w14:paraId="6C2EFB28" w14:textId="77777777" w:rsidR="00BD6C9F" w:rsidRPr="00BD6C9F" w:rsidRDefault="00BD6C9F" w:rsidP="00517A39">
      <w:pPr>
        <w:spacing w:before="0" w:after="0"/>
        <w:rPr>
          <w:lang w:val="en-GB"/>
        </w:rPr>
      </w:pPr>
      <w:r w:rsidRPr="00BD6C9F">
        <w:rPr>
          <w:lang w:val="en-GB"/>
        </w:rPr>
        <w:t>1.</w:t>
      </w:r>
      <w:r w:rsidRPr="00BD6C9F">
        <w:rPr>
          <w:lang w:val="en-GB"/>
        </w:rPr>
        <w:tab/>
        <w:t>Any variations as set out in Section 6 (Form of Variation);</w:t>
      </w:r>
    </w:p>
    <w:p w14:paraId="6C2EFB29" w14:textId="77777777" w:rsidR="00BD6C9F" w:rsidRPr="00BD6C9F" w:rsidRDefault="00BD6C9F" w:rsidP="00517A39">
      <w:pPr>
        <w:spacing w:before="0" w:after="0"/>
        <w:rPr>
          <w:lang w:val="en-GB"/>
        </w:rPr>
      </w:pPr>
      <w:r w:rsidRPr="00BD6C9F">
        <w:rPr>
          <w:lang w:val="en-GB"/>
        </w:rPr>
        <w:t>2.</w:t>
      </w:r>
      <w:r w:rsidRPr="00BD6C9F">
        <w:rPr>
          <w:lang w:val="en-GB"/>
        </w:rPr>
        <w:tab/>
        <w:t xml:space="preserve">Special Conditions as set out in this Section 3; </w:t>
      </w:r>
    </w:p>
    <w:p w14:paraId="6C2EFB2B" w14:textId="0FD6D749" w:rsidR="00BD6C9F" w:rsidRPr="00BD6C9F" w:rsidRDefault="00BD6C9F" w:rsidP="00517A39">
      <w:pPr>
        <w:spacing w:before="0" w:after="0"/>
        <w:rPr>
          <w:lang w:val="en-GB"/>
        </w:rPr>
      </w:pPr>
      <w:r w:rsidRPr="00BD6C9F">
        <w:rPr>
          <w:lang w:val="en-GB"/>
        </w:rPr>
        <w:t>3.</w:t>
      </w:r>
      <w:r w:rsidRPr="00BD6C9F">
        <w:rPr>
          <w:lang w:val="en-GB"/>
        </w:rPr>
        <w:tab/>
        <w:t>the terms and conditions as set out in the Agreement; and</w:t>
      </w:r>
    </w:p>
    <w:p w14:paraId="6C2EFB2C" w14:textId="77777777" w:rsidR="00BD6C9F" w:rsidRDefault="00BD6C9F" w:rsidP="00517A39">
      <w:pPr>
        <w:spacing w:before="0" w:after="0"/>
        <w:rPr>
          <w:lang w:val="en-GB"/>
        </w:rPr>
      </w:pPr>
      <w:r w:rsidRPr="00BD6C9F">
        <w:rPr>
          <w:lang w:val="en-GB"/>
        </w:rPr>
        <w:lastRenderedPageBreak/>
        <w:t>4.</w:t>
      </w:r>
      <w:r w:rsidRPr="00BD6C9F">
        <w:rPr>
          <w:lang w:val="en-GB"/>
        </w:rPr>
        <w:tab/>
        <w:t>Any other Sections</w:t>
      </w:r>
    </w:p>
    <w:p w14:paraId="6C2EFB2D" w14:textId="77777777" w:rsidR="00410A04" w:rsidRDefault="00410A04" w:rsidP="00410A04">
      <w:pPr>
        <w:pStyle w:val="Heading5"/>
        <w:rPr>
          <w:lang w:val="en-GB"/>
        </w:rPr>
      </w:pPr>
      <w:r>
        <w:rPr>
          <w:lang w:val="en-GB"/>
        </w:rPr>
        <w:t>7.</w:t>
      </w:r>
      <w:r>
        <w:rPr>
          <w:lang w:val="en-GB"/>
        </w:rPr>
        <w:tab/>
        <w:t>Special Conditions</w:t>
      </w:r>
    </w:p>
    <w:p w14:paraId="6C2EFB2F" w14:textId="1A4B0FDB" w:rsidR="00CD179B" w:rsidRDefault="00CD179B" w:rsidP="00310ABF">
      <w:pPr>
        <w:pStyle w:val="Heading5"/>
        <w:rPr>
          <w:lang w:val="en-GB"/>
        </w:rPr>
      </w:pPr>
      <w:r w:rsidRPr="009A0EDD">
        <w:rPr>
          <w:lang w:val="en-GB"/>
        </w:rPr>
        <w:t xml:space="preserve">Clause </w:t>
      </w:r>
      <w:r w:rsidR="009A0EDD" w:rsidRPr="009A0EDD">
        <w:rPr>
          <w:lang w:val="en-GB"/>
        </w:rPr>
        <w:t>references relate to the General Conditions (Section 2).</w:t>
      </w:r>
    </w:p>
    <w:p w14:paraId="743988BF" w14:textId="5A33622F" w:rsidR="0010334C" w:rsidRDefault="0010334C" w:rsidP="0010334C">
      <w:pPr>
        <w:rPr>
          <w:b/>
          <w:lang w:val="en-GB"/>
        </w:rPr>
      </w:pPr>
      <w:r>
        <w:rPr>
          <w:b/>
          <w:lang w:val="en-GB"/>
        </w:rPr>
        <w:t>REVISE</w:t>
      </w:r>
      <w:r w:rsidRPr="00EB27FC">
        <w:rPr>
          <w:b/>
          <w:lang w:val="en-GB"/>
        </w:rPr>
        <w:t xml:space="preserve"> </w:t>
      </w:r>
      <w:r>
        <w:rPr>
          <w:b/>
          <w:lang w:val="en-GB"/>
        </w:rPr>
        <w:t>CLAUSE 1 (DEFINITIONS AND INTERPRETION) AS FOLLOWS:</w:t>
      </w:r>
    </w:p>
    <w:p w14:paraId="004A99AB" w14:textId="62373E5B" w:rsidR="0010334C" w:rsidRDefault="0010334C" w:rsidP="0010334C">
      <w:pPr>
        <w:rPr>
          <w:lang w:val="en-GB"/>
        </w:rPr>
      </w:pPr>
      <w:r>
        <w:rPr>
          <w:b/>
          <w:lang w:val="en-GB"/>
        </w:rPr>
        <w:t xml:space="preserve">“Authorised Officer”: </w:t>
      </w:r>
      <w:r>
        <w:rPr>
          <w:lang w:val="en-GB"/>
        </w:rPr>
        <w:t>a Party’s representative duly authorised to act in the administration of the Agreement.</w:t>
      </w:r>
    </w:p>
    <w:p w14:paraId="30951444" w14:textId="0D897EA1" w:rsidR="0010334C" w:rsidRDefault="0010334C" w:rsidP="0010334C">
      <w:pPr>
        <w:rPr>
          <w:b/>
          <w:lang w:val="en-GB"/>
        </w:rPr>
      </w:pPr>
      <w:r>
        <w:rPr>
          <w:b/>
          <w:lang w:val="en-GB"/>
        </w:rPr>
        <w:t>REPLACE TERM</w:t>
      </w:r>
    </w:p>
    <w:p w14:paraId="7C601819" w14:textId="37F6EDDA" w:rsidR="0010334C" w:rsidRPr="0010334C" w:rsidRDefault="0010334C" w:rsidP="0010334C">
      <w:pPr>
        <w:rPr>
          <w:b/>
          <w:lang w:val="en-GB"/>
        </w:rPr>
      </w:pPr>
      <w:r>
        <w:rPr>
          <w:b/>
          <w:lang w:val="en-GB"/>
        </w:rPr>
        <w:t xml:space="preserve">“Customer” </w:t>
      </w:r>
      <w:r>
        <w:rPr>
          <w:lang w:val="en-GB"/>
        </w:rPr>
        <w:t xml:space="preserve">with </w:t>
      </w:r>
      <w:r>
        <w:rPr>
          <w:b/>
          <w:lang w:val="en-GB"/>
        </w:rPr>
        <w:t>“Publisher”</w:t>
      </w:r>
    </w:p>
    <w:p w14:paraId="6C2EFB30" w14:textId="445B492D" w:rsidR="00CD179B" w:rsidRPr="00EB27FC" w:rsidRDefault="00EB27FC" w:rsidP="00CD179B">
      <w:pPr>
        <w:rPr>
          <w:b/>
          <w:lang w:val="en-GB"/>
        </w:rPr>
      </w:pPr>
      <w:r w:rsidRPr="00EB27FC">
        <w:rPr>
          <w:b/>
          <w:lang w:val="en-GB"/>
        </w:rPr>
        <w:t xml:space="preserve">REPLACE </w:t>
      </w:r>
      <w:r w:rsidR="0010334C">
        <w:rPr>
          <w:b/>
          <w:lang w:val="en-GB"/>
        </w:rPr>
        <w:t>SUB-</w:t>
      </w:r>
      <w:r w:rsidRPr="00EB27FC">
        <w:rPr>
          <w:b/>
          <w:lang w:val="en-GB"/>
        </w:rPr>
        <w:t>CLAUSE 3</w:t>
      </w:r>
      <w:r w:rsidR="0010334C">
        <w:rPr>
          <w:b/>
          <w:lang w:val="en-GB"/>
        </w:rPr>
        <w:t>.1</w:t>
      </w:r>
      <w:r w:rsidRPr="00EB27FC">
        <w:rPr>
          <w:b/>
          <w:lang w:val="en-GB"/>
        </w:rPr>
        <w:t xml:space="preserve"> WITH</w:t>
      </w:r>
    </w:p>
    <w:p w14:paraId="7D1319F6" w14:textId="77777777" w:rsidR="0010334C" w:rsidRDefault="00EB27FC" w:rsidP="00EB27FC">
      <w:pPr>
        <w:tabs>
          <w:tab w:val="num" w:pos="851"/>
        </w:tabs>
        <w:ind w:left="851" w:hanging="851"/>
        <w:rPr>
          <w:lang w:val="en-GB"/>
        </w:rPr>
      </w:pPr>
      <w:r>
        <w:rPr>
          <w:lang w:val="en-GB"/>
        </w:rPr>
        <w:t>3.1</w:t>
      </w:r>
      <w:r>
        <w:rPr>
          <w:lang w:val="en-GB"/>
        </w:rPr>
        <w:tab/>
      </w:r>
      <w:r w:rsidRPr="009A0EDD">
        <w:rPr>
          <w:lang w:val="en-GB"/>
        </w:rPr>
        <w:t>The College will</w:t>
      </w:r>
      <w:r w:rsidR="0010334C">
        <w:rPr>
          <w:lang w:val="en-GB"/>
        </w:rPr>
        <w:t xml:space="preserve"> use all reasonable endeavour to </w:t>
      </w:r>
      <w:r w:rsidRPr="009A0EDD">
        <w:rPr>
          <w:lang w:val="en-GB"/>
        </w:rPr>
        <w:t>provide the Services in accordance with the Timetable.</w:t>
      </w:r>
    </w:p>
    <w:p w14:paraId="123C4DBF" w14:textId="6590E351" w:rsidR="0010334C" w:rsidRPr="00EB27FC" w:rsidRDefault="0010334C" w:rsidP="0010334C">
      <w:pPr>
        <w:rPr>
          <w:b/>
          <w:lang w:val="en-GB"/>
        </w:rPr>
      </w:pPr>
      <w:r w:rsidRPr="00EB27FC">
        <w:rPr>
          <w:b/>
          <w:lang w:val="en-GB"/>
        </w:rPr>
        <w:t xml:space="preserve">REPLACE </w:t>
      </w:r>
      <w:r>
        <w:rPr>
          <w:b/>
          <w:lang w:val="en-GB"/>
        </w:rPr>
        <w:t>SUB-</w:t>
      </w:r>
      <w:r w:rsidRPr="00EB27FC">
        <w:rPr>
          <w:b/>
          <w:lang w:val="en-GB"/>
        </w:rPr>
        <w:t>CLAUSE 3</w:t>
      </w:r>
      <w:r>
        <w:rPr>
          <w:b/>
          <w:lang w:val="en-GB"/>
        </w:rPr>
        <w:t>.4</w:t>
      </w:r>
      <w:r w:rsidRPr="00EB27FC">
        <w:rPr>
          <w:b/>
          <w:lang w:val="en-GB"/>
        </w:rPr>
        <w:t xml:space="preserve"> WITH</w:t>
      </w:r>
    </w:p>
    <w:p w14:paraId="7BD28AFA" w14:textId="4472E056" w:rsidR="00EB27FC" w:rsidRDefault="00EB27FC" w:rsidP="009A0EDD">
      <w:pPr>
        <w:tabs>
          <w:tab w:val="num" w:pos="851"/>
        </w:tabs>
        <w:ind w:left="851" w:hanging="851"/>
        <w:rPr>
          <w:lang w:val="en-GB"/>
        </w:rPr>
      </w:pPr>
      <w:r w:rsidRPr="009A0EDD">
        <w:rPr>
          <w:lang w:val="en-GB"/>
        </w:rPr>
        <w:t xml:space="preserve"> </w:t>
      </w:r>
      <w:r>
        <w:rPr>
          <w:lang w:val="en-GB"/>
        </w:rPr>
        <w:t>3.</w:t>
      </w:r>
      <w:r w:rsidR="0010334C">
        <w:rPr>
          <w:lang w:val="en-GB"/>
        </w:rPr>
        <w:t>4</w:t>
      </w:r>
      <w:r>
        <w:rPr>
          <w:lang w:val="en-GB"/>
        </w:rPr>
        <w:tab/>
      </w:r>
      <w:r w:rsidRPr="009A0EDD">
        <w:rPr>
          <w:lang w:val="en-GB"/>
        </w:rPr>
        <w:t xml:space="preserve">The College will ensure that the Publisher is advised in good time of all applicable changes to the examinations rules and the Syllabus to enable the Publisher to meet its obligations under this Agreement. </w:t>
      </w:r>
    </w:p>
    <w:p w14:paraId="4FC0DC86" w14:textId="77777777" w:rsidR="00464A04" w:rsidRDefault="00464A04" w:rsidP="009A0EDD">
      <w:pPr>
        <w:tabs>
          <w:tab w:val="num" w:pos="851"/>
        </w:tabs>
        <w:ind w:left="851" w:hanging="851"/>
        <w:rPr>
          <w:b/>
          <w:lang w:val="en-GB"/>
        </w:rPr>
        <w:sectPr w:rsidR="00464A04" w:rsidSect="006D28B0">
          <w:pgSz w:w="11900" w:h="16840"/>
          <w:pgMar w:top="1702" w:right="851" w:bottom="1440" w:left="3402" w:header="0" w:footer="709" w:gutter="0"/>
          <w:cols w:space="708"/>
          <w:titlePg/>
          <w:docGrid w:linePitch="360"/>
        </w:sectPr>
      </w:pPr>
    </w:p>
    <w:p w14:paraId="6F39FD9A" w14:textId="452FA45A" w:rsidR="002B4B56" w:rsidRDefault="002B4B56" w:rsidP="009A0EDD">
      <w:pPr>
        <w:tabs>
          <w:tab w:val="num" w:pos="851"/>
        </w:tabs>
        <w:ind w:left="851" w:hanging="851"/>
        <w:rPr>
          <w:b/>
          <w:lang w:val="en-GB"/>
        </w:rPr>
      </w:pPr>
      <w:r>
        <w:rPr>
          <w:b/>
          <w:lang w:val="en-GB"/>
        </w:rPr>
        <w:lastRenderedPageBreak/>
        <w:t>COLLEGE’S OBLIGATIONS</w:t>
      </w:r>
    </w:p>
    <w:p w14:paraId="06151930" w14:textId="0C8F8EAF" w:rsidR="0010334C" w:rsidRPr="0010334C" w:rsidRDefault="0010334C" w:rsidP="009A0EDD">
      <w:pPr>
        <w:tabs>
          <w:tab w:val="num" w:pos="851"/>
        </w:tabs>
        <w:ind w:left="851" w:hanging="851"/>
        <w:rPr>
          <w:b/>
          <w:lang w:val="en-GB"/>
        </w:rPr>
      </w:pPr>
      <w:r w:rsidRPr="0010334C">
        <w:rPr>
          <w:b/>
          <w:lang w:val="en-GB"/>
        </w:rPr>
        <w:t>ADD NEW SUB-CLAUSES:</w:t>
      </w:r>
    </w:p>
    <w:p w14:paraId="1D0AAD45" w14:textId="3E81E5E9" w:rsidR="00EB27FC" w:rsidRPr="00EB27FC" w:rsidRDefault="0010334C" w:rsidP="00EB27FC">
      <w:pPr>
        <w:tabs>
          <w:tab w:val="num" w:pos="851"/>
        </w:tabs>
        <w:ind w:left="851" w:hanging="851"/>
        <w:rPr>
          <w:b/>
          <w:i/>
          <w:lang w:val="en-GB"/>
        </w:rPr>
      </w:pPr>
      <w:r>
        <w:rPr>
          <w:lang w:val="en-GB"/>
        </w:rPr>
        <w:t>3.5</w:t>
      </w:r>
      <w:r w:rsidR="00EB27FC">
        <w:rPr>
          <w:lang w:val="en-GB"/>
        </w:rPr>
        <w:tab/>
      </w:r>
      <w:r w:rsidR="00EB27FC" w:rsidRPr="00EB27FC">
        <w:rPr>
          <w:lang w:val="en-GB"/>
        </w:rPr>
        <w:t xml:space="preserve">In respect of each new edition of the </w:t>
      </w:r>
      <w:r w:rsidR="003C44A5">
        <w:rPr>
          <w:lang w:val="en-GB"/>
        </w:rPr>
        <w:t>Eligible Manuals</w:t>
      </w:r>
      <w:r w:rsidR="00EB27FC" w:rsidRPr="00EB27FC">
        <w:rPr>
          <w:lang w:val="en-GB"/>
        </w:rPr>
        <w:t xml:space="preserve"> first published during the Term, the College will supply the Publisher at no cost with an electronic copy of the Syllabus in order to enable the Publisher if it so chooses to include a hard copy of the Syllabus with each pack containing all </w:t>
      </w:r>
      <w:r w:rsidR="00A50686">
        <w:rPr>
          <w:lang w:val="en-GB"/>
        </w:rPr>
        <w:t xml:space="preserve">relevant </w:t>
      </w:r>
      <w:r w:rsidR="003C44A5">
        <w:rPr>
          <w:lang w:val="en-GB"/>
        </w:rPr>
        <w:t>Eligible Manuals</w:t>
      </w:r>
      <w:r w:rsidR="00EB27FC" w:rsidRPr="00EB27FC">
        <w:rPr>
          <w:lang w:val="en-GB"/>
        </w:rPr>
        <w:t>.</w:t>
      </w:r>
    </w:p>
    <w:p w14:paraId="2FA21AA9" w14:textId="77777777" w:rsidR="00180E68" w:rsidRDefault="0010334C" w:rsidP="00EB27FC">
      <w:pPr>
        <w:tabs>
          <w:tab w:val="num" w:pos="851"/>
        </w:tabs>
        <w:ind w:left="851" w:hanging="851"/>
        <w:rPr>
          <w:lang w:val="en-GB"/>
        </w:rPr>
      </w:pPr>
      <w:r>
        <w:rPr>
          <w:lang w:val="en-GB"/>
        </w:rPr>
        <w:t>3.6</w:t>
      </w:r>
      <w:r w:rsidR="00EB27FC">
        <w:rPr>
          <w:lang w:val="en-GB"/>
        </w:rPr>
        <w:tab/>
      </w:r>
      <w:r w:rsidR="00EB27FC" w:rsidRPr="00EB27FC">
        <w:rPr>
          <w:lang w:val="en-GB"/>
        </w:rPr>
        <w:t xml:space="preserve">The College will provide the Publisher as soon as is practicable with raw data in relation to exam candidate numbers and candidate feedback on the content of the </w:t>
      </w:r>
      <w:r w:rsidR="003C44A5">
        <w:rPr>
          <w:lang w:val="en-GB"/>
        </w:rPr>
        <w:t>Eligible Manuals</w:t>
      </w:r>
      <w:r w:rsidR="00EB27FC" w:rsidRPr="00EB27FC">
        <w:rPr>
          <w:lang w:val="en-GB"/>
        </w:rPr>
        <w:t xml:space="preserve">.  </w:t>
      </w:r>
    </w:p>
    <w:p w14:paraId="2F380446" w14:textId="5131C158" w:rsidR="00180E68" w:rsidRDefault="00180E68" w:rsidP="00EB27FC">
      <w:pPr>
        <w:tabs>
          <w:tab w:val="num" w:pos="851"/>
        </w:tabs>
        <w:ind w:left="851" w:hanging="851"/>
        <w:rPr>
          <w:lang w:val="en-GB"/>
        </w:rPr>
      </w:pPr>
      <w:r>
        <w:rPr>
          <w:lang w:val="en-GB"/>
        </w:rPr>
        <w:t>3.7</w:t>
      </w:r>
      <w:r>
        <w:rPr>
          <w:lang w:val="en-GB"/>
        </w:rPr>
        <w:tab/>
        <w:t>The College will:</w:t>
      </w:r>
    </w:p>
    <w:p w14:paraId="0BDDFE5D" w14:textId="7A617CAE" w:rsidR="00180E68" w:rsidRDefault="00180E68" w:rsidP="00464A04">
      <w:pPr>
        <w:ind w:left="1276" w:hanging="425"/>
        <w:rPr>
          <w:lang w:val="en-GB"/>
        </w:rPr>
      </w:pPr>
      <w:r>
        <w:rPr>
          <w:lang w:val="en-GB"/>
        </w:rPr>
        <w:t xml:space="preserve">(a) </w:t>
      </w:r>
      <w:r w:rsidR="000878CE">
        <w:rPr>
          <w:lang w:val="en-GB"/>
        </w:rPr>
        <w:tab/>
      </w:r>
      <w:r w:rsidRPr="00C2093E">
        <w:rPr>
          <w:lang w:val="en-GB"/>
        </w:rPr>
        <w:t xml:space="preserve">appoint an appropriate team/person to conduct general liaison with the Publisher </w:t>
      </w:r>
      <w:r>
        <w:rPr>
          <w:lang w:val="en-GB"/>
        </w:rPr>
        <w:t>(the “Contract Manager”)</w:t>
      </w:r>
    </w:p>
    <w:p w14:paraId="4FA6DC45" w14:textId="311BE79E" w:rsidR="00180E68" w:rsidRDefault="00180E68" w:rsidP="00464A04">
      <w:pPr>
        <w:ind w:left="1276" w:hanging="425"/>
        <w:rPr>
          <w:lang w:val="en-GB"/>
        </w:rPr>
      </w:pPr>
      <w:r>
        <w:rPr>
          <w:lang w:val="en-GB"/>
        </w:rPr>
        <w:t xml:space="preserve">(b) </w:t>
      </w:r>
      <w:r w:rsidR="000878CE">
        <w:rPr>
          <w:lang w:val="en-GB"/>
        </w:rPr>
        <w:tab/>
      </w:r>
      <w:r w:rsidRPr="00C2093E">
        <w:rPr>
          <w:lang w:val="en-GB"/>
        </w:rPr>
        <w:t>work with the Publisher to agree</w:t>
      </w:r>
      <w:r>
        <w:rPr>
          <w:lang w:val="en-GB"/>
        </w:rPr>
        <w:t xml:space="preserve"> a</w:t>
      </w:r>
      <w:r w:rsidRPr="00C2093E">
        <w:rPr>
          <w:lang w:val="en-GB"/>
        </w:rPr>
        <w:t xml:space="preserve"> date </w:t>
      </w:r>
      <w:r>
        <w:rPr>
          <w:lang w:val="en-GB"/>
        </w:rPr>
        <w:t>(</w:t>
      </w:r>
      <w:r w:rsidRPr="00C2093E">
        <w:rPr>
          <w:lang w:val="en-GB"/>
        </w:rPr>
        <w:t xml:space="preserve">in </w:t>
      </w:r>
      <w:r w:rsidRPr="006D28B0">
        <w:rPr>
          <w:lang w:val="en-GB"/>
        </w:rPr>
        <w:t xml:space="preserve">August </w:t>
      </w:r>
      <w:r w:rsidRPr="00C2093E">
        <w:rPr>
          <w:lang w:val="en-GB"/>
        </w:rPr>
        <w:t xml:space="preserve">for </w:t>
      </w:r>
      <w:r>
        <w:rPr>
          <w:lang w:val="en-GB"/>
        </w:rPr>
        <w:t xml:space="preserve">NPPF and in October for NIE) for </w:t>
      </w:r>
      <w:r w:rsidRPr="00C2093E">
        <w:rPr>
          <w:lang w:val="en-GB"/>
        </w:rPr>
        <w:t xml:space="preserve">publication of the </w:t>
      </w:r>
      <w:r>
        <w:rPr>
          <w:lang w:val="en-GB"/>
        </w:rPr>
        <w:t>Eligible Manuals</w:t>
      </w:r>
      <w:r w:rsidRPr="00C2093E">
        <w:rPr>
          <w:lang w:val="en-GB"/>
        </w:rPr>
        <w:t xml:space="preserve">. </w:t>
      </w:r>
    </w:p>
    <w:p w14:paraId="006CC1DA" w14:textId="677B6C27" w:rsidR="00180E68" w:rsidRPr="00C2093E" w:rsidRDefault="00180E68" w:rsidP="00464A04">
      <w:pPr>
        <w:ind w:left="1276" w:hanging="425"/>
        <w:rPr>
          <w:lang w:val="en-GB"/>
        </w:rPr>
      </w:pPr>
      <w:r>
        <w:rPr>
          <w:lang w:val="en-GB"/>
        </w:rPr>
        <w:t>(c)</w:t>
      </w:r>
      <w:r w:rsidR="000878CE">
        <w:rPr>
          <w:lang w:val="en-GB"/>
        </w:rPr>
        <w:tab/>
      </w:r>
      <w:r w:rsidRPr="00C2093E">
        <w:rPr>
          <w:lang w:val="en-GB"/>
        </w:rPr>
        <w:t>provide the Syllabus in accordance with the Timetable</w:t>
      </w:r>
    </w:p>
    <w:p w14:paraId="67556E55" w14:textId="65B35852" w:rsidR="00180E68" w:rsidRPr="00C2093E" w:rsidRDefault="000878CE" w:rsidP="00464A04">
      <w:pPr>
        <w:ind w:left="1276" w:hanging="425"/>
        <w:rPr>
          <w:lang w:val="en-GB"/>
        </w:rPr>
      </w:pPr>
      <w:r>
        <w:rPr>
          <w:lang w:val="en-GB"/>
        </w:rPr>
        <w:t xml:space="preserve">(d) </w:t>
      </w:r>
      <w:r>
        <w:rPr>
          <w:lang w:val="en-GB"/>
        </w:rPr>
        <w:tab/>
        <w:t>d</w:t>
      </w:r>
      <w:r w:rsidR="00180E68" w:rsidRPr="00C2093E">
        <w:rPr>
          <w:lang w:val="en-GB"/>
        </w:rPr>
        <w:t>eliver the revised Syllabus to the Publisher in electronic format each year</w:t>
      </w:r>
    </w:p>
    <w:p w14:paraId="53769E2D" w14:textId="0F61D8C8" w:rsidR="00180E68" w:rsidRPr="00C2093E" w:rsidRDefault="000878CE" w:rsidP="00464A04">
      <w:pPr>
        <w:ind w:left="1276" w:hanging="425"/>
        <w:rPr>
          <w:lang w:val="en-GB"/>
        </w:rPr>
      </w:pPr>
      <w:r>
        <w:rPr>
          <w:lang w:val="en-GB"/>
        </w:rPr>
        <w:t>(e)</w:t>
      </w:r>
      <w:r>
        <w:rPr>
          <w:lang w:val="en-GB"/>
        </w:rPr>
        <w:tab/>
      </w:r>
      <w:r w:rsidR="00180E68" w:rsidRPr="00C2093E">
        <w:rPr>
          <w:lang w:val="en-GB"/>
        </w:rPr>
        <w:t>advise on any new material to be included or any material to be excluded</w:t>
      </w:r>
    </w:p>
    <w:p w14:paraId="089F0DDA" w14:textId="2FAC6FAD" w:rsidR="00180E68" w:rsidRPr="00C2093E" w:rsidRDefault="000878CE" w:rsidP="00464A04">
      <w:pPr>
        <w:ind w:left="1276" w:hanging="425"/>
        <w:rPr>
          <w:lang w:val="en-GB"/>
        </w:rPr>
      </w:pPr>
      <w:r>
        <w:rPr>
          <w:lang w:val="en-GB"/>
        </w:rPr>
        <w:t>(f)</w:t>
      </w:r>
      <w:r>
        <w:rPr>
          <w:lang w:val="en-GB"/>
        </w:rPr>
        <w:tab/>
      </w:r>
      <w:r w:rsidR="00180E68" w:rsidRPr="00C2093E">
        <w:rPr>
          <w:lang w:val="en-GB"/>
        </w:rPr>
        <w:t xml:space="preserve">provide revisions and amendments to the </w:t>
      </w:r>
      <w:r w:rsidR="00180E68">
        <w:rPr>
          <w:lang w:val="en-GB"/>
        </w:rPr>
        <w:t>Eligible Manuals as required by changes</w:t>
      </w:r>
      <w:r w:rsidR="00180E68" w:rsidRPr="00C2093E">
        <w:rPr>
          <w:lang w:val="en-GB"/>
        </w:rPr>
        <w:t xml:space="preserve"> to the Examination Blueprint, in accordance with the Timetable</w:t>
      </w:r>
    </w:p>
    <w:p w14:paraId="58E30E14" w14:textId="1594E11B" w:rsidR="00180E68" w:rsidRDefault="000878CE" w:rsidP="00464A04">
      <w:pPr>
        <w:ind w:left="1276" w:hanging="425"/>
        <w:rPr>
          <w:lang w:val="en-GB"/>
        </w:rPr>
      </w:pPr>
      <w:r>
        <w:rPr>
          <w:lang w:val="en-GB"/>
        </w:rPr>
        <w:lastRenderedPageBreak/>
        <w:t>(g)</w:t>
      </w:r>
      <w:r>
        <w:rPr>
          <w:lang w:val="en-GB"/>
        </w:rPr>
        <w:tab/>
      </w:r>
      <w:r w:rsidR="00180E68">
        <w:rPr>
          <w:lang w:val="en-GB"/>
        </w:rPr>
        <w:t>conduct limited reviews of final proofs provided by the Publisher for the purposes of conveying satisfactory conformity to the Syllabus only;</w:t>
      </w:r>
    </w:p>
    <w:p w14:paraId="19A003B6" w14:textId="6ABA44BE" w:rsidR="00180E68" w:rsidRPr="00C2093E" w:rsidRDefault="000878CE" w:rsidP="00464A04">
      <w:pPr>
        <w:ind w:left="1276" w:hanging="425"/>
        <w:rPr>
          <w:lang w:val="en-GB"/>
        </w:rPr>
      </w:pPr>
      <w:r>
        <w:rPr>
          <w:lang w:val="en-GB"/>
        </w:rPr>
        <w:t>(h)</w:t>
      </w:r>
      <w:r>
        <w:rPr>
          <w:lang w:val="en-GB"/>
        </w:rPr>
        <w:tab/>
      </w:r>
      <w:r w:rsidR="002D3F98">
        <w:rPr>
          <w:lang w:val="en-GB"/>
        </w:rPr>
        <w:t>enable</w:t>
      </w:r>
      <w:r w:rsidR="00180E68" w:rsidRPr="00C2093E">
        <w:rPr>
          <w:lang w:val="en-GB"/>
        </w:rPr>
        <w:t xml:space="preserve"> the Publisher </w:t>
      </w:r>
      <w:r w:rsidR="002D3F98">
        <w:rPr>
          <w:lang w:val="en-GB"/>
        </w:rPr>
        <w:t>to</w:t>
      </w:r>
      <w:r w:rsidR="00180E68" w:rsidRPr="00C2093E">
        <w:rPr>
          <w:lang w:val="en-GB"/>
        </w:rPr>
        <w:t xml:space="preserve"> access the College Digest for so long as the College publishes the College Digest</w:t>
      </w:r>
    </w:p>
    <w:p w14:paraId="2ABB2CEB" w14:textId="15BC457B" w:rsidR="00180E68" w:rsidRDefault="000878CE" w:rsidP="00464A04">
      <w:pPr>
        <w:ind w:left="1276" w:hanging="425"/>
        <w:rPr>
          <w:lang w:val="en-GB"/>
        </w:rPr>
      </w:pPr>
      <w:r>
        <w:rPr>
          <w:lang w:val="en-GB"/>
        </w:rPr>
        <w:t>(i)</w:t>
      </w:r>
      <w:r>
        <w:rPr>
          <w:lang w:val="en-GB"/>
        </w:rPr>
        <w:tab/>
      </w:r>
      <w:r w:rsidR="002D3F98">
        <w:rPr>
          <w:lang w:val="en-GB"/>
        </w:rPr>
        <w:t>enable</w:t>
      </w:r>
      <w:r w:rsidR="00180E68" w:rsidRPr="00C2093E">
        <w:rPr>
          <w:lang w:val="en-GB"/>
        </w:rPr>
        <w:t xml:space="preserve"> the Publisher </w:t>
      </w:r>
      <w:r w:rsidR="002D3F98">
        <w:rPr>
          <w:lang w:val="en-GB"/>
        </w:rPr>
        <w:t>to</w:t>
      </w:r>
      <w:r w:rsidR="00180E68" w:rsidRPr="00C2093E">
        <w:rPr>
          <w:lang w:val="en-GB"/>
        </w:rPr>
        <w:t xml:space="preserve"> access the findings of the </w:t>
      </w:r>
      <w:r w:rsidR="00180E68">
        <w:rPr>
          <w:lang w:val="en-GB"/>
        </w:rPr>
        <w:t>NPPF exam</w:t>
      </w:r>
      <w:r w:rsidR="00180E68" w:rsidRPr="00C2093E">
        <w:rPr>
          <w:lang w:val="en-GB"/>
        </w:rPr>
        <w:t xml:space="preserve"> candidate feedback questionnaires</w:t>
      </w:r>
      <w:r w:rsidR="00180E68">
        <w:rPr>
          <w:lang w:val="en-GB"/>
        </w:rPr>
        <w:t xml:space="preserve"> as well as of any research undertaken by the College in relation to the NIE related manual.</w:t>
      </w:r>
    </w:p>
    <w:p w14:paraId="2B5526E4" w14:textId="2CD0CD49" w:rsidR="00180E68" w:rsidRPr="000878CE" w:rsidRDefault="000878CE" w:rsidP="00464A04">
      <w:pPr>
        <w:pStyle w:val="Heading6"/>
        <w:ind w:left="851" w:hanging="851"/>
        <w:rPr>
          <w:lang w:val="en-GB"/>
        </w:rPr>
      </w:pPr>
      <w:r w:rsidRPr="000878CE">
        <w:rPr>
          <w:rFonts w:ascii="Arial" w:eastAsia="MS Mincho" w:hAnsi="Arial" w:cs="Times New Roman"/>
          <w:b w:val="0"/>
          <w:bCs w:val="0"/>
          <w:szCs w:val="24"/>
          <w:lang w:val="en-GB"/>
        </w:rPr>
        <w:t>3.8</w:t>
      </w:r>
      <w:r>
        <w:rPr>
          <w:rFonts w:ascii="Arial" w:eastAsia="MS Mincho" w:hAnsi="Arial" w:cs="Times New Roman"/>
          <w:b w:val="0"/>
          <w:bCs w:val="0"/>
          <w:szCs w:val="24"/>
          <w:lang w:val="en-GB"/>
        </w:rPr>
        <w:tab/>
        <w:t xml:space="preserve">The </w:t>
      </w:r>
      <w:r w:rsidR="00180E68" w:rsidRPr="000878CE">
        <w:rPr>
          <w:rFonts w:ascii="Arial" w:eastAsia="MS Mincho" w:hAnsi="Arial" w:cs="Times New Roman"/>
          <w:b w:val="0"/>
          <w:bCs w:val="0"/>
          <w:szCs w:val="24"/>
          <w:lang w:val="en-GB"/>
        </w:rPr>
        <w:t xml:space="preserve">College </w:t>
      </w:r>
      <w:r>
        <w:rPr>
          <w:rFonts w:ascii="Arial" w:eastAsia="MS Mincho" w:hAnsi="Arial" w:cs="Times New Roman"/>
          <w:b w:val="0"/>
          <w:bCs w:val="0"/>
          <w:szCs w:val="24"/>
          <w:lang w:val="en-GB"/>
        </w:rPr>
        <w:t xml:space="preserve">agrees to </w:t>
      </w:r>
      <w:r w:rsidR="00180E68" w:rsidRPr="000878CE">
        <w:rPr>
          <w:rFonts w:ascii="Arial" w:eastAsia="MS Mincho" w:hAnsi="Arial" w:cs="Times New Roman"/>
          <w:b w:val="0"/>
          <w:bCs w:val="0"/>
          <w:szCs w:val="24"/>
          <w:lang w:val="en-GB"/>
        </w:rPr>
        <w:t xml:space="preserve">make available to the Publisher’s designated Lead Reviewer a single point of contact within the College’s Legal Services Unit (the “SPoC”) </w:t>
      </w:r>
      <w:r>
        <w:rPr>
          <w:rFonts w:ascii="Arial" w:eastAsia="MS Mincho" w:hAnsi="Arial" w:cs="Times New Roman"/>
          <w:b w:val="0"/>
          <w:bCs w:val="0"/>
          <w:szCs w:val="24"/>
          <w:lang w:val="en-GB"/>
        </w:rPr>
        <w:t xml:space="preserve">to enable the Lead Reviewer to </w:t>
      </w:r>
      <w:r w:rsidR="00180E68" w:rsidRPr="000878CE">
        <w:rPr>
          <w:rFonts w:ascii="Arial" w:eastAsia="MS Mincho" w:hAnsi="Arial" w:cs="Times New Roman"/>
          <w:b w:val="0"/>
          <w:bCs w:val="0"/>
          <w:szCs w:val="24"/>
          <w:lang w:val="en-GB"/>
        </w:rPr>
        <w:t>rais</w:t>
      </w:r>
      <w:r>
        <w:rPr>
          <w:rFonts w:ascii="Arial" w:eastAsia="MS Mincho" w:hAnsi="Arial" w:cs="Times New Roman"/>
          <w:b w:val="0"/>
          <w:bCs w:val="0"/>
          <w:szCs w:val="24"/>
          <w:lang w:val="en-GB"/>
        </w:rPr>
        <w:t>e</w:t>
      </w:r>
      <w:r w:rsidR="00180E68" w:rsidRPr="000878CE">
        <w:rPr>
          <w:rFonts w:ascii="Arial" w:eastAsia="MS Mincho" w:hAnsi="Arial" w:cs="Times New Roman"/>
          <w:b w:val="0"/>
          <w:bCs w:val="0"/>
          <w:szCs w:val="24"/>
          <w:lang w:val="en-GB"/>
        </w:rPr>
        <w:t xml:space="preserve"> specific questions as a result of the Publisher’s legal review.  </w:t>
      </w:r>
    </w:p>
    <w:p w14:paraId="7CC1BB36" w14:textId="77F2644D" w:rsidR="00180E68" w:rsidRDefault="00180E68" w:rsidP="00464A04">
      <w:pPr>
        <w:ind w:left="851"/>
        <w:rPr>
          <w:lang w:val="en-GB"/>
        </w:rPr>
      </w:pPr>
      <w:r>
        <w:rPr>
          <w:lang w:val="en-GB"/>
        </w:rPr>
        <w:t>A</w:t>
      </w:r>
      <w:r w:rsidR="000878CE">
        <w:rPr>
          <w:lang w:val="en-GB"/>
        </w:rPr>
        <w:t>ny a</w:t>
      </w:r>
      <w:r>
        <w:rPr>
          <w:lang w:val="en-GB"/>
        </w:rPr>
        <w:t>dvice provided</w:t>
      </w:r>
      <w:r w:rsidR="000878CE">
        <w:rPr>
          <w:lang w:val="en-GB"/>
        </w:rPr>
        <w:t xml:space="preserve"> by the SPoC</w:t>
      </w:r>
      <w:r>
        <w:rPr>
          <w:lang w:val="en-GB"/>
        </w:rPr>
        <w:t xml:space="preserve"> will be charged at the rate set out in Section 5 (Pricing).</w:t>
      </w:r>
    </w:p>
    <w:p w14:paraId="4B9F6954" w14:textId="21DA5368" w:rsidR="00A50686" w:rsidRPr="00A50686" w:rsidRDefault="00A50686" w:rsidP="00EB27FC">
      <w:pPr>
        <w:tabs>
          <w:tab w:val="num" w:pos="851"/>
        </w:tabs>
        <w:ind w:left="851" w:hanging="851"/>
        <w:rPr>
          <w:b/>
          <w:lang w:val="en-GB"/>
        </w:rPr>
      </w:pPr>
      <w:r w:rsidRPr="00A50686">
        <w:rPr>
          <w:b/>
          <w:lang w:val="en-GB"/>
        </w:rPr>
        <w:t>INSERT NEW CLAUSE 3A: ENDORSEMENT</w:t>
      </w:r>
    </w:p>
    <w:p w14:paraId="4E13B064" w14:textId="6017CC57" w:rsidR="00A50686" w:rsidRPr="00A50686" w:rsidRDefault="00A50686" w:rsidP="00A50686">
      <w:pPr>
        <w:tabs>
          <w:tab w:val="num" w:pos="851"/>
        </w:tabs>
        <w:ind w:left="851" w:hanging="851"/>
        <w:rPr>
          <w:b/>
          <w:lang w:val="en-GB"/>
        </w:rPr>
      </w:pPr>
      <w:r>
        <w:rPr>
          <w:b/>
          <w:lang w:val="en-GB"/>
        </w:rPr>
        <w:t>3A</w:t>
      </w:r>
      <w:r w:rsidRPr="00A50686">
        <w:rPr>
          <w:b/>
          <w:lang w:val="en-GB"/>
        </w:rPr>
        <w:tab/>
        <w:t>ENDORSEMENT</w:t>
      </w:r>
    </w:p>
    <w:p w14:paraId="7D3B7DE2" w14:textId="77777777" w:rsidR="00464A04" w:rsidRDefault="00A50686" w:rsidP="00A50686">
      <w:pPr>
        <w:tabs>
          <w:tab w:val="num" w:pos="851"/>
        </w:tabs>
        <w:ind w:left="851" w:hanging="851"/>
        <w:rPr>
          <w:lang w:val="en-GB"/>
        </w:rPr>
        <w:sectPr w:rsidR="00464A04" w:rsidSect="006D28B0">
          <w:pgSz w:w="11900" w:h="16840"/>
          <w:pgMar w:top="1702" w:right="851" w:bottom="1440" w:left="3402" w:header="0" w:footer="709" w:gutter="0"/>
          <w:cols w:space="708"/>
          <w:titlePg/>
          <w:docGrid w:linePitch="360"/>
        </w:sectPr>
      </w:pPr>
      <w:r>
        <w:rPr>
          <w:lang w:val="en-GB"/>
        </w:rPr>
        <w:t>3A.1</w:t>
      </w:r>
      <w:r w:rsidRPr="00A50686">
        <w:rPr>
          <w:lang w:val="en-GB"/>
        </w:rPr>
        <w:tab/>
        <w:t xml:space="preserve">Provided the Publisher complies with the Requirements, the Publisher shall be entitled to endorse the print version and the </w:t>
      </w:r>
    </w:p>
    <w:p w14:paraId="6462BF7F" w14:textId="34D8D3A0" w:rsidR="00A50686" w:rsidRPr="00A50686" w:rsidRDefault="00045780" w:rsidP="00464A04">
      <w:pPr>
        <w:tabs>
          <w:tab w:val="num" w:pos="851"/>
        </w:tabs>
        <w:ind w:left="851"/>
        <w:rPr>
          <w:lang w:val="en-GB"/>
        </w:rPr>
      </w:pPr>
      <w:r>
        <w:rPr>
          <w:lang w:val="en-GB"/>
        </w:rPr>
        <w:lastRenderedPageBreak/>
        <w:t>Electronic Version</w:t>
      </w:r>
      <w:r w:rsidR="00A50686" w:rsidRPr="00A50686">
        <w:rPr>
          <w:lang w:val="en-GB"/>
        </w:rPr>
        <w:t xml:space="preserve"> of the editions of the </w:t>
      </w:r>
      <w:r w:rsidR="003C44A5">
        <w:rPr>
          <w:lang w:val="en-GB"/>
        </w:rPr>
        <w:t>Eligible Manuals</w:t>
      </w:r>
      <w:r w:rsidR="00283EBB">
        <w:rPr>
          <w:lang w:val="en-GB"/>
        </w:rPr>
        <w:t xml:space="preserve"> only</w:t>
      </w:r>
      <w:r w:rsidR="00A50686" w:rsidRPr="00A50686">
        <w:rPr>
          <w:lang w:val="en-GB"/>
        </w:rPr>
        <w:t xml:space="preserve"> first published during the Term as follows:</w:t>
      </w:r>
    </w:p>
    <w:p w14:paraId="6E4A135D" w14:textId="216DFD70" w:rsidR="00A50686" w:rsidRDefault="00A50686" w:rsidP="00A50686">
      <w:pPr>
        <w:tabs>
          <w:tab w:val="num" w:pos="851"/>
        </w:tabs>
        <w:ind w:left="851" w:hanging="851"/>
        <w:rPr>
          <w:lang w:val="en-GB"/>
        </w:rPr>
      </w:pPr>
      <w:r>
        <w:rPr>
          <w:lang w:val="en-GB"/>
        </w:rPr>
        <w:tab/>
      </w:r>
      <w:r w:rsidRPr="00A50686">
        <w:rPr>
          <w:lang w:val="en-GB"/>
        </w:rPr>
        <w:t xml:space="preserve">"recommended by the College of Policing as study materials for the </w:t>
      </w:r>
      <w:r w:rsidR="009C4AD6" w:rsidRPr="007C68BC">
        <w:rPr>
          <w:lang w:val="en-GB"/>
        </w:rPr>
        <w:t>NPPF</w:t>
      </w:r>
      <w:r w:rsidRPr="007C68BC">
        <w:rPr>
          <w:lang w:val="en-GB"/>
        </w:rPr>
        <w:t xml:space="preserve"> </w:t>
      </w:r>
      <w:r w:rsidR="00F7684A" w:rsidRPr="007C68BC">
        <w:rPr>
          <w:lang w:val="en-GB"/>
        </w:rPr>
        <w:t>Step Two Legal E</w:t>
      </w:r>
      <w:r w:rsidRPr="007C68BC">
        <w:rPr>
          <w:lang w:val="en-GB"/>
        </w:rPr>
        <w:t>xaminations"</w:t>
      </w:r>
      <w:r w:rsidRPr="00A50686">
        <w:rPr>
          <w:lang w:val="en-GB"/>
        </w:rPr>
        <w:t xml:space="preserve"> </w:t>
      </w:r>
    </w:p>
    <w:p w14:paraId="04571B4F" w14:textId="77777777" w:rsidR="009C4AD6" w:rsidRPr="00464A04" w:rsidRDefault="009C4AD6" w:rsidP="00A50686">
      <w:pPr>
        <w:tabs>
          <w:tab w:val="num" w:pos="851"/>
        </w:tabs>
        <w:ind w:left="851" w:hanging="851"/>
        <w:rPr>
          <w:b/>
          <w:lang w:val="en-GB"/>
        </w:rPr>
      </w:pPr>
      <w:r>
        <w:rPr>
          <w:lang w:val="en-GB"/>
        </w:rPr>
        <w:tab/>
      </w:r>
      <w:r w:rsidRPr="00464A04">
        <w:rPr>
          <w:b/>
          <w:lang w:val="en-GB"/>
        </w:rPr>
        <w:t>OR</w:t>
      </w:r>
    </w:p>
    <w:p w14:paraId="49153B93" w14:textId="7A6EA921" w:rsidR="009C4AD6" w:rsidRDefault="009C4AD6" w:rsidP="00A50686">
      <w:pPr>
        <w:tabs>
          <w:tab w:val="num" w:pos="851"/>
        </w:tabs>
        <w:ind w:left="851" w:hanging="851"/>
        <w:rPr>
          <w:lang w:val="en-GB"/>
        </w:rPr>
      </w:pPr>
      <w:r>
        <w:rPr>
          <w:lang w:val="en-GB"/>
        </w:rPr>
        <w:tab/>
      </w:r>
      <w:r w:rsidRPr="009C4AD6">
        <w:rPr>
          <w:lang w:val="en-GB"/>
        </w:rPr>
        <w:t xml:space="preserve">"recommended by </w:t>
      </w:r>
      <w:r w:rsidR="00F7684A">
        <w:rPr>
          <w:lang w:val="en-GB"/>
        </w:rPr>
        <w:t xml:space="preserve">the </w:t>
      </w:r>
      <w:r w:rsidRPr="009C4AD6">
        <w:rPr>
          <w:lang w:val="en-GB"/>
        </w:rPr>
        <w:t xml:space="preserve">College </w:t>
      </w:r>
      <w:r>
        <w:rPr>
          <w:lang w:val="en-GB"/>
        </w:rPr>
        <w:t xml:space="preserve">of Policing </w:t>
      </w:r>
      <w:r w:rsidRPr="009C4AD6">
        <w:rPr>
          <w:lang w:val="en-GB"/>
        </w:rPr>
        <w:t>as study materials for the National Investigators' Examination"</w:t>
      </w:r>
    </w:p>
    <w:p w14:paraId="358D7933" w14:textId="22774297" w:rsidR="00283EBB" w:rsidRPr="00A50686" w:rsidRDefault="00283EBB" w:rsidP="00A50686">
      <w:pPr>
        <w:tabs>
          <w:tab w:val="num" w:pos="851"/>
        </w:tabs>
        <w:ind w:left="851" w:hanging="851"/>
        <w:rPr>
          <w:lang w:val="en-GB"/>
        </w:rPr>
      </w:pPr>
      <w:r>
        <w:rPr>
          <w:lang w:val="en-GB"/>
        </w:rPr>
        <w:tab/>
        <w:t>The Publisher shall not be entitled to use the College’s Endorsement in any other publications.</w:t>
      </w:r>
    </w:p>
    <w:p w14:paraId="336EB7FF" w14:textId="19724994" w:rsidR="00844370" w:rsidRDefault="00A35483" w:rsidP="00A50686">
      <w:pPr>
        <w:tabs>
          <w:tab w:val="num" w:pos="851"/>
        </w:tabs>
        <w:ind w:left="851" w:hanging="851"/>
        <w:rPr>
          <w:lang w:val="en-GB"/>
        </w:rPr>
      </w:pPr>
      <w:r>
        <w:rPr>
          <w:lang w:val="en-GB"/>
        </w:rPr>
        <w:t>3A.2</w:t>
      </w:r>
      <w:r>
        <w:rPr>
          <w:lang w:val="en-GB"/>
        </w:rPr>
        <w:tab/>
        <w:t>The College hereby grants the Publisher</w:t>
      </w:r>
      <w:r w:rsidR="00B419FA">
        <w:rPr>
          <w:lang w:val="en-GB"/>
        </w:rPr>
        <w:t xml:space="preserve"> permission to use the College’s logo and any programme specific logos </w:t>
      </w:r>
      <w:r w:rsidR="00844370">
        <w:rPr>
          <w:lang w:val="en-GB"/>
        </w:rPr>
        <w:t xml:space="preserve">(the “Logos”) </w:t>
      </w:r>
      <w:r w:rsidR="00B419FA">
        <w:rPr>
          <w:lang w:val="en-GB"/>
        </w:rPr>
        <w:t xml:space="preserve">provided by the College strictly </w:t>
      </w:r>
      <w:r w:rsidR="00844370">
        <w:rPr>
          <w:lang w:val="en-GB"/>
        </w:rPr>
        <w:t>for the Stated P</w:t>
      </w:r>
      <w:r w:rsidR="00B419FA">
        <w:rPr>
          <w:lang w:val="en-GB"/>
        </w:rPr>
        <w:t xml:space="preserve">urpose of the Publication of the </w:t>
      </w:r>
      <w:r w:rsidR="003C44A5">
        <w:rPr>
          <w:lang w:val="en-GB"/>
        </w:rPr>
        <w:t>Eligible Manuals for NIE and NPPF examinations</w:t>
      </w:r>
      <w:r w:rsidR="00B419FA">
        <w:rPr>
          <w:lang w:val="en-GB"/>
        </w:rPr>
        <w:t xml:space="preserve">.  </w:t>
      </w:r>
      <w:r w:rsidR="00844370">
        <w:rPr>
          <w:lang w:val="en-GB"/>
        </w:rPr>
        <w:t xml:space="preserve">The Publisher may not use the Logos or the Endorsement in a way that suggests that the College endorses the Publisher in general, or any other products than the </w:t>
      </w:r>
      <w:r w:rsidR="003C44A5">
        <w:rPr>
          <w:lang w:val="en-GB"/>
        </w:rPr>
        <w:t>Eligible Manuals</w:t>
      </w:r>
      <w:r w:rsidR="00844370">
        <w:rPr>
          <w:lang w:val="en-GB"/>
        </w:rPr>
        <w:t>.</w:t>
      </w:r>
    </w:p>
    <w:p w14:paraId="6FBE55E2" w14:textId="09495C38" w:rsidR="00A35483" w:rsidRPr="00A50686" w:rsidRDefault="001F7C89" w:rsidP="00A50686">
      <w:pPr>
        <w:tabs>
          <w:tab w:val="num" w:pos="851"/>
        </w:tabs>
        <w:ind w:left="851" w:hanging="851"/>
        <w:rPr>
          <w:lang w:val="en-GB"/>
        </w:rPr>
      </w:pPr>
      <w:r>
        <w:rPr>
          <w:lang w:val="en-GB"/>
        </w:rPr>
        <w:t>3A.3</w:t>
      </w:r>
      <w:r>
        <w:rPr>
          <w:lang w:val="en-GB"/>
        </w:rPr>
        <w:tab/>
        <w:t xml:space="preserve">Notwithstanding clause 3A2, </w:t>
      </w:r>
      <w:r w:rsidR="00B419FA">
        <w:rPr>
          <w:lang w:val="en-GB"/>
        </w:rPr>
        <w:t xml:space="preserve">the Publisher </w:t>
      </w:r>
      <w:r w:rsidR="00844370">
        <w:rPr>
          <w:lang w:val="en-GB"/>
        </w:rPr>
        <w:t>shall be permitted to use the Logos in all publicity and marketing materials related to the Stated Purpose only.</w:t>
      </w:r>
      <w:r>
        <w:rPr>
          <w:lang w:val="en-GB"/>
        </w:rPr>
        <w:t xml:space="preserve">  </w:t>
      </w:r>
      <w:r w:rsidRPr="00A50686">
        <w:rPr>
          <w:lang w:val="en-GB"/>
        </w:rPr>
        <w:t>The Publisher will provide the College with copies of such publicity and marketing materials in sufficient time to allow the latter to app</w:t>
      </w:r>
      <w:r>
        <w:rPr>
          <w:lang w:val="en-GB"/>
        </w:rPr>
        <w:t>rove the proposed use of the L</w:t>
      </w:r>
      <w:r w:rsidRPr="00A50686">
        <w:rPr>
          <w:lang w:val="en-GB"/>
        </w:rPr>
        <w:t>ogos, such approval not to be unreasonably withheld or delayed.</w:t>
      </w:r>
    </w:p>
    <w:p w14:paraId="47049C03" w14:textId="20A96ED7" w:rsidR="00A50686" w:rsidRPr="00A50686" w:rsidRDefault="00A50686" w:rsidP="00A50686">
      <w:pPr>
        <w:tabs>
          <w:tab w:val="num" w:pos="851"/>
        </w:tabs>
        <w:ind w:left="851" w:hanging="851"/>
        <w:rPr>
          <w:lang w:val="en-GB"/>
        </w:rPr>
      </w:pPr>
      <w:r>
        <w:rPr>
          <w:lang w:val="en-GB"/>
        </w:rPr>
        <w:t>3A.3</w:t>
      </w:r>
      <w:r>
        <w:rPr>
          <w:lang w:val="en-GB"/>
        </w:rPr>
        <w:tab/>
      </w:r>
      <w:r w:rsidRPr="00A50686">
        <w:rPr>
          <w:lang w:val="en-GB"/>
        </w:rPr>
        <w:t xml:space="preserve">For the avoidance </w:t>
      </w:r>
      <w:r w:rsidR="001F7C89">
        <w:rPr>
          <w:lang w:val="en-GB"/>
        </w:rPr>
        <w:t>of doubt, the right to use the L</w:t>
      </w:r>
      <w:r w:rsidRPr="00A50686">
        <w:rPr>
          <w:lang w:val="en-GB"/>
        </w:rPr>
        <w:t xml:space="preserve">ogos shall continue after the expiry or early termination of this Agreement in respect of print and </w:t>
      </w:r>
      <w:r w:rsidR="00045780">
        <w:rPr>
          <w:lang w:val="en-GB"/>
        </w:rPr>
        <w:t>Electronic Version</w:t>
      </w:r>
      <w:r w:rsidR="00180E68">
        <w:rPr>
          <w:lang w:val="en-GB"/>
        </w:rPr>
        <w:t>s</w:t>
      </w:r>
      <w:r w:rsidRPr="00A50686">
        <w:rPr>
          <w:lang w:val="en-GB"/>
        </w:rPr>
        <w:t xml:space="preserve"> of the </w:t>
      </w:r>
      <w:r w:rsidR="003C44A5">
        <w:rPr>
          <w:lang w:val="en-GB"/>
        </w:rPr>
        <w:t>Eligible Manuals</w:t>
      </w:r>
      <w:r w:rsidRPr="00A50686">
        <w:rPr>
          <w:lang w:val="en-GB"/>
        </w:rPr>
        <w:t xml:space="preserve"> first published during the Term for a period of 12 months following </w:t>
      </w:r>
      <w:r w:rsidR="00665756">
        <w:rPr>
          <w:lang w:val="en-GB"/>
        </w:rPr>
        <w:t xml:space="preserve">the date of </w:t>
      </w:r>
      <w:r w:rsidRPr="00A50686">
        <w:rPr>
          <w:lang w:val="en-GB"/>
        </w:rPr>
        <w:t>first publication of those editions.</w:t>
      </w:r>
    </w:p>
    <w:p w14:paraId="16E1EE97" w14:textId="1F0DED46" w:rsidR="00A50686" w:rsidRPr="00A50686" w:rsidRDefault="00A50686" w:rsidP="00A50686">
      <w:pPr>
        <w:tabs>
          <w:tab w:val="num" w:pos="851"/>
        </w:tabs>
        <w:ind w:left="851" w:hanging="851"/>
        <w:rPr>
          <w:lang w:val="en-GB"/>
        </w:rPr>
      </w:pPr>
      <w:r>
        <w:rPr>
          <w:lang w:val="en-GB"/>
        </w:rPr>
        <w:lastRenderedPageBreak/>
        <w:t>3A.4</w:t>
      </w:r>
      <w:r>
        <w:rPr>
          <w:lang w:val="en-GB"/>
        </w:rPr>
        <w:tab/>
      </w:r>
      <w:r w:rsidRPr="00A50686">
        <w:rPr>
          <w:lang w:val="en-GB"/>
        </w:rPr>
        <w:t xml:space="preserve">In respect of each edition of the </w:t>
      </w:r>
      <w:r w:rsidR="003C44A5">
        <w:rPr>
          <w:lang w:val="en-GB"/>
        </w:rPr>
        <w:t>Eligible Manuals</w:t>
      </w:r>
      <w:r w:rsidRPr="00A50686">
        <w:rPr>
          <w:lang w:val="en-GB"/>
        </w:rPr>
        <w:t xml:space="preserve"> first published during the Term, the College will </w:t>
      </w:r>
      <w:r w:rsidR="00665756">
        <w:rPr>
          <w:lang w:val="en-GB"/>
        </w:rPr>
        <w:t>inform</w:t>
      </w:r>
      <w:r w:rsidR="00665756" w:rsidRPr="00A50686">
        <w:rPr>
          <w:lang w:val="en-GB"/>
        </w:rPr>
        <w:t xml:space="preserve"> </w:t>
      </w:r>
      <w:r w:rsidRPr="00A50686">
        <w:rPr>
          <w:lang w:val="en-GB"/>
        </w:rPr>
        <w:t xml:space="preserve">all candidates sitting the examinations that the </w:t>
      </w:r>
      <w:r w:rsidR="003C44A5">
        <w:rPr>
          <w:lang w:val="en-GB"/>
        </w:rPr>
        <w:t>Eligible Manuals</w:t>
      </w:r>
      <w:r w:rsidR="001F7C89">
        <w:rPr>
          <w:lang w:val="en-GB"/>
        </w:rPr>
        <w:t xml:space="preserve"> complement the examination S</w:t>
      </w:r>
      <w:r w:rsidRPr="00A50686">
        <w:rPr>
          <w:lang w:val="en-GB"/>
        </w:rPr>
        <w:t>yllabus and are currently a recommended source of study material available to candidates.</w:t>
      </w:r>
    </w:p>
    <w:p w14:paraId="3D9896B4" w14:textId="74544E9F" w:rsidR="00A50686" w:rsidRPr="00A50686" w:rsidRDefault="00A50686" w:rsidP="00A50686">
      <w:pPr>
        <w:tabs>
          <w:tab w:val="num" w:pos="851"/>
        </w:tabs>
        <w:ind w:left="851" w:hanging="851"/>
        <w:rPr>
          <w:lang w:val="en-GB"/>
        </w:rPr>
      </w:pPr>
      <w:r>
        <w:rPr>
          <w:lang w:val="en-GB"/>
        </w:rPr>
        <w:t>3A.5</w:t>
      </w:r>
      <w:r w:rsidRPr="00A50686">
        <w:rPr>
          <w:lang w:val="en-GB"/>
        </w:rPr>
        <w:tab/>
        <w:t>For the avoidance of doubt, nothing in this Agreement prevents the College endorsing any materials</w:t>
      </w:r>
      <w:r w:rsidR="003C6F6D">
        <w:rPr>
          <w:lang w:val="en-GB"/>
        </w:rPr>
        <w:t xml:space="preserve"> other than the Eligible Manuals which may have been</w:t>
      </w:r>
      <w:r w:rsidRPr="00A50686">
        <w:rPr>
          <w:lang w:val="en-GB"/>
        </w:rPr>
        <w:t xml:space="preserve"> prepared by other publishers.</w:t>
      </w:r>
    </w:p>
    <w:p w14:paraId="23652067" w14:textId="3772258A" w:rsidR="002B4B56" w:rsidRDefault="002B4B56" w:rsidP="00C26D41">
      <w:pPr>
        <w:tabs>
          <w:tab w:val="num" w:pos="851"/>
        </w:tabs>
        <w:ind w:left="851" w:hanging="851"/>
        <w:rPr>
          <w:b/>
          <w:lang w:val="en-GB"/>
        </w:rPr>
      </w:pPr>
      <w:r>
        <w:rPr>
          <w:b/>
          <w:lang w:val="en-GB"/>
        </w:rPr>
        <w:t>PUBLISHER’S OBLIGATIONS</w:t>
      </w:r>
    </w:p>
    <w:p w14:paraId="2C4D8F2C" w14:textId="4C70F39D" w:rsidR="002B4B56" w:rsidRDefault="008F548C" w:rsidP="00464A04">
      <w:pPr>
        <w:rPr>
          <w:b/>
          <w:lang w:val="en-GB"/>
        </w:rPr>
      </w:pPr>
      <w:r>
        <w:rPr>
          <w:b/>
          <w:lang w:val="en-GB"/>
        </w:rPr>
        <w:t>INSERT NEW SUB-CLAUSE 4.1(c) AND RE-NUMBER SUBSEQUENT SUB-CLAUSES ACCORDINGLY</w:t>
      </w:r>
    </w:p>
    <w:p w14:paraId="40308312" w14:textId="77777777" w:rsidR="00464A04" w:rsidRDefault="008F548C" w:rsidP="00464A04">
      <w:pPr>
        <w:pStyle w:val="ListParagraph"/>
        <w:ind w:left="709" w:hanging="709"/>
        <w:rPr>
          <w:lang w:val="en-GB"/>
        </w:rPr>
        <w:sectPr w:rsidR="00464A04" w:rsidSect="006D28B0">
          <w:pgSz w:w="11900" w:h="16840"/>
          <w:pgMar w:top="1702" w:right="851" w:bottom="1440" w:left="3402" w:header="0" w:footer="709" w:gutter="0"/>
          <w:cols w:space="708"/>
          <w:titlePg/>
          <w:docGrid w:linePitch="360"/>
        </w:sectPr>
      </w:pPr>
      <w:r>
        <w:rPr>
          <w:lang w:val="en-GB"/>
        </w:rPr>
        <w:t>4.1(c)</w:t>
      </w:r>
      <w:r>
        <w:rPr>
          <w:lang w:val="en-GB"/>
        </w:rPr>
        <w:tab/>
      </w:r>
      <w:r w:rsidR="002B4B56">
        <w:rPr>
          <w:lang w:val="en-GB"/>
        </w:rPr>
        <w:t xml:space="preserve">Appoint an appropriately qualified and experienced team of reviewers to conduct a legal checking process for manuscripts for Manuals received from Authors.  It is essential that all legislation cited is in force, and that the correct version is cited.  Any missing legislation should be flagged up.  </w:t>
      </w:r>
    </w:p>
    <w:p w14:paraId="0AFC3B9E" w14:textId="712C0108" w:rsidR="002B4B56" w:rsidRPr="00FB5ED6" w:rsidRDefault="002B4B56" w:rsidP="00464A04">
      <w:pPr>
        <w:pStyle w:val="ListParagraph"/>
        <w:ind w:left="709" w:hanging="709"/>
        <w:rPr>
          <w:lang w:val="en-GB"/>
        </w:rPr>
      </w:pPr>
    </w:p>
    <w:p w14:paraId="3C7D7C2F" w14:textId="32433838" w:rsidR="002B4B56" w:rsidRDefault="008F548C" w:rsidP="00464A04">
      <w:pPr>
        <w:ind w:left="709" w:hanging="709"/>
        <w:rPr>
          <w:lang w:val="en-GB"/>
        </w:rPr>
      </w:pPr>
      <w:r>
        <w:rPr>
          <w:lang w:val="en-GB"/>
        </w:rPr>
        <w:t>4.1(d)</w:t>
      </w:r>
      <w:r>
        <w:rPr>
          <w:lang w:val="en-GB"/>
        </w:rPr>
        <w:tab/>
      </w:r>
      <w:r w:rsidR="002B4B56" w:rsidRPr="00FB5ED6">
        <w:rPr>
          <w:lang w:val="en-GB"/>
        </w:rPr>
        <w:t>Maintain a pool of reviewers to look at each set of Manual proofs to ensure that all new relevant legislation is taken account of</w:t>
      </w:r>
      <w:r w:rsidR="002B4B56">
        <w:rPr>
          <w:lang w:val="en-GB"/>
        </w:rPr>
        <w:t>;</w:t>
      </w:r>
    </w:p>
    <w:p w14:paraId="3511DDE2" w14:textId="5A1E0CA1" w:rsidR="002B4B56" w:rsidRPr="008F548C" w:rsidRDefault="008F548C" w:rsidP="00464A04">
      <w:pPr>
        <w:ind w:left="709" w:hanging="709"/>
        <w:rPr>
          <w:lang w:val="en-GB"/>
        </w:rPr>
      </w:pPr>
      <w:r>
        <w:rPr>
          <w:lang w:val="en-GB"/>
        </w:rPr>
        <w:t>4.1(e)</w:t>
      </w:r>
      <w:r>
        <w:rPr>
          <w:lang w:val="en-GB"/>
        </w:rPr>
        <w:tab/>
      </w:r>
      <w:r w:rsidR="002B4B56" w:rsidRPr="008F548C">
        <w:rPr>
          <w:lang w:val="en-GB"/>
        </w:rPr>
        <w:t>Identify a designated legal reviewer lead (the “Lead Reviewer”) for purposes of liaison with the College’s Legal Services Unit; and</w:t>
      </w:r>
    </w:p>
    <w:p w14:paraId="0979F388" w14:textId="139C1444" w:rsidR="002B4B56" w:rsidRPr="006D28B0" w:rsidRDefault="008F548C" w:rsidP="00464A04">
      <w:pPr>
        <w:ind w:left="709" w:hanging="709"/>
        <w:rPr>
          <w:lang w:val="en-GB"/>
        </w:rPr>
      </w:pPr>
      <w:r>
        <w:rPr>
          <w:lang w:val="en-GB"/>
        </w:rPr>
        <w:t>4.1(f)</w:t>
      </w:r>
      <w:r>
        <w:rPr>
          <w:lang w:val="en-GB"/>
        </w:rPr>
        <w:tab/>
      </w:r>
      <w:r w:rsidR="002B4B56" w:rsidRPr="00FB5ED6">
        <w:rPr>
          <w:lang w:val="en-GB"/>
        </w:rPr>
        <w:t>Ensure that all comments from individual correspondents are taken into account where changes need to be made</w:t>
      </w:r>
      <w:r w:rsidR="002B4B56" w:rsidRPr="006D28B0">
        <w:rPr>
          <w:lang w:val="en-GB"/>
        </w:rPr>
        <w:t xml:space="preserve"> </w:t>
      </w:r>
    </w:p>
    <w:p w14:paraId="3116FE4B" w14:textId="77777777" w:rsidR="002B4B56" w:rsidRDefault="002B4B56" w:rsidP="00C26D41">
      <w:pPr>
        <w:tabs>
          <w:tab w:val="num" w:pos="851"/>
        </w:tabs>
        <w:ind w:left="851" w:hanging="851"/>
        <w:rPr>
          <w:b/>
          <w:lang w:val="en-GB"/>
        </w:rPr>
      </w:pPr>
    </w:p>
    <w:p w14:paraId="28BAA8F0" w14:textId="6807D10C" w:rsidR="00C26D41" w:rsidRPr="00A50686" w:rsidRDefault="00C26D41" w:rsidP="00C26D41">
      <w:pPr>
        <w:tabs>
          <w:tab w:val="num" w:pos="851"/>
        </w:tabs>
        <w:ind w:left="851" w:hanging="851"/>
        <w:rPr>
          <w:b/>
          <w:lang w:val="en-GB"/>
        </w:rPr>
      </w:pPr>
      <w:r>
        <w:rPr>
          <w:b/>
          <w:lang w:val="en-GB"/>
        </w:rPr>
        <w:t>INSERT NEW CLAUSE 4</w:t>
      </w:r>
      <w:r w:rsidRPr="00A50686">
        <w:rPr>
          <w:b/>
          <w:lang w:val="en-GB"/>
        </w:rPr>
        <w:t xml:space="preserve">A: </w:t>
      </w:r>
      <w:r>
        <w:rPr>
          <w:b/>
          <w:lang w:val="en-GB"/>
        </w:rPr>
        <w:t>PUBLICATION</w:t>
      </w:r>
    </w:p>
    <w:p w14:paraId="388527FB" w14:textId="35FEEB38" w:rsidR="00EB27FC" w:rsidRPr="00EB27FC" w:rsidRDefault="00EB27FC" w:rsidP="00EB27FC">
      <w:pPr>
        <w:tabs>
          <w:tab w:val="num" w:pos="851"/>
        </w:tabs>
        <w:ind w:left="851" w:hanging="851"/>
        <w:rPr>
          <w:bCs/>
        </w:rPr>
      </w:pPr>
      <w:r>
        <w:rPr>
          <w:bCs/>
        </w:rPr>
        <w:t>4</w:t>
      </w:r>
      <w:r w:rsidR="00C26D41">
        <w:rPr>
          <w:bCs/>
        </w:rPr>
        <w:t>A</w:t>
      </w:r>
      <w:r>
        <w:rPr>
          <w:bCs/>
        </w:rPr>
        <w:t>.1</w:t>
      </w:r>
      <w:r>
        <w:rPr>
          <w:bCs/>
        </w:rPr>
        <w:tab/>
      </w:r>
      <w:r w:rsidRPr="00EB27FC">
        <w:rPr>
          <w:bCs/>
        </w:rPr>
        <w:t xml:space="preserve">The Publisher shall publish, at its own expense, a new edition of each of the </w:t>
      </w:r>
      <w:r w:rsidR="003C44A5">
        <w:rPr>
          <w:bCs/>
        </w:rPr>
        <w:t>Eligible Manuals</w:t>
      </w:r>
      <w:r w:rsidRPr="00EB27FC">
        <w:rPr>
          <w:bCs/>
        </w:rPr>
        <w:t xml:space="preserve"> in each year of the Term commencing in </w:t>
      </w:r>
      <w:r w:rsidRPr="00DF0A6D">
        <w:rPr>
          <w:bCs/>
        </w:rPr>
        <w:t>20</w:t>
      </w:r>
      <w:r w:rsidR="00DF0A6D">
        <w:rPr>
          <w:bCs/>
        </w:rPr>
        <w:t>17</w:t>
      </w:r>
      <w:r w:rsidR="00045780">
        <w:rPr>
          <w:bCs/>
        </w:rPr>
        <w:t xml:space="preserve"> (for first publication in 2018)</w:t>
      </w:r>
      <w:r w:rsidR="00DF0A6D" w:rsidRPr="00DF0A6D">
        <w:rPr>
          <w:bCs/>
        </w:rPr>
        <w:t>,</w:t>
      </w:r>
      <w:r w:rsidR="00DF0A6D" w:rsidRPr="00EB27FC">
        <w:rPr>
          <w:bCs/>
        </w:rPr>
        <w:t xml:space="preserve"> </w:t>
      </w:r>
      <w:r w:rsidRPr="00EB27FC">
        <w:rPr>
          <w:bCs/>
        </w:rPr>
        <w:t>incorporating such changes and updates as the College shall have notified to th</w:t>
      </w:r>
      <w:r>
        <w:rPr>
          <w:bCs/>
        </w:rPr>
        <w:t>e Publisher in accordance with C</w:t>
      </w:r>
      <w:r w:rsidRPr="00EB27FC">
        <w:rPr>
          <w:bCs/>
        </w:rPr>
        <w:t xml:space="preserve">lause </w:t>
      </w:r>
      <w:r>
        <w:rPr>
          <w:bCs/>
        </w:rPr>
        <w:t>3</w:t>
      </w:r>
      <w:r w:rsidR="00C26D41">
        <w:rPr>
          <w:bCs/>
        </w:rPr>
        <w:t>A</w:t>
      </w:r>
      <w:r w:rsidRPr="00EB27FC">
        <w:rPr>
          <w:bCs/>
        </w:rPr>
        <w:t>.  The publication date will be in</w:t>
      </w:r>
      <w:r w:rsidR="00CD4E41">
        <w:rPr>
          <w:bCs/>
        </w:rPr>
        <w:t xml:space="preserve"> </w:t>
      </w:r>
      <w:r w:rsidRPr="007C68BC">
        <w:rPr>
          <w:bCs/>
        </w:rPr>
        <w:t>August</w:t>
      </w:r>
      <w:r w:rsidR="00FC1780">
        <w:rPr>
          <w:bCs/>
        </w:rPr>
        <w:t xml:space="preserve"> for NPPF Manuals and in October for NIE Manuals</w:t>
      </w:r>
      <w:r w:rsidRPr="00EB27FC">
        <w:rPr>
          <w:bCs/>
        </w:rPr>
        <w:t>, unless otherwise agreed between the parties.</w:t>
      </w:r>
    </w:p>
    <w:p w14:paraId="675B8925" w14:textId="37E2DBBC" w:rsidR="00EB27FC" w:rsidRPr="00EB27FC" w:rsidRDefault="00EB27FC" w:rsidP="00EB27FC">
      <w:pPr>
        <w:tabs>
          <w:tab w:val="num" w:pos="851"/>
        </w:tabs>
        <w:ind w:left="851" w:hanging="851"/>
        <w:rPr>
          <w:bCs/>
        </w:rPr>
      </w:pPr>
      <w:r>
        <w:rPr>
          <w:bCs/>
        </w:rPr>
        <w:t>4</w:t>
      </w:r>
      <w:r w:rsidR="00C26D41">
        <w:rPr>
          <w:bCs/>
        </w:rPr>
        <w:t>A</w:t>
      </w:r>
      <w:r>
        <w:rPr>
          <w:bCs/>
        </w:rPr>
        <w:t>.2</w:t>
      </w:r>
      <w:r>
        <w:rPr>
          <w:bCs/>
        </w:rPr>
        <w:tab/>
      </w:r>
      <w:r w:rsidRPr="00EB27FC">
        <w:rPr>
          <w:bCs/>
        </w:rPr>
        <w:t xml:space="preserve">Subject to the compliance by the College of its obligations under </w:t>
      </w:r>
      <w:r>
        <w:rPr>
          <w:bCs/>
        </w:rPr>
        <w:t>Clause 3</w:t>
      </w:r>
      <w:r w:rsidR="00C26D41">
        <w:rPr>
          <w:bCs/>
        </w:rPr>
        <w:t>A</w:t>
      </w:r>
      <w:r w:rsidRPr="00EB27FC">
        <w:rPr>
          <w:bCs/>
        </w:rPr>
        <w:t xml:space="preserve">, the Publisher will produce each edition of the </w:t>
      </w:r>
      <w:r w:rsidR="003C44A5">
        <w:rPr>
          <w:bCs/>
        </w:rPr>
        <w:t>Eligible Manuals</w:t>
      </w:r>
      <w:r w:rsidRPr="00EB27FC">
        <w:rPr>
          <w:bCs/>
        </w:rPr>
        <w:t xml:space="preserve"> published during the Term in accordance with the Timetable and will procure that each such edition of the </w:t>
      </w:r>
      <w:r w:rsidR="003C44A5">
        <w:rPr>
          <w:bCs/>
        </w:rPr>
        <w:t>Eligible Manuals</w:t>
      </w:r>
      <w:r w:rsidR="00A50686" w:rsidRPr="00EB27FC">
        <w:rPr>
          <w:bCs/>
        </w:rPr>
        <w:t xml:space="preserve"> </w:t>
      </w:r>
      <w:r w:rsidRPr="00EB27FC">
        <w:rPr>
          <w:bCs/>
        </w:rPr>
        <w:t xml:space="preserve">meets the Requirements.  Time shall be of the essence in respect of the publication date for each edition of the </w:t>
      </w:r>
      <w:r w:rsidR="003C44A5">
        <w:rPr>
          <w:bCs/>
        </w:rPr>
        <w:t>Eligible Manuals</w:t>
      </w:r>
      <w:r w:rsidRPr="00EB27FC">
        <w:rPr>
          <w:bCs/>
        </w:rPr>
        <w:t>, as specified in the Timetable for that edition.</w:t>
      </w:r>
    </w:p>
    <w:p w14:paraId="3DA93CCA" w14:textId="6DD18818" w:rsidR="00EB27FC" w:rsidRPr="00EB27FC" w:rsidRDefault="00EB27FC" w:rsidP="00EB27FC">
      <w:pPr>
        <w:tabs>
          <w:tab w:val="num" w:pos="851"/>
        </w:tabs>
        <w:ind w:left="851" w:hanging="851"/>
        <w:rPr>
          <w:b/>
          <w:bCs/>
          <w:i/>
        </w:rPr>
      </w:pPr>
      <w:r>
        <w:rPr>
          <w:bCs/>
        </w:rPr>
        <w:t>4</w:t>
      </w:r>
      <w:r w:rsidR="00C26D41">
        <w:rPr>
          <w:bCs/>
        </w:rPr>
        <w:t>A</w:t>
      </w:r>
      <w:r>
        <w:rPr>
          <w:bCs/>
        </w:rPr>
        <w:t>.3</w:t>
      </w:r>
      <w:r>
        <w:rPr>
          <w:bCs/>
        </w:rPr>
        <w:tab/>
      </w:r>
      <w:r w:rsidRPr="00EB27FC">
        <w:rPr>
          <w:bCs/>
        </w:rPr>
        <w:t xml:space="preserve">The Publisher shall publish the </w:t>
      </w:r>
      <w:r w:rsidR="003C44A5">
        <w:rPr>
          <w:bCs/>
        </w:rPr>
        <w:t>Eligible Manuals</w:t>
      </w:r>
      <w:r w:rsidR="00A50686" w:rsidRPr="00EB27FC">
        <w:rPr>
          <w:bCs/>
        </w:rPr>
        <w:t xml:space="preserve"> </w:t>
      </w:r>
      <w:r w:rsidRPr="00EB27FC">
        <w:rPr>
          <w:bCs/>
        </w:rPr>
        <w:t xml:space="preserve">in both print and </w:t>
      </w:r>
      <w:r w:rsidR="008F548C">
        <w:rPr>
          <w:bCs/>
        </w:rPr>
        <w:t>E</w:t>
      </w:r>
      <w:r w:rsidRPr="00EB27FC">
        <w:rPr>
          <w:bCs/>
        </w:rPr>
        <w:t xml:space="preserve">lectronic </w:t>
      </w:r>
      <w:r w:rsidR="008F548C">
        <w:rPr>
          <w:bCs/>
        </w:rPr>
        <w:t>V</w:t>
      </w:r>
      <w:r w:rsidR="008F548C" w:rsidRPr="00EB27FC">
        <w:rPr>
          <w:bCs/>
        </w:rPr>
        <w:t>ersions</w:t>
      </w:r>
      <w:r w:rsidRPr="00EB27FC">
        <w:rPr>
          <w:bCs/>
        </w:rPr>
        <w:t xml:space="preserve">.  </w:t>
      </w:r>
    </w:p>
    <w:p w14:paraId="208DDDE3" w14:textId="1A5EE101" w:rsidR="00EB27FC" w:rsidRPr="00EB27FC" w:rsidRDefault="00EB27FC" w:rsidP="00EB27FC">
      <w:pPr>
        <w:tabs>
          <w:tab w:val="num" w:pos="851"/>
        </w:tabs>
        <w:ind w:left="851" w:hanging="851"/>
        <w:rPr>
          <w:b/>
          <w:bCs/>
          <w:i/>
        </w:rPr>
      </w:pPr>
      <w:r>
        <w:rPr>
          <w:bCs/>
        </w:rPr>
        <w:lastRenderedPageBreak/>
        <w:t>4</w:t>
      </w:r>
      <w:r w:rsidR="00C26D41">
        <w:rPr>
          <w:bCs/>
        </w:rPr>
        <w:t>A</w:t>
      </w:r>
      <w:r>
        <w:rPr>
          <w:bCs/>
        </w:rPr>
        <w:t>.4</w:t>
      </w:r>
      <w:r>
        <w:rPr>
          <w:bCs/>
        </w:rPr>
        <w:tab/>
      </w:r>
      <w:r w:rsidRPr="00EB27FC">
        <w:rPr>
          <w:bCs/>
        </w:rPr>
        <w:t xml:space="preserve">The Publisher shall not grant any third party any right to create and/or exploit an </w:t>
      </w:r>
      <w:r w:rsidR="00045780">
        <w:rPr>
          <w:bCs/>
        </w:rPr>
        <w:t>Electronic Version</w:t>
      </w:r>
      <w:r w:rsidRPr="00EB27FC">
        <w:rPr>
          <w:bCs/>
        </w:rPr>
        <w:t xml:space="preserve"> of the </w:t>
      </w:r>
      <w:r w:rsidR="003C44A5">
        <w:rPr>
          <w:bCs/>
        </w:rPr>
        <w:t>Eligible Manuals</w:t>
      </w:r>
      <w:r w:rsidR="00A50686" w:rsidRPr="00EB27FC">
        <w:rPr>
          <w:bCs/>
        </w:rPr>
        <w:t xml:space="preserve"> </w:t>
      </w:r>
      <w:r w:rsidRPr="00EB27FC">
        <w:rPr>
          <w:bCs/>
        </w:rPr>
        <w:t>during the term of this Agreement without College’s prior written consent</w:t>
      </w:r>
      <w:r w:rsidR="00A50686">
        <w:rPr>
          <w:bCs/>
        </w:rPr>
        <w:t>.</w:t>
      </w:r>
    </w:p>
    <w:p w14:paraId="7D861265" w14:textId="568D93B8" w:rsidR="00EB27FC" w:rsidRPr="00EB27FC" w:rsidRDefault="00EB27FC" w:rsidP="00EB27FC">
      <w:pPr>
        <w:tabs>
          <w:tab w:val="num" w:pos="851"/>
        </w:tabs>
        <w:ind w:left="851" w:hanging="851"/>
        <w:rPr>
          <w:b/>
          <w:bCs/>
          <w:i/>
        </w:rPr>
      </w:pPr>
      <w:r>
        <w:rPr>
          <w:bCs/>
        </w:rPr>
        <w:t>4</w:t>
      </w:r>
      <w:r w:rsidR="00C26D41">
        <w:rPr>
          <w:bCs/>
        </w:rPr>
        <w:t>A</w:t>
      </w:r>
      <w:r>
        <w:rPr>
          <w:bCs/>
        </w:rPr>
        <w:t>.5</w:t>
      </w:r>
      <w:r>
        <w:rPr>
          <w:bCs/>
        </w:rPr>
        <w:tab/>
      </w:r>
      <w:r w:rsidRPr="00EB27FC">
        <w:rPr>
          <w:bCs/>
        </w:rPr>
        <w:t xml:space="preserve">The Publisher shall ensure that any agreement between the Publisher and any technology partner engaged to develop an </w:t>
      </w:r>
      <w:r w:rsidR="008F548C">
        <w:rPr>
          <w:bCs/>
        </w:rPr>
        <w:t>E</w:t>
      </w:r>
      <w:r w:rsidRPr="00EB27FC">
        <w:rPr>
          <w:bCs/>
        </w:rPr>
        <w:t xml:space="preserve">lectronic </w:t>
      </w:r>
      <w:r w:rsidR="008F548C">
        <w:rPr>
          <w:bCs/>
        </w:rPr>
        <w:t>V</w:t>
      </w:r>
      <w:r w:rsidR="008F548C" w:rsidRPr="00EB27FC">
        <w:rPr>
          <w:bCs/>
        </w:rPr>
        <w:t xml:space="preserve">ersion </w:t>
      </w:r>
      <w:r w:rsidRPr="00EB27FC">
        <w:rPr>
          <w:bCs/>
        </w:rPr>
        <w:t xml:space="preserve">of the </w:t>
      </w:r>
      <w:r w:rsidR="003C44A5">
        <w:rPr>
          <w:bCs/>
        </w:rPr>
        <w:t>Eligible Manuals</w:t>
      </w:r>
      <w:r w:rsidR="00A50686" w:rsidRPr="00EB27FC">
        <w:rPr>
          <w:bCs/>
        </w:rPr>
        <w:t xml:space="preserve"> </w:t>
      </w:r>
      <w:r w:rsidRPr="00EB27FC">
        <w:rPr>
          <w:bCs/>
        </w:rPr>
        <w:t xml:space="preserve">for the Publisher contains a prohibition on such technology partner using the content of the </w:t>
      </w:r>
      <w:r w:rsidR="003C44A5">
        <w:rPr>
          <w:bCs/>
        </w:rPr>
        <w:t>Eligible Manuals</w:t>
      </w:r>
      <w:r w:rsidR="00A50686" w:rsidRPr="00EB27FC">
        <w:rPr>
          <w:bCs/>
        </w:rPr>
        <w:t xml:space="preserve"> </w:t>
      </w:r>
      <w:r w:rsidRPr="00EB27FC">
        <w:rPr>
          <w:bCs/>
        </w:rPr>
        <w:t xml:space="preserve">for any purpose other than to create an </w:t>
      </w:r>
      <w:r w:rsidR="00045780">
        <w:rPr>
          <w:bCs/>
        </w:rPr>
        <w:t>Electronic Version</w:t>
      </w:r>
      <w:r w:rsidRPr="00EB27FC">
        <w:rPr>
          <w:bCs/>
        </w:rPr>
        <w:t xml:space="preserve"> for the Publisher. </w:t>
      </w:r>
    </w:p>
    <w:p w14:paraId="1B7CB118" w14:textId="59B79743" w:rsidR="00EB27FC" w:rsidRPr="006D28B0" w:rsidRDefault="00EB27FC" w:rsidP="00EB27FC">
      <w:pPr>
        <w:tabs>
          <w:tab w:val="num" w:pos="851"/>
        </w:tabs>
        <w:ind w:left="851" w:hanging="851"/>
      </w:pPr>
      <w:r>
        <w:rPr>
          <w:bCs/>
        </w:rPr>
        <w:t>4</w:t>
      </w:r>
      <w:r w:rsidR="00C26D41">
        <w:rPr>
          <w:bCs/>
        </w:rPr>
        <w:t>A</w:t>
      </w:r>
      <w:r>
        <w:rPr>
          <w:bCs/>
        </w:rPr>
        <w:t>.6</w:t>
      </w:r>
      <w:r w:rsidR="00FC1780">
        <w:rPr>
          <w:bCs/>
        </w:rPr>
        <w:t>.</w:t>
      </w:r>
      <w:r>
        <w:rPr>
          <w:bCs/>
        </w:rPr>
        <w:tab/>
      </w:r>
      <w:r w:rsidRPr="00EB27FC">
        <w:rPr>
          <w:bCs/>
        </w:rPr>
        <w:t xml:space="preserve">The Publisher will provide the </w:t>
      </w:r>
      <w:r w:rsidRPr="00DF0A6D">
        <w:rPr>
          <w:bCs/>
        </w:rPr>
        <w:t xml:space="preserve">College with </w:t>
      </w:r>
      <w:r w:rsidR="00A50686" w:rsidRPr="007C68BC">
        <w:rPr>
          <w:bCs/>
        </w:rPr>
        <w:t>[</w:t>
      </w:r>
      <w:r w:rsidR="00FC1780" w:rsidRPr="007C68BC">
        <w:rPr>
          <w:bCs/>
        </w:rPr>
        <w:t>25</w:t>
      </w:r>
      <w:r w:rsidR="00A50686" w:rsidRPr="007C68BC">
        <w:rPr>
          <w:bCs/>
        </w:rPr>
        <w:t>]</w:t>
      </w:r>
      <w:r w:rsidRPr="007C68BC">
        <w:rPr>
          <w:bCs/>
        </w:rPr>
        <w:t xml:space="preserve"> </w:t>
      </w:r>
      <w:r w:rsidRPr="00DF0A6D">
        <w:rPr>
          <w:bCs/>
        </w:rPr>
        <w:t xml:space="preserve">gratis copies of each edition of either (i) the </w:t>
      </w:r>
      <w:r w:rsidR="003C44A5">
        <w:rPr>
          <w:bCs/>
        </w:rPr>
        <w:t>Eligible Manuals</w:t>
      </w:r>
      <w:r w:rsidR="00A50686" w:rsidRPr="007C68BC">
        <w:rPr>
          <w:bCs/>
        </w:rPr>
        <w:t xml:space="preserve"> </w:t>
      </w:r>
      <w:r w:rsidRPr="007C68BC">
        <w:rPr>
          <w:bCs/>
        </w:rPr>
        <w:t xml:space="preserve">pack or (ii) the </w:t>
      </w:r>
      <w:r w:rsidR="00045780">
        <w:rPr>
          <w:bCs/>
        </w:rPr>
        <w:t>Electronic Version</w:t>
      </w:r>
      <w:r w:rsidR="00A44D0C">
        <w:rPr>
          <w:bCs/>
        </w:rPr>
        <w:t>s</w:t>
      </w:r>
      <w:r w:rsidRPr="007C68BC">
        <w:rPr>
          <w:bCs/>
        </w:rPr>
        <w:t xml:space="preserve">, at the College’s election.  The Publisher will also give the College a </w:t>
      </w:r>
      <w:r w:rsidR="00A50686" w:rsidRPr="007C68BC">
        <w:rPr>
          <w:bCs/>
        </w:rPr>
        <w:t>[</w:t>
      </w:r>
      <w:r w:rsidRPr="007C68BC">
        <w:rPr>
          <w:bCs/>
        </w:rPr>
        <w:t>25%</w:t>
      </w:r>
      <w:r w:rsidR="00A50686" w:rsidRPr="007C68BC">
        <w:rPr>
          <w:bCs/>
        </w:rPr>
        <w:t>]</w:t>
      </w:r>
      <w:r w:rsidRPr="00DF0A6D">
        <w:rPr>
          <w:bCs/>
        </w:rPr>
        <w:t xml:space="preserve"> discount off the published</w:t>
      </w:r>
      <w:r w:rsidRPr="00EB27FC">
        <w:rPr>
          <w:bCs/>
        </w:rPr>
        <w:t xml:space="preserve"> price on any additional </w:t>
      </w:r>
      <w:r w:rsidR="003C44A5">
        <w:rPr>
          <w:bCs/>
        </w:rPr>
        <w:t>Eligible Manuals</w:t>
      </w:r>
      <w:r w:rsidR="00A50686" w:rsidRPr="00EB27FC">
        <w:rPr>
          <w:bCs/>
        </w:rPr>
        <w:t xml:space="preserve"> </w:t>
      </w:r>
      <w:r w:rsidRPr="00EB27FC">
        <w:rPr>
          <w:bCs/>
        </w:rPr>
        <w:t>bought for the College’s own use.</w:t>
      </w:r>
    </w:p>
    <w:p w14:paraId="32B2BC37" w14:textId="23D7788F" w:rsidR="00FC1780" w:rsidRPr="00EB27FC" w:rsidRDefault="00FC1780" w:rsidP="00EB27FC">
      <w:pPr>
        <w:tabs>
          <w:tab w:val="num" w:pos="851"/>
        </w:tabs>
        <w:ind w:left="851" w:hanging="851"/>
        <w:rPr>
          <w:b/>
          <w:bCs/>
          <w:i/>
        </w:rPr>
      </w:pPr>
      <w:r>
        <w:rPr>
          <w:bCs/>
        </w:rPr>
        <w:t>4A.</w:t>
      </w:r>
      <w:r w:rsidR="004A2CF1">
        <w:rPr>
          <w:bCs/>
        </w:rPr>
        <w:t>7</w:t>
      </w:r>
      <w:r>
        <w:rPr>
          <w:bCs/>
        </w:rPr>
        <w:tab/>
      </w:r>
      <w:r w:rsidRPr="004A2CF1">
        <w:rPr>
          <w:bCs/>
          <w:color w:val="C00000"/>
        </w:rPr>
        <w:t>[HOLDING SPACE FOR ANY DISCOUNT ARRANGEMENTS OR OTHER SPECIAL ARRANGEMENTS OFFERED BY THE BIDDER RE MEMBERSHIP</w:t>
      </w:r>
      <w:r w:rsidR="004A2CF1">
        <w:rPr>
          <w:bCs/>
          <w:color w:val="C00000"/>
        </w:rPr>
        <w:t xml:space="preserve"> – MAY REFER TO SEPARATE SCHEDULE</w:t>
      </w:r>
      <w:r w:rsidR="004A2CF1" w:rsidRPr="004A2CF1">
        <w:rPr>
          <w:bCs/>
          <w:color w:val="C00000"/>
        </w:rPr>
        <w:t>]</w:t>
      </w:r>
    </w:p>
    <w:p w14:paraId="336545C1" w14:textId="77777777" w:rsidR="00464A04" w:rsidRDefault="00EB27FC" w:rsidP="00EB27FC">
      <w:pPr>
        <w:tabs>
          <w:tab w:val="num" w:pos="851"/>
        </w:tabs>
        <w:ind w:left="851" w:hanging="851"/>
        <w:rPr>
          <w:bCs/>
        </w:rPr>
        <w:sectPr w:rsidR="00464A04" w:rsidSect="006D28B0">
          <w:pgSz w:w="11900" w:h="16840"/>
          <w:pgMar w:top="1702" w:right="851" w:bottom="1440" w:left="3402" w:header="0" w:footer="709" w:gutter="0"/>
          <w:cols w:space="708"/>
          <w:titlePg/>
          <w:docGrid w:linePitch="360"/>
        </w:sectPr>
      </w:pPr>
      <w:r>
        <w:rPr>
          <w:bCs/>
        </w:rPr>
        <w:t>4</w:t>
      </w:r>
      <w:r w:rsidR="00C26D41">
        <w:rPr>
          <w:bCs/>
        </w:rPr>
        <w:t>A</w:t>
      </w:r>
      <w:r w:rsidR="004A2CF1">
        <w:rPr>
          <w:bCs/>
        </w:rPr>
        <w:t>.8</w:t>
      </w:r>
      <w:r>
        <w:rPr>
          <w:bCs/>
        </w:rPr>
        <w:tab/>
      </w:r>
      <w:r w:rsidR="00CD4E41">
        <w:rPr>
          <w:bCs/>
        </w:rPr>
        <w:t xml:space="preserve">The Publisher shall arrange to meet with the College, whether in person or via secured conferencing facility, once every </w:t>
      </w:r>
      <w:r w:rsidR="008C61DC">
        <w:rPr>
          <w:bCs/>
        </w:rPr>
        <w:t>six months</w:t>
      </w:r>
      <w:r w:rsidR="00CD4E41">
        <w:rPr>
          <w:bCs/>
        </w:rPr>
        <w:t xml:space="preserve">, to </w:t>
      </w:r>
    </w:p>
    <w:p w14:paraId="78419EE4" w14:textId="20212A6C" w:rsidR="00CD4E41" w:rsidRDefault="00CD4E41" w:rsidP="00464A04">
      <w:pPr>
        <w:tabs>
          <w:tab w:val="num" w:pos="851"/>
        </w:tabs>
        <w:ind w:left="851"/>
        <w:rPr>
          <w:bCs/>
        </w:rPr>
      </w:pPr>
      <w:r>
        <w:rPr>
          <w:bCs/>
        </w:rPr>
        <w:lastRenderedPageBreak/>
        <w:t xml:space="preserve">discuss performance and sales realised.  The purpose of this meeting is to enable the Parties to identify any issues regarding the production and distribution of the Manuals, and to enable the College to raise an accurate invoice in respect of the current </w:t>
      </w:r>
      <w:r w:rsidR="008C61DC">
        <w:rPr>
          <w:bCs/>
        </w:rPr>
        <w:t>period</w:t>
      </w:r>
      <w:r>
        <w:rPr>
          <w:bCs/>
        </w:rPr>
        <w:t>.</w:t>
      </w:r>
    </w:p>
    <w:p w14:paraId="19A297B3" w14:textId="31DD0B11" w:rsidR="00EB27FC" w:rsidRDefault="00CD4E41" w:rsidP="00EB27FC">
      <w:pPr>
        <w:tabs>
          <w:tab w:val="num" w:pos="851"/>
        </w:tabs>
        <w:ind w:left="851" w:hanging="851"/>
        <w:rPr>
          <w:bCs/>
        </w:rPr>
      </w:pPr>
      <w:r>
        <w:rPr>
          <w:bCs/>
        </w:rPr>
        <w:t>4A.9</w:t>
      </w:r>
      <w:r>
        <w:rPr>
          <w:bCs/>
        </w:rPr>
        <w:tab/>
      </w:r>
      <w:r w:rsidR="00EB27FC" w:rsidRPr="00EB27FC">
        <w:rPr>
          <w:bCs/>
        </w:rPr>
        <w:t xml:space="preserve">The Publisher shall hold jointly with the College an annual review of the Agreement on or around the anniversary of the date of the Agreement. The purpose of the review is to ensure that the Agreement is fully up-to-date and that all operational aspects of the Agreement are </w:t>
      </w:r>
      <w:r>
        <w:rPr>
          <w:bCs/>
        </w:rPr>
        <w:t>functioning as expected.</w:t>
      </w:r>
      <w:r w:rsidR="00EB27FC" w:rsidRPr="00EB27FC">
        <w:rPr>
          <w:bCs/>
        </w:rPr>
        <w:t xml:space="preserve">   </w:t>
      </w:r>
      <w:r>
        <w:rPr>
          <w:bCs/>
        </w:rPr>
        <w:t>In the event that the Parties reach mutual agreement that changes to the Agreement should be made, no changes shall come into effect unless and until a Form of Variation as set out in Section 6 has been duly completed.</w:t>
      </w:r>
    </w:p>
    <w:p w14:paraId="66E68F75" w14:textId="2E5F5F14" w:rsidR="009F6D02" w:rsidRPr="00191427" w:rsidRDefault="009F6D02" w:rsidP="00EB27FC">
      <w:pPr>
        <w:tabs>
          <w:tab w:val="num" w:pos="851"/>
        </w:tabs>
        <w:rPr>
          <w:b/>
          <w:lang w:val="en-GB"/>
        </w:rPr>
      </w:pPr>
      <w:r w:rsidRPr="00191427">
        <w:rPr>
          <w:b/>
          <w:lang w:val="en-GB"/>
        </w:rPr>
        <w:t>REPLACE SUB-CLAUSE 6.1 WITH</w:t>
      </w:r>
    </w:p>
    <w:p w14:paraId="361A69F3" w14:textId="2082A5C2" w:rsidR="009F6D02" w:rsidRDefault="009F6D02" w:rsidP="009F6D02">
      <w:pPr>
        <w:tabs>
          <w:tab w:val="num" w:pos="851"/>
        </w:tabs>
        <w:ind w:left="851" w:hanging="851"/>
        <w:rPr>
          <w:lang w:val="en-GB"/>
        </w:rPr>
      </w:pPr>
      <w:r w:rsidRPr="009F6D02">
        <w:rPr>
          <w:lang w:val="en-GB"/>
        </w:rPr>
        <w:t>6.1</w:t>
      </w:r>
      <w:r w:rsidRPr="009F6D02">
        <w:rPr>
          <w:lang w:val="en-GB"/>
        </w:rPr>
        <w:tab/>
      </w:r>
      <w:r>
        <w:rPr>
          <w:lang w:val="en-GB"/>
        </w:rPr>
        <w:t>In consideration of the Services provided by the College</w:t>
      </w:r>
      <w:r w:rsidRPr="009F6D02">
        <w:rPr>
          <w:lang w:val="en-GB"/>
        </w:rPr>
        <w:t>, the Publisher shall pay the College the Royalty</w:t>
      </w:r>
      <w:r w:rsidR="00191427">
        <w:rPr>
          <w:lang w:val="en-GB"/>
        </w:rPr>
        <w:t xml:space="preserve"> and Fees</w:t>
      </w:r>
      <w:r w:rsidRPr="009F6D02">
        <w:rPr>
          <w:lang w:val="en-GB"/>
        </w:rPr>
        <w:t xml:space="preserve"> as set out </w:t>
      </w:r>
      <w:r w:rsidR="00191427">
        <w:rPr>
          <w:lang w:val="en-GB"/>
        </w:rPr>
        <w:t>in Section 5 (Pricing).</w:t>
      </w:r>
    </w:p>
    <w:p w14:paraId="14D7C36B" w14:textId="54AA5456" w:rsidR="00EB27FC" w:rsidRPr="009F6D02" w:rsidRDefault="009F6D02" w:rsidP="00CD179B">
      <w:pPr>
        <w:rPr>
          <w:b/>
          <w:lang w:val="en-GB"/>
        </w:rPr>
      </w:pPr>
      <w:r w:rsidRPr="009F6D02">
        <w:rPr>
          <w:b/>
          <w:lang w:val="en-GB"/>
        </w:rPr>
        <w:t>REPLACE CLAUSE 7 WITH</w:t>
      </w:r>
    </w:p>
    <w:p w14:paraId="1A143FC6" w14:textId="77777777" w:rsidR="009F6D02" w:rsidRPr="009F6D02" w:rsidRDefault="009F6D02" w:rsidP="009F6D02">
      <w:pPr>
        <w:rPr>
          <w:b/>
          <w:lang w:val="en-GB"/>
        </w:rPr>
      </w:pPr>
      <w:r w:rsidRPr="009F6D02">
        <w:rPr>
          <w:b/>
          <w:lang w:val="en-GB"/>
        </w:rPr>
        <w:t>7</w:t>
      </w:r>
      <w:r w:rsidRPr="009F6D02">
        <w:rPr>
          <w:b/>
          <w:lang w:val="en-GB"/>
        </w:rPr>
        <w:tab/>
        <w:t>COPYRIGHT</w:t>
      </w:r>
    </w:p>
    <w:p w14:paraId="15DF42A2" w14:textId="47A1B8BC" w:rsidR="009F6D02" w:rsidRPr="009F6D02" w:rsidRDefault="009F6D02" w:rsidP="009F6D02">
      <w:pPr>
        <w:ind w:left="709" w:hanging="709"/>
        <w:rPr>
          <w:lang w:val="en-GB"/>
        </w:rPr>
      </w:pPr>
      <w:r w:rsidRPr="009F6D02">
        <w:rPr>
          <w:lang w:val="en-GB"/>
        </w:rPr>
        <w:t>7.1</w:t>
      </w:r>
      <w:r w:rsidRPr="009F6D02">
        <w:rPr>
          <w:lang w:val="en-GB"/>
        </w:rPr>
        <w:tab/>
      </w:r>
      <w:r w:rsidR="00C26D41">
        <w:rPr>
          <w:lang w:val="en-GB"/>
        </w:rPr>
        <w:t>Intellectual Property Rights</w:t>
      </w:r>
      <w:r w:rsidRPr="009F6D02">
        <w:rPr>
          <w:lang w:val="en-GB"/>
        </w:rPr>
        <w:t xml:space="preserve"> in the Syllabus shall, as between the Publisher and the College, vest in the College absolutely. </w:t>
      </w:r>
    </w:p>
    <w:p w14:paraId="310C0111" w14:textId="07EA87A7" w:rsidR="009F6D02" w:rsidRPr="009F6D02" w:rsidRDefault="009F6D02" w:rsidP="009F6D02">
      <w:pPr>
        <w:ind w:left="709" w:hanging="709"/>
        <w:rPr>
          <w:lang w:val="en-GB"/>
        </w:rPr>
      </w:pPr>
      <w:r w:rsidRPr="009F6D02">
        <w:rPr>
          <w:lang w:val="en-GB"/>
        </w:rPr>
        <w:t>7.2</w:t>
      </w:r>
      <w:r w:rsidRPr="009F6D02">
        <w:rPr>
          <w:lang w:val="en-GB"/>
        </w:rPr>
        <w:tab/>
      </w:r>
      <w:r w:rsidR="00C26D41">
        <w:rPr>
          <w:lang w:val="en-GB"/>
        </w:rPr>
        <w:t>Intellectual Property Rights</w:t>
      </w:r>
      <w:r w:rsidRPr="009F6D02">
        <w:rPr>
          <w:lang w:val="en-GB"/>
        </w:rPr>
        <w:t xml:space="preserve"> in each </w:t>
      </w:r>
      <w:r w:rsidR="003C44A5">
        <w:rPr>
          <w:lang w:val="en-GB"/>
        </w:rPr>
        <w:t>Eligible Manual</w:t>
      </w:r>
      <w:r w:rsidRPr="009F6D02">
        <w:rPr>
          <w:lang w:val="en-GB"/>
        </w:rPr>
        <w:t xml:space="preserve"> shall vest either in the Author or in the Publisher. Where the </w:t>
      </w:r>
      <w:r w:rsidR="00C26D41">
        <w:rPr>
          <w:lang w:val="en-GB"/>
        </w:rPr>
        <w:t>Intellectual Property Rights</w:t>
      </w:r>
      <w:r w:rsidRPr="009F6D02">
        <w:rPr>
          <w:lang w:val="en-GB"/>
        </w:rPr>
        <w:t xml:space="preserve"> in a</w:t>
      </w:r>
      <w:r w:rsidR="003C44A5">
        <w:rPr>
          <w:lang w:val="en-GB"/>
        </w:rPr>
        <w:t>n</w:t>
      </w:r>
      <w:r w:rsidRPr="009F6D02">
        <w:rPr>
          <w:lang w:val="en-GB"/>
        </w:rPr>
        <w:t xml:space="preserve"> </w:t>
      </w:r>
      <w:r w:rsidR="003C44A5">
        <w:rPr>
          <w:lang w:val="en-GB"/>
        </w:rPr>
        <w:t>Eligible Manual</w:t>
      </w:r>
      <w:r w:rsidRPr="009F6D02">
        <w:rPr>
          <w:lang w:val="en-GB"/>
        </w:rPr>
        <w:t xml:space="preserve"> is vested in the Author, the Publisher will obtain from the Author an irrevocable exclusive worldwide licence of copyright in the </w:t>
      </w:r>
      <w:r w:rsidR="003C44A5">
        <w:rPr>
          <w:lang w:val="en-GB"/>
        </w:rPr>
        <w:t>Eligible Manual</w:t>
      </w:r>
      <w:r w:rsidRPr="009F6D02">
        <w:rPr>
          <w:lang w:val="en-GB"/>
        </w:rPr>
        <w:t xml:space="preserve"> written by that Author, including the right to publish the </w:t>
      </w:r>
      <w:r w:rsidR="003C44A5">
        <w:rPr>
          <w:lang w:val="en-GB"/>
        </w:rPr>
        <w:t>Eligible Manual</w:t>
      </w:r>
      <w:r w:rsidRPr="009F6D02">
        <w:rPr>
          <w:lang w:val="en-GB"/>
        </w:rPr>
        <w:t xml:space="preserve"> in all media whether now known or hereafter devised. </w:t>
      </w:r>
    </w:p>
    <w:p w14:paraId="3CFD18B9" w14:textId="3A4CD4E2" w:rsidR="009F6D02" w:rsidRPr="00CD179B" w:rsidRDefault="009F6D02" w:rsidP="009F6D02">
      <w:pPr>
        <w:ind w:left="709" w:hanging="709"/>
        <w:rPr>
          <w:lang w:val="en-GB"/>
        </w:rPr>
      </w:pPr>
      <w:r w:rsidRPr="009F6D02">
        <w:rPr>
          <w:lang w:val="en-GB"/>
        </w:rPr>
        <w:lastRenderedPageBreak/>
        <w:t>7.3</w:t>
      </w:r>
      <w:r w:rsidRPr="009F6D02">
        <w:rPr>
          <w:lang w:val="en-GB"/>
        </w:rPr>
        <w:tab/>
        <w:t xml:space="preserve">Either the Publisher or the Author will be responsible for obtaining the right to use any third party </w:t>
      </w:r>
      <w:r w:rsidR="00C26D41">
        <w:rPr>
          <w:lang w:val="en-GB"/>
        </w:rPr>
        <w:t>Intellectual Property Rights</w:t>
      </w:r>
      <w:r w:rsidRPr="009F6D02">
        <w:rPr>
          <w:lang w:val="en-GB"/>
        </w:rPr>
        <w:t xml:space="preserve"> material included in the </w:t>
      </w:r>
      <w:r w:rsidR="003C44A5">
        <w:rPr>
          <w:lang w:val="en-GB"/>
        </w:rPr>
        <w:t>Eligible Manual</w:t>
      </w:r>
      <w:r w:rsidRPr="009F6D02">
        <w:rPr>
          <w:lang w:val="en-GB"/>
        </w:rPr>
        <w:t xml:space="preserve"> and the Publisher will give credit to such third parties in the </w:t>
      </w:r>
      <w:r w:rsidR="003C44A5">
        <w:rPr>
          <w:lang w:val="en-GB"/>
        </w:rPr>
        <w:t>Eligible Manual</w:t>
      </w:r>
      <w:r w:rsidRPr="009F6D02">
        <w:rPr>
          <w:lang w:val="en-GB"/>
        </w:rPr>
        <w:t>.</w:t>
      </w:r>
    </w:p>
    <w:p w14:paraId="6C2EFB31" w14:textId="4C15E79D" w:rsidR="00CD179B" w:rsidRDefault="00311A36">
      <w:pPr>
        <w:rPr>
          <w:b/>
        </w:rPr>
      </w:pPr>
      <w:r w:rsidRPr="00311A36">
        <w:rPr>
          <w:b/>
        </w:rPr>
        <w:t>REPLACE SUB-CLAUSE 11.1 WITH</w:t>
      </w:r>
    </w:p>
    <w:p w14:paraId="337A6BF6" w14:textId="7A8C9647" w:rsidR="00311A36" w:rsidRPr="00311A36" w:rsidRDefault="00311A36">
      <w:pPr>
        <w:rPr>
          <w:b/>
        </w:rPr>
      </w:pPr>
      <w:r>
        <w:rPr>
          <w:b/>
        </w:rPr>
        <w:t>11</w:t>
      </w:r>
      <w:r>
        <w:rPr>
          <w:b/>
        </w:rPr>
        <w:tab/>
        <w:t>TERMINATION</w:t>
      </w:r>
    </w:p>
    <w:p w14:paraId="4F2F0500" w14:textId="2823AB26" w:rsidR="00311A36" w:rsidRDefault="00311A36" w:rsidP="00311A36">
      <w:pPr>
        <w:ind w:left="709" w:hanging="709"/>
      </w:pPr>
      <w:r>
        <w:t>11.1</w:t>
      </w:r>
      <w:r>
        <w:tab/>
        <w:t>Without prejudice to any right or remedy either Party may have against the other for breach or non-performance of this Agreement, each Party shall have the right to terminate this Agreement by notice in writing to the other Party with immediate effect if:</w:t>
      </w:r>
    </w:p>
    <w:p w14:paraId="4058C81B" w14:textId="77777777" w:rsidR="00464A04" w:rsidRDefault="00311A36" w:rsidP="00311A36">
      <w:pPr>
        <w:ind w:left="709" w:hanging="709"/>
        <w:sectPr w:rsidR="00464A04" w:rsidSect="006D28B0">
          <w:pgSz w:w="11900" w:h="16840"/>
          <w:pgMar w:top="1702" w:right="851" w:bottom="1440" w:left="3402" w:header="0" w:footer="709" w:gutter="0"/>
          <w:cols w:space="708"/>
          <w:titlePg/>
          <w:docGrid w:linePitch="360"/>
        </w:sectPr>
      </w:pPr>
      <w:r>
        <w:t>11.1.1</w:t>
      </w:r>
      <w:r>
        <w:tab/>
        <w:t xml:space="preserve">the other Party commits a material breach of the terms of this Agreement or, in the case of any such breach capable of remedy, fails to remedy or repeats such breach after receiving written notice from the Party seeking to terminate the Agreement to remedy it within a period specified in the notice, such period to be no shorter than 30 days; </w:t>
      </w:r>
    </w:p>
    <w:p w14:paraId="59DFBF71" w14:textId="4EB2E71B" w:rsidR="00311A36" w:rsidRDefault="00311A36" w:rsidP="00311A36">
      <w:pPr>
        <w:ind w:left="709" w:hanging="709"/>
      </w:pPr>
    </w:p>
    <w:p w14:paraId="77C04836" w14:textId="50E86B04" w:rsidR="00311A36" w:rsidRDefault="00311A36" w:rsidP="00311A36">
      <w:pPr>
        <w:ind w:left="709" w:hanging="709"/>
      </w:pPr>
      <w:r>
        <w:t>11.1.2</w:t>
      </w:r>
      <w:r>
        <w:tab/>
        <w:t>an order is made or resolution passed for the winding-up or bankruptcy of the other Party, any distress or execution is levied on any of its property or effects, a receiver is appointed over any of its assets, the other party compounds or makes any voluntary arrangement with its creditors or any class thereof, or the other party is dissolved or otherwise ceases to exist, or such dissolution or ceasing to exist is imminent, or the other party ceases its usual business operations.</w:t>
      </w:r>
    </w:p>
    <w:p w14:paraId="0AD2A3B4" w14:textId="49F570CD" w:rsidR="00311A36" w:rsidRDefault="006708EA" w:rsidP="00311A36">
      <w:pPr>
        <w:rPr>
          <w:b/>
        </w:rPr>
      </w:pPr>
      <w:r>
        <w:rPr>
          <w:b/>
        </w:rPr>
        <w:t>REPLACE SUB-CLAUSE 11.3 WITH THE FOLLOWING</w:t>
      </w:r>
    </w:p>
    <w:p w14:paraId="48567698" w14:textId="468ACDE8" w:rsidR="006708EA" w:rsidRPr="006708EA" w:rsidRDefault="006708EA" w:rsidP="006708EA">
      <w:pPr>
        <w:ind w:left="709" w:hanging="709"/>
      </w:pPr>
      <w:r w:rsidRPr="006708EA">
        <w:t>11.3</w:t>
      </w:r>
      <w:r>
        <w:rPr>
          <w:b/>
        </w:rPr>
        <w:tab/>
      </w:r>
      <w:r w:rsidRPr="006708EA">
        <w:t xml:space="preserve">Without affecting any other right or remedy available to it, </w:t>
      </w:r>
      <w:r>
        <w:t>either p</w:t>
      </w:r>
      <w:r w:rsidRPr="006708EA">
        <w:t xml:space="preserve">arty may terminate this agreement on giving not less than </w:t>
      </w:r>
      <w:r>
        <w:t>12 (twelve)</w:t>
      </w:r>
      <w:r w:rsidRPr="006708EA">
        <w:t xml:space="preserve"> months' written notice to the </w:t>
      </w:r>
      <w:r>
        <w:t>other Party</w:t>
      </w:r>
      <w:r w:rsidRPr="006708EA">
        <w:t>.</w:t>
      </w:r>
    </w:p>
    <w:p w14:paraId="7A76D1B7" w14:textId="5DC97F0D" w:rsidR="00311A36" w:rsidRPr="00311A36" w:rsidRDefault="00311A36" w:rsidP="00311A36">
      <w:pPr>
        <w:rPr>
          <w:b/>
        </w:rPr>
      </w:pPr>
      <w:r w:rsidRPr="00311A36">
        <w:rPr>
          <w:b/>
        </w:rPr>
        <w:t>REPLACE SUB-CLAUSE 11.</w:t>
      </w:r>
      <w:r w:rsidR="006708EA">
        <w:rPr>
          <w:b/>
        </w:rPr>
        <w:t>4</w:t>
      </w:r>
      <w:r w:rsidRPr="00311A36">
        <w:rPr>
          <w:b/>
        </w:rPr>
        <w:t xml:space="preserve"> WITH THE FOLLOWING </w:t>
      </w:r>
    </w:p>
    <w:p w14:paraId="269F2A9E" w14:textId="4A82A4CF" w:rsidR="00311A36" w:rsidRDefault="00311A36" w:rsidP="00311A36">
      <w:pPr>
        <w:ind w:left="709" w:hanging="709"/>
      </w:pPr>
      <w:r>
        <w:t>11.</w:t>
      </w:r>
      <w:r w:rsidR="006708EA">
        <w:t>4</w:t>
      </w:r>
      <w:r>
        <w:tab/>
        <w:t xml:space="preserve">Termination of this Agreement for whatever reason shall not affect the liabilities or obligations of the Parties accruing up to the date of termination, including the obligation on the Publisher to pay royalties to the College on editions of the Manuals first published during the Term and sold after termination. </w:t>
      </w:r>
    </w:p>
    <w:p w14:paraId="549C73E0" w14:textId="68CD1796" w:rsidR="00311A36" w:rsidRPr="006708EA" w:rsidRDefault="00311A36" w:rsidP="00311A36">
      <w:pPr>
        <w:rPr>
          <w:b/>
        </w:rPr>
      </w:pPr>
      <w:r w:rsidRPr="006708EA">
        <w:rPr>
          <w:b/>
        </w:rPr>
        <w:t>ADD NEW SUB-CLAUSE 11.</w:t>
      </w:r>
      <w:r w:rsidR="006708EA" w:rsidRPr="006708EA">
        <w:rPr>
          <w:b/>
        </w:rPr>
        <w:t>5</w:t>
      </w:r>
      <w:r w:rsidRPr="006708EA">
        <w:rPr>
          <w:b/>
        </w:rPr>
        <w:t>:</w:t>
      </w:r>
    </w:p>
    <w:p w14:paraId="1950CEB0" w14:textId="20118E10" w:rsidR="00311A36" w:rsidRDefault="00311A36" w:rsidP="00311A36">
      <w:pPr>
        <w:ind w:left="709" w:hanging="709"/>
      </w:pPr>
      <w:r>
        <w:t>11.</w:t>
      </w:r>
      <w:r w:rsidR="006708EA">
        <w:t>5</w:t>
      </w:r>
      <w:r>
        <w:tab/>
        <w:t xml:space="preserve">For the avoidance of doubt, termination of this Agreement for whatever reason shall not preclude the Publisher from continuing to publish </w:t>
      </w:r>
      <w:r w:rsidR="004C3B11">
        <w:t xml:space="preserve">materials </w:t>
      </w:r>
      <w:r w:rsidR="006708EA">
        <w:t xml:space="preserve">related to the National Investigators’ Examination and the National Police Promotions Framework </w:t>
      </w:r>
      <w:r>
        <w:t xml:space="preserve">in any medium without the </w:t>
      </w:r>
      <w:r w:rsidR="004C3B11">
        <w:t xml:space="preserve">Endorsement </w:t>
      </w:r>
      <w:r>
        <w:t>of the College</w:t>
      </w:r>
      <w:r w:rsidR="006708EA">
        <w:t xml:space="preserve"> </w:t>
      </w:r>
      <w:r w:rsidR="004C3B11">
        <w:t xml:space="preserve">and without </w:t>
      </w:r>
      <w:r w:rsidR="006708EA">
        <w:t>the provision of the Syllabus</w:t>
      </w:r>
      <w:r>
        <w:t xml:space="preserve">.  </w:t>
      </w:r>
    </w:p>
    <w:p w14:paraId="53FE1BCC" w14:textId="77777777" w:rsidR="00191427" w:rsidRDefault="00191427"/>
    <w:p w14:paraId="1D680CA9" w14:textId="77777777" w:rsidR="00191427" w:rsidRDefault="00191427">
      <w:pPr>
        <w:sectPr w:rsidR="00191427" w:rsidSect="006D28B0">
          <w:pgSz w:w="11900" w:h="16840"/>
          <w:pgMar w:top="1702" w:right="851" w:bottom="1440" w:left="3402" w:header="0" w:footer="709" w:gutter="0"/>
          <w:cols w:space="708"/>
          <w:titlePg/>
          <w:docGrid w:linePitch="360"/>
        </w:sectPr>
      </w:pPr>
    </w:p>
    <w:p w14:paraId="6C2EFB33" w14:textId="77777777" w:rsidR="0001451B" w:rsidRPr="00303C76" w:rsidRDefault="0001451B" w:rsidP="00303C76">
      <w:pPr>
        <w:pStyle w:val="Heading3"/>
        <w:rPr>
          <w:b/>
          <w:lang w:val="en-GB"/>
        </w:rPr>
      </w:pPr>
      <w:r w:rsidRPr="00303C76">
        <w:rPr>
          <w:b/>
        </w:rPr>
        <w:lastRenderedPageBreak/>
        <w:t>Section 4 – SCOPE OF WORK</w:t>
      </w:r>
    </w:p>
    <w:p w14:paraId="6C2EFB34" w14:textId="0BE886BD" w:rsidR="0001451B" w:rsidRDefault="00C2093E" w:rsidP="00C2093E">
      <w:pPr>
        <w:pStyle w:val="Heading3"/>
        <w:rPr>
          <w:lang w:val="en-GB"/>
        </w:rPr>
      </w:pPr>
      <w:r>
        <w:rPr>
          <w:lang w:val="en-GB"/>
        </w:rPr>
        <w:t>Specification</w:t>
      </w:r>
    </w:p>
    <w:p w14:paraId="7BC181BA" w14:textId="499AABFD" w:rsidR="00AB2867" w:rsidRPr="00464A04" w:rsidRDefault="00AB2867" w:rsidP="00984005">
      <w:pPr>
        <w:pStyle w:val="Heading3"/>
        <w:rPr>
          <w:b/>
          <w:lang w:val="en-GB"/>
        </w:rPr>
      </w:pPr>
      <w:r w:rsidRPr="00464A04">
        <w:rPr>
          <w:b/>
          <w:lang w:val="en-GB"/>
        </w:rPr>
        <w:t>A. Manual</w:t>
      </w:r>
    </w:p>
    <w:p w14:paraId="2FDE4071" w14:textId="77777777" w:rsidR="0030440C" w:rsidRPr="0030440C" w:rsidRDefault="0030440C" w:rsidP="0030440C">
      <w:pPr>
        <w:pStyle w:val="Heading5"/>
        <w:rPr>
          <w:lang w:val="en-GB"/>
        </w:rPr>
      </w:pPr>
      <w:r w:rsidRPr="0030440C">
        <w:rPr>
          <w:lang w:val="en-GB"/>
        </w:rPr>
        <w:t>1.</w:t>
      </w:r>
      <w:r w:rsidRPr="0030440C">
        <w:rPr>
          <w:lang w:val="en-GB"/>
        </w:rPr>
        <w:tab/>
        <w:t>CONTENT OF MANUALS</w:t>
      </w:r>
    </w:p>
    <w:p w14:paraId="477D1206" w14:textId="4640857B" w:rsidR="0030440C" w:rsidRPr="0030440C" w:rsidRDefault="0030440C" w:rsidP="0030440C">
      <w:pPr>
        <w:rPr>
          <w:lang w:val="en-GB"/>
        </w:rPr>
      </w:pPr>
      <w:r w:rsidRPr="0030440C">
        <w:rPr>
          <w:lang w:val="en-GB"/>
        </w:rPr>
        <w:t>1.1</w:t>
      </w:r>
      <w:r w:rsidRPr="0030440C">
        <w:rPr>
          <w:lang w:val="en-GB"/>
        </w:rPr>
        <w:tab/>
        <w:t xml:space="preserve">The </w:t>
      </w:r>
      <w:r w:rsidR="003C44A5">
        <w:rPr>
          <w:lang w:val="en-GB"/>
        </w:rPr>
        <w:t>Eligible Manuals</w:t>
      </w:r>
      <w:r w:rsidRPr="0030440C">
        <w:rPr>
          <w:lang w:val="en-GB"/>
        </w:rPr>
        <w:t xml:space="preserve"> must </w:t>
      </w:r>
      <w:r w:rsidR="00984005">
        <w:rPr>
          <w:lang w:val="en-GB"/>
        </w:rPr>
        <w:t>cover</w:t>
      </w:r>
      <w:r w:rsidRPr="0030440C">
        <w:rPr>
          <w:lang w:val="en-GB"/>
        </w:rPr>
        <w:t xml:space="preserve"> all sections of the Syllabus as provided by the College.</w:t>
      </w:r>
      <w:r w:rsidR="00984005">
        <w:rPr>
          <w:lang w:val="en-GB"/>
        </w:rPr>
        <w:t xml:space="preserve">  A minimum of 90% of the body text of the content in an Eligible Manual must comprise material suitable for study and revision from the relevant Syllabus.</w:t>
      </w:r>
    </w:p>
    <w:p w14:paraId="5DEA006B" w14:textId="5A27D95F" w:rsidR="0030440C" w:rsidRPr="0030440C" w:rsidRDefault="0030440C" w:rsidP="0030440C">
      <w:pPr>
        <w:rPr>
          <w:lang w:val="en-GB"/>
        </w:rPr>
      </w:pPr>
      <w:r w:rsidRPr="0030440C">
        <w:rPr>
          <w:lang w:val="en-GB"/>
        </w:rPr>
        <w:t>1.2</w:t>
      </w:r>
      <w:r w:rsidRPr="0030440C">
        <w:rPr>
          <w:lang w:val="en-GB"/>
        </w:rPr>
        <w:tab/>
        <w:t xml:space="preserve">Where the Syllabus is amended by the College, any resulting amendments or revisions requested in accordance with the Timetable will be made to the </w:t>
      </w:r>
      <w:r w:rsidR="003C44A5">
        <w:rPr>
          <w:lang w:val="en-GB"/>
        </w:rPr>
        <w:t>Eligible Manuals</w:t>
      </w:r>
      <w:r w:rsidRPr="0030440C">
        <w:rPr>
          <w:lang w:val="en-GB"/>
        </w:rPr>
        <w:t xml:space="preserve">. </w:t>
      </w:r>
    </w:p>
    <w:p w14:paraId="411F416C" w14:textId="1DEDF38A" w:rsidR="0030440C" w:rsidRPr="0030440C" w:rsidRDefault="0030440C" w:rsidP="0030440C">
      <w:pPr>
        <w:rPr>
          <w:lang w:val="en-GB"/>
        </w:rPr>
      </w:pPr>
      <w:r w:rsidRPr="0030440C">
        <w:rPr>
          <w:lang w:val="en-GB"/>
        </w:rPr>
        <w:t>1.3</w:t>
      </w:r>
      <w:r w:rsidRPr="0030440C">
        <w:rPr>
          <w:lang w:val="en-GB"/>
        </w:rPr>
        <w:tab/>
        <w:t xml:space="preserve">Suggestions for development and improvement of the </w:t>
      </w:r>
      <w:r w:rsidR="003C44A5">
        <w:rPr>
          <w:lang w:val="en-GB"/>
        </w:rPr>
        <w:t>Eligible Manuals</w:t>
      </w:r>
      <w:r w:rsidRPr="0030440C">
        <w:rPr>
          <w:lang w:val="en-GB"/>
        </w:rPr>
        <w:t xml:space="preserve"> shall be discussed with the College</w:t>
      </w:r>
      <w:r w:rsidR="00984005">
        <w:rPr>
          <w:lang w:val="en-GB"/>
        </w:rPr>
        <w:t xml:space="preserve"> and if approved, implemented</w:t>
      </w:r>
      <w:r w:rsidRPr="0030440C">
        <w:rPr>
          <w:lang w:val="en-GB"/>
        </w:rPr>
        <w:t>.</w:t>
      </w:r>
    </w:p>
    <w:p w14:paraId="766504FD" w14:textId="4CA4AB88" w:rsidR="0030440C" w:rsidRPr="0030440C" w:rsidRDefault="0030440C" w:rsidP="0030440C">
      <w:pPr>
        <w:rPr>
          <w:lang w:val="en-GB"/>
        </w:rPr>
      </w:pPr>
      <w:r w:rsidRPr="0030440C">
        <w:rPr>
          <w:lang w:val="en-GB"/>
        </w:rPr>
        <w:t>1.4</w:t>
      </w:r>
      <w:r w:rsidRPr="0030440C">
        <w:rPr>
          <w:lang w:val="en-GB"/>
        </w:rPr>
        <w:tab/>
        <w:t xml:space="preserve">The </w:t>
      </w:r>
      <w:r w:rsidR="003C44A5">
        <w:rPr>
          <w:lang w:val="en-GB"/>
        </w:rPr>
        <w:t>Eligible Manuals</w:t>
      </w:r>
      <w:r w:rsidRPr="0030440C">
        <w:rPr>
          <w:lang w:val="en-GB"/>
        </w:rPr>
        <w:t xml:space="preserve"> must include all items of legislation, delegated legislation, codes and other policy documents with appropriate standing as may be nominated by the College.</w:t>
      </w:r>
    </w:p>
    <w:p w14:paraId="159BFB78" w14:textId="1A1B8595" w:rsidR="0030440C" w:rsidRPr="0030440C" w:rsidRDefault="0030440C" w:rsidP="0030440C">
      <w:pPr>
        <w:rPr>
          <w:lang w:val="en-GB"/>
        </w:rPr>
      </w:pPr>
      <w:r w:rsidRPr="0030440C">
        <w:rPr>
          <w:lang w:val="en-GB"/>
        </w:rPr>
        <w:t>1.5</w:t>
      </w:r>
      <w:r w:rsidRPr="0030440C">
        <w:rPr>
          <w:lang w:val="en-GB"/>
        </w:rPr>
        <w:tab/>
        <w:t xml:space="preserve">Material which is only examinable in </w:t>
      </w:r>
      <w:r>
        <w:rPr>
          <w:lang w:val="en-GB"/>
        </w:rPr>
        <w:t>a specific part of a multi-part</w:t>
      </w:r>
      <w:r w:rsidRPr="0030440C">
        <w:rPr>
          <w:lang w:val="en-GB"/>
        </w:rPr>
        <w:t xml:space="preserve"> exam must be clearly identified </w:t>
      </w:r>
      <w:r w:rsidR="002B4B56">
        <w:rPr>
          <w:lang w:val="en-GB"/>
        </w:rPr>
        <w:t xml:space="preserve">(“blacklined”) </w:t>
      </w:r>
      <w:r w:rsidRPr="0030440C">
        <w:rPr>
          <w:lang w:val="en-GB"/>
        </w:rPr>
        <w:t xml:space="preserve">as such in the </w:t>
      </w:r>
      <w:r w:rsidR="003C44A5">
        <w:rPr>
          <w:lang w:val="en-GB"/>
        </w:rPr>
        <w:t>Eligible Manuals</w:t>
      </w:r>
      <w:r w:rsidRPr="0030440C">
        <w:rPr>
          <w:lang w:val="en-GB"/>
        </w:rPr>
        <w:t xml:space="preserve">.  </w:t>
      </w:r>
    </w:p>
    <w:p w14:paraId="1C9A2689" w14:textId="76402ACF" w:rsidR="007E1B7C" w:rsidRDefault="0030440C" w:rsidP="0030440C">
      <w:pPr>
        <w:rPr>
          <w:lang w:val="en-GB"/>
        </w:rPr>
      </w:pPr>
      <w:r w:rsidRPr="0030440C">
        <w:rPr>
          <w:lang w:val="en-GB"/>
        </w:rPr>
        <w:t>1.</w:t>
      </w:r>
      <w:r w:rsidR="002B4B56">
        <w:rPr>
          <w:lang w:val="en-GB"/>
        </w:rPr>
        <w:t>6</w:t>
      </w:r>
      <w:r w:rsidRPr="0030440C">
        <w:rPr>
          <w:lang w:val="en-GB"/>
        </w:rPr>
        <w:tab/>
        <w:t xml:space="preserve">In respect of each new edition of the </w:t>
      </w:r>
      <w:r w:rsidR="003C44A5">
        <w:rPr>
          <w:lang w:val="en-GB"/>
        </w:rPr>
        <w:t>Eligible Manuals</w:t>
      </w:r>
      <w:r w:rsidRPr="0030440C">
        <w:rPr>
          <w:lang w:val="en-GB"/>
        </w:rPr>
        <w:t>, the Publisher shall provide the College with</w:t>
      </w:r>
      <w:r w:rsidR="007E1B7C">
        <w:rPr>
          <w:lang w:val="en-GB"/>
        </w:rPr>
        <w:t>:</w:t>
      </w:r>
    </w:p>
    <w:p w14:paraId="06C63099" w14:textId="3271BD51" w:rsidR="007E1B7C" w:rsidRDefault="007E1B7C" w:rsidP="00464A04">
      <w:pPr>
        <w:ind w:left="1276" w:hanging="556"/>
        <w:rPr>
          <w:lang w:val="en-GB"/>
        </w:rPr>
      </w:pPr>
      <w:r>
        <w:rPr>
          <w:lang w:val="en-GB"/>
        </w:rPr>
        <w:t>(a)</w:t>
      </w:r>
      <w:r>
        <w:rPr>
          <w:lang w:val="en-GB"/>
        </w:rPr>
        <w:tab/>
        <w:t>access to proposed changes and proofs to facilitate administration of the relevant examination; and</w:t>
      </w:r>
    </w:p>
    <w:p w14:paraId="16ECC679" w14:textId="45B5B514" w:rsidR="0030440C" w:rsidRPr="0030440C" w:rsidRDefault="007E1B7C" w:rsidP="00464A04">
      <w:pPr>
        <w:ind w:left="1276" w:hanging="556"/>
        <w:rPr>
          <w:lang w:val="en-GB"/>
        </w:rPr>
      </w:pPr>
      <w:r>
        <w:rPr>
          <w:lang w:val="en-GB"/>
        </w:rPr>
        <w:lastRenderedPageBreak/>
        <w:t>(b)</w:t>
      </w:r>
      <w:r w:rsidR="0030440C" w:rsidRPr="0030440C">
        <w:rPr>
          <w:lang w:val="en-GB"/>
        </w:rPr>
        <w:t xml:space="preserve"> </w:t>
      </w:r>
      <w:r>
        <w:rPr>
          <w:lang w:val="en-GB"/>
        </w:rPr>
        <w:tab/>
      </w:r>
      <w:r w:rsidR="0030440C" w:rsidRPr="0030440C">
        <w:rPr>
          <w:lang w:val="en-GB"/>
        </w:rPr>
        <w:t xml:space="preserve">a table identifying each change which has been made from the previous edition and indicating whether such change is material or not. </w:t>
      </w:r>
    </w:p>
    <w:p w14:paraId="10355450" w14:textId="16B7436F" w:rsidR="0030440C" w:rsidRPr="0030440C" w:rsidRDefault="0030440C" w:rsidP="000A76CE">
      <w:pPr>
        <w:pStyle w:val="Heading5"/>
        <w:rPr>
          <w:lang w:val="en-GB"/>
        </w:rPr>
      </w:pPr>
      <w:r w:rsidRPr="0030440C">
        <w:rPr>
          <w:lang w:val="en-GB"/>
        </w:rPr>
        <w:t>2.</w:t>
      </w:r>
      <w:r w:rsidRPr="0030440C">
        <w:rPr>
          <w:lang w:val="en-GB"/>
        </w:rPr>
        <w:tab/>
        <w:t>AUTHORS OF MANUALS</w:t>
      </w:r>
    </w:p>
    <w:p w14:paraId="1A567FEB" w14:textId="595C14B6" w:rsidR="000A76CE" w:rsidRDefault="0030440C" w:rsidP="0030440C">
      <w:pPr>
        <w:rPr>
          <w:lang w:val="en-GB"/>
        </w:rPr>
      </w:pPr>
      <w:r w:rsidRPr="0030440C">
        <w:rPr>
          <w:lang w:val="en-GB"/>
        </w:rPr>
        <w:t>2.1</w:t>
      </w:r>
      <w:r w:rsidRPr="0030440C">
        <w:rPr>
          <w:lang w:val="en-GB"/>
        </w:rPr>
        <w:tab/>
        <w:t>Authors require a degree</w:t>
      </w:r>
      <w:r w:rsidR="00A44897" w:rsidRPr="00A44897">
        <w:rPr>
          <w:lang w:val="en-GB"/>
        </w:rPr>
        <w:t xml:space="preserve"> </w:t>
      </w:r>
      <w:r w:rsidR="00A44897" w:rsidRPr="0030440C">
        <w:rPr>
          <w:lang w:val="en-GB"/>
        </w:rPr>
        <w:t xml:space="preserve">or have similar qualifications to </w:t>
      </w:r>
      <w:r w:rsidR="00A44897">
        <w:rPr>
          <w:lang w:val="en-GB"/>
        </w:rPr>
        <w:t>be able to establish their</w:t>
      </w:r>
      <w:r w:rsidR="00A44897" w:rsidRPr="0030440C">
        <w:rPr>
          <w:lang w:val="en-GB"/>
        </w:rPr>
        <w:t xml:space="preserve"> suitability to be an author of the </w:t>
      </w:r>
      <w:r w:rsidR="003C44A5">
        <w:rPr>
          <w:lang w:val="en-GB"/>
        </w:rPr>
        <w:t>Eligible Manuals</w:t>
      </w:r>
      <w:r w:rsidR="00A44897">
        <w:rPr>
          <w:lang w:val="en-GB"/>
        </w:rPr>
        <w:t xml:space="preserve">.  They </w:t>
      </w:r>
      <w:r w:rsidR="00045780">
        <w:rPr>
          <w:lang w:val="en-GB"/>
        </w:rPr>
        <w:t xml:space="preserve">must </w:t>
      </w:r>
      <w:r w:rsidR="00A44897">
        <w:rPr>
          <w:lang w:val="en-GB"/>
        </w:rPr>
        <w:t>also have demonstrable professional knowledge and experience of applying police-related legislation and procedure.</w:t>
      </w:r>
      <w:r w:rsidRPr="0030440C">
        <w:rPr>
          <w:lang w:val="en-GB"/>
        </w:rPr>
        <w:t xml:space="preserve"> </w:t>
      </w:r>
    </w:p>
    <w:p w14:paraId="082C9310" w14:textId="77777777" w:rsidR="0030440C" w:rsidRPr="0030440C" w:rsidRDefault="0030440C" w:rsidP="000A76CE">
      <w:pPr>
        <w:pStyle w:val="Heading5"/>
        <w:rPr>
          <w:lang w:val="en-GB"/>
        </w:rPr>
      </w:pPr>
      <w:r w:rsidRPr="0030440C">
        <w:rPr>
          <w:lang w:val="en-GB"/>
        </w:rPr>
        <w:t>4.</w:t>
      </w:r>
      <w:r w:rsidRPr="0030440C">
        <w:rPr>
          <w:lang w:val="en-GB"/>
        </w:rPr>
        <w:tab/>
        <w:t>QUALITY CONTROL</w:t>
      </w:r>
    </w:p>
    <w:p w14:paraId="2FAAB338" w14:textId="5D5338EE" w:rsidR="0030440C" w:rsidRPr="0030440C" w:rsidRDefault="0030440C" w:rsidP="0030440C">
      <w:pPr>
        <w:rPr>
          <w:lang w:val="en-GB"/>
        </w:rPr>
      </w:pPr>
      <w:r w:rsidRPr="0030440C">
        <w:rPr>
          <w:lang w:val="en-GB"/>
        </w:rPr>
        <w:t>4.1</w:t>
      </w:r>
      <w:r w:rsidRPr="0030440C">
        <w:rPr>
          <w:lang w:val="en-GB"/>
        </w:rPr>
        <w:tab/>
        <w:t xml:space="preserve">The Publisher will undertake market research into the perceived quality of the </w:t>
      </w:r>
      <w:r w:rsidR="003C44A5">
        <w:rPr>
          <w:lang w:val="en-GB"/>
        </w:rPr>
        <w:t>Eligible Manuals</w:t>
      </w:r>
      <w:r w:rsidR="000A76CE" w:rsidRPr="0030440C">
        <w:rPr>
          <w:lang w:val="en-GB"/>
        </w:rPr>
        <w:t xml:space="preserve"> </w:t>
      </w:r>
      <w:r w:rsidRPr="0030440C">
        <w:rPr>
          <w:lang w:val="en-GB"/>
        </w:rPr>
        <w:t xml:space="preserve">and discuss the findings with the College. </w:t>
      </w:r>
    </w:p>
    <w:p w14:paraId="14F13E81" w14:textId="3A2FFAAD" w:rsidR="0030440C" w:rsidRDefault="0030440C" w:rsidP="0030440C">
      <w:pPr>
        <w:rPr>
          <w:lang w:val="en-GB"/>
        </w:rPr>
      </w:pPr>
      <w:r w:rsidRPr="0030440C">
        <w:rPr>
          <w:lang w:val="en-GB"/>
        </w:rPr>
        <w:t>4.2</w:t>
      </w:r>
      <w:r w:rsidRPr="0030440C">
        <w:rPr>
          <w:lang w:val="en-GB"/>
        </w:rPr>
        <w:tab/>
        <w:t xml:space="preserve">The Publisher will take into account all reasonable and appropriate comments and suggestions from individual correspondents in respect of changes which may need to be made. </w:t>
      </w:r>
    </w:p>
    <w:p w14:paraId="5EE72E6E" w14:textId="0CEB50E5" w:rsidR="001F5129" w:rsidRPr="0030440C" w:rsidRDefault="001F5129" w:rsidP="0030440C">
      <w:pPr>
        <w:rPr>
          <w:lang w:val="en-GB"/>
        </w:rPr>
      </w:pPr>
      <w:r>
        <w:rPr>
          <w:lang w:val="en-GB"/>
        </w:rPr>
        <w:t>4.3</w:t>
      </w:r>
      <w:r>
        <w:rPr>
          <w:lang w:val="en-GB"/>
        </w:rPr>
        <w:tab/>
        <w:t>The Publisher will meet with the College prior to the drafting of new Manuals to obtain the College’s approval to proposed content.</w:t>
      </w:r>
    </w:p>
    <w:p w14:paraId="3C19C5AD" w14:textId="77777777" w:rsidR="00464A04" w:rsidRDefault="00464A04" w:rsidP="0030440C">
      <w:pPr>
        <w:rPr>
          <w:b/>
          <w:lang w:val="en-GB"/>
        </w:rPr>
        <w:sectPr w:rsidR="00464A04" w:rsidSect="001004CB">
          <w:pgSz w:w="11900" w:h="16840"/>
          <w:pgMar w:top="1418" w:right="851" w:bottom="1440" w:left="3402" w:header="0" w:footer="709" w:gutter="0"/>
          <w:cols w:space="708"/>
          <w:titlePg/>
          <w:docGrid w:linePitch="360"/>
        </w:sectPr>
      </w:pPr>
    </w:p>
    <w:p w14:paraId="71AF88F4" w14:textId="5DE6E7F4" w:rsidR="0030440C" w:rsidRPr="000A76CE" w:rsidRDefault="0030440C" w:rsidP="0030440C">
      <w:pPr>
        <w:rPr>
          <w:b/>
          <w:lang w:val="en-GB"/>
        </w:rPr>
      </w:pPr>
      <w:r w:rsidRPr="000A76CE">
        <w:rPr>
          <w:b/>
          <w:lang w:val="en-GB"/>
        </w:rPr>
        <w:lastRenderedPageBreak/>
        <w:t>5.</w:t>
      </w:r>
      <w:r w:rsidRPr="000A76CE">
        <w:rPr>
          <w:b/>
          <w:lang w:val="en-GB"/>
        </w:rPr>
        <w:tab/>
        <w:t xml:space="preserve">DISABILITY DISCRIMINATION TO ACCESSIBILITY </w:t>
      </w:r>
    </w:p>
    <w:p w14:paraId="2A85FFAF" w14:textId="03E7062D" w:rsidR="0030440C" w:rsidRPr="0030440C" w:rsidRDefault="0030440C" w:rsidP="0030440C">
      <w:pPr>
        <w:rPr>
          <w:lang w:val="en-GB"/>
        </w:rPr>
      </w:pPr>
      <w:r w:rsidRPr="0030440C">
        <w:rPr>
          <w:lang w:val="en-GB"/>
        </w:rPr>
        <w:t>5.1</w:t>
      </w:r>
      <w:r w:rsidRPr="0030440C">
        <w:rPr>
          <w:lang w:val="en-GB"/>
        </w:rPr>
        <w:tab/>
      </w:r>
      <w:r w:rsidR="002B4B56">
        <w:rPr>
          <w:lang w:val="en-GB"/>
        </w:rPr>
        <w:t xml:space="preserve">Any </w:t>
      </w:r>
      <w:r w:rsidR="00045780">
        <w:rPr>
          <w:lang w:val="en-GB"/>
        </w:rPr>
        <w:t>Electronic Version</w:t>
      </w:r>
      <w:r w:rsidRPr="0030440C">
        <w:rPr>
          <w:lang w:val="en-GB"/>
        </w:rPr>
        <w:t xml:space="preserve"> of the </w:t>
      </w:r>
      <w:r w:rsidR="003C44A5">
        <w:rPr>
          <w:lang w:val="en-GB"/>
        </w:rPr>
        <w:t>Eligible Manuals</w:t>
      </w:r>
      <w:r w:rsidR="000A76CE" w:rsidRPr="0030440C">
        <w:rPr>
          <w:lang w:val="en-GB"/>
        </w:rPr>
        <w:t xml:space="preserve"> </w:t>
      </w:r>
      <w:r w:rsidRPr="0030440C">
        <w:rPr>
          <w:lang w:val="en-GB"/>
        </w:rPr>
        <w:t xml:space="preserve">must allow users to have different colour fonts and formats and be compatible with speech software, so as to enable users with disabilities to access the </w:t>
      </w:r>
      <w:r w:rsidR="003C44A5">
        <w:rPr>
          <w:lang w:val="en-GB"/>
        </w:rPr>
        <w:t>Eligible Manuals</w:t>
      </w:r>
      <w:r w:rsidRPr="0030440C">
        <w:rPr>
          <w:lang w:val="en-GB"/>
        </w:rPr>
        <w:t xml:space="preserve">. </w:t>
      </w:r>
    </w:p>
    <w:p w14:paraId="6C2EFB35" w14:textId="0D0DB2E5" w:rsidR="0001451B" w:rsidRPr="006D28B0" w:rsidRDefault="0030440C" w:rsidP="0030440C">
      <w:pPr>
        <w:rPr>
          <w:lang w:val="en-GB"/>
        </w:rPr>
      </w:pPr>
      <w:r w:rsidRPr="006D28B0">
        <w:rPr>
          <w:lang w:val="en-GB"/>
        </w:rPr>
        <w:t>5.2</w:t>
      </w:r>
      <w:r w:rsidRPr="006D28B0">
        <w:rPr>
          <w:lang w:val="en-GB"/>
        </w:rPr>
        <w:tab/>
        <w:t xml:space="preserve">The Publisher will ensure that the </w:t>
      </w:r>
      <w:r w:rsidR="003C44A5">
        <w:rPr>
          <w:lang w:val="en-GB"/>
        </w:rPr>
        <w:t>Eligible Manuals</w:t>
      </w:r>
      <w:r w:rsidR="000A76CE" w:rsidRPr="006D28B0">
        <w:rPr>
          <w:lang w:val="en-GB"/>
        </w:rPr>
        <w:t xml:space="preserve"> </w:t>
      </w:r>
      <w:r w:rsidRPr="006D28B0">
        <w:rPr>
          <w:lang w:val="en-GB"/>
        </w:rPr>
        <w:t>are compliant with any changes in the law regarding the rights of people with disabilities and the legal duties of service providers in England and Wales in respect of people with disabilities.</w:t>
      </w:r>
    </w:p>
    <w:p w14:paraId="6C2EFB36" w14:textId="769D01DA" w:rsidR="0001451B" w:rsidRPr="006D28B0" w:rsidRDefault="001F5129" w:rsidP="00303C76">
      <w:pPr>
        <w:pStyle w:val="Heading5"/>
        <w:rPr>
          <w:rFonts w:ascii="Arial" w:eastAsia="MS Mincho" w:hAnsi="Arial"/>
          <w:i w:val="0"/>
          <w:sz w:val="22"/>
          <w:lang w:val="en-GB"/>
        </w:rPr>
      </w:pPr>
      <w:r w:rsidRPr="001F5129">
        <w:rPr>
          <w:rFonts w:ascii="Arial" w:eastAsia="MS Mincho" w:hAnsi="Arial"/>
          <w:bCs w:val="0"/>
          <w:i w:val="0"/>
          <w:iCs w:val="0"/>
          <w:sz w:val="22"/>
          <w:szCs w:val="24"/>
          <w:lang w:val="en-GB"/>
        </w:rPr>
        <w:t>6.</w:t>
      </w:r>
      <w:r w:rsidRPr="001F5129">
        <w:rPr>
          <w:rFonts w:ascii="Arial" w:eastAsia="MS Mincho" w:hAnsi="Arial"/>
          <w:bCs w:val="0"/>
          <w:i w:val="0"/>
          <w:iCs w:val="0"/>
          <w:sz w:val="22"/>
          <w:szCs w:val="24"/>
          <w:lang w:val="en-GB"/>
        </w:rPr>
        <w:tab/>
      </w:r>
      <w:r w:rsidR="0001451B" w:rsidRPr="006D28B0">
        <w:rPr>
          <w:rFonts w:ascii="Arial" w:eastAsia="MS Mincho" w:hAnsi="Arial"/>
          <w:i w:val="0"/>
          <w:sz w:val="22"/>
          <w:lang w:val="en-GB"/>
        </w:rPr>
        <w:t>Deliverables</w:t>
      </w:r>
    </w:p>
    <w:p w14:paraId="7DA763F9" w14:textId="53CF02A2" w:rsidR="004C3B11" w:rsidRPr="006D28B0" w:rsidRDefault="001F5129" w:rsidP="001F5129">
      <w:pPr>
        <w:rPr>
          <w:bCs/>
          <w:lang w:val="en-GB"/>
        </w:rPr>
      </w:pPr>
      <w:r w:rsidRPr="006D28B0">
        <w:rPr>
          <w:bCs/>
          <w:lang w:val="en-GB"/>
        </w:rPr>
        <w:t>6.1</w:t>
      </w:r>
      <w:r w:rsidRPr="006D28B0">
        <w:rPr>
          <w:bCs/>
          <w:lang w:val="en-GB"/>
        </w:rPr>
        <w:tab/>
        <w:t xml:space="preserve">The Publisher </w:t>
      </w:r>
      <w:r w:rsidR="00045780">
        <w:rPr>
          <w:bCs/>
          <w:lang w:val="en-GB"/>
        </w:rPr>
        <w:t>must</w:t>
      </w:r>
      <w:r w:rsidRPr="006D28B0">
        <w:rPr>
          <w:bCs/>
          <w:lang w:val="en-GB"/>
        </w:rPr>
        <w:t xml:space="preserve"> </w:t>
      </w:r>
      <w:r w:rsidR="004C3B11">
        <w:rPr>
          <w:bCs/>
          <w:lang w:val="en-GB"/>
        </w:rPr>
        <w:t>structure</w:t>
      </w:r>
      <w:r w:rsidRPr="006D28B0">
        <w:rPr>
          <w:bCs/>
          <w:lang w:val="en-GB"/>
        </w:rPr>
        <w:t xml:space="preserve"> the Manuals in </w:t>
      </w:r>
      <w:r w:rsidR="004C3B11">
        <w:rPr>
          <w:bCs/>
          <w:lang w:val="en-GB"/>
        </w:rPr>
        <w:t xml:space="preserve">accordance with the relevant Syllabus structure.  </w:t>
      </w:r>
    </w:p>
    <w:p w14:paraId="4E1D66B7" w14:textId="590A4DBD" w:rsidR="002C0D1E" w:rsidRDefault="002C0D1E" w:rsidP="001F5129">
      <w:pPr>
        <w:rPr>
          <w:bCs/>
          <w:lang w:val="en-GB"/>
        </w:rPr>
      </w:pPr>
      <w:r w:rsidRPr="006D28B0">
        <w:rPr>
          <w:bCs/>
          <w:lang w:val="en-GB"/>
        </w:rPr>
        <w:t>6.</w:t>
      </w:r>
      <w:r w:rsidR="002B4B56">
        <w:rPr>
          <w:bCs/>
          <w:lang w:val="en-GB"/>
        </w:rPr>
        <w:t>2</w:t>
      </w:r>
      <w:r w:rsidRPr="006D28B0">
        <w:rPr>
          <w:bCs/>
          <w:lang w:val="en-GB"/>
        </w:rPr>
        <w:tab/>
        <w:t>The Publisher will pay Fees &amp; Royalties as set out in Section 5</w:t>
      </w:r>
      <w:r w:rsidR="00BB26D5">
        <w:rPr>
          <w:bCs/>
          <w:lang w:val="en-GB"/>
        </w:rPr>
        <w:t>, supported by full and accurate royalty statements.</w:t>
      </w:r>
    </w:p>
    <w:p w14:paraId="4DC4E6A5" w14:textId="15D12AB3" w:rsidR="00AB2867" w:rsidRPr="00464A04" w:rsidRDefault="00AB2867" w:rsidP="00464A04">
      <w:pPr>
        <w:pStyle w:val="Heading3"/>
        <w:rPr>
          <w:b/>
          <w:bCs w:val="0"/>
          <w:lang w:val="en-GB"/>
        </w:rPr>
      </w:pPr>
      <w:r w:rsidRPr="00464A04">
        <w:rPr>
          <w:b/>
          <w:lang w:val="en-GB"/>
        </w:rPr>
        <w:t>B. Other</w:t>
      </w:r>
    </w:p>
    <w:p w14:paraId="365B63B8" w14:textId="3D4CBFDD" w:rsidR="00AB2867" w:rsidRDefault="00AB2867" w:rsidP="00464A04">
      <w:pPr>
        <w:pStyle w:val="Heading5"/>
        <w:rPr>
          <w:lang w:val="en-GB"/>
        </w:rPr>
      </w:pPr>
      <w:r>
        <w:rPr>
          <w:lang w:val="en-GB"/>
        </w:rPr>
        <w:t>1. Members Discounts &amp; Special</w:t>
      </w:r>
      <w:r w:rsidR="002B4B56">
        <w:rPr>
          <w:lang w:val="en-GB"/>
        </w:rPr>
        <w:t>s</w:t>
      </w:r>
    </w:p>
    <w:p w14:paraId="64C89525" w14:textId="79DA5D49" w:rsidR="00AB2867" w:rsidRPr="006D28B0" w:rsidRDefault="00AB2867" w:rsidP="00AB2867">
      <w:pPr>
        <w:rPr>
          <w:bCs/>
          <w:lang w:val="en-GB"/>
        </w:rPr>
      </w:pPr>
      <w:r>
        <w:rPr>
          <w:bCs/>
          <w:lang w:val="en-GB"/>
        </w:rPr>
        <w:t>1.1</w:t>
      </w:r>
      <w:r>
        <w:rPr>
          <w:bCs/>
          <w:lang w:val="en-GB"/>
        </w:rPr>
        <w:tab/>
      </w:r>
      <w:r w:rsidRPr="006D28B0">
        <w:rPr>
          <w:bCs/>
          <w:lang w:val="en-GB"/>
        </w:rPr>
        <w:t xml:space="preserve">The Publisher </w:t>
      </w:r>
      <w:r w:rsidR="007E1B7C">
        <w:rPr>
          <w:bCs/>
          <w:lang w:val="en-GB"/>
        </w:rPr>
        <w:t>agrees to</w:t>
      </w:r>
      <w:r w:rsidRPr="006D28B0">
        <w:rPr>
          <w:bCs/>
          <w:lang w:val="en-GB"/>
        </w:rPr>
        <w:t xml:space="preserve"> offer the College’s Members discounts and / or special offers as</w:t>
      </w:r>
      <w:r w:rsidR="007E1B7C">
        <w:rPr>
          <w:bCs/>
          <w:lang w:val="en-GB"/>
        </w:rPr>
        <w:t xml:space="preserve"> may be</w:t>
      </w:r>
      <w:r w:rsidRPr="006D28B0">
        <w:rPr>
          <w:bCs/>
          <w:lang w:val="en-GB"/>
        </w:rPr>
        <w:t xml:space="preserve"> set out in Clause 4A.7 of Section 3.</w:t>
      </w:r>
    </w:p>
    <w:p w14:paraId="6C2EFB42" w14:textId="77777777" w:rsidR="00A55242" w:rsidRDefault="00A55242" w:rsidP="00804943">
      <w:pPr>
        <w:sectPr w:rsidR="00A55242" w:rsidSect="001004CB">
          <w:pgSz w:w="11900" w:h="16840"/>
          <w:pgMar w:top="1418" w:right="851" w:bottom="1440" w:left="3402" w:header="0" w:footer="709" w:gutter="0"/>
          <w:cols w:space="708"/>
          <w:titlePg/>
          <w:docGrid w:linePitch="360"/>
        </w:sectPr>
      </w:pPr>
    </w:p>
    <w:p w14:paraId="6C2EFB43" w14:textId="77777777" w:rsidR="00B16807" w:rsidRPr="0001451B" w:rsidRDefault="00B16807" w:rsidP="00B16807">
      <w:pPr>
        <w:rPr>
          <w:b/>
          <w:bCs/>
          <w:lang w:val="en-GB"/>
        </w:rPr>
      </w:pPr>
      <w:r>
        <w:rPr>
          <w:b/>
        </w:rPr>
        <w:lastRenderedPageBreak/>
        <w:t>Section 5 –</w:t>
      </w:r>
      <w:r w:rsidRPr="00CD179B">
        <w:rPr>
          <w:b/>
        </w:rPr>
        <w:t xml:space="preserve"> </w:t>
      </w:r>
      <w:r>
        <w:rPr>
          <w:b/>
        </w:rPr>
        <w:t>SCHEDULE OF PRICES</w:t>
      </w:r>
    </w:p>
    <w:p w14:paraId="6C2EFB44" w14:textId="77777777" w:rsidR="00B16807" w:rsidRPr="00B16807" w:rsidRDefault="00B16807" w:rsidP="00B16807">
      <w:pPr>
        <w:pStyle w:val="Heading5"/>
        <w:rPr>
          <w:lang w:val="en-GB"/>
        </w:rPr>
      </w:pPr>
      <w:bookmarkStart w:id="12" w:name="_Toc370290630"/>
      <w:bookmarkStart w:id="13" w:name="_Toc370290703"/>
      <w:bookmarkStart w:id="14" w:name="_Toc370291234"/>
      <w:bookmarkStart w:id="15" w:name="_Toc370291271"/>
      <w:bookmarkStart w:id="16" w:name="_Toc371066167"/>
      <w:bookmarkStart w:id="17" w:name="_Toc370290631"/>
      <w:bookmarkStart w:id="18" w:name="_Toc370290704"/>
      <w:bookmarkStart w:id="19" w:name="_Toc370291235"/>
      <w:bookmarkStart w:id="20" w:name="_Toc370291272"/>
      <w:bookmarkStart w:id="21" w:name="_Toc371066168"/>
      <w:bookmarkStart w:id="22" w:name="_Toc370290632"/>
      <w:bookmarkStart w:id="23" w:name="_Toc370290705"/>
      <w:bookmarkStart w:id="24" w:name="_Toc370291236"/>
      <w:bookmarkStart w:id="25" w:name="_Toc370291273"/>
      <w:bookmarkStart w:id="26" w:name="_Toc371066169"/>
      <w:bookmarkStart w:id="27" w:name="a327386"/>
      <w:bookmarkStart w:id="28" w:name="_Toc343278823"/>
      <w:bookmarkStart w:id="29" w:name="_Toc353860293"/>
      <w:bookmarkStart w:id="30" w:name="_Toc37434107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16807">
        <w:rPr>
          <w:lang w:val="en-GB"/>
        </w:rPr>
        <w:t>Part 1 -Price</w:t>
      </w:r>
      <w:bookmarkEnd w:id="27"/>
      <w:bookmarkEnd w:id="28"/>
      <w:bookmarkEnd w:id="29"/>
      <w:bookmarkEnd w:id="30"/>
    </w:p>
    <w:p w14:paraId="3D4A153F" w14:textId="77777777" w:rsidR="00665756" w:rsidRDefault="00A35483" w:rsidP="00A35483">
      <w:pPr>
        <w:rPr>
          <w:rFonts w:cs="Arial"/>
          <w:szCs w:val="20"/>
        </w:rPr>
      </w:pPr>
      <w:r w:rsidRPr="009B5812">
        <w:rPr>
          <w:rFonts w:cs="Arial"/>
          <w:szCs w:val="20"/>
        </w:rPr>
        <w:t>The College agrees provide it</w:t>
      </w:r>
      <w:r w:rsidR="009B5812">
        <w:rPr>
          <w:rFonts w:cs="Arial"/>
          <w:szCs w:val="20"/>
        </w:rPr>
        <w:t xml:space="preserve">s Endorsement </w:t>
      </w:r>
      <w:r w:rsidRPr="009B5812">
        <w:rPr>
          <w:rFonts w:cs="Arial"/>
          <w:szCs w:val="20"/>
        </w:rPr>
        <w:t>upon payment of</w:t>
      </w:r>
      <w:r w:rsidR="00665756">
        <w:rPr>
          <w:rFonts w:cs="Arial"/>
          <w:szCs w:val="20"/>
        </w:rPr>
        <w:t xml:space="preserve"> royalty payments (the “Royalties”) as follows:-</w:t>
      </w:r>
    </w:p>
    <w:p w14:paraId="7B264D0F" w14:textId="77777777" w:rsidR="00BB26D5" w:rsidRDefault="00BB26D5" w:rsidP="00BB26D5">
      <w:pPr>
        <w:pStyle w:val="ListParagraph"/>
        <w:ind w:left="0"/>
        <w:jc w:val="both"/>
        <w:rPr>
          <w:rFonts w:cs="Arial"/>
          <w:b/>
        </w:rPr>
      </w:pPr>
      <w:r w:rsidRPr="008F0250">
        <w:rPr>
          <w:rFonts w:cs="Arial"/>
          <w:b/>
        </w:rPr>
        <w:t>NPPF</w:t>
      </w:r>
      <w:r>
        <w:rPr>
          <w:rFonts w:cs="Arial"/>
          <w:b/>
        </w:rPr>
        <w:t xml:space="preserve"> Manuals</w:t>
      </w:r>
    </w:p>
    <w:p w14:paraId="07672F11" w14:textId="77777777" w:rsidR="00BB26D5" w:rsidRDefault="00BB26D5" w:rsidP="00BB26D5">
      <w:pPr>
        <w:pStyle w:val="ListParagraph"/>
        <w:ind w:left="0"/>
        <w:jc w:val="both"/>
        <w:rPr>
          <w:rFonts w:cs="Arial"/>
          <w:b/>
        </w:rPr>
      </w:pPr>
    </w:p>
    <w:tbl>
      <w:tblPr>
        <w:tblStyle w:val="TableGrid"/>
        <w:tblW w:w="0" w:type="auto"/>
        <w:tblLook w:val="04A0" w:firstRow="1" w:lastRow="0" w:firstColumn="1" w:lastColumn="0" w:noHBand="0" w:noVBand="1"/>
      </w:tblPr>
      <w:tblGrid>
        <w:gridCol w:w="2558"/>
        <w:gridCol w:w="2502"/>
        <w:gridCol w:w="2577"/>
      </w:tblGrid>
      <w:tr w:rsidR="00BB26D5" w14:paraId="3F1A40DC" w14:textId="77777777" w:rsidTr="002A1615">
        <w:tc>
          <w:tcPr>
            <w:tcW w:w="9075" w:type="dxa"/>
            <w:gridSpan w:val="3"/>
          </w:tcPr>
          <w:p w14:paraId="1C8540F9" w14:textId="77777777" w:rsidR="00BB26D5" w:rsidRDefault="00BB26D5" w:rsidP="002A1615">
            <w:pPr>
              <w:pStyle w:val="ListParagraph"/>
              <w:ind w:left="0"/>
              <w:jc w:val="both"/>
              <w:rPr>
                <w:rFonts w:cs="Arial"/>
                <w:b/>
              </w:rPr>
            </w:pPr>
            <w:r w:rsidRPr="00DA5533">
              <w:rPr>
                <w:rFonts w:cs="Arial"/>
                <w:b/>
              </w:rPr>
              <w:t>Royalty Payments for the first 3 (three) years of the Agreement (reviewable thereafter)</w:t>
            </w:r>
          </w:p>
        </w:tc>
      </w:tr>
      <w:tr w:rsidR="00BB26D5" w14:paraId="41876EF4" w14:textId="77777777" w:rsidTr="002A1615">
        <w:tc>
          <w:tcPr>
            <w:tcW w:w="6050" w:type="dxa"/>
            <w:gridSpan w:val="2"/>
          </w:tcPr>
          <w:p w14:paraId="6D371ECC" w14:textId="77777777" w:rsidR="00BB26D5" w:rsidRDefault="00BB26D5" w:rsidP="002A1615">
            <w:pPr>
              <w:pStyle w:val="ListParagraph"/>
              <w:ind w:left="0"/>
              <w:jc w:val="both"/>
              <w:rPr>
                <w:rFonts w:cs="Arial"/>
                <w:b/>
              </w:rPr>
            </w:pPr>
            <w:r>
              <w:rPr>
                <w:rFonts w:cs="Arial"/>
                <w:b/>
              </w:rPr>
              <w:t>Sales in £</w:t>
            </w:r>
          </w:p>
        </w:tc>
        <w:tc>
          <w:tcPr>
            <w:tcW w:w="3025" w:type="dxa"/>
          </w:tcPr>
          <w:p w14:paraId="76A56102" w14:textId="77777777" w:rsidR="00BB26D5" w:rsidRDefault="00BB26D5" w:rsidP="002A1615">
            <w:pPr>
              <w:pStyle w:val="ListParagraph"/>
              <w:ind w:left="0"/>
              <w:jc w:val="both"/>
              <w:rPr>
                <w:rFonts w:cs="Arial"/>
                <w:b/>
              </w:rPr>
            </w:pPr>
            <w:r>
              <w:rPr>
                <w:rFonts w:cs="Arial"/>
                <w:b/>
              </w:rPr>
              <w:t>Royalties</w:t>
            </w:r>
          </w:p>
        </w:tc>
      </w:tr>
      <w:tr w:rsidR="00BB26D5" w14:paraId="5E581F5E" w14:textId="77777777" w:rsidTr="002A1615">
        <w:tc>
          <w:tcPr>
            <w:tcW w:w="3025" w:type="dxa"/>
          </w:tcPr>
          <w:p w14:paraId="03B86FC5" w14:textId="77777777" w:rsidR="00BB26D5" w:rsidRDefault="00BB26D5" w:rsidP="002A1615">
            <w:pPr>
              <w:pStyle w:val="ListParagraph"/>
              <w:ind w:left="0"/>
              <w:jc w:val="both"/>
              <w:rPr>
                <w:rFonts w:cs="Arial"/>
                <w:b/>
              </w:rPr>
            </w:pPr>
            <w:r>
              <w:rPr>
                <w:rFonts w:cs="Arial"/>
                <w:b/>
              </w:rPr>
              <w:t>Between</w:t>
            </w:r>
          </w:p>
        </w:tc>
        <w:tc>
          <w:tcPr>
            <w:tcW w:w="3025" w:type="dxa"/>
          </w:tcPr>
          <w:p w14:paraId="55A485F9" w14:textId="77777777" w:rsidR="00BB26D5" w:rsidRDefault="00BB26D5" w:rsidP="002A1615">
            <w:pPr>
              <w:pStyle w:val="ListParagraph"/>
              <w:ind w:left="0"/>
              <w:jc w:val="both"/>
              <w:rPr>
                <w:rFonts w:cs="Arial"/>
                <w:b/>
              </w:rPr>
            </w:pPr>
            <w:r>
              <w:rPr>
                <w:rFonts w:cs="Arial"/>
                <w:b/>
              </w:rPr>
              <w:t>and</w:t>
            </w:r>
          </w:p>
        </w:tc>
        <w:tc>
          <w:tcPr>
            <w:tcW w:w="3025" w:type="dxa"/>
          </w:tcPr>
          <w:p w14:paraId="23B47E25" w14:textId="77777777" w:rsidR="00BB26D5" w:rsidRDefault="00BB26D5" w:rsidP="002A1615">
            <w:pPr>
              <w:pStyle w:val="ListParagraph"/>
              <w:ind w:left="0"/>
              <w:jc w:val="both"/>
              <w:rPr>
                <w:rFonts w:cs="Arial"/>
                <w:b/>
              </w:rPr>
            </w:pPr>
            <w:r>
              <w:rPr>
                <w:rFonts w:cs="Arial"/>
                <w:b/>
              </w:rPr>
              <w:t>Rate in%</w:t>
            </w:r>
          </w:p>
        </w:tc>
      </w:tr>
      <w:tr w:rsidR="00BB26D5" w:rsidRPr="00D93565" w14:paraId="4ED9988D" w14:textId="77777777" w:rsidTr="002A1615">
        <w:tc>
          <w:tcPr>
            <w:tcW w:w="3025" w:type="dxa"/>
          </w:tcPr>
          <w:p w14:paraId="75B82F63" w14:textId="77777777" w:rsidR="00BB26D5" w:rsidRPr="00D93565" w:rsidRDefault="00BB26D5" w:rsidP="002A1615">
            <w:pPr>
              <w:pStyle w:val="ListParagraph"/>
              <w:ind w:left="0"/>
              <w:jc w:val="both"/>
              <w:rPr>
                <w:rFonts w:cs="Arial"/>
              </w:rPr>
            </w:pPr>
            <w:r>
              <w:rPr>
                <w:rFonts w:cs="Arial"/>
              </w:rPr>
              <w:t>0</w:t>
            </w:r>
          </w:p>
        </w:tc>
        <w:tc>
          <w:tcPr>
            <w:tcW w:w="3025" w:type="dxa"/>
          </w:tcPr>
          <w:p w14:paraId="35FEEBCA" w14:textId="77777777" w:rsidR="00BB26D5" w:rsidRPr="00D93565" w:rsidRDefault="00BB26D5" w:rsidP="002A1615">
            <w:pPr>
              <w:pStyle w:val="ListParagraph"/>
              <w:ind w:left="0"/>
              <w:jc w:val="both"/>
              <w:rPr>
                <w:rFonts w:cs="Arial"/>
              </w:rPr>
            </w:pPr>
            <w:r>
              <w:rPr>
                <w:rFonts w:cs="Arial"/>
              </w:rPr>
              <w:t>2,500</w:t>
            </w:r>
          </w:p>
        </w:tc>
        <w:tc>
          <w:tcPr>
            <w:tcW w:w="3025" w:type="dxa"/>
          </w:tcPr>
          <w:p w14:paraId="0FA883EB" w14:textId="77777777" w:rsidR="00BB26D5" w:rsidRPr="00D93565" w:rsidRDefault="00BB26D5" w:rsidP="002A1615">
            <w:pPr>
              <w:pStyle w:val="ListParagraph"/>
              <w:ind w:left="0"/>
              <w:jc w:val="both"/>
              <w:rPr>
                <w:rFonts w:cs="Arial"/>
              </w:rPr>
            </w:pPr>
          </w:p>
        </w:tc>
      </w:tr>
      <w:tr w:rsidR="00BB26D5" w:rsidRPr="00D93565" w14:paraId="5B2488BD" w14:textId="77777777" w:rsidTr="002A1615">
        <w:tc>
          <w:tcPr>
            <w:tcW w:w="3025" w:type="dxa"/>
          </w:tcPr>
          <w:p w14:paraId="0CBE2C52" w14:textId="77777777" w:rsidR="00BB26D5" w:rsidRDefault="00BB26D5" w:rsidP="002A1615">
            <w:pPr>
              <w:pStyle w:val="ListParagraph"/>
              <w:ind w:left="0"/>
              <w:jc w:val="both"/>
              <w:rPr>
                <w:rFonts w:cs="Arial"/>
              </w:rPr>
            </w:pPr>
            <w:r>
              <w:rPr>
                <w:rFonts w:cs="Arial"/>
              </w:rPr>
              <w:t>2,501</w:t>
            </w:r>
          </w:p>
        </w:tc>
        <w:tc>
          <w:tcPr>
            <w:tcW w:w="3025" w:type="dxa"/>
          </w:tcPr>
          <w:p w14:paraId="76B70A1F" w14:textId="77777777" w:rsidR="00BB26D5" w:rsidRDefault="00BB26D5" w:rsidP="002A1615">
            <w:pPr>
              <w:pStyle w:val="ListParagraph"/>
              <w:ind w:left="0"/>
              <w:jc w:val="both"/>
              <w:rPr>
                <w:rFonts w:cs="Arial"/>
              </w:rPr>
            </w:pPr>
            <w:r>
              <w:rPr>
                <w:rFonts w:cs="Arial"/>
              </w:rPr>
              <w:t>5,000</w:t>
            </w:r>
          </w:p>
        </w:tc>
        <w:tc>
          <w:tcPr>
            <w:tcW w:w="3025" w:type="dxa"/>
          </w:tcPr>
          <w:p w14:paraId="670C3A46" w14:textId="77777777" w:rsidR="00BB26D5" w:rsidRPr="00D93565" w:rsidRDefault="00BB26D5" w:rsidP="002A1615">
            <w:pPr>
              <w:pStyle w:val="ListParagraph"/>
              <w:ind w:left="0"/>
              <w:jc w:val="both"/>
              <w:rPr>
                <w:rFonts w:cs="Arial"/>
              </w:rPr>
            </w:pPr>
          </w:p>
        </w:tc>
      </w:tr>
      <w:tr w:rsidR="00BB26D5" w:rsidRPr="00D93565" w14:paraId="526A5A02" w14:textId="77777777" w:rsidTr="002A1615">
        <w:tc>
          <w:tcPr>
            <w:tcW w:w="3025" w:type="dxa"/>
          </w:tcPr>
          <w:p w14:paraId="239E976C" w14:textId="77777777" w:rsidR="00BB26D5" w:rsidRDefault="00BB26D5" w:rsidP="002A1615">
            <w:pPr>
              <w:pStyle w:val="ListParagraph"/>
              <w:ind w:left="0"/>
              <w:jc w:val="both"/>
              <w:rPr>
                <w:rFonts w:cs="Arial"/>
              </w:rPr>
            </w:pPr>
            <w:r>
              <w:rPr>
                <w:rFonts w:cs="Arial"/>
              </w:rPr>
              <w:t>5,001</w:t>
            </w:r>
          </w:p>
        </w:tc>
        <w:tc>
          <w:tcPr>
            <w:tcW w:w="3025" w:type="dxa"/>
          </w:tcPr>
          <w:p w14:paraId="1623DF22" w14:textId="77777777" w:rsidR="00BB26D5" w:rsidRDefault="00BB26D5" w:rsidP="002A1615">
            <w:pPr>
              <w:pStyle w:val="ListParagraph"/>
              <w:ind w:left="0"/>
              <w:jc w:val="both"/>
              <w:rPr>
                <w:rFonts w:cs="Arial"/>
              </w:rPr>
            </w:pPr>
            <w:r>
              <w:rPr>
                <w:rFonts w:cs="Arial"/>
              </w:rPr>
              <w:t>7,500</w:t>
            </w:r>
          </w:p>
        </w:tc>
        <w:tc>
          <w:tcPr>
            <w:tcW w:w="3025" w:type="dxa"/>
          </w:tcPr>
          <w:p w14:paraId="7933C71B" w14:textId="77777777" w:rsidR="00BB26D5" w:rsidRPr="00D93565" w:rsidRDefault="00BB26D5" w:rsidP="002A1615">
            <w:pPr>
              <w:pStyle w:val="ListParagraph"/>
              <w:ind w:left="0"/>
              <w:jc w:val="both"/>
              <w:rPr>
                <w:rFonts w:cs="Arial"/>
              </w:rPr>
            </w:pPr>
          </w:p>
        </w:tc>
      </w:tr>
      <w:tr w:rsidR="00BB26D5" w:rsidRPr="00D93565" w14:paraId="6875841C" w14:textId="77777777" w:rsidTr="002A1615">
        <w:tc>
          <w:tcPr>
            <w:tcW w:w="3025" w:type="dxa"/>
          </w:tcPr>
          <w:p w14:paraId="550BDAAA" w14:textId="77777777" w:rsidR="00BB26D5" w:rsidRDefault="00BB26D5" w:rsidP="002A1615">
            <w:pPr>
              <w:pStyle w:val="ListParagraph"/>
              <w:ind w:left="0"/>
              <w:jc w:val="both"/>
              <w:rPr>
                <w:rFonts w:cs="Arial"/>
              </w:rPr>
            </w:pPr>
            <w:r>
              <w:rPr>
                <w:rFonts w:cs="Arial"/>
              </w:rPr>
              <w:t>7,501</w:t>
            </w:r>
          </w:p>
        </w:tc>
        <w:tc>
          <w:tcPr>
            <w:tcW w:w="3025" w:type="dxa"/>
          </w:tcPr>
          <w:p w14:paraId="42D080BA" w14:textId="77777777" w:rsidR="00BB26D5" w:rsidRDefault="00BB26D5" w:rsidP="002A1615">
            <w:pPr>
              <w:pStyle w:val="ListParagraph"/>
              <w:ind w:left="0"/>
              <w:jc w:val="both"/>
              <w:rPr>
                <w:rFonts w:cs="Arial"/>
              </w:rPr>
            </w:pPr>
            <w:r>
              <w:rPr>
                <w:rFonts w:cs="Arial"/>
              </w:rPr>
              <w:t>10,000</w:t>
            </w:r>
          </w:p>
        </w:tc>
        <w:tc>
          <w:tcPr>
            <w:tcW w:w="3025" w:type="dxa"/>
          </w:tcPr>
          <w:p w14:paraId="53E738A9" w14:textId="77777777" w:rsidR="00BB26D5" w:rsidRPr="00D93565" w:rsidRDefault="00BB26D5" w:rsidP="002A1615">
            <w:pPr>
              <w:pStyle w:val="ListParagraph"/>
              <w:ind w:left="0"/>
              <w:jc w:val="both"/>
              <w:rPr>
                <w:rFonts w:cs="Arial"/>
              </w:rPr>
            </w:pPr>
          </w:p>
        </w:tc>
      </w:tr>
      <w:tr w:rsidR="00BB26D5" w:rsidRPr="00D93565" w14:paraId="1F8B02E2" w14:textId="77777777" w:rsidTr="002A1615">
        <w:tc>
          <w:tcPr>
            <w:tcW w:w="6050" w:type="dxa"/>
            <w:gridSpan w:val="2"/>
          </w:tcPr>
          <w:p w14:paraId="7F5A0268" w14:textId="77777777" w:rsidR="00BB26D5" w:rsidRDefault="00BB26D5" w:rsidP="002A1615">
            <w:pPr>
              <w:pStyle w:val="ListParagraph"/>
              <w:ind w:left="0"/>
              <w:jc w:val="both"/>
              <w:rPr>
                <w:rFonts w:cs="Arial"/>
              </w:rPr>
            </w:pPr>
            <w:r>
              <w:rPr>
                <w:rFonts w:cs="Arial"/>
              </w:rPr>
              <w:t>10,000+</w:t>
            </w:r>
          </w:p>
        </w:tc>
        <w:tc>
          <w:tcPr>
            <w:tcW w:w="3025" w:type="dxa"/>
          </w:tcPr>
          <w:p w14:paraId="3B1B40A0" w14:textId="77777777" w:rsidR="00BB26D5" w:rsidRPr="00D93565" w:rsidRDefault="00BB26D5" w:rsidP="002A1615">
            <w:pPr>
              <w:pStyle w:val="ListParagraph"/>
              <w:ind w:left="0"/>
              <w:jc w:val="both"/>
              <w:rPr>
                <w:rFonts w:cs="Arial"/>
              </w:rPr>
            </w:pPr>
          </w:p>
        </w:tc>
      </w:tr>
    </w:tbl>
    <w:p w14:paraId="32FA59E4" w14:textId="77777777" w:rsidR="00BB26D5" w:rsidRDefault="00BB26D5" w:rsidP="00BB26D5"/>
    <w:p w14:paraId="341B2932" w14:textId="2B35FF5D" w:rsidR="00BB26D5" w:rsidRDefault="00BB26D5" w:rsidP="00464A04">
      <w:pPr>
        <w:spacing w:line="360" w:lineRule="auto"/>
        <w:rPr>
          <w:rFonts w:cs="Arial"/>
          <w:b/>
          <w:szCs w:val="22"/>
          <w:u w:val="single"/>
        </w:rPr>
      </w:pPr>
      <w:r w:rsidRPr="00D93565">
        <w:rPr>
          <w:rFonts w:cs="Arial"/>
          <w:b/>
          <w:szCs w:val="22"/>
        </w:rPr>
        <w:t>NIE Manual</w:t>
      </w:r>
    </w:p>
    <w:tbl>
      <w:tblPr>
        <w:tblStyle w:val="TableGrid"/>
        <w:tblW w:w="0" w:type="auto"/>
        <w:tblLook w:val="04A0" w:firstRow="1" w:lastRow="0" w:firstColumn="1" w:lastColumn="0" w:noHBand="0" w:noVBand="1"/>
      </w:tblPr>
      <w:tblGrid>
        <w:gridCol w:w="2558"/>
        <w:gridCol w:w="2502"/>
        <w:gridCol w:w="2577"/>
      </w:tblGrid>
      <w:tr w:rsidR="00BB26D5" w14:paraId="01953E02" w14:textId="77777777" w:rsidTr="002A1615">
        <w:tc>
          <w:tcPr>
            <w:tcW w:w="9075" w:type="dxa"/>
            <w:gridSpan w:val="3"/>
          </w:tcPr>
          <w:p w14:paraId="11082C39" w14:textId="77777777" w:rsidR="00BB26D5" w:rsidRDefault="00BB26D5" w:rsidP="002A1615">
            <w:pPr>
              <w:pStyle w:val="ListParagraph"/>
              <w:ind w:left="0"/>
              <w:jc w:val="both"/>
              <w:rPr>
                <w:rFonts w:cs="Arial"/>
                <w:b/>
              </w:rPr>
            </w:pPr>
            <w:r w:rsidRPr="00DA5533">
              <w:rPr>
                <w:rFonts w:cs="Arial"/>
                <w:b/>
              </w:rPr>
              <w:t>Royalty Payments for the first 3 (three) years of the Agreement (reviewable thereafter)</w:t>
            </w:r>
          </w:p>
        </w:tc>
      </w:tr>
      <w:tr w:rsidR="00BB26D5" w14:paraId="447D1C53" w14:textId="77777777" w:rsidTr="002A1615">
        <w:tc>
          <w:tcPr>
            <w:tcW w:w="6050" w:type="dxa"/>
            <w:gridSpan w:val="2"/>
          </w:tcPr>
          <w:p w14:paraId="55788826" w14:textId="77777777" w:rsidR="00BB26D5" w:rsidRDefault="00BB26D5" w:rsidP="002A1615">
            <w:pPr>
              <w:pStyle w:val="ListParagraph"/>
              <w:ind w:left="0"/>
              <w:jc w:val="both"/>
              <w:rPr>
                <w:rFonts w:cs="Arial"/>
                <w:b/>
              </w:rPr>
            </w:pPr>
            <w:r>
              <w:rPr>
                <w:rFonts w:cs="Arial"/>
                <w:b/>
              </w:rPr>
              <w:lastRenderedPageBreak/>
              <w:t>Sales in £</w:t>
            </w:r>
          </w:p>
        </w:tc>
        <w:tc>
          <w:tcPr>
            <w:tcW w:w="3025" w:type="dxa"/>
          </w:tcPr>
          <w:p w14:paraId="0C0C0734" w14:textId="77777777" w:rsidR="00BB26D5" w:rsidRDefault="00BB26D5" w:rsidP="002A1615">
            <w:pPr>
              <w:pStyle w:val="ListParagraph"/>
              <w:ind w:left="0"/>
              <w:jc w:val="both"/>
              <w:rPr>
                <w:rFonts w:cs="Arial"/>
                <w:b/>
              </w:rPr>
            </w:pPr>
            <w:r>
              <w:rPr>
                <w:rFonts w:cs="Arial"/>
                <w:b/>
              </w:rPr>
              <w:t>Royalties</w:t>
            </w:r>
          </w:p>
        </w:tc>
      </w:tr>
      <w:tr w:rsidR="00BB26D5" w14:paraId="10E29ECD" w14:textId="77777777" w:rsidTr="002A1615">
        <w:tc>
          <w:tcPr>
            <w:tcW w:w="3025" w:type="dxa"/>
          </w:tcPr>
          <w:p w14:paraId="0EB46C1B" w14:textId="77777777" w:rsidR="00BB26D5" w:rsidRDefault="00BB26D5" w:rsidP="002A1615">
            <w:pPr>
              <w:pStyle w:val="ListParagraph"/>
              <w:ind w:left="0"/>
              <w:jc w:val="both"/>
              <w:rPr>
                <w:rFonts w:cs="Arial"/>
                <w:b/>
              </w:rPr>
            </w:pPr>
            <w:r>
              <w:rPr>
                <w:rFonts w:cs="Arial"/>
                <w:b/>
              </w:rPr>
              <w:t>Between</w:t>
            </w:r>
          </w:p>
        </w:tc>
        <w:tc>
          <w:tcPr>
            <w:tcW w:w="3025" w:type="dxa"/>
          </w:tcPr>
          <w:p w14:paraId="3AA3F404" w14:textId="77777777" w:rsidR="00BB26D5" w:rsidRDefault="00BB26D5" w:rsidP="002A1615">
            <w:pPr>
              <w:pStyle w:val="ListParagraph"/>
              <w:ind w:left="0"/>
              <w:jc w:val="both"/>
              <w:rPr>
                <w:rFonts w:cs="Arial"/>
                <w:b/>
              </w:rPr>
            </w:pPr>
            <w:r>
              <w:rPr>
                <w:rFonts w:cs="Arial"/>
                <w:b/>
              </w:rPr>
              <w:t>and</w:t>
            </w:r>
          </w:p>
        </w:tc>
        <w:tc>
          <w:tcPr>
            <w:tcW w:w="3025" w:type="dxa"/>
          </w:tcPr>
          <w:p w14:paraId="3ED51DBD" w14:textId="77777777" w:rsidR="00BB26D5" w:rsidRDefault="00BB26D5" w:rsidP="002A1615">
            <w:pPr>
              <w:pStyle w:val="ListParagraph"/>
              <w:ind w:left="0"/>
              <w:jc w:val="both"/>
              <w:rPr>
                <w:rFonts w:cs="Arial"/>
                <w:b/>
              </w:rPr>
            </w:pPr>
            <w:r>
              <w:rPr>
                <w:rFonts w:cs="Arial"/>
                <w:b/>
              </w:rPr>
              <w:t>Rate in%</w:t>
            </w:r>
          </w:p>
        </w:tc>
      </w:tr>
      <w:tr w:rsidR="00BB26D5" w:rsidRPr="002A1615" w14:paraId="38121365" w14:textId="77777777" w:rsidTr="002A1615">
        <w:tc>
          <w:tcPr>
            <w:tcW w:w="3025" w:type="dxa"/>
          </w:tcPr>
          <w:p w14:paraId="60F2C85B" w14:textId="77777777" w:rsidR="00BB26D5" w:rsidRPr="002A1615" w:rsidRDefault="00BB26D5" w:rsidP="002A1615">
            <w:pPr>
              <w:pStyle w:val="ListParagraph"/>
              <w:ind w:left="0"/>
              <w:jc w:val="both"/>
              <w:rPr>
                <w:rFonts w:cs="Arial"/>
              </w:rPr>
            </w:pPr>
            <w:r>
              <w:rPr>
                <w:rFonts w:cs="Arial"/>
              </w:rPr>
              <w:t>0</w:t>
            </w:r>
          </w:p>
        </w:tc>
        <w:tc>
          <w:tcPr>
            <w:tcW w:w="3025" w:type="dxa"/>
          </w:tcPr>
          <w:p w14:paraId="5CFD3980" w14:textId="77777777" w:rsidR="00BB26D5" w:rsidRPr="002A1615" w:rsidRDefault="00BB26D5" w:rsidP="002A1615">
            <w:pPr>
              <w:pStyle w:val="ListParagraph"/>
              <w:ind w:left="0"/>
              <w:jc w:val="both"/>
              <w:rPr>
                <w:rFonts w:cs="Arial"/>
              </w:rPr>
            </w:pPr>
            <w:r>
              <w:rPr>
                <w:rFonts w:cs="Arial"/>
              </w:rPr>
              <w:t>2,500</w:t>
            </w:r>
          </w:p>
        </w:tc>
        <w:tc>
          <w:tcPr>
            <w:tcW w:w="3025" w:type="dxa"/>
          </w:tcPr>
          <w:p w14:paraId="7993D9A9" w14:textId="77777777" w:rsidR="00BB26D5" w:rsidRPr="002A1615" w:rsidRDefault="00BB26D5" w:rsidP="002A1615">
            <w:pPr>
              <w:pStyle w:val="ListParagraph"/>
              <w:ind w:left="0"/>
              <w:jc w:val="both"/>
              <w:rPr>
                <w:rFonts w:cs="Arial"/>
              </w:rPr>
            </w:pPr>
          </w:p>
        </w:tc>
      </w:tr>
      <w:tr w:rsidR="00BB26D5" w:rsidRPr="002A1615" w14:paraId="194EED2F" w14:textId="77777777" w:rsidTr="002A1615">
        <w:tc>
          <w:tcPr>
            <w:tcW w:w="3025" w:type="dxa"/>
          </w:tcPr>
          <w:p w14:paraId="287ECBDB" w14:textId="77777777" w:rsidR="00BB26D5" w:rsidRDefault="00BB26D5" w:rsidP="002A1615">
            <w:pPr>
              <w:pStyle w:val="ListParagraph"/>
              <w:ind w:left="0"/>
              <w:jc w:val="both"/>
              <w:rPr>
                <w:rFonts w:cs="Arial"/>
              </w:rPr>
            </w:pPr>
            <w:r>
              <w:rPr>
                <w:rFonts w:cs="Arial"/>
              </w:rPr>
              <w:t>2,501</w:t>
            </w:r>
          </w:p>
        </w:tc>
        <w:tc>
          <w:tcPr>
            <w:tcW w:w="3025" w:type="dxa"/>
          </w:tcPr>
          <w:p w14:paraId="235F52F2" w14:textId="77777777" w:rsidR="00BB26D5" w:rsidRDefault="00BB26D5" w:rsidP="002A1615">
            <w:pPr>
              <w:pStyle w:val="ListParagraph"/>
              <w:ind w:left="0"/>
              <w:jc w:val="both"/>
              <w:rPr>
                <w:rFonts w:cs="Arial"/>
              </w:rPr>
            </w:pPr>
            <w:r>
              <w:rPr>
                <w:rFonts w:cs="Arial"/>
              </w:rPr>
              <w:t>5,000</w:t>
            </w:r>
          </w:p>
        </w:tc>
        <w:tc>
          <w:tcPr>
            <w:tcW w:w="3025" w:type="dxa"/>
          </w:tcPr>
          <w:p w14:paraId="1AFDE535" w14:textId="77777777" w:rsidR="00BB26D5" w:rsidRPr="002A1615" w:rsidRDefault="00BB26D5" w:rsidP="002A1615">
            <w:pPr>
              <w:pStyle w:val="ListParagraph"/>
              <w:ind w:left="0"/>
              <w:jc w:val="both"/>
              <w:rPr>
                <w:rFonts w:cs="Arial"/>
              </w:rPr>
            </w:pPr>
          </w:p>
        </w:tc>
      </w:tr>
      <w:tr w:rsidR="00BB26D5" w:rsidRPr="002A1615" w14:paraId="39365BDD" w14:textId="77777777" w:rsidTr="002A1615">
        <w:tc>
          <w:tcPr>
            <w:tcW w:w="3025" w:type="dxa"/>
          </w:tcPr>
          <w:p w14:paraId="03EDF021" w14:textId="77777777" w:rsidR="00BB26D5" w:rsidRDefault="00BB26D5" w:rsidP="002A1615">
            <w:pPr>
              <w:pStyle w:val="ListParagraph"/>
              <w:ind w:left="0"/>
              <w:jc w:val="both"/>
              <w:rPr>
                <w:rFonts w:cs="Arial"/>
              </w:rPr>
            </w:pPr>
            <w:r>
              <w:rPr>
                <w:rFonts w:cs="Arial"/>
              </w:rPr>
              <w:t>5,001</w:t>
            </w:r>
          </w:p>
        </w:tc>
        <w:tc>
          <w:tcPr>
            <w:tcW w:w="3025" w:type="dxa"/>
          </w:tcPr>
          <w:p w14:paraId="5A21E379" w14:textId="77777777" w:rsidR="00BB26D5" w:rsidRDefault="00BB26D5" w:rsidP="002A1615">
            <w:pPr>
              <w:pStyle w:val="ListParagraph"/>
              <w:ind w:left="0"/>
              <w:jc w:val="both"/>
              <w:rPr>
                <w:rFonts w:cs="Arial"/>
              </w:rPr>
            </w:pPr>
            <w:r>
              <w:rPr>
                <w:rFonts w:cs="Arial"/>
              </w:rPr>
              <w:t>7,500</w:t>
            </w:r>
          </w:p>
        </w:tc>
        <w:tc>
          <w:tcPr>
            <w:tcW w:w="3025" w:type="dxa"/>
          </w:tcPr>
          <w:p w14:paraId="61208FB7" w14:textId="77777777" w:rsidR="00BB26D5" w:rsidRPr="002A1615" w:rsidRDefault="00BB26D5" w:rsidP="002A1615">
            <w:pPr>
              <w:pStyle w:val="ListParagraph"/>
              <w:ind w:left="0"/>
              <w:jc w:val="both"/>
              <w:rPr>
                <w:rFonts w:cs="Arial"/>
              </w:rPr>
            </w:pPr>
          </w:p>
        </w:tc>
      </w:tr>
      <w:tr w:rsidR="00BB26D5" w:rsidRPr="002A1615" w14:paraId="1992AD7F" w14:textId="77777777" w:rsidTr="002A1615">
        <w:tc>
          <w:tcPr>
            <w:tcW w:w="3025" w:type="dxa"/>
          </w:tcPr>
          <w:p w14:paraId="756EF4D7" w14:textId="77777777" w:rsidR="00BB26D5" w:rsidRDefault="00BB26D5" w:rsidP="002A1615">
            <w:pPr>
              <w:pStyle w:val="ListParagraph"/>
              <w:ind w:left="0"/>
              <w:jc w:val="both"/>
              <w:rPr>
                <w:rFonts w:cs="Arial"/>
              </w:rPr>
            </w:pPr>
            <w:r>
              <w:rPr>
                <w:rFonts w:cs="Arial"/>
              </w:rPr>
              <w:t>7,501</w:t>
            </w:r>
          </w:p>
        </w:tc>
        <w:tc>
          <w:tcPr>
            <w:tcW w:w="3025" w:type="dxa"/>
          </w:tcPr>
          <w:p w14:paraId="3CB3C7DA" w14:textId="77777777" w:rsidR="00BB26D5" w:rsidRDefault="00BB26D5" w:rsidP="002A1615">
            <w:pPr>
              <w:pStyle w:val="ListParagraph"/>
              <w:ind w:left="0"/>
              <w:jc w:val="both"/>
              <w:rPr>
                <w:rFonts w:cs="Arial"/>
              </w:rPr>
            </w:pPr>
            <w:r>
              <w:rPr>
                <w:rFonts w:cs="Arial"/>
              </w:rPr>
              <w:t>10,000</w:t>
            </w:r>
          </w:p>
        </w:tc>
        <w:tc>
          <w:tcPr>
            <w:tcW w:w="3025" w:type="dxa"/>
          </w:tcPr>
          <w:p w14:paraId="5806D7D3" w14:textId="77777777" w:rsidR="00BB26D5" w:rsidRPr="002A1615" w:rsidRDefault="00BB26D5" w:rsidP="002A1615">
            <w:pPr>
              <w:pStyle w:val="ListParagraph"/>
              <w:ind w:left="0"/>
              <w:jc w:val="both"/>
              <w:rPr>
                <w:rFonts w:cs="Arial"/>
              </w:rPr>
            </w:pPr>
          </w:p>
        </w:tc>
      </w:tr>
      <w:tr w:rsidR="00BB26D5" w:rsidRPr="002A1615" w14:paraId="4A8F436C" w14:textId="77777777" w:rsidTr="002A1615">
        <w:tc>
          <w:tcPr>
            <w:tcW w:w="6050" w:type="dxa"/>
            <w:gridSpan w:val="2"/>
          </w:tcPr>
          <w:p w14:paraId="2B168D92" w14:textId="77777777" w:rsidR="00BB26D5" w:rsidRDefault="00BB26D5" w:rsidP="002A1615">
            <w:pPr>
              <w:pStyle w:val="ListParagraph"/>
              <w:ind w:left="0"/>
              <w:jc w:val="both"/>
              <w:rPr>
                <w:rFonts w:cs="Arial"/>
              </w:rPr>
            </w:pPr>
            <w:r>
              <w:rPr>
                <w:rFonts w:cs="Arial"/>
              </w:rPr>
              <w:t>10,000+</w:t>
            </w:r>
          </w:p>
        </w:tc>
        <w:tc>
          <w:tcPr>
            <w:tcW w:w="3025" w:type="dxa"/>
          </w:tcPr>
          <w:p w14:paraId="1B41E8DE" w14:textId="77777777" w:rsidR="00BB26D5" w:rsidRPr="002A1615" w:rsidRDefault="00BB26D5" w:rsidP="002A1615">
            <w:pPr>
              <w:pStyle w:val="ListParagraph"/>
              <w:ind w:left="0"/>
              <w:jc w:val="both"/>
              <w:rPr>
                <w:rFonts w:cs="Arial"/>
              </w:rPr>
            </w:pPr>
          </w:p>
        </w:tc>
      </w:tr>
    </w:tbl>
    <w:p w14:paraId="31948AE2" w14:textId="520439B4" w:rsidR="00A35483" w:rsidRPr="009B5812" w:rsidRDefault="00A35483" w:rsidP="00464A04">
      <w:pPr>
        <w:spacing w:before="120" w:after="120"/>
        <w:rPr>
          <w:rFonts w:cs="Arial"/>
          <w:szCs w:val="20"/>
        </w:rPr>
      </w:pPr>
      <w:r w:rsidRPr="009B5812">
        <w:rPr>
          <w:rFonts w:cs="Arial"/>
          <w:szCs w:val="20"/>
        </w:rPr>
        <w:t xml:space="preserve">Royalties shall be due within </w:t>
      </w:r>
      <w:r w:rsidR="008C61DC">
        <w:rPr>
          <w:rFonts w:cs="Arial"/>
          <w:szCs w:val="20"/>
        </w:rPr>
        <w:t>6</w:t>
      </w:r>
      <w:r w:rsidR="008C61DC" w:rsidRPr="009B5812">
        <w:rPr>
          <w:rFonts w:cs="Arial"/>
          <w:szCs w:val="20"/>
        </w:rPr>
        <w:t xml:space="preserve"> </w:t>
      </w:r>
      <w:r w:rsidRPr="009B5812">
        <w:rPr>
          <w:rFonts w:cs="Arial"/>
          <w:szCs w:val="20"/>
        </w:rPr>
        <w:t>(</w:t>
      </w:r>
      <w:r w:rsidR="008C61DC">
        <w:rPr>
          <w:rFonts w:cs="Arial"/>
          <w:szCs w:val="20"/>
        </w:rPr>
        <w:t>six</w:t>
      </w:r>
      <w:r w:rsidRPr="009B5812">
        <w:rPr>
          <w:rFonts w:cs="Arial"/>
          <w:szCs w:val="20"/>
        </w:rPr>
        <w:t xml:space="preserve">) </w:t>
      </w:r>
      <w:r w:rsidR="008C61DC">
        <w:rPr>
          <w:rFonts w:cs="Arial"/>
          <w:szCs w:val="20"/>
        </w:rPr>
        <w:t>months</w:t>
      </w:r>
      <w:r w:rsidR="008C61DC" w:rsidRPr="009B5812">
        <w:rPr>
          <w:rFonts w:cs="Arial"/>
          <w:szCs w:val="20"/>
        </w:rPr>
        <w:t xml:space="preserve"> </w:t>
      </w:r>
      <w:r w:rsidRPr="009B5812">
        <w:rPr>
          <w:rFonts w:cs="Arial"/>
          <w:szCs w:val="20"/>
        </w:rPr>
        <w:t xml:space="preserve">from award of the </w:t>
      </w:r>
      <w:r w:rsidR="00A81767">
        <w:rPr>
          <w:rFonts w:cs="Arial"/>
          <w:szCs w:val="20"/>
        </w:rPr>
        <w:t>contract</w:t>
      </w:r>
      <w:r w:rsidR="00A81767" w:rsidRPr="009B5812">
        <w:rPr>
          <w:rFonts w:cs="Arial"/>
          <w:szCs w:val="20"/>
        </w:rPr>
        <w:t xml:space="preserve"> </w:t>
      </w:r>
      <w:r w:rsidRPr="009B5812">
        <w:rPr>
          <w:rFonts w:cs="Arial"/>
          <w:szCs w:val="20"/>
        </w:rPr>
        <w:t xml:space="preserve">and </w:t>
      </w:r>
      <w:r w:rsidR="008C61DC">
        <w:rPr>
          <w:rFonts w:cs="Arial"/>
          <w:szCs w:val="20"/>
        </w:rPr>
        <w:t>every 6 (six) months</w:t>
      </w:r>
      <w:r w:rsidR="008C61DC" w:rsidRPr="009B5812">
        <w:rPr>
          <w:rFonts w:cs="Arial"/>
          <w:szCs w:val="20"/>
        </w:rPr>
        <w:t xml:space="preserve"> </w:t>
      </w:r>
      <w:r w:rsidRPr="009B5812">
        <w:rPr>
          <w:rFonts w:cs="Arial"/>
          <w:szCs w:val="20"/>
        </w:rPr>
        <w:t>thereafter.</w:t>
      </w:r>
    </w:p>
    <w:p w14:paraId="38E6367E" w14:textId="65A13433" w:rsidR="00A35483" w:rsidRPr="008116EA" w:rsidRDefault="00554123" w:rsidP="00B16807">
      <w:pPr>
        <w:rPr>
          <w:rFonts w:cs="Arial"/>
          <w:szCs w:val="20"/>
        </w:rPr>
      </w:pPr>
      <w:r w:rsidRPr="008116EA">
        <w:rPr>
          <w:rFonts w:cs="Arial"/>
          <w:szCs w:val="20"/>
        </w:rPr>
        <w:t xml:space="preserve">Ad hoc </w:t>
      </w:r>
      <w:r w:rsidR="008116EA" w:rsidRPr="008116EA">
        <w:rPr>
          <w:rFonts w:cs="Arial"/>
          <w:szCs w:val="20"/>
        </w:rPr>
        <w:t>requests</w:t>
      </w:r>
      <w:r w:rsidRPr="008116EA">
        <w:rPr>
          <w:rFonts w:cs="Arial"/>
          <w:szCs w:val="20"/>
        </w:rPr>
        <w:t xml:space="preserve"> in respect of legal advice will be charged </w:t>
      </w:r>
      <w:r w:rsidR="008116EA" w:rsidRPr="008116EA">
        <w:rPr>
          <w:rFonts w:cs="Arial"/>
          <w:szCs w:val="20"/>
        </w:rPr>
        <w:t xml:space="preserve">and invoiced </w:t>
      </w:r>
      <w:r w:rsidRPr="008116EA">
        <w:rPr>
          <w:rFonts w:cs="Arial"/>
          <w:szCs w:val="20"/>
        </w:rPr>
        <w:t>on a time and materials basis, in accordance with the current hourly rate of £56.64.</w:t>
      </w:r>
    </w:p>
    <w:p w14:paraId="6C2EFB47" w14:textId="77777777" w:rsidR="00B16807" w:rsidRPr="00B16807" w:rsidRDefault="00B16807" w:rsidP="00B16807">
      <w:pPr>
        <w:pStyle w:val="Heading5"/>
        <w:rPr>
          <w:lang w:val="en-GB"/>
        </w:rPr>
      </w:pPr>
      <w:bookmarkStart w:id="31" w:name="a107123"/>
      <w:bookmarkStart w:id="32" w:name="_Toc343278824"/>
      <w:bookmarkStart w:id="33" w:name="_Toc353860294"/>
      <w:bookmarkStart w:id="34" w:name="_Toc374341079"/>
      <w:r w:rsidRPr="00B16807">
        <w:rPr>
          <w:lang w:val="en-GB"/>
        </w:rPr>
        <w:t>Part 2 –Payment</w:t>
      </w:r>
      <w:bookmarkEnd w:id="31"/>
      <w:bookmarkEnd w:id="32"/>
      <w:bookmarkEnd w:id="33"/>
      <w:bookmarkEnd w:id="34"/>
    </w:p>
    <w:p w14:paraId="43CC1D2F" w14:textId="6DF9FD72" w:rsidR="00BB26D5" w:rsidRDefault="005F54A1" w:rsidP="005F54A1">
      <w:pPr>
        <w:rPr>
          <w:lang w:val="en-GB"/>
        </w:rPr>
        <w:sectPr w:rsidR="00BB26D5" w:rsidSect="001004CB">
          <w:pgSz w:w="11900" w:h="16840"/>
          <w:pgMar w:top="1418" w:right="851" w:bottom="1440" w:left="3402" w:header="0" w:footer="709" w:gutter="0"/>
          <w:cols w:space="708"/>
          <w:titlePg/>
          <w:docGrid w:linePitch="360"/>
        </w:sectPr>
      </w:pPr>
      <w:r>
        <w:rPr>
          <w:lang w:val="en-GB"/>
        </w:rPr>
        <w:t xml:space="preserve">The Publisher must provide the College with </w:t>
      </w:r>
      <w:r w:rsidR="005773A0">
        <w:rPr>
          <w:lang w:val="en-GB"/>
        </w:rPr>
        <w:t xml:space="preserve">six-monthly </w:t>
      </w:r>
      <w:r>
        <w:rPr>
          <w:lang w:val="en-GB"/>
        </w:rPr>
        <w:t>statements</w:t>
      </w:r>
      <w:r w:rsidR="00BB26D5">
        <w:rPr>
          <w:lang w:val="en-GB"/>
        </w:rPr>
        <w:t xml:space="preserve"> in Excel format</w:t>
      </w:r>
      <w:r>
        <w:rPr>
          <w:lang w:val="en-GB"/>
        </w:rPr>
        <w:t xml:space="preserve"> detailing life time sales of all Manuals, per edition and format (in print and online)</w:t>
      </w:r>
      <w:r w:rsidR="005F12C2">
        <w:rPr>
          <w:lang w:val="en-GB"/>
        </w:rPr>
        <w:t xml:space="preserve"> in order to enable the College to raise invoices.</w:t>
      </w:r>
      <w:r w:rsidR="00503BFE">
        <w:rPr>
          <w:lang w:val="en-GB"/>
        </w:rPr>
        <w:t xml:space="preserve">  (Invoices may be for internal accounting purposes only if the Publisher utilises a self-billing mechanism).</w:t>
      </w:r>
    </w:p>
    <w:p w14:paraId="0B42517E" w14:textId="46263BAC" w:rsidR="005F54A1" w:rsidRDefault="005F54A1" w:rsidP="005F54A1">
      <w:pPr>
        <w:rPr>
          <w:lang w:val="en-GB"/>
        </w:rPr>
      </w:pPr>
    </w:p>
    <w:p w14:paraId="6C2EFB4C" w14:textId="444ABC94" w:rsidR="00B16807" w:rsidRDefault="00B16807" w:rsidP="00B16807">
      <w:pPr>
        <w:rPr>
          <w:lang w:val="en-GB"/>
        </w:rPr>
      </w:pPr>
      <w:r w:rsidRPr="00B16807">
        <w:rPr>
          <w:lang w:val="en-GB"/>
        </w:rPr>
        <w:t xml:space="preserve">The </w:t>
      </w:r>
      <w:r w:rsidR="001163D9">
        <w:rPr>
          <w:lang w:val="en-GB"/>
        </w:rPr>
        <w:t>Publisher</w:t>
      </w:r>
      <w:r w:rsidRPr="00B16807">
        <w:rPr>
          <w:lang w:val="en-GB"/>
        </w:rPr>
        <w:t xml:space="preserve"> shall render payment in Sterling (GBP) within 30 days of the date on the invoice</w:t>
      </w:r>
      <w:r w:rsidR="00503BFE">
        <w:rPr>
          <w:lang w:val="en-GB"/>
        </w:rPr>
        <w:t xml:space="preserve"> (or statement, if utilising a self-billing mechanism)</w:t>
      </w:r>
      <w:r w:rsidRPr="00B16807">
        <w:rPr>
          <w:lang w:val="en-GB"/>
        </w:rPr>
        <w:t>.</w:t>
      </w:r>
    </w:p>
    <w:p w14:paraId="6C2EFB60" w14:textId="2D3C9B81" w:rsidR="00B52F91" w:rsidRDefault="00554123">
      <w:r>
        <w:rPr>
          <w:lang w:val="en-GB"/>
        </w:rPr>
        <w:t xml:space="preserve">All charges are exclusive of VAT, </w:t>
      </w:r>
      <w:r w:rsidRPr="00554123">
        <w:rPr>
          <w:lang w:val="en-GB"/>
        </w:rPr>
        <w:t xml:space="preserve">which shall </w:t>
      </w:r>
      <w:r w:rsidR="00503BFE">
        <w:rPr>
          <w:lang w:val="en-GB"/>
        </w:rPr>
        <w:t xml:space="preserve">be added to </w:t>
      </w:r>
      <w:r w:rsidRPr="00554123">
        <w:rPr>
          <w:lang w:val="en-GB"/>
        </w:rPr>
        <w:t>invoices at the appropriate rate.</w:t>
      </w:r>
    </w:p>
    <w:p w14:paraId="2992CBFD" w14:textId="77777777" w:rsidR="00BA5F01" w:rsidRDefault="00BA5F01" w:rsidP="00804943">
      <w:pPr>
        <w:sectPr w:rsidR="00BA5F01" w:rsidSect="001004CB">
          <w:pgSz w:w="11900" w:h="16840"/>
          <w:pgMar w:top="1418" w:right="851" w:bottom="1440" w:left="3402" w:header="0" w:footer="709" w:gutter="0"/>
          <w:cols w:space="708"/>
          <w:titlePg/>
          <w:docGrid w:linePitch="360"/>
        </w:sectPr>
      </w:pPr>
    </w:p>
    <w:p w14:paraId="6C2EFB62" w14:textId="77777777" w:rsidR="00B16807" w:rsidRPr="0001451B" w:rsidRDefault="00B16807" w:rsidP="00B16807">
      <w:pPr>
        <w:rPr>
          <w:b/>
          <w:bCs/>
          <w:lang w:val="en-GB"/>
        </w:rPr>
      </w:pPr>
      <w:bookmarkStart w:id="35" w:name="_Toc374341081"/>
      <w:r>
        <w:rPr>
          <w:b/>
        </w:rPr>
        <w:lastRenderedPageBreak/>
        <w:t>Section 6 –</w:t>
      </w:r>
      <w:r w:rsidRPr="00CD179B">
        <w:rPr>
          <w:b/>
        </w:rPr>
        <w:t xml:space="preserve"> </w:t>
      </w:r>
      <w:r>
        <w:rPr>
          <w:b/>
        </w:rPr>
        <w:t>FORM OF VARIATION</w:t>
      </w:r>
    </w:p>
    <w:bookmarkEnd w:id="35"/>
    <w:p w14:paraId="6C2EFB63" w14:textId="77777777" w:rsidR="00B16807" w:rsidRPr="00B16807" w:rsidRDefault="00B16807" w:rsidP="00B16807">
      <w:pPr>
        <w:rPr>
          <w:lang w:val="en-GB"/>
        </w:rPr>
      </w:pPr>
      <w:r w:rsidRPr="00B16807">
        <w:rPr>
          <w:lang w:val="en-GB"/>
        </w:rPr>
        <w:t xml:space="preserve">Any variation to the Agreement shall be set be agreed by the Parties and set out in the form below.  </w:t>
      </w:r>
    </w:p>
    <w:p w14:paraId="6C2EFB64" w14:textId="77777777" w:rsidR="00B16807" w:rsidRPr="00B16807" w:rsidRDefault="00B16807" w:rsidP="00B16807">
      <w:pPr>
        <w:rPr>
          <w:lang w:val="en-GB"/>
        </w:rPr>
      </w:pPr>
      <w:r w:rsidRPr="00B16807">
        <w:rPr>
          <w:b/>
          <w:lang w:val="en-GB"/>
        </w:rPr>
        <w:t>THIS VARIATION</w:t>
      </w:r>
      <w:r w:rsidRPr="00B16807">
        <w:rPr>
          <w:lang w:val="en-GB"/>
        </w:rPr>
        <w:t xml:space="preserve"> </w:t>
      </w:r>
      <w:r w:rsidRPr="00B16807">
        <w:rPr>
          <w:b/>
          <w:lang w:val="en-GB"/>
        </w:rPr>
        <w:t xml:space="preserve">AGREEMENT </w:t>
      </w:r>
      <w:r w:rsidRPr="00B16807">
        <w:rPr>
          <w:lang w:val="en-GB"/>
        </w:rPr>
        <w:t xml:space="preserve">is dated </w:t>
      </w:r>
      <w:r w:rsidRPr="00B16807">
        <w:rPr>
          <w:lang w:val="en-GB"/>
        </w:rPr>
        <w:tab/>
      </w:r>
      <w:r w:rsidRPr="00B16807">
        <w:rPr>
          <w:lang w:val="en-GB"/>
        </w:rPr>
        <w:tab/>
      </w:r>
      <w:r w:rsidRPr="004E7E6E">
        <w:rPr>
          <w:lang w:val="en-GB"/>
        </w:rPr>
        <w:fldChar w:fldCharType="begin">
          <w:ffData>
            <w:name w:val="Text1"/>
            <w:enabled/>
            <w:calcOnExit w:val="0"/>
            <w:textInput>
              <w:default w:val="......................................"/>
            </w:textInput>
          </w:ffData>
        </w:fldChar>
      </w:r>
      <w:r w:rsidRPr="004E7E6E">
        <w:rPr>
          <w:lang w:val="en-GB"/>
        </w:rPr>
        <w:instrText xml:space="preserve"> FORMTEXT </w:instrText>
      </w:r>
      <w:r w:rsidRPr="004E7E6E">
        <w:rPr>
          <w:lang w:val="en-GB"/>
        </w:rPr>
      </w:r>
      <w:r w:rsidRPr="004E7E6E">
        <w:rPr>
          <w:lang w:val="en-GB"/>
        </w:rPr>
        <w:fldChar w:fldCharType="separate"/>
      </w:r>
      <w:r w:rsidRPr="004E7E6E">
        <w:rPr>
          <w:lang w:val="en-GB"/>
        </w:rPr>
        <w:t>......................................</w:t>
      </w:r>
      <w:r w:rsidRPr="004E7E6E">
        <w:fldChar w:fldCharType="end"/>
      </w:r>
    </w:p>
    <w:p w14:paraId="6C2EFB65" w14:textId="77777777" w:rsidR="00B16807" w:rsidRPr="00B16807" w:rsidRDefault="00B16807" w:rsidP="00B16807">
      <w:pPr>
        <w:rPr>
          <w:b/>
          <w:lang w:val="en-GB"/>
        </w:rPr>
      </w:pPr>
      <w:r w:rsidRPr="00B16807">
        <w:rPr>
          <w:b/>
          <w:lang w:val="en-GB"/>
        </w:rPr>
        <w:t>BACKGROUND</w:t>
      </w:r>
    </w:p>
    <w:p w14:paraId="6C2EFB66" w14:textId="77777777" w:rsidR="00B16807" w:rsidRPr="00B16807" w:rsidRDefault="00B16807" w:rsidP="00B16807">
      <w:pPr>
        <w:numPr>
          <w:ilvl w:val="0"/>
          <w:numId w:val="11"/>
        </w:numPr>
        <w:rPr>
          <w:lang w:val="en-GB"/>
        </w:rPr>
      </w:pPr>
      <w:r w:rsidRPr="00B16807">
        <w:rPr>
          <w:lang w:val="en-GB"/>
        </w:rPr>
        <w:t xml:space="preserve">The Parties have entered into an Agreement for the provision of the Services dated </w:t>
      </w:r>
      <w:r w:rsidRPr="004E7E6E">
        <w:rPr>
          <w:lang w:val="en-GB"/>
        </w:rPr>
        <w:fldChar w:fldCharType="begin">
          <w:ffData>
            <w:name w:val="Text1"/>
            <w:enabled/>
            <w:calcOnExit w:val="0"/>
            <w:textInput>
              <w:default w:val="......................................"/>
            </w:textInput>
          </w:ffData>
        </w:fldChar>
      </w:r>
      <w:r w:rsidRPr="004E7E6E">
        <w:rPr>
          <w:lang w:val="en-GB"/>
        </w:rPr>
        <w:instrText xml:space="preserve"> FORMTEXT </w:instrText>
      </w:r>
      <w:r w:rsidRPr="004E7E6E">
        <w:rPr>
          <w:lang w:val="en-GB"/>
        </w:rPr>
      </w:r>
      <w:r w:rsidRPr="004E7E6E">
        <w:rPr>
          <w:lang w:val="en-GB"/>
        </w:rPr>
        <w:fldChar w:fldCharType="separate"/>
      </w:r>
      <w:r w:rsidRPr="004E7E6E">
        <w:rPr>
          <w:lang w:val="en-GB"/>
        </w:rPr>
        <w:t>......................................</w:t>
      </w:r>
      <w:r w:rsidRPr="004E7E6E">
        <w:fldChar w:fldCharType="end"/>
      </w:r>
      <w:r w:rsidRPr="00B16807">
        <w:rPr>
          <w:lang w:val="en-GB"/>
        </w:rPr>
        <w:t xml:space="preserve"> </w:t>
      </w:r>
      <w:r w:rsidRPr="00B16807">
        <w:rPr>
          <w:i/>
          <w:lang w:val="en-GB"/>
        </w:rPr>
        <w:t>(insert date as per Clause of Section 1).</w:t>
      </w:r>
    </w:p>
    <w:p w14:paraId="6C2EFB67" w14:textId="77777777" w:rsidR="00B16807" w:rsidRPr="00B16807" w:rsidRDefault="00B16807" w:rsidP="00B16807">
      <w:pPr>
        <w:numPr>
          <w:ilvl w:val="0"/>
          <w:numId w:val="11"/>
        </w:numPr>
        <w:rPr>
          <w:lang w:val="en-GB"/>
        </w:rPr>
      </w:pPr>
      <w:r w:rsidRPr="00B16807">
        <w:rPr>
          <w:lang w:val="en-GB"/>
        </w:rPr>
        <w:t>This Variation Agreement sets out the agreed variation(s) to the Agreement.</w:t>
      </w:r>
    </w:p>
    <w:tbl>
      <w:tblPr>
        <w:tblW w:w="5000" w:type="pct"/>
        <w:tblLook w:val="01E0" w:firstRow="1" w:lastRow="1" w:firstColumn="1" w:lastColumn="1" w:noHBand="0" w:noVBand="0"/>
      </w:tblPr>
      <w:tblGrid>
        <w:gridCol w:w="1770"/>
        <w:gridCol w:w="5877"/>
      </w:tblGrid>
      <w:tr w:rsidR="00B16807" w:rsidRPr="00B16807" w14:paraId="6C2EFB6A" w14:textId="77777777" w:rsidTr="006D28B0">
        <w:tc>
          <w:tcPr>
            <w:tcW w:w="1157" w:type="pct"/>
          </w:tcPr>
          <w:p w14:paraId="6C2EFB68" w14:textId="77777777" w:rsidR="00B16807" w:rsidRPr="00B16807" w:rsidRDefault="00B16807" w:rsidP="00B16807">
            <w:pPr>
              <w:rPr>
                <w:b/>
                <w:lang w:val="en-GB"/>
              </w:rPr>
            </w:pPr>
            <w:r w:rsidRPr="00B16807">
              <w:rPr>
                <w:b/>
                <w:lang w:val="en-GB"/>
              </w:rPr>
              <w:t>Clause / Sched.</w:t>
            </w:r>
          </w:p>
        </w:tc>
        <w:tc>
          <w:tcPr>
            <w:tcW w:w="3843" w:type="pct"/>
          </w:tcPr>
          <w:p w14:paraId="6C2EFB69" w14:textId="77777777" w:rsidR="00B16807" w:rsidRPr="00B16807" w:rsidRDefault="00B16807" w:rsidP="00B16807">
            <w:pPr>
              <w:rPr>
                <w:b/>
                <w:lang w:val="en-GB"/>
              </w:rPr>
            </w:pPr>
            <w:r w:rsidRPr="00B16807">
              <w:rPr>
                <w:b/>
                <w:lang w:val="en-GB"/>
              </w:rPr>
              <w:t>Revised Text</w:t>
            </w:r>
          </w:p>
        </w:tc>
      </w:tr>
      <w:tr w:rsidR="00B16807" w:rsidRPr="00B16807" w14:paraId="6C2EFB6D" w14:textId="77777777" w:rsidTr="006D28B0">
        <w:tc>
          <w:tcPr>
            <w:tcW w:w="1157" w:type="pct"/>
          </w:tcPr>
          <w:p w14:paraId="6C2EFB6B" w14:textId="77777777" w:rsidR="00B16807" w:rsidRPr="00B16807" w:rsidRDefault="00B16807" w:rsidP="00B16807">
            <w:pPr>
              <w:rPr>
                <w:lang w:val="en-GB"/>
              </w:rPr>
            </w:pPr>
          </w:p>
        </w:tc>
        <w:tc>
          <w:tcPr>
            <w:tcW w:w="3843" w:type="pct"/>
          </w:tcPr>
          <w:p w14:paraId="6C2EFB6C" w14:textId="77777777" w:rsidR="00B16807" w:rsidRPr="00B16807" w:rsidRDefault="00B16807" w:rsidP="00B16807">
            <w:pPr>
              <w:rPr>
                <w:lang w:val="en-GB"/>
              </w:rPr>
            </w:pPr>
          </w:p>
        </w:tc>
      </w:tr>
      <w:tr w:rsidR="00B16807" w:rsidRPr="00B16807" w14:paraId="6C2EFB70" w14:textId="77777777" w:rsidTr="006D28B0">
        <w:tc>
          <w:tcPr>
            <w:tcW w:w="1157" w:type="pct"/>
          </w:tcPr>
          <w:p w14:paraId="6C2EFB6E" w14:textId="77777777" w:rsidR="00B16807" w:rsidRPr="00B16807" w:rsidRDefault="00B16807" w:rsidP="00B16807">
            <w:pPr>
              <w:rPr>
                <w:lang w:val="en-GB"/>
              </w:rPr>
            </w:pPr>
          </w:p>
        </w:tc>
        <w:tc>
          <w:tcPr>
            <w:tcW w:w="3843" w:type="pct"/>
          </w:tcPr>
          <w:p w14:paraId="6C2EFB6F" w14:textId="77777777" w:rsidR="00B16807" w:rsidRPr="00B16807" w:rsidRDefault="00B16807" w:rsidP="00B16807">
            <w:pPr>
              <w:rPr>
                <w:lang w:val="en-GB"/>
              </w:rPr>
            </w:pPr>
          </w:p>
        </w:tc>
      </w:tr>
      <w:tr w:rsidR="00B16807" w:rsidRPr="00B16807" w14:paraId="6C2EFB73" w14:textId="77777777" w:rsidTr="006D28B0">
        <w:tc>
          <w:tcPr>
            <w:tcW w:w="1157" w:type="pct"/>
          </w:tcPr>
          <w:p w14:paraId="6C2EFB71" w14:textId="77777777" w:rsidR="00B16807" w:rsidRPr="00B16807" w:rsidRDefault="00B16807" w:rsidP="00B16807">
            <w:pPr>
              <w:rPr>
                <w:lang w:val="en-GB"/>
              </w:rPr>
            </w:pPr>
          </w:p>
        </w:tc>
        <w:tc>
          <w:tcPr>
            <w:tcW w:w="3843" w:type="pct"/>
          </w:tcPr>
          <w:p w14:paraId="6C2EFB72" w14:textId="77777777" w:rsidR="00B16807" w:rsidRPr="00B16807" w:rsidRDefault="00B16807" w:rsidP="00B16807">
            <w:pPr>
              <w:rPr>
                <w:lang w:val="en-GB"/>
              </w:rPr>
            </w:pPr>
          </w:p>
        </w:tc>
      </w:tr>
    </w:tbl>
    <w:p w14:paraId="6C2EFB75" w14:textId="77777777" w:rsidR="00B16807" w:rsidRPr="00B16807" w:rsidRDefault="00B16807" w:rsidP="00B16807">
      <w:pPr>
        <w:rPr>
          <w:lang w:val="en-GB"/>
        </w:rPr>
      </w:pPr>
      <w:r w:rsidRPr="00B16807">
        <w:rPr>
          <w:lang w:val="en-GB"/>
        </w:rPr>
        <w:t xml:space="preserve">This Variation Agreement will come into effect on </w:t>
      </w:r>
      <w:r w:rsidRPr="004E7E6E">
        <w:rPr>
          <w:lang w:val="en-GB"/>
        </w:rPr>
        <w:fldChar w:fldCharType="begin">
          <w:ffData>
            <w:name w:val="Text1"/>
            <w:enabled/>
            <w:calcOnExit w:val="0"/>
            <w:textInput>
              <w:default w:val="......................................"/>
            </w:textInput>
          </w:ffData>
        </w:fldChar>
      </w:r>
      <w:r w:rsidRPr="004E7E6E">
        <w:rPr>
          <w:lang w:val="en-GB"/>
        </w:rPr>
        <w:instrText xml:space="preserve"> FORMTEXT </w:instrText>
      </w:r>
      <w:r w:rsidRPr="004E7E6E">
        <w:rPr>
          <w:lang w:val="en-GB"/>
        </w:rPr>
      </w:r>
      <w:r w:rsidRPr="004E7E6E">
        <w:rPr>
          <w:lang w:val="en-GB"/>
        </w:rPr>
        <w:fldChar w:fldCharType="separate"/>
      </w:r>
      <w:r w:rsidRPr="004E7E6E">
        <w:rPr>
          <w:lang w:val="en-GB"/>
        </w:rPr>
        <w:t>......................................</w:t>
      </w:r>
      <w:r w:rsidRPr="004E7E6E">
        <w:fldChar w:fldCharType="end"/>
      </w:r>
    </w:p>
    <w:p w14:paraId="6C2EFB76" w14:textId="77777777" w:rsidR="00B16807" w:rsidRPr="00B16807" w:rsidRDefault="00B16807" w:rsidP="00B16807">
      <w:pPr>
        <w:rPr>
          <w:lang w:val="en-GB"/>
        </w:rPr>
      </w:pPr>
      <w:r w:rsidRPr="00B16807">
        <w:rPr>
          <w:lang w:val="en-GB"/>
        </w:rPr>
        <w:t>The Agreement, including any previous Variations, shall remain effective and unaltered except as amended by this Variation.</w:t>
      </w:r>
    </w:p>
    <w:p w14:paraId="6C2EFB77" w14:textId="77777777" w:rsidR="00B16807" w:rsidRPr="00B16807" w:rsidRDefault="00B16807" w:rsidP="00B16807">
      <w:pPr>
        <w:rPr>
          <w:b/>
          <w:lang w:val="en-GB"/>
        </w:rPr>
      </w:pPr>
      <w:r w:rsidRPr="00B16807">
        <w:rPr>
          <w:b/>
          <w:lang w:val="en-GB"/>
        </w:rPr>
        <w:t>Signature – Form of Variation</w:t>
      </w:r>
    </w:p>
    <w:p w14:paraId="6C2EFB78" w14:textId="77777777" w:rsidR="00B16807" w:rsidRPr="00B16807" w:rsidRDefault="00B16807" w:rsidP="00B16807">
      <w:pPr>
        <w:rPr>
          <w:lang w:val="en-GB"/>
        </w:rPr>
      </w:pPr>
      <w:r w:rsidRPr="00B16807">
        <w:rPr>
          <w:lang w:val="en-GB"/>
        </w:rPr>
        <w:t>By signing this Form of Variation each signatory warrants that s/he is an Authorised Signatory.</w:t>
      </w:r>
    </w:p>
    <w:tbl>
      <w:tblPr>
        <w:tblW w:w="5000" w:type="pct"/>
        <w:tblLook w:val="0000" w:firstRow="0" w:lastRow="0" w:firstColumn="0" w:lastColumn="0" w:noHBand="0" w:noVBand="0"/>
      </w:tblPr>
      <w:tblGrid>
        <w:gridCol w:w="3823"/>
        <w:gridCol w:w="3824"/>
      </w:tblGrid>
      <w:tr w:rsidR="00B16807" w:rsidRPr="00B16807" w14:paraId="6C2EFB81" w14:textId="77777777" w:rsidTr="006D28B0">
        <w:tc>
          <w:tcPr>
            <w:tcW w:w="2500" w:type="pct"/>
          </w:tcPr>
          <w:p w14:paraId="6C2EFB79" w14:textId="77777777" w:rsidR="00B16807" w:rsidRPr="00B16807" w:rsidRDefault="00B16807" w:rsidP="00B16807">
            <w:pPr>
              <w:rPr>
                <w:lang w:val="en-GB"/>
              </w:rPr>
            </w:pPr>
            <w:r w:rsidRPr="00B16807">
              <w:rPr>
                <w:lang w:val="en-GB"/>
              </w:rPr>
              <w:lastRenderedPageBreak/>
              <w:t>Signed by for and on behalf of COLLEGE OF POLICING LIMITED</w:t>
            </w:r>
          </w:p>
          <w:p w14:paraId="6C2EFB7A" w14:textId="77777777" w:rsidR="00B16807" w:rsidRPr="00B16807" w:rsidRDefault="00B16807" w:rsidP="00B16807">
            <w:pPr>
              <w:rPr>
                <w:lang w:val="en-GB"/>
              </w:rPr>
            </w:pPr>
            <w:r w:rsidRPr="00B16807">
              <w:rPr>
                <w:lang w:val="en-GB"/>
              </w:rPr>
              <w:t xml:space="preserve">By </w:t>
            </w:r>
          </w:p>
          <w:p w14:paraId="6C2EFB7B" w14:textId="77777777" w:rsidR="00B16807" w:rsidRPr="00B16807" w:rsidRDefault="00B16807" w:rsidP="00B16807">
            <w:pPr>
              <w:rPr>
                <w:lang w:val="en-GB"/>
              </w:rPr>
            </w:pPr>
            <w:r w:rsidRPr="004E7E6E">
              <w:rPr>
                <w:lang w:val="en-GB"/>
              </w:rPr>
              <w:fldChar w:fldCharType="begin">
                <w:ffData>
                  <w:name w:val="Text1"/>
                  <w:enabled/>
                  <w:calcOnExit w:val="0"/>
                  <w:textInput>
                    <w:default w:val="......................................"/>
                  </w:textInput>
                </w:ffData>
              </w:fldChar>
            </w:r>
            <w:r w:rsidRPr="004E7E6E">
              <w:rPr>
                <w:lang w:val="en-GB"/>
              </w:rPr>
              <w:instrText xml:space="preserve"> FORMTEXT </w:instrText>
            </w:r>
            <w:r w:rsidRPr="004E7E6E">
              <w:rPr>
                <w:lang w:val="en-GB"/>
              </w:rPr>
            </w:r>
            <w:r w:rsidRPr="004E7E6E">
              <w:rPr>
                <w:lang w:val="en-GB"/>
              </w:rPr>
              <w:fldChar w:fldCharType="separate"/>
            </w:r>
            <w:r w:rsidRPr="004E7E6E">
              <w:rPr>
                <w:lang w:val="en-GB"/>
              </w:rPr>
              <w:t>......................................</w:t>
            </w:r>
            <w:r w:rsidRPr="004E7E6E">
              <w:fldChar w:fldCharType="end"/>
            </w:r>
          </w:p>
          <w:p w14:paraId="6C2EFB7C" w14:textId="77777777" w:rsidR="00B16807" w:rsidRPr="00B16807" w:rsidRDefault="00B16807" w:rsidP="00B16807">
            <w:pPr>
              <w:rPr>
                <w:lang w:val="en-GB"/>
              </w:rPr>
            </w:pPr>
          </w:p>
        </w:tc>
        <w:tc>
          <w:tcPr>
            <w:tcW w:w="2500" w:type="pct"/>
          </w:tcPr>
          <w:p w14:paraId="6C2EFB7D" w14:textId="77777777" w:rsidR="00B16807" w:rsidRPr="00B16807" w:rsidRDefault="00B16807" w:rsidP="00B16807">
            <w:pPr>
              <w:rPr>
                <w:lang w:val="en-GB"/>
              </w:rPr>
            </w:pPr>
          </w:p>
          <w:p w14:paraId="6C2EFB7E" w14:textId="77777777" w:rsidR="00B16807" w:rsidRPr="00B16807" w:rsidRDefault="00B16807" w:rsidP="00B16807">
            <w:pPr>
              <w:rPr>
                <w:lang w:val="en-GB"/>
              </w:rPr>
            </w:pPr>
            <w:r w:rsidRPr="00B16807">
              <w:rPr>
                <w:lang w:val="en-GB"/>
              </w:rPr>
              <w:t>.......................................</w:t>
            </w:r>
          </w:p>
          <w:p w14:paraId="6C2EFB7F" w14:textId="77777777" w:rsidR="00B16807" w:rsidRPr="00B16807" w:rsidRDefault="00B16807" w:rsidP="00B16807">
            <w:pPr>
              <w:rPr>
                <w:lang w:val="en-GB"/>
              </w:rPr>
            </w:pPr>
            <w:r w:rsidRPr="00B16807">
              <w:rPr>
                <w:lang w:val="en-GB"/>
              </w:rPr>
              <w:t>Authorised Signatory</w:t>
            </w:r>
          </w:p>
          <w:p w14:paraId="6C2EFB80" w14:textId="77777777" w:rsidR="00B16807" w:rsidRPr="00B16807" w:rsidRDefault="00B16807" w:rsidP="00B16807">
            <w:pPr>
              <w:rPr>
                <w:lang w:val="en-GB"/>
              </w:rPr>
            </w:pPr>
            <w:r w:rsidRPr="00B16807">
              <w:rPr>
                <w:lang w:val="en-GB"/>
              </w:rPr>
              <w:t>Date:</w:t>
            </w:r>
          </w:p>
        </w:tc>
      </w:tr>
      <w:tr w:rsidR="00B16807" w:rsidRPr="00B16807" w14:paraId="6C2EFB8A" w14:textId="77777777" w:rsidTr="006D28B0">
        <w:tc>
          <w:tcPr>
            <w:tcW w:w="2500" w:type="pct"/>
          </w:tcPr>
          <w:p w14:paraId="6C2EFB83" w14:textId="77777777" w:rsidR="00B16807" w:rsidRPr="00B16807" w:rsidRDefault="00B16807" w:rsidP="00B16807">
            <w:pPr>
              <w:rPr>
                <w:lang w:val="en-GB"/>
              </w:rPr>
            </w:pPr>
            <w:r w:rsidRPr="00B16807">
              <w:rPr>
                <w:lang w:val="en-GB"/>
              </w:rPr>
              <w:t xml:space="preserve">Signed for and on behalf of </w:t>
            </w:r>
            <w:r w:rsidRPr="004E7E6E">
              <w:rPr>
                <w:lang w:val="en-GB"/>
              </w:rPr>
              <w:fldChar w:fldCharType="begin">
                <w:ffData>
                  <w:name w:val="Text1"/>
                  <w:enabled/>
                  <w:calcOnExit w:val="0"/>
                  <w:textInput>
                    <w:default w:val="......................................"/>
                  </w:textInput>
                </w:ffData>
              </w:fldChar>
            </w:r>
            <w:r w:rsidRPr="004E7E6E">
              <w:rPr>
                <w:lang w:val="en-GB"/>
              </w:rPr>
              <w:instrText xml:space="preserve"> FORMTEXT </w:instrText>
            </w:r>
            <w:r w:rsidRPr="004E7E6E">
              <w:rPr>
                <w:lang w:val="en-GB"/>
              </w:rPr>
            </w:r>
            <w:r w:rsidRPr="004E7E6E">
              <w:rPr>
                <w:lang w:val="en-GB"/>
              </w:rPr>
              <w:fldChar w:fldCharType="separate"/>
            </w:r>
            <w:r w:rsidRPr="004E7E6E">
              <w:rPr>
                <w:lang w:val="en-GB"/>
              </w:rPr>
              <w:t>......................................</w:t>
            </w:r>
            <w:r w:rsidRPr="004E7E6E">
              <w:fldChar w:fldCharType="end"/>
            </w:r>
          </w:p>
          <w:p w14:paraId="6C2EFB84" w14:textId="77777777" w:rsidR="00B16807" w:rsidRPr="00B16807" w:rsidRDefault="00B16807" w:rsidP="00B16807">
            <w:pPr>
              <w:rPr>
                <w:lang w:val="en-GB"/>
              </w:rPr>
            </w:pPr>
          </w:p>
          <w:p w14:paraId="6C2EFB85" w14:textId="77777777" w:rsidR="00B16807" w:rsidRPr="00B16807" w:rsidRDefault="00B16807" w:rsidP="00B16807">
            <w:pPr>
              <w:rPr>
                <w:lang w:val="en-GB"/>
              </w:rPr>
            </w:pPr>
            <w:r w:rsidRPr="00B16807">
              <w:rPr>
                <w:lang w:val="en-GB"/>
              </w:rPr>
              <w:t xml:space="preserve">by </w:t>
            </w:r>
            <w:r w:rsidRPr="004E7E6E">
              <w:rPr>
                <w:lang w:val="en-GB"/>
              </w:rPr>
              <w:fldChar w:fldCharType="begin">
                <w:ffData>
                  <w:name w:val="Text1"/>
                  <w:enabled/>
                  <w:calcOnExit w:val="0"/>
                  <w:textInput>
                    <w:default w:val="......................................"/>
                  </w:textInput>
                </w:ffData>
              </w:fldChar>
            </w:r>
            <w:r w:rsidRPr="004E7E6E">
              <w:rPr>
                <w:lang w:val="en-GB"/>
              </w:rPr>
              <w:instrText xml:space="preserve"> FORMTEXT </w:instrText>
            </w:r>
            <w:r w:rsidRPr="004E7E6E">
              <w:rPr>
                <w:lang w:val="en-GB"/>
              </w:rPr>
            </w:r>
            <w:r w:rsidRPr="004E7E6E">
              <w:rPr>
                <w:lang w:val="en-GB"/>
              </w:rPr>
              <w:fldChar w:fldCharType="separate"/>
            </w:r>
            <w:r w:rsidRPr="004E7E6E">
              <w:rPr>
                <w:lang w:val="en-GB"/>
              </w:rPr>
              <w:t>......................................</w:t>
            </w:r>
            <w:r w:rsidRPr="004E7E6E">
              <w:fldChar w:fldCharType="end"/>
            </w:r>
          </w:p>
        </w:tc>
        <w:tc>
          <w:tcPr>
            <w:tcW w:w="2500" w:type="pct"/>
          </w:tcPr>
          <w:p w14:paraId="6C2EFB86" w14:textId="77777777" w:rsidR="00B16807" w:rsidRPr="00B16807" w:rsidRDefault="00B16807" w:rsidP="00B16807">
            <w:pPr>
              <w:rPr>
                <w:lang w:val="en-GB"/>
              </w:rPr>
            </w:pPr>
          </w:p>
          <w:p w14:paraId="6C2EFB87" w14:textId="77777777" w:rsidR="00B16807" w:rsidRPr="00B16807" w:rsidRDefault="00B16807" w:rsidP="00B16807">
            <w:pPr>
              <w:rPr>
                <w:lang w:val="en-GB"/>
              </w:rPr>
            </w:pPr>
            <w:r w:rsidRPr="00B16807">
              <w:rPr>
                <w:lang w:val="en-GB"/>
              </w:rPr>
              <w:t>.......................................</w:t>
            </w:r>
          </w:p>
          <w:p w14:paraId="6C2EFB88" w14:textId="77777777" w:rsidR="00B16807" w:rsidRPr="00B16807" w:rsidRDefault="00B16807" w:rsidP="00B16807">
            <w:pPr>
              <w:rPr>
                <w:lang w:val="en-GB"/>
              </w:rPr>
            </w:pPr>
            <w:r w:rsidRPr="00B16807">
              <w:rPr>
                <w:lang w:val="en-GB"/>
              </w:rPr>
              <w:t>Authorised Signatory</w:t>
            </w:r>
          </w:p>
          <w:p w14:paraId="6C2EFB89" w14:textId="77777777" w:rsidR="00B16807" w:rsidRPr="00B16807" w:rsidRDefault="00B16807" w:rsidP="00B16807">
            <w:pPr>
              <w:rPr>
                <w:lang w:val="en-GB"/>
              </w:rPr>
            </w:pPr>
            <w:r w:rsidRPr="00B16807">
              <w:rPr>
                <w:lang w:val="en-GB"/>
              </w:rPr>
              <w:t>Date:</w:t>
            </w:r>
          </w:p>
        </w:tc>
      </w:tr>
    </w:tbl>
    <w:p w14:paraId="0B53D51A" w14:textId="1FCECC52" w:rsidR="003C6F6D" w:rsidRPr="00464A04" w:rsidRDefault="003C6F6D" w:rsidP="00464A04"/>
    <w:sectPr w:rsidR="003C6F6D" w:rsidRPr="00464A04" w:rsidSect="001004CB">
      <w:headerReference w:type="first" r:id="rId20"/>
      <w:pgSz w:w="11900" w:h="16840"/>
      <w:pgMar w:top="1418" w:right="851" w:bottom="1440" w:left="3402"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E6354" w14:textId="77777777" w:rsidR="003D7491" w:rsidRDefault="003D7491" w:rsidP="004321FE">
      <w:pPr>
        <w:spacing w:before="0" w:after="0"/>
      </w:pPr>
      <w:r>
        <w:separator/>
      </w:r>
    </w:p>
  </w:endnote>
  <w:endnote w:type="continuationSeparator" w:id="0">
    <w:p w14:paraId="300690E0" w14:textId="77777777" w:rsidR="003D7491" w:rsidRDefault="003D7491" w:rsidP="004321FE">
      <w:pPr>
        <w:spacing w:before="0" w:after="0"/>
      </w:pPr>
      <w:r>
        <w:continuationSeparator/>
      </w:r>
    </w:p>
  </w:endnote>
  <w:endnote w:type="continuationNotice" w:id="1">
    <w:p w14:paraId="2E84EFCA" w14:textId="77777777" w:rsidR="003D7491" w:rsidRDefault="003D74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931"/>
      <w:gridCol w:w="3932"/>
    </w:tblGrid>
    <w:tr w:rsidR="003D7491" w:rsidRPr="00262B4A" w14:paraId="6C2EFD04" w14:textId="77777777" w:rsidTr="006D28B0">
      <w:tc>
        <w:tcPr>
          <w:tcW w:w="3931" w:type="dxa"/>
          <w:shd w:val="clear" w:color="auto" w:fill="auto"/>
        </w:tcPr>
        <w:p w14:paraId="6C2EFD02" w14:textId="34C35079" w:rsidR="003D7491" w:rsidRPr="00262B4A" w:rsidRDefault="003D7491">
          <w:pPr>
            <w:pStyle w:val="Footer"/>
            <w:rPr>
              <w:sz w:val="18"/>
            </w:rPr>
          </w:pPr>
          <w:r>
            <w:rPr>
              <w:sz w:val="18"/>
            </w:rPr>
            <w:fldChar w:fldCharType="begin"/>
          </w:r>
          <w:r>
            <w:rPr>
              <w:sz w:val="18"/>
            </w:rPr>
            <w:instrText xml:space="preserve"> DOCPROPERTY  "Document number"  \* MERGEFORMAT </w:instrText>
          </w:r>
          <w:r>
            <w:rPr>
              <w:sz w:val="18"/>
            </w:rPr>
            <w:fldChar w:fldCharType="separate"/>
          </w:r>
          <w:r>
            <w:rPr>
              <w:sz w:val="18"/>
            </w:rPr>
            <w:t>S-0174</w:t>
          </w:r>
          <w:r>
            <w:rPr>
              <w:sz w:val="18"/>
            </w:rPr>
            <w:fldChar w:fldCharType="end"/>
          </w:r>
        </w:p>
      </w:tc>
      <w:tc>
        <w:tcPr>
          <w:tcW w:w="3932" w:type="dxa"/>
          <w:shd w:val="clear" w:color="auto" w:fill="auto"/>
        </w:tcPr>
        <w:p w14:paraId="6C2EFD03" w14:textId="77777777" w:rsidR="003D7491" w:rsidRPr="00262B4A" w:rsidRDefault="003D7491" w:rsidP="00262B4A">
          <w:pPr>
            <w:pStyle w:val="Footer"/>
            <w:jc w:val="right"/>
            <w:rPr>
              <w:sz w:val="18"/>
            </w:rPr>
          </w:pPr>
          <w:r>
            <w:rPr>
              <w:sz w:val="18"/>
            </w:rPr>
            <w:t>General Conditions – Oct. ‘15</w:t>
          </w:r>
        </w:p>
      </w:tc>
    </w:tr>
  </w:tbl>
  <w:p w14:paraId="6C2EFD05" w14:textId="413249C5" w:rsidR="003D7491" w:rsidRDefault="003D7491">
    <w:pPr>
      <w:pStyle w:val="Footer"/>
    </w:pPr>
    <w:r>
      <w:rPr>
        <w:noProof/>
        <w:lang w:val="en-GB" w:eastAsia="en-GB"/>
      </w:rPr>
      <mc:AlternateContent>
        <mc:Choice Requires="wps">
          <w:drawing>
            <wp:anchor distT="0" distB="0" distL="114300" distR="114300" simplePos="0" relativeHeight="251658240" behindDoc="0" locked="0" layoutInCell="1" allowOverlap="1" wp14:anchorId="6C2EFD15" wp14:editId="5F62B4F6">
              <wp:simplePos x="0" y="0"/>
              <wp:positionH relativeFrom="column">
                <wp:posOffset>1424940</wp:posOffset>
              </wp:positionH>
              <wp:positionV relativeFrom="paragraph">
                <wp:posOffset>111125</wp:posOffset>
              </wp:positionV>
              <wp:extent cx="3276600" cy="561975"/>
              <wp:effectExtent l="0" t="0" r="3810" b="3175"/>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EFD2D" w14:textId="77777777" w:rsidR="003D7491" w:rsidRPr="00517A39" w:rsidRDefault="003D7491" w:rsidP="00A301E5">
                          <w:pPr>
                            <w:jc w:val="center"/>
                            <w:rPr>
                              <w:rFonts w:cs="Arial"/>
                              <w:b/>
                              <w:color w:val="7B7B7B"/>
                            </w:rPr>
                          </w:pPr>
                          <w:r w:rsidRPr="00517A39">
                            <w:rPr>
                              <w:rFonts w:cs="Arial"/>
                              <w:b/>
                              <w:color w:val="7B7B7B"/>
                            </w:rPr>
                            <w:t>OFFICIAL</w:t>
                          </w:r>
                        </w:p>
                        <w:p w14:paraId="6C2EFD2E"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2EFD15" id="_x0000_t202" coordsize="21600,21600" o:spt="202" path="m,l,21600r21600,l21600,xe">
              <v:stroke joinstyle="miter"/>
              <v:path gradientshapeok="t" o:connecttype="rect"/>
            </v:shapetype>
            <v:shape id="Text Box 44" o:spid="_x0000_s1029" type="#_x0000_t202" style="position:absolute;margin-left:112.2pt;margin-top:8.75pt;width:258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F9uAIAAME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" filled="f" stroked="f" strokeweight=".5pt">
              <v:textbox>
                <w:txbxContent>
                  <w:p w14:paraId="6C2EFD2D" w14:textId="77777777" w:rsidR="003D7491" w:rsidRPr="00517A39" w:rsidRDefault="003D7491" w:rsidP="00A301E5">
                    <w:pPr>
                      <w:jc w:val="center"/>
                      <w:rPr>
                        <w:rFonts w:cs="Arial"/>
                        <w:b/>
                        <w:color w:val="7B7B7B"/>
                      </w:rPr>
                    </w:pPr>
                    <w:r w:rsidRPr="00517A39">
                      <w:rPr>
                        <w:rFonts w:cs="Arial"/>
                        <w:b/>
                        <w:color w:val="7B7B7B"/>
                      </w:rPr>
                      <w:t>OFFICIAL</w:t>
                    </w:r>
                  </w:p>
                  <w:p w14:paraId="6C2EFD2E"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770"/>
      <w:gridCol w:w="3877"/>
    </w:tblGrid>
    <w:tr w:rsidR="003D7491" w:rsidRPr="00262B4A" w14:paraId="6C2EFD0C" w14:textId="77777777" w:rsidTr="006D28B0">
      <w:tc>
        <w:tcPr>
          <w:tcW w:w="3931" w:type="dxa"/>
          <w:shd w:val="clear" w:color="auto" w:fill="auto"/>
        </w:tcPr>
        <w:p w14:paraId="6C2EFD0A" w14:textId="43F2F3E5" w:rsidR="003D7491" w:rsidRPr="00262B4A" w:rsidRDefault="003D7491">
          <w:pPr>
            <w:pStyle w:val="Footer"/>
            <w:rPr>
              <w:sz w:val="18"/>
            </w:rPr>
          </w:pPr>
          <w:r>
            <w:rPr>
              <w:sz w:val="18"/>
            </w:rPr>
            <w:fldChar w:fldCharType="begin"/>
          </w:r>
          <w:r>
            <w:rPr>
              <w:sz w:val="18"/>
            </w:rPr>
            <w:instrText xml:space="preserve"> DOCPROPERTY  "Document number"  \* MERGEFORMAT </w:instrText>
          </w:r>
          <w:r>
            <w:rPr>
              <w:sz w:val="18"/>
            </w:rPr>
            <w:fldChar w:fldCharType="separate"/>
          </w:r>
          <w:r>
            <w:rPr>
              <w:sz w:val="18"/>
            </w:rPr>
            <w:t>S-0174</w:t>
          </w:r>
          <w:r>
            <w:rPr>
              <w:sz w:val="18"/>
            </w:rPr>
            <w:fldChar w:fldCharType="end"/>
          </w:r>
        </w:p>
      </w:tc>
      <w:tc>
        <w:tcPr>
          <w:tcW w:w="3932" w:type="dxa"/>
          <w:shd w:val="clear" w:color="auto" w:fill="auto"/>
        </w:tcPr>
        <w:p w14:paraId="6C2EFD0B" w14:textId="77777777" w:rsidR="003D7491" w:rsidRPr="00262B4A" w:rsidRDefault="003D7491" w:rsidP="00262B4A">
          <w:pPr>
            <w:pStyle w:val="Footer"/>
            <w:jc w:val="right"/>
            <w:rPr>
              <w:sz w:val="18"/>
            </w:rPr>
          </w:pPr>
          <w:r w:rsidRPr="00262B4A">
            <w:rPr>
              <w:sz w:val="18"/>
            </w:rPr>
            <w:t>contracts@college.pnn.police.uk</w:t>
          </w:r>
        </w:p>
      </w:tc>
    </w:tr>
  </w:tbl>
  <w:p w14:paraId="6C2EFD0D" w14:textId="5D51E5DB" w:rsidR="003D7491" w:rsidRDefault="003D7491">
    <w:pPr>
      <w:pStyle w:val="Footer"/>
    </w:pPr>
    <w:r>
      <w:rPr>
        <w:noProof/>
        <w:lang w:val="en-GB" w:eastAsia="en-GB"/>
      </w:rPr>
      <mc:AlternateContent>
        <mc:Choice Requires="wps">
          <w:drawing>
            <wp:anchor distT="0" distB="0" distL="114300" distR="114300" simplePos="0" relativeHeight="251657216" behindDoc="0" locked="0" layoutInCell="1" allowOverlap="1" wp14:anchorId="6C2EFD18" wp14:editId="1D8F952A">
              <wp:simplePos x="0" y="0"/>
              <wp:positionH relativeFrom="column">
                <wp:posOffset>318135</wp:posOffset>
              </wp:positionH>
              <wp:positionV relativeFrom="paragraph">
                <wp:posOffset>38100</wp:posOffset>
              </wp:positionV>
              <wp:extent cx="3276600" cy="561975"/>
              <wp:effectExtent l="381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EFD32" w14:textId="77777777" w:rsidR="003D7491" w:rsidRPr="00517A39" w:rsidRDefault="003D7491" w:rsidP="00A301E5">
                          <w:pPr>
                            <w:jc w:val="center"/>
                            <w:rPr>
                              <w:rFonts w:cs="Arial"/>
                              <w:b/>
                              <w:color w:val="7B7B7B"/>
                            </w:rPr>
                          </w:pPr>
                          <w:r w:rsidRPr="00517A39">
                            <w:rPr>
                              <w:rFonts w:cs="Arial"/>
                              <w:b/>
                              <w:color w:val="7B7B7B"/>
                            </w:rPr>
                            <w:t>OFFICIAL</w:t>
                          </w:r>
                        </w:p>
                        <w:p w14:paraId="6C2EFD33"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2EFD18" id="_x0000_t202" coordsize="21600,21600" o:spt="202" path="m,l,21600r21600,l21600,xe">
              <v:stroke joinstyle="miter"/>
              <v:path gradientshapeok="t" o:connecttype="rect"/>
            </v:shapetype>
            <v:shape id="Text Box 43" o:spid="_x0000_s1032" type="#_x0000_t202" style="position:absolute;margin-left:25.05pt;margin-top:3pt;width:258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X+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" filled="f" stroked="f" strokeweight=".5pt">
              <v:textbox>
                <w:txbxContent>
                  <w:p w14:paraId="6C2EFD32" w14:textId="77777777" w:rsidR="003D7491" w:rsidRPr="00517A39" w:rsidRDefault="003D7491" w:rsidP="00A301E5">
                    <w:pPr>
                      <w:jc w:val="center"/>
                      <w:rPr>
                        <w:rFonts w:cs="Arial"/>
                        <w:b/>
                        <w:color w:val="7B7B7B"/>
                      </w:rPr>
                    </w:pPr>
                    <w:r w:rsidRPr="00517A39">
                      <w:rPr>
                        <w:rFonts w:cs="Arial"/>
                        <w:b/>
                        <w:color w:val="7B7B7B"/>
                      </w:rPr>
                      <w:t>OFFICIAL</w:t>
                    </w:r>
                  </w:p>
                  <w:p w14:paraId="6C2EFD33"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52065" w14:textId="77777777" w:rsidR="003D7491" w:rsidRDefault="003D7491" w:rsidP="004321FE">
      <w:pPr>
        <w:spacing w:before="0" w:after="0"/>
      </w:pPr>
      <w:r>
        <w:separator/>
      </w:r>
    </w:p>
  </w:footnote>
  <w:footnote w:type="continuationSeparator" w:id="0">
    <w:p w14:paraId="3B41F7E9" w14:textId="77777777" w:rsidR="003D7491" w:rsidRDefault="003D7491" w:rsidP="004321FE">
      <w:pPr>
        <w:spacing w:before="0" w:after="0"/>
      </w:pPr>
      <w:r>
        <w:continuationSeparator/>
      </w:r>
    </w:p>
  </w:footnote>
  <w:footnote w:type="continuationNotice" w:id="1">
    <w:p w14:paraId="1F4DF577" w14:textId="77777777" w:rsidR="003D7491" w:rsidRDefault="003D749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FCFD" w14:textId="250EA1E7" w:rsidR="003D7491" w:rsidRDefault="003D7491">
    <w:pPr>
      <w:pStyle w:val="Header"/>
    </w:pPr>
    <w:r>
      <w:rPr>
        <w:noProof/>
        <w:lang w:val="en-GB" w:eastAsia="en-GB"/>
      </w:rPr>
      <w:drawing>
        <wp:anchor distT="0" distB="0" distL="114300" distR="114300" simplePos="0" relativeHeight="251653120" behindDoc="1" locked="0" layoutInCell="1" allowOverlap="1" wp14:anchorId="6C2EFD12" wp14:editId="64893FBA">
          <wp:simplePos x="0" y="0"/>
          <wp:positionH relativeFrom="margin">
            <wp:align>center</wp:align>
          </wp:positionH>
          <wp:positionV relativeFrom="margin">
            <wp:align>center</wp:align>
          </wp:positionV>
          <wp:extent cx="7559040" cy="10692130"/>
          <wp:effectExtent l="0" t="0" r="635" b="0"/>
          <wp:wrapNone/>
          <wp:docPr id="33" name="Picture 6" descr="Text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_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FD01" w14:textId="06892069" w:rsidR="003D7491" w:rsidRDefault="003D7491" w:rsidP="004321FE">
    <w:pPr>
      <w:pStyle w:val="Header"/>
      <w:ind w:left="-851"/>
    </w:pPr>
    <w:r>
      <w:rPr>
        <w:noProof/>
        <w:lang w:val="en-GB" w:eastAsia="en-GB"/>
      </w:rPr>
      <mc:AlternateContent>
        <mc:Choice Requires="wps">
          <w:drawing>
            <wp:anchor distT="0" distB="0" distL="114300" distR="114300" simplePos="0" relativeHeight="251659264" behindDoc="0" locked="0" layoutInCell="1" allowOverlap="1" wp14:anchorId="6C2EFD13" wp14:editId="0CBA4D0E">
              <wp:simplePos x="0" y="0"/>
              <wp:positionH relativeFrom="column">
                <wp:posOffset>1242060</wp:posOffset>
              </wp:positionH>
              <wp:positionV relativeFrom="paragraph">
                <wp:posOffset>482600</wp:posOffset>
              </wp:positionV>
              <wp:extent cx="3276600" cy="561975"/>
              <wp:effectExtent l="3810" t="0" r="0" b="317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EFD2B" w14:textId="77777777" w:rsidR="003D7491" w:rsidRPr="00517A39" w:rsidRDefault="003D7491" w:rsidP="00A301E5">
                          <w:pPr>
                            <w:jc w:val="center"/>
                            <w:rPr>
                              <w:rFonts w:cs="Arial"/>
                              <w:b/>
                              <w:color w:val="7B7B7B"/>
                            </w:rPr>
                          </w:pPr>
                          <w:r w:rsidRPr="00517A39">
                            <w:rPr>
                              <w:rFonts w:cs="Arial"/>
                              <w:b/>
                              <w:color w:val="7B7B7B"/>
                            </w:rPr>
                            <w:t>OFFICIAL</w:t>
                          </w:r>
                        </w:p>
                        <w:p w14:paraId="6C2EFD2C"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2EFD13" id="_x0000_t202" coordsize="21600,21600" o:spt="202" path="m,l,21600r21600,l21600,xe">
              <v:stroke joinstyle="miter"/>
              <v:path gradientshapeok="t" o:connecttype="rect"/>
            </v:shapetype>
            <v:shape id="Text Box 46" o:spid="_x0000_s1028" type="#_x0000_t202" style="position:absolute;left:0;text-align:left;margin-left:97.8pt;margin-top:38pt;width:258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PJtAIAALo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" filled="f" stroked="f" strokeweight=".5pt">
              <v:textbox>
                <w:txbxContent>
                  <w:p w14:paraId="6C2EFD2B" w14:textId="77777777" w:rsidR="003D7491" w:rsidRPr="00517A39" w:rsidRDefault="003D7491" w:rsidP="00A301E5">
                    <w:pPr>
                      <w:jc w:val="center"/>
                      <w:rPr>
                        <w:rFonts w:cs="Arial"/>
                        <w:b/>
                        <w:color w:val="7B7B7B"/>
                      </w:rPr>
                    </w:pPr>
                    <w:r w:rsidRPr="00517A39">
                      <w:rPr>
                        <w:rFonts w:cs="Arial"/>
                        <w:b/>
                        <w:color w:val="7B7B7B"/>
                      </w:rPr>
                      <w:t>OFFICIAL</w:t>
                    </w:r>
                  </w:p>
                  <w:p w14:paraId="6C2EFD2C"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v:textbox>
            </v:shape>
          </w:pict>
        </mc:Fallback>
      </mc:AlternateContent>
    </w:r>
    <w:r>
      <w:rPr>
        <w:noProof/>
        <w:lang w:val="en-GB" w:eastAsia="en-GB"/>
      </w:rPr>
      <w:drawing>
        <wp:anchor distT="0" distB="0" distL="114300" distR="114300" simplePos="0" relativeHeight="251655168" behindDoc="1" locked="0" layoutInCell="1" allowOverlap="1" wp14:anchorId="6C2EFD14" wp14:editId="736A47A6">
          <wp:simplePos x="0" y="0"/>
          <wp:positionH relativeFrom="column">
            <wp:posOffset>-1154430</wp:posOffset>
          </wp:positionH>
          <wp:positionV relativeFrom="paragraph">
            <wp:posOffset>-12700</wp:posOffset>
          </wp:positionV>
          <wp:extent cx="7593965" cy="1074229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965" cy="10742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FD06" w14:textId="77777777" w:rsidR="003D7491" w:rsidRDefault="003D74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FD07" w14:textId="77777777" w:rsidR="003D7491" w:rsidRDefault="003D74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FD08" w14:textId="77777777" w:rsidR="003D7491" w:rsidRPr="00B21C8A" w:rsidRDefault="003D7491" w:rsidP="00B21C8A">
    <w:pPr>
      <w:pStyle w:val="Header"/>
      <w:framePr w:w="712" w:wrap="around" w:vAnchor="text" w:hAnchor="page" w:x="10423" w:y="881"/>
      <w:jc w:val="right"/>
      <w:rPr>
        <w:rStyle w:val="PageNumber"/>
        <w:color w:val="D6D9D9"/>
      </w:rPr>
    </w:pPr>
    <w:r w:rsidRPr="00B21C8A">
      <w:rPr>
        <w:rStyle w:val="PageNumber"/>
        <w:color w:val="D6D9D9"/>
      </w:rPr>
      <w:fldChar w:fldCharType="begin"/>
    </w:r>
    <w:r w:rsidRPr="00B21C8A">
      <w:rPr>
        <w:rStyle w:val="PageNumber"/>
        <w:color w:val="D6D9D9"/>
      </w:rPr>
      <w:instrText xml:space="preserve">PAGE  </w:instrText>
    </w:r>
    <w:r w:rsidRPr="00B21C8A">
      <w:rPr>
        <w:rStyle w:val="PageNumber"/>
        <w:color w:val="D6D9D9"/>
      </w:rPr>
      <w:fldChar w:fldCharType="separate"/>
    </w:r>
    <w:r w:rsidR="007B490B">
      <w:rPr>
        <w:rStyle w:val="PageNumber"/>
        <w:noProof/>
        <w:color w:val="D6D9D9"/>
      </w:rPr>
      <w:t>16</w:t>
    </w:r>
    <w:r w:rsidRPr="00B21C8A">
      <w:rPr>
        <w:rStyle w:val="PageNumber"/>
        <w:color w:val="D6D9D9"/>
      </w:rPr>
      <w:fldChar w:fldCharType="end"/>
    </w:r>
  </w:p>
  <w:p w14:paraId="6C2EFD09" w14:textId="0B93949A" w:rsidR="003D7491" w:rsidRDefault="003D7491" w:rsidP="00B21C8A">
    <w:pPr>
      <w:pStyle w:val="Header"/>
      <w:ind w:left="-851" w:right="360"/>
    </w:pPr>
    <w:r>
      <w:rPr>
        <w:noProof/>
        <w:lang w:val="en-GB" w:eastAsia="en-GB"/>
      </w:rPr>
      <mc:AlternateContent>
        <mc:Choice Requires="wps">
          <w:drawing>
            <wp:anchor distT="0" distB="0" distL="114300" distR="114300" simplePos="0" relativeHeight="251656192" behindDoc="0" locked="0" layoutInCell="1" allowOverlap="1" wp14:anchorId="6C2EFD16" wp14:editId="759C91C5">
              <wp:simplePos x="0" y="0"/>
              <wp:positionH relativeFrom="column">
                <wp:posOffset>499110</wp:posOffset>
              </wp:positionH>
              <wp:positionV relativeFrom="paragraph">
                <wp:posOffset>224155</wp:posOffset>
              </wp:positionV>
              <wp:extent cx="3276600" cy="561975"/>
              <wp:effectExtent l="381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EFD2F" w14:textId="77777777" w:rsidR="003D7491" w:rsidRPr="00517A39" w:rsidRDefault="003D7491" w:rsidP="00A301E5">
                          <w:pPr>
                            <w:jc w:val="center"/>
                            <w:rPr>
                              <w:rFonts w:cs="Arial"/>
                              <w:b/>
                              <w:color w:val="7B7B7B"/>
                            </w:rPr>
                          </w:pPr>
                          <w:r w:rsidRPr="00517A39">
                            <w:rPr>
                              <w:rFonts w:cs="Arial"/>
                              <w:b/>
                              <w:color w:val="7B7B7B"/>
                            </w:rPr>
                            <w:t>OFFICIAL</w:t>
                          </w:r>
                        </w:p>
                        <w:p w14:paraId="6C2EFD30"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2EFD16" id="_x0000_t202" coordsize="21600,21600" o:spt="202" path="m,l,21600r21600,l21600,xe">
              <v:stroke joinstyle="miter"/>
              <v:path gradientshapeok="t" o:connecttype="rect"/>
            </v:shapetype>
            <v:shape id="Text Box 4" o:spid="_x0000_s1030" type="#_x0000_t202" style="position:absolute;left:0;text-align:left;margin-left:39.3pt;margin-top:17.65pt;width:258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yuA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" filled="f" stroked="f" strokeweight=".5pt">
              <v:textbox>
                <w:txbxContent>
                  <w:p w14:paraId="6C2EFD2F" w14:textId="77777777" w:rsidR="003D7491" w:rsidRPr="00517A39" w:rsidRDefault="003D7491" w:rsidP="00A301E5">
                    <w:pPr>
                      <w:jc w:val="center"/>
                      <w:rPr>
                        <w:rFonts w:cs="Arial"/>
                        <w:b/>
                        <w:color w:val="7B7B7B"/>
                      </w:rPr>
                    </w:pPr>
                    <w:r w:rsidRPr="00517A39">
                      <w:rPr>
                        <w:rFonts w:cs="Arial"/>
                        <w:b/>
                        <w:color w:val="7B7B7B"/>
                      </w:rPr>
                      <w:t>OFFICIAL</w:t>
                    </w:r>
                  </w:p>
                  <w:p w14:paraId="6C2EFD30"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v:textbox>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6C2EFD17" wp14:editId="60435A4C">
              <wp:simplePos x="0" y="0"/>
              <wp:positionH relativeFrom="column">
                <wp:posOffset>-1714500</wp:posOffset>
              </wp:positionH>
              <wp:positionV relativeFrom="paragraph">
                <wp:posOffset>557530</wp:posOffset>
              </wp:positionV>
              <wp:extent cx="1600200" cy="228600"/>
              <wp:effectExtent l="0" t="0" r="3175" b="171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EFD31" w14:textId="77777777" w:rsidR="003D7491" w:rsidRPr="00B21C8A" w:rsidRDefault="003D7491">
                          <w:pPr>
                            <w:rPr>
                              <w:color w:val="D6D9D9"/>
                            </w:rPr>
                          </w:pPr>
                          <w:r>
                            <w:rPr>
                              <w:color w:val="D6D9D9"/>
                            </w:rPr>
                            <w:fldChar w:fldCharType="begin"/>
                          </w:r>
                          <w:r>
                            <w:rPr>
                              <w:color w:val="D6D9D9"/>
                            </w:rPr>
                            <w:instrText xml:space="preserve"> FILENAME  \* Caps  \* MERGEFORMAT </w:instrText>
                          </w:r>
                          <w:r>
                            <w:rPr>
                              <w:color w:val="D6D9D9"/>
                            </w:rPr>
                            <w:fldChar w:fldCharType="separate"/>
                          </w:r>
                          <w:r>
                            <w:rPr>
                              <w:noProof/>
                              <w:color w:val="D6D9D9"/>
                            </w:rPr>
                            <w:t>Contract Template</w:t>
                          </w:r>
                          <w:r>
                            <w:rPr>
                              <w:color w:val="D6D9D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FD17" id="Text Box 11" o:spid="_x0000_s1031" type="#_x0000_t202" style="position:absolute;left:0;text-align:left;margin-left:-135pt;margin-top:43.9pt;width:12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" filled="f" stroked="f">
              <v:textbox inset="0,0,0,0">
                <w:txbxContent>
                  <w:p w14:paraId="6C2EFD31" w14:textId="77777777" w:rsidR="003D7491" w:rsidRPr="00B21C8A" w:rsidRDefault="003D7491">
                    <w:pPr>
                      <w:rPr>
                        <w:color w:val="D6D9D9"/>
                      </w:rPr>
                    </w:pPr>
                    <w:r>
                      <w:rPr>
                        <w:color w:val="D6D9D9"/>
                      </w:rPr>
                      <w:fldChar w:fldCharType="begin"/>
                    </w:r>
                    <w:r>
                      <w:rPr>
                        <w:color w:val="D6D9D9"/>
                      </w:rPr>
                      <w:instrText xml:space="preserve"> FILENAME  \* Caps  \* MERGEFORMAT </w:instrText>
                    </w:r>
                    <w:r>
                      <w:rPr>
                        <w:color w:val="D6D9D9"/>
                      </w:rPr>
                      <w:fldChar w:fldCharType="separate"/>
                    </w:r>
                    <w:r>
                      <w:rPr>
                        <w:noProof/>
                        <w:color w:val="D6D9D9"/>
                      </w:rPr>
                      <w:t>Contract Template</w:t>
                    </w:r>
                    <w:r>
                      <w:rPr>
                        <w:color w:val="D6D9D9"/>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FD0E" w14:textId="77777777" w:rsidR="003D7491" w:rsidRPr="00B21C8A" w:rsidRDefault="007B490B" w:rsidP="00B21C8A">
    <w:pPr>
      <w:pStyle w:val="Header"/>
      <w:framePr w:w="712" w:wrap="around" w:vAnchor="text" w:hAnchor="page" w:x="10423" w:y="881"/>
      <w:jc w:val="right"/>
      <w:rPr>
        <w:rStyle w:val="PageNumber"/>
        <w:color w:val="D6D9D9"/>
      </w:rPr>
    </w:pPr>
    <w:r>
      <w:rPr>
        <w:rStyle w:val="PageNumber"/>
      </w:rPr>
      <w:pict w14:anchorId="6C2EF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99" type="#_x0000_t136" style="position:absolute;left:0;text-align:left;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3D7491" w:rsidRPr="00B21C8A">
      <w:rPr>
        <w:rStyle w:val="PageNumber"/>
        <w:color w:val="D6D9D9"/>
      </w:rPr>
      <w:fldChar w:fldCharType="begin"/>
    </w:r>
    <w:r w:rsidR="003D7491" w:rsidRPr="00B21C8A">
      <w:rPr>
        <w:rStyle w:val="PageNumber"/>
        <w:color w:val="D6D9D9"/>
      </w:rPr>
      <w:instrText xml:space="preserve">PAGE  </w:instrText>
    </w:r>
    <w:r w:rsidR="003D7491" w:rsidRPr="00B21C8A">
      <w:rPr>
        <w:rStyle w:val="PageNumber"/>
        <w:color w:val="D6D9D9"/>
      </w:rPr>
      <w:fldChar w:fldCharType="separate"/>
    </w:r>
    <w:r>
      <w:rPr>
        <w:rStyle w:val="PageNumber"/>
        <w:noProof/>
        <w:color w:val="D6D9D9"/>
      </w:rPr>
      <w:t>17</w:t>
    </w:r>
    <w:r w:rsidR="003D7491" w:rsidRPr="00B21C8A">
      <w:rPr>
        <w:rStyle w:val="PageNumber"/>
        <w:color w:val="D6D9D9"/>
      </w:rPr>
      <w:fldChar w:fldCharType="end"/>
    </w:r>
  </w:p>
  <w:p w14:paraId="6C2EFD0F" w14:textId="58011FDC" w:rsidR="003D7491" w:rsidRDefault="003D7491" w:rsidP="00B21C8A">
    <w:pPr>
      <w:pStyle w:val="Header"/>
      <w:ind w:left="-851" w:right="360"/>
    </w:pPr>
    <w:r>
      <w:rPr>
        <w:noProof/>
        <w:lang w:val="en-GB" w:eastAsia="en-GB"/>
      </w:rPr>
      <mc:AlternateContent>
        <mc:Choice Requires="wps">
          <w:drawing>
            <wp:anchor distT="0" distB="0" distL="114300" distR="114300" simplePos="0" relativeHeight="251661312" behindDoc="0" locked="0" layoutInCell="1" allowOverlap="1" wp14:anchorId="6C2EFD1A" wp14:editId="646EAB15">
              <wp:simplePos x="0" y="0"/>
              <wp:positionH relativeFrom="column">
                <wp:posOffset>499110</wp:posOffset>
              </wp:positionH>
              <wp:positionV relativeFrom="paragraph">
                <wp:posOffset>224155</wp:posOffset>
              </wp:positionV>
              <wp:extent cx="3276600" cy="561975"/>
              <wp:effectExtent l="3810" t="0" r="0" b="444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2EFD34" w14:textId="77777777" w:rsidR="003D7491" w:rsidRPr="00517A39" w:rsidRDefault="003D7491" w:rsidP="00A301E5">
                          <w:pPr>
                            <w:jc w:val="center"/>
                            <w:rPr>
                              <w:rFonts w:cs="Arial"/>
                              <w:b/>
                              <w:color w:val="7B7B7B"/>
                            </w:rPr>
                          </w:pPr>
                          <w:r w:rsidRPr="00517A39">
                            <w:rPr>
                              <w:rFonts w:cs="Arial"/>
                              <w:b/>
                              <w:color w:val="7B7B7B"/>
                            </w:rPr>
                            <w:t>OFFICIAL</w:t>
                          </w:r>
                        </w:p>
                        <w:p w14:paraId="6C2EFD35"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2EFD1A" id="_x0000_t202" coordsize="21600,21600" o:spt="202" path="m,l,21600r21600,l21600,xe">
              <v:stroke joinstyle="miter"/>
              <v:path gradientshapeok="t" o:connecttype="rect"/>
            </v:shapetype>
            <v:shape id="Text Box 49" o:spid="_x0000_s1033" type="#_x0000_t202" style="position:absolute;left:0;text-align:left;margin-left:39.3pt;margin-top:17.65pt;width:258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vJuQ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" filled="f" stroked="f" strokeweight=".5pt">
              <v:textbox>
                <w:txbxContent>
                  <w:p w14:paraId="6C2EFD34" w14:textId="77777777" w:rsidR="003D7491" w:rsidRPr="00517A39" w:rsidRDefault="003D7491" w:rsidP="00A301E5">
                    <w:pPr>
                      <w:jc w:val="center"/>
                      <w:rPr>
                        <w:rFonts w:cs="Arial"/>
                        <w:b/>
                        <w:color w:val="7B7B7B"/>
                      </w:rPr>
                    </w:pPr>
                    <w:r w:rsidRPr="00517A39">
                      <w:rPr>
                        <w:rFonts w:cs="Arial"/>
                        <w:b/>
                        <w:color w:val="7B7B7B"/>
                      </w:rPr>
                      <w:t>OFFICIAL</w:t>
                    </w:r>
                  </w:p>
                  <w:p w14:paraId="6C2EFD35" w14:textId="77777777" w:rsidR="003D7491" w:rsidRPr="00517A39" w:rsidRDefault="003D7491" w:rsidP="00A301E5">
                    <w:pPr>
                      <w:jc w:val="center"/>
                      <w:rPr>
                        <w:rFonts w:cs="Arial"/>
                        <w:b/>
                        <w:color w:val="7B7B7B"/>
                        <w:sz w:val="20"/>
                      </w:rPr>
                    </w:pPr>
                    <w:r w:rsidRPr="00517A39">
                      <w:rPr>
                        <w:rFonts w:cs="Arial"/>
                        <w:b/>
                        <w:color w:val="7B7B7B"/>
                        <w:sz w:val="20"/>
                      </w:rPr>
                      <w:t>COMMERCIAL-IN-CONFIDENCE</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6C2EFD1B" wp14:editId="7E9488CC">
              <wp:simplePos x="0" y="0"/>
              <wp:positionH relativeFrom="column">
                <wp:posOffset>-1714500</wp:posOffset>
              </wp:positionH>
              <wp:positionV relativeFrom="paragraph">
                <wp:posOffset>557530</wp:posOffset>
              </wp:positionV>
              <wp:extent cx="1600200" cy="228600"/>
              <wp:effectExtent l="0" t="0" r="3175" b="1714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EFD36" w14:textId="77777777" w:rsidR="003D7491" w:rsidRPr="00B21C8A" w:rsidRDefault="003D7491">
                          <w:pPr>
                            <w:rPr>
                              <w:color w:val="D6D9D9"/>
                            </w:rPr>
                          </w:pPr>
                          <w:r>
                            <w:rPr>
                              <w:color w:val="D6D9D9"/>
                            </w:rPr>
                            <w:fldChar w:fldCharType="begin"/>
                          </w:r>
                          <w:r>
                            <w:rPr>
                              <w:color w:val="D6D9D9"/>
                            </w:rPr>
                            <w:instrText xml:space="preserve"> FILENAME  \* Caps  \* MERGEFORMAT </w:instrText>
                          </w:r>
                          <w:r>
                            <w:rPr>
                              <w:color w:val="D6D9D9"/>
                            </w:rPr>
                            <w:fldChar w:fldCharType="separate"/>
                          </w:r>
                          <w:r>
                            <w:rPr>
                              <w:noProof/>
                              <w:color w:val="D6D9D9"/>
                            </w:rPr>
                            <w:t>Contract Template</w:t>
                          </w:r>
                          <w:r>
                            <w:rPr>
                              <w:color w:val="D6D9D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FD1B" id="_x0000_s1034" type="#_x0000_t202" style="position:absolute;left:0;text-align:left;margin-left:-135pt;margin-top:43.9pt;width:126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dcrgIAALEFAAAOAAAAZHJzL2Uyb0RvYy54bWysVG1vmzAQ/j5p/8Hyd8rLCAVUUrUhTJO6&#10;F6ndD3DABGtgM9sJdNX++84mpE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" filled="f" stroked="f">
              <v:textbox inset="0,0,0,0">
                <w:txbxContent>
                  <w:p w14:paraId="6C2EFD36" w14:textId="77777777" w:rsidR="003D7491" w:rsidRPr="00B21C8A" w:rsidRDefault="003D7491">
                    <w:pPr>
                      <w:rPr>
                        <w:color w:val="D6D9D9"/>
                      </w:rPr>
                    </w:pPr>
                    <w:r>
                      <w:rPr>
                        <w:color w:val="D6D9D9"/>
                      </w:rPr>
                      <w:fldChar w:fldCharType="begin"/>
                    </w:r>
                    <w:r>
                      <w:rPr>
                        <w:color w:val="D6D9D9"/>
                      </w:rPr>
                      <w:instrText xml:space="preserve"> FILENAME  \* Caps  \* MERGEFORMAT </w:instrText>
                    </w:r>
                    <w:r>
                      <w:rPr>
                        <w:color w:val="D6D9D9"/>
                      </w:rPr>
                      <w:fldChar w:fldCharType="separate"/>
                    </w:r>
                    <w:r>
                      <w:rPr>
                        <w:noProof/>
                        <w:color w:val="D6D9D9"/>
                      </w:rPr>
                      <w:t>Contract Template</w:t>
                    </w:r>
                    <w:r>
                      <w:rPr>
                        <w:color w:val="D6D9D9"/>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6419"/>
    <w:multiLevelType w:val="hybridMultilevel"/>
    <w:tmpl w:val="A6A0EA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515AE0"/>
    <w:multiLevelType w:val="multilevel"/>
    <w:tmpl w:val="FC9A3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B323E"/>
    <w:multiLevelType w:val="hybridMultilevel"/>
    <w:tmpl w:val="788626C4"/>
    <w:lvl w:ilvl="0" w:tplc="A00A0E92">
      <w:start w:val="1"/>
      <w:numFmt w:val="bullet"/>
      <w:lvlText w:val=""/>
      <w:lvlJc w:val="left"/>
      <w:pPr>
        <w:ind w:left="11" w:hanging="360"/>
      </w:pPr>
      <w:rPr>
        <w:rFonts w:ascii="Webdings" w:hAnsi="Webdings" w:hint="default"/>
        <w:b/>
        <w:sz w:val="48"/>
        <w:szCs w:val="48"/>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1F564CA8"/>
    <w:multiLevelType w:val="hybridMultilevel"/>
    <w:tmpl w:val="CDCECF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E018B"/>
    <w:multiLevelType w:val="hybridMultilevel"/>
    <w:tmpl w:val="CBD4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97B54"/>
    <w:multiLevelType w:val="hybridMultilevel"/>
    <w:tmpl w:val="D11EF6F0"/>
    <w:lvl w:ilvl="0" w:tplc="462A26D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10F30"/>
    <w:multiLevelType w:val="multilevel"/>
    <w:tmpl w:val="D334E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CD00BA"/>
    <w:multiLevelType w:val="hybridMultilevel"/>
    <w:tmpl w:val="B9904268"/>
    <w:lvl w:ilvl="0" w:tplc="8586F4D2">
      <w:start w:val="2"/>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145155"/>
    <w:multiLevelType w:val="singleLevel"/>
    <w:tmpl w:val="FB1ADB68"/>
    <w:lvl w:ilvl="0">
      <w:start w:val="5"/>
      <w:numFmt w:val="bullet"/>
      <w:lvlText w:val="–"/>
      <w:lvlJc w:val="left"/>
      <w:pPr>
        <w:tabs>
          <w:tab w:val="num" w:pos="360"/>
        </w:tabs>
        <w:ind w:left="360" w:hanging="360"/>
      </w:pPr>
      <w:rPr>
        <w:rFonts w:hint="default"/>
      </w:rPr>
    </w:lvl>
  </w:abstractNum>
  <w:abstractNum w:abstractNumId="9" w15:restartNumberingAfterBreak="0">
    <w:nsid w:val="36D5441D"/>
    <w:multiLevelType w:val="hybridMultilevel"/>
    <w:tmpl w:val="C58871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B7C9B"/>
    <w:multiLevelType w:val="hybridMultilevel"/>
    <w:tmpl w:val="2292B3C2"/>
    <w:lvl w:ilvl="0" w:tplc="C512ECD2">
      <w:start w:val="1"/>
      <w:numFmt w:val="bullet"/>
      <w:lvlText w:val="F"/>
      <w:lvlJc w:val="left"/>
      <w:pPr>
        <w:ind w:left="-414" w:hanging="360"/>
      </w:pPr>
      <w:rPr>
        <w:rFonts w:ascii="Wingdings" w:hAnsi="Wingdings" w:hint="default"/>
        <w:b/>
        <w:color w:val="C00000"/>
        <w:sz w:val="48"/>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650DF"/>
    <w:multiLevelType w:val="hybridMultilevel"/>
    <w:tmpl w:val="9DECED56"/>
    <w:lvl w:ilvl="0" w:tplc="50F42A9C">
      <w:start w:val="1"/>
      <w:numFmt w:val="upperLetter"/>
      <w:lvlText w:val="(%1)"/>
      <w:lvlJc w:val="left"/>
      <w:pPr>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8F1229"/>
    <w:multiLevelType w:val="hybridMultilevel"/>
    <w:tmpl w:val="5386A5AE"/>
    <w:lvl w:ilvl="0" w:tplc="C512ECD2">
      <w:start w:val="1"/>
      <w:numFmt w:val="bullet"/>
      <w:lvlText w:val="F"/>
      <w:lvlJc w:val="left"/>
      <w:pPr>
        <w:ind w:left="-414" w:hanging="360"/>
      </w:pPr>
      <w:rPr>
        <w:rFonts w:ascii="Wingdings" w:hAnsi="Wingdings" w:hint="default"/>
        <w:b/>
        <w:color w:val="C00000"/>
        <w:sz w:val="48"/>
        <w:szCs w:val="48"/>
      </w:rPr>
    </w:lvl>
    <w:lvl w:ilvl="1" w:tplc="B77803CE">
      <w:numFmt w:val="bullet"/>
      <w:lvlText w:val="–"/>
      <w:lvlJc w:val="left"/>
      <w:pPr>
        <w:ind w:left="1800" w:hanging="720"/>
      </w:pPr>
      <w:rPr>
        <w:rFonts w:ascii="Arial" w:eastAsia="MS Mincho"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724F4"/>
    <w:multiLevelType w:val="hybridMultilevel"/>
    <w:tmpl w:val="A98616E8"/>
    <w:lvl w:ilvl="0" w:tplc="00F2C4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191AEB"/>
    <w:multiLevelType w:val="hybridMultilevel"/>
    <w:tmpl w:val="E4AE831E"/>
    <w:lvl w:ilvl="0" w:tplc="B1F0C19E">
      <w:numFmt w:val="bullet"/>
      <w:lvlText w:val="-"/>
      <w:lvlJc w:val="left"/>
      <w:pPr>
        <w:tabs>
          <w:tab w:val="num" w:pos="360"/>
        </w:tabs>
        <w:ind w:left="360" w:hanging="360"/>
      </w:pPr>
      <w:rPr>
        <w:rFonts w:ascii="Verdana" w:eastAsia="MS Mincho" w:hAnsi="Verdana"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3B40F08"/>
    <w:multiLevelType w:val="multilevel"/>
    <w:tmpl w:val="9DF413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D61255"/>
    <w:multiLevelType w:val="multilevel"/>
    <w:tmpl w:val="72BABFFE"/>
    <w:lvl w:ilvl="0">
      <w:start w:val="1"/>
      <w:numFmt w:val="decimal"/>
      <w:lvlText w:val="%1."/>
      <w:lvlJc w:val="left"/>
      <w:pPr>
        <w:tabs>
          <w:tab w:val="num" w:pos="720"/>
        </w:tabs>
        <w:ind w:left="720" w:hanging="720"/>
      </w:pPr>
      <w:rPr>
        <w:rFonts w:ascii="Verdana" w:hAnsi="Verdana" w:cs="Arial" w:hint="default"/>
        <w:b/>
        <w:i w:val="0"/>
        <w:caps/>
        <w:sz w:val="20"/>
      </w:rPr>
    </w:lvl>
    <w:lvl w:ilvl="1">
      <w:start w:val="1"/>
      <w:numFmt w:val="decimal"/>
      <w:lvlText w:val="%1.%2"/>
      <w:lvlJc w:val="left"/>
      <w:pPr>
        <w:tabs>
          <w:tab w:val="num" w:pos="720"/>
        </w:tabs>
        <w:ind w:left="720" w:hanging="720"/>
      </w:pPr>
      <w:rPr>
        <w:rFonts w:ascii="Verdana" w:hAnsi="Verdana" w:cs="Arial" w:hint="default"/>
        <w:b w:val="0"/>
        <w:i w:val="0"/>
        <w:caps w:val="0"/>
        <w:sz w:val="20"/>
      </w:rPr>
    </w:lvl>
    <w:lvl w:ilvl="2">
      <w:start w:val="1"/>
      <w:numFmt w:val="lowerLetter"/>
      <w:lvlText w:val="(%3)"/>
      <w:lvlJc w:val="left"/>
      <w:pPr>
        <w:tabs>
          <w:tab w:val="num" w:pos="1827"/>
        </w:tabs>
        <w:ind w:left="1827" w:hanging="567"/>
      </w:pPr>
      <w:rPr>
        <w:rFonts w:ascii="Verdana" w:hAnsi="Verdana" w:cs="Arial" w:hint="default"/>
        <w:b w:val="0"/>
        <w:i w:val="0"/>
        <w:sz w:val="20"/>
      </w:rPr>
    </w:lvl>
    <w:lvl w:ilvl="3">
      <w:start w:val="1"/>
      <w:numFmt w:val="lowerRoman"/>
      <w:lvlText w:val="(%4)"/>
      <w:lvlJc w:val="left"/>
      <w:pPr>
        <w:tabs>
          <w:tab w:val="num" w:pos="2700"/>
        </w:tabs>
        <w:ind w:left="2547" w:hanging="567"/>
      </w:pPr>
      <w:rPr>
        <w:rFonts w:ascii="Verdana" w:hAnsi="Verdana"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7" w15:restartNumberingAfterBreak="0">
    <w:nsid w:val="79DA6BC2"/>
    <w:multiLevelType w:val="hybridMultilevel"/>
    <w:tmpl w:val="1102F16A"/>
    <w:lvl w:ilvl="0" w:tplc="3E3011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2B4812"/>
    <w:multiLevelType w:val="hybridMultilevel"/>
    <w:tmpl w:val="A6A0EA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9"/>
  </w:num>
  <w:num w:numId="3">
    <w:abstractNumId w:val="15"/>
  </w:num>
  <w:num w:numId="4">
    <w:abstractNumId w:val="16"/>
  </w:num>
  <w:num w:numId="5">
    <w:abstractNumId w:val="1"/>
  </w:num>
  <w:num w:numId="6">
    <w:abstractNumId w:val="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2"/>
  </w:num>
  <w:num w:numId="13">
    <w:abstractNumId w:val="12"/>
  </w:num>
  <w:num w:numId="14">
    <w:abstractNumId w:val="17"/>
  </w:num>
  <w:num w:numId="15">
    <w:abstractNumId w:val="4"/>
  </w:num>
  <w:num w:numId="16">
    <w:abstractNumId w:val="8"/>
  </w:num>
  <w:num w:numId="17">
    <w:abstractNumId w:val="10"/>
  </w:num>
  <w:num w:numId="18">
    <w:abstractNumId w:val="7"/>
  </w:num>
  <w:num w:numId="19">
    <w:abstractNumId w:val="5"/>
  </w:num>
  <w:num w:numId="20">
    <w:abstractNumId w:val="0"/>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Hmuw0HrQ2Z8rNHqu5q6ZvaOCJan+wc3g/l/3sjvi/XSn17yKvqoUU9Uw4q0grQFK76Pnu5FrwN301Hc7/5epQ==" w:salt="A8q/5KB9c8tNiKgnbW3j2g=="/>
  <w:defaultTabStop w:val="720"/>
  <w:characterSpacingControl w:val="doNotCompress"/>
  <w:hdrShapeDefaults>
    <o:shapedefaults v:ext="edit" spidmax="210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07"/>
    <w:rsid w:val="00003051"/>
    <w:rsid w:val="00006970"/>
    <w:rsid w:val="00007440"/>
    <w:rsid w:val="0001451B"/>
    <w:rsid w:val="00045780"/>
    <w:rsid w:val="000878CE"/>
    <w:rsid w:val="0009555F"/>
    <w:rsid w:val="000A76CE"/>
    <w:rsid w:val="000B68C9"/>
    <w:rsid w:val="000D5C8A"/>
    <w:rsid w:val="001004CB"/>
    <w:rsid w:val="0010221E"/>
    <w:rsid w:val="0010334C"/>
    <w:rsid w:val="001163D9"/>
    <w:rsid w:val="001224F1"/>
    <w:rsid w:val="00125134"/>
    <w:rsid w:val="00130400"/>
    <w:rsid w:val="001305AF"/>
    <w:rsid w:val="00134B77"/>
    <w:rsid w:val="00145867"/>
    <w:rsid w:val="001545A0"/>
    <w:rsid w:val="00156169"/>
    <w:rsid w:val="00180E68"/>
    <w:rsid w:val="00191427"/>
    <w:rsid w:val="001C0435"/>
    <w:rsid w:val="001D7789"/>
    <w:rsid w:val="001F5129"/>
    <w:rsid w:val="001F7C89"/>
    <w:rsid w:val="00200207"/>
    <w:rsid w:val="00203E98"/>
    <w:rsid w:val="00216AB1"/>
    <w:rsid w:val="00221A88"/>
    <w:rsid w:val="002335FD"/>
    <w:rsid w:val="00240792"/>
    <w:rsid w:val="00262B4A"/>
    <w:rsid w:val="00262E27"/>
    <w:rsid w:val="00273AC5"/>
    <w:rsid w:val="00283EBB"/>
    <w:rsid w:val="002B1016"/>
    <w:rsid w:val="002B2070"/>
    <w:rsid w:val="002B4673"/>
    <w:rsid w:val="002B4B56"/>
    <w:rsid w:val="002B700B"/>
    <w:rsid w:val="002C0D1E"/>
    <w:rsid w:val="002D3F98"/>
    <w:rsid w:val="00303C76"/>
    <w:rsid w:val="0030440C"/>
    <w:rsid w:val="00310ABF"/>
    <w:rsid w:val="00311A36"/>
    <w:rsid w:val="00315E7A"/>
    <w:rsid w:val="00342E0E"/>
    <w:rsid w:val="0034391F"/>
    <w:rsid w:val="003459D6"/>
    <w:rsid w:val="0035219B"/>
    <w:rsid w:val="0037439C"/>
    <w:rsid w:val="0039250E"/>
    <w:rsid w:val="003C069C"/>
    <w:rsid w:val="003C44A5"/>
    <w:rsid w:val="003C5397"/>
    <w:rsid w:val="003C6F6D"/>
    <w:rsid w:val="003D57FA"/>
    <w:rsid w:val="003D7491"/>
    <w:rsid w:val="00400BE9"/>
    <w:rsid w:val="00410A04"/>
    <w:rsid w:val="00417976"/>
    <w:rsid w:val="004321FE"/>
    <w:rsid w:val="00464A04"/>
    <w:rsid w:val="00482704"/>
    <w:rsid w:val="00495E9A"/>
    <w:rsid w:val="004A2CF1"/>
    <w:rsid w:val="004A63AB"/>
    <w:rsid w:val="004C090D"/>
    <w:rsid w:val="004C3B11"/>
    <w:rsid w:val="004E7E6E"/>
    <w:rsid w:val="00503BFE"/>
    <w:rsid w:val="00517A39"/>
    <w:rsid w:val="00551F9C"/>
    <w:rsid w:val="00554123"/>
    <w:rsid w:val="005773A0"/>
    <w:rsid w:val="005871DC"/>
    <w:rsid w:val="00597093"/>
    <w:rsid w:val="005B13D2"/>
    <w:rsid w:val="005C0780"/>
    <w:rsid w:val="005F0005"/>
    <w:rsid w:val="005F12C2"/>
    <w:rsid w:val="005F3751"/>
    <w:rsid w:val="005F54A1"/>
    <w:rsid w:val="00620B9B"/>
    <w:rsid w:val="00635B39"/>
    <w:rsid w:val="00636C15"/>
    <w:rsid w:val="00641527"/>
    <w:rsid w:val="006418DB"/>
    <w:rsid w:val="00665756"/>
    <w:rsid w:val="00667A9B"/>
    <w:rsid w:val="006708EA"/>
    <w:rsid w:val="00677657"/>
    <w:rsid w:val="00682CE5"/>
    <w:rsid w:val="006D28B0"/>
    <w:rsid w:val="006E4D84"/>
    <w:rsid w:val="00707F0A"/>
    <w:rsid w:val="00713507"/>
    <w:rsid w:val="00717CA6"/>
    <w:rsid w:val="00721B03"/>
    <w:rsid w:val="007540F8"/>
    <w:rsid w:val="00767DB1"/>
    <w:rsid w:val="007B490B"/>
    <w:rsid w:val="007C68BC"/>
    <w:rsid w:val="007E1B7C"/>
    <w:rsid w:val="007F3C63"/>
    <w:rsid w:val="0080058B"/>
    <w:rsid w:val="00804329"/>
    <w:rsid w:val="00804943"/>
    <w:rsid w:val="008116EA"/>
    <w:rsid w:val="0081795C"/>
    <w:rsid w:val="00840A53"/>
    <w:rsid w:val="00844370"/>
    <w:rsid w:val="00862AD1"/>
    <w:rsid w:val="00870F47"/>
    <w:rsid w:val="008736F2"/>
    <w:rsid w:val="0087473E"/>
    <w:rsid w:val="00877FE2"/>
    <w:rsid w:val="008A22B8"/>
    <w:rsid w:val="008B1C07"/>
    <w:rsid w:val="008C61DC"/>
    <w:rsid w:val="008F2362"/>
    <w:rsid w:val="008F548C"/>
    <w:rsid w:val="009152DC"/>
    <w:rsid w:val="0092244B"/>
    <w:rsid w:val="00942482"/>
    <w:rsid w:val="00984005"/>
    <w:rsid w:val="009A0EDD"/>
    <w:rsid w:val="009B5812"/>
    <w:rsid w:val="009C4AD6"/>
    <w:rsid w:val="009F6D02"/>
    <w:rsid w:val="00A20D2D"/>
    <w:rsid w:val="00A301E5"/>
    <w:rsid w:val="00A31170"/>
    <w:rsid w:val="00A35483"/>
    <w:rsid w:val="00A44897"/>
    <w:rsid w:val="00A44D0C"/>
    <w:rsid w:val="00A47453"/>
    <w:rsid w:val="00A50686"/>
    <w:rsid w:val="00A54C4B"/>
    <w:rsid w:val="00A55242"/>
    <w:rsid w:val="00A81767"/>
    <w:rsid w:val="00A96F2B"/>
    <w:rsid w:val="00AB2867"/>
    <w:rsid w:val="00AE4B62"/>
    <w:rsid w:val="00AF2558"/>
    <w:rsid w:val="00B16807"/>
    <w:rsid w:val="00B21C8A"/>
    <w:rsid w:val="00B419FA"/>
    <w:rsid w:val="00B52F91"/>
    <w:rsid w:val="00B56C5A"/>
    <w:rsid w:val="00B91E4E"/>
    <w:rsid w:val="00BA5F01"/>
    <w:rsid w:val="00BB26D5"/>
    <w:rsid w:val="00BD6C9F"/>
    <w:rsid w:val="00BD7B5B"/>
    <w:rsid w:val="00BE3150"/>
    <w:rsid w:val="00BE5CB6"/>
    <w:rsid w:val="00C2093E"/>
    <w:rsid w:val="00C26D41"/>
    <w:rsid w:val="00C45AEC"/>
    <w:rsid w:val="00C775C6"/>
    <w:rsid w:val="00CA508C"/>
    <w:rsid w:val="00CB2329"/>
    <w:rsid w:val="00CD179B"/>
    <w:rsid w:val="00CD4E41"/>
    <w:rsid w:val="00CF088D"/>
    <w:rsid w:val="00D00095"/>
    <w:rsid w:val="00D10B98"/>
    <w:rsid w:val="00D22D37"/>
    <w:rsid w:val="00D2564D"/>
    <w:rsid w:val="00D342DE"/>
    <w:rsid w:val="00DB16B0"/>
    <w:rsid w:val="00DB49D0"/>
    <w:rsid w:val="00DC3D2D"/>
    <w:rsid w:val="00DD56DB"/>
    <w:rsid w:val="00DF0A6D"/>
    <w:rsid w:val="00DF6CF4"/>
    <w:rsid w:val="00E2542C"/>
    <w:rsid w:val="00E3074E"/>
    <w:rsid w:val="00E312F5"/>
    <w:rsid w:val="00E412B0"/>
    <w:rsid w:val="00E52838"/>
    <w:rsid w:val="00E66B22"/>
    <w:rsid w:val="00E7205D"/>
    <w:rsid w:val="00EB27FC"/>
    <w:rsid w:val="00EB3766"/>
    <w:rsid w:val="00F30FEA"/>
    <w:rsid w:val="00F715EB"/>
    <w:rsid w:val="00F7186D"/>
    <w:rsid w:val="00F7684A"/>
    <w:rsid w:val="00F80E25"/>
    <w:rsid w:val="00F85625"/>
    <w:rsid w:val="00F92D3F"/>
    <w:rsid w:val="00FB5ED6"/>
    <w:rsid w:val="00FB6DEA"/>
    <w:rsid w:val="00FC1780"/>
    <w:rsid w:val="00FD4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0"/>
    <o:shapelayout v:ext="edit">
      <o:idmap v:ext="edit" data="1"/>
    </o:shapelayout>
  </w:shapeDefaults>
  <w:decimalSymbol w:val="."/>
  <w:listSeparator w:val=","/>
  <w14:docId w14:val="6C2EFAAD"/>
  <w14:defaultImageDpi w14:val="300"/>
  <w15:docId w15:val="{57B52081-B8C7-4325-A471-0895FA24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C8A"/>
    <w:pPr>
      <w:spacing w:before="100" w:after="160"/>
    </w:pPr>
    <w:rPr>
      <w:rFonts w:ascii="Arial" w:hAnsi="Arial"/>
      <w:color w:val="3D4C5A"/>
      <w:sz w:val="22"/>
      <w:szCs w:val="24"/>
      <w:lang w:val="en-US" w:eastAsia="en-US"/>
    </w:rPr>
  </w:style>
  <w:style w:type="paragraph" w:styleId="Heading1">
    <w:name w:val="heading 1"/>
    <w:aliases w:val="Front Page - Heading 1"/>
    <w:basedOn w:val="Normal"/>
    <w:next w:val="Normal"/>
    <w:link w:val="Heading1Char"/>
    <w:uiPriority w:val="9"/>
    <w:qFormat/>
    <w:rsid w:val="004321FE"/>
    <w:pPr>
      <w:keepNext/>
      <w:keepLines/>
      <w:spacing w:before="240"/>
      <w:ind w:left="-851"/>
      <w:outlineLvl w:val="0"/>
    </w:pPr>
    <w:rPr>
      <w:rFonts w:eastAsia="MS Gothic"/>
      <w:bCs/>
      <w:sz w:val="36"/>
      <w:szCs w:val="32"/>
    </w:rPr>
  </w:style>
  <w:style w:type="paragraph" w:styleId="Heading2">
    <w:name w:val="heading 2"/>
    <w:basedOn w:val="Normal"/>
    <w:next w:val="Normal"/>
    <w:link w:val="Heading2Char"/>
    <w:uiPriority w:val="9"/>
    <w:unhideWhenUsed/>
    <w:qFormat/>
    <w:rsid w:val="004321FE"/>
    <w:pPr>
      <w:keepNext/>
      <w:keepLines/>
      <w:spacing w:before="200" w:after="0"/>
      <w:outlineLvl w:val="1"/>
    </w:pPr>
    <w:rPr>
      <w:rFonts w:eastAsia="MS Gothic"/>
      <w:bCs/>
      <w:color w:val="190D45"/>
      <w:sz w:val="60"/>
      <w:szCs w:val="26"/>
    </w:rPr>
  </w:style>
  <w:style w:type="paragraph" w:styleId="Heading3">
    <w:name w:val="heading 3"/>
    <w:basedOn w:val="Normal"/>
    <w:next w:val="Normal"/>
    <w:link w:val="Heading3Char"/>
    <w:uiPriority w:val="9"/>
    <w:unhideWhenUsed/>
    <w:qFormat/>
    <w:rsid w:val="004321FE"/>
    <w:pPr>
      <w:keepNext/>
      <w:keepLines/>
      <w:spacing w:after="0"/>
      <w:outlineLvl w:val="2"/>
    </w:pPr>
    <w:rPr>
      <w:rFonts w:eastAsia="MS Gothic"/>
      <w:bCs/>
      <w:color w:val="190D45"/>
      <w:sz w:val="32"/>
    </w:rPr>
  </w:style>
  <w:style w:type="paragraph" w:styleId="Heading4">
    <w:name w:val="heading 4"/>
    <w:basedOn w:val="Normal"/>
    <w:next w:val="Normal"/>
    <w:link w:val="Heading4Char"/>
    <w:uiPriority w:val="9"/>
    <w:unhideWhenUsed/>
    <w:qFormat/>
    <w:rsid w:val="004321FE"/>
    <w:pPr>
      <w:keepNext/>
      <w:keepLines/>
      <w:spacing w:before="320" w:after="60"/>
      <w:outlineLvl w:val="3"/>
    </w:pPr>
    <w:rPr>
      <w:rFonts w:eastAsia="MS Gothic"/>
      <w:bCs/>
      <w:iCs/>
      <w:color w:val="BF001C"/>
      <w:sz w:val="28"/>
    </w:rPr>
  </w:style>
  <w:style w:type="paragraph" w:styleId="Heading5">
    <w:name w:val="heading 5"/>
    <w:basedOn w:val="Normal"/>
    <w:next w:val="Normal"/>
    <w:link w:val="Heading5Char"/>
    <w:uiPriority w:val="9"/>
    <w:unhideWhenUsed/>
    <w:qFormat/>
    <w:rsid w:val="001C043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9A0EDD"/>
    <w:pPr>
      <w:spacing w:before="240" w:after="60"/>
      <w:outlineLvl w:val="5"/>
    </w:pPr>
    <w:rPr>
      <w:rFonts w:asciiTheme="minorHAnsi" w:eastAsiaTheme="minorEastAsia" w:hAnsiTheme="minorHAnsi"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21FE"/>
    <w:pPr>
      <w:tabs>
        <w:tab w:val="center" w:pos="4320"/>
        <w:tab w:val="right" w:pos="8640"/>
      </w:tabs>
    </w:pPr>
  </w:style>
  <w:style w:type="character" w:customStyle="1" w:styleId="HeaderChar">
    <w:name w:val="Header Char"/>
    <w:basedOn w:val="DefaultParagraphFont"/>
    <w:link w:val="Header"/>
    <w:rsid w:val="004321FE"/>
  </w:style>
  <w:style w:type="paragraph" w:styleId="Footer">
    <w:name w:val="footer"/>
    <w:basedOn w:val="Normal"/>
    <w:link w:val="FooterChar"/>
    <w:uiPriority w:val="99"/>
    <w:unhideWhenUsed/>
    <w:rsid w:val="004321FE"/>
    <w:pPr>
      <w:tabs>
        <w:tab w:val="center" w:pos="4320"/>
        <w:tab w:val="right" w:pos="8640"/>
      </w:tabs>
    </w:pPr>
  </w:style>
  <w:style w:type="character" w:customStyle="1" w:styleId="FooterChar">
    <w:name w:val="Footer Char"/>
    <w:basedOn w:val="DefaultParagraphFont"/>
    <w:link w:val="Footer"/>
    <w:uiPriority w:val="99"/>
    <w:rsid w:val="004321FE"/>
  </w:style>
  <w:style w:type="paragraph" w:styleId="NoSpacing">
    <w:name w:val="No Spacing"/>
    <w:uiPriority w:val="1"/>
    <w:qFormat/>
    <w:rsid w:val="004321FE"/>
    <w:rPr>
      <w:rFonts w:ascii="Arial" w:hAnsi="Arial"/>
      <w:sz w:val="24"/>
      <w:szCs w:val="24"/>
      <w:lang w:val="en-US" w:eastAsia="en-US"/>
    </w:rPr>
  </w:style>
  <w:style w:type="paragraph" w:styleId="Title">
    <w:name w:val="Title"/>
    <w:basedOn w:val="Normal"/>
    <w:next w:val="Normal"/>
    <w:link w:val="TitleChar"/>
    <w:uiPriority w:val="10"/>
    <w:qFormat/>
    <w:rsid w:val="00B21C8A"/>
    <w:pPr>
      <w:spacing w:before="0" w:after="300"/>
      <w:ind w:left="-851"/>
      <w:contextualSpacing/>
    </w:pPr>
    <w:rPr>
      <w:rFonts w:eastAsia="MS Gothic"/>
      <w:color w:val="190D45"/>
      <w:spacing w:val="5"/>
      <w:kern w:val="28"/>
      <w:sz w:val="84"/>
      <w:szCs w:val="52"/>
    </w:rPr>
  </w:style>
  <w:style w:type="character" w:customStyle="1" w:styleId="TitleChar">
    <w:name w:val="Title Char"/>
    <w:link w:val="Title"/>
    <w:uiPriority w:val="10"/>
    <w:rsid w:val="00B21C8A"/>
    <w:rPr>
      <w:rFonts w:ascii="Arial" w:eastAsia="MS Gothic" w:hAnsi="Arial" w:cs="Times New Roman"/>
      <w:color w:val="190D45"/>
      <w:spacing w:val="5"/>
      <w:kern w:val="28"/>
      <w:sz w:val="84"/>
      <w:szCs w:val="52"/>
    </w:rPr>
  </w:style>
  <w:style w:type="character" w:customStyle="1" w:styleId="Heading2Char">
    <w:name w:val="Heading 2 Char"/>
    <w:link w:val="Heading2"/>
    <w:uiPriority w:val="9"/>
    <w:rsid w:val="004321FE"/>
    <w:rPr>
      <w:rFonts w:ascii="Arial" w:eastAsia="MS Gothic" w:hAnsi="Arial" w:cs="Times New Roman"/>
      <w:bCs/>
      <w:color w:val="190D45"/>
      <w:sz w:val="60"/>
      <w:szCs w:val="26"/>
    </w:rPr>
  </w:style>
  <w:style w:type="character" w:customStyle="1" w:styleId="Heading1Char">
    <w:name w:val="Heading 1 Char"/>
    <w:aliases w:val="Front Page - Heading 1 Char"/>
    <w:link w:val="Heading1"/>
    <w:uiPriority w:val="9"/>
    <w:rsid w:val="004321FE"/>
    <w:rPr>
      <w:rFonts w:ascii="Arial" w:eastAsia="MS Gothic" w:hAnsi="Arial" w:cs="Times New Roman"/>
      <w:bCs/>
      <w:color w:val="3D4C5A"/>
      <w:sz w:val="36"/>
      <w:szCs w:val="32"/>
    </w:rPr>
  </w:style>
  <w:style w:type="character" w:customStyle="1" w:styleId="Heading3Char">
    <w:name w:val="Heading 3 Char"/>
    <w:link w:val="Heading3"/>
    <w:uiPriority w:val="9"/>
    <w:rsid w:val="004321FE"/>
    <w:rPr>
      <w:rFonts w:ascii="Arial" w:eastAsia="MS Gothic" w:hAnsi="Arial" w:cs="Times New Roman"/>
      <w:bCs/>
      <w:color w:val="190D45"/>
      <w:sz w:val="32"/>
    </w:rPr>
  </w:style>
  <w:style w:type="character" w:customStyle="1" w:styleId="Heading4Char">
    <w:name w:val="Heading 4 Char"/>
    <w:link w:val="Heading4"/>
    <w:uiPriority w:val="9"/>
    <w:rsid w:val="004321FE"/>
    <w:rPr>
      <w:rFonts w:ascii="Arial" w:eastAsia="MS Gothic" w:hAnsi="Arial" w:cs="Times New Roman"/>
      <w:bCs/>
      <w:iCs/>
      <w:color w:val="BF001C"/>
      <w:sz w:val="28"/>
    </w:rPr>
  </w:style>
  <w:style w:type="paragraph" w:styleId="Subtitle">
    <w:name w:val="Subtitle"/>
    <w:basedOn w:val="Normal"/>
    <w:next w:val="Normal"/>
    <w:link w:val="SubtitleChar"/>
    <w:uiPriority w:val="11"/>
    <w:qFormat/>
    <w:rsid w:val="004321FE"/>
    <w:pPr>
      <w:numPr>
        <w:ilvl w:val="1"/>
      </w:numPr>
    </w:pPr>
    <w:rPr>
      <w:rFonts w:eastAsia="MS Gothic"/>
      <w:i/>
      <w:iCs/>
      <w:color w:val="4F81BD"/>
      <w:spacing w:val="15"/>
      <w:sz w:val="24"/>
    </w:rPr>
  </w:style>
  <w:style w:type="character" w:customStyle="1" w:styleId="SubtitleChar">
    <w:name w:val="Subtitle Char"/>
    <w:link w:val="Subtitle"/>
    <w:uiPriority w:val="11"/>
    <w:rsid w:val="004321FE"/>
    <w:rPr>
      <w:rFonts w:ascii="Arial" w:eastAsia="MS Gothic" w:hAnsi="Arial" w:cs="Times New Roman"/>
      <w:i/>
      <w:iCs/>
      <w:color w:val="4F81BD"/>
      <w:spacing w:val="15"/>
    </w:rPr>
  </w:style>
  <w:style w:type="character" w:styleId="SubtleEmphasis">
    <w:name w:val="Subtle Emphasis"/>
    <w:uiPriority w:val="19"/>
    <w:qFormat/>
    <w:rsid w:val="004321FE"/>
    <w:rPr>
      <w:rFonts w:ascii="Arial" w:hAnsi="Arial"/>
      <w:i/>
      <w:iCs/>
      <w:color w:val="808080"/>
    </w:rPr>
  </w:style>
  <w:style w:type="character" w:styleId="Emphasis">
    <w:name w:val="Emphasis"/>
    <w:uiPriority w:val="20"/>
    <w:qFormat/>
    <w:rsid w:val="004321FE"/>
    <w:rPr>
      <w:rFonts w:ascii="Arial" w:hAnsi="Arial"/>
      <w:i/>
      <w:iCs/>
    </w:rPr>
  </w:style>
  <w:style w:type="character" w:styleId="IntenseEmphasis">
    <w:name w:val="Intense Emphasis"/>
    <w:uiPriority w:val="21"/>
    <w:qFormat/>
    <w:rsid w:val="004321FE"/>
    <w:rPr>
      <w:rFonts w:ascii="Arial" w:hAnsi="Arial"/>
      <w:b/>
      <w:bCs/>
      <w:i/>
      <w:iCs/>
      <w:color w:val="4F81BD"/>
    </w:rPr>
  </w:style>
  <w:style w:type="character" w:styleId="Strong">
    <w:name w:val="Strong"/>
    <w:uiPriority w:val="22"/>
    <w:qFormat/>
    <w:rsid w:val="004321FE"/>
    <w:rPr>
      <w:rFonts w:ascii="Arial" w:hAnsi="Arial"/>
      <w:b/>
      <w:bCs/>
    </w:rPr>
  </w:style>
  <w:style w:type="paragraph" w:styleId="Quote">
    <w:name w:val="Quote"/>
    <w:basedOn w:val="Normal"/>
    <w:next w:val="Normal"/>
    <w:link w:val="QuoteChar"/>
    <w:uiPriority w:val="29"/>
    <w:qFormat/>
    <w:rsid w:val="004321FE"/>
    <w:rPr>
      <w:i/>
      <w:iCs/>
      <w:color w:val="000000"/>
    </w:rPr>
  </w:style>
  <w:style w:type="character" w:customStyle="1" w:styleId="QuoteChar">
    <w:name w:val="Quote Char"/>
    <w:link w:val="Quote"/>
    <w:uiPriority w:val="29"/>
    <w:rsid w:val="004321FE"/>
    <w:rPr>
      <w:rFonts w:ascii="Arial" w:hAnsi="Arial"/>
      <w:i/>
      <w:iCs/>
      <w:color w:val="000000"/>
      <w:sz w:val="22"/>
    </w:rPr>
  </w:style>
  <w:style w:type="paragraph" w:styleId="IntenseQuote">
    <w:name w:val="Intense Quote"/>
    <w:basedOn w:val="Normal"/>
    <w:next w:val="Normal"/>
    <w:link w:val="IntenseQuoteChar"/>
    <w:uiPriority w:val="30"/>
    <w:qFormat/>
    <w:rsid w:val="004321FE"/>
    <w:pPr>
      <w:spacing w:before="200" w:after="280"/>
      <w:ind w:right="936"/>
      <w:jc w:val="both"/>
    </w:pPr>
    <w:rPr>
      <w:b/>
      <w:bCs/>
      <w:i/>
      <w:iCs/>
    </w:rPr>
  </w:style>
  <w:style w:type="character" w:customStyle="1" w:styleId="IntenseQuoteChar">
    <w:name w:val="Intense Quote Char"/>
    <w:link w:val="IntenseQuote"/>
    <w:uiPriority w:val="30"/>
    <w:rsid w:val="004321FE"/>
    <w:rPr>
      <w:rFonts w:ascii="Arial" w:hAnsi="Arial"/>
      <w:b/>
      <w:bCs/>
      <w:i/>
      <w:iCs/>
      <w:color w:val="3D4C5A"/>
      <w:sz w:val="22"/>
    </w:rPr>
  </w:style>
  <w:style w:type="character" w:styleId="PageNumber">
    <w:name w:val="page number"/>
    <w:basedOn w:val="DefaultParagraphFont"/>
    <w:uiPriority w:val="99"/>
    <w:semiHidden/>
    <w:unhideWhenUsed/>
    <w:rsid w:val="00B21C8A"/>
  </w:style>
  <w:style w:type="paragraph" w:customStyle="1" w:styleId="LeadParagraph">
    <w:name w:val="Lead Paragraph"/>
    <w:basedOn w:val="Normal"/>
    <w:qFormat/>
    <w:rsid w:val="004321FE"/>
    <w:pPr>
      <w:spacing w:before="200"/>
    </w:pPr>
    <w:rPr>
      <w:sz w:val="28"/>
    </w:rPr>
  </w:style>
  <w:style w:type="paragraph" w:styleId="BalloonText">
    <w:name w:val="Balloon Text"/>
    <w:basedOn w:val="Normal"/>
    <w:link w:val="BalloonTextChar"/>
    <w:uiPriority w:val="99"/>
    <w:semiHidden/>
    <w:unhideWhenUsed/>
    <w:rsid w:val="001004CB"/>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1004CB"/>
    <w:rPr>
      <w:rFonts w:ascii="Lucida Grande" w:hAnsi="Lucida Grande" w:cs="Lucida Grande"/>
      <w:color w:val="3D4C5A"/>
      <w:sz w:val="18"/>
      <w:szCs w:val="18"/>
    </w:rPr>
  </w:style>
  <w:style w:type="character" w:customStyle="1" w:styleId="Heading5Char">
    <w:name w:val="Heading 5 Char"/>
    <w:link w:val="Heading5"/>
    <w:uiPriority w:val="9"/>
    <w:rsid w:val="001C0435"/>
    <w:rPr>
      <w:rFonts w:ascii="Calibri" w:eastAsia="Times New Roman" w:hAnsi="Calibri" w:cs="Times New Roman"/>
      <w:b/>
      <w:bCs/>
      <w:i/>
      <w:iCs/>
      <w:color w:val="3D4C5A"/>
      <w:sz w:val="26"/>
      <w:szCs w:val="26"/>
      <w:lang w:val="en-US" w:eastAsia="en-US"/>
    </w:rPr>
  </w:style>
  <w:style w:type="character" w:styleId="Hyperlink">
    <w:name w:val="Hyperlink"/>
    <w:uiPriority w:val="99"/>
    <w:unhideWhenUsed/>
    <w:rsid w:val="00262B4A"/>
    <w:rPr>
      <w:color w:val="0563C1"/>
      <w:u w:val="single"/>
    </w:rPr>
  </w:style>
  <w:style w:type="table" w:styleId="TableGrid">
    <w:name w:val="Table Grid"/>
    <w:basedOn w:val="TableNormal"/>
    <w:uiPriority w:val="39"/>
    <w:rsid w:val="0026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303C76"/>
    <w:rPr>
      <w:smallCaps/>
      <w:color w:val="5A5A5A"/>
    </w:rPr>
  </w:style>
  <w:style w:type="paragraph" w:customStyle="1" w:styleId="Definitions">
    <w:name w:val="Definitions"/>
    <w:basedOn w:val="Normal"/>
    <w:rsid w:val="00CA508C"/>
    <w:pPr>
      <w:tabs>
        <w:tab w:val="left" w:pos="709"/>
      </w:tabs>
      <w:spacing w:before="0" w:after="120" w:line="300" w:lineRule="atLeast"/>
      <w:ind w:left="720"/>
      <w:jc w:val="both"/>
    </w:pPr>
    <w:rPr>
      <w:rFonts w:eastAsia="Times New Roman"/>
      <w:color w:val="auto"/>
      <w:sz w:val="20"/>
      <w:szCs w:val="20"/>
      <w:lang w:val="en-GB" w:eastAsia="en-GB"/>
    </w:rPr>
  </w:style>
  <w:style w:type="paragraph" w:customStyle="1" w:styleId="NormalSpaced">
    <w:name w:val="NormalSpaced"/>
    <w:basedOn w:val="Normal"/>
    <w:next w:val="Normal"/>
    <w:rsid w:val="00CA508C"/>
    <w:pPr>
      <w:spacing w:before="0" w:after="240" w:line="300" w:lineRule="atLeast"/>
      <w:jc w:val="both"/>
    </w:pPr>
    <w:rPr>
      <w:rFonts w:eastAsia="Times New Roman"/>
      <w:color w:val="auto"/>
      <w:sz w:val="20"/>
      <w:szCs w:val="20"/>
      <w:lang w:val="en-GB" w:eastAsia="en-GB"/>
    </w:rPr>
  </w:style>
  <w:style w:type="paragraph" w:styleId="NoteHeading">
    <w:name w:val="Note Heading"/>
    <w:basedOn w:val="Normal"/>
    <w:next w:val="Normal"/>
    <w:link w:val="NoteHeadingChar"/>
    <w:rsid w:val="00635B39"/>
    <w:pPr>
      <w:spacing w:before="0" w:after="240" w:line="280" w:lineRule="atLeast"/>
      <w:jc w:val="both"/>
    </w:pPr>
    <w:rPr>
      <w:rFonts w:ascii="Times New Roman" w:eastAsia="Times New Roman" w:hAnsi="Times New Roman"/>
      <w:color w:val="auto"/>
      <w:sz w:val="24"/>
      <w:szCs w:val="20"/>
      <w:lang w:val="en-GB"/>
    </w:rPr>
  </w:style>
  <w:style w:type="character" w:customStyle="1" w:styleId="NoteHeadingChar">
    <w:name w:val="Note Heading Char"/>
    <w:link w:val="NoteHeading"/>
    <w:rsid w:val="00635B39"/>
    <w:rPr>
      <w:rFonts w:ascii="Times New Roman" w:eastAsia="Times New Roman" w:hAnsi="Times New Roman"/>
      <w:sz w:val="24"/>
      <w:lang w:eastAsia="en-US"/>
    </w:rPr>
  </w:style>
  <w:style w:type="table" w:styleId="ListTable4-Accent1">
    <w:name w:val="List Table 4 Accent 1"/>
    <w:basedOn w:val="TableNormal"/>
    <w:uiPriority w:val="49"/>
    <w:rsid w:val="00620B9B"/>
    <w:rPr>
      <w:rFonts w:ascii="Times New Roman" w:eastAsia="Times New Roma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basedOn w:val="DefaultParagraphFont"/>
    <w:uiPriority w:val="99"/>
    <w:unhideWhenUsed/>
    <w:rsid w:val="00221A88"/>
    <w:rPr>
      <w:sz w:val="16"/>
      <w:szCs w:val="16"/>
    </w:rPr>
  </w:style>
  <w:style w:type="paragraph" w:styleId="CommentText">
    <w:name w:val="annotation text"/>
    <w:basedOn w:val="Normal"/>
    <w:link w:val="CommentTextChar"/>
    <w:uiPriority w:val="99"/>
    <w:unhideWhenUsed/>
    <w:rsid w:val="00221A88"/>
    <w:rPr>
      <w:sz w:val="20"/>
      <w:szCs w:val="20"/>
    </w:rPr>
  </w:style>
  <w:style w:type="character" w:customStyle="1" w:styleId="CommentTextChar">
    <w:name w:val="Comment Text Char"/>
    <w:basedOn w:val="DefaultParagraphFont"/>
    <w:link w:val="CommentText"/>
    <w:uiPriority w:val="99"/>
    <w:rsid w:val="00A50686"/>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0686"/>
    <w:rPr>
      <w:b/>
      <w:bCs/>
    </w:rPr>
  </w:style>
  <w:style w:type="character" w:customStyle="1" w:styleId="CommentSubjectChar">
    <w:name w:val="Comment Subject Char"/>
    <w:basedOn w:val="CommentTextChar"/>
    <w:link w:val="CommentSubject"/>
    <w:uiPriority w:val="99"/>
    <w:semiHidden/>
    <w:rsid w:val="00A50686"/>
    <w:rPr>
      <w:rFonts w:ascii="Arial" w:hAnsi="Arial"/>
      <w:b/>
      <w:bCs/>
      <w:color w:val="3D4C5A"/>
      <w:lang w:val="en-US" w:eastAsia="en-US"/>
    </w:rPr>
  </w:style>
  <w:style w:type="character" w:customStyle="1" w:styleId="Heading6Char">
    <w:name w:val="Heading 6 Char"/>
    <w:basedOn w:val="DefaultParagraphFont"/>
    <w:link w:val="Heading6"/>
    <w:uiPriority w:val="9"/>
    <w:rsid w:val="009A0EDD"/>
    <w:rPr>
      <w:rFonts w:asciiTheme="minorHAnsi" w:eastAsiaTheme="minorEastAsia" w:hAnsiTheme="minorHAnsi" w:cstheme="minorBidi"/>
      <w:b/>
      <w:bCs/>
      <w:color w:val="3D4C5A"/>
      <w:sz w:val="22"/>
      <w:szCs w:val="22"/>
      <w:lang w:val="en-US" w:eastAsia="en-US"/>
    </w:rPr>
  </w:style>
  <w:style w:type="paragraph" w:customStyle="1" w:styleId="Default">
    <w:name w:val="Default"/>
    <w:rsid w:val="003C5397"/>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FB5ED6"/>
    <w:pPr>
      <w:ind w:left="720"/>
      <w:contextualSpacing/>
    </w:pPr>
  </w:style>
  <w:style w:type="paragraph" w:customStyle="1" w:styleId="TDPBodytext">
    <w:name w:val="TDP Body text"/>
    <w:link w:val="TDPBodytextChar"/>
    <w:rsid w:val="00A35483"/>
    <w:pPr>
      <w:spacing w:before="80" w:after="120" w:line="360" w:lineRule="auto"/>
    </w:pPr>
    <w:rPr>
      <w:rFonts w:ascii="Verdana" w:eastAsia="Times New Roman" w:hAnsi="Verdana"/>
      <w:sz w:val="22"/>
    </w:rPr>
  </w:style>
  <w:style w:type="character" w:customStyle="1" w:styleId="TDPBodytextChar">
    <w:name w:val="TDP Body text Char"/>
    <w:link w:val="TDPBodytext"/>
    <w:rsid w:val="00A35483"/>
    <w:rPr>
      <w:rFonts w:ascii="Verdana" w:eastAsia="Times New Roman" w:hAnsi="Verdana"/>
      <w:sz w:val="22"/>
    </w:rPr>
  </w:style>
  <w:style w:type="paragraph" w:styleId="Revision">
    <w:name w:val="Revision"/>
    <w:hidden/>
    <w:uiPriority w:val="99"/>
    <w:semiHidden/>
    <w:rsid w:val="005F12C2"/>
    <w:rPr>
      <w:rFonts w:ascii="Arial" w:hAnsi="Arial"/>
      <w:color w:val="3D4C5A"/>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ollege.police.uk/Legal/Documents/GenConditions-UK-Oct201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w do I documents" ma:contentTypeID="0x010100DC7C5A33966D2C4FAC98FA48C4CF3D2B0200C17F8C976070A446B73C96A4DDB423AB" ma:contentTypeVersion="8" ma:contentTypeDescription="" ma:contentTypeScope="" ma:versionID="e0c4db4b4dbc613fbc12f7bcc876b773">
  <xsd:schema xmlns:xsd="http://www.w3.org/2001/XMLSchema" xmlns:xs="http://www.w3.org/2001/XMLSchema" xmlns:p="http://schemas.microsoft.com/office/2006/metadata/properties" xmlns:ns1="http://schemas.microsoft.com/sharepoint/v3" xmlns:ns2="73d1cc84-d605-4c0c-906c-080f31c69d7a" targetNamespace="http://schemas.microsoft.com/office/2006/metadata/properties" ma:root="true" ma:fieldsID="1c40db67e236ca0558b232f278bdcacf" ns1:_="" ns2:_="">
    <xsd:import namespace="http://schemas.microsoft.com/sharepoint/v3"/>
    <xsd:import namespace="73d1cc84-d605-4c0c-906c-080f31c69d7a"/>
    <xsd:element name="properties">
      <xsd:complexType>
        <xsd:sequence>
          <xsd:element name="documentManagement">
            <xsd:complexType>
              <xsd:all>
                <xsd:element ref="ns2:g3b700718f26410eb3caa3fd06f94b2e" minOccurs="0"/>
                <xsd:element ref="ns2:TaxCatchAll" minOccurs="0"/>
                <xsd:element ref="ns2:TaxCatchAllLabel" minOccurs="0"/>
                <xsd:element ref="ns2:hb78eec9776f4bd3adb062775a1011af" minOccurs="0"/>
                <xsd:element ref="ns2:a6ff872cab854c53bbd72d4a6546b1b6"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1cc84-d605-4c0c-906c-080f31c69d7a" elementFormDefault="qualified">
    <xsd:import namespace="http://schemas.microsoft.com/office/2006/documentManagement/types"/>
    <xsd:import namespace="http://schemas.microsoft.com/office/infopath/2007/PartnerControls"/>
    <xsd:element name="g3b700718f26410eb3caa3fd06f94b2e" ma:index="8" ma:taxonomy="true" ma:internalName="g3b700718f26410eb3caa3fd06f94b2e" ma:taxonomyFieldName="College_x0020_Keywords" ma:displayName="College Keywords" ma:readOnly="false" ma:default="" ma:fieldId="{03b70071-8f26-410e-b3ca-a3fd06f94b2e}" ma:taxonomyMulti="true" ma:sspId="4a3511a1-053b-427f-8ce9-fe1c08747d6c" ma:termSetId="d8cc1f99-caca-4a1d-987d-d147c9b3812e"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dae370a-978e-43be-a066-49a407860447}" ma:internalName="TaxCatchAll" ma:showField="CatchAllData" ma:web="73d1cc84-d605-4c0c-906c-080f31c69d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ae370a-978e-43be-a066-49a407860447}" ma:internalName="TaxCatchAllLabel" ma:readOnly="true" ma:showField="CatchAllDataLabel" ma:web="73d1cc84-d605-4c0c-906c-080f31c69d7a">
      <xsd:complexType>
        <xsd:complexContent>
          <xsd:extension base="dms:MultiChoiceLookup">
            <xsd:sequence>
              <xsd:element name="Value" type="dms:Lookup" maxOccurs="unbounded" minOccurs="0" nillable="true"/>
            </xsd:sequence>
          </xsd:extension>
        </xsd:complexContent>
      </xsd:complexType>
    </xsd:element>
    <xsd:element name="hb78eec9776f4bd3adb062775a1011af" ma:index="12" nillable="true" ma:taxonomy="true" ma:internalName="hb78eec9776f4bd3adb062775a1011af" ma:taxonomyFieldName="Take_x0020_15" ma:displayName="Take 15" ma:default="" ma:fieldId="{1b78eec9-776f-4bd3-adb0-62775a1011af}" ma:taxonomyMulti="true" ma:sspId="4a3511a1-053b-427f-8ce9-fe1c08747d6c" ma:termSetId="ef14cef5-3009-4036-8bfb-2ed8d1bae04b" ma:anchorId="00000000-0000-0000-0000-000000000000" ma:open="false" ma:isKeyword="false">
      <xsd:complexType>
        <xsd:sequence>
          <xsd:element ref="pc:Terms" minOccurs="0" maxOccurs="1"/>
        </xsd:sequence>
      </xsd:complexType>
    </xsd:element>
    <xsd:element name="a6ff872cab854c53bbd72d4a6546b1b6" ma:index="14" ma:taxonomy="true" ma:internalName="a6ff872cab854c53bbd72d4a6546b1b6" ma:taxonomyFieldName="Taxonomy" ma:displayName="Taxonomy" ma:readOnly="false" ma:default="" ma:fieldId="{a6ff872c-ab85-4c53-bbd7-2d4a6546b1b6}" ma:taxonomyMulti="true" ma:sspId="4a3511a1-053b-427f-8ce9-fe1c08747d6c" ma:termSetId="ed00db6a-a922-4af7-a00c-731f20f735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How do I documents</p:Name>
  <p:Description/>
  <p:Statement/>
  <p:PolicyItems>
    <p:PolicyItem featureId="Microsoft.Office.RecordsManagement.PolicyFeatures.PolicyAudit" staticId="0x010100DC7C5A33966D2C4FAC98FA48C4CF3D2B0200C17F8C976070A446B73C96A4DDB423AB|1757814118" UniqueId="70e28e93-0aef-42ae-b2d8-389931bb1a42">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b700718f26410eb3caa3fd06f94b2e xmlns="73d1cc84-d605-4c0c-906c-080f31c69d7a">
      <Terms xmlns="http://schemas.microsoft.com/office/infopath/2007/PartnerControls">
        <TermInfo xmlns="http://schemas.microsoft.com/office/infopath/2007/PartnerControls">
          <TermName xmlns="http://schemas.microsoft.com/office/infopath/2007/PartnerControls">Contract</TermName>
          <TermId xmlns="http://schemas.microsoft.com/office/infopath/2007/PartnerControls">1d9ac6f9-53a8-4b40-aace-e56690e13a9a</TermId>
        </TermInfo>
      </Terms>
    </g3b700718f26410eb3caa3fd06f94b2e>
    <a6ff872cab854c53bbd72d4a6546b1b6 xmlns="73d1cc84-d605-4c0c-906c-080f31c69d7a">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d4240704-1808-4da7-b678-eb61309889b0</TermId>
        </TermInfo>
      </Terms>
    </a6ff872cab854c53bbd72d4a6546b1b6>
    <hb78eec9776f4bd3adb062775a1011af xmlns="73d1cc84-d605-4c0c-906c-080f31c69d7a">
      <Terms xmlns="http://schemas.microsoft.com/office/infopath/2007/PartnerControls"/>
    </hb78eec9776f4bd3adb062775a1011af>
    <TaxCatchAll xmlns="73d1cc84-d605-4c0c-906c-080f31c69d7a">
      <Value>1114</Value>
      <Value>1207</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A9F16-F0E9-49D8-832E-9B51CB7B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1cc84-d605-4c0c-906c-080f31c69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7817D-A6BF-4283-95CF-CED15AD94953}">
  <ds:schemaRefs>
    <ds:schemaRef ds:uri="office.server.policy"/>
  </ds:schemaRefs>
</ds:datastoreItem>
</file>

<file path=customXml/itemProps3.xml><?xml version="1.0" encoding="utf-8"?>
<ds:datastoreItem xmlns:ds="http://schemas.openxmlformats.org/officeDocument/2006/customXml" ds:itemID="{C1E478EB-A080-4E5B-B8E1-53254F9A3FA6}">
  <ds:schemaRefs>
    <ds:schemaRef ds:uri="http://schemas.microsoft.com/sharepoint/v3/contenttype/forms"/>
  </ds:schemaRefs>
</ds:datastoreItem>
</file>

<file path=customXml/itemProps4.xml><?xml version="1.0" encoding="utf-8"?>
<ds:datastoreItem xmlns:ds="http://schemas.openxmlformats.org/officeDocument/2006/customXml" ds:itemID="{82CDE645-98AC-46EF-A975-BFE3B94AAE56}">
  <ds:schemaRefs>
    <ds:schemaRef ds:uri="http://schemas.microsoft.com/office/2006/metadata/properties"/>
    <ds:schemaRef ds:uri="73d1cc84-d605-4c0c-906c-080f31c69d7a"/>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8F4DECBC-D4BD-4BCB-A84C-0AFC0771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3863</Words>
  <Characters>22022</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Contract Template</vt:lpstr>
    </vt:vector>
  </TitlesOfParts>
  <Company>Playgroup</Company>
  <LinksUpToDate>false</LinksUpToDate>
  <CharactersWithSpaces>25834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Template</dc:title>
  <dc:subject/>
  <dc:creator>Cora Burke (Accounts)</dc:creator>
  <cp:keywords/>
  <dc:description/>
  <cp:lastModifiedBy>Cora Burke</cp:lastModifiedBy>
  <cp:revision>6</cp:revision>
  <dcterms:created xsi:type="dcterms:W3CDTF">2016-04-28T16:42:00Z</dcterms:created>
  <dcterms:modified xsi:type="dcterms:W3CDTF">2016-05-03T09:01:00Z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S-0174</vt:lpwstr>
  </property>
  <property fmtid="{D5CDD505-2E9C-101B-9397-08002B2CF9AE}" pid="3" name="ContentTypeId">
    <vt:lpwstr>0x010100DC7C5A33966D2C4FAC98FA48C4CF3D2B0200C17F8C976070A446B73C96A4DDB423AB</vt:lpwstr>
  </property>
  <property fmtid="{D5CDD505-2E9C-101B-9397-08002B2CF9AE}" pid="4" name="Taxonomy">
    <vt:lpwstr>1207;#Commercial management|d4240704-1808-4da7-b678-eb61309889b0</vt:lpwstr>
  </property>
  <property fmtid="{D5CDD505-2E9C-101B-9397-08002B2CF9AE}" pid="5" name="College Keywords">
    <vt:lpwstr>1114;#Contract|1d9ac6f9-53a8-4b40-aace-e56690e13a9a</vt:lpwstr>
  </property>
  <property fmtid="{D5CDD505-2E9C-101B-9397-08002B2CF9AE}" pid="6" name="Take 15">
    <vt:lpwstr/>
  </property>
  <property fmtid="{D5CDD505-2E9C-101B-9397-08002B2CF9AE}" pid="7" name="_MarkAsFinal">
    <vt:bool>true</vt:bool>
  </property>
</Properties>
</file>