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A189" w14:textId="77777777" w:rsidR="007D57FE" w:rsidRPr="00775A72" w:rsidRDefault="007D57FE">
      <w:pPr>
        <w:rPr>
          <w:color w:val="FF0000"/>
        </w:rPr>
      </w:pPr>
    </w:p>
    <w:p w14:paraId="0B623170" w14:textId="77777777" w:rsidR="007D57FE" w:rsidRDefault="007D57FE"/>
    <w:p w14:paraId="5C76FD95" w14:textId="77777777" w:rsidR="0088235D" w:rsidRPr="00D0577D" w:rsidRDefault="0088235D" w:rsidP="0088235D">
      <w:pPr>
        <w:pStyle w:val="Default"/>
        <w:jc w:val="center"/>
        <w:rPr>
          <w:rFonts w:ascii="Arial" w:hAnsi="Arial" w:cs="Arial"/>
          <w:b/>
          <w:sz w:val="40"/>
          <w:szCs w:val="40"/>
        </w:rPr>
      </w:pPr>
      <w:r w:rsidRPr="00D0577D">
        <w:rPr>
          <w:rFonts w:ascii="Arial" w:hAnsi="Arial" w:cs="Arial"/>
          <w:b/>
          <w:sz w:val="40"/>
          <w:szCs w:val="40"/>
        </w:rPr>
        <w:t>Invitation to Tender</w:t>
      </w:r>
    </w:p>
    <w:p w14:paraId="74018A94" w14:textId="77777777" w:rsidR="0088235D" w:rsidRDefault="0088235D"/>
    <w:p w14:paraId="5179AD4F" w14:textId="77777777" w:rsidR="007D57FE" w:rsidRDefault="007D57FE"/>
    <w:p w14:paraId="0004E795" w14:textId="77777777" w:rsidR="007D57FE" w:rsidRDefault="007D57FE"/>
    <w:p w14:paraId="264A3724" w14:textId="5AF4D5D8" w:rsidR="00DB5F38" w:rsidRPr="002F2C6C" w:rsidRDefault="00DB5F38" w:rsidP="00DB5F38">
      <w:pPr>
        <w:pStyle w:val="Default"/>
        <w:ind w:left="2160" w:hanging="2160"/>
        <w:rPr>
          <w:rFonts w:ascii="Arial" w:hAnsi="Arial" w:cs="Arial"/>
          <w:sz w:val="22"/>
          <w:szCs w:val="22"/>
        </w:rPr>
      </w:pPr>
      <w:r w:rsidRPr="00481287">
        <w:rPr>
          <w:rFonts w:ascii="Arial" w:hAnsi="Arial" w:cs="Arial"/>
          <w:b/>
          <w:sz w:val="22"/>
          <w:szCs w:val="22"/>
        </w:rPr>
        <w:t xml:space="preserve">Title:  </w:t>
      </w:r>
      <w:r>
        <w:rPr>
          <w:rFonts w:ascii="Arial" w:hAnsi="Arial" w:cs="Arial"/>
          <w:b/>
          <w:sz w:val="22"/>
          <w:szCs w:val="22"/>
        </w:rPr>
        <w:tab/>
      </w:r>
      <w:bookmarkStart w:id="0" w:name="_Hlk150244955"/>
      <w:bookmarkStart w:id="1" w:name="_Hlk152053873"/>
      <w:r w:rsidR="00BB1BDB" w:rsidRPr="00BB1BDB">
        <w:rPr>
          <w:rFonts w:ascii="Arial" w:hAnsi="Arial" w:cs="Arial"/>
          <w:b/>
          <w:sz w:val="22"/>
          <w:szCs w:val="22"/>
        </w:rPr>
        <w:t>ISO 11 Incinerator Life Extension</w:t>
      </w:r>
      <w:r w:rsidR="00BB1BDB">
        <w:rPr>
          <w:rFonts w:ascii="Arial" w:hAnsi="Arial" w:cs="Arial"/>
          <w:b/>
          <w:sz w:val="22"/>
          <w:szCs w:val="22"/>
        </w:rPr>
        <w:t xml:space="preserve"> </w:t>
      </w:r>
      <w:r w:rsidR="006A222B" w:rsidRPr="005519BA">
        <w:rPr>
          <w:rFonts w:ascii="Arial" w:hAnsi="Arial" w:cs="Arial"/>
          <w:b/>
          <w:sz w:val="22"/>
          <w:szCs w:val="22"/>
        </w:rPr>
        <w:t xml:space="preserve">Project </w:t>
      </w:r>
      <w:bookmarkEnd w:id="0"/>
      <w:r w:rsidR="00CF4194">
        <w:rPr>
          <w:rFonts w:ascii="Arial" w:hAnsi="Arial" w:cs="Arial"/>
          <w:b/>
          <w:sz w:val="22"/>
          <w:szCs w:val="22"/>
        </w:rPr>
        <w:t>–</w:t>
      </w:r>
      <w:r w:rsidR="006A222B" w:rsidRPr="005519BA">
        <w:rPr>
          <w:rFonts w:ascii="Arial" w:hAnsi="Arial" w:cs="Arial"/>
          <w:b/>
          <w:sz w:val="22"/>
          <w:szCs w:val="22"/>
        </w:rPr>
        <w:t xml:space="preserve"> </w:t>
      </w:r>
      <w:r w:rsidR="00CF4194">
        <w:rPr>
          <w:rFonts w:ascii="Arial" w:hAnsi="Arial" w:cs="Arial"/>
          <w:b/>
          <w:sz w:val="22"/>
          <w:szCs w:val="22"/>
        </w:rPr>
        <w:t>WP 5 Refractory Replacement</w:t>
      </w:r>
      <w:r w:rsidRPr="002F2C6C">
        <w:rPr>
          <w:rFonts w:ascii="Arial" w:hAnsi="Arial" w:cs="Arial"/>
          <w:b/>
          <w:sz w:val="22"/>
          <w:szCs w:val="22"/>
        </w:rPr>
        <w:t xml:space="preserve"> </w:t>
      </w:r>
      <w:bookmarkEnd w:id="1"/>
      <w:r w:rsidRPr="002F2C6C">
        <w:rPr>
          <w:rFonts w:ascii="Arial" w:hAnsi="Arial" w:cs="Arial"/>
          <w:b/>
          <w:sz w:val="22"/>
          <w:szCs w:val="22"/>
        </w:rPr>
        <w:tab/>
      </w:r>
    </w:p>
    <w:p w14:paraId="06A3238D" w14:textId="77777777" w:rsidR="00DB5F38" w:rsidRPr="002F2C6C" w:rsidRDefault="00DB5F38" w:rsidP="00DB5F38">
      <w:pPr>
        <w:pStyle w:val="Default"/>
        <w:rPr>
          <w:rFonts w:ascii="Arial" w:hAnsi="Arial" w:cs="Arial"/>
          <w:b/>
          <w:sz w:val="22"/>
          <w:szCs w:val="22"/>
        </w:rPr>
      </w:pPr>
    </w:p>
    <w:p w14:paraId="3B979118" w14:textId="51DAAA47" w:rsidR="00DB5F38" w:rsidRPr="00481287" w:rsidRDefault="00DB5F38" w:rsidP="00DB5F38">
      <w:pPr>
        <w:pStyle w:val="Default"/>
        <w:rPr>
          <w:rFonts w:ascii="Arial" w:hAnsi="Arial" w:cs="Arial"/>
          <w:sz w:val="22"/>
          <w:szCs w:val="22"/>
        </w:rPr>
      </w:pPr>
      <w:r w:rsidRPr="002F2C6C">
        <w:rPr>
          <w:rFonts w:ascii="Arial" w:hAnsi="Arial" w:cs="Arial"/>
          <w:b/>
          <w:sz w:val="22"/>
          <w:szCs w:val="22"/>
        </w:rPr>
        <w:t>Project</w:t>
      </w:r>
      <w:r w:rsidR="003C10C9">
        <w:rPr>
          <w:rFonts w:ascii="Arial" w:hAnsi="Arial" w:cs="Arial"/>
          <w:b/>
          <w:sz w:val="22"/>
          <w:szCs w:val="22"/>
        </w:rPr>
        <w:t xml:space="preserve"> Ref</w:t>
      </w:r>
      <w:r w:rsidRPr="002F2C6C">
        <w:rPr>
          <w:rFonts w:ascii="Arial" w:hAnsi="Arial" w:cs="Arial"/>
          <w:b/>
          <w:sz w:val="22"/>
          <w:szCs w:val="22"/>
        </w:rPr>
        <w:t xml:space="preserve">: </w:t>
      </w:r>
      <w:r w:rsidRPr="002F2C6C">
        <w:rPr>
          <w:rFonts w:ascii="Arial" w:hAnsi="Arial" w:cs="Arial"/>
          <w:b/>
          <w:sz w:val="22"/>
          <w:szCs w:val="22"/>
        </w:rPr>
        <w:tab/>
      </w:r>
      <w:r w:rsidRPr="002F2C6C">
        <w:rPr>
          <w:rFonts w:ascii="Arial" w:hAnsi="Arial" w:cs="Arial"/>
          <w:b/>
          <w:sz w:val="22"/>
          <w:szCs w:val="22"/>
        </w:rPr>
        <w:tab/>
      </w:r>
      <w:r w:rsidR="0073201D" w:rsidRPr="0073201D">
        <w:rPr>
          <w:rFonts w:ascii="Arial" w:hAnsi="Arial" w:cs="Arial"/>
          <w:b/>
          <w:sz w:val="22"/>
          <w:szCs w:val="22"/>
        </w:rPr>
        <w:t>BC22-004</w:t>
      </w:r>
    </w:p>
    <w:p w14:paraId="40A61A63" w14:textId="77777777" w:rsidR="00DB5F38" w:rsidRPr="00481287" w:rsidRDefault="00DB5F38" w:rsidP="00DB5F38">
      <w:pPr>
        <w:pStyle w:val="Default"/>
        <w:rPr>
          <w:rFonts w:ascii="Arial" w:hAnsi="Arial" w:cs="Arial"/>
          <w:sz w:val="22"/>
          <w:szCs w:val="22"/>
        </w:rPr>
      </w:pPr>
    </w:p>
    <w:p w14:paraId="3F4F2B8B" w14:textId="77777777" w:rsidR="00DB5F38" w:rsidRPr="00481287" w:rsidRDefault="00DB5F38" w:rsidP="00DB5F38">
      <w:pPr>
        <w:pStyle w:val="Default"/>
        <w:rPr>
          <w:rFonts w:ascii="Arial" w:hAnsi="Arial" w:cs="Arial"/>
          <w:b/>
          <w:sz w:val="22"/>
          <w:szCs w:val="22"/>
        </w:rPr>
      </w:pPr>
    </w:p>
    <w:p w14:paraId="5B465CB2" w14:textId="1909972C" w:rsidR="00DB5F38" w:rsidRPr="00481287" w:rsidRDefault="00DB5F38" w:rsidP="00DB5F38">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Pr>
          <w:rFonts w:ascii="Arial" w:hAnsi="Arial" w:cs="Arial"/>
          <w:b/>
          <w:sz w:val="22"/>
          <w:szCs w:val="22"/>
        </w:rPr>
        <w:tab/>
      </w:r>
      <w:r>
        <w:rPr>
          <w:rFonts w:ascii="Arial" w:hAnsi="Arial" w:cs="Arial"/>
          <w:b/>
          <w:sz w:val="22"/>
          <w:szCs w:val="22"/>
        </w:rPr>
        <w:tab/>
      </w:r>
      <w:r w:rsidR="004A7555">
        <w:rPr>
          <w:rFonts w:ascii="Arial" w:hAnsi="Arial" w:cs="Arial"/>
          <w:b/>
          <w:sz w:val="22"/>
          <w:szCs w:val="22"/>
        </w:rPr>
        <w:t>9</w:t>
      </w:r>
      <w:r w:rsidR="004A7555" w:rsidRPr="004A7555">
        <w:rPr>
          <w:rFonts w:ascii="Arial" w:hAnsi="Arial" w:cs="Arial"/>
          <w:b/>
          <w:sz w:val="22"/>
          <w:szCs w:val="22"/>
          <w:vertAlign w:val="superscript"/>
        </w:rPr>
        <w:t>th</w:t>
      </w:r>
      <w:r w:rsidR="004A7555">
        <w:rPr>
          <w:rFonts w:ascii="Arial" w:hAnsi="Arial" w:cs="Arial"/>
          <w:b/>
          <w:sz w:val="22"/>
          <w:szCs w:val="22"/>
        </w:rPr>
        <w:t xml:space="preserve"> </w:t>
      </w:r>
      <w:r w:rsidR="00BB1BDB">
        <w:rPr>
          <w:rFonts w:ascii="Arial" w:hAnsi="Arial" w:cs="Arial"/>
          <w:b/>
          <w:sz w:val="22"/>
          <w:szCs w:val="22"/>
        </w:rPr>
        <w:t>September 2024</w:t>
      </w:r>
      <w:r w:rsidRPr="00481287">
        <w:rPr>
          <w:rFonts w:ascii="Arial" w:hAnsi="Arial" w:cs="Arial"/>
          <w:b/>
          <w:sz w:val="22"/>
          <w:szCs w:val="22"/>
        </w:rPr>
        <w:tab/>
      </w:r>
      <w:r w:rsidRPr="00481287">
        <w:rPr>
          <w:rFonts w:ascii="Arial" w:hAnsi="Arial" w:cs="Arial"/>
          <w:b/>
          <w:sz w:val="22"/>
          <w:szCs w:val="22"/>
        </w:rPr>
        <w:tab/>
      </w:r>
    </w:p>
    <w:p w14:paraId="355EF367" w14:textId="77777777" w:rsidR="00DB5F38" w:rsidRPr="00481287" w:rsidRDefault="00DB5F38" w:rsidP="00DB5F38">
      <w:pPr>
        <w:pStyle w:val="Default"/>
        <w:rPr>
          <w:rFonts w:ascii="Arial" w:hAnsi="Arial" w:cs="Arial"/>
          <w:sz w:val="22"/>
          <w:szCs w:val="22"/>
        </w:rPr>
      </w:pPr>
    </w:p>
    <w:p w14:paraId="16AC8EFC" w14:textId="77777777" w:rsidR="00DB5F38" w:rsidRPr="00481287" w:rsidRDefault="00DB5F38" w:rsidP="00DB5F38">
      <w:pPr>
        <w:pStyle w:val="Default"/>
        <w:rPr>
          <w:rFonts w:ascii="Arial" w:hAnsi="Arial" w:cs="Arial"/>
          <w:b/>
          <w:sz w:val="22"/>
          <w:szCs w:val="22"/>
        </w:rPr>
      </w:pPr>
    </w:p>
    <w:p w14:paraId="74F627D8" w14:textId="77777777" w:rsidR="00DB5F38" w:rsidRPr="00481287" w:rsidRDefault="00DB5F38" w:rsidP="00DB5F38">
      <w:pPr>
        <w:pStyle w:val="Default"/>
        <w:rPr>
          <w:rFonts w:ascii="Arial" w:hAnsi="Arial" w:cs="Arial"/>
          <w:sz w:val="22"/>
          <w:szCs w:val="22"/>
        </w:rPr>
      </w:pPr>
      <w:r w:rsidRPr="00481287">
        <w:rPr>
          <w:rFonts w:ascii="Arial" w:hAnsi="Arial" w:cs="Arial"/>
          <w:b/>
          <w:sz w:val="22"/>
          <w:szCs w:val="22"/>
        </w:rPr>
        <w:t>Procurement:</w:t>
      </w:r>
      <w:r>
        <w:rPr>
          <w:rFonts w:ascii="Arial" w:hAnsi="Arial" w:cs="Arial"/>
          <w:b/>
          <w:sz w:val="22"/>
          <w:szCs w:val="22"/>
        </w:rPr>
        <w:tab/>
      </w:r>
      <w:r w:rsidRPr="00481287">
        <w:rPr>
          <w:rFonts w:ascii="Arial" w:hAnsi="Arial" w:cs="Arial"/>
          <w:b/>
          <w:sz w:val="22"/>
          <w:szCs w:val="22"/>
        </w:rPr>
        <w:tab/>
      </w:r>
      <w:r w:rsidRPr="00970670">
        <w:rPr>
          <w:rFonts w:ascii="Arial" w:hAnsi="Arial" w:cs="Arial"/>
          <w:b/>
          <w:bCs/>
          <w:sz w:val="22"/>
          <w:szCs w:val="22"/>
        </w:rPr>
        <w:t>John Nixon</w:t>
      </w:r>
    </w:p>
    <w:p w14:paraId="2263828E" w14:textId="77777777" w:rsidR="00DB5F38" w:rsidRPr="00481287" w:rsidRDefault="00DB5F38" w:rsidP="00DB5F38">
      <w:pPr>
        <w:pStyle w:val="Default"/>
        <w:rPr>
          <w:rFonts w:ascii="Arial" w:hAnsi="Arial" w:cs="Arial"/>
          <w:b/>
          <w:sz w:val="22"/>
          <w:szCs w:val="22"/>
        </w:rPr>
      </w:pPr>
    </w:p>
    <w:p w14:paraId="5E944971" w14:textId="77777777" w:rsidR="00DB5F38" w:rsidRPr="00481287" w:rsidRDefault="00DB5F38" w:rsidP="00DB5F38">
      <w:pPr>
        <w:pStyle w:val="Default"/>
        <w:rPr>
          <w:rFonts w:ascii="Arial" w:hAnsi="Arial" w:cs="Arial"/>
          <w:b/>
          <w:sz w:val="22"/>
          <w:szCs w:val="22"/>
        </w:rPr>
      </w:pPr>
    </w:p>
    <w:p w14:paraId="79D2554E" w14:textId="5ED8F66A" w:rsidR="00DB5F38" w:rsidRPr="00481287" w:rsidRDefault="00DB5F38" w:rsidP="00DB5F38">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00BB1BDB" w:rsidRPr="00AF20F2">
        <w:rPr>
          <w:rFonts w:ascii="Arial" w:hAnsi="Arial" w:cs="Arial"/>
          <w:b/>
          <w:sz w:val="22"/>
          <w:szCs w:val="22"/>
        </w:rPr>
        <w:t>Anthony Clarke</w:t>
      </w:r>
    </w:p>
    <w:p w14:paraId="151F88B3" w14:textId="77777777" w:rsidR="00DB5F38" w:rsidRPr="00481287" w:rsidRDefault="00DB5F38" w:rsidP="00DB5F38">
      <w:pPr>
        <w:pStyle w:val="Default"/>
        <w:rPr>
          <w:rFonts w:ascii="Arial" w:hAnsi="Arial" w:cs="Arial"/>
          <w:sz w:val="22"/>
          <w:szCs w:val="22"/>
        </w:rPr>
      </w:pPr>
    </w:p>
    <w:p w14:paraId="75CBFC23" w14:textId="77777777" w:rsidR="00DB5F38" w:rsidRPr="00481287" w:rsidRDefault="00DB5F38" w:rsidP="00DB5F38">
      <w:pPr>
        <w:pStyle w:val="Default"/>
        <w:rPr>
          <w:rFonts w:ascii="Arial" w:hAnsi="Arial" w:cs="Arial"/>
          <w:b/>
          <w:sz w:val="22"/>
          <w:szCs w:val="22"/>
        </w:rPr>
      </w:pPr>
    </w:p>
    <w:p w14:paraId="2D94C500" w14:textId="77777777" w:rsidR="00DB5F38" w:rsidRPr="00970670" w:rsidRDefault="00DB5F38" w:rsidP="00DB5F38">
      <w:pPr>
        <w:pStyle w:val="Default"/>
        <w:rPr>
          <w:rFonts w:ascii="Arial" w:hAnsi="Arial" w:cs="Arial"/>
          <w:b/>
          <w:bCs/>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Pr>
          <w:rFonts w:ascii="Arial" w:hAnsi="Arial" w:cs="Arial"/>
          <w:b/>
          <w:sz w:val="22"/>
          <w:szCs w:val="22"/>
        </w:rPr>
        <w:tab/>
      </w:r>
      <w:r w:rsidRPr="00970670">
        <w:rPr>
          <w:rFonts w:ascii="Arial" w:hAnsi="Arial" w:cs="Arial"/>
          <w:b/>
          <w:bCs/>
          <w:sz w:val="22"/>
          <w:szCs w:val="22"/>
        </w:rPr>
        <w:t>The Pirbright Institute</w:t>
      </w:r>
    </w:p>
    <w:p w14:paraId="23A28920" w14:textId="77777777" w:rsidR="007D57FE" w:rsidRDefault="007D57FE"/>
    <w:p w14:paraId="3B757AB2" w14:textId="77777777" w:rsidR="007D57FE" w:rsidRDefault="007D57FE"/>
    <w:p w14:paraId="42EBA9DC" w14:textId="77777777" w:rsidR="007D57FE" w:rsidRDefault="007D57FE"/>
    <w:p w14:paraId="5E2B94AF" w14:textId="77777777" w:rsidR="00950660" w:rsidRPr="0004029A" w:rsidRDefault="00950660" w:rsidP="00312FE6">
      <w:pPr>
        <w:jc w:val="center"/>
        <w:rPr>
          <w:rFonts w:cstheme="minorHAnsi"/>
        </w:rPr>
      </w:pPr>
    </w:p>
    <w:p w14:paraId="48F3E234" w14:textId="77777777" w:rsidR="00312FE6" w:rsidRPr="0004029A" w:rsidRDefault="00312FE6" w:rsidP="00312FE6">
      <w:pPr>
        <w:jc w:val="center"/>
        <w:rPr>
          <w:rFonts w:cstheme="minorHAnsi"/>
        </w:rPr>
      </w:pPr>
    </w:p>
    <w:p w14:paraId="4F39BC8E" w14:textId="77777777" w:rsidR="00312FE6" w:rsidRPr="0004029A" w:rsidRDefault="00312FE6" w:rsidP="00312FE6">
      <w:pPr>
        <w:jc w:val="center"/>
        <w:rPr>
          <w:rFonts w:cstheme="minorHAnsi"/>
        </w:rPr>
      </w:pPr>
    </w:p>
    <w:p w14:paraId="7503815A" w14:textId="77777777" w:rsidR="00312FE6" w:rsidRPr="0004029A" w:rsidRDefault="00312FE6" w:rsidP="00312FE6">
      <w:pPr>
        <w:jc w:val="center"/>
        <w:rPr>
          <w:rFonts w:cstheme="minorHAnsi"/>
        </w:rPr>
      </w:pPr>
    </w:p>
    <w:p w14:paraId="22865DDF" w14:textId="77777777" w:rsidR="00312FE6" w:rsidRPr="0004029A" w:rsidRDefault="00312FE6" w:rsidP="00312FE6">
      <w:pPr>
        <w:rPr>
          <w:rFonts w:cstheme="minorHAnsi"/>
        </w:rPr>
      </w:pPr>
    </w:p>
    <w:p w14:paraId="17CBF760" w14:textId="77777777" w:rsidR="00312FE6" w:rsidRPr="0004029A" w:rsidRDefault="00312FE6" w:rsidP="00312FE6">
      <w:pPr>
        <w:rPr>
          <w:rFonts w:cstheme="minorHAnsi"/>
        </w:rPr>
      </w:pPr>
    </w:p>
    <w:p w14:paraId="06DDDCAB" w14:textId="77777777" w:rsidR="00312FE6" w:rsidRPr="0004029A" w:rsidRDefault="00312FE6" w:rsidP="00312FE6">
      <w:pPr>
        <w:jc w:val="center"/>
        <w:rPr>
          <w:rFonts w:cstheme="minorHAnsi"/>
        </w:rPr>
      </w:pPr>
    </w:p>
    <w:p w14:paraId="086747D8" w14:textId="77777777" w:rsidR="00312FE6" w:rsidRPr="0004029A" w:rsidRDefault="00312FE6" w:rsidP="00312FE6">
      <w:pPr>
        <w:jc w:val="center"/>
        <w:rPr>
          <w:rFonts w:cstheme="minorHAnsi"/>
        </w:rPr>
      </w:pPr>
    </w:p>
    <w:p w14:paraId="7D3BD406" w14:textId="77777777" w:rsidR="00312FE6" w:rsidRPr="0004029A" w:rsidRDefault="00312FE6" w:rsidP="00312FE6">
      <w:pPr>
        <w:jc w:val="center"/>
        <w:rPr>
          <w:rFonts w:cstheme="minorHAnsi"/>
        </w:rPr>
      </w:pPr>
    </w:p>
    <w:p w14:paraId="7B41F0F9" w14:textId="77777777" w:rsidR="00312FE6" w:rsidRPr="0004029A" w:rsidRDefault="00312FE6" w:rsidP="00312FE6">
      <w:pPr>
        <w:jc w:val="center"/>
        <w:rPr>
          <w:rFonts w:cstheme="minorHAnsi"/>
        </w:rPr>
      </w:pPr>
    </w:p>
    <w:p w14:paraId="2BC677F8" w14:textId="77777777" w:rsidR="00312FE6" w:rsidRPr="0004029A" w:rsidRDefault="00312FE6" w:rsidP="00312FE6">
      <w:pPr>
        <w:jc w:val="center"/>
        <w:rPr>
          <w:rFonts w:cstheme="minorHAnsi"/>
        </w:rPr>
      </w:pPr>
    </w:p>
    <w:p w14:paraId="77F53424" w14:textId="77777777" w:rsidR="00312FE6" w:rsidRPr="0004029A" w:rsidRDefault="00312FE6" w:rsidP="00312FE6">
      <w:pPr>
        <w:jc w:val="center"/>
        <w:rPr>
          <w:rFonts w:cstheme="minorHAnsi"/>
        </w:rPr>
      </w:pPr>
    </w:p>
    <w:p w14:paraId="14DE3B1F" w14:textId="77777777" w:rsidR="00312FE6" w:rsidRPr="0004029A" w:rsidRDefault="00312FE6" w:rsidP="00312FE6">
      <w:pPr>
        <w:jc w:val="center"/>
        <w:rPr>
          <w:rFonts w:cstheme="minorHAnsi"/>
        </w:rPr>
      </w:pPr>
    </w:p>
    <w:p w14:paraId="2C8ED96C" w14:textId="77777777" w:rsidR="00312FE6" w:rsidRPr="0004029A" w:rsidRDefault="00312FE6" w:rsidP="00312FE6">
      <w:pPr>
        <w:jc w:val="center"/>
        <w:rPr>
          <w:rFonts w:cstheme="minorHAnsi"/>
        </w:rPr>
      </w:pPr>
    </w:p>
    <w:p w14:paraId="7F37D0CF" w14:textId="77777777" w:rsidR="00312FE6" w:rsidRPr="0004029A" w:rsidRDefault="00312FE6" w:rsidP="00312FE6">
      <w:pPr>
        <w:jc w:val="center"/>
        <w:rPr>
          <w:rFonts w:cstheme="minorHAnsi"/>
        </w:rPr>
      </w:pPr>
    </w:p>
    <w:p w14:paraId="1B528778" w14:textId="77777777" w:rsidR="00312FE6" w:rsidRPr="0004029A" w:rsidRDefault="00312FE6" w:rsidP="00312FE6">
      <w:pPr>
        <w:jc w:val="center"/>
        <w:rPr>
          <w:rFonts w:cstheme="minorHAnsi"/>
        </w:rPr>
      </w:pPr>
    </w:p>
    <w:p w14:paraId="4823BA38" w14:textId="77777777" w:rsidR="00312FE6" w:rsidRPr="0004029A" w:rsidRDefault="00312FE6" w:rsidP="00312FE6">
      <w:pPr>
        <w:jc w:val="center"/>
        <w:rPr>
          <w:rFonts w:cstheme="minorHAnsi"/>
        </w:rPr>
      </w:pPr>
    </w:p>
    <w:p w14:paraId="1DABD5F4" w14:textId="77777777" w:rsidR="00312FE6" w:rsidRPr="0004029A" w:rsidRDefault="00312FE6" w:rsidP="00312FE6">
      <w:pPr>
        <w:jc w:val="center"/>
        <w:rPr>
          <w:rFonts w:cstheme="minorHAnsi"/>
        </w:rPr>
      </w:pPr>
    </w:p>
    <w:p w14:paraId="643BC2C9" w14:textId="77777777" w:rsidR="00312FE6" w:rsidRPr="0004029A" w:rsidRDefault="00312FE6" w:rsidP="00312FE6">
      <w:pPr>
        <w:jc w:val="center"/>
        <w:rPr>
          <w:rFonts w:cstheme="minorHAnsi"/>
        </w:rPr>
      </w:pPr>
    </w:p>
    <w:p w14:paraId="63AC8E5B" w14:textId="77777777" w:rsidR="00312FE6" w:rsidRPr="0004029A" w:rsidRDefault="00312FE6" w:rsidP="00312FE6">
      <w:pPr>
        <w:jc w:val="center"/>
        <w:rPr>
          <w:rFonts w:cstheme="minorHAnsi"/>
        </w:rPr>
      </w:pPr>
    </w:p>
    <w:p w14:paraId="6DDE2421" w14:textId="77777777" w:rsidR="00312FE6" w:rsidRPr="0004029A" w:rsidRDefault="00312FE6" w:rsidP="00312FE6">
      <w:pPr>
        <w:jc w:val="center"/>
        <w:rPr>
          <w:rFonts w:cstheme="minorHAnsi"/>
        </w:rPr>
      </w:pPr>
    </w:p>
    <w:p w14:paraId="7E1CF57A" w14:textId="77777777" w:rsidR="00312FE6" w:rsidRPr="0004029A" w:rsidRDefault="00312FE6" w:rsidP="00312FE6">
      <w:pPr>
        <w:jc w:val="center"/>
        <w:rPr>
          <w:rFonts w:cstheme="minorHAnsi"/>
        </w:rPr>
      </w:pPr>
    </w:p>
    <w:p w14:paraId="38025450" w14:textId="77777777" w:rsidR="00842A0B" w:rsidRPr="0004029A" w:rsidRDefault="00842A0B">
      <w:pPr>
        <w:rPr>
          <w:rFonts w:eastAsia="Times New Roman" w:cstheme="minorHAnsi"/>
          <w:b/>
          <w:bCs/>
          <w:kern w:val="28"/>
          <w:lang w:eastAsia="en-GB"/>
        </w:rPr>
      </w:pPr>
      <w:bookmarkStart w:id="2" w:name="_Toc466968530"/>
      <w:r w:rsidRPr="0004029A">
        <w:rPr>
          <w:rFonts w:cstheme="minorHAnsi"/>
        </w:rPr>
        <w:br w:type="page"/>
      </w:r>
    </w:p>
    <w:p w14:paraId="6832E9A2" w14:textId="77777777" w:rsidR="006A6FC8" w:rsidRPr="00FF3DC5" w:rsidRDefault="006A6FC8" w:rsidP="00EC3F16">
      <w:pPr>
        <w:pStyle w:val="Heading1"/>
        <w:numPr>
          <w:ilvl w:val="0"/>
          <w:numId w:val="0"/>
        </w:numPr>
      </w:pPr>
      <w:bookmarkStart w:id="3" w:name="_Toc466968535"/>
      <w:bookmarkStart w:id="4" w:name="_Toc176785069"/>
      <w:bookmarkEnd w:id="2"/>
      <w:r w:rsidRPr="00FF3DC5">
        <w:lastRenderedPageBreak/>
        <w:t>Table of Contents</w:t>
      </w:r>
      <w:bookmarkEnd w:id="3"/>
      <w:bookmarkEnd w:id="4"/>
    </w:p>
    <w:sdt>
      <w:sdtPr>
        <w:rPr>
          <w:rFonts w:ascii="Arial" w:eastAsiaTheme="minorHAnsi" w:hAnsi="Arial" w:cs="Arial"/>
          <w:color w:val="auto"/>
          <w:sz w:val="22"/>
          <w:szCs w:val="22"/>
          <w:lang w:val="en-GB"/>
        </w:rPr>
        <w:id w:val="-1808934769"/>
        <w:docPartObj>
          <w:docPartGallery w:val="Table of Contents"/>
          <w:docPartUnique/>
        </w:docPartObj>
      </w:sdtPr>
      <w:sdtEndPr>
        <w:rPr>
          <w:b/>
          <w:bCs/>
          <w:noProof/>
        </w:rPr>
      </w:sdtEndPr>
      <w:sdtContent>
        <w:p w14:paraId="0439E457" w14:textId="77777777" w:rsidR="00842A0B" w:rsidRPr="00FF3DC5" w:rsidRDefault="00842A0B">
          <w:pPr>
            <w:pStyle w:val="TOCHeading"/>
            <w:rPr>
              <w:rFonts w:ascii="Arial" w:hAnsi="Arial" w:cs="Arial"/>
            </w:rPr>
          </w:pPr>
        </w:p>
        <w:p w14:paraId="08BAB3AA" w14:textId="5913607E" w:rsidR="00187C2A" w:rsidRDefault="00842A0B">
          <w:pPr>
            <w:pStyle w:val="TOC1"/>
            <w:rPr>
              <w:rFonts w:asciiTheme="minorHAnsi" w:eastAsiaTheme="minorEastAsia" w:hAnsiTheme="minorHAnsi" w:cstheme="minorBidi"/>
              <w:b w:val="0"/>
              <w:noProof/>
              <w:kern w:val="2"/>
              <w14:ligatures w14:val="standardContextual"/>
            </w:rPr>
          </w:pPr>
          <w:r w:rsidRPr="00FF3DC5">
            <w:fldChar w:fldCharType="begin"/>
          </w:r>
          <w:r w:rsidRPr="00FF3DC5">
            <w:instrText xml:space="preserve"> TOC \o "1-3" \h \z \u </w:instrText>
          </w:r>
          <w:r w:rsidRPr="00FF3DC5">
            <w:fldChar w:fldCharType="separate"/>
          </w:r>
          <w:hyperlink w:anchor="_Toc176785069" w:history="1">
            <w:r w:rsidR="00187C2A" w:rsidRPr="00F379AD">
              <w:rPr>
                <w:rStyle w:val="Hyperlink"/>
                <w:noProof/>
              </w:rPr>
              <w:t>Table of Contents</w:t>
            </w:r>
            <w:r w:rsidR="00187C2A">
              <w:rPr>
                <w:noProof/>
                <w:webHidden/>
              </w:rPr>
              <w:tab/>
            </w:r>
            <w:r w:rsidR="00187C2A">
              <w:rPr>
                <w:noProof/>
                <w:webHidden/>
              </w:rPr>
              <w:fldChar w:fldCharType="begin"/>
            </w:r>
            <w:r w:rsidR="00187C2A">
              <w:rPr>
                <w:noProof/>
                <w:webHidden/>
              </w:rPr>
              <w:instrText xml:space="preserve"> PAGEREF _Toc176785069 \h </w:instrText>
            </w:r>
            <w:r w:rsidR="00187C2A">
              <w:rPr>
                <w:noProof/>
                <w:webHidden/>
              </w:rPr>
            </w:r>
            <w:r w:rsidR="00187C2A">
              <w:rPr>
                <w:noProof/>
                <w:webHidden/>
              </w:rPr>
              <w:fldChar w:fldCharType="separate"/>
            </w:r>
            <w:r w:rsidR="00187C2A">
              <w:rPr>
                <w:noProof/>
                <w:webHidden/>
              </w:rPr>
              <w:t>2</w:t>
            </w:r>
            <w:r w:rsidR="00187C2A">
              <w:rPr>
                <w:noProof/>
                <w:webHidden/>
              </w:rPr>
              <w:fldChar w:fldCharType="end"/>
            </w:r>
          </w:hyperlink>
        </w:p>
        <w:p w14:paraId="7D8B38BA" w14:textId="10888130" w:rsidR="00187C2A" w:rsidRDefault="00000000">
          <w:pPr>
            <w:pStyle w:val="TOC1"/>
            <w:rPr>
              <w:rFonts w:asciiTheme="minorHAnsi" w:eastAsiaTheme="minorEastAsia" w:hAnsiTheme="minorHAnsi" w:cstheme="minorBidi"/>
              <w:b w:val="0"/>
              <w:noProof/>
              <w:kern w:val="2"/>
              <w14:ligatures w14:val="standardContextual"/>
            </w:rPr>
          </w:pPr>
          <w:hyperlink w:anchor="_Toc176785070" w:history="1">
            <w:r w:rsidR="00187C2A" w:rsidRPr="00F379AD">
              <w:rPr>
                <w:rStyle w:val="Hyperlink"/>
                <w:noProof/>
              </w:rPr>
              <w:t>1</w:t>
            </w:r>
            <w:r w:rsidR="00187C2A">
              <w:rPr>
                <w:rFonts w:asciiTheme="minorHAnsi" w:eastAsiaTheme="minorEastAsia" w:hAnsiTheme="minorHAnsi" w:cstheme="minorBidi"/>
                <w:b w:val="0"/>
                <w:noProof/>
                <w:kern w:val="2"/>
                <w14:ligatures w14:val="standardContextual"/>
              </w:rPr>
              <w:tab/>
            </w:r>
            <w:r w:rsidR="00187C2A" w:rsidRPr="00F379AD">
              <w:rPr>
                <w:rStyle w:val="Hyperlink"/>
                <w:noProof/>
              </w:rPr>
              <w:t>Introduction</w:t>
            </w:r>
            <w:r w:rsidR="00187C2A">
              <w:rPr>
                <w:noProof/>
                <w:webHidden/>
              </w:rPr>
              <w:tab/>
            </w:r>
            <w:r w:rsidR="00187C2A">
              <w:rPr>
                <w:noProof/>
                <w:webHidden/>
              </w:rPr>
              <w:fldChar w:fldCharType="begin"/>
            </w:r>
            <w:r w:rsidR="00187C2A">
              <w:rPr>
                <w:noProof/>
                <w:webHidden/>
              </w:rPr>
              <w:instrText xml:space="preserve"> PAGEREF _Toc176785070 \h </w:instrText>
            </w:r>
            <w:r w:rsidR="00187C2A">
              <w:rPr>
                <w:noProof/>
                <w:webHidden/>
              </w:rPr>
            </w:r>
            <w:r w:rsidR="00187C2A">
              <w:rPr>
                <w:noProof/>
                <w:webHidden/>
              </w:rPr>
              <w:fldChar w:fldCharType="separate"/>
            </w:r>
            <w:r w:rsidR="00187C2A">
              <w:rPr>
                <w:noProof/>
                <w:webHidden/>
              </w:rPr>
              <w:t>3</w:t>
            </w:r>
            <w:r w:rsidR="00187C2A">
              <w:rPr>
                <w:noProof/>
                <w:webHidden/>
              </w:rPr>
              <w:fldChar w:fldCharType="end"/>
            </w:r>
          </w:hyperlink>
        </w:p>
        <w:p w14:paraId="610C2BB5" w14:textId="5E0133B4" w:rsidR="00187C2A" w:rsidRDefault="00000000">
          <w:pPr>
            <w:pStyle w:val="TOC1"/>
            <w:rPr>
              <w:rFonts w:asciiTheme="minorHAnsi" w:eastAsiaTheme="minorEastAsia" w:hAnsiTheme="minorHAnsi" w:cstheme="minorBidi"/>
              <w:b w:val="0"/>
              <w:noProof/>
              <w:kern w:val="2"/>
              <w14:ligatures w14:val="standardContextual"/>
            </w:rPr>
          </w:pPr>
          <w:hyperlink w:anchor="_Toc176785071" w:history="1">
            <w:r w:rsidR="00187C2A" w:rsidRPr="00F379AD">
              <w:rPr>
                <w:rStyle w:val="Hyperlink"/>
                <w:noProof/>
              </w:rPr>
              <w:t>2</w:t>
            </w:r>
            <w:r w:rsidR="00187C2A">
              <w:rPr>
                <w:rFonts w:asciiTheme="minorHAnsi" w:eastAsiaTheme="minorEastAsia" w:hAnsiTheme="minorHAnsi" w:cstheme="minorBidi"/>
                <w:b w:val="0"/>
                <w:noProof/>
                <w:kern w:val="2"/>
                <w14:ligatures w14:val="standardContextual"/>
              </w:rPr>
              <w:tab/>
            </w:r>
            <w:r w:rsidR="00187C2A" w:rsidRPr="00F379AD">
              <w:rPr>
                <w:rStyle w:val="Hyperlink"/>
                <w:noProof/>
              </w:rPr>
              <w:t>Contract Scope</w:t>
            </w:r>
            <w:r w:rsidR="00187C2A">
              <w:rPr>
                <w:noProof/>
                <w:webHidden/>
              </w:rPr>
              <w:tab/>
            </w:r>
            <w:r w:rsidR="00187C2A">
              <w:rPr>
                <w:noProof/>
                <w:webHidden/>
              </w:rPr>
              <w:fldChar w:fldCharType="begin"/>
            </w:r>
            <w:r w:rsidR="00187C2A">
              <w:rPr>
                <w:noProof/>
                <w:webHidden/>
              </w:rPr>
              <w:instrText xml:space="preserve"> PAGEREF _Toc176785071 \h </w:instrText>
            </w:r>
            <w:r w:rsidR="00187C2A">
              <w:rPr>
                <w:noProof/>
                <w:webHidden/>
              </w:rPr>
            </w:r>
            <w:r w:rsidR="00187C2A">
              <w:rPr>
                <w:noProof/>
                <w:webHidden/>
              </w:rPr>
              <w:fldChar w:fldCharType="separate"/>
            </w:r>
            <w:r w:rsidR="00187C2A">
              <w:rPr>
                <w:noProof/>
                <w:webHidden/>
              </w:rPr>
              <w:t>4</w:t>
            </w:r>
            <w:r w:rsidR="00187C2A">
              <w:rPr>
                <w:noProof/>
                <w:webHidden/>
              </w:rPr>
              <w:fldChar w:fldCharType="end"/>
            </w:r>
          </w:hyperlink>
        </w:p>
        <w:p w14:paraId="2AF5AD93" w14:textId="1B8B9BDC" w:rsidR="00187C2A" w:rsidRDefault="00000000">
          <w:pPr>
            <w:pStyle w:val="TOC2"/>
            <w:rPr>
              <w:rFonts w:asciiTheme="minorHAnsi" w:eastAsiaTheme="minorEastAsia" w:hAnsiTheme="minorHAnsi" w:cstheme="minorBidi"/>
              <w:b w:val="0"/>
              <w:noProof/>
              <w:kern w:val="2"/>
              <w:sz w:val="24"/>
              <w14:ligatures w14:val="standardContextual"/>
            </w:rPr>
          </w:pPr>
          <w:hyperlink w:anchor="_Toc176785072" w:history="1">
            <w:r w:rsidR="00187C2A" w:rsidRPr="00F379AD">
              <w:rPr>
                <w:rStyle w:val="Hyperlink"/>
                <w:noProof/>
              </w:rPr>
              <w:t>2.1</w:t>
            </w:r>
            <w:r w:rsidR="00187C2A">
              <w:rPr>
                <w:rFonts w:asciiTheme="minorHAnsi" w:eastAsiaTheme="minorEastAsia" w:hAnsiTheme="minorHAnsi" w:cstheme="minorBidi"/>
                <w:b w:val="0"/>
                <w:noProof/>
                <w:kern w:val="2"/>
                <w:sz w:val="24"/>
                <w14:ligatures w14:val="standardContextual"/>
              </w:rPr>
              <w:tab/>
            </w:r>
            <w:r w:rsidR="00187C2A" w:rsidRPr="00F379AD">
              <w:rPr>
                <w:rStyle w:val="Hyperlink"/>
                <w:noProof/>
              </w:rPr>
              <w:t>Document Purpose</w:t>
            </w:r>
            <w:r w:rsidR="00187C2A">
              <w:rPr>
                <w:noProof/>
                <w:webHidden/>
              </w:rPr>
              <w:tab/>
            </w:r>
            <w:r w:rsidR="00187C2A">
              <w:rPr>
                <w:noProof/>
                <w:webHidden/>
              </w:rPr>
              <w:fldChar w:fldCharType="begin"/>
            </w:r>
            <w:r w:rsidR="00187C2A">
              <w:rPr>
                <w:noProof/>
                <w:webHidden/>
              </w:rPr>
              <w:instrText xml:space="preserve"> PAGEREF _Toc176785072 \h </w:instrText>
            </w:r>
            <w:r w:rsidR="00187C2A">
              <w:rPr>
                <w:noProof/>
                <w:webHidden/>
              </w:rPr>
            </w:r>
            <w:r w:rsidR="00187C2A">
              <w:rPr>
                <w:noProof/>
                <w:webHidden/>
              </w:rPr>
              <w:fldChar w:fldCharType="separate"/>
            </w:r>
            <w:r w:rsidR="00187C2A">
              <w:rPr>
                <w:noProof/>
                <w:webHidden/>
              </w:rPr>
              <w:t>5</w:t>
            </w:r>
            <w:r w:rsidR="00187C2A">
              <w:rPr>
                <w:noProof/>
                <w:webHidden/>
              </w:rPr>
              <w:fldChar w:fldCharType="end"/>
            </w:r>
          </w:hyperlink>
        </w:p>
        <w:p w14:paraId="2E10ACAE" w14:textId="5414FD13" w:rsidR="00187C2A" w:rsidRDefault="00000000">
          <w:pPr>
            <w:pStyle w:val="TOC2"/>
            <w:rPr>
              <w:rFonts w:asciiTheme="minorHAnsi" w:eastAsiaTheme="minorEastAsia" w:hAnsiTheme="minorHAnsi" w:cstheme="minorBidi"/>
              <w:b w:val="0"/>
              <w:noProof/>
              <w:kern w:val="2"/>
              <w:sz w:val="24"/>
              <w14:ligatures w14:val="standardContextual"/>
            </w:rPr>
          </w:pPr>
          <w:hyperlink w:anchor="_Toc176785073" w:history="1">
            <w:r w:rsidR="00187C2A" w:rsidRPr="00F379AD">
              <w:rPr>
                <w:rStyle w:val="Hyperlink"/>
                <w:noProof/>
              </w:rPr>
              <w:t>2.2</w:t>
            </w:r>
            <w:r w:rsidR="00187C2A">
              <w:rPr>
                <w:rFonts w:asciiTheme="minorHAnsi" w:eastAsiaTheme="minorEastAsia" w:hAnsiTheme="minorHAnsi" w:cstheme="minorBidi"/>
                <w:b w:val="0"/>
                <w:noProof/>
                <w:kern w:val="2"/>
                <w:sz w:val="24"/>
                <w14:ligatures w14:val="standardContextual"/>
              </w:rPr>
              <w:tab/>
            </w:r>
            <w:r w:rsidR="00187C2A" w:rsidRPr="00F379AD">
              <w:rPr>
                <w:rStyle w:val="Hyperlink"/>
                <w:noProof/>
              </w:rPr>
              <w:t>Contract Notice</w:t>
            </w:r>
            <w:r w:rsidR="00187C2A">
              <w:rPr>
                <w:noProof/>
                <w:webHidden/>
              </w:rPr>
              <w:tab/>
            </w:r>
            <w:r w:rsidR="00187C2A">
              <w:rPr>
                <w:noProof/>
                <w:webHidden/>
              </w:rPr>
              <w:fldChar w:fldCharType="begin"/>
            </w:r>
            <w:r w:rsidR="00187C2A">
              <w:rPr>
                <w:noProof/>
                <w:webHidden/>
              </w:rPr>
              <w:instrText xml:space="preserve"> PAGEREF _Toc176785073 \h </w:instrText>
            </w:r>
            <w:r w:rsidR="00187C2A">
              <w:rPr>
                <w:noProof/>
                <w:webHidden/>
              </w:rPr>
            </w:r>
            <w:r w:rsidR="00187C2A">
              <w:rPr>
                <w:noProof/>
                <w:webHidden/>
              </w:rPr>
              <w:fldChar w:fldCharType="separate"/>
            </w:r>
            <w:r w:rsidR="00187C2A">
              <w:rPr>
                <w:noProof/>
                <w:webHidden/>
              </w:rPr>
              <w:t>5</w:t>
            </w:r>
            <w:r w:rsidR="00187C2A">
              <w:rPr>
                <w:noProof/>
                <w:webHidden/>
              </w:rPr>
              <w:fldChar w:fldCharType="end"/>
            </w:r>
          </w:hyperlink>
        </w:p>
        <w:p w14:paraId="50BD659A" w14:textId="0623DE8E" w:rsidR="00187C2A" w:rsidRDefault="00000000">
          <w:pPr>
            <w:pStyle w:val="TOC2"/>
            <w:rPr>
              <w:rFonts w:asciiTheme="minorHAnsi" w:eastAsiaTheme="minorEastAsia" w:hAnsiTheme="minorHAnsi" w:cstheme="minorBidi"/>
              <w:b w:val="0"/>
              <w:noProof/>
              <w:kern w:val="2"/>
              <w:sz w:val="24"/>
              <w14:ligatures w14:val="standardContextual"/>
            </w:rPr>
          </w:pPr>
          <w:hyperlink w:anchor="_Toc176785074" w:history="1">
            <w:r w:rsidR="00187C2A" w:rsidRPr="00F379AD">
              <w:rPr>
                <w:rStyle w:val="Hyperlink"/>
                <w:noProof/>
              </w:rPr>
              <w:t>2.3</w:t>
            </w:r>
            <w:r w:rsidR="00187C2A">
              <w:rPr>
                <w:rFonts w:asciiTheme="minorHAnsi" w:eastAsiaTheme="minorEastAsia" w:hAnsiTheme="minorHAnsi" w:cstheme="minorBidi"/>
                <w:b w:val="0"/>
                <w:noProof/>
                <w:kern w:val="2"/>
                <w:sz w:val="24"/>
                <w14:ligatures w14:val="standardContextual"/>
              </w:rPr>
              <w:tab/>
            </w:r>
            <w:r w:rsidR="00187C2A" w:rsidRPr="00F379AD">
              <w:rPr>
                <w:rStyle w:val="Hyperlink"/>
                <w:noProof/>
              </w:rPr>
              <w:t>Form of Contract</w:t>
            </w:r>
            <w:r w:rsidR="00187C2A">
              <w:rPr>
                <w:noProof/>
                <w:webHidden/>
              </w:rPr>
              <w:tab/>
            </w:r>
            <w:r w:rsidR="00187C2A">
              <w:rPr>
                <w:noProof/>
                <w:webHidden/>
              </w:rPr>
              <w:fldChar w:fldCharType="begin"/>
            </w:r>
            <w:r w:rsidR="00187C2A">
              <w:rPr>
                <w:noProof/>
                <w:webHidden/>
              </w:rPr>
              <w:instrText xml:space="preserve"> PAGEREF _Toc176785074 \h </w:instrText>
            </w:r>
            <w:r w:rsidR="00187C2A">
              <w:rPr>
                <w:noProof/>
                <w:webHidden/>
              </w:rPr>
            </w:r>
            <w:r w:rsidR="00187C2A">
              <w:rPr>
                <w:noProof/>
                <w:webHidden/>
              </w:rPr>
              <w:fldChar w:fldCharType="separate"/>
            </w:r>
            <w:r w:rsidR="00187C2A">
              <w:rPr>
                <w:noProof/>
                <w:webHidden/>
              </w:rPr>
              <w:t>5</w:t>
            </w:r>
            <w:r w:rsidR="00187C2A">
              <w:rPr>
                <w:noProof/>
                <w:webHidden/>
              </w:rPr>
              <w:fldChar w:fldCharType="end"/>
            </w:r>
          </w:hyperlink>
        </w:p>
        <w:p w14:paraId="0CEFAF59" w14:textId="55204EE5" w:rsidR="00187C2A" w:rsidRDefault="00000000">
          <w:pPr>
            <w:pStyle w:val="TOC2"/>
            <w:rPr>
              <w:rFonts w:asciiTheme="minorHAnsi" w:eastAsiaTheme="minorEastAsia" w:hAnsiTheme="minorHAnsi" w:cstheme="minorBidi"/>
              <w:b w:val="0"/>
              <w:noProof/>
              <w:kern w:val="2"/>
              <w:sz w:val="24"/>
              <w14:ligatures w14:val="standardContextual"/>
            </w:rPr>
          </w:pPr>
          <w:hyperlink w:anchor="_Toc176785075" w:history="1">
            <w:r w:rsidR="00187C2A" w:rsidRPr="00F379AD">
              <w:rPr>
                <w:rStyle w:val="Hyperlink"/>
                <w:rFonts w:eastAsia="Calibri"/>
                <w:noProof/>
              </w:rPr>
              <w:t>2.4</w:t>
            </w:r>
            <w:r w:rsidR="00187C2A">
              <w:rPr>
                <w:rFonts w:asciiTheme="minorHAnsi" w:eastAsiaTheme="minorEastAsia" w:hAnsiTheme="minorHAnsi" w:cstheme="minorBidi"/>
                <w:b w:val="0"/>
                <w:noProof/>
                <w:kern w:val="2"/>
                <w:sz w:val="24"/>
                <w14:ligatures w14:val="standardContextual"/>
              </w:rPr>
              <w:tab/>
            </w:r>
            <w:r w:rsidR="00187C2A" w:rsidRPr="00F379AD">
              <w:rPr>
                <w:rStyle w:val="Hyperlink"/>
                <w:rFonts w:eastAsia="Calibri"/>
                <w:noProof/>
              </w:rPr>
              <w:t>Contract Duration</w:t>
            </w:r>
            <w:r w:rsidR="00187C2A">
              <w:rPr>
                <w:noProof/>
                <w:webHidden/>
              </w:rPr>
              <w:tab/>
            </w:r>
            <w:r w:rsidR="00187C2A">
              <w:rPr>
                <w:noProof/>
                <w:webHidden/>
              </w:rPr>
              <w:fldChar w:fldCharType="begin"/>
            </w:r>
            <w:r w:rsidR="00187C2A">
              <w:rPr>
                <w:noProof/>
                <w:webHidden/>
              </w:rPr>
              <w:instrText xml:space="preserve"> PAGEREF _Toc176785075 \h </w:instrText>
            </w:r>
            <w:r w:rsidR="00187C2A">
              <w:rPr>
                <w:noProof/>
                <w:webHidden/>
              </w:rPr>
            </w:r>
            <w:r w:rsidR="00187C2A">
              <w:rPr>
                <w:noProof/>
                <w:webHidden/>
              </w:rPr>
              <w:fldChar w:fldCharType="separate"/>
            </w:r>
            <w:r w:rsidR="00187C2A">
              <w:rPr>
                <w:noProof/>
                <w:webHidden/>
              </w:rPr>
              <w:t>5</w:t>
            </w:r>
            <w:r w:rsidR="00187C2A">
              <w:rPr>
                <w:noProof/>
                <w:webHidden/>
              </w:rPr>
              <w:fldChar w:fldCharType="end"/>
            </w:r>
          </w:hyperlink>
        </w:p>
        <w:p w14:paraId="62269A1C" w14:textId="4C30212B" w:rsidR="00187C2A" w:rsidRDefault="00000000">
          <w:pPr>
            <w:pStyle w:val="TOC2"/>
            <w:rPr>
              <w:rFonts w:asciiTheme="minorHAnsi" w:eastAsiaTheme="minorEastAsia" w:hAnsiTheme="minorHAnsi" w:cstheme="minorBidi"/>
              <w:b w:val="0"/>
              <w:noProof/>
              <w:kern w:val="2"/>
              <w:sz w:val="24"/>
              <w14:ligatures w14:val="standardContextual"/>
            </w:rPr>
          </w:pPr>
          <w:hyperlink w:anchor="_Toc176785076" w:history="1">
            <w:r w:rsidR="00187C2A" w:rsidRPr="00F379AD">
              <w:rPr>
                <w:rStyle w:val="Hyperlink"/>
                <w:rFonts w:eastAsia="Calibri"/>
                <w:noProof/>
              </w:rPr>
              <w:t>2.5</w:t>
            </w:r>
            <w:r w:rsidR="00187C2A">
              <w:rPr>
                <w:rFonts w:asciiTheme="minorHAnsi" w:eastAsiaTheme="minorEastAsia" w:hAnsiTheme="minorHAnsi" w:cstheme="minorBidi"/>
                <w:b w:val="0"/>
                <w:noProof/>
                <w:kern w:val="2"/>
                <w:sz w:val="24"/>
                <w14:ligatures w14:val="standardContextual"/>
              </w:rPr>
              <w:tab/>
            </w:r>
            <w:r w:rsidR="00187C2A" w:rsidRPr="00F379AD">
              <w:rPr>
                <w:rStyle w:val="Hyperlink"/>
                <w:rFonts w:eastAsia="Calibri"/>
                <w:noProof/>
              </w:rPr>
              <w:t>Suggested Payment Schedule</w:t>
            </w:r>
            <w:r w:rsidR="00187C2A">
              <w:rPr>
                <w:noProof/>
                <w:webHidden/>
              </w:rPr>
              <w:tab/>
            </w:r>
            <w:r w:rsidR="00187C2A">
              <w:rPr>
                <w:noProof/>
                <w:webHidden/>
              </w:rPr>
              <w:fldChar w:fldCharType="begin"/>
            </w:r>
            <w:r w:rsidR="00187C2A">
              <w:rPr>
                <w:noProof/>
                <w:webHidden/>
              </w:rPr>
              <w:instrText xml:space="preserve"> PAGEREF _Toc176785076 \h </w:instrText>
            </w:r>
            <w:r w:rsidR="00187C2A">
              <w:rPr>
                <w:noProof/>
                <w:webHidden/>
              </w:rPr>
            </w:r>
            <w:r w:rsidR="00187C2A">
              <w:rPr>
                <w:noProof/>
                <w:webHidden/>
              </w:rPr>
              <w:fldChar w:fldCharType="separate"/>
            </w:r>
            <w:r w:rsidR="00187C2A">
              <w:rPr>
                <w:noProof/>
                <w:webHidden/>
              </w:rPr>
              <w:t>6</w:t>
            </w:r>
            <w:r w:rsidR="00187C2A">
              <w:rPr>
                <w:noProof/>
                <w:webHidden/>
              </w:rPr>
              <w:fldChar w:fldCharType="end"/>
            </w:r>
          </w:hyperlink>
        </w:p>
        <w:p w14:paraId="7DF30786" w14:textId="086BEB8D" w:rsidR="00187C2A" w:rsidRDefault="00000000">
          <w:pPr>
            <w:pStyle w:val="TOC1"/>
            <w:rPr>
              <w:rFonts w:asciiTheme="minorHAnsi" w:eastAsiaTheme="minorEastAsia" w:hAnsiTheme="minorHAnsi" w:cstheme="minorBidi"/>
              <w:b w:val="0"/>
              <w:noProof/>
              <w:kern w:val="2"/>
              <w14:ligatures w14:val="standardContextual"/>
            </w:rPr>
          </w:pPr>
          <w:hyperlink w:anchor="_Toc176785077" w:history="1">
            <w:r w:rsidR="00187C2A" w:rsidRPr="00F379AD">
              <w:rPr>
                <w:rStyle w:val="Hyperlink"/>
                <w:noProof/>
              </w:rPr>
              <w:t>3</w:t>
            </w:r>
            <w:r w:rsidR="00187C2A">
              <w:rPr>
                <w:rFonts w:asciiTheme="minorHAnsi" w:eastAsiaTheme="minorEastAsia" w:hAnsiTheme="minorHAnsi" w:cstheme="minorBidi"/>
                <w:b w:val="0"/>
                <w:noProof/>
                <w:kern w:val="2"/>
                <w14:ligatures w14:val="standardContextual"/>
              </w:rPr>
              <w:tab/>
            </w:r>
            <w:r w:rsidR="00187C2A" w:rsidRPr="00F379AD">
              <w:rPr>
                <w:rStyle w:val="Hyperlink"/>
                <w:noProof/>
              </w:rPr>
              <w:t>Instructions to Tenderers</w:t>
            </w:r>
            <w:r w:rsidR="00187C2A">
              <w:rPr>
                <w:noProof/>
                <w:webHidden/>
              </w:rPr>
              <w:tab/>
            </w:r>
            <w:r w:rsidR="00187C2A">
              <w:rPr>
                <w:noProof/>
                <w:webHidden/>
              </w:rPr>
              <w:fldChar w:fldCharType="begin"/>
            </w:r>
            <w:r w:rsidR="00187C2A">
              <w:rPr>
                <w:noProof/>
                <w:webHidden/>
              </w:rPr>
              <w:instrText xml:space="preserve"> PAGEREF _Toc176785077 \h </w:instrText>
            </w:r>
            <w:r w:rsidR="00187C2A">
              <w:rPr>
                <w:noProof/>
                <w:webHidden/>
              </w:rPr>
            </w:r>
            <w:r w:rsidR="00187C2A">
              <w:rPr>
                <w:noProof/>
                <w:webHidden/>
              </w:rPr>
              <w:fldChar w:fldCharType="separate"/>
            </w:r>
            <w:r w:rsidR="00187C2A">
              <w:rPr>
                <w:noProof/>
                <w:webHidden/>
              </w:rPr>
              <w:t>6</w:t>
            </w:r>
            <w:r w:rsidR="00187C2A">
              <w:rPr>
                <w:noProof/>
                <w:webHidden/>
              </w:rPr>
              <w:fldChar w:fldCharType="end"/>
            </w:r>
          </w:hyperlink>
        </w:p>
        <w:p w14:paraId="6F749A56" w14:textId="514D39F6" w:rsidR="00187C2A" w:rsidRDefault="00000000">
          <w:pPr>
            <w:pStyle w:val="TOC2"/>
            <w:rPr>
              <w:rFonts w:asciiTheme="minorHAnsi" w:eastAsiaTheme="minorEastAsia" w:hAnsiTheme="minorHAnsi" w:cstheme="minorBidi"/>
              <w:b w:val="0"/>
              <w:noProof/>
              <w:kern w:val="2"/>
              <w:sz w:val="24"/>
              <w14:ligatures w14:val="standardContextual"/>
            </w:rPr>
          </w:pPr>
          <w:hyperlink w:anchor="_Toc176785078" w:history="1">
            <w:r w:rsidR="00187C2A" w:rsidRPr="00F379AD">
              <w:rPr>
                <w:rStyle w:val="Hyperlink"/>
                <w:noProof/>
              </w:rPr>
              <w:t>3.1</w:t>
            </w:r>
            <w:r w:rsidR="00187C2A">
              <w:rPr>
                <w:rFonts w:asciiTheme="minorHAnsi" w:eastAsiaTheme="minorEastAsia" w:hAnsiTheme="minorHAnsi" w:cstheme="minorBidi"/>
                <w:b w:val="0"/>
                <w:noProof/>
                <w:kern w:val="2"/>
                <w:sz w:val="24"/>
                <w14:ligatures w14:val="standardContextual"/>
              </w:rPr>
              <w:tab/>
            </w:r>
            <w:r w:rsidR="00187C2A" w:rsidRPr="00F379AD">
              <w:rPr>
                <w:rStyle w:val="Hyperlink"/>
                <w:noProof/>
              </w:rPr>
              <w:t>Location of Works</w:t>
            </w:r>
            <w:r w:rsidR="00187C2A">
              <w:rPr>
                <w:noProof/>
                <w:webHidden/>
              </w:rPr>
              <w:tab/>
            </w:r>
            <w:r w:rsidR="00187C2A">
              <w:rPr>
                <w:noProof/>
                <w:webHidden/>
              </w:rPr>
              <w:fldChar w:fldCharType="begin"/>
            </w:r>
            <w:r w:rsidR="00187C2A">
              <w:rPr>
                <w:noProof/>
                <w:webHidden/>
              </w:rPr>
              <w:instrText xml:space="preserve"> PAGEREF _Toc176785078 \h </w:instrText>
            </w:r>
            <w:r w:rsidR="00187C2A">
              <w:rPr>
                <w:noProof/>
                <w:webHidden/>
              </w:rPr>
            </w:r>
            <w:r w:rsidR="00187C2A">
              <w:rPr>
                <w:noProof/>
                <w:webHidden/>
              </w:rPr>
              <w:fldChar w:fldCharType="separate"/>
            </w:r>
            <w:r w:rsidR="00187C2A">
              <w:rPr>
                <w:noProof/>
                <w:webHidden/>
              </w:rPr>
              <w:t>6</w:t>
            </w:r>
            <w:r w:rsidR="00187C2A">
              <w:rPr>
                <w:noProof/>
                <w:webHidden/>
              </w:rPr>
              <w:fldChar w:fldCharType="end"/>
            </w:r>
          </w:hyperlink>
        </w:p>
        <w:p w14:paraId="6751BC6B" w14:textId="0705F731" w:rsidR="00187C2A" w:rsidRDefault="00000000">
          <w:pPr>
            <w:pStyle w:val="TOC2"/>
            <w:rPr>
              <w:rFonts w:asciiTheme="minorHAnsi" w:eastAsiaTheme="minorEastAsia" w:hAnsiTheme="minorHAnsi" w:cstheme="minorBidi"/>
              <w:b w:val="0"/>
              <w:noProof/>
              <w:kern w:val="2"/>
              <w:sz w:val="24"/>
              <w14:ligatures w14:val="standardContextual"/>
            </w:rPr>
          </w:pPr>
          <w:hyperlink w:anchor="_Toc176785079" w:history="1">
            <w:r w:rsidR="00187C2A" w:rsidRPr="00F379AD">
              <w:rPr>
                <w:rStyle w:val="Hyperlink"/>
                <w:noProof/>
              </w:rPr>
              <w:t>3.2</w:t>
            </w:r>
            <w:r w:rsidR="00187C2A">
              <w:rPr>
                <w:rFonts w:asciiTheme="minorHAnsi" w:eastAsiaTheme="minorEastAsia" w:hAnsiTheme="minorHAnsi" w:cstheme="minorBidi"/>
                <w:b w:val="0"/>
                <w:noProof/>
                <w:kern w:val="2"/>
                <w:sz w:val="24"/>
                <w14:ligatures w14:val="standardContextual"/>
              </w:rPr>
              <w:tab/>
            </w:r>
            <w:r w:rsidR="00187C2A" w:rsidRPr="00F379AD">
              <w:rPr>
                <w:rStyle w:val="Hyperlink"/>
                <w:noProof/>
              </w:rPr>
              <w:t>Procurement Timetable</w:t>
            </w:r>
            <w:r w:rsidR="00187C2A">
              <w:rPr>
                <w:noProof/>
                <w:webHidden/>
              </w:rPr>
              <w:tab/>
            </w:r>
            <w:r w:rsidR="00187C2A">
              <w:rPr>
                <w:noProof/>
                <w:webHidden/>
              </w:rPr>
              <w:fldChar w:fldCharType="begin"/>
            </w:r>
            <w:r w:rsidR="00187C2A">
              <w:rPr>
                <w:noProof/>
                <w:webHidden/>
              </w:rPr>
              <w:instrText xml:space="preserve"> PAGEREF _Toc176785079 \h </w:instrText>
            </w:r>
            <w:r w:rsidR="00187C2A">
              <w:rPr>
                <w:noProof/>
                <w:webHidden/>
              </w:rPr>
            </w:r>
            <w:r w:rsidR="00187C2A">
              <w:rPr>
                <w:noProof/>
                <w:webHidden/>
              </w:rPr>
              <w:fldChar w:fldCharType="separate"/>
            </w:r>
            <w:r w:rsidR="00187C2A">
              <w:rPr>
                <w:noProof/>
                <w:webHidden/>
              </w:rPr>
              <w:t>6</w:t>
            </w:r>
            <w:r w:rsidR="00187C2A">
              <w:rPr>
                <w:noProof/>
                <w:webHidden/>
              </w:rPr>
              <w:fldChar w:fldCharType="end"/>
            </w:r>
          </w:hyperlink>
        </w:p>
        <w:p w14:paraId="45B6335B" w14:textId="386CD303" w:rsidR="00187C2A" w:rsidRDefault="00000000">
          <w:pPr>
            <w:pStyle w:val="TOC2"/>
            <w:rPr>
              <w:rFonts w:asciiTheme="minorHAnsi" w:eastAsiaTheme="minorEastAsia" w:hAnsiTheme="minorHAnsi" w:cstheme="minorBidi"/>
              <w:b w:val="0"/>
              <w:noProof/>
              <w:kern w:val="2"/>
              <w:sz w:val="24"/>
              <w14:ligatures w14:val="standardContextual"/>
            </w:rPr>
          </w:pPr>
          <w:hyperlink w:anchor="_Toc176785080" w:history="1">
            <w:r w:rsidR="00187C2A" w:rsidRPr="00F379AD">
              <w:rPr>
                <w:rStyle w:val="Hyperlink"/>
                <w:noProof/>
              </w:rPr>
              <w:t>3.3</w:t>
            </w:r>
            <w:r w:rsidR="00187C2A">
              <w:rPr>
                <w:rFonts w:asciiTheme="minorHAnsi" w:eastAsiaTheme="minorEastAsia" w:hAnsiTheme="minorHAnsi" w:cstheme="minorBidi"/>
                <w:b w:val="0"/>
                <w:noProof/>
                <w:kern w:val="2"/>
                <w:sz w:val="24"/>
                <w14:ligatures w14:val="standardContextual"/>
              </w:rPr>
              <w:tab/>
            </w:r>
            <w:r w:rsidR="00187C2A" w:rsidRPr="00F379AD">
              <w:rPr>
                <w:rStyle w:val="Hyperlink"/>
                <w:noProof/>
              </w:rPr>
              <w:t>Tender Submission Requirements</w:t>
            </w:r>
            <w:r w:rsidR="00187C2A">
              <w:rPr>
                <w:noProof/>
                <w:webHidden/>
              </w:rPr>
              <w:tab/>
            </w:r>
            <w:r w:rsidR="00187C2A">
              <w:rPr>
                <w:noProof/>
                <w:webHidden/>
              </w:rPr>
              <w:fldChar w:fldCharType="begin"/>
            </w:r>
            <w:r w:rsidR="00187C2A">
              <w:rPr>
                <w:noProof/>
                <w:webHidden/>
              </w:rPr>
              <w:instrText xml:space="preserve"> PAGEREF _Toc176785080 \h </w:instrText>
            </w:r>
            <w:r w:rsidR="00187C2A">
              <w:rPr>
                <w:noProof/>
                <w:webHidden/>
              </w:rPr>
            </w:r>
            <w:r w:rsidR="00187C2A">
              <w:rPr>
                <w:noProof/>
                <w:webHidden/>
              </w:rPr>
              <w:fldChar w:fldCharType="separate"/>
            </w:r>
            <w:r w:rsidR="00187C2A">
              <w:rPr>
                <w:noProof/>
                <w:webHidden/>
              </w:rPr>
              <w:t>7</w:t>
            </w:r>
            <w:r w:rsidR="00187C2A">
              <w:rPr>
                <w:noProof/>
                <w:webHidden/>
              </w:rPr>
              <w:fldChar w:fldCharType="end"/>
            </w:r>
          </w:hyperlink>
        </w:p>
        <w:p w14:paraId="79DD05C5" w14:textId="6F578EA2" w:rsidR="00187C2A" w:rsidRDefault="00000000">
          <w:pPr>
            <w:pStyle w:val="TOC2"/>
            <w:rPr>
              <w:rFonts w:asciiTheme="minorHAnsi" w:eastAsiaTheme="minorEastAsia" w:hAnsiTheme="minorHAnsi" w:cstheme="minorBidi"/>
              <w:b w:val="0"/>
              <w:noProof/>
              <w:kern w:val="2"/>
              <w:sz w:val="24"/>
              <w14:ligatures w14:val="standardContextual"/>
            </w:rPr>
          </w:pPr>
          <w:hyperlink w:anchor="_Toc176785081" w:history="1">
            <w:r w:rsidR="00187C2A" w:rsidRPr="00F379AD">
              <w:rPr>
                <w:rStyle w:val="Hyperlink"/>
                <w:noProof/>
              </w:rPr>
              <w:t>3.4</w:t>
            </w:r>
            <w:r w:rsidR="00187C2A">
              <w:rPr>
                <w:rFonts w:asciiTheme="minorHAnsi" w:eastAsiaTheme="minorEastAsia" w:hAnsiTheme="minorHAnsi" w:cstheme="minorBidi"/>
                <w:b w:val="0"/>
                <w:noProof/>
                <w:kern w:val="2"/>
                <w:sz w:val="24"/>
                <w14:ligatures w14:val="standardContextual"/>
              </w:rPr>
              <w:tab/>
            </w:r>
            <w:r w:rsidR="00187C2A" w:rsidRPr="00F379AD">
              <w:rPr>
                <w:rStyle w:val="Hyperlink"/>
                <w:noProof/>
              </w:rPr>
              <w:t>Tender Submission and Clarifications</w:t>
            </w:r>
            <w:r w:rsidR="00187C2A">
              <w:rPr>
                <w:noProof/>
                <w:webHidden/>
              </w:rPr>
              <w:tab/>
            </w:r>
            <w:r w:rsidR="00187C2A">
              <w:rPr>
                <w:noProof/>
                <w:webHidden/>
              </w:rPr>
              <w:fldChar w:fldCharType="begin"/>
            </w:r>
            <w:r w:rsidR="00187C2A">
              <w:rPr>
                <w:noProof/>
                <w:webHidden/>
              </w:rPr>
              <w:instrText xml:space="preserve"> PAGEREF _Toc176785081 \h </w:instrText>
            </w:r>
            <w:r w:rsidR="00187C2A">
              <w:rPr>
                <w:noProof/>
                <w:webHidden/>
              </w:rPr>
            </w:r>
            <w:r w:rsidR="00187C2A">
              <w:rPr>
                <w:noProof/>
                <w:webHidden/>
              </w:rPr>
              <w:fldChar w:fldCharType="separate"/>
            </w:r>
            <w:r w:rsidR="00187C2A">
              <w:rPr>
                <w:noProof/>
                <w:webHidden/>
              </w:rPr>
              <w:t>7</w:t>
            </w:r>
            <w:r w:rsidR="00187C2A">
              <w:rPr>
                <w:noProof/>
                <w:webHidden/>
              </w:rPr>
              <w:fldChar w:fldCharType="end"/>
            </w:r>
          </w:hyperlink>
        </w:p>
        <w:p w14:paraId="2F333CFF" w14:textId="3473D51B" w:rsidR="00187C2A" w:rsidRDefault="00000000">
          <w:pPr>
            <w:pStyle w:val="TOC2"/>
            <w:rPr>
              <w:rFonts w:asciiTheme="minorHAnsi" w:eastAsiaTheme="minorEastAsia" w:hAnsiTheme="minorHAnsi" w:cstheme="minorBidi"/>
              <w:b w:val="0"/>
              <w:noProof/>
              <w:kern w:val="2"/>
              <w:sz w:val="24"/>
              <w14:ligatures w14:val="standardContextual"/>
            </w:rPr>
          </w:pPr>
          <w:hyperlink w:anchor="_Toc176785082" w:history="1">
            <w:r w:rsidR="00187C2A" w:rsidRPr="00F379AD">
              <w:rPr>
                <w:rStyle w:val="Hyperlink"/>
                <w:noProof/>
              </w:rPr>
              <w:t>3.5</w:t>
            </w:r>
            <w:r w:rsidR="00187C2A">
              <w:rPr>
                <w:rFonts w:asciiTheme="minorHAnsi" w:eastAsiaTheme="minorEastAsia" w:hAnsiTheme="minorHAnsi" w:cstheme="minorBidi"/>
                <w:b w:val="0"/>
                <w:noProof/>
                <w:kern w:val="2"/>
                <w:sz w:val="24"/>
                <w14:ligatures w14:val="standardContextual"/>
              </w:rPr>
              <w:tab/>
            </w:r>
            <w:r w:rsidR="00187C2A" w:rsidRPr="00F379AD">
              <w:rPr>
                <w:rStyle w:val="Hyperlink"/>
                <w:noProof/>
              </w:rPr>
              <w:t>Tender Evaluation</w:t>
            </w:r>
            <w:r w:rsidR="00187C2A">
              <w:rPr>
                <w:noProof/>
                <w:webHidden/>
              </w:rPr>
              <w:tab/>
            </w:r>
            <w:r w:rsidR="00187C2A">
              <w:rPr>
                <w:noProof/>
                <w:webHidden/>
              </w:rPr>
              <w:fldChar w:fldCharType="begin"/>
            </w:r>
            <w:r w:rsidR="00187C2A">
              <w:rPr>
                <w:noProof/>
                <w:webHidden/>
              </w:rPr>
              <w:instrText xml:space="preserve"> PAGEREF _Toc176785082 \h </w:instrText>
            </w:r>
            <w:r w:rsidR="00187C2A">
              <w:rPr>
                <w:noProof/>
                <w:webHidden/>
              </w:rPr>
            </w:r>
            <w:r w:rsidR="00187C2A">
              <w:rPr>
                <w:noProof/>
                <w:webHidden/>
              </w:rPr>
              <w:fldChar w:fldCharType="separate"/>
            </w:r>
            <w:r w:rsidR="00187C2A">
              <w:rPr>
                <w:noProof/>
                <w:webHidden/>
              </w:rPr>
              <w:t>8</w:t>
            </w:r>
            <w:r w:rsidR="00187C2A">
              <w:rPr>
                <w:noProof/>
                <w:webHidden/>
              </w:rPr>
              <w:fldChar w:fldCharType="end"/>
            </w:r>
          </w:hyperlink>
        </w:p>
        <w:p w14:paraId="5BB7C1CD" w14:textId="618FA5D5" w:rsidR="00187C2A" w:rsidRDefault="00000000">
          <w:pPr>
            <w:pStyle w:val="TOC2"/>
            <w:rPr>
              <w:rFonts w:asciiTheme="minorHAnsi" w:eastAsiaTheme="minorEastAsia" w:hAnsiTheme="minorHAnsi" w:cstheme="minorBidi"/>
              <w:b w:val="0"/>
              <w:noProof/>
              <w:kern w:val="2"/>
              <w:sz w:val="24"/>
              <w14:ligatures w14:val="standardContextual"/>
            </w:rPr>
          </w:pPr>
          <w:hyperlink w:anchor="_Toc176785083" w:history="1">
            <w:r w:rsidR="00187C2A" w:rsidRPr="00F379AD">
              <w:rPr>
                <w:rStyle w:val="Hyperlink"/>
                <w:noProof/>
              </w:rPr>
              <w:t>3.6</w:t>
            </w:r>
            <w:r w:rsidR="00187C2A">
              <w:rPr>
                <w:rFonts w:asciiTheme="minorHAnsi" w:eastAsiaTheme="minorEastAsia" w:hAnsiTheme="minorHAnsi" w:cstheme="minorBidi"/>
                <w:b w:val="0"/>
                <w:noProof/>
                <w:kern w:val="2"/>
                <w:sz w:val="24"/>
                <w14:ligatures w14:val="standardContextual"/>
              </w:rPr>
              <w:tab/>
            </w:r>
            <w:r w:rsidR="00187C2A" w:rsidRPr="00F379AD">
              <w:rPr>
                <w:rStyle w:val="Hyperlink"/>
                <w:noProof/>
              </w:rPr>
              <w:t>Confidentiality</w:t>
            </w:r>
            <w:r w:rsidR="00187C2A">
              <w:rPr>
                <w:noProof/>
                <w:webHidden/>
              </w:rPr>
              <w:tab/>
            </w:r>
            <w:r w:rsidR="00187C2A">
              <w:rPr>
                <w:noProof/>
                <w:webHidden/>
              </w:rPr>
              <w:fldChar w:fldCharType="begin"/>
            </w:r>
            <w:r w:rsidR="00187C2A">
              <w:rPr>
                <w:noProof/>
                <w:webHidden/>
              </w:rPr>
              <w:instrText xml:space="preserve"> PAGEREF _Toc176785083 \h </w:instrText>
            </w:r>
            <w:r w:rsidR="00187C2A">
              <w:rPr>
                <w:noProof/>
                <w:webHidden/>
              </w:rPr>
            </w:r>
            <w:r w:rsidR="00187C2A">
              <w:rPr>
                <w:noProof/>
                <w:webHidden/>
              </w:rPr>
              <w:fldChar w:fldCharType="separate"/>
            </w:r>
            <w:r w:rsidR="00187C2A">
              <w:rPr>
                <w:noProof/>
                <w:webHidden/>
              </w:rPr>
              <w:t>8</w:t>
            </w:r>
            <w:r w:rsidR="00187C2A">
              <w:rPr>
                <w:noProof/>
                <w:webHidden/>
              </w:rPr>
              <w:fldChar w:fldCharType="end"/>
            </w:r>
          </w:hyperlink>
        </w:p>
        <w:p w14:paraId="3392B409" w14:textId="2D43FEEE" w:rsidR="00187C2A" w:rsidRDefault="00000000">
          <w:pPr>
            <w:pStyle w:val="TOC2"/>
            <w:rPr>
              <w:rFonts w:asciiTheme="minorHAnsi" w:eastAsiaTheme="minorEastAsia" w:hAnsiTheme="minorHAnsi" w:cstheme="minorBidi"/>
              <w:b w:val="0"/>
              <w:noProof/>
              <w:kern w:val="2"/>
              <w:sz w:val="24"/>
              <w14:ligatures w14:val="standardContextual"/>
            </w:rPr>
          </w:pPr>
          <w:hyperlink w:anchor="_Toc176785084" w:history="1">
            <w:r w:rsidR="00187C2A" w:rsidRPr="00F379AD">
              <w:rPr>
                <w:rStyle w:val="Hyperlink"/>
                <w:noProof/>
              </w:rPr>
              <w:t>3.7</w:t>
            </w:r>
            <w:r w:rsidR="00187C2A">
              <w:rPr>
                <w:rFonts w:asciiTheme="minorHAnsi" w:eastAsiaTheme="minorEastAsia" w:hAnsiTheme="minorHAnsi" w:cstheme="minorBidi"/>
                <w:b w:val="0"/>
                <w:noProof/>
                <w:kern w:val="2"/>
                <w:sz w:val="24"/>
                <w14:ligatures w14:val="standardContextual"/>
              </w:rPr>
              <w:tab/>
            </w:r>
            <w:r w:rsidR="00187C2A" w:rsidRPr="00F379AD">
              <w:rPr>
                <w:rStyle w:val="Hyperlink"/>
                <w:noProof/>
              </w:rPr>
              <w:t>Conditions of Tender</w:t>
            </w:r>
            <w:r w:rsidR="00187C2A">
              <w:rPr>
                <w:noProof/>
                <w:webHidden/>
              </w:rPr>
              <w:tab/>
            </w:r>
            <w:r w:rsidR="00187C2A">
              <w:rPr>
                <w:noProof/>
                <w:webHidden/>
              </w:rPr>
              <w:fldChar w:fldCharType="begin"/>
            </w:r>
            <w:r w:rsidR="00187C2A">
              <w:rPr>
                <w:noProof/>
                <w:webHidden/>
              </w:rPr>
              <w:instrText xml:space="preserve"> PAGEREF _Toc176785084 \h </w:instrText>
            </w:r>
            <w:r w:rsidR="00187C2A">
              <w:rPr>
                <w:noProof/>
                <w:webHidden/>
              </w:rPr>
            </w:r>
            <w:r w:rsidR="00187C2A">
              <w:rPr>
                <w:noProof/>
                <w:webHidden/>
              </w:rPr>
              <w:fldChar w:fldCharType="separate"/>
            </w:r>
            <w:r w:rsidR="00187C2A">
              <w:rPr>
                <w:noProof/>
                <w:webHidden/>
              </w:rPr>
              <w:t>10</w:t>
            </w:r>
            <w:r w:rsidR="00187C2A">
              <w:rPr>
                <w:noProof/>
                <w:webHidden/>
              </w:rPr>
              <w:fldChar w:fldCharType="end"/>
            </w:r>
          </w:hyperlink>
        </w:p>
        <w:p w14:paraId="1E117997" w14:textId="2776B7AD" w:rsidR="00187C2A" w:rsidRDefault="00000000">
          <w:pPr>
            <w:pStyle w:val="TOC1"/>
            <w:rPr>
              <w:rFonts w:asciiTheme="minorHAnsi" w:eastAsiaTheme="minorEastAsia" w:hAnsiTheme="minorHAnsi" w:cstheme="minorBidi"/>
              <w:b w:val="0"/>
              <w:noProof/>
              <w:kern w:val="2"/>
              <w14:ligatures w14:val="standardContextual"/>
            </w:rPr>
          </w:pPr>
          <w:hyperlink w:anchor="_Toc176785085" w:history="1">
            <w:r w:rsidR="00187C2A" w:rsidRPr="00F379AD">
              <w:rPr>
                <w:rStyle w:val="Hyperlink"/>
                <w:noProof/>
              </w:rPr>
              <w:t>4</w:t>
            </w:r>
            <w:r w:rsidR="00187C2A">
              <w:rPr>
                <w:rFonts w:asciiTheme="minorHAnsi" w:eastAsiaTheme="minorEastAsia" w:hAnsiTheme="minorHAnsi" w:cstheme="minorBidi"/>
                <w:b w:val="0"/>
                <w:noProof/>
                <w:kern w:val="2"/>
                <w14:ligatures w14:val="standardContextual"/>
              </w:rPr>
              <w:tab/>
            </w:r>
            <w:r w:rsidR="00187C2A" w:rsidRPr="00F379AD">
              <w:rPr>
                <w:rStyle w:val="Hyperlink"/>
                <w:noProof/>
              </w:rPr>
              <w:t>APPENDICES</w:t>
            </w:r>
            <w:r w:rsidR="00187C2A">
              <w:rPr>
                <w:noProof/>
                <w:webHidden/>
              </w:rPr>
              <w:tab/>
            </w:r>
            <w:r w:rsidR="00187C2A">
              <w:rPr>
                <w:noProof/>
                <w:webHidden/>
              </w:rPr>
              <w:fldChar w:fldCharType="begin"/>
            </w:r>
            <w:r w:rsidR="00187C2A">
              <w:rPr>
                <w:noProof/>
                <w:webHidden/>
              </w:rPr>
              <w:instrText xml:space="preserve"> PAGEREF _Toc176785085 \h </w:instrText>
            </w:r>
            <w:r w:rsidR="00187C2A">
              <w:rPr>
                <w:noProof/>
                <w:webHidden/>
              </w:rPr>
            </w:r>
            <w:r w:rsidR="00187C2A">
              <w:rPr>
                <w:noProof/>
                <w:webHidden/>
              </w:rPr>
              <w:fldChar w:fldCharType="separate"/>
            </w:r>
            <w:r w:rsidR="00187C2A">
              <w:rPr>
                <w:noProof/>
                <w:webHidden/>
              </w:rPr>
              <w:t>10</w:t>
            </w:r>
            <w:r w:rsidR="00187C2A">
              <w:rPr>
                <w:noProof/>
                <w:webHidden/>
              </w:rPr>
              <w:fldChar w:fldCharType="end"/>
            </w:r>
          </w:hyperlink>
        </w:p>
        <w:p w14:paraId="643D53C6" w14:textId="1F7251CD" w:rsidR="00842A0B" w:rsidRPr="0004029A" w:rsidRDefault="00842A0B">
          <w:pPr>
            <w:rPr>
              <w:rFonts w:cstheme="minorHAnsi"/>
            </w:rPr>
          </w:pPr>
          <w:r w:rsidRPr="00FF3DC5">
            <w:rPr>
              <w:rFonts w:ascii="Arial" w:hAnsi="Arial" w:cs="Arial"/>
              <w:b/>
              <w:bCs/>
              <w:noProof/>
            </w:rPr>
            <w:fldChar w:fldCharType="end"/>
          </w:r>
        </w:p>
      </w:sdtContent>
    </w:sdt>
    <w:p w14:paraId="1FC3C6D9" w14:textId="77777777" w:rsidR="0086379E" w:rsidRPr="0004029A" w:rsidRDefault="0086379E">
      <w:pPr>
        <w:rPr>
          <w:rFonts w:cstheme="minorHAnsi"/>
          <w:b/>
        </w:rPr>
      </w:pPr>
    </w:p>
    <w:p w14:paraId="34B0263C" w14:textId="77777777" w:rsidR="00842A0B" w:rsidRPr="0004029A" w:rsidRDefault="00842A0B">
      <w:pPr>
        <w:rPr>
          <w:rFonts w:eastAsia="Times New Roman" w:cstheme="minorHAnsi"/>
          <w:b/>
          <w:bCs/>
          <w:kern w:val="28"/>
          <w:sz w:val="28"/>
          <w:szCs w:val="32"/>
          <w:lang w:eastAsia="en-GB"/>
        </w:rPr>
      </w:pPr>
      <w:r w:rsidRPr="0004029A">
        <w:rPr>
          <w:rFonts w:cstheme="minorHAnsi"/>
        </w:rPr>
        <w:br w:type="page"/>
      </w:r>
    </w:p>
    <w:p w14:paraId="64B79680" w14:textId="77777777" w:rsidR="00312FE6" w:rsidRDefault="00312FE6" w:rsidP="00B94E98">
      <w:pPr>
        <w:pStyle w:val="Heading1"/>
      </w:pPr>
      <w:bookmarkStart w:id="5" w:name="_Toc176785070"/>
      <w:r w:rsidRPr="00834004">
        <w:lastRenderedPageBreak/>
        <w:t>Introduction</w:t>
      </w:r>
      <w:bookmarkEnd w:id="5"/>
    </w:p>
    <w:p w14:paraId="340C62CA" w14:textId="77777777" w:rsidR="006E2BA9" w:rsidRPr="006E2BA9" w:rsidRDefault="006E2BA9" w:rsidP="001B6523">
      <w:pPr>
        <w:spacing w:after="120" w:line="276" w:lineRule="auto"/>
        <w:rPr>
          <w:rFonts w:ascii="Arial" w:hAnsi="Arial" w:cs="Arial"/>
        </w:rPr>
      </w:pPr>
      <w:r w:rsidRPr="006E2BA9">
        <w:rPr>
          <w:rFonts w:ascii="Arial" w:hAnsi="Arial" w:cs="Arial"/>
        </w:rPr>
        <w:t xml:space="preserve">Pirbright is a National Capability due to the combination of unique facilities and highly skilled staff. ISO 11 is a unique SAPO CL4 large animal facility in the UK, is the only facility in the UK able to study foot-and-mouth disease virus and other SAPO4 agents in vivo, and now has dedicated capacity to study highly pathogenic avian influenza virus. This underpins a strategic aim to predict, detect, understand and prevent high-consequence livestock viral diseases exotic to the UK. </w:t>
      </w:r>
    </w:p>
    <w:p w14:paraId="00A04F0E" w14:textId="77777777" w:rsidR="006E2BA9" w:rsidRPr="006E2BA9" w:rsidRDefault="006E2BA9" w:rsidP="001B6523">
      <w:pPr>
        <w:spacing w:after="120" w:line="276" w:lineRule="auto"/>
        <w:rPr>
          <w:rFonts w:ascii="Arial" w:hAnsi="Arial" w:cs="Arial"/>
        </w:rPr>
      </w:pPr>
      <w:r w:rsidRPr="006E2BA9">
        <w:rPr>
          <w:rFonts w:ascii="Arial" w:hAnsi="Arial" w:cs="Arial"/>
        </w:rPr>
        <w:t xml:space="preserve">The current operational High Containment facilities at Pirbright comprise of Isolation Unit 11 (ISO 11), and Plowright Building (BBSRC National Virology Centre).  ISO 11 is a High Containment Large Animal Facility, operating at SAPO Containment Level 4 (CL4), subject to the Institute’s Licence from HSE under the Specified Animal Pathogens Order 2008 (SAPO). Under SAPO CL4, all waste must be inactivated by a “validated means” within the laboratory, (or animal unit). FMDV minimum standards state that “Solid waste (animal carcasses, feedstuffs, laboratory waste etc.) 59. The </w:t>
      </w:r>
      <w:proofErr w:type="gramStart"/>
      <w:r w:rsidRPr="006E2BA9">
        <w:rPr>
          <w:rFonts w:ascii="Arial" w:hAnsi="Arial" w:cs="Arial"/>
        </w:rPr>
        <w:t>principle</w:t>
      </w:r>
      <w:proofErr w:type="gramEnd"/>
      <w:r w:rsidRPr="006E2BA9">
        <w:rPr>
          <w:rFonts w:ascii="Arial" w:hAnsi="Arial" w:cs="Arial"/>
        </w:rPr>
        <w:t xml:space="preserve"> requirement is on-site inactivation of FMDV in waste using a validated method.”, referencing the methods of Incineration on site and Rendering of carcasses on site. (Appendix 1 shows further detail).</w:t>
      </w:r>
    </w:p>
    <w:p w14:paraId="6B4C055D" w14:textId="77777777" w:rsidR="006E2BA9" w:rsidRPr="006E2BA9" w:rsidRDefault="006E2BA9" w:rsidP="001B6523">
      <w:pPr>
        <w:spacing w:after="120" w:line="276" w:lineRule="auto"/>
        <w:rPr>
          <w:rFonts w:ascii="Arial" w:hAnsi="Arial" w:cs="Arial"/>
        </w:rPr>
      </w:pPr>
      <w:r w:rsidRPr="006E2BA9">
        <w:rPr>
          <w:rFonts w:ascii="Arial" w:hAnsi="Arial" w:cs="Arial"/>
        </w:rPr>
        <w:t xml:space="preserve">Pirbright is also internationally recognised as a leader in animal welfare in containment facilities and one important contributing factor is the use of straw for animal bedding and enrichment in appropriate species. Straw, and animal faeces cannot be disposed of via rendering. In addition, the size and quantity of large animal carcasses, including up to 250kg cattle has necessitated the use of on-site incineration as the primary means of waste inactivation. The ISO 11 incinerator is fundamental in ensuring SAPO compliance and </w:t>
      </w:r>
      <w:proofErr w:type="spellStart"/>
      <w:r w:rsidRPr="006E2BA9">
        <w:rPr>
          <w:rFonts w:ascii="Arial" w:hAnsi="Arial" w:cs="Arial"/>
        </w:rPr>
        <w:t>biorisk</w:t>
      </w:r>
      <w:proofErr w:type="spellEnd"/>
      <w:r w:rsidRPr="006E2BA9">
        <w:rPr>
          <w:rFonts w:ascii="Arial" w:hAnsi="Arial" w:cs="Arial"/>
        </w:rPr>
        <w:t xml:space="preserve"> containment and control.</w:t>
      </w:r>
    </w:p>
    <w:p w14:paraId="08B33B5B" w14:textId="77777777" w:rsidR="006E2BA9" w:rsidRDefault="006E2BA9" w:rsidP="001B6523">
      <w:pPr>
        <w:spacing w:after="120" w:line="276" w:lineRule="auto"/>
        <w:rPr>
          <w:rFonts w:ascii="Arial" w:hAnsi="Arial" w:cs="Arial"/>
        </w:rPr>
      </w:pPr>
      <w:r w:rsidRPr="006E2BA9">
        <w:rPr>
          <w:rFonts w:ascii="Arial" w:hAnsi="Arial" w:cs="Arial"/>
        </w:rPr>
        <w:t>The ISO 11 incinerator was installed in approximately 1994 during the construction of a previous facility ISO 8, which itself was decommissioned around 2007/8. The incinerator has in recent years experienced numerous issues related to the age and obsolescence of key components.  A recent ISO11 incinerator HAZOP has identified several obsolescence, reliability, and safety issues which require remediation as soon as reasonably possible to maintain safe and reliable operation of ISO 11.  This includes the burner fuel system, the Continuous Emissions Monitoring System (CEMS), the incinerator control system and deterioration of the refractory lining.</w:t>
      </w:r>
    </w:p>
    <w:p w14:paraId="636361C4" w14:textId="77777777" w:rsidR="00EC3F16" w:rsidRPr="006E2BA9" w:rsidRDefault="00EC3F16" w:rsidP="00EC3F16">
      <w:pPr>
        <w:spacing w:line="276" w:lineRule="auto"/>
        <w:rPr>
          <w:rFonts w:ascii="Arial" w:hAnsi="Arial" w:cs="Arial"/>
        </w:rPr>
      </w:pPr>
      <w:r w:rsidRPr="006E2BA9">
        <w:rPr>
          <w:rFonts w:ascii="Arial" w:hAnsi="Arial" w:cs="Arial"/>
        </w:rPr>
        <w:t>The key benefits of this project are to:</w:t>
      </w:r>
    </w:p>
    <w:p w14:paraId="76AA77FD" w14:textId="77777777" w:rsidR="00EC3F16" w:rsidRPr="00EC3F16" w:rsidRDefault="00EC3F16" w:rsidP="00EC3F16">
      <w:pPr>
        <w:pStyle w:val="ListParagraph"/>
        <w:numPr>
          <w:ilvl w:val="0"/>
          <w:numId w:val="31"/>
        </w:numPr>
        <w:spacing w:line="276" w:lineRule="auto"/>
        <w:rPr>
          <w:rFonts w:ascii="Arial" w:hAnsi="Arial" w:cs="Arial"/>
        </w:rPr>
      </w:pPr>
      <w:r w:rsidRPr="00EC3F16">
        <w:rPr>
          <w:rFonts w:ascii="Arial" w:hAnsi="Arial" w:cs="Arial"/>
        </w:rPr>
        <w:t>Reduction in Risk to As Low As Reasonably Practicable (ALARP) of regulatory breaches of SAPO, Animals (Scientific Procedures) Act 1986 (ASPA) and Environmental licenses through addressing HAZOP risk assessment findings and other regulatory identified issues.</w:t>
      </w:r>
    </w:p>
    <w:p w14:paraId="04CA124F" w14:textId="77777777" w:rsidR="00EC3F16" w:rsidRPr="00EC3F16" w:rsidRDefault="00EC3F16" w:rsidP="001B6523">
      <w:pPr>
        <w:pStyle w:val="ListParagraph"/>
        <w:numPr>
          <w:ilvl w:val="0"/>
          <w:numId w:val="31"/>
        </w:numPr>
        <w:spacing w:after="240" w:line="276" w:lineRule="auto"/>
        <w:rPr>
          <w:rFonts w:ascii="Arial" w:hAnsi="Arial" w:cs="Arial"/>
        </w:rPr>
      </w:pPr>
      <w:r w:rsidRPr="00EC3F16">
        <w:rPr>
          <w:rFonts w:ascii="Arial" w:hAnsi="Arial" w:cs="Arial"/>
        </w:rPr>
        <w:t>Extends lifespan of Incinerator for a minimum of 10 years.</w:t>
      </w:r>
    </w:p>
    <w:p w14:paraId="3F177646" w14:textId="752CCCC0" w:rsidR="006E2BA9" w:rsidRPr="001B6523" w:rsidRDefault="006E2BA9" w:rsidP="001B6523">
      <w:pPr>
        <w:spacing w:after="120" w:line="276" w:lineRule="auto"/>
        <w:rPr>
          <w:rFonts w:ascii="Arial" w:hAnsi="Arial" w:cs="Arial"/>
          <w:b/>
          <w:bCs/>
        </w:rPr>
      </w:pPr>
      <w:r w:rsidRPr="001B6523">
        <w:rPr>
          <w:rFonts w:ascii="Arial" w:hAnsi="Arial" w:cs="Arial"/>
          <w:b/>
          <w:bCs/>
        </w:rPr>
        <w:t xml:space="preserve">This Invitation to Tender is for the </w:t>
      </w:r>
      <w:bookmarkStart w:id="6" w:name="_Hlk175236191"/>
      <w:r w:rsidRPr="001B6523">
        <w:rPr>
          <w:rFonts w:ascii="Arial" w:hAnsi="Arial" w:cs="Arial"/>
          <w:b/>
          <w:bCs/>
        </w:rPr>
        <w:t xml:space="preserve">Design and Build of Work Package 5 - </w:t>
      </w:r>
      <w:bookmarkStart w:id="7" w:name="_Hlk175292663"/>
      <w:r w:rsidRPr="001B6523">
        <w:rPr>
          <w:rFonts w:ascii="Arial" w:hAnsi="Arial" w:cs="Arial"/>
          <w:b/>
          <w:bCs/>
        </w:rPr>
        <w:t xml:space="preserve">Incinerator </w:t>
      </w:r>
      <w:r w:rsidR="00EC3F16" w:rsidRPr="001B6523">
        <w:rPr>
          <w:rFonts w:ascii="Arial" w:hAnsi="Arial" w:cs="Arial"/>
          <w:b/>
          <w:bCs/>
        </w:rPr>
        <w:t>K</w:t>
      </w:r>
      <w:r w:rsidRPr="001B6523">
        <w:rPr>
          <w:rFonts w:ascii="Arial" w:hAnsi="Arial" w:cs="Arial"/>
          <w:b/>
          <w:bCs/>
        </w:rPr>
        <w:t xml:space="preserve">iln </w:t>
      </w:r>
      <w:r w:rsidR="00EC3F16" w:rsidRPr="001B6523">
        <w:rPr>
          <w:rFonts w:ascii="Arial" w:hAnsi="Arial" w:cs="Arial"/>
          <w:b/>
          <w:bCs/>
        </w:rPr>
        <w:t>R</w:t>
      </w:r>
      <w:r w:rsidRPr="001B6523">
        <w:rPr>
          <w:rFonts w:ascii="Arial" w:hAnsi="Arial" w:cs="Arial"/>
          <w:b/>
          <w:bCs/>
        </w:rPr>
        <w:t xml:space="preserve">efractory </w:t>
      </w:r>
      <w:r w:rsidR="00EC3F16" w:rsidRPr="001B6523">
        <w:rPr>
          <w:rFonts w:ascii="Arial" w:hAnsi="Arial" w:cs="Arial"/>
          <w:b/>
          <w:bCs/>
        </w:rPr>
        <w:t>L</w:t>
      </w:r>
      <w:r w:rsidRPr="001B6523">
        <w:rPr>
          <w:rFonts w:ascii="Arial" w:hAnsi="Arial" w:cs="Arial"/>
          <w:b/>
          <w:bCs/>
        </w:rPr>
        <w:t xml:space="preserve">ining </w:t>
      </w:r>
      <w:r w:rsidR="00CF4194" w:rsidRPr="001B6523">
        <w:rPr>
          <w:rFonts w:ascii="Arial" w:hAnsi="Arial" w:cs="Arial"/>
          <w:b/>
          <w:bCs/>
        </w:rPr>
        <w:t>replacement</w:t>
      </w:r>
      <w:r w:rsidRPr="001B6523">
        <w:rPr>
          <w:rFonts w:ascii="Arial" w:hAnsi="Arial" w:cs="Arial"/>
          <w:b/>
          <w:bCs/>
        </w:rPr>
        <w:t xml:space="preserve"> </w:t>
      </w:r>
      <w:r w:rsidR="00CF4194" w:rsidRPr="001B6523">
        <w:rPr>
          <w:rFonts w:ascii="Arial" w:hAnsi="Arial" w:cs="Arial"/>
          <w:b/>
          <w:bCs/>
        </w:rPr>
        <w:t>for</w:t>
      </w:r>
      <w:r w:rsidRPr="001B6523">
        <w:rPr>
          <w:rFonts w:ascii="Arial" w:hAnsi="Arial" w:cs="Arial"/>
          <w:b/>
          <w:bCs/>
        </w:rPr>
        <w:t xml:space="preserve"> the Primary and Secondary Combustion Chambers</w:t>
      </w:r>
      <w:bookmarkEnd w:id="6"/>
      <w:bookmarkEnd w:id="7"/>
      <w:r w:rsidRPr="001B6523">
        <w:rPr>
          <w:rFonts w:ascii="Arial" w:hAnsi="Arial" w:cs="Arial"/>
          <w:b/>
          <w:bCs/>
        </w:rPr>
        <w:t>.</w:t>
      </w:r>
    </w:p>
    <w:p w14:paraId="07DBD4A9" w14:textId="6C5F796E" w:rsidR="006E2BA9" w:rsidRPr="006E2BA9" w:rsidRDefault="00EC3F16" w:rsidP="001B6523">
      <w:pPr>
        <w:spacing w:after="120" w:line="276" w:lineRule="auto"/>
        <w:rPr>
          <w:rFonts w:ascii="Arial" w:hAnsi="Arial" w:cs="Arial"/>
        </w:rPr>
      </w:pPr>
      <w:r>
        <w:rPr>
          <w:rFonts w:ascii="Arial" w:hAnsi="Arial" w:cs="Arial"/>
        </w:rPr>
        <w:t>Both</w:t>
      </w:r>
      <w:r w:rsidR="006E2BA9" w:rsidRPr="006E2BA9">
        <w:rPr>
          <w:rFonts w:ascii="Arial" w:hAnsi="Arial" w:cs="Arial"/>
        </w:rPr>
        <w:t xml:space="preserve"> the primary and secondary incinerator chambers are coated in a high temperature “refractory” lining of 200mm thickness. This insulates the incinerator and prevents damage to the kiln mild steel shell. The excessive number of repeated heat cycles results in the premature breakdown of the refractory lining and an upgrade of the lining is required to ensure 10 years’ reliable operation. Appendix 6 shows some examples of the refractory lining breaking down within the primary chamber, around the loading area and in the secondary chamber causing a significant visible hot spot. These refractory defects were patched by specialist contractors, but the occurrence of defects is increasing, indicating that a full refractory replacement of both chambers is required for reliable operation into the future. If not addressed, these could eventually lead to structural failure of the incinerator.</w:t>
      </w:r>
    </w:p>
    <w:p w14:paraId="3EBBBCF8" w14:textId="0C6EF211" w:rsidR="005921CA" w:rsidRPr="00F852DD" w:rsidRDefault="005921CA" w:rsidP="00BB1BDB">
      <w:pPr>
        <w:spacing w:line="276" w:lineRule="auto"/>
        <w:rPr>
          <w:rFonts w:ascii="Arial" w:hAnsi="Arial" w:cs="Arial"/>
        </w:rPr>
      </w:pPr>
      <w:r>
        <w:rPr>
          <w:rFonts w:ascii="Arial" w:hAnsi="Arial" w:cs="Arial"/>
        </w:rPr>
        <w:lastRenderedPageBreak/>
        <w:t xml:space="preserve">The ISO 11 Facility has pre-existing maintenance shutdowns </w:t>
      </w:r>
      <w:r w:rsidR="001F3AD2">
        <w:rPr>
          <w:rFonts w:ascii="Arial" w:hAnsi="Arial" w:cs="Arial"/>
        </w:rPr>
        <w:t xml:space="preserve">which are fixed dates and cannot be changed.  </w:t>
      </w:r>
      <w:r w:rsidR="001F3AD2" w:rsidRPr="00F852DD">
        <w:rPr>
          <w:rFonts w:ascii="Arial" w:hAnsi="Arial" w:cs="Arial"/>
        </w:rPr>
        <w:t>There are two shutdowns which have been agreed for these works which are:</w:t>
      </w:r>
    </w:p>
    <w:p w14:paraId="18643888" w14:textId="1C167394" w:rsidR="001F3AD2" w:rsidRPr="00F852DD" w:rsidRDefault="00F852DD" w:rsidP="001F3AD2">
      <w:pPr>
        <w:pStyle w:val="ListParagraph"/>
        <w:numPr>
          <w:ilvl w:val="0"/>
          <w:numId w:val="27"/>
        </w:numPr>
        <w:spacing w:line="276" w:lineRule="auto"/>
        <w:rPr>
          <w:rFonts w:ascii="Arial" w:hAnsi="Arial" w:cs="Arial"/>
        </w:rPr>
      </w:pPr>
      <w:r w:rsidRPr="00F852DD">
        <w:rPr>
          <w:rFonts w:ascii="Arial" w:hAnsi="Arial" w:cs="Arial"/>
        </w:rPr>
        <w:t>23</w:t>
      </w:r>
      <w:r w:rsidRPr="00F852DD">
        <w:rPr>
          <w:rFonts w:ascii="Arial" w:hAnsi="Arial" w:cs="Arial"/>
          <w:vertAlign w:val="superscript"/>
        </w:rPr>
        <w:t>rd</w:t>
      </w:r>
      <w:r w:rsidRPr="00F852DD">
        <w:rPr>
          <w:rFonts w:ascii="Arial" w:hAnsi="Arial" w:cs="Arial"/>
        </w:rPr>
        <w:t xml:space="preserve"> December 2024 – 14</w:t>
      </w:r>
      <w:r w:rsidRPr="00F852DD">
        <w:rPr>
          <w:rFonts w:ascii="Arial" w:hAnsi="Arial" w:cs="Arial"/>
          <w:vertAlign w:val="superscript"/>
        </w:rPr>
        <w:t>th</w:t>
      </w:r>
      <w:r w:rsidRPr="00F852DD">
        <w:rPr>
          <w:rFonts w:ascii="Arial" w:hAnsi="Arial" w:cs="Arial"/>
        </w:rPr>
        <w:t xml:space="preserve"> February 2025</w:t>
      </w:r>
    </w:p>
    <w:p w14:paraId="0E117C2C" w14:textId="33975C9C" w:rsidR="001F3AD2" w:rsidRPr="00F852DD" w:rsidRDefault="00F852DD" w:rsidP="001F3AD2">
      <w:pPr>
        <w:pStyle w:val="ListParagraph"/>
        <w:numPr>
          <w:ilvl w:val="0"/>
          <w:numId w:val="27"/>
        </w:numPr>
        <w:spacing w:after="120" w:line="276" w:lineRule="auto"/>
        <w:ind w:left="714" w:hanging="357"/>
        <w:rPr>
          <w:rFonts w:ascii="Arial" w:hAnsi="Arial" w:cs="Arial"/>
        </w:rPr>
      </w:pPr>
      <w:r w:rsidRPr="00F852DD">
        <w:rPr>
          <w:rFonts w:ascii="Arial" w:hAnsi="Arial" w:cs="Arial"/>
        </w:rPr>
        <w:t>26</w:t>
      </w:r>
      <w:r w:rsidRPr="00F852DD">
        <w:rPr>
          <w:rFonts w:ascii="Arial" w:hAnsi="Arial" w:cs="Arial"/>
          <w:vertAlign w:val="superscript"/>
        </w:rPr>
        <w:t>th</w:t>
      </w:r>
      <w:r w:rsidRPr="00F852DD">
        <w:rPr>
          <w:rFonts w:ascii="Arial" w:hAnsi="Arial" w:cs="Arial"/>
        </w:rPr>
        <w:t xml:space="preserve"> August 2025 – 10</w:t>
      </w:r>
      <w:r w:rsidRPr="00F852DD">
        <w:rPr>
          <w:rFonts w:ascii="Arial" w:hAnsi="Arial" w:cs="Arial"/>
          <w:vertAlign w:val="superscript"/>
        </w:rPr>
        <w:t>th</w:t>
      </w:r>
      <w:r w:rsidRPr="00F852DD">
        <w:rPr>
          <w:rFonts w:ascii="Arial" w:hAnsi="Arial" w:cs="Arial"/>
        </w:rPr>
        <w:t xml:space="preserve"> October 2025</w:t>
      </w:r>
    </w:p>
    <w:p w14:paraId="3CE094D1" w14:textId="2A032359" w:rsidR="001F3AD2" w:rsidRDefault="001F3AD2" w:rsidP="001F3AD2">
      <w:pPr>
        <w:spacing w:line="276" w:lineRule="auto"/>
        <w:rPr>
          <w:rFonts w:ascii="Arial" w:hAnsi="Arial" w:cs="Arial"/>
        </w:rPr>
      </w:pPr>
      <w:r>
        <w:rPr>
          <w:rFonts w:ascii="Arial" w:hAnsi="Arial" w:cs="Arial"/>
        </w:rPr>
        <w:t xml:space="preserve">The works can be scheduled for a </w:t>
      </w:r>
      <w:r w:rsidRPr="00E36B0B">
        <w:rPr>
          <w:rFonts w:ascii="Arial" w:hAnsi="Arial" w:cs="Arial"/>
        </w:rPr>
        <w:t>single shutdown or split over the two shutdowns.</w:t>
      </w:r>
      <w:r>
        <w:rPr>
          <w:rFonts w:ascii="Arial" w:hAnsi="Arial" w:cs="Arial"/>
        </w:rPr>
        <w:t xml:space="preserve">  Since these dates are fixed, any preparatory works which can take place outside of these dates would be recommended to maximise the time for works during the shutdown.</w:t>
      </w:r>
    </w:p>
    <w:p w14:paraId="55F9668E" w14:textId="77777777" w:rsidR="00A85BC0" w:rsidRDefault="00A85BC0" w:rsidP="001F3AD2">
      <w:pPr>
        <w:spacing w:line="276" w:lineRule="auto"/>
        <w:rPr>
          <w:rFonts w:ascii="Arial" w:hAnsi="Arial" w:cs="Arial"/>
        </w:rPr>
      </w:pPr>
    </w:p>
    <w:p w14:paraId="4110083A" w14:textId="703CB91E" w:rsidR="008E2648" w:rsidRPr="008E2648" w:rsidRDefault="00EC3F16" w:rsidP="00EC3F16">
      <w:pPr>
        <w:pStyle w:val="Heading1"/>
      </w:pPr>
      <w:bookmarkStart w:id="8" w:name="_Toc153980483"/>
      <w:bookmarkStart w:id="9" w:name="_Toc176785071"/>
      <w:r>
        <w:t xml:space="preserve">Contract </w:t>
      </w:r>
      <w:r w:rsidR="008E2648">
        <w:t>Scope</w:t>
      </w:r>
      <w:bookmarkEnd w:id="8"/>
      <w:bookmarkEnd w:id="9"/>
    </w:p>
    <w:p w14:paraId="27CB058E" w14:textId="19904EE2" w:rsidR="00EC3F16" w:rsidRDefault="00EC3F16" w:rsidP="001B6523">
      <w:pPr>
        <w:spacing w:after="120" w:line="276" w:lineRule="auto"/>
        <w:rPr>
          <w:rFonts w:ascii="Arial" w:hAnsi="Arial" w:cs="Arial"/>
        </w:rPr>
      </w:pPr>
      <w:bookmarkStart w:id="10" w:name="_Hlk175289888"/>
      <w:r w:rsidRPr="0028165D">
        <w:rPr>
          <w:rFonts w:ascii="Arial" w:hAnsi="Arial" w:cs="Arial"/>
        </w:rPr>
        <w:t xml:space="preserve">The contract is for a single supplier to provide </w:t>
      </w:r>
      <w:r w:rsidRPr="00EC3F16">
        <w:rPr>
          <w:rFonts w:ascii="Arial" w:hAnsi="Arial" w:cs="Arial"/>
        </w:rPr>
        <w:t>Design and Build of Work Package 5 - Incinerator Kiln Refractory Lining Upgrade to the Primary and Secondary Combustion Chambers</w:t>
      </w:r>
      <w:r>
        <w:rPr>
          <w:rFonts w:ascii="Arial" w:hAnsi="Arial" w:cs="Arial"/>
        </w:rPr>
        <w:t xml:space="preserve">, as per the user requirement specification (URS) for </w:t>
      </w:r>
      <w:r w:rsidRPr="0028165D">
        <w:rPr>
          <w:rFonts w:ascii="Arial" w:hAnsi="Arial" w:cs="Arial"/>
        </w:rPr>
        <w:t>The Pirbright Institute</w:t>
      </w:r>
      <w:r>
        <w:rPr>
          <w:rFonts w:ascii="Arial" w:hAnsi="Arial" w:cs="Arial"/>
        </w:rPr>
        <w:t xml:space="preserve"> (Pirbright)</w:t>
      </w:r>
      <w:r w:rsidRPr="0028165D">
        <w:rPr>
          <w:rFonts w:ascii="Arial" w:hAnsi="Arial" w:cs="Arial"/>
        </w:rPr>
        <w:t xml:space="preserve">, Ash Road, Pirbright, Surrey, GU24 0NF. </w:t>
      </w:r>
    </w:p>
    <w:bookmarkEnd w:id="10"/>
    <w:p w14:paraId="0418002A" w14:textId="77777777" w:rsidR="00EC3F16" w:rsidRDefault="00EC3F16" w:rsidP="009A778A">
      <w:pPr>
        <w:rPr>
          <w:rFonts w:ascii="Arial" w:hAnsi="Arial" w:cs="Arial"/>
        </w:rPr>
      </w:pPr>
    </w:p>
    <w:p w14:paraId="672D4509" w14:textId="3FFA5281" w:rsidR="005E5BEA" w:rsidRDefault="009A778A" w:rsidP="001B6523">
      <w:pPr>
        <w:spacing w:after="120" w:line="276" w:lineRule="auto"/>
        <w:rPr>
          <w:rFonts w:ascii="Arial" w:hAnsi="Arial" w:cs="Arial"/>
        </w:rPr>
      </w:pPr>
      <w:r w:rsidRPr="005B7C37">
        <w:rPr>
          <w:rFonts w:ascii="Arial" w:hAnsi="Arial" w:cs="Arial"/>
        </w:rPr>
        <w:t xml:space="preserve">The scope of </w:t>
      </w:r>
      <w:r w:rsidR="005E5BEA">
        <w:rPr>
          <w:rFonts w:ascii="Arial" w:hAnsi="Arial" w:cs="Arial"/>
        </w:rPr>
        <w:t xml:space="preserve">this </w:t>
      </w:r>
      <w:r w:rsidR="00EC3F16">
        <w:rPr>
          <w:rFonts w:ascii="Arial" w:hAnsi="Arial" w:cs="Arial"/>
        </w:rPr>
        <w:t>contract</w:t>
      </w:r>
      <w:r w:rsidRPr="005B7C37">
        <w:rPr>
          <w:rFonts w:ascii="Arial" w:hAnsi="Arial" w:cs="Arial"/>
        </w:rPr>
        <w:t xml:space="preserve"> </w:t>
      </w:r>
      <w:bookmarkStart w:id="11" w:name="_Hlk175292744"/>
      <w:r w:rsidRPr="005B7C37">
        <w:rPr>
          <w:rFonts w:ascii="Arial" w:hAnsi="Arial" w:cs="Arial"/>
        </w:rPr>
        <w:t xml:space="preserve">is to </w:t>
      </w:r>
      <w:r w:rsidR="005E5BEA">
        <w:rPr>
          <w:rFonts w:ascii="Arial" w:hAnsi="Arial" w:cs="Arial"/>
        </w:rPr>
        <w:t>replace the Kiln Refractory Lining for the Primary and Secondary Incinerator Chambers to ensure that the ISO 11 incinerator remains</w:t>
      </w:r>
      <w:r w:rsidR="005E5BEA" w:rsidRPr="001B6523">
        <w:rPr>
          <w:rFonts w:ascii="Arial" w:hAnsi="Arial" w:cs="Arial"/>
        </w:rPr>
        <w:t xml:space="preserve"> </w:t>
      </w:r>
      <w:r w:rsidR="005E5BEA" w:rsidRPr="005E5BEA">
        <w:rPr>
          <w:rFonts w:ascii="Arial" w:hAnsi="Arial" w:cs="Arial"/>
        </w:rPr>
        <w:t>available to operate, safe, reliable and will serve the building for a minimum of 10 years</w:t>
      </w:r>
      <w:r w:rsidR="005E5BEA">
        <w:rPr>
          <w:rFonts w:ascii="Arial" w:hAnsi="Arial" w:cs="Arial"/>
        </w:rPr>
        <w:t>.</w:t>
      </w:r>
      <w:bookmarkEnd w:id="11"/>
    </w:p>
    <w:p w14:paraId="00A8476A" w14:textId="77777777" w:rsidR="005E5BEA" w:rsidRDefault="005E5BEA" w:rsidP="009A778A">
      <w:pPr>
        <w:rPr>
          <w:rFonts w:ascii="Arial" w:hAnsi="Arial" w:cs="Arial"/>
        </w:rPr>
      </w:pPr>
    </w:p>
    <w:p w14:paraId="6AF00438" w14:textId="51FDF723" w:rsidR="005E5BEA" w:rsidRDefault="005E5BEA" w:rsidP="009A778A">
      <w:pPr>
        <w:rPr>
          <w:rFonts w:ascii="Arial" w:hAnsi="Arial" w:cs="Arial"/>
        </w:rPr>
      </w:pPr>
      <w:r>
        <w:rPr>
          <w:rFonts w:ascii="Arial" w:hAnsi="Arial" w:cs="Arial"/>
        </w:rPr>
        <w:t>The scope of works will involve:</w:t>
      </w:r>
    </w:p>
    <w:p w14:paraId="09E16844" w14:textId="77777777" w:rsidR="009B62E3" w:rsidRPr="009B62E3" w:rsidRDefault="009B62E3" w:rsidP="009B62E3">
      <w:pPr>
        <w:pStyle w:val="ListParagraph"/>
        <w:numPr>
          <w:ilvl w:val="0"/>
          <w:numId w:val="29"/>
        </w:numPr>
        <w:rPr>
          <w:rFonts w:ascii="Arial" w:hAnsi="Arial" w:cs="Arial"/>
        </w:rPr>
      </w:pPr>
      <w:r w:rsidRPr="009B62E3">
        <w:rPr>
          <w:rFonts w:ascii="Arial" w:hAnsi="Arial" w:cs="Arial"/>
        </w:rPr>
        <w:t>Detailed design and configuration of the new refractory lining and anchors based on the existing plant, drawings and documentation.</w:t>
      </w:r>
    </w:p>
    <w:p w14:paraId="2769B52C" w14:textId="77777777" w:rsidR="009B62E3" w:rsidRPr="009B62E3" w:rsidRDefault="009B62E3" w:rsidP="009B62E3">
      <w:pPr>
        <w:pStyle w:val="ListParagraph"/>
        <w:numPr>
          <w:ilvl w:val="0"/>
          <w:numId w:val="29"/>
        </w:numPr>
        <w:rPr>
          <w:rFonts w:ascii="Arial" w:hAnsi="Arial" w:cs="Arial"/>
        </w:rPr>
      </w:pPr>
      <w:r w:rsidRPr="009B62E3">
        <w:rPr>
          <w:rFonts w:ascii="Arial" w:hAnsi="Arial" w:cs="Arial"/>
        </w:rPr>
        <w:t>Supply and delivery of all refractory materials and anchors.</w:t>
      </w:r>
    </w:p>
    <w:p w14:paraId="1D5822DE"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This would include any materials used for forming, moulding, and support structure (e.g. wood, polystyrene) and 1 tonne waste bags with sealable tops.</w:t>
      </w:r>
    </w:p>
    <w:p w14:paraId="593E55DF" w14:textId="77777777" w:rsidR="009B62E3" w:rsidRPr="009B62E3" w:rsidRDefault="009B62E3" w:rsidP="009B62E3">
      <w:pPr>
        <w:pStyle w:val="ListParagraph"/>
        <w:numPr>
          <w:ilvl w:val="0"/>
          <w:numId w:val="29"/>
        </w:numPr>
        <w:rPr>
          <w:rFonts w:ascii="Arial" w:hAnsi="Arial" w:cs="Arial"/>
        </w:rPr>
      </w:pPr>
      <w:r w:rsidRPr="009B62E3">
        <w:rPr>
          <w:rFonts w:ascii="Arial" w:hAnsi="Arial" w:cs="Arial"/>
        </w:rPr>
        <w:t>Deconstruction of existing refractory lining and Anchors (Disposal of waste by others)</w:t>
      </w:r>
    </w:p>
    <w:p w14:paraId="477120D5" w14:textId="77777777" w:rsidR="009B62E3" w:rsidRPr="009B62E3" w:rsidRDefault="009B62E3" w:rsidP="009B62E3">
      <w:pPr>
        <w:pStyle w:val="ListParagraph"/>
        <w:numPr>
          <w:ilvl w:val="0"/>
          <w:numId w:val="29"/>
        </w:numPr>
        <w:rPr>
          <w:rFonts w:ascii="Arial" w:hAnsi="Arial" w:cs="Arial"/>
        </w:rPr>
      </w:pPr>
      <w:r w:rsidRPr="009B62E3">
        <w:rPr>
          <w:rFonts w:ascii="Arial" w:hAnsi="Arial" w:cs="Arial"/>
        </w:rPr>
        <w:t>Installation of the new anchors and refractory lining as per agreed detailed design.</w:t>
      </w:r>
    </w:p>
    <w:p w14:paraId="5A055688" w14:textId="77777777" w:rsidR="009B62E3" w:rsidRPr="009B62E3" w:rsidRDefault="009B62E3" w:rsidP="009B62E3">
      <w:pPr>
        <w:pStyle w:val="ListParagraph"/>
        <w:numPr>
          <w:ilvl w:val="0"/>
          <w:numId w:val="29"/>
        </w:numPr>
        <w:rPr>
          <w:rFonts w:ascii="Arial" w:hAnsi="Arial" w:cs="Arial"/>
        </w:rPr>
      </w:pPr>
      <w:r w:rsidRPr="009B62E3">
        <w:rPr>
          <w:rFonts w:ascii="Arial" w:hAnsi="Arial" w:cs="Arial"/>
        </w:rPr>
        <w:t>Management of drying out and curing of the lining.</w:t>
      </w:r>
    </w:p>
    <w:p w14:paraId="19D5805E" w14:textId="77777777" w:rsidR="009B62E3" w:rsidRPr="009B62E3" w:rsidRDefault="009B62E3" w:rsidP="009B62E3">
      <w:pPr>
        <w:pStyle w:val="ListParagraph"/>
        <w:numPr>
          <w:ilvl w:val="0"/>
          <w:numId w:val="29"/>
        </w:numPr>
        <w:rPr>
          <w:rFonts w:ascii="Arial" w:hAnsi="Arial" w:cs="Arial"/>
        </w:rPr>
      </w:pPr>
      <w:r w:rsidRPr="009B62E3">
        <w:rPr>
          <w:rFonts w:ascii="Arial" w:hAnsi="Arial" w:cs="Arial"/>
        </w:rPr>
        <w:t>Management of all subcontractors employed by the supplier to complete these works.</w:t>
      </w:r>
    </w:p>
    <w:p w14:paraId="2EAA4B46" w14:textId="77777777" w:rsidR="009B62E3" w:rsidRPr="009B62E3" w:rsidRDefault="009B62E3" w:rsidP="009B62E3">
      <w:pPr>
        <w:pStyle w:val="ListParagraph"/>
        <w:numPr>
          <w:ilvl w:val="0"/>
          <w:numId w:val="29"/>
        </w:numPr>
        <w:rPr>
          <w:rFonts w:ascii="Arial" w:hAnsi="Arial" w:cs="Arial"/>
        </w:rPr>
      </w:pPr>
      <w:r w:rsidRPr="009B62E3">
        <w:rPr>
          <w:rFonts w:ascii="Arial" w:hAnsi="Arial" w:cs="Arial"/>
        </w:rPr>
        <w:t>On completion, an O&amp;M is to be submitted which provides details of works from design to completion.  The O&amp;M should include all relevant items shown in the PIF and a separate section which provides details of the following</w:t>
      </w:r>
    </w:p>
    <w:p w14:paraId="56168DF3"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Brief Description of the works being carried out.</w:t>
      </w:r>
    </w:p>
    <w:p w14:paraId="3A509518"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Project Risk Assessment.</w:t>
      </w:r>
    </w:p>
    <w:p w14:paraId="40749030"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Key structural principals.</w:t>
      </w:r>
    </w:p>
    <w:p w14:paraId="52CC4C71"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Hazardous materials used.</w:t>
      </w:r>
    </w:p>
    <w:p w14:paraId="029D5E13"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Information on the future removal of installed plant.</w:t>
      </w:r>
    </w:p>
    <w:p w14:paraId="6A2EBC44"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H&amp;S information about equipment provided for cleaning or maintaining installed plant.</w:t>
      </w:r>
    </w:p>
    <w:p w14:paraId="1DF973D8"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The nature, location and markings of significant services.</w:t>
      </w:r>
    </w:p>
    <w:p w14:paraId="05DDE89C"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Information and as built drawings of buildings, plant and equipment.</w:t>
      </w:r>
    </w:p>
    <w:p w14:paraId="2D31528F"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Step by step activities to carry out the works.</w:t>
      </w:r>
    </w:p>
    <w:p w14:paraId="58390007"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Lesson Learnt, challenges met and how they were overcome.</w:t>
      </w:r>
    </w:p>
    <w:p w14:paraId="1DC302B5"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Details on how the curing burners are set up and how the ventilation and ID fans are set up to draw away the heat.</w:t>
      </w:r>
    </w:p>
    <w:p w14:paraId="5D4B9E63" w14:textId="77777777" w:rsidR="009B62E3" w:rsidRPr="009B62E3" w:rsidRDefault="009B62E3" w:rsidP="009B62E3">
      <w:pPr>
        <w:pStyle w:val="ListParagraph"/>
        <w:numPr>
          <w:ilvl w:val="0"/>
          <w:numId w:val="29"/>
        </w:numPr>
        <w:rPr>
          <w:rFonts w:ascii="Arial" w:hAnsi="Arial" w:cs="Arial"/>
        </w:rPr>
      </w:pPr>
      <w:r w:rsidRPr="009B62E3">
        <w:rPr>
          <w:rFonts w:ascii="Arial" w:hAnsi="Arial" w:cs="Arial"/>
        </w:rPr>
        <w:t>As part of the works, the supplier should also provide the following:</w:t>
      </w:r>
    </w:p>
    <w:p w14:paraId="3908247E"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Provision to ensure safe access and egress to confined spaces (Gas monitors, Rescue Personnel, Outside Watchman, etc)</w:t>
      </w:r>
    </w:p>
    <w:p w14:paraId="086CB82A"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lastRenderedPageBreak/>
        <w:t>All provisions for the deconstruction, installation and drying / curing of the refractory, including but not limited to:</w:t>
      </w:r>
    </w:p>
    <w:p w14:paraId="4DE1D42F" w14:textId="77777777" w:rsidR="009B62E3" w:rsidRPr="009B62E3" w:rsidRDefault="009B62E3" w:rsidP="009B62E3">
      <w:pPr>
        <w:pStyle w:val="ListParagraph"/>
        <w:numPr>
          <w:ilvl w:val="2"/>
          <w:numId w:val="29"/>
        </w:numPr>
        <w:rPr>
          <w:rFonts w:ascii="Arial" w:hAnsi="Arial" w:cs="Arial"/>
        </w:rPr>
      </w:pPr>
      <w:r w:rsidRPr="009B62E3">
        <w:rPr>
          <w:rFonts w:ascii="Arial" w:hAnsi="Arial" w:cs="Arial"/>
        </w:rPr>
        <w:t>All necessary machinery and equipment required for the works.</w:t>
      </w:r>
    </w:p>
    <w:p w14:paraId="6B96005D" w14:textId="77777777" w:rsidR="009B62E3" w:rsidRPr="009B62E3" w:rsidRDefault="009B62E3" w:rsidP="009B62E3">
      <w:pPr>
        <w:pStyle w:val="ListParagraph"/>
        <w:numPr>
          <w:ilvl w:val="2"/>
          <w:numId w:val="29"/>
        </w:numPr>
        <w:rPr>
          <w:rFonts w:ascii="Arial" w:hAnsi="Arial" w:cs="Arial"/>
        </w:rPr>
      </w:pPr>
      <w:r w:rsidRPr="009B62E3">
        <w:rPr>
          <w:rFonts w:ascii="Arial" w:hAnsi="Arial" w:cs="Arial"/>
        </w:rPr>
        <w:t>Provision of lighting in the individual plant sections.</w:t>
      </w:r>
    </w:p>
    <w:p w14:paraId="7498E233" w14:textId="77777777" w:rsidR="009B62E3" w:rsidRPr="009B62E3" w:rsidRDefault="009B62E3" w:rsidP="009B62E3">
      <w:pPr>
        <w:pStyle w:val="ListParagraph"/>
        <w:numPr>
          <w:ilvl w:val="2"/>
          <w:numId w:val="29"/>
        </w:numPr>
        <w:rPr>
          <w:rFonts w:ascii="Arial" w:hAnsi="Arial" w:cs="Arial"/>
        </w:rPr>
      </w:pPr>
      <w:r w:rsidRPr="009B62E3">
        <w:rPr>
          <w:rFonts w:ascii="Arial" w:hAnsi="Arial" w:cs="Arial"/>
        </w:rPr>
        <w:t>Provision of transport vehicles required for the works which is not listed as part of the CDM site below.</w:t>
      </w:r>
    </w:p>
    <w:p w14:paraId="282AA674" w14:textId="77777777" w:rsidR="009B62E3" w:rsidRPr="009B62E3" w:rsidRDefault="009B62E3" w:rsidP="009B62E3">
      <w:pPr>
        <w:pStyle w:val="ListParagraph"/>
        <w:numPr>
          <w:ilvl w:val="2"/>
          <w:numId w:val="29"/>
        </w:numPr>
        <w:rPr>
          <w:rFonts w:ascii="Arial" w:hAnsi="Arial" w:cs="Arial"/>
        </w:rPr>
      </w:pPr>
      <w:r w:rsidRPr="009B62E3">
        <w:rPr>
          <w:rFonts w:ascii="Arial" w:hAnsi="Arial" w:cs="Arial"/>
        </w:rPr>
        <w:t>Provision of weather protection for any equipment and materials used/stored outside.</w:t>
      </w:r>
    </w:p>
    <w:p w14:paraId="07408796" w14:textId="77777777" w:rsidR="009B62E3" w:rsidRPr="009B62E3" w:rsidRDefault="009B62E3" w:rsidP="009B62E3">
      <w:pPr>
        <w:pStyle w:val="ListParagraph"/>
        <w:numPr>
          <w:ilvl w:val="2"/>
          <w:numId w:val="29"/>
        </w:numPr>
        <w:rPr>
          <w:rFonts w:ascii="Arial" w:hAnsi="Arial" w:cs="Arial"/>
        </w:rPr>
      </w:pPr>
      <w:r w:rsidRPr="009B62E3">
        <w:rPr>
          <w:rFonts w:ascii="Arial" w:hAnsi="Arial" w:cs="Arial"/>
        </w:rPr>
        <w:t>Air compressor and fuel.</w:t>
      </w:r>
    </w:p>
    <w:p w14:paraId="519E37FE" w14:textId="77777777" w:rsidR="009B62E3" w:rsidRPr="009B62E3" w:rsidRDefault="009B62E3" w:rsidP="009B62E3">
      <w:pPr>
        <w:pStyle w:val="ListParagraph"/>
        <w:numPr>
          <w:ilvl w:val="2"/>
          <w:numId w:val="29"/>
        </w:numPr>
        <w:rPr>
          <w:rFonts w:ascii="Arial" w:hAnsi="Arial" w:cs="Arial"/>
        </w:rPr>
      </w:pPr>
      <w:r w:rsidRPr="009B62E3">
        <w:rPr>
          <w:rFonts w:ascii="Arial" w:hAnsi="Arial" w:cs="Arial"/>
        </w:rPr>
        <w:t>Extraction fans and filtration to minimise dust generation within area of works.</w:t>
      </w:r>
    </w:p>
    <w:p w14:paraId="3DD6F573" w14:textId="77777777" w:rsidR="009B62E3" w:rsidRPr="009B62E3" w:rsidRDefault="009B62E3" w:rsidP="009B62E3">
      <w:pPr>
        <w:pStyle w:val="ListParagraph"/>
        <w:numPr>
          <w:ilvl w:val="2"/>
          <w:numId w:val="29"/>
        </w:numPr>
        <w:rPr>
          <w:rFonts w:ascii="Arial" w:hAnsi="Arial" w:cs="Arial"/>
        </w:rPr>
      </w:pPr>
      <w:r w:rsidRPr="009B62E3">
        <w:rPr>
          <w:rFonts w:ascii="Arial" w:hAnsi="Arial" w:cs="Arial"/>
        </w:rPr>
        <w:t>All PPE required for safe working during all works.</w:t>
      </w:r>
    </w:p>
    <w:p w14:paraId="7A92FF03" w14:textId="77777777" w:rsidR="009B62E3" w:rsidRPr="009B62E3" w:rsidRDefault="009B62E3" w:rsidP="009B62E3">
      <w:pPr>
        <w:pStyle w:val="ListParagraph"/>
        <w:numPr>
          <w:ilvl w:val="2"/>
          <w:numId w:val="29"/>
        </w:numPr>
        <w:rPr>
          <w:rFonts w:ascii="Arial" w:hAnsi="Arial" w:cs="Arial"/>
          <w:u w:val="single"/>
        </w:rPr>
      </w:pPr>
      <w:r w:rsidRPr="009B62E3">
        <w:rPr>
          <w:rFonts w:ascii="Arial" w:hAnsi="Arial" w:cs="Arial"/>
        </w:rPr>
        <w:t>Equipment and fuel required for drying and curing of the refractory lining.  Recommend diesel burner as gas would be difficult to arrange on site.</w:t>
      </w:r>
    </w:p>
    <w:p w14:paraId="68DC1145" w14:textId="59890CA0" w:rsidR="009A778A" w:rsidRPr="0048728D" w:rsidRDefault="003E43B1" w:rsidP="009A778A">
      <w:pPr>
        <w:rPr>
          <w:rFonts w:ascii="Arial" w:hAnsi="Arial" w:cs="Arial"/>
          <w:strike/>
          <w:highlight w:val="yellow"/>
        </w:rPr>
      </w:pPr>
      <w:r w:rsidRPr="0048728D">
        <w:rPr>
          <w:rFonts w:ascii="Arial" w:hAnsi="Arial" w:cs="Arial"/>
          <w:strike/>
          <w:highlight w:val="yellow"/>
        </w:rPr>
        <w:t>A CDM Construction site will be set up as part of the overall project which will provide for the following:</w:t>
      </w:r>
    </w:p>
    <w:p w14:paraId="476D7A0C" w14:textId="33703FD9" w:rsidR="003E43B1" w:rsidRPr="0048728D" w:rsidRDefault="003E43B1" w:rsidP="006E2BA9">
      <w:pPr>
        <w:pStyle w:val="ListParagraph"/>
        <w:numPr>
          <w:ilvl w:val="0"/>
          <w:numId w:val="30"/>
        </w:numPr>
        <w:rPr>
          <w:rFonts w:ascii="Arial" w:hAnsi="Arial" w:cs="Arial"/>
          <w:strike/>
          <w:highlight w:val="yellow"/>
        </w:rPr>
      </w:pPr>
      <w:r w:rsidRPr="0048728D">
        <w:rPr>
          <w:rFonts w:ascii="Arial" w:hAnsi="Arial" w:cs="Arial"/>
          <w:strike/>
          <w:highlight w:val="yellow"/>
        </w:rPr>
        <w:t>Site Supervision</w:t>
      </w:r>
    </w:p>
    <w:p w14:paraId="0A848908" w14:textId="77777777" w:rsidR="003E43B1" w:rsidRPr="0048728D" w:rsidRDefault="003E43B1" w:rsidP="006E2BA9">
      <w:pPr>
        <w:pStyle w:val="ListParagraph"/>
        <w:numPr>
          <w:ilvl w:val="0"/>
          <w:numId w:val="30"/>
        </w:numPr>
        <w:rPr>
          <w:rFonts w:ascii="Arial" w:hAnsi="Arial" w:cs="Arial"/>
          <w:strike/>
          <w:highlight w:val="yellow"/>
        </w:rPr>
      </w:pPr>
      <w:r w:rsidRPr="0048728D">
        <w:rPr>
          <w:rFonts w:ascii="Arial" w:hAnsi="Arial" w:cs="Arial"/>
          <w:strike/>
          <w:highlight w:val="yellow"/>
        </w:rPr>
        <w:t>HERRAS fencing and appropriate signage around CDM area</w:t>
      </w:r>
    </w:p>
    <w:p w14:paraId="19899F8C" w14:textId="77777777" w:rsidR="003E43B1" w:rsidRPr="0048728D" w:rsidRDefault="003E43B1" w:rsidP="006E2BA9">
      <w:pPr>
        <w:pStyle w:val="ListParagraph"/>
        <w:numPr>
          <w:ilvl w:val="0"/>
          <w:numId w:val="30"/>
        </w:numPr>
        <w:rPr>
          <w:rFonts w:ascii="Arial" w:hAnsi="Arial" w:cs="Arial"/>
          <w:strike/>
          <w:highlight w:val="yellow"/>
        </w:rPr>
      </w:pPr>
      <w:r w:rsidRPr="0048728D">
        <w:rPr>
          <w:rFonts w:ascii="Arial" w:hAnsi="Arial" w:cs="Arial"/>
          <w:strike/>
          <w:highlight w:val="yellow"/>
        </w:rPr>
        <w:t>Site Office</w:t>
      </w:r>
    </w:p>
    <w:p w14:paraId="4FBA74B5" w14:textId="1AEE454D" w:rsidR="003E43B1" w:rsidRPr="0048728D" w:rsidRDefault="003E43B1" w:rsidP="006E2BA9">
      <w:pPr>
        <w:pStyle w:val="ListParagraph"/>
        <w:numPr>
          <w:ilvl w:val="0"/>
          <w:numId w:val="30"/>
        </w:numPr>
        <w:rPr>
          <w:rFonts w:ascii="Arial" w:hAnsi="Arial" w:cs="Arial"/>
          <w:strike/>
          <w:highlight w:val="yellow"/>
        </w:rPr>
      </w:pPr>
      <w:r w:rsidRPr="0048728D">
        <w:rPr>
          <w:rFonts w:ascii="Arial" w:hAnsi="Arial" w:cs="Arial"/>
          <w:strike/>
          <w:highlight w:val="yellow"/>
        </w:rPr>
        <w:t>Welfare Office</w:t>
      </w:r>
      <w:r w:rsidR="006E2BA9" w:rsidRPr="0048728D">
        <w:rPr>
          <w:rFonts w:ascii="Arial" w:hAnsi="Arial" w:cs="Arial"/>
          <w:strike/>
          <w:highlight w:val="yellow"/>
        </w:rPr>
        <w:t xml:space="preserve"> including changing areas</w:t>
      </w:r>
    </w:p>
    <w:p w14:paraId="346EA47A" w14:textId="77777777" w:rsidR="003E43B1" w:rsidRPr="0048728D" w:rsidRDefault="003E43B1" w:rsidP="006E2BA9">
      <w:pPr>
        <w:pStyle w:val="ListParagraph"/>
        <w:numPr>
          <w:ilvl w:val="0"/>
          <w:numId w:val="30"/>
        </w:numPr>
        <w:rPr>
          <w:rFonts w:ascii="Arial" w:hAnsi="Arial" w:cs="Arial"/>
          <w:strike/>
          <w:highlight w:val="yellow"/>
        </w:rPr>
      </w:pPr>
      <w:r w:rsidRPr="0048728D">
        <w:rPr>
          <w:rFonts w:ascii="Arial" w:hAnsi="Arial" w:cs="Arial"/>
          <w:strike/>
          <w:highlight w:val="yellow"/>
        </w:rPr>
        <w:t>Waste skips</w:t>
      </w:r>
    </w:p>
    <w:p w14:paraId="4B2A4B83" w14:textId="66578CD8" w:rsidR="003E43B1" w:rsidRPr="0048728D" w:rsidRDefault="003E43B1" w:rsidP="006E2BA9">
      <w:pPr>
        <w:pStyle w:val="ListParagraph"/>
        <w:numPr>
          <w:ilvl w:val="0"/>
          <w:numId w:val="30"/>
        </w:numPr>
        <w:rPr>
          <w:rFonts w:ascii="Arial" w:hAnsi="Arial" w:cs="Arial"/>
          <w:strike/>
          <w:highlight w:val="yellow"/>
        </w:rPr>
      </w:pPr>
      <w:r w:rsidRPr="0048728D">
        <w:rPr>
          <w:rFonts w:ascii="Arial" w:hAnsi="Arial" w:cs="Arial"/>
          <w:strike/>
          <w:highlight w:val="yellow"/>
        </w:rPr>
        <w:t>Scissor lift</w:t>
      </w:r>
    </w:p>
    <w:p w14:paraId="309FCC6A" w14:textId="77777777" w:rsidR="003E43B1" w:rsidRPr="0048728D" w:rsidRDefault="003E43B1" w:rsidP="006E2BA9">
      <w:pPr>
        <w:pStyle w:val="ListParagraph"/>
        <w:numPr>
          <w:ilvl w:val="0"/>
          <w:numId w:val="30"/>
        </w:numPr>
        <w:rPr>
          <w:rFonts w:ascii="Arial" w:hAnsi="Arial" w:cs="Arial"/>
          <w:strike/>
          <w:highlight w:val="yellow"/>
        </w:rPr>
      </w:pPr>
      <w:r w:rsidRPr="0048728D">
        <w:rPr>
          <w:rFonts w:ascii="Arial" w:hAnsi="Arial" w:cs="Arial"/>
          <w:strike/>
          <w:highlight w:val="yellow"/>
        </w:rPr>
        <w:t>Fork-lift truck / telehandler</w:t>
      </w:r>
    </w:p>
    <w:p w14:paraId="7D71C097" w14:textId="77777777" w:rsidR="003E43B1" w:rsidRPr="0048728D" w:rsidRDefault="003E43B1" w:rsidP="006E2BA9">
      <w:pPr>
        <w:pStyle w:val="ListParagraph"/>
        <w:numPr>
          <w:ilvl w:val="0"/>
          <w:numId w:val="30"/>
        </w:numPr>
        <w:rPr>
          <w:rFonts w:ascii="Arial" w:hAnsi="Arial" w:cs="Arial"/>
          <w:strike/>
          <w:highlight w:val="yellow"/>
        </w:rPr>
      </w:pPr>
      <w:r w:rsidRPr="0048728D">
        <w:rPr>
          <w:rFonts w:ascii="Arial" w:hAnsi="Arial" w:cs="Arial"/>
          <w:strike/>
          <w:highlight w:val="yellow"/>
        </w:rPr>
        <w:t>CDM documentation / inductions / daily logs / management of RAMS</w:t>
      </w:r>
    </w:p>
    <w:p w14:paraId="194BD4C3" w14:textId="77777777" w:rsidR="00B81084" w:rsidRDefault="00B81084" w:rsidP="00B81084">
      <w:pPr>
        <w:rPr>
          <w:rFonts w:ascii="Arial" w:hAnsi="Arial" w:cs="Arial"/>
          <w:strike/>
        </w:rPr>
      </w:pPr>
    </w:p>
    <w:p w14:paraId="57FBC83F" w14:textId="255F4966" w:rsidR="00B81084" w:rsidRPr="00B81084" w:rsidRDefault="00B81084" w:rsidP="00B81084">
      <w:pPr>
        <w:rPr>
          <w:rFonts w:ascii="Arial" w:hAnsi="Arial" w:cs="Arial"/>
          <w:highlight w:val="yellow"/>
        </w:rPr>
      </w:pPr>
      <w:r w:rsidRPr="00B81084">
        <w:rPr>
          <w:rFonts w:ascii="Arial" w:hAnsi="Arial" w:cs="Arial"/>
          <w:highlight w:val="yellow"/>
        </w:rPr>
        <w:t>A CDM construction site will be required to be set up as part of these works.  Based on the scenario that the work can be delivered in the first shutdown (</w:t>
      </w:r>
      <w:r w:rsidRPr="00B81084">
        <w:rPr>
          <w:rFonts w:ascii="Arial" w:hAnsi="Arial" w:cs="Arial"/>
          <w:highlight w:val="yellow"/>
        </w:rPr>
        <w:t>23rd December 2024 – 14th February 2025</w:t>
      </w:r>
      <w:r w:rsidRPr="00B81084">
        <w:rPr>
          <w:rFonts w:ascii="Arial" w:hAnsi="Arial" w:cs="Arial"/>
          <w:highlight w:val="yellow"/>
        </w:rPr>
        <w:t>), the supplier is requested to provide a cost for the supply and management of the CDM site required for the refractory works only.  It is expected that the supplier should allow for the following at a minimum:</w:t>
      </w:r>
    </w:p>
    <w:p w14:paraId="081B6E10" w14:textId="0D0B16A9" w:rsidR="00B81084" w:rsidRPr="00B81084" w:rsidRDefault="00B81084" w:rsidP="00B81084">
      <w:pPr>
        <w:pStyle w:val="ListParagraph"/>
        <w:numPr>
          <w:ilvl w:val="0"/>
          <w:numId w:val="36"/>
        </w:numPr>
        <w:rPr>
          <w:rFonts w:ascii="Arial" w:hAnsi="Arial" w:cs="Arial"/>
          <w:highlight w:val="yellow"/>
        </w:rPr>
      </w:pPr>
      <w:r w:rsidRPr="00B81084">
        <w:rPr>
          <w:rFonts w:ascii="Arial" w:hAnsi="Arial" w:cs="Arial"/>
          <w:highlight w:val="yellow"/>
        </w:rPr>
        <w:t>Acting as Principal Designer &amp; Principal Contractor</w:t>
      </w:r>
      <w:r w:rsidRPr="00B81084">
        <w:rPr>
          <w:rFonts w:ascii="Arial" w:hAnsi="Arial" w:cs="Arial"/>
          <w:highlight w:val="yellow"/>
        </w:rPr>
        <w:t xml:space="preserve"> for Work Package 5</w:t>
      </w:r>
    </w:p>
    <w:p w14:paraId="7707EBD3" w14:textId="41E57AC5" w:rsidR="00B81084" w:rsidRPr="00B81084" w:rsidRDefault="00B81084" w:rsidP="00B81084">
      <w:pPr>
        <w:pStyle w:val="ListParagraph"/>
        <w:numPr>
          <w:ilvl w:val="0"/>
          <w:numId w:val="36"/>
        </w:numPr>
        <w:rPr>
          <w:rFonts w:ascii="Arial" w:hAnsi="Arial" w:cs="Arial"/>
          <w:highlight w:val="yellow"/>
        </w:rPr>
      </w:pPr>
      <w:r w:rsidRPr="00B81084">
        <w:rPr>
          <w:rFonts w:ascii="Arial" w:hAnsi="Arial" w:cs="Arial"/>
          <w:highlight w:val="yellow"/>
        </w:rPr>
        <w:t>Site Supervision</w:t>
      </w:r>
    </w:p>
    <w:p w14:paraId="73244594" w14:textId="063AD40C" w:rsidR="00B81084" w:rsidRPr="00B81084" w:rsidRDefault="00B81084" w:rsidP="00B81084">
      <w:pPr>
        <w:pStyle w:val="ListParagraph"/>
        <w:numPr>
          <w:ilvl w:val="0"/>
          <w:numId w:val="36"/>
        </w:numPr>
        <w:rPr>
          <w:rFonts w:ascii="Arial" w:hAnsi="Arial" w:cs="Arial"/>
          <w:highlight w:val="yellow"/>
        </w:rPr>
      </w:pPr>
      <w:r w:rsidRPr="00B81084">
        <w:rPr>
          <w:rFonts w:ascii="Arial" w:hAnsi="Arial" w:cs="Arial"/>
          <w:highlight w:val="yellow"/>
        </w:rPr>
        <w:t>Site Establishment</w:t>
      </w:r>
    </w:p>
    <w:p w14:paraId="2E4CF552" w14:textId="77777777" w:rsidR="00B81084" w:rsidRPr="00B81084" w:rsidRDefault="00B81084" w:rsidP="00B81084">
      <w:pPr>
        <w:pStyle w:val="ListParagraph"/>
        <w:numPr>
          <w:ilvl w:val="0"/>
          <w:numId w:val="36"/>
        </w:numPr>
        <w:rPr>
          <w:rFonts w:ascii="Arial" w:hAnsi="Arial" w:cs="Arial"/>
          <w:highlight w:val="yellow"/>
        </w:rPr>
      </w:pPr>
      <w:r w:rsidRPr="00B81084">
        <w:rPr>
          <w:rFonts w:ascii="Arial" w:hAnsi="Arial" w:cs="Arial"/>
          <w:highlight w:val="yellow"/>
        </w:rPr>
        <w:t>HERRAS fencing and appropriate signage around CDM area</w:t>
      </w:r>
    </w:p>
    <w:p w14:paraId="596C1F4F" w14:textId="77777777" w:rsidR="00B81084" w:rsidRPr="00B81084" w:rsidRDefault="00B81084" w:rsidP="00B81084">
      <w:pPr>
        <w:pStyle w:val="ListParagraph"/>
        <w:numPr>
          <w:ilvl w:val="0"/>
          <w:numId w:val="36"/>
        </w:numPr>
        <w:rPr>
          <w:rFonts w:ascii="Arial" w:hAnsi="Arial" w:cs="Arial"/>
          <w:highlight w:val="yellow"/>
        </w:rPr>
      </w:pPr>
      <w:r w:rsidRPr="00B81084">
        <w:rPr>
          <w:rFonts w:ascii="Arial" w:hAnsi="Arial" w:cs="Arial"/>
          <w:highlight w:val="yellow"/>
        </w:rPr>
        <w:t>Site Office</w:t>
      </w:r>
    </w:p>
    <w:p w14:paraId="16051A25" w14:textId="23F9EF58" w:rsidR="00B81084" w:rsidRPr="00B81084" w:rsidRDefault="00B81084" w:rsidP="00B81084">
      <w:pPr>
        <w:pStyle w:val="ListParagraph"/>
        <w:numPr>
          <w:ilvl w:val="0"/>
          <w:numId w:val="36"/>
        </w:numPr>
        <w:rPr>
          <w:rFonts w:ascii="Arial" w:hAnsi="Arial" w:cs="Arial"/>
          <w:highlight w:val="yellow"/>
        </w:rPr>
      </w:pPr>
      <w:r w:rsidRPr="00B81084">
        <w:rPr>
          <w:rFonts w:ascii="Arial" w:hAnsi="Arial" w:cs="Arial"/>
          <w:highlight w:val="yellow"/>
        </w:rPr>
        <w:t>Welfare Office</w:t>
      </w:r>
    </w:p>
    <w:p w14:paraId="4A5F41F1" w14:textId="0269F84B" w:rsidR="00B81084" w:rsidRPr="00B81084" w:rsidRDefault="00B81084" w:rsidP="00B81084">
      <w:pPr>
        <w:pStyle w:val="ListParagraph"/>
        <w:numPr>
          <w:ilvl w:val="0"/>
          <w:numId w:val="36"/>
        </w:numPr>
        <w:rPr>
          <w:rFonts w:ascii="Arial" w:hAnsi="Arial" w:cs="Arial"/>
          <w:highlight w:val="yellow"/>
        </w:rPr>
      </w:pPr>
      <w:r w:rsidRPr="00B81084">
        <w:rPr>
          <w:rFonts w:ascii="Arial" w:hAnsi="Arial" w:cs="Arial"/>
          <w:highlight w:val="yellow"/>
        </w:rPr>
        <w:t>Waste skips</w:t>
      </w:r>
    </w:p>
    <w:p w14:paraId="4FE0FC3D" w14:textId="712D1CF4" w:rsidR="00B81084" w:rsidRPr="00B81084" w:rsidRDefault="00B81084" w:rsidP="00B81084">
      <w:pPr>
        <w:pStyle w:val="ListParagraph"/>
        <w:numPr>
          <w:ilvl w:val="0"/>
          <w:numId w:val="36"/>
        </w:numPr>
        <w:rPr>
          <w:rFonts w:ascii="Arial" w:hAnsi="Arial" w:cs="Arial"/>
          <w:highlight w:val="yellow"/>
        </w:rPr>
      </w:pPr>
      <w:r w:rsidRPr="00B81084">
        <w:rPr>
          <w:rFonts w:ascii="Arial" w:hAnsi="Arial" w:cs="Arial"/>
          <w:highlight w:val="yellow"/>
        </w:rPr>
        <w:t>Access Equipment</w:t>
      </w:r>
    </w:p>
    <w:p w14:paraId="7AF8E78B" w14:textId="339EAC3F" w:rsidR="00B81084" w:rsidRPr="00B81084" w:rsidRDefault="00B81084" w:rsidP="00B81084">
      <w:pPr>
        <w:pStyle w:val="ListParagraph"/>
        <w:numPr>
          <w:ilvl w:val="0"/>
          <w:numId w:val="36"/>
        </w:numPr>
        <w:rPr>
          <w:rFonts w:ascii="Arial" w:hAnsi="Arial" w:cs="Arial"/>
          <w:highlight w:val="yellow"/>
        </w:rPr>
      </w:pPr>
      <w:r w:rsidRPr="00B81084">
        <w:rPr>
          <w:rFonts w:ascii="Arial" w:hAnsi="Arial" w:cs="Arial"/>
          <w:highlight w:val="yellow"/>
        </w:rPr>
        <w:t>CDM documentation / inductions / daily logs / management of RAMS</w:t>
      </w:r>
    </w:p>
    <w:p w14:paraId="42CB93DD" w14:textId="33F96DE5" w:rsidR="00B81084" w:rsidRPr="00B81084" w:rsidRDefault="00B81084" w:rsidP="00B81084">
      <w:pPr>
        <w:pStyle w:val="ListParagraph"/>
        <w:numPr>
          <w:ilvl w:val="0"/>
          <w:numId w:val="36"/>
        </w:numPr>
        <w:rPr>
          <w:rFonts w:ascii="Arial" w:hAnsi="Arial" w:cs="Arial"/>
          <w:highlight w:val="yellow"/>
        </w:rPr>
      </w:pPr>
      <w:r w:rsidRPr="00B81084">
        <w:rPr>
          <w:rFonts w:ascii="Arial" w:hAnsi="Arial" w:cs="Arial"/>
          <w:highlight w:val="yellow"/>
        </w:rPr>
        <w:t>Management of Works Package Contractors</w:t>
      </w:r>
    </w:p>
    <w:p w14:paraId="6777F0EF" w14:textId="77777777" w:rsidR="00EC3F16" w:rsidRDefault="00EC3F16" w:rsidP="00EC3F16">
      <w:pPr>
        <w:rPr>
          <w:rFonts w:ascii="Arial" w:hAnsi="Arial" w:cs="Arial"/>
          <w:b/>
          <w:bCs/>
          <w:u w:val="single"/>
        </w:rPr>
      </w:pPr>
    </w:p>
    <w:p w14:paraId="4977B018" w14:textId="18113701" w:rsidR="00EC3F16" w:rsidRPr="00E9368C" w:rsidRDefault="00EC3F16" w:rsidP="00EC3F16">
      <w:pPr>
        <w:rPr>
          <w:rFonts w:ascii="Arial" w:hAnsi="Arial" w:cs="Arial"/>
          <w:b/>
          <w:bCs/>
          <w:u w:val="single"/>
        </w:rPr>
      </w:pPr>
      <w:r>
        <w:rPr>
          <w:rFonts w:ascii="Arial" w:hAnsi="Arial" w:cs="Arial"/>
          <w:b/>
          <w:bCs/>
          <w:u w:val="single"/>
        </w:rPr>
        <w:t>Additional information</w:t>
      </w:r>
      <w:r w:rsidRPr="00E9368C">
        <w:rPr>
          <w:rFonts w:ascii="Arial" w:hAnsi="Arial" w:cs="Arial"/>
          <w:b/>
          <w:bCs/>
          <w:u w:val="single"/>
        </w:rPr>
        <w:t>:</w:t>
      </w:r>
    </w:p>
    <w:p w14:paraId="10EE110F" w14:textId="33FDF1F4" w:rsidR="00EC3F16" w:rsidRPr="001B6523" w:rsidRDefault="00EC3F16" w:rsidP="001B6523">
      <w:pPr>
        <w:rPr>
          <w:rFonts w:ascii="Arial" w:hAnsi="Arial" w:cs="Arial"/>
        </w:rPr>
      </w:pPr>
      <w:r w:rsidRPr="001B6523">
        <w:rPr>
          <w:rFonts w:ascii="Arial" w:hAnsi="Arial" w:cs="Arial"/>
        </w:rPr>
        <w:t xml:space="preserve">As part of the tender, the supplier is to provide option costs </w:t>
      </w:r>
      <w:r w:rsidR="00062F83" w:rsidRPr="001B6523">
        <w:rPr>
          <w:rFonts w:ascii="Arial" w:hAnsi="Arial" w:cs="Arial"/>
        </w:rPr>
        <w:t xml:space="preserve">and timescales </w:t>
      </w:r>
      <w:r w:rsidRPr="001B6523">
        <w:rPr>
          <w:rFonts w:ascii="Arial" w:hAnsi="Arial" w:cs="Arial"/>
        </w:rPr>
        <w:t>for the following:</w:t>
      </w:r>
    </w:p>
    <w:p w14:paraId="2D38F0DE" w14:textId="3D74DA31" w:rsidR="00EC3F16" w:rsidRDefault="00EC3F16" w:rsidP="001B6523">
      <w:pPr>
        <w:pStyle w:val="ListParagraph"/>
        <w:numPr>
          <w:ilvl w:val="0"/>
          <w:numId w:val="14"/>
        </w:numPr>
        <w:rPr>
          <w:rFonts w:ascii="Arial" w:hAnsi="Arial" w:cs="Arial"/>
        </w:rPr>
      </w:pPr>
      <w:r>
        <w:rPr>
          <w:rFonts w:ascii="Arial" w:hAnsi="Arial" w:cs="Arial"/>
        </w:rPr>
        <w:t>Completion of both chambers withi</w:t>
      </w:r>
      <w:r w:rsidR="00062F83">
        <w:rPr>
          <w:rFonts w:ascii="Arial" w:hAnsi="Arial" w:cs="Arial"/>
        </w:rPr>
        <w:t>n a single visit based on normal working hours only.</w:t>
      </w:r>
    </w:p>
    <w:p w14:paraId="2F82EAB2" w14:textId="0643B61D" w:rsidR="00062F83" w:rsidRDefault="00062F83" w:rsidP="001B6523">
      <w:pPr>
        <w:pStyle w:val="ListParagraph"/>
        <w:numPr>
          <w:ilvl w:val="0"/>
          <w:numId w:val="14"/>
        </w:numPr>
        <w:rPr>
          <w:rFonts w:ascii="Arial" w:hAnsi="Arial" w:cs="Arial"/>
        </w:rPr>
      </w:pPr>
      <w:r>
        <w:rPr>
          <w:rFonts w:ascii="Arial" w:hAnsi="Arial" w:cs="Arial"/>
        </w:rPr>
        <w:t>Completion of both chambers within a single visit based on normal and extended working hours.</w:t>
      </w:r>
    </w:p>
    <w:p w14:paraId="61DD7B9B" w14:textId="0DA96B4E" w:rsidR="00062F83" w:rsidRDefault="00062F83" w:rsidP="001B6523">
      <w:pPr>
        <w:pStyle w:val="ListParagraph"/>
        <w:numPr>
          <w:ilvl w:val="0"/>
          <w:numId w:val="14"/>
        </w:numPr>
        <w:rPr>
          <w:rFonts w:ascii="Arial" w:hAnsi="Arial" w:cs="Arial"/>
        </w:rPr>
      </w:pPr>
      <w:r>
        <w:rPr>
          <w:rFonts w:ascii="Arial" w:hAnsi="Arial" w:cs="Arial"/>
        </w:rPr>
        <w:t>Completion of both chambers over two visits (i.e. one chamber per visit) based on normal working hours only.</w:t>
      </w:r>
    </w:p>
    <w:p w14:paraId="119F9918" w14:textId="5E99A13E" w:rsidR="00062F83" w:rsidRPr="00062F83" w:rsidRDefault="00062F83" w:rsidP="001B6523">
      <w:pPr>
        <w:pStyle w:val="ListParagraph"/>
        <w:numPr>
          <w:ilvl w:val="0"/>
          <w:numId w:val="14"/>
        </w:numPr>
        <w:rPr>
          <w:rFonts w:ascii="Arial" w:hAnsi="Arial" w:cs="Arial"/>
        </w:rPr>
      </w:pPr>
      <w:r>
        <w:rPr>
          <w:rFonts w:ascii="Arial" w:hAnsi="Arial" w:cs="Arial"/>
        </w:rPr>
        <w:t>Completion of both chambers over two visits (i.e. one chamber per visit) based on normal and extended working hours.</w:t>
      </w:r>
    </w:p>
    <w:p w14:paraId="564C86E6" w14:textId="77777777" w:rsidR="006A6FC8" w:rsidRPr="00834004" w:rsidRDefault="006A6FC8" w:rsidP="00B94E98">
      <w:pPr>
        <w:pStyle w:val="Heading2"/>
      </w:pPr>
      <w:bookmarkStart w:id="12" w:name="_Toc176785072"/>
      <w:r w:rsidRPr="00834004">
        <w:lastRenderedPageBreak/>
        <w:t>Document Purpose</w:t>
      </w:r>
      <w:bookmarkEnd w:id="12"/>
    </w:p>
    <w:p w14:paraId="50E00D1B" w14:textId="3B4C46CD" w:rsidR="00312FE6" w:rsidRPr="00834004" w:rsidRDefault="00312FE6" w:rsidP="001B6523">
      <w:pPr>
        <w:spacing w:after="120" w:line="276" w:lineRule="auto"/>
        <w:rPr>
          <w:rFonts w:ascii="Arial" w:hAnsi="Arial" w:cs="Arial"/>
        </w:rPr>
      </w:pPr>
      <w:r w:rsidRPr="00834004">
        <w:rPr>
          <w:rFonts w:ascii="Arial" w:hAnsi="Arial" w:cs="Arial"/>
        </w:rPr>
        <w:t>The primary purpose of this document is to pr</w:t>
      </w:r>
      <w:r w:rsidR="007E758C" w:rsidRPr="00834004">
        <w:rPr>
          <w:rFonts w:ascii="Arial" w:hAnsi="Arial" w:cs="Arial"/>
        </w:rPr>
        <w:t>o</w:t>
      </w:r>
      <w:r w:rsidRPr="00834004">
        <w:rPr>
          <w:rFonts w:ascii="Arial" w:hAnsi="Arial" w:cs="Arial"/>
        </w:rPr>
        <w:t>vide potential suppliers with the information to allow them to submit adequate information to tender for the works.</w:t>
      </w:r>
      <w:r w:rsidR="001B0ABB">
        <w:rPr>
          <w:rFonts w:ascii="Arial" w:hAnsi="Arial" w:cs="Arial"/>
        </w:rPr>
        <w:t xml:space="preserve"> It also provides the delivery timeline and any other constraints which are relevant to the tender </w:t>
      </w:r>
      <w:r w:rsidR="00D1791B">
        <w:rPr>
          <w:rFonts w:ascii="Arial" w:hAnsi="Arial" w:cs="Arial"/>
        </w:rPr>
        <w:t>process.</w:t>
      </w:r>
    </w:p>
    <w:p w14:paraId="0EF2562B" w14:textId="77777777" w:rsidR="006A6FC8" w:rsidRPr="00834004" w:rsidRDefault="006A6FC8" w:rsidP="00B94E98">
      <w:pPr>
        <w:pStyle w:val="Heading2"/>
      </w:pPr>
      <w:bookmarkStart w:id="13" w:name="_Toc176785073"/>
      <w:r w:rsidRPr="00834004">
        <w:t xml:space="preserve">Contract </w:t>
      </w:r>
      <w:r w:rsidR="00B94E98" w:rsidRPr="00834004">
        <w:t>Notice</w:t>
      </w:r>
      <w:bookmarkEnd w:id="13"/>
    </w:p>
    <w:p w14:paraId="179CE065" w14:textId="01C9047D" w:rsidR="001949FF" w:rsidRPr="00834004" w:rsidRDefault="001949FF" w:rsidP="001B6523">
      <w:pPr>
        <w:spacing w:after="120" w:line="276" w:lineRule="auto"/>
        <w:rPr>
          <w:rFonts w:ascii="Arial" w:hAnsi="Arial" w:cs="Arial"/>
        </w:rPr>
      </w:pPr>
      <w:r w:rsidRPr="00834004">
        <w:rPr>
          <w:rFonts w:ascii="Arial" w:hAnsi="Arial" w:cs="Arial"/>
        </w:rPr>
        <w:t xml:space="preserve">A notice for this contract was placed on </w:t>
      </w:r>
      <w:r>
        <w:rPr>
          <w:rFonts w:ascii="Arial" w:hAnsi="Arial" w:cs="Arial"/>
        </w:rPr>
        <w:t>Find a Tender Service and C</w:t>
      </w:r>
      <w:r w:rsidRPr="00834004">
        <w:rPr>
          <w:rFonts w:ascii="Arial" w:hAnsi="Arial" w:cs="Arial"/>
        </w:rPr>
        <w:t xml:space="preserve">ontracts </w:t>
      </w:r>
      <w:r>
        <w:rPr>
          <w:rFonts w:ascii="Arial" w:hAnsi="Arial" w:cs="Arial"/>
        </w:rPr>
        <w:t>F</w:t>
      </w:r>
      <w:r w:rsidRPr="00834004">
        <w:rPr>
          <w:rFonts w:ascii="Arial" w:hAnsi="Arial" w:cs="Arial"/>
        </w:rPr>
        <w:t xml:space="preserve">inder on the </w:t>
      </w:r>
      <w:r w:rsidR="004A7555" w:rsidRPr="00F24525">
        <w:rPr>
          <w:rFonts w:ascii="Arial" w:hAnsi="Arial" w:cs="Arial"/>
          <w:highlight w:val="yellow"/>
        </w:rPr>
        <w:t>9</w:t>
      </w:r>
      <w:r w:rsidR="004A7555" w:rsidRPr="00F24525">
        <w:rPr>
          <w:rFonts w:ascii="Arial" w:hAnsi="Arial" w:cs="Arial"/>
          <w:highlight w:val="yellow"/>
          <w:vertAlign w:val="superscript"/>
        </w:rPr>
        <w:t>th</w:t>
      </w:r>
      <w:r w:rsidR="004A7555" w:rsidRPr="00F24525">
        <w:rPr>
          <w:rFonts w:ascii="Arial" w:hAnsi="Arial" w:cs="Arial"/>
          <w:highlight w:val="yellow"/>
        </w:rPr>
        <w:t xml:space="preserve"> September 2024</w:t>
      </w:r>
      <w:r w:rsidRPr="00834004">
        <w:rPr>
          <w:rFonts w:ascii="Arial" w:hAnsi="Arial" w:cs="Arial"/>
        </w:rPr>
        <w:t xml:space="preserve"> by The Pirbright Institute.</w:t>
      </w:r>
    </w:p>
    <w:p w14:paraId="39096564" w14:textId="793F5C4F" w:rsidR="00B94E98" w:rsidRPr="00834004" w:rsidRDefault="00457FDF" w:rsidP="00B94E98">
      <w:pPr>
        <w:pStyle w:val="Heading2"/>
      </w:pPr>
      <w:bookmarkStart w:id="14" w:name="_Toc176785074"/>
      <w:r>
        <w:t>Form of Contract</w:t>
      </w:r>
      <w:bookmarkEnd w:id="14"/>
    </w:p>
    <w:p w14:paraId="797A3602" w14:textId="1CD4AA87" w:rsidR="000F68C3" w:rsidRPr="001B6523" w:rsidRDefault="00457FDF" w:rsidP="001B6523">
      <w:pPr>
        <w:spacing w:after="120" w:line="276" w:lineRule="auto"/>
        <w:rPr>
          <w:rFonts w:ascii="Arial" w:hAnsi="Arial" w:cs="Arial"/>
        </w:rPr>
      </w:pPr>
      <w:r w:rsidRPr="000875B5">
        <w:rPr>
          <w:rFonts w:ascii="Arial" w:hAnsi="Arial" w:cs="Arial"/>
        </w:rPr>
        <w:t xml:space="preserve">The appointed Contractor will be required to enter into a Contract with the Authority in the form set out at </w:t>
      </w:r>
      <w:r w:rsidRPr="00CF262D">
        <w:rPr>
          <w:rFonts w:ascii="Arial" w:hAnsi="Arial" w:cs="Arial"/>
        </w:rPr>
        <w:t xml:space="preserve">Appendix D – The Contract. The form of agreement will be </w:t>
      </w:r>
      <w:r w:rsidR="00C51789" w:rsidRPr="00CF262D">
        <w:rPr>
          <w:rFonts w:ascii="Arial" w:hAnsi="Arial" w:cs="Arial"/>
        </w:rPr>
        <w:t xml:space="preserve">NEC4 </w:t>
      </w:r>
      <w:r w:rsidR="00CF262D" w:rsidRPr="00CF262D">
        <w:rPr>
          <w:rFonts w:ascii="Arial" w:hAnsi="Arial" w:cs="Arial"/>
        </w:rPr>
        <w:t>Engineering and Construction</w:t>
      </w:r>
      <w:r w:rsidR="00C51789" w:rsidRPr="00CF262D">
        <w:rPr>
          <w:rFonts w:ascii="Arial" w:hAnsi="Arial" w:cs="Arial"/>
        </w:rPr>
        <w:t xml:space="preserve"> Contract (</w:t>
      </w:r>
      <w:r w:rsidR="00CF262D" w:rsidRPr="00CF262D">
        <w:rPr>
          <w:rFonts w:ascii="Arial" w:hAnsi="Arial" w:cs="Arial"/>
        </w:rPr>
        <w:t>EC</w:t>
      </w:r>
      <w:r w:rsidRPr="00CF262D">
        <w:rPr>
          <w:rFonts w:ascii="Arial" w:hAnsi="Arial" w:cs="Arial"/>
        </w:rPr>
        <w:t>C</w:t>
      </w:r>
      <w:r w:rsidR="00C51789" w:rsidRPr="00CF262D">
        <w:rPr>
          <w:rFonts w:ascii="Arial" w:hAnsi="Arial" w:cs="Arial"/>
        </w:rPr>
        <w:t>)</w:t>
      </w:r>
      <w:r w:rsidRPr="00CF262D">
        <w:rPr>
          <w:rFonts w:ascii="Arial" w:hAnsi="Arial" w:cs="Arial"/>
        </w:rPr>
        <w:t>.</w:t>
      </w:r>
    </w:p>
    <w:p w14:paraId="20022C36" w14:textId="2D76E548" w:rsidR="000F68C3" w:rsidRDefault="000F68C3" w:rsidP="000F68C3">
      <w:pPr>
        <w:pStyle w:val="Heading2"/>
        <w:rPr>
          <w:rFonts w:eastAsia="Calibri"/>
        </w:rPr>
      </w:pPr>
      <w:bookmarkStart w:id="15" w:name="_Toc176785075"/>
      <w:r>
        <w:rPr>
          <w:rFonts w:eastAsia="Calibri"/>
        </w:rPr>
        <w:t>Contract Duration</w:t>
      </w:r>
      <w:bookmarkEnd w:id="15"/>
    </w:p>
    <w:p w14:paraId="085516A2" w14:textId="442DA3AB" w:rsidR="000F68C3" w:rsidRPr="001B6523" w:rsidRDefault="000F68C3" w:rsidP="001B6523">
      <w:pPr>
        <w:spacing w:after="120" w:line="276" w:lineRule="auto"/>
        <w:rPr>
          <w:rFonts w:ascii="Arial" w:hAnsi="Arial" w:cs="Arial"/>
        </w:rPr>
      </w:pPr>
      <w:bookmarkStart w:id="16" w:name="_Hlk175290086"/>
      <w:r w:rsidRPr="00215E12">
        <w:rPr>
          <w:rFonts w:ascii="Arial" w:hAnsi="Arial" w:cs="Arial"/>
        </w:rPr>
        <w:t xml:space="preserve">The contract duration will be </w:t>
      </w:r>
      <w:r w:rsidR="00D52A07">
        <w:rPr>
          <w:rFonts w:ascii="Arial" w:hAnsi="Arial" w:cs="Arial"/>
          <w:b/>
          <w:bCs/>
        </w:rPr>
        <w:t>19</w:t>
      </w:r>
      <w:r w:rsidR="00D52A07" w:rsidRPr="00D52A07">
        <w:rPr>
          <w:rFonts w:ascii="Arial" w:hAnsi="Arial" w:cs="Arial"/>
          <w:b/>
          <w:bCs/>
          <w:vertAlign w:val="superscript"/>
        </w:rPr>
        <w:t>th</w:t>
      </w:r>
      <w:r w:rsidR="00D52A07">
        <w:rPr>
          <w:rFonts w:ascii="Arial" w:hAnsi="Arial" w:cs="Arial"/>
          <w:b/>
          <w:bCs/>
        </w:rPr>
        <w:t xml:space="preserve"> November</w:t>
      </w:r>
      <w:r w:rsidR="00EC3F16" w:rsidRPr="001B6523">
        <w:rPr>
          <w:rFonts w:ascii="Arial" w:hAnsi="Arial" w:cs="Arial"/>
          <w:b/>
          <w:bCs/>
        </w:rPr>
        <w:t xml:space="preserve"> 2024 – 31</w:t>
      </w:r>
      <w:r w:rsidR="00EC3F16" w:rsidRPr="006237F1">
        <w:rPr>
          <w:rFonts w:ascii="Arial" w:hAnsi="Arial" w:cs="Arial"/>
          <w:b/>
          <w:bCs/>
          <w:vertAlign w:val="superscript"/>
        </w:rPr>
        <w:t>st</w:t>
      </w:r>
      <w:r w:rsidR="00EC3F16" w:rsidRPr="001B6523">
        <w:rPr>
          <w:rFonts w:ascii="Arial" w:hAnsi="Arial" w:cs="Arial"/>
          <w:b/>
          <w:bCs/>
        </w:rPr>
        <w:t xml:space="preserve"> December 2025</w:t>
      </w:r>
      <w:r w:rsidRPr="001B6523">
        <w:rPr>
          <w:rFonts w:ascii="Arial" w:hAnsi="Arial" w:cs="Arial"/>
        </w:rPr>
        <w:t>.</w:t>
      </w:r>
    </w:p>
    <w:p w14:paraId="1C1C0D37" w14:textId="544CEE82" w:rsidR="001B6523" w:rsidRDefault="008C436D" w:rsidP="001B6523">
      <w:pPr>
        <w:pStyle w:val="Heading2"/>
        <w:rPr>
          <w:rFonts w:eastAsia="Calibri"/>
        </w:rPr>
      </w:pPr>
      <w:bookmarkStart w:id="17" w:name="_Toc176785076"/>
      <w:bookmarkEnd w:id="16"/>
      <w:r>
        <w:rPr>
          <w:rFonts w:eastAsia="Calibri"/>
        </w:rPr>
        <w:t>Suggested</w:t>
      </w:r>
      <w:r w:rsidR="001B6523">
        <w:rPr>
          <w:rFonts w:eastAsia="Calibri"/>
        </w:rPr>
        <w:t xml:space="preserve"> Payment Schedule</w:t>
      </w:r>
      <w:bookmarkEnd w:id="17"/>
    </w:p>
    <w:p w14:paraId="7B33C8CD" w14:textId="266CBF44" w:rsidR="001B6523" w:rsidRDefault="001B6523" w:rsidP="006F57B5">
      <w:pPr>
        <w:spacing w:line="276" w:lineRule="auto"/>
        <w:rPr>
          <w:rFonts w:ascii="Arial" w:hAnsi="Arial" w:cs="Arial"/>
        </w:rPr>
      </w:pPr>
      <w:r w:rsidRPr="00215E12">
        <w:rPr>
          <w:rFonts w:ascii="Arial" w:hAnsi="Arial" w:cs="Arial"/>
        </w:rPr>
        <w:t xml:space="preserve">The </w:t>
      </w:r>
      <w:r>
        <w:rPr>
          <w:rFonts w:ascii="Arial" w:hAnsi="Arial" w:cs="Arial"/>
        </w:rPr>
        <w:t xml:space="preserve">following payment schedule is </w:t>
      </w:r>
      <w:r w:rsidR="008C436D">
        <w:rPr>
          <w:rFonts w:ascii="Arial" w:hAnsi="Arial" w:cs="Arial"/>
        </w:rPr>
        <w:t>suggested</w:t>
      </w:r>
      <w:r>
        <w:rPr>
          <w:rFonts w:ascii="Arial" w:hAnsi="Arial" w:cs="Arial"/>
        </w:rPr>
        <w:t xml:space="preserve"> for this Contract</w:t>
      </w:r>
      <w:r w:rsidR="006F57B5">
        <w:rPr>
          <w:rFonts w:ascii="Arial" w:hAnsi="Arial" w:cs="Arial"/>
        </w:rPr>
        <w:t>, but the supplier is free to provide their proposed payment schedule</w:t>
      </w:r>
      <w:r>
        <w:rPr>
          <w:rFonts w:ascii="Arial" w:hAnsi="Arial" w:cs="Arial"/>
        </w:rPr>
        <w:t>:</w:t>
      </w:r>
    </w:p>
    <w:p w14:paraId="184CF504" w14:textId="6DDE5503" w:rsidR="001B6523" w:rsidRPr="000F68C3" w:rsidRDefault="001B6523" w:rsidP="001B6523">
      <w:pPr>
        <w:jc w:val="center"/>
        <w:rPr>
          <w:rFonts w:ascii="Arial" w:hAnsi="Arial" w:cs="Arial"/>
          <w:b/>
          <w:bCs/>
        </w:rPr>
      </w:pPr>
      <w:r>
        <w:rPr>
          <w:noProof/>
        </w:rPr>
        <w:drawing>
          <wp:inline distT="0" distB="0" distL="0" distR="0" wp14:anchorId="05704AB5" wp14:editId="5357A953">
            <wp:extent cx="3593118" cy="1080247"/>
            <wp:effectExtent l="0" t="0" r="7620" b="5715"/>
            <wp:docPr id="882905523" name="Picture 1" descr="A white paper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05523" name="Picture 1" descr="A white paper with black lines&#10;&#10;Description automatically generated"/>
                    <pic:cNvPicPr/>
                  </pic:nvPicPr>
                  <pic:blipFill>
                    <a:blip r:embed="rId8"/>
                    <a:stretch>
                      <a:fillRect/>
                    </a:stretch>
                  </pic:blipFill>
                  <pic:spPr>
                    <a:xfrm>
                      <a:off x="0" y="0"/>
                      <a:ext cx="3899536" cy="1172370"/>
                    </a:xfrm>
                    <a:prstGeom prst="rect">
                      <a:avLst/>
                    </a:prstGeom>
                  </pic:spPr>
                </pic:pic>
              </a:graphicData>
            </a:graphic>
          </wp:inline>
        </w:drawing>
      </w:r>
    </w:p>
    <w:p w14:paraId="532503BF" w14:textId="77777777" w:rsidR="007E758C" w:rsidRPr="00834004" w:rsidRDefault="007E758C" w:rsidP="00B94E98">
      <w:pPr>
        <w:pStyle w:val="Heading1"/>
      </w:pPr>
      <w:bookmarkStart w:id="18" w:name="_Toc176785077"/>
      <w:r w:rsidRPr="00834004">
        <w:t>Instructions to Tenderers</w:t>
      </w:r>
      <w:bookmarkEnd w:id="18"/>
    </w:p>
    <w:p w14:paraId="4E0D9F5C" w14:textId="77777777" w:rsidR="007E758C" w:rsidRPr="00834004" w:rsidRDefault="007E758C" w:rsidP="00B94E98">
      <w:pPr>
        <w:pStyle w:val="Heading2"/>
      </w:pPr>
      <w:bookmarkStart w:id="19" w:name="_Toc176785078"/>
      <w:r w:rsidRPr="00834004">
        <w:t>Location of Works</w:t>
      </w:r>
      <w:bookmarkEnd w:id="19"/>
    </w:p>
    <w:p w14:paraId="7BA7789D" w14:textId="77777777" w:rsidR="007E758C" w:rsidRPr="00834004" w:rsidRDefault="007E758C" w:rsidP="007E758C">
      <w:pPr>
        <w:rPr>
          <w:rFonts w:ascii="Arial" w:hAnsi="Arial" w:cs="Arial"/>
        </w:rPr>
      </w:pPr>
      <w:r w:rsidRPr="00834004">
        <w:rPr>
          <w:rFonts w:ascii="Arial" w:hAnsi="Arial" w:cs="Arial"/>
        </w:rPr>
        <w:t>The works will take place at the following address:</w:t>
      </w:r>
    </w:p>
    <w:p w14:paraId="62CB2A53" w14:textId="77777777" w:rsidR="007E758C" w:rsidRPr="00834004" w:rsidRDefault="007E758C" w:rsidP="007E758C">
      <w:pPr>
        <w:rPr>
          <w:rFonts w:ascii="Arial" w:hAnsi="Arial" w:cs="Arial"/>
        </w:rPr>
      </w:pPr>
    </w:p>
    <w:p w14:paraId="2723A5C5" w14:textId="5D3F75AF" w:rsidR="007E758C" w:rsidRPr="00834004" w:rsidRDefault="00D9199D" w:rsidP="007E758C">
      <w:pPr>
        <w:rPr>
          <w:rFonts w:ascii="Arial" w:hAnsi="Arial" w:cs="Arial"/>
        </w:rPr>
      </w:pPr>
      <w:r w:rsidRPr="00834004">
        <w:rPr>
          <w:rFonts w:ascii="Arial" w:hAnsi="Arial" w:cs="Arial"/>
        </w:rPr>
        <w:t>The Pirbright Institute</w:t>
      </w:r>
    </w:p>
    <w:p w14:paraId="1D9B3476" w14:textId="77777777" w:rsidR="007E758C" w:rsidRPr="00834004" w:rsidRDefault="007E758C" w:rsidP="007E758C">
      <w:pPr>
        <w:rPr>
          <w:rFonts w:ascii="Arial" w:hAnsi="Arial" w:cs="Arial"/>
        </w:rPr>
      </w:pPr>
      <w:r w:rsidRPr="00834004">
        <w:rPr>
          <w:rFonts w:ascii="Arial" w:hAnsi="Arial" w:cs="Arial"/>
        </w:rPr>
        <w:t>Ash Road</w:t>
      </w:r>
    </w:p>
    <w:p w14:paraId="663847B1" w14:textId="77777777" w:rsidR="007E758C" w:rsidRPr="00834004" w:rsidRDefault="007E758C" w:rsidP="007E758C">
      <w:pPr>
        <w:rPr>
          <w:rFonts w:ascii="Arial" w:hAnsi="Arial" w:cs="Arial"/>
        </w:rPr>
      </w:pPr>
      <w:r w:rsidRPr="00834004">
        <w:rPr>
          <w:rFonts w:ascii="Arial" w:hAnsi="Arial" w:cs="Arial"/>
        </w:rPr>
        <w:t>Pirbright, Surrey</w:t>
      </w:r>
    </w:p>
    <w:p w14:paraId="18232D51" w14:textId="77777777" w:rsidR="007E758C" w:rsidRPr="00834004" w:rsidRDefault="007E758C" w:rsidP="007E758C">
      <w:pPr>
        <w:rPr>
          <w:rFonts w:ascii="Arial" w:hAnsi="Arial" w:cs="Arial"/>
        </w:rPr>
      </w:pPr>
      <w:r w:rsidRPr="00834004">
        <w:rPr>
          <w:rFonts w:ascii="Arial" w:hAnsi="Arial" w:cs="Arial"/>
        </w:rPr>
        <w:t>GU24 0NF</w:t>
      </w:r>
    </w:p>
    <w:p w14:paraId="188E3201" w14:textId="77777777" w:rsidR="007E758C" w:rsidRPr="00834004" w:rsidRDefault="007E758C" w:rsidP="00312FE6">
      <w:pPr>
        <w:rPr>
          <w:rFonts w:ascii="Arial" w:hAnsi="Arial" w:cs="Arial"/>
        </w:rPr>
      </w:pPr>
    </w:p>
    <w:p w14:paraId="255D433E" w14:textId="77777777" w:rsidR="0009124B" w:rsidRPr="00D52A07" w:rsidRDefault="0009124B" w:rsidP="00B94E98">
      <w:pPr>
        <w:pStyle w:val="Heading2"/>
      </w:pPr>
      <w:bookmarkStart w:id="20" w:name="_Toc176785079"/>
      <w:r w:rsidRPr="00D52A07">
        <w:t>Procurement Timetable</w:t>
      </w:r>
      <w:bookmarkEnd w:id="20"/>
    </w:p>
    <w:p w14:paraId="05E96A22" w14:textId="77777777" w:rsidR="0009124B" w:rsidRPr="00062F83" w:rsidRDefault="0009124B" w:rsidP="00312FE6">
      <w:pPr>
        <w:rPr>
          <w:rFonts w:ascii="Arial" w:hAnsi="Arial" w:cs="Arial"/>
          <w:highlight w:val="yellow"/>
        </w:rPr>
      </w:pPr>
    </w:p>
    <w:p w14:paraId="66994E33" w14:textId="08A6B0E3" w:rsidR="00820305" w:rsidRPr="00834004" w:rsidRDefault="00820305" w:rsidP="00820305">
      <w:pPr>
        <w:rPr>
          <w:rFonts w:ascii="Arial" w:hAnsi="Arial" w:cs="Arial"/>
        </w:rPr>
      </w:pPr>
      <w:bookmarkStart w:id="21" w:name="_Hlk139026508"/>
      <w:r w:rsidRPr="00CF262D">
        <w:rPr>
          <w:rFonts w:ascii="Arial" w:hAnsi="Arial" w:cs="Arial"/>
        </w:rPr>
        <w:t>The timetable for this tender is anticipated</w:t>
      </w:r>
      <w:r w:rsidR="00DD657F" w:rsidRPr="00CF262D">
        <w:rPr>
          <w:rFonts w:ascii="Arial" w:hAnsi="Arial" w:cs="Arial"/>
        </w:rPr>
        <w:t xml:space="preserve"> as below</w:t>
      </w:r>
      <w:r w:rsidRPr="00CF262D">
        <w:rPr>
          <w:rFonts w:ascii="Arial" w:hAnsi="Arial" w:cs="Arial"/>
        </w:rPr>
        <w:t>:</w:t>
      </w:r>
      <w:r w:rsidRPr="00834004">
        <w:rPr>
          <w:rFonts w:ascii="Arial" w:hAnsi="Arial" w:cs="Arial"/>
        </w:rPr>
        <w:t xml:space="preserve"> </w:t>
      </w:r>
    </w:p>
    <w:p w14:paraId="478C8BA6" w14:textId="77777777" w:rsidR="00363492" w:rsidRDefault="00363492" w:rsidP="00820305">
      <w:pPr>
        <w:rPr>
          <w:rFonts w:ascii="Arial" w:hAnsi="Arial" w:cs="Arial"/>
        </w:rPr>
      </w:pPr>
    </w:p>
    <w:tbl>
      <w:tblPr>
        <w:tblW w:w="8931" w:type="dxa"/>
        <w:jc w:val="center"/>
        <w:tblBorders>
          <w:top w:val="single" w:sz="4" w:space="0" w:color="000000"/>
          <w:left w:val="single" w:sz="4" w:space="0" w:color="000000"/>
          <w:bottom w:val="single" w:sz="4" w:space="0" w:color="000000"/>
          <w:right w:val="single" w:sz="4" w:space="0" w:color="000000"/>
          <w:insideH w:val="dotted" w:sz="4" w:space="0" w:color="003B58"/>
          <w:insideV w:val="dotted" w:sz="4" w:space="0" w:color="003B58"/>
        </w:tblBorders>
        <w:tblLayout w:type="fixed"/>
        <w:tblLook w:val="00A0" w:firstRow="1" w:lastRow="0" w:firstColumn="1" w:lastColumn="0" w:noHBand="0" w:noVBand="0"/>
      </w:tblPr>
      <w:tblGrid>
        <w:gridCol w:w="5841"/>
        <w:gridCol w:w="3090"/>
      </w:tblGrid>
      <w:tr w:rsidR="00363492" w:rsidRPr="00363492" w14:paraId="7E532481" w14:textId="77777777" w:rsidTr="00BB1BDB">
        <w:trPr>
          <w:tblHeader/>
          <w:jc w:val="center"/>
        </w:trPr>
        <w:tc>
          <w:tcPr>
            <w:tcW w:w="5841" w:type="dxa"/>
            <w:shd w:val="clear" w:color="auto" w:fill="52246D"/>
          </w:tcPr>
          <w:p w14:paraId="4CD94382" w14:textId="77777777" w:rsidR="00363492" w:rsidRPr="00363492" w:rsidRDefault="00363492" w:rsidP="00363492">
            <w:pPr>
              <w:tabs>
                <w:tab w:val="left" w:pos="2340"/>
              </w:tabs>
              <w:spacing w:after="120" w:line="276" w:lineRule="auto"/>
              <w:rPr>
                <w:rFonts w:ascii="Arial" w:eastAsia="Calibri" w:hAnsi="Arial" w:cs="Arial"/>
                <w:color w:val="7030A0"/>
                <w:sz w:val="20"/>
                <w:szCs w:val="20"/>
                <w:lang w:bidi="en-US"/>
              </w:rPr>
            </w:pPr>
            <w:r w:rsidRPr="00363492">
              <w:rPr>
                <w:rFonts w:ascii="Arial" w:eastAsia="Calibri" w:hAnsi="Arial" w:cs="Arial"/>
                <w:color w:val="FFFFFF"/>
                <w:sz w:val="20"/>
                <w:szCs w:val="20"/>
                <w:lang w:bidi="en-US"/>
              </w:rPr>
              <w:t>Key Task/Milestone</w:t>
            </w:r>
            <w:r w:rsidRPr="00363492">
              <w:rPr>
                <w:rFonts w:ascii="Arial" w:eastAsia="Calibri" w:hAnsi="Arial" w:cs="Arial"/>
                <w:color w:val="FFFFFF"/>
                <w:sz w:val="20"/>
                <w:szCs w:val="20"/>
                <w:lang w:bidi="en-US"/>
              </w:rPr>
              <w:tab/>
            </w:r>
          </w:p>
        </w:tc>
        <w:tc>
          <w:tcPr>
            <w:tcW w:w="3090" w:type="dxa"/>
            <w:shd w:val="clear" w:color="auto" w:fill="52246D"/>
          </w:tcPr>
          <w:p w14:paraId="45FFB86E" w14:textId="77777777" w:rsidR="00363492" w:rsidRPr="00363492" w:rsidRDefault="00363492" w:rsidP="00363492">
            <w:pPr>
              <w:spacing w:after="120" w:line="276" w:lineRule="auto"/>
              <w:jc w:val="center"/>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Date</w:t>
            </w:r>
          </w:p>
        </w:tc>
      </w:tr>
      <w:tr w:rsidR="00363492" w:rsidRPr="00363492" w14:paraId="30CB918A" w14:textId="77777777" w:rsidTr="00BB1BDB">
        <w:trPr>
          <w:trHeight w:val="179"/>
          <w:jc w:val="center"/>
        </w:trPr>
        <w:tc>
          <w:tcPr>
            <w:tcW w:w="8931" w:type="dxa"/>
            <w:gridSpan w:val="2"/>
            <w:shd w:val="clear" w:color="auto" w:fill="950260"/>
          </w:tcPr>
          <w:p w14:paraId="56AC732E" w14:textId="77777777" w:rsidR="00363492" w:rsidRPr="00363492" w:rsidRDefault="00363492" w:rsidP="00363492">
            <w:pPr>
              <w:spacing w:after="120" w:line="276" w:lineRule="auto"/>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Tender Stage</w:t>
            </w:r>
          </w:p>
        </w:tc>
      </w:tr>
      <w:tr w:rsidR="00363492" w:rsidRPr="00363492" w14:paraId="09661FCD" w14:textId="77777777" w:rsidTr="00F24525">
        <w:trPr>
          <w:jc w:val="center"/>
        </w:trPr>
        <w:tc>
          <w:tcPr>
            <w:tcW w:w="5841" w:type="dxa"/>
          </w:tcPr>
          <w:p w14:paraId="0C9B2F35" w14:textId="77777777" w:rsidR="00363492" w:rsidRPr="00363492" w:rsidRDefault="00363492" w:rsidP="00363492">
            <w:pPr>
              <w:spacing w:after="120" w:line="276" w:lineRule="auto"/>
              <w:rPr>
                <w:rFonts w:ascii="Arial" w:eastAsia="Calibri" w:hAnsi="Arial" w:cs="Arial"/>
                <w:sz w:val="20"/>
                <w:szCs w:val="20"/>
                <w:lang w:bidi="en-US"/>
              </w:rPr>
            </w:pPr>
            <w:r w:rsidRPr="00363492">
              <w:rPr>
                <w:rFonts w:ascii="Arial" w:eastAsia="Calibri" w:hAnsi="Arial" w:cs="Arial"/>
                <w:sz w:val="20"/>
                <w:szCs w:val="20"/>
                <w:lang w:bidi="en-US"/>
              </w:rPr>
              <w:t xml:space="preserve">Notice published (Open Procedure) Find a Tender and </w:t>
            </w:r>
            <w:r w:rsidRPr="00363492">
              <w:rPr>
                <w:rFonts w:ascii="Arial" w:eastAsia="Calibri" w:hAnsi="Arial" w:cs="Arial"/>
                <w:sz w:val="20"/>
                <w:szCs w:val="20"/>
              </w:rPr>
              <w:t>Contracts Finder</w:t>
            </w:r>
          </w:p>
        </w:tc>
        <w:tc>
          <w:tcPr>
            <w:tcW w:w="3090" w:type="dxa"/>
            <w:shd w:val="clear" w:color="auto" w:fill="FFFF00"/>
          </w:tcPr>
          <w:p w14:paraId="386EB016" w14:textId="7A983A1B" w:rsidR="00363492" w:rsidRPr="00D52A07" w:rsidRDefault="00CF262D" w:rsidP="00363492">
            <w:pPr>
              <w:spacing w:after="120" w:line="276" w:lineRule="auto"/>
              <w:jc w:val="center"/>
              <w:rPr>
                <w:rFonts w:ascii="Arial" w:eastAsia="Calibri" w:hAnsi="Arial" w:cs="Arial"/>
                <w:sz w:val="20"/>
                <w:szCs w:val="20"/>
                <w:lang w:bidi="en-US"/>
              </w:rPr>
            </w:pPr>
            <w:r w:rsidRPr="00F24525">
              <w:rPr>
                <w:rFonts w:ascii="Arial" w:eastAsia="Calibri" w:hAnsi="Arial" w:cs="Arial"/>
                <w:sz w:val="20"/>
                <w:szCs w:val="20"/>
                <w:lang w:bidi="en-US"/>
              </w:rPr>
              <w:t>9</w:t>
            </w:r>
            <w:r w:rsidRPr="00F24525">
              <w:rPr>
                <w:rFonts w:ascii="Arial" w:eastAsia="Calibri" w:hAnsi="Arial" w:cs="Arial"/>
                <w:sz w:val="20"/>
                <w:szCs w:val="20"/>
                <w:vertAlign w:val="superscript"/>
                <w:lang w:bidi="en-US"/>
              </w:rPr>
              <w:t>th</w:t>
            </w:r>
            <w:r w:rsidRPr="00F24525">
              <w:rPr>
                <w:rFonts w:ascii="Arial" w:eastAsia="Calibri" w:hAnsi="Arial" w:cs="Arial"/>
                <w:sz w:val="20"/>
                <w:szCs w:val="20"/>
                <w:lang w:bidi="en-US"/>
              </w:rPr>
              <w:t xml:space="preserve"> September 2024</w:t>
            </w:r>
          </w:p>
        </w:tc>
      </w:tr>
      <w:tr w:rsidR="00363492" w:rsidRPr="00363492" w14:paraId="776EBBBA" w14:textId="77777777" w:rsidTr="00F24525">
        <w:trPr>
          <w:jc w:val="center"/>
        </w:trPr>
        <w:tc>
          <w:tcPr>
            <w:tcW w:w="5841" w:type="dxa"/>
          </w:tcPr>
          <w:p w14:paraId="2DDEACDA" w14:textId="77777777" w:rsidR="00363492" w:rsidRPr="00363492" w:rsidRDefault="00363492" w:rsidP="00363492">
            <w:pPr>
              <w:spacing w:after="120" w:line="276" w:lineRule="auto"/>
              <w:rPr>
                <w:rFonts w:ascii="Arial" w:eastAsia="Calibri" w:hAnsi="Arial" w:cs="Arial"/>
                <w:sz w:val="20"/>
                <w:szCs w:val="20"/>
                <w:highlight w:val="cyan"/>
              </w:rPr>
            </w:pPr>
            <w:r w:rsidRPr="00363492">
              <w:rPr>
                <w:rFonts w:ascii="Arial" w:eastAsia="Calibri" w:hAnsi="Arial" w:cs="Arial"/>
                <w:sz w:val="20"/>
                <w:szCs w:val="20"/>
              </w:rPr>
              <w:lastRenderedPageBreak/>
              <w:t>Invitation to Tender issued through Contracts Finder or on Request</w:t>
            </w:r>
          </w:p>
        </w:tc>
        <w:tc>
          <w:tcPr>
            <w:tcW w:w="3090" w:type="dxa"/>
            <w:shd w:val="clear" w:color="auto" w:fill="FFFF00"/>
          </w:tcPr>
          <w:p w14:paraId="5299F592" w14:textId="29280B11" w:rsidR="00363492" w:rsidRPr="00D52A07" w:rsidRDefault="00CF262D" w:rsidP="00363492">
            <w:pPr>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9</w:t>
            </w:r>
            <w:r w:rsidRPr="00D52A07">
              <w:rPr>
                <w:rFonts w:ascii="Arial" w:eastAsia="Calibri" w:hAnsi="Arial" w:cs="Arial"/>
                <w:sz w:val="20"/>
                <w:szCs w:val="20"/>
                <w:vertAlign w:val="superscript"/>
                <w:lang w:bidi="en-US"/>
              </w:rPr>
              <w:t>th</w:t>
            </w:r>
            <w:r w:rsidRPr="00D52A07">
              <w:rPr>
                <w:rFonts w:ascii="Arial" w:eastAsia="Calibri" w:hAnsi="Arial" w:cs="Arial"/>
                <w:sz w:val="20"/>
                <w:szCs w:val="20"/>
                <w:lang w:bidi="en-US"/>
              </w:rPr>
              <w:t xml:space="preserve"> September 2024</w:t>
            </w:r>
          </w:p>
        </w:tc>
      </w:tr>
      <w:tr w:rsidR="00E75850" w:rsidRPr="00E75850" w14:paraId="16F9E0B9" w14:textId="77777777" w:rsidTr="00F24525">
        <w:trPr>
          <w:jc w:val="center"/>
        </w:trPr>
        <w:tc>
          <w:tcPr>
            <w:tcW w:w="5841" w:type="dxa"/>
            <w:tcBorders>
              <w:top w:val="single" w:sz="4" w:space="0" w:color="000000"/>
              <w:bottom w:val="single" w:sz="4" w:space="0" w:color="000000"/>
            </w:tcBorders>
          </w:tcPr>
          <w:p w14:paraId="4C42AA51" w14:textId="77777777" w:rsidR="00E75850" w:rsidRPr="00E75850" w:rsidRDefault="00E75850" w:rsidP="00E75850">
            <w:pPr>
              <w:spacing w:after="120" w:line="276" w:lineRule="auto"/>
              <w:rPr>
                <w:rFonts w:ascii="Arial" w:eastAsia="Times New Roman" w:hAnsi="Arial" w:cs="Arial"/>
                <w:sz w:val="20"/>
                <w:szCs w:val="20"/>
              </w:rPr>
            </w:pPr>
            <w:r w:rsidRPr="00E75850">
              <w:rPr>
                <w:rFonts w:ascii="Arial" w:eastAsia="Times New Roman" w:hAnsi="Arial" w:cs="Arial"/>
                <w:sz w:val="20"/>
                <w:szCs w:val="20"/>
              </w:rPr>
              <w:t xml:space="preserve">Receipt of the signed Appendix H - Confidentiality Agreement </w:t>
            </w:r>
          </w:p>
        </w:tc>
        <w:tc>
          <w:tcPr>
            <w:tcW w:w="3090" w:type="dxa"/>
            <w:tcBorders>
              <w:top w:val="single" w:sz="4" w:space="0" w:color="000000"/>
              <w:bottom w:val="single" w:sz="4" w:space="0" w:color="000000"/>
            </w:tcBorders>
            <w:shd w:val="clear" w:color="auto" w:fill="FFFF00"/>
          </w:tcPr>
          <w:p w14:paraId="348CC1F7" w14:textId="77777777" w:rsidR="00E75850" w:rsidRPr="00E75850" w:rsidRDefault="00E75850" w:rsidP="00E75850">
            <w:pPr>
              <w:spacing w:after="120" w:line="276" w:lineRule="auto"/>
              <w:jc w:val="center"/>
              <w:rPr>
                <w:rFonts w:ascii="Arial" w:eastAsia="Times New Roman" w:hAnsi="Arial" w:cs="Arial"/>
                <w:sz w:val="20"/>
                <w:szCs w:val="20"/>
              </w:rPr>
            </w:pPr>
            <w:r w:rsidRPr="00E75850">
              <w:rPr>
                <w:rFonts w:ascii="Arial" w:eastAsia="Times New Roman" w:hAnsi="Arial" w:cs="Arial"/>
                <w:sz w:val="20"/>
                <w:szCs w:val="20"/>
              </w:rPr>
              <w:t>ASAP</w:t>
            </w:r>
          </w:p>
        </w:tc>
      </w:tr>
      <w:tr w:rsidR="00E75850" w:rsidRPr="00E75850" w14:paraId="519B51A1" w14:textId="77777777" w:rsidTr="00F24525">
        <w:trPr>
          <w:jc w:val="center"/>
        </w:trPr>
        <w:tc>
          <w:tcPr>
            <w:tcW w:w="5841" w:type="dxa"/>
            <w:tcBorders>
              <w:top w:val="single" w:sz="4" w:space="0" w:color="000000"/>
              <w:bottom w:val="single" w:sz="4" w:space="0" w:color="000000"/>
            </w:tcBorders>
          </w:tcPr>
          <w:p w14:paraId="796F8E24" w14:textId="77777777" w:rsidR="00E75850" w:rsidRPr="00E75850" w:rsidRDefault="00E75850" w:rsidP="00E75850">
            <w:pPr>
              <w:spacing w:after="120" w:line="276" w:lineRule="auto"/>
              <w:rPr>
                <w:rFonts w:ascii="Arial" w:eastAsia="Times New Roman" w:hAnsi="Arial" w:cs="Arial"/>
                <w:sz w:val="20"/>
                <w:szCs w:val="20"/>
              </w:rPr>
            </w:pPr>
            <w:r w:rsidRPr="00E75850">
              <w:rPr>
                <w:rFonts w:ascii="Arial" w:eastAsia="Times New Roman" w:hAnsi="Arial" w:cs="Arial"/>
                <w:sz w:val="20"/>
                <w:szCs w:val="20"/>
              </w:rPr>
              <w:t>Full tender pack issued on receipt of signed Appendix H - Confidentiality Agreement</w:t>
            </w:r>
          </w:p>
        </w:tc>
        <w:tc>
          <w:tcPr>
            <w:tcW w:w="3090" w:type="dxa"/>
            <w:tcBorders>
              <w:top w:val="single" w:sz="4" w:space="0" w:color="000000"/>
              <w:bottom w:val="single" w:sz="4" w:space="0" w:color="000000"/>
            </w:tcBorders>
            <w:shd w:val="clear" w:color="auto" w:fill="FFFF00"/>
          </w:tcPr>
          <w:p w14:paraId="47ACF762" w14:textId="77777777" w:rsidR="00E75850" w:rsidRPr="00E75850" w:rsidRDefault="00E75850" w:rsidP="00E75850">
            <w:pPr>
              <w:spacing w:after="120" w:line="276" w:lineRule="auto"/>
              <w:jc w:val="center"/>
              <w:rPr>
                <w:rFonts w:ascii="Arial" w:eastAsia="Times New Roman" w:hAnsi="Arial" w:cs="Arial"/>
                <w:sz w:val="20"/>
                <w:szCs w:val="20"/>
              </w:rPr>
            </w:pPr>
          </w:p>
        </w:tc>
      </w:tr>
      <w:tr w:rsidR="00363492" w:rsidRPr="00363492" w14:paraId="0DF90EAB" w14:textId="77777777" w:rsidTr="00F24525">
        <w:trPr>
          <w:jc w:val="center"/>
        </w:trPr>
        <w:tc>
          <w:tcPr>
            <w:tcW w:w="5841" w:type="dxa"/>
          </w:tcPr>
          <w:p w14:paraId="6E24B8AB" w14:textId="77777777" w:rsidR="00363492" w:rsidRPr="00363492" w:rsidRDefault="00363492" w:rsidP="00363492">
            <w:pPr>
              <w:spacing w:after="120" w:line="276" w:lineRule="auto"/>
              <w:rPr>
                <w:rFonts w:ascii="Arial" w:eastAsia="Calibri" w:hAnsi="Arial" w:cs="Arial"/>
                <w:sz w:val="20"/>
                <w:szCs w:val="20"/>
              </w:rPr>
            </w:pPr>
            <w:r w:rsidRPr="00363492">
              <w:rPr>
                <w:rFonts w:ascii="Arial" w:eastAsia="Calibri" w:hAnsi="Arial" w:cs="Arial"/>
                <w:sz w:val="20"/>
                <w:szCs w:val="20"/>
              </w:rPr>
              <w:t xml:space="preserve">Site Visits </w:t>
            </w:r>
          </w:p>
        </w:tc>
        <w:tc>
          <w:tcPr>
            <w:tcW w:w="3090" w:type="dxa"/>
            <w:shd w:val="clear" w:color="auto" w:fill="FFFF00"/>
          </w:tcPr>
          <w:p w14:paraId="11CD59C1" w14:textId="7A9CCAA0" w:rsidR="00363492" w:rsidRPr="00D52A07" w:rsidRDefault="00CF262D" w:rsidP="00363492">
            <w:pPr>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18</w:t>
            </w:r>
            <w:r w:rsidR="00777EE8" w:rsidRPr="00D52A07">
              <w:rPr>
                <w:rFonts w:ascii="Arial" w:eastAsia="Calibri" w:hAnsi="Arial" w:cs="Arial"/>
                <w:sz w:val="20"/>
                <w:szCs w:val="20"/>
                <w:vertAlign w:val="superscript"/>
                <w:lang w:bidi="en-US"/>
              </w:rPr>
              <w:t>th</w:t>
            </w:r>
            <w:r w:rsidR="007140D1" w:rsidRPr="00D52A07">
              <w:rPr>
                <w:rFonts w:ascii="Arial" w:eastAsia="Calibri" w:hAnsi="Arial" w:cs="Arial"/>
                <w:sz w:val="20"/>
                <w:szCs w:val="20"/>
                <w:lang w:bidi="en-US"/>
              </w:rPr>
              <w:t xml:space="preserve"> </w:t>
            </w:r>
            <w:r w:rsidR="00363492" w:rsidRPr="00D52A07">
              <w:rPr>
                <w:rFonts w:ascii="Arial" w:eastAsia="Calibri" w:hAnsi="Arial" w:cs="Arial"/>
                <w:sz w:val="20"/>
                <w:szCs w:val="20"/>
                <w:lang w:bidi="en-US"/>
              </w:rPr>
              <w:t xml:space="preserve">- </w:t>
            </w:r>
            <w:r w:rsidR="007140D1" w:rsidRPr="00D52A07">
              <w:rPr>
                <w:rFonts w:ascii="Arial" w:eastAsia="Calibri" w:hAnsi="Arial" w:cs="Arial"/>
                <w:sz w:val="20"/>
                <w:szCs w:val="20"/>
                <w:lang w:bidi="en-US"/>
              </w:rPr>
              <w:t>2</w:t>
            </w:r>
            <w:r w:rsidRPr="00D52A07">
              <w:rPr>
                <w:rFonts w:ascii="Arial" w:eastAsia="Calibri" w:hAnsi="Arial" w:cs="Arial"/>
                <w:sz w:val="20"/>
                <w:szCs w:val="20"/>
                <w:lang w:bidi="en-US"/>
              </w:rPr>
              <w:t>0</w:t>
            </w:r>
            <w:r w:rsidR="007140D1" w:rsidRPr="00D52A07">
              <w:rPr>
                <w:rFonts w:ascii="Arial" w:eastAsia="Calibri" w:hAnsi="Arial" w:cs="Arial"/>
                <w:sz w:val="20"/>
                <w:szCs w:val="20"/>
                <w:vertAlign w:val="superscript"/>
                <w:lang w:bidi="en-US"/>
              </w:rPr>
              <w:t>th</w:t>
            </w:r>
            <w:r w:rsidR="007140D1" w:rsidRPr="00D52A07">
              <w:rPr>
                <w:rFonts w:ascii="Arial" w:eastAsia="Calibri" w:hAnsi="Arial" w:cs="Arial"/>
                <w:sz w:val="20"/>
                <w:szCs w:val="20"/>
                <w:lang w:bidi="en-US"/>
              </w:rPr>
              <w:t xml:space="preserve"> </w:t>
            </w:r>
            <w:r w:rsidRPr="00D52A07">
              <w:rPr>
                <w:rFonts w:ascii="Arial" w:eastAsia="Calibri" w:hAnsi="Arial" w:cs="Arial"/>
                <w:sz w:val="20"/>
                <w:szCs w:val="20"/>
                <w:lang w:bidi="en-US"/>
              </w:rPr>
              <w:t>September</w:t>
            </w:r>
            <w:r w:rsidR="00363492" w:rsidRPr="00D52A07">
              <w:rPr>
                <w:rFonts w:ascii="Arial" w:eastAsia="Calibri" w:hAnsi="Arial" w:cs="Arial"/>
                <w:sz w:val="20"/>
                <w:szCs w:val="20"/>
                <w:lang w:bidi="en-US"/>
              </w:rPr>
              <w:t xml:space="preserve"> 2024</w:t>
            </w:r>
          </w:p>
        </w:tc>
      </w:tr>
      <w:tr w:rsidR="00363492" w:rsidRPr="00363492" w14:paraId="4352011D" w14:textId="77777777" w:rsidTr="00F24525">
        <w:trPr>
          <w:jc w:val="center"/>
        </w:trPr>
        <w:tc>
          <w:tcPr>
            <w:tcW w:w="5841" w:type="dxa"/>
          </w:tcPr>
          <w:p w14:paraId="26B46986" w14:textId="77777777" w:rsidR="00363492" w:rsidRPr="00363492" w:rsidRDefault="00363492" w:rsidP="00363492">
            <w:pPr>
              <w:spacing w:after="120" w:line="276" w:lineRule="auto"/>
              <w:rPr>
                <w:rFonts w:ascii="Arial" w:eastAsia="Calibri" w:hAnsi="Arial" w:cs="Arial"/>
                <w:sz w:val="20"/>
                <w:szCs w:val="20"/>
                <w:highlight w:val="cyan"/>
              </w:rPr>
            </w:pPr>
            <w:r w:rsidRPr="00363492">
              <w:rPr>
                <w:rFonts w:ascii="Arial" w:eastAsia="Calibri" w:hAnsi="Arial" w:cs="Arial"/>
                <w:sz w:val="20"/>
                <w:szCs w:val="20"/>
              </w:rPr>
              <w:t>Deadline for receipt of questions relating to the tender</w:t>
            </w:r>
          </w:p>
        </w:tc>
        <w:tc>
          <w:tcPr>
            <w:tcW w:w="3090" w:type="dxa"/>
            <w:shd w:val="clear" w:color="auto" w:fill="FFFF00"/>
          </w:tcPr>
          <w:p w14:paraId="72410461" w14:textId="21B5A582" w:rsidR="00363492" w:rsidRPr="00D52A07" w:rsidRDefault="00363492" w:rsidP="00363492">
            <w:pPr>
              <w:spacing w:after="120" w:line="276" w:lineRule="auto"/>
              <w:jc w:val="center"/>
              <w:rPr>
                <w:rFonts w:ascii="Arial" w:eastAsia="Calibri" w:hAnsi="Arial" w:cs="Arial"/>
                <w:sz w:val="20"/>
                <w:szCs w:val="20"/>
                <w:lang w:bidi="en-US"/>
              </w:rPr>
            </w:pPr>
            <w:bookmarkStart w:id="22" w:name="_Hlk102561193"/>
            <w:bookmarkStart w:id="23" w:name="_Hlk152665002"/>
            <w:r w:rsidRPr="00D52A07">
              <w:rPr>
                <w:rFonts w:ascii="Arial" w:eastAsia="Calibri" w:hAnsi="Arial" w:cs="Arial"/>
                <w:sz w:val="20"/>
                <w:szCs w:val="20"/>
                <w:lang w:bidi="en-US"/>
              </w:rPr>
              <w:t xml:space="preserve">12:00 (Noon) </w:t>
            </w:r>
            <w:r w:rsidR="00CF262D" w:rsidRPr="00D52A07">
              <w:rPr>
                <w:rFonts w:ascii="Arial" w:eastAsia="Calibri" w:hAnsi="Arial" w:cs="Arial"/>
                <w:sz w:val="20"/>
                <w:szCs w:val="20"/>
                <w:lang w:bidi="en-US"/>
              </w:rPr>
              <w:t>25</w:t>
            </w:r>
            <w:r w:rsidRPr="00D52A07">
              <w:rPr>
                <w:rFonts w:ascii="Arial" w:eastAsia="Calibri" w:hAnsi="Arial" w:cs="Arial"/>
                <w:sz w:val="20"/>
                <w:szCs w:val="20"/>
                <w:vertAlign w:val="superscript"/>
                <w:lang w:bidi="en-US"/>
              </w:rPr>
              <w:t>th</w:t>
            </w:r>
            <w:r w:rsidRPr="00D52A07">
              <w:rPr>
                <w:rFonts w:ascii="Arial" w:eastAsia="Calibri" w:hAnsi="Arial" w:cs="Arial"/>
                <w:sz w:val="20"/>
                <w:szCs w:val="20"/>
                <w:lang w:bidi="en-US"/>
              </w:rPr>
              <w:t xml:space="preserve"> </w:t>
            </w:r>
            <w:bookmarkEnd w:id="22"/>
            <w:r w:rsidR="00CF262D" w:rsidRPr="00D52A07">
              <w:rPr>
                <w:rFonts w:ascii="Arial" w:eastAsia="Calibri" w:hAnsi="Arial" w:cs="Arial"/>
                <w:sz w:val="20"/>
                <w:szCs w:val="20"/>
                <w:lang w:bidi="en-US"/>
              </w:rPr>
              <w:t>September</w:t>
            </w:r>
            <w:r w:rsidRPr="00D52A07">
              <w:rPr>
                <w:rFonts w:ascii="Arial" w:eastAsia="Calibri" w:hAnsi="Arial" w:cs="Arial"/>
                <w:sz w:val="20"/>
                <w:szCs w:val="20"/>
                <w:lang w:bidi="en-US"/>
              </w:rPr>
              <w:t xml:space="preserve"> 2024</w:t>
            </w:r>
            <w:bookmarkEnd w:id="23"/>
          </w:p>
        </w:tc>
      </w:tr>
      <w:tr w:rsidR="00363492" w:rsidRPr="00363492" w14:paraId="0685D0BF" w14:textId="77777777" w:rsidTr="00F24525">
        <w:trPr>
          <w:jc w:val="center"/>
        </w:trPr>
        <w:tc>
          <w:tcPr>
            <w:tcW w:w="5841" w:type="dxa"/>
          </w:tcPr>
          <w:p w14:paraId="3C018363" w14:textId="77777777" w:rsidR="00363492" w:rsidRPr="00363492" w:rsidRDefault="00363492" w:rsidP="00363492">
            <w:pPr>
              <w:spacing w:after="120" w:line="276" w:lineRule="auto"/>
              <w:rPr>
                <w:rFonts w:ascii="Arial" w:eastAsia="Calibri" w:hAnsi="Arial" w:cs="Arial"/>
                <w:sz w:val="20"/>
                <w:szCs w:val="20"/>
              </w:rPr>
            </w:pPr>
            <w:r w:rsidRPr="00363492">
              <w:rPr>
                <w:rFonts w:ascii="Arial" w:eastAsia="Calibri" w:hAnsi="Arial" w:cs="Arial"/>
                <w:sz w:val="20"/>
                <w:szCs w:val="20"/>
              </w:rPr>
              <w:t>Answers to questions circulated</w:t>
            </w:r>
          </w:p>
        </w:tc>
        <w:tc>
          <w:tcPr>
            <w:tcW w:w="3090" w:type="dxa"/>
            <w:shd w:val="clear" w:color="auto" w:fill="FFFF00"/>
          </w:tcPr>
          <w:p w14:paraId="211A3C3E" w14:textId="6616DCDF" w:rsidR="00363492" w:rsidRPr="00D52A07" w:rsidRDefault="00363492" w:rsidP="00363492">
            <w:pPr>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 xml:space="preserve">16:00 </w:t>
            </w:r>
            <w:r w:rsidR="00CF262D" w:rsidRPr="00D52A07">
              <w:rPr>
                <w:rFonts w:ascii="Arial" w:eastAsia="Calibri" w:hAnsi="Arial" w:cs="Arial"/>
                <w:sz w:val="20"/>
                <w:szCs w:val="20"/>
                <w:lang w:bidi="en-US"/>
              </w:rPr>
              <w:t>2</w:t>
            </w:r>
            <w:r w:rsidR="00CF262D" w:rsidRPr="00D52A07">
              <w:rPr>
                <w:rFonts w:ascii="Arial" w:eastAsia="Calibri" w:hAnsi="Arial" w:cs="Arial"/>
                <w:sz w:val="20"/>
                <w:szCs w:val="20"/>
                <w:vertAlign w:val="superscript"/>
                <w:lang w:bidi="en-US"/>
              </w:rPr>
              <w:t>nd</w:t>
            </w:r>
            <w:r w:rsidR="00CF262D" w:rsidRPr="00D52A07">
              <w:rPr>
                <w:rFonts w:ascii="Arial" w:eastAsia="Calibri" w:hAnsi="Arial" w:cs="Arial"/>
                <w:sz w:val="20"/>
                <w:szCs w:val="20"/>
                <w:lang w:bidi="en-US"/>
              </w:rPr>
              <w:t xml:space="preserve"> October</w:t>
            </w:r>
            <w:r w:rsidRPr="00D52A07">
              <w:rPr>
                <w:rFonts w:ascii="Arial" w:eastAsia="Calibri" w:hAnsi="Arial" w:cs="Arial"/>
                <w:sz w:val="20"/>
                <w:szCs w:val="20"/>
                <w:lang w:bidi="en-US"/>
              </w:rPr>
              <w:t xml:space="preserve"> 2024</w:t>
            </w:r>
          </w:p>
        </w:tc>
      </w:tr>
      <w:tr w:rsidR="00363492" w:rsidRPr="00363492" w14:paraId="236E5FDA" w14:textId="77777777" w:rsidTr="00F24525">
        <w:trPr>
          <w:jc w:val="center"/>
        </w:trPr>
        <w:tc>
          <w:tcPr>
            <w:tcW w:w="5841" w:type="dxa"/>
          </w:tcPr>
          <w:p w14:paraId="56A5E808" w14:textId="77777777" w:rsidR="00363492" w:rsidRPr="00363492" w:rsidRDefault="00363492" w:rsidP="00363492">
            <w:pPr>
              <w:spacing w:after="120" w:line="276" w:lineRule="auto"/>
              <w:rPr>
                <w:rFonts w:ascii="Arial" w:eastAsia="Calibri" w:hAnsi="Arial" w:cs="Arial"/>
                <w:sz w:val="20"/>
                <w:szCs w:val="20"/>
                <w:lang w:bidi="en-US"/>
              </w:rPr>
            </w:pPr>
            <w:bookmarkStart w:id="24" w:name="_Hlk103696126"/>
            <w:r w:rsidRPr="00363492">
              <w:rPr>
                <w:rFonts w:ascii="Arial" w:eastAsia="Calibri" w:hAnsi="Arial" w:cs="Arial"/>
                <w:sz w:val="20"/>
                <w:szCs w:val="20"/>
              </w:rPr>
              <w:t>Date for receipt of Tender Submissions</w:t>
            </w:r>
            <w:bookmarkEnd w:id="24"/>
          </w:p>
        </w:tc>
        <w:tc>
          <w:tcPr>
            <w:tcW w:w="3090" w:type="dxa"/>
            <w:shd w:val="clear" w:color="auto" w:fill="FFFF00"/>
          </w:tcPr>
          <w:p w14:paraId="35C36109" w14:textId="5A00C124" w:rsidR="00363492" w:rsidRPr="00D52A07" w:rsidRDefault="00363492" w:rsidP="00363492">
            <w:pPr>
              <w:spacing w:after="120" w:line="276" w:lineRule="auto"/>
              <w:jc w:val="center"/>
              <w:rPr>
                <w:rFonts w:ascii="Arial" w:eastAsia="Calibri" w:hAnsi="Arial" w:cs="Arial"/>
                <w:sz w:val="20"/>
                <w:szCs w:val="20"/>
                <w:lang w:bidi="en-US"/>
              </w:rPr>
            </w:pPr>
            <w:bookmarkStart w:id="25" w:name="_Hlk102486941"/>
            <w:r w:rsidRPr="00D52A07">
              <w:rPr>
                <w:rFonts w:ascii="Arial" w:eastAsia="Calibri" w:hAnsi="Arial" w:cs="Arial"/>
                <w:sz w:val="20"/>
                <w:szCs w:val="20"/>
                <w:lang w:bidi="en-US"/>
              </w:rPr>
              <w:t xml:space="preserve">12:00 (Noon) </w:t>
            </w:r>
            <w:r w:rsidR="00E75850" w:rsidRPr="00D52A07">
              <w:rPr>
                <w:rFonts w:ascii="Arial" w:eastAsia="Calibri" w:hAnsi="Arial" w:cs="Arial"/>
                <w:sz w:val="20"/>
                <w:szCs w:val="20"/>
                <w:lang w:bidi="en-US"/>
              </w:rPr>
              <w:t>11</w:t>
            </w:r>
            <w:r w:rsidR="00CF262D" w:rsidRPr="00D52A07">
              <w:rPr>
                <w:rFonts w:ascii="Arial" w:eastAsia="Calibri" w:hAnsi="Arial" w:cs="Arial"/>
                <w:sz w:val="20"/>
                <w:szCs w:val="20"/>
                <w:vertAlign w:val="superscript"/>
                <w:lang w:bidi="en-US"/>
              </w:rPr>
              <w:t>th</w:t>
            </w:r>
            <w:r w:rsidR="00CF262D" w:rsidRPr="00D52A07">
              <w:rPr>
                <w:rFonts w:ascii="Arial" w:eastAsia="Calibri" w:hAnsi="Arial" w:cs="Arial"/>
                <w:sz w:val="20"/>
                <w:szCs w:val="20"/>
                <w:lang w:bidi="en-US"/>
              </w:rPr>
              <w:t xml:space="preserve"> October</w:t>
            </w:r>
            <w:r w:rsidRPr="00D52A07">
              <w:rPr>
                <w:rFonts w:ascii="Arial" w:eastAsia="Calibri" w:hAnsi="Arial" w:cs="Arial"/>
                <w:sz w:val="20"/>
                <w:szCs w:val="20"/>
                <w:lang w:bidi="en-US"/>
              </w:rPr>
              <w:t xml:space="preserve"> 2024</w:t>
            </w:r>
            <w:bookmarkEnd w:id="25"/>
          </w:p>
        </w:tc>
      </w:tr>
      <w:tr w:rsidR="00363492" w:rsidRPr="00363492" w14:paraId="3A4F5026" w14:textId="77777777" w:rsidTr="00F24525">
        <w:trPr>
          <w:jc w:val="center"/>
        </w:trPr>
        <w:tc>
          <w:tcPr>
            <w:tcW w:w="5841" w:type="dxa"/>
          </w:tcPr>
          <w:p w14:paraId="5C5FEFE8" w14:textId="77777777" w:rsidR="00363492" w:rsidRPr="00363492" w:rsidRDefault="00363492" w:rsidP="00363492">
            <w:pPr>
              <w:spacing w:after="120" w:line="276" w:lineRule="auto"/>
              <w:rPr>
                <w:rFonts w:ascii="Arial" w:eastAsia="Calibri" w:hAnsi="Arial" w:cs="Arial"/>
                <w:sz w:val="20"/>
                <w:szCs w:val="20"/>
                <w:lang w:bidi="en-US"/>
              </w:rPr>
            </w:pPr>
            <w:r w:rsidRPr="00363492">
              <w:rPr>
                <w:rFonts w:ascii="Arial" w:eastAsia="Calibri" w:hAnsi="Arial" w:cs="Arial"/>
                <w:sz w:val="20"/>
                <w:szCs w:val="20"/>
              </w:rPr>
              <w:t>Evaluation of Tender Submissions</w:t>
            </w:r>
          </w:p>
        </w:tc>
        <w:tc>
          <w:tcPr>
            <w:tcW w:w="3090" w:type="dxa"/>
            <w:shd w:val="clear" w:color="auto" w:fill="FFFF00"/>
          </w:tcPr>
          <w:p w14:paraId="67837C95" w14:textId="045A155C" w:rsidR="00363492" w:rsidRPr="00D52A07" w:rsidRDefault="00E75850" w:rsidP="00363492">
            <w:pPr>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14</w:t>
            </w:r>
            <w:r w:rsidR="00CF262D" w:rsidRPr="00D52A07">
              <w:rPr>
                <w:rFonts w:ascii="Arial" w:eastAsia="Calibri" w:hAnsi="Arial" w:cs="Arial"/>
                <w:sz w:val="20"/>
                <w:szCs w:val="20"/>
                <w:vertAlign w:val="superscript"/>
                <w:lang w:bidi="en-US"/>
              </w:rPr>
              <w:t>th</w:t>
            </w:r>
            <w:r w:rsidR="00363492" w:rsidRPr="00D52A07">
              <w:rPr>
                <w:rFonts w:ascii="Arial" w:eastAsia="Calibri" w:hAnsi="Arial" w:cs="Arial"/>
                <w:sz w:val="20"/>
                <w:szCs w:val="20"/>
                <w:vertAlign w:val="superscript"/>
                <w:lang w:bidi="en-US"/>
              </w:rPr>
              <w:t xml:space="preserve"> </w:t>
            </w:r>
            <w:r w:rsidR="00CF262D" w:rsidRPr="00D52A07">
              <w:rPr>
                <w:rFonts w:ascii="Arial" w:eastAsia="Calibri" w:hAnsi="Arial" w:cs="Arial"/>
                <w:sz w:val="20"/>
                <w:szCs w:val="20"/>
                <w:lang w:bidi="en-US"/>
              </w:rPr>
              <w:t>–</w:t>
            </w:r>
            <w:r w:rsidR="00777EE8" w:rsidRPr="00D52A07">
              <w:rPr>
                <w:rFonts w:ascii="Arial" w:eastAsia="Calibri" w:hAnsi="Arial" w:cs="Arial"/>
                <w:sz w:val="20"/>
                <w:szCs w:val="20"/>
                <w:lang w:bidi="en-US"/>
              </w:rPr>
              <w:t xml:space="preserve"> </w:t>
            </w:r>
            <w:r w:rsidRPr="00D52A07">
              <w:rPr>
                <w:rFonts w:ascii="Arial" w:eastAsia="Calibri" w:hAnsi="Arial" w:cs="Arial"/>
                <w:sz w:val="20"/>
                <w:szCs w:val="20"/>
                <w:lang w:bidi="en-US"/>
              </w:rPr>
              <w:t>25</w:t>
            </w:r>
            <w:r w:rsidR="00CF262D" w:rsidRPr="00D52A07">
              <w:rPr>
                <w:rFonts w:ascii="Arial" w:eastAsia="Calibri" w:hAnsi="Arial" w:cs="Arial"/>
                <w:sz w:val="20"/>
                <w:szCs w:val="20"/>
                <w:vertAlign w:val="superscript"/>
                <w:lang w:bidi="en-US"/>
              </w:rPr>
              <w:t>th</w:t>
            </w:r>
            <w:r w:rsidR="00CF262D" w:rsidRPr="00D52A07">
              <w:rPr>
                <w:rFonts w:ascii="Arial" w:eastAsia="Calibri" w:hAnsi="Arial" w:cs="Arial"/>
                <w:sz w:val="20"/>
                <w:szCs w:val="20"/>
                <w:lang w:bidi="en-US"/>
              </w:rPr>
              <w:t xml:space="preserve"> October</w:t>
            </w:r>
            <w:r w:rsidR="00363492" w:rsidRPr="00D52A07">
              <w:rPr>
                <w:rFonts w:ascii="Arial" w:eastAsia="Calibri" w:hAnsi="Arial" w:cs="Arial"/>
                <w:sz w:val="20"/>
                <w:szCs w:val="20"/>
                <w:lang w:bidi="en-US"/>
              </w:rPr>
              <w:t xml:space="preserve"> 2024</w:t>
            </w:r>
          </w:p>
        </w:tc>
      </w:tr>
      <w:tr w:rsidR="00363492" w:rsidRPr="00363492" w14:paraId="4D692D8D" w14:textId="77777777" w:rsidTr="00BB1BDB">
        <w:trPr>
          <w:trHeight w:val="151"/>
          <w:jc w:val="center"/>
        </w:trPr>
        <w:tc>
          <w:tcPr>
            <w:tcW w:w="8931" w:type="dxa"/>
            <w:gridSpan w:val="2"/>
            <w:shd w:val="clear" w:color="auto" w:fill="950260"/>
          </w:tcPr>
          <w:p w14:paraId="137367FE" w14:textId="77777777" w:rsidR="00363492" w:rsidRPr="00363492" w:rsidRDefault="00363492" w:rsidP="00363492">
            <w:pPr>
              <w:spacing w:after="120" w:line="276" w:lineRule="auto"/>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Contract Award Stage</w:t>
            </w:r>
          </w:p>
        </w:tc>
      </w:tr>
      <w:tr w:rsidR="003C0450" w:rsidRPr="00363492" w14:paraId="5BE06F1F" w14:textId="77777777" w:rsidTr="00F24525">
        <w:trPr>
          <w:jc w:val="center"/>
        </w:trPr>
        <w:tc>
          <w:tcPr>
            <w:tcW w:w="5841" w:type="dxa"/>
          </w:tcPr>
          <w:p w14:paraId="0F3FBCA7" w14:textId="77777777" w:rsidR="003C0450" w:rsidRPr="00363492" w:rsidRDefault="003C0450" w:rsidP="008210DD">
            <w:pPr>
              <w:spacing w:after="120" w:line="276" w:lineRule="auto"/>
              <w:rPr>
                <w:rFonts w:ascii="Arial" w:eastAsia="Calibri" w:hAnsi="Arial" w:cs="Arial"/>
                <w:sz w:val="20"/>
                <w:szCs w:val="20"/>
                <w:lang w:bidi="en-US"/>
              </w:rPr>
            </w:pPr>
            <w:bookmarkStart w:id="26" w:name="_Hlk151979117"/>
            <w:r w:rsidRPr="00363492">
              <w:rPr>
                <w:rFonts w:ascii="Arial" w:eastAsia="Calibri" w:hAnsi="Arial" w:cs="Arial"/>
                <w:sz w:val="20"/>
                <w:szCs w:val="20"/>
              </w:rPr>
              <w:t>Notification of award decision &amp; commencement of standstill period</w:t>
            </w:r>
            <w:bookmarkEnd w:id="26"/>
          </w:p>
        </w:tc>
        <w:tc>
          <w:tcPr>
            <w:tcW w:w="3090" w:type="dxa"/>
            <w:shd w:val="clear" w:color="auto" w:fill="FFFF00"/>
          </w:tcPr>
          <w:p w14:paraId="1B3503D3" w14:textId="20F0E3E3" w:rsidR="003C0450" w:rsidRPr="00D52A07" w:rsidRDefault="003C0450" w:rsidP="008210DD">
            <w:pPr>
              <w:tabs>
                <w:tab w:val="left" w:pos="1389"/>
              </w:tabs>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2</w:t>
            </w:r>
            <w:r w:rsidR="00E75850" w:rsidRPr="00D52A07">
              <w:rPr>
                <w:rFonts w:ascii="Arial" w:eastAsia="Calibri" w:hAnsi="Arial" w:cs="Arial"/>
                <w:sz w:val="20"/>
                <w:szCs w:val="20"/>
                <w:lang w:bidi="en-US"/>
              </w:rPr>
              <w:t>9</w:t>
            </w:r>
            <w:r w:rsidR="00E75850" w:rsidRPr="00D52A07">
              <w:rPr>
                <w:rFonts w:ascii="Arial" w:eastAsia="Calibri" w:hAnsi="Arial" w:cs="Arial"/>
                <w:sz w:val="20"/>
                <w:szCs w:val="20"/>
                <w:vertAlign w:val="superscript"/>
                <w:lang w:bidi="en-US"/>
              </w:rPr>
              <w:t>th</w:t>
            </w:r>
            <w:r w:rsidR="00E75850" w:rsidRPr="00D52A07">
              <w:rPr>
                <w:rFonts w:ascii="Arial" w:eastAsia="Calibri" w:hAnsi="Arial" w:cs="Arial"/>
                <w:sz w:val="20"/>
                <w:szCs w:val="20"/>
                <w:lang w:bidi="en-US"/>
              </w:rPr>
              <w:t xml:space="preserve"> </w:t>
            </w:r>
            <w:r w:rsidRPr="00D52A07">
              <w:rPr>
                <w:rFonts w:ascii="Arial" w:eastAsia="Calibri" w:hAnsi="Arial" w:cs="Arial"/>
                <w:sz w:val="20"/>
                <w:szCs w:val="20"/>
                <w:lang w:bidi="en-US"/>
              </w:rPr>
              <w:t>October 2024</w:t>
            </w:r>
          </w:p>
        </w:tc>
      </w:tr>
      <w:tr w:rsidR="003C0450" w:rsidRPr="00363492" w14:paraId="2DBD2178" w14:textId="77777777" w:rsidTr="00F24525">
        <w:trPr>
          <w:jc w:val="center"/>
        </w:trPr>
        <w:tc>
          <w:tcPr>
            <w:tcW w:w="5841" w:type="dxa"/>
          </w:tcPr>
          <w:p w14:paraId="4C13DE50" w14:textId="77777777" w:rsidR="003C0450" w:rsidRPr="00363492" w:rsidRDefault="003C0450" w:rsidP="008210DD">
            <w:pPr>
              <w:spacing w:after="120" w:line="276" w:lineRule="auto"/>
              <w:rPr>
                <w:rFonts w:ascii="Arial" w:eastAsia="Calibri" w:hAnsi="Arial" w:cs="Arial"/>
                <w:sz w:val="20"/>
                <w:szCs w:val="20"/>
                <w:highlight w:val="magenta"/>
                <w:lang w:bidi="en-US"/>
              </w:rPr>
            </w:pPr>
            <w:r w:rsidRPr="00363492">
              <w:rPr>
                <w:rFonts w:ascii="Arial" w:eastAsia="Calibri" w:hAnsi="Arial" w:cs="Arial"/>
                <w:sz w:val="20"/>
                <w:szCs w:val="20"/>
              </w:rPr>
              <w:t>Expiry of 10-day standstill period</w:t>
            </w:r>
          </w:p>
        </w:tc>
        <w:tc>
          <w:tcPr>
            <w:tcW w:w="3090" w:type="dxa"/>
            <w:shd w:val="clear" w:color="auto" w:fill="FFFF00"/>
          </w:tcPr>
          <w:p w14:paraId="31448C0A" w14:textId="0D1321C8" w:rsidR="003C0450" w:rsidRPr="00D52A07" w:rsidRDefault="00D52A07" w:rsidP="008210DD">
            <w:pPr>
              <w:tabs>
                <w:tab w:val="left" w:pos="1389"/>
              </w:tabs>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8</w:t>
            </w:r>
            <w:r w:rsidR="003C0450" w:rsidRPr="00D52A07">
              <w:rPr>
                <w:rFonts w:ascii="Arial" w:eastAsia="Calibri" w:hAnsi="Arial" w:cs="Arial"/>
                <w:sz w:val="20"/>
                <w:szCs w:val="20"/>
                <w:vertAlign w:val="superscript"/>
                <w:lang w:bidi="en-US"/>
              </w:rPr>
              <w:t>th</w:t>
            </w:r>
            <w:r w:rsidR="003C0450" w:rsidRPr="00D52A07">
              <w:rPr>
                <w:rFonts w:ascii="Arial" w:eastAsia="Calibri" w:hAnsi="Arial" w:cs="Arial"/>
                <w:sz w:val="20"/>
                <w:szCs w:val="20"/>
                <w:lang w:bidi="en-US"/>
              </w:rPr>
              <w:t xml:space="preserve"> November 2024</w:t>
            </w:r>
          </w:p>
        </w:tc>
      </w:tr>
      <w:tr w:rsidR="003C0450" w:rsidRPr="00363492" w14:paraId="5AC928D3" w14:textId="77777777" w:rsidTr="00F24525">
        <w:trPr>
          <w:trHeight w:val="137"/>
          <w:jc w:val="center"/>
        </w:trPr>
        <w:tc>
          <w:tcPr>
            <w:tcW w:w="5841" w:type="dxa"/>
          </w:tcPr>
          <w:p w14:paraId="4BB9B729" w14:textId="77777777" w:rsidR="003C0450" w:rsidRPr="00363492" w:rsidRDefault="003C0450" w:rsidP="008210DD">
            <w:pPr>
              <w:spacing w:after="120" w:line="276" w:lineRule="auto"/>
              <w:rPr>
                <w:rFonts w:ascii="Arial" w:eastAsia="Calibri" w:hAnsi="Arial" w:cs="Arial"/>
                <w:sz w:val="20"/>
                <w:szCs w:val="20"/>
                <w:lang w:bidi="en-US"/>
              </w:rPr>
            </w:pPr>
            <w:r w:rsidRPr="00363492">
              <w:rPr>
                <w:rFonts w:ascii="Arial" w:eastAsia="Calibri" w:hAnsi="Arial" w:cs="Arial"/>
                <w:sz w:val="20"/>
                <w:szCs w:val="20"/>
              </w:rPr>
              <w:t>Contract Award</w:t>
            </w:r>
          </w:p>
        </w:tc>
        <w:tc>
          <w:tcPr>
            <w:tcW w:w="3090" w:type="dxa"/>
            <w:shd w:val="clear" w:color="auto" w:fill="FFFF00"/>
          </w:tcPr>
          <w:p w14:paraId="2EB46D12" w14:textId="6A7BA92A" w:rsidR="003C0450" w:rsidRPr="00D52A07" w:rsidRDefault="00D52A07" w:rsidP="008210DD">
            <w:pPr>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12</w:t>
            </w:r>
            <w:r w:rsidR="003C0450" w:rsidRPr="00D52A07">
              <w:rPr>
                <w:rFonts w:ascii="Arial" w:eastAsia="Calibri" w:hAnsi="Arial" w:cs="Arial"/>
                <w:sz w:val="20"/>
                <w:szCs w:val="20"/>
                <w:vertAlign w:val="superscript"/>
                <w:lang w:bidi="en-US"/>
              </w:rPr>
              <w:t>th</w:t>
            </w:r>
            <w:r w:rsidR="003C0450" w:rsidRPr="00D52A07">
              <w:rPr>
                <w:rFonts w:ascii="Arial" w:eastAsia="Calibri" w:hAnsi="Arial" w:cs="Arial"/>
                <w:sz w:val="20"/>
                <w:szCs w:val="20"/>
                <w:lang w:bidi="en-US"/>
              </w:rPr>
              <w:t xml:space="preserve"> November 2024</w:t>
            </w:r>
          </w:p>
        </w:tc>
      </w:tr>
      <w:tr w:rsidR="003C0450" w:rsidRPr="00363492" w14:paraId="33F827E6" w14:textId="77777777" w:rsidTr="00F24525">
        <w:trPr>
          <w:trHeight w:val="137"/>
          <w:jc w:val="center"/>
        </w:trPr>
        <w:tc>
          <w:tcPr>
            <w:tcW w:w="5841" w:type="dxa"/>
          </w:tcPr>
          <w:p w14:paraId="723005F5" w14:textId="77777777" w:rsidR="003C0450" w:rsidRPr="00363492" w:rsidRDefault="003C0450" w:rsidP="008210DD">
            <w:pPr>
              <w:spacing w:after="120" w:line="276" w:lineRule="auto"/>
              <w:rPr>
                <w:rFonts w:ascii="Arial" w:eastAsia="Calibri" w:hAnsi="Arial" w:cs="Arial"/>
                <w:sz w:val="20"/>
                <w:szCs w:val="20"/>
                <w:highlight w:val="cyan"/>
              </w:rPr>
            </w:pPr>
            <w:r w:rsidRPr="00363492">
              <w:rPr>
                <w:rFonts w:ascii="Arial" w:eastAsia="Calibri" w:hAnsi="Arial" w:cs="Arial"/>
                <w:sz w:val="20"/>
                <w:szCs w:val="20"/>
              </w:rPr>
              <w:t>Contract Commencement Date</w:t>
            </w:r>
          </w:p>
        </w:tc>
        <w:tc>
          <w:tcPr>
            <w:tcW w:w="3090" w:type="dxa"/>
            <w:shd w:val="clear" w:color="auto" w:fill="FFFF00"/>
          </w:tcPr>
          <w:p w14:paraId="37618A01" w14:textId="41CB8F57" w:rsidR="003C0450" w:rsidRPr="00D52A07" w:rsidRDefault="003C0450" w:rsidP="008210DD">
            <w:pPr>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1</w:t>
            </w:r>
            <w:r w:rsidR="00D52A07" w:rsidRPr="00D52A07">
              <w:rPr>
                <w:rFonts w:ascii="Arial" w:eastAsia="Calibri" w:hAnsi="Arial" w:cs="Arial"/>
                <w:sz w:val="20"/>
                <w:szCs w:val="20"/>
                <w:lang w:bidi="en-US"/>
              </w:rPr>
              <w:t>9</w:t>
            </w:r>
            <w:r w:rsidRPr="00D52A07">
              <w:rPr>
                <w:rFonts w:ascii="Arial" w:eastAsia="Calibri" w:hAnsi="Arial" w:cs="Arial"/>
                <w:sz w:val="20"/>
                <w:szCs w:val="20"/>
                <w:vertAlign w:val="superscript"/>
                <w:lang w:bidi="en-US"/>
              </w:rPr>
              <w:t>th</w:t>
            </w:r>
            <w:r w:rsidRPr="00D52A07">
              <w:rPr>
                <w:rFonts w:ascii="Arial" w:eastAsia="Calibri" w:hAnsi="Arial" w:cs="Arial"/>
                <w:sz w:val="20"/>
                <w:szCs w:val="20"/>
                <w:lang w:bidi="en-US"/>
              </w:rPr>
              <w:t xml:space="preserve"> November 2024</w:t>
            </w:r>
          </w:p>
        </w:tc>
      </w:tr>
      <w:bookmarkEnd w:id="21"/>
    </w:tbl>
    <w:p w14:paraId="7DDC9834" w14:textId="31BA00BA" w:rsidR="00327326" w:rsidRDefault="00327326" w:rsidP="00820305">
      <w:pPr>
        <w:rPr>
          <w:rFonts w:cstheme="minorHAnsi"/>
          <w:highlight w:val="yellow"/>
        </w:rPr>
      </w:pPr>
    </w:p>
    <w:p w14:paraId="170E8CE7" w14:textId="77777777" w:rsidR="003C0450" w:rsidRPr="0004029A" w:rsidRDefault="003C0450" w:rsidP="00820305">
      <w:pPr>
        <w:rPr>
          <w:rFonts w:cstheme="minorHAnsi"/>
          <w:highlight w:val="yellow"/>
        </w:rPr>
      </w:pPr>
    </w:p>
    <w:p w14:paraId="7398BD0A" w14:textId="77777777" w:rsidR="008C38B3" w:rsidRPr="00834004" w:rsidRDefault="008C38B3" w:rsidP="00B94E98">
      <w:pPr>
        <w:pStyle w:val="Heading2"/>
      </w:pPr>
      <w:bookmarkStart w:id="27" w:name="_Toc176785080"/>
      <w:r w:rsidRPr="00834004">
        <w:t>Tender Submission Requirements</w:t>
      </w:r>
      <w:bookmarkEnd w:id="27"/>
    </w:p>
    <w:p w14:paraId="45991D4C" w14:textId="77777777" w:rsidR="008C38B3" w:rsidRPr="00834004" w:rsidRDefault="008C38B3" w:rsidP="00312FE6">
      <w:pPr>
        <w:rPr>
          <w:rFonts w:ascii="Arial" w:hAnsi="Arial" w:cs="Arial"/>
        </w:rPr>
      </w:pPr>
    </w:p>
    <w:p w14:paraId="1E05BF68" w14:textId="047C2720" w:rsidR="008C38B3" w:rsidRPr="00834004" w:rsidRDefault="002F2C6C" w:rsidP="00312FE6">
      <w:pPr>
        <w:rPr>
          <w:rFonts w:ascii="Arial" w:hAnsi="Arial" w:cs="Arial"/>
        </w:rPr>
      </w:pPr>
      <w:r>
        <w:rPr>
          <w:rFonts w:ascii="Arial" w:hAnsi="Arial" w:cs="Arial"/>
        </w:rPr>
        <w:t>T</w:t>
      </w:r>
      <w:r w:rsidR="008C38B3" w:rsidRPr="00834004">
        <w:rPr>
          <w:rFonts w:ascii="Arial" w:hAnsi="Arial" w:cs="Arial"/>
        </w:rPr>
        <w:t xml:space="preserve">enderers should ensure that their </w:t>
      </w:r>
      <w:r w:rsidR="00677167" w:rsidRPr="00834004">
        <w:rPr>
          <w:rFonts w:ascii="Arial" w:hAnsi="Arial" w:cs="Arial"/>
        </w:rPr>
        <w:t>Tender</w:t>
      </w:r>
      <w:r w:rsidR="008C38B3" w:rsidRPr="00834004">
        <w:rPr>
          <w:rFonts w:ascii="Arial" w:hAnsi="Arial" w:cs="Arial"/>
        </w:rPr>
        <w:t xml:space="preserve"> is submitted on company headed paper and confirm the following:</w:t>
      </w:r>
    </w:p>
    <w:p w14:paraId="5D8CC79B" w14:textId="77777777" w:rsidR="008C38B3" w:rsidRPr="00834004" w:rsidRDefault="008C38B3" w:rsidP="00312FE6">
      <w:pPr>
        <w:rPr>
          <w:rFonts w:ascii="Arial" w:hAnsi="Arial" w:cs="Arial"/>
        </w:rPr>
      </w:pPr>
    </w:p>
    <w:p w14:paraId="72131D7E" w14:textId="26310227" w:rsidR="008C436D" w:rsidRPr="008C436D" w:rsidRDefault="008C436D" w:rsidP="008C436D">
      <w:pPr>
        <w:pStyle w:val="ListParagraph"/>
        <w:numPr>
          <w:ilvl w:val="0"/>
          <w:numId w:val="1"/>
        </w:numPr>
        <w:rPr>
          <w:rFonts w:ascii="Arial" w:hAnsi="Arial" w:cs="Arial"/>
        </w:rPr>
      </w:pPr>
      <w:r w:rsidRPr="008C436D">
        <w:rPr>
          <w:rFonts w:ascii="Arial" w:hAnsi="Arial" w:cs="Arial"/>
        </w:rPr>
        <w:t>Cover Letter on company headed paper</w:t>
      </w:r>
    </w:p>
    <w:p w14:paraId="625F5818" w14:textId="5C0B0A82" w:rsidR="008C436D" w:rsidRPr="008C436D" w:rsidRDefault="008C436D" w:rsidP="008C436D">
      <w:pPr>
        <w:pStyle w:val="ListParagraph"/>
        <w:numPr>
          <w:ilvl w:val="0"/>
          <w:numId w:val="1"/>
        </w:numPr>
        <w:rPr>
          <w:rFonts w:ascii="Arial" w:hAnsi="Arial" w:cs="Arial"/>
        </w:rPr>
      </w:pPr>
      <w:r w:rsidRPr="008C436D">
        <w:rPr>
          <w:rFonts w:ascii="Arial" w:hAnsi="Arial" w:cs="Arial"/>
        </w:rPr>
        <w:t>Tenders for works broken down where appropriate into project stages</w:t>
      </w:r>
    </w:p>
    <w:p w14:paraId="574FC854" w14:textId="69EC5149" w:rsidR="008C436D" w:rsidRDefault="006F57B5" w:rsidP="008C436D">
      <w:pPr>
        <w:pStyle w:val="ListParagraph"/>
        <w:numPr>
          <w:ilvl w:val="0"/>
          <w:numId w:val="1"/>
        </w:numPr>
        <w:rPr>
          <w:rFonts w:ascii="Arial" w:hAnsi="Arial" w:cs="Arial"/>
        </w:rPr>
      </w:pPr>
      <w:r>
        <w:rPr>
          <w:rFonts w:ascii="Arial" w:hAnsi="Arial" w:cs="Arial"/>
        </w:rPr>
        <w:t>Proposed Payment Schedule</w:t>
      </w:r>
    </w:p>
    <w:p w14:paraId="0F1E930D" w14:textId="0AAB2429" w:rsidR="006F57B5" w:rsidRDefault="006F57B5" w:rsidP="008C436D">
      <w:pPr>
        <w:pStyle w:val="ListParagraph"/>
        <w:numPr>
          <w:ilvl w:val="0"/>
          <w:numId w:val="1"/>
        </w:numPr>
        <w:rPr>
          <w:rFonts w:ascii="Arial" w:hAnsi="Arial" w:cs="Arial"/>
        </w:rPr>
      </w:pPr>
      <w:r>
        <w:rPr>
          <w:rFonts w:ascii="Arial" w:hAnsi="Arial" w:cs="Arial"/>
        </w:rPr>
        <w:t>Confirmation of Insurances</w:t>
      </w:r>
    </w:p>
    <w:p w14:paraId="62D9F041" w14:textId="16EF402C" w:rsidR="006F57B5" w:rsidRPr="00CA17D6" w:rsidRDefault="006F57B5" w:rsidP="006F57B5">
      <w:pPr>
        <w:pStyle w:val="ListParagraph"/>
        <w:numPr>
          <w:ilvl w:val="0"/>
          <w:numId w:val="1"/>
        </w:numPr>
        <w:rPr>
          <w:rFonts w:ascii="Arial" w:hAnsi="Arial" w:cs="Arial"/>
        </w:rPr>
      </w:pPr>
      <w:r w:rsidRPr="008C436D">
        <w:rPr>
          <w:rFonts w:ascii="Arial" w:hAnsi="Arial" w:cs="Arial"/>
        </w:rPr>
        <w:t xml:space="preserve">Acceptance statement of THE PIRBRIGHT INSTITUTE chosen T&amp;Cs detailing any modifications </w:t>
      </w:r>
      <w:r w:rsidRPr="00CA17D6">
        <w:rPr>
          <w:rFonts w:ascii="Arial" w:hAnsi="Arial" w:cs="Arial"/>
        </w:rPr>
        <w:t>required (Appendix D)</w:t>
      </w:r>
    </w:p>
    <w:p w14:paraId="29F2C097" w14:textId="74E6DA40" w:rsidR="008C436D" w:rsidRPr="00CA17D6" w:rsidRDefault="008C436D" w:rsidP="008C436D">
      <w:pPr>
        <w:pStyle w:val="ListParagraph"/>
        <w:numPr>
          <w:ilvl w:val="0"/>
          <w:numId w:val="1"/>
        </w:numPr>
        <w:rPr>
          <w:rFonts w:ascii="Arial" w:hAnsi="Arial" w:cs="Arial"/>
        </w:rPr>
      </w:pPr>
      <w:r w:rsidRPr="00CA17D6">
        <w:rPr>
          <w:rFonts w:ascii="Arial" w:hAnsi="Arial" w:cs="Arial"/>
        </w:rPr>
        <w:t>Acceptance statement of confidentiality statement included in this ITT document</w:t>
      </w:r>
    </w:p>
    <w:p w14:paraId="60D3196D" w14:textId="63C00580"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how the specification</w:t>
      </w:r>
      <w:r w:rsidR="00F24525">
        <w:rPr>
          <w:rFonts w:ascii="Arial" w:hAnsi="Arial" w:cs="Arial"/>
        </w:rPr>
        <w:t>s</w:t>
      </w:r>
      <w:r w:rsidRPr="008C436D">
        <w:rPr>
          <w:rFonts w:ascii="Arial" w:hAnsi="Arial" w:cs="Arial"/>
        </w:rPr>
        <w:t xml:space="preserve"> will be met</w:t>
      </w:r>
      <w:r w:rsidR="00F24525">
        <w:rPr>
          <w:rFonts w:ascii="Arial" w:hAnsi="Arial" w:cs="Arial"/>
        </w:rPr>
        <w:t>, including confirmation of how each requirement in Section 5 of Appendix E will be achieved.</w:t>
      </w:r>
    </w:p>
    <w:p w14:paraId="1D8349C2" w14:textId="59F455F9"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relevant experience</w:t>
      </w:r>
      <w:r w:rsidR="006F57B5">
        <w:rPr>
          <w:rFonts w:ascii="Arial" w:hAnsi="Arial" w:cs="Arial"/>
        </w:rPr>
        <w:t xml:space="preserve"> of the team, including training records</w:t>
      </w:r>
    </w:p>
    <w:p w14:paraId="50B1652D" w14:textId="1B721046"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relevant qualification</w:t>
      </w:r>
      <w:r w:rsidR="006F57B5">
        <w:rPr>
          <w:rFonts w:ascii="Arial" w:hAnsi="Arial" w:cs="Arial"/>
        </w:rPr>
        <w:t xml:space="preserve"> of the team, including certificates</w:t>
      </w:r>
    </w:p>
    <w:p w14:paraId="5010E32C" w14:textId="593AC837" w:rsidR="0050743C" w:rsidRDefault="0050743C" w:rsidP="008C436D">
      <w:pPr>
        <w:pStyle w:val="ListParagraph"/>
        <w:numPr>
          <w:ilvl w:val="0"/>
          <w:numId w:val="1"/>
        </w:numPr>
        <w:rPr>
          <w:rFonts w:ascii="Arial" w:hAnsi="Arial" w:cs="Arial"/>
        </w:rPr>
      </w:pPr>
      <w:r w:rsidRPr="0050743C">
        <w:rPr>
          <w:rFonts w:ascii="Arial" w:hAnsi="Arial" w:cs="Arial"/>
        </w:rPr>
        <w:t>Details of 3 relevant Case Studies. Please note this is separate to any requests in Appendix A - Standard Selection Questionnaire (SQ) to provide contract examples as part of your tender response.</w:t>
      </w:r>
    </w:p>
    <w:p w14:paraId="09AF5030" w14:textId="1E6F20BB"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Quality management system processes/accreditations utilised</w:t>
      </w:r>
    </w:p>
    <w:p w14:paraId="1A11484E" w14:textId="77777777" w:rsidR="006F57B5" w:rsidRDefault="008C436D" w:rsidP="008C436D">
      <w:pPr>
        <w:pStyle w:val="ListParagraph"/>
        <w:numPr>
          <w:ilvl w:val="0"/>
          <w:numId w:val="1"/>
        </w:numPr>
        <w:rPr>
          <w:rFonts w:ascii="Arial" w:hAnsi="Arial" w:cs="Arial"/>
        </w:rPr>
      </w:pPr>
      <w:r w:rsidRPr="008C436D">
        <w:rPr>
          <w:rFonts w:ascii="Arial" w:hAnsi="Arial" w:cs="Arial"/>
        </w:rPr>
        <w:t>Details of Safety management system processes utilised</w:t>
      </w:r>
    </w:p>
    <w:p w14:paraId="53D4F103" w14:textId="329B59CD" w:rsidR="001E201E" w:rsidRPr="007140D1" w:rsidRDefault="006F57B5" w:rsidP="008C436D">
      <w:pPr>
        <w:pStyle w:val="ListParagraph"/>
        <w:numPr>
          <w:ilvl w:val="0"/>
          <w:numId w:val="1"/>
        </w:numPr>
        <w:rPr>
          <w:rFonts w:ascii="Arial" w:hAnsi="Arial" w:cs="Arial"/>
        </w:rPr>
      </w:pPr>
      <w:r>
        <w:rPr>
          <w:rFonts w:ascii="Arial" w:hAnsi="Arial" w:cs="Arial"/>
        </w:rPr>
        <w:t>An example relevant RAMS</w:t>
      </w:r>
      <w:r w:rsidR="001E201E" w:rsidRPr="007140D1">
        <w:rPr>
          <w:rFonts w:ascii="Arial" w:hAnsi="Arial" w:cs="Arial"/>
        </w:rPr>
        <w:br/>
      </w:r>
      <w:r w:rsidR="001E201E" w:rsidRPr="007140D1">
        <w:rPr>
          <w:rFonts w:ascii="Arial" w:hAnsi="Arial" w:cs="Arial"/>
        </w:rPr>
        <w:br/>
        <w:t>Tenderers should fully complete and include the following as part of their Tender submission:</w:t>
      </w:r>
    </w:p>
    <w:p w14:paraId="2B2EE82B" w14:textId="50E0A0EA" w:rsidR="001E201E" w:rsidRPr="004A7555" w:rsidRDefault="001E201E" w:rsidP="001E201E">
      <w:pPr>
        <w:pStyle w:val="ListParagraph"/>
        <w:numPr>
          <w:ilvl w:val="0"/>
          <w:numId w:val="1"/>
        </w:numPr>
        <w:rPr>
          <w:rFonts w:ascii="Arial" w:hAnsi="Arial" w:cs="Arial"/>
        </w:rPr>
      </w:pPr>
      <w:r w:rsidRPr="004A7555">
        <w:rPr>
          <w:rFonts w:ascii="Arial" w:hAnsi="Arial" w:cs="Arial"/>
        </w:rPr>
        <w:lastRenderedPageBreak/>
        <w:t xml:space="preserve">Appendix A - </w:t>
      </w:r>
      <w:r w:rsidR="007140D1" w:rsidRPr="004A7555">
        <w:rPr>
          <w:rFonts w:ascii="Arial" w:hAnsi="Arial" w:cs="Arial"/>
        </w:rPr>
        <w:t>Selection Questionnaire (SQ)</w:t>
      </w:r>
    </w:p>
    <w:p w14:paraId="418D7890" w14:textId="77777777" w:rsidR="001E201E" w:rsidRPr="004A7555" w:rsidRDefault="001E201E" w:rsidP="001E201E">
      <w:pPr>
        <w:pStyle w:val="ListParagraph"/>
        <w:numPr>
          <w:ilvl w:val="0"/>
          <w:numId w:val="1"/>
        </w:numPr>
        <w:rPr>
          <w:rFonts w:ascii="Arial" w:hAnsi="Arial" w:cs="Arial"/>
        </w:rPr>
      </w:pPr>
      <w:r w:rsidRPr="004A7555">
        <w:rPr>
          <w:rFonts w:ascii="Arial" w:hAnsi="Arial" w:cs="Arial"/>
        </w:rPr>
        <w:t>Appendix C - Pricing Schedule</w:t>
      </w:r>
    </w:p>
    <w:p w14:paraId="6B56F5F7" w14:textId="77777777" w:rsidR="001E201E" w:rsidRPr="004A7555" w:rsidRDefault="001E201E" w:rsidP="001E201E">
      <w:pPr>
        <w:pStyle w:val="ListParagraph"/>
        <w:numPr>
          <w:ilvl w:val="0"/>
          <w:numId w:val="1"/>
        </w:numPr>
        <w:rPr>
          <w:rFonts w:ascii="Arial" w:hAnsi="Arial" w:cs="Arial"/>
        </w:rPr>
      </w:pPr>
      <w:r w:rsidRPr="004A7555">
        <w:rPr>
          <w:rFonts w:ascii="Arial" w:hAnsi="Arial" w:cs="Arial"/>
        </w:rPr>
        <w:t>Appendix F - Form of Offer</w:t>
      </w:r>
    </w:p>
    <w:p w14:paraId="37F2BB0A" w14:textId="0226F3C7" w:rsidR="00215E12" w:rsidRPr="00834004" w:rsidRDefault="00215E12" w:rsidP="001E201E">
      <w:pPr>
        <w:ind w:left="360"/>
      </w:pPr>
    </w:p>
    <w:p w14:paraId="1548F9E9" w14:textId="77777777" w:rsidR="008C38B3" w:rsidRPr="00834004" w:rsidRDefault="008C38B3" w:rsidP="00B94E98">
      <w:pPr>
        <w:pStyle w:val="Heading2"/>
      </w:pPr>
      <w:bookmarkStart w:id="28" w:name="_Toc176785081"/>
      <w:r w:rsidRPr="00834004">
        <w:t>Tender Submission and Clarifications</w:t>
      </w:r>
      <w:bookmarkEnd w:id="28"/>
    </w:p>
    <w:p w14:paraId="2BA8124C" w14:textId="77777777" w:rsidR="008C38B3" w:rsidRPr="00834004" w:rsidRDefault="008C38B3" w:rsidP="008C38B3">
      <w:pPr>
        <w:rPr>
          <w:rFonts w:ascii="Arial" w:hAnsi="Arial" w:cs="Arial"/>
        </w:rPr>
      </w:pPr>
    </w:p>
    <w:p w14:paraId="69D2BF5B" w14:textId="39488E80" w:rsidR="008C38B3" w:rsidRDefault="008C38B3" w:rsidP="008C38B3">
      <w:pPr>
        <w:rPr>
          <w:rFonts w:ascii="Arial" w:hAnsi="Arial" w:cs="Arial"/>
        </w:rPr>
      </w:pPr>
      <w:r w:rsidRPr="00834004">
        <w:rPr>
          <w:rFonts w:ascii="Arial" w:hAnsi="Arial" w:cs="Arial"/>
        </w:rPr>
        <w:t>The</w:t>
      </w:r>
      <w:r w:rsidR="00D9199D" w:rsidRPr="00834004">
        <w:rPr>
          <w:rFonts w:ascii="Arial" w:hAnsi="Arial" w:cs="Arial"/>
        </w:rPr>
        <w:t xml:space="preserve"> </w:t>
      </w:r>
      <w:r w:rsidR="002B14E5" w:rsidRPr="00834004">
        <w:rPr>
          <w:rFonts w:ascii="Arial" w:hAnsi="Arial" w:cs="Arial"/>
        </w:rPr>
        <w:t xml:space="preserve">PIRBRIGHT INSTITUTE </w:t>
      </w:r>
      <w:r w:rsidRPr="00834004">
        <w:rPr>
          <w:rFonts w:ascii="Arial" w:hAnsi="Arial" w:cs="Arial"/>
        </w:rPr>
        <w:t xml:space="preserve">contact for queries and clarifications is </w:t>
      </w:r>
    </w:p>
    <w:p w14:paraId="1F8B7255" w14:textId="77777777" w:rsidR="00DB5F38" w:rsidRDefault="00DB5F38" w:rsidP="008C38B3">
      <w:pPr>
        <w:rPr>
          <w:rFonts w:ascii="Arial" w:hAnsi="Arial" w:cs="Arial"/>
        </w:rPr>
      </w:pPr>
    </w:p>
    <w:tbl>
      <w:tblPr>
        <w:tblStyle w:val="TableGrid1"/>
        <w:tblW w:w="9634" w:type="dxa"/>
        <w:tblLayout w:type="fixed"/>
        <w:tblLook w:val="04A0" w:firstRow="1" w:lastRow="0" w:firstColumn="1" w:lastColumn="0" w:noHBand="0" w:noVBand="1"/>
      </w:tblPr>
      <w:tblGrid>
        <w:gridCol w:w="2093"/>
        <w:gridCol w:w="3005"/>
        <w:gridCol w:w="4536"/>
      </w:tblGrid>
      <w:tr w:rsidR="00DB5F38" w:rsidRPr="00DB5F38" w14:paraId="5C140155" w14:textId="77777777" w:rsidTr="00A60BC0">
        <w:tc>
          <w:tcPr>
            <w:tcW w:w="2093" w:type="dxa"/>
          </w:tcPr>
          <w:p w14:paraId="7CDD8B12"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Name</w:t>
            </w:r>
          </w:p>
        </w:tc>
        <w:tc>
          <w:tcPr>
            <w:tcW w:w="3005" w:type="dxa"/>
          </w:tcPr>
          <w:p w14:paraId="5A2D21BE"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Position</w:t>
            </w:r>
          </w:p>
        </w:tc>
        <w:tc>
          <w:tcPr>
            <w:tcW w:w="4536" w:type="dxa"/>
          </w:tcPr>
          <w:p w14:paraId="10746359"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Email &amp; Telephone</w:t>
            </w:r>
          </w:p>
        </w:tc>
      </w:tr>
      <w:tr w:rsidR="00DB5F38" w:rsidRPr="00DB5F38" w14:paraId="2A8C6327" w14:textId="77777777" w:rsidTr="00A60BC0">
        <w:tc>
          <w:tcPr>
            <w:tcW w:w="2093" w:type="dxa"/>
          </w:tcPr>
          <w:p w14:paraId="62F68CFC"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John Nixon</w:t>
            </w:r>
          </w:p>
        </w:tc>
        <w:tc>
          <w:tcPr>
            <w:tcW w:w="3005" w:type="dxa"/>
          </w:tcPr>
          <w:p w14:paraId="278B8D9E"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Procurement Buyer</w:t>
            </w:r>
          </w:p>
          <w:p w14:paraId="2FC4B9B8" w14:textId="77777777" w:rsidR="00DB5F38" w:rsidRPr="00DB5F38" w:rsidRDefault="00DB5F38" w:rsidP="00DB5F38">
            <w:pPr>
              <w:spacing w:line="276" w:lineRule="auto"/>
              <w:jc w:val="both"/>
              <w:rPr>
                <w:rFonts w:ascii="Arial" w:eastAsia="MS Mincho" w:hAnsi="Arial" w:cs="Arial"/>
              </w:rPr>
            </w:pPr>
          </w:p>
        </w:tc>
        <w:tc>
          <w:tcPr>
            <w:tcW w:w="4536" w:type="dxa"/>
          </w:tcPr>
          <w:p w14:paraId="2915A116" w14:textId="77777777" w:rsidR="00DB5F38" w:rsidRPr="002058EB" w:rsidRDefault="00000000" w:rsidP="00DB5F38">
            <w:pPr>
              <w:spacing w:line="276" w:lineRule="auto"/>
              <w:jc w:val="both"/>
              <w:rPr>
                <w:rFonts w:ascii="Arial" w:eastAsia="MS Mincho" w:hAnsi="Arial" w:cs="Arial"/>
              </w:rPr>
            </w:pPr>
            <w:hyperlink r:id="rId9" w:history="1">
              <w:r w:rsidR="00DB5F38" w:rsidRPr="00A60BC0">
                <w:rPr>
                  <w:rFonts w:ascii="Arial" w:eastAsia="MS Mincho" w:hAnsi="Arial" w:cs="Arial"/>
                  <w:color w:val="0000FF"/>
                  <w:u w:val="single"/>
                </w:rPr>
                <w:t>Procurement.department@pirbright.ac.uk</w:t>
              </w:r>
            </w:hyperlink>
            <w:r w:rsidR="00DB5F38" w:rsidRPr="002058EB">
              <w:rPr>
                <w:rFonts w:ascii="Arial" w:eastAsia="MS Mincho" w:hAnsi="Arial" w:cs="Arial"/>
              </w:rPr>
              <w:t xml:space="preserve"> </w:t>
            </w:r>
          </w:p>
          <w:p w14:paraId="3DD18948" w14:textId="1FAD0249" w:rsidR="00DB5F38" w:rsidRPr="00DB5F38" w:rsidRDefault="00DB5F38" w:rsidP="00DB5F38">
            <w:pPr>
              <w:spacing w:line="276" w:lineRule="auto"/>
              <w:jc w:val="both"/>
              <w:rPr>
                <w:rFonts w:ascii="Arial" w:eastAsia="MS Mincho" w:hAnsi="Arial" w:cs="Arial"/>
              </w:rPr>
            </w:pPr>
          </w:p>
        </w:tc>
      </w:tr>
    </w:tbl>
    <w:p w14:paraId="03253E20" w14:textId="77777777" w:rsidR="00DB5F38" w:rsidRPr="00834004" w:rsidRDefault="00DB5F38" w:rsidP="008C38B3">
      <w:pPr>
        <w:rPr>
          <w:rFonts w:ascii="Arial" w:hAnsi="Arial" w:cs="Arial"/>
        </w:rPr>
      </w:pPr>
    </w:p>
    <w:p w14:paraId="1976C1BE" w14:textId="09E1FEDC" w:rsidR="00B94E98" w:rsidRDefault="004D0A42" w:rsidP="008C38B3">
      <w:pPr>
        <w:rPr>
          <w:rFonts w:ascii="Arial" w:hAnsi="Arial" w:cs="Arial"/>
        </w:rPr>
      </w:pPr>
      <w:r w:rsidRPr="00834004">
        <w:rPr>
          <w:rFonts w:ascii="Arial" w:hAnsi="Arial" w:cs="Arial"/>
        </w:rPr>
        <w:t>A</w:t>
      </w:r>
      <w:r w:rsidR="00B94E98" w:rsidRPr="00834004">
        <w:rPr>
          <w:rFonts w:ascii="Arial" w:hAnsi="Arial" w:cs="Arial"/>
        </w:rPr>
        <w:t>ll queries</w:t>
      </w:r>
      <w:r w:rsidRPr="00834004">
        <w:rPr>
          <w:rFonts w:ascii="Arial" w:hAnsi="Arial" w:cs="Arial"/>
        </w:rPr>
        <w:t xml:space="preserve"> will be </w:t>
      </w:r>
      <w:r w:rsidR="005524D6" w:rsidRPr="00834004">
        <w:rPr>
          <w:rFonts w:ascii="Arial" w:hAnsi="Arial" w:cs="Arial"/>
        </w:rPr>
        <w:t>collated,</w:t>
      </w:r>
      <w:r w:rsidR="00B94E98" w:rsidRPr="00834004">
        <w:rPr>
          <w:rFonts w:ascii="Arial" w:hAnsi="Arial" w:cs="Arial"/>
        </w:rPr>
        <w:t xml:space="preserve"> and clarifications </w:t>
      </w:r>
      <w:r w:rsidRPr="00834004">
        <w:rPr>
          <w:rFonts w:ascii="Arial" w:hAnsi="Arial" w:cs="Arial"/>
        </w:rPr>
        <w:t xml:space="preserve">issued </w:t>
      </w:r>
      <w:r w:rsidR="00B94E98" w:rsidRPr="00834004">
        <w:rPr>
          <w:rFonts w:ascii="Arial" w:hAnsi="Arial" w:cs="Arial"/>
        </w:rPr>
        <w:t>to all tenderers during the process.</w:t>
      </w:r>
    </w:p>
    <w:p w14:paraId="41BDB7D0" w14:textId="6F6916AA" w:rsidR="000A500A" w:rsidRPr="00777EE8" w:rsidRDefault="000A500A" w:rsidP="008C38B3">
      <w:pPr>
        <w:rPr>
          <w:rFonts w:ascii="Arial" w:hAnsi="Arial" w:cs="Arial"/>
        </w:rPr>
      </w:pPr>
      <w:r w:rsidRPr="00777EE8">
        <w:rPr>
          <w:rFonts w:ascii="Arial" w:hAnsi="Arial" w:cs="Arial"/>
        </w:rPr>
        <w:t>If you would like to visit site on the dates/s specified in the timetable please contact</w:t>
      </w:r>
      <w:r w:rsidR="00777EE8" w:rsidRPr="00777EE8">
        <w:rPr>
          <w:rFonts w:ascii="Arial" w:hAnsi="Arial" w:cs="Arial"/>
        </w:rPr>
        <w:t xml:space="preserve"> </w:t>
      </w:r>
      <w:r w:rsidR="00777EE8" w:rsidRPr="00777EE8">
        <w:rPr>
          <w:rFonts w:ascii="Arial" w:eastAsia="Times New Roman" w:hAnsi="Arial" w:cs="Arial"/>
        </w:rPr>
        <w:t>Veekash Bhowruth</w:t>
      </w:r>
      <w:r w:rsidR="00777EE8" w:rsidRPr="00777EE8">
        <w:rPr>
          <w:rFonts w:ascii="Arial" w:eastAsia="Times New Roman" w:hAnsi="Arial" w:cs="Arial"/>
          <w:b/>
          <w:bCs/>
          <w:sz w:val="18"/>
          <w:szCs w:val="18"/>
        </w:rPr>
        <w:t> </w:t>
      </w:r>
      <w:hyperlink r:id="rId10" w:history="1">
        <w:r w:rsidR="00777EE8" w:rsidRPr="00193405">
          <w:rPr>
            <w:rStyle w:val="Hyperlink"/>
            <w:rFonts w:ascii="Arial" w:hAnsi="Arial" w:cs="Arial"/>
          </w:rPr>
          <w:t>veekash.bhowruth@pirbright.ac.uk</w:t>
        </w:r>
      </w:hyperlink>
      <w:r w:rsidR="004821A6">
        <w:rPr>
          <w:rStyle w:val="Hyperlink"/>
          <w:rFonts w:ascii="Arial" w:hAnsi="Arial" w:cs="Arial"/>
        </w:rPr>
        <w:t>.</w:t>
      </w:r>
      <w:r w:rsidR="00777EE8">
        <w:rPr>
          <w:rFonts w:ascii="Arial" w:hAnsi="Arial" w:cs="Arial"/>
        </w:rPr>
        <w:t xml:space="preserve"> </w:t>
      </w:r>
      <w:r w:rsidRPr="00777EE8">
        <w:rPr>
          <w:rFonts w:ascii="Arial" w:hAnsi="Arial" w:cs="Arial"/>
        </w:rPr>
        <w:t xml:space="preserve"> </w:t>
      </w:r>
    </w:p>
    <w:p w14:paraId="299D8484" w14:textId="77777777" w:rsidR="00A60BC0" w:rsidRDefault="00A60BC0" w:rsidP="008C38B3">
      <w:pPr>
        <w:rPr>
          <w:rFonts w:ascii="Arial" w:hAnsi="Arial" w:cs="Arial"/>
        </w:rPr>
      </w:pPr>
    </w:p>
    <w:p w14:paraId="4E1635F9" w14:textId="6D075E78" w:rsidR="00A60BC0" w:rsidRPr="00777EE8" w:rsidRDefault="00A60BC0" w:rsidP="008C38B3">
      <w:pPr>
        <w:rPr>
          <w:rFonts w:ascii="Arial" w:hAnsi="Arial" w:cs="Arial"/>
          <w:b/>
          <w:bCs/>
        </w:rPr>
      </w:pPr>
      <w:r w:rsidRPr="00A60BC0">
        <w:rPr>
          <w:rFonts w:ascii="Arial" w:hAnsi="Arial" w:cs="Arial"/>
        </w:rPr>
        <w:t xml:space="preserve">Deadline for receipt of questions relating to the tender by no later than </w:t>
      </w:r>
      <w:r w:rsidR="00CA17D6" w:rsidRPr="00F24525">
        <w:rPr>
          <w:rFonts w:ascii="Arial" w:eastAsia="Calibri" w:hAnsi="Arial" w:cs="Arial"/>
          <w:b/>
          <w:bCs/>
          <w:highlight w:val="yellow"/>
          <w:lang w:bidi="en-US"/>
        </w:rPr>
        <w:t>12:00 (Noon) 25th September 2024</w:t>
      </w:r>
      <w:r w:rsidR="004821A6" w:rsidRPr="00F24525">
        <w:rPr>
          <w:rFonts w:ascii="Arial" w:eastAsia="Calibri" w:hAnsi="Arial" w:cs="Arial"/>
          <w:b/>
          <w:bCs/>
          <w:highlight w:val="yellow"/>
          <w:lang w:bidi="en-US"/>
        </w:rPr>
        <w:t>.</w:t>
      </w:r>
    </w:p>
    <w:p w14:paraId="3DFB003C" w14:textId="6144CE1E" w:rsidR="00367722" w:rsidRPr="00834004" w:rsidRDefault="00367722" w:rsidP="008C38B3">
      <w:pPr>
        <w:rPr>
          <w:rFonts w:ascii="Arial" w:hAnsi="Arial" w:cs="Arial"/>
        </w:rPr>
      </w:pPr>
    </w:p>
    <w:p w14:paraId="27A44A50" w14:textId="0FB6DC9C" w:rsidR="00367722" w:rsidRDefault="00367722" w:rsidP="00BB1BDB">
      <w:pPr>
        <w:pStyle w:val="Default"/>
        <w:rPr>
          <w:b/>
          <w:bCs/>
          <w:lang w:val="en-US"/>
        </w:rPr>
      </w:pPr>
      <w:r w:rsidRPr="00BB1BDB">
        <w:rPr>
          <w:rFonts w:ascii="Arial" w:hAnsi="Arial" w:cs="Arial"/>
          <w:sz w:val="22"/>
          <w:szCs w:val="22"/>
        </w:rPr>
        <w:t xml:space="preserve">Tender submissions to </w:t>
      </w:r>
      <w:hyperlink r:id="rId11" w:history="1">
        <w:r w:rsidRPr="00BB1BDB">
          <w:rPr>
            <w:rStyle w:val="Hyperlink"/>
            <w:rFonts w:ascii="Arial" w:hAnsi="Arial" w:cs="Arial"/>
            <w:sz w:val="22"/>
            <w:szCs w:val="22"/>
          </w:rPr>
          <w:t>PirbrightTenders@pirbright.ac.uk</w:t>
        </w:r>
      </w:hyperlink>
      <w:r w:rsidRPr="00BB1BDB">
        <w:rPr>
          <w:rFonts w:ascii="Arial" w:hAnsi="Arial" w:cs="Arial"/>
          <w:sz w:val="22"/>
          <w:szCs w:val="22"/>
        </w:rPr>
        <w:t xml:space="preserve"> </w:t>
      </w:r>
      <w:r w:rsidR="00777EE8" w:rsidRPr="00CA17D6">
        <w:rPr>
          <w:rFonts w:ascii="Arial" w:hAnsi="Arial" w:cs="Arial"/>
          <w:b/>
          <w:bCs/>
          <w:sz w:val="22"/>
          <w:szCs w:val="22"/>
          <w:u w:val="single"/>
        </w:rPr>
        <w:t>only</w:t>
      </w:r>
      <w:r w:rsidR="00777EE8" w:rsidRPr="00BB1BDB">
        <w:rPr>
          <w:rFonts w:ascii="Arial" w:hAnsi="Arial" w:cs="Arial"/>
          <w:sz w:val="22"/>
          <w:szCs w:val="22"/>
        </w:rPr>
        <w:t xml:space="preserve"> </w:t>
      </w:r>
      <w:r w:rsidR="00DB5F38" w:rsidRPr="00BB1BDB">
        <w:rPr>
          <w:rFonts w:ascii="Arial" w:hAnsi="Arial" w:cs="Arial"/>
          <w:sz w:val="22"/>
          <w:szCs w:val="22"/>
        </w:rPr>
        <w:t>and</w:t>
      </w:r>
      <w:r w:rsidRPr="00BB1BDB">
        <w:rPr>
          <w:rFonts w:ascii="Arial" w:hAnsi="Arial" w:cs="Arial"/>
          <w:sz w:val="22"/>
          <w:szCs w:val="22"/>
        </w:rPr>
        <w:t xml:space="preserve"> by no later than</w:t>
      </w:r>
      <w:r w:rsidR="000F68C3" w:rsidRPr="00BB1BDB">
        <w:rPr>
          <w:rFonts w:ascii="Arial" w:hAnsi="Arial" w:cs="Arial"/>
          <w:sz w:val="22"/>
          <w:szCs w:val="22"/>
        </w:rPr>
        <w:t xml:space="preserve"> </w:t>
      </w:r>
      <w:r w:rsidR="00CA17D6" w:rsidRPr="00F24525">
        <w:rPr>
          <w:rFonts w:ascii="Arial" w:hAnsi="Arial" w:cs="Arial"/>
          <w:b/>
          <w:bCs/>
          <w:sz w:val="22"/>
          <w:szCs w:val="22"/>
          <w:highlight w:val="yellow"/>
          <w:lang w:val="en-US"/>
        </w:rPr>
        <w:t xml:space="preserve">12:00 (Noon) </w:t>
      </w:r>
      <w:r w:rsidR="0050743C" w:rsidRPr="00F24525">
        <w:rPr>
          <w:rFonts w:ascii="Arial" w:hAnsi="Arial" w:cs="Arial"/>
          <w:b/>
          <w:bCs/>
          <w:sz w:val="22"/>
          <w:szCs w:val="22"/>
          <w:highlight w:val="yellow"/>
          <w:lang w:val="en-US"/>
        </w:rPr>
        <w:t>11</w:t>
      </w:r>
      <w:r w:rsidR="00CA17D6" w:rsidRPr="00F24525">
        <w:rPr>
          <w:rFonts w:ascii="Arial" w:hAnsi="Arial" w:cs="Arial"/>
          <w:b/>
          <w:bCs/>
          <w:sz w:val="22"/>
          <w:szCs w:val="22"/>
          <w:highlight w:val="yellow"/>
          <w:lang w:val="en-US"/>
        </w:rPr>
        <w:t>th October 2024.</w:t>
      </w:r>
      <w:r w:rsidR="009B7090">
        <w:rPr>
          <w:b/>
          <w:bCs/>
          <w:lang w:val="en-US"/>
        </w:rPr>
        <w:br/>
      </w:r>
    </w:p>
    <w:p w14:paraId="551AAE59" w14:textId="77777777" w:rsidR="009B7090" w:rsidRPr="00834004" w:rsidRDefault="009B7090" w:rsidP="007140D1">
      <w:pPr>
        <w:rPr>
          <w:rFonts w:ascii="Arial" w:hAnsi="Arial" w:cs="Arial"/>
        </w:rPr>
      </w:pPr>
    </w:p>
    <w:p w14:paraId="2CD9E422" w14:textId="74B500C6" w:rsidR="008C38B3" w:rsidRPr="002058EB" w:rsidRDefault="002473BB" w:rsidP="00363492">
      <w:pPr>
        <w:pStyle w:val="Heading2"/>
      </w:pPr>
      <w:bookmarkStart w:id="29" w:name="_Toc176785082"/>
      <w:r w:rsidRPr="00834004">
        <w:t>Tender Evaluation</w:t>
      </w:r>
      <w:bookmarkEnd w:id="29"/>
      <w:r>
        <w:br/>
      </w:r>
    </w:p>
    <w:p w14:paraId="3E11AF7D" w14:textId="26BCD4DC" w:rsidR="008C38B3" w:rsidRPr="00834004" w:rsidRDefault="008C38B3" w:rsidP="008C38B3">
      <w:pPr>
        <w:rPr>
          <w:rFonts w:ascii="Arial" w:hAnsi="Arial" w:cs="Arial"/>
        </w:rPr>
      </w:pPr>
      <w:r w:rsidRPr="00834004">
        <w:rPr>
          <w:rFonts w:ascii="Arial" w:hAnsi="Arial" w:cs="Arial"/>
        </w:rPr>
        <w:t xml:space="preserve">Once received, tenders will be evaluated by members of </w:t>
      </w:r>
      <w:bookmarkStart w:id="30" w:name="_Hlk99458645"/>
      <w:r w:rsidR="00D9199D" w:rsidRPr="00777EE8">
        <w:rPr>
          <w:rFonts w:ascii="Arial" w:hAnsi="Arial" w:cs="Arial"/>
        </w:rPr>
        <w:t xml:space="preserve">PIRBRIGHT </w:t>
      </w:r>
      <w:bookmarkEnd w:id="30"/>
      <w:r w:rsidR="002058EB" w:rsidRPr="00777EE8">
        <w:rPr>
          <w:rFonts w:ascii="Arial" w:hAnsi="Arial" w:cs="Arial"/>
        </w:rPr>
        <w:t>Ref</w:t>
      </w:r>
      <w:r w:rsidR="00777EE8">
        <w:rPr>
          <w:rFonts w:ascii="Arial" w:hAnsi="Arial" w:cs="Arial"/>
        </w:rPr>
        <w:t xml:space="preserve"> </w:t>
      </w:r>
      <w:r w:rsidR="0073201D" w:rsidRPr="0073201D">
        <w:rPr>
          <w:rFonts w:ascii="Arial" w:hAnsi="Arial" w:cs="Arial"/>
        </w:rPr>
        <w:t>BC22-004</w:t>
      </w:r>
      <w:r w:rsidR="002058EB" w:rsidRPr="00777EE8">
        <w:rPr>
          <w:rFonts w:ascii="Arial" w:hAnsi="Arial" w:cs="Arial"/>
        </w:rPr>
        <w:t xml:space="preserve"> Project Team</w:t>
      </w:r>
      <w:r w:rsidRPr="00777EE8">
        <w:rPr>
          <w:rFonts w:ascii="Arial" w:hAnsi="Arial" w:cs="Arial"/>
        </w:rPr>
        <w:t>.</w:t>
      </w:r>
      <w:r w:rsidRPr="00834004">
        <w:rPr>
          <w:rFonts w:ascii="Arial" w:hAnsi="Arial" w:cs="Arial"/>
        </w:rPr>
        <w:t xml:space="preserve"> </w:t>
      </w:r>
    </w:p>
    <w:p w14:paraId="47861EA9" w14:textId="77777777" w:rsidR="008C38B3" w:rsidRPr="00834004" w:rsidRDefault="008C38B3" w:rsidP="008C38B3">
      <w:pPr>
        <w:rPr>
          <w:rFonts w:ascii="Arial" w:hAnsi="Arial" w:cs="Arial"/>
        </w:rPr>
      </w:pPr>
    </w:p>
    <w:p w14:paraId="7F530179" w14:textId="77777777" w:rsidR="00677167" w:rsidRPr="00834004" w:rsidRDefault="008C38B3" w:rsidP="008C38B3">
      <w:pPr>
        <w:rPr>
          <w:rFonts w:ascii="Arial" w:hAnsi="Arial" w:cs="Arial"/>
        </w:rPr>
      </w:pPr>
      <w:r w:rsidRPr="00834004">
        <w:rPr>
          <w:rFonts w:ascii="Arial" w:hAnsi="Arial" w:cs="Arial"/>
        </w:rPr>
        <w:t>Tenders</w:t>
      </w:r>
      <w:r w:rsidR="008D4D8C" w:rsidRPr="00834004">
        <w:rPr>
          <w:rFonts w:ascii="Arial" w:hAnsi="Arial" w:cs="Arial"/>
        </w:rPr>
        <w:t xml:space="preserve"> will be evaluated based on </w:t>
      </w:r>
      <w:r w:rsidR="00B94E98" w:rsidRPr="00834004">
        <w:rPr>
          <w:rFonts w:ascii="Arial" w:hAnsi="Arial" w:cs="Arial"/>
        </w:rPr>
        <w:t>cost</w:t>
      </w:r>
      <w:r w:rsidR="00677167" w:rsidRPr="00834004">
        <w:rPr>
          <w:rFonts w:ascii="Arial" w:hAnsi="Arial" w:cs="Arial"/>
        </w:rPr>
        <w:t>,</w:t>
      </w:r>
      <w:r w:rsidR="00B94E98" w:rsidRPr="00834004">
        <w:rPr>
          <w:rFonts w:ascii="Arial" w:hAnsi="Arial" w:cs="Arial"/>
        </w:rPr>
        <w:t xml:space="preserve"> commercial and</w:t>
      </w:r>
      <w:r w:rsidRPr="00834004">
        <w:rPr>
          <w:rFonts w:ascii="Arial" w:hAnsi="Arial" w:cs="Arial"/>
        </w:rPr>
        <w:t xml:space="preserve"> quality</w:t>
      </w:r>
      <w:r w:rsidR="00B94E98" w:rsidRPr="00834004">
        <w:rPr>
          <w:rFonts w:ascii="Arial" w:hAnsi="Arial" w:cs="Arial"/>
        </w:rPr>
        <w:t xml:space="preserve"> aspects</w:t>
      </w:r>
      <w:r w:rsidR="00677167" w:rsidRPr="00834004">
        <w:rPr>
          <w:rFonts w:ascii="Arial" w:hAnsi="Arial" w:cs="Arial"/>
        </w:rPr>
        <w:t xml:space="preserve">, </w:t>
      </w:r>
      <w:r w:rsidRPr="00834004">
        <w:rPr>
          <w:rFonts w:ascii="Arial" w:hAnsi="Arial" w:cs="Arial"/>
        </w:rPr>
        <w:t xml:space="preserve">and references will be sought where appropriate. </w:t>
      </w:r>
    </w:p>
    <w:p w14:paraId="2E6C751F" w14:textId="77777777" w:rsidR="00677167" w:rsidRPr="00834004" w:rsidRDefault="00677167" w:rsidP="008C38B3">
      <w:pPr>
        <w:rPr>
          <w:rFonts w:ascii="Arial" w:hAnsi="Arial" w:cs="Arial"/>
        </w:rPr>
      </w:pPr>
    </w:p>
    <w:p w14:paraId="11D5EAF9" w14:textId="22B314A1" w:rsidR="00677167" w:rsidRPr="00834004" w:rsidRDefault="00677167" w:rsidP="00677167">
      <w:pPr>
        <w:rPr>
          <w:rFonts w:ascii="Arial" w:hAnsi="Arial" w:cs="Arial"/>
        </w:rPr>
      </w:pPr>
      <w:r w:rsidRPr="00115328">
        <w:rPr>
          <w:rFonts w:ascii="Arial" w:hAnsi="Arial" w:cs="Arial"/>
        </w:rPr>
        <w:t xml:space="preserve">Evaluation will take the form of scoring </w:t>
      </w:r>
      <w:r w:rsidR="00503E2D" w:rsidRPr="00115328">
        <w:rPr>
          <w:rFonts w:ascii="Arial" w:hAnsi="Arial" w:cs="Arial"/>
        </w:rPr>
        <w:t>via a</w:t>
      </w:r>
      <w:r w:rsidRPr="00115328">
        <w:rPr>
          <w:rFonts w:ascii="Arial" w:hAnsi="Arial" w:cs="Arial"/>
        </w:rPr>
        <w:t xml:space="preserve"> scoring matrix</w:t>
      </w:r>
      <w:r w:rsidR="006E1387" w:rsidRPr="00115328">
        <w:rPr>
          <w:rFonts w:ascii="Arial" w:hAnsi="Arial" w:cs="Arial"/>
        </w:rPr>
        <w:t xml:space="preserve"> </w:t>
      </w:r>
      <w:r w:rsidR="006E1387" w:rsidRPr="004A7555">
        <w:rPr>
          <w:rFonts w:ascii="Arial" w:hAnsi="Arial" w:cs="Arial"/>
        </w:rPr>
        <w:t>see Appendix B</w:t>
      </w:r>
      <w:r w:rsidR="004C7F5D" w:rsidRPr="004A7555">
        <w:rPr>
          <w:rFonts w:ascii="Arial" w:hAnsi="Arial" w:cs="Arial"/>
        </w:rPr>
        <w:t>.</w:t>
      </w:r>
    </w:p>
    <w:p w14:paraId="56A41B96" w14:textId="77777777" w:rsidR="00DD657F" w:rsidRPr="00834004" w:rsidRDefault="00DD657F" w:rsidP="00677167">
      <w:pPr>
        <w:rPr>
          <w:rFonts w:ascii="Arial" w:hAnsi="Arial" w:cs="Arial"/>
        </w:rPr>
      </w:pPr>
    </w:p>
    <w:p w14:paraId="70C32E1E" w14:textId="52DB0704" w:rsidR="008C38B3" w:rsidRPr="00834004" w:rsidRDefault="00B94E98" w:rsidP="008C38B3">
      <w:pPr>
        <w:rPr>
          <w:rFonts w:ascii="Arial" w:hAnsi="Arial" w:cs="Arial"/>
        </w:rPr>
      </w:pPr>
      <w:r w:rsidRPr="00834004">
        <w:rPr>
          <w:rFonts w:ascii="Arial" w:hAnsi="Arial" w:cs="Arial"/>
        </w:rPr>
        <w:t>Where required, c</w:t>
      </w:r>
      <w:r w:rsidR="00677167" w:rsidRPr="00834004">
        <w:rPr>
          <w:rFonts w:ascii="Arial" w:hAnsi="Arial" w:cs="Arial"/>
        </w:rPr>
        <w:t>larifications will be sought</w:t>
      </w:r>
      <w:r w:rsidRPr="00834004">
        <w:rPr>
          <w:rFonts w:ascii="Arial" w:hAnsi="Arial" w:cs="Arial"/>
        </w:rPr>
        <w:t xml:space="preserve"> by </w:t>
      </w:r>
      <w:r w:rsidR="004821A6" w:rsidRPr="00834004">
        <w:rPr>
          <w:rFonts w:ascii="Arial" w:hAnsi="Arial" w:cs="Arial"/>
        </w:rPr>
        <w:t>PIRBRIGHT</w:t>
      </w:r>
      <w:r w:rsidR="004821A6" w:rsidRPr="00834004" w:rsidDel="004821A6">
        <w:rPr>
          <w:rFonts w:ascii="Arial" w:hAnsi="Arial" w:cs="Arial"/>
        </w:rPr>
        <w:t xml:space="preserve"> </w:t>
      </w:r>
      <w:r w:rsidRPr="00834004">
        <w:rPr>
          <w:rFonts w:ascii="Arial" w:hAnsi="Arial" w:cs="Arial"/>
        </w:rPr>
        <w:t xml:space="preserve">from tenderers to ensure scoring is </w:t>
      </w:r>
      <w:r w:rsidR="009A778A">
        <w:rPr>
          <w:rFonts w:ascii="Arial" w:hAnsi="Arial" w:cs="Arial"/>
        </w:rPr>
        <w:t>impartial and does not disadvantage tenderers</w:t>
      </w:r>
      <w:r w:rsidRPr="00834004">
        <w:rPr>
          <w:rFonts w:ascii="Arial" w:hAnsi="Arial" w:cs="Arial"/>
        </w:rPr>
        <w:t>.</w:t>
      </w:r>
    </w:p>
    <w:p w14:paraId="0ACD32EE" w14:textId="77777777" w:rsidR="003551AC" w:rsidRPr="00834004" w:rsidRDefault="003551AC" w:rsidP="003551AC">
      <w:pPr>
        <w:rPr>
          <w:rFonts w:ascii="Arial" w:hAnsi="Arial" w:cs="Arial"/>
        </w:rPr>
      </w:pPr>
    </w:p>
    <w:p w14:paraId="7D279C04" w14:textId="049607F6" w:rsidR="003551AC" w:rsidRPr="00834004" w:rsidRDefault="003551AC" w:rsidP="003551AC">
      <w:pPr>
        <w:rPr>
          <w:rFonts w:ascii="Arial" w:hAnsi="Arial" w:cs="Arial"/>
        </w:rPr>
      </w:pPr>
      <w:r w:rsidRPr="00834004">
        <w:rPr>
          <w:rFonts w:ascii="Arial" w:hAnsi="Arial" w:cs="Arial"/>
        </w:rPr>
        <w:t xml:space="preserve">Where tender contract price is deemed by </w:t>
      </w:r>
      <w:r w:rsidR="00D9199D" w:rsidRPr="00834004">
        <w:rPr>
          <w:rFonts w:ascii="Arial" w:hAnsi="Arial" w:cs="Arial"/>
        </w:rPr>
        <w:t xml:space="preserve">PIRBRIGHT </w:t>
      </w:r>
      <w:r w:rsidRPr="00834004">
        <w:rPr>
          <w:rFonts w:ascii="Arial" w:hAnsi="Arial" w:cs="Arial"/>
        </w:rPr>
        <w:t>to be abnormally high or low, they may be discounted from the competition and not taken through to the scoring stage of the tender</w:t>
      </w:r>
      <w:r w:rsidR="0031253D" w:rsidRPr="00834004">
        <w:rPr>
          <w:rFonts w:ascii="Arial" w:hAnsi="Arial" w:cs="Arial"/>
        </w:rPr>
        <w:t xml:space="preserve">. </w:t>
      </w:r>
      <w:r w:rsidRPr="00834004">
        <w:rPr>
          <w:rFonts w:ascii="Arial" w:hAnsi="Arial" w:cs="Arial"/>
        </w:rPr>
        <w:t xml:space="preserve">It will be at the discretion of </w:t>
      </w:r>
      <w:r w:rsidR="00D9199D" w:rsidRPr="00834004">
        <w:rPr>
          <w:rFonts w:ascii="Arial" w:hAnsi="Arial" w:cs="Arial"/>
        </w:rPr>
        <w:t xml:space="preserve">PIRBRIGHT </w:t>
      </w:r>
      <w:r w:rsidRPr="00834004">
        <w:rPr>
          <w:rFonts w:ascii="Arial" w:hAnsi="Arial" w:cs="Arial"/>
        </w:rPr>
        <w:t>whether clarification is sought for the abnormally high/low proposal</w:t>
      </w:r>
      <w:r w:rsidR="0031253D" w:rsidRPr="00834004">
        <w:rPr>
          <w:rFonts w:ascii="Arial" w:hAnsi="Arial" w:cs="Arial"/>
        </w:rPr>
        <w:t xml:space="preserve">. </w:t>
      </w:r>
      <w:r w:rsidRPr="00834004">
        <w:rPr>
          <w:rFonts w:ascii="Arial" w:hAnsi="Arial" w:cs="Arial"/>
        </w:rPr>
        <w:t xml:space="preserve">In the event that a tender submission contains other abnormal factors, clarification will be sought by </w:t>
      </w:r>
      <w:r w:rsidR="00D9199D" w:rsidRPr="00834004">
        <w:rPr>
          <w:rFonts w:ascii="Arial" w:hAnsi="Arial" w:cs="Arial"/>
        </w:rPr>
        <w:t>PIRBRIGHT</w:t>
      </w:r>
      <w:r w:rsidR="0031253D" w:rsidRPr="00834004">
        <w:rPr>
          <w:rFonts w:ascii="Arial" w:hAnsi="Arial" w:cs="Arial"/>
        </w:rPr>
        <w:t xml:space="preserve">. </w:t>
      </w:r>
      <w:r w:rsidRPr="00834004">
        <w:rPr>
          <w:rFonts w:ascii="Arial" w:hAnsi="Arial" w:cs="Arial"/>
        </w:rPr>
        <w:t xml:space="preserve">Should </w:t>
      </w:r>
      <w:r w:rsidR="00D9199D" w:rsidRPr="00834004">
        <w:rPr>
          <w:rFonts w:ascii="Arial" w:hAnsi="Arial" w:cs="Arial"/>
        </w:rPr>
        <w:t>PIRBRIGHT</w:t>
      </w:r>
      <w:r w:rsidRPr="00834004">
        <w:rPr>
          <w:rFonts w:ascii="Arial" w:hAnsi="Arial" w:cs="Arial"/>
        </w:rPr>
        <w:t xml:space="preserve"> not be satisfied with the clarification response, they may disqualify the tender from the competition and no further evaluation/scoring will be conducted for the tender submission.</w:t>
      </w:r>
    </w:p>
    <w:p w14:paraId="73993132" w14:textId="77777777" w:rsidR="003551AC" w:rsidRPr="00834004" w:rsidRDefault="003551AC" w:rsidP="003551AC">
      <w:pPr>
        <w:rPr>
          <w:rFonts w:ascii="Arial" w:hAnsi="Arial" w:cs="Arial"/>
        </w:rPr>
      </w:pPr>
    </w:p>
    <w:p w14:paraId="57015328" w14:textId="4AE37725" w:rsidR="003551AC" w:rsidRDefault="003551AC" w:rsidP="003551AC">
      <w:pPr>
        <w:rPr>
          <w:rFonts w:ascii="Arial" w:hAnsi="Arial" w:cs="Arial"/>
        </w:rPr>
      </w:pPr>
      <w:r w:rsidRPr="0091119D">
        <w:rPr>
          <w:rFonts w:ascii="Arial" w:hAnsi="Arial" w:cs="Arial"/>
        </w:rPr>
        <w:t xml:space="preserve">On completion of evaluation and scoring of tender submissions, where the highest scoring submissions are within 5% of each other, it will be at the discretion of </w:t>
      </w:r>
      <w:r w:rsidR="00D9199D" w:rsidRPr="0091119D">
        <w:rPr>
          <w:rFonts w:ascii="Arial" w:hAnsi="Arial" w:cs="Arial"/>
        </w:rPr>
        <w:t xml:space="preserve">PIRBRIGHT </w:t>
      </w:r>
      <w:r w:rsidRPr="0091119D">
        <w:rPr>
          <w:rFonts w:ascii="Arial" w:hAnsi="Arial" w:cs="Arial"/>
        </w:rPr>
        <w:t>to award the contract to the supplier they deem most appropriate for the contract provision.</w:t>
      </w:r>
    </w:p>
    <w:p w14:paraId="26AC9F74" w14:textId="77777777" w:rsidR="00F24525" w:rsidRDefault="00F24525" w:rsidP="003551AC">
      <w:pPr>
        <w:rPr>
          <w:rFonts w:ascii="Arial" w:hAnsi="Arial" w:cs="Arial"/>
        </w:rPr>
      </w:pPr>
    </w:p>
    <w:p w14:paraId="5F469299" w14:textId="02BC4AA1" w:rsidR="00F24525" w:rsidRPr="00834004" w:rsidRDefault="00F24525" w:rsidP="003551AC">
      <w:pPr>
        <w:rPr>
          <w:rFonts w:ascii="Arial" w:hAnsi="Arial" w:cs="Arial"/>
        </w:rPr>
      </w:pPr>
      <w:r>
        <w:rPr>
          <w:rFonts w:ascii="Arial" w:hAnsi="Arial" w:cs="Arial"/>
        </w:rPr>
        <w:t>A key element of delivering this work is for the tender to meet the requirements set out in Section 5 of Appendix E.  If any ‘Must Have’ requirements cannot be met</w:t>
      </w:r>
      <w:r w:rsidR="009F4962">
        <w:rPr>
          <w:rFonts w:ascii="Arial" w:hAnsi="Arial" w:cs="Arial"/>
        </w:rPr>
        <w:t>,</w:t>
      </w:r>
      <w:r>
        <w:rPr>
          <w:rFonts w:ascii="Arial" w:hAnsi="Arial" w:cs="Arial"/>
        </w:rPr>
        <w:t xml:space="preserve"> then </w:t>
      </w:r>
      <w:r w:rsidRPr="00834004">
        <w:rPr>
          <w:rFonts w:ascii="Arial" w:hAnsi="Arial" w:cs="Arial"/>
        </w:rPr>
        <w:t xml:space="preserve">clarification will be sought by PIRBRIGHT. </w:t>
      </w:r>
      <w:r w:rsidRPr="00834004">
        <w:rPr>
          <w:rFonts w:ascii="Arial" w:hAnsi="Arial" w:cs="Arial"/>
        </w:rPr>
        <w:lastRenderedPageBreak/>
        <w:t>Should PIRBRIGHT not be satisfied with the clarification response, they may disqualify the tender from the competition and no further evaluation/scoring will be conducted for the tender submission.</w:t>
      </w:r>
    </w:p>
    <w:p w14:paraId="68E01971" w14:textId="77777777" w:rsidR="00D20458" w:rsidRPr="00834004" w:rsidRDefault="00D20458" w:rsidP="008C38B3">
      <w:pPr>
        <w:rPr>
          <w:rFonts w:ascii="Arial" w:hAnsi="Arial" w:cs="Arial"/>
          <w:b/>
        </w:rPr>
      </w:pPr>
    </w:p>
    <w:p w14:paraId="121DEB77" w14:textId="77777777" w:rsidR="00950660" w:rsidRPr="0050743C" w:rsidRDefault="00950660" w:rsidP="00B94E98">
      <w:pPr>
        <w:pStyle w:val="Heading2"/>
      </w:pPr>
      <w:bookmarkStart w:id="31" w:name="_Toc466968547"/>
      <w:bookmarkStart w:id="32" w:name="_Toc176785083"/>
      <w:r w:rsidRPr="0050743C">
        <w:t>Confidentiality</w:t>
      </w:r>
      <w:bookmarkEnd w:id="31"/>
      <w:bookmarkEnd w:id="32"/>
      <w:r w:rsidRPr="0050743C">
        <w:t xml:space="preserve"> </w:t>
      </w:r>
    </w:p>
    <w:p w14:paraId="20DEF772" w14:textId="77777777" w:rsidR="00CE6DE7" w:rsidRPr="0050743C" w:rsidRDefault="00CE6DE7" w:rsidP="00950660">
      <w:pPr>
        <w:rPr>
          <w:rFonts w:ascii="Arial" w:hAnsi="Arial" w:cs="Arial"/>
        </w:rPr>
      </w:pPr>
    </w:p>
    <w:p w14:paraId="124A11CE" w14:textId="545261DB" w:rsidR="00E549B4" w:rsidRDefault="00062F83" w:rsidP="00950660">
      <w:pPr>
        <w:rPr>
          <w:rFonts w:ascii="Arial" w:hAnsi="Arial" w:cs="Arial"/>
        </w:rPr>
      </w:pPr>
      <w:r w:rsidRPr="00F24525">
        <w:rPr>
          <w:rFonts w:ascii="Arial" w:hAnsi="Arial" w:cs="Arial"/>
          <w:highlight w:val="yellow"/>
        </w:rPr>
        <w:t xml:space="preserve">Should you wish to tender for this Contract, please complete the </w:t>
      </w:r>
      <w:r w:rsidR="00E549B4" w:rsidRPr="00F24525">
        <w:rPr>
          <w:rFonts w:ascii="Arial" w:hAnsi="Arial" w:cs="Arial"/>
          <w:highlight w:val="yellow"/>
        </w:rPr>
        <w:t xml:space="preserve">form in Appendix H and return to </w:t>
      </w:r>
      <w:hyperlink r:id="rId12" w:history="1">
        <w:r w:rsidR="00E549B4" w:rsidRPr="00F24525">
          <w:rPr>
            <w:rStyle w:val="Hyperlink"/>
            <w:rFonts w:ascii="Arial" w:hAnsi="Arial" w:cs="Arial"/>
            <w:highlight w:val="yellow"/>
            <w:lang w:eastAsia="en-GB"/>
          </w:rPr>
          <w:t>PirbrightTenders@pirbright.ac.uk</w:t>
        </w:r>
      </w:hyperlink>
      <w:r w:rsidR="00E549B4" w:rsidRPr="00F24525">
        <w:rPr>
          <w:rFonts w:ascii="Arial" w:hAnsi="Arial" w:cs="Arial"/>
          <w:highlight w:val="yellow"/>
        </w:rPr>
        <w:t xml:space="preserve"> </w:t>
      </w:r>
      <w:r w:rsidR="0050743C" w:rsidRPr="00F24525">
        <w:rPr>
          <w:rFonts w:ascii="Arial" w:hAnsi="Arial" w:cs="Arial"/>
          <w:highlight w:val="yellow"/>
        </w:rPr>
        <w:t>as soon as possible</w:t>
      </w:r>
      <w:r w:rsidR="00E549B4" w:rsidRPr="00F24525">
        <w:rPr>
          <w:rFonts w:ascii="Arial" w:hAnsi="Arial" w:cs="Arial"/>
          <w:highlight w:val="yellow"/>
        </w:rPr>
        <w:t>.  Once received, technical information for this contract will be sent.</w:t>
      </w:r>
    </w:p>
    <w:p w14:paraId="2B197410" w14:textId="77777777" w:rsidR="00E549B4" w:rsidRDefault="00E549B4" w:rsidP="00950660">
      <w:pPr>
        <w:rPr>
          <w:rFonts w:ascii="Arial" w:hAnsi="Arial" w:cs="Arial"/>
        </w:rPr>
      </w:pPr>
    </w:p>
    <w:p w14:paraId="24C78145" w14:textId="3E99BDF7" w:rsidR="00950660" w:rsidRDefault="00E549B4" w:rsidP="00950660">
      <w:pPr>
        <w:rPr>
          <w:rFonts w:ascii="Arial" w:hAnsi="Arial" w:cs="Arial"/>
        </w:rPr>
      </w:pPr>
      <w:r>
        <w:rPr>
          <w:rFonts w:ascii="Arial" w:hAnsi="Arial" w:cs="Arial"/>
        </w:rPr>
        <w:t>B</w:t>
      </w:r>
      <w:r w:rsidR="00950660" w:rsidRPr="00834004">
        <w:rPr>
          <w:rFonts w:ascii="Arial" w:hAnsi="Arial" w:cs="Arial"/>
        </w:rPr>
        <w:t>y submitting a tender proposal in response to this ITT the tenderer is agreeing to the following:</w:t>
      </w:r>
    </w:p>
    <w:p w14:paraId="322E0B09" w14:textId="77777777" w:rsidR="000F68C3" w:rsidRPr="00834004" w:rsidRDefault="000F68C3" w:rsidP="00950660">
      <w:pPr>
        <w:rPr>
          <w:rFonts w:ascii="Arial" w:hAnsi="Arial" w:cs="Arial"/>
        </w:rPr>
      </w:pPr>
    </w:p>
    <w:p w14:paraId="14B6F808" w14:textId="58D28972" w:rsidR="00950660" w:rsidRPr="00834004" w:rsidRDefault="00950660" w:rsidP="00950660">
      <w:pPr>
        <w:rPr>
          <w:rFonts w:ascii="Arial" w:hAnsi="Arial" w:cs="Arial"/>
        </w:rPr>
      </w:pPr>
      <w:r w:rsidRPr="00834004">
        <w:rPr>
          <w:rFonts w:ascii="Arial" w:hAnsi="Arial" w:cs="Arial"/>
        </w:rPr>
        <w:t xml:space="preserve">All information supplied to you by </w:t>
      </w:r>
      <w:r w:rsidR="00D9199D" w:rsidRPr="00834004">
        <w:rPr>
          <w:rFonts w:ascii="Arial" w:hAnsi="Arial" w:cs="Arial"/>
        </w:rPr>
        <w:t>The Pirbright Institute</w:t>
      </w:r>
      <w:r w:rsidRPr="00834004">
        <w:rPr>
          <w:rFonts w:ascii="Arial" w:hAnsi="Arial" w:cs="Arial"/>
        </w:rPr>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4A55F4B7" w14:textId="77777777" w:rsidR="00CE6DE7" w:rsidRPr="00834004" w:rsidRDefault="00CE6DE7" w:rsidP="00950660">
      <w:pPr>
        <w:rPr>
          <w:rFonts w:ascii="Arial" w:hAnsi="Arial" w:cs="Arial"/>
        </w:rPr>
      </w:pPr>
    </w:p>
    <w:p w14:paraId="5E99F7F4" w14:textId="77777777" w:rsidR="00950660" w:rsidRPr="00834004" w:rsidRDefault="00950660" w:rsidP="00950660">
      <w:pPr>
        <w:rPr>
          <w:rFonts w:ascii="Arial" w:hAnsi="Arial" w:cs="Arial"/>
        </w:rPr>
      </w:pPr>
      <w:r w:rsidRPr="00834004">
        <w:rPr>
          <w:rFonts w:ascii="Arial" w:hAnsi="Arial" w:cs="Arial"/>
        </w:rPr>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53CA45EC" w14:textId="77777777" w:rsidR="00CE6DE7" w:rsidRPr="00834004" w:rsidRDefault="00CE6DE7" w:rsidP="00950660">
      <w:pPr>
        <w:rPr>
          <w:rFonts w:ascii="Arial" w:hAnsi="Arial" w:cs="Arial"/>
        </w:rPr>
      </w:pPr>
    </w:p>
    <w:p w14:paraId="11E9595C" w14:textId="6983CE2F" w:rsidR="00950660" w:rsidRPr="00834004" w:rsidRDefault="00950660" w:rsidP="00950660">
      <w:pPr>
        <w:rPr>
          <w:rFonts w:ascii="Arial" w:hAnsi="Arial" w:cs="Arial"/>
        </w:rPr>
      </w:pPr>
      <w:r w:rsidRPr="00834004">
        <w:rPr>
          <w:rFonts w:ascii="Arial" w:hAnsi="Arial" w:cs="Arial"/>
        </w:rPr>
        <w:t xml:space="preserve">This ITT and its accompanying documents shall remain the property of </w:t>
      </w:r>
      <w:r w:rsidR="00D9199D" w:rsidRPr="00834004">
        <w:rPr>
          <w:rFonts w:ascii="Arial" w:hAnsi="Arial" w:cs="Arial"/>
        </w:rPr>
        <w:t>Pirbright</w:t>
      </w:r>
      <w:r w:rsidR="009A778A">
        <w:rPr>
          <w:rFonts w:ascii="Arial" w:hAnsi="Arial" w:cs="Arial"/>
        </w:rPr>
        <w:t>.</w:t>
      </w:r>
    </w:p>
    <w:p w14:paraId="4015E41B" w14:textId="52AF6CBF" w:rsidR="00CE6DE7" w:rsidRPr="00834004" w:rsidRDefault="00D9199D" w:rsidP="00950660">
      <w:pPr>
        <w:rPr>
          <w:rFonts w:ascii="Arial" w:hAnsi="Arial" w:cs="Arial"/>
        </w:rPr>
      </w:pPr>
      <w:r w:rsidRPr="00834004">
        <w:rPr>
          <w:rFonts w:ascii="Arial" w:hAnsi="Arial" w:cs="Arial"/>
        </w:rPr>
        <w:t xml:space="preserve">Pirbright </w:t>
      </w:r>
      <w:r w:rsidR="00950660" w:rsidRPr="00834004">
        <w:rPr>
          <w:rFonts w:ascii="Arial" w:hAnsi="Arial" w:cs="Arial"/>
        </w:rPr>
        <w:t>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w:t>
      </w:r>
      <w:r w:rsidRPr="00834004">
        <w:rPr>
          <w:rFonts w:ascii="Arial" w:hAnsi="Arial" w:cs="Arial"/>
        </w:rPr>
        <w:t xml:space="preserve"> Pirbright </w:t>
      </w:r>
      <w:r w:rsidR="009A778A">
        <w:rPr>
          <w:rFonts w:ascii="Arial" w:hAnsi="Arial" w:cs="Arial"/>
        </w:rPr>
        <w:t>f</w:t>
      </w:r>
      <w:r w:rsidR="00950660" w:rsidRPr="00834004">
        <w:rPr>
          <w:rFonts w:ascii="Arial" w:hAnsi="Arial" w:cs="Arial"/>
        </w:rPr>
        <w:t xml:space="preserve">urther reserves the right to publish the Contract once awarded and/or disclose information in connection with supplier performance under the Contract in accordance with any public sector transparency policies (as referred to below). </w:t>
      </w:r>
    </w:p>
    <w:p w14:paraId="22DCB6CD" w14:textId="77777777" w:rsidR="00CE6DE7" w:rsidRPr="00834004" w:rsidRDefault="00CE6DE7" w:rsidP="00950660">
      <w:pPr>
        <w:rPr>
          <w:rFonts w:ascii="Arial" w:hAnsi="Arial" w:cs="Arial"/>
        </w:rPr>
      </w:pPr>
    </w:p>
    <w:p w14:paraId="085DABE5" w14:textId="01958406" w:rsidR="00950660" w:rsidRPr="00834004" w:rsidRDefault="00950660" w:rsidP="00950660">
      <w:pPr>
        <w:rPr>
          <w:rFonts w:ascii="Arial" w:hAnsi="Arial" w:cs="Arial"/>
        </w:rPr>
      </w:pPr>
      <w:r w:rsidRPr="00834004">
        <w:rPr>
          <w:rFonts w:ascii="Arial" w:hAnsi="Arial" w:cs="Arial"/>
        </w:rPr>
        <w:t>By participating in this Procurement Process, you agree to such disclosure and/or publication by the Customer Organisation in accordance with such rights reserved by it under this paragraph</w:t>
      </w:r>
      <w:r w:rsidR="0031253D" w:rsidRPr="00834004">
        <w:rPr>
          <w:rFonts w:ascii="Arial" w:hAnsi="Arial" w:cs="Arial"/>
        </w:rPr>
        <w:t xml:space="preserve">. </w:t>
      </w:r>
    </w:p>
    <w:p w14:paraId="0C98265E" w14:textId="25EA368C" w:rsidR="00950660" w:rsidRPr="00834004" w:rsidRDefault="00950660" w:rsidP="00950660">
      <w:pPr>
        <w:rPr>
          <w:rFonts w:ascii="Arial" w:hAnsi="Arial" w:cs="Arial"/>
        </w:rPr>
      </w:pPr>
      <w:r w:rsidRPr="00834004">
        <w:rPr>
          <w:rFonts w:ascii="Arial" w:hAnsi="Arial" w:cs="Arial"/>
        </w:rPr>
        <w:t xml:space="preserve">The Freedom of Information Act 2000 (“FOIA”), the Environmental Information Regulations 2004 (“EIR”), and public sector transparency policies, including the placing of contract award notices on the Contracts Finder database, apply to </w:t>
      </w:r>
      <w:r w:rsidR="00D9199D" w:rsidRPr="00834004">
        <w:rPr>
          <w:rFonts w:ascii="Arial" w:hAnsi="Arial" w:cs="Arial"/>
        </w:rPr>
        <w:t>The Pirbright Institute</w:t>
      </w:r>
      <w:r w:rsidRPr="00834004">
        <w:rPr>
          <w:rFonts w:ascii="Arial" w:hAnsi="Arial" w:cs="Arial"/>
        </w:rPr>
        <w:t xml:space="preserve"> (together the “Disclosure Obligations”)</w:t>
      </w:r>
      <w:r w:rsidR="0031253D" w:rsidRPr="00834004">
        <w:rPr>
          <w:rFonts w:ascii="Arial" w:hAnsi="Arial" w:cs="Arial"/>
        </w:rPr>
        <w:t xml:space="preserve">. </w:t>
      </w:r>
    </w:p>
    <w:p w14:paraId="4404A423" w14:textId="77777777" w:rsidR="00CE6DE7" w:rsidRPr="00834004" w:rsidRDefault="00CE6DE7" w:rsidP="00950660">
      <w:pPr>
        <w:rPr>
          <w:rFonts w:ascii="Arial" w:hAnsi="Arial" w:cs="Arial"/>
        </w:rPr>
      </w:pPr>
    </w:p>
    <w:p w14:paraId="0119B134" w14:textId="7820651E" w:rsidR="00950660" w:rsidRPr="00834004" w:rsidRDefault="00950660" w:rsidP="00950660">
      <w:pPr>
        <w:rPr>
          <w:rFonts w:ascii="Arial" w:hAnsi="Arial" w:cs="Arial"/>
        </w:rPr>
      </w:pPr>
      <w:r w:rsidRPr="00834004">
        <w:rPr>
          <w:rFonts w:ascii="Arial" w:hAnsi="Arial" w:cs="Arial"/>
        </w:rPr>
        <w:t xml:space="preserve">You should be aware of </w:t>
      </w:r>
      <w:r w:rsidR="00D9199D" w:rsidRPr="00834004">
        <w:rPr>
          <w:rFonts w:ascii="Arial" w:hAnsi="Arial" w:cs="Arial"/>
        </w:rPr>
        <w:t>Pirbright</w:t>
      </w:r>
      <w:r w:rsidR="009A778A">
        <w:rPr>
          <w:rFonts w:ascii="Arial" w:hAnsi="Arial" w:cs="Arial"/>
        </w:rPr>
        <w:t>’s</w:t>
      </w:r>
      <w:r w:rsidRPr="00834004">
        <w:rPr>
          <w:rFonts w:ascii="Arial" w:hAnsi="Arial" w:cs="Arial"/>
        </w:rPr>
        <w:t xml:space="preserve"> obligations and responsibilities under the Disclosure Obligations to disclose information held by </w:t>
      </w:r>
      <w:r w:rsidR="00D9199D" w:rsidRPr="00834004">
        <w:rPr>
          <w:rFonts w:ascii="Arial" w:hAnsi="Arial" w:cs="Arial"/>
        </w:rPr>
        <w:t>Pirbright</w:t>
      </w:r>
      <w:r w:rsidRPr="00834004">
        <w:rPr>
          <w:rFonts w:ascii="Arial" w:hAnsi="Arial" w:cs="Arial"/>
        </w:rPr>
        <w:t xml:space="preserve">. Information provided by you in connection with this Procurement Process, or with any contract that may be awarded as a result of this exercise, may therefore have to be disclosed by </w:t>
      </w:r>
      <w:r w:rsidR="00D9199D" w:rsidRPr="00834004">
        <w:rPr>
          <w:rFonts w:ascii="Arial" w:hAnsi="Arial" w:cs="Arial"/>
        </w:rPr>
        <w:t xml:space="preserve">Pirbright </w:t>
      </w:r>
      <w:r w:rsidRPr="00834004">
        <w:rPr>
          <w:rFonts w:ascii="Arial" w:hAnsi="Arial" w:cs="Arial"/>
        </w:rPr>
        <w:t xml:space="preserve">under the Disclosure Obligations, unless </w:t>
      </w:r>
      <w:r w:rsidR="00D9199D" w:rsidRPr="00834004">
        <w:rPr>
          <w:rFonts w:ascii="Arial" w:hAnsi="Arial" w:cs="Arial"/>
        </w:rPr>
        <w:t xml:space="preserve">Pirbright </w:t>
      </w:r>
      <w:r w:rsidRPr="00834004">
        <w:rPr>
          <w:rFonts w:ascii="Arial" w:hAnsi="Arial" w:cs="Arial"/>
        </w:rPr>
        <w:t xml:space="preserve">decides that one of the statutory exemptions under the FOIA or the EIR applies. </w:t>
      </w:r>
    </w:p>
    <w:p w14:paraId="51AFCD3D" w14:textId="77777777" w:rsidR="00CE6DE7" w:rsidRPr="00834004" w:rsidRDefault="00CE6DE7" w:rsidP="00950660">
      <w:pPr>
        <w:rPr>
          <w:rFonts w:ascii="Arial" w:hAnsi="Arial" w:cs="Arial"/>
        </w:rPr>
      </w:pPr>
    </w:p>
    <w:p w14:paraId="60618396" w14:textId="4A7E422A" w:rsidR="00950660" w:rsidRPr="00834004" w:rsidRDefault="00950660" w:rsidP="00950660">
      <w:pPr>
        <w:rPr>
          <w:rFonts w:ascii="Arial" w:hAnsi="Arial" w:cs="Arial"/>
        </w:rPr>
      </w:pPr>
      <w:r w:rsidRPr="00834004">
        <w:rPr>
          <w:rFonts w:ascii="Arial" w:hAnsi="Arial" w:cs="Arial"/>
        </w:rPr>
        <w:t>If you wish to designate information supplied as part of your tender response or otherwise in connection with this tender exercise as confidential, you must provide clear and specific detail as to:</w:t>
      </w:r>
      <w:r w:rsidR="00764121">
        <w:rPr>
          <w:rFonts w:ascii="Arial" w:hAnsi="Arial" w:cs="Arial"/>
        </w:rPr>
        <w:br/>
      </w:r>
    </w:p>
    <w:p w14:paraId="18020269" w14:textId="77777777"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The precise elements which are considered confidential and/or commercially sensitive.</w:t>
      </w:r>
    </w:p>
    <w:p w14:paraId="202345B8" w14:textId="77777777"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Why you consider an exemption under the FOIA or EIR would apply.</w:t>
      </w:r>
    </w:p>
    <w:p w14:paraId="043679F1" w14:textId="0C63D5F3"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The estimated length of time during which the exemption will apply</w:t>
      </w:r>
      <w:r w:rsidR="0031253D" w:rsidRPr="00775A72">
        <w:rPr>
          <w:rFonts w:ascii="Arial" w:hAnsi="Arial" w:cs="Arial"/>
        </w:rPr>
        <w:t xml:space="preserve">. </w:t>
      </w:r>
    </w:p>
    <w:p w14:paraId="38F0BAB7" w14:textId="77777777" w:rsidR="00950660" w:rsidRPr="00834004" w:rsidRDefault="00950660" w:rsidP="00950660">
      <w:pPr>
        <w:pStyle w:val="ListParagraph"/>
        <w:rPr>
          <w:rFonts w:ascii="Arial" w:hAnsi="Arial" w:cs="Arial"/>
          <w:sz w:val="20"/>
        </w:rPr>
      </w:pPr>
    </w:p>
    <w:p w14:paraId="0637BFBF" w14:textId="2370D631" w:rsidR="00950660" w:rsidRPr="00834004" w:rsidRDefault="00950660" w:rsidP="00950660">
      <w:pPr>
        <w:rPr>
          <w:rFonts w:ascii="Arial" w:hAnsi="Arial" w:cs="Arial"/>
        </w:rPr>
      </w:pPr>
      <w:r w:rsidRPr="00834004">
        <w:rPr>
          <w:rFonts w:ascii="Arial" w:hAnsi="Arial" w:cs="Arial"/>
        </w:rPr>
        <w:lastRenderedPageBreak/>
        <w:t xml:space="preserve">The use of blanket protective markings of whole documents such as “commercial in confidence” will not be sufficient. By participating in this Procurement Process you agree that </w:t>
      </w:r>
      <w:r w:rsidR="00D9199D" w:rsidRPr="00834004">
        <w:rPr>
          <w:rFonts w:ascii="Arial" w:hAnsi="Arial" w:cs="Arial"/>
        </w:rPr>
        <w:t xml:space="preserve">Pirbright </w:t>
      </w:r>
      <w:r w:rsidRPr="00834004">
        <w:rPr>
          <w:rFonts w:ascii="Arial" w:hAnsi="Arial" w:cs="Arial"/>
        </w:rPr>
        <w:t>should not and will not be bound by any such markings.</w:t>
      </w:r>
    </w:p>
    <w:p w14:paraId="23C3BDE2" w14:textId="1A939574" w:rsidR="00CE6DE7" w:rsidRPr="00834004" w:rsidRDefault="00950660" w:rsidP="00950660">
      <w:pPr>
        <w:rPr>
          <w:rFonts w:ascii="Arial" w:hAnsi="Arial" w:cs="Arial"/>
        </w:rPr>
      </w:pPr>
      <w:r w:rsidRPr="00834004">
        <w:rPr>
          <w:rFonts w:ascii="Arial" w:hAnsi="Arial" w:cs="Arial"/>
        </w:rPr>
        <w:t xml:space="preserve">In addition, marking any material as “confidential” or “commercially sensitive” or equivalent should not be taken to mean that </w:t>
      </w:r>
      <w:r w:rsidR="00D9199D" w:rsidRPr="00834004">
        <w:rPr>
          <w:rFonts w:ascii="Arial" w:hAnsi="Arial" w:cs="Arial"/>
        </w:rPr>
        <w:t>Pirbright</w:t>
      </w:r>
      <w:r w:rsidRPr="00834004">
        <w:rPr>
          <w:rFonts w:ascii="Arial" w:hAnsi="Arial" w:cs="Arial"/>
        </w:rPr>
        <w:t xml:space="preserve"> accepts any duty of confidentiality by virtue of such marking. You accept that the decision as to which information will be disclosed is reserved to </w:t>
      </w:r>
      <w:r w:rsidR="009A778A">
        <w:rPr>
          <w:rFonts w:ascii="Arial" w:hAnsi="Arial" w:cs="Arial"/>
        </w:rPr>
        <w:t>P</w:t>
      </w:r>
      <w:r w:rsidR="00D9199D" w:rsidRPr="00834004">
        <w:rPr>
          <w:rFonts w:ascii="Arial" w:hAnsi="Arial" w:cs="Arial"/>
        </w:rPr>
        <w:t>irbright</w:t>
      </w:r>
      <w:r w:rsidRPr="00834004">
        <w:rPr>
          <w:rFonts w:ascii="Arial" w:hAnsi="Arial" w:cs="Arial"/>
        </w:rPr>
        <w:t xml:space="preserve">, notwithstanding any consultation with you or any designation of information as confidential or commercially sensitive or equivalent you may have made. </w:t>
      </w:r>
    </w:p>
    <w:p w14:paraId="2758431F" w14:textId="77777777" w:rsidR="00CE6DE7" w:rsidRPr="00834004" w:rsidRDefault="00CE6DE7" w:rsidP="00950660">
      <w:pPr>
        <w:rPr>
          <w:rFonts w:ascii="Arial" w:hAnsi="Arial" w:cs="Arial"/>
        </w:rPr>
      </w:pPr>
    </w:p>
    <w:p w14:paraId="0013C2B3" w14:textId="3D9F1CEE" w:rsidR="00950660" w:rsidRPr="00834004" w:rsidRDefault="00950660" w:rsidP="00950660">
      <w:pPr>
        <w:rPr>
          <w:rFonts w:ascii="Arial" w:hAnsi="Arial" w:cs="Arial"/>
        </w:rPr>
      </w:pPr>
      <w:r w:rsidRPr="00834004">
        <w:rPr>
          <w:rFonts w:ascii="Arial" w:hAnsi="Arial" w:cs="Arial"/>
        </w:rPr>
        <w:t xml:space="preserve">You agree, by participating further in this Procurement Process and/or submitting your tender response, that all information is provided to </w:t>
      </w:r>
      <w:r w:rsidR="00D9199D" w:rsidRPr="00834004">
        <w:rPr>
          <w:rFonts w:ascii="Arial" w:hAnsi="Arial" w:cs="Arial"/>
        </w:rPr>
        <w:t xml:space="preserve">Pirbright </w:t>
      </w:r>
      <w:r w:rsidRPr="00834004">
        <w:rPr>
          <w:rFonts w:ascii="Arial" w:hAnsi="Arial" w:cs="Arial"/>
        </w:rPr>
        <w:t xml:space="preserve">on the basis that it may be disclosed under the Disclosure Obligations if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considers that it is required to do so and/or may be used by the Customer Organisation in accordance with the provisions provision of this ITT.</w:t>
      </w:r>
    </w:p>
    <w:p w14:paraId="1120F69E" w14:textId="2D3C158D" w:rsidR="00950660" w:rsidRPr="00834004" w:rsidRDefault="00950660" w:rsidP="00950660">
      <w:pPr>
        <w:spacing w:before="240"/>
        <w:jc w:val="both"/>
        <w:rPr>
          <w:rFonts w:ascii="Arial" w:hAnsi="Arial" w:cs="Arial"/>
        </w:rPr>
      </w:pPr>
      <w:r w:rsidRPr="00834004">
        <w:rPr>
          <w:rFonts w:ascii="Arial" w:hAnsi="Arial" w:cs="Arial"/>
        </w:rPr>
        <w:t xml:space="preserve">Tender responses are also submitted on the condition that the appointed supplier will only process personal data (as may be defined under any relevant data protection laws) that it gains access to in performance of this Contract in accordance with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 xml:space="preserve">’s instructions and will not use such personal data for any other purpose. The contracted supplier will undertake to process any personal data on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’s behalf in accordance with the relevant provisions of any relevant data protection laws and to ensure all consents required under such laws are obtained</w:t>
      </w:r>
      <w:r w:rsidR="0031253D" w:rsidRPr="00834004">
        <w:rPr>
          <w:rFonts w:ascii="Arial" w:hAnsi="Arial" w:cs="Arial"/>
        </w:rPr>
        <w:t xml:space="preserve">. </w:t>
      </w:r>
    </w:p>
    <w:p w14:paraId="38A1B79C" w14:textId="77777777" w:rsidR="008D4D8C" w:rsidRPr="00834004" w:rsidRDefault="008D4D8C" w:rsidP="008C38B3">
      <w:pPr>
        <w:rPr>
          <w:rFonts w:ascii="Arial" w:hAnsi="Arial" w:cs="Arial"/>
        </w:rPr>
      </w:pPr>
    </w:p>
    <w:p w14:paraId="2F0DA340" w14:textId="77777777" w:rsidR="008D4D8C" w:rsidRPr="00834004" w:rsidRDefault="001B0372" w:rsidP="00842A0B">
      <w:pPr>
        <w:pStyle w:val="Heading2"/>
      </w:pPr>
      <w:bookmarkStart w:id="33" w:name="_Toc176785084"/>
      <w:r w:rsidRPr="00834004">
        <w:t>Conditions</w:t>
      </w:r>
      <w:r w:rsidR="008D4D8C" w:rsidRPr="00834004">
        <w:t xml:space="preserve"> of Tender</w:t>
      </w:r>
      <w:bookmarkEnd w:id="33"/>
    </w:p>
    <w:p w14:paraId="393C8BC4"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In submitting a proposal in response to this invitation to tender tenderers do so on the conditions specified or referred to herein and on the following express conditions.</w:t>
      </w:r>
    </w:p>
    <w:p w14:paraId="62CABCE9"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should consider only the information contained within this invitation to tender, or otherwise communicated in writing to tenderers, when making their offer.</w:t>
      </w:r>
    </w:p>
    <w:p w14:paraId="16BE2744" w14:textId="1A9B6D2C"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 xml:space="preserve">Information supplied by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is supplied for general guidance in the preparation of tenders</w:t>
      </w:r>
      <w:r w:rsidR="0031253D" w:rsidRPr="00834004">
        <w:rPr>
          <w:rFonts w:ascii="Arial" w:hAnsi="Arial" w:cs="Arial"/>
        </w:rPr>
        <w:t xml:space="preserve">. </w:t>
      </w:r>
      <w:r w:rsidRPr="00834004">
        <w:rPr>
          <w:rFonts w:ascii="Arial" w:hAnsi="Arial" w:cs="Arial"/>
        </w:rPr>
        <w:t>Tenderers must satisfy themselves by their own investigations with regard to the accuracy of such information</w:t>
      </w:r>
      <w:r w:rsidR="0031253D" w:rsidRPr="00834004">
        <w:rPr>
          <w:rFonts w:ascii="Arial" w:hAnsi="Arial" w:cs="Arial"/>
        </w:rPr>
        <w:t xml:space="preserve">.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cannot accept responsibility for any inaccurate information obtained by Tenderers.</w:t>
      </w:r>
    </w:p>
    <w:p w14:paraId="17F50F68"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before the date and time specified for return of the tender, communicate to any person the amount or approximate amount of the tender or proposed tender</w:t>
      </w:r>
    </w:p>
    <w:p w14:paraId="2F5CC8FF"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The tender shall be a bona-fide tender and shall not be fixed or adjusted by or under or in accordance with any agreement or arrangement with any other person.</w:t>
      </w:r>
    </w:p>
    <w:p w14:paraId="1597ABAA"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enter into any agreement or arrangement with any other person with the intent that the other person shall refrain from tendering or between you agree as to the amount of any other tender to be submitted.</w:t>
      </w:r>
    </w:p>
    <w:p w14:paraId="76A1681B" w14:textId="31CACA8E" w:rsidR="008D4D8C" w:rsidRPr="00834004" w:rsidRDefault="009A778A"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Pirbright</w:t>
      </w:r>
      <w:r w:rsidRPr="00834004" w:rsidDel="009A778A">
        <w:rPr>
          <w:rFonts w:ascii="Arial" w:hAnsi="Arial" w:cs="Arial"/>
        </w:rPr>
        <w:t xml:space="preserve"> </w:t>
      </w:r>
      <w:r w:rsidR="008D4D8C" w:rsidRPr="00834004">
        <w:rPr>
          <w:rFonts w:ascii="Arial" w:hAnsi="Arial" w:cs="Arial"/>
        </w:rPr>
        <w:t>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14:paraId="2923BB5C" w14:textId="77777777" w:rsidR="008D4D8C" w:rsidRDefault="008D4D8C" w:rsidP="008C38B3">
      <w:pPr>
        <w:rPr>
          <w:rFonts w:ascii="Arial" w:hAnsi="Arial" w:cs="Arial"/>
        </w:rPr>
      </w:pPr>
    </w:p>
    <w:p w14:paraId="155FC34E" w14:textId="77777777" w:rsidR="004821A6" w:rsidRDefault="004821A6" w:rsidP="008C38B3">
      <w:pPr>
        <w:rPr>
          <w:rFonts w:ascii="Arial" w:hAnsi="Arial" w:cs="Arial"/>
        </w:rPr>
      </w:pPr>
    </w:p>
    <w:p w14:paraId="6B060EF7" w14:textId="77777777" w:rsidR="004821A6" w:rsidRPr="00834004" w:rsidRDefault="004821A6" w:rsidP="008C38B3">
      <w:pPr>
        <w:rPr>
          <w:rFonts w:ascii="Arial" w:hAnsi="Arial" w:cs="Arial"/>
        </w:rPr>
      </w:pPr>
    </w:p>
    <w:p w14:paraId="5AD79375" w14:textId="069A6306" w:rsidR="00950660" w:rsidRPr="00834004" w:rsidRDefault="00B2431E" w:rsidP="00B94E98">
      <w:pPr>
        <w:pStyle w:val="Heading1"/>
      </w:pPr>
      <w:bookmarkStart w:id="34" w:name="_Toc466968548"/>
      <w:bookmarkStart w:id="35" w:name="_Toc176785085"/>
      <w:r w:rsidRPr="00834004">
        <w:t>APPENDICES</w:t>
      </w:r>
      <w:bookmarkEnd w:id="34"/>
      <w:bookmarkEnd w:id="35"/>
      <w:r w:rsidRPr="00834004">
        <w:t xml:space="preserve"> </w:t>
      </w:r>
    </w:p>
    <w:p w14:paraId="52AD730F" w14:textId="4246B6B0" w:rsidR="00042B7B" w:rsidRPr="004A7555" w:rsidRDefault="005B7C37" w:rsidP="00042B7B">
      <w:pPr>
        <w:spacing w:line="276" w:lineRule="auto"/>
        <w:rPr>
          <w:rFonts w:ascii="Arial" w:eastAsia="Calibri" w:hAnsi="Arial" w:cs="Arial"/>
          <w:b/>
        </w:rPr>
      </w:pPr>
      <w:r w:rsidRPr="004A7555">
        <w:rPr>
          <w:rFonts w:ascii="Arial" w:eastAsia="Calibri" w:hAnsi="Arial" w:cs="Arial"/>
          <w:b/>
        </w:rPr>
        <w:t>Appendix A - Selection Questionnaire</w:t>
      </w:r>
      <w:r w:rsidR="001E201E" w:rsidRPr="004A7555">
        <w:rPr>
          <w:rFonts w:ascii="Arial" w:eastAsia="Calibri" w:hAnsi="Arial" w:cs="Arial"/>
          <w:b/>
        </w:rPr>
        <w:t xml:space="preserve"> (SQ)</w:t>
      </w:r>
    </w:p>
    <w:p w14:paraId="6323E276" w14:textId="77777777" w:rsidR="00042B7B" w:rsidRPr="004A7555" w:rsidRDefault="00042B7B" w:rsidP="00042B7B">
      <w:pPr>
        <w:spacing w:line="276" w:lineRule="auto"/>
        <w:rPr>
          <w:rFonts w:ascii="Arial" w:eastAsia="Calibri" w:hAnsi="Arial" w:cs="Arial"/>
          <w:b/>
        </w:rPr>
      </w:pPr>
    </w:p>
    <w:p w14:paraId="30D33CD0" w14:textId="7874A33E" w:rsidR="00115328" w:rsidRPr="004A7555" w:rsidRDefault="00115328" w:rsidP="00042B7B">
      <w:pPr>
        <w:spacing w:line="276" w:lineRule="auto"/>
        <w:rPr>
          <w:rFonts w:ascii="Arial" w:eastAsia="Calibri" w:hAnsi="Arial" w:cs="Arial"/>
          <w:b/>
        </w:rPr>
      </w:pPr>
      <w:r w:rsidRPr="004A7555">
        <w:rPr>
          <w:rFonts w:ascii="Arial" w:eastAsia="Calibri" w:hAnsi="Arial" w:cs="Arial"/>
          <w:b/>
        </w:rPr>
        <w:t xml:space="preserve">Appendix B </w:t>
      </w:r>
      <w:r w:rsidR="00062F83" w:rsidRPr="004A7555">
        <w:rPr>
          <w:rFonts w:ascii="Arial" w:eastAsia="Calibri" w:hAnsi="Arial" w:cs="Arial"/>
          <w:b/>
        </w:rPr>
        <w:t>–</w:t>
      </w:r>
      <w:r w:rsidRPr="004A7555">
        <w:rPr>
          <w:rFonts w:ascii="Arial" w:eastAsia="Calibri" w:hAnsi="Arial" w:cs="Arial"/>
          <w:b/>
        </w:rPr>
        <w:t xml:space="preserve"> </w:t>
      </w:r>
      <w:r w:rsidR="00062F83" w:rsidRPr="004A7555">
        <w:rPr>
          <w:rFonts w:ascii="Arial" w:eastAsia="Calibri" w:hAnsi="Arial" w:cs="Arial"/>
          <w:b/>
        </w:rPr>
        <w:t>PMINCIN Life Extension Work Package 5</w:t>
      </w:r>
      <w:r w:rsidR="00397BF0" w:rsidRPr="004A7555">
        <w:rPr>
          <w:rFonts w:ascii="Arial" w:eastAsia="Calibri" w:hAnsi="Arial" w:cs="Arial"/>
          <w:b/>
        </w:rPr>
        <w:t xml:space="preserve"> </w:t>
      </w:r>
      <w:r w:rsidRPr="004A7555">
        <w:rPr>
          <w:rFonts w:ascii="Arial" w:eastAsia="Calibri" w:hAnsi="Arial" w:cs="Arial"/>
          <w:b/>
        </w:rPr>
        <w:t xml:space="preserve">Contract Scoring Matrix </w:t>
      </w:r>
    </w:p>
    <w:p w14:paraId="0D88AA6A" w14:textId="77777777" w:rsidR="00115328" w:rsidRPr="004A7555" w:rsidRDefault="00115328" w:rsidP="00042B7B">
      <w:pPr>
        <w:spacing w:line="276" w:lineRule="auto"/>
        <w:rPr>
          <w:rFonts w:ascii="Arial" w:eastAsia="Calibri" w:hAnsi="Arial" w:cs="Arial"/>
          <w:b/>
        </w:rPr>
      </w:pPr>
    </w:p>
    <w:p w14:paraId="72B3A4CD" w14:textId="2C557881" w:rsidR="00042B7B" w:rsidRPr="004A7555" w:rsidRDefault="00115328" w:rsidP="00042B7B">
      <w:pPr>
        <w:spacing w:line="276" w:lineRule="auto"/>
        <w:rPr>
          <w:rFonts w:ascii="Arial" w:eastAsia="Calibri" w:hAnsi="Arial" w:cs="Arial"/>
          <w:b/>
        </w:rPr>
      </w:pPr>
      <w:r w:rsidRPr="004A7555">
        <w:rPr>
          <w:rFonts w:ascii="Arial" w:eastAsia="Calibri" w:hAnsi="Arial" w:cs="Arial"/>
          <w:b/>
        </w:rPr>
        <w:t>Appendix C</w:t>
      </w:r>
      <w:r w:rsidR="00C7233C" w:rsidRPr="004A7555">
        <w:rPr>
          <w:rFonts w:ascii="Arial" w:eastAsia="Calibri" w:hAnsi="Arial" w:cs="Arial"/>
          <w:b/>
        </w:rPr>
        <w:t xml:space="preserve"> - </w:t>
      </w:r>
      <w:r w:rsidRPr="004A7555">
        <w:rPr>
          <w:rFonts w:ascii="Arial" w:eastAsia="Calibri" w:hAnsi="Arial" w:cs="Arial"/>
          <w:b/>
        </w:rPr>
        <w:t>Pricing Schedule</w:t>
      </w:r>
      <w:r w:rsidR="00042B7B" w:rsidRPr="004A7555">
        <w:rPr>
          <w:rFonts w:ascii="Arial" w:eastAsia="Calibri" w:hAnsi="Arial" w:cs="Arial"/>
          <w:b/>
        </w:rPr>
        <w:br/>
      </w:r>
    </w:p>
    <w:p w14:paraId="70C647CD" w14:textId="2C808DC5" w:rsidR="00042B7B" w:rsidRPr="004A7555" w:rsidRDefault="00042B7B" w:rsidP="00042B7B">
      <w:pPr>
        <w:spacing w:line="276" w:lineRule="auto"/>
        <w:rPr>
          <w:rFonts w:ascii="Arial" w:eastAsia="Calibri" w:hAnsi="Arial" w:cs="Arial"/>
          <w:b/>
        </w:rPr>
      </w:pPr>
      <w:bookmarkStart w:id="36" w:name="_Hlk131060647"/>
      <w:r w:rsidRPr="004A7555">
        <w:rPr>
          <w:rFonts w:ascii="Arial" w:eastAsia="Calibri" w:hAnsi="Arial" w:cs="Arial"/>
          <w:b/>
        </w:rPr>
        <w:t xml:space="preserve">Appendix </w:t>
      </w:r>
      <w:r w:rsidR="00115328" w:rsidRPr="004A7555">
        <w:rPr>
          <w:rFonts w:ascii="Arial" w:eastAsia="Calibri" w:hAnsi="Arial" w:cs="Arial"/>
          <w:b/>
        </w:rPr>
        <w:t>D</w:t>
      </w:r>
      <w:r w:rsidR="00C7233C" w:rsidRPr="004A7555">
        <w:rPr>
          <w:rFonts w:ascii="Arial" w:eastAsia="Calibri" w:hAnsi="Arial" w:cs="Arial"/>
          <w:b/>
        </w:rPr>
        <w:t xml:space="preserve"> </w:t>
      </w:r>
      <w:r w:rsidRPr="004A7555">
        <w:rPr>
          <w:rFonts w:ascii="Arial" w:eastAsia="Calibri" w:hAnsi="Arial" w:cs="Arial"/>
          <w:b/>
        </w:rPr>
        <w:t xml:space="preserve">- </w:t>
      </w:r>
      <w:r w:rsidR="00E3798B" w:rsidRPr="004A7555">
        <w:rPr>
          <w:rFonts w:ascii="Arial" w:eastAsia="Calibri" w:hAnsi="Arial" w:cs="Arial"/>
          <w:b/>
        </w:rPr>
        <w:t>NEC4</w:t>
      </w:r>
      <w:r w:rsidR="00CA2649" w:rsidRPr="004A7555">
        <w:rPr>
          <w:rFonts w:ascii="Arial" w:eastAsia="Calibri" w:hAnsi="Arial" w:cs="Arial"/>
          <w:b/>
        </w:rPr>
        <w:t xml:space="preserve"> </w:t>
      </w:r>
    </w:p>
    <w:bookmarkEnd w:id="36"/>
    <w:p w14:paraId="01BD8314" w14:textId="77777777" w:rsidR="00042B7B" w:rsidRPr="004A7555" w:rsidRDefault="00042B7B" w:rsidP="00042B7B">
      <w:pPr>
        <w:spacing w:line="276" w:lineRule="auto"/>
        <w:rPr>
          <w:rFonts w:ascii="Arial" w:eastAsia="Calibri" w:hAnsi="Arial" w:cs="Arial"/>
          <w:b/>
        </w:rPr>
      </w:pPr>
    </w:p>
    <w:p w14:paraId="23413FD8" w14:textId="77777777" w:rsidR="00AF20F2" w:rsidRDefault="00443BA6" w:rsidP="00AF20F2">
      <w:pPr>
        <w:spacing w:line="276" w:lineRule="auto"/>
        <w:rPr>
          <w:rFonts w:ascii="Arial" w:eastAsia="Calibri" w:hAnsi="Arial" w:cs="Arial"/>
          <w:b/>
        </w:rPr>
      </w:pPr>
      <w:r w:rsidRPr="004A7555">
        <w:rPr>
          <w:rFonts w:ascii="Arial" w:eastAsia="Calibri" w:hAnsi="Arial" w:cs="Arial"/>
          <w:b/>
        </w:rPr>
        <w:t xml:space="preserve">Appendix E - </w:t>
      </w:r>
      <w:r w:rsidR="00AF20F2" w:rsidRPr="00AF20F2">
        <w:rPr>
          <w:rFonts w:ascii="Arial" w:eastAsia="Calibri" w:hAnsi="Arial" w:cs="Arial"/>
          <w:b/>
        </w:rPr>
        <w:t>WP5 Refractory Replacement Specification</w:t>
      </w:r>
    </w:p>
    <w:p w14:paraId="0279B5BC" w14:textId="0809EC76" w:rsidR="0050743C" w:rsidRPr="0050743C" w:rsidRDefault="0050743C" w:rsidP="00AF20F2">
      <w:pPr>
        <w:pStyle w:val="ListParagraph"/>
        <w:numPr>
          <w:ilvl w:val="0"/>
          <w:numId w:val="35"/>
        </w:numPr>
        <w:spacing w:line="276" w:lineRule="auto"/>
        <w:rPr>
          <w:rFonts w:ascii="Arial" w:eastAsia="Times New Roman" w:hAnsi="Arial" w:cs="Arial"/>
          <w:b/>
        </w:rPr>
      </w:pPr>
      <w:r w:rsidRPr="0050743C">
        <w:rPr>
          <w:rFonts w:ascii="Arial" w:eastAsia="Times New Roman" w:hAnsi="Arial" w:cs="Arial"/>
          <w:b/>
        </w:rPr>
        <w:t>Appendix E</w:t>
      </w:r>
      <w:r w:rsidR="00AF20F2">
        <w:rPr>
          <w:rFonts w:ascii="Arial" w:eastAsia="Times New Roman" w:hAnsi="Arial" w:cs="Arial"/>
          <w:b/>
        </w:rPr>
        <w:t>1</w:t>
      </w:r>
      <w:r w:rsidRPr="0050743C">
        <w:rPr>
          <w:rFonts w:ascii="Arial" w:eastAsia="Times New Roman" w:hAnsi="Arial" w:cs="Arial"/>
          <w:b/>
        </w:rPr>
        <w:t xml:space="preserve"> - Site Documents</w:t>
      </w:r>
    </w:p>
    <w:p w14:paraId="123DAAD1" w14:textId="2F87BE33" w:rsidR="0050743C" w:rsidRPr="0050743C" w:rsidRDefault="0050743C" w:rsidP="00AF20F2">
      <w:pPr>
        <w:pStyle w:val="ListParagraph"/>
        <w:numPr>
          <w:ilvl w:val="0"/>
          <w:numId w:val="35"/>
        </w:numPr>
        <w:spacing w:line="276" w:lineRule="auto"/>
        <w:rPr>
          <w:rFonts w:ascii="Arial" w:eastAsia="Times New Roman" w:hAnsi="Arial" w:cs="Arial"/>
          <w:b/>
        </w:rPr>
      </w:pPr>
      <w:r w:rsidRPr="0050743C">
        <w:rPr>
          <w:rFonts w:ascii="Arial" w:eastAsia="Times New Roman" w:hAnsi="Arial" w:cs="Arial"/>
          <w:b/>
        </w:rPr>
        <w:t>Appendix E</w:t>
      </w:r>
      <w:r w:rsidR="00AF20F2">
        <w:rPr>
          <w:rFonts w:ascii="Arial" w:eastAsia="Times New Roman" w:hAnsi="Arial" w:cs="Arial"/>
          <w:b/>
        </w:rPr>
        <w:t>2</w:t>
      </w:r>
      <w:r w:rsidRPr="0050743C">
        <w:rPr>
          <w:rFonts w:ascii="Arial" w:eastAsia="Times New Roman" w:hAnsi="Arial" w:cs="Arial"/>
          <w:b/>
        </w:rPr>
        <w:t xml:space="preserve"> - Incinerator Dimensions</w:t>
      </w:r>
    </w:p>
    <w:p w14:paraId="62CECC46" w14:textId="47F551FE" w:rsidR="0050743C" w:rsidRPr="0050743C" w:rsidRDefault="0050743C" w:rsidP="00AF20F2">
      <w:pPr>
        <w:pStyle w:val="ListParagraph"/>
        <w:numPr>
          <w:ilvl w:val="0"/>
          <w:numId w:val="35"/>
        </w:numPr>
        <w:spacing w:line="276" w:lineRule="auto"/>
        <w:rPr>
          <w:rFonts w:ascii="Arial" w:eastAsia="Times New Roman" w:hAnsi="Arial" w:cs="Arial"/>
          <w:b/>
        </w:rPr>
      </w:pPr>
      <w:r w:rsidRPr="0050743C">
        <w:rPr>
          <w:rFonts w:ascii="Arial" w:eastAsia="Times New Roman" w:hAnsi="Arial" w:cs="Arial"/>
          <w:b/>
        </w:rPr>
        <w:t>Appendix E</w:t>
      </w:r>
      <w:r w:rsidR="00AF20F2">
        <w:rPr>
          <w:rFonts w:ascii="Arial" w:eastAsia="Times New Roman" w:hAnsi="Arial" w:cs="Arial"/>
          <w:b/>
        </w:rPr>
        <w:t>3</w:t>
      </w:r>
      <w:r w:rsidRPr="0050743C">
        <w:rPr>
          <w:rFonts w:ascii="Arial" w:eastAsia="Times New Roman" w:hAnsi="Arial" w:cs="Arial"/>
          <w:b/>
        </w:rPr>
        <w:t xml:space="preserve"> - Front Plate Technical Datasheets</w:t>
      </w:r>
    </w:p>
    <w:p w14:paraId="3C286FA1" w14:textId="77777777" w:rsidR="00F05F83" w:rsidRPr="004A7555" w:rsidRDefault="00F05F83" w:rsidP="00042B7B">
      <w:pPr>
        <w:spacing w:line="276" w:lineRule="auto"/>
        <w:rPr>
          <w:rFonts w:ascii="Arial" w:eastAsia="Calibri" w:hAnsi="Arial" w:cs="Arial"/>
          <w:b/>
        </w:rPr>
      </w:pPr>
    </w:p>
    <w:p w14:paraId="653AF540" w14:textId="6C4C09FF" w:rsidR="00042B7B" w:rsidRPr="004A7555" w:rsidRDefault="00042B7B" w:rsidP="00042B7B">
      <w:pPr>
        <w:spacing w:line="276" w:lineRule="auto"/>
        <w:rPr>
          <w:rFonts w:ascii="Arial" w:eastAsia="Calibri" w:hAnsi="Arial" w:cs="Arial"/>
          <w:b/>
        </w:rPr>
      </w:pPr>
      <w:r w:rsidRPr="004A7555">
        <w:rPr>
          <w:rFonts w:ascii="Arial" w:eastAsia="Calibri" w:hAnsi="Arial" w:cs="Arial"/>
          <w:b/>
        </w:rPr>
        <w:t>Appendix</w:t>
      </w:r>
      <w:r w:rsidR="00115328" w:rsidRPr="004A7555">
        <w:rPr>
          <w:rFonts w:ascii="Arial" w:eastAsia="Calibri" w:hAnsi="Arial" w:cs="Arial"/>
          <w:b/>
        </w:rPr>
        <w:t xml:space="preserve"> F</w:t>
      </w:r>
      <w:r w:rsidR="00C7233C" w:rsidRPr="004A7555">
        <w:rPr>
          <w:rFonts w:ascii="Arial" w:eastAsia="Calibri" w:hAnsi="Arial" w:cs="Arial"/>
          <w:b/>
        </w:rPr>
        <w:t xml:space="preserve"> </w:t>
      </w:r>
      <w:r w:rsidRPr="004A7555">
        <w:rPr>
          <w:rFonts w:ascii="Arial" w:eastAsia="Calibri" w:hAnsi="Arial" w:cs="Arial"/>
          <w:b/>
        </w:rPr>
        <w:t>- Form of Offer</w:t>
      </w:r>
    </w:p>
    <w:p w14:paraId="066967F2" w14:textId="77777777" w:rsidR="00EC54AD" w:rsidRPr="004A7555" w:rsidRDefault="00EC54AD" w:rsidP="00042B7B">
      <w:pPr>
        <w:spacing w:line="276" w:lineRule="auto"/>
        <w:rPr>
          <w:rFonts w:ascii="Arial" w:eastAsia="Calibri" w:hAnsi="Arial" w:cs="Arial"/>
          <w:b/>
        </w:rPr>
      </w:pPr>
    </w:p>
    <w:p w14:paraId="74145FB8" w14:textId="58289F7C" w:rsidR="00EC54AD" w:rsidRPr="004A7555" w:rsidRDefault="00EC54AD" w:rsidP="00042B7B">
      <w:pPr>
        <w:spacing w:line="276" w:lineRule="auto"/>
        <w:rPr>
          <w:rFonts w:ascii="Arial" w:eastAsia="Calibri" w:hAnsi="Arial" w:cs="Arial"/>
          <w:b/>
        </w:rPr>
      </w:pPr>
      <w:r w:rsidRPr="004A7555">
        <w:rPr>
          <w:rFonts w:ascii="Arial" w:eastAsia="Calibri" w:hAnsi="Arial" w:cs="Arial"/>
          <w:b/>
        </w:rPr>
        <w:t>Appendix G - The Pirbright Institute's use of animals in research</w:t>
      </w:r>
    </w:p>
    <w:p w14:paraId="476E9C2C" w14:textId="77777777" w:rsidR="00E549B4" w:rsidRPr="004A7555" w:rsidRDefault="00E549B4" w:rsidP="00042B7B">
      <w:pPr>
        <w:spacing w:line="276" w:lineRule="auto"/>
        <w:rPr>
          <w:rFonts w:ascii="Arial" w:eastAsia="Calibri" w:hAnsi="Arial" w:cs="Arial"/>
          <w:b/>
        </w:rPr>
      </w:pPr>
    </w:p>
    <w:p w14:paraId="6CA57227" w14:textId="4C467BAA" w:rsidR="000F0BB6" w:rsidRPr="0004029A" w:rsidRDefault="00E549B4" w:rsidP="00187C2A">
      <w:pPr>
        <w:spacing w:line="276" w:lineRule="auto"/>
        <w:rPr>
          <w:rFonts w:cstheme="minorHAnsi"/>
          <w:b/>
          <w:lang w:val="en-US"/>
        </w:rPr>
      </w:pPr>
      <w:r w:rsidRPr="0050743C">
        <w:rPr>
          <w:rFonts w:ascii="Arial" w:eastAsia="Calibri" w:hAnsi="Arial" w:cs="Arial"/>
          <w:b/>
        </w:rPr>
        <w:t>Appendix H – Confidentiality Form</w:t>
      </w:r>
    </w:p>
    <w:p w14:paraId="2219224E" w14:textId="77777777" w:rsidR="00EE6FEA" w:rsidRPr="0004029A" w:rsidRDefault="00EE6FEA" w:rsidP="00950660">
      <w:pPr>
        <w:rPr>
          <w:rFonts w:cstheme="minorHAnsi"/>
          <w:b/>
        </w:rPr>
      </w:pPr>
    </w:p>
    <w:p w14:paraId="3945BF9C" w14:textId="77777777" w:rsidR="00DF40D3" w:rsidRPr="0004029A" w:rsidRDefault="00DF40D3" w:rsidP="008C38B3">
      <w:pPr>
        <w:rPr>
          <w:rFonts w:cstheme="minorHAnsi"/>
        </w:rPr>
      </w:pPr>
    </w:p>
    <w:sectPr w:rsidR="00DF40D3" w:rsidRPr="0004029A" w:rsidSect="004821A6">
      <w:headerReference w:type="default" r:id="rId13"/>
      <w:footerReference w:type="default" r:id="rId14"/>
      <w:pgSz w:w="11906" w:h="16838"/>
      <w:pgMar w:top="1440" w:right="56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0D142" w14:textId="77777777" w:rsidR="00FD0595" w:rsidRDefault="00FD0595" w:rsidP="0086379E">
      <w:pPr>
        <w:spacing w:line="240" w:lineRule="auto"/>
      </w:pPr>
      <w:r>
        <w:separator/>
      </w:r>
    </w:p>
  </w:endnote>
  <w:endnote w:type="continuationSeparator" w:id="0">
    <w:p w14:paraId="632BD30C" w14:textId="77777777" w:rsidR="00FD0595" w:rsidRDefault="00FD0595"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630611"/>
      <w:docPartObj>
        <w:docPartGallery w:val="Page Numbers (Bottom of Page)"/>
        <w:docPartUnique/>
      </w:docPartObj>
    </w:sdtPr>
    <w:sdtEndPr>
      <w:rPr>
        <w:noProof/>
      </w:rPr>
    </w:sdtEndPr>
    <w:sdtContent>
      <w:p w14:paraId="2243122F" w14:textId="77777777" w:rsidR="0086379E" w:rsidRDefault="0086379E">
        <w:pPr>
          <w:pStyle w:val="Footer"/>
          <w:jc w:val="right"/>
        </w:pPr>
        <w:r>
          <w:fldChar w:fldCharType="begin"/>
        </w:r>
        <w:r>
          <w:instrText xml:space="preserve"> PAGE   \* MERGEFORMAT </w:instrText>
        </w:r>
        <w:r>
          <w:fldChar w:fldCharType="separate"/>
        </w:r>
        <w:r w:rsidR="008C2649">
          <w:rPr>
            <w:noProof/>
          </w:rPr>
          <w:t>6</w:t>
        </w:r>
        <w:r>
          <w:rPr>
            <w:noProof/>
          </w:rPr>
          <w:fldChar w:fldCharType="end"/>
        </w:r>
      </w:p>
    </w:sdtContent>
  </w:sdt>
  <w:p w14:paraId="021D6002" w14:textId="77777777" w:rsidR="0086379E" w:rsidRDefault="00863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6DAB9" w14:textId="77777777" w:rsidR="00FD0595" w:rsidRDefault="00FD0595" w:rsidP="0086379E">
      <w:pPr>
        <w:spacing w:line="240" w:lineRule="auto"/>
      </w:pPr>
      <w:r>
        <w:separator/>
      </w:r>
    </w:p>
  </w:footnote>
  <w:footnote w:type="continuationSeparator" w:id="0">
    <w:p w14:paraId="4489C87E" w14:textId="77777777" w:rsidR="00FD0595" w:rsidRDefault="00FD0595" w:rsidP="008637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26163" w14:textId="5F05C1CF" w:rsidR="007D57FE" w:rsidRDefault="007D57FE">
    <w:pPr>
      <w:pStyle w:val="Header"/>
    </w:pPr>
    <w:r w:rsidRPr="00B451AF">
      <w:rPr>
        <w:noProof/>
        <w:lang w:eastAsia="en-GB"/>
      </w:rPr>
      <w:drawing>
        <wp:anchor distT="0" distB="0" distL="114300" distR="114300" simplePos="0" relativeHeight="251659264" behindDoc="0" locked="0" layoutInCell="1" allowOverlap="1" wp14:anchorId="67E89CE2" wp14:editId="3F4D402D">
          <wp:simplePos x="0" y="0"/>
          <wp:positionH relativeFrom="column">
            <wp:posOffset>4838700</wp:posOffset>
          </wp:positionH>
          <wp:positionV relativeFrom="paragraph">
            <wp:posOffset>-240665</wp:posOffset>
          </wp:positionV>
          <wp:extent cx="1201482" cy="589915"/>
          <wp:effectExtent l="0" t="0" r="0" b="0"/>
          <wp:wrapNone/>
          <wp:docPr id="1174584966" name="Picture 1174584966"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1482" cy="58991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3DD712C"/>
    <w:multiLevelType w:val="hybridMultilevel"/>
    <w:tmpl w:val="0AF230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14465"/>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520C7F"/>
    <w:multiLevelType w:val="hybridMultilevel"/>
    <w:tmpl w:val="BF607FA2"/>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D46581E"/>
    <w:multiLevelType w:val="hybridMultilevel"/>
    <w:tmpl w:val="90C6A114"/>
    <w:lvl w:ilvl="0" w:tplc="0809000F">
      <w:start w:val="1"/>
      <w:numFmt w:val="decimal"/>
      <w:lvlText w:val="%1."/>
      <w:lvlJc w:val="left"/>
      <w:pPr>
        <w:ind w:left="1151" w:hanging="360"/>
      </w:pPr>
    </w:lvl>
    <w:lvl w:ilvl="1" w:tplc="08090019" w:tentative="1">
      <w:start w:val="1"/>
      <w:numFmt w:val="lowerLetter"/>
      <w:lvlText w:val="%2."/>
      <w:lvlJc w:val="left"/>
      <w:pPr>
        <w:ind w:left="1871" w:hanging="360"/>
      </w:pPr>
    </w:lvl>
    <w:lvl w:ilvl="2" w:tplc="0809001B" w:tentative="1">
      <w:start w:val="1"/>
      <w:numFmt w:val="lowerRoman"/>
      <w:lvlText w:val="%3."/>
      <w:lvlJc w:val="right"/>
      <w:pPr>
        <w:ind w:left="2591" w:hanging="180"/>
      </w:pPr>
    </w:lvl>
    <w:lvl w:ilvl="3" w:tplc="0809000F" w:tentative="1">
      <w:start w:val="1"/>
      <w:numFmt w:val="decimal"/>
      <w:lvlText w:val="%4."/>
      <w:lvlJc w:val="left"/>
      <w:pPr>
        <w:ind w:left="3311" w:hanging="360"/>
      </w:pPr>
    </w:lvl>
    <w:lvl w:ilvl="4" w:tplc="08090019" w:tentative="1">
      <w:start w:val="1"/>
      <w:numFmt w:val="lowerLetter"/>
      <w:lvlText w:val="%5."/>
      <w:lvlJc w:val="left"/>
      <w:pPr>
        <w:ind w:left="4031" w:hanging="360"/>
      </w:pPr>
    </w:lvl>
    <w:lvl w:ilvl="5" w:tplc="0809001B" w:tentative="1">
      <w:start w:val="1"/>
      <w:numFmt w:val="lowerRoman"/>
      <w:lvlText w:val="%6."/>
      <w:lvlJc w:val="right"/>
      <w:pPr>
        <w:ind w:left="4751" w:hanging="180"/>
      </w:pPr>
    </w:lvl>
    <w:lvl w:ilvl="6" w:tplc="0809000F" w:tentative="1">
      <w:start w:val="1"/>
      <w:numFmt w:val="decimal"/>
      <w:lvlText w:val="%7."/>
      <w:lvlJc w:val="left"/>
      <w:pPr>
        <w:ind w:left="5471" w:hanging="360"/>
      </w:pPr>
    </w:lvl>
    <w:lvl w:ilvl="7" w:tplc="08090019" w:tentative="1">
      <w:start w:val="1"/>
      <w:numFmt w:val="lowerLetter"/>
      <w:lvlText w:val="%8."/>
      <w:lvlJc w:val="left"/>
      <w:pPr>
        <w:ind w:left="6191" w:hanging="360"/>
      </w:pPr>
    </w:lvl>
    <w:lvl w:ilvl="8" w:tplc="0809001B" w:tentative="1">
      <w:start w:val="1"/>
      <w:numFmt w:val="lowerRoman"/>
      <w:lvlText w:val="%9."/>
      <w:lvlJc w:val="right"/>
      <w:pPr>
        <w:ind w:left="6911" w:hanging="180"/>
      </w:pPr>
    </w:lvl>
  </w:abstractNum>
  <w:abstractNum w:abstractNumId="7"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C6AA4"/>
    <w:multiLevelType w:val="hybridMultilevel"/>
    <w:tmpl w:val="D808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BD6E5A"/>
    <w:multiLevelType w:val="hybridMultilevel"/>
    <w:tmpl w:val="A3C43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17DBF"/>
    <w:multiLevelType w:val="hybridMultilevel"/>
    <w:tmpl w:val="9DD4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D95B83"/>
    <w:multiLevelType w:val="hybridMultilevel"/>
    <w:tmpl w:val="12689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583F64"/>
    <w:multiLevelType w:val="hybridMultilevel"/>
    <w:tmpl w:val="290A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8F789D"/>
    <w:multiLevelType w:val="hybridMultilevel"/>
    <w:tmpl w:val="FB9A07E0"/>
    <w:lvl w:ilvl="0" w:tplc="792288C8">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AC54779"/>
    <w:multiLevelType w:val="hybridMultilevel"/>
    <w:tmpl w:val="42A8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FC05055"/>
    <w:multiLevelType w:val="hybridMultilevel"/>
    <w:tmpl w:val="404A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2A0889"/>
    <w:multiLevelType w:val="hybridMultilevel"/>
    <w:tmpl w:val="2D384D38"/>
    <w:lvl w:ilvl="0" w:tplc="ECB4692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E620B"/>
    <w:multiLevelType w:val="hybridMultilevel"/>
    <w:tmpl w:val="280C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4E48EB"/>
    <w:multiLevelType w:val="hybridMultilevel"/>
    <w:tmpl w:val="23E0A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919A7"/>
    <w:multiLevelType w:val="hybridMultilevel"/>
    <w:tmpl w:val="AA6C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3A0B7C"/>
    <w:multiLevelType w:val="hybridMultilevel"/>
    <w:tmpl w:val="B16AB688"/>
    <w:lvl w:ilvl="0" w:tplc="B784E820">
      <w:start w:val="1"/>
      <w:numFmt w:val="decimal"/>
      <w:lvlText w:val="%1."/>
      <w:lvlJc w:val="left"/>
      <w:pPr>
        <w:ind w:left="410" w:hanging="360"/>
      </w:pPr>
      <w:rPr>
        <w:rFonts w:hint="default"/>
      </w:rPr>
    </w:lvl>
    <w:lvl w:ilvl="1" w:tplc="08090019">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5" w15:restartNumberingAfterBreak="0">
    <w:nsid w:val="6BC778EB"/>
    <w:multiLevelType w:val="hybridMultilevel"/>
    <w:tmpl w:val="BF607FA2"/>
    <w:lvl w:ilvl="0" w:tplc="B052B614">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A17A2A"/>
    <w:multiLevelType w:val="hybridMultilevel"/>
    <w:tmpl w:val="0C56B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E073AB"/>
    <w:multiLevelType w:val="hybridMultilevel"/>
    <w:tmpl w:val="77D6D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633410"/>
    <w:multiLevelType w:val="hybridMultilevel"/>
    <w:tmpl w:val="0750E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D3F295D"/>
    <w:multiLevelType w:val="hybridMultilevel"/>
    <w:tmpl w:val="2ED6375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1B0713"/>
    <w:multiLevelType w:val="hybridMultilevel"/>
    <w:tmpl w:val="0D2A6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893133">
    <w:abstractNumId w:val="27"/>
  </w:num>
  <w:num w:numId="2" w16cid:durableId="95639917">
    <w:abstractNumId w:val="7"/>
  </w:num>
  <w:num w:numId="3" w16cid:durableId="1568032341">
    <w:abstractNumId w:val="17"/>
  </w:num>
  <w:num w:numId="4" w16cid:durableId="153762825">
    <w:abstractNumId w:val="15"/>
  </w:num>
  <w:num w:numId="5" w16cid:durableId="2059740467">
    <w:abstractNumId w:val="18"/>
  </w:num>
  <w:num w:numId="6" w16cid:durableId="669984624">
    <w:abstractNumId w:val="0"/>
  </w:num>
  <w:num w:numId="7" w16cid:durableId="1547528851">
    <w:abstractNumId w:val="29"/>
  </w:num>
  <w:num w:numId="8" w16cid:durableId="778724674">
    <w:abstractNumId w:val="26"/>
  </w:num>
  <w:num w:numId="9" w16cid:durableId="168982234">
    <w:abstractNumId w:val="4"/>
  </w:num>
  <w:num w:numId="10" w16cid:durableId="1911574027">
    <w:abstractNumId w:val="2"/>
  </w:num>
  <w:num w:numId="11" w16cid:durableId="405037962">
    <w:abstractNumId w:val="8"/>
  </w:num>
  <w:num w:numId="12" w16cid:durableId="438530390">
    <w:abstractNumId w:val="28"/>
  </w:num>
  <w:num w:numId="13" w16cid:durableId="790126510">
    <w:abstractNumId w:val="30"/>
  </w:num>
  <w:num w:numId="14" w16cid:durableId="850336442">
    <w:abstractNumId w:val="32"/>
  </w:num>
  <w:num w:numId="15" w16cid:durableId="1831602363">
    <w:abstractNumId w:val="20"/>
  </w:num>
  <w:num w:numId="16" w16cid:durableId="42409551">
    <w:abstractNumId w:val="1"/>
  </w:num>
  <w:num w:numId="17" w16cid:durableId="1279020621">
    <w:abstractNumId w:val="11"/>
  </w:num>
  <w:num w:numId="18" w16cid:durableId="712660496">
    <w:abstractNumId w:val="31"/>
  </w:num>
  <w:num w:numId="19" w16cid:durableId="1991402037">
    <w:abstractNumId w:val="25"/>
  </w:num>
  <w:num w:numId="20" w16cid:durableId="388000995">
    <w:abstractNumId w:val="5"/>
  </w:num>
  <w:num w:numId="21" w16cid:durableId="1180924082">
    <w:abstractNumId w:val="24"/>
  </w:num>
  <w:num w:numId="22" w16cid:durableId="904874113">
    <w:abstractNumId w:val="21"/>
  </w:num>
  <w:num w:numId="23" w16cid:durableId="1630895184">
    <w:abstractNumId w:val="14"/>
  </w:num>
  <w:num w:numId="24" w16cid:durableId="461308861">
    <w:abstractNumId w:val="0"/>
  </w:num>
  <w:num w:numId="25" w16cid:durableId="1920676267">
    <w:abstractNumId w:val="0"/>
  </w:num>
  <w:num w:numId="26" w16cid:durableId="166599548">
    <w:abstractNumId w:val="0"/>
  </w:num>
  <w:num w:numId="27" w16cid:durableId="942690587">
    <w:abstractNumId w:val="16"/>
  </w:num>
  <w:num w:numId="28" w16cid:durableId="75322393">
    <w:abstractNumId w:val="9"/>
  </w:num>
  <w:num w:numId="29" w16cid:durableId="1875846713">
    <w:abstractNumId w:val="10"/>
  </w:num>
  <w:num w:numId="30" w16cid:durableId="1336613941">
    <w:abstractNumId w:val="19"/>
  </w:num>
  <w:num w:numId="31" w16cid:durableId="992566772">
    <w:abstractNumId w:val="12"/>
  </w:num>
  <w:num w:numId="32" w16cid:durableId="1078943870">
    <w:abstractNumId w:val="6"/>
  </w:num>
  <w:num w:numId="33" w16cid:durableId="1202283754">
    <w:abstractNumId w:val="3"/>
  </w:num>
  <w:num w:numId="34" w16cid:durableId="1532301638">
    <w:abstractNumId w:val="22"/>
  </w:num>
  <w:num w:numId="35" w16cid:durableId="1438478612">
    <w:abstractNumId w:val="23"/>
  </w:num>
  <w:num w:numId="36" w16cid:durableId="7361697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E6"/>
    <w:rsid w:val="00001487"/>
    <w:rsid w:val="0000409A"/>
    <w:rsid w:val="0001153F"/>
    <w:rsid w:val="000332CD"/>
    <w:rsid w:val="0003516D"/>
    <w:rsid w:val="0004029A"/>
    <w:rsid w:val="00042B7B"/>
    <w:rsid w:val="0005059D"/>
    <w:rsid w:val="000566B7"/>
    <w:rsid w:val="0006013E"/>
    <w:rsid w:val="00061080"/>
    <w:rsid w:val="00062F83"/>
    <w:rsid w:val="000852F9"/>
    <w:rsid w:val="000875B5"/>
    <w:rsid w:val="0009124B"/>
    <w:rsid w:val="000A500A"/>
    <w:rsid w:val="000F0883"/>
    <w:rsid w:val="000F0BB6"/>
    <w:rsid w:val="000F1F16"/>
    <w:rsid w:val="000F68C3"/>
    <w:rsid w:val="001051FA"/>
    <w:rsid w:val="00115328"/>
    <w:rsid w:val="00155D59"/>
    <w:rsid w:val="00163927"/>
    <w:rsid w:val="00166EC3"/>
    <w:rsid w:val="00177ED1"/>
    <w:rsid w:val="0018474B"/>
    <w:rsid w:val="001870A3"/>
    <w:rsid w:val="00187C2A"/>
    <w:rsid w:val="00190223"/>
    <w:rsid w:val="001949FF"/>
    <w:rsid w:val="001A3E84"/>
    <w:rsid w:val="001A71FE"/>
    <w:rsid w:val="001B0372"/>
    <w:rsid w:val="001B0ABB"/>
    <w:rsid w:val="001B6523"/>
    <w:rsid w:val="001C271F"/>
    <w:rsid w:val="001C2CE2"/>
    <w:rsid w:val="001E201E"/>
    <w:rsid w:val="001F3AD2"/>
    <w:rsid w:val="001F69CF"/>
    <w:rsid w:val="00202F66"/>
    <w:rsid w:val="002058EB"/>
    <w:rsid w:val="00212800"/>
    <w:rsid w:val="002141DC"/>
    <w:rsid w:val="00215BAF"/>
    <w:rsid w:val="00215E12"/>
    <w:rsid w:val="00225D78"/>
    <w:rsid w:val="002375FE"/>
    <w:rsid w:val="00237B29"/>
    <w:rsid w:val="0024247F"/>
    <w:rsid w:val="002473BB"/>
    <w:rsid w:val="0028165D"/>
    <w:rsid w:val="00283F33"/>
    <w:rsid w:val="002A177A"/>
    <w:rsid w:val="002B14E5"/>
    <w:rsid w:val="002C44AD"/>
    <w:rsid w:val="002C7593"/>
    <w:rsid w:val="002D5B73"/>
    <w:rsid w:val="002E17AB"/>
    <w:rsid w:val="002F2C6C"/>
    <w:rsid w:val="002F3961"/>
    <w:rsid w:val="002F59F1"/>
    <w:rsid w:val="00300A85"/>
    <w:rsid w:val="00301C9F"/>
    <w:rsid w:val="00303287"/>
    <w:rsid w:val="0031253D"/>
    <w:rsid w:val="00312FE6"/>
    <w:rsid w:val="00327326"/>
    <w:rsid w:val="00337FC5"/>
    <w:rsid w:val="00342AA2"/>
    <w:rsid w:val="0034303D"/>
    <w:rsid w:val="003551AC"/>
    <w:rsid w:val="00363492"/>
    <w:rsid w:val="003661A4"/>
    <w:rsid w:val="00367722"/>
    <w:rsid w:val="00381DDD"/>
    <w:rsid w:val="003821C5"/>
    <w:rsid w:val="003972E9"/>
    <w:rsid w:val="00397BF0"/>
    <w:rsid w:val="003C0450"/>
    <w:rsid w:val="003C10C9"/>
    <w:rsid w:val="003E006C"/>
    <w:rsid w:val="003E43B1"/>
    <w:rsid w:val="003E6F28"/>
    <w:rsid w:val="00402954"/>
    <w:rsid w:val="00403CC4"/>
    <w:rsid w:val="004238CA"/>
    <w:rsid w:val="00431282"/>
    <w:rsid w:val="00433FAC"/>
    <w:rsid w:val="00443BA6"/>
    <w:rsid w:val="00447DA9"/>
    <w:rsid w:val="00450D8C"/>
    <w:rsid w:val="00457FDF"/>
    <w:rsid w:val="004775DE"/>
    <w:rsid w:val="004821A6"/>
    <w:rsid w:val="004821DB"/>
    <w:rsid w:val="00482E35"/>
    <w:rsid w:val="0048728D"/>
    <w:rsid w:val="00493066"/>
    <w:rsid w:val="004A7555"/>
    <w:rsid w:val="004B1D45"/>
    <w:rsid w:val="004B46DB"/>
    <w:rsid w:val="004B471B"/>
    <w:rsid w:val="004C01C1"/>
    <w:rsid w:val="004C7F5D"/>
    <w:rsid w:val="004D0A42"/>
    <w:rsid w:val="004D1946"/>
    <w:rsid w:val="004D5A69"/>
    <w:rsid w:val="004D64A7"/>
    <w:rsid w:val="004E4063"/>
    <w:rsid w:val="004F125B"/>
    <w:rsid w:val="00502C75"/>
    <w:rsid w:val="00503E2D"/>
    <w:rsid w:val="00504320"/>
    <w:rsid w:val="0050743C"/>
    <w:rsid w:val="00507D4D"/>
    <w:rsid w:val="0051156A"/>
    <w:rsid w:val="005133CD"/>
    <w:rsid w:val="00524333"/>
    <w:rsid w:val="00535766"/>
    <w:rsid w:val="005378DD"/>
    <w:rsid w:val="00537AF5"/>
    <w:rsid w:val="00543D48"/>
    <w:rsid w:val="00547E8D"/>
    <w:rsid w:val="005519BA"/>
    <w:rsid w:val="005524D6"/>
    <w:rsid w:val="00552793"/>
    <w:rsid w:val="00562C37"/>
    <w:rsid w:val="00564FD3"/>
    <w:rsid w:val="00571622"/>
    <w:rsid w:val="00572D92"/>
    <w:rsid w:val="00587484"/>
    <w:rsid w:val="005921CA"/>
    <w:rsid w:val="005B1542"/>
    <w:rsid w:val="005B3D61"/>
    <w:rsid w:val="005B42E1"/>
    <w:rsid w:val="005B7C37"/>
    <w:rsid w:val="005C53F7"/>
    <w:rsid w:val="005D0CB2"/>
    <w:rsid w:val="005D5384"/>
    <w:rsid w:val="005E1E82"/>
    <w:rsid w:val="005E3D6C"/>
    <w:rsid w:val="005E5BEA"/>
    <w:rsid w:val="00611938"/>
    <w:rsid w:val="006237F1"/>
    <w:rsid w:val="006239CF"/>
    <w:rsid w:val="00624167"/>
    <w:rsid w:val="00632BB7"/>
    <w:rsid w:val="00637176"/>
    <w:rsid w:val="0064037C"/>
    <w:rsid w:val="00650DC0"/>
    <w:rsid w:val="0065745C"/>
    <w:rsid w:val="00661D4B"/>
    <w:rsid w:val="00677167"/>
    <w:rsid w:val="00692C85"/>
    <w:rsid w:val="006932F0"/>
    <w:rsid w:val="006A222B"/>
    <w:rsid w:val="006A6FC8"/>
    <w:rsid w:val="006C1F7B"/>
    <w:rsid w:val="006C53C4"/>
    <w:rsid w:val="006E1387"/>
    <w:rsid w:val="006E2BA9"/>
    <w:rsid w:val="006F22AF"/>
    <w:rsid w:val="006F57B5"/>
    <w:rsid w:val="0070003A"/>
    <w:rsid w:val="00704957"/>
    <w:rsid w:val="00712B83"/>
    <w:rsid w:val="007140D1"/>
    <w:rsid w:val="00716243"/>
    <w:rsid w:val="00717B48"/>
    <w:rsid w:val="00726244"/>
    <w:rsid w:val="00731CDD"/>
    <w:rsid w:val="0073201D"/>
    <w:rsid w:val="00741EE6"/>
    <w:rsid w:val="00742AE1"/>
    <w:rsid w:val="00743D76"/>
    <w:rsid w:val="007454D0"/>
    <w:rsid w:val="00745CB9"/>
    <w:rsid w:val="00764121"/>
    <w:rsid w:val="00775A72"/>
    <w:rsid w:val="00777EE8"/>
    <w:rsid w:val="0078058A"/>
    <w:rsid w:val="007B313C"/>
    <w:rsid w:val="007D0BD8"/>
    <w:rsid w:val="007D4F64"/>
    <w:rsid w:val="007D57FE"/>
    <w:rsid w:val="007D6106"/>
    <w:rsid w:val="007E13C1"/>
    <w:rsid w:val="007E74E4"/>
    <w:rsid w:val="007E758C"/>
    <w:rsid w:val="007F58CB"/>
    <w:rsid w:val="007F594D"/>
    <w:rsid w:val="008029AD"/>
    <w:rsid w:val="00820305"/>
    <w:rsid w:val="00834004"/>
    <w:rsid w:val="00842763"/>
    <w:rsid w:val="00842A0B"/>
    <w:rsid w:val="00860F94"/>
    <w:rsid w:val="0086379E"/>
    <w:rsid w:val="008668B7"/>
    <w:rsid w:val="008743C4"/>
    <w:rsid w:val="0087517B"/>
    <w:rsid w:val="0088045C"/>
    <w:rsid w:val="0088235D"/>
    <w:rsid w:val="008825A7"/>
    <w:rsid w:val="0089768C"/>
    <w:rsid w:val="008B5A62"/>
    <w:rsid w:val="008C2649"/>
    <w:rsid w:val="008C38B3"/>
    <w:rsid w:val="008C436D"/>
    <w:rsid w:val="008D4D8C"/>
    <w:rsid w:val="008E2648"/>
    <w:rsid w:val="0091119D"/>
    <w:rsid w:val="00950660"/>
    <w:rsid w:val="00960ACE"/>
    <w:rsid w:val="00966B65"/>
    <w:rsid w:val="00985B97"/>
    <w:rsid w:val="00986D2E"/>
    <w:rsid w:val="00987B57"/>
    <w:rsid w:val="009940BD"/>
    <w:rsid w:val="009A7182"/>
    <w:rsid w:val="009A778A"/>
    <w:rsid w:val="009B62E3"/>
    <w:rsid w:val="009B7090"/>
    <w:rsid w:val="009B7CB2"/>
    <w:rsid w:val="009C084A"/>
    <w:rsid w:val="009F28F7"/>
    <w:rsid w:val="009F4962"/>
    <w:rsid w:val="00A004F5"/>
    <w:rsid w:val="00A20BA6"/>
    <w:rsid w:val="00A24A55"/>
    <w:rsid w:val="00A24DF0"/>
    <w:rsid w:val="00A34574"/>
    <w:rsid w:val="00A42419"/>
    <w:rsid w:val="00A60BC0"/>
    <w:rsid w:val="00A67062"/>
    <w:rsid w:val="00A85BC0"/>
    <w:rsid w:val="00AA4DAD"/>
    <w:rsid w:val="00AC70A8"/>
    <w:rsid w:val="00AD7354"/>
    <w:rsid w:val="00AF20F2"/>
    <w:rsid w:val="00B02786"/>
    <w:rsid w:val="00B2431E"/>
    <w:rsid w:val="00B25BAD"/>
    <w:rsid w:val="00B70E3D"/>
    <w:rsid w:val="00B81084"/>
    <w:rsid w:val="00B922E8"/>
    <w:rsid w:val="00B94E98"/>
    <w:rsid w:val="00B96379"/>
    <w:rsid w:val="00BA6A3C"/>
    <w:rsid w:val="00BB1BDB"/>
    <w:rsid w:val="00BB21D1"/>
    <w:rsid w:val="00BB4041"/>
    <w:rsid w:val="00BF32AA"/>
    <w:rsid w:val="00BF3DBF"/>
    <w:rsid w:val="00BF4ED3"/>
    <w:rsid w:val="00C014E8"/>
    <w:rsid w:val="00C02355"/>
    <w:rsid w:val="00C15F09"/>
    <w:rsid w:val="00C16336"/>
    <w:rsid w:val="00C36C60"/>
    <w:rsid w:val="00C468DC"/>
    <w:rsid w:val="00C51789"/>
    <w:rsid w:val="00C55022"/>
    <w:rsid w:val="00C64DD9"/>
    <w:rsid w:val="00C7233C"/>
    <w:rsid w:val="00C727A6"/>
    <w:rsid w:val="00C72C6A"/>
    <w:rsid w:val="00C865C0"/>
    <w:rsid w:val="00C907EF"/>
    <w:rsid w:val="00CA17D6"/>
    <w:rsid w:val="00CA2649"/>
    <w:rsid w:val="00CA7B94"/>
    <w:rsid w:val="00CB2D79"/>
    <w:rsid w:val="00CB461D"/>
    <w:rsid w:val="00CD28CE"/>
    <w:rsid w:val="00CD72EA"/>
    <w:rsid w:val="00CE4411"/>
    <w:rsid w:val="00CE5EEB"/>
    <w:rsid w:val="00CE6DE7"/>
    <w:rsid w:val="00CF1A3F"/>
    <w:rsid w:val="00CF262D"/>
    <w:rsid w:val="00CF4194"/>
    <w:rsid w:val="00D16392"/>
    <w:rsid w:val="00D1791B"/>
    <w:rsid w:val="00D20458"/>
    <w:rsid w:val="00D34F42"/>
    <w:rsid w:val="00D37CFB"/>
    <w:rsid w:val="00D40C92"/>
    <w:rsid w:val="00D47617"/>
    <w:rsid w:val="00D50947"/>
    <w:rsid w:val="00D52A07"/>
    <w:rsid w:val="00D53762"/>
    <w:rsid w:val="00D72235"/>
    <w:rsid w:val="00D83FF5"/>
    <w:rsid w:val="00D913ED"/>
    <w:rsid w:val="00D9199D"/>
    <w:rsid w:val="00DA5D4B"/>
    <w:rsid w:val="00DB5F38"/>
    <w:rsid w:val="00DD2910"/>
    <w:rsid w:val="00DD36EC"/>
    <w:rsid w:val="00DD657F"/>
    <w:rsid w:val="00DD6CDD"/>
    <w:rsid w:val="00DE496B"/>
    <w:rsid w:val="00DF40D3"/>
    <w:rsid w:val="00DF5F6E"/>
    <w:rsid w:val="00E21499"/>
    <w:rsid w:val="00E22C0B"/>
    <w:rsid w:val="00E26AC5"/>
    <w:rsid w:val="00E36B0B"/>
    <w:rsid w:val="00E3798B"/>
    <w:rsid w:val="00E47AAB"/>
    <w:rsid w:val="00E53844"/>
    <w:rsid w:val="00E549B4"/>
    <w:rsid w:val="00E55444"/>
    <w:rsid w:val="00E625B2"/>
    <w:rsid w:val="00E62715"/>
    <w:rsid w:val="00E662B1"/>
    <w:rsid w:val="00E75850"/>
    <w:rsid w:val="00E84756"/>
    <w:rsid w:val="00E9368C"/>
    <w:rsid w:val="00E962FB"/>
    <w:rsid w:val="00EA05D9"/>
    <w:rsid w:val="00EB6A60"/>
    <w:rsid w:val="00EC3F16"/>
    <w:rsid w:val="00EC46BD"/>
    <w:rsid w:val="00EC54AD"/>
    <w:rsid w:val="00EC79BC"/>
    <w:rsid w:val="00ED3111"/>
    <w:rsid w:val="00ED3A84"/>
    <w:rsid w:val="00EE6FEA"/>
    <w:rsid w:val="00EF3403"/>
    <w:rsid w:val="00F02F35"/>
    <w:rsid w:val="00F05F83"/>
    <w:rsid w:val="00F07F20"/>
    <w:rsid w:val="00F10B54"/>
    <w:rsid w:val="00F13E9E"/>
    <w:rsid w:val="00F17F01"/>
    <w:rsid w:val="00F24525"/>
    <w:rsid w:val="00F36DA4"/>
    <w:rsid w:val="00F54C67"/>
    <w:rsid w:val="00F55610"/>
    <w:rsid w:val="00F627F5"/>
    <w:rsid w:val="00F73E1B"/>
    <w:rsid w:val="00F82803"/>
    <w:rsid w:val="00F852DD"/>
    <w:rsid w:val="00F91BEE"/>
    <w:rsid w:val="00F946DD"/>
    <w:rsid w:val="00FA16DE"/>
    <w:rsid w:val="00FA53CD"/>
    <w:rsid w:val="00FB74F0"/>
    <w:rsid w:val="00FC0B5B"/>
    <w:rsid w:val="00FC0F6B"/>
    <w:rsid w:val="00FD0595"/>
    <w:rsid w:val="00FD6B54"/>
    <w:rsid w:val="00FE42D3"/>
    <w:rsid w:val="00FF3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70F9A"/>
  <w15:docId w15:val="{7FCB1E2E-A3D8-4705-86A0-3A0407E3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4">
    <w:name w:val="heading 4"/>
    <w:basedOn w:val="Normal"/>
    <w:next w:val="Normal"/>
    <w:link w:val="Heading4Char"/>
    <w:uiPriority w:val="9"/>
    <w:semiHidden/>
    <w:unhideWhenUsed/>
    <w:qFormat/>
    <w:rsid w:val="00363492"/>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3E6F28"/>
    <w:pPr>
      <w:tabs>
        <w:tab w:val="left" w:pos="440"/>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BB1BDB"/>
    <w:pPr>
      <w:tabs>
        <w:tab w:val="left" w:pos="660"/>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semiHidden/>
    <w:unhideWhenUsed/>
    <w:rsid w:val="004D0A42"/>
    <w:pPr>
      <w:spacing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9199D"/>
    <w:rPr>
      <w:color w:val="605E5C"/>
      <w:shd w:val="clear" w:color="auto" w:fill="E1DFDD"/>
    </w:rPr>
  </w:style>
  <w:style w:type="paragraph" w:styleId="BodyText">
    <w:name w:val="Body Text"/>
    <w:basedOn w:val="Normal"/>
    <w:link w:val="BodyTextChar"/>
    <w:uiPriority w:val="1"/>
    <w:qFormat/>
    <w:rsid w:val="00327326"/>
    <w:pPr>
      <w:widowControl w:val="0"/>
      <w:autoSpaceDE w:val="0"/>
      <w:autoSpaceDN w:val="0"/>
      <w:spacing w:line="240" w:lineRule="auto"/>
    </w:pPr>
    <w:rPr>
      <w:rFonts w:ascii="Calibri" w:eastAsia="Calibri" w:hAnsi="Calibri" w:cs="Calibri"/>
    </w:rPr>
  </w:style>
  <w:style w:type="character" w:customStyle="1" w:styleId="BodyTextChar">
    <w:name w:val="Body Text Char"/>
    <w:basedOn w:val="DefaultParagraphFont"/>
    <w:link w:val="BodyText"/>
    <w:uiPriority w:val="1"/>
    <w:rsid w:val="00327326"/>
    <w:rPr>
      <w:rFonts w:ascii="Calibri" w:eastAsia="Calibri" w:hAnsi="Calibri" w:cs="Calibri"/>
    </w:rPr>
  </w:style>
  <w:style w:type="character" w:styleId="FollowedHyperlink">
    <w:name w:val="FollowedHyperlink"/>
    <w:basedOn w:val="DefaultParagraphFont"/>
    <w:uiPriority w:val="99"/>
    <w:semiHidden/>
    <w:unhideWhenUsed/>
    <w:rsid w:val="00367722"/>
    <w:rPr>
      <w:color w:val="954F72" w:themeColor="followedHyperlink"/>
      <w:u w:val="single"/>
    </w:rPr>
  </w:style>
  <w:style w:type="table" w:customStyle="1" w:styleId="TableGrid1">
    <w:name w:val="Table Grid1"/>
    <w:basedOn w:val="TableNormal"/>
    <w:next w:val="TableGrid"/>
    <w:uiPriority w:val="59"/>
    <w:rsid w:val="00DB5F38"/>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25B2"/>
    <w:pPr>
      <w:spacing w:line="240" w:lineRule="auto"/>
    </w:pPr>
  </w:style>
  <w:style w:type="character" w:styleId="CommentReference">
    <w:name w:val="annotation reference"/>
    <w:basedOn w:val="DefaultParagraphFont"/>
    <w:uiPriority w:val="99"/>
    <w:semiHidden/>
    <w:unhideWhenUsed/>
    <w:rsid w:val="00D1791B"/>
    <w:rPr>
      <w:sz w:val="16"/>
      <w:szCs w:val="16"/>
    </w:rPr>
  </w:style>
  <w:style w:type="paragraph" w:styleId="CommentText">
    <w:name w:val="annotation text"/>
    <w:basedOn w:val="Normal"/>
    <w:link w:val="CommentTextChar"/>
    <w:uiPriority w:val="99"/>
    <w:unhideWhenUsed/>
    <w:rsid w:val="00D1791B"/>
    <w:pPr>
      <w:spacing w:line="240" w:lineRule="auto"/>
    </w:pPr>
    <w:rPr>
      <w:sz w:val="20"/>
      <w:szCs w:val="20"/>
    </w:rPr>
  </w:style>
  <w:style w:type="character" w:customStyle="1" w:styleId="CommentTextChar">
    <w:name w:val="Comment Text Char"/>
    <w:basedOn w:val="DefaultParagraphFont"/>
    <w:link w:val="CommentText"/>
    <w:uiPriority w:val="99"/>
    <w:rsid w:val="00D1791B"/>
    <w:rPr>
      <w:sz w:val="20"/>
      <w:szCs w:val="20"/>
    </w:rPr>
  </w:style>
  <w:style w:type="paragraph" w:styleId="CommentSubject">
    <w:name w:val="annotation subject"/>
    <w:basedOn w:val="CommentText"/>
    <w:next w:val="CommentText"/>
    <w:link w:val="CommentSubjectChar"/>
    <w:uiPriority w:val="99"/>
    <w:semiHidden/>
    <w:unhideWhenUsed/>
    <w:rsid w:val="00D1791B"/>
    <w:rPr>
      <w:b/>
      <w:bCs/>
    </w:rPr>
  </w:style>
  <w:style w:type="character" w:customStyle="1" w:styleId="CommentSubjectChar">
    <w:name w:val="Comment Subject Char"/>
    <w:basedOn w:val="CommentTextChar"/>
    <w:link w:val="CommentSubject"/>
    <w:uiPriority w:val="99"/>
    <w:semiHidden/>
    <w:rsid w:val="00D1791B"/>
    <w:rPr>
      <w:b/>
      <w:bCs/>
      <w:sz w:val="20"/>
      <w:szCs w:val="20"/>
    </w:rPr>
  </w:style>
  <w:style w:type="character" w:customStyle="1" w:styleId="Heading4Char">
    <w:name w:val="Heading 4 Char"/>
    <w:basedOn w:val="DefaultParagraphFont"/>
    <w:link w:val="Heading4"/>
    <w:uiPriority w:val="9"/>
    <w:semiHidden/>
    <w:rsid w:val="0036349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01263">
      <w:bodyDiv w:val="1"/>
      <w:marLeft w:val="0"/>
      <w:marRight w:val="0"/>
      <w:marTop w:val="0"/>
      <w:marBottom w:val="0"/>
      <w:divBdr>
        <w:top w:val="none" w:sz="0" w:space="0" w:color="auto"/>
        <w:left w:val="none" w:sz="0" w:space="0" w:color="auto"/>
        <w:bottom w:val="none" w:sz="0" w:space="0" w:color="auto"/>
        <w:right w:val="none" w:sz="0" w:space="0" w:color="auto"/>
      </w:divBdr>
    </w:div>
    <w:div w:id="249970413">
      <w:bodyDiv w:val="1"/>
      <w:marLeft w:val="0"/>
      <w:marRight w:val="0"/>
      <w:marTop w:val="0"/>
      <w:marBottom w:val="0"/>
      <w:divBdr>
        <w:top w:val="none" w:sz="0" w:space="0" w:color="auto"/>
        <w:left w:val="none" w:sz="0" w:space="0" w:color="auto"/>
        <w:bottom w:val="none" w:sz="0" w:space="0" w:color="auto"/>
        <w:right w:val="none" w:sz="0" w:space="0" w:color="auto"/>
      </w:divBdr>
    </w:div>
    <w:div w:id="326639027">
      <w:bodyDiv w:val="1"/>
      <w:marLeft w:val="0"/>
      <w:marRight w:val="0"/>
      <w:marTop w:val="0"/>
      <w:marBottom w:val="0"/>
      <w:divBdr>
        <w:top w:val="none" w:sz="0" w:space="0" w:color="auto"/>
        <w:left w:val="none" w:sz="0" w:space="0" w:color="auto"/>
        <w:bottom w:val="none" w:sz="0" w:space="0" w:color="auto"/>
        <w:right w:val="none" w:sz="0" w:space="0" w:color="auto"/>
      </w:divBdr>
    </w:div>
    <w:div w:id="465198194">
      <w:bodyDiv w:val="1"/>
      <w:marLeft w:val="0"/>
      <w:marRight w:val="0"/>
      <w:marTop w:val="0"/>
      <w:marBottom w:val="0"/>
      <w:divBdr>
        <w:top w:val="none" w:sz="0" w:space="0" w:color="auto"/>
        <w:left w:val="none" w:sz="0" w:space="0" w:color="auto"/>
        <w:bottom w:val="none" w:sz="0" w:space="0" w:color="auto"/>
        <w:right w:val="none" w:sz="0" w:space="0" w:color="auto"/>
      </w:divBdr>
    </w:div>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158616249">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376926871">
      <w:bodyDiv w:val="1"/>
      <w:marLeft w:val="0"/>
      <w:marRight w:val="0"/>
      <w:marTop w:val="0"/>
      <w:marBottom w:val="0"/>
      <w:divBdr>
        <w:top w:val="none" w:sz="0" w:space="0" w:color="auto"/>
        <w:left w:val="none" w:sz="0" w:space="0" w:color="auto"/>
        <w:bottom w:val="none" w:sz="0" w:space="0" w:color="auto"/>
        <w:right w:val="none" w:sz="0" w:space="0" w:color="auto"/>
      </w:divBdr>
    </w:div>
    <w:div w:id="1459687916">
      <w:bodyDiv w:val="1"/>
      <w:marLeft w:val="0"/>
      <w:marRight w:val="0"/>
      <w:marTop w:val="0"/>
      <w:marBottom w:val="0"/>
      <w:divBdr>
        <w:top w:val="none" w:sz="0" w:space="0" w:color="auto"/>
        <w:left w:val="none" w:sz="0" w:space="0" w:color="auto"/>
        <w:bottom w:val="none" w:sz="0" w:space="0" w:color="auto"/>
        <w:right w:val="none" w:sz="0" w:space="0" w:color="auto"/>
      </w:divBdr>
    </w:div>
    <w:div w:id="1675454943">
      <w:bodyDiv w:val="1"/>
      <w:marLeft w:val="0"/>
      <w:marRight w:val="0"/>
      <w:marTop w:val="0"/>
      <w:marBottom w:val="0"/>
      <w:divBdr>
        <w:top w:val="none" w:sz="0" w:space="0" w:color="auto"/>
        <w:left w:val="none" w:sz="0" w:space="0" w:color="auto"/>
        <w:bottom w:val="none" w:sz="0" w:space="0" w:color="auto"/>
        <w:right w:val="none" w:sz="0" w:space="0" w:color="auto"/>
      </w:divBdr>
    </w:div>
    <w:div w:id="1709333231">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 w:id="2104448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brightTenders@pirbright.ac.uk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brightTenders@pirbright.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eekash.bhowruth@pirbright.ac.uk" TargetMode="External"/><Relationship Id="rId4" Type="http://schemas.openxmlformats.org/officeDocument/2006/relationships/settings" Target="settings.xml"/><Relationship Id="rId9" Type="http://schemas.openxmlformats.org/officeDocument/2006/relationships/hyperlink" Target="mailto:Procurement.department@pirbright.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8D89D-67B0-460C-88E0-7F68FD45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3567</Words>
  <Characters>20333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williams</dc:creator>
  <cp:keywords/>
  <dc:description/>
  <cp:lastModifiedBy>veekash.bhowruth</cp:lastModifiedBy>
  <cp:revision>3</cp:revision>
  <cp:lastPrinted>2023-07-03T09:51:00Z</cp:lastPrinted>
  <dcterms:created xsi:type="dcterms:W3CDTF">2024-09-24T12:08:00Z</dcterms:created>
  <dcterms:modified xsi:type="dcterms:W3CDTF">2024-09-24T12:23:00Z</dcterms:modified>
</cp:coreProperties>
</file>