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744D4" w14:textId="71D1C7A3" w:rsidR="175C184D" w:rsidRPr="00DF2C8D" w:rsidRDefault="45DC5A59" w:rsidP="175C184D">
      <w:r>
        <w:rPr>
          <w:noProof/>
        </w:rPr>
        <w:drawing>
          <wp:inline distT="0" distB="0" distL="0" distR="0" wp14:anchorId="0CF9D2EF" wp14:editId="7475BE81">
            <wp:extent cx="1140823" cy="441821"/>
            <wp:effectExtent l="0" t="0" r="2540" b="0"/>
            <wp:docPr id="782571432" name="Picture 78257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170191" cy="453195"/>
                    </a:xfrm>
                    <a:prstGeom prst="rect">
                      <a:avLst/>
                    </a:prstGeom>
                  </pic:spPr>
                </pic:pic>
              </a:graphicData>
            </a:graphic>
          </wp:inline>
        </w:drawing>
      </w:r>
    </w:p>
    <w:p w14:paraId="790F44FA" w14:textId="10FBFBA6" w:rsidR="00FB570B" w:rsidRPr="00121602" w:rsidRDefault="00270E39" w:rsidP="00121602">
      <w:pPr>
        <w:pStyle w:val="Heading2"/>
        <w:jc w:val="center"/>
        <w:rPr>
          <w:rFonts w:ascii="Arial" w:hAnsi="Arial" w:cs="Arial"/>
          <w:b/>
          <w:sz w:val="40"/>
          <w:szCs w:val="40"/>
        </w:rPr>
      </w:pPr>
      <w:bookmarkStart w:id="0" w:name="_Toc409168479"/>
      <w:bookmarkStart w:id="1" w:name="_Toc454207605"/>
      <w:bookmarkStart w:id="2" w:name="_Toc454448733"/>
      <w:r w:rsidRPr="005940CB">
        <w:rPr>
          <w:rFonts w:ascii="Arial" w:hAnsi="Arial" w:cs="Arial"/>
          <w:b/>
          <w:sz w:val="40"/>
          <w:szCs w:val="40"/>
        </w:rPr>
        <w:t xml:space="preserve">Request for </w:t>
      </w:r>
      <w:bookmarkEnd w:id="0"/>
      <w:bookmarkEnd w:id="1"/>
      <w:bookmarkEnd w:id="2"/>
      <w:r w:rsidR="00CE5F72">
        <w:rPr>
          <w:rFonts w:ascii="Arial" w:hAnsi="Arial" w:cs="Arial"/>
          <w:b/>
          <w:sz w:val="40"/>
          <w:szCs w:val="40"/>
        </w:rPr>
        <w:t>Quot</w:t>
      </w:r>
      <w:r w:rsidR="0010632C">
        <w:rPr>
          <w:rFonts w:ascii="Arial" w:hAnsi="Arial" w:cs="Arial"/>
          <w:b/>
          <w:sz w:val="40"/>
          <w:szCs w:val="40"/>
        </w:rPr>
        <w:t>atio</w:t>
      </w:r>
      <w:r w:rsidR="00121602">
        <w:rPr>
          <w:rFonts w:ascii="Arial" w:hAnsi="Arial" w:cs="Arial"/>
          <w:b/>
          <w:sz w:val="40"/>
          <w:szCs w:val="40"/>
        </w:rPr>
        <w:t>n</w:t>
      </w:r>
    </w:p>
    <w:p w14:paraId="44824A6D" w14:textId="0CE3DEE5" w:rsidR="00866FDB" w:rsidRPr="00121602" w:rsidRDefault="00866FDB" w:rsidP="00121602">
      <w:pPr>
        <w:pStyle w:val="Heading1"/>
        <w:numPr>
          <w:ilvl w:val="0"/>
          <w:numId w:val="0"/>
        </w:numPr>
        <w:rPr>
          <w:rFonts w:ascii="Arial" w:hAnsi="Arial" w:cs="Arial"/>
          <w:b/>
          <w:sz w:val="36"/>
          <w:szCs w:val="36"/>
        </w:rPr>
      </w:pPr>
      <w:bookmarkStart w:id="3" w:name="_Toc192245496"/>
    </w:p>
    <w:p w14:paraId="485703B1" w14:textId="36D5FAC5" w:rsidR="00615B3D" w:rsidRPr="00121602" w:rsidRDefault="00ED6905" w:rsidP="00615B3D">
      <w:pPr>
        <w:pStyle w:val="Heading1"/>
        <w:numPr>
          <w:ilvl w:val="0"/>
          <w:numId w:val="17"/>
        </w:numPr>
        <w:rPr>
          <w:rFonts w:ascii="Arial" w:hAnsi="Arial" w:cs="Arial"/>
          <w:b/>
          <w:sz w:val="36"/>
          <w:szCs w:val="36"/>
        </w:rPr>
      </w:pPr>
      <w:r w:rsidRPr="00121602">
        <w:rPr>
          <w:rFonts w:ascii="Arial" w:hAnsi="Arial" w:cs="Arial"/>
          <w:b/>
          <w:sz w:val="36"/>
          <w:szCs w:val="36"/>
        </w:rPr>
        <w:t>Overview</w:t>
      </w:r>
    </w:p>
    <w:p w14:paraId="4812D10F" w14:textId="26C5D4DF" w:rsidR="0003574D" w:rsidRPr="0010632C" w:rsidRDefault="00E27BA8" w:rsidP="00332A3D">
      <w:pPr>
        <w:tabs>
          <w:tab w:val="left" w:pos="1134"/>
        </w:tabs>
        <w:jc w:val="both"/>
        <w:rPr>
          <w:rFonts w:ascii="Arial" w:hAnsi="Arial" w:cs="Arial"/>
          <w:b/>
          <w:noProof/>
          <w:sz w:val="28"/>
          <w:szCs w:val="28"/>
          <w:lang w:eastAsia="en-GB"/>
        </w:rPr>
      </w:pPr>
      <w:r w:rsidRPr="0010632C">
        <w:rPr>
          <w:rFonts w:ascii="Arial" w:hAnsi="Arial" w:cs="Arial"/>
          <w:b/>
          <w:noProof/>
          <w:sz w:val="28"/>
          <w:szCs w:val="28"/>
          <w:lang w:eastAsia="en-GB"/>
        </w:rPr>
        <w:t>Description of company</w:t>
      </w:r>
    </w:p>
    <w:p w14:paraId="26DCD939" w14:textId="77777777" w:rsidR="00CE1D3E" w:rsidRPr="00527E18" w:rsidRDefault="00CE1D3E" w:rsidP="00CE1D3E">
      <w:pPr>
        <w:spacing w:after="150" w:line="240" w:lineRule="auto"/>
        <w:jc w:val="both"/>
        <w:rPr>
          <w:rFonts w:ascii="Arial" w:eastAsia="Times New Roman" w:hAnsi="Arial" w:cs="Arial"/>
          <w:color w:val="333333"/>
          <w:sz w:val="22"/>
          <w:lang w:val="en-US"/>
        </w:rPr>
      </w:pPr>
      <w:r w:rsidRPr="00527E18">
        <w:rPr>
          <w:rFonts w:ascii="Arial" w:eastAsia="Times New Roman" w:hAnsi="Arial" w:cs="Arial"/>
          <w:color w:val="333333"/>
          <w:sz w:val="22"/>
          <w:lang w:val="en-US"/>
        </w:rPr>
        <w:t>Westminster Foundation for Democracy (</w:t>
      </w:r>
      <w:r>
        <w:rPr>
          <w:rFonts w:ascii="Arial" w:eastAsia="Times New Roman" w:hAnsi="Arial" w:cs="Arial"/>
          <w:color w:val="333333"/>
          <w:sz w:val="22"/>
          <w:lang w:val="en-US"/>
        </w:rPr>
        <w:t>“</w:t>
      </w:r>
      <w:r w:rsidRPr="00527E18">
        <w:rPr>
          <w:rFonts w:ascii="Arial" w:eastAsia="Times New Roman" w:hAnsi="Arial" w:cs="Arial"/>
          <w:b/>
          <w:color w:val="333333"/>
          <w:sz w:val="22"/>
          <w:lang w:val="en-US"/>
        </w:rPr>
        <w:t>WFD</w:t>
      </w:r>
      <w:r>
        <w:rPr>
          <w:rFonts w:ascii="Arial" w:eastAsia="Times New Roman" w:hAnsi="Arial" w:cs="Arial"/>
          <w:color w:val="333333"/>
          <w:sz w:val="22"/>
          <w:lang w:val="en-US"/>
        </w:rPr>
        <w:t>”</w:t>
      </w:r>
      <w:r w:rsidRPr="00527E18">
        <w:rPr>
          <w:rFonts w:ascii="Arial" w:eastAsia="Times New Roman" w:hAnsi="Arial" w:cs="Arial"/>
          <w:color w:val="333333"/>
          <w:sz w:val="22"/>
          <w:lang w:val="en-US"/>
        </w:rPr>
        <w:t>) is the UK public body dedicated to supporting democracy around the world. WFD partners with UK political parties, parliaments, electoral and financial audit institutions to help over 30 developing countries make their governments fairer, more effective and accountable.</w:t>
      </w:r>
    </w:p>
    <w:p w14:paraId="018627DE" w14:textId="451EE0E8" w:rsidR="00CE1D3E" w:rsidRPr="0010632C" w:rsidRDefault="00CE1D3E" w:rsidP="655BF5C1">
      <w:pPr>
        <w:spacing w:line="240" w:lineRule="auto"/>
        <w:jc w:val="both"/>
        <w:rPr>
          <w:rFonts w:ascii="Arial" w:hAnsi="Arial" w:cs="Arial"/>
          <w:sz w:val="22"/>
        </w:rPr>
      </w:pPr>
      <w:r w:rsidRPr="655BF5C1">
        <w:rPr>
          <w:rFonts w:ascii="Arial" w:hAnsi="Arial" w:cs="Arial"/>
          <w:sz w:val="22"/>
        </w:rPr>
        <w:t>WFD’s centre is based in London, and the organisation currently has approximately 140 staff working from its head office and 25 offices worldwide.</w:t>
      </w:r>
    </w:p>
    <w:p w14:paraId="19376138" w14:textId="25D1074F" w:rsidR="0003574D" w:rsidRPr="0010632C" w:rsidRDefault="00E27BA8" w:rsidP="00332A3D">
      <w:pPr>
        <w:tabs>
          <w:tab w:val="left" w:pos="1134"/>
        </w:tabs>
        <w:spacing w:line="240" w:lineRule="auto"/>
        <w:jc w:val="both"/>
        <w:rPr>
          <w:rFonts w:ascii="Arial" w:hAnsi="Arial" w:cs="Arial"/>
          <w:b/>
          <w:noProof/>
          <w:sz w:val="28"/>
          <w:szCs w:val="28"/>
          <w:lang w:eastAsia="en-GB"/>
        </w:rPr>
      </w:pPr>
      <w:r w:rsidRPr="0010632C">
        <w:rPr>
          <w:rFonts w:ascii="Arial" w:hAnsi="Arial" w:cs="Arial"/>
          <w:b/>
          <w:noProof/>
          <w:sz w:val="28"/>
          <w:szCs w:val="28"/>
          <w:lang w:eastAsia="en-GB"/>
        </w:rPr>
        <w:t xml:space="preserve">High level scope and backround for this </w:t>
      </w:r>
      <w:r w:rsidR="00527E18" w:rsidRPr="0010632C">
        <w:rPr>
          <w:rFonts w:ascii="Arial" w:hAnsi="Arial" w:cs="Arial"/>
          <w:b/>
          <w:noProof/>
          <w:sz w:val="28"/>
          <w:szCs w:val="28"/>
          <w:lang w:eastAsia="en-GB"/>
        </w:rPr>
        <w:t>Request for Quot</w:t>
      </w:r>
      <w:r w:rsidR="0010632C" w:rsidRPr="0010632C">
        <w:rPr>
          <w:rFonts w:ascii="Arial" w:hAnsi="Arial" w:cs="Arial"/>
          <w:b/>
          <w:noProof/>
          <w:sz w:val="28"/>
          <w:szCs w:val="28"/>
          <w:lang w:eastAsia="en-GB"/>
        </w:rPr>
        <w:t>ation</w:t>
      </w:r>
    </w:p>
    <w:p w14:paraId="5AA51B1A" w14:textId="214C4160" w:rsidR="00866FDB" w:rsidRDefault="009B08F8" w:rsidP="009B08F8">
      <w:pPr>
        <w:tabs>
          <w:tab w:val="left" w:pos="1134"/>
        </w:tabs>
        <w:spacing w:line="240" w:lineRule="auto"/>
        <w:jc w:val="both"/>
        <w:rPr>
          <w:rFonts w:ascii="Arial" w:hAnsi="Arial" w:cs="Arial"/>
          <w:noProof/>
          <w:sz w:val="22"/>
          <w:lang w:eastAsia="en-GB"/>
        </w:rPr>
      </w:pPr>
      <w:r w:rsidRPr="009B08F8">
        <w:rPr>
          <w:rFonts w:ascii="Arial" w:hAnsi="Arial" w:cs="Arial"/>
          <w:noProof/>
          <w:sz w:val="22"/>
          <w:lang w:eastAsia="en-GB"/>
        </w:rPr>
        <w:t>WFD is issuing this Request for Quotation (“</w:t>
      </w:r>
      <w:r w:rsidRPr="009B08F8">
        <w:rPr>
          <w:rFonts w:ascii="Arial" w:hAnsi="Arial" w:cs="Arial"/>
          <w:b/>
          <w:noProof/>
          <w:sz w:val="22"/>
          <w:lang w:eastAsia="en-GB"/>
        </w:rPr>
        <w:t>RFQ</w:t>
      </w:r>
      <w:r w:rsidRPr="009B08F8">
        <w:rPr>
          <w:rFonts w:ascii="Arial" w:hAnsi="Arial" w:cs="Arial"/>
          <w:noProof/>
          <w:sz w:val="22"/>
          <w:lang w:eastAsia="en-GB"/>
        </w:rPr>
        <w:t>”) to a range of potential suppliers of services and would welcome a proposal/quote from you/your organisation.</w:t>
      </w:r>
    </w:p>
    <w:p w14:paraId="0C86BA6E" w14:textId="255AE632" w:rsidR="00AA5471" w:rsidRDefault="00866FDB" w:rsidP="009B08F8">
      <w:pPr>
        <w:tabs>
          <w:tab w:val="left" w:pos="1134"/>
        </w:tabs>
        <w:spacing w:line="240" w:lineRule="auto"/>
        <w:jc w:val="both"/>
        <w:rPr>
          <w:rFonts w:ascii="Arial" w:hAnsi="Arial" w:cs="Arial"/>
          <w:noProof/>
          <w:sz w:val="22"/>
          <w:lang w:eastAsia="en-GB"/>
        </w:rPr>
      </w:pPr>
      <w:r>
        <w:rPr>
          <w:rFonts w:ascii="Arial" w:hAnsi="Arial" w:cs="Arial"/>
          <w:noProof/>
          <w:sz w:val="22"/>
          <w:lang w:eastAsia="en-GB"/>
        </w:rPr>
        <w:t xml:space="preserve">WFD currently uses Microsoft Dynamics Business Central to power its </w:t>
      </w:r>
      <w:r w:rsidR="00AA5471">
        <w:rPr>
          <w:rFonts w:ascii="Arial" w:hAnsi="Arial" w:cs="Arial"/>
          <w:noProof/>
          <w:sz w:val="22"/>
          <w:lang w:eastAsia="en-GB"/>
        </w:rPr>
        <w:t>ERP / accounting</w:t>
      </w:r>
      <w:r>
        <w:rPr>
          <w:rFonts w:ascii="Arial" w:hAnsi="Arial" w:cs="Arial"/>
          <w:noProof/>
          <w:sz w:val="22"/>
          <w:lang w:eastAsia="en-GB"/>
        </w:rPr>
        <w:t xml:space="preserve"> system.</w:t>
      </w:r>
      <w:r w:rsidR="00E51EBC">
        <w:rPr>
          <w:rFonts w:ascii="Arial" w:hAnsi="Arial" w:cs="Arial"/>
          <w:noProof/>
          <w:sz w:val="22"/>
          <w:lang w:eastAsia="en-GB"/>
        </w:rPr>
        <w:t xml:space="preserve"> WFD introduced this system in 2019</w:t>
      </w:r>
      <w:r w:rsidR="00C44091">
        <w:rPr>
          <w:rFonts w:ascii="Arial" w:hAnsi="Arial" w:cs="Arial"/>
          <w:noProof/>
          <w:sz w:val="22"/>
          <w:lang w:eastAsia="en-GB"/>
        </w:rPr>
        <w:t>, which has been supported since then by an incumbent service provider</w:t>
      </w:r>
      <w:r w:rsidR="00E51EBC">
        <w:rPr>
          <w:rFonts w:ascii="Arial" w:hAnsi="Arial" w:cs="Arial"/>
          <w:noProof/>
          <w:sz w:val="22"/>
          <w:lang w:eastAsia="en-GB"/>
        </w:rPr>
        <w:t>.</w:t>
      </w:r>
    </w:p>
    <w:p w14:paraId="4D5413F2" w14:textId="70574B6D" w:rsidR="00AA5471" w:rsidRDefault="00AA5471" w:rsidP="009B08F8">
      <w:pPr>
        <w:tabs>
          <w:tab w:val="left" w:pos="1134"/>
        </w:tabs>
        <w:spacing w:line="240" w:lineRule="auto"/>
        <w:jc w:val="both"/>
        <w:rPr>
          <w:rFonts w:ascii="Arial" w:hAnsi="Arial" w:cs="Arial"/>
          <w:noProof/>
          <w:sz w:val="22"/>
          <w:lang w:eastAsia="en-GB"/>
        </w:rPr>
      </w:pPr>
      <w:r>
        <w:rPr>
          <w:rFonts w:ascii="Arial" w:hAnsi="Arial" w:cs="Arial"/>
          <w:noProof/>
          <w:sz w:val="22"/>
          <w:lang w:eastAsia="en-GB"/>
        </w:rPr>
        <w:t xml:space="preserve">WFD is looking for a </w:t>
      </w:r>
      <w:r w:rsidR="00C44091">
        <w:rPr>
          <w:rFonts w:ascii="Arial" w:hAnsi="Arial" w:cs="Arial"/>
          <w:noProof/>
          <w:sz w:val="22"/>
          <w:lang w:eastAsia="en-GB"/>
        </w:rPr>
        <w:t>supplier</w:t>
      </w:r>
      <w:r>
        <w:rPr>
          <w:rFonts w:ascii="Arial" w:hAnsi="Arial" w:cs="Arial"/>
          <w:noProof/>
          <w:sz w:val="22"/>
          <w:lang w:eastAsia="en-GB"/>
        </w:rPr>
        <w:t xml:space="preserve"> to provide a managed help desk and technical support services to WFD Management and system users of Business Central</w:t>
      </w:r>
      <w:r w:rsidR="00C44091">
        <w:rPr>
          <w:rFonts w:ascii="Arial" w:hAnsi="Arial" w:cs="Arial"/>
          <w:noProof/>
          <w:sz w:val="22"/>
          <w:lang w:eastAsia="en-GB"/>
        </w:rPr>
        <w:t xml:space="preserve"> for the next three year period</w:t>
      </w:r>
      <w:r>
        <w:rPr>
          <w:rFonts w:ascii="Arial" w:hAnsi="Arial" w:cs="Arial"/>
          <w:noProof/>
          <w:sz w:val="22"/>
          <w:lang w:eastAsia="en-GB"/>
        </w:rPr>
        <w:t xml:space="preserve">. </w:t>
      </w:r>
    </w:p>
    <w:p w14:paraId="455CCD92" w14:textId="77777777" w:rsidR="00AA5471" w:rsidRPr="009B08F8" w:rsidRDefault="00AA5471" w:rsidP="009B08F8">
      <w:pPr>
        <w:tabs>
          <w:tab w:val="left" w:pos="1134"/>
        </w:tabs>
        <w:spacing w:line="240" w:lineRule="auto"/>
        <w:jc w:val="both"/>
        <w:rPr>
          <w:rFonts w:ascii="Arial" w:hAnsi="Arial" w:cs="Arial"/>
          <w:noProof/>
          <w:sz w:val="22"/>
          <w:lang w:eastAsia="en-GB"/>
        </w:rPr>
      </w:pPr>
    </w:p>
    <w:p w14:paraId="408E4588" w14:textId="7AF8E359" w:rsidR="0010632C" w:rsidRPr="00121602" w:rsidRDefault="0010632C" w:rsidP="00866FDB">
      <w:pPr>
        <w:pStyle w:val="Heading1"/>
        <w:numPr>
          <w:ilvl w:val="0"/>
          <w:numId w:val="17"/>
        </w:numPr>
        <w:jc w:val="both"/>
        <w:rPr>
          <w:rFonts w:ascii="Arial" w:hAnsi="Arial" w:cs="Arial"/>
          <w:b/>
          <w:sz w:val="36"/>
          <w:szCs w:val="36"/>
        </w:rPr>
      </w:pPr>
      <w:r w:rsidRPr="00121602">
        <w:rPr>
          <w:rFonts w:ascii="Arial" w:hAnsi="Arial" w:cs="Arial"/>
          <w:b/>
          <w:sz w:val="36"/>
          <w:szCs w:val="36"/>
        </w:rPr>
        <w:t xml:space="preserve">What are we seeking? </w:t>
      </w:r>
    </w:p>
    <w:p w14:paraId="546303CA" w14:textId="0CC35A81" w:rsidR="0010632C" w:rsidRDefault="0010632C" w:rsidP="00332A3D">
      <w:pPr>
        <w:tabs>
          <w:tab w:val="left" w:pos="1134"/>
        </w:tabs>
        <w:jc w:val="both"/>
        <w:rPr>
          <w:rFonts w:ascii="Arial" w:hAnsi="Arial" w:cs="Arial"/>
          <w:b/>
          <w:noProof/>
          <w:sz w:val="28"/>
          <w:szCs w:val="28"/>
          <w:lang w:eastAsia="en-GB"/>
        </w:rPr>
      </w:pPr>
      <w:r>
        <w:rPr>
          <w:rFonts w:ascii="Arial" w:hAnsi="Arial" w:cs="Arial"/>
          <w:b/>
          <w:noProof/>
          <w:sz w:val="28"/>
          <w:szCs w:val="28"/>
          <w:lang w:eastAsia="en-GB"/>
        </w:rPr>
        <w:t>Specification</w:t>
      </w:r>
    </w:p>
    <w:p w14:paraId="73738BE1" w14:textId="4FAEDACE" w:rsidR="002E7178" w:rsidRDefault="00AA5471" w:rsidP="002E7178">
      <w:pPr>
        <w:tabs>
          <w:tab w:val="left" w:pos="1134"/>
        </w:tabs>
        <w:jc w:val="both"/>
        <w:rPr>
          <w:rFonts w:ascii="Arial" w:hAnsi="Arial" w:cs="Arial"/>
          <w:iCs/>
          <w:noProof/>
          <w:sz w:val="22"/>
          <w:lang w:eastAsia="en-GB"/>
        </w:rPr>
      </w:pPr>
      <w:r>
        <w:rPr>
          <w:rFonts w:ascii="Arial" w:hAnsi="Arial" w:cs="Arial"/>
          <w:iCs/>
          <w:noProof/>
          <w:sz w:val="22"/>
          <w:lang w:eastAsia="en-GB"/>
        </w:rPr>
        <w:t xml:space="preserve">WFD is seeking an outsourced service provider to deliver the following services: </w:t>
      </w:r>
    </w:p>
    <w:p w14:paraId="2BA77DE6" w14:textId="011456C7" w:rsidR="00AA5471" w:rsidRDefault="00121602" w:rsidP="005D7A3A">
      <w:pPr>
        <w:pStyle w:val="ListParagraph"/>
        <w:numPr>
          <w:ilvl w:val="0"/>
          <w:numId w:val="26"/>
        </w:numPr>
        <w:tabs>
          <w:tab w:val="left" w:pos="1134"/>
        </w:tabs>
        <w:jc w:val="both"/>
        <w:rPr>
          <w:rFonts w:ascii="Arial" w:hAnsi="Arial" w:cs="Arial"/>
          <w:iCs/>
          <w:noProof/>
          <w:sz w:val="22"/>
          <w:lang w:eastAsia="en-GB"/>
        </w:rPr>
      </w:pPr>
      <w:r>
        <w:rPr>
          <w:rFonts w:ascii="Arial" w:hAnsi="Arial" w:cs="Arial"/>
          <w:iCs/>
          <w:noProof/>
          <w:sz w:val="22"/>
          <w:lang w:eastAsia="en-GB"/>
        </w:rPr>
        <w:t xml:space="preserve">Highly responsive </w:t>
      </w:r>
      <w:r w:rsidR="00F43103">
        <w:rPr>
          <w:rFonts w:ascii="Arial" w:hAnsi="Arial" w:cs="Arial"/>
          <w:iCs/>
          <w:noProof/>
          <w:sz w:val="22"/>
          <w:lang w:eastAsia="en-GB"/>
        </w:rPr>
        <w:t xml:space="preserve">24/7 </w:t>
      </w:r>
      <w:r w:rsidR="00AA5471">
        <w:rPr>
          <w:rFonts w:ascii="Arial" w:hAnsi="Arial" w:cs="Arial"/>
          <w:iCs/>
          <w:noProof/>
          <w:sz w:val="22"/>
          <w:lang w:eastAsia="en-GB"/>
        </w:rPr>
        <w:t xml:space="preserve">Help Desk advice and assistance to </w:t>
      </w:r>
      <w:r w:rsidR="00F43103">
        <w:rPr>
          <w:rFonts w:ascii="Arial" w:hAnsi="Arial" w:cs="Arial"/>
          <w:iCs/>
          <w:noProof/>
          <w:sz w:val="22"/>
          <w:lang w:eastAsia="en-GB"/>
        </w:rPr>
        <w:t xml:space="preserve">enable </w:t>
      </w:r>
      <w:r w:rsidR="00AA5471">
        <w:rPr>
          <w:rFonts w:ascii="Arial" w:hAnsi="Arial" w:cs="Arial"/>
          <w:iCs/>
          <w:noProof/>
          <w:sz w:val="22"/>
          <w:lang w:eastAsia="en-GB"/>
        </w:rPr>
        <w:t xml:space="preserve">WFD Management and </w:t>
      </w:r>
      <w:r w:rsidR="005D7A3A">
        <w:rPr>
          <w:rFonts w:ascii="Arial" w:hAnsi="Arial" w:cs="Arial"/>
          <w:iCs/>
          <w:noProof/>
          <w:sz w:val="22"/>
          <w:lang w:eastAsia="en-GB"/>
        </w:rPr>
        <w:t xml:space="preserve">users </w:t>
      </w:r>
      <w:r w:rsidR="00F43103">
        <w:rPr>
          <w:rFonts w:ascii="Arial" w:hAnsi="Arial" w:cs="Arial"/>
          <w:iCs/>
          <w:noProof/>
          <w:sz w:val="22"/>
          <w:lang w:eastAsia="en-GB"/>
        </w:rPr>
        <w:t xml:space="preserve">to access and use </w:t>
      </w:r>
      <w:r w:rsidR="005D7A3A">
        <w:rPr>
          <w:rFonts w:ascii="Arial" w:hAnsi="Arial" w:cs="Arial"/>
          <w:iCs/>
          <w:noProof/>
          <w:sz w:val="22"/>
          <w:lang w:eastAsia="en-GB"/>
        </w:rPr>
        <w:t xml:space="preserve">all aspects of </w:t>
      </w:r>
      <w:r w:rsidR="00F43103">
        <w:rPr>
          <w:rFonts w:ascii="Arial" w:hAnsi="Arial" w:cs="Arial"/>
          <w:iCs/>
          <w:noProof/>
          <w:sz w:val="22"/>
          <w:lang w:eastAsia="en-GB"/>
        </w:rPr>
        <w:t xml:space="preserve">Microsoft Dynamics </w:t>
      </w:r>
      <w:r w:rsidR="004E1E94">
        <w:rPr>
          <w:rFonts w:ascii="Arial" w:hAnsi="Arial" w:cs="Arial"/>
          <w:iCs/>
          <w:noProof/>
          <w:sz w:val="22"/>
          <w:lang w:eastAsia="en-GB"/>
        </w:rPr>
        <w:t>Business Central</w:t>
      </w:r>
      <w:r w:rsidR="00F43103">
        <w:rPr>
          <w:rFonts w:ascii="Arial" w:hAnsi="Arial" w:cs="Arial"/>
          <w:iCs/>
          <w:noProof/>
          <w:sz w:val="22"/>
          <w:lang w:eastAsia="en-GB"/>
        </w:rPr>
        <w:t xml:space="preserve"> at all times</w:t>
      </w:r>
      <w:r w:rsidR="005D7A3A">
        <w:rPr>
          <w:rFonts w:ascii="Arial" w:hAnsi="Arial" w:cs="Arial"/>
          <w:iCs/>
          <w:noProof/>
          <w:sz w:val="22"/>
          <w:lang w:eastAsia="en-GB"/>
        </w:rPr>
        <w:t>,</w:t>
      </w:r>
      <w:r w:rsidR="00F43103">
        <w:rPr>
          <w:rFonts w:ascii="Arial" w:hAnsi="Arial" w:cs="Arial"/>
          <w:iCs/>
          <w:noProof/>
          <w:sz w:val="22"/>
          <w:lang w:eastAsia="en-GB"/>
        </w:rPr>
        <w:t xml:space="preserve"> including but not limited to </w:t>
      </w:r>
      <w:r w:rsidR="005D7A3A">
        <w:rPr>
          <w:rFonts w:ascii="Arial" w:hAnsi="Arial" w:cs="Arial"/>
          <w:iCs/>
          <w:noProof/>
          <w:sz w:val="22"/>
          <w:lang w:eastAsia="en-GB"/>
        </w:rPr>
        <w:t>the full range of reporting functionality</w:t>
      </w:r>
    </w:p>
    <w:p w14:paraId="70F4CE2C" w14:textId="3A4E1B2B" w:rsidR="005D7A3A" w:rsidRPr="005D7A3A" w:rsidRDefault="005D7A3A" w:rsidP="005D7A3A">
      <w:pPr>
        <w:pStyle w:val="ListParagraph"/>
        <w:numPr>
          <w:ilvl w:val="0"/>
          <w:numId w:val="26"/>
        </w:numPr>
        <w:tabs>
          <w:tab w:val="left" w:pos="1134"/>
        </w:tabs>
        <w:jc w:val="both"/>
        <w:rPr>
          <w:rFonts w:ascii="Arial" w:hAnsi="Arial" w:cs="Arial"/>
          <w:iCs/>
          <w:noProof/>
          <w:sz w:val="22"/>
          <w:lang w:eastAsia="en-GB"/>
        </w:rPr>
      </w:pPr>
      <w:r>
        <w:rPr>
          <w:rFonts w:ascii="Arial" w:hAnsi="Arial" w:cs="Arial"/>
          <w:iCs/>
          <w:noProof/>
          <w:sz w:val="22"/>
          <w:lang w:eastAsia="en-GB"/>
        </w:rPr>
        <w:t>Managing the supply and provisioning of relevant licenses</w:t>
      </w:r>
    </w:p>
    <w:p w14:paraId="7332CA12" w14:textId="5F01E7EB" w:rsidR="00AA5471" w:rsidRDefault="00F6584B" w:rsidP="005D7A3A">
      <w:pPr>
        <w:pStyle w:val="ListParagraph"/>
        <w:numPr>
          <w:ilvl w:val="0"/>
          <w:numId w:val="26"/>
        </w:numPr>
        <w:tabs>
          <w:tab w:val="left" w:pos="1134"/>
        </w:tabs>
        <w:jc w:val="both"/>
        <w:rPr>
          <w:rFonts w:ascii="Arial" w:hAnsi="Arial" w:cs="Arial"/>
          <w:iCs/>
          <w:noProof/>
          <w:sz w:val="22"/>
          <w:lang w:eastAsia="en-GB"/>
        </w:rPr>
      </w:pPr>
      <w:r>
        <w:rPr>
          <w:rFonts w:ascii="Arial" w:hAnsi="Arial" w:cs="Arial"/>
          <w:iCs/>
          <w:noProof/>
          <w:sz w:val="22"/>
          <w:lang w:eastAsia="en-GB"/>
        </w:rPr>
        <w:t>Modify</w:t>
      </w:r>
      <w:r w:rsidR="00C47326">
        <w:rPr>
          <w:rFonts w:ascii="Arial" w:hAnsi="Arial" w:cs="Arial"/>
          <w:iCs/>
          <w:noProof/>
          <w:sz w:val="22"/>
          <w:lang w:eastAsia="en-GB"/>
        </w:rPr>
        <w:t>ing</w:t>
      </w:r>
      <w:r w:rsidR="00F311EC">
        <w:rPr>
          <w:rFonts w:ascii="Arial" w:hAnsi="Arial" w:cs="Arial"/>
          <w:iCs/>
          <w:noProof/>
          <w:sz w:val="22"/>
          <w:lang w:eastAsia="en-GB"/>
        </w:rPr>
        <w:t xml:space="preserve"> </w:t>
      </w:r>
      <w:r w:rsidR="000D7A8A">
        <w:rPr>
          <w:rFonts w:ascii="Arial" w:hAnsi="Arial" w:cs="Arial"/>
          <w:iCs/>
          <w:noProof/>
          <w:sz w:val="22"/>
          <w:lang w:eastAsia="en-GB"/>
        </w:rPr>
        <w:t xml:space="preserve">the </w:t>
      </w:r>
      <w:r w:rsidR="00F311EC">
        <w:rPr>
          <w:rFonts w:ascii="Arial" w:hAnsi="Arial" w:cs="Arial"/>
          <w:iCs/>
          <w:noProof/>
          <w:sz w:val="22"/>
          <w:lang w:eastAsia="en-GB"/>
        </w:rPr>
        <w:t>existing</w:t>
      </w:r>
      <w:r w:rsidR="00430A42">
        <w:rPr>
          <w:rFonts w:ascii="Arial" w:hAnsi="Arial" w:cs="Arial"/>
          <w:iCs/>
          <w:noProof/>
          <w:sz w:val="22"/>
          <w:lang w:eastAsia="en-GB"/>
        </w:rPr>
        <w:t xml:space="preserve"> </w:t>
      </w:r>
      <w:r w:rsidR="00F65B63">
        <w:rPr>
          <w:rFonts w:ascii="Arial" w:hAnsi="Arial" w:cs="Arial"/>
          <w:iCs/>
          <w:noProof/>
          <w:sz w:val="22"/>
          <w:lang w:eastAsia="en-GB"/>
        </w:rPr>
        <w:t xml:space="preserve">Business Central </w:t>
      </w:r>
      <w:r w:rsidR="000D7A8A">
        <w:rPr>
          <w:rFonts w:ascii="Arial" w:hAnsi="Arial" w:cs="Arial"/>
          <w:iCs/>
          <w:noProof/>
          <w:sz w:val="22"/>
          <w:lang w:eastAsia="en-GB"/>
        </w:rPr>
        <w:t xml:space="preserve">custom </w:t>
      </w:r>
      <w:r w:rsidR="00F65B63">
        <w:rPr>
          <w:rFonts w:ascii="Arial" w:hAnsi="Arial" w:cs="Arial"/>
          <w:iCs/>
          <w:noProof/>
          <w:sz w:val="22"/>
          <w:lang w:eastAsia="en-GB"/>
        </w:rPr>
        <w:t xml:space="preserve">extensions </w:t>
      </w:r>
      <w:r w:rsidR="008A405D">
        <w:rPr>
          <w:rFonts w:ascii="Arial" w:hAnsi="Arial" w:cs="Arial"/>
          <w:iCs/>
          <w:noProof/>
          <w:sz w:val="22"/>
          <w:lang w:eastAsia="en-GB"/>
        </w:rPr>
        <w:t xml:space="preserve">to facilitate the installation of </w:t>
      </w:r>
      <w:r w:rsidR="005D10E3">
        <w:rPr>
          <w:rFonts w:ascii="Arial" w:hAnsi="Arial" w:cs="Arial"/>
          <w:iCs/>
          <w:noProof/>
          <w:sz w:val="22"/>
          <w:lang w:eastAsia="en-GB"/>
        </w:rPr>
        <w:t>any</w:t>
      </w:r>
      <w:r w:rsidR="000470F6">
        <w:rPr>
          <w:rFonts w:ascii="Arial" w:hAnsi="Arial" w:cs="Arial"/>
          <w:iCs/>
          <w:noProof/>
          <w:sz w:val="22"/>
          <w:lang w:eastAsia="en-GB"/>
        </w:rPr>
        <w:t xml:space="preserve"> </w:t>
      </w:r>
      <w:r w:rsidR="00AA5471">
        <w:rPr>
          <w:rFonts w:ascii="Arial" w:hAnsi="Arial" w:cs="Arial"/>
          <w:iCs/>
          <w:noProof/>
          <w:sz w:val="22"/>
          <w:lang w:eastAsia="en-GB"/>
        </w:rPr>
        <w:t>updates to Business Central</w:t>
      </w:r>
      <w:r w:rsidR="00F311EC">
        <w:rPr>
          <w:rFonts w:ascii="Arial" w:hAnsi="Arial" w:cs="Arial"/>
          <w:iCs/>
          <w:noProof/>
          <w:sz w:val="22"/>
          <w:lang w:eastAsia="en-GB"/>
        </w:rPr>
        <w:t>, as required.</w:t>
      </w:r>
    </w:p>
    <w:p w14:paraId="44AAF294" w14:textId="60976F62" w:rsidR="005D7A3A" w:rsidRPr="005D7A3A" w:rsidRDefault="00AA5471" w:rsidP="005D7A3A">
      <w:pPr>
        <w:pStyle w:val="ListParagraph"/>
        <w:numPr>
          <w:ilvl w:val="0"/>
          <w:numId w:val="26"/>
        </w:numPr>
        <w:tabs>
          <w:tab w:val="left" w:pos="1134"/>
        </w:tabs>
        <w:jc w:val="both"/>
        <w:rPr>
          <w:rFonts w:ascii="Arial" w:hAnsi="Arial" w:cs="Arial"/>
          <w:iCs/>
          <w:noProof/>
          <w:sz w:val="22"/>
          <w:lang w:eastAsia="en-GB"/>
        </w:rPr>
      </w:pPr>
      <w:r>
        <w:rPr>
          <w:rFonts w:ascii="Arial" w:hAnsi="Arial" w:cs="Arial"/>
          <w:iCs/>
          <w:noProof/>
          <w:sz w:val="22"/>
          <w:lang w:eastAsia="en-GB"/>
        </w:rPr>
        <w:t xml:space="preserve">Maintenance services to support </w:t>
      </w:r>
      <w:r w:rsidR="00F43103">
        <w:rPr>
          <w:rFonts w:ascii="Arial" w:hAnsi="Arial" w:cs="Arial"/>
          <w:iCs/>
          <w:noProof/>
          <w:sz w:val="22"/>
          <w:lang w:eastAsia="en-GB"/>
        </w:rPr>
        <w:t xml:space="preserve">continuous and reliable access to </w:t>
      </w:r>
      <w:r>
        <w:rPr>
          <w:rFonts w:ascii="Arial" w:hAnsi="Arial" w:cs="Arial"/>
          <w:iCs/>
          <w:noProof/>
          <w:sz w:val="22"/>
          <w:lang w:eastAsia="en-GB"/>
        </w:rPr>
        <w:t>WFD’s instance of Business Centra</w:t>
      </w:r>
      <w:r w:rsidR="005D7A3A">
        <w:rPr>
          <w:rFonts w:ascii="Arial" w:hAnsi="Arial" w:cs="Arial"/>
          <w:iCs/>
          <w:noProof/>
          <w:sz w:val="22"/>
          <w:lang w:eastAsia="en-GB"/>
        </w:rPr>
        <w:t>l</w:t>
      </w:r>
    </w:p>
    <w:p w14:paraId="4B8CD694" w14:textId="78AE3F6D" w:rsidR="00F43103" w:rsidRPr="00121602" w:rsidRDefault="00F43103" w:rsidP="005D7A3A">
      <w:pPr>
        <w:pStyle w:val="ListParagraph"/>
        <w:numPr>
          <w:ilvl w:val="0"/>
          <w:numId w:val="26"/>
        </w:numPr>
        <w:tabs>
          <w:tab w:val="left" w:pos="1134"/>
        </w:tabs>
        <w:jc w:val="both"/>
        <w:rPr>
          <w:rFonts w:ascii="Arial" w:hAnsi="Arial" w:cs="Arial"/>
          <w:iCs/>
          <w:noProof/>
          <w:sz w:val="22"/>
          <w:lang w:eastAsia="en-GB"/>
        </w:rPr>
      </w:pPr>
      <w:r>
        <w:rPr>
          <w:rFonts w:ascii="Arial" w:hAnsi="Arial" w:cs="Arial"/>
          <w:iCs/>
          <w:noProof/>
          <w:sz w:val="22"/>
          <w:lang w:eastAsia="en-GB"/>
        </w:rPr>
        <w:t>Training and awareness raising on best practice in using the system</w:t>
      </w:r>
      <w:r w:rsidR="00356AFB">
        <w:rPr>
          <w:rFonts w:ascii="Arial" w:hAnsi="Arial" w:cs="Arial"/>
          <w:iCs/>
          <w:noProof/>
          <w:sz w:val="22"/>
          <w:lang w:eastAsia="en-GB"/>
        </w:rPr>
        <w:t>, for example</w:t>
      </w:r>
      <w:r w:rsidR="00FD7305">
        <w:rPr>
          <w:rFonts w:ascii="Arial" w:hAnsi="Arial" w:cs="Arial"/>
          <w:iCs/>
          <w:noProof/>
          <w:sz w:val="22"/>
          <w:lang w:eastAsia="en-GB"/>
        </w:rPr>
        <w:t>, summar</w:t>
      </w:r>
      <w:r w:rsidR="00330587">
        <w:rPr>
          <w:rFonts w:ascii="Arial" w:hAnsi="Arial" w:cs="Arial"/>
          <w:iCs/>
          <w:noProof/>
          <w:sz w:val="22"/>
          <w:lang w:eastAsia="en-GB"/>
        </w:rPr>
        <w:t>ies</w:t>
      </w:r>
      <w:r w:rsidR="0028024B">
        <w:rPr>
          <w:rFonts w:ascii="Arial" w:hAnsi="Arial" w:cs="Arial"/>
          <w:iCs/>
          <w:noProof/>
          <w:sz w:val="22"/>
          <w:lang w:eastAsia="en-GB"/>
        </w:rPr>
        <w:t xml:space="preserve"> of </w:t>
      </w:r>
      <w:r w:rsidR="00B3189E">
        <w:rPr>
          <w:rFonts w:ascii="Arial" w:hAnsi="Arial" w:cs="Arial"/>
          <w:iCs/>
          <w:noProof/>
          <w:sz w:val="22"/>
          <w:lang w:eastAsia="en-GB"/>
        </w:rPr>
        <w:t xml:space="preserve">upcoming </w:t>
      </w:r>
      <w:r w:rsidR="0028024B">
        <w:rPr>
          <w:rFonts w:ascii="Arial" w:hAnsi="Arial" w:cs="Arial"/>
          <w:iCs/>
          <w:noProof/>
          <w:sz w:val="22"/>
          <w:lang w:eastAsia="en-GB"/>
        </w:rPr>
        <w:t>n</w:t>
      </w:r>
      <w:r w:rsidR="0028024B" w:rsidRPr="00121602">
        <w:rPr>
          <w:rFonts w:ascii="Arial" w:hAnsi="Arial" w:cs="Arial"/>
          <w:iCs/>
          <w:noProof/>
          <w:sz w:val="22"/>
          <w:lang w:eastAsia="en-GB"/>
        </w:rPr>
        <w:t xml:space="preserve">ew </w:t>
      </w:r>
      <w:r w:rsidR="00B3189E" w:rsidRPr="00121602">
        <w:rPr>
          <w:rFonts w:ascii="Arial" w:hAnsi="Arial" w:cs="Arial"/>
          <w:iCs/>
          <w:noProof/>
          <w:sz w:val="22"/>
          <w:lang w:eastAsia="en-GB"/>
        </w:rPr>
        <w:t xml:space="preserve">features, regular webinars </w:t>
      </w:r>
      <w:r w:rsidR="00F83B8C" w:rsidRPr="00121602">
        <w:rPr>
          <w:rFonts w:ascii="Arial" w:hAnsi="Arial" w:cs="Arial"/>
          <w:iCs/>
          <w:noProof/>
          <w:sz w:val="22"/>
          <w:lang w:eastAsia="en-GB"/>
        </w:rPr>
        <w:t>and other forums.</w:t>
      </w:r>
    </w:p>
    <w:p w14:paraId="6EA16BF2" w14:textId="63F58431" w:rsidR="005D7A3A" w:rsidRPr="00121602" w:rsidRDefault="00F43103" w:rsidP="005D7A3A">
      <w:pPr>
        <w:pStyle w:val="ListParagraph"/>
        <w:numPr>
          <w:ilvl w:val="0"/>
          <w:numId w:val="26"/>
        </w:numPr>
        <w:tabs>
          <w:tab w:val="left" w:pos="1134"/>
        </w:tabs>
        <w:jc w:val="both"/>
        <w:rPr>
          <w:rFonts w:ascii="Arial" w:hAnsi="Arial" w:cs="Arial"/>
          <w:iCs/>
          <w:noProof/>
          <w:sz w:val="22"/>
          <w:lang w:eastAsia="en-GB"/>
        </w:rPr>
      </w:pPr>
      <w:r w:rsidRPr="00121602">
        <w:rPr>
          <w:rFonts w:ascii="Arial" w:hAnsi="Arial" w:cs="Arial"/>
          <w:iCs/>
          <w:noProof/>
          <w:sz w:val="22"/>
          <w:lang w:eastAsia="en-GB"/>
        </w:rPr>
        <w:t>C</w:t>
      </w:r>
      <w:r w:rsidR="005D7A3A" w:rsidRPr="00121602">
        <w:rPr>
          <w:rFonts w:ascii="Arial" w:hAnsi="Arial" w:cs="Arial"/>
          <w:iCs/>
          <w:noProof/>
          <w:sz w:val="22"/>
          <w:lang w:eastAsia="en-GB"/>
        </w:rPr>
        <w:t>ustomer intelligence services, including analysis, insights, and recommendations for continuous improvement to ensure that WFD is extracting most value from</w:t>
      </w:r>
      <w:r w:rsidR="00F83B8C" w:rsidRPr="00121602">
        <w:rPr>
          <w:rFonts w:ascii="Arial" w:hAnsi="Arial" w:cs="Arial"/>
          <w:iCs/>
          <w:noProof/>
          <w:sz w:val="22"/>
          <w:lang w:eastAsia="en-GB"/>
        </w:rPr>
        <w:t xml:space="preserve"> Business Central</w:t>
      </w:r>
      <w:r w:rsidR="005C639A" w:rsidRPr="00121602">
        <w:rPr>
          <w:rFonts w:ascii="Arial" w:hAnsi="Arial" w:cs="Arial"/>
          <w:sz w:val="22"/>
        </w:rPr>
        <w:t xml:space="preserve">. In particular, </w:t>
      </w:r>
      <w:r w:rsidR="005C639A" w:rsidRPr="00121602">
        <w:rPr>
          <w:rFonts w:ascii="Arial" w:hAnsi="Arial" w:cs="Arial"/>
          <w:sz w:val="22"/>
        </w:rPr>
        <w:lastRenderedPageBreak/>
        <w:t xml:space="preserve">WFD is looking for a supplier to </w:t>
      </w:r>
      <w:r w:rsidR="00121602" w:rsidRPr="00121602">
        <w:rPr>
          <w:rFonts w:ascii="Arial" w:hAnsi="Arial" w:cs="Arial"/>
          <w:sz w:val="22"/>
        </w:rPr>
        <w:t xml:space="preserve">adopt </w:t>
      </w:r>
      <w:r w:rsidR="005C639A" w:rsidRPr="00121602">
        <w:rPr>
          <w:rFonts w:ascii="Arial" w:hAnsi="Arial" w:cs="Arial"/>
          <w:sz w:val="22"/>
        </w:rPr>
        <w:t>a proactive approach to</w:t>
      </w:r>
      <w:r w:rsidR="005C639A" w:rsidRPr="00121602">
        <w:rPr>
          <w:rFonts w:ascii="Arial" w:hAnsi="Arial" w:cs="Arial"/>
          <w:iCs/>
          <w:noProof/>
          <w:sz w:val="22"/>
          <w:lang w:eastAsia="en-GB"/>
        </w:rPr>
        <w:t xml:space="preserve"> </w:t>
      </w:r>
      <w:r w:rsidR="00121602" w:rsidRPr="00121602">
        <w:rPr>
          <w:rFonts w:ascii="Arial" w:hAnsi="Arial" w:cs="Arial"/>
          <w:iCs/>
          <w:noProof/>
          <w:sz w:val="22"/>
          <w:lang w:eastAsia="en-GB"/>
        </w:rPr>
        <w:t xml:space="preserve">providing </w:t>
      </w:r>
      <w:r w:rsidR="005C639A" w:rsidRPr="00121602">
        <w:rPr>
          <w:rFonts w:ascii="Arial" w:hAnsi="Arial" w:cs="Arial"/>
          <w:iCs/>
          <w:noProof/>
          <w:sz w:val="22"/>
          <w:lang w:eastAsia="en-GB"/>
        </w:rPr>
        <w:t>oversight of new/improved/key features of the system</w:t>
      </w:r>
      <w:r w:rsidR="00121602" w:rsidRPr="00121602">
        <w:rPr>
          <w:rFonts w:ascii="Arial" w:hAnsi="Arial" w:cs="Arial"/>
          <w:iCs/>
          <w:noProof/>
          <w:sz w:val="22"/>
          <w:lang w:eastAsia="en-GB"/>
        </w:rPr>
        <w:t>.</w:t>
      </w:r>
    </w:p>
    <w:p w14:paraId="0C3D8671" w14:textId="6C5298AA" w:rsidR="005D7A3A" w:rsidRPr="00AA5471" w:rsidRDefault="005D7A3A" w:rsidP="005D7A3A">
      <w:pPr>
        <w:pStyle w:val="ListParagraph"/>
        <w:numPr>
          <w:ilvl w:val="0"/>
          <w:numId w:val="26"/>
        </w:numPr>
        <w:tabs>
          <w:tab w:val="left" w:pos="1134"/>
        </w:tabs>
        <w:jc w:val="both"/>
        <w:rPr>
          <w:rFonts w:ascii="Arial" w:hAnsi="Arial" w:cs="Arial"/>
          <w:iCs/>
          <w:noProof/>
          <w:sz w:val="22"/>
          <w:lang w:eastAsia="en-GB"/>
        </w:rPr>
      </w:pPr>
      <w:r>
        <w:rPr>
          <w:rFonts w:ascii="Arial" w:hAnsi="Arial" w:cs="Arial"/>
          <w:iCs/>
          <w:noProof/>
          <w:sz w:val="22"/>
          <w:lang w:eastAsia="en-GB"/>
        </w:rPr>
        <w:t>Consultancy and development</w:t>
      </w:r>
      <w:r w:rsidR="00F43103">
        <w:rPr>
          <w:rFonts w:ascii="Arial" w:hAnsi="Arial" w:cs="Arial"/>
          <w:iCs/>
          <w:noProof/>
          <w:sz w:val="22"/>
          <w:lang w:eastAsia="en-GB"/>
        </w:rPr>
        <w:t xml:space="preserve">, as required from time to time, to configure Microsoft Dynamics to meet WFD requirements. </w:t>
      </w:r>
      <w:r>
        <w:rPr>
          <w:rFonts w:ascii="Arial" w:hAnsi="Arial" w:cs="Arial"/>
          <w:iCs/>
          <w:noProof/>
          <w:sz w:val="22"/>
          <w:lang w:eastAsia="en-GB"/>
        </w:rPr>
        <w:t xml:space="preserve">  </w:t>
      </w:r>
    </w:p>
    <w:p w14:paraId="0FDBFE6C" w14:textId="77777777" w:rsidR="00E5507F" w:rsidRPr="0010632C" w:rsidRDefault="00E5507F" w:rsidP="00E5507F">
      <w:pPr>
        <w:tabs>
          <w:tab w:val="left" w:pos="1134"/>
        </w:tabs>
        <w:jc w:val="both"/>
        <w:rPr>
          <w:rFonts w:ascii="Arial" w:hAnsi="Arial" w:cs="Arial"/>
          <w:b/>
          <w:noProof/>
          <w:sz w:val="28"/>
          <w:szCs w:val="28"/>
          <w:lang w:eastAsia="en-GB"/>
        </w:rPr>
      </w:pPr>
      <w:r>
        <w:rPr>
          <w:rFonts w:ascii="Arial" w:hAnsi="Arial" w:cs="Arial"/>
          <w:b/>
          <w:noProof/>
          <w:sz w:val="28"/>
          <w:szCs w:val="28"/>
          <w:lang w:eastAsia="en-GB"/>
        </w:rPr>
        <w:t>Proposals/Quotes</w:t>
      </w:r>
    </w:p>
    <w:p w14:paraId="3D73AD01" w14:textId="2E2483F1" w:rsidR="00F20E93" w:rsidRDefault="00F20E93" w:rsidP="00F20E93">
      <w:pPr>
        <w:tabs>
          <w:tab w:val="left" w:pos="1134"/>
        </w:tabs>
        <w:jc w:val="both"/>
        <w:rPr>
          <w:rFonts w:ascii="Arial" w:hAnsi="Arial" w:cs="Arial"/>
          <w:noProof/>
          <w:sz w:val="22"/>
          <w:lang w:eastAsia="en-GB"/>
        </w:rPr>
      </w:pPr>
      <w:r>
        <w:rPr>
          <w:rFonts w:ascii="Arial" w:hAnsi="Arial" w:cs="Arial"/>
          <w:noProof/>
          <w:sz w:val="22"/>
          <w:lang w:eastAsia="en-GB"/>
        </w:rPr>
        <w:t xml:space="preserve">All proposals or quotes should be submitted in writing and include: </w:t>
      </w:r>
    </w:p>
    <w:p w14:paraId="26F8EEF8" w14:textId="007B1AC5" w:rsidR="00F20E93" w:rsidRPr="00E33D6D" w:rsidRDefault="00F20E93" w:rsidP="00F20E93">
      <w:pPr>
        <w:pStyle w:val="ListParagraph"/>
        <w:numPr>
          <w:ilvl w:val="0"/>
          <w:numId w:val="18"/>
        </w:numPr>
        <w:tabs>
          <w:tab w:val="left" w:pos="1134"/>
        </w:tabs>
        <w:jc w:val="both"/>
        <w:rPr>
          <w:rFonts w:ascii="Arial" w:hAnsi="Arial" w:cs="Arial"/>
          <w:noProof/>
          <w:sz w:val="22"/>
          <w:lang w:eastAsia="en-GB"/>
        </w:rPr>
      </w:pPr>
      <w:r w:rsidRPr="00E33D6D">
        <w:rPr>
          <w:rFonts w:ascii="Arial" w:hAnsi="Arial" w:cs="Arial"/>
          <w:noProof/>
          <w:sz w:val="22"/>
          <w:lang w:eastAsia="en-GB"/>
        </w:rPr>
        <w:t xml:space="preserve">The supplier’s name, status, company number, and registered office address </w:t>
      </w:r>
    </w:p>
    <w:p w14:paraId="11C0E993" w14:textId="239B9062" w:rsidR="00F20E93" w:rsidRPr="00E33D6D" w:rsidRDefault="00F20E93" w:rsidP="00F20E93">
      <w:pPr>
        <w:pStyle w:val="ListParagraph"/>
        <w:numPr>
          <w:ilvl w:val="0"/>
          <w:numId w:val="18"/>
        </w:numPr>
        <w:tabs>
          <w:tab w:val="left" w:pos="1134"/>
        </w:tabs>
        <w:jc w:val="both"/>
        <w:rPr>
          <w:rFonts w:ascii="Arial" w:hAnsi="Arial" w:cs="Arial"/>
          <w:noProof/>
          <w:sz w:val="22"/>
          <w:lang w:eastAsia="en-GB"/>
        </w:rPr>
      </w:pPr>
      <w:r w:rsidRPr="00E33D6D">
        <w:rPr>
          <w:rFonts w:ascii="Arial" w:hAnsi="Arial" w:cs="Arial"/>
          <w:noProof/>
          <w:sz w:val="22"/>
          <w:lang w:eastAsia="en-GB"/>
        </w:rPr>
        <w:t xml:space="preserve">An overview of the relevant experience, expertise, capability and capacity </w:t>
      </w:r>
    </w:p>
    <w:p w14:paraId="218E5628" w14:textId="7723FB64" w:rsidR="00F20E93" w:rsidRPr="00E33D6D" w:rsidRDefault="00F20E93" w:rsidP="00F20E93">
      <w:pPr>
        <w:pStyle w:val="ListParagraph"/>
        <w:numPr>
          <w:ilvl w:val="0"/>
          <w:numId w:val="18"/>
        </w:numPr>
        <w:tabs>
          <w:tab w:val="left" w:pos="1134"/>
        </w:tabs>
        <w:jc w:val="both"/>
        <w:rPr>
          <w:rFonts w:ascii="Arial" w:hAnsi="Arial" w:cs="Arial"/>
          <w:noProof/>
          <w:sz w:val="22"/>
          <w:lang w:eastAsia="en-GB"/>
        </w:rPr>
      </w:pPr>
      <w:r w:rsidRPr="00E33D6D">
        <w:rPr>
          <w:rFonts w:ascii="Arial" w:hAnsi="Arial" w:cs="Arial"/>
          <w:noProof/>
          <w:sz w:val="22"/>
          <w:lang w:eastAsia="en-GB"/>
        </w:rPr>
        <w:t xml:space="preserve">A description of the good(s) or service(s) to be provided and clear explanation as to how this meets the specification in this RFQ </w:t>
      </w:r>
    </w:p>
    <w:p w14:paraId="69211B39" w14:textId="70A0923F" w:rsidR="00F20E93" w:rsidRDefault="00F20E93" w:rsidP="00F20E93">
      <w:pPr>
        <w:pStyle w:val="ListParagraph"/>
        <w:numPr>
          <w:ilvl w:val="0"/>
          <w:numId w:val="18"/>
        </w:numPr>
        <w:tabs>
          <w:tab w:val="left" w:pos="1134"/>
        </w:tabs>
        <w:spacing w:line="240" w:lineRule="auto"/>
        <w:jc w:val="both"/>
        <w:rPr>
          <w:rFonts w:ascii="Arial" w:hAnsi="Arial" w:cs="Arial"/>
          <w:noProof/>
          <w:sz w:val="22"/>
          <w:lang w:eastAsia="en-GB"/>
        </w:rPr>
      </w:pPr>
      <w:r w:rsidRPr="00E33D6D">
        <w:rPr>
          <w:rFonts w:ascii="Arial" w:hAnsi="Arial" w:cs="Arial"/>
          <w:noProof/>
          <w:sz w:val="22"/>
          <w:lang w:eastAsia="en-GB"/>
        </w:rPr>
        <w:t>A transparent quotation of the charge for the good(s) or service(s), in sterling, to include: a clear breakdown of all costs; any proposed discount applied for WFD as a not-for-profit organisation; and a separate identification of any VAT charges (and/or any other applicable tax, excise or other charges</w:t>
      </w:r>
      <w:r>
        <w:rPr>
          <w:rFonts w:ascii="Arial" w:hAnsi="Arial" w:cs="Arial"/>
          <w:noProof/>
          <w:sz w:val="22"/>
          <w:lang w:eastAsia="en-GB"/>
        </w:rPr>
        <w:t xml:space="preserve">. </w:t>
      </w:r>
    </w:p>
    <w:p w14:paraId="5B1763A3" w14:textId="2FED1100" w:rsidR="00F20E93" w:rsidRDefault="00F20E93" w:rsidP="00F20E93">
      <w:pPr>
        <w:tabs>
          <w:tab w:val="left" w:pos="1134"/>
        </w:tabs>
        <w:jc w:val="both"/>
        <w:rPr>
          <w:rFonts w:ascii="Arial" w:hAnsi="Arial" w:cs="Arial"/>
          <w:noProof/>
          <w:sz w:val="22"/>
          <w:lang w:eastAsia="en-GB"/>
        </w:rPr>
      </w:pPr>
      <w:r>
        <w:rPr>
          <w:rFonts w:ascii="Arial" w:hAnsi="Arial" w:cs="Arial"/>
          <w:noProof/>
          <w:sz w:val="22"/>
          <w:lang w:eastAsia="en-GB"/>
        </w:rPr>
        <w:t xml:space="preserve">The proposal or quote should include the RFQ Reference Number and be sent electronically and addressed to: </w:t>
      </w:r>
      <w:r w:rsidR="005D7A3A">
        <w:rPr>
          <w:rFonts w:ascii="Arial" w:hAnsi="Arial" w:cs="Arial"/>
          <w:i/>
          <w:noProof/>
          <w:sz w:val="22"/>
          <w:lang w:eastAsia="en-GB"/>
        </w:rPr>
        <w:t>Luke Commander, Head of Operations,</w:t>
      </w:r>
      <w:r>
        <w:rPr>
          <w:rFonts w:ascii="Arial" w:hAnsi="Arial" w:cs="Arial"/>
          <w:noProof/>
          <w:sz w:val="22"/>
          <w:lang w:eastAsia="en-GB"/>
        </w:rPr>
        <w:t xml:space="preserve"> at </w:t>
      </w:r>
      <w:r w:rsidR="001A681D">
        <w:rPr>
          <w:rFonts w:ascii="Arial" w:hAnsi="Arial" w:cs="Arial"/>
          <w:i/>
          <w:noProof/>
          <w:sz w:val="22"/>
          <w:lang w:eastAsia="en-GB"/>
        </w:rPr>
        <w:t>proc</w:t>
      </w:r>
      <w:r w:rsidR="00622C06">
        <w:rPr>
          <w:rFonts w:ascii="Arial" w:hAnsi="Arial" w:cs="Arial"/>
          <w:i/>
          <w:noProof/>
          <w:sz w:val="22"/>
          <w:lang w:eastAsia="en-GB"/>
        </w:rPr>
        <w:t>u</w:t>
      </w:r>
      <w:r w:rsidR="001A681D">
        <w:rPr>
          <w:rFonts w:ascii="Arial" w:hAnsi="Arial" w:cs="Arial"/>
          <w:i/>
          <w:noProof/>
          <w:sz w:val="22"/>
          <w:lang w:eastAsia="en-GB"/>
        </w:rPr>
        <w:t>rement</w:t>
      </w:r>
      <w:r w:rsidR="005D7A3A">
        <w:rPr>
          <w:rFonts w:ascii="Arial" w:hAnsi="Arial" w:cs="Arial"/>
          <w:i/>
          <w:noProof/>
          <w:sz w:val="22"/>
          <w:lang w:eastAsia="en-GB"/>
        </w:rPr>
        <w:t>@wfd.org</w:t>
      </w:r>
      <w:r w:rsidRPr="00CE651E">
        <w:rPr>
          <w:rFonts w:ascii="Arial" w:hAnsi="Arial" w:cs="Arial"/>
          <w:i/>
          <w:noProof/>
          <w:sz w:val="22"/>
          <w:lang w:eastAsia="en-GB"/>
        </w:rPr>
        <w:t xml:space="preserve">. </w:t>
      </w:r>
    </w:p>
    <w:p w14:paraId="24B81417" w14:textId="21FBCE74" w:rsidR="00F20E93" w:rsidRDefault="00F20E93" w:rsidP="00F20E93">
      <w:pPr>
        <w:tabs>
          <w:tab w:val="left" w:pos="1134"/>
        </w:tabs>
        <w:jc w:val="both"/>
        <w:rPr>
          <w:rFonts w:ascii="Arial" w:hAnsi="Arial" w:cs="Arial"/>
          <w:noProof/>
          <w:sz w:val="22"/>
          <w:lang w:eastAsia="en-GB"/>
        </w:rPr>
      </w:pPr>
      <w:r>
        <w:rPr>
          <w:rFonts w:ascii="Arial" w:hAnsi="Arial" w:cs="Arial"/>
          <w:noProof/>
          <w:sz w:val="22"/>
          <w:lang w:eastAsia="en-GB"/>
        </w:rPr>
        <w:t>The same email address should be used for any questions related t</w:t>
      </w:r>
      <w:r w:rsidR="005D7A3A">
        <w:rPr>
          <w:rFonts w:ascii="Arial" w:hAnsi="Arial" w:cs="Arial"/>
          <w:noProof/>
          <w:sz w:val="22"/>
          <w:lang w:eastAsia="en-GB"/>
        </w:rPr>
        <w:t>o</w:t>
      </w:r>
      <w:r>
        <w:rPr>
          <w:rFonts w:ascii="Arial" w:hAnsi="Arial" w:cs="Arial"/>
          <w:noProof/>
          <w:sz w:val="22"/>
          <w:lang w:eastAsia="en-GB"/>
        </w:rPr>
        <w:t xml:space="preserve"> this RFQ. </w:t>
      </w:r>
    </w:p>
    <w:p w14:paraId="596484D8" w14:textId="12E1286F" w:rsidR="00E33D6D" w:rsidRPr="0010632C" w:rsidRDefault="00E33D6D" w:rsidP="00332A3D">
      <w:pPr>
        <w:tabs>
          <w:tab w:val="left" w:pos="1134"/>
        </w:tabs>
        <w:jc w:val="both"/>
        <w:rPr>
          <w:rFonts w:ascii="Arial" w:hAnsi="Arial" w:cs="Arial"/>
          <w:b/>
          <w:noProof/>
          <w:sz w:val="28"/>
          <w:szCs w:val="28"/>
          <w:lang w:eastAsia="en-GB"/>
        </w:rPr>
      </w:pPr>
      <w:r>
        <w:rPr>
          <w:rFonts w:ascii="Arial" w:hAnsi="Arial" w:cs="Arial"/>
          <w:b/>
          <w:noProof/>
          <w:sz w:val="28"/>
          <w:szCs w:val="28"/>
          <w:lang w:eastAsia="en-GB"/>
        </w:rPr>
        <w:t>Closing date</w:t>
      </w:r>
    </w:p>
    <w:p w14:paraId="43CFA199" w14:textId="2A29392E" w:rsidR="002C273B" w:rsidRPr="00E33D6D" w:rsidRDefault="008A7F85" w:rsidP="00332A3D">
      <w:pPr>
        <w:tabs>
          <w:tab w:val="left" w:pos="1134"/>
        </w:tabs>
        <w:jc w:val="both"/>
        <w:rPr>
          <w:rFonts w:ascii="Arial" w:hAnsi="Arial" w:cs="Arial"/>
          <w:noProof/>
          <w:sz w:val="22"/>
          <w:lang w:eastAsia="en-GB"/>
        </w:rPr>
      </w:pPr>
      <w:r>
        <w:rPr>
          <w:rFonts w:ascii="Arial" w:hAnsi="Arial" w:cs="Arial"/>
          <w:noProof/>
          <w:sz w:val="22"/>
          <w:lang w:eastAsia="en-GB"/>
        </w:rPr>
        <w:t>All proposals or quotes must be received by</w:t>
      </w:r>
      <w:r w:rsidR="001A2D70">
        <w:rPr>
          <w:rFonts w:ascii="Arial" w:hAnsi="Arial" w:cs="Arial"/>
          <w:noProof/>
          <w:sz w:val="22"/>
          <w:lang w:eastAsia="en-GB"/>
        </w:rPr>
        <w:t xml:space="preserve"> close of business on</w:t>
      </w:r>
      <w:r>
        <w:rPr>
          <w:rFonts w:ascii="Arial" w:hAnsi="Arial" w:cs="Arial"/>
          <w:noProof/>
          <w:sz w:val="22"/>
          <w:lang w:eastAsia="en-GB"/>
        </w:rPr>
        <w:t xml:space="preserve"> </w:t>
      </w:r>
      <w:r w:rsidR="005D7A3A">
        <w:rPr>
          <w:rFonts w:ascii="Arial" w:hAnsi="Arial" w:cs="Arial"/>
          <w:i/>
          <w:noProof/>
          <w:sz w:val="22"/>
          <w:lang w:eastAsia="en-GB"/>
        </w:rPr>
        <w:t>Friday 13 May 2022</w:t>
      </w:r>
      <w:r w:rsidRPr="00CE651E">
        <w:rPr>
          <w:rFonts w:ascii="Arial" w:hAnsi="Arial" w:cs="Arial"/>
          <w:i/>
          <w:noProof/>
          <w:sz w:val="22"/>
          <w:lang w:eastAsia="en-GB"/>
        </w:rPr>
        <w:t>.</w:t>
      </w:r>
    </w:p>
    <w:bookmarkEnd w:id="3"/>
    <w:p w14:paraId="7195B62F" w14:textId="77777777" w:rsidR="00767AE7" w:rsidRPr="00121602" w:rsidRDefault="00767AE7" w:rsidP="00767AE7">
      <w:pPr>
        <w:pStyle w:val="Heading1"/>
        <w:numPr>
          <w:ilvl w:val="0"/>
          <w:numId w:val="17"/>
        </w:numPr>
        <w:jc w:val="both"/>
        <w:rPr>
          <w:rFonts w:ascii="Arial" w:hAnsi="Arial" w:cs="Arial"/>
          <w:b/>
          <w:sz w:val="36"/>
          <w:szCs w:val="36"/>
        </w:rPr>
      </w:pPr>
      <w:r w:rsidRPr="00121602">
        <w:rPr>
          <w:rFonts w:ascii="Arial" w:hAnsi="Arial" w:cs="Arial"/>
          <w:b/>
          <w:sz w:val="36"/>
          <w:szCs w:val="36"/>
        </w:rPr>
        <w:t>General information</w:t>
      </w:r>
    </w:p>
    <w:p w14:paraId="177B114E" w14:textId="77777777" w:rsidR="00767AE7" w:rsidRPr="00E03424" w:rsidRDefault="00767AE7" w:rsidP="00767AE7">
      <w:pPr>
        <w:tabs>
          <w:tab w:val="left" w:pos="1134"/>
        </w:tabs>
        <w:spacing w:line="240" w:lineRule="auto"/>
        <w:jc w:val="both"/>
        <w:rPr>
          <w:rFonts w:ascii="Arial" w:hAnsi="Arial" w:cs="Arial"/>
          <w:i/>
          <w:sz w:val="22"/>
        </w:rPr>
      </w:pPr>
      <w:r w:rsidRPr="00E03424">
        <w:rPr>
          <w:rFonts w:ascii="Arial" w:hAnsi="Arial" w:cs="Arial"/>
          <w:i/>
          <w:sz w:val="22"/>
        </w:rPr>
        <w:t>General</w:t>
      </w:r>
    </w:p>
    <w:p w14:paraId="67538F76" w14:textId="77777777" w:rsidR="00767AE7" w:rsidRPr="00E03424" w:rsidRDefault="00767AE7" w:rsidP="00767AE7">
      <w:pPr>
        <w:tabs>
          <w:tab w:val="left" w:pos="1134"/>
        </w:tabs>
        <w:spacing w:line="240" w:lineRule="auto"/>
        <w:jc w:val="both"/>
        <w:rPr>
          <w:rFonts w:ascii="Arial" w:hAnsi="Arial" w:cs="Arial"/>
          <w:noProof/>
          <w:sz w:val="22"/>
          <w:lang w:eastAsia="en-GB"/>
        </w:rPr>
      </w:pPr>
      <w:r w:rsidRPr="00E03424">
        <w:rPr>
          <w:rFonts w:ascii="Arial" w:hAnsi="Arial" w:cs="Arial"/>
          <w:sz w:val="22"/>
        </w:rPr>
        <w:t xml:space="preserve">WFD </w:t>
      </w:r>
      <w:r w:rsidRPr="00E03424">
        <w:rPr>
          <w:rFonts w:ascii="Arial" w:hAnsi="Arial" w:cs="Arial"/>
          <w:noProof/>
          <w:sz w:val="22"/>
          <w:lang w:eastAsia="en-GB"/>
        </w:rPr>
        <w:t xml:space="preserve">does not warrant or represent that this RFQ is free of errors and omissions. </w:t>
      </w:r>
    </w:p>
    <w:p w14:paraId="0BB38F91" w14:textId="77777777" w:rsidR="00767AE7" w:rsidRDefault="00767AE7" w:rsidP="00767AE7">
      <w:pPr>
        <w:tabs>
          <w:tab w:val="left" w:pos="1134"/>
        </w:tabs>
        <w:spacing w:line="240" w:lineRule="auto"/>
        <w:jc w:val="both"/>
        <w:rPr>
          <w:rFonts w:ascii="Arial" w:hAnsi="Arial" w:cs="Arial"/>
          <w:noProof/>
          <w:sz w:val="22"/>
          <w:lang w:eastAsia="en-GB"/>
        </w:rPr>
      </w:pPr>
      <w:r>
        <w:rPr>
          <w:rFonts w:ascii="Arial" w:hAnsi="Arial" w:cs="Arial"/>
          <w:sz w:val="22"/>
        </w:rPr>
        <w:t>WFD</w:t>
      </w:r>
      <w:r w:rsidRPr="00E33D6D">
        <w:rPr>
          <w:rFonts w:ascii="Arial" w:hAnsi="Arial" w:cs="Arial"/>
          <w:sz w:val="22"/>
        </w:rPr>
        <w:t xml:space="preserve"> </w:t>
      </w:r>
      <w:r w:rsidRPr="00E33D6D">
        <w:rPr>
          <w:rFonts w:ascii="Arial" w:hAnsi="Arial" w:cs="Arial"/>
          <w:noProof/>
          <w:sz w:val="22"/>
          <w:lang w:eastAsia="en-GB"/>
        </w:rPr>
        <w:t xml:space="preserve">shall not be liable for any costs incurred by the </w:t>
      </w:r>
      <w:r>
        <w:rPr>
          <w:rFonts w:ascii="Arial" w:hAnsi="Arial" w:cs="Arial"/>
          <w:noProof/>
          <w:sz w:val="22"/>
          <w:lang w:eastAsia="en-GB"/>
        </w:rPr>
        <w:t>suppliers</w:t>
      </w:r>
      <w:r w:rsidRPr="00E33D6D">
        <w:rPr>
          <w:rFonts w:ascii="Arial" w:hAnsi="Arial" w:cs="Arial"/>
          <w:noProof/>
          <w:sz w:val="22"/>
          <w:lang w:eastAsia="en-GB"/>
        </w:rPr>
        <w:t xml:space="preserve"> in responding to this </w:t>
      </w:r>
      <w:r>
        <w:rPr>
          <w:rFonts w:ascii="Arial" w:hAnsi="Arial" w:cs="Arial"/>
          <w:noProof/>
          <w:sz w:val="22"/>
          <w:lang w:eastAsia="en-GB"/>
        </w:rPr>
        <w:t>RFQ.</w:t>
      </w:r>
    </w:p>
    <w:p w14:paraId="02975E29" w14:textId="77777777" w:rsidR="00767AE7" w:rsidRPr="00E03424" w:rsidRDefault="00767AE7" w:rsidP="00767AE7">
      <w:pPr>
        <w:tabs>
          <w:tab w:val="left" w:pos="1134"/>
        </w:tabs>
        <w:spacing w:line="240" w:lineRule="auto"/>
        <w:jc w:val="both"/>
        <w:rPr>
          <w:rFonts w:ascii="Arial" w:hAnsi="Arial" w:cs="Arial"/>
          <w:i/>
          <w:sz w:val="22"/>
          <w:lang w:eastAsia="en-GB"/>
        </w:rPr>
      </w:pPr>
      <w:r w:rsidRPr="00E03424">
        <w:rPr>
          <w:rFonts w:ascii="Arial" w:hAnsi="Arial" w:cs="Arial"/>
          <w:i/>
          <w:sz w:val="22"/>
          <w:lang w:eastAsia="en-GB"/>
        </w:rPr>
        <w:t>Confidentiality</w:t>
      </w:r>
    </w:p>
    <w:p w14:paraId="0403EC04" w14:textId="77777777" w:rsidR="00767AE7" w:rsidRPr="004A0F26" w:rsidRDefault="00767AE7" w:rsidP="00767AE7">
      <w:pPr>
        <w:tabs>
          <w:tab w:val="left" w:pos="1134"/>
        </w:tabs>
        <w:spacing w:line="240" w:lineRule="auto"/>
        <w:jc w:val="both"/>
        <w:rPr>
          <w:rFonts w:ascii="Arial" w:hAnsi="Arial" w:cs="Arial"/>
          <w:sz w:val="22"/>
          <w:lang w:eastAsia="en-GB"/>
        </w:rPr>
      </w:pPr>
      <w:r w:rsidRPr="004A0F26">
        <w:rPr>
          <w:rFonts w:ascii="Arial" w:hAnsi="Arial" w:cs="Arial"/>
          <w:sz w:val="22"/>
          <w:lang w:eastAsia="en-GB"/>
        </w:rPr>
        <w:t xml:space="preserve">All information contained within this </w:t>
      </w:r>
      <w:r>
        <w:rPr>
          <w:rFonts w:ascii="Arial" w:hAnsi="Arial" w:cs="Arial"/>
          <w:sz w:val="22"/>
          <w:lang w:eastAsia="en-GB"/>
        </w:rPr>
        <w:t>RFQ</w:t>
      </w:r>
      <w:r w:rsidRPr="004A0F26">
        <w:rPr>
          <w:rFonts w:ascii="Arial" w:hAnsi="Arial" w:cs="Arial"/>
          <w:sz w:val="22"/>
          <w:lang w:eastAsia="en-GB"/>
        </w:rPr>
        <w:t xml:space="preserve"> is confidential and must not be </w:t>
      </w:r>
      <w:r>
        <w:rPr>
          <w:rFonts w:ascii="Arial" w:hAnsi="Arial" w:cs="Arial"/>
          <w:sz w:val="22"/>
          <w:lang w:eastAsia="en-GB"/>
        </w:rPr>
        <w:t>communicated</w:t>
      </w:r>
      <w:r w:rsidRPr="004A0F26">
        <w:rPr>
          <w:rFonts w:ascii="Arial" w:hAnsi="Arial" w:cs="Arial"/>
          <w:sz w:val="22"/>
          <w:lang w:eastAsia="en-GB"/>
        </w:rPr>
        <w:t xml:space="preserve"> to third parties, other than those participating in a consortium, without the written consent of </w:t>
      </w:r>
      <w:r>
        <w:rPr>
          <w:rFonts w:ascii="Arial" w:hAnsi="Arial" w:cs="Arial"/>
          <w:sz w:val="22"/>
        </w:rPr>
        <w:t>WFD</w:t>
      </w:r>
      <w:r w:rsidRPr="004A0F26">
        <w:rPr>
          <w:rFonts w:ascii="Arial" w:hAnsi="Arial" w:cs="Arial"/>
          <w:sz w:val="22"/>
          <w:lang w:eastAsia="en-GB"/>
        </w:rPr>
        <w:t>.</w:t>
      </w:r>
    </w:p>
    <w:p w14:paraId="258213DF" w14:textId="77777777" w:rsidR="00767AE7" w:rsidRPr="00E33D6D" w:rsidRDefault="00767AE7" w:rsidP="00767AE7">
      <w:pPr>
        <w:tabs>
          <w:tab w:val="left" w:pos="1134"/>
        </w:tabs>
        <w:spacing w:line="240" w:lineRule="auto"/>
        <w:jc w:val="both"/>
        <w:rPr>
          <w:rFonts w:ascii="Arial" w:hAnsi="Arial" w:cs="Arial"/>
          <w:sz w:val="22"/>
          <w:lang w:eastAsia="en-GB"/>
        </w:rPr>
      </w:pPr>
      <w:r w:rsidRPr="00E33D6D">
        <w:rPr>
          <w:rFonts w:ascii="Arial" w:hAnsi="Arial" w:cs="Arial"/>
          <w:sz w:val="22"/>
          <w:lang w:eastAsia="en-GB"/>
        </w:rPr>
        <w:t xml:space="preserve">All information received from the supplier </w:t>
      </w:r>
      <w:r>
        <w:rPr>
          <w:rFonts w:ascii="Arial" w:hAnsi="Arial" w:cs="Arial"/>
          <w:sz w:val="22"/>
          <w:lang w:eastAsia="en-GB"/>
        </w:rPr>
        <w:t xml:space="preserve">in response to this RFQ </w:t>
      </w:r>
      <w:r w:rsidRPr="00E33D6D">
        <w:rPr>
          <w:rFonts w:ascii="Arial" w:hAnsi="Arial" w:cs="Arial"/>
          <w:sz w:val="22"/>
          <w:lang w:eastAsia="en-GB"/>
        </w:rPr>
        <w:t xml:space="preserve">will be treated as confidential and will not be distributed without prior written consent outside </w:t>
      </w:r>
      <w:r>
        <w:rPr>
          <w:rFonts w:ascii="Arial" w:hAnsi="Arial" w:cs="Arial"/>
          <w:sz w:val="22"/>
        </w:rPr>
        <w:t>WFD</w:t>
      </w:r>
      <w:r w:rsidRPr="00E33D6D">
        <w:rPr>
          <w:rFonts w:ascii="Arial" w:hAnsi="Arial" w:cs="Arial"/>
          <w:sz w:val="22"/>
        </w:rPr>
        <w:t xml:space="preserve"> </w:t>
      </w:r>
      <w:r w:rsidRPr="00E33D6D">
        <w:rPr>
          <w:rFonts w:ascii="Arial" w:hAnsi="Arial" w:cs="Arial"/>
          <w:sz w:val="22"/>
          <w:lang w:eastAsia="en-GB"/>
        </w:rPr>
        <w:t xml:space="preserve">or </w:t>
      </w:r>
      <w:r>
        <w:rPr>
          <w:rFonts w:ascii="Arial" w:hAnsi="Arial" w:cs="Arial"/>
          <w:sz w:val="22"/>
          <w:lang w:eastAsia="en-GB"/>
        </w:rPr>
        <w:t>its partners, save as required by applicable law or donor requirements</w:t>
      </w:r>
      <w:r w:rsidRPr="00E33D6D">
        <w:rPr>
          <w:rFonts w:ascii="Arial" w:hAnsi="Arial" w:cs="Arial"/>
          <w:sz w:val="22"/>
          <w:lang w:eastAsia="en-GB"/>
        </w:rPr>
        <w:t>.</w:t>
      </w:r>
    </w:p>
    <w:p w14:paraId="0A412840" w14:textId="77777777" w:rsidR="00767AE7" w:rsidRDefault="00767AE7" w:rsidP="00767AE7">
      <w:pPr>
        <w:spacing w:after="0" w:line="240" w:lineRule="auto"/>
        <w:jc w:val="both"/>
        <w:rPr>
          <w:rFonts w:ascii="Arial" w:hAnsi="Arial" w:cs="Arial"/>
          <w:i/>
          <w:sz w:val="22"/>
        </w:rPr>
      </w:pPr>
      <w:r>
        <w:rPr>
          <w:rFonts w:ascii="Arial" w:hAnsi="Arial" w:cs="Arial"/>
          <w:i/>
          <w:sz w:val="22"/>
        </w:rPr>
        <w:t>Evaluation of proposals/quotes</w:t>
      </w:r>
    </w:p>
    <w:p w14:paraId="00B1C61B" w14:textId="77777777" w:rsidR="00767AE7" w:rsidRPr="00E03424" w:rsidRDefault="00767AE7" w:rsidP="00767AE7">
      <w:pPr>
        <w:spacing w:after="0" w:line="240" w:lineRule="auto"/>
        <w:jc w:val="both"/>
        <w:rPr>
          <w:rFonts w:ascii="Arial" w:hAnsi="Arial" w:cs="Arial"/>
          <w:i/>
          <w:sz w:val="22"/>
        </w:rPr>
      </w:pPr>
    </w:p>
    <w:p w14:paraId="3F09A109" w14:textId="77777777" w:rsidR="00767AE7" w:rsidRDefault="00767AE7" w:rsidP="00767AE7">
      <w:pPr>
        <w:spacing w:after="0" w:line="240" w:lineRule="auto"/>
        <w:jc w:val="both"/>
        <w:rPr>
          <w:rFonts w:ascii="Arial" w:hAnsi="Arial" w:cs="Arial"/>
          <w:sz w:val="22"/>
        </w:rPr>
      </w:pPr>
      <w:r>
        <w:rPr>
          <w:rFonts w:ascii="Arial" w:hAnsi="Arial" w:cs="Arial"/>
          <w:sz w:val="22"/>
        </w:rPr>
        <w:t xml:space="preserve">Value for Money is an essential requirement of all WFD commissioned work. All suppliers must be able to demonstrate, in their proposal or quote, that they are seeking to maximise results, whilst driving cost efficiency. This includes budgeting and pricing realistically. Further, WFD expects suppliers to demonstrate openness and honesty, and to be realistic about capacity and capability, at all times.  </w:t>
      </w:r>
    </w:p>
    <w:p w14:paraId="6F73A056" w14:textId="77777777" w:rsidR="00767AE7" w:rsidRDefault="00767AE7" w:rsidP="00767AE7">
      <w:pPr>
        <w:spacing w:after="0" w:line="240" w:lineRule="auto"/>
        <w:jc w:val="both"/>
        <w:rPr>
          <w:rFonts w:ascii="Arial" w:hAnsi="Arial" w:cs="Arial"/>
          <w:sz w:val="22"/>
        </w:rPr>
      </w:pPr>
    </w:p>
    <w:p w14:paraId="41DAEA92" w14:textId="77777777" w:rsidR="00767AE7" w:rsidRDefault="00767AE7" w:rsidP="00767AE7">
      <w:pPr>
        <w:spacing w:after="0" w:line="240" w:lineRule="auto"/>
        <w:jc w:val="both"/>
        <w:rPr>
          <w:rFonts w:ascii="Arial" w:hAnsi="Arial" w:cs="Arial"/>
          <w:i/>
          <w:noProof/>
          <w:sz w:val="22"/>
          <w:lang w:eastAsia="en-GB"/>
        </w:rPr>
      </w:pPr>
      <w:r>
        <w:rPr>
          <w:rFonts w:ascii="Arial" w:hAnsi="Arial" w:cs="Arial"/>
          <w:sz w:val="22"/>
        </w:rPr>
        <w:t xml:space="preserve">WFD </w:t>
      </w:r>
      <w:r w:rsidRPr="00E33D6D">
        <w:rPr>
          <w:rFonts w:ascii="Arial" w:hAnsi="Arial" w:cs="Arial"/>
          <w:noProof/>
          <w:sz w:val="22"/>
          <w:lang w:eastAsia="en-GB"/>
        </w:rPr>
        <w:t>reserves the right</w:t>
      </w:r>
      <w:r>
        <w:rPr>
          <w:rFonts w:ascii="Arial" w:hAnsi="Arial" w:cs="Arial"/>
          <w:noProof/>
          <w:sz w:val="22"/>
          <w:lang w:eastAsia="en-GB"/>
        </w:rPr>
        <w:t>, at its absolute discretion,</w:t>
      </w:r>
      <w:r w:rsidRPr="00E33D6D">
        <w:rPr>
          <w:rFonts w:ascii="Arial" w:hAnsi="Arial" w:cs="Arial"/>
          <w:noProof/>
          <w:sz w:val="22"/>
          <w:lang w:eastAsia="en-GB"/>
        </w:rPr>
        <w:t xml:space="preserve"> not to contract with the</w:t>
      </w:r>
      <w:r>
        <w:rPr>
          <w:rFonts w:ascii="Arial" w:hAnsi="Arial" w:cs="Arial"/>
          <w:noProof/>
          <w:sz w:val="22"/>
          <w:lang w:eastAsia="en-GB"/>
        </w:rPr>
        <w:t xml:space="preserve"> supplier who submits the</w:t>
      </w:r>
      <w:r w:rsidRPr="00E33D6D">
        <w:rPr>
          <w:rFonts w:ascii="Arial" w:hAnsi="Arial" w:cs="Arial"/>
          <w:noProof/>
          <w:sz w:val="22"/>
          <w:lang w:eastAsia="en-GB"/>
        </w:rPr>
        <w:t xml:space="preserve"> lowest </w:t>
      </w:r>
      <w:r>
        <w:rPr>
          <w:rFonts w:ascii="Arial" w:hAnsi="Arial" w:cs="Arial"/>
          <w:noProof/>
          <w:sz w:val="22"/>
          <w:lang w:eastAsia="en-GB"/>
        </w:rPr>
        <w:t>value proposal or quote</w:t>
      </w:r>
      <w:r w:rsidRPr="00E33D6D">
        <w:rPr>
          <w:rFonts w:ascii="Arial" w:hAnsi="Arial" w:cs="Arial"/>
          <w:noProof/>
          <w:sz w:val="22"/>
          <w:lang w:eastAsia="en-GB"/>
        </w:rPr>
        <w:t xml:space="preserve"> or to accept part of any </w:t>
      </w:r>
      <w:r>
        <w:rPr>
          <w:rFonts w:ascii="Arial" w:hAnsi="Arial" w:cs="Arial"/>
          <w:noProof/>
          <w:sz w:val="22"/>
          <w:lang w:eastAsia="en-GB"/>
        </w:rPr>
        <w:t>proposal or quote</w:t>
      </w:r>
      <w:r w:rsidRPr="00E33D6D">
        <w:rPr>
          <w:rFonts w:ascii="Arial" w:hAnsi="Arial" w:cs="Arial"/>
          <w:noProof/>
          <w:sz w:val="22"/>
          <w:lang w:eastAsia="en-GB"/>
        </w:rPr>
        <w:t xml:space="preserve">, and </w:t>
      </w:r>
      <w:r>
        <w:rPr>
          <w:rFonts w:ascii="Arial" w:hAnsi="Arial" w:cs="Arial"/>
          <w:sz w:val="22"/>
        </w:rPr>
        <w:t>WFD</w:t>
      </w:r>
      <w:r w:rsidRPr="00E33D6D">
        <w:rPr>
          <w:rFonts w:ascii="Arial" w:hAnsi="Arial" w:cs="Arial"/>
          <w:sz w:val="22"/>
        </w:rPr>
        <w:t xml:space="preserve"> </w:t>
      </w:r>
      <w:r w:rsidRPr="00E33D6D">
        <w:rPr>
          <w:rFonts w:ascii="Arial" w:hAnsi="Arial" w:cs="Arial"/>
          <w:noProof/>
          <w:sz w:val="22"/>
          <w:lang w:eastAsia="en-GB"/>
        </w:rPr>
        <w:t xml:space="preserve">shall have no </w:t>
      </w:r>
      <w:r w:rsidRPr="00E33D6D">
        <w:rPr>
          <w:rFonts w:ascii="Arial" w:hAnsi="Arial" w:cs="Arial"/>
          <w:noProof/>
          <w:sz w:val="22"/>
          <w:lang w:eastAsia="en-GB"/>
        </w:rPr>
        <w:lastRenderedPageBreak/>
        <w:t xml:space="preserve">liability (in contract, tort or otherwise) to consider any </w:t>
      </w:r>
      <w:r>
        <w:rPr>
          <w:rFonts w:ascii="Arial" w:hAnsi="Arial" w:cs="Arial"/>
          <w:noProof/>
          <w:sz w:val="22"/>
          <w:lang w:eastAsia="en-GB"/>
        </w:rPr>
        <w:t>proposal or quote</w:t>
      </w:r>
      <w:r w:rsidRPr="00E33D6D">
        <w:rPr>
          <w:rFonts w:ascii="Arial" w:hAnsi="Arial" w:cs="Arial"/>
          <w:noProof/>
          <w:sz w:val="22"/>
          <w:lang w:eastAsia="en-GB"/>
        </w:rPr>
        <w:t>.</w:t>
      </w:r>
      <w:r>
        <w:rPr>
          <w:rFonts w:ascii="Arial" w:hAnsi="Arial" w:cs="Arial"/>
          <w:sz w:val="22"/>
        </w:rPr>
        <w:t xml:space="preserve">Further, WFD </w:t>
      </w:r>
      <w:r w:rsidRPr="00E33D6D">
        <w:rPr>
          <w:rFonts w:ascii="Arial" w:hAnsi="Arial" w:cs="Arial"/>
          <w:noProof/>
          <w:sz w:val="22"/>
          <w:lang w:eastAsia="en-GB"/>
        </w:rPr>
        <w:t xml:space="preserve">reserves the right to award the contract for which </w:t>
      </w:r>
      <w:r>
        <w:rPr>
          <w:rFonts w:ascii="Arial" w:hAnsi="Arial" w:cs="Arial"/>
          <w:noProof/>
          <w:sz w:val="22"/>
          <w:lang w:eastAsia="en-GB"/>
        </w:rPr>
        <w:t>proposals or quotes</w:t>
      </w:r>
      <w:r w:rsidRPr="00E33D6D">
        <w:rPr>
          <w:rFonts w:ascii="Arial" w:hAnsi="Arial" w:cs="Arial"/>
          <w:noProof/>
          <w:sz w:val="22"/>
          <w:lang w:eastAsia="en-GB"/>
        </w:rPr>
        <w:t xml:space="preserve"> are being </w:t>
      </w:r>
      <w:r>
        <w:rPr>
          <w:rFonts w:ascii="Arial" w:hAnsi="Arial" w:cs="Arial"/>
          <w:noProof/>
          <w:sz w:val="22"/>
          <w:lang w:eastAsia="en-GB"/>
        </w:rPr>
        <w:t>requested</w:t>
      </w:r>
      <w:r w:rsidRPr="00E33D6D">
        <w:rPr>
          <w:rFonts w:ascii="Arial" w:hAnsi="Arial" w:cs="Arial"/>
          <w:noProof/>
          <w:sz w:val="22"/>
          <w:lang w:eastAsia="en-GB"/>
        </w:rPr>
        <w:t xml:space="preserve"> in whole, or in part or not at all.</w:t>
      </w:r>
      <w:r>
        <w:rPr>
          <w:rFonts w:ascii="Arial" w:hAnsi="Arial" w:cs="Arial"/>
          <w:i/>
          <w:noProof/>
          <w:sz w:val="22"/>
          <w:lang w:eastAsia="en-GB"/>
        </w:rPr>
        <w:t xml:space="preserve"> </w:t>
      </w:r>
    </w:p>
    <w:p w14:paraId="0665A91A" w14:textId="77777777" w:rsidR="00767AE7" w:rsidRDefault="00767AE7" w:rsidP="00767AE7">
      <w:pPr>
        <w:spacing w:after="0" w:line="240" w:lineRule="auto"/>
        <w:jc w:val="both"/>
        <w:rPr>
          <w:rFonts w:ascii="Arial" w:hAnsi="Arial" w:cs="Arial"/>
          <w:i/>
          <w:noProof/>
          <w:sz w:val="22"/>
          <w:lang w:eastAsia="en-GB"/>
        </w:rPr>
      </w:pPr>
    </w:p>
    <w:p w14:paraId="0514F78E" w14:textId="77777777" w:rsidR="00767AE7" w:rsidRDefault="00767AE7" w:rsidP="00767AE7">
      <w:pPr>
        <w:spacing w:after="0" w:line="240" w:lineRule="auto"/>
        <w:jc w:val="both"/>
        <w:rPr>
          <w:rFonts w:ascii="Arial" w:hAnsi="Arial" w:cs="Arial"/>
          <w:i/>
          <w:noProof/>
          <w:sz w:val="22"/>
          <w:lang w:eastAsia="en-GB"/>
        </w:rPr>
      </w:pPr>
      <w:r>
        <w:rPr>
          <w:rFonts w:ascii="Arial" w:hAnsi="Arial" w:cs="Arial"/>
          <w:i/>
          <w:noProof/>
          <w:sz w:val="22"/>
          <w:lang w:eastAsia="en-GB"/>
        </w:rPr>
        <w:t>Ethical procurement</w:t>
      </w:r>
    </w:p>
    <w:p w14:paraId="1069C367" w14:textId="77777777" w:rsidR="00767AE7" w:rsidRPr="00332A3D" w:rsidRDefault="00767AE7" w:rsidP="00767AE7">
      <w:pPr>
        <w:spacing w:after="0" w:line="240" w:lineRule="auto"/>
        <w:jc w:val="both"/>
        <w:rPr>
          <w:rFonts w:ascii="Arial" w:hAnsi="Arial" w:cs="Arial"/>
          <w:noProof/>
          <w:sz w:val="22"/>
          <w:lang w:eastAsia="en-GB"/>
        </w:rPr>
      </w:pPr>
    </w:p>
    <w:p w14:paraId="4479FE77" w14:textId="77777777" w:rsidR="00767AE7" w:rsidRDefault="00767AE7" w:rsidP="00767AE7">
      <w:pPr>
        <w:tabs>
          <w:tab w:val="left" w:pos="1134"/>
        </w:tabs>
        <w:spacing w:line="240" w:lineRule="auto"/>
        <w:jc w:val="both"/>
        <w:rPr>
          <w:rFonts w:ascii="Arial" w:hAnsi="Arial" w:cs="Arial"/>
          <w:noProof/>
          <w:sz w:val="22"/>
          <w:lang w:eastAsia="en-GB"/>
        </w:rPr>
      </w:pPr>
      <w:r>
        <w:rPr>
          <w:rFonts w:ascii="Arial" w:hAnsi="Arial" w:cs="Arial"/>
          <w:noProof/>
          <w:sz w:val="22"/>
          <w:lang w:eastAsia="en-GB"/>
        </w:rPr>
        <w:t xml:space="preserve">All WFD procurement activities must be ethical. Accordingly, WFD’s due diligence checks on suppliers may include reference checks, a supplier questionnaire, and anti-terrorism vetting. In the event that any unethical practices come to light, the supplier will be required to take remedial steps in consultation with WFD. </w:t>
      </w:r>
    </w:p>
    <w:p w14:paraId="1723EFFA" w14:textId="77777777" w:rsidR="00767AE7" w:rsidRDefault="00767AE7" w:rsidP="00767AE7">
      <w:pPr>
        <w:tabs>
          <w:tab w:val="left" w:pos="1134"/>
        </w:tabs>
        <w:spacing w:line="240" w:lineRule="auto"/>
        <w:jc w:val="both"/>
        <w:rPr>
          <w:rFonts w:ascii="Arial" w:hAnsi="Arial" w:cs="Arial"/>
          <w:noProof/>
          <w:sz w:val="22"/>
          <w:lang w:eastAsia="en-GB"/>
        </w:rPr>
      </w:pPr>
      <w:r>
        <w:rPr>
          <w:rFonts w:ascii="Arial" w:hAnsi="Arial" w:cs="Arial"/>
          <w:noProof/>
          <w:sz w:val="22"/>
          <w:lang w:eastAsia="en-GB"/>
        </w:rPr>
        <w:t xml:space="preserve">All contracts to be entered into by WFD will include obligations on the supplier to comply with WFD’s policy principles on key matters such as safeguarding, bribery and corruption, fraud and theft, anti-terrorism, and whistleblowing. </w:t>
      </w:r>
    </w:p>
    <w:p w14:paraId="58BA0E01" w14:textId="77777777" w:rsidR="00767AE7" w:rsidRDefault="00767AE7" w:rsidP="00767AE7">
      <w:pPr>
        <w:spacing w:after="0" w:line="240" w:lineRule="auto"/>
        <w:jc w:val="both"/>
        <w:rPr>
          <w:rFonts w:ascii="Arial" w:hAnsi="Arial" w:cs="Arial"/>
          <w:sz w:val="22"/>
        </w:rPr>
      </w:pPr>
      <w:r>
        <w:rPr>
          <w:rFonts w:ascii="Arial" w:hAnsi="Arial" w:cs="Arial"/>
          <w:sz w:val="22"/>
        </w:rPr>
        <w:t xml:space="preserve">The supplier will be expected to disclose any known conflict of interest relating to relevant staff and this RFQ and/or any relevant staff members who have been employed by the Crown in the proceeding two-year period.  </w:t>
      </w:r>
    </w:p>
    <w:p w14:paraId="74B82170" w14:textId="77777777" w:rsidR="00767AE7" w:rsidRDefault="00767AE7" w:rsidP="00767AE7">
      <w:pPr>
        <w:pStyle w:val="Heading1"/>
        <w:numPr>
          <w:ilvl w:val="0"/>
          <w:numId w:val="0"/>
        </w:numPr>
        <w:spacing w:line="240" w:lineRule="auto"/>
        <w:jc w:val="both"/>
        <w:rPr>
          <w:rFonts w:ascii="Arial" w:hAnsi="Arial" w:cs="Arial"/>
          <w:b/>
          <w:sz w:val="44"/>
          <w:szCs w:val="44"/>
        </w:rPr>
      </w:pPr>
    </w:p>
    <w:p w14:paraId="56E7C72A" w14:textId="77777777" w:rsidR="00767AE7" w:rsidRPr="00332A3D" w:rsidRDefault="00767AE7" w:rsidP="00767AE7">
      <w:pPr>
        <w:jc w:val="both"/>
      </w:pPr>
    </w:p>
    <w:p w14:paraId="0EAA3C78" w14:textId="6F90C546" w:rsidR="004A0F26" w:rsidRPr="00332A3D" w:rsidRDefault="00767AE7" w:rsidP="00121602">
      <w:pPr>
        <w:pStyle w:val="Heading1"/>
        <w:numPr>
          <w:ilvl w:val="0"/>
          <w:numId w:val="0"/>
        </w:numPr>
        <w:spacing w:line="240" w:lineRule="auto"/>
        <w:jc w:val="center"/>
        <w:rPr>
          <w:rFonts w:ascii="Arial" w:hAnsi="Arial" w:cs="Arial"/>
          <w:b/>
          <w:sz w:val="44"/>
          <w:szCs w:val="44"/>
        </w:rPr>
      </w:pPr>
      <w:r>
        <w:rPr>
          <w:rFonts w:ascii="Arial" w:hAnsi="Arial" w:cs="Arial"/>
          <w:b/>
          <w:sz w:val="44"/>
          <w:szCs w:val="44"/>
        </w:rPr>
        <w:t>Thank you for your interest in working with the Westminster Foundation for Democracy</w:t>
      </w:r>
    </w:p>
    <w:sectPr w:rsidR="004A0F26" w:rsidRPr="00332A3D" w:rsidSect="004A0F26">
      <w:footerReference w:type="even" r:id="rId12"/>
      <w:footerReference w:type="default" r:id="rId13"/>
      <w:pgSz w:w="11900" w:h="16840"/>
      <w:pgMar w:top="1440" w:right="1080" w:bottom="1440" w:left="1080" w:header="426" w:footer="6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F8452" w14:textId="77777777" w:rsidR="0036405B" w:rsidRDefault="0036405B" w:rsidP="0003574D">
      <w:pPr>
        <w:spacing w:after="0" w:line="240" w:lineRule="auto"/>
      </w:pPr>
      <w:r>
        <w:separator/>
      </w:r>
    </w:p>
  </w:endnote>
  <w:endnote w:type="continuationSeparator" w:id="0">
    <w:p w14:paraId="2B1079D2" w14:textId="77777777" w:rsidR="0036405B" w:rsidRDefault="0036405B" w:rsidP="0003574D">
      <w:pPr>
        <w:spacing w:after="0" w:line="240" w:lineRule="auto"/>
      </w:pPr>
      <w:r>
        <w:continuationSeparator/>
      </w:r>
    </w:p>
  </w:endnote>
  <w:endnote w:type="continuationNotice" w:id="1">
    <w:p w14:paraId="4AD2DA3E" w14:textId="77777777" w:rsidR="0036405B" w:rsidRDefault="003640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sap">
    <w:altName w:val="Franklin Gothic Medium Cond"/>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1002" w14:textId="77777777" w:rsidR="007A6320" w:rsidRDefault="0036405B">
    <w:pPr>
      <w:pStyle w:val="Footer"/>
    </w:pPr>
    <w:sdt>
      <w:sdtPr>
        <w:id w:val="902646792"/>
        <w:placeholder>
          <w:docPart w:val="C4C04CEA7773EB4B820F406C8B664C80"/>
        </w:placeholder>
        <w:temporary/>
        <w:showingPlcHdr/>
      </w:sdtPr>
      <w:sdtContent>
        <w:r w:rsidR="007A6320">
          <w:t>[Type text]</w:t>
        </w:r>
      </w:sdtContent>
    </w:sdt>
    <w:r w:rsidR="007A6320">
      <w:ptab w:relativeTo="margin" w:alignment="center" w:leader="none"/>
    </w:r>
    <w:sdt>
      <w:sdtPr>
        <w:id w:val="740679097"/>
        <w:placeholder>
          <w:docPart w:val="0FEEF72E709F5342A5CC92F8A4AEB4D0"/>
        </w:placeholder>
        <w:temporary/>
        <w:showingPlcHdr/>
      </w:sdtPr>
      <w:sdtContent>
        <w:r w:rsidR="007A6320">
          <w:t>[Type text]</w:t>
        </w:r>
      </w:sdtContent>
    </w:sdt>
    <w:r w:rsidR="007A6320">
      <w:ptab w:relativeTo="margin" w:alignment="right" w:leader="none"/>
    </w:r>
    <w:sdt>
      <w:sdtPr>
        <w:id w:val="1929846800"/>
        <w:placeholder>
          <w:docPart w:val="58D69E5E12C90845ACEC6617FAB0141A"/>
        </w:placeholder>
        <w:temporary/>
        <w:showingPlcHdr/>
      </w:sdtPr>
      <w:sdtContent>
        <w:r w:rsidR="007A6320">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8BAD4" w14:textId="772BAE59" w:rsidR="007A6320" w:rsidRPr="00711007" w:rsidRDefault="007A6320" w:rsidP="0003574D">
    <w:pPr>
      <w:pStyle w:val="Footer"/>
      <w:tabs>
        <w:tab w:val="clear" w:pos="4320"/>
        <w:tab w:val="clear" w:pos="8640"/>
        <w:tab w:val="left" w:pos="3317"/>
        <w:tab w:val="right" w:pos="9214"/>
      </w:tabs>
      <w:ind w:left="-1134" w:firstLine="142"/>
      <w:rPr>
        <w:color w:val="FF0000"/>
        <w:szCs w:val="18"/>
      </w:rPr>
    </w:pPr>
    <w:r>
      <w:rPr>
        <w:color w:val="FF0000"/>
        <w:szCs w:val="18"/>
      </w:rPr>
      <w:tab/>
    </w:r>
    <w:r w:rsidRPr="00711007">
      <w:rPr>
        <w:rStyle w:val="PageNumber"/>
      </w:rPr>
      <w:fldChar w:fldCharType="begin"/>
    </w:r>
    <w:r w:rsidRPr="00711007">
      <w:rPr>
        <w:rStyle w:val="PageNumber"/>
      </w:rPr>
      <w:instrText xml:space="preserve"> PAGE </w:instrText>
    </w:r>
    <w:r w:rsidRPr="00711007">
      <w:rPr>
        <w:rStyle w:val="PageNumber"/>
      </w:rPr>
      <w:fldChar w:fldCharType="separate"/>
    </w:r>
    <w:r w:rsidR="00FA6FB6">
      <w:rPr>
        <w:rStyle w:val="PageNumber"/>
        <w:noProof/>
      </w:rPr>
      <w:t>12</w:t>
    </w:r>
    <w:r w:rsidRPr="007110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BE964" w14:textId="77777777" w:rsidR="0036405B" w:rsidRDefault="0036405B" w:rsidP="0003574D">
      <w:pPr>
        <w:spacing w:after="0" w:line="240" w:lineRule="auto"/>
      </w:pPr>
      <w:r>
        <w:separator/>
      </w:r>
    </w:p>
  </w:footnote>
  <w:footnote w:type="continuationSeparator" w:id="0">
    <w:p w14:paraId="7BFC75DB" w14:textId="77777777" w:rsidR="0036405B" w:rsidRDefault="0036405B" w:rsidP="0003574D">
      <w:pPr>
        <w:spacing w:after="0" w:line="240" w:lineRule="auto"/>
      </w:pPr>
      <w:r>
        <w:continuationSeparator/>
      </w:r>
    </w:p>
  </w:footnote>
  <w:footnote w:type="continuationNotice" w:id="1">
    <w:p w14:paraId="4BB913D4" w14:textId="77777777" w:rsidR="0036405B" w:rsidRDefault="003640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CD5"/>
    <w:multiLevelType w:val="hybridMultilevel"/>
    <w:tmpl w:val="8FF2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9088E"/>
    <w:multiLevelType w:val="hybridMultilevel"/>
    <w:tmpl w:val="D4E62BB2"/>
    <w:lvl w:ilvl="0" w:tplc="08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C3873C5"/>
    <w:multiLevelType w:val="hybridMultilevel"/>
    <w:tmpl w:val="1988B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611DE"/>
    <w:multiLevelType w:val="hybridMultilevel"/>
    <w:tmpl w:val="4984A334"/>
    <w:lvl w:ilvl="0" w:tplc="37EE086A">
      <w:start w:val="1"/>
      <w:numFmt w:val="bullet"/>
      <w:lvlText w:val="P"/>
      <w:lvlJc w:val="left"/>
      <w:pPr>
        <w:ind w:left="720" w:hanging="360"/>
      </w:pPr>
      <w:rPr>
        <w:rFonts w:ascii="Wingdings 2" w:hAnsi="Wingdings 2"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D72FF"/>
    <w:multiLevelType w:val="multilevel"/>
    <w:tmpl w:val="EEB2AD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ADE71BF"/>
    <w:multiLevelType w:val="hybridMultilevel"/>
    <w:tmpl w:val="B5C03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A3012"/>
    <w:multiLevelType w:val="hybridMultilevel"/>
    <w:tmpl w:val="4E0EDBC2"/>
    <w:lvl w:ilvl="0" w:tplc="0374B682">
      <w:start w:val="1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7598E"/>
    <w:multiLevelType w:val="hybridMultilevel"/>
    <w:tmpl w:val="E50A36C4"/>
    <w:lvl w:ilvl="0" w:tplc="0809000D">
      <w:start w:val="1"/>
      <w:numFmt w:val="bullet"/>
      <w:lvlText w:val=""/>
      <w:lvlJc w:val="left"/>
      <w:pPr>
        <w:ind w:left="720" w:hanging="360"/>
      </w:pPr>
      <w:rPr>
        <w:rFonts w:ascii="Wingdings" w:hAnsi="Wingdings"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D7D65"/>
    <w:multiLevelType w:val="hybridMultilevel"/>
    <w:tmpl w:val="62DE61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D67BC5"/>
    <w:multiLevelType w:val="hybridMultilevel"/>
    <w:tmpl w:val="F7621C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DF1385"/>
    <w:multiLevelType w:val="hybridMultilevel"/>
    <w:tmpl w:val="1D56CB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BD0BB1"/>
    <w:multiLevelType w:val="hybridMultilevel"/>
    <w:tmpl w:val="4F96B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66EE6"/>
    <w:multiLevelType w:val="hybridMultilevel"/>
    <w:tmpl w:val="8C1ED3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D60833"/>
    <w:multiLevelType w:val="hybridMultilevel"/>
    <w:tmpl w:val="9D343B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AB396F"/>
    <w:multiLevelType w:val="hybridMultilevel"/>
    <w:tmpl w:val="1B04C8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43A18C6"/>
    <w:multiLevelType w:val="hybridMultilevel"/>
    <w:tmpl w:val="343C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0A1C36"/>
    <w:multiLevelType w:val="hybridMultilevel"/>
    <w:tmpl w:val="0A8C09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6437CD"/>
    <w:multiLevelType w:val="hybridMultilevel"/>
    <w:tmpl w:val="FF029B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C5654A"/>
    <w:multiLevelType w:val="hybridMultilevel"/>
    <w:tmpl w:val="5BE2577E"/>
    <w:lvl w:ilvl="0" w:tplc="F0965E3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416E51"/>
    <w:multiLevelType w:val="hybridMultilevel"/>
    <w:tmpl w:val="C36C96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025AE8"/>
    <w:multiLevelType w:val="hybridMultilevel"/>
    <w:tmpl w:val="D49CE168"/>
    <w:lvl w:ilvl="0" w:tplc="3ADEBEA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33E6114"/>
    <w:multiLevelType w:val="hybridMultilevel"/>
    <w:tmpl w:val="EC10A7B0"/>
    <w:lvl w:ilvl="0" w:tplc="1FC651C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570F3B"/>
    <w:multiLevelType w:val="multilevel"/>
    <w:tmpl w:val="5E7C3D62"/>
    <w:lvl w:ilvl="0">
      <w:start w:val="1"/>
      <w:numFmt w:val="decimal"/>
      <w:pStyle w:val="Heading1"/>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73E50A9"/>
    <w:multiLevelType w:val="hybridMultilevel"/>
    <w:tmpl w:val="3C1696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10"/>
  </w:num>
  <w:num w:numId="4">
    <w:abstractNumId w:val="13"/>
  </w:num>
  <w:num w:numId="5">
    <w:abstractNumId w:val="23"/>
  </w:num>
  <w:num w:numId="6">
    <w:abstractNumId w:val="12"/>
  </w:num>
  <w:num w:numId="7">
    <w:abstractNumId w:val="16"/>
  </w:num>
  <w:num w:numId="8">
    <w:abstractNumId w:val="7"/>
  </w:num>
  <w:num w:numId="9">
    <w:abstractNumId w:val="18"/>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1"/>
  </w:num>
  <w:num w:numId="13">
    <w:abstractNumId w:val="19"/>
  </w:num>
  <w:num w:numId="14">
    <w:abstractNumId w:val="5"/>
  </w:num>
  <w:num w:numId="15">
    <w:abstractNumId w:val="0"/>
  </w:num>
  <w:num w:numId="16">
    <w:abstractNumId w:val="2"/>
  </w:num>
  <w:num w:numId="17">
    <w:abstractNumId w:val="20"/>
  </w:num>
  <w:num w:numId="18">
    <w:abstractNumId w:val="9"/>
  </w:num>
  <w:num w:numId="19">
    <w:abstractNumId w:val="17"/>
  </w:num>
  <w:num w:numId="20">
    <w:abstractNumId w:val="11"/>
  </w:num>
  <w:num w:numId="21">
    <w:abstractNumId w:val="6"/>
  </w:num>
  <w:num w:numId="22">
    <w:abstractNumId w:val="4"/>
  </w:num>
  <w:num w:numId="23">
    <w:abstractNumId w:val="8"/>
  </w:num>
  <w:num w:numId="24">
    <w:abstractNumId w:val="14"/>
  </w:num>
  <w:num w:numId="25">
    <w:abstractNumId w:val="1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74D"/>
    <w:rsid w:val="000109FB"/>
    <w:rsid w:val="0001183A"/>
    <w:rsid w:val="00012887"/>
    <w:rsid w:val="00015D7F"/>
    <w:rsid w:val="00030759"/>
    <w:rsid w:val="00031040"/>
    <w:rsid w:val="000312F9"/>
    <w:rsid w:val="00031B6D"/>
    <w:rsid w:val="0003574D"/>
    <w:rsid w:val="000372CC"/>
    <w:rsid w:val="000470F6"/>
    <w:rsid w:val="0005014E"/>
    <w:rsid w:val="000514BD"/>
    <w:rsid w:val="00060C0F"/>
    <w:rsid w:val="00061016"/>
    <w:rsid w:val="00073829"/>
    <w:rsid w:val="00074CA6"/>
    <w:rsid w:val="000836FE"/>
    <w:rsid w:val="000900DE"/>
    <w:rsid w:val="00092A23"/>
    <w:rsid w:val="000A4B1B"/>
    <w:rsid w:val="000B0F0D"/>
    <w:rsid w:val="000B0FB0"/>
    <w:rsid w:val="000B2FF1"/>
    <w:rsid w:val="000B4683"/>
    <w:rsid w:val="000C0E2B"/>
    <w:rsid w:val="000C5E04"/>
    <w:rsid w:val="000C692A"/>
    <w:rsid w:val="000D685A"/>
    <w:rsid w:val="000D6E8A"/>
    <w:rsid w:val="000D7A8A"/>
    <w:rsid w:val="000E00AA"/>
    <w:rsid w:val="000E1683"/>
    <w:rsid w:val="000F463E"/>
    <w:rsid w:val="000F5E20"/>
    <w:rsid w:val="000F69A3"/>
    <w:rsid w:val="000F6D8B"/>
    <w:rsid w:val="0010632C"/>
    <w:rsid w:val="00120C83"/>
    <w:rsid w:val="00121602"/>
    <w:rsid w:val="001300A4"/>
    <w:rsid w:val="00130B06"/>
    <w:rsid w:val="001328EF"/>
    <w:rsid w:val="00135349"/>
    <w:rsid w:val="00147E63"/>
    <w:rsid w:val="00154031"/>
    <w:rsid w:val="0015403E"/>
    <w:rsid w:val="001544BA"/>
    <w:rsid w:val="0015549C"/>
    <w:rsid w:val="00157642"/>
    <w:rsid w:val="00163B21"/>
    <w:rsid w:val="001664F1"/>
    <w:rsid w:val="00176544"/>
    <w:rsid w:val="00177A28"/>
    <w:rsid w:val="00195021"/>
    <w:rsid w:val="001A1259"/>
    <w:rsid w:val="001A2AF4"/>
    <w:rsid w:val="001A2D70"/>
    <w:rsid w:val="001A4849"/>
    <w:rsid w:val="001A65DD"/>
    <w:rsid w:val="001A681D"/>
    <w:rsid w:val="001A7BD5"/>
    <w:rsid w:val="001B1E80"/>
    <w:rsid w:val="001B208E"/>
    <w:rsid w:val="001B7A81"/>
    <w:rsid w:val="001C2ECF"/>
    <w:rsid w:val="001C76DB"/>
    <w:rsid w:val="001E39C4"/>
    <w:rsid w:val="001E4349"/>
    <w:rsid w:val="001E5177"/>
    <w:rsid w:val="001F3363"/>
    <w:rsid w:val="001F36D0"/>
    <w:rsid w:val="001F5E1B"/>
    <w:rsid w:val="00200836"/>
    <w:rsid w:val="0020457D"/>
    <w:rsid w:val="00204F89"/>
    <w:rsid w:val="00211BE6"/>
    <w:rsid w:val="00214EF7"/>
    <w:rsid w:val="002172A1"/>
    <w:rsid w:val="00224F54"/>
    <w:rsid w:val="00230486"/>
    <w:rsid w:val="00231F71"/>
    <w:rsid w:val="00233099"/>
    <w:rsid w:val="0024096A"/>
    <w:rsid w:val="002419A5"/>
    <w:rsid w:val="002463C8"/>
    <w:rsid w:val="0025350C"/>
    <w:rsid w:val="0026231C"/>
    <w:rsid w:val="00264456"/>
    <w:rsid w:val="00270E39"/>
    <w:rsid w:val="00277F1F"/>
    <w:rsid w:val="0028024B"/>
    <w:rsid w:val="002855E5"/>
    <w:rsid w:val="002900EB"/>
    <w:rsid w:val="00290506"/>
    <w:rsid w:val="002A2BAD"/>
    <w:rsid w:val="002A457A"/>
    <w:rsid w:val="002B4B0F"/>
    <w:rsid w:val="002C13AA"/>
    <w:rsid w:val="002C273B"/>
    <w:rsid w:val="002C3010"/>
    <w:rsid w:val="002D47B4"/>
    <w:rsid w:val="002D590E"/>
    <w:rsid w:val="002E0C54"/>
    <w:rsid w:val="002E7178"/>
    <w:rsid w:val="002F2605"/>
    <w:rsid w:val="002F7F5D"/>
    <w:rsid w:val="003016DE"/>
    <w:rsid w:val="003131AE"/>
    <w:rsid w:val="00315EF4"/>
    <w:rsid w:val="00320392"/>
    <w:rsid w:val="00324B1E"/>
    <w:rsid w:val="00330587"/>
    <w:rsid w:val="00332A3D"/>
    <w:rsid w:val="00333129"/>
    <w:rsid w:val="00333BA7"/>
    <w:rsid w:val="00342D04"/>
    <w:rsid w:val="00356AFB"/>
    <w:rsid w:val="0036405B"/>
    <w:rsid w:val="003650BD"/>
    <w:rsid w:val="00372ABA"/>
    <w:rsid w:val="00374319"/>
    <w:rsid w:val="00392C11"/>
    <w:rsid w:val="0039320C"/>
    <w:rsid w:val="0039409C"/>
    <w:rsid w:val="00397D7C"/>
    <w:rsid w:val="003A21BD"/>
    <w:rsid w:val="003A33CA"/>
    <w:rsid w:val="003B311C"/>
    <w:rsid w:val="003C14C5"/>
    <w:rsid w:val="003C73BD"/>
    <w:rsid w:val="003E4CAC"/>
    <w:rsid w:val="003F0FC7"/>
    <w:rsid w:val="00402B59"/>
    <w:rsid w:val="004069EF"/>
    <w:rsid w:val="00407FC2"/>
    <w:rsid w:val="00412890"/>
    <w:rsid w:val="004171E5"/>
    <w:rsid w:val="00422018"/>
    <w:rsid w:val="00426A22"/>
    <w:rsid w:val="004307F8"/>
    <w:rsid w:val="00430A42"/>
    <w:rsid w:val="004347F1"/>
    <w:rsid w:val="004462AC"/>
    <w:rsid w:val="00446968"/>
    <w:rsid w:val="00455E07"/>
    <w:rsid w:val="00465E5C"/>
    <w:rsid w:val="004663B7"/>
    <w:rsid w:val="00467F74"/>
    <w:rsid w:val="00470675"/>
    <w:rsid w:val="0048456F"/>
    <w:rsid w:val="00491483"/>
    <w:rsid w:val="00491CBD"/>
    <w:rsid w:val="004951B9"/>
    <w:rsid w:val="004A0F26"/>
    <w:rsid w:val="004A4944"/>
    <w:rsid w:val="004A6F7D"/>
    <w:rsid w:val="004B0FF0"/>
    <w:rsid w:val="004B1920"/>
    <w:rsid w:val="004B681E"/>
    <w:rsid w:val="004C3320"/>
    <w:rsid w:val="004C787F"/>
    <w:rsid w:val="004D038C"/>
    <w:rsid w:val="004D3FFA"/>
    <w:rsid w:val="004D4C75"/>
    <w:rsid w:val="004E159E"/>
    <w:rsid w:val="004E1E94"/>
    <w:rsid w:val="004E2FB6"/>
    <w:rsid w:val="004E5F9B"/>
    <w:rsid w:val="004E658C"/>
    <w:rsid w:val="004F18B7"/>
    <w:rsid w:val="00502B7C"/>
    <w:rsid w:val="0050388A"/>
    <w:rsid w:val="00504EA5"/>
    <w:rsid w:val="00514065"/>
    <w:rsid w:val="00514183"/>
    <w:rsid w:val="00515BAC"/>
    <w:rsid w:val="00527E18"/>
    <w:rsid w:val="00546D90"/>
    <w:rsid w:val="0056418B"/>
    <w:rsid w:val="00565FF0"/>
    <w:rsid w:val="00580683"/>
    <w:rsid w:val="00581F99"/>
    <w:rsid w:val="005905E0"/>
    <w:rsid w:val="00592E34"/>
    <w:rsid w:val="005940CB"/>
    <w:rsid w:val="00594940"/>
    <w:rsid w:val="005A0636"/>
    <w:rsid w:val="005A7BDC"/>
    <w:rsid w:val="005B4604"/>
    <w:rsid w:val="005C22D4"/>
    <w:rsid w:val="005C5643"/>
    <w:rsid w:val="005C639A"/>
    <w:rsid w:val="005D10E3"/>
    <w:rsid w:val="005D37B7"/>
    <w:rsid w:val="005D6071"/>
    <w:rsid w:val="005D6278"/>
    <w:rsid w:val="005D7A3A"/>
    <w:rsid w:val="005E2949"/>
    <w:rsid w:val="005E398D"/>
    <w:rsid w:val="005E62CB"/>
    <w:rsid w:val="005F490A"/>
    <w:rsid w:val="005F7CE3"/>
    <w:rsid w:val="00602F8D"/>
    <w:rsid w:val="006037A9"/>
    <w:rsid w:val="00613951"/>
    <w:rsid w:val="00615B22"/>
    <w:rsid w:val="00615B3D"/>
    <w:rsid w:val="00622C06"/>
    <w:rsid w:val="00623F05"/>
    <w:rsid w:val="006249F6"/>
    <w:rsid w:val="006260C4"/>
    <w:rsid w:val="00640A25"/>
    <w:rsid w:val="00644430"/>
    <w:rsid w:val="00652DF6"/>
    <w:rsid w:val="006578AD"/>
    <w:rsid w:val="0065792C"/>
    <w:rsid w:val="00665E06"/>
    <w:rsid w:val="006768B5"/>
    <w:rsid w:val="00681E7E"/>
    <w:rsid w:val="00683C50"/>
    <w:rsid w:val="0069036B"/>
    <w:rsid w:val="006929E8"/>
    <w:rsid w:val="00692F55"/>
    <w:rsid w:val="0069775C"/>
    <w:rsid w:val="006A2920"/>
    <w:rsid w:val="006B2623"/>
    <w:rsid w:val="006B3472"/>
    <w:rsid w:val="006B4F66"/>
    <w:rsid w:val="006C7D17"/>
    <w:rsid w:val="006D070E"/>
    <w:rsid w:val="006E0F11"/>
    <w:rsid w:val="006E2D24"/>
    <w:rsid w:val="006F09F1"/>
    <w:rsid w:val="00705A8C"/>
    <w:rsid w:val="00711007"/>
    <w:rsid w:val="00713527"/>
    <w:rsid w:val="007141AC"/>
    <w:rsid w:val="00717140"/>
    <w:rsid w:val="007219A3"/>
    <w:rsid w:val="00723EF3"/>
    <w:rsid w:val="00730BB9"/>
    <w:rsid w:val="00732EA1"/>
    <w:rsid w:val="0073531D"/>
    <w:rsid w:val="00736A85"/>
    <w:rsid w:val="0074720F"/>
    <w:rsid w:val="00750C8B"/>
    <w:rsid w:val="00767AE7"/>
    <w:rsid w:val="00771DFE"/>
    <w:rsid w:val="007753A3"/>
    <w:rsid w:val="00786A04"/>
    <w:rsid w:val="00791A4F"/>
    <w:rsid w:val="007A6320"/>
    <w:rsid w:val="007A72B4"/>
    <w:rsid w:val="007A7605"/>
    <w:rsid w:val="007B2792"/>
    <w:rsid w:val="007B46BD"/>
    <w:rsid w:val="007B561E"/>
    <w:rsid w:val="007B6C1F"/>
    <w:rsid w:val="007B75B7"/>
    <w:rsid w:val="007C1C57"/>
    <w:rsid w:val="007C21B3"/>
    <w:rsid w:val="007C4036"/>
    <w:rsid w:val="007C6608"/>
    <w:rsid w:val="007D38EB"/>
    <w:rsid w:val="007E010A"/>
    <w:rsid w:val="007E3394"/>
    <w:rsid w:val="007E5941"/>
    <w:rsid w:val="007F31ED"/>
    <w:rsid w:val="00807FCD"/>
    <w:rsid w:val="00815A4A"/>
    <w:rsid w:val="008161F2"/>
    <w:rsid w:val="0082651B"/>
    <w:rsid w:val="00842770"/>
    <w:rsid w:val="008445DB"/>
    <w:rsid w:val="0084559A"/>
    <w:rsid w:val="00851852"/>
    <w:rsid w:val="0085287D"/>
    <w:rsid w:val="00866FDB"/>
    <w:rsid w:val="00870893"/>
    <w:rsid w:val="008823CC"/>
    <w:rsid w:val="00886A07"/>
    <w:rsid w:val="00887962"/>
    <w:rsid w:val="00891FFD"/>
    <w:rsid w:val="008A405D"/>
    <w:rsid w:val="008A7F85"/>
    <w:rsid w:val="008B0A6E"/>
    <w:rsid w:val="008D014E"/>
    <w:rsid w:val="008D300A"/>
    <w:rsid w:val="008D3280"/>
    <w:rsid w:val="008E05B9"/>
    <w:rsid w:val="008E1D00"/>
    <w:rsid w:val="008F34CB"/>
    <w:rsid w:val="008F4C02"/>
    <w:rsid w:val="00902EC0"/>
    <w:rsid w:val="0091130A"/>
    <w:rsid w:val="00913898"/>
    <w:rsid w:val="009139DB"/>
    <w:rsid w:val="00913D4F"/>
    <w:rsid w:val="00922119"/>
    <w:rsid w:val="00924890"/>
    <w:rsid w:val="00941A4C"/>
    <w:rsid w:val="0095551E"/>
    <w:rsid w:val="0096213E"/>
    <w:rsid w:val="009650D8"/>
    <w:rsid w:val="00976520"/>
    <w:rsid w:val="009825EC"/>
    <w:rsid w:val="00991DF8"/>
    <w:rsid w:val="00992A79"/>
    <w:rsid w:val="009A59FC"/>
    <w:rsid w:val="009B08F8"/>
    <w:rsid w:val="009B2685"/>
    <w:rsid w:val="009B2A93"/>
    <w:rsid w:val="009B4FBE"/>
    <w:rsid w:val="009C2AD5"/>
    <w:rsid w:val="009D2CDD"/>
    <w:rsid w:val="009D5173"/>
    <w:rsid w:val="009D79FD"/>
    <w:rsid w:val="009E247F"/>
    <w:rsid w:val="009E5F6F"/>
    <w:rsid w:val="009F054F"/>
    <w:rsid w:val="009F060C"/>
    <w:rsid w:val="009F319D"/>
    <w:rsid w:val="00A0381C"/>
    <w:rsid w:val="00A072FC"/>
    <w:rsid w:val="00A304D6"/>
    <w:rsid w:val="00A31458"/>
    <w:rsid w:val="00A33ACC"/>
    <w:rsid w:val="00A34572"/>
    <w:rsid w:val="00A357D9"/>
    <w:rsid w:val="00A36F92"/>
    <w:rsid w:val="00A4021B"/>
    <w:rsid w:val="00A43B6C"/>
    <w:rsid w:val="00A5516D"/>
    <w:rsid w:val="00A5660C"/>
    <w:rsid w:val="00A6276A"/>
    <w:rsid w:val="00A72389"/>
    <w:rsid w:val="00A7391A"/>
    <w:rsid w:val="00A73A8E"/>
    <w:rsid w:val="00A84C9C"/>
    <w:rsid w:val="00A85232"/>
    <w:rsid w:val="00A874D4"/>
    <w:rsid w:val="00A96BC3"/>
    <w:rsid w:val="00AA2E34"/>
    <w:rsid w:val="00AA4B15"/>
    <w:rsid w:val="00AA4DB9"/>
    <w:rsid w:val="00AA5471"/>
    <w:rsid w:val="00AA5DC0"/>
    <w:rsid w:val="00AA68DA"/>
    <w:rsid w:val="00AB01F9"/>
    <w:rsid w:val="00AB1138"/>
    <w:rsid w:val="00AB344E"/>
    <w:rsid w:val="00AB3C67"/>
    <w:rsid w:val="00AC1853"/>
    <w:rsid w:val="00AC6163"/>
    <w:rsid w:val="00AD2F33"/>
    <w:rsid w:val="00AE00CD"/>
    <w:rsid w:val="00AE7310"/>
    <w:rsid w:val="00AF719A"/>
    <w:rsid w:val="00B00DFF"/>
    <w:rsid w:val="00B01C1B"/>
    <w:rsid w:val="00B11E28"/>
    <w:rsid w:val="00B15CBB"/>
    <w:rsid w:val="00B172AC"/>
    <w:rsid w:val="00B21B5F"/>
    <w:rsid w:val="00B26AF3"/>
    <w:rsid w:val="00B3189E"/>
    <w:rsid w:val="00B34616"/>
    <w:rsid w:val="00B35B1B"/>
    <w:rsid w:val="00B4626D"/>
    <w:rsid w:val="00B515C8"/>
    <w:rsid w:val="00B63218"/>
    <w:rsid w:val="00B64372"/>
    <w:rsid w:val="00B6649E"/>
    <w:rsid w:val="00B743BC"/>
    <w:rsid w:val="00B83CA5"/>
    <w:rsid w:val="00B91743"/>
    <w:rsid w:val="00B95DAF"/>
    <w:rsid w:val="00B9646A"/>
    <w:rsid w:val="00BA4B05"/>
    <w:rsid w:val="00BB7476"/>
    <w:rsid w:val="00BC6060"/>
    <w:rsid w:val="00BF15A8"/>
    <w:rsid w:val="00BF275A"/>
    <w:rsid w:val="00BF6147"/>
    <w:rsid w:val="00C02ADF"/>
    <w:rsid w:val="00C04802"/>
    <w:rsid w:val="00C16A08"/>
    <w:rsid w:val="00C22D6F"/>
    <w:rsid w:val="00C27ECB"/>
    <w:rsid w:val="00C3042E"/>
    <w:rsid w:val="00C309C7"/>
    <w:rsid w:val="00C35300"/>
    <w:rsid w:val="00C42E85"/>
    <w:rsid w:val="00C43AA8"/>
    <w:rsid w:val="00C44091"/>
    <w:rsid w:val="00C45AEA"/>
    <w:rsid w:val="00C47326"/>
    <w:rsid w:val="00C55511"/>
    <w:rsid w:val="00C55F84"/>
    <w:rsid w:val="00C56CE9"/>
    <w:rsid w:val="00C612FE"/>
    <w:rsid w:val="00C729C2"/>
    <w:rsid w:val="00C73526"/>
    <w:rsid w:val="00C73C79"/>
    <w:rsid w:val="00C74B7F"/>
    <w:rsid w:val="00C76000"/>
    <w:rsid w:val="00C76EBC"/>
    <w:rsid w:val="00C823F3"/>
    <w:rsid w:val="00C8649F"/>
    <w:rsid w:val="00C95821"/>
    <w:rsid w:val="00C971FF"/>
    <w:rsid w:val="00C97FD7"/>
    <w:rsid w:val="00CA43A3"/>
    <w:rsid w:val="00CB6F6E"/>
    <w:rsid w:val="00CC4F7D"/>
    <w:rsid w:val="00CC6004"/>
    <w:rsid w:val="00CD121B"/>
    <w:rsid w:val="00CD1445"/>
    <w:rsid w:val="00CE1D3E"/>
    <w:rsid w:val="00CE5F72"/>
    <w:rsid w:val="00CE651E"/>
    <w:rsid w:val="00CE7A74"/>
    <w:rsid w:val="00CF2CB6"/>
    <w:rsid w:val="00D13F0B"/>
    <w:rsid w:val="00D17696"/>
    <w:rsid w:val="00D26702"/>
    <w:rsid w:val="00D410FD"/>
    <w:rsid w:val="00D437A3"/>
    <w:rsid w:val="00D45278"/>
    <w:rsid w:val="00D475CC"/>
    <w:rsid w:val="00D57125"/>
    <w:rsid w:val="00D6391F"/>
    <w:rsid w:val="00D65975"/>
    <w:rsid w:val="00D66A6D"/>
    <w:rsid w:val="00D67889"/>
    <w:rsid w:val="00D75872"/>
    <w:rsid w:val="00D81F22"/>
    <w:rsid w:val="00DC385E"/>
    <w:rsid w:val="00DC5270"/>
    <w:rsid w:val="00DC53FA"/>
    <w:rsid w:val="00DC58B6"/>
    <w:rsid w:val="00DD0250"/>
    <w:rsid w:val="00DD14F9"/>
    <w:rsid w:val="00DE70F8"/>
    <w:rsid w:val="00DF0F7D"/>
    <w:rsid w:val="00DF2C8D"/>
    <w:rsid w:val="00DF3E5F"/>
    <w:rsid w:val="00DF591E"/>
    <w:rsid w:val="00E02256"/>
    <w:rsid w:val="00E03424"/>
    <w:rsid w:val="00E045EB"/>
    <w:rsid w:val="00E132D5"/>
    <w:rsid w:val="00E237C5"/>
    <w:rsid w:val="00E27BA8"/>
    <w:rsid w:val="00E30E3F"/>
    <w:rsid w:val="00E321EE"/>
    <w:rsid w:val="00E33D6D"/>
    <w:rsid w:val="00E351E1"/>
    <w:rsid w:val="00E431F3"/>
    <w:rsid w:val="00E514F3"/>
    <w:rsid w:val="00E51507"/>
    <w:rsid w:val="00E51EBC"/>
    <w:rsid w:val="00E5507F"/>
    <w:rsid w:val="00E56199"/>
    <w:rsid w:val="00E64E37"/>
    <w:rsid w:val="00E657AB"/>
    <w:rsid w:val="00E66C66"/>
    <w:rsid w:val="00E71AD1"/>
    <w:rsid w:val="00E91A59"/>
    <w:rsid w:val="00E935F1"/>
    <w:rsid w:val="00EA156F"/>
    <w:rsid w:val="00EA20AB"/>
    <w:rsid w:val="00EB0FD1"/>
    <w:rsid w:val="00EC70F1"/>
    <w:rsid w:val="00ED4FAF"/>
    <w:rsid w:val="00ED6905"/>
    <w:rsid w:val="00ED6960"/>
    <w:rsid w:val="00EF565D"/>
    <w:rsid w:val="00F07C97"/>
    <w:rsid w:val="00F20E93"/>
    <w:rsid w:val="00F227C8"/>
    <w:rsid w:val="00F24F8E"/>
    <w:rsid w:val="00F3028E"/>
    <w:rsid w:val="00F311EC"/>
    <w:rsid w:val="00F317F5"/>
    <w:rsid w:val="00F328ED"/>
    <w:rsid w:val="00F3739F"/>
    <w:rsid w:val="00F42FAB"/>
    <w:rsid w:val="00F43103"/>
    <w:rsid w:val="00F44208"/>
    <w:rsid w:val="00F53515"/>
    <w:rsid w:val="00F61077"/>
    <w:rsid w:val="00F6584B"/>
    <w:rsid w:val="00F65B63"/>
    <w:rsid w:val="00F73BC3"/>
    <w:rsid w:val="00F75A3B"/>
    <w:rsid w:val="00F83B8C"/>
    <w:rsid w:val="00F86F6F"/>
    <w:rsid w:val="00FA10A6"/>
    <w:rsid w:val="00FA5FDB"/>
    <w:rsid w:val="00FA6FB6"/>
    <w:rsid w:val="00FB16EE"/>
    <w:rsid w:val="00FB3906"/>
    <w:rsid w:val="00FB570B"/>
    <w:rsid w:val="00FC15DA"/>
    <w:rsid w:val="00FC245D"/>
    <w:rsid w:val="00FC261C"/>
    <w:rsid w:val="00FC4AF3"/>
    <w:rsid w:val="00FD0E3D"/>
    <w:rsid w:val="00FD6876"/>
    <w:rsid w:val="00FD7305"/>
    <w:rsid w:val="00FE2BC9"/>
    <w:rsid w:val="03E50B86"/>
    <w:rsid w:val="09C19745"/>
    <w:rsid w:val="0B39FC54"/>
    <w:rsid w:val="10EE7B1F"/>
    <w:rsid w:val="116A9FDD"/>
    <w:rsid w:val="175C184D"/>
    <w:rsid w:val="1C33B0C3"/>
    <w:rsid w:val="38F8E6F0"/>
    <w:rsid w:val="3FB9984A"/>
    <w:rsid w:val="45B82451"/>
    <w:rsid w:val="45DC5A59"/>
    <w:rsid w:val="56FC84C1"/>
    <w:rsid w:val="5D46125C"/>
    <w:rsid w:val="5FFBBE40"/>
    <w:rsid w:val="6402E2BB"/>
    <w:rsid w:val="655BF5C1"/>
    <w:rsid w:val="6F9854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963E83"/>
  <w14:defaultImageDpi w14:val="300"/>
  <w15:docId w15:val="{955280A5-B203-4B7D-B28D-209E2B6FE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74D"/>
    <w:pPr>
      <w:spacing w:after="200" w:line="276" w:lineRule="auto"/>
    </w:pPr>
    <w:rPr>
      <w:rFonts w:ascii="Myriad Pro Light" w:eastAsiaTheme="minorHAnsi" w:hAnsi="Myriad Pro Light"/>
      <w:sz w:val="18"/>
      <w:szCs w:val="22"/>
      <w:lang w:val="en-GB"/>
    </w:rPr>
  </w:style>
  <w:style w:type="paragraph" w:styleId="Heading1">
    <w:name w:val="heading 1"/>
    <w:basedOn w:val="Normal"/>
    <w:next w:val="Normal"/>
    <w:link w:val="Heading1Char"/>
    <w:uiPriority w:val="9"/>
    <w:qFormat/>
    <w:rsid w:val="00615B3D"/>
    <w:pPr>
      <w:numPr>
        <w:numId w:val="1"/>
      </w:numPr>
      <w:tabs>
        <w:tab w:val="left" w:pos="567"/>
        <w:tab w:val="left" w:pos="1134"/>
      </w:tabs>
      <w:spacing w:line="238" w:lineRule="auto"/>
      <w:ind w:right="1140"/>
      <w:outlineLvl w:val="0"/>
    </w:pPr>
    <w:rPr>
      <w:rFonts w:eastAsia="Open Sans" w:cs="Open Sans"/>
      <w:color w:val="181717"/>
      <w:sz w:val="60"/>
    </w:rPr>
  </w:style>
  <w:style w:type="paragraph" w:styleId="Heading2">
    <w:name w:val="heading 2"/>
    <w:basedOn w:val="Normal"/>
    <w:next w:val="Normal"/>
    <w:link w:val="Heading2Char"/>
    <w:uiPriority w:val="9"/>
    <w:unhideWhenUsed/>
    <w:qFormat/>
    <w:rsid w:val="00615B3D"/>
    <w:pPr>
      <w:tabs>
        <w:tab w:val="left" w:pos="1134"/>
        <w:tab w:val="left" w:pos="1276"/>
      </w:tabs>
      <w:outlineLvl w:val="1"/>
    </w:pPr>
    <w:rPr>
      <w:sz w:val="28"/>
    </w:rPr>
  </w:style>
  <w:style w:type="paragraph" w:styleId="Heading3">
    <w:name w:val="heading 3"/>
    <w:basedOn w:val="Normal"/>
    <w:next w:val="Normal"/>
    <w:link w:val="Heading3Char"/>
    <w:uiPriority w:val="9"/>
    <w:semiHidden/>
    <w:unhideWhenUsed/>
    <w:qFormat/>
    <w:rsid w:val="008265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B3D"/>
    <w:rPr>
      <w:rFonts w:ascii="Myriad Pro Light" w:eastAsia="Open Sans" w:hAnsi="Myriad Pro Light" w:cs="Open Sans"/>
      <w:color w:val="181717"/>
      <w:sz w:val="60"/>
      <w:szCs w:val="22"/>
      <w:lang w:val="en-GB"/>
    </w:rPr>
  </w:style>
  <w:style w:type="paragraph" w:styleId="Header">
    <w:name w:val="header"/>
    <w:basedOn w:val="Normal"/>
    <w:link w:val="HeaderChar"/>
    <w:uiPriority w:val="99"/>
    <w:unhideWhenUsed/>
    <w:rsid w:val="0003574D"/>
    <w:pPr>
      <w:tabs>
        <w:tab w:val="center" w:pos="4320"/>
        <w:tab w:val="right" w:pos="8640"/>
      </w:tabs>
      <w:spacing w:after="0" w:line="240" w:lineRule="auto"/>
    </w:pPr>
  </w:style>
  <w:style w:type="character" w:customStyle="1" w:styleId="HeaderChar">
    <w:name w:val="Header Char"/>
    <w:basedOn w:val="DefaultParagraphFont"/>
    <w:link w:val="Header"/>
    <w:uiPriority w:val="99"/>
    <w:rsid w:val="0003574D"/>
    <w:rPr>
      <w:rFonts w:ascii="Myriad Pro Light" w:eastAsiaTheme="minorHAnsi" w:hAnsi="Myriad Pro Light"/>
      <w:sz w:val="18"/>
      <w:szCs w:val="22"/>
      <w:lang w:val="en-GB"/>
    </w:rPr>
  </w:style>
  <w:style w:type="paragraph" w:styleId="Footer">
    <w:name w:val="footer"/>
    <w:basedOn w:val="Normal"/>
    <w:link w:val="FooterChar"/>
    <w:uiPriority w:val="99"/>
    <w:unhideWhenUsed/>
    <w:rsid w:val="0003574D"/>
    <w:pPr>
      <w:tabs>
        <w:tab w:val="center" w:pos="4320"/>
        <w:tab w:val="right" w:pos="8640"/>
      </w:tabs>
      <w:spacing w:after="0" w:line="240" w:lineRule="auto"/>
    </w:pPr>
  </w:style>
  <w:style w:type="character" w:customStyle="1" w:styleId="FooterChar">
    <w:name w:val="Footer Char"/>
    <w:basedOn w:val="DefaultParagraphFont"/>
    <w:link w:val="Footer"/>
    <w:uiPriority w:val="99"/>
    <w:rsid w:val="0003574D"/>
    <w:rPr>
      <w:rFonts w:ascii="Myriad Pro Light" w:eastAsiaTheme="minorHAnsi" w:hAnsi="Myriad Pro Light"/>
      <w:sz w:val="18"/>
      <w:szCs w:val="22"/>
      <w:lang w:val="en-GB"/>
    </w:rPr>
  </w:style>
  <w:style w:type="character" w:styleId="PageNumber">
    <w:name w:val="page number"/>
    <w:basedOn w:val="DefaultParagraphFont"/>
    <w:uiPriority w:val="99"/>
    <w:semiHidden/>
    <w:unhideWhenUsed/>
    <w:rsid w:val="0003574D"/>
  </w:style>
  <w:style w:type="character" w:customStyle="1" w:styleId="Heading2Char">
    <w:name w:val="Heading 2 Char"/>
    <w:basedOn w:val="DefaultParagraphFont"/>
    <w:link w:val="Heading2"/>
    <w:uiPriority w:val="9"/>
    <w:rsid w:val="00615B3D"/>
    <w:rPr>
      <w:rFonts w:ascii="Myriad Pro Light" w:eastAsiaTheme="minorHAnsi" w:hAnsi="Myriad Pro Light"/>
      <w:sz w:val="28"/>
      <w:szCs w:val="22"/>
      <w:lang w:val="en-GB"/>
    </w:rPr>
  </w:style>
  <w:style w:type="table" w:styleId="TableGrid">
    <w:name w:val="Table Grid"/>
    <w:basedOn w:val="TableNormal"/>
    <w:uiPriority w:val="59"/>
    <w:rsid w:val="0003574D"/>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74D"/>
    <w:pPr>
      <w:ind w:left="720"/>
      <w:contextualSpacing/>
    </w:pPr>
  </w:style>
  <w:style w:type="table" w:styleId="LightList">
    <w:name w:val="Light List"/>
    <w:basedOn w:val="TableNormal"/>
    <w:uiPriority w:val="61"/>
    <w:rsid w:val="0003574D"/>
    <w:rPr>
      <w:rFonts w:eastAsiaTheme="minorHAnsi"/>
      <w:sz w:val="22"/>
      <w:szCs w:val="22"/>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1">
    <w:name w:val="toc 1"/>
    <w:basedOn w:val="Normal"/>
    <w:next w:val="Normal"/>
    <w:autoRedefine/>
    <w:uiPriority w:val="39"/>
    <w:unhideWhenUsed/>
    <w:rsid w:val="0003574D"/>
    <w:pPr>
      <w:tabs>
        <w:tab w:val="right" w:pos="6226"/>
      </w:tabs>
      <w:spacing w:before="120" w:after="0"/>
    </w:pPr>
    <w:rPr>
      <w:rFonts w:asciiTheme="minorHAnsi" w:hAnsiTheme="minorHAnsi"/>
      <w:b/>
      <w:sz w:val="22"/>
    </w:rPr>
  </w:style>
  <w:style w:type="paragraph" w:styleId="TOC2">
    <w:name w:val="toc 2"/>
    <w:basedOn w:val="Normal"/>
    <w:next w:val="Normal"/>
    <w:autoRedefine/>
    <w:uiPriority w:val="39"/>
    <w:unhideWhenUsed/>
    <w:rsid w:val="0003574D"/>
    <w:pPr>
      <w:spacing w:after="0"/>
      <w:ind w:left="180"/>
    </w:pPr>
    <w:rPr>
      <w:rFonts w:asciiTheme="minorHAnsi" w:hAnsiTheme="minorHAnsi"/>
      <w:i/>
      <w:sz w:val="22"/>
    </w:rPr>
  </w:style>
  <w:style w:type="paragraph" w:customStyle="1" w:styleId="Tableheading">
    <w:name w:val="Table heading"/>
    <w:basedOn w:val="Normal"/>
    <w:rsid w:val="0003574D"/>
    <w:pPr>
      <w:keepLines/>
      <w:spacing w:after="120" w:line="240" w:lineRule="auto"/>
    </w:pPr>
    <w:rPr>
      <w:rFonts w:ascii="Arial" w:eastAsia="Times New Roman" w:hAnsi="Arial" w:cs="Mangal"/>
      <w:b/>
      <w:bCs/>
      <w:sz w:val="20"/>
      <w:szCs w:val="24"/>
      <w:lang w:eastAsia="en-GB" w:bidi="ne-NP"/>
    </w:rPr>
  </w:style>
  <w:style w:type="paragraph" w:customStyle="1" w:styleId="SectionHeader">
    <w:name w:val="Section Header"/>
    <w:basedOn w:val="Heading1"/>
    <w:qFormat/>
    <w:rsid w:val="0003574D"/>
    <w:rPr>
      <w:rFonts w:ascii="Asap" w:hAnsi="Asap"/>
      <w:b/>
    </w:rPr>
  </w:style>
  <w:style w:type="paragraph" w:customStyle="1" w:styleId="ContentHeader">
    <w:name w:val="Content Header"/>
    <w:basedOn w:val="TOC1"/>
    <w:qFormat/>
    <w:rsid w:val="0003574D"/>
    <w:rPr>
      <w:rFonts w:ascii="Asap" w:hAnsi="Asap"/>
      <w:noProof/>
    </w:rPr>
  </w:style>
  <w:style w:type="paragraph" w:styleId="NoSpacing">
    <w:name w:val="No Spacing"/>
    <w:uiPriority w:val="1"/>
    <w:qFormat/>
    <w:rsid w:val="006260C4"/>
    <w:rPr>
      <w:rFonts w:ascii="Myriad Pro Light" w:eastAsiaTheme="minorHAnsi" w:hAnsi="Myriad Pro Light"/>
      <w:sz w:val="18"/>
      <w:szCs w:val="22"/>
      <w:lang w:val="en-GB"/>
    </w:rPr>
  </w:style>
  <w:style w:type="paragraph" w:styleId="BalloonText">
    <w:name w:val="Balloon Text"/>
    <w:basedOn w:val="Normal"/>
    <w:link w:val="BalloonTextChar"/>
    <w:uiPriority w:val="99"/>
    <w:semiHidden/>
    <w:unhideWhenUsed/>
    <w:rsid w:val="005D37B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D37B7"/>
    <w:rPr>
      <w:rFonts w:ascii="Segoe UI" w:eastAsiaTheme="minorHAnsi" w:hAnsi="Segoe UI" w:cs="Segoe UI"/>
      <w:sz w:val="18"/>
      <w:szCs w:val="18"/>
      <w:lang w:val="en-GB"/>
    </w:rPr>
  </w:style>
  <w:style w:type="character" w:styleId="Hyperlink">
    <w:name w:val="Hyperlink"/>
    <w:basedOn w:val="DefaultParagraphFont"/>
    <w:uiPriority w:val="99"/>
    <w:unhideWhenUsed/>
    <w:rsid w:val="00652DF6"/>
    <w:rPr>
      <w:color w:val="0000FF" w:themeColor="hyperlink"/>
      <w:u w:val="single"/>
    </w:rPr>
  </w:style>
  <w:style w:type="table" w:customStyle="1" w:styleId="TableGrid0">
    <w:name w:val="TableGrid"/>
    <w:rsid w:val="00C35300"/>
    <w:rPr>
      <w:sz w:val="22"/>
      <w:szCs w:val="22"/>
      <w:lang w:val="en-GB" w:eastAsia="en-GB"/>
    </w:rPr>
    <w:tblPr>
      <w:tblCellMar>
        <w:top w:w="0" w:type="dxa"/>
        <w:left w:w="0" w:type="dxa"/>
        <w:bottom w:w="0" w:type="dxa"/>
        <w:right w:w="0" w:type="dxa"/>
      </w:tblCellMar>
    </w:tblPr>
  </w:style>
  <w:style w:type="paragraph" w:customStyle="1" w:styleId="Pa0">
    <w:name w:val="Pa0"/>
    <w:basedOn w:val="Normal"/>
    <w:next w:val="Normal"/>
    <w:uiPriority w:val="99"/>
    <w:rsid w:val="0082651B"/>
    <w:pPr>
      <w:autoSpaceDE w:val="0"/>
      <w:autoSpaceDN w:val="0"/>
      <w:adjustRightInd w:val="0"/>
      <w:spacing w:after="0" w:line="241" w:lineRule="atLeast"/>
    </w:pPr>
    <w:rPr>
      <w:rFonts w:ascii="Asap" w:eastAsiaTheme="minorEastAsia" w:hAnsi="Asap"/>
      <w:sz w:val="24"/>
      <w:szCs w:val="24"/>
    </w:rPr>
  </w:style>
  <w:style w:type="character" w:customStyle="1" w:styleId="apple-converted-space">
    <w:name w:val="apple-converted-space"/>
    <w:basedOn w:val="DefaultParagraphFont"/>
    <w:rsid w:val="0082651B"/>
  </w:style>
  <w:style w:type="character" w:customStyle="1" w:styleId="Heading3Char">
    <w:name w:val="Heading 3 Char"/>
    <w:basedOn w:val="DefaultParagraphFont"/>
    <w:link w:val="Heading3"/>
    <w:uiPriority w:val="9"/>
    <w:semiHidden/>
    <w:rsid w:val="0082651B"/>
    <w:rPr>
      <w:rFonts w:asciiTheme="majorHAnsi" w:eastAsiaTheme="majorEastAsia" w:hAnsiTheme="majorHAnsi" w:cstheme="majorBidi"/>
      <w:color w:val="243F60" w:themeColor="accent1" w:themeShade="7F"/>
      <w:lang w:val="en-GB"/>
    </w:rPr>
  </w:style>
  <w:style w:type="paragraph" w:styleId="NormalWeb">
    <w:name w:val="Normal (Web)"/>
    <w:basedOn w:val="Normal"/>
    <w:uiPriority w:val="99"/>
    <w:semiHidden/>
    <w:unhideWhenUsed/>
    <w:rsid w:val="0082651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4E2FB6"/>
    <w:pPr>
      <w:keepNext/>
      <w:keepLines/>
      <w:numPr>
        <w:numId w:val="0"/>
      </w:numPr>
      <w:tabs>
        <w:tab w:val="clear" w:pos="567"/>
        <w:tab w:val="clear" w:pos="1134"/>
      </w:tabs>
      <w:spacing w:before="240" w:after="0" w:line="259" w:lineRule="auto"/>
      <w:ind w:right="0"/>
      <w:outlineLvl w:val="9"/>
    </w:pPr>
    <w:rPr>
      <w:rFonts w:asciiTheme="majorHAnsi" w:eastAsiaTheme="majorEastAsia" w:hAnsiTheme="majorHAnsi" w:cstheme="majorBidi"/>
      <w:color w:val="365F91" w:themeColor="accent1" w:themeShade="BF"/>
      <w:sz w:val="32"/>
      <w:szCs w:val="32"/>
      <w:lang w:val="en-US"/>
    </w:rPr>
  </w:style>
  <w:style w:type="character" w:styleId="CommentReference">
    <w:name w:val="annotation reference"/>
    <w:basedOn w:val="DefaultParagraphFont"/>
    <w:uiPriority w:val="99"/>
    <w:semiHidden/>
    <w:unhideWhenUsed/>
    <w:rsid w:val="00C971FF"/>
    <w:rPr>
      <w:sz w:val="16"/>
      <w:szCs w:val="16"/>
    </w:rPr>
  </w:style>
  <w:style w:type="paragraph" w:styleId="CommentText">
    <w:name w:val="annotation text"/>
    <w:basedOn w:val="Normal"/>
    <w:link w:val="CommentTextChar"/>
    <w:uiPriority w:val="99"/>
    <w:semiHidden/>
    <w:unhideWhenUsed/>
    <w:rsid w:val="00C971FF"/>
    <w:pPr>
      <w:spacing w:line="240" w:lineRule="auto"/>
    </w:pPr>
    <w:rPr>
      <w:sz w:val="20"/>
      <w:szCs w:val="20"/>
    </w:rPr>
  </w:style>
  <w:style w:type="character" w:customStyle="1" w:styleId="CommentTextChar">
    <w:name w:val="Comment Text Char"/>
    <w:basedOn w:val="DefaultParagraphFont"/>
    <w:link w:val="CommentText"/>
    <w:uiPriority w:val="99"/>
    <w:semiHidden/>
    <w:rsid w:val="00C971FF"/>
    <w:rPr>
      <w:rFonts w:ascii="Myriad Pro Light" w:eastAsiaTheme="minorHAnsi" w:hAnsi="Myriad Pro Light"/>
      <w:sz w:val="20"/>
      <w:szCs w:val="20"/>
      <w:lang w:val="en-GB"/>
    </w:rPr>
  </w:style>
  <w:style w:type="paragraph" w:styleId="CommentSubject">
    <w:name w:val="annotation subject"/>
    <w:basedOn w:val="CommentText"/>
    <w:next w:val="CommentText"/>
    <w:link w:val="CommentSubjectChar"/>
    <w:uiPriority w:val="99"/>
    <w:semiHidden/>
    <w:unhideWhenUsed/>
    <w:rsid w:val="00C971FF"/>
    <w:rPr>
      <w:b/>
      <w:bCs/>
    </w:rPr>
  </w:style>
  <w:style w:type="character" w:customStyle="1" w:styleId="CommentSubjectChar">
    <w:name w:val="Comment Subject Char"/>
    <w:basedOn w:val="CommentTextChar"/>
    <w:link w:val="CommentSubject"/>
    <w:uiPriority w:val="99"/>
    <w:semiHidden/>
    <w:rsid w:val="00C971FF"/>
    <w:rPr>
      <w:rFonts w:ascii="Myriad Pro Light" w:eastAsiaTheme="minorHAnsi" w:hAnsi="Myriad Pro Light"/>
      <w:b/>
      <w:bCs/>
      <w:sz w:val="20"/>
      <w:szCs w:val="20"/>
      <w:lang w:val="en-GB"/>
    </w:rPr>
  </w:style>
  <w:style w:type="character" w:customStyle="1" w:styleId="normaltextrun">
    <w:name w:val="normaltextrun"/>
    <w:basedOn w:val="DefaultParagraphFont"/>
    <w:rsid w:val="00FB5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86236">
      <w:bodyDiv w:val="1"/>
      <w:marLeft w:val="0"/>
      <w:marRight w:val="0"/>
      <w:marTop w:val="0"/>
      <w:marBottom w:val="0"/>
      <w:divBdr>
        <w:top w:val="none" w:sz="0" w:space="0" w:color="auto"/>
        <w:left w:val="none" w:sz="0" w:space="0" w:color="auto"/>
        <w:bottom w:val="none" w:sz="0" w:space="0" w:color="auto"/>
        <w:right w:val="none" w:sz="0" w:space="0" w:color="auto"/>
      </w:divBdr>
    </w:div>
    <w:div w:id="156656326">
      <w:bodyDiv w:val="1"/>
      <w:marLeft w:val="0"/>
      <w:marRight w:val="0"/>
      <w:marTop w:val="0"/>
      <w:marBottom w:val="0"/>
      <w:divBdr>
        <w:top w:val="none" w:sz="0" w:space="0" w:color="auto"/>
        <w:left w:val="none" w:sz="0" w:space="0" w:color="auto"/>
        <w:bottom w:val="none" w:sz="0" w:space="0" w:color="auto"/>
        <w:right w:val="none" w:sz="0" w:space="0" w:color="auto"/>
      </w:divBdr>
    </w:div>
    <w:div w:id="528837687">
      <w:bodyDiv w:val="1"/>
      <w:marLeft w:val="0"/>
      <w:marRight w:val="0"/>
      <w:marTop w:val="0"/>
      <w:marBottom w:val="0"/>
      <w:divBdr>
        <w:top w:val="none" w:sz="0" w:space="0" w:color="auto"/>
        <w:left w:val="none" w:sz="0" w:space="0" w:color="auto"/>
        <w:bottom w:val="none" w:sz="0" w:space="0" w:color="auto"/>
        <w:right w:val="none" w:sz="0" w:space="0" w:color="auto"/>
      </w:divBdr>
    </w:div>
    <w:div w:id="550656345">
      <w:bodyDiv w:val="1"/>
      <w:marLeft w:val="0"/>
      <w:marRight w:val="0"/>
      <w:marTop w:val="0"/>
      <w:marBottom w:val="0"/>
      <w:divBdr>
        <w:top w:val="none" w:sz="0" w:space="0" w:color="auto"/>
        <w:left w:val="none" w:sz="0" w:space="0" w:color="auto"/>
        <w:bottom w:val="none" w:sz="0" w:space="0" w:color="auto"/>
        <w:right w:val="none" w:sz="0" w:space="0" w:color="auto"/>
      </w:divBdr>
    </w:div>
    <w:div w:id="636254495">
      <w:bodyDiv w:val="1"/>
      <w:marLeft w:val="0"/>
      <w:marRight w:val="0"/>
      <w:marTop w:val="0"/>
      <w:marBottom w:val="0"/>
      <w:divBdr>
        <w:top w:val="none" w:sz="0" w:space="0" w:color="auto"/>
        <w:left w:val="none" w:sz="0" w:space="0" w:color="auto"/>
        <w:bottom w:val="none" w:sz="0" w:space="0" w:color="auto"/>
        <w:right w:val="none" w:sz="0" w:space="0" w:color="auto"/>
      </w:divBdr>
    </w:div>
    <w:div w:id="888227239">
      <w:bodyDiv w:val="1"/>
      <w:marLeft w:val="0"/>
      <w:marRight w:val="0"/>
      <w:marTop w:val="0"/>
      <w:marBottom w:val="0"/>
      <w:divBdr>
        <w:top w:val="none" w:sz="0" w:space="0" w:color="auto"/>
        <w:left w:val="none" w:sz="0" w:space="0" w:color="auto"/>
        <w:bottom w:val="none" w:sz="0" w:space="0" w:color="auto"/>
        <w:right w:val="none" w:sz="0" w:space="0" w:color="auto"/>
      </w:divBdr>
    </w:div>
    <w:div w:id="1148980082">
      <w:bodyDiv w:val="1"/>
      <w:marLeft w:val="0"/>
      <w:marRight w:val="0"/>
      <w:marTop w:val="0"/>
      <w:marBottom w:val="0"/>
      <w:divBdr>
        <w:top w:val="none" w:sz="0" w:space="0" w:color="auto"/>
        <w:left w:val="none" w:sz="0" w:space="0" w:color="auto"/>
        <w:bottom w:val="none" w:sz="0" w:space="0" w:color="auto"/>
        <w:right w:val="none" w:sz="0" w:space="0" w:color="auto"/>
      </w:divBdr>
    </w:div>
    <w:div w:id="1214661880">
      <w:bodyDiv w:val="1"/>
      <w:marLeft w:val="0"/>
      <w:marRight w:val="0"/>
      <w:marTop w:val="0"/>
      <w:marBottom w:val="0"/>
      <w:divBdr>
        <w:top w:val="none" w:sz="0" w:space="0" w:color="auto"/>
        <w:left w:val="none" w:sz="0" w:space="0" w:color="auto"/>
        <w:bottom w:val="none" w:sz="0" w:space="0" w:color="auto"/>
        <w:right w:val="none" w:sz="0" w:space="0" w:color="auto"/>
      </w:divBdr>
    </w:div>
    <w:div w:id="1863397750">
      <w:bodyDiv w:val="1"/>
      <w:marLeft w:val="0"/>
      <w:marRight w:val="0"/>
      <w:marTop w:val="0"/>
      <w:marBottom w:val="0"/>
      <w:divBdr>
        <w:top w:val="none" w:sz="0" w:space="0" w:color="auto"/>
        <w:left w:val="none" w:sz="0" w:space="0" w:color="auto"/>
        <w:bottom w:val="none" w:sz="0" w:space="0" w:color="auto"/>
        <w:right w:val="none" w:sz="0" w:space="0" w:color="auto"/>
      </w:divBdr>
    </w:div>
    <w:div w:id="2068718884">
      <w:bodyDiv w:val="1"/>
      <w:marLeft w:val="0"/>
      <w:marRight w:val="0"/>
      <w:marTop w:val="0"/>
      <w:marBottom w:val="0"/>
      <w:divBdr>
        <w:top w:val="none" w:sz="0" w:space="0" w:color="auto"/>
        <w:left w:val="none" w:sz="0" w:space="0" w:color="auto"/>
        <w:bottom w:val="none" w:sz="0" w:space="0" w:color="auto"/>
        <w:right w:val="none" w:sz="0" w:space="0" w:color="auto"/>
      </w:divBdr>
    </w:div>
    <w:div w:id="20936950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7.xml"/><Relationship Id="rId7" Type="http://schemas.openxmlformats.org/officeDocument/2006/relationships/webSettings" Target="webSettings.xml"/><Relationship Id="rId2" Type="http://schemas.openxmlformats.org/officeDocument/2006/relationships/customXml" Target="../../customXml/item6.xml"/><Relationship Id="rId1" Type="http://schemas.openxmlformats.org/officeDocument/2006/relationships/customXml" Target="../../customXml/item5.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8.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C04CEA7773EB4B820F406C8B664C80"/>
        <w:category>
          <w:name w:val="General"/>
          <w:gallery w:val="placeholder"/>
        </w:category>
        <w:types>
          <w:type w:val="bbPlcHdr"/>
        </w:types>
        <w:behaviors>
          <w:behavior w:val="content"/>
        </w:behaviors>
        <w:guid w:val="{D9B30B21-FCB1-4442-90CF-C517528363AE}"/>
      </w:docPartPr>
      <w:docPartBody>
        <w:p w:rsidR="0024108E" w:rsidRDefault="00A357D9" w:rsidP="00A357D9">
          <w:pPr>
            <w:pStyle w:val="C4C04CEA7773EB4B820F406C8B664C80"/>
          </w:pPr>
          <w:r>
            <w:t>[Type text]</w:t>
          </w:r>
        </w:p>
      </w:docPartBody>
    </w:docPart>
    <w:docPart>
      <w:docPartPr>
        <w:name w:val="0FEEF72E709F5342A5CC92F8A4AEB4D0"/>
        <w:category>
          <w:name w:val="General"/>
          <w:gallery w:val="placeholder"/>
        </w:category>
        <w:types>
          <w:type w:val="bbPlcHdr"/>
        </w:types>
        <w:behaviors>
          <w:behavior w:val="content"/>
        </w:behaviors>
        <w:guid w:val="{2625C4A5-F11E-034B-8D59-1793FF278676}"/>
      </w:docPartPr>
      <w:docPartBody>
        <w:p w:rsidR="0024108E" w:rsidRDefault="00A357D9" w:rsidP="00A357D9">
          <w:pPr>
            <w:pStyle w:val="0FEEF72E709F5342A5CC92F8A4AEB4D0"/>
          </w:pPr>
          <w:r>
            <w:t>[Type text]</w:t>
          </w:r>
        </w:p>
      </w:docPartBody>
    </w:docPart>
    <w:docPart>
      <w:docPartPr>
        <w:name w:val="58D69E5E12C90845ACEC6617FAB0141A"/>
        <w:category>
          <w:name w:val="General"/>
          <w:gallery w:val="placeholder"/>
        </w:category>
        <w:types>
          <w:type w:val="bbPlcHdr"/>
        </w:types>
        <w:behaviors>
          <w:behavior w:val="content"/>
        </w:behaviors>
        <w:guid w:val="{37459755-0EB3-2640-9F33-C701B749356D}"/>
      </w:docPartPr>
      <w:docPartBody>
        <w:p w:rsidR="0024108E" w:rsidRDefault="00A357D9" w:rsidP="00A357D9">
          <w:pPr>
            <w:pStyle w:val="58D69E5E12C90845ACEC6617FAB0141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sap">
    <w:altName w:val="Franklin Gothic Medium Cond"/>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57D9"/>
    <w:rsid w:val="000A0CB3"/>
    <w:rsid w:val="000F4076"/>
    <w:rsid w:val="001D4EED"/>
    <w:rsid w:val="0024108E"/>
    <w:rsid w:val="002822CD"/>
    <w:rsid w:val="002F068C"/>
    <w:rsid w:val="00414B09"/>
    <w:rsid w:val="004E4A1E"/>
    <w:rsid w:val="004F2553"/>
    <w:rsid w:val="006936E9"/>
    <w:rsid w:val="006A3117"/>
    <w:rsid w:val="006B04E2"/>
    <w:rsid w:val="0075117F"/>
    <w:rsid w:val="007D7D87"/>
    <w:rsid w:val="008C71A8"/>
    <w:rsid w:val="00A357D9"/>
    <w:rsid w:val="00A7032F"/>
    <w:rsid w:val="00C81C9F"/>
    <w:rsid w:val="00CE2AF3"/>
    <w:rsid w:val="00E7629B"/>
    <w:rsid w:val="00E85439"/>
    <w:rsid w:val="00F80F0D"/>
    <w:rsid w:val="00FE37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C04CEA7773EB4B820F406C8B664C80">
    <w:name w:val="C4C04CEA7773EB4B820F406C8B664C80"/>
    <w:rsid w:val="00A357D9"/>
  </w:style>
  <w:style w:type="paragraph" w:customStyle="1" w:styleId="0FEEF72E709F5342A5CC92F8A4AEB4D0">
    <w:name w:val="0FEEF72E709F5342A5CC92F8A4AEB4D0"/>
    <w:rsid w:val="00A357D9"/>
  </w:style>
  <w:style w:type="paragraph" w:customStyle="1" w:styleId="58D69E5E12C90845ACEC6617FAB0141A">
    <w:name w:val="58D69E5E12C90845ACEC6617FAB0141A"/>
    <w:rsid w:val="00A357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820E94D5A3A040BA87EA0391DDB471" ma:contentTypeVersion="6" ma:contentTypeDescription="Create a new document." ma:contentTypeScope="" ma:versionID="dca8016ad0129fc95637ec9fe8790038">
  <xsd:schema xmlns:xsd="http://www.w3.org/2001/XMLSchema" xmlns:xs="http://www.w3.org/2001/XMLSchema" xmlns:p="http://schemas.microsoft.com/office/2006/metadata/properties" xmlns:ns2="a323ad11-b610-4e2e-8259-b9d6055b7325" xmlns:ns3="b806a90a-4dba-4df3-a505-ec46f01f57dc" targetNamespace="http://schemas.microsoft.com/office/2006/metadata/properties" ma:root="true" ma:fieldsID="5f3305af4ef3d0d406155467dee28e83" ns2:_="" ns3:_="">
    <xsd:import namespace="a323ad11-b610-4e2e-8259-b9d6055b7325"/>
    <xsd:import namespace="b806a90a-4dba-4df3-a505-ec46f01f57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3ad11-b610-4e2e-8259-b9d6055b7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6a90a-4dba-4df3-a505-ec46f01f57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806a90a-4dba-4df3-a505-ec46f01f57dc">
      <UserInfo>
        <DisplayName>Luke Commander</DisplayName>
        <AccountId>6</AccountId>
        <AccountType/>
      </UserInfo>
      <UserInfo>
        <DisplayName>Chris Lane</DisplayName>
        <AccountId>17</AccountId>
        <AccountType/>
      </UserInfo>
      <UserInfo>
        <DisplayName>Femi Otukoya</DisplayName>
        <AccountId>719</AccountId>
        <AccountType/>
      </UserInfo>
      <UserInfo>
        <DisplayName>Janet Bamisaye</DisplayName>
        <AccountId>788</AccountId>
        <AccountType/>
      </UserInfo>
      <UserInfo>
        <DisplayName>Fritz Andoh</DisplayName>
        <AccountId>758</AccountId>
        <AccountType/>
      </UserInfo>
      <UserInfo>
        <DisplayName>Stephanie Le Lievre</DisplayName>
        <AccountId>61</AccountId>
        <AccountType/>
      </UserInfo>
      <UserInfo>
        <DisplayName>Selina Anand</DisplayName>
        <AccountId>49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F820E94D5A3A040BA87EA0391DDB471" ma:contentTypeVersion="6" ma:contentTypeDescription="Create a new document." ma:contentTypeScope="" ma:versionID="dca8016ad0129fc95637ec9fe8790038">
  <xsd:schema xmlns:xsd="http://www.w3.org/2001/XMLSchema" xmlns:xs="http://www.w3.org/2001/XMLSchema" xmlns:p="http://schemas.microsoft.com/office/2006/metadata/properties" xmlns:ns2="a323ad11-b610-4e2e-8259-b9d6055b7325" xmlns:ns3="b806a90a-4dba-4df3-a505-ec46f01f57dc" targetNamespace="http://schemas.microsoft.com/office/2006/metadata/properties" ma:root="true" ma:fieldsID="5f3305af4ef3d0d406155467dee28e83" ns2:_="" ns3:_="">
    <xsd:import namespace="a323ad11-b610-4e2e-8259-b9d6055b7325"/>
    <xsd:import namespace="b806a90a-4dba-4df3-a505-ec46f01f57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3ad11-b610-4e2e-8259-b9d6055b7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6a90a-4dba-4df3-a505-ec46f01f57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SharedWithUsers xmlns="b806a90a-4dba-4df3-a505-ec46f01f57dc">
      <UserInfo>
        <DisplayName>Luke Commander</DisplayName>
        <AccountId>6</AccountId>
        <AccountType/>
      </UserInfo>
      <UserInfo>
        <DisplayName>Chris Lane</DisplayName>
        <AccountId>17</AccountId>
        <AccountType/>
      </UserInfo>
      <UserInfo>
        <DisplayName>Femi Otukoya</DisplayName>
        <AccountId>719</AccountId>
        <AccountType/>
      </UserInfo>
      <UserInfo>
        <DisplayName>Janet Bamisaye</DisplayName>
        <AccountId>788</AccountId>
        <AccountType/>
      </UserInfo>
      <UserInfo>
        <DisplayName>Fritz Andoh</DisplayName>
        <AccountId>758</AccountId>
        <AccountType/>
      </UserInfo>
      <UserInfo>
        <DisplayName>Stephanie Le Lievre</DisplayName>
        <AccountId>61</AccountId>
        <AccountType/>
      </UserInfo>
      <UserInfo>
        <DisplayName>Selina Anand</DisplayName>
        <AccountId>49</AccountId>
        <AccountType/>
      </UserInfo>
    </SharedWithUsers>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CBB74-932F-4C83-93DC-95FD4D501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23ad11-b610-4e2e-8259-b9d6055b7325"/>
    <ds:schemaRef ds:uri="b806a90a-4dba-4df3-a505-ec46f01f5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34214-B8BD-4D74-9DBE-1B56411FC8F2}">
  <ds:schemaRefs>
    <ds:schemaRef ds:uri="http://schemas.microsoft.com/sharepoint/v3/contenttype/forms"/>
  </ds:schemaRefs>
</ds:datastoreItem>
</file>

<file path=customXml/itemProps3.xml><?xml version="1.0" encoding="utf-8"?>
<ds:datastoreItem xmlns:ds="http://schemas.openxmlformats.org/officeDocument/2006/customXml" ds:itemID="{0013EF59-FACE-412E-A5CE-2CE962A35FEC}">
  <ds:schemaRefs>
    <ds:schemaRef ds:uri="http://schemas.microsoft.com/office/2006/documentManagement/types"/>
    <ds:schemaRef ds:uri="b806a90a-4dba-4df3-a505-ec46f01f57dc"/>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purl.org/dc/elements/1.1/"/>
    <ds:schemaRef ds:uri="a323ad11-b610-4e2e-8259-b9d6055b7325"/>
    <ds:schemaRef ds:uri="http://www.w3.org/XML/1998/namespace"/>
    <ds:schemaRef ds:uri="http://purl.org/dc/dcmitype/"/>
  </ds:schemaRefs>
</ds:datastoreItem>
</file>

<file path=customXml/itemProps4.xml><?xml version="1.0" encoding="utf-8"?>
<ds:datastoreItem xmlns:ds="http://schemas.openxmlformats.org/officeDocument/2006/customXml" ds:itemID="{1DAF49FB-D731-45CB-B021-3D0CD4E82306}">
  <ds:schemaRefs>
    <ds:schemaRef ds:uri="http://schemas.openxmlformats.org/officeDocument/2006/bibliography"/>
  </ds:schemaRefs>
</ds:datastoreItem>
</file>

<file path=customXml/itemProps5.xml><?xml version="1.0" encoding="utf-8"?>
<ds:datastoreItem xmlns:ds="http://schemas.openxmlformats.org/officeDocument/2006/customXml" ds:itemID="{39BCBB74-932F-4C83-93DC-95FD4D501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23ad11-b610-4e2e-8259-b9d6055b7325"/>
    <ds:schemaRef ds:uri="b806a90a-4dba-4df3-a505-ec46f01f5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1A34214-B8BD-4D74-9DBE-1B56411FC8F2}">
  <ds:schemaRefs>
    <ds:schemaRef ds:uri="http://schemas.microsoft.com/sharepoint/v3/contenttype/forms"/>
  </ds:schemaRefs>
</ds:datastoreItem>
</file>

<file path=customXml/itemProps7.xml><?xml version="1.0" encoding="utf-8"?>
<ds:datastoreItem xmlns:ds="http://schemas.openxmlformats.org/officeDocument/2006/customXml" ds:itemID="{0013EF59-FACE-412E-A5CE-2CE962A35FEC}">
  <ds:schemaRefs>
    <ds:schemaRef ds:uri="http://schemas.microsoft.com/office/2006/metadata/properties"/>
    <ds:schemaRef ds:uri="http://schemas.microsoft.com/office/infopath/2007/PartnerControls"/>
    <ds:schemaRef ds:uri="b806a90a-4dba-4df3-a505-ec46f01f57dc"/>
  </ds:schemaRefs>
</ds:datastoreItem>
</file>

<file path=customXml/itemProps8.xml><?xml version="1.0" encoding="utf-8"?>
<ds:datastoreItem xmlns:ds="http://schemas.openxmlformats.org/officeDocument/2006/customXml" ds:itemID="{1DAF49FB-D731-45CB-B021-3D0CD4E82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Westminster Foundation for Democracy - IT Support June 2016</vt:lpstr>
    </vt:vector>
  </TitlesOfParts>
  <Manager>Luke.Commander@wfd.org</Manager>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Westminster Foundation for Democracy - IT Support June 2016</dc:title>
  <dc:subject/>
  <dc:creator>Luke.Commander@wfd.org</dc:creator>
  <cp:keywords/>
  <dc:description/>
  <cp:lastModifiedBy>Chris Lane</cp:lastModifiedBy>
  <cp:revision>2</cp:revision>
  <cp:lastPrinted>2016-07-01T15:46:00Z</cp:lastPrinted>
  <dcterms:created xsi:type="dcterms:W3CDTF">2022-04-26T14:46:00Z</dcterms:created>
  <dcterms:modified xsi:type="dcterms:W3CDTF">2022-04-26T14:46:00Z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0x010100DF820E94D5A3A040BA87EA0391DDB471</vt:lpwstr>
  </property>
  <property fmtid="{D5CDD505-2E9C-101B-9397-08002B2CF9AE}" pid="3" name="Order">
    <vt:r8>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