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05036" w14:textId="77777777" w:rsidR="00C80BDA" w:rsidRPr="00211547" w:rsidRDefault="00C80BDA" w:rsidP="00C80BDA">
      <w:pPr>
        <w:spacing w:line="360" w:lineRule="auto"/>
        <w:rPr>
          <w:rFonts w:ascii="Arial" w:hAnsi="Arial" w:cs="Arial"/>
          <w:b/>
          <w:color w:val="C00000"/>
        </w:rPr>
      </w:pPr>
    </w:p>
    <w:p w14:paraId="77020679" w14:textId="77777777" w:rsidR="00D80E65" w:rsidRDefault="00D80E65" w:rsidP="00C80BDA">
      <w:pPr>
        <w:pStyle w:val="Heading1"/>
        <w:ind w:left="0"/>
        <w:jc w:val="center"/>
        <w:rPr>
          <w:color w:val="0066FF"/>
          <w:sz w:val="40"/>
        </w:rPr>
      </w:pPr>
      <w:bookmarkStart w:id="0" w:name="_Toc448914365"/>
    </w:p>
    <w:p w14:paraId="23BF4E83" w14:textId="77777777" w:rsidR="00D80E65" w:rsidRDefault="00D80E65" w:rsidP="00C80BDA">
      <w:pPr>
        <w:pStyle w:val="Heading1"/>
        <w:ind w:left="0"/>
        <w:jc w:val="center"/>
        <w:rPr>
          <w:color w:val="0066FF"/>
          <w:sz w:val="40"/>
        </w:rPr>
      </w:pPr>
    </w:p>
    <w:p w14:paraId="7D33C97C" w14:textId="15C937C0" w:rsidR="00D80E65" w:rsidRDefault="00E0632D" w:rsidP="005035A7">
      <w:pPr>
        <w:pStyle w:val="Heading1"/>
        <w:ind w:left="0"/>
        <w:rPr>
          <w:color w:val="000000" w:themeColor="text1"/>
          <w:sz w:val="40"/>
        </w:rPr>
      </w:pPr>
      <w:r>
        <w:rPr>
          <w:color w:val="000000" w:themeColor="text1"/>
          <w:sz w:val="40"/>
        </w:rPr>
        <w:t>Document 2</w:t>
      </w:r>
    </w:p>
    <w:p w14:paraId="0A18EF1F" w14:textId="799A21C5" w:rsidR="005035A7" w:rsidRPr="005035A7" w:rsidRDefault="005035A7" w:rsidP="005035A7">
      <w:pPr>
        <w:rPr>
          <w:rFonts w:ascii="Arial" w:hAnsi="Arial" w:cs="Arial"/>
          <w:b/>
          <w:sz w:val="40"/>
          <w:szCs w:val="40"/>
        </w:rPr>
      </w:pPr>
      <w:r w:rsidRPr="005035A7">
        <w:rPr>
          <w:rFonts w:ascii="Arial" w:hAnsi="Arial" w:cs="Arial"/>
          <w:b/>
          <w:sz w:val="40"/>
          <w:szCs w:val="40"/>
        </w:rPr>
        <w:t xml:space="preserve">Statement of Requirements </w:t>
      </w:r>
    </w:p>
    <w:p w14:paraId="15078F3A" w14:textId="77777777" w:rsidR="005035A7" w:rsidRDefault="005035A7" w:rsidP="00C80BDA">
      <w:pPr>
        <w:pStyle w:val="Heading1"/>
        <w:ind w:left="0"/>
        <w:jc w:val="center"/>
        <w:rPr>
          <w:color w:val="0066FF"/>
          <w:sz w:val="4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5851"/>
      </w:tblGrid>
      <w:tr w:rsidR="005035A7" w:rsidRPr="005035A7" w14:paraId="16929180" w14:textId="77777777" w:rsidTr="00FF615A">
        <w:tc>
          <w:tcPr>
            <w:tcW w:w="3283" w:type="dxa"/>
            <w:shd w:val="clear" w:color="auto" w:fill="0066FF"/>
          </w:tcPr>
          <w:p w14:paraId="01C706B1" w14:textId="77777777" w:rsidR="005035A7" w:rsidRPr="005035A7" w:rsidRDefault="005035A7" w:rsidP="005035A7">
            <w:pPr>
              <w:keepNext/>
              <w:spacing w:before="320" w:line="300" w:lineRule="atLeast"/>
              <w:outlineLvl w:val="0"/>
              <w:rPr>
                <w:rFonts w:ascii="Arial" w:eastAsia="Times New Roman" w:hAnsi="Arial" w:cs="Arial"/>
                <w:b/>
                <w:color w:val="FFFFFF" w:themeColor="background1"/>
                <w:kern w:val="28"/>
                <w:sz w:val="24"/>
                <w:szCs w:val="24"/>
              </w:rPr>
            </w:pPr>
            <w:bookmarkStart w:id="1" w:name="_Toc445737118"/>
            <w:r w:rsidRPr="005035A7">
              <w:rPr>
                <w:rFonts w:ascii="Arial" w:eastAsia="Times New Roman" w:hAnsi="Arial" w:cs="Arial"/>
                <w:b/>
                <w:color w:val="FFFFFF" w:themeColor="background1"/>
                <w:kern w:val="28"/>
                <w:sz w:val="24"/>
                <w:szCs w:val="24"/>
              </w:rPr>
              <w:t>Name of Contracting Authority</w:t>
            </w:r>
            <w:bookmarkEnd w:id="1"/>
          </w:p>
        </w:tc>
        <w:tc>
          <w:tcPr>
            <w:tcW w:w="0" w:type="auto"/>
          </w:tcPr>
          <w:p w14:paraId="4B5853C5" w14:textId="77777777" w:rsidR="005035A7" w:rsidRPr="005035A7" w:rsidRDefault="005035A7" w:rsidP="005035A7">
            <w:pPr>
              <w:keepNext/>
              <w:spacing w:before="320" w:line="300" w:lineRule="atLeast"/>
              <w:outlineLvl w:val="0"/>
              <w:rPr>
                <w:rFonts w:ascii="Arial" w:eastAsia="Times New Roman" w:hAnsi="Arial" w:cs="Arial"/>
                <w:b/>
                <w:kern w:val="28"/>
                <w:sz w:val="24"/>
                <w:szCs w:val="24"/>
              </w:rPr>
            </w:pPr>
            <w:bookmarkStart w:id="2" w:name="_Toc445737119"/>
            <w:r w:rsidRPr="005035A7">
              <w:rPr>
                <w:rFonts w:ascii="Arial" w:eastAsia="Times New Roman" w:hAnsi="Arial" w:cs="Arial"/>
                <w:b/>
                <w:kern w:val="28"/>
                <w:sz w:val="24"/>
                <w:szCs w:val="24"/>
              </w:rPr>
              <w:t>The National Health Service Commissioning Board (NHS England)</w:t>
            </w:r>
            <w:bookmarkEnd w:id="2"/>
          </w:p>
        </w:tc>
      </w:tr>
      <w:tr w:rsidR="005035A7" w:rsidRPr="005035A7" w14:paraId="0E527614" w14:textId="77777777" w:rsidTr="00FF615A">
        <w:tc>
          <w:tcPr>
            <w:tcW w:w="3283" w:type="dxa"/>
            <w:shd w:val="clear" w:color="auto" w:fill="0066FF"/>
          </w:tcPr>
          <w:p w14:paraId="0FE49952" w14:textId="77777777" w:rsidR="005035A7" w:rsidRPr="005035A7" w:rsidRDefault="005035A7" w:rsidP="005035A7">
            <w:pPr>
              <w:keepNext/>
              <w:spacing w:before="320" w:line="300" w:lineRule="atLeast"/>
              <w:outlineLvl w:val="0"/>
              <w:rPr>
                <w:rFonts w:ascii="Arial" w:eastAsia="Times New Roman" w:hAnsi="Arial" w:cs="Arial"/>
                <w:b/>
                <w:color w:val="FFFFFF" w:themeColor="background1"/>
                <w:kern w:val="28"/>
                <w:sz w:val="24"/>
                <w:szCs w:val="24"/>
              </w:rPr>
            </w:pPr>
            <w:bookmarkStart w:id="3" w:name="_Toc445737120"/>
            <w:r w:rsidRPr="005035A7">
              <w:rPr>
                <w:rFonts w:ascii="Arial" w:eastAsia="Times New Roman" w:hAnsi="Arial" w:cs="Arial"/>
                <w:b/>
                <w:color w:val="FFFFFF" w:themeColor="background1"/>
                <w:kern w:val="28"/>
                <w:sz w:val="24"/>
                <w:szCs w:val="24"/>
              </w:rPr>
              <w:t>Tender for</w:t>
            </w:r>
            <w:bookmarkEnd w:id="3"/>
            <w:r w:rsidRPr="005035A7">
              <w:rPr>
                <w:rFonts w:ascii="Arial" w:eastAsia="Times New Roman" w:hAnsi="Arial" w:cs="Arial"/>
                <w:b/>
                <w:color w:val="FFFFFF" w:themeColor="background1"/>
                <w:kern w:val="28"/>
                <w:sz w:val="24"/>
                <w:szCs w:val="24"/>
              </w:rPr>
              <w:t xml:space="preserve"> </w:t>
            </w:r>
          </w:p>
        </w:tc>
        <w:tc>
          <w:tcPr>
            <w:tcW w:w="0" w:type="auto"/>
            <w:shd w:val="clear" w:color="auto" w:fill="auto"/>
          </w:tcPr>
          <w:p w14:paraId="4FDA8CA5" w14:textId="77777777" w:rsidR="005035A7" w:rsidRPr="005035A7" w:rsidRDefault="005035A7" w:rsidP="005035A7">
            <w:pPr>
              <w:keepNext/>
              <w:spacing w:before="320" w:line="300" w:lineRule="atLeast"/>
              <w:outlineLvl w:val="0"/>
              <w:rPr>
                <w:rFonts w:ascii="Arial" w:eastAsia="Times New Roman" w:hAnsi="Arial" w:cs="Arial"/>
                <w:b/>
                <w:kern w:val="28"/>
                <w:sz w:val="24"/>
                <w:szCs w:val="24"/>
                <w:highlight w:val="yellow"/>
              </w:rPr>
            </w:pPr>
            <w:r w:rsidRPr="005035A7">
              <w:rPr>
                <w:rFonts w:ascii="Arial" w:eastAsia="Times New Roman" w:hAnsi="Arial" w:cs="Arial"/>
                <w:b/>
                <w:kern w:val="28"/>
                <w:sz w:val="24"/>
                <w:szCs w:val="24"/>
              </w:rPr>
              <w:t xml:space="preserve">Greater Manchester Health &amp; Social Care Partnership: Third Party Specialist Estates Consultancy Support </w:t>
            </w:r>
          </w:p>
        </w:tc>
      </w:tr>
      <w:tr w:rsidR="005035A7" w:rsidRPr="005035A7" w14:paraId="1BFFFB8B" w14:textId="77777777" w:rsidTr="00FF615A">
        <w:tc>
          <w:tcPr>
            <w:tcW w:w="3283" w:type="dxa"/>
            <w:shd w:val="clear" w:color="auto" w:fill="0066FF"/>
          </w:tcPr>
          <w:p w14:paraId="0C889278" w14:textId="77777777" w:rsidR="005035A7" w:rsidRPr="005035A7" w:rsidRDefault="005035A7" w:rsidP="005035A7">
            <w:pPr>
              <w:keepNext/>
              <w:spacing w:before="320" w:line="300" w:lineRule="atLeast"/>
              <w:outlineLvl w:val="0"/>
              <w:rPr>
                <w:rFonts w:ascii="Arial" w:eastAsia="Times New Roman" w:hAnsi="Arial" w:cs="Arial"/>
                <w:b/>
                <w:color w:val="FFFFFF" w:themeColor="background1"/>
                <w:kern w:val="28"/>
                <w:sz w:val="24"/>
                <w:szCs w:val="24"/>
              </w:rPr>
            </w:pPr>
            <w:bookmarkStart w:id="4" w:name="_Toc445737122"/>
            <w:r w:rsidRPr="005035A7">
              <w:rPr>
                <w:rFonts w:ascii="Arial" w:eastAsia="Times New Roman" w:hAnsi="Arial" w:cs="Arial"/>
                <w:b/>
                <w:color w:val="FFFFFF" w:themeColor="background1"/>
                <w:kern w:val="28"/>
                <w:sz w:val="24"/>
                <w:szCs w:val="24"/>
              </w:rPr>
              <w:t>Contract reference</w:t>
            </w:r>
            <w:bookmarkEnd w:id="4"/>
          </w:p>
        </w:tc>
        <w:tc>
          <w:tcPr>
            <w:tcW w:w="0" w:type="auto"/>
          </w:tcPr>
          <w:p w14:paraId="6E67B7B8" w14:textId="77777777" w:rsidR="005035A7" w:rsidRPr="005035A7" w:rsidRDefault="005035A7" w:rsidP="005035A7">
            <w:pPr>
              <w:keepNext/>
              <w:spacing w:before="320" w:line="300" w:lineRule="atLeast"/>
              <w:outlineLvl w:val="0"/>
              <w:rPr>
                <w:rFonts w:ascii="Arial" w:eastAsia="Times New Roman" w:hAnsi="Arial" w:cs="Arial"/>
                <w:b/>
                <w:kern w:val="28"/>
                <w:sz w:val="24"/>
                <w:szCs w:val="24"/>
                <w:highlight w:val="yellow"/>
              </w:rPr>
            </w:pPr>
            <w:r w:rsidRPr="005035A7">
              <w:rPr>
                <w:rFonts w:ascii="Arial" w:eastAsia="Times New Roman" w:hAnsi="Arial" w:cs="Arial"/>
                <w:b/>
                <w:kern w:val="28"/>
                <w:sz w:val="24"/>
                <w:szCs w:val="24"/>
              </w:rPr>
              <w:t>16_07_04</w:t>
            </w:r>
          </w:p>
        </w:tc>
      </w:tr>
      <w:tr w:rsidR="005035A7" w:rsidRPr="005035A7" w14:paraId="62697FC0" w14:textId="77777777" w:rsidTr="00FF615A">
        <w:tc>
          <w:tcPr>
            <w:tcW w:w="3283" w:type="dxa"/>
            <w:shd w:val="clear" w:color="auto" w:fill="0066FF"/>
          </w:tcPr>
          <w:p w14:paraId="4661B3FA" w14:textId="77777777" w:rsidR="005035A7" w:rsidRPr="005035A7" w:rsidRDefault="005035A7" w:rsidP="005035A7">
            <w:pPr>
              <w:keepNext/>
              <w:spacing w:before="320" w:line="300" w:lineRule="atLeast"/>
              <w:outlineLvl w:val="0"/>
              <w:rPr>
                <w:rFonts w:ascii="Arial" w:eastAsia="Times New Roman" w:hAnsi="Arial" w:cs="Arial"/>
                <w:b/>
                <w:color w:val="FFFFFF" w:themeColor="background1"/>
                <w:kern w:val="28"/>
                <w:sz w:val="24"/>
                <w:szCs w:val="24"/>
              </w:rPr>
            </w:pPr>
            <w:bookmarkStart w:id="5" w:name="_Toc445737124"/>
            <w:r w:rsidRPr="005035A7">
              <w:rPr>
                <w:rFonts w:ascii="Arial" w:eastAsia="Times New Roman" w:hAnsi="Arial" w:cs="Arial"/>
                <w:b/>
                <w:color w:val="FFFFFF" w:themeColor="background1"/>
                <w:kern w:val="28"/>
                <w:sz w:val="24"/>
                <w:szCs w:val="24"/>
              </w:rPr>
              <w:t>Return Deadline</w:t>
            </w:r>
            <w:bookmarkEnd w:id="5"/>
          </w:p>
        </w:tc>
        <w:tc>
          <w:tcPr>
            <w:tcW w:w="0" w:type="auto"/>
          </w:tcPr>
          <w:p w14:paraId="2D42454E" w14:textId="77777777" w:rsidR="005035A7" w:rsidRPr="005035A7" w:rsidRDefault="005035A7" w:rsidP="005035A7">
            <w:pPr>
              <w:keepNext/>
              <w:spacing w:before="320" w:line="300" w:lineRule="atLeast"/>
              <w:outlineLvl w:val="0"/>
              <w:rPr>
                <w:rFonts w:ascii="Arial" w:eastAsia="Times New Roman" w:hAnsi="Arial" w:cs="Arial"/>
                <w:b/>
                <w:kern w:val="28"/>
                <w:sz w:val="24"/>
                <w:szCs w:val="24"/>
                <w:highlight w:val="yellow"/>
              </w:rPr>
            </w:pPr>
            <w:r w:rsidRPr="005035A7">
              <w:rPr>
                <w:rFonts w:ascii="Arial" w:eastAsia="Times New Roman" w:hAnsi="Arial" w:cs="Arial"/>
                <w:b/>
                <w:kern w:val="28"/>
                <w:sz w:val="24"/>
                <w:szCs w:val="24"/>
              </w:rPr>
              <w:t>12:00; Friday 6th January 2017</w:t>
            </w:r>
          </w:p>
        </w:tc>
      </w:tr>
    </w:tbl>
    <w:p w14:paraId="5E444D2C" w14:textId="77777777" w:rsidR="005035A7" w:rsidRPr="005035A7" w:rsidRDefault="005035A7" w:rsidP="005035A7"/>
    <w:bookmarkEnd w:id="0"/>
    <w:p w14:paraId="270C5E64" w14:textId="77777777" w:rsidR="00C80BDA" w:rsidRPr="00211547" w:rsidRDefault="00C80BDA" w:rsidP="00C80BDA">
      <w:pPr>
        <w:spacing w:line="360" w:lineRule="auto"/>
        <w:rPr>
          <w:rFonts w:ascii="Arial" w:hAnsi="Arial" w:cs="Arial"/>
          <w:b/>
          <w:color w:val="C00000"/>
        </w:rPr>
      </w:pPr>
    </w:p>
    <w:p w14:paraId="208DEBC3" w14:textId="77777777" w:rsidR="00C80BDA" w:rsidRPr="00211547" w:rsidRDefault="00C80BDA" w:rsidP="00C80BDA">
      <w:pPr>
        <w:spacing w:line="360" w:lineRule="auto"/>
        <w:rPr>
          <w:rFonts w:ascii="Arial" w:hAnsi="Arial" w:cs="Arial"/>
          <w:b/>
          <w:color w:val="C00000"/>
        </w:rPr>
      </w:pPr>
    </w:p>
    <w:p w14:paraId="7F9A4B9D" w14:textId="77777777" w:rsidR="00C80BDA" w:rsidRPr="00211547" w:rsidRDefault="00C80BDA" w:rsidP="00C80BDA">
      <w:pPr>
        <w:spacing w:line="360" w:lineRule="auto"/>
        <w:rPr>
          <w:rFonts w:ascii="Arial" w:hAnsi="Arial" w:cs="Arial"/>
          <w:b/>
          <w:color w:val="C00000"/>
        </w:rPr>
      </w:pPr>
    </w:p>
    <w:p w14:paraId="024CB64D" w14:textId="77777777" w:rsidR="00C80BDA" w:rsidRPr="00211547" w:rsidRDefault="00C80BDA" w:rsidP="00C80BDA">
      <w:pPr>
        <w:spacing w:line="360" w:lineRule="auto"/>
        <w:rPr>
          <w:rFonts w:ascii="Arial" w:hAnsi="Arial" w:cs="Arial"/>
          <w:b/>
          <w:color w:val="C00000"/>
        </w:rPr>
      </w:pPr>
    </w:p>
    <w:p w14:paraId="53FA4AF7" w14:textId="77777777" w:rsidR="006415AA" w:rsidRPr="00211547" w:rsidRDefault="006415AA" w:rsidP="006415AA">
      <w:pPr>
        <w:rPr>
          <w:rFonts w:ascii="Arial" w:hAnsi="Arial" w:cs="Arial"/>
        </w:rPr>
      </w:pPr>
    </w:p>
    <w:p w14:paraId="441AB8E7" w14:textId="77777777" w:rsidR="006415AA" w:rsidRPr="00211547" w:rsidRDefault="006415AA" w:rsidP="006415AA">
      <w:pPr>
        <w:rPr>
          <w:rFonts w:ascii="Arial" w:hAnsi="Arial" w:cs="Arial"/>
        </w:rPr>
      </w:pPr>
    </w:p>
    <w:p w14:paraId="50345839" w14:textId="77777777" w:rsidR="006415AA" w:rsidRPr="00211547" w:rsidRDefault="006415AA" w:rsidP="006415AA">
      <w:pPr>
        <w:rPr>
          <w:rFonts w:ascii="Arial" w:hAnsi="Arial" w:cs="Arial"/>
        </w:rPr>
      </w:pPr>
    </w:p>
    <w:p w14:paraId="0329688A" w14:textId="77777777" w:rsidR="006415AA" w:rsidRPr="00211547" w:rsidRDefault="006415AA" w:rsidP="006415AA">
      <w:pPr>
        <w:rPr>
          <w:rFonts w:ascii="Arial" w:hAnsi="Arial" w:cs="Arial"/>
        </w:rPr>
      </w:pPr>
    </w:p>
    <w:p w14:paraId="669C23D6" w14:textId="77777777" w:rsidR="006415AA" w:rsidRPr="00211547" w:rsidRDefault="006415AA" w:rsidP="006415AA">
      <w:pPr>
        <w:rPr>
          <w:rFonts w:ascii="Arial" w:hAnsi="Arial" w:cs="Arial"/>
        </w:rPr>
      </w:pPr>
    </w:p>
    <w:p w14:paraId="0F17C14F" w14:textId="77777777" w:rsidR="006415AA" w:rsidRPr="00211547" w:rsidRDefault="006415AA" w:rsidP="006415AA">
      <w:pPr>
        <w:rPr>
          <w:rFonts w:ascii="Arial" w:hAnsi="Arial" w:cs="Arial"/>
        </w:rPr>
      </w:pPr>
    </w:p>
    <w:p w14:paraId="1D5FA1C8" w14:textId="77777777" w:rsidR="006415AA" w:rsidRPr="00211547" w:rsidRDefault="006415AA" w:rsidP="006415AA">
      <w:pPr>
        <w:rPr>
          <w:rFonts w:ascii="Arial" w:hAnsi="Arial" w:cs="Arial"/>
        </w:rPr>
      </w:pPr>
    </w:p>
    <w:p w14:paraId="78CE4454" w14:textId="77777777" w:rsidR="006415AA" w:rsidRPr="00211547" w:rsidRDefault="006415AA" w:rsidP="006415AA">
      <w:pPr>
        <w:rPr>
          <w:rFonts w:ascii="Arial" w:hAnsi="Arial" w:cs="Arial"/>
        </w:rPr>
      </w:pPr>
    </w:p>
    <w:p w14:paraId="0DD78663" w14:textId="1C99645C" w:rsidR="006323F7" w:rsidRPr="001A215E" w:rsidRDefault="008C0EBD" w:rsidP="00D80E65">
      <w:pPr>
        <w:spacing w:line="360" w:lineRule="auto"/>
        <w:rPr>
          <w:rFonts w:ascii="Arial" w:hAnsi="Arial" w:cs="Arial"/>
          <w:b/>
          <w:color w:val="365F91" w:themeColor="accent1" w:themeShade="BF"/>
        </w:rPr>
      </w:pPr>
      <w:r>
        <w:rPr>
          <w:rFonts w:ascii="Arial" w:hAnsi="Arial" w:cs="Arial"/>
          <w:b/>
          <w:color w:val="365F91" w:themeColor="accent1" w:themeShade="BF"/>
        </w:rPr>
        <w:t>Final Version: 2</w:t>
      </w:r>
      <w:r w:rsidR="00F30675">
        <w:rPr>
          <w:rFonts w:ascii="Arial" w:hAnsi="Arial" w:cs="Arial"/>
          <w:b/>
          <w:color w:val="365F91" w:themeColor="accent1" w:themeShade="BF"/>
        </w:rPr>
        <w:t>.0</w:t>
      </w:r>
    </w:p>
    <w:p w14:paraId="1C4718F5" w14:textId="4865D934" w:rsidR="00D80E65" w:rsidRPr="001A215E" w:rsidRDefault="00D80E65" w:rsidP="00D80E65">
      <w:pPr>
        <w:spacing w:line="360" w:lineRule="auto"/>
        <w:rPr>
          <w:rFonts w:ascii="Arial" w:hAnsi="Arial" w:cs="Arial"/>
          <w:b/>
          <w:color w:val="365F91" w:themeColor="accent1" w:themeShade="BF"/>
        </w:rPr>
      </w:pPr>
      <w:r>
        <w:rPr>
          <w:rFonts w:ascii="Arial" w:hAnsi="Arial" w:cs="Arial"/>
          <w:b/>
          <w:color w:val="365F91" w:themeColor="accent1" w:themeShade="BF"/>
        </w:rPr>
        <w:t>Date</w:t>
      </w:r>
      <w:r w:rsidRPr="001A215E">
        <w:rPr>
          <w:rFonts w:ascii="Arial" w:hAnsi="Arial" w:cs="Arial"/>
          <w:b/>
          <w:color w:val="365F91" w:themeColor="accent1" w:themeShade="BF"/>
        </w:rPr>
        <w:t xml:space="preserve">: </w:t>
      </w:r>
      <w:r w:rsidR="008C0EBD">
        <w:rPr>
          <w:rFonts w:ascii="Arial" w:hAnsi="Arial" w:cs="Arial"/>
          <w:b/>
          <w:color w:val="365F91" w:themeColor="accent1" w:themeShade="BF"/>
        </w:rPr>
        <w:t>03 January 2017 (updated from version 1.0 following Clarification Questions)</w:t>
      </w:r>
      <w:r w:rsidRPr="001A215E">
        <w:rPr>
          <w:rFonts w:ascii="Arial" w:hAnsi="Arial" w:cs="Arial"/>
          <w:b/>
          <w:color w:val="365F91" w:themeColor="accent1" w:themeShade="BF"/>
        </w:rPr>
        <w:t xml:space="preserve"> </w:t>
      </w:r>
    </w:p>
    <w:p w14:paraId="6E9532BD" w14:textId="77777777" w:rsidR="00D80E65" w:rsidRPr="001A215E" w:rsidRDefault="00D80E65" w:rsidP="00D80E65">
      <w:pPr>
        <w:spacing w:line="360" w:lineRule="auto"/>
        <w:rPr>
          <w:rFonts w:ascii="Arial" w:hAnsi="Arial" w:cs="Arial"/>
          <w:b/>
          <w:color w:val="365F91" w:themeColor="accent1" w:themeShade="BF"/>
        </w:rPr>
      </w:pPr>
      <w:r>
        <w:rPr>
          <w:rFonts w:ascii="Arial" w:hAnsi="Arial" w:cs="Arial"/>
          <w:b/>
          <w:color w:val="365F91" w:themeColor="accent1" w:themeShade="BF"/>
        </w:rPr>
        <w:t xml:space="preserve">Authors: Neil Grice; Farida Ahmed and Paddy Howlin </w:t>
      </w:r>
      <w:r w:rsidRPr="001A215E">
        <w:rPr>
          <w:rFonts w:ascii="Arial" w:hAnsi="Arial" w:cs="Arial"/>
          <w:b/>
          <w:color w:val="365F91" w:themeColor="accent1" w:themeShade="BF"/>
        </w:rPr>
        <w:t xml:space="preserve"> </w:t>
      </w:r>
    </w:p>
    <w:p w14:paraId="6CC85E4A" w14:textId="77777777" w:rsidR="006415AA" w:rsidRPr="00211547" w:rsidRDefault="006415AA" w:rsidP="006415AA">
      <w:pPr>
        <w:rPr>
          <w:rFonts w:ascii="Arial" w:hAnsi="Arial" w:cs="Arial"/>
        </w:rPr>
      </w:pPr>
    </w:p>
    <w:p w14:paraId="5DD630CC" w14:textId="4F2C4160" w:rsidR="00932E05" w:rsidRPr="00211547" w:rsidRDefault="005035A7" w:rsidP="00C80BDA">
      <w:pPr>
        <w:pStyle w:val="Heading1"/>
        <w:ind w:left="0"/>
        <w:rPr>
          <w:color w:val="0066FF"/>
          <w:sz w:val="36"/>
          <w:szCs w:val="36"/>
        </w:rPr>
      </w:pPr>
      <w:bookmarkStart w:id="6" w:name="_Toc448914366"/>
      <w:r>
        <w:rPr>
          <w:color w:val="0066FF"/>
          <w:sz w:val="36"/>
          <w:szCs w:val="36"/>
        </w:rPr>
        <w:lastRenderedPageBreak/>
        <w:t xml:space="preserve">Statement </w:t>
      </w:r>
      <w:r w:rsidR="00390E69" w:rsidRPr="00211547">
        <w:rPr>
          <w:color w:val="0066FF"/>
          <w:sz w:val="36"/>
          <w:szCs w:val="36"/>
        </w:rPr>
        <w:t>of Requirements</w:t>
      </w:r>
      <w:bookmarkEnd w:id="6"/>
    </w:p>
    <w:p w14:paraId="7D1ADBF2" w14:textId="77777777" w:rsidR="00932E05" w:rsidRPr="00F81D57" w:rsidRDefault="00932E05" w:rsidP="00F01054">
      <w:pPr>
        <w:pStyle w:val="Heading2"/>
        <w:ind w:left="426" w:hanging="426"/>
        <w:jc w:val="both"/>
        <w:rPr>
          <w:rFonts w:cs="Arial"/>
        </w:rPr>
      </w:pPr>
      <w:bookmarkStart w:id="7" w:name="_Toc448914367"/>
      <w:r w:rsidRPr="00F81D57">
        <w:rPr>
          <w:rFonts w:cs="Arial"/>
        </w:rPr>
        <w:t>Background to the requirements</w:t>
      </w:r>
      <w:bookmarkEnd w:id="7"/>
    </w:p>
    <w:p w14:paraId="0A74CAF4" w14:textId="77777777" w:rsidR="00D80E65" w:rsidRPr="002C5A88" w:rsidRDefault="00D80E65" w:rsidP="00F01054">
      <w:pPr>
        <w:pStyle w:val="Heading3"/>
        <w:ind w:left="567" w:hanging="567"/>
        <w:jc w:val="both"/>
        <w:rPr>
          <w:rFonts w:cs="Arial"/>
          <w:b/>
        </w:rPr>
      </w:pPr>
      <w:r w:rsidRPr="002C5A88">
        <w:rPr>
          <w:rFonts w:cs="Arial"/>
          <w:b/>
        </w:rPr>
        <w:t xml:space="preserve">Introduction </w:t>
      </w:r>
    </w:p>
    <w:p w14:paraId="3D9AA5D1" w14:textId="30273063" w:rsidR="00932E05" w:rsidRDefault="00D80E65" w:rsidP="00746F22">
      <w:pPr>
        <w:pStyle w:val="Heading4"/>
        <w:ind w:left="851" w:hanging="851"/>
        <w:jc w:val="both"/>
      </w:pPr>
      <w:r>
        <w:t>This is</w:t>
      </w:r>
      <w:r w:rsidR="00F112B2">
        <w:t xml:space="preserve"> an invitation for bids from providers operating on the NHS Shared Business Services Construction Consultancy Framework (Lot 2: North West; </w:t>
      </w:r>
      <w:r w:rsidR="005035A7">
        <w:t xml:space="preserve">Service </w:t>
      </w:r>
      <w:r w:rsidR="00F112B2">
        <w:t xml:space="preserve">Offer 2: Project Management) </w:t>
      </w:r>
      <w:r>
        <w:t xml:space="preserve">to provide third party specialist support estates consultancy support for the Greater Manchester Health and Social Care Partnership (GMHSCP).  </w:t>
      </w:r>
    </w:p>
    <w:p w14:paraId="70D81F16" w14:textId="6A7801E8" w:rsidR="00E83200" w:rsidRDefault="00E83200" w:rsidP="00746F22">
      <w:pPr>
        <w:pStyle w:val="Heading4"/>
        <w:ind w:left="851" w:hanging="851"/>
        <w:jc w:val="both"/>
        <w:rPr>
          <w:rFonts w:cs="Arial"/>
        </w:rPr>
      </w:pPr>
      <w:r>
        <w:rPr>
          <w:rFonts w:cs="Arial"/>
        </w:rPr>
        <w:t>A Call-Off Contract will be established with a selected Supplier from</w:t>
      </w:r>
      <w:r w:rsidR="00F112B2">
        <w:rPr>
          <w:rFonts w:cs="Arial"/>
        </w:rPr>
        <w:t xml:space="preserve"> the </w:t>
      </w:r>
      <w:r w:rsidR="00F112B2">
        <w:t xml:space="preserve">NHS Shared Business Services Construction Consultancy Framework (Lot 2: North West; </w:t>
      </w:r>
      <w:r w:rsidR="005035A7">
        <w:t xml:space="preserve">Service </w:t>
      </w:r>
      <w:r w:rsidR="00F112B2">
        <w:t>Offer 2: Project Management)</w:t>
      </w:r>
      <w:r>
        <w:rPr>
          <w:rFonts w:cs="Arial"/>
        </w:rPr>
        <w:t xml:space="preserve"> to deliver the requirements outlined within this specification document.</w:t>
      </w:r>
    </w:p>
    <w:p w14:paraId="2E2D78DE" w14:textId="77777777" w:rsidR="00E83200" w:rsidRDefault="00E83200" w:rsidP="00746F22">
      <w:pPr>
        <w:pStyle w:val="Heading4"/>
        <w:ind w:left="851" w:hanging="851"/>
        <w:jc w:val="both"/>
        <w:rPr>
          <w:rFonts w:cs="Arial"/>
        </w:rPr>
      </w:pPr>
      <w:r>
        <w:rPr>
          <w:rFonts w:cs="Arial"/>
        </w:rPr>
        <w:t xml:space="preserve">NHS England is undertaking this Further Competition and procuring these services on behalf of the GMHSCP to support </w:t>
      </w:r>
      <w:r w:rsidR="00CE7B1C">
        <w:rPr>
          <w:rFonts w:cs="Arial"/>
        </w:rPr>
        <w:t>delivery of the</w:t>
      </w:r>
      <w:r>
        <w:rPr>
          <w:rFonts w:cs="Arial"/>
        </w:rPr>
        <w:t xml:space="preserve"> Greater Manchester </w:t>
      </w:r>
      <w:r w:rsidR="00CE7B1C">
        <w:rPr>
          <w:rFonts w:cs="Arial"/>
        </w:rPr>
        <w:t>Strategic Plan “Taking Charge”.</w:t>
      </w:r>
    </w:p>
    <w:p w14:paraId="2182A974" w14:textId="77777777" w:rsidR="00E83200" w:rsidRPr="002C5A88" w:rsidRDefault="00E83200" w:rsidP="00F01054">
      <w:pPr>
        <w:pStyle w:val="Heading3"/>
        <w:ind w:left="567" w:hanging="567"/>
        <w:jc w:val="both"/>
        <w:rPr>
          <w:b/>
        </w:rPr>
      </w:pPr>
      <w:r w:rsidRPr="002C5A88">
        <w:rPr>
          <w:b/>
        </w:rPr>
        <w:t xml:space="preserve">Context and overview </w:t>
      </w:r>
    </w:p>
    <w:p w14:paraId="2CAB8196" w14:textId="77777777" w:rsidR="00F007EA" w:rsidRDefault="00172A2A" w:rsidP="00746F22">
      <w:pPr>
        <w:pStyle w:val="Heading4"/>
        <w:ind w:left="709"/>
        <w:jc w:val="both"/>
        <w:rPr>
          <w:rFonts w:cs="Arial"/>
          <w:szCs w:val="22"/>
        </w:rPr>
      </w:pPr>
      <w:r>
        <w:rPr>
          <w:rFonts w:cs="Arial"/>
          <w:szCs w:val="22"/>
        </w:rPr>
        <w:t xml:space="preserve">Greater Manchester Health and Social Care Devolution: </w:t>
      </w:r>
    </w:p>
    <w:p w14:paraId="4A97250B" w14:textId="77777777" w:rsidR="00172A2A" w:rsidRDefault="00AB48E9" w:rsidP="00746F22">
      <w:pPr>
        <w:pStyle w:val="Heading4"/>
        <w:numPr>
          <w:ilvl w:val="3"/>
          <w:numId w:val="1"/>
        </w:numPr>
        <w:ind w:left="1134" w:hanging="425"/>
        <w:jc w:val="both"/>
        <w:rPr>
          <w:rFonts w:cs="Arial"/>
          <w:szCs w:val="22"/>
        </w:rPr>
      </w:pPr>
      <w:r w:rsidRPr="00AB48E9">
        <w:rPr>
          <w:rFonts w:cs="Arial"/>
          <w:szCs w:val="22"/>
        </w:rPr>
        <w:t>The overriding purpose of the Greater Manchester Health and Social Care Devolution work is to “Ensure the greatest and fastest possible improvement to the health and wellbeing of the 2.8 million citizens of Greater Manchester (GM). This requires a more integrated approach to the use of the existing health and social care resources - around £6bn in 201</w:t>
      </w:r>
      <w:r w:rsidR="00D06502">
        <w:rPr>
          <w:rFonts w:cs="Arial"/>
          <w:szCs w:val="22"/>
        </w:rPr>
        <w:t>6</w:t>
      </w:r>
      <w:r w:rsidRPr="00AB48E9">
        <w:rPr>
          <w:rFonts w:cs="Arial"/>
          <w:szCs w:val="22"/>
        </w:rPr>
        <w:t>/1</w:t>
      </w:r>
      <w:r w:rsidR="00D06502">
        <w:rPr>
          <w:rFonts w:cs="Arial"/>
          <w:szCs w:val="22"/>
        </w:rPr>
        <w:t>7</w:t>
      </w:r>
      <w:r w:rsidRPr="00AB48E9">
        <w:rPr>
          <w:rFonts w:cs="Arial"/>
          <w:szCs w:val="22"/>
        </w:rPr>
        <w:t xml:space="preserve"> - as well as transformational changes in the way in which services are delivered across Greater Manchester.</w:t>
      </w:r>
      <w:r w:rsidR="00172A2A">
        <w:rPr>
          <w:rFonts w:cs="Arial"/>
          <w:szCs w:val="22"/>
        </w:rPr>
        <w:t>”</w:t>
      </w:r>
    </w:p>
    <w:p w14:paraId="2374F0C3" w14:textId="77777777" w:rsidR="00172A2A" w:rsidRPr="00172A2A" w:rsidRDefault="00172A2A" w:rsidP="00BA2C4F">
      <w:pPr>
        <w:jc w:val="both"/>
      </w:pPr>
    </w:p>
    <w:p w14:paraId="5845338B" w14:textId="77777777" w:rsidR="00AB48E9" w:rsidRDefault="00AB48E9" w:rsidP="00746F22">
      <w:pPr>
        <w:pStyle w:val="Heading4"/>
        <w:numPr>
          <w:ilvl w:val="3"/>
          <w:numId w:val="1"/>
        </w:numPr>
        <w:tabs>
          <w:tab w:val="left" w:pos="1134"/>
        </w:tabs>
        <w:ind w:left="1134" w:hanging="425"/>
        <w:jc w:val="both"/>
        <w:rPr>
          <w:rFonts w:cs="Arial"/>
          <w:szCs w:val="22"/>
        </w:rPr>
      </w:pPr>
      <w:r w:rsidRPr="00AB48E9">
        <w:rPr>
          <w:rFonts w:cs="Arial"/>
          <w:szCs w:val="22"/>
        </w:rPr>
        <w:lastRenderedPageBreak/>
        <w:t>On present trends, if we do nothing, the GM health and social care system will face an estimated financial deficit of £2 billion by 2020/21. The current pattern of rising demand is connected to our current organisation of services and the imbalance between preventive early help services and those which respond when crisis occurs. The scale of the challenge demonstrates why radical change is needed, both in the way services are delivered and in the way the public use and access them</w:t>
      </w:r>
      <w:r>
        <w:rPr>
          <w:rFonts w:cs="Arial"/>
          <w:szCs w:val="22"/>
        </w:rPr>
        <w:t>.</w:t>
      </w:r>
    </w:p>
    <w:p w14:paraId="71D73901" w14:textId="77777777" w:rsidR="00172A2A" w:rsidRDefault="00AB48E9" w:rsidP="00746F22">
      <w:pPr>
        <w:pStyle w:val="Heading4"/>
        <w:numPr>
          <w:ilvl w:val="3"/>
          <w:numId w:val="1"/>
        </w:numPr>
        <w:ind w:left="1134" w:hanging="425"/>
        <w:jc w:val="both"/>
        <w:rPr>
          <w:rFonts w:cs="Arial"/>
          <w:szCs w:val="22"/>
        </w:rPr>
      </w:pPr>
      <w:r w:rsidRPr="00F112B2">
        <w:rPr>
          <w:rFonts w:cs="Arial"/>
          <w:szCs w:val="22"/>
        </w:rPr>
        <w:t>Appendix A</w:t>
      </w:r>
      <w:r w:rsidRPr="00AB48E9">
        <w:rPr>
          <w:rFonts w:cs="Arial"/>
          <w:szCs w:val="22"/>
        </w:rPr>
        <w:t xml:space="preserve"> provides the final draft of the Strategic Plan ‘Taking Charge</w:t>
      </w:r>
      <w:r w:rsidR="00D06502">
        <w:rPr>
          <w:rFonts w:cs="Arial"/>
          <w:szCs w:val="22"/>
        </w:rPr>
        <w:t>”</w:t>
      </w:r>
      <w:r w:rsidRPr="00AB48E9">
        <w:rPr>
          <w:rFonts w:cs="Arial"/>
          <w:szCs w:val="22"/>
        </w:rPr>
        <w:t xml:space="preserve"> </w:t>
      </w:r>
      <w:r w:rsidR="00D06502">
        <w:rPr>
          <w:rFonts w:cs="Arial"/>
          <w:szCs w:val="22"/>
        </w:rPr>
        <w:t xml:space="preserve">which </w:t>
      </w:r>
      <w:r w:rsidRPr="00AB48E9">
        <w:rPr>
          <w:rFonts w:cs="Arial"/>
          <w:szCs w:val="22"/>
        </w:rPr>
        <w:t xml:space="preserve">was endorsed by the H&amp;SC Strategic Partnership Board in December 2015.  The Strategic Plan and 10 Locality plans were drafted by the required March 2016 deadline. All 10 locality plans have subsequently been </w:t>
      </w:r>
      <w:r w:rsidR="00D06502">
        <w:rPr>
          <w:rFonts w:cs="Arial"/>
          <w:szCs w:val="22"/>
        </w:rPr>
        <w:t xml:space="preserve">updated and </w:t>
      </w:r>
      <w:r w:rsidRPr="00AB48E9">
        <w:rPr>
          <w:rFonts w:cs="Arial"/>
          <w:szCs w:val="22"/>
        </w:rPr>
        <w:t>assessed including the estates component of the plans</w:t>
      </w:r>
      <w:r w:rsidR="00172A2A">
        <w:rPr>
          <w:rFonts w:cs="Arial"/>
          <w:szCs w:val="22"/>
        </w:rPr>
        <w:t>.</w:t>
      </w:r>
    </w:p>
    <w:p w14:paraId="68B2CF93" w14:textId="77777777" w:rsidR="00AB48E9" w:rsidRDefault="00F007EA" w:rsidP="00746F22">
      <w:pPr>
        <w:pStyle w:val="Heading4"/>
        <w:numPr>
          <w:ilvl w:val="3"/>
          <w:numId w:val="1"/>
        </w:numPr>
        <w:ind w:left="1134" w:hanging="425"/>
        <w:jc w:val="both"/>
        <w:rPr>
          <w:rFonts w:cs="Arial"/>
          <w:szCs w:val="22"/>
        </w:rPr>
      </w:pPr>
      <w:r w:rsidRPr="00F007EA">
        <w:rPr>
          <w:rFonts w:cs="Arial"/>
          <w:szCs w:val="22"/>
        </w:rPr>
        <w:t>The GM Strategic Plan is built on five key transformation themes, where action is needed to change the nature of demand into the health and care system and change how we focus and provide services in the future:</w:t>
      </w:r>
    </w:p>
    <w:p w14:paraId="2ED2301E" w14:textId="77777777" w:rsidR="00AB48E9" w:rsidRDefault="00F007EA" w:rsidP="00AB48E9">
      <w:r w:rsidRPr="00681A99">
        <w:rPr>
          <w:rFonts w:ascii="Verdana" w:hAnsi="Verdana"/>
          <w:noProof/>
          <w:lang w:eastAsia="en-GB"/>
        </w:rPr>
        <w:drawing>
          <wp:inline distT="0" distB="0" distL="0" distR="0" wp14:anchorId="24D74F27" wp14:editId="730445AF">
            <wp:extent cx="5734050"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13359"/>
                    </a:xfrm>
                    <a:prstGeom prst="rect">
                      <a:avLst/>
                    </a:prstGeom>
                  </pic:spPr>
                </pic:pic>
              </a:graphicData>
            </a:graphic>
          </wp:inline>
        </w:drawing>
      </w:r>
    </w:p>
    <w:p w14:paraId="508CB016" w14:textId="77777777" w:rsidR="00F007EA" w:rsidRDefault="00F007EA" w:rsidP="00AB48E9"/>
    <w:p w14:paraId="404C16E1" w14:textId="77777777" w:rsidR="00746F22" w:rsidRDefault="00746F22" w:rsidP="00AB48E9"/>
    <w:p w14:paraId="42169C3E" w14:textId="77777777" w:rsidR="00F007EA" w:rsidRDefault="00F007EA" w:rsidP="00746F22">
      <w:pPr>
        <w:pStyle w:val="Heading4"/>
        <w:numPr>
          <w:ilvl w:val="3"/>
          <w:numId w:val="1"/>
        </w:numPr>
        <w:ind w:left="1276" w:hanging="426"/>
        <w:jc w:val="both"/>
      </w:pPr>
      <w:r w:rsidRPr="00F007EA">
        <w:lastRenderedPageBreak/>
        <w:t>Through the standardisation of acute and specialist care we are proposing that NHS providers across GM increasingly work together and collaborate across a range of clinical services. We want a hospital sector which is functioning to the best clinical pathways and the highest level of productivity which means that people get high quality care when they need it. Achieving this goal requires changes to the hospital sector estate flowing from the transfer of services to community settings and changes to services on hospital sites. Work is underway to scope, articulate and agree the detail within each of the five themes, which will form the basis of the Implementation Plan.</w:t>
      </w:r>
    </w:p>
    <w:p w14:paraId="7874BC94" w14:textId="77777777" w:rsidR="00172A2A" w:rsidRDefault="00172A2A" w:rsidP="00746F22">
      <w:pPr>
        <w:pStyle w:val="Heading4"/>
        <w:ind w:left="851" w:hanging="851"/>
        <w:jc w:val="both"/>
      </w:pPr>
      <w:r>
        <w:t xml:space="preserve">Greater Manchester Strategic Plan – Taking Charge: </w:t>
      </w:r>
    </w:p>
    <w:p w14:paraId="3173739A" w14:textId="77777777" w:rsidR="00E83200" w:rsidRDefault="00E83200" w:rsidP="00746F22">
      <w:pPr>
        <w:pStyle w:val="Heading4"/>
        <w:numPr>
          <w:ilvl w:val="3"/>
          <w:numId w:val="1"/>
        </w:numPr>
        <w:ind w:left="1276" w:hanging="425"/>
        <w:jc w:val="both"/>
      </w:pPr>
      <w:r w:rsidRPr="00E83200">
        <w:t>Greater Manchester is an STP footprint and as such has already developed its strategic plan – Taking Charge.  This strategic plan reflects th</w:t>
      </w:r>
      <w:r w:rsidR="00AB48E9">
        <w:t>e fact that GM</w:t>
      </w:r>
      <w:r w:rsidRPr="00E83200">
        <w:t xml:space="preserve"> and Social Care partners working together on the radical reform of public services through a series of challenging and ambitious programmes.  This is driven by the need to address the forecast £2 billion gap between public spending and income generated in GM and the historic variation in health inequalities across our region</w:t>
      </w:r>
      <w:r>
        <w:t>.</w:t>
      </w:r>
    </w:p>
    <w:p w14:paraId="35269BE9" w14:textId="77777777" w:rsidR="00E83200" w:rsidRDefault="00E83200" w:rsidP="00746F22">
      <w:pPr>
        <w:pStyle w:val="Heading4"/>
        <w:numPr>
          <w:ilvl w:val="3"/>
          <w:numId w:val="1"/>
        </w:numPr>
        <w:ind w:left="1276" w:hanging="425"/>
        <w:jc w:val="both"/>
      </w:pPr>
      <w:r w:rsidRPr="00E83200">
        <w:t>The scale of the financial challenge facing GM public services will continue over the coming years and continues to be a driver for change.   The ambition is to improve outcomes for our residents, increasing independence and reducing the rising demand on public services.   The devolution of powers to GM provides a unique opportunity for the next phase of GM reform: ensuring all residents are equally connected to and benefit from current and future economic growth across GM</w:t>
      </w:r>
      <w:r>
        <w:t>.</w:t>
      </w:r>
    </w:p>
    <w:p w14:paraId="2537FFA1" w14:textId="77777777" w:rsidR="00FF6B90" w:rsidRDefault="00E83200" w:rsidP="00746F22">
      <w:pPr>
        <w:pStyle w:val="Heading4"/>
        <w:numPr>
          <w:ilvl w:val="3"/>
          <w:numId w:val="1"/>
        </w:numPr>
        <w:ind w:left="1276" w:hanging="425"/>
        <w:jc w:val="both"/>
        <w:rPr>
          <w:rFonts w:cs="Arial"/>
          <w:szCs w:val="22"/>
        </w:rPr>
      </w:pPr>
      <w:r w:rsidRPr="00F007EA">
        <w:rPr>
          <w:rFonts w:cs="Arial"/>
          <w:szCs w:val="22"/>
        </w:rPr>
        <w:t>The implementation phase of Taking Charge, the requirement is for all 37 GM organisations to collaborate to provide the capacity we need to deliver the changes we need</w:t>
      </w:r>
      <w:r w:rsidR="00746F22">
        <w:rPr>
          <w:rFonts w:cs="Arial"/>
          <w:szCs w:val="22"/>
        </w:rPr>
        <w:t>.</w:t>
      </w:r>
    </w:p>
    <w:p w14:paraId="70568FFD" w14:textId="77777777" w:rsidR="00746F22" w:rsidRPr="00746F22" w:rsidRDefault="00746F22" w:rsidP="00746F22"/>
    <w:p w14:paraId="43DEC835" w14:textId="77777777" w:rsidR="00FF6B90" w:rsidRDefault="00FF6B90" w:rsidP="00746F22">
      <w:pPr>
        <w:pStyle w:val="Heading4"/>
        <w:ind w:left="709"/>
        <w:jc w:val="both"/>
      </w:pPr>
      <w:r>
        <w:lastRenderedPageBreak/>
        <w:t>Enabling Better Care</w:t>
      </w:r>
    </w:p>
    <w:p w14:paraId="54B3774A" w14:textId="77777777" w:rsidR="00FF6B90" w:rsidRDefault="00FF6B90" w:rsidP="00746F22">
      <w:pPr>
        <w:pStyle w:val="Heading4"/>
        <w:numPr>
          <w:ilvl w:val="3"/>
          <w:numId w:val="1"/>
        </w:numPr>
        <w:ind w:left="1134" w:hanging="425"/>
        <w:jc w:val="both"/>
      </w:pPr>
      <w:r w:rsidRPr="00FF6B90">
        <w:t xml:space="preserve">Estates is part of the Enabling Better Care work stream of the Greater Manchester Devolution Programme which covers the creation of innovative organisation forms, new ways of commissioning, contracting and payment design and standardised information management and technology to incentivise new ways of working across GM. </w:t>
      </w:r>
    </w:p>
    <w:p w14:paraId="03F42A27" w14:textId="77777777" w:rsidR="00E83200" w:rsidRDefault="00FF6B90" w:rsidP="00746F22">
      <w:pPr>
        <w:pStyle w:val="Heading4"/>
        <w:numPr>
          <w:ilvl w:val="3"/>
          <w:numId w:val="1"/>
        </w:numPr>
        <w:ind w:left="1134" w:hanging="425"/>
        <w:jc w:val="both"/>
      </w:pPr>
      <w:r w:rsidRPr="00FF6B90">
        <w:t>In addition to Estates the other areas covered are:</w:t>
      </w:r>
    </w:p>
    <w:p w14:paraId="4901CC98" w14:textId="5D34D260" w:rsidR="00FF6B90" w:rsidRPr="00FF6B90" w:rsidRDefault="00FF6B90" w:rsidP="00746F22">
      <w:pPr>
        <w:pStyle w:val="Heading4"/>
        <w:numPr>
          <w:ilvl w:val="2"/>
          <w:numId w:val="25"/>
        </w:numPr>
        <w:ind w:left="1701" w:hanging="567"/>
        <w:jc w:val="both"/>
      </w:pPr>
      <w:r w:rsidRPr="00FF6B90">
        <w:t>Contracts and payments</w:t>
      </w:r>
      <w:r w:rsidR="006323F7">
        <w:t>;</w:t>
      </w:r>
    </w:p>
    <w:p w14:paraId="6512C66C" w14:textId="4E779699" w:rsidR="00FF6B90" w:rsidRPr="00FF6B90" w:rsidRDefault="00FF6B90" w:rsidP="00746F22">
      <w:pPr>
        <w:pStyle w:val="Heading4"/>
        <w:numPr>
          <w:ilvl w:val="2"/>
          <w:numId w:val="25"/>
        </w:numPr>
        <w:ind w:left="1701" w:hanging="567"/>
        <w:jc w:val="both"/>
      </w:pPr>
      <w:r>
        <w:t>I</w:t>
      </w:r>
      <w:r w:rsidRPr="00FF6B90">
        <w:t>nformation Management and Technology</w:t>
      </w:r>
      <w:r w:rsidR="006323F7">
        <w:t>;</w:t>
      </w:r>
    </w:p>
    <w:p w14:paraId="1C5309F5" w14:textId="5CD950BC" w:rsidR="00FF6B90" w:rsidRPr="00FF6B90" w:rsidRDefault="00FF6B90" w:rsidP="00746F22">
      <w:pPr>
        <w:pStyle w:val="Heading4"/>
        <w:numPr>
          <w:ilvl w:val="2"/>
          <w:numId w:val="25"/>
        </w:numPr>
        <w:ind w:left="1701" w:hanging="567"/>
        <w:jc w:val="both"/>
      </w:pPr>
      <w:r w:rsidRPr="00FF6B90">
        <w:t>Workforce</w:t>
      </w:r>
      <w:r w:rsidR="006323F7">
        <w:t>;</w:t>
      </w:r>
    </w:p>
    <w:p w14:paraId="38B1C4FC" w14:textId="17FB1E61" w:rsidR="00FF6B90" w:rsidRPr="00FF6B90" w:rsidRDefault="00FF6B90" w:rsidP="00746F22">
      <w:pPr>
        <w:pStyle w:val="Heading4"/>
        <w:numPr>
          <w:ilvl w:val="2"/>
          <w:numId w:val="25"/>
        </w:numPr>
        <w:ind w:left="1701" w:hanging="567"/>
        <w:jc w:val="both"/>
      </w:pPr>
      <w:r w:rsidRPr="00FF6B90">
        <w:t>Health Innovation</w:t>
      </w:r>
      <w:r w:rsidR="006323F7">
        <w:t>; and</w:t>
      </w:r>
    </w:p>
    <w:p w14:paraId="16DECE3E" w14:textId="17C9402A" w:rsidR="00FF6B90" w:rsidRPr="00FF6B90" w:rsidRDefault="00FF6B90" w:rsidP="00746F22">
      <w:pPr>
        <w:pStyle w:val="Heading4"/>
        <w:numPr>
          <w:ilvl w:val="2"/>
          <w:numId w:val="25"/>
        </w:numPr>
        <w:ind w:left="1701" w:hanging="567"/>
        <w:jc w:val="both"/>
      </w:pPr>
      <w:r w:rsidRPr="00FF6B90">
        <w:t>Organisational form</w:t>
      </w:r>
      <w:r w:rsidR="006323F7">
        <w:t>.</w:t>
      </w:r>
    </w:p>
    <w:p w14:paraId="7C9ADA11" w14:textId="77777777" w:rsidR="00FF6B90" w:rsidRPr="002C5A88" w:rsidRDefault="00FF6B90" w:rsidP="00F01054">
      <w:pPr>
        <w:pStyle w:val="Heading3"/>
        <w:ind w:left="567" w:hanging="567"/>
        <w:jc w:val="both"/>
        <w:rPr>
          <w:b/>
        </w:rPr>
      </w:pPr>
      <w:r w:rsidRPr="002C5A88">
        <w:rPr>
          <w:b/>
        </w:rPr>
        <w:t>Locality Plans</w:t>
      </w:r>
    </w:p>
    <w:p w14:paraId="5BACAB32" w14:textId="77777777" w:rsidR="00FF6B90" w:rsidRDefault="00FF6B90" w:rsidP="00746F22">
      <w:pPr>
        <w:pStyle w:val="Heading4"/>
        <w:ind w:left="851" w:hanging="851"/>
        <w:jc w:val="both"/>
      </w:pPr>
      <w:r w:rsidRPr="00FF6B90">
        <w:t>There are ten localities within Greater Manchester</w:t>
      </w:r>
      <w:r>
        <w:t xml:space="preserve">:  </w:t>
      </w:r>
    </w:p>
    <w:p w14:paraId="0A308219" w14:textId="77777777" w:rsidR="00FF6B90" w:rsidRDefault="00FF6B90" w:rsidP="00746F22">
      <w:pPr>
        <w:pStyle w:val="Heading4"/>
        <w:numPr>
          <w:ilvl w:val="0"/>
          <w:numId w:val="26"/>
        </w:numPr>
        <w:tabs>
          <w:tab w:val="left" w:pos="1276"/>
        </w:tabs>
        <w:spacing w:line="240" w:lineRule="auto"/>
        <w:ind w:left="1560" w:hanging="709"/>
        <w:jc w:val="both"/>
      </w:pPr>
      <w:r>
        <w:t xml:space="preserve">Bolton; </w:t>
      </w:r>
      <w:r w:rsidRPr="00FF6B90">
        <w:t xml:space="preserve"> </w:t>
      </w:r>
    </w:p>
    <w:p w14:paraId="01FB9FE6" w14:textId="77777777" w:rsidR="00FF6B90" w:rsidRDefault="00FF6B90" w:rsidP="00746F22">
      <w:pPr>
        <w:pStyle w:val="Heading4"/>
        <w:numPr>
          <w:ilvl w:val="0"/>
          <w:numId w:val="26"/>
        </w:numPr>
        <w:tabs>
          <w:tab w:val="left" w:pos="1276"/>
        </w:tabs>
        <w:spacing w:line="240" w:lineRule="auto"/>
        <w:ind w:left="1560" w:hanging="709"/>
        <w:jc w:val="both"/>
      </w:pPr>
      <w:r w:rsidRPr="00FF6B90">
        <w:t xml:space="preserve">Bury, </w:t>
      </w:r>
    </w:p>
    <w:p w14:paraId="2D31F17B" w14:textId="77777777" w:rsidR="00FF6B90" w:rsidRDefault="00FF6B90" w:rsidP="00746F22">
      <w:pPr>
        <w:pStyle w:val="Heading4"/>
        <w:numPr>
          <w:ilvl w:val="0"/>
          <w:numId w:val="26"/>
        </w:numPr>
        <w:tabs>
          <w:tab w:val="left" w:pos="1276"/>
        </w:tabs>
        <w:spacing w:line="240" w:lineRule="auto"/>
        <w:ind w:left="1560" w:hanging="709"/>
        <w:jc w:val="both"/>
      </w:pPr>
      <w:r w:rsidRPr="00FF6B90">
        <w:t>Rochdale (including Heywood and Middleton)</w:t>
      </w:r>
      <w:r>
        <w:t>;</w:t>
      </w:r>
    </w:p>
    <w:p w14:paraId="7009B4A1" w14:textId="77777777" w:rsidR="00FF6B90" w:rsidRDefault="00FF6B90" w:rsidP="00746F22">
      <w:pPr>
        <w:pStyle w:val="Heading4"/>
        <w:numPr>
          <w:ilvl w:val="0"/>
          <w:numId w:val="26"/>
        </w:numPr>
        <w:tabs>
          <w:tab w:val="left" w:pos="1276"/>
        </w:tabs>
        <w:spacing w:line="240" w:lineRule="auto"/>
        <w:ind w:left="1560" w:hanging="709"/>
        <w:jc w:val="both"/>
      </w:pPr>
      <w:r>
        <w:t>Manchester;</w:t>
      </w:r>
      <w:r w:rsidRPr="00FF6B90">
        <w:t xml:space="preserve"> </w:t>
      </w:r>
    </w:p>
    <w:p w14:paraId="3F637721" w14:textId="77777777" w:rsidR="00FF6B90" w:rsidRDefault="00FF6B90" w:rsidP="00746F22">
      <w:pPr>
        <w:pStyle w:val="Heading4"/>
        <w:numPr>
          <w:ilvl w:val="0"/>
          <w:numId w:val="26"/>
        </w:numPr>
        <w:tabs>
          <w:tab w:val="left" w:pos="1276"/>
        </w:tabs>
        <w:spacing w:line="240" w:lineRule="auto"/>
        <w:ind w:left="1560" w:hanging="709"/>
        <w:jc w:val="both"/>
      </w:pPr>
      <w:r>
        <w:t>Oldham;</w:t>
      </w:r>
    </w:p>
    <w:p w14:paraId="65DE0387" w14:textId="77777777" w:rsidR="00FF6B90" w:rsidRDefault="00FF6B90" w:rsidP="00746F22">
      <w:pPr>
        <w:pStyle w:val="Heading4"/>
        <w:numPr>
          <w:ilvl w:val="0"/>
          <w:numId w:val="26"/>
        </w:numPr>
        <w:tabs>
          <w:tab w:val="left" w:pos="1276"/>
        </w:tabs>
        <w:spacing w:line="240" w:lineRule="auto"/>
        <w:ind w:left="1560" w:hanging="709"/>
        <w:jc w:val="both"/>
      </w:pPr>
      <w:r>
        <w:t>Salford;</w:t>
      </w:r>
    </w:p>
    <w:p w14:paraId="113A4A62" w14:textId="77777777" w:rsidR="00FF6B90" w:rsidRDefault="00FF6B90" w:rsidP="00746F22">
      <w:pPr>
        <w:pStyle w:val="Heading4"/>
        <w:numPr>
          <w:ilvl w:val="0"/>
          <w:numId w:val="26"/>
        </w:numPr>
        <w:tabs>
          <w:tab w:val="left" w:pos="1276"/>
        </w:tabs>
        <w:spacing w:line="240" w:lineRule="auto"/>
        <w:ind w:left="1560" w:hanging="709"/>
        <w:jc w:val="both"/>
      </w:pPr>
      <w:r>
        <w:t>Stockport;</w:t>
      </w:r>
    </w:p>
    <w:p w14:paraId="04443A24" w14:textId="77777777" w:rsidR="00FF6B90" w:rsidRDefault="00FF6B90" w:rsidP="00746F22">
      <w:pPr>
        <w:pStyle w:val="Heading4"/>
        <w:numPr>
          <w:ilvl w:val="0"/>
          <w:numId w:val="26"/>
        </w:numPr>
        <w:tabs>
          <w:tab w:val="left" w:pos="1276"/>
        </w:tabs>
        <w:spacing w:line="240" w:lineRule="auto"/>
        <w:ind w:left="1560" w:hanging="709"/>
        <w:jc w:val="both"/>
      </w:pPr>
      <w:r w:rsidRPr="00FF6B90">
        <w:t>Tameside (in</w:t>
      </w:r>
      <w:r>
        <w:t>cluding Glossop);</w:t>
      </w:r>
      <w:r w:rsidRPr="00FF6B90">
        <w:t xml:space="preserve"> </w:t>
      </w:r>
    </w:p>
    <w:p w14:paraId="487734D2" w14:textId="77777777" w:rsidR="00FF6B90" w:rsidRDefault="00FF6B90" w:rsidP="00746F22">
      <w:pPr>
        <w:pStyle w:val="Heading4"/>
        <w:numPr>
          <w:ilvl w:val="0"/>
          <w:numId w:val="26"/>
        </w:numPr>
        <w:tabs>
          <w:tab w:val="left" w:pos="1276"/>
        </w:tabs>
        <w:spacing w:line="240" w:lineRule="auto"/>
        <w:ind w:left="1560" w:hanging="709"/>
        <w:jc w:val="both"/>
      </w:pPr>
      <w:r w:rsidRPr="00FF6B90">
        <w:t>Trafford</w:t>
      </w:r>
      <w:r>
        <w:t>;</w:t>
      </w:r>
      <w:r w:rsidRPr="00FF6B90">
        <w:t xml:space="preserve"> and </w:t>
      </w:r>
    </w:p>
    <w:p w14:paraId="2032298B" w14:textId="77777777" w:rsidR="00FF6B90" w:rsidRDefault="00FF6B90" w:rsidP="00746F22">
      <w:pPr>
        <w:pStyle w:val="Heading4"/>
        <w:numPr>
          <w:ilvl w:val="0"/>
          <w:numId w:val="27"/>
        </w:numPr>
        <w:tabs>
          <w:tab w:val="left" w:pos="1276"/>
        </w:tabs>
        <w:spacing w:line="240" w:lineRule="auto"/>
        <w:ind w:left="1560" w:hanging="709"/>
        <w:jc w:val="both"/>
      </w:pPr>
      <w:r w:rsidRPr="00FF6B90">
        <w:t>Wigan</w:t>
      </w:r>
      <w:r w:rsidR="00BA2C4F">
        <w:t>.</w:t>
      </w:r>
    </w:p>
    <w:p w14:paraId="3F707763" w14:textId="77777777" w:rsidR="00FF6B90" w:rsidRDefault="00FF6B90" w:rsidP="00746F22">
      <w:pPr>
        <w:pStyle w:val="Heading4"/>
        <w:ind w:left="851" w:hanging="851"/>
        <w:jc w:val="both"/>
      </w:pPr>
      <w:r w:rsidRPr="00FF6B90">
        <w:lastRenderedPageBreak/>
        <w:t xml:space="preserve">Each of our ten localities has a place-based locality plan which is signed off by their Health and Wellbeing Board. </w:t>
      </w:r>
    </w:p>
    <w:p w14:paraId="58A0EC27" w14:textId="77777777" w:rsidR="00FF6B90" w:rsidRDefault="00FF6B90" w:rsidP="00746F22">
      <w:pPr>
        <w:pStyle w:val="Heading4"/>
        <w:ind w:left="851" w:hanging="851"/>
        <w:jc w:val="both"/>
      </w:pPr>
      <w:r>
        <w:t xml:space="preserve">The Locality Plans form the bedrock of what will be delivered in their area and set out how the savings from the integrated better care models and prevention will be delivered. The plans have been developed from work already underway to develop Better Care Fund (the integration of health and social care funding) plans, but have been radically extended across public sector services to integrate social care, mental health and learning disability services. </w:t>
      </w:r>
    </w:p>
    <w:p w14:paraId="3090702E" w14:textId="77777777" w:rsidR="00FF6B90" w:rsidRDefault="00FF6B90" w:rsidP="00746F22">
      <w:pPr>
        <w:pStyle w:val="Heading4"/>
        <w:ind w:left="851" w:hanging="851"/>
        <w:jc w:val="both"/>
      </w:pPr>
      <w:r>
        <w:t>Each locality will start to align the CCG and Local Authority commissioning functions from April 2016 to develop a single commissioning plan, pool budgets, integrate governance, decision-making and commissioning skills. Across GM we have committed to pool £2.7 billion. This will ensure the outcomes that health and wider public services aim to achieve are aligned.</w:t>
      </w:r>
    </w:p>
    <w:p w14:paraId="302C70A6" w14:textId="77777777" w:rsidR="00FF6B90" w:rsidRDefault="00FF6B90" w:rsidP="00746F22">
      <w:pPr>
        <w:pStyle w:val="Heading4"/>
        <w:ind w:left="851" w:hanging="851"/>
        <w:jc w:val="both"/>
      </w:pPr>
      <w:r>
        <w:t xml:space="preserve">The plans also outline the intention to create single service models in each locality delivered through integrated neighbourhood teams to remove the fragmentation between services. </w:t>
      </w:r>
    </w:p>
    <w:p w14:paraId="33EA6546" w14:textId="77777777" w:rsidR="00FF6B90" w:rsidRDefault="00FF6B90" w:rsidP="00746F22">
      <w:pPr>
        <w:pStyle w:val="Heading4"/>
        <w:ind w:left="851" w:hanging="851"/>
        <w:jc w:val="both"/>
      </w:pPr>
      <w:r>
        <w:t xml:space="preserve">Work will focus on aligning primary, community and social care to ensure high quality re-ablement, rehabilitation, discharges and referral management. </w:t>
      </w:r>
    </w:p>
    <w:p w14:paraId="423C0785" w14:textId="77777777" w:rsidR="00FF6B90" w:rsidRDefault="00FF6B90" w:rsidP="00746F22">
      <w:pPr>
        <w:pStyle w:val="Heading4"/>
        <w:ind w:left="851" w:hanging="851"/>
        <w:jc w:val="both"/>
      </w:pPr>
      <w:r>
        <w:t xml:space="preserve">Sharing these plans has enabled us to see where there is best practice in our localities, identify opportunities to scale up and roll out changes and determine the key priorities for delivery in the next five years and beyond to integrate our public service offer. </w:t>
      </w:r>
    </w:p>
    <w:p w14:paraId="13F95209" w14:textId="77777777" w:rsidR="007B7BDB" w:rsidRDefault="00FF6B90" w:rsidP="00746F22">
      <w:pPr>
        <w:pStyle w:val="Heading4"/>
        <w:ind w:left="851" w:hanging="851"/>
        <w:jc w:val="both"/>
      </w:pPr>
      <w:r>
        <w:t>Each locality plan includes a place-based ambition to contribute towards the delivery of the wider GM ambition. They capture the full range of initiatives to improve health and wellbeing and many go beyond traditional health services to include work on housing, employment, Early Years, Troubled Families and community development</w:t>
      </w:r>
      <w:r w:rsidR="007B7BDB">
        <w:t>.</w:t>
      </w:r>
    </w:p>
    <w:p w14:paraId="5ECCD924" w14:textId="77777777" w:rsidR="00FF6B90" w:rsidRDefault="007B7BDB" w:rsidP="00746F22">
      <w:pPr>
        <w:pStyle w:val="Heading4"/>
        <w:ind w:left="851" w:hanging="851"/>
        <w:jc w:val="both"/>
      </w:pPr>
      <w:r>
        <w:lastRenderedPageBreak/>
        <w:t>Each of the 10 localities in GM are continuing to developing their Locality Plans and their associated implementation/delivery plans. Support is required to assist each of the 10 localities in the review and development of the estates strategies and implementation/delivery plans, ensuring that they support, and are consistent with, their wider plan aims, objectives and content of their wider plan objectives</w:t>
      </w:r>
      <w:r w:rsidR="00FF6B90">
        <w:t>.</w:t>
      </w:r>
    </w:p>
    <w:p w14:paraId="73B32AEB" w14:textId="77777777" w:rsidR="00FF6B90" w:rsidRDefault="00FF6B90" w:rsidP="00746F22">
      <w:pPr>
        <w:pStyle w:val="Heading4"/>
        <w:ind w:left="851" w:hanging="851"/>
        <w:jc w:val="both"/>
      </w:pPr>
      <w:r>
        <w:t>Prior to the production of the GM Strategic Plan in December 2015 work was undertaken to analyse the current estate and the high level requirements of the emerging Locality Plans</w:t>
      </w:r>
      <w:r w:rsidR="00D6322C">
        <w:t xml:space="preserve"> within the Strategic Estates Plans</w:t>
      </w:r>
      <w:r>
        <w:t xml:space="preserve"> and this </w:t>
      </w:r>
      <w:r w:rsidR="00751AB3">
        <w:t xml:space="preserve">has been supplemented by the work </w:t>
      </w:r>
      <w:r w:rsidR="00D6322C">
        <w:t>undertaken</w:t>
      </w:r>
      <w:r w:rsidR="00751AB3">
        <w:t xml:space="preserve"> to produce the October 2016 STP submission which has an estates appendix.  This work </w:t>
      </w:r>
      <w:r w:rsidR="00D6322C">
        <w:t>now needs to be developed</w:t>
      </w:r>
      <w:r>
        <w:t xml:space="preserve"> by more in depth work to gather information on the estate proposals from the Local</w:t>
      </w:r>
      <w:r w:rsidR="00D6322C">
        <w:t xml:space="preserve">ity </w:t>
      </w:r>
      <w:r>
        <w:t>Implementation</w:t>
      </w:r>
      <w:r w:rsidR="00D6322C">
        <w:t>/Delivery Plans</w:t>
      </w:r>
      <w:r>
        <w:t xml:space="preserve">. This </w:t>
      </w:r>
      <w:r w:rsidR="00D6322C">
        <w:t>needs to result in each locality</w:t>
      </w:r>
      <w:r>
        <w:t xml:space="preserve"> having a robust </w:t>
      </w:r>
      <w:r w:rsidR="00D6322C">
        <w:t>Strategic Estates P</w:t>
      </w:r>
      <w:r>
        <w:t xml:space="preserve">lan </w:t>
      </w:r>
      <w:r w:rsidR="00D6322C">
        <w:t xml:space="preserve">and accompanying Implementation/Delivery Plan </w:t>
      </w:r>
      <w:r>
        <w:t>which flows directly from their Locality Plan.</w:t>
      </w:r>
    </w:p>
    <w:p w14:paraId="3B826857" w14:textId="77777777" w:rsidR="00FF6B90" w:rsidRDefault="00FF6B90" w:rsidP="00746F22">
      <w:pPr>
        <w:pStyle w:val="Heading4"/>
        <w:ind w:left="851" w:hanging="851"/>
        <w:jc w:val="both"/>
      </w:pPr>
      <w:r>
        <w:t>All 10 localities have a Strategic Estates Group (SEG) consisting of senior representatives from local public sector partners with a One Public Estate focus to strategic estate planning. The Chair of each SEG is the main point of contact in each locality for collaborative estates matters. The SEG’s have produced Strategic Estates Plans (SEP’s) to varying levels of detail and the interim strategies were submitted to the Department of Health in December 2015</w:t>
      </w:r>
      <w:r w:rsidR="00751AB3">
        <w:t>.</w:t>
      </w:r>
      <w:r>
        <w:t xml:space="preserve"> </w:t>
      </w:r>
      <w:r w:rsidR="00751AB3">
        <w:t>SEGs are in the process of updating their SEPs and producing</w:t>
      </w:r>
      <w:r w:rsidR="00674261">
        <w:t xml:space="preserve"> or reviewing</w:t>
      </w:r>
      <w:r w:rsidR="00751AB3">
        <w:t xml:space="preserve"> </w:t>
      </w:r>
      <w:r w:rsidR="00CD03AF">
        <w:t>estates implementation</w:t>
      </w:r>
      <w:r w:rsidR="00D6322C">
        <w:t>/delivery</w:t>
      </w:r>
      <w:r w:rsidR="00CD03AF">
        <w:t xml:space="preserve"> plans </w:t>
      </w:r>
      <w:r>
        <w:t xml:space="preserve">and these should be updated to align with the development of Locality Plans. </w:t>
      </w:r>
    </w:p>
    <w:p w14:paraId="14E9ABE6" w14:textId="77777777" w:rsidR="00746F22" w:rsidRDefault="00746F22">
      <w:pPr>
        <w:spacing w:after="200" w:line="276" w:lineRule="auto"/>
        <w:rPr>
          <w:rFonts w:ascii="Arial" w:eastAsia="Times New Roman" w:hAnsi="Arial" w:cs="Arial"/>
          <w:b/>
          <w:bCs/>
          <w:iCs/>
          <w:sz w:val="28"/>
          <w:szCs w:val="28"/>
        </w:rPr>
      </w:pPr>
      <w:bookmarkStart w:id="8" w:name="_Toc448914368"/>
      <w:r>
        <w:rPr>
          <w:rFonts w:cs="Arial"/>
        </w:rPr>
        <w:br w:type="page"/>
      </w:r>
    </w:p>
    <w:p w14:paraId="6374454F" w14:textId="77777777" w:rsidR="00EE58D3" w:rsidRPr="00211547" w:rsidRDefault="00EE58D3" w:rsidP="00F01054">
      <w:pPr>
        <w:pStyle w:val="Heading2"/>
        <w:ind w:left="426" w:hanging="426"/>
        <w:rPr>
          <w:rFonts w:cs="Arial"/>
        </w:rPr>
      </w:pPr>
      <w:r w:rsidRPr="00211547">
        <w:rPr>
          <w:rFonts w:cs="Arial"/>
        </w:rPr>
        <w:lastRenderedPageBreak/>
        <w:t>Scope of the Procurement</w:t>
      </w:r>
      <w:bookmarkEnd w:id="8"/>
      <w:r w:rsidRPr="00211547">
        <w:rPr>
          <w:rFonts w:cs="Arial"/>
        </w:rPr>
        <w:t xml:space="preserve"> </w:t>
      </w:r>
    </w:p>
    <w:p w14:paraId="7E93CEB9" w14:textId="77777777" w:rsidR="00B72FC3" w:rsidRPr="002C5A88" w:rsidRDefault="00B72FC3" w:rsidP="00F01054">
      <w:pPr>
        <w:pStyle w:val="Heading3"/>
        <w:ind w:left="567" w:hanging="567"/>
        <w:rPr>
          <w:rFonts w:cs="Arial"/>
          <w:b/>
        </w:rPr>
      </w:pPr>
      <w:r w:rsidRPr="002C5A88">
        <w:rPr>
          <w:rFonts w:cs="Arial"/>
          <w:b/>
        </w:rPr>
        <w:t xml:space="preserve">Aims  </w:t>
      </w:r>
    </w:p>
    <w:p w14:paraId="076E860C" w14:textId="77777777" w:rsidR="00D94BAE" w:rsidRDefault="00D94BAE" w:rsidP="00746F22">
      <w:pPr>
        <w:pStyle w:val="Heading4"/>
        <w:ind w:left="709"/>
        <w:jc w:val="both"/>
      </w:pPr>
      <w:r w:rsidRPr="00E83200">
        <w:t xml:space="preserve">The </w:t>
      </w:r>
      <w:r>
        <w:t xml:space="preserve">GMHSCP seek </w:t>
      </w:r>
      <w:r w:rsidRPr="00E83200">
        <w:t>to procure external</w:t>
      </w:r>
      <w:r>
        <w:t>/third party</w:t>
      </w:r>
      <w:r w:rsidRPr="00E83200">
        <w:t xml:space="preserve"> Estates Consultancy</w:t>
      </w:r>
      <w:r>
        <w:t xml:space="preserve"> support services.</w:t>
      </w:r>
    </w:p>
    <w:p w14:paraId="36193122" w14:textId="77777777" w:rsidR="00D94BAE" w:rsidRDefault="00D94BAE" w:rsidP="00746F22">
      <w:pPr>
        <w:pStyle w:val="Heading4"/>
        <w:ind w:left="709"/>
        <w:jc w:val="both"/>
      </w:pPr>
      <w:r>
        <w:t>GMHSCP’s requirements</w:t>
      </w:r>
      <w:r w:rsidRPr="00E83200">
        <w:t xml:space="preserve"> are based on an assumption of </w:t>
      </w:r>
      <w:r w:rsidR="000E48CD">
        <w:t xml:space="preserve">approximately </w:t>
      </w:r>
      <w:r w:rsidRPr="00E83200">
        <w:t>12 days support per locality</w:t>
      </w:r>
      <w:r>
        <w:t xml:space="preserve">. This assumption includes </w:t>
      </w:r>
      <w:r w:rsidRPr="00E83200">
        <w:t xml:space="preserve">the cost of programme management support. </w:t>
      </w:r>
    </w:p>
    <w:p w14:paraId="7F7EB6B8" w14:textId="77777777" w:rsidR="00D94BAE" w:rsidRDefault="00D94BAE" w:rsidP="00746F22">
      <w:pPr>
        <w:pStyle w:val="Heading4"/>
        <w:ind w:left="709"/>
        <w:jc w:val="both"/>
      </w:pPr>
      <w:r w:rsidRPr="00E83200">
        <w:t>The number of days will be allocated to each locality based on need following an initial workshop and based on existing knowledge of progress and capacity</w:t>
      </w:r>
      <w:r>
        <w:t>.</w:t>
      </w:r>
    </w:p>
    <w:p w14:paraId="3B34BB16" w14:textId="77777777" w:rsidR="00D94BAE" w:rsidRPr="002C5A88" w:rsidRDefault="00D94BAE" w:rsidP="00F01054">
      <w:pPr>
        <w:pStyle w:val="Heading3"/>
        <w:ind w:left="567" w:hanging="567"/>
        <w:rPr>
          <w:b/>
        </w:rPr>
      </w:pPr>
      <w:r w:rsidRPr="002C5A88">
        <w:rPr>
          <w:b/>
        </w:rPr>
        <w:t xml:space="preserve">Objectives </w:t>
      </w:r>
    </w:p>
    <w:p w14:paraId="70FA19C6" w14:textId="77777777" w:rsidR="00D94BAE" w:rsidRDefault="00D94BAE" w:rsidP="00746F22">
      <w:pPr>
        <w:pStyle w:val="Heading4"/>
        <w:ind w:left="709"/>
        <w:jc w:val="both"/>
      </w:pPr>
      <w:r>
        <w:t>The objectives of this procurement and the resulting Call-Off contract are:</w:t>
      </w:r>
    </w:p>
    <w:p w14:paraId="45BBB884" w14:textId="77777777" w:rsidR="00D94BAE" w:rsidRPr="00AB48E9" w:rsidRDefault="00D94BAE" w:rsidP="00746F22">
      <w:pPr>
        <w:pStyle w:val="Heading4"/>
        <w:numPr>
          <w:ilvl w:val="2"/>
          <w:numId w:val="14"/>
        </w:numPr>
        <w:ind w:left="1134" w:hanging="426"/>
        <w:jc w:val="both"/>
      </w:pPr>
      <w:r w:rsidRPr="00AB48E9">
        <w:t xml:space="preserve">Development </w:t>
      </w:r>
      <w:r w:rsidR="00674261">
        <w:t xml:space="preserve">and review </w:t>
      </w:r>
      <w:r w:rsidRPr="00AB48E9">
        <w:t>of strategic priorities and contribution to the locality affordability gap target.</w:t>
      </w:r>
    </w:p>
    <w:p w14:paraId="4DA275E5" w14:textId="77777777" w:rsidR="00D94BAE" w:rsidRPr="00AB48E9" w:rsidRDefault="00D94BAE" w:rsidP="00746F22">
      <w:pPr>
        <w:pStyle w:val="Heading4"/>
        <w:numPr>
          <w:ilvl w:val="2"/>
          <w:numId w:val="14"/>
        </w:numPr>
        <w:ind w:left="1134" w:hanging="426"/>
        <w:jc w:val="both"/>
      </w:pPr>
      <w:r w:rsidRPr="00AB48E9">
        <w:t>An overview of how property can be used to improve the quality, integration and efficiency of local public services.</w:t>
      </w:r>
    </w:p>
    <w:p w14:paraId="6C91B924" w14:textId="77777777" w:rsidR="00D94BAE" w:rsidRPr="00AB48E9" w:rsidRDefault="00D94BAE" w:rsidP="00746F22">
      <w:pPr>
        <w:pStyle w:val="Heading4"/>
        <w:numPr>
          <w:ilvl w:val="2"/>
          <w:numId w:val="14"/>
        </w:numPr>
        <w:ind w:left="1134" w:hanging="426"/>
        <w:jc w:val="both"/>
      </w:pPr>
      <w:r w:rsidRPr="00AB48E9">
        <w:t xml:space="preserve">A review and update of known investment and divestment plans including opportunities to release surplus land linked to </w:t>
      </w:r>
      <w:r w:rsidR="00674261">
        <w:t xml:space="preserve">DH and </w:t>
      </w:r>
      <w:r w:rsidRPr="00AB48E9">
        <w:t>HCA programme and private housing development. An updated Locality pipeline of capital estate developments should be included.</w:t>
      </w:r>
    </w:p>
    <w:p w14:paraId="2D7889F3" w14:textId="77777777" w:rsidR="00D94BAE" w:rsidRPr="00AB48E9" w:rsidRDefault="00B411D1" w:rsidP="00746F22">
      <w:pPr>
        <w:pStyle w:val="Heading4"/>
        <w:numPr>
          <w:ilvl w:val="2"/>
          <w:numId w:val="14"/>
        </w:numPr>
        <w:ind w:left="1134" w:hanging="426"/>
        <w:jc w:val="both"/>
      </w:pPr>
      <w:r>
        <w:t>Produce a</w:t>
      </w:r>
      <w:r w:rsidR="00D94BAE" w:rsidRPr="00AB48E9">
        <w:t xml:space="preserve"> summary of the targeted efficiency profile</w:t>
      </w:r>
      <w:r w:rsidR="007B7BDB">
        <w:t>,</w:t>
      </w:r>
      <w:r w:rsidR="00D94BAE" w:rsidRPr="00AB48E9">
        <w:t xml:space="preserve"> including details of how localities make more efficient use of their existing Health and Social Care Estate</w:t>
      </w:r>
      <w:r w:rsidR="00674261">
        <w:t xml:space="preserve"> in the context of One Public Estate</w:t>
      </w:r>
      <w:r w:rsidR="00D94BAE" w:rsidRPr="00AB48E9">
        <w:t>.</w:t>
      </w:r>
    </w:p>
    <w:p w14:paraId="0450EA1A" w14:textId="77777777" w:rsidR="00D94BAE" w:rsidRPr="00AB48E9" w:rsidRDefault="00D94BAE" w:rsidP="00746F22">
      <w:pPr>
        <w:pStyle w:val="Heading4"/>
        <w:numPr>
          <w:ilvl w:val="2"/>
          <w:numId w:val="14"/>
        </w:numPr>
        <w:ind w:left="1134" w:hanging="426"/>
        <w:jc w:val="both"/>
      </w:pPr>
      <w:r w:rsidRPr="00AB48E9">
        <w:t>To secure value for money services.</w:t>
      </w:r>
    </w:p>
    <w:p w14:paraId="2F318B1D" w14:textId="77777777" w:rsidR="00D94BAE" w:rsidRDefault="00D94BAE" w:rsidP="00746F22">
      <w:pPr>
        <w:pStyle w:val="Heading4"/>
        <w:ind w:left="709" w:hanging="709"/>
        <w:jc w:val="both"/>
      </w:pPr>
      <w:r>
        <w:lastRenderedPageBreak/>
        <w:t>GMHSCP</w:t>
      </w:r>
      <w:r w:rsidRPr="00AB48E9">
        <w:t xml:space="preserve"> are seeking external consultancy services with the capability of working successfully against the requirements defined </w:t>
      </w:r>
      <w:r>
        <w:t xml:space="preserve">below in </w:t>
      </w:r>
      <w:r w:rsidR="004717A0" w:rsidRPr="00EA3601">
        <w:t>section 3</w:t>
      </w:r>
      <w:r w:rsidRPr="00EA3601">
        <w:t>.</w:t>
      </w:r>
      <w:r>
        <w:t xml:space="preserve"> </w:t>
      </w:r>
    </w:p>
    <w:p w14:paraId="1AB29CB2" w14:textId="77777777" w:rsidR="00D94BAE" w:rsidRDefault="00D94BAE" w:rsidP="00746F22">
      <w:pPr>
        <w:pStyle w:val="Heading4"/>
        <w:ind w:left="709" w:hanging="709"/>
        <w:jc w:val="both"/>
      </w:pPr>
      <w:r w:rsidRPr="00AB48E9">
        <w:t>Successful Tenderers will be awarded a contract to cover the financial year 2016/17</w:t>
      </w:r>
      <w:r w:rsidR="000E48CD">
        <w:t xml:space="preserve"> and into 2017/18.</w:t>
      </w:r>
      <w:r w:rsidRPr="00AB48E9">
        <w:t xml:space="preserve"> </w:t>
      </w:r>
    </w:p>
    <w:p w14:paraId="5132253D" w14:textId="77777777" w:rsidR="00B72FC3" w:rsidRPr="002C5A88" w:rsidRDefault="000E48CD" w:rsidP="00F01054">
      <w:pPr>
        <w:pStyle w:val="Heading3"/>
        <w:ind w:left="567" w:hanging="567"/>
        <w:jc w:val="both"/>
        <w:rPr>
          <w:rFonts w:cs="Arial"/>
          <w:b/>
        </w:rPr>
      </w:pPr>
      <w:r w:rsidRPr="002C5A88" w:rsidDel="000E48CD">
        <w:rPr>
          <w:rFonts w:cs="Arial"/>
          <w:b/>
        </w:rPr>
        <w:t xml:space="preserve"> </w:t>
      </w:r>
      <w:r w:rsidR="00B72FC3" w:rsidRPr="002C5A88">
        <w:rPr>
          <w:rFonts w:cs="Arial"/>
          <w:b/>
        </w:rPr>
        <w:t>Constraints and Dependencies</w:t>
      </w:r>
      <w:r w:rsidR="00ED4D02" w:rsidRPr="002C5A88">
        <w:rPr>
          <w:rFonts w:cs="Arial"/>
          <w:b/>
        </w:rPr>
        <w:t xml:space="preserve"> </w:t>
      </w:r>
    </w:p>
    <w:p w14:paraId="0BCB876E" w14:textId="77777777" w:rsidR="00490387" w:rsidRPr="00F55FED" w:rsidRDefault="00490387" w:rsidP="00746F22">
      <w:pPr>
        <w:pStyle w:val="Heading4"/>
        <w:ind w:left="709" w:hanging="709"/>
        <w:jc w:val="both"/>
        <w:rPr>
          <w:rFonts w:cs="Arial"/>
        </w:rPr>
      </w:pPr>
      <w:r w:rsidRPr="00F55FED">
        <w:rPr>
          <w:rFonts w:cs="Arial"/>
        </w:rPr>
        <w:t>It should be noted that work has been undertaken to date across GM and in the localities and t</w:t>
      </w:r>
      <w:r w:rsidR="00275816">
        <w:rPr>
          <w:rFonts w:cs="Arial"/>
        </w:rPr>
        <w:t>his work should</w:t>
      </w:r>
      <w:r w:rsidRPr="00F55FED">
        <w:rPr>
          <w:rFonts w:cs="Arial"/>
        </w:rPr>
        <w:t xml:space="preserve"> build on that, not look to replicate or repeat work that has already commenced. </w:t>
      </w:r>
      <w:r w:rsidR="00275816">
        <w:rPr>
          <w:rFonts w:cs="Arial"/>
        </w:rPr>
        <w:t xml:space="preserve">Each locality produced a Strategic Estates Plan at the end of December 2015 and these have been reviewed and developed by the individual Strategic Estates Groups during 2016. Copies of the latest versions will be made available to the </w:t>
      </w:r>
      <w:r w:rsidR="004108C8">
        <w:rPr>
          <w:rFonts w:cs="Arial"/>
        </w:rPr>
        <w:t>appointed</w:t>
      </w:r>
      <w:r w:rsidR="00275816">
        <w:rPr>
          <w:rFonts w:cs="Arial"/>
        </w:rPr>
        <w:t xml:space="preserve"> supplier. </w:t>
      </w:r>
    </w:p>
    <w:p w14:paraId="1A173A84" w14:textId="77777777" w:rsidR="00490387" w:rsidRPr="00555115" w:rsidRDefault="00490387" w:rsidP="00746F22">
      <w:pPr>
        <w:pStyle w:val="Heading4"/>
        <w:ind w:left="709" w:hanging="709"/>
        <w:jc w:val="both"/>
        <w:rPr>
          <w:rFonts w:cs="Arial"/>
          <w:color w:val="000000" w:themeColor="text1"/>
        </w:rPr>
      </w:pPr>
      <w:r w:rsidRPr="00555115">
        <w:rPr>
          <w:rFonts w:cs="Arial"/>
          <w:color w:val="000000" w:themeColor="text1"/>
        </w:rPr>
        <w:t xml:space="preserve">The external support must utilise information that is available and provided by GM and its localities and build on the extensive work undertaken to date across GM and within localities on </w:t>
      </w:r>
      <w:r w:rsidR="00275816">
        <w:rPr>
          <w:rFonts w:cs="Arial"/>
          <w:color w:val="000000" w:themeColor="text1"/>
        </w:rPr>
        <w:t>development of Strategic Estates Plans, Implementation plans and the pipeline of capital Projects.</w:t>
      </w:r>
    </w:p>
    <w:p w14:paraId="082C8C3C" w14:textId="77777777" w:rsidR="00490387" w:rsidRPr="00555115" w:rsidRDefault="00490387" w:rsidP="00746F22">
      <w:pPr>
        <w:pStyle w:val="Heading4"/>
        <w:ind w:left="709" w:hanging="709"/>
        <w:jc w:val="both"/>
        <w:rPr>
          <w:rFonts w:cs="Arial"/>
          <w:color w:val="000000" w:themeColor="text1"/>
        </w:rPr>
      </w:pPr>
      <w:r w:rsidRPr="00555115">
        <w:rPr>
          <w:rFonts w:cs="Arial"/>
          <w:color w:val="000000" w:themeColor="text1"/>
        </w:rPr>
        <w:t>Ownership and leadership of the work will be retained by G</w:t>
      </w:r>
      <w:r>
        <w:rPr>
          <w:rFonts w:cs="Arial"/>
          <w:color w:val="000000" w:themeColor="text1"/>
        </w:rPr>
        <w:t>M Health and Social Care leaders.</w:t>
      </w:r>
    </w:p>
    <w:p w14:paraId="300C88B4" w14:textId="77777777" w:rsidR="00490387" w:rsidRPr="00555115" w:rsidRDefault="00490387" w:rsidP="00746F22">
      <w:pPr>
        <w:pStyle w:val="Heading4"/>
        <w:ind w:left="709" w:hanging="709"/>
        <w:jc w:val="both"/>
        <w:rPr>
          <w:rFonts w:cs="Arial"/>
          <w:color w:val="000000" w:themeColor="text1"/>
        </w:rPr>
      </w:pPr>
      <w:r w:rsidRPr="00555115">
        <w:rPr>
          <w:rFonts w:cs="Arial"/>
          <w:color w:val="000000" w:themeColor="text1"/>
        </w:rPr>
        <w:t xml:space="preserve">All data, data models and supporting information must be handed over to the </w:t>
      </w:r>
      <w:r>
        <w:rPr>
          <w:rFonts w:cs="Arial"/>
          <w:color w:val="000000" w:themeColor="text1"/>
        </w:rPr>
        <w:t xml:space="preserve">GMHSCP </w:t>
      </w:r>
      <w:r w:rsidRPr="00555115">
        <w:rPr>
          <w:rFonts w:cs="Arial"/>
          <w:color w:val="000000" w:themeColor="text1"/>
        </w:rPr>
        <w:t>Programme Dire</w:t>
      </w:r>
      <w:r>
        <w:rPr>
          <w:rFonts w:cs="Arial"/>
          <w:color w:val="000000" w:themeColor="text1"/>
        </w:rPr>
        <w:t>ctor on completion of the work.</w:t>
      </w:r>
    </w:p>
    <w:p w14:paraId="6BE52FFD" w14:textId="77777777" w:rsidR="00490387" w:rsidRPr="00555115" w:rsidRDefault="00490387" w:rsidP="00746F22">
      <w:pPr>
        <w:pStyle w:val="Heading4"/>
        <w:ind w:left="709" w:hanging="709"/>
        <w:jc w:val="both"/>
        <w:rPr>
          <w:rFonts w:cs="Arial"/>
          <w:color w:val="000000" w:themeColor="text1"/>
        </w:rPr>
      </w:pPr>
      <w:r w:rsidRPr="00555115">
        <w:rPr>
          <w:rFonts w:cs="Arial"/>
          <w:color w:val="000000" w:themeColor="text1"/>
        </w:rPr>
        <w:t>Intellectual property rights will be retaine</w:t>
      </w:r>
      <w:r>
        <w:rPr>
          <w:rFonts w:cs="Arial"/>
          <w:color w:val="000000" w:themeColor="text1"/>
        </w:rPr>
        <w:t xml:space="preserve">d by the GM Local Authorities, </w:t>
      </w:r>
      <w:r w:rsidRPr="00555115">
        <w:rPr>
          <w:rFonts w:cs="Arial"/>
          <w:color w:val="000000" w:themeColor="text1"/>
        </w:rPr>
        <w:t>C</w:t>
      </w:r>
      <w:r>
        <w:rPr>
          <w:rFonts w:cs="Arial"/>
          <w:color w:val="000000" w:themeColor="text1"/>
        </w:rPr>
        <w:t xml:space="preserve">linical </w:t>
      </w:r>
      <w:r w:rsidRPr="00555115">
        <w:rPr>
          <w:rFonts w:cs="Arial"/>
          <w:color w:val="000000" w:themeColor="text1"/>
        </w:rPr>
        <w:t>C</w:t>
      </w:r>
      <w:r>
        <w:rPr>
          <w:rFonts w:cs="Arial"/>
          <w:color w:val="000000" w:themeColor="text1"/>
        </w:rPr>
        <w:t xml:space="preserve">ommissioning </w:t>
      </w:r>
      <w:r w:rsidRPr="00555115">
        <w:rPr>
          <w:rFonts w:cs="Arial"/>
          <w:color w:val="000000" w:themeColor="text1"/>
        </w:rPr>
        <w:t>G</w:t>
      </w:r>
      <w:r>
        <w:rPr>
          <w:rFonts w:cs="Arial"/>
          <w:color w:val="000000" w:themeColor="text1"/>
        </w:rPr>
        <w:t xml:space="preserve">roups and providers. </w:t>
      </w:r>
      <w:r w:rsidRPr="00555115">
        <w:rPr>
          <w:rFonts w:cs="Arial"/>
          <w:color w:val="000000" w:themeColor="text1"/>
        </w:rPr>
        <w:t xml:space="preserve"> </w:t>
      </w:r>
    </w:p>
    <w:p w14:paraId="526EEB81" w14:textId="77777777" w:rsidR="00490387" w:rsidRPr="00555115" w:rsidRDefault="00490387" w:rsidP="00746F22">
      <w:pPr>
        <w:pStyle w:val="Heading4"/>
        <w:ind w:left="709" w:hanging="709"/>
        <w:jc w:val="both"/>
        <w:rPr>
          <w:rFonts w:cs="Arial"/>
          <w:color w:val="000000" w:themeColor="text1"/>
        </w:rPr>
      </w:pPr>
      <w:r w:rsidRPr="00555115">
        <w:rPr>
          <w:rFonts w:cs="Arial"/>
          <w:color w:val="000000" w:themeColor="text1"/>
        </w:rPr>
        <w:t xml:space="preserve">Any identified duplication of existing analysis and or data collection will not be funded through this contract. </w:t>
      </w:r>
    </w:p>
    <w:p w14:paraId="044D919A" w14:textId="3BDEC6C4" w:rsidR="00275816" w:rsidRDefault="00275816" w:rsidP="00746F22">
      <w:pPr>
        <w:pStyle w:val="Heading4"/>
        <w:ind w:left="709" w:hanging="709"/>
        <w:jc w:val="both"/>
        <w:rPr>
          <w:rFonts w:cs="Arial"/>
          <w:color w:val="000000" w:themeColor="text1"/>
        </w:rPr>
      </w:pPr>
      <w:r>
        <w:rPr>
          <w:rFonts w:cs="Arial"/>
        </w:rPr>
        <w:t>Successful supplier</w:t>
      </w:r>
      <w:r w:rsidRPr="00DB1757">
        <w:rPr>
          <w:rFonts w:cs="Arial"/>
        </w:rPr>
        <w:t xml:space="preserve"> will be expected to utilise their own IT systems and will not be given access to public sector systems</w:t>
      </w:r>
      <w:r w:rsidR="008240A5">
        <w:rPr>
          <w:rFonts w:cs="Arial"/>
        </w:rPr>
        <w:t>.</w:t>
      </w:r>
    </w:p>
    <w:p w14:paraId="2ED77D57" w14:textId="77777777" w:rsidR="00490387" w:rsidRPr="0039728A" w:rsidRDefault="00490387" w:rsidP="008240A5">
      <w:pPr>
        <w:pStyle w:val="Heading4"/>
        <w:ind w:left="851" w:hanging="851"/>
        <w:jc w:val="both"/>
        <w:rPr>
          <w:rFonts w:cs="Arial"/>
          <w:color w:val="000000" w:themeColor="text1"/>
        </w:rPr>
      </w:pPr>
      <w:r w:rsidRPr="0039728A">
        <w:rPr>
          <w:rFonts w:cs="Arial"/>
          <w:color w:val="000000" w:themeColor="text1"/>
        </w:rPr>
        <w:lastRenderedPageBreak/>
        <w:t xml:space="preserve">The Programme Director will be the main point of contact for the supplier in the running and management of the contract, but the supplier will also be expected to work with key system leaders and managers as outlined by the GMHSCP Programme Director. </w:t>
      </w:r>
    </w:p>
    <w:p w14:paraId="1BF03585" w14:textId="77777777" w:rsidR="00490387" w:rsidRPr="0039728A" w:rsidRDefault="00490387" w:rsidP="008240A5">
      <w:pPr>
        <w:pStyle w:val="Heading4"/>
        <w:ind w:left="851" w:hanging="851"/>
        <w:jc w:val="both"/>
        <w:rPr>
          <w:rFonts w:cs="Arial"/>
          <w:color w:val="000000" w:themeColor="text1"/>
        </w:rPr>
      </w:pPr>
      <w:r w:rsidRPr="0039728A">
        <w:rPr>
          <w:rFonts w:cs="Arial"/>
          <w:color w:val="000000" w:themeColor="text1"/>
        </w:rPr>
        <w:t xml:space="preserve">The GMHSCP Programme Director will be the main point of contact for the appointed supplier. </w:t>
      </w:r>
    </w:p>
    <w:p w14:paraId="6941EAA8" w14:textId="77777777" w:rsidR="00490387" w:rsidRPr="0039728A" w:rsidRDefault="00490387" w:rsidP="00746F22">
      <w:pPr>
        <w:pStyle w:val="Heading4"/>
        <w:tabs>
          <w:tab w:val="left" w:pos="851"/>
        </w:tabs>
        <w:ind w:left="851" w:hanging="851"/>
        <w:jc w:val="both"/>
      </w:pPr>
      <w:r>
        <w:t xml:space="preserve">The base for the appointed supplier will be 3 Piccadilly Place, Manchester, </w:t>
      </w:r>
      <w:r w:rsidRPr="0039728A">
        <w:rPr>
          <w:rFonts w:cs="Arial"/>
          <w:color w:val="000000" w:themeColor="text1"/>
        </w:rPr>
        <w:t>M1 3BN</w:t>
      </w:r>
      <w:r>
        <w:rPr>
          <w:rFonts w:cs="Arial"/>
          <w:color w:val="000000" w:themeColor="text1"/>
        </w:rPr>
        <w:t>, however the</w:t>
      </w:r>
      <w:r w:rsidR="00275816">
        <w:rPr>
          <w:rFonts w:cs="Arial"/>
          <w:color w:val="000000" w:themeColor="text1"/>
        </w:rPr>
        <w:t>y</w:t>
      </w:r>
      <w:r>
        <w:rPr>
          <w:rFonts w:cs="Arial"/>
          <w:color w:val="000000" w:themeColor="text1"/>
        </w:rPr>
        <w:t xml:space="preserve"> will also be expected to work and travel across the GM geography as the work requires.</w:t>
      </w:r>
      <w:r w:rsidR="00275816">
        <w:rPr>
          <w:rFonts w:cs="Arial"/>
          <w:color w:val="000000" w:themeColor="text1"/>
        </w:rPr>
        <w:t xml:space="preserve"> It is anticipated that most of the work will be undertaken within the localities based with CCGs or Local Authorities.</w:t>
      </w:r>
    </w:p>
    <w:p w14:paraId="20D429D7" w14:textId="71053DF8" w:rsidR="00490387" w:rsidRDefault="00490387" w:rsidP="00746F22">
      <w:pPr>
        <w:pStyle w:val="Heading4"/>
        <w:tabs>
          <w:tab w:val="left" w:pos="851"/>
        </w:tabs>
        <w:ind w:left="851" w:hanging="851"/>
        <w:jc w:val="both"/>
        <w:rPr>
          <w:rFonts w:cs="Arial"/>
          <w:color w:val="000000" w:themeColor="text1"/>
        </w:rPr>
      </w:pPr>
      <w:r>
        <w:rPr>
          <w:rFonts w:cs="Arial"/>
          <w:color w:val="000000" w:themeColor="text1"/>
        </w:rPr>
        <w:t xml:space="preserve">The </w:t>
      </w:r>
      <w:r w:rsidR="00275816">
        <w:rPr>
          <w:rFonts w:cs="Arial"/>
          <w:color w:val="000000" w:themeColor="text1"/>
        </w:rPr>
        <w:t xml:space="preserve">majority of the </w:t>
      </w:r>
      <w:r>
        <w:rPr>
          <w:rFonts w:cs="Arial"/>
          <w:color w:val="000000" w:themeColor="text1"/>
        </w:rPr>
        <w:t xml:space="preserve">work is to be delivered within 12-weeks, as outlined in </w:t>
      </w:r>
      <w:r w:rsidR="00363D42" w:rsidRPr="00363D42">
        <w:rPr>
          <w:rFonts w:cs="Arial"/>
          <w:color w:val="000000" w:themeColor="text1"/>
        </w:rPr>
        <w:t>section 3.</w:t>
      </w:r>
      <w:r w:rsidR="00363D42">
        <w:rPr>
          <w:rFonts w:cs="Arial"/>
          <w:color w:val="000000" w:themeColor="text1"/>
        </w:rPr>
        <w:t>4</w:t>
      </w:r>
      <w:r>
        <w:rPr>
          <w:rFonts w:cs="Arial"/>
          <w:color w:val="000000" w:themeColor="text1"/>
        </w:rPr>
        <w:t xml:space="preserve"> below.  </w:t>
      </w:r>
      <w:r w:rsidR="00275816">
        <w:rPr>
          <w:rFonts w:cs="Arial"/>
          <w:color w:val="000000" w:themeColor="text1"/>
        </w:rPr>
        <w:t xml:space="preserve">It is anticipated that the contact will conclude by </w:t>
      </w:r>
      <w:r w:rsidR="00363D42">
        <w:rPr>
          <w:rFonts w:cs="Arial"/>
          <w:color w:val="000000" w:themeColor="text1"/>
        </w:rPr>
        <w:t xml:space="preserve">mid-July </w:t>
      </w:r>
      <w:r w:rsidR="00275816">
        <w:rPr>
          <w:rFonts w:cs="Arial"/>
          <w:color w:val="000000" w:themeColor="text1"/>
        </w:rPr>
        <w:t>2017.</w:t>
      </w:r>
    </w:p>
    <w:p w14:paraId="0655EBC9" w14:textId="77777777" w:rsidR="00B72FC3" w:rsidRPr="004108C8" w:rsidRDefault="00122E2B" w:rsidP="00746F22">
      <w:pPr>
        <w:pStyle w:val="Heading4"/>
        <w:tabs>
          <w:tab w:val="left" w:pos="851"/>
        </w:tabs>
        <w:ind w:left="851" w:hanging="851"/>
        <w:jc w:val="both"/>
        <w:rPr>
          <w:rFonts w:cs="Arial"/>
        </w:rPr>
      </w:pPr>
      <w:r w:rsidRPr="00DB1757">
        <w:rPr>
          <w:rFonts w:cs="Arial"/>
        </w:rPr>
        <w:t xml:space="preserve">The key point of contact in each locality will be the Chairs and </w:t>
      </w:r>
      <w:r w:rsidR="00674261" w:rsidRPr="00DB1757">
        <w:rPr>
          <w:rFonts w:cs="Arial"/>
        </w:rPr>
        <w:t>V</w:t>
      </w:r>
      <w:r w:rsidR="004108C8">
        <w:rPr>
          <w:rFonts w:cs="Arial"/>
        </w:rPr>
        <w:t xml:space="preserve">ice-Chairs </w:t>
      </w:r>
      <w:r w:rsidRPr="00DB1757">
        <w:rPr>
          <w:rFonts w:cs="Arial"/>
        </w:rPr>
        <w:t>of the Strategic Estates Groups. Attendance at SEGs will be required (most meet bi-monthly)</w:t>
      </w:r>
      <w:r w:rsidR="00DB1757">
        <w:rPr>
          <w:rFonts w:cs="Arial"/>
        </w:rPr>
        <w:t xml:space="preserve">  </w:t>
      </w:r>
    </w:p>
    <w:p w14:paraId="294326DB" w14:textId="2D45A98F" w:rsidR="00B72FC3" w:rsidRPr="00C41E0D" w:rsidRDefault="00C8317D" w:rsidP="00746F22">
      <w:pPr>
        <w:pStyle w:val="Heading4"/>
        <w:tabs>
          <w:tab w:val="left" w:pos="851"/>
        </w:tabs>
        <w:ind w:left="851" w:hanging="851"/>
        <w:jc w:val="both"/>
        <w:rPr>
          <w:rFonts w:cs="Arial"/>
        </w:rPr>
      </w:pPr>
      <w:r w:rsidRPr="00C41E0D">
        <w:rPr>
          <w:rFonts w:cs="Arial"/>
        </w:rPr>
        <w:t>The work will be spread across all o</w:t>
      </w:r>
      <w:r w:rsidR="00363D42">
        <w:rPr>
          <w:rFonts w:cs="Arial"/>
        </w:rPr>
        <w:t xml:space="preserve">f the ten GM localities named in paragraph </w:t>
      </w:r>
      <w:r w:rsidR="00363D42" w:rsidRPr="00363D42">
        <w:rPr>
          <w:rFonts w:cs="Arial"/>
        </w:rPr>
        <w:t>1.3.</w:t>
      </w:r>
      <w:r w:rsidR="00363D42">
        <w:rPr>
          <w:rFonts w:cs="Arial"/>
        </w:rPr>
        <w:t xml:space="preserve"> </w:t>
      </w:r>
      <w:r w:rsidRPr="00C41E0D">
        <w:rPr>
          <w:rFonts w:cs="Arial"/>
        </w:rPr>
        <w:t xml:space="preserve"> </w:t>
      </w:r>
    </w:p>
    <w:p w14:paraId="1036792D" w14:textId="77777777" w:rsidR="00C41E0D" w:rsidRDefault="00C41E0D">
      <w:pPr>
        <w:spacing w:after="200" w:line="276" w:lineRule="auto"/>
        <w:rPr>
          <w:rFonts w:ascii="Arial" w:eastAsia="Times New Roman" w:hAnsi="Arial" w:cs="Arial"/>
          <w:bCs/>
          <w:iCs/>
          <w:sz w:val="24"/>
          <w:szCs w:val="24"/>
          <w:highlight w:val="magenta"/>
        </w:rPr>
      </w:pPr>
      <w:bookmarkStart w:id="9" w:name="_Toc448914369"/>
      <w:r>
        <w:rPr>
          <w:rFonts w:cs="Arial"/>
          <w:b/>
          <w:sz w:val="24"/>
          <w:szCs w:val="24"/>
          <w:highlight w:val="magenta"/>
        </w:rPr>
        <w:br w:type="page"/>
      </w:r>
    </w:p>
    <w:p w14:paraId="14D3701E" w14:textId="77777777" w:rsidR="00613B18" w:rsidRPr="00F81D57" w:rsidRDefault="00613B18" w:rsidP="00F81D57">
      <w:pPr>
        <w:pStyle w:val="Heading2"/>
        <w:ind w:left="426" w:hanging="426"/>
        <w:jc w:val="both"/>
        <w:rPr>
          <w:rFonts w:cs="Arial"/>
        </w:rPr>
      </w:pPr>
      <w:r w:rsidRPr="00F81D57">
        <w:rPr>
          <w:rFonts w:cs="Arial"/>
        </w:rPr>
        <w:lastRenderedPageBreak/>
        <w:t>Requirements</w:t>
      </w:r>
      <w:bookmarkEnd w:id="9"/>
      <w:r w:rsidRPr="00F81D57">
        <w:rPr>
          <w:rFonts w:cs="Arial"/>
        </w:rPr>
        <w:t xml:space="preserve">  </w:t>
      </w:r>
    </w:p>
    <w:p w14:paraId="0E80EE4B" w14:textId="77777777" w:rsidR="00D94BAE" w:rsidRPr="002C5A88" w:rsidRDefault="00D94BAE" w:rsidP="00F81D57">
      <w:pPr>
        <w:pStyle w:val="Heading3"/>
        <w:ind w:left="567" w:hanging="567"/>
        <w:jc w:val="both"/>
        <w:rPr>
          <w:rFonts w:cs="Arial"/>
          <w:b/>
        </w:rPr>
      </w:pPr>
      <w:r w:rsidRPr="002C5A88">
        <w:rPr>
          <w:rFonts w:cs="Arial"/>
          <w:b/>
        </w:rPr>
        <w:t>Support Requirements</w:t>
      </w:r>
    </w:p>
    <w:p w14:paraId="034259FD" w14:textId="77777777" w:rsidR="00D94BAE" w:rsidRDefault="00D94BAE" w:rsidP="00746F22">
      <w:pPr>
        <w:pStyle w:val="Heading4"/>
        <w:ind w:left="709" w:hanging="709"/>
        <w:jc w:val="both"/>
      </w:pPr>
      <w:r>
        <w:t xml:space="preserve">GMHSCP </w:t>
      </w:r>
      <w:r w:rsidRPr="00D94BAE">
        <w:t>are seeking external consultancy services with the capability of working successfully against the requirements defined within this section. Successful Tenderers will be awarded a contract to cover the financial year</w:t>
      </w:r>
      <w:r w:rsidR="007B7BDB">
        <w:t>’s</w:t>
      </w:r>
      <w:r w:rsidRPr="00D94BAE">
        <w:t xml:space="preserve"> 2016/17</w:t>
      </w:r>
      <w:r w:rsidR="007B7BDB">
        <w:t xml:space="preserve"> </w:t>
      </w:r>
      <w:r w:rsidR="001A3511">
        <w:t>and 2017/1</w:t>
      </w:r>
      <w:r w:rsidR="007B7BDB">
        <w:t>8</w:t>
      </w:r>
      <w:r w:rsidR="001A3511">
        <w:t>.</w:t>
      </w:r>
      <w:r w:rsidRPr="00D94BAE">
        <w:t xml:space="preserve"> </w:t>
      </w:r>
    </w:p>
    <w:p w14:paraId="2382EEDE" w14:textId="77777777" w:rsidR="001A3511" w:rsidRPr="001A3511" w:rsidRDefault="00D94BAE" w:rsidP="008240A5">
      <w:pPr>
        <w:pStyle w:val="Heading4"/>
        <w:ind w:left="709" w:hanging="709"/>
        <w:jc w:val="both"/>
      </w:pPr>
      <w:r w:rsidRPr="00D94BAE">
        <w:t xml:space="preserve">The estates component will </w:t>
      </w:r>
      <w:r w:rsidR="001A3511">
        <w:t>comprise</w:t>
      </w:r>
      <w:r w:rsidR="007B7BDB">
        <w:t xml:space="preserve"> of</w:t>
      </w:r>
      <w:r>
        <w:t>:</w:t>
      </w:r>
    </w:p>
    <w:p w14:paraId="711277B7" w14:textId="77777777" w:rsidR="001A3511" w:rsidRPr="00B411D1" w:rsidRDefault="001A3511" w:rsidP="008240A5">
      <w:pPr>
        <w:pStyle w:val="Heading2"/>
        <w:numPr>
          <w:ilvl w:val="0"/>
          <w:numId w:val="17"/>
        </w:numPr>
        <w:ind w:left="1134" w:hanging="425"/>
        <w:jc w:val="both"/>
        <w:rPr>
          <w:b w:val="0"/>
          <w:sz w:val="24"/>
          <w:szCs w:val="24"/>
        </w:rPr>
      </w:pPr>
      <w:r w:rsidRPr="00B411D1">
        <w:rPr>
          <w:b w:val="0"/>
          <w:sz w:val="24"/>
          <w:szCs w:val="24"/>
        </w:rPr>
        <w:t>Undertak</w:t>
      </w:r>
      <w:r w:rsidR="007B7BDB">
        <w:rPr>
          <w:b w:val="0"/>
          <w:sz w:val="24"/>
          <w:szCs w:val="24"/>
        </w:rPr>
        <w:t>ing</w:t>
      </w:r>
      <w:r w:rsidRPr="00B411D1">
        <w:rPr>
          <w:b w:val="0"/>
          <w:sz w:val="24"/>
          <w:szCs w:val="24"/>
        </w:rPr>
        <w:t xml:space="preserve"> a Health Check of Strategic Estate Groups</w:t>
      </w:r>
      <w:r w:rsidRPr="007B7BDB">
        <w:rPr>
          <w:b w:val="0"/>
          <w:sz w:val="24"/>
          <w:szCs w:val="24"/>
        </w:rPr>
        <w:t>;</w:t>
      </w:r>
    </w:p>
    <w:p w14:paraId="6C8799BE" w14:textId="77777777" w:rsidR="001A3511" w:rsidRPr="00B411D1" w:rsidRDefault="00B411D1" w:rsidP="008240A5">
      <w:pPr>
        <w:pStyle w:val="Heading2"/>
        <w:numPr>
          <w:ilvl w:val="0"/>
          <w:numId w:val="17"/>
        </w:numPr>
        <w:ind w:left="1134" w:hanging="425"/>
        <w:jc w:val="both"/>
        <w:rPr>
          <w:b w:val="0"/>
          <w:sz w:val="24"/>
          <w:szCs w:val="24"/>
        </w:rPr>
      </w:pPr>
      <w:r>
        <w:rPr>
          <w:b w:val="0"/>
          <w:sz w:val="24"/>
          <w:szCs w:val="24"/>
        </w:rPr>
        <w:t xml:space="preserve">Engaging </w:t>
      </w:r>
      <w:r w:rsidR="001A3511" w:rsidRPr="00B411D1">
        <w:rPr>
          <w:b w:val="0"/>
          <w:sz w:val="24"/>
          <w:szCs w:val="24"/>
        </w:rPr>
        <w:t>with local stakeholders;</w:t>
      </w:r>
    </w:p>
    <w:p w14:paraId="29220E61" w14:textId="77777777" w:rsidR="001A3511" w:rsidRPr="00B411D1" w:rsidRDefault="001A3511" w:rsidP="008240A5">
      <w:pPr>
        <w:pStyle w:val="Heading2"/>
        <w:numPr>
          <w:ilvl w:val="0"/>
          <w:numId w:val="17"/>
        </w:numPr>
        <w:ind w:left="1134" w:hanging="425"/>
        <w:jc w:val="both"/>
        <w:rPr>
          <w:b w:val="0"/>
          <w:sz w:val="24"/>
          <w:szCs w:val="24"/>
        </w:rPr>
      </w:pPr>
      <w:r w:rsidRPr="00B411D1">
        <w:rPr>
          <w:b w:val="0"/>
          <w:sz w:val="24"/>
          <w:szCs w:val="24"/>
        </w:rPr>
        <w:t>Checking and reviewing existing locality estates data;</w:t>
      </w:r>
    </w:p>
    <w:p w14:paraId="1A8E5890" w14:textId="77777777" w:rsidR="001A3511" w:rsidRPr="00B411D1" w:rsidRDefault="001A3511" w:rsidP="008240A5">
      <w:pPr>
        <w:pStyle w:val="Heading2"/>
        <w:numPr>
          <w:ilvl w:val="0"/>
          <w:numId w:val="17"/>
        </w:numPr>
        <w:ind w:left="1134" w:hanging="425"/>
        <w:jc w:val="both"/>
        <w:rPr>
          <w:b w:val="0"/>
          <w:sz w:val="24"/>
          <w:szCs w:val="24"/>
        </w:rPr>
      </w:pPr>
      <w:r w:rsidRPr="00B411D1">
        <w:rPr>
          <w:b w:val="0"/>
          <w:sz w:val="24"/>
          <w:szCs w:val="24"/>
        </w:rPr>
        <w:t xml:space="preserve">Supporting the development of </w:t>
      </w:r>
      <w:r w:rsidR="00AA3825">
        <w:rPr>
          <w:b w:val="0"/>
          <w:sz w:val="24"/>
          <w:szCs w:val="24"/>
        </w:rPr>
        <w:t xml:space="preserve">the </w:t>
      </w:r>
      <w:r w:rsidRPr="00B411D1">
        <w:rPr>
          <w:b w:val="0"/>
          <w:sz w:val="24"/>
          <w:szCs w:val="24"/>
        </w:rPr>
        <w:t xml:space="preserve">locality </w:t>
      </w:r>
      <w:r w:rsidR="00AA3825">
        <w:rPr>
          <w:b w:val="0"/>
          <w:sz w:val="24"/>
          <w:szCs w:val="24"/>
        </w:rPr>
        <w:t xml:space="preserve">Strategic </w:t>
      </w:r>
      <w:r w:rsidRPr="00B411D1">
        <w:rPr>
          <w:b w:val="0"/>
          <w:sz w:val="24"/>
          <w:szCs w:val="24"/>
        </w:rPr>
        <w:t>Estates</w:t>
      </w:r>
      <w:r w:rsidR="00AA3825">
        <w:rPr>
          <w:b w:val="0"/>
          <w:sz w:val="24"/>
          <w:szCs w:val="24"/>
        </w:rPr>
        <w:t xml:space="preserve"> Plan (SEP) and</w:t>
      </w:r>
      <w:r w:rsidRPr="00B411D1">
        <w:rPr>
          <w:b w:val="0"/>
          <w:sz w:val="24"/>
          <w:szCs w:val="24"/>
        </w:rPr>
        <w:t xml:space="preserve"> implementation</w:t>
      </w:r>
      <w:r w:rsidR="00AA3825">
        <w:rPr>
          <w:b w:val="0"/>
          <w:sz w:val="24"/>
          <w:szCs w:val="24"/>
        </w:rPr>
        <w:t>/delivery</w:t>
      </w:r>
      <w:r w:rsidRPr="00B411D1">
        <w:rPr>
          <w:b w:val="0"/>
          <w:sz w:val="24"/>
          <w:szCs w:val="24"/>
        </w:rPr>
        <w:t xml:space="preserve"> plans;  </w:t>
      </w:r>
    </w:p>
    <w:p w14:paraId="61E83E10" w14:textId="6C0913EA" w:rsidR="001A3511" w:rsidRPr="00B411D1" w:rsidRDefault="001A3511" w:rsidP="008240A5">
      <w:pPr>
        <w:pStyle w:val="Heading2"/>
        <w:numPr>
          <w:ilvl w:val="0"/>
          <w:numId w:val="17"/>
        </w:numPr>
        <w:ind w:left="1134" w:hanging="425"/>
        <w:jc w:val="both"/>
        <w:rPr>
          <w:b w:val="0"/>
          <w:sz w:val="24"/>
          <w:szCs w:val="24"/>
        </w:rPr>
      </w:pPr>
      <w:r w:rsidRPr="00B411D1">
        <w:rPr>
          <w:b w:val="0"/>
          <w:sz w:val="24"/>
          <w:szCs w:val="24"/>
        </w:rPr>
        <w:t>Undertaking Neighbourhood Asset Reviews;</w:t>
      </w:r>
      <w:r w:rsidR="008240A5">
        <w:rPr>
          <w:b w:val="0"/>
          <w:sz w:val="24"/>
          <w:szCs w:val="24"/>
        </w:rPr>
        <w:t xml:space="preserve"> and</w:t>
      </w:r>
    </w:p>
    <w:p w14:paraId="25A1DD08" w14:textId="6F3ABFD8" w:rsidR="001A3511" w:rsidRPr="00B411D1" w:rsidRDefault="001A3511" w:rsidP="008240A5">
      <w:pPr>
        <w:pStyle w:val="Heading2"/>
        <w:numPr>
          <w:ilvl w:val="0"/>
          <w:numId w:val="17"/>
        </w:numPr>
        <w:ind w:left="1134" w:hanging="425"/>
        <w:jc w:val="both"/>
        <w:rPr>
          <w:sz w:val="24"/>
          <w:szCs w:val="24"/>
        </w:rPr>
      </w:pPr>
      <w:r w:rsidRPr="00B411D1">
        <w:rPr>
          <w:b w:val="0"/>
          <w:sz w:val="24"/>
          <w:szCs w:val="24"/>
        </w:rPr>
        <w:t>Supporting Busine</w:t>
      </w:r>
      <w:r w:rsidR="008240A5">
        <w:rPr>
          <w:b w:val="0"/>
          <w:sz w:val="24"/>
          <w:szCs w:val="24"/>
        </w:rPr>
        <w:t>ss Case Development as required.</w:t>
      </w:r>
    </w:p>
    <w:p w14:paraId="4DA940FD" w14:textId="77777777" w:rsidR="00F14853" w:rsidRDefault="00F14853" w:rsidP="00746F22">
      <w:pPr>
        <w:pStyle w:val="Heading4"/>
        <w:ind w:left="709" w:hanging="709"/>
        <w:jc w:val="both"/>
      </w:pPr>
      <w:r>
        <w:t xml:space="preserve">The support required will be </w:t>
      </w:r>
      <w:r w:rsidR="001A3511">
        <w:t xml:space="preserve">approximately </w:t>
      </w:r>
      <w:r>
        <w:t>twelve days per Locality but the support will be applied flexibly depending on need. Programme management support for the work will also be required.</w:t>
      </w:r>
    </w:p>
    <w:p w14:paraId="712F15E1" w14:textId="77777777" w:rsidR="00D94BAE" w:rsidRDefault="00F14853" w:rsidP="008240A5">
      <w:pPr>
        <w:pStyle w:val="Heading4"/>
        <w:ind w:left="709" w:hanging="709"/>
        <w:jc w:val="both"/>
      </w:pPr>
      <w:r>
        <w:t xml:space="preserve">To achieve this output in full collaboration with local stakeholders, external support is required to add capacity and expertise to locality leadership to enable the agreed timescale and output to be completed to the required standard. We anticipate that to do this a combination of specialist skills will need to be provided and we would welcome proposals from consortia who will be able to bring together the leading experts in their field as required. It is expected that successful bidders will collaborate with the other consultants supporting </w:t>
      </w:r>
      <w:r w:rsidR="00526095">
        <w:t xml:space="preserve">the </w:t>
      </w:r>
      <w:r>
        <w:t>GM</w:t>
      </w:r>
      <w:r w:rsidR="00526095">
        <w:t>HSCP</w:t>
      </w:r>
      <w:r>
        <w:t>.</w:t>
      </w:r>
      <w:r w:rsidR="00D94BAE">
        <w:t xml:space="preserve"> </w:t>
      </w:r>
      <w:r w:rsidR="00D94BAE" w:rsidRPr="00D94BAE">
        <w:t xml:space="preserve"> </w:t>
      </w:r>
      <w:r w:rsidR="00D94BAE">
        <w:t xml:space="preserve"> </w:t>
      </w:r>
    </w:p>
    <w:p w14:paraId="36674F20" w14:textId="77777777" w:rsidR="00116002" w:rsidRPr="002C5A88" w:rsidRDefault="00082A6E" w:rsidP="008240A5">
      <w:pPr>
        <w:pStyle w:val="Heading3"/>
        <w:ind w:left="567" w:hanging="567"/>
        <w:jc w:val="both"/>
        <w:rPr>
          <w:rFonts w:cs="Arial"/>
          <w:b/>
        </w:rPr>
      </w:pPr>
      <w:r w:rsidRPr="002C5A88">
        <w:rPr>
          <w:rFonts w:cs="Arial"/>
          <w:b/>
        </w:rPr>
        <w:lastRenderedPageBreak/>
        <w:t>Minimum</w:t>
      </w:r>
      <w:r w:rsidR="00116002" w:rsidRPr="002C5A88">
        <w:rPr>
          <w:rFonts w:cs="Arial"/>
          <w:b/>
        </w:rPr>
        <w:t xml:space="preserve"> Requirements</w:t>
      </w:r>
    </w:p>
    <w:p w14:paraId="3453582A" w14:textId="77777777" w:rsidR="004108C8" w:rsidRDefault="00526095" w:rsidP="008240A5">
      <w:pPr>
        <w:pStyle w:val="Heading4"/>
        <w:tabs>
          <w:tab w:val="left" w:pos="851"/>
        </w:tabs>
        <w:ind w:left="709"/>
        <w:jc w:val="both"/>
        <w:rPr>
          <w:rFonts w:cs="Arial"/>
        </w:rPr>
      </w:pPr>
      <w:r w:rsidRPr="00B411D1">
        <w:rPr>
          <w:rFonts w:cs="Arial"/>
        </w:rPr>
        <w:t>As a minimum</w:t>
      </w:r>
      <w:r w:rsidR="00B411D1" w:rsidRPr="00B411D1">
        <w:rPr>
          <w:rFonts w:cs="Arial"/>
        </w:rPr>
        <w:t xml:space="preserve">, the appointed </w:t>
      </w:r>
      <w:r w:rsidRPr="00B411D1">
        <w:rPr>
          <w:rFonts w:cs="Arial"/>
        </w:rPr>
        <w:t>supplier must complete the following in each locality</w:t>
      </w:r>
      <w:r w:rsidR="004108C8">
        <w:rPr>
          <w:rFonts w:cs="Arial"/>
        </w:rPr>
        <w:t>:</w:t>
      </w:r>
    </w:p>
    <w:p w14:paraId="7C6A1F6B" w14:textId="77777777" w:rsidR="004108C8" w:rsidRPr="00B70DE9" w:rsidRDefault="004108C8" w:rsidP="008240A5">
      <w:pPr>
        <w:pStyle w:val="Heading4"/>
        <w:numPr>
          <w:ilvl w:val="0"/>
          <w:numId w:val="18"/>
        </w:numPr>
        <w:ind w:left="1134" w:hanging="425"/>
        <w:jc w:val="both"/>
        <w:rPr>
          <w:rFonts w:cs="Arial"/>
        </w:rPr>
      </w:pPr>
      <w:r w:rsidRPr="00B70DE9">
        <w:rPr>
          <w:rFonts w:cs="Arial"/>
        </w:rPr>
        <w:t xml:space="preserve">Complete a Health Check of each of the Strategic Estates Groups </w:t>
      </w:r>
      <w:r>
        <w:rPr>
          <w:rFonts w:cs="Arial"/>
        </w:rPr>
        <w:t xml:space="preserve">using the template report and provide a copy to the SEG Chair and Programme Director </w:t>
      </w:r>
      <w:r w:rsidRPr="00B70DE9">
        <w:rPr>
          <w:rFonts w:cs="Arial"/>
        </w:rPr>
        <w:t xml:space="preserve">(see </w:t>
      </w:r>
      <w:r w:rsidRPr="00363D42">
        <w:rPr>
          <w:rFonts w:cs="Arial"/>
          <w:b/>
        </w:rPr>
        <w:t>Appendix B</w:t>
      </w:r>
      <w:r w:rsidRPr="00B70DE9">
        <w:rPr>
          <w:rFonts w:cs="Arial"/>
        </w:rPr>
        <w:t>);</w:t>
      </w:r>
    </w:p>
    <w:p w14:paraId="0E4435C0" w14:textId="77777777" w:rsidR="004108C8" w:rsidRPr="00B70DE9" w:rsidRDefault="004108C8" w:rsidP="008240A5">
      <w:pPr>
        <w:pStyle w:val="Heading4"/>
        <w:numPr>
          <w:ilvl w:val="2"/>
          <w:numId w:val="30"/>
        </w:numPr>
        <w:ind w:left="1134" w:hanging="342"/>
        <w:jc w:val="both"/>
      </w:pPr>
      <w:r w:rsidRPr="00B70DE9">
        <w:t xml:space="preserve">Facilitate a </w:t>
      </w:r>
      <w:r>
        <w:t xml:space="preserve">half day </w:t>
      </w:r>
      <w:r w:rsidRPr="00B70DE9">
        <w:t xml:space="preserve">workshop in each locality (this may be required at the start of the commission or later and the timing will be agreed with the SEG Chair); </w:t>
      </w:r>
    </w:p>
    <w:p w14:paraId="69CEAD30" w14:textId="77777777" w:rsidR="004108C8" w:rsidRPr="00B70DE9" w:rsidRDefault="004108C8" w:rsidP="008240A5">
      <w:pPr>
        <w:pStyle w:val="Heading4"/>
        <w:numPr>
          <w:ilvl w:val="2"/>
          <w:numId w:val="30"/>
        </w:numPr>
        <w:ind w:left="1134" w:hanging="342"/>
        <w:jc w:val="both"/>
      </w:pPr>
      <w:r>
        <w:t xml:space="preserve">For each locality </w:t>
      </w:r>
      <w:r w:rsidRPr="00B70DE9">
        <w:t xml:space="preserve">Check and update the locality Capital pipeline spread sheet </w:t>
      </w:r>
      <w:r>
        <w:t>in conjunction with the SEG members (a copy of which will be provided to the appointed supplier</w:t>
      </w:r>
      <w:r w:rsidR="002C5A88">
        <w:t>) and</w:t>
      </w:r>
      <w:r>
        <w:t xml:space="preserve"> provide copies to the SEG Chair and Programme Director</w:t>
      </w:r>
      <w:r w:rsidRPr="00B70DE9">
        <w:t xml:space="preserve">; </w:t>
      </w:r>
    </w:p>
    <w:p w14:paraId="38D6EB3F" w14:textId="77777777" w:rsidR="004108C8" w:rsidRPr="004108C8" w:rsidRDefault="004108C8" w:rsidP="008240A5">
      <w:pPr>
        <w:pStyle w:val="Heading4"/>
        <w:numPr>
          <w:ilvl w:val="2"/>
          <w:numId w:val="30"/>
        </w:numPr>
        <w:ind w:left="1134" w:hanging="342"/>
        <w:jc w:val="both"/>
      </w:pPr>
      <w:r>
        <w:t>For each locality c</w:t>
      </w:r>
      <w:r w:rsidRPr="00B70DE9">
        <w:t>heck and update the divestment plan</w:t>
      </w:r>
      <w:r>
        <w:t xml:space="preserve"> for public sector property in conjunction with SEG membership and provide an updated copy to the SEG chair and programme director</w:t>
      </w:r>
    </w:p>
    <w:p w14:paraId="280B9D70" w14:textId="1400AF6B" w:rsidR="004108C8" w:rsidRPr="004108C8" w:rsidRDefault="004108C8" w:rsidP="008240A5">
      <w:pPr>
        <w:pStyle w:val="Heading4"/>
        <w:numPr>
          <w:ilvl w:val="2"/>
          <w:numId w:val="30"/>
        </w:numPr>
        <w:ind w:left="1134" w:hanging="342"/>
        <w:jc w:val="both"/>
      </w:pPr>
      <w:r w:rsidRPr="00B70DE9">
        <w:t xml:space="preserve">Support the update and development of the </w:t>
      </w:r>
      <w:r w:rsidR="002C5A88" w:rsidRPr="00B70DE9">
        <w:t>S</w:t>
      </w:r>
      <w:r w:rsidR="002C5A88">
        <w:t>EP if</w:t>
      </w:r>
      <w:r w:rsidR="008240A5">
        <w:t xml:space="preserve"> required by the SEG;</w:t>
      </w:r>
    </w:p>
    <w:p w14:paraId="60A3AB73" w14:textId="7CCD537E" w:rsidR="004108C8" w:rsidRPr="00B70DE9" w:rsidRDefault="004108C8" w:rsidP="008240A5">
      <w:pPr>
        <w:pStyle w:val="Heading4"/>
        <w:numPr>
          <w:ilvl w:val="2"/>
          <w:numId w:val="30"/>
        </w:numPr>
        <w:ind w:left="1134" w:hanging="342"/>
        <w:jc w:val="both"/>
      </w:pPr>
      <w:r>
        <w:t xml:space="preserve">Produce an updated SEP </w:t>
      </w:r>
      <w:r w:rsidRPr="00B70DE9">
        <w:t>implementation/delivery plans</w:t>
      </w:r>
      <w:r>
        <w:t xml:space="preserve"> for each locality </w:t>
      </w:r>
      <w:r w:rsidRPr="00BE59F0">
        <w:t>in conjunction</w:t>
      </w:r>
      <w:r>
        <w:t xml:space="preserve"> with the SEG and provide a copy to the chair and Programme Director</w:t>
      </w:r>
      <w:r w:rsidR="008240A5">
        <w:t xml:space="preserve">. A template is provided as </w:t>
      </w:r>
      <w:r w:rsidR="00BE59F0" w:rsidRPr="008240A5">
        <w:rPr>
          <w:b/>
        </w:rPr>
        <w:t>Appendix</w:t>
      </w:r>
      <w:r w:rsidR="008240A5">
        <w:rPr>
          <w:b/>
        </w:rPr>
        <w:t xml:space="preserve"> C</w:t>
      </w:r>
      <w:r w:rsidR="008240A5" w:rsidRPr="008240A5">
        <w:t>; and</w:t>
      </w:r>
      <w:r w:rsidR="008240A5">
        <w:rPr>
          <w:b/>
        </w:rPr>
        <w:t xml:space="preserve"> </w:t>
      </w:r>
      <w:r w:rsidR="008240A5">
        <w:t xml:space="preserve"> </w:t>
      </w:r>
    </w:p>
    <w:p w14:paraId="01F54BD9" w14:textId="77777777" w:rsidR="004108C8" w:rsidRPr="004108C8" w:rsidRDefault="004108C8" w:rsidP="008240A5">
      <w:pPr>
        <w:pStyle w:val="Heading4"/>
        <w:numPr>
          <w:ilvl w:val="2"/>
          <w:numId w:val="30"/>
        </w:numPr>
        <w:ind w:left="1134" w:hanging="342"/>
        <w:jc w:val="both"/>
      </w:pPr>
      <w:r w:rsidRPr="00B70DE9">
        <w:t xml:space="preserve">Other outputs may vary in requirement from locality to locality. </w:t>
      </w:r>
    </w:p>
    <w:p w14:paraId="3A6B7AFB" w14:textId="77777777" w:rsidR="004108C8" w:rsidRPr="002C5A88" w:rsidRDefault="00585614" w:rsidP="008240A5">
      <w:pPr>
        <w:pStyle w:val="Heading3"/>
        <w:ind w:left="567" w:hanging="567"/>
        <w:jc w:val="both"/>
        <w:rPr>
          <w:b/>
        </w:rPr>
      </w:pPr>
      <w:r w:rsidRPr="002C5A88">
        <w:rPr>
          <w:rFonts w:cs="Arial"/>
          <w:b/>
        </w:rPr>
        <w:t xml:space="preserve">Skills Experience and </w:t>
      </w:r>
      <w:r w:rsidR="00C92F66" w:rsidRPr="002C5A88">
        <w:rPr>
          <w:rFonts w:cs="Arial"/>
          <w:b/>
        </w:rPr>
        <w:t xml:space="preserve">Knowledge </w:t>
      </w:r>
    </w:p>
    <w:p w14:paraId="4859BD09" w14:textId="77777777" w:rsidR="00585614" w:rsidRDefault="005B092E" w:rsidP="008240A5">
      <w:pPr>
        <w:pStyle w:val="Heading4"/>
        <w:tabs>
          <w:tab w:val="left" w:pos="851"/>
        </w:tabs>
        <w:ind w:left="709" w:hanging="709"/>
        <w:jc w:val="both"/>
        <w:rPr>
          <w:rFonts w:cs="Arial"/>
        </w:rPr>
      </w:pPr>
      <w:r w:rsidRPr="00585614">
        <w:rPr>
          <w:rFonts w:cs="Arial"/>
        </w:rPr>
        <w:t xml:space="preserve">We expect </w:t>
      </w:r>
      <w:r w:rsidR="00585614">
        <w:rPr>
          <w:rFonts w:cs="Arial"/>
        </w:rPr>
        <w:t xml:space="preserve">bidding organisations to demonstrate the following skills </w:t>
      </w:r>
      <w:r w:rsidRPr="00585614">
        <w:rPr>
          <w:rFonts w:cs="Arial"/>
        </w:rPr>
        <w:t xml:space="preserve">experience </w:t>
      </w:r>
      <w:r w:rsidR="00585614">
        <w:rPr>
          <w:rFonts w:cs="Arial"/>
        </w:rPr>
        <w:t xml:space="preserve">and knowledge </w:t>
      </w:r>
      <w:r w:rsidRPr="00585614">
        <w:rPr>
          <w:rFonts w:cs="Arial"/>
        </w:rPr>
        <w:t>of the following areas</w:t>
      </w:r>
      <w:r w:rsidR="00585614">
        <w:rPr>
          <w:rFonts w:cs="Arial"/>
        </w:rPr>
        <w:t xml:space="preserve"> within their proposals:</w:t>
      </w:r>
    </w:p>
    <w:p w14:paraId="35B5E88C" w14:textId="77777777" w:rsidR="00585614" w:rsidRPr="005B092E" w:rsidRDefault="00585614" w:rsidP="008240A5">
      <w:pPr>
        <w:numPr>
          <w:ilvl w:val="0"/>
          <w:numId w:val="28"/>
        </w:numPr>
        <w:spacing w:after="200" w:line="276" w:lineRule="auto"/>
        <w:jc w:val="both"/>
        <w:rPr>
          <w:rFonts w:ascii="Arial" w:hAnsi="Arial" w:cs="Arial"/>
          <w:sz w:val="24"/>
          <w:szCs w:val="24"/>
          <w:lang w:val="en-US"/>
        </w:rPr>
      </w:pPr>
      <w:r w:rsidRPr="005B092E">
        <w:rPr>
          <w:rFonts w:ascii="Arial" w:hAnsi="Arial" w:cs="Arial"/>
          <w:sz w:val="24"/>
          <w:szCs w:val="24"/>
          <w:lang w:val="en-US"/>
        </w:rPr>
        <w:t>Public Estate Strategy and Planning</w:t>
      </w:r>
      <w:r>
        <w:rPr>
          <w:rFonts w:ascii="Arial" w:hAnsi="Arial" w:cs="Arial"/>
          <w:sz w:val="24"/>
          <w:szCs w:val="24"/>
          <w:lang w:val="en-US"/>
        </w:rPr>
        <w:t>;</w:t>
      </w:r>
    </w:p>
    <w:p w14:paraId="1EA71A61" w14:textId="77777777" w:rsidR="00585614" w:rsidRPr="005B092E" w:rsidRDefault="00585614" w:rsidP="008240A5">
      <w:pPr>
        <w:numPr>
          <w:ilvl w:val="0"/>
          <w:numId w:val="28"/>
        </w:numPr>
        <w:spacing w:after="200" w:line="276" w:lineRule="auto"/>
        <w:jc w:val="both"/>
        <w:rPr>
          <w:rFonts w:ascii="Arial" w:hAnsi="Arial" w:cs="Arial"/>
          <w:sz w:val="24"/>
          <w:szCs w:val="24"/>
          <w:lang w:val="en-US"/>
        </w:rPr>
      </w:pPr>
      <w:r w:rsidRPr="005B092E">
        <w:rPr>
          <w:rFonts w:ascii="Arial" w:hAnsi="Arial" w:cs="Arial"/>
          <w:sz w:val="24"/>
          <w:szCs w:val="24"/>
          <w:lang w:val="en-US"/>
        </w:rPr>
        <w:lastRenderedPageBreak/>
        <w:t>Land and Housing development</w:t>
      </w:r>
      <w:r>
        <w:rPr>
          <w:rFonts w:ascii="Arial" w:hAnsi="Arial" w:cs="Arial"/>
          <w:sz w:val="24"/>
          <w:szCs w:val="24"/>
          <w:lang w:val="en-US"/>
        </w:rPr>
        <w:t>;</w:t>
      </w:r>
    </w:p>
    <w:p w14:paraId="0BABB4B6" w14:textId="77777777" w:rsidR="00585614" w:rsidRPr="005B092E" w:rsidRDefault="00585614" w:rsidP="008240A5">
      <w:pPr>
        <w:numPr>
          <w:ilvl w:val="0"/>
          <w:numId w:val="28"/>
        </w:numPr>
        <w:spacing w:after="200" w:line="276" w:lineRule="auto"/>
        <w:jc w:val="both"/>
        <w:rPr>
          <w:rFonts w:ascii="Arial" w:hAnsi="Arial" w:cs="Arial"/>
          <w:sz w:val="24"/>
          <w:szCs w:val="24"/>
          <w:lang w:val="en-US"/>
        </w:rPr>
      </w:pPr>
      <w:r w:rsidRPr="005B092E">
        <w:rPr>
          <w:rFonts w:ascii="Arial" w:hAnsi="Arial" w:cs="Arial"/>
          <w:sz w:val="24"/>
          <w:szCs w:val="24"/>
          <w:lang w:val="en-US"/>
        </w:rPr>
        <w:t xml:space="preserve">Development and regeneration </w:t>
      </w:r>
      <w:r>
        <w:rPr>
          <w:rFonts w:ascii="Arial" w:hAnsi="Arial" w:cs="Arial"/>
          <w:sz w:val="24"/>
          <w:szCs w:val="24"/>
          <w:lang w:val="en-US"/>
        </w:rPr>
        <w:t>;</w:t>
      </w:r>
    </w:p>
    <w:p w14:paraId="554069CE" w14:textId="77777777" w:rsidR="00585614" w:rsidRPr="005B092E" w:rsidRDefault="00585614" w:rsidP="008240A5">
      <w:pPr>
        <w:numPr>
          <w:ilvl w:val="0"/>
          <w:numId w:val="28"/>
        </w:numPr>
        <w:spacing w:after="200" w:line="276" w:lineRule="auto"/>
        <w:jc w:val="both"/>
        <w:rPr>
          <w:rFonts w:ascii="Arial" w:hAnsi="Arial" w:cs="Arial"/>
          <w:sz w:val="24"/>
          <w:szCs w:val="24"/>
          <w:lang w:val="en-US"/>
        </w:rPr>
      </w:pPr>
      <w:r w:rsidRPr="005B092E">
        <w:rPr>
          <w:rFonts w:ascii="Arial" w:hAnsi="Arial" w:cs="Arial"/>
          <w:sz w:val="24"/>
          <w:szCs w:val="24"/>
          <w:lang w:val="en-US"/>
        </w:rPr>
        <w:t>Health &amp; Social Care Reform</w:t>
      </w:r>
      <w:r>
        <w:rPr>
          <w:rFonts w:ascii="Arial" w:hAnsi="Arial" w:cs="Arial"/>
          <w:sz w:val="24"/>
          <w:szCs w:val="24"/>
          <w:lang w:val="en-US"/>
        </w:rPr>
        <w:t>;</w:t>
      </w:r>
    </w:p>
    <w:p w14:paraId="2327ECD0" w14:textId="77777777" w:rsidR="00585614" w:rsidRPr="005B092E" w:rsidRDefault="00585614" w:rsidP="008240A5">
      <w:pPr>
        <w:numPr>
          <w:ilvl w:val="0"/>
          <w:numId w:val="28"/>
        </w:numPr>
        <w:spacing w:after="200" w:line="276" w:lineRule="auto"/>
        <w:jc w:val="both"/>
        <w:rPr>
          <w:rFonts w:ascii="Arial" w:hAnsi="Arial" w:cs="Arial"/>
          <w:sz w:val="24"/>
          <w:szCs w:val="24"/>
          <w:lang w:val="en-US"/>
        </w:rPr>
      </w:pPr>
      <w:r w:rsidRPr="005B092E">
        <w:rPr>
          <w:rFonts w:ascii="Arial" w:hAnsi="Arial" w:cs="Arial"/>
          <w:sz w:val="24"/>
          <w:szCs w:val="24"/>
          <w:lang w:val="en-US"/>
        </w:rPr>
        <w:t>NHS Transformation</w:t>
      </w:r>
      <w:r>
        <w:rPr>
          <w:rFonts w:ascii="Arial" w:hAnsi="Arial" w:cs="Arial"/>
          <w:sz w:val="24"/>
          <w:szCs w:val="24"/>
          <w:lang w:val="en-US"/>
        </w:rPr>
        <w:t>;</w:t>
      </w:r>
      <w:r w:rsidR="00746F22">
        <w:rPr>
          <w:rFonts w:ascii="Arial" w:hAnsi="Arial" w:cs="Arial"/>
          <w:sz w:val="24"/>
          <w:szCs w:val="24"/>
          <w:lang w:val="en-US"/>
        </w:rPr>
        <w:t xml:space="preserve"> and</w:t>
      </w:r>
    </w:p>
    <w:p w14:paraId="4DB4AD65" w14:textId="77777777" w:rsidR="00585614" w:rsidRPr="005B092E" w:rsidRDefault="00585614" w:rsidP="008240A5">
      <w:pPr>
        <w:numPr>
          <w:ilvl w:val="0"/>
          <w:numId w:val="29"/>
        </w:numPr>
        <w:spacing w:after="200" w:line="276" w:lineRule="auto"/>
        <w:jc w:val="both"/>
        <w:rPr>
          <w:rFonts w:ascii="Arial" w:hAnsi="Arial" w:cs="Arial"/>
          <w:sz w:val="24"/>
          <w:szCs w:val="24"/>
          <w:lang w:val="en-US"/>
        </w:rPr>
      </w:pPr>
      <w:r w:rsidRPr="005B092E">
        <w:rPr>
          <w:rFonts w:ascii="Arial" w:hAnsi="Arial" w:cs="Arial"/>
          <w:sz w:val="24"/>
          <w:szCs w:val="24"/>
          <w:lang w:val="en-US"/>
        </w:rPr>
        <w:t>Integ</w:t>
      </w:r>
      <w:r w:rsidR="00746F22">
        <w:rPr>
          <w:rFonts w:ascii="Arial" w:hAnsi="Arial" w:cs="Arial"/>
          <w:sz w:val="24"/>
          <w:szCs w:val="24"/>
          <w:lang w:val="en-US"/>
        </w:rPr>
        <w:t xml:space="preserve">ration of health and social care. </w:t>
      </w:r>
    </w:p>
    <w:p w14:paraId="276CE09F" w14:textId="77777777" w:rsidR="005B092E" w:rsidRPr="00585614" w:rsidRDefault="00585614" w:rsidP="008240A5">
      <w:pPr>
        <w:pStyle w:val="Heading4"/>
        <w:ind w:left="709" w:hanging="709"/>
        <w:jc w:val="both"/>
      </w:pPr>
      <w:r>
        <w:rPr>
          <w:rFonts w:cs="Arial"/>
        </w:rPr>
        <w:t>Bidders should have a</w:t>
      </w:r>
      <w:r w:rsidRPr="005B092E">
        <w:rPr>
          <w:rFonts w:cs="Arial"/>
        </w:rPr>
        <w:t xml:space="preserve"> demonstrable track record in successfully executing similar work to that described within this specification</w:t>
      </w:r>
      <w:r>
        <w:rPr>
          <w:rFonts w:cs="Arial"/>
        </w:rPr>
        <w:t>,</w:t>
      </w:r>
      <w:r w:rsidRPr="005B092E">
        <w:rPr>
          <w:rFonts w:cs="Arial"/>
        </w:rPr>
        <w:t xml:space="preserve"> specifically </w:t>
      </w:r>
      <w:r>
        <w:rPr>
          <w:rFonts w:cs="Arial"/>
        </w:rPr>
        <w:t xml:space="preserve">in relation to </w:t>
      </w:r>
      <w:r w:rsidRPr="005B092E">
        <w:rPr>
          <w:rFonts w:cs="Arial"/>
        </w:rPr>
        <w:t xml:space="preserve">estate strategies, business case development, </w:t>
      </w:r>
      <w:r w:rsidR="002C5A88" w:rsidRPr="005B092E">
        <w:rPr>
          <w:rFonts w:cs="Arial"/>
        </w:rPr>
        <w:t>and investment</w:t>
      </w:r>
      <w:r w:rsidRPr="005B092E">
        <w:rPr>
          <w:rFonts w:cs="Arial"/>
        </w:rPr>
        <w:t xml:space="preserve"> appraisals</w:t>
      </w:r>
      <w:r>
        <w:rPr>
          <w:rFonts w:cs="Arial"/>
        </w:rPr>
        <w:t>.</w:t>
      </w:r>
    </w:p>
    <w:p w14:paraId="16F200F1" w14:textId="77777777" w:rsidR="00F14853" w:rsidRPr="002C5A88" w:rsidRDefault="00F14853" w:rsidP="00585614">
      <w:pPr>
        <w:pStyle w:val="Heading3"/>
        <w:ind w:left="567" w:hanging="567"/>
        <w:rPr>
          <w:rFonts w:cs="Arial"/>
          <w:b/>
        </w:rPr>
      </w:pPr>
      <w:r w:rsidRPr="002C5A88">
        <w:rPr>
          <w:rFonts w:cs="Arial"/>
          <w:b/>
        </w:rPr>
        <w:t>Deliverables</w:t>
      </w:r>
    </w:p>
    <w:p w14:paraId="5D1AD479" w14:textId="77777777" w:rsidR="00F14853" w:rsidRDefault="00F14853" w:rsidP="00500EA3">
      <w:pPr>
        <w:pStyle w:val="Heading4"/>
        <w:ind w:left="709" w:hanging="709"/>
      </w:pPr>
      <w:r>
        <w:t xml:space="preserve">Table 1 below </w:t>
      </w:r>
      <w:r w:rsidRPr="00F14853">
        <w:t xml:space="preserve">provides a detailed summary of the key tasks and requested external support. </w:t>
      </w:r>
    </w:p>
    <w:p w14:paraId="6AD1643A" w14:textId="77777777" w:rsidR="00C638DC" w:rsidRPr="00C638DC" w:rsidRDefault="00C638DC" w:rsidP="00C638DC">
      <w:pPr>
        <w:ind w:firstLine="709"/>
        <w:rPr>
          <w:rFonts w:ascii="Arial" w:hAnsi="Arial" w:cs="Arial"/>
          <w:b/>
          <w:sz w:val="24"/>
          <w:szCs w:val="24"/>
        </w:rPr>
      </w:pPr>
      <w:r w:rsidRPr="00C638DC">
        <w:rPr>
          <w:rFonts w:ascii="Arial" w:hAnsi="Arial" w:cs="Arial"/>
          <w:b/>
          <w:sz w:val="24"/>
          <w:szCs w:val="24"/>
        </w:rPr>
        <w:t xml:space="preserve">PLEASE NOTE: </w:t>
      </w:r>
    </w:p>
    <w:p w14:paraId="4D5A07D4" w14:textId="46298C2E" w:rsidR="00C638DC" w:rsidRDefault="00C638DC" w:rsidP="00C638DC">
      <w:pPr>
        <w:ind w:left="709" w:firstLine="11"/>
        <w:rPr>
          <w:rFonts w:ascii="Arial" w:hAnsi="Arial" w:cs="Arial"/>
          <w:sz w:val="24"/>
          <w:szCs w:val="24"/>
        </w:rPr>
      </w:pPr>
      <w:r w:rsidRPr="00C638DC">
        <w:rPr>
          <w:rFonts w:ascii="Arial" w:hAnsi="Arial" w:cs="Arial"/>
          <w:sz w:val="24"/>
          <w:szCs w:val="24"/>
        </w:rPr>
        <w:t xml:space="preserve">Deliverables 1 to </w:t>
      </w:r>
      <w:r w:rsidR="00AF4E89">
        <w:rPr>
          <w:rFonts w:ascii="Arial" w:hAnsi="Arial" w:cs="Arial"/>
          <w:sz w:val="24"/>
          <w:szCs w:val="24"/>
        </w:rPr>
        <w:t xml:space="preserve">4 are MANDATORY requirements. A capped budget of £80,000 (excluding VAT) has been allocated for the delivery of these requirements </w:t>
      </w:r>
      <w:r w:rsidRPr="00C638DC">
        <w:rPr>
          <w:rFonts w:ascii="Arial" w:hAnsi="Arial" w:cs="Arial"/>
          <w:sz w:val="24"/>
          <w:szCs w:val="24"/>
        </w:rPr>
        <w:t>(</w:t>
      </w:r>
      <w:r>
        <w:rPr>
          <w:rFonts w:ascii="Arial" w:hAnsi="Arial" w:cs="Arial"/>
          <w:sz w:val="24"/>
          <w:szCs w:val="24"/>
        </w:rPr>
        <w:t>see 3.12 below)</w:t>
      </w:r>
      <w:r w:rsidR="00AF4E89">
        <w:rPr>
          <w:rFonts w:ascii="Arial" w:hAnsi="Arial" w:cs="Arial"/>
          <w:sz w:val="24"/>
          <w:szCs w:val="24"/>
        </w:rPr>
        <w:t xml:space="preserve">. </w:t>
      </w:r>
      <w:r>
        <w:rPr>
          <w:rFonts w:ascii="Arial" w:hAnsi="Arial" w:cs="Arial"/>
          <w:sz w:val="24"/>
          <w:szCs w:val="24"/>
        </w:rPr>
        <w:t xml:space="preserve"> </w:t>
      </w:r>
    </w:p>
    <w:p w14:paraId="37060197" w14:textId="77777777" w:rsidR="00C638DC" w:rsidRDefault="00C638DC" w:rsidP="00C638DC">
      <w:pPr>
        <w:ind w:left="709" w:firstLine="11"/>
        <w:rPr>
          <w:rFonts w:ascii="Arial" w:hAnsi="Arial" w:cs="Arial"/>
          <w:sz w:val="24"/>
          <w:szCs w:val="24"/>
        </w:rPr>
      </w:pPr>
    </w:p>
    <w:p w14:paraId="1C80BA81" w14:textId="0563C469" w:rsidR="00C638DC" w:rsidRPr="00C638DC" w:rsidRDefault="00C638DC" w:rsidP="00C638DC">
      <w:pPr>
        <w:ind w:left="709" w:firstLine="11"/>
        <w:rPr>
          <w:rFonts w:ascii="Arial" w:hAnsi="Arial" w:cs="Arial"/>
          <w:sz w:val="24"/>
          <w:szCs w:val="24"/>
        </w:rPr>
      </w:pPr>
      <w:r>
        <w:rPr>
          <w:rFonts w:ascii="Arial" w:hAnsi="Arial" w:cs="Arial"/>
          <w:sz w:val="24"/>
          <w:szCs w:val="24"/>
        </w:rPr>
        <w:t>D</w:t>
      </w:r>
      <w:r w:rsidR="00AF4E89">
        <w:rPr>
          <w:rFonts w:ascii="Arial" w:hAnsi="Arial" w:cs="Arial"/>
          <w:sz w:val="24"/>
          <w:szCs w:val="24"/>
        </w:rPr>
        <w:t xml:space="preserve">eliverables 5 to 6 are OPTIONAL </w:t>
      </w:r>
      <w:r>
        <w:rPr>
          <w:rFonts w:ascii="Arial" w:hAnsi="Arial" w:cs="Arial"/>
          <w:sz w:val="24"/>
          <w:szCs w:val="24"/>
        </w:rPr>
        <w:t xml:space="preserve">and may not be commissioned by GMHSCP. </w:t>
      </w:r>
      <w:r w:rsidR="00AF4E89">
        <w:rPr>
          <w:rFonts w:ascii="Arial" w:hAnsi="Arial" w:cs="Arial"/>
          <w:sz w:val="24"/>
          <w:szCs w:val="24"/>
        </w:rPr>
        <w:t xml:space="preserve">A capped budget of £20,000 (excluding VAT) has been reserved for the delivery of these requirements (see 3.12 below), should they be required. </w:t>
      </w:r>
      <w:r>
        <w:rPr>
          <w:rFonts w:ascii="Arial" w:hAnsi="Arial" w:cs="Arial"/>
          <w:sz w:val="24"/>
          <w:szCs w:val="24"/>
        </w:rPr>
        <w:t xml:space="preserve"> </w:t>
      </w:r>
    </w:p>
    <w:p w14:paraId="69560543" w14:textId="77777777" w:rsidR="00F14853" w:rsidRPr="006323F7" w:rsidRDefault="004717A0" w:rsidP="002C5A88">
      <w:pPr>
        <w:pStyle w:val="Heading4"/>
        <w:numPr>
          <w:ilvl w:val="0"/>
          <w:numId w:val="0"/>
        </w:numPr>
        <w:ind w:left="709"/>
        <w:rPr>
          <w:b/>
        </w:rPr>
      </w:pPr>
      <w:r w:rsidRPr="006323F7">
        <w:rPr>
          <w:b/>
        </w:rPr>
        <w:t>T</w:t>
      </w:r>
      <w:r w:rsidR="00F14853" w:rsidRPr="006323F7">
        <w:rPr>
          <w:b/>
        </w:rPr>
        <w:t xml:space="preserve">able 1: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2"/>
        <w:gridCol w:w="5647"/>
      </w:tblGrid>
      <w:tr w:rsidR="00EB1FEE" w14:paraId="6A997962" w14:textId="77777777" w:rsidTr="002C5A88">
        <w:trPr>
          <w:tblHeader/>
        </w:trPr>
        <w:tc>
          <w:tcPr>
            <w:tcW w:w="2552" w:type="dxa"/>
            <w:shd w:val="clear" w:color="auto" w:fill="5B9BD5"/>
            <w:tcMar>
              <w:top w:w="0" w:type="dxa"/>
              <w:left w:w="108" w:type="dxa"/>
              <w:bottom w:w="0" w:type="dxa"/>
              <w:right w:w="108" w:type="dxa"/>
            </w:tcMar>
            <w:hideMark/>
          </w:tcPr>
          <w:p w14:paraId="2414DD58" w14:textId="77777777" w:rsidR="00EB1FEE" w:rsidRPr="00EB1FEE" w:rsidRDefault="00EB1FEE" w:rsidP="002348C2">
            <w:pPr>
              <w:rPr>
                <w:rFonts w:ascii="Arial" w:hAnsi="Arial" w:cs="Arial"/>
                <w:b/>
                <w:bCs/>
                <w:color w:val="FFFFFF"/>
              </w:rPr>
            </w:pPr>
            <w:r w:rsidRPr="00EB1FEE">
              <w:rPr>
                <w:rFonts w:ascii="Arial" w:hAnsi="Arial" w:cs="Arial"/>
                <w:b/>
                <w:bCs/>
                <w:color w:val="FFFFFF"/>
              </w:rPr>
              <w:t xml:space="preserve">Deliverable </w:t>
            </w:r>
          </w:p>
        </w:tc>
        <w:tc>
          <w:tcPr>
            <w:tcW w:w="5647" w:type="dxa"/>
            <w:shd w:val="clear" w:color="auto" w:fill="5B9BD5"/>
            <w:tcMar>
              <w:top w:w="0" w:type="dxa"/>
              <w:left w:w="108" w:type="dxa"/>
              <w:bottom w:w="0" w:type="dxa"/>
              <w:right w:w="108" w:type="dxa"/>
            </w:tcMar>
            <w:hideMark/>
          </w:tcPr>
          <w:p w14:paraId="4F7C3210" w14:textId="77777777" w:rsidR="00EB1FEE" w:rsidRPr="00EB1FEE" w:rsidRDefault="00EB1FEE" w:rsidP="002348C2">
            <w:pPr>
              <w:jc w:val="center"/>
              <w:rPr>
                <w:rFonts w:ascii="Arial" w:hAnsi="Arial" w:cs="Arial"/>
                <w:b/>
                <w:bCs/>
                <w:color w:val="FFFFFF"/>
              </w:rPr>
            </w:pPr>
            <w:r w:rsidRPr="00EB1FEE">
              <w:rPr>
                <w:rFonts w:ascii="Arial" w:hAnsi="Arial" w:cs="Arial"/>
                <w:b/>
                <w:bCs/>
                <w:color w:val="FFFFFF"/>
              </w:rPr>
              <w:t>Output/Support Requirement</w:t>
            </w:r>
          </w:p>
        </w:tc>
      </w:tr>
      <w:tr w:rsidR="00C638DC" w:rsidRPr="00C638DC" w14:paraId="79590860" w14:textId="77777777" w:rsidTr="00C638DC">
        <w:tc>
          <w:tcPr>
            <w:tcW w:w="8199" w:type="dxa"/>
            <w:gridSpan w:val="2"/>
            <w:shd w:val="clear" w:color="auto" w:fill="00B050"/>
            <w:tcMar>
              <w:top w:w="0" w:type="dxa"/>
              <w:left w:w="108" w:type="dxa"/>
              <w:bottom w:w="0" w:type="dxa"/>
              <w:right w:w="108" w:type="dxa"/>
            </w:tcMar>
          </w:tcPr>
          <w:p w14:paraId="3EE1D945" w14:textId="054CECC3" w:rsidR="00C638DC" w:rsidRPr="00C638DC" w:rsidRDefault="00C638DC" w:rsidP="00C638DC">
            <w:pPr>
              <w:rPr>
                <w:rFonts w:ascii="Arial" w:hAnsi="Arial" w:cs="Arial"/>
                <w:b/>
              </w:rPr>
            </w:pPr>
            <w:r w:rsidRPr="00C638DC">
              <w:rPr>
                <w:rFonts w:ascii="Arial" w:hAnsi="Arial" w:cs="Arial"/>
                <w:b/>
              </w:rPr>
              <w:t xml:space="preserve">MANDATORY REQUIREMENTS: </w:t>
            </w:r>
          </w:p>
        </w:tc>
      </w:tr>
      <w:tr w:rsidR="00EB1FEE" w14:paraId="1A921854" w14:textId="77777777" w:rsidTr="002C5A88">
        <w:tc>
          <w:tcPr>
            <w:tcW w:w="2552" w:type="dxa"/>
            <w:shd w:val="clear" w:color="auto" w:fill="FFFFFF"/>
            <w:tcMar>
              <w:top w:w="0" w:type="dxa"/>
              <w:left w:w="108" w:type="dxa"/>
              <w:bottom w:w="0" w:type="dxa"/>
              <w:right w:w="108" w:type="dxa"/>
            </w:tcMar>
            <w:hideMark/>
          </w:tcPr>
          <w:p w14:paraId="1CD2A22F" w14:textId="77777777" w:rsidR="00EB1FEE" w:rsidRPr="00EB1FEE" w:rsidRDefault="00EB1FEE" w:rsidP="00EB1FEE">
            <w:pPr>
              <w:pStyle w:val="ListParagraph"/>
              <w:numPr>
                <w:ilvl w:val="3"/>
                <w:numId w:val="12"/>
              </w:numPr>
              <w:ind w:left="459" w:hanging="459"/>
              <w:rPr>
                <w:rFonts w:ascii="Arial" w:hAnsi="Arial" w:cs="Arial"/>
                <w:b/>
                <w:bCs/>
              </w:rPr>
            </w:pPr>
            <w:r w:rsidRPr="00EB1FEE">
              <w:rPr>
                <w:rFonts w:ascii="Arial" w:hAnsi="Arial" w:cs="Arial"/>
                <w:b/>
                <w:bCs/>
              </w:rPr>
              <w:t>Undertake a Health Check of Strategic Estate Groups</w:t>
            </w:r>
          </w:p>
        </w:tc>
        <w:tc>
          <w:tcPr>
            <w:tcW w:w="5647" w:type="dxa"/>
            <w:tcMar>
              <w:top w:w="0" w:type="dxa"/>
              <w:left w:w="108" w:type="dxa"/>
              <w:bottom w:w="0" w:type="dxa"/>
              <w:right w:w="108" w:type="dxa"/>
            </w:tcMar>
          </w:tcPr>
          <w:p w14:paraId="57A4A908" w14:textId="77777777" w:rsidR="00AA3825" w:rsidRDefault="00EB1FEE" w:rsidP="008240A5">
            <w:pPr>
              <w:pStyle w:val="ListParagraph"/>
              <w:numPr>
                <w:ilvl w:val="0"/>
                <w:numId w:val="15"/>
              </w:numPr>
              <w:ind w:left="317" w:hanging="284"/>
              <w:jc w:val="both"/>
              <w:rPr>
                <w:rFonts w:ascii="Arial" w:hAnsi="Arial" w:cs="Arial"/>
              </w:rPr>
            </w:pPr>
            <w:r w:rsidRPr="00E87CBB">
              <w:rPr>
                <w:rFonts w:ascii="Arial" w:hAnsi="Arial" w:cs="Arial"/>
              </w:rPr>
              <w:t>Undertake a standardised review of each Strategic Estates Group</w:t>
            </w:r>
            <w:r w:rsidR="00AA3825">
              <w:rPr>
                <w:rFonts w:ascii="Arial" w:hAnsi="Arial" w:cs="Arial"/>
              </w:rPr>
              <w:t xml:space="preserve">: </w:t>
            </w:r>
            <w:r w:rsidRPr="00E87CBB">
              <w:rPr>
                <w:rFonts w:ascii="Arial" w:hAnsi="Arial" w:cs="Arial"/>
              </w:rPr>
              <w:t xml:space="preserve"> </w:t>
            </w:r>
          </w:p>
          <w:p w14:paraId="62F58E71" w14:textId="77777777" w:rsidR="00AA3825" w:rsidRDefault="00AA3825" w:rsidP="008240A5">
            <w:pPr>
              <w:pStyle w:val="ListParagraph"/>
              <w:ind w:left="317"/>
              <w:jc w:val="both"/>
              <w:rPr>
                <w:rFonts w:ascii="Arial" w:hAnsi="Arial" w:cs="Arial"/>
              </w:rPr>
            </w:pPr>
          </w:p>
          <w:p w14:paraId="01666C88" w14:textId="77777777" w:rsidR="00AA3825" w:rsidRPr="00F81D57" w:rsidRDefault="00EB1FEE" w:rsidP="008240A5">
            <w:pPr>
              <w:pStyle w:val="ListParagraph"/>
              <w:numPr>
                <w:ilvl w:val="0"/>
                <w:numId w:val="14"/>
              </w:numPr>
              <w:jc w:val="both"/>
              <w:rPr>
                <w:rFonts w:ascii="Arial" w:hAnsi="Arial" w:cs="Arial"/>
              </w:rPr>
            </w:pPr>
            <w:r w:rsidRPr="00F81D57">
              <w:rPr>
                <w:rFonts w:ascii="Arial" w:hAnsi="Arial" w:cs="Arial"/>
              </w:rPr>
              <w:t>what they are doing</w:t>
            </w:r>
            <w:r w:rsidR="00AA3825" w:rsidRPr="00F81D57">
              <w:rPr>
                <w:rFonts w:ascii="Arial" w:hAnsi="Arial" w:cs="Arial"/>
              </w:rPr>
              <w:t xml:space="preserve">? </w:t>
            </w:r>
            <w:r w:rsidRPr="00F81D57">
              <w:rPr>
                <w:rFonts w:ascii="Arial" w:hAnsi="Arial" w:cs="Arial"/>
              </w:rPr>
              <w:t xml:space="preserve">and </w:t>
            </w:r>
          </w:p>
          <w:p w14:paraId="515E4AF6" w14:textId="77777777" w:rsidR="00AA3825" w:rsidRPr="00F81D57" w:rsidRDefault="00AA3825" w:rsidP="008240A5">
            <w:pPr>
              <w:pStyle w:val="ListParagraph"/>
              <w:numPr>
                <w:ilvl w:val="0"/>
                <w:numId w:val="14"/>
              </w:numPr>
              <w:jc w:val="both"/>
              <w:rPr>
                <w:rFonts w:ascii="Arial" w:hAnsi="Arial" w:cs="Arial"/>
              </w:rPr>
            </w:pPr>
            <w:r w:rsidRPr="00F81D57">
              <w:rPr>
                <w:rFonts w:ascii="Arial" w:hAnsi="Arial" w:cs="Arial"/>
              </w:rPr>
              <w:t>how they are performing?</w:t>
            </w:r>
          </w:p>
          <w:p w14:paraId="296EA9FE" w14:textId="77777777" w:rsidR="00AA3825" w:rsidRDefault="00AA3825" w:rsidP="008240A5">
            <w:pPr>
              <w:pStyle w:val="ListParagraph"/>
              <w:ind w:left="317"/>
              <w:jc w:val="both"/>
              <w:rPr>
                <w:rFonts w:ascii="Arial" w:hAnsi="Arial" w:cs="Arial"/>
              </w:rPr>
            </w:pPr>
          </w:p>
          <w:p w14:paraId="157C466C" w14:textId="77777777" w:rsidR="00AA3825" w:rsidRDefault="00EB1FEE" w:rsidP="008240A5">
            <w:pPr>
              <w:pStyle w:val="ListParagraph"/>
              <w:numPr>
                <w:ilvl w:val="0"/>
                <w:numId w:val="15"/>
              </w:numPr>
              <w:ind w:left="317" w:hanging="284"/>
              <w:jc w:val="both"/>
              <w:rPr>
                <w:rFonts w:ascii="Arial" w:hAnsi="Arial" w:cs="Arial"/>
              </w:rPr>
            </w:pPr>
            <w:r w:rsidRPr="00E87CBB">
              <w:rPr>
                <w:rFonts w:ascii="Arial" w:hAnsi="Arial" w:cs="Arial"/>
              </w:rPr>
              <w:t xml:space="preserve">This will be undertaken using </w:t>
            </w:r>
            <w:r w:rsidR="002C5A88">
              <w:rPr>
                <w:rFonts w:ascii="Arial" w:hAnsi="Arial" w:cs="Arial"/>
              </w:rPr>
              <w:t xml:space="preserve">the </w:t>
            </w:r>
            <w:r w:rsidR="002C5A88" w:rsidRPr="00E87CBB">
              <w:rPr>
                <w:rFonts w:ascii="Arial" w:hAnsi="Arial" w:cs="Arial"/>
              </w:rPr>
              <w:t>standard</w:t>
            </w:r>
            <w:r w:rsidR="00E87CBB" w:rsidRPr="00E87CBB">
              <w:rPr>
                <w:rFonts w:ascii="Arial" w:hAnsi="Arial" w:cs="Arial"/>
              </w:rPr>
              <w:t xml:space="preserve"> template produced by GM</w:t>
            </w:r>
            <w:r w:rsidRPr="00E87CBB">
              <w:rPr>
                <w:rFonts w:ascii="Arial" w:hAnsi="Arial" w:cs="Arial"/>
              </w:rPr>
              <w:t>HSCP</w:t>
            </w:r>
            <w:r w:rsidR="00AA3825">
              <w:rPr>
                <w:rFonts w:ascii="Arial" w:hAnsi="Arial" w:cs="Arial"/>
              </w:rPr>
              <w:t xml:space="preserve"> provided in </w:t>
            </w:r>
            <w:r w:rsidR="00AA3825" w:rsidRPr="008240A5">
              <w:rPr>
                <w:rFonts w:ascii="Arial" w:hAnsi="Arial" w:cs="Arial"/>
                <w:b/>
              </w:rPr>
              <w:t>Appendix B</w:t>
            </w:r>
            <w:r w:rsidRPr="00E87CBB">
              <w:rPr>
                <w:rFonts w:ascii="Arial" w:hAnsi="Arial" w:cs="Arial"/>
              </w:rPr>
              <w:t xml:space="preserve">. </w:t>
            </w:r>
          </w:p>
          <w:p w14:paraId="31EA4240" w14:textId="77777777" w:rsidR="00EB1FEE" w:rsidRDefault="00E87CBB" w:rsidP="008240A5">
            <w:pPr>
              <w:pStyle w:val="ListParagraph"/>
              <w:numPr>
                <w:ilvl w:val="0"/>
                <w:numId w:val="15"/>
              </w:numPr>
              <w:ind w:left="317" w:hanging="284"/>
              <w:jc w:val="both"/>
              <w:rPr>
                <w:rFonts w:ascii="Arial" w:hAnsi="Arial" w:cs="Arial"/>
              </w:rPr>
            </w:pPr>
            <w:r w:rsidRPr="00E87CBB">
              <w:rPr>
                <w:rFonts w:ascii="Arial" w:hAnsi="Arial" w:cs="Arial"/>
              </w:rPr>
              <w:t xml:space="preserve">This will include analysis of how the SEGs have mapped “current state”, “future state” and road map of how to get from the former to latter. </w:t>
            </w:r>
          </w:p>
          <w:p w14:paraId="5F72B3CE" w14:textId="77777777" w:rsidR="00AF4E89" w:rsidRDefault="00AF4E89" w:rsidP="00AF4E89">
            <w:pPr>
              <w:pStyle w:val="ListParagraph"/>
              <w:ind w:left="317"/>
              <w:jc w:val="both"/>
              <w:rPr>
                <w:rFonts w:ascii="Arial" w:hAnsi="Arial" w:cs="Arial"/>
              </w:rPr>
            </w:pPr>
          </w:p>
          <w:p w14:paraId="5BA66C35" w14:textId="77777777" w:rsidR="00C638DC" w:rsidRPr="002C5A88" w:rsidRDefault="00C638DC" w:rsidP="008240A5">
            <w:pPr>
              <w:pStyle w:val="ListParagraph"/>
              <w:ind w:left="317"/>
              <w:jc w:val="both"/>
              <w:rPr>
                <w:rFonts w:ascii="Arial" w:hAnsi="Arial" w:cs="Arial"/>
              </w:rPr>
            </w:pPr>
          </w:p>
        </w:tc>
      </w:tr>
      <w:tr w:rsidR="00EB1FEE" w14:paraId="35EB2008" w14:textId="77777777" w:rsidTr="002C5A88">
        <w:tc>
          <w:tcPr>
            <w:tcW w:w="2552" w:type="dxa"/>
            <w:shd w:val="clear" w:color="auto" w:fill="FFFFFF"/>
            <w:tcMar>
              <w:top w:w="0" w:type="dxa"/>
              <w:left w:w="108" w:type="dxa"/>
              <w:bottom w:w="0" w:type="dxa"/>
              <w:right w:w="108" w:type="dxa"/>
            </w:tcMar>
            <w:hideMark/>
          </w:tcPr>
          <w:p w14:paraId="71BC17A5" w14:textId="77777777" w:rsidR="00EB1FEE" w:rsidRPr="00EB1FEE" w:rsidRDefault="00EB1FEE" w:rsidP="00EB1FEE">
            <w:pPr>
              <w:pStyle w:val="ListParagraph"/>
              <w:numPr>
                <w:ilvl w:val="0"/>
                <w:numId w:val="12"/>
              </w:numPr>
              <w:rPr>
                <w:rFonts w:ascii="Arial" w:hAnsi="Arial" w:cs="Arial"/>
                <w:b/>
                <w:bCs/>
              </w:rPr>
            </w:pPr>
            <w:r w:rsidRPr="00EB1FEE">
              <w:rPr>
                <w:rFonts w:ascii="Arial" w:hAnsi="Arial" w:cs="Arial"/>
                <w:b/>
                <w:bCs/>
              </w:rPr>
              <w:lastRenderedPageBreak/>
              <w:t>Engage with local stakeholders</w:t>
            </w:r>
          </w:p>
        </w:tc>
        <w:tc>
          <w:tcPr>
            <w:tcW w:w="5647" w:type="dxa"/>
            <w:tcMar>
              <w:top w:w="0" w:type="dxa"/>
              <w:left w:w="108" w:type="dxa"/>
              <w:bottom w:w="0" w:type="dxa"/>
              <w:right w:w="108" w:type="dxa"/>
            </w:tcMar>
          </w:tcPr>
          <w:p w14:paraId="57E3F992" w14:textId="77777777" w:rsidR="00AA3825" w:rsidRPr="00D74A3A" w:rsidRDefault="00EB1FEE" w:rsidP="008240A5">
            <w:pPr>
              <w:pStyle w:val="ListParagraph"/>
              <w:numPr>
                <w:ilvl w:val="0"/>
                <w:numId w:val="15"/>
              </w:numPr>
              <w:ind w:left="317" w:hanging="284"/>
              <w:jc w:val="both"/>
              <w:rPr>
                <w:rFonts w:ascii="Arial" w:hAnsi="Arial" w:cs="Arial"/>
              </w:rPr>
            </w:pPr>
            <w:r w:rsidRPr="00910524">
              <w:rPr>
                <w:rFonts w:ascii="Arial" w:hAnsi="Arial" w:cs="Arial"/>
              </w:rPr>
              <w:t>Facilitate a multidisciplinary estates workshop in each locality.</w:t>
            </w:r>
          </w:p>
          <w:p w14:paraId="5FEA2DC7" w14:textId="46DD43B6" w:rsidR="00EB1FEE" w:rsidRPr="002C5A88" w:rsidRDefault="00EB1FEE" w:rsidP="008240A5">
            <w:pPr>
              <w:pStyle w:val="ListParagraph"/>
              <w:numPr>
                <w:ilvl w:val="0"/>
                <w:numId w:val="15"/>
              </w:numPr>
              <w:ind w:left="317" w:hanging="284"/>
              <w:jc w:val="both"/>
              <w:rPr>
                <w:rFonts w:ascii="Arial" w:hAnsi="Arial" w:cs="Arial"/>
              </w:rPr>
            </w:pPr>
            <w:r w:rsidRPr="00EB1FEE">
              <w:rPr>
                <w:rFonts w:ascii="Arial" w:hAnsi="Arial" w:cs="Arial"/>
              </w:rPr>
              <w:t>Consult with Strategic Estates Group Chairs on all outputs prior to finalising.</w:t>
            </w:r>
          </w:p>
        </w:tc>
      </w:tr>
      <w:tr w:rsidR="00EB1FEE" w14:paraId="40BB5FC2" w14:textId="77777777" w:rsidTr="002C5A88">
        <w:tc>
          <w:tcPr>
            <w:tcW w:w="2552" w:type="dxa"/>
            <w:shd w:val="clear" w:color="auto" w:fill="FFFFFF"/>
            <w:tcMar>
              <w:top w:w="0" w:type="dxa"/>
              <w:left w:w="108" w:type="dxa"/>
              <w:bottom w:w="0" w:type="dxa"/>
              <w:right w:w="108" w:type="dxa"/>
            </w:tcMar>
          </w:tcPr>
          <w:p w14:paraId="1838AC99" w14:textId="77777777" w:rsidR="00EB1FEE" w:rsidRPr="00EB1FEE" w:rsidRDefault="00EB1FEE" w:rsidP="00EB1FEE">
            <w:pPr>
              <w:pStyle w:val="ListParagraph"/>
              <w:numPr>
                <w:ilvl w:val="0"/>
                <w:numId w:val="12"/>
              </w:numPr>
              <w:rPr>
                <w:rFonts w:ascii="Arial" w:hAnsi="Arial" w:cs="Arial"/>
                <w:b/>
                <w:bCs/>
              </w:rPr>
            </w:pPr>
            <w:r w:rsidRPr="00EB1FEE">
              <w:rPr>
                <w:rFonts w:ascii="Arial" w:hAnsi="Arial" w:cs="Arial"/>
                <w:b/>
                <w:bCs/>
              </w:rPr>
              <w:t>Check and review locality estates Data</w:t>
            </w:r>
          </w:p>
        </w:tc>
        <w:tc>
          <w:tcPr>
            <w:tcW w:w="5647" w:type="dxa"/>
            <w:tcMar>
              <w:top w:w="0" w:type="dxa"/>
              <w:left w:w="108" w:type="dxa"/>
              <w:bottom w:w="0" w:type="dxa"/>
              <w:right w:w="108" w:type="dxa"/>
            </w:tcMar>
          </w:tcPr>
          <w:p w14:paraId="51422D51" w14:textId="77777777" w:rsidR="00EB1FEE" w:rsidRDefault="00EB1FEE" w:rsidP="008240A5">
            <w:pPr>
              <w:pStyle w:val="ListParagraph"/>
              <w:numPr>
                <w:ilvl w:val="0"/>
                <w:numId w:val="15"/>
              </w:numPr>
              <w:ind w:left="317" w:hanging="284"/>
              <w:jc w:val="both"/>
              <w:rPr>
                <w:rFonts w:ascii="Arial" w:hAnsi="Arial" w:cs="Arial"/>
              </w:rPr>
            </w:pPr>
            <w:r w:rsidRPr="00EB1FEE">
              <w:rPr>
                <w:rFonts w:ascii="Arial" w:hAnsi="Arial" w:cs="Arial"/>
              </w:rPr>
              <w:t>A pipeline of locality public sector estates projects has been developed across GM localities:</w:t>
            </w:r>
          </w:p>
          <w:p w14:paraId="72D15E0E" w14:textId="77777777" w:rsidR="00EB1FEE" w:rsidRPr="00EB1FEE" w:rsidRDefault="00EB1FEE" w:rsidP="008240A5">
            <w:pPr>
              <w:pStyle w:val="ListParagraph"/>
              <w:numPr>
                <w:ilvl w:val="1"/>
                <w:numId w:val="15"/>
              </w:numPr>
              <w:ind w:left="742" w:hanging="425"/>
              <w:contextualSpacing/>
              <w:jc w:val="both"/>
              <w:rPr>
                <w:rFonts w:ascii="Arial" w:hAnsi="Arial" w:cs="Arial"/>
              </w:rPr>
            </w:pPr>
            <w:r w:rsidRPr="00EB1FEE">
              <w:rPr>
                <w:rFonts w:ascii="Arial" w:hAnsi="Arial" w:cs="Arial"/>
              </w:rPr>
              <w:t>In conjunction with the SEG data should be reviewed, validated and updated</w:t>
            </w:r>
            <w:r>
              <w:rPr>
                <w:rFonts w:ascii="Arial" w:hAnsi="Arial" w:cs="Arial"/>
              </w:rPr>
              <w:t xml:space="preserve">; and </w:t>
            </w:r>
          </w:p>
          <w:p w14:paraId="651232EC" w14:textId="77777777" w:rsidR="00EB1FEE" w:rsidRPr="00EB1FEE" w:rsidRDefault="00EB1FEE" w:rsidP="008240A5">
            <w:pPr>
              <w:pStyle w:val="ListParagraph"/>
              <w:numPr>
                <w:ilvl w:val="1"/>
                <w:numId w:val="15"/>
              </w:numPr>
              <w:ind w:left="742" w:hanging="425"/>
              <w:contextualSpacing/>
              <w:jc w:val="both"/>
              <w:rPr>
                <w:rFonts w:ascii="Arial" w:hAnsi="Arial" w:cs="Arial"/>
              </w:rPr>
            </w:pPr>
            <w:r w:rsidRPr="00EB1FEE">
              <w:rPr>
                <w:rFonts w:ascii="Arial" w:hAnsi="Arial" w:cs="Arial"/>
              </w:rPr>
              <w:t>This may involve undertaking a prioritisation process of projects</w:t>
            </w:r>
            <w:r>
              <w:rPr>
                <w:rFonts w:ascii="Arial" w:hAnsi="Arial" w:cs="Arial"/>
              </w:rPr>
              <w:t>.</w:t>
            </w:r>
            <w:r w:rsidRPr="00EB1FEE">
              <w:rPr>
                <w:rFonts w:ascii="Arial" w:hAnsi="Arial" w:cs="Arial"/>
              </w:rPr>
              <w:t xml:space="preserve"> </w:t>
            </w:r>
          </w:p>
          <w:p w14:paraId="0638810C" w14:textId="77777777" w:rsidR="00EB1FEE" w:rsidRPr="00EB1FEE" w:rsidRDefault="00EB1FEE" w:rsidP="008240A5">
            <w:pPr>
              <w:pStyle w:val="ListParagraph"/>
              <w:numPr>
                <w:ilvl w:val="0"/>
                <w:numId w:val="15"/>
              </w:numPr>
              <w:ind w:left="317" w:hanging="284"/>
              <w:jc w:val="both"/>
              <w:rPr>
                <w:rFonts w:ascii="Arial" w:hAnsi="Arial" w:cs="Arial"/>
              </w:rPr>
            </w:pPr>
            <w:r w:rsidRPr="00EB1FEE">
              <w:rPr>
                <w:rFonts w:ascii="Arial" w:hAnsi="Arial" w:cs="Arial"/>
              </w:rPr>
              <w:t>Review current Locality divestment plans including opportunities to release surplus land for housing development and support SEGs to update them. Produce a standardised table for each locality.</w:t>
            </w:r>
          </w:p>
        </w:tc>
      </w:tr>
      <w:tr w:rsidR="00EB1FEE" w14:paraId="5A064079" w14:textId="77777777" w:rsidTr="002C5A88">
        <w:tc>
          <w:tcPr>
            <w:tcW w:w="2552" w:type="dxa"/>
            <w:shd w:val="clear" w:color="auto" w:fill="FFFFFF"/>
            <w:tcMar>
              <w:top w:w="0" w:type="dxa"/>
              <w:left w:w="108" w:type="dxa"/>
              <w:bottom w:w="0" w:type="dxa"/>
              <w:right w:w="108" w:type="dxa"/>
            </w:tcMar>
          </w:tcPr>
          <w:p w14:paraId="6F556A5E" w14:textId="77777777" w:rsidR="00EB1FEE" w:rsidRPr="00EB1FEE" w:rsidRDefault="00EB1FEE" w:rsidP="00EB1FEE">
            <w:pPr>
              <w:pStyle w:val="ListParagraph"/>
              <w:numPr>
                <w:ilvl w:val="0"/>
                <w:numId w:val="12"/>
              </w:numPr>
              <w:rPr>
                <w:rFonts w:ascii="Arial" w:hAnsi="Arial" w:cs="Arial"/>
                <w:b/>
                <w:bCs/>
              </w:rPr>
            </w:pPr>
            <w:r w:rsidRPr="00EB1FEE">
              <w:rPr>
                <w:rFonts w:ascii="Arial" w:hAnsi="Arial" w:cs="Arial"/>
                <w:b/>
                <w:bCs/>
              </w:rPr>
              <w:t xml:space="preserve">Support  the development of Estates implementation plans  </w:t>
            </w:r>
          </w:p>
        </w:tc>
        <w:tc>
          <w:tcPr>
            <w:tcW w:w="5647" w:type="dxa"/>
            <w:tcMar>
              <w:top w:w="0" w:type="dxa"/>
              <w:left w:w="108" w:type="dxa"/>
              <w:bottom w:w="0" w:type="dxa"/>
              <w:right w:w="108" w:type="dxa"/>
            </w:tcMar>
          </w:tcPr>
          <w:p w14:paraId="3ADE90A2" w14:textId="77777777" w:rsidR="00EB1FEE" w:rsidRPr="00EB1FEE" w:rsidRDefault="00EB1FEE" w:rsidP="008240A5">
            <w:pPr>
              <w:pStyle w:val="ListParagraph"/>
              <w:numPr>
                <w:ilvl w:val="0"/>
                <w:numId w:val="15"/>
              </w:numPr>
              <w:ind w:left="317" w:hanging="284"/>
              <w:jc w:val="both"/>
              <w:rPr>
                <w:rFonts w:ascii="Arial" w:hAnsi="Arial" w:cs="Arial"/>
              </w:rPr>
            </w:pPr>
            <w:r w:rsidRPr="00EB1FEE">
              <w:rPr>
                <w:rFonts w:ascii="Arial" w:hAnsi="Arial" w:cs="Arial"/>
              </w:rPr>
              <w:t>Review and assess local S</w:t>
            </w:r>
            <w:r w:rsidR="00910524">
              <w:rPr>
                <w:rFonts w:ascii="Arial" w:hAnsi="Arial" w:cs="Arial"/>
              </w:rPr>
              <w:t xml:space="preserve">EP </w:t>
            </w:r>
            <w:r w:rsidRPr="00EB1FEE">
              <w:rPr>
                <w:rFonts w:ascii="Arial" w:hAnsi="Arial" w:cs="Arial"/>
              </w:rPr>
              <w:t xml:space="preserve"> and ensure alignment with Locality Plans</w:t>
            </w:r>
            <w:r w:rsidR="00910524">
              <w:rPr>
                <w:rFonts w:ascii="Arial" w:hAnsi="Arial" w:cs="Arial"/>
              </w:rPr>
              <w:t>;</w:t>
            </w:r>
          </w:p>
          <w:p w14:paraId="075F73B1" w14:textId="77777777" w:rsidR="00EB1FEE" w:rsidRPr="00EB1FEE" w:rsidRDefault="00EB1FEE" w:rsidP="008240A5">
            <w:pPr>
              <w:pStyle w:val="ListParagraph"/>
              <w:numPr>
                <w:ilvl w:val="0"/>
                <w:numId w:val="15"/>
              </w:numPr>
              <w:ind w:left="317" w:hanging="284"/>
              <w:jc w:val="both"/>
              <w:rPr>
                <w:rFonts w:ascii="Arial" w:hAnsi="Arial" w:cs="Arial"/>
              </w:rPr>
            </w:pPr>
            <w:r w:rsidRPr="00EB1FEE">
              <w:rPr>
                <w:rFonts w:ascii="Arial" w:hAnsi="Arial" w:cs="Arial"/>
              </w:rPr>
              <w:t>Working with the local SEG’s create or update their Estates Strategy implementation</w:t>
            </w:r>
            <w:r w:rsidR="00910524">
              <w:rPr>
                <w:rFonts w:ascii="Arial" w:hAnsi="Arial" w:cs="Arial"/>
              </w:rPr>
              <w:t>/delivery</w:t>
            </w:r>
            <w:r w:rsidRPr="00EB1FEE">
              <w:rPr>
                <w:rFonts w:ascii="Arial" w:hAnsi="Arial" w:cs="Arial"/>
              </w:rPr>
              <w:t xml:space="preserve"> plan</w:t>
            </w:r>
            <w:r w:rsidR="00910524">
              <w:rPr>
                <w:rFonts w:ascii="Arial" w:hAnsi="Arial" w:cs="Arial"/>
              </w:rPr>
              <w:t>s</w:t>
            </w:r>
            <w:r w:rsidRPr="00EB1FEE">
              <w:rPr>
                <w:rFonts w:ascii="Arial" w:hAnsi="Arial" w:cs="Arial"/>
              </w:rPr>
              <w:t>;</w:t>
            </w:r>
            <w:r>
              <w:rPr>
                <w:rFonts w:ascii="Arial" w:hAnsi="Arial" w:cs="Arial"/>
              </w:rPr>
              <w:t xml:space="preserve"> and </w:t>
            </w:r>
          </w:p>
          <w:p w14:paraId="73E602CC" w14:textId="42875C48" w:rsidR="00EB1FEE" w:rsidRPr="00EB1FEE" w:rsidRDefault="002C5A88" w:rsidP="008240A5">
            <w:pPr>
              <w:pStyle w:val="ListParagraph"/>
              <w:numPr>
                <w:ilvl w:val="0"/>
                <w:numId w:val="15"/>
              </w:numPr>
              <w:ind w:left="317" w:hanging="284"/>
              <w:jc w:val="both"/>
              <w:rPr>
                <w:rFonts w:ascii="Arial" w:hAnsi="Arial" w:cs="Arial"/>
              </w:rPr>
            </w:pPr>
            <w:r w:rsidRPr="00EB1FEE">
              <w:rPr>
                <w:rFonts w:ascii="Arial" w:hAnsi="Arial" w:cs="Arial"/>
              </w:rPr>
              <w:t>Holding a workshop to define property as key/core/surplus</w:t>
            </w:r>
            <w:r w:rsidR="00363D42">
              <w:rPr>
                <w:rFonts w:ascii="Arial" w:hAnsi="Arial" w:cs="Arial"/>
              </w:rPr>
              <w:t xml:space="preserve"> or review and update existing work</w:t>
            </w:r>
            <w:r>
              <w:rPr>
                <w:rFonts w:ascii="Arial" w:hAnsi="Arial" w:cs="Arial"/>
              </w:rPr>
              <w:t>.</w:t>
            </w:r>
          </w:p>
        </w:tc>
      </w:tr>
      <w:tr w:rsidR="00534E74" w:rsidRPr="00C638DC" w14:paraId="71CC093C" w14:textId="77777777" w:rsidTr="00C638DC">
        <w:tc>
          <w:tcPr>
            <w:tcW w:w="8199" w:type="dxa"/>
            <w:gridSpan w:val="2"/>
            <w:shd w:val="clear" w:color="auto" w:fill="FFC000"/>
            <w:tcMar>
              <w:top w:w="0" w:type="dxa"/>
              <w:left w:w="108" w:type="dxa"/>
              <w:bottom w:w="0" w:type="dxa"/>
              <w:right w:w="108" w:type="dxa"/>
            </w:tcMar>
          </w:tcPr>
          <w:p w14:paraId="178F5C13" w14:textId="264AD5DF" w:rsidR="00534E74" w:rsidRPr="00C638DC" w:rsidRDefault="00C638DC" w:rsidP="00C638DC">
            <w:pPr>
              <w:rPr>
                <w:rFonts w:ascii="Arial" w:hAnsi="Arial" w:cs="Arial"/>
                <w:b/>
              </w:rPr>
            </w:pPr>
            <w:r w:rsidRPr="00C638DC">
              <w:rPr>
                <w:rFonts w:ascii="Arial" w:hAnsi="Arial" w:cs="Arial"/>
                <w:b/>
              </w:rPr>
              <w:t>OPTIONAL REQUIREMENTS</w:t>
            </w:r>
            <w:r>
              <w:rPr>
                <w:rFonts w:ascii="Arial" w:hAnsi="Arial" w:cs="Arial"/>
                <w:b/>
              </w:rPr>
              <w:t xml:space="preserve">: </w:t>
            </w:r>
            <w:r w:rsidRPr="00C638DC">
              <w:rPr>
                <w:rFonts w:ascii="Arial" w:hAnsi="Arial" w:cs="Arial"/>
                <w:b/>
              </w:rPr>
              <w:t xml:space="preserve"> </w:t>
            </w:r>
          </w:p>
        </w:tc>
      </w:tr>
      <w:tr w:rsidR="00EB1FEE" w14:paraId="35536528" w14:textId="77777777" w:rsidTr="002C5A88">
        <w:tc>
          <w:tcPr>
            <w:tcW w:w="2552" w:type="dxa"/>
            <w:shd w:val="clear" w:color="auto" w:fill="FFFFFF"/>
            <w:tcMar>
              <w:top w:w="0" w:type="dxa"/>
              <w:left w:w="108" w:type="dxa"/>
              <w:bottom w:w="0" w:type="dxa"/>
              <w:right w:w="108" w:type="dxa"/>
            </w:tcMar>
            <w:hideMark/>
          </w:tcPr>
          <w:p w14:paraId="3CE43F3E" w14:textId="77777777" w:rsidR="00EB1FEE" w:rsidRPr="00EB1FEE" w:rsidRDefault="00EB1FEE" w:rsidP="00EB1FEE">
            <w:pPr>
              <w:pStyle w:val="ListParagraph"/>
              <w:numPr>
                <w:ilvl w:val="0"/>
                <w:numId w:val="12"/>
              </w:numPr>
              <w:rPr>
                <w:rFonts w:ascii="Arial" w:hAnsi="Arial" w:cs="Arial"/>
                <w:b/>
                <w:bCs/>
              </w:rPr>
            </w:pPr>
            <w:r w:rsidRPr="00EB1FEE">
              <w:rPr>
                <w:rFonts w:ascii="Arial" w:hAnsi="Arial" w:cs="Arial"/>
                <w:b/>
              </w:rPr>
              <w:t>Neighbourhood Asset Reviews</w:t>
            </w:r>
          </w:p>
        </w:tc>
        <w:tc>
          <w:tcPr>
            <w:tcW w:w="5647" w:type="dxa"/>
            <w:tcMar>
              <w:top w:w="0" w:type="dxa"/>
              <w:left w:w="108" w:type="dxa"/>
              <w:bottom w:w="0" w:type="dxa"/>
              <w:right w:w="108" w:type="dxa"/>
            </w:tcMar>
          </w:tcPr>
          <w:p w14:paraId="5442396D" w14:textId="77777777" w:rsidR="008240A5" w:rsidRDefault="00EB1FEE" w:rsidP="008240A5">
            <w:pPr>
              <w:jc w:val="both"/>
              <w:rPr>
                <w:rFonts w:ascii="Arial" w:hAnsi="Arial" w:cs="Arial"/>
              </w:rPr>
            </w:pPr>
            <w:r w:rsidRPr="008240A5">
              <w:rPr>
                <w:rFonts w:ascii="Arial" w:hAnsi="Arial" w:cs="Arial"/>
              </w:rPr>
              <w:t xml:space="preserve">Greater Manchester has developed a methodology for undertaking Public Sector Neighbourhood Asset Reviews. </w:t>
            </w:r>
            <w:r w:rsidR="00910524" w:rsidRPr="008240A5">
              <w:rPr>
                <w:rFonts w:ascii="Arial" w:hAnsi="Arial" w:cs="Arial"/>
              </w:rPr>
              <w:t xml:space="preserve">The appointed supplier </w:t>
            </w:r>
            <w:r w:rsidRPr="008240A5">
              <w:rPr>
                <w:rFonts w:ascii="Arial" w:hAnsi="Arial" w:cs="Arial"/>
              </w:rPr>
              <w:t xml:space="preserve">may be required to support SEGs to develop and undertake Asset Reviews in one </w:t>
            </w:r>
            <w:r w:rsidR="008240A5">
              <w:rPr>
                <w:rFonts w:ascii="Arial" w:hAnsi="Arial" w:cs="Arial"/>
              </w:rPr>
              <w:t xml:space="preserve">or more of their neighbourhoods. </w:t>
            </w:r>
          </w:p>
          <w:p w14:paraId="5B699E02" w14:textId="77777777" w:rsidR="008240A5" w:rsidRDefault="008240A5" w:rsidP="008240A5">
            <w:pPr>
              <w:jc w:val="both"/>
              <w:rPr>
                <w:rFonts w:ascii="Arial" w:hAnsi="Arial" w:cs="Arial"/>
              </w:rPr>
            </w:pPr>
          </w:p>
          <w:p w14:paraId="0F082305" w14:textId="141CC6D4" w:rsidR="00EB1FEE" w:rsidRDefault="00EB1FEE" w:rsidP="008240A5">
            <w:pPr>
              <w:jc w:val="both"/>
              <w:rPr>
                <w:rFonts w:ascii="Arial" w:hAnsi="Arial" w:cs="Arial"/>
              </w:rPr>
            </w:pPr>
            <w:r w:rsidRPr="008240A5">
              <w:rPr>
                <w:rFonts w:ascii="Arial" w:hAnsi="Arial" w:cs="Arial"/>
              </w:rPr>
              <w:t>The approach can be sum</w:t>
            </w:r>
            <w:r w:rsidR="008240A5">
              <w:rPr>
                <w:rFonts w:ascii="Arial" w:hAnsi="Arial" w:cs="Arial"/>
              </w:rPr>
              <w:t>marised as follows and the appointed supplier</w:t>
            </w:r>
            <w:r w:rsidRPr="008240A5">
              <w:rPr>
                <w:rFonts w:ascii="Arial" w:hAnsi="Arial" w:cs="Arial"/>
              </w:rPr>
              <w:t xml:space="preserve"> may be required to support one or more of the key elements of the process:</w:t>
            </w:r>
          </w:p>
          <w:p w14:paraId="2F046106" w14:textId="77777777" w:rsidR="008240A5" w:rsidRPr="008240A5" w:rsidRDefault="008240A5" w:rsidP="008240A5">
            <w:pPr>
              <w:jc w:val="both"/>
              <w:rPr>
                <w:rFonts w:ascii="Arial" w:hAnsi="Arial" w:cs="Arial"/>
              </w:rPr>
            </w:pPr>
          </w:p>
          <w:p w14:paraId="46342FE9" w14:textId="77777777" w:rsidR="00EB1FEE" w:rsidRPr="00EB1FEE" w:rsidRDefault="00EB1FEE" w:rsidP="008240A5">
            <w:pPr>
              <w:pStyle w:val="ListParagraph"/>
              <w:numPr>
                <w:ilvl w:val="1"/>
                <w:numId w:val="16"/>
              </w:numPr>
              <w:ind w:left="742" w:hanging="425"/>
              <w:jc w:val="both"/>
              <w:rPr>
                <w:rFonts w:ascii="Arial" w:hAnsi="Arial" w:cs="Arial"/>
              </w:rPr>
            </w:pPr>
            <w:r w:rsidRPr="00EB1FEE">
              <w:rPr>
                <w:rFonts w:ascii="Arial" w:hAnsi="Arial" w:cs="Arial"/>
                <w:b/>
                <w:bCs/>
              </w:rPr>
              <w:t>DEMAND</w:t>
            </w:r>
            <w:r w:rsidRPr="00EB1FEE">
              <w:rPr>
                <w:rFonts w:ascii="Arial" w:hAnsi="Arial" w:cs="Arial"/>
              </w:rPr>
              <w:t xml:space="preserve"> - Develop a better understanding of local needs &amp; map future service delivery models to them. It is essential that the resulting estates strategy is service led. </w:t>
            </w:r>
          </w:p>
          <w:p w14:paraId="5B1EE738" w14:textId="77777777" w:rsidR="00EB1FEE" w:rsidRPr="00EB1FEE" w:rsidRDefault="00EB1FEE" w:rsidP="008240A5">
            <w:pPr>
              <w:pStyle w:val="ListParagraph"/>
              <w:numPr>
                <w:ilvl w:val="1"/>
                <w:numId w:val="16"/>
              </w:numPr>
              <w:ind w:left="742" w:hanging="425"/>
              <w:jc w:val="both"/>
              <w:rPr>
                <w:rFonts w:ascii="Arial" w:hAnsi="Arial" w:cs="Arial"/>
              </w:rPr>
            </w:pPr>
            <w:r w:rsidRPr="00EB1FEE">
              <w:rPr>
                <w:rFonts w:ascii="Arial" w:hAnsi="Arial" w:cs="Arial"/>
                <w:b/>
                <w:bCs/>
              </w:rPr>
              <w:t>SUPPLY</w:t>
            </w:r>
            <w:r w:rsidRPr="00EB1FEE">
              <w:rPr>
                <w:rFonts w:ascii="Arial" w:hAnsi="Arial" w:cs="Arial"/>
              </w:rPr>
              <w:t xml:space="preserve"> - Develop understanding of the combined estate across SEG partner organisations e.g. how many, how big, quality, utilisation, running costs, etc.</w:t>
            </w:r>
          </w:p>
          <w:p w14:paraId="4B99268F" w14:textId="77777777" w:rsidR="00EB1FEE" w:rsidRPr="00EB1FEE" w:rsidRDefault="00EB1FEE" w:rsidP="008240A5">
            <w:pPr>
              <w:pStyle w:val="ListParagraph"/>
              <w:numPr>
                <w:ilvl w:val="1"/>
                <w:numId w:val="16"/>
              </w:numPr>
              <w:ind w:left="742" w:hanging="425"/>
              <w:jc w:val="both"/>
              <w:rPr>
                <w:rFonts w:ascii="Arial" w:hAnsi="Arial" w:cs="Arial"/>
              </w:rPr>
            </w:pPr>
            <w:r w:rsidRPr="00EB1FEE">
              <w:rPr>
                <w:rFonts w:ascii="Arial" w:hAnsi="Arial" w:cs="Arial"/>
                <w:b/>
                <w:bCs/>
              </w:rPr>
              <w:t xml:space="preserve">OPTIONS APPRAISAL </w:t>
            </w:r>
            <w:r w:rsidRPr="00EB1FEE">
              <w:rPr>
                <w:rFonts w:ascii="Arial" w:hAnsi="Arial" w:cs="Arial"/>
              </w:rPr>
              <w:t>– Consider and evaluate property options to better align SUPPLY and DEMAND against the locality SUCCESS CRITERIA.</w:t>
            </w:r>
          </w:p>
          <w:p w14:paraId="4D692646" w14:textId="77777777" w:rsidR="00EB1FEE" w:rsidRPr="00EB1FEE" w:rsidRDefault="00EB1FEE" w:rsidP="008240A5">
            <w:pPr>
              <w:pStyle w:val="ListParagraph"/>
              <w:numPr>
                <w:ilvl w:val="1"/>
                <w:numId w:val="16"/>
              </w:numPr>
              <w:ind w:left="742" w:hanging="425"/>
              <w:jc w:val="both"/>
              <w:rPr>
                <w:rFonts w:ascii="Arial" w:hAnsi="Arial" w:cs="Arial"/>
              </w:rPr>
            </w:pPr>
            <w:r w:rsidRPr="00EB1FEE">
              <w:rPr>
                <w:rFonts w:ascii="Arial" w:hAnsi="Arial" w:cs="Arial"/>
                <w:b/>
                <w:bCs/>
              </w:rPr>
              <w:t xml:space="preserve">ASSET STRATEGY </w:t>
            </w:r>
            <w:r w:rsidRPr="00EB1FEE">
              <w:rPr>
                <w:rFonts w:ascii="Arial" w:hAnsi="Arial" w:cs="Arial"/>
              </w:rPr>
              <w:t>– Develop options, select preferred option and seek approval to implement.</w:t>
            </w:r>
          </w:p>
          <w:p w14:paraId="55EE1B9A" w14:textId="77777777" w:rsidR="00EB1FEE" w:rsidRPr="00EB1FEE" w:rsidRDefault="00EB1FEE" w:rsidP="008240A5">
            <w:pPr>
              <w:pStyle w:val="ListParagraph"/>
              <w:numPr>
                <w:ilvl w:val="1"/>
                <w:numId w:val="16"/>
              </w:numPr>
              <w:ind w:left="742" w:hanging="425"/>
              <w:jc w:val="both"/>
              <w:rPr>
                <w:rFonts w:ascii="Arial" w:hAnsi="Arial" w:cs="Arial"/>
              </w:rPr>
            </w:pPr>
            <w:r w:rsidRPr="00EB1FEE">
              <w:rPr>
                <w:rFonts w:ascii="Arial" w:hAnsi="Arial" w:cs="Arial"/>
                <w:b/>
                <w:bCs/>
              </w:rPr>
              <w:t>ACTION</w:t>
            </w:r>
            <w:r w:rsidRPr="00EB1FEE">
              <w:rPr>
                <w:rFonts w:ascii="Arial" w:hAnsi="Arial" w:cs="Arial"/>
              </w:rPr>
              <w:t xml:space="preserve"> – Implement the preferred option based on agreed Cost, Quality and Time Scale criteria. </w:t>
            </w:r>
          </w:p>
          <w:p w14:paraId="2AA5CA6C" w14:textId="77777777" w:rsidR="00EB1FEE" w:rsidRPr="00EB1FEE" w:rsidRDefault="00EB1FEE" w:rsidP="008240A5">
            <w:pPr>
              <w:pStyle w:val="ListParagraph"/>
              <w:numPr>
                <w:ilvl w:val="1"/>
                <w:numId w:val="16"/>
              </w:numPr>
              <w:ind w:left="742" w:hanging="425"/>
              <w:jc w:val="both"/>
              <w:rPr>
                <w:rFonts w:ascii="Arial" w:hAnsi="Arial" w:cs="Arial"/>
              </w:rPr>
            </w:pPr>
            <w:r w:rsidRPr="00EB1FEE">
              <w:rPr>
                <w:rFonts w:ascii="Arial" w:hAnsi="Arial" w:cs="Arial"/>
                <w:b/>
                <w:bCs/>
              </w:rPr>
              <w:t>REVIEW</w:t>
            </w:r>
            <w:r w:rsidRPr="00EB1FEE">
              <w:rPr>
                <w:rFonts w:ascii="Arial" w:hAnsi="Arial" w:cs="Arial"/>
              </w:rPr>
              <w:t xml:space="preserve"> – Review project deliverables against </w:t>
            </w:r>
            <w:r w:rsidRPr="00EB1FEE">
              <w:rPr>
                <w:rFonts w:ascii="Arial" w:hAnsi="Arial" w:cs="Arial"/>
              </w:rPr>
              <w:lastRenderedPageBreak/>
              <w:t>original project objective in order to track benefits and to capture lessons learnt.</w:t>
            </w:r>
          </w:p>
        </w:tc>
      </w:tr>
      <w:tr w:rsidR="00EB1FEE" w14:paraId="2C916AF4" w14:textId="77777777" w:rsidTr="002C5A88">
        <w:tc>
          <w:tcPr>
            <w:tcW w:w="2552" w:type="dxa"/>
            <w:shd w:val="clear" w:color="auto" w:fill="FFFFFF"/>
            <w:tcMar>
              <w:top w:w="0" w:type="dxa"/>
              <w:left w:w="108" w:type="dxa"/>
              <w:bottom w:w="0" w:type="dxa"/>
              <w:right w:w="108" w:type="dxa"/>
            </w:tcMar>
          </w:tcPr>
          <w:p w14:paraId="5B5C73CA" w14:textId="77777777" w:rsidR="00EB1FEE" w:rsidRPr="00EB1FEE" w:rsidRDefault="00EB1FEE" w:rsidP="00EB1FEE">
            <w:pPr>
              <w:pStyle w:val="ListParagraph"/>
              <w:numPr>
                <w:ilvl w:val="0"/>
                <w:numId w:val="12"/>
              </w:numPr>
              <w:rPr>
                <w:rFonts w:ascii="Arial" w:hAnsi="Arial" w:cs="Arial"/>
                <w:b/>
                <w:bCs/>
              </w:rPr>
            </w:pPr>
            <w:r w:rsidRPr="00EB1FEE">
              <w:rPr>
                <w:rFonts w:ascii="Arial" w:hAnsi="Arial" w:cs="Arial"/>
                <w:b/>
                <w:bCs/>
              </w:rPr>
              <w:lastRenderedPageBreak/>
              <w:t>Business Case Development</w:t>
            </w:r>
          </w:p>
        </w:tc>
        <w:tc>
          <w:tcPr>
            <w:tcW w:w="5647" w:type="dxa"/>
            <w:tcMar>
              <w:top w:w="0" w:type="dxa"/>
              <w:left w:w="108" w:type="dxa"/>
              <w:bottom w:w="0" w:type="dxa"/>
              <w:right w:w="108" w:type="dxa"/>
            </w:tcMar>
            <w:hideMark/>
          </w:tcPr>
          <w:p w14:paraId="04D2F86F" w14:textId="77777777" w:rsidR="00EB1FEE" w:rsidRPr="008240A5" w:rsidRDefault="00910524" w:rsidP="008240A5">
            <w:pPr>
              <w:jc w:val="both"/>
              <w:rPr>
                <w:rFonts w:ascii="Arial" w:hAnsi="Arial" w:cs="Arial"/>
              </w:rPr>
            </w:pPr>
            <w:r w:rsidRPr="008240A5">
              <w:rPr>
                <w:rFonts w:ascii="Arial" w:hAnsi="Arial" w:cs="Arial"/>
              </w:rPr>
              <w:t xml:space="preserve">The appointed supplier </w:t>
            </w:r>
            <w:r w:rsidR="00EB1FEE" w:rsidRPr="008240A5">
              <w:rPr>
                <w:rFonts w:ascii="Arial" w:hAnsi="Arial" w:cs="Arial"/>
              </w:rPr>
              <w:t>may be required to support the development of Business Cases for the delivery of capital or revenue funded developments.</w:t>
            </w:r>
          </w:p>
        </w:tc>
      </w:tr>
    </w:tbl>
    <w:p w14:paraId="61C0E80F" w14:textId="77777777" w:rsidR="00F14853" w:rsidRDefault="00F14853" w:rsidP="00F14853"/>
    <w:p w14:paraId="409363FC" w14:textId="77777777" w:rsidR="00B70DE9" w:rsidRDefault="00F14853" w:rsidP="00500EA3">
      <w:pPr>
        <w:pStyle w:val="Heading4"/>
        <w:ind w:left="851" w:hanging="851"/>
        <w:jc w:val="both"/>
      </w:pPr>
      <w:r>
        <w:t xml:space="preserve">Table 1 </w:t>
      </w:r>
      <w:r w:rsidRPr="00F14853">
        <w:t>is not an exhaustive list but it should be used as a framework for</w:t>
      </w:r>
      <w:r>
        <w:t xml:space="preserve"> bid </w:t>
      </w:r>
      <w:r w:rsidRPr="00F14853">
        <w:t>response</w:t>
      </w:r>
      <w:r>
        <w:t>s</w:t>
      </w:r>
      <w:r w:rsidR="00B70DE9">
        <w:t>. M</w:t>
      </w:r>
      <w:r w:rsidRPr="00F14853">
        <w:t>uch of the data required already existing and is contained in the Locality Strategic Estates Plans produced at the end of December 2015</w:t>
      </w:r>
      <w:r w:rsidR="00B70DE9">
        <w:t>.</w:t>
      </w:r>
    </w:p>
    <w:p w14:paraId="716FA0E5" w14:textId="46C709D5" w:rsidR="00E22B06" w:rsidRPr="00E22B06" w:rsidRDefault="00E22B06" w:rsidP="00500EA3">
      <w:pPr>
        <w:pStyle w:val="Heading4"/>
        <w:ind w:left="851" w:hanging="851"/>
        <w:jc w:val="both"/>
      </w:pPr>
      <w:r>
        <w:t>E</w:t>
      </w:r>
      <w:r w:rsidRPr="00E22B06">
        <w:t xml:space="preserve">ach </w:t>
      </w:r>
      <w:r>
        <w:t>of the ten localities</w:t>
      </w:r>
      <w:r w:rsidRPr="00E22B06">
        <w:t xml:space="preserve"> is</w:t>
      </w:r>
      <w:r>
        <w:t xml:space="preserve"> at a</w:t>
      </w:r>
      <w:r w:rsidRPr="00E22B06">
        <w:t xml:space="preserve"> different</w:t>
      </w:r>
      <w:r>
        <w:t xml:space="preserve"> stage of development with different priorities, </w:t>
      </w:r>
      <w:r w:rsidRPr="00E22B06">
        <w:t>and will be at a different stage in the delivery/development of the deliverables</w:t>
      </w:r>
      <w:r>
        <w:t xml:space="preserve">. The delivery of outputs </w:t>
      </w:r>
      <w:r w:rsidRPr="00E22B06">
        <w:t>will be different from one locality</w:t>
      </w:r>
      <w:r>
        <w:t xml:space="preserve"> to the next and the type and amount of each deliverable and output will vary.</w:t>
      </w:r>
      <w:r w:rsidRPr="00E22B06">
        <w:t xml:space="preserve"> </w:t>
      </w:r>
      <w:r>
        <w:t xml:space="preserve">The minimum requirements laid out in </w:t>
      </w:r>
      <w:r w:rsidR="00363D42">
        <w:t>paragraph 3.2</w:t>
      </w:r>
      <w:r>
        <w:t xml:space="preserve"> must be delivered for each locality however.</w:t>
      </w:r>
    </w:p>
    <w:p w14:paraId="627C760A" w14:textId="77777777" w:rsidR="00D94F62" w:rsidRPr="002C5A88" w:rsidRDefault="00D94F62" w:rsidP="00F81D57">
      <w:pPr>
        <w:pStyle w:val="Heading3"/>
        <w:ind w:left="709" w:hanging="709"/>
        <w:jc w:val="both"/>
        <w:rPr>
          <w:rFonts w:cs="Arial"/>
          <w:b/>
        </w:rPr>
      </w:pPr>
      <w:r w:rsidRPr="002C5A88">
        <w:rPr>
          <w:rFonts w:cs="Arial"/>
          <w:b/>
        </w:rPr>
        <w:t>Assumptions</w:t>
      </w:r>
    </w:p>
    <w:p w14:paraId="5BC9396B" w14:textId="77777777" w:rsidR="00D94F62" w:rsidRDefault="00D94F62" w:rsidP="00500EA3">
      <w:pPr>
        <w:pStyle w:val="Heading4"/>
        <w:ind w:left="709"/>
        <w:jc w:val="both"/>
      </w:pPr>
      <w:r>
        <w:t>There are a number of assumptions that underpin the request for external consultancy support:</w:t>
      </w:r>
    </w:p>
    <w:p w14:paraId="51ACAB44" w14:textId="77777777" w:rsidR="00D94F62" w:rsidRDefault="00D94F62" w:rsidP="00500EA3">
      <w:pPr>
        <w:pStyle w:val="Heading4"/>
        <w:numPr>
          <w:ilvl w:val="0"/>
          <w:numId w:val="13"/>
        </w:numPr>
        <w:ind w:left="1134" w:hanging="425"/>
        <w:jc w:val="both"/>
      </w:pPr>
      <w:r>
        <w:t>The external support must utilise existing data and information that is available and provided by localities/ districts;</w:t>
      </w:r>
    </w:p>
    <w:p w14:paraId="68333108" w14:textId="77777777" w:rsidR="00D94F62" w:rsidRDefault="00D94F62" w:rsidP="00500EA3">
      <w:pPr>
        <w:pStyle w:val="Heading4"/>
        <w:numPr>
          <w:ilvl w:val="0"/>
          <w:numId w:val="13"/>
        </w:numPr>
        <w:ind w:left="1134" w:hanging="425"/>
        <w:jc w:val="both"/>
      </w:pPr>
      <w:r>
        <w:t xml:space="preserve">Ownership and leadership of the work will be retained by </w:t>
      </w:r>
      <w:r w:rsidR="000A7D9D">
        <w:t xml:space="preserve">GM </w:t>
      </w:r>
      <w:r w:rsidR="002C5A88">
        <w:t>HSCP reporting</w:t>
      </w:r>
      <w:r>
        <w:t xml:space="preserve"> through the GM Strategic Estates Board; </w:t>
      </w:r>
    </w:p>
    <w:p w14:paraId="0EECFE3D" w14:textId="77777777" w:rsidR="00D94F62" w:rsidRDefault="00D94F62" w:rsidP="00500EA3">
      <w:pPr>
        <w:pStyle w:val="Heading4"/>
        <w:numPr>
          <w:ilvl w:val="0"/>
          <w:numId w:val="13"/>
        </w:numPr>
        <w:ind w:left="1134" w:hanging="425"/>
        <w:jc w:val="both"/>
      </w:pPr>
      <w:r>
        <w:t xml:space="preserve">All data, data models and supporting information must be handed over to the Programme Director on completion of the work; </w:t>
      </w:r>
    </w:p>
    <w:p w14:paraId="34E22714" w14:textId="77777777" w:rsidR="00D94F62" w:rsidRDefault="00D94F62" w:rsidP="00500EA3">
      <w:pPr>
        <w:pStyle w:val="Heading4"/>
        <w:numPr>
          <w:ilvl w:val="0"/>
          <w:numId w:val="13"/>
        </w:numPr>
        <w:ind w:left="1134" w:hanging="425"/>
        <w:jc w:val="both"/>
      </w:pPr>
      <w:r>
        <w:t>Intellectual property rights will be retained by Local Authority’s, Clinical Commissioning Group’s and other relevant public sector organisations.</w:t>
      </w:r>
    </w:p>
    <w:p w14:paraId="6301F797" w14:textId="4EB45872" w:rsidR="00D94F62" w:rsidRDefault="00D94F62" w:rsidP="00500EA3">
      <w:pPr>
        <w:pStyle w:val="Heading4"/>
        <w:numPr>
          <w:ilvl w:val="0"/>
          <w:numId w:val="13"/>
        </w:numPr>
        <w:ind w:left="1134" w:hanging="425"/>
        <w:jc w:val="both"/>
      </w:pPr>
      <w:r w:rsidRPr="00D94F62">
        <w:t xml:space="preserve">Any identified duplication of existing analysis and or data collection will not </w:t>
      </w:r>
      <w:r w:rsidRPr="00117DB2">
        <w:t>be funded through this Call-Off contract.</w:t>
      </w:r>
    </w:p>
    <w:p w14:paraId="5D844714" w14:textId="4969CCA6" w:rsidR="00B70DE9" w:rsidRPr="00117DB2" w:rsidRDefault="004E6E2A" w:rsidP="00F81D57">
      <w:pPr>
        <w:pStyle w:val="Heading3"/>
        <w:ind w:left="709" w:hanging="709"/>
        <w:jc w:val="both"/>
        <w:rPr>
          <w:rFonts w:cs="Arial"/>
          <w:b/>
        </w:rPr>
      </w:pPr>
      <w:r w:rsidRPr="00117DB2">
        <w:rPr>
          <w:rFonts w:cs="Arial"/>
          <w:b/>
        </w:rPr>
        <w:lastRenderedPageBreak/>
        <w:t>Timescales &amp; Implementatio</w:t>
      </w:r>
      <w:r w:rsidR="00117DB2" w:rsidRPr="00117DB2">
        <w:rPr>
          <w:rFonts w:cs="Arial"/>
          <w:b/>
        </w:rPr>
        <w:t>n</w:t>
      </w:r>
    </w:p>
    <w:p w14:paraId="36A7A155" w14:textId="62D78443" w:rsidR="004E6E2A" w:rsidRDefault="00117DB2" w:rsidP="00117DB2">
      <w:pPr>
        <w:pStyle w:val="Heading4"/>
        <w:ind w:left="709" w:hanging="709"/>
        <w:rPr>
          <w:rFonts w:eastAsiaTheme="minorHAnsi" w:cs="Arial"/>
        </w:rPr>
      </w:pPr>
      <w:r w:rsidRPr="00117DB2">
        <w:rPr>
          <w:rFonts w:eastAsiaTheme="minorHAnsi" w:cs="Arial"/>
        </w:rPr>
        <w:t>Key Project specification outputs and deadlines for d</w:t>
      </w:r>
      <w:r w:rsidR="006323F7">
        <w:rPr>
          <w:rFonts w:eastAsiaTheme="minorHAnsi" w:cs="Arial"/>
        </w:rPr>
        <w:t>elivery are illustrated in the T</w:t>
      </w:r>
      <w:r w:rsidRPr="00117DB2">
        <w:rPr>
          <w:rFonts w:eastAsiaTheme="minorHAnsi" w:cs="Arial"/>
        </w:rPr>
        <w:t>able</w:t>
      </w:r>
      <w:r w:rsidR="006323F7">
        <w:rPr>
          <w:rFonts w:eastAsiaTheme="minorHAnsi" w:cs="Arial"/>
        </w:rPr>
        <w:t xml:space="preserve"> 2</w:t>
      </w:r>
      <w:r w:rsidRPr="00117DB2">
        <w:rPr>
          <w:rFonts w:eastAsiaTheme="minorHAnsi" w:cs="Arial"/>
        </w:rPr>
        <w:t xml:space="preserve"> below</w:t>
      </w:r>
      <w:r w:rsidR="006323F7">
        <w:rPr>
          <w:rFonts w:eastAsiaTheme="minorHAnsi" w:cs="Arial"/>
        </w:rPr>
        <w:t>.</w:t>
      </w:r>
    </w:p>
    <w:p w14:paraId="3B2E7881" w14:textId="00D1BF97" w:rsidR="006323F7" w:rsidRDefault="006323F7" w:rsidP="006323F7">
      <w:pPr>
        <w:ind w:firstLine="709"/>
        <w:rPr>
          <w:rFonts w:ascii="Arial" w:hAnsi="Arial" w:cs="Arial"/>
          <w:b/>
          <w:sz w:val="24"/>
          <w:szCs w:val="24"/>
        </w:rPr>
      </w:pPr>
      <w:r w:rsidRPr="006323F7">
        <w:rPr>
          <w:rFonts w:ascii="Arial" w:hAnsi="Arial" w:cs="Arial"/>
          <w:b/>
          <w:sz w:val="24"/>
          <w:szCs w:val="24"/>
        </w:rPr>
        <w:t>Table 2</w:t>
      </w:r>
    </w:p>
    <w:p w14:paraId="5C2705CC" w14:textId="77777777" w:rsidR="00E95016" w:rsidRDefault="00E95016" w:rsidP="006323F7">
      <w:pPr>
        <w:ind w:firstLine="709"/>
        <w:rPr>
          <w:rFonts w:ascii="Arial" w:hAnsi="Arial" w:cs="Arial"/>
          <w:b/>
          <w:sz w:val="24"/>
          <w:szCs w:val="24"/>
        </w:rPr>
      </w:pPr>
    </w:p>
    <w:tbl>
      <w:tblPr>
        <w:tblStyle w:val="TableGrid"/>
        <w:tblW w:w="0" w:type="auto"/>
        <w:tblInd w:w="817" w:type="dxa"/>
        <w:tblLook w:val="04A0" w:firstRow="1" w:lastRow="0" w:firstColumn="1" w:lastColumn="0" w:noHBand="0" w:noVBand="1"/>
      </w:tblPr>
      <w:tblGrid>
        <w:gridCol w:w="5954"/>
        <w:gridCol w:w="2126"/>
      </w:tblGrid>
      <w:tr w:rsidR="00E95016" w14:paraId="743C2600" w14:textId="77777777" w:rsidTr="00E95016">
        <w:tc>
          <w:tcPr>
            <w:tcW w:w="5954" w:type="dxa"/>
          </w:tcPr>
          <w:p w14:paraId="2CDF5A0F" w14:textId="63CECE5E" w:rsidR="00E95016" w:rsidRDefault="00E95016" w:rsidP="006323F7">
            <w:pPr>
              <w:rPr>
                <w:rFonts w:ascii="Arial" w:hAnsi="Arial" w:cs="Arial"/>
                <w:b/>
                <w:sz w:val="24"/>
                <w:szCs w:val="24"/>
              </w:rPr>
            </w:pPr>
            <w:r>
              <w:rPr>
                <w:rFonts w:ascii="Arial" w:hAnsi="Arial" w:cs="Arial"/>
                <w:b/>
                <w:sz w:val="24"/>
                <w:szCs w:val="24"/>
              </w:rPr>
              <w:t xml:space="preserve">Project Activity </w:t>
            </w:r>
          </w:p>
        </w:tc>
        <w:tc>
          <w:tcPr>
            <w:tcW w:w="2126" w:type="dxa"/>
          </w:tcPr>
          <w:p w14:paraId="0F8ECC31" w14:textId="0FCFC52B" w:rsidR="00E95016" w:rsidRDefault="00E95016" w:rsidP="006323F7">
            <w:pPr>
              <w:rPr>
                <w:rFonts w:ascii="Arial" w:hAnsi="Arial" w:cs="Arial"/>
                <w:b/>
                <w:sz w:val="24"/>
                <w:szCs w:val="24"/>
              </w:rPr>
            </w:pPr>
            <w:r>
              <w:rPr>
                <w:rFonts w:ascii="Arial" w:hAnsi="Arial" w:cs="Arial"/>
                <w:b/>
                <w:sz w:val="24"/>
                <w:szCs w:val="24"/>
              </w:rPr>
              <w:t xml:space="preserve">Time Deadline </w:t>
            </w:r>
          </w:p>
        </w:tc>
      </w:tr>
      <w:tr w:rsidR="00E95016" w14:paraId="1580046A" w14:textId="77777777" w:rsidTr="00E95016">
        <w:tc>
          <w:tcPr>
            <w:tcW w:w="5954" w:type="dxa"/>
          </w:tcPr>
          <w:p w14:paraId="428AC2AA" w14:textId="48AD2C42" w:rsidR="00E95016" w:rsidRPr="00E95016" w:rsidRDefault="00E95016" w:rsidP="006323F7">
            <w:pPr>
              <w:rPr>
                <w:rFonts w:ascii="Arial" w:hAnsi="Arial" w:cs="Arial"/>
                <w:sz w:val="24"/>
                <w:szCs w:val="24"/>
              </w:rPr>
            </w:pPr>
            <w:r>
              <w:rPr>
                <w:rFonts w:ascii="Arial" w:hAnsi="Arial" w:cs="Arial"/>
                <w:sz w:val="24"/>
                <w:szCs w:val="24"/>
              </w:rPr>
              <w:t xml:space="preserve">Completion of Health Check of Strategic Estates Group  </w:t>
            </w:r>
          </w:p>
        </w:tc>
        <w:tc>
          <w:tcPr>
            <w:tcW w:w="2126" w:type="dxa"/>
          </w:tcPr>
          <w:p w14:paraId="605AC68D" w14:textId="3687AC41" w:rsidR="00E95016" w:rsidRPr="00E95016" w:rsidRDefault="00E95016" w:rsidP="006323F7">
            <w:pPr>
              <w:rPr>
                <w:rFonts w:ascii="Arial" w:hAnsi="Arial" w:cs="Arial"/>
                <w:sz w:val="24"/>
                <w:szCs w:val="24"/>
              </w:rPr>
            </w:pPr>
            <w:r>
              <w:rPr>
                <w:rFonts w:ascii="Arial" w:hAnsi="Arial" w:cs="Arial"/>
                <w:sz w:val="24"/>
                <w:szCs w:val="24"/>
              </w:rPr>
              <w:t xml:space="preserve">3rd March 2017 </w:t>
            </w:r>
          </w:p>
        </w:tc>
      </w:tr>
      <w:tr w:rsidR="00E95016" w14:paraId="3BBFA313" w14:textId="77777777" w:rsidTr="00E95016">
        <w:tc>
          <w:tcPr>
            <w:tcW w:w="5954" w:type="dxa"/>
          </w:tcPr>
          <w:p w14:paraId="6B360D47" w14:textId="0DE81002" w:rsidR="00E95016" w:rsidRPr="00E95016" w:rsidRDefault="00E95016" w:rsidP="006323F7">
            <w:pPr>
              <w:rPr>
                <w:rFonts w:ascii="Arial" w:hAnsi="Arial" w:cs="Arial"/>
                <w:sz w:val="24"/>
                <w:szCs w:val="24"/>
              </w:rPr>
            </w:pPr>
            <w:r>
              <w:rPr>
                <w:rFonts w:ascii="Arial" w:hAnsi="Arial" w:cs="Arial"/>
                <w:sz w:val="24"/>
                <w:szCs w:val="24"/>
              </w:rPr>
              <w:t xml:space="preserve">Meeting with SEG Chairs </w:t>
            </w:r>
          </w:p>
        </w:tc>
        <w:tc>
          <w:tcPr>
            <w:tcW w:w="2126" w:type="dxa"/>
          </w:tcPr>
          <w:p w14:paraId="13A85488" w14:textId="1ABAE0C4" w:rsidR="00E95016" w:rsidRPr="00E95016" w:rsidRDefault="00E95016" w:rsidP="006323F7">
            <w:pPr>
              <w:rPr>
                <w:rFonts w:ascii="Arial" w:hAnsi="Arial" w:cs="Arial"/>
                <w:sz w:val="24"/>
                <w:szCs w:val="24"/>
              </w:rPr>
            </w:pPr>
            <w:r>
              <w:rPr>
                <w:rFonts w:ascii="Arial" w:hAnsi="Arial" w:cs="Arial"/>
                <w:sz w:val="24"/>
                <w:szCs w:val="24"/>
              </w:rPr>
              <w:t xml:space="preserve">3rd March 2017 </w:t>
            </w:r>
          </w:p>
        </w:tc>
      </w:tr>
      <w:tr w:rsidR="00E95016" w14:paraId="0B2C6398" w14:textId="77777777" w:rsidTr="00E95016">
        <w:tc>
          <w:tcPr>
            <w:tcW w:w="5954" w:type="dxa"/>
          </w:tcPr>
          <w:p w14:paraId="41DFD62F" w14:textId="0E4D6FFC" w:rsidR="00E95016" w:rsidRPr="00E95016" w:rsidRDefault="00E95016" w:rsidP="006323F7">
            <w:pPr>
              <w:rPr>
                <w:rFonts w:ascii="Arial" w:hAnsi="Arial" w:cs="Arial"/>
                <w:sz w:val="24"/>
                <w:szCs w:val="24"/>
              </w:rPr>
            </w:pPr>
            <w:r>
              <w:rPr>
                <w:rFonts w:ascii="Arial" w:hAnsi="Arial" w:cs="Arial"/>
                <w:sz w:val="24"/>
                <w:szCs w:val="24"/>
              </w:rPr>
              <w:t xml:space="preserve">SEG Workshops to be delivered </w:t>
            </w:r>
          </w:p>
        </w:tc>
        <w:tc>
          <w:tcPr>
            <w:tcW w:w="2126" w:type="dxa"/>
          </w:tcPr>
          <w:p w14:paraId="4328B173" w14:textId="4BCDD38A" w:rsidR="00E95016" w:rsidRPr="00E95016" w:rsidRDefault="00E95016" w:rsidP="006323F7">
            <w:pPr>
              <w:rPr>
                <w:rFonts w:ascii="Arial" w:hAnsi="Arial" w:cs="Arial"/>
                <w:sz w:val="24"/>
                <w:szCs w:val="24"/>
              </w:rPr>
            </w:pPr>
            <w:r>
              <w:rPr>
                <w:rFonts w:ascii="Arial" w:hAnsi="Arial" w:cs="Arial"/>
                <w:sz w:val="24"/>
                <w:szCs w:val="24"/>
              </w:rPr>
              <w:t xml:space="preserve">17th March 2017 </w:t>
            </w:r>
          </w:p>
        </w:tc>
      </w:tr>
      <w:tr w:rsidR="00E95016" w14:paraId="1630AB53" w14:textId="77777777" w:rsidTr="00E95016">
        <w:tc>
          <w:tcPr>
            <w:tcW w:w="5954" w:type="dxa"/>
          </w:tcPr>
          <w:p w14:paraId="40F57764" w14:textId="3239296E" w:rsidR="00E95016" w:rsidRPr="00E95016" w:rsidRDefault="00E95016" w:rsidP="006323F7">
            <w:pPr>
              <w:rPr>
                <w:rFonts w:ascii="Arial" w:hAnsi="Arial" w:cs="Arial"/>
                <w:sz w:val="24"/>
                <w:szCs w:val="24"/>
              </w:rPr>
            </w:pPr>
            <w:r>
              <w:rPr>
                <w:rFonts w:ascii="Arial" w:hAnsi="Arial" w:cs="Arial"/>
                <w:sz w:val="24"/>
                <w:szCs w:val="24"/>
              </w:rPr>
              <w:t xml:space="preserve">Locality Divestment Plan to be reviewed and updated </w:t>
            </w:r>
          </w:p>
        </w:tc>
        <w:tc>
          <w:tcPr>
            <w:tcW w:w="2126" w:type="dxa"/>
          </w:tcPr>
          <w:p w14:paraId="23F20182" w14:textId="55F721B3" w:rsidR="00E95016" w:rsidRPr="00E95016" w:rsidRDefault="00E95016" w:rsidP="006323F7">
            <w:pPr>
              <w:rPr>
                <w:rFonts w:ascii="Arial" w:hAnsi="Arial" w:cs="Arial"/>
                <w:sz w:val="24"/>
                <w:szCs w:val="24"/>
              </w:rPr>
            </w:pPr>
            <w:r>
              <w:rPr>
                <w:rFonts w:ascii="Arial" w:hAnsi="Arial" w:cs="Arial"/>
                <w:sz w:val="24"/>
                <w:szCs w:val="24"/>
              </w:rPr>
              <w:t xml:space="preserve">31st March 2017 </w:t>
            </w:r>
          </w:p>
        </w:tc>
      </w:tr>
      <w:tr w:rsidR="00E95016" w14:paraId="376CCBAF" w14:textId="77777777" w:rsidTr="00E95016">
        <w:tc>
          <w:tcPr>
            <w:tcW w:w="5954" w:type="dxa"/>
          </w:tcPr>
          <w:p w14:paraId="6429537C" w14:textId="04D4A779" w:rsidR="00E95016" w:rsidRPr="00E95016" w:rsidRDefault="00E95016" w:rsidP="006323F7">
            <w:pPr>
              <w:rPr>
                <w:rFonts w:ascii="Arial" w:hAnsi="Arial" w:cs="Arial"/>
                <w:sz w:val="24"/>
                <w:szCs w:val="24"/>
              </w:rPr>
            </w:pPr>
            <w:r>
              <w:rPr>
                <w:rFonts w:ascii="Arial" w:hAnsi="Arial" w:cs="Arial"/>
                <w:sz w:val="24"/>
                <w:szCs w:val="24"/>
              </w:rPr>
              <w:t xml:space="preserve">Locality Pipeline spreadsheet review and update </w:t>
            </w:r>
          </w:p>
        </w:tc>
        <w:tc>
          <w:tcPr>
            <w:tcW w:w="2126" w:type="dxa"/>
          </w:tcPr>
          <w:p w14:paraId="2074AF10" w14:textId="6D297F75" w:rsidR="00E95016" w:rsidRPr="00E95016" w:rsidRDefault="00E95016" w:rsidP="006323F7">
            <w:pPr>
              <w:rPr>
                <w:rFonts w:ascii="Arial" w:hAnsi="Arial" w:cs="Arial"/>
                <w:sz w:val="24"/>
                <w:szCs w:val="24"/>
              </w:rPr>
            </w:pPr>
            <w:r>
              <w:rPr>
                <w:rFonts w:ascii="Arial" w:hAnsi="Arial" w:cs="Arial"/>
                <w:sz w:val="24"/>
                <w:szCs w:val="24"/>
              </w:rPr>
              <w:t xml:space="preserve">14th April 2017 </w:t>
            </w:r>
          </w:p>
        </w:tc>
      </w:tr>
      <w:tr w:rsidR="00E95016" w14:paraId="25ECB414" w14:textId="77777777" w:rsidTr="00E95016">
        <w:tc>
          <w:tcPr>
            <w:tcW w:w="5954" w:type="dxa"/>
          </w:tcPr>
          <w:p w14:paraId="48F34314" w14:textId="04C528A7" w:rsidR="00E95016" w:rsidRDefault="00E95016" w:rsidP="006323F7">
            <w:pPr>
              <w:rPr>
                <w:rFonts w:ascii="Arial" w:hAnsi="Arial" w:cs="Arial"/>
                <w:sz w:val="24"/>
                <w:szCs w:val="24"/>
              </w:rPr>
            </w:pPr>
            <w:r>
              <w:rPr>
                <w:rFonts w:ascii="Arial" w:hAnsi="Arial" w:cs="Arial"/>
                <w:sz w:val="24"/>
                <w:szCs w:val="24"/>
              </w:rPr>
              <w:t>Final update report for each SEG</w:t>
            </w:r>
          </w:p>
        </w:tc>
        <w:tc>
          <w:tcPr>
            <w:tcW w:w="2126" w:type="dxa"/>
          </w:tcPr>
          <w:p w14:paraId="37612C49" w14:textId="1AB549CA" w:rsidR="00E95016" w:rsidRDefault="00E95016" w:rsidP="006323F7">
            <w:pPr>
              <w:rPr>
                <w:rFonts w:ascii="Arial" w:hAnsi="Arial" w:cs="Arial"/>
                <w:sz w:val="24"/>
                <w:szCs w:val="24"/>
              </w:rPr>
            </w:pPr>
            <w:r>
              <w:rPr>
                <w:rFonts w:ascii="Arial" w:hAnsi="Arial" w:cs="Arial"/>
                <w:sz w:val="24"/>
                <w:szCs w:val="24"/>
              </w:rPr>
              <w:t xml:space="preserve">12th May 2017 </w:t>
            </w:r>
          </w:p>
        </w:tc>
      </w:tr>
    </w:tbl>
    <w:p w14:paraId="5C915792" w14:textId="24CFD4F2" w:rsidR="00F112B2" w:rsidRDefault="00661C63" w:rsidP="004B0C0D">
      <w:pPr>
        <w:pStyle w:val="Heading3"/>
        <w:ind w:left="567" w:hanging="567"/>
        <w:jc w:val="both"/>
        <w:rPr>
          <w:rFonts w:cs="Arial"/>
          <w:b/>
        </w:rPr>
      </w:pPr>
      <w:r>
        <w:rPr>
          <w:rFonts w:cs="Arial"/>
          <w:b/>
        </w:rPr>
        <w:t>Performance Managemen</w:t>
      </w:r>
      <w:r w:rsidR="00F112B2">
        <w:rPr>
          <w:rFonts w:cs="Arial"/>
          <w:b/>
        </w:rPr>
        <w:t>t</w:t>
      </w:r>
    </w:p>
    <w:p w14:paraId="720D086E" w14:textId="3ADF3CA7" w:rsidR="00F112B2" w:rsidRPr="00F112B2" w:rsidRDefault="00661C63" w:rsidP="008240A5">
      <w:pPr>
        <w:pStyle w:val="Heading4"/>
        <w:ind w:left="709" w:hanging="709"/>
        <w:jc w:val="both"/>
      </w:pPr>
      <w:r w:rsidRPr="00F112B2">
        <w:rPr>
          <w:rFonts w:eastAsiaTheme="minorHAnsi" w:cs="Arial"/>
        </w:rPr>
        <w:t>Contract delivery will be monitored on an on</w:t>
      </w:r>
      <w:r w:rsidR="006323F7">
        <w:rPr>
          <w:rFonts w:eastAsiaTheme="minorHAnsi" w:cs="Arial"/>
        </w:rPr>
        <w:t>-</w:t>
      </w:r>
      <w:r w:rsidRPr="00F112B2">
        <w:rPr>
          <w:rFonts w:eastAsiaTheme="minorHAnsi" w:cs="Arial"/>
        </w:rPr>
        <w:t>going basis and performance will be tested against the following criteria</w:t>
      </w:r>
    </w:p>
    <w:p w14:paraId="402DFC64" w14:textId="4A1D6B97" w:rsidR="00F112B2" w:rsidRDefault="00F13AE0" w:rsidP="008240A5">
      <w:pPr>
        <w:pStyle w:val="Heading4"/>
        <w:numPr>
          <w:ilvl w:val="3"/>
          <w:numId w:val="11"/>
        </w:numPr>
        <w:ind w:left="1701" w:hanging="992"/>
        <w:jc w:val="both"/>
        <w:rPr>
          <w:rFonts w:eastAsiaTheme="minorHAnsi" w:cs="Arial"/>
        </w:rPr>
      </w:pPr>
      <w:r w:rsidRPr="00F112B2">
        <w:rPr>
          <w:rFonts w:eastAsiaTheme="minorHAnsi" w:cs="Arial"/>
        </w:rPr>
        <w:t>Production of a daily (working days only) email outlining progress and work undertaken</w:t>
      </w:r>
      <w:r w:rsidR="00F112B2">
        <w:rPr>
          <w:rFonts w:eastAsiaTheme="minorHAnsi" w:cs="Arial"/>
        </w:rPr>
        <w:t>;</w:t>
      </w:r>
    </w:p>
    <w:p w14:paraId="414DA758" w14:textId="3075E5A6" w:rsidR="00F112B2" w:rsidRDefault="00F13AE0" w:rsidP="008240A5">
      <w:pPr>
        <w:pStyle w:val="Heading4"/>
        <w:numPr>
          <w:ilvl w:val="3"/>
          <w:numId w:val="11"/>
        </w:numPr>
        <w:ind w:left="1701" w:hanging="992"/>
        <w:jc w:val="both"/>
        <w:rPr>
          <w:rFonts w:eastAsiaTheme="minorHAnsi" w:cs="Arial"/>
        </w:rPr>
      </w:pPr>
      <w:r w:rsidRPr="00F112B2">
        <w:rPr>
          <w:rFonts w:eastAsiaTheme="minorHAnsi" w:cs="Arial"/>
        </w:rPr>
        <w:t xml:space="preserve">Delivery </w:t>
      </w:r>
      <w:r w:rsidR="00F112B2" w:rsidRPr="00F112B2">
        <w:rPr>
          <w:rFonts w:cs="Arial"/>
        </w:rPr>
        <w:t>of a weekly update report by 17:00</w:t>
      </w:r>
      <w:r w:rsidRPr="00F112B2">
        <w:rPr>
          <w:rFonts w:eastAsiaTheme="minorHAnsi" w:cs="Arial"/>
        </w:rPr>
        <w:t xml:space="preserve"> every Friday</w:t>
      </w:r>
      <w:r w:rsidR="00F112B2">
        <w:rPr>
          <w:rFonts w:eastAsiaTheme="minorHAnsi" w:cs="Arial"/>
        </w:rPr>
        <w:t>;</w:t>
      </w:r>
    </w:p>
    <w:p w14:paraId="372084A2" w14:textId="3E89CD90" w:rsidR="00F112B2" w:rsidRDefault="00F13AE0" w:rsidP="008240A5">
      <w:pPr>
        <w:pStyle w:val="Heading4"/>
        <w:numPr>
          <w:ilvl w:val="3"/>
          <w:numId w:val="11"/>
        </w:numPr>
        <w:ind w:left="1701" w:hanging="992"/>
        <w:jc w:val="both"/>
        <w:rPr>
          <w:rFonts w:eastAsiaTheme="minorHAnsi" w:cs="Arial"/>
        </w:rPr>
      </w:pPr>
      <w:r w:rsidRPr="00F112B2">
        <w:rPr>
          <w:rFonts w:eastAsiaTheme="minorHAnsi" w:cs="Arial"/>
        </w:rPr>
        <w:t>Completion of the Health Check of Strategic Estate Gro</w:t>
      </w:r>
      <w:r w:rsidR="008C0EBD">
        <w:rPr>
          <w:rFonts w:eastAsiaTheme="minorHAnsi" w:cs="Arial"/>
        </w:rPr>
        <w:t>ups for each locality within three</w:t>
      </w:r>
      <w:r w:rsidRPr="00F112B2">
        <w:rPr>
          <w:rFonts w:eastAsiaTheme="minorHAnsi" w:cs="Arial"/>
        </w:rPr>
        <w:t xml:space="preserve"> weeks of the commencement of the contract</w:t>
      </w:r>
      <w:r w:rsidR="00F112B2">
        <w:rPr>
          <w:rFonts w:eastAsiaTheme="minorHAnsi" w:cs="Arial"/>
        </w:rPr>
        <w:t>;</w:t>
      </w:r>
    </w:p>
    <w:p w14:paraId="613CB851" w14:textId="77777777" w:rsidR="008C0EBD" w:rsidRDefault="008C0EBD" w:rsidP="008C0EBD">
      <w:pPr>
        <w:pStyle w:val="Heading4"/>
        <w:numPr>
          <w:ilvl w:val="3"/>
          <w:numId w:val="11"/>
        </w:numPr>
        <w:ind w:left="1701" w:hanging="992"/>
        <w:jc w:val="both"/>
        <w:rPr>
          <w:rFonts w:eastAsiaTheme="minorHAnsi" w:cs="Arial"/>
        </w:rPr>
      </w:pPr>
      <w:r w:rsidRPr="00F112B2">
        <w:rPr>
          <w:rFonts w:eastAsiaTheme="minorHAnsi" w:cs="Arial"/>
        </w:rPr>
        <w:t>Meetings with SEG chairs completed</w:t>
      </w:r>
      <w:r>
        <w:rPr>
          <w:rFonts w:eastAsiaTheme="minorHAnsi" w:cs="Arial"/>
        </w:rPr>
        <w:t xml:space="preserve"> within three</w:t>
      </w:r>
      <w:r w:rsidRPr="00F112B2">
        <w:rPr>
          <w:rFonts w:eastAsiaTheme="minorHAnsi" w:cs="Arial"/>
        </w:rPr>
        <w:t xml:space="preserve"> weeks of the commencement of the contract</w:t>
      </w:r>
      <w:r>
        <w:rPr>
          <w:rFonts w:eastAsiaTheme="minorHAnsi" w:cs="Arial"/>
        </w:rPr>
        <w:t>;</w:t>
      </w:r>
    </w:p>
    <w:p w14:paraId="683E84D4" w14:textId="6139DA2D" w:rsidR="00F112B2" w:rsidRPr="00F112B2" w:rsidRDefault="00F13AE0" w:rsidP="008240A5">
      <w:pPr>
        <w:pStyle w:val="Heading4"/>
        <w:numPr>
          <w:ilvl w:val="3"/>
          <w:numId w:val="11"/>
        </w:numPr>
        <w:ind w:left="1701" w:hanging="992"/>
        <w:jc w:val="both"/>
        <w:rPr>
          <w:rFonts w:eastAsiaTheme="minorHAnsi" w:cs="Arial"/>
        </w:rPr>
      </w:pPr>
      <w:r w:rsidRPr="00F112B2">
        <w:rPr>
          <w:rFonts w:eastAsiaTheme="minorHAnsi" w:cs="Arial"/>
        </w:rPr>
        <w:t>SEG Wo</w:t>
      </w:r>
      <w:r w:rsidR="008C0EBD">
        <w:rPr>
          <w:rFonts w:eastAsiaTheme="minorHAnsi" w:cs="Arial"/>
        </w:rPr>
        <w:t>rkshops to be delivered within five</w:t>
      </w:r>
      <w:r w:rsidRPr="00F112B2">
        <w:rPr>
          <w:rFonts w:eastAsiaTheme="minorHAnsi" w:cs="Arial"/>
        </w:rPr>
        <w:t xml:space="preserve"> weeks of the commencement of the contract</w:t>
      </w:r>
      <w:r w:rsidR="0072229D" w:rsidRPr="00F112B2">
        <w:rPr>
          <w:rFonts w:cs="Arial"/>
        </w:rPr>
        <w:t xml:space="preserve"> (unless specifically agreed with SEG Chair)</w:t>
      </w:r>
      <w:r w:rsidR="00F112B2">
        <w:rPr>
          <w:rFonts w:cs="Arial"/>
        </w:rPr>
        <w:t>;</w:t>
      </w:r>
    </w:p>
    <w:p w14:paraId="09D82857" w14:textId="5AC0D5D1" w:rsidR="008C0EBD" w:rsidRPr="00A0592C" w:rsidRDefault="008C0EBD" w:rsidP="008C0EBD">
      <w:pPr>
        <w:pStyle w:val="Heading4"/>
        <w:numPr>
          <w:ilvl w:val="3"/>
          <w:numId w:val="11"/>
        </w:numPr>
        <w:spacing w:after="200" w:line="276" w:lineRule="auto"/>
        <w:ind w:left="1701" w:hanging="992"/>
        <w:jc w:val="both"/>
        <w:rPr>
          <w:rFonts w:cs="Arial"/>
          <w:b/>
        </w:rPr>
      </w:pPr>
      <w:r w:rsidRPr="00A0592C">
        <w:rPr>
          <w:rFonts w:eastAsiaTheme="minorHAnsi" w:cs="Arial"/>
        </w:rPr>
        <w:t xml:space="preserve">Locality Divestment plan to </w:t>
      </w:r>
      <w:r>
        <w:rPr>
          <w:rFonts w:eastAsiaTheme="minorHAnsi" w:cs="Arial"/>
        </w:rPr>
        <w:t>be reviewed and updated within seven</w:t>
      </w:r>
      <w:r w:rsidRPr="00A0592C">
        <w:rPr>
          <w:rFonts w:eastAsiaTheme="minorHAnsi" w:cs="Arial"/>
        </w:rPr>
        <w:t xml:space="preserve"> weeks of the commence</w:t>
      </w:r>
      <w:r>
        <w:rPr>
          <w:rFonts w:eastAsiaTheme="minorHAnsi" w:cs="Arial"/>
        </w:rPr>
        <w:t>ment of the contract; and</w:t>
      </w:r>
    </w:p>
    <w:p w14:paraId="72EB86E8" w14:textId="7177DF27" w:rsidR="00F112B2" w:rsidRDefault="00F112B2" w:rsidP="008C0EBD">
      <w:pPr>
        <w:pStyle w:val="Heading4"/>
        <w:numPr>
          <w:ilvl w:val="0"/>
          <w:numId w:val="0"/>
        </w:numPr>
        <w:ind w:left="1701"/>
        <w:jc w:val="both"/>
        <w:rPr>
          <w:rFonts w:eastAsiaTheme="minorHAnsi" w:cs="Arial"/>
        </w:rPr>
      </w:pPr>
    </w:p>
    <w:p w14:paraId="54EA85D4" w14:textId="77777777" w:rsidR="008C0EBD" w:rsidRPr="008C0EBD" w:rsidRDefault="008C0EBD" w:rsidP="008C0EBD"/>
    <w:p w14:paraId="4D035E32" w14:textId="6BD9249B" w:rsidR="00F112B2" w:rsidRDefault="00A40884" w:rsidP="008240A5">
      <w:pPr>
        <w:pStyle w:val="Heading4"/>
        <w:numPr>
          <w:ilvl w:val="3"/>
          <w:numId w:val="11"/>
        </w:numPr>
        <w:ind w:left="1701" w:hanging="992"/>
        <w:jc w:val="both"/>
        <w:rPr>
          <w:rFonts w:eastAsiaTheme="minorHAnsi" w:cs="Arial"/>
        </w:rPr>
      </w:pPr>
      <w:r w:rsidRPr="00F112B2">
        <w:rPr>
          <w:rFonts w:eastAsiaTheme="minorHAnsi" w:cs="Arial"/>
        </w:rPr>
        <w:t>Locality Pipeline Spread</w:t>
      </w:r>
      <w:r w:rsidR="006323F7">
        <w:rPr>
          <w:rFonts w:eastAsiaTheme="minorHAnsi" w:cs="Arial"/>
        </w:rPr>
        <w:t xml:space="preserve"> </w:t>
      </w:r>
      <w:r w:rsidRPr="00F112B2">
        <w:rPr>
          <w:rFonts w:eastAsiaTheme="minorHAnsi" w:cs="Arial"/>
        </w:rPr>
        <w:t>sheet to be r</w:t>
      </w:r>
      <w:r w:rsidR="008C0EBD">
        <w:rPr>
          <w:rFonts w:eastAsiaTheme="minorHAnsi" w:cs="Arial"/>
        </w:rPr>
        <w:t>eviewed and updated within nine</w:t>
      </w:r>
      <w:r w:rsidRPr="00F112B2">
        <w:rPr>
          <w:rFonts w:eastAsiaTheme="minorHAnsi" w:cs="Arial"/>
        </w:rPr>
        <w:t xml:space="preserve"> weeks of the commencement of the contrac</w:t>
      </w:r>
      <w:r w:rsidR="008C0EBD">
        <w:rPr>
          <w:rFonts w:eastAsiaTheme="minorHAnsi" w:cs="Arial"/>
        </w:rPr>
        <w:t>t.</w:t>
      </w:r>
    </w:p>
    <w:p w14:paraId="01A50A9E" w14:textId="65B557F9" w:rsidR="00613B18" w:rsidRPr="002C5A88" w:rsidRDefault="004E6E2A" w:rsidP="00F81D57">
      <w:pPr>
        <w:pStyle w:val="Heading3"/>
        <w:ind w:left="567" w:hanging="567"/>
        <w:jc w:val="both"/>
        <w:rPr>
          <w:rFonts w:cs="Arial"/>
          <w:b/>
        </w:rPr>
      </w:pPr>
      <w:r w:rsidRPr="002C5A88">
        <w:rPr>
          <w:rFonts w:cs="Arial"/>
          <w:b/>
        </w:rPr>
        <w:t>Location</w:t>
      </w:r>
    </w:p>
    <w:p w14:paraId="3394F8E9" w14:textId="77777777" w:rsidR="004E6E2A" w:rsidRPr="00AE1390" w:rsidRDefault="002B6C6E" w:rsidP="00500EA3">
      <w:pPr>
        <w:pStyle w:val="Heading4"/>
        <w:ind w:left="709"/>
        <w:jc w:val="both"/>
        <w:rPr>
          <w:rFonts w:cs="Arial"/>
        </w:rPr>
      </w:pPr>
      <w:r w:rsidRPr="00AE1390">
        <w:rPr>
          <w:rFonts w:cs="Arial"/>
        </w:rPr>
        <w:t xml:space="preserve">It is anticipated that </w:t>
      </w:r>
      <w:r w:rsidR="004E6E2A" w:rsidRPr="00AE1390">
        <w:rPr>
          <w:rFonts w:cs="Arial"/>
        </w:rPr>
        <w:t>some of the services must be delivered locally</w:t>
      </w:r>
      <w:r w:rsidRPr="00AE1390">
        <w:rPr>
          <w:rFonts w:cs="Arial"/>
        </w:rPr>
        <w:t xml:space="preserve"> i</w:t>
      </w:r>
      <w:r w:rsidR="00AE1390">
        <w:rPr>
          <w:rFonts w:cs="Arial"/>
        </w:rPr>
        <w:t>n each of the ten GM localities</w:t>
      </w:r>
      <w:r w:rsidR="004E6E2A" w:rsidRPr="00AE1390">
        <w:rPr>
          <w:rFonts w:cs="Arial"/>
        </w:rPr>
        <w:t xml:space="preserve">, </w:t>
      </w:r>
      <w:r w:rsidRPr="00AE1390">
        <w:rPr>
          <w:rFonts w:cs="Arial"/>
        </w:rPr>
        <w:t xml:space="preserve">with </w:t>
      </w:r>
      <w:r w:rsidR="004E6E2A" w:rsidRPr="00AE1390">
        <w:rPr>
          <w:rFonts w:cs="Arial"/>
        </w:rPr>
        <w:t>some elements of the servic</w:t>
      </w:r>
      <w:r w:rsidR="00401101" w:rsidRPr="00AE1390">
        <w:rPr>
          <w:rFonts w:cs="Arial"/>
        </w:rPr>
        <w:t>es   provided from the suppliers own premises</w:t>
      </w:r>
      <w:r w:rsidR="004E6E2A" w:rsidRPr="00AE1390">
        <w:rPr>
          <w:rFonts w:cs="Arial"/>
        </w:rPr>
        <w:t>.</w:t>
      </w:r>
    </w:p>
    <w:p w14:paraId="751DCE3F" w14:textId="6BF3A7B3" w:rsidR="00AE1390" w:rsidRDefault="002B6C6E" w:rsidP="00500EA3">
      <w:pPr>
        <w:pStyle w:val="Heading4"/>
        <w:ind w:left="709"/>
        <w:jc w:val="both"/>
      </w:pPr>
      <w:r>
        <w:t xml:space="preserve">The specific locations that work will be undertaken at correspond to the </w:t>
      </w:r>
      <w:r w:rsidRPr="00FF6B90">
        <w:t>ten localities within Greater Manchester</w:t>
      </w:r>
      <w:r w:rsidR="008C0EBD">
        <w:t xml:space="preserve"> outlined in 1.3.1</w:t>
      </w:r>
      <w:bookmarkStart w:id="10" w:name="_GoBack"/>
      <w:bookmarkEnd w:id="10"/>
      <w:r w:rsidR="00F81D57">
        <w:t xml:space="preserve"> above. </w:t>
      </w:r>
    </w:p>
    <w:p w14:paraId="137E36CC" w14:textId="77777777" w:rsidR="002B6C6E" w:rsidRPr="00AE1390" w:rsidRDefault="00AE1390" w:rsidP="00500EA3">
      <w:pPr>
        <w:pStyle w:val="Heading4"/>
        <w:ind w:left="709"/>
        <w:jc w:val="both"/>
      </w:pPr>
      <w:r>
        <w:t>I</w:t>
      </w:r>
      <w:r w:rsidR="002B6C6E" w:rsidRPr="00AE1390">
        <w:rPr>
          <w:rFonts w:eastAsiaTheme="minorHAnsi" w:cs="Arial"/>
        </w:rPr>
        <w:t>t is anticipated that meetings relating to locality work will be undertaken at CCG or Local Authority offices in each locality</w:t>
      </w:r>
      <w:r w:rsidR="002B6C6E" w:rsidRPr="00AE1390">
        <w:rPr>
          <w:rFonts w:eastAsiaTheme="minorHAnsi" w:cs="Arial"/>
          <w:sz w:val="22"/>
          <w:szCs w:val="22"/>
        </w:rPr>
        <w:t>.</w:t>
      </w:r>
    </w:p>
    <w:p w14:paraId="6C08DB31" w14:textId="77777777" w:rsidR="006318A1" w:rsidRPr="002C5A88" w:rsidRDefault="006318A1" w:rsidP="00F81D57">
      <w:pPr>
        <w:pStyle w:val="Heading3"/>
        <w:ind w:left="709" w:hanging="709"/>
        <w:rPr>
          <w:b/>
        </w:rPr>
      </w:pPr>
      <w:r w:rsidRPr="002C5A88">
        <w:rPr>
          <w:b/>
        </w:rPr>
        <w:t>Roles and Responsibilities</w:t>
      </w:r>
    </w:p>
    <w:p w14:paraId="2ACDD1A6" w14:textId="77777777" w:rsidR="006318A1" w:rsidRDefault="006318A1" w:rsidP="00500EA3">
      <w:pPr>
        <w:pStyle w:val="Heading4"/>
        <w:ind w:left="993" w:hanging="909"/>
        <w:jc w:val="both"/>
        <w:rPr>
          <w:rFonts w:cs="Arial"/>
        </w:rPr>
      </w:pPr>
      <w:r w:rsidRPr="0078004A">
        <w:t>GMHSCP will lead on contract management and arranging progress me</w:t>
      </w:r>
      <w:r w:rsidR="005A5919">
        <w:t>eting as and when required. These</w:t>
      </w:r>
      <w:r w:rsidRPr="0078004A">
        <w:t xml:space="preserve"> will either be based at GMHSCP’s offices at </w:t>
      </w:r>
      <w:r w:rsidRPr="0078004A">
        <w:rPr>
          <w:rFonts w:cs="Arial"/>
        </w:rPr>
        <w:t>Piccadilly Place, Manchester, M1 3BN or via</w:t>
      </w:r>
      <w:r>
        <w:rPr>
          <w:rFonts w:cs="Arial"/>
        </w:rPr>
        <w:t xml:space="preserve"> conference call.</w:t>
      </w:r>
    </w:p>
    <w:p w14:paraId="34F0A80B" w14:textId="77777777" w:rsidR="006318A1" w:rsidRPr="006D0C80" w:rsidRDefault="006318A1" w:rsidP="00500EA3">
      <w:pPr>
        <w:pStyle w:val="Heading4"/>
        <w:ind w:left="993" w:hanging="909"/>
        <w:jc w:val="both"/>
        <w:rPr>
          <w:rFonts w:cs="Arial"/>
        </w:rPr>
      </w:pPr>
      <w:r w:rsidRPr="0078004A">
        <w:t>GMHSCP will have a project management team in place</w:t>
      </w:r>
      <w:r w:rsidR="005A5919">
        <w:t xml:space="preserve"> including staff supporting localities with estates work</w:t>
      </w:r>
      <w:r w:rsidRPr="0078004A">
        <w:t>. The appointed supplier will work with the GMHSCP project management team for the duration of the</w:t>
      </w:r>
      <w:r>
        <w:t xml:space="preserve"> contract.</w:t>
      </w:r>
    </w:p>
    <w:p w14:paraId="0F6B8691" w14:textId="77777777" w:rsidR="006318A1" w:rsidRPr="006D0C80" w:rsidRDefault="006318A1" w:rsidP="00500EA3">
      <w:pPr>
        <w:pStyle w:val="Heading4"/>
        <w:ind w:left="993" w:hanging="909"/>
        <w:jc w:val="both"/>
        <w:rPr>
          <w:rFonts w:cs="Arial"/>
        </w:rPr>
      </w:pPr>
      <w:r w:rsidRPr="0078004A">
        <w:t>GMHSCP will be responsible for nominating a responsible offic</w:t>
      </w:r>
      <w:r>
        <w:t xml:space="preserve">er to act as a Contract Manager </w:t>
      </w:r>
      <w:r w:rsidRPr="0078004A">
        <w:t>for this</w:t>
      </w:r>
      <w:r>
        <w:t xml:space="preserve"> contract.</w:t>
      </w:r>
    </w:p>
    <w:p w14:paraId="2B16109D" w14:textId="77777777" w:rsidR="006318A1" w:rsidRPr="006D0C80" w:rsidRDefault="006318A1" w:rsidP="00500EA3">
      <w:pPr>
        <w:pStyle w:val="Heading4"/>
        <w:ind w:left="993" w:hanging="909"/>
        <w:jc w:val="both"/>
        <w:rPr>
          <w:rFonts w:cs="Arial"/>
        </w:rPr>
      </w:pPr>
      <w:r w:rsidRPr="0078004A">
        <w:t>GMHSCP will monitor progress against agreed milestones and help troubleshoot any arising issues</w:t>
      </w:r>
    </w:p>
    <w:p w14:paraId="088829C2" w14:textId="77777777" w:rsidR="006318A1" w:rsidRPr="006D0C80" w:rsidRDefault="006318A1" w:rsidP="00500EA3">
      <w:pPr>
        <w:pStyle w:val="Heading4"/>
        <w:ind w:left="993" w:hanging="909"/>
        <w:jc w:val="both"/>
        <w:rPr>
          <w:rFonts w:cs="Arial"/>
        </w:rPr>
      </w:pPr>
      <w:r w:rsidRPr="0078004A">
        <w:t>The appointed supplier will be responsible for the identification of a Contract Manager to oversee the work and liaise with/report to the nominated GMHSCP Contract</w:t>
      </w:r>
      <w:r>
        <w:t xml:space="preserve"> Manager</w:t>
      </w:r>
    </w:p>
    <w:p w14:paraId="6AB6BF55" w14:textId="77777777" w:rsidR="006318A1" w:rsidRPr="006D0C80" w:rsidRDefault="006318A1" w:rsidP="002C5A88">
      <w:pPr>
        <w:pStyle w:val="Heading4"/>
        <w:ind w:left="993" w:hanging="993"/>
        <w:jc w:val="both"/>
        <w:rPr>
          <w:rFonts w:cs="Arial"/>
        </w:rPr>
      </w:pPr>
      <w:r w:rsidRPr="0078004A">
        <w:lastRenderedPageBreak/>
        <w:t>The appointed supplier will attend meetings with GMHSCP as and when required in relation to the delivery of this project and/or the resultant Contract</w:t>
      </w:r>
      <w:r>
        <w:t>.</w:t>
      </w:r>
    </w:p>
    <w:p w14:paraId="7FD70122" w14:textId="7B303BA6" w:rsidR="006318A1" w:rsidRPr="00207E22" w:rsidRDefault="006318A1" w:rsidP="002C5A88">
      <w:pPr>
        <w:pStyle w:val="Heading4"/>
        <w:ind w:left="993" w:hanging="993"/>
        <w:jc w:val="both"/>
        <w:rPr>
          <w:rFonts w:cs="Arial"/>
        </w:rPr>
      </w:pPr>
      <w:r w:rsidRPr="0078004A">
        <w:t>The appointed supplier will be responsible for complying with all performance management requests from GMHSCP</w:t>
      </w:r>
      <w:r>
        <w:t xml:space="preserve"> as outlined in </w:t>
      </w:r>
      <w:r w:rsidR="009A745E">
        <w:t xml:space="preserve">paragraph </w:t>
      </w:r>
      <w:r w:rsidRPr="009A745E">
        <w:t>3.7.</w:t>
      </w:r>
    </w:p>
    <w:p w14:paraId="76536CB6" w14:textId="77777777" w:rsidR="006318A1" w:rsidRDefault="006318A1" w:rsidP="008240A5">
      <w:pPr>
        <w:pStyle w:val="Heading4"/>
        <w:ind w:left="993" w:hanging="993"/>
        <w:jc w:val="both"/>
        <w:rPr>
          <w:rFonts w:cs="Arial"/>
        </w:rPr>
      </w:pPr>
      <w:r w:rsidRPr="0078004A">
        <w:rPr>
          <w:rFonts w:cs="Arial"/>
        </w:rPr>
        <w:t>The appointed supplier will not undertake any piece of work or provide representatives to attend any meetings without the prior agreement in writing from the GMHSCP Contract Manager</w:t>
      </w:r>
      <w:r>
        <w:rPr>
          <w:rFonts w:cs="Arial"/>
        </w:rPr>
        <w:t>.</w:t>
      </w:r>
    </w:p>
    <w:p w14:paraId="797E6997" w14:textId="77777777" w:rsidR="00585614" w:rsidRDefault="006318A1" w:rsidP="008240A5">
      <w:pPr>
        <w:pStyle w:val="Heading4"/>
        <w:ind w:left="993" w:hanging="993"/>
        <w:jc w:val="both"/>
      </w:pPr>
      <w:r>
        <w:t>The appointed supplier will be responsible for the overall p</w:t>
      </w:r>
      <w:r w:rsidRPr="00AB1CB0">
        <w:t xml:space="preserve">roject management. </w:t>
      </w:r>
      <w:r>
        <w:t>This will include the p</w:t>
      </w:r>
      <w:r w:rsidRPr="00AB1CB0">
        <w:t>roduction of materials and set up of stakeholder meetings as necessary</w:t>
      </w:r>
      <w:r w:rsidR="00585614">
        <w:t>.</w:t>
      </w:r>
    </w:p>
    <w:p w14:paraId="01A5C038" w14:textId="77777777" w:rsidR="0028690C" w:rsidRDefault="0028690C" w:rsidP="008240A5">
      <w:pPr>
        <w:pStyle w:val="Heading4"/>
        <w:ind w:left="993" w:hanging="993"/>
        <w:jc w:val="both"/>
        <w:rPr>
          <w:rFonts w:eastAsiaTheme="minorHAnsi"/>
        </w:rPr>
      </w:pPr>
      <w:r w:rsidRPr="00585614">
        <w:rPr>
          <w:rFonts w:eastAsiaTheme="minorHAnsi"/>
        </w:rPr>
        <w:t>Key contacts at the GMHSPC are Neil Grice and Farida Ahmed. There is a network or “virtual estates team” supporting delivery in each locality and the successful tenderers will be expected to work closely with them to deliver the contract. The team is composed of a small number of public sector staff supplemented with contractors bought in to add additional expertise and capacity.</w:t>
      </w:r>
    </w:p>
    <w:p w14:paraId="4ECBC948" w14:textId="77777777" w:rsidR="00403684" w:rsidRPr="002C5A88" w:rsidRDefault="00403684" w:rsidP="00F112B2">
      <w:pPr>
        <w:pStyle w:val="Heading3"/>
        <w:ind w:left="709" w:hanging="709"/>
        <w:jc w:val="both"/>
        <w:rPr>
          <w:rFonts w:cs="Arial"/>
          <w:b/>
        </w:rPr>
      </w:pPr>
      <w:r w:rsidRPr="002C5A88">
        <w:rPr>
          <w:rFonts w:cs="Arial"/>
          <w:b/>
        </w:rPr>
        <w:t>Management Information &amp; Governance</w:t>
      </w:r>
    </w:p>
    <w:p w14:paraId="7AF5BE0C" w14:textId="77777777" w:rsidR="00ED5629" w:rsidRDefault="00ED5629" w:rsidP="002C5A88">
      <w:pPr>
        <w:pStyle w:val="Heading4"/>
        <w:ind w:left="993" w:hanging="993"/>
        <w:jc w:val="both"/>
        <w:rPr>
          <w:rFonts w:cs="Arial"/>
        </w:rPr>
      </w:pPr>
      <w:r w:rsidRPr="00ED5629">
        <w:rPr>
          <w:rFonts w:cs="Arial"/>
        </w:rPr>
        <w:t xml:space="preserve">Strategic progress reports are expected on a weekly basis to the Programme Director and </w:t>
      </w:r>
      <w:r w:rsidR="00C137E7">
        <w:rPr>
          <w:rFonts w:cs="Arial"/>
        </w:rPr>
        <w:t xml:space="preserve">GM HSCP team </w:t>
      </w:r>
      <w:r w:rsidRPr="00ED5629">
        <w:rPr>
          <w:rFonts w:cs="Arial"/>
        </w:rPr>
        <w:t>in a written form</w:t>
      </w:r>
      <w:r>
        <w:rPr>
          <w:rFonts w:cs="Arial"/>
        </w:rPr>
        <w:t>.</w:t>
      </w:r>
      <w:r w:rsidR="00C137E7">
        <w:rPr>
          <w:rFonts w:cs="Arial"/>
        </w:rPr>
        <w:t xml:space="preserve"> A template for the output will be agreed</w:t>
      </w:r>
      <w:r w:rsidR="00AC23AA">
        <w:rPr>
          <w:rFonts w:cs="Arial"/>
        </w:rPr>
        <w:t xml:space="preserve"> with the appointed supplier</w:t>
      </w:r>
      <w:r w:rsidR="00AD7C4F">
        <w:rPr>
          <w:rFonts w:cs="Arial"/>
        </w:rPr>
        <w:t>.</w:t>
      </w:r>
    </w:p>
    <w:p w14:paraId="4088D76F" w14:textId="77777777" w:rsidR="00AC23AA" w:rsidRDefault="00ED5629" w:rsidP="002C5A88">
      <w:pPr>
        <w:pStyle w:val="Heading4"/>
        <w:ind w:left="993" w:hanging="993"/>
        <w:jc w:val="both"/>
        <w:rPr>
          <w:rFonts w:cs="Arial"/>
        </w:rPr>
      </w:pPr>
      <w:r w:rsidRPr="00ED5629">
        <w:rPr>
          <w:rFonts w:cs="Arial"/>
        </w:rPr>
        <w:t>Operational progress reports will be expected on a daily basis with exception reporting escalated to the Chief Officer as r</w:t>
      </w:r>
      <w:r w:rsidR="004717A0">
        <w:rPr>
          <w:rFonts w:cs="Arial"/>
        </w:rPr>
        <w:t>equired</w:t>
      </w:r>
      <w:r w:rsidR="00AC23AA">
        <w:rPr>
          <w:rFonts w:cs="Arial"/>
        </w:rPr>
        <w:t>.</w:t>
      </w:r>
      <w:r w:rsidR="00824943">
        <w:rPr>
          <w:rFonts w:cs="Arial"/>
        </w:rPr>
        <w:t xml:space="preserve"> The progress reports</w:t>
      </w:r>
      <w:r w:rsidR="006318A1">
        <w:rPr>
          <w:rFonts w:cs="Arial"/>
        </w:rPr>
        <w:t xml:space="preserve"> should be in the form of an email</w:t>
      </w:r>
      <w:r w:rsidR="00824943">
        <w:rPr>
          <w:rFonts w:cs="Arial"/>
        </w:rPr>
        <w:t xml:space="preserve"> to the Programme Director.</w:t>
      </w:r>
    </w:p>
    <w:p w14:paraId="5CBD8794" w14:textId="77777777" w:rsidR="00D62243" w:rsidRDefault="00C137E7" w:rsidP="002C5A88">
      <w:pPr>
        <w:pStyle w:val="Heading4"/>
        <w:ind w:left="993" w:hanging="993"/>
        <w:jc w:val="both"/>
        <w:rPr>
          <w:rFonts w:eastAsiaTheme="minorHAnsi" w:cs="Arial"/>
        </w:rPr>
      </w:pPr>
      <w:r w:rsidRPr="00D62243">
        <w:rPr>
          <w:rFonts w:eastAsiaTheme="minorHAnsi" w:cs="Arial"/>
        </w:rPr>
        <w:t>Locality specific reports will be required to be reported to each of the ten Strategic Estates Groups at each meeting (most meet bi-monthly</w:t>
      </w:r>
      <w:r w:rsidR="00D62243">
        <w:rPr>
          <w:rFonts w:eastAsiaTheme="minorHAnsi" w:cs="Arial"/>
        </w:rPr>
        <w:t>)</w:t>
      </w:r>
      <w:r w:rsidR="00824943">
        <w:rPr>
          <w:rFonts w:eastAsiaTheme="minorHAnsi" w:cs="Arial"/>
        </w:rPr>
        <w:t xml:space="preserve">. Weekly </w:t>
      </w:r>
      <w:r w:rsidR="00824943">
        <w:rPr>
          <w:rFonts w:eastAsiaTheme="minorHAnsi" w:cs="Arial"/>
        </w:rPr>
        <w:lastRenderedPageBreak/>
        <w:t>Strategic reports will include details of progress against deliverables for each locality and will be shared with the SEG chair and Locality estates team.</w:t>
      </w:r>
    </w:p>
    <w:p w14:paraId="6E0712D4" w14:textId="77777777" w:rsidR="00C80BDA" w:rsidRPr="00F81D57" w:rsidRDefault="00FB1778" w:rsidP="002C5A88">
      <w:pPr>
        <w:pStyle w:val="Heading4"/>
        <w:ind w:left="993" w:hanging="993"/>
        <w:jc w:val="both"/>
        <w:rPr>
          <w:rFonts w:eastAsiaTheme="minorHAnsi" w:cs="Arial"/>
        </w:rPr>
      </w:pPr>
      <w:r w:rsidRPr="00D62243">
        <w:rPr>
          <w:rFonts w:cs="Arial"/>
        </w:rPr>
        <w:t>A final report on progress against deliverable will be required to be produced and presented to the GM Strategic Estates Board</w:t>
      </w:r>
      <w:r w:rsidR="00D62243">
        <w:rPr>
          <w:rFonts w:cs="Arial"/>
        </w:rPr>
        <w:t>.</w:t>
      </w:r>
    </w:p>
    <w:p w14:paraId="206A3598" w14:textId="77777777" w:rsidR="00613B18" w:rsidRPr="002C5A88" w:rsidRDefault="00613B18" w:rsidP="00F81D57">
      <w:pPr>
        <w:pStyle w:val="Heading3"/>
        <w:ind w:left="709" w:hanging="709"/>
        <w:rPr>
          <w:rFonts w:cs="Arial"/>
          <w:b/>
        </w:rPr>
      </w:pPr>
      <w:r w:rsidRPr="002C5A88">
        <w:rPr>
          <w:rFonts w:cs="Arial"/>
          <w:b/>
        </w:rPr>
        <w:t xml:space="preserve">Contract Term </w:t>
      </w:r>
    </w:p>
    <w:p w14:paraId="2596D552" w14:textId="4E68C080" w:rsidR="007C784C" w:rsidRDefault="00ED5629" w:rsidP="002C5A88">
      <w:pPr>
        <w:pStyle w:val="Heading4"/>
        <w:ind w:left="993" w:hanging="993"/>
      </w:pPr>
      <w:r>
        <w:t xml:space="preserve">This is a fixed term piece of work until </w:t>
      </w:r>
      <w:r w:rsidR="00AF4E89">
        <w:t xml:space="preserve">week commencing </w:t>
      </w:r>
      <w:r w:rsidR="006323F7" w:rsidRPr="00AF4E89">
        <w:t>14th July 2017</w:t>
      </w:r>
      <w:r>
        <w:t xml:space="preserve">, with NHS England reserving the right </w:t>
      </w:r>
      <w:r w:rsidRPr="00671C55">
        <w:t>to extend the Call-Off C</w:t>
      </w:r>
      <w:r>
        <w:t>o</w:t>
      </w:r>
      <w:r w:rsidR="006323F7">
        <w:t xml:space="preserve">ntract for up to a maximum of </w:t>
      </w:r>
      <w:r w:rsidR="006323F7" w:rsidRPr="00AF4E89">
        <w:t>8 months up to 31st March 2018</w:t>
      </w:r>
      <w:r w:rsidRPr="00671C55">
        <w:t xml:space="preserve">, subject to appropriate NHS England budget approvals being </w:t>
      </w:r>
      <w:r w:rsidR="007C784C">
        <w:t xml:space="preserve">in place. </w:t>
      </w:r>
    </w:p>
    <w:p w14:paraId="2682811C" w14:textId="77777777" w:rsidR="007C784C" w:rsidRDefault="007C784C" w:rsidP="002C5A88">
      <w:pPr>
        <w:pStyle w:val="Heading4"/>
        <w:ind w:left="993" w:hanging="993"/>
      </w:pPr>
      <w:r>
        <w:t>NHS England may elect to extend or request additional deliverable beyond those captured in the original Call-Off Contract, provided that:</w:t>
      </w:r>
    </w:p>
    <w:p w14:paraId="779FCC3C" w14:textId="77777777" w:rsidR="00ED5629" w:rsidRPr="00671C55" w:rsidRDefault="00ED5629" w:rsidP="002C5A88">
      <w:pPr>
        <w:pStyle w:val="Heading4"/>
        <w:numPr>
          <w:ilvl w:val="3"/>
          <w:numId w:val="9"/>
        </w:numPr>
        <w:ind w:left="1418" w:hanging="425"/>
        <w:jc w:val="both"/>
        <w:rPr>
          <w:rFonts w:cs="Arial"/>
        </w:rPr>
      </w:pPr>
      <w:r w:rsidRPr="00671C55">
        <w:rPr>
          <w:rFonts w:cs="Arial"/>
        </w:rPr>
        <w:t xml:space="preserve">The value of the extended or additional work does not exceed more than 10% of the original contract value; </w:t>
      </w:r>
    </w:p>
    <w:p w14:paraId="486B1B6C" w14:textId="77777777" w:rsidR="00ED5629" w:rsidRPr="00671C55" w:rsidRDefault="00ED5629" w:rsidP="002C5A88">
      <w:pPr>
        <w:pStyle w:val="Heading4"/>
        <w:numPr>
          <w:ilvl w:val="3"/>
          <w:numId w:val="9"/>
        </w:numPr>
        <w:ind w:left="1418" w:hanging="425"/>
        <w:jc w:val="both"/>
        <w:rPr>
          <w:rFonts w:cs="Arial"/>
        </w:rPr>
      </w:pPr>
      <w:r w:rsidRPr="00671C55">
        <w:rPr>
          <w:rFonts w:cs="Arial"/>
        </w:rPr>
        <w:t xml:space="preserve">The extended and/or additional deliverables are within the statement of requirements scope outlined in section 3 of this document; </w:t>
      </w:r>
    </w:p>
    <w:p w14:paraId="5007E15D" w14:textId="77777777" w:rsidR="00ED5629" w:rsidRPr="00671C55" w:rsidRDefault="00ED5629" w:rsidP="002C5A88">
      <w:pPr>
        <w:pStyle w:val="Heading4"/>
        <w:numPr>
          <w:ilvl w:val="3"/>
          <w:numId w:val="9"/>
        </w:numPr>
        <w:ind w:left="1418" w:hanging="425"/>
        <w:jc w:val="both"/>
        <w:rPr>
          <w:rFonts w:cs="Arial"/>
        </w:rPr>
      </w:pPr>
      <w:r w:rsidRPr="00671C55">
        <w:rPr>
          <w:rFonts w:cs="Arial"/>
        </w:rPr>
        <w:t>The extended and/or additional deliverables are delivered by the appointed Providers in accordance with the agreed Fixed Price Rate Cards (including any Discounts) negotiated as part of this procurement process that resulted in the agreed final Call-Off Contract; and</w:t>
      </w:r>
    </w:p>
    <w:p w14:paraId="595D9289" w14:textId="77777777" w:rsidR="002150CE" w:rsidRDefault="00ED5629" w:rsidP="002C5A88">
      <w:pPr>
        <w:pStyle w:val="Heading4"/>
        <w:numPr>
          <w:ilvl w:val="3"/>
          <w:numId w:val="9"/>
        </w:numPr>
        <w:ind w:left="1418" w:hanging="425"/>
        <w:jc w:val="both"/>
        <w:rPr>
          <w:rFonts w:cs="Arial"/>
        </w:rPr>
      </w:pPr>
      <w:r w:rsidRPr="00671C55">
        <w:rPr>
          <w:rFonts w:cs="Arial"/>
        </w:rPr>
        <w:t>Appropriate NHS England approvals have been sought and confirmed ahead of the extended deliverables and/or additional works have been commissioned by the NHS England Contract Manager.</w:t>
      </w:r>
    </w:p>
    <w:p w14:paraId="188CFA75" w14:textId="77777777" w:rsidR="00AF4E89" w:rsidRDefault="00AF4E89">
      <w:pPr>
        <w:spacing w:after="200" w:line="276" w:lineRule="auto"/>
        <w:rPr>
          <w:rFonts w:ascii="Arial" w:eastAsia="Times New Roman" w:hAnsi="Arial" w:cs="Arial"/>
          <w:b/>
          <w:bCs/>
          <w:iCs/>
          <w:sz w:val="24"/>
          <w:szCs w:val="24"/>
        </w:rPr>
      </w:pPr>
      <w:r>
        <w:rPr>
          <w:rFonts w:cs="Arial"/>
          <w:b/>
        </w:rPr>
        <w:br w:type="page"/>
      </w:r>
    </w:p>
    <w:p w14:paraId="75CB853B" w14:textId="56691665" w:rsidR="00403684" w:rsidRPr="002C5A88" w:rsidRDefault="00613B18" w:rsidP="00F81D57">
      <w:pPr>
        <w:pStyle w:val="Heading3"/>
        <w:ind w:left="709" w:hanging="709"/>
        <w:jc w:val="both"/>
        <w:rPr>
          <w:rFonts w:cs="Arial"/>
          <w:b/>
        </w:rPr>
      </w:pPr>
      <w:r w:rsidRPr="002C5A88">
        <w:rPr>
          <w:rFonts w:cs="Arial"/>
          <w:b/>
        </w:rPr>
        <w:lastRenderedPageBreak/>
        <w:t xml:space="preserve">Budget </w:t>
      </w:r>
    </w:p>
    <w:p w14:paraId="23ADC019" w14:textId="3913763F" w:rsidR="00AF4E89" w:rsidRDefault="00AF4E89" w:rsidP="002C5A88">
      <w:pPr>
        <w:pStyle w:val="Heading4"/>
        <w:ind w:left="993" w:hanging="993"/>
        <w:jc w:val="both"/>
        <w:rPr>
          <w:rFonts w:cs="Arial"/>
        </w:rPr>
      </w:pPr>
      <w:r>
        <w:rPr>
          <w:rFonts w:cs="Arial"/>
        </w:rPr>
        <w:t xml:space="preserve">The overall budget for this assignment </w:t>
      </w:r>
      <w:r w:rsidR="00E07B7E" w:rsidRPr="00DB1757">
        <w:rPr>
          <w:rFonts w:cs="Arial"/>
        </w:rPr>
        <w:t xml:space="preserve">is capped at £100,000 (excluding VAT) and </w:t>
      </w:r>
      <w:r w:rsidR="00274D0F" w:rsidRPr="00DB1757">
        <w:rPr>
          <w:rFonts w:cs="Arial"/>
        </w:rPr>
        <w:t>Bidders</w:t>
      </w:r>
      <w:r w:rsidR="00E07B7E" w:rsidRPr="00DB1757">
        <w:rPr>
          <w:rFonts w:cs="Arial"/>
        </w:rPr>
        <w:t xml:space="preserve"> will need to show breakdown of their costs against this amount.</w:t>
      </w:r>
    </w:p>
    <w:p w14:paraId="6FD69435" w14:textId="708A7708" w:rsidR="00AF4E89" w:rsidRDefault="00AF4E89" w:rsidP="002C5A88">
      <w:pPr>
        <w:pStyle w:val="Heading4"/>
        <w:ind w:left="993" w:hanging="993"/>
        <w:jc w:val="both"/>
        <w:rPr>
          <w:rFonts w:cs="Arial"/>
        </w:rPr>
      </w:pPr>
      <w:r>
        <w:rPr>
          <w:rFonts w:cs="Arial"/>
        </w:rPr>
        <w:t xml:space="preserve">Mandatory Deliverables (Deliverables 1 to 4) outlined in paragraph 3.4 above, are subject to a £80,000 excluding VAT cap. Bidders should not exceed this cap in their bid submissions for Deliverables 1 to 4.   </w:t>
      </w:r>
    </w:p>
    <w:p w14:paraId="78A95E2B" w14:textId="77777777" w:rsidR="0068214B" w:rsidRDefault="00AF4E89" w:rsidP="002C5A88">
      <w:pPr>
        <w:pStyle w:val="Heading4"/>
        <w:ind w:left="993" w:hanging="993"/>
        <w:jc w:val="both"/>
        <w:rPr>
          <w:rFonts w:cs="Arial"/>
        </w:rPr>
      </w:pPr>
      <w:r>
        <w:rPr>
          <w:rFonts w:cs="Arial"/>
        </w:rPr>
        <w:t xml:space="preserve">Optional Deliverables (Deliverables 5 to 6) outlined in paragraph 3.4, are subject to a reserve budget of £20,000 excluding VAT. The Optional Deliverables may be </w:t>
      </w:r>
      <w:r w:rsidR="006323F7" w:rsidRPr="0068214B">
        <w:rPr>
          <w:rFonts w:cs="Arial"/>
        </w:rPr>
        <w:t xml:space="preserve">commissioned by GMHSCP </w:t>
      </w:r>
      <w:r w:rsidR="0068214B">
        <w:rPr>
          <w:rFonts w:cs="Arial"/>
        </w:rPr>
        <w:t xml:space="preserve">during the term of the </w:t>
      </w:r>
      <w:r w:rsidR="008240A5" w:rsidRPr="0068214B">
        <w:rPr>
          <w:rFonts w:cs="Arial"/>
        </w:rPr>
        <w:t xml:space="preserve">Call-Off contract agreed with the appointed supplier. </w:t>
      </w:r>
    </w:p>
    <w:p w14:paraId="1BC3251E" w14:textId="59A7EC3C" w:rsidR="00E07B7E" w:rsidRPr="00DB1757" w:rsidRDefault="0068214B" w:rsidP="002C5A88">
      <w:pPr>
        <w:pStyle w:val="Heading4"/>
        <w:ind w:left="993" w:hanging="993"/>
        <w:jc w:val="both"/>
        <w:rPr>
          <w:rFonts w:cs="Arial"/>
        </w:rPr>
      </w:pPr>
      <w:r>
        <w:rPr>
          <w:rFonts w:cs="Arial"/>
        </w:rPr>
        <w:t xml:space="preserve">GMHSCP reserves its right to re-allocate the reserve budget outlined in 3.12.3 above, to fund additional work on the Mandatory Deliverables outlined in paragraph 3.4 during the terms of the Call-Off contract agreed with the appointed supplier.  </w:t>
      </w:r>
      <w:r w:rsidR="006323F7" w:rsidRPr="0068214B">
        <w:rPr>
          <w:rFonts w:cs="Arial"/>
        </w:rPr>
        <w:t xml:space="preserve"> </w:t>
      </w:r>
    </w:p>
    <w:p w14:paraId="2873ACF7" w14:textId="46B6183E" w:rsidR="00274D0F" w:rsidRPr="00DB1757" w:rsidRDefault="00E07B7E" w:rsidP="002C5A88">
      <w:pPr>
        <w:pStyle w:val="Heading4"/>
        <w:ind w:left="993" w:hanging="993"/>
        <w:jc w:val="both"/>
      </w:pPr>
      <w:r w:rsidRPr="00DB1757">
        <w:t>All pricing negotiated as part of the process that resulted in the agreed final Call-Off Contract (including Fixed Day Rates and any Discounts) will remain fixed during the Contract Term and for any extension agreed between NHS Eng</w:t>
      </w:r>
      <w:r w:rsidR="00274D0F" w:rsidRPr="00DB1757">
        <w:t>land</w:t>
      </w:r>
      <w:r w:rsidR="0068214B">
        <w:t>, GMHSCP</w:t>
      </w:r>
      <w:r w:rsidR="00274D0F" w:rsidRPr="00DB1757">
        <w:t xml:space="preserve"> and the appointed </w:t>
      </w:r>
      <w:r w:rsidR="0068214B">
        <w:t>supplier</w:t>
      </w:r>
      <w:r w:rsidR="00274D0F" w:rsidRPr="00DB1757">
        <w:t>.</w:t>
      </w:r>
    </w:p>
    <w:p w14:paraId="78BF5AFD" w14:textId="48503098" w:rsidR="00274D0F" w:rsidRPr="00DB1757" w:rsidRDefault="00274D0F" w:rsidP="002C5A88">
      <w:pPr>
        <w:pStyle w:val="Heading4"/>
        <w:ind w:left="993" w:hanging="993"/>
        <w:jc w:val="both"/>
      </w:pPr>
      <w:r w:rsidRPr="00DB1757">
        <w:t>Payment Plan will be agreed between NHS England,</w:t>
      </w:r>
      <w:r w:rsidR="0068214B">
        <w:t xml:space="preserve"> GMHSCP and the appointed supplier</w:t>
      </w:r>
      <w:r w:rsidRPr="00DB1757">
        <w:t>. This is anticipated to be based on a Fixed Price and the Implementation and Delivery Plan as provided by the appointed</w:t>
      </w:r>
      <w:r w:rsidR="00DB1757" w:rsidRPr="00DB1757">
        <w:t xml:space="preserve"> </w:t>
      </w:r>
      <w:r w:rsidR="0068214B">
        <w:t>supplier’s</w:t>
      </w:r>
      <w:r w:rsidR="00DB1757" w:rsidRPr="00DB1757">
        <w:t xml:space="preserve"> ITT submission.</w:t>
      </w:r>
    </w:p>
    <w:p w14:paraId="6012A541" w14:textId="57EFC19B" w:rsidR="00274D0F" w:rsidRPr="00DB1757" w:rsidRDefault="00274D0F" w:rsidP="002C5A88">
      <w:pPr>
        <w:pStyle w:val="Heading4"/>
        <w:ind w:left="993" w:hanging="993"/>
        <w:jc w:val="both"/>
      </w:pPr>
      <w:r w:rsidRPr="00DB1757">
        <w:t>Milestone Deliverables and timescales for payment will be specified in the final Call-Off Contract agreed between NHS England,</w:t>
      </w:r>
      <w:r w:rsidR="0068214B">
        <w:t xml:space="preserve"> GMHSCP and the appointed supplier</w:t>
      </w:r>
      <w:r w:rsidRPr="00DB1757">
        <w:t>.</w:t>
      </w:r>
    </w:p>
    <w:p w14:paraId="465A8681" w14:textId="39BC0403" w:rsidR="00D94F62" w:rsidRPr="00DB1757" w:rsidRDefault="00274D0F" w:rsidP="002C5A88">
      <w:pPr>
        <w:pStyle w:val="Heading4"/>
        <w:ind w:left="993" w:hanging="993"/>
        <w:jc w:val="both"/>
      </w:pPr>
      <w:r w:rsidRPr="00DB1757">
        <w:lastRenderedPageBreak/>
        <w:t>The Payment Plan will be on the basis of the achievement of agreed Milestones, being delivered to the satisfaction of GMHSCP.</w:t>
      </w:r>
      <w:bookmarkStart w:id="11" w:name="_Toc448914371"/>
    </w:p>
    <w:p w14:paraId="490C92CB" w14:textId="4643871D" w:rsidR="004717A0" w:rsidRDefault="00C80BDA" w:rsidP="00F81D57">
      <w:pPr>
        <w:pStyle w:val="Heading2"/>
        <w:ind w:left="426" w:hanging="426"/>
        <w:rPr>
          <w:rFonts w:cs="Arial"/>
        </w:rPr>
      </w:pPr>
      <w:r w:rsidRPr="00211547">
        <w:rPr>
          <w:rFonts w:cs="Arial"/>
        </w:rPr>
        <w:t>Appendice</w:t>
      </w:r>
      <w:r w:rsidR="004717A0">
        <w:rPr>
          <w:rFonts w:cs="Arial"/>
        </w:rPr>
        <w:t>s</w:t>
      </w:r>
    </w:p>
    <w:bookmarkEnd w:id="11"/>
    <w:p w14:paraId="02686099" w14:textId="77777777" w:rsidR="00BD3B89" w:rsidRPr="00BD3B89" w:rsidRDefault="004717A0" w:rsidP="00F81D57">
      <w:pPr>
        <w:pStyle w:val="Heading3"/>
        <w:ind w:left="567" w:hanging="567"/>
        <w:rPr>
          <w:rFonts w:cs="Arial"/>
          <w:szCs w:val="22"/>
        </w:rPr>
      </w:pPr>
      <w:r w:rsidRPr="004717A0">
        <w:rPr>
          <w:b/>
        </w:rPr>
        <w:t>Appendix A</w:t>
      </w:r>
      <w:r>
        <w:rPr>
          <w:b/>
        </w:rPr>
        <w:t xml:space="preserve">: </w:t>
      </w:r>
      <w:r w:rsidRPr="00BD3B89">
        <w:rPr>
          <w:rFonts w:cs="Arial"/>
          <w:szCs w:val="22"/>
        </w:rPr>
        <w:t>Final draft of the Strategic Plan ‘Taking Charge of our Health and Social Care in Greater Manchester</w:t>
      </w:r>
      <w:r w:rsidR="00BA2C4F" w:rsidRPr="00BD3B89">
        <w:rPr>
          <w:rFonts w:cs="Arial"/>
          <w:szCs w:val="22"/>
        </w:rPr>
        <w:t xml:space="preserve"> – December 201</w:t>
      </w:r>
      <w:r w:rsidR="00BD3B89" w:rsidRPr="00BD3B89">
        <w:rPr>
          <w:rFonts w:cs="Arial"/>
          <w:szCs w:val="22"/>
        </w:rPr>
        <w:t>5</w:t>
      </w:r>
    </w:p>
    <w:p w14:paraId="794E81CE" w14:textId="19EF8653" w:rsidR="00BD3B89" w:rsidRPr="00BD3B89" w:rsidRDefault="00E95016" w:rsidP="00F81D57">
      <w:pPr>
        <w:ind w:firstLine="426"/>
      </w:pPr>
      <w:r>
        <w:object w:dxaOrig="1551" w:dyaOrig="1004" w14:anchorId="1500D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50.25pt" o:ole="">
            <v:imagedata r:id="rId10" o:title=""/>
          </v:shape>
          <o:OLEObject Type="Embed" ProgID="AcroExch.Document.11" ShapeID="_x0000_i1025" DrawAspect="Icon" ObjectID="_1544946753" r:id="rId11"/>
        </w:object>
      </w:r>
    </w:p>
    <w:p w14:paraId="3BCCDBA7" w14:textId="7DE1EE93" w:rsidR="00F112B2" w:rsidRDefault="00BD3B89" w:rsidP="00F81D57">
      <w:pPr>
        <w:pStyle w:val="Heading3"/>
        <w:ind w:left="567" w:hanging="567"/>
        <w:rPr>
          <w:rFonts w:cs="Arial"/>
          <w:szCs w:val="22"/>
        </w:rPr>
      </w:pPr>
      <w:r>
        <w:rPr>
          <w:rFonts w:cs="Arial"/>
          <w:b/>
          <w:szCs w:val="22"/>
        </w:rPr>
        <w:t xml:space="preserve">Appendix B: </w:t>
      </w:r>
      <w:r w:rsidRPr="00BD3B89">
        <w:rPr>
          <w:rFonts w:cs="Arial"/>
          <w:szCs w:val="22"/>
        </w:rPr>
        <w:t xml:space="preserve">GM HSCP </w:t>
      </w:r>
      <w:r w:rsidR="00B70DE9">
        <w:rPr>
          <w:rFonts w:cs="Arial"/>
          <w:szCs w:val="22"/>
        </w:rPr>
        <w:t xml:space="preserve">Estates Strategic Group </w:t>
      </w:r>
      <w:r w:rsidRPr="00BD3B89">
        <w:rPr>
          <w:rFonts w:cs="Arial"/>
          <w:szCs w:val="22"/>
        </w:rPr>
        <w:t>Health Check Templat</w:t>
      </w:r>
      <w:r w:rsidR="00F112B2">
        <w:rPr>
          <w:rFonts w:cs="Arial"/>
          <w:szCs w:val="22"/>
        </w:rPr>
        <w:t>e</w:t>
      </w:r>
    </w:p>
    <w:p w14:paraId="40CFC5BE" w14:textId="5CA79173" w:rsidR="00F112B2" w:rsidRDefault="00E95016" w:rsidP="00F112B2">
      <w:pPr>
        <w:ind w:left="426"/>
      </w:pPr>
      <w:r>
        <w:object w:dxaOrig="1551" w:dyaOrig="1004" w14:anchorId="2383D9B2">
          <v:shape id="_x0000_i1026" type="#_x0000_t75" style="width:77.85pt;height:50.25pt" o:ole="">
            <v:imagedata r:id="rId12" o:title=""/>
          </v:shape>
          <o:OLEObject Type="Embed" ProgID="PowerPoint.Show.12" ShapeID="_x0000_i1026" DrawAspect="Icon" ObjectID="_1544946754" r:id="rId13"/>
        </w:object>
      </w:r>
    </w:p>
    <w:p w14:paraId="53D6ACD4" w14:textId="28D0B613" w:rsidR="004717A0" w:rsidRPr="00A0592C" w:rsidRDefault="00F112B2" w:rsidP="00F81D57">
      <w:pPr>
        <w:pStyle w:val="Heading3"/>
        <w:ind w:left="567" w:hanging="567"/>
      </w:pPr>
      <w:r w:rsidRPr="00A0592C">
        <w:rPr>
          <w:rFonts w:cs="Arial"/>
          <w:b/>
          <w:szCs w:val="22"/>
        </w:rPr>
        <w:t xml:space="preserve">Appendix C: </w:t>
      </w:r>
      <w:r w:rsidRPr="00A0592C">
        <w:t xml:space="preserve">SEP implementation/delivery plan template </w:t>
      </w:r>
    </w:p>
    <w:bookmarkStart w:id="12" w:name="_MON_1542024291"/>
    <w:bookmarkEnd w:id="12"/>
    <w:p w14:paraId="6DB12EA2" w14:textId="4DA35884" w:rsidR="00BD3B89" w:rsidRPr="00BD3B89" w:rsidRDefault="0093643D" w:rsidP="00F81D57">
      <w:pPr>
        <w:ind w:left="426"/>
      </w:pPr>
      <w:r>
        <w:object w:dxaOrig="1551" w:dyaOrig="1004" w14:anchorId="6B397655">
          <v:shape id="_x0000_i1027" type="#_x0000_t75" style="width:77.85pt;height:50.25pt" o:ole="">
            <v:imagedata r:id="rId14" o:title=""/>
          </v:shape>
          <o:OLEObject Type="Embed" ProgID="Word.Document.12" ShapeID="_x0000_i1027" DrawAspect="Icon" ObjectID="_1544946755" r:id="rId15">
            <o:FieldCodes>\s</o:FieldCodes>
          </o:OLEObject>
        </w:object>
      </w:r>
    </w:p>
    <w:p w14:paraId="4156F317" w14:textId="77777777" w:rsidR="00BD3B89" w:rsidRPr="00BD3B89" w:rsidRDefault="00BD3B89" w:rsidP="00BD3B89"/>
    <w:p w14:paraId="3FB8851C" w14:textId="77777777" w:rsidR="004717A0" w:rsidRPr="004717A0" w:rsidRDefault="004717A0" w:rsidP="00BA2C4F">
      <w:pPr>
        <w:ind w:left="567"/>
      </w:pPr>
    </w:p>
    <w:sectPr w:rsidR="004717A0" w:rsidRPr="004717A0">
      <w:headerReference w:type="default" r:id="rId16"/>
      <w:footerReference w:type="default" r:id="rId1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37CF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EFA83" w14:textId="77777777" w:rsidR="00180C99" w:rsidRDefault="00180C99" w:rsidP="006415AA">
      <w:r>
        <w:separator/>
      </w:r>
    </w:p>
  </w:endnote>
  <w:endnote w:type="continuationSeparator" w:id="0">
    <w:p w14:paraId="6C8589FE" w14:textId="77777777" w:rsidR="00180C99" w:rsidRDefault="00180C99" w:rsidP="00641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973811"/>
      <w:docPartObj>
        <w:docPartGallery w:val="Page Numbers (Bottom of Page)"/>
        <w:docPartUnique/>
      </w:docPartObj>
    </w:sdtPr>
    <w:sdtEndPr>
      <w:rPr>
        <w:noProof/>
      </w:rPr>
    </w:sdtEndPr>
    <w:sdtContent>
      <w:p w14:paraId="078416D4" w14:textId="77777777" w:rsidR="005E2356" w:rsidRDefault="006415AA" w:rsidP="006415AA">
        <w:pPr>
          <w:pStyle w:val="Footer"/>
          <w:rPr>
            <w:noProof/>
          </w:rPr>
        </w:pPr>
        <w:r>
          <w:t xml:space="preserve">Statement of Requirements                                   </w:t>
        </w:r>
        <w:r>
          <w:fldChar w:fldCharType="begin"/>
        </w:r>
        <w:r>
          <w:instrText xml:space="preserve"> PAGE   \* MERGEFORMAT </w:instrText>
        </w:r>
        <w:r>
          <w:fldChar w:fldCharType="separate"/>
        </w:r>
        <w:r w:rsidR="008C0EBD">
          <w:rPr>
            <w:noProof/>
          </w:rPr>
          <w:t>16</w:t>
        </w:r>
        <w:r>
          <w:rPr>
            <w:noProof/>
          </w:rPr>
          <w:fldChar w:fldCharType="end"/>
        </w:r>
        <w:r>
          <w:rPr>
            <w:noProof/>
          </w:rPr>
          <w:t xml:space="preserve">                            </w:t>
        </w:r>
        <w:r w:rsidR="005E2356">
          <w:rPr>
            <w:noProof/>
          </w:rPr>
          <w:t xml:space="preserve">GMHSCP Third Party Specialist   </w:t>
        </w:r>
      </w:p>
      <w:p w14:paraId="716C6E52" w14:textId="77777777" w:rsidR="006415AA" w:rsidRDefault="005E2356" w:rsidP="006415AA">
        <w:pPr>
          <w:pStyle w:val="Footer"/>
        </w:pPr>
        <w:r>
          <w:rPr>
            <w:noProof/>
          </w:rPr>
          <w:tab/>
          <w:t xml:space="preserve">                                                                                             Estates Consutllancy Support  16_07_04</w:t>
        </w:r>
      </w:p>
    </w:sdtContent>
  </w:sdt>
  <w:p w14:paraId="67D13F8A" w14:textId="77777777" w:rsidR="006415AA" w:rsidRDefault="006415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83A87" w14:textId="77777777" w:rsidR="00180C99" w:rsidRDefault="00180C99" w:rsidP="006415AA">
      <w:r>
        <w:separator/>
      </w:r>
    </w:p>
  </w:footnote>
  <w:footnote w:type="continuationSeparator" w:id="0">
    <w:p w14:paraId="17B85EA0" w14:textId="77777777" w:rsidR="00180C99" w:rsidRDefault="00180C99" w:rsidP="00641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5A31A" w14:textId="77777777" w:rsidR="006415AA" w:rsidRDefault="006415AA" w:rsidP="006415AA">
    <w:pPr>
      <w:pStyle w:val="Header"/>
      <w:jc w:val="right"/>
    </w:pPr>
    <w:r>
      <w:rPr>
        <w:rFonts w:cs="Arial"/>
        <w:noProof/>
        <w:lang w:eastAsia="en-GB"/>
      </w:rPr>
      <w:drawing>
        <wp:inline distT="0" distB="0" distL="0" distR="0" wp14:anchorId="5818743C" wp14:editId="3D300321">
          <wp:extent cx="140017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1887" cy="820152"/>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3351C"/>
    <w:multiLevelType w:val="hybridMultilevel"/>
    <w:tmpl w:val="A63E1B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0BC1170C"/>
    <w:multiLevelType w:val="hybridMultilevel"/>
    <w:tmpl w:val="A32C5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F2A6840"/>
    <w:multiLevelType w:val="hybridMultilevel"/>
    <w:tmpl w:val="5F34D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12E49A2"/>
    <w:multiLevelType w:val="multilevel"/>
    <w:tmpl w:val="041C23FC"/>
    <w:lvl w:ilvl="0">
      <w:start w:val="1"/>
      <w:numFmt w:val="bullet"/>
      <w:lvlText w:val=""/>
      <w:lvlJc w:val="left"/>
      <w:pPr>
        <w:ind w:left="1080" w:hanging="360"/>
      </w:pPr>
      <w:rPr>
        <w:rFonts w:ascii="Symbol" w:hAnsi="Symbol" w:hint="default"/>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656" w:hanging="720"/>
      </w:pPr>
      <w:rPr>
        <w:rFonts w:hint="default"/>
      </w:rPr>
    </w:lvl>
    <w:lvl w:ilvl="2">
      <w:start w:val="1"/>
      <w:numFmt w:val="decimal"/>
      <w:isLgl/>
      <w:lvlText w:val="%1.%2.%3."/>
      <w:lvlJc w:val="left"/>
      <w:pPr>
        <w:ind w:left="1872" w:hanging="720"/>
      </w:pPr>
      <w:rPr>
        <w:rFonts w:cs="Times New Roman"/>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448" w:hanging="1080"/>
      </w:pPr>
      <w:rPr>
        <w:rFonts w:hint="default"/>
        <w:b w:val="0"/>
        <w:color w:val="auto"/>
        <w:sz w:val="24"/>
        <w:szCs w:val="24"/>
      </w:rPr>
    </w:lvl>
    <w:lvl w:ilvl="4">
      <w:start w:val="1"/>
      <w:numFmt w:val="decimal"/>
      <w:isLgl/>
      <w:lvlText w:val="%1.%2.%3.%4.%5."/>
      <w:lvlJc w:val="left"/>
      <w:pPr>
        <w:ind w:left="3024"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816" w:hanging="1800"/>
      </w:pPr>
      <w:rPr>
        <w:rFonts w:hint="default"/>
      </w:rPr>
    </w:lvl>
    <w:lvl w:ilvl="7">
      <w:start w:val="1"/>
      <w:numFmt w:val="decimal"/>
      <w:isLgl/>
      <w:lvlText w:val="%1.%2.%3.%4.%5.%6.%7.%8."/>
      <w:lvlJc w:val="left"/>
      <w:pPr>
        <w:ind w:left="4392" w:hanging="2160"/>
      </w:pPr>
      <w:rPr>
        <w:rFonts w:hint="default"/>
      </w:rPr>
    </w:lvl>
    <w:lvl w:ilvl="8">
      <w:start w:val="1"/>
      <w:numFmt w:val="decimal"/>
      <w:isLgl/>
      <w:lvlText w:val="%1.%2.%3.%4.%5.%6.%7.%8.%9."/>
      <w:lvlJc w:val="left"/>
      <w:pPr>
        <w:ind w:left="4608" w:hanging="2160"/>
      </w:pPr>
      <w:rPr>
        <w:rFonts w:hint="default"/>
      </w:rPr>
    </w:lvl>
  </w:abstractNum>
  <w:abstractNum w:abstractNumId="4">
    <w:nsid w:val="140C537C"/>
    <w:multiLevelType w:val="hybridMultilevel"/>
    <w:tmpl w:val="5A70E536"/>
    <w:lvl w:ilvl="0" w:tplc="D6ECA700">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51B5B73"/>
    <w:multiLevelType w:val="hybridMultilevel"/>
    <w:tmpl w:val="11E6E766"/>
    <w:lvl w:ilvl="0" w:tplc="D6ECA700">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405A2AEA">
      <w:start w:val="1"/>
      <w:numFmt w:val="bullet"/>
      <w:lvlText w:val="­"/>
      <w:lvlJc w:val="left"/>
      <w:pPr>
        <w:ind w:left="2160" w:hanging="360"/>
      </w:pPr>
      <w:rPr>
        <w:rFonts w:ascii="Courier New" w:hAnsi="Courier New"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6C52838"/>
    <w:multiLevelType w:val="hybridMultilevel"/>
    <w:tmpl w:val="BCC08432"/>
    <w:lvl w:ilvl="0" w:tplc="4F54D3BE">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9B56500"/>
    <w:multiLevelType w:val="hybridMultilevel"/>
    <w:tmpl w:val="F63041D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nsid w:val="23FC4378"/>
    <w:multiLevelType w:val="hybridMultilevel"/>
    <w:tmpl w:val="2D00C1DC"/>
    <w:lvl w:ilvl="0" w:tplc="405A2AEA">
      <w:start w:val="1"/>
      <w:numFmt w:val="bullet"/>
      <w:lvlText w:val="­"/>
      <w:lvlJc w:val="left"/>
      <w:pPr>
        <w:ind w:left="1080" w:hanging="360"/>
      </w:pPr>
      <w:rPr>
        <w:rFonts w:ascii="Courier New" w:hAnsi="Courier New" w:hint="default"/>
        <w:w w:val="100"/>
        <w:sz w:val="22"/>
        <w:szCs w:val="22"/>
      </w:rPr>
    </w:lvl>
    <w:lvl w:ilvl="1" w:tplc="17207DEA">
      <w:start w:val="1"/>
      <w:numFmt w:val="bullet"/>
      <w:lvlText w:val="•"/>
      <w:lvlJc w:val="left"/>
      <w:pPr>
        <w:ind w:left="1404" w:hanging="360"/>
      </w:pPr>
      <w:rPr>
        <w:rFonts w:hint="default"/>
      </w:rPr>
    </w:lvl>
    <w:lvl w:ilvl="2" w:tplc="0B727CC4">
      <w:start w:val="1"/>
      <w:numFmt w:val="bullet"/>
      <w:lvlText w:val="•"/>
      <w:lvlJc w:val="left"/>
      <w:pPr>
        <w:ind w:left="1728" w:hanging="360"/>
      </w:pPr>
      <w:rPr>
        <w:rFonts w:hint="default"/>
      </w:rPr>
    </w:lvl>
    <w:lvl w:ilvl="3" w:tplc="F74E3722">
      <w:start w:val="1"/>
      <w:numFmt w:val="bullet"/>
      <w:lvlText w:val="•"/>
      <w:lvlJc w:val="left"/>
      <w:pPr>
        <w:ind w:left="2053" w:hanging="360"/>
      </w:pPr>
      <w:rPr>
        <w:rFonts w:hint="default"/>
      </w:rPr>
    </w:lvl>
    <w:lvl w:ilvl="4" w:tplc="6EF63760">
      <w:start w:val="1"/>
      <w:numFmt w:val="bullet"/>
      <w:lvlText w:val="•"/>
      <w:lvlJc w:val="left"/>
      <w:pPr>
        <w:ind w:left="2377" w:hanging="360"/>
      </w:pPr>
      <w:rPr>
        <w:rFonts w:hint="default"/>
      </w:rPr>
    </w:lvl>
    <w:lvl w:ilvl="5" w:tplc="C0364AA6">
      <w:start w:val="1"/>
      <w:numFmt w:val="bullet"/>
      <w:lvlText w:val="•"/>
      <w:lvlJc w:val="left"/>
      <w:pPr>
        <w:ind w:left="2702" w:hanging="360"/>
      </w:pPr>
      <w:rPr>
        <w:rFonts w:hint="default"/>
      </w:rPr>
    </w:lvl>
    <w:lvl w:ilvl="6" w:tplc="3DF6806A">
      <w:start w:val="1"/>
      <w:numFmt w:val="bullet"/>
      <w:lvlText w:val="•"/>
      <w:lvlJc w:val="left"/>
      <w:pPr>
        <w:ind w:left="3026" w:hanging="360"/>
      </w:pPr>
      <w:rPr>
        <w:rFonts w:hint="default"/>
      </w:rPr>
    </w:lvl>
    <w:lvl w:ilvl="7" w:tplc="C2A6F4F6">
      <w:start w:val="1"/>
      <w:numFmt w:val="bullet"/>
      <w:lvlText w:val="•"/>
      <w:lvlJc w:val="left"/>
      <w:pPr>
        <w:ind w:left="3350" w:hanging="360"/>
      </w:pPr>
      <w:rPr>
        <w:rFonts w:hint="default"/>
      </w:rPr>
    </w:lvl>
    <w:lvl w:ilvl="8" w:tplc="2C12376C">
      <w:start w:val="1"/>
      <w:numFmt w:val="bullet"/>
      <w:lvlText w:val="•"/>
      <w:lvlJc w:val="left"/>
      <w:pPr>
        <w:ind w:left="3675" w:hanging="360"/>
      </w:pPr>
      <w:rPr>
        <w:rFonts w:hint="default"/>
      </w:rPr>
    </w:lvl>
  </w:abstractNum>
  <w:abstractNum w:abstractNumId="9">
    <w:nsid w:val="244E0BD9"/>
    <w:multiLevelType w:val="multilevel"/>
    <w:tmpl w:val="B242358E"/>
    <w:lvl w:ilvl="0">
      <w:start w:val="1"/>
      <w:numFmt w:val="decimal"/>
      <w:lvlText w:val="%1"/>
      <w:lvlJc w:val="left"/>
      <w:pPr>
        <w:ind w:left="789" w:hanging="432"/>
      </w:pPr>
      <w:rPr>
        <w:rFonts w:cs="Times New Roman"/>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cs="Times New Roman"/>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1.%2.1"/>
      <w:lvlJc w:val="left"/>
      <w:pPr>
        <w:ind w:left="1434" w:hanging="720"/>
      </w:pPr>
      <w:rPr>
        <w:rFonts w:cs="Times New Roman"/>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color w:val="000000" w:themeColor="text1"/>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253221CF"/>
    <w:multiLevelType w:val="hybridMultilevel"/>
    <w:tmpl w:val="12548B72"/>
    <w:lvl w:ilvl="0" w:tplc="BC967014">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E553AD5"/>
    <w:multiLevelType w:val="hybridMultilevel"/>
    <w:tmpl w:val="98B4E120"/>
    <w:lvl w:ilvl="0" w:tplc="08090003">
      <w:start w:val="1"/>
      <w:numFmt w:val="bullet"/>
      <w:lvlText w:val="o"/>
      <w:lvlJc w:val="left"/>
      <w:pPr>
        <w:ind w:left="1037" w:hanging="360"/>
      </w:pPr>
      <w:rPr>
        <w:rFonts w:ascii="Courier New" w:hAnsi="Courier New" w:cs="Courier New"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2">
    <w:nsid w:val="34264348"/>
    <w:multiLevelType w:val="hybridMultilevel"/>
    <w:tmpl w:val="A33A74D8"/>
    <w:lvl w:ilvl="0" w:tplc="405A2AEA">
      <w:start w:val="1"/>
      <w:numFmt w:val="bullet"/>
      <w:lvlText w:val="­"/>
      <w:lvlJc w:val="left"/>
      <w:pPr>
        <w:ind w:left="1069" w:hanging="360"/>
      </w:pPr>
      <w:rPr>
        <w:rFonts w:ascii="Courier New" w:hAnsi="Courier New" w:hint="default"/>
      </w:rPr>
    </w:lvl>
    <w:lvl w:ilvl="1" w:tplc="405A2AEA">
      <w:start w:val="1"/>
      <w:numFmt w:val="bullet"/>
      <w:lvlText w:val="­"/>
      <w:lvlJc w:val="left"/>
      <w:pPr>
        <w:ind w:left="1789" w:hanging="360"/>
      </w:pPr>
      <w:rPr>
        <w:rFonts w:ascii="Courier New" w:hAnsi="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nsid w:val="35AC5494"/>
    <w:multiLevelType w:val="hybridMultilevel"/>
    <w:tmpl w:val="1032951E"/>
    <w:lvl w:ilvl="0" w:tplc="08090001">
      <w:start w:val="1"/>
      <w:numFmt w:val="bullet"/>
      <w:lvlText w:val=""/>
      <w:lvlJc w:val="left"/>
      <w:pPr>
        <w:ind w:left="1080" w:hanging="360"/>
      </w:pPr>
      <w:rPr>
        <w:rFonts w:ascii="Symbol" w:hAnsi="Symbol" w:hint="default"/>
        <w:w w:val="100"/>
        <w:sz w:val="22"/>
        <w:szCs w:val="22"/>
      </w:rPr>
    </w:lvl>
    <w:lvl w:ilvl="1" w:tplc="17207DEA">
      <w:start w:val="1"/>
      <w:numFmt w:val="bullet"/>
      <w:lvlText w:val="•"/>
      <w:lvlJc w:val="left"/>
      <w:pPr>
        <w:ind w:left="1404" w:hanging="360"/>
      </w:pPr>
      <w:rPr>
        <w:rFonts w:hint="default"/>
      </w:rPr>
    </w:lvl>
    <w:lvl w:ilvl="2" w:tplc="0B727CC4">
      <w:start w:val="1"/>
      <w:numFmt w:val="bullet"/>
      <w:lvlText w:val="•"/>
      <w:lvlJc w:val="left"/>
      <w:pPr>
        <w:ind w:left="1728" w:hanging="360"/>
      </w:pPr>
      <w:rPr>
        <w:rFonts w:hint="default"/>
      </w:rPr>
    </w:lvl>
    <w:lvl w:ilvl="3" w:tplc="F74E3722">
      <w:start w:val="1"/>
      <w:numFmt w:val="bullet"/>
      <w:lvlText w:val="•"/>
      <w:lvlJc w:val="left"/>
      <w:pPr>
        <w:ind w:left="2053" w:hanging="360"/>
      </w:pPr>
      <w:rPr>
        <w:rFonts w:hint="default"/>
      </w:rPr>
    </w:lvl>
    <w:lvl w:ilvl="4" w:tplc="6EF63760">
      <w:start w:val="1"/>
      <w:numFmt w:val="bullet"/>
      <w:lvlText w:val="•"/>
      <w:lvlJc w:val="left"/>
      <w:pPr>
        <w:ind w:left="2377" w:hanging="360"/>
      </w:pPr>
      <w:rPr>
        <w:rFonts w:hint="default"/>
      </w:rPr>
    </w:lvl>
    <w:lvl w:ilvl="5" w:tplc="C0364AA6">
      <w:start w:val="1"/>
      <w:numFmt w:val="bullet"/>
      <w:lvlText w:val="•"/>
      <w:lvlJc w:val="left"/>
      <w:pPr>
        <w:ind w:left="2702" w:hanging="360"/>
      </w:pPr>
      <w:rPr>
        <w:rFonts w:hint="default"/>
      </w:rPr>
    </w:lvl>
    <w:lvl w:ilvl="6" w:tplc="3DF6806A">
      <w:start w:val="1"/>
      <w:numFmt w:val="bullet"/>
      <w:lvlText w:val="•"/>
      <w:lvlJc w:val="left"/>
      <w:pPr>
        <w:ind w:left="3026" w:hanging="360"/>
      </w:pPr>
      <w:rPr>
        <w:rFonts w:hint="default"/>
      </w:rPr>
    </w:lvl>
    <w:lvl w:ilvl="7" w:tplc="C2A6F4F6">
      <w:start w:val="1"/>
      <w:numFmt w:val="bullet"/>
      <w:lvlText w:val="•"/>
      <w:lvlJc w:val="left"/>
      <w:pPr>
        <w:ind w:left="3350" w:hanging="360"/>
      </w:pPr>
      <w:rPr>
        <w:rFonts w:hint="default"/>
      </w:rPr>
    </w:lvl>
    <w:lvl w:ilvl="8" w:tplc="2C12376C">
      <w:start w:val="1"/>
      <w:numFmt w:val="bullet"/>
      <w:lvlText w:val="•"/>
      <w:lvlJc w:val="left"/>
      <w:pPr>
        <w:ind w:left="3675" w:hanging="360"/>
      </w:pPr>
      <w:rPr>
        <w:rFonts w:hint="default"/>
      </w:rPr>
    </w:lvl>
  </w:abstractNum>
  <w:abstractNum w:abstractNumId="14">
    <w:nsid w:val="3B7D7443"/>
    <w:multiLevelType w:val="hybridMultilevel"/>
    <w:tmpl w:val="80FCE8D2"/>
    <w:lvl w:ilvl="0" w:tplc="C25A72B8">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BC9578F"/>
    <w:multiLevelType w:val="hybridMultilevel"/>
    <w:tmpl w:val="C5E20216"/>
    <w:lvl w:ilvl="0" w:tplc="70B444D6">
      <w:start w:val="1"/>
      <w:numFmt w:val="bullet"/>
      <w:lvlText w:val=""/>
      <w:lvlJc w:val="left"/>
      <w:pPr>
        <w:ind w:left="1080" w:hanging="360"/>
      </w:pPr>
      <w:rPr>
        <w:rFonts w:ascii="Wingdings" w:eastAsia="Wingdings" w:hAnsi="Wingdings" w:hint="default"/>
        <w:w w:val="100"/>
        <w:sz w:val="22"/>
        <w:szCs w:val="22"/>
      </w:rPr>
    </w:lvl>
    <w:lvl w:ilvl="1" w:tplc="17207DEA">
      <w:start w:val="1"/>
      <w:numFmt w:val="bullet"/>
      <w:lvlText w:val="•"/>
      <w:lvlJc w:val="left"/>
      <w:pPr>
        <w:ind w:left="1404" w:hanging="360"/>
      </w:pPr>
      <w:rPr>
        <w:rFonts w:hint="default"/>
      </w:rPr>
    </w:lvl>
    <w:lvl w:ilvl="2" w:tplc="0B727CC4">
      <w:start w:val="1"/>
      <w:numFmt w:val="bullet"/>
      <w:lvlText w:val="•"/>
      <w:lvlJc w:val="left"/>
      <w:pPr>
        <w:ind w:left="1728" w:hanging="360"/>
      </w:pPr>
      <w:rPr>
        <w:rFonts w:hint="default"/>
      </w:rPr>
    </w:lvl>
    <w:lvl w:ilvl="3" w:tplc="F74E3722">
      <w:start w:val="1"/>
      <w:numFmt w:val="bullet"/>
      <w:lvlText w:val="•"/>
      <w:lvlJc w:val="left"/>
      <w:pPr>
        <w:ind w:left="2053" w:hanging="360"/>
      </w:pPr>
      <w:rPr>
        <w:rFonts w:hint="default"/>
      </w:rPr>
    </w:lvl>
    <w:lvl w:ilvl="4" w:tplc="6EF63760">
      <w:start w:val="1"/>
      <w:numFmt w:val="bullet"/>
      <w:lvlText w:val="•"/>
      <w:lvlJc w:val="left"/>
      <w:pPr>
        <w:ind w:left="2377" w:hanging="360"/>
      </w:pPr>
      <w:rPr>
        <w:rFonts w:hint="default"/>
      </w:rPr>
    </w:lvl>
    <w:lvl w:ilvl="5" w:tplc="C0364AA6">
      <w:start w:val="1"/>
      <w:numFmt w:val="bullet"/>
      <w:lvlText w:val="•"/>
      <w:lvlJc w:val="left"/>
      <w:pPr>
        <w:ind w:left="2702" w:hanging="360"/>
      </w:pPr>
      <w:rPr>
        <w:rFonts w:hint="default"/>
      </w:rPr>
    </w:lvl>
    <w:lvl w:ilvl="6" w:tplc="3DF6806A">
      <w:start w:val="1"/>
      <w:numFmt w:val="bullet"/>
      <w:lvlText w:val="•"/>
      <w:lvlJc w:val="left"/>
      <w:pPr>
        <w:ind w:left="3026" w:hanging="360"/>
      </w:pPr>
      <w:rPr>
        <w:rFonts w:hint="default"/>
      </w:rPr>
    </w:lvl>
    <w:lvl w:ilvl="7" w:tplc="C2A6F4F6">
      <w:start w:val="1"/>
      <w:numFmt w:val="bullet"/>
      <w:lvlText w:val="•"/>
      <w:lvlJc w:val="left"/>
      <w:pPr>
        <w:ind w:left="3350" w:hanging="360"/>
      </w:pPr>
      <w:rPr>
        <w:rFonts w:hint="default"/>
      </w:rPr>
    </w:lvl>
    <w:lvl w:ilvl="8" w:tplc="2C12376C">
      <w:start w:val="1"/>
      <w:numFmt w:val="bullet"/>
      <w:lvlText w:val="•"/>
      <w:lvlJc w:val="left"/>
      <w:pPr>
        <w:ind w:left="3675" w:hanging="360"/>
      </w:pPr>
      <w:rPr>
        <w:rFonts w:hint="default"/>
      </w:rPr>
    </w:lvl>
  </w:abstractNum>
  <w:abstractNum w:abstractNumId="16">
    <w:nsid w:val="490E66C3"/>
    <w:multiLevelType w:val="hybridMultilevel"/>
    <w:tmpl w:val="232492CC"/>
    <w:lvl w:ilvl="0" w:tplc="BC967014">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9615E3D"/>
    <w:multiLevelType w:val="multilevel"/>
    <w:tmpl w:val="1390B928"/>
    <w:lvl w:ilvl="0">
      <w:start w:val="3"/>
      <w:numFmt w:val="decimal"/>
      <w:lvlText w:val="%1"/>
      <w:lvlJc w:val="left"/>
      <w:pPr>
        <w:ind w:left="525" w:hanging="525"/>
      </w:pPr>
      <w:rPr>
        <w:rFonts w:hint="default"/>
      </w:rPr>
    </w:lvl>
    <w:lvl w:ilvl="1">
      <w:start w:val="1"/>
      <w:numFmt w:val="decimal"/>
      <w:lvlText w:val="%1.%2"/>
      <w:lvlJc w:val="left"/>
      <w:pPr>
        <w:ind w:left="1029" w:hanging="525"/>
      </w:pPr>
      <w:rPr>
        <w:rFonts w:hint="default"/>
      </w:rPr>
    </w:lvl>
    <w:lvl w:ilvl="2">
      <w:start w:val="5"/>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5832" w:hanging="1800"/>
      </w:pPr>
      <w:rPr>
        <w:rFonts w:hint="default"/>
      </w:rPr>
    </w:lvl>
  </w:abstractNum>
  <w:abstractNum w:abstractNumId="18">
    <w:nsid w:val="49877296"/>
    <w:multiLevelType w:val="multilevel"/>
    <w:tmpl w:val="EEE0A524"/>
    <w:lvl w:ilvl="0">
      <w:start w:val="1"/>
      <w:numFmt w:val="decimal"/>
      <w:pStyle w:val="Heading2"/>
      <w:lvlText w:val="%1."/>
      <w:lvlJc w:val="left"/>
      <w:pPr>
        <w:ind w:left="720" w:hanging="360"/>
      </w:pPr>
      <w:rPr>
        <w:rFonts w:cs="Times New Roman"/>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isLgl/>
      <w:lvlText w:val="%1.%2."/>
      <w:lvlJc w:val="left"/>
      <w:pPr>
        <w:ind w:left="1296" w:hanging="720"/>
      </w:pPr>
      <w:rPr>
        <w:rFonts w:hint="default"/>
      </w:rPr>
    </w:lvl>
    <w:lvl w:ilvl="2">
      <w:start w:val="1"/>
      <w:numFmt w:val="decimal"/>
      <w:pStyle w:val="Heading4"/>
      <w:isLgl/>
      <w:lvlText w:val="%1.%2.%3."/>
      <w:lvlJc w:val="left"/>
      <w:pPr>
        <w:ind w:left="1512" w:hanging="720"/>
      </w:pPr>
      <w:rPr>
        <w:rFonts w:cs="Times New Roman"/>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088" w:hanging="1080"/>
      </w:pPr>
      <w:rPr>
        <w:rFonts w:hint="default"/>
        <w:b w:val="0"/>
        <w:color w:val="auto"/>
        <w:sz w:val="24"/>
        <w:szCs w:val="24"/>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19">
    <w:nsid w:val="4A9211DF"/>
    <w:multiLevelType w:val="hybridMultilevel"/>
    <w:tmpl w:val="B36CD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4940379"/>
    <w:multiLevelType w:val="hybridMultilevel"/>
    <w:tmpl w:val="8200BA26"/>
    <w:lvl w:ilvl="0" w:tplc="40B261F2">
      <w:start w:val="3"/>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C5F7292"/>
    <w:multiLevelType w:val="hybridMultilevel"/>
    <w:tmpl w:val="29DE8FE6"/>
    <w:lvl w:ilvl="0" w:tplc="405A2AEA">
      <w:start w:val="1"/>
      <w:numFmt w:val="bullet"/>
      <w:lvlText w:val="­"/>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CAE55CF"/>
    <w:multiLevelType w:val="hybridMultilevel"/>
    <w:tmpl w:val="59F0DE36"/>
    <w:lvl w:ilvl="0" w:tplc="08090001">
      <w:start w:val="1"/>
      <w:numFmt w:val="bullet"/>
      <w:lvlText w:val=""/>
      <w:lvlJc w:val="left"/>
      <w:pPr>
        <w:ind w:left="1080" w:hanging="360"/>
      </w:pPr>
      <w:rPr>
        <w:rFonts w:ascii="Symbol" w:hAnsi="Symbol" w:hint="default"/>
        <w:w w:val="100"/>
        <w:sz w:val="22"/>
        <w:szCs w:val="22"/>
      </w:rPr>
    </w:lvl>
    <w:lvl w:ilvl="1" w:tplc="17207DEA">
      <w:start w:val="1"/>
      <w:numFmt w:val="bullet"/>
      <w:lvlText w:val="•"/>
      <w:lvlJc w:val="left"/>
      <w:pPr>
        <w:ind w:left="1404" w:hanging="360"/>
      </w:pPr>
      <w:rPr>
        <w:rFonts w:hint="default"/>
      </w:rPr>
    </w:lvl>
    <w:lvl w:ilvl="2" w:tplc="0B727CC4">
      <w:start w:val="1"/>
      <w:numFmt w:val="bullet"/>
      <w:lvlText w:val="•"/>
      <w:lvlJc w:val="left"/>
      <w:pPr>
        <w:ind w:left="1728" w:hanging="360"/>
      </w:pPr>
      <w:rPr>
        <w:rFonts w:hint="default"/>
      </w:rPr>
    </w:lvl>
    <w:lvl w:ilvl="3" w:tplc="F74E3722">
      <w:start w:val="1"/>
      <w:numFmt w:val="bullet"/>
      <w:lvlText w:val="•"/>
      <w:lvlJc w:val="left"/>
      <w:pPr>
        <w:ind w:left="2053" w:hanging="360"/>
      </w:pPr>
      <w:rPr>
        <w:rFonts w:hint="default"/>
      </w:rPr>
    </w:lvl>
    <w:lvl w:ilvl="4" w:tplc="6EF63760">
      <w:start w:val="1"/>
      <w:numFmt w:val="bullet"/>
      <w:lvlText w:val="•"/>
      <w:lvlJc w:val="left"/>
      <w:pPr>
        <w:ind w:left="2377" w:hanging="360"/>
      </w:pPr>
      <w:rPr>
        <w:rFonts w:hint="default"/>
      </w:rPr>
    </w:lvl>
    <w:lvl w:ilvl="5" w:tplc="C0364AA6">
      <w:start w:val="1"/>
      <w:numFmt w:val="bullet"/>
      <w:lvlText w:val="•"/>
      <w:lvlJc w:val="left"/>
      <w:pPr>
        <w:ind w:left="2702" w:hanging="360"/>
      </w:pPr>
      <w:rPr>
        <w:rFonts w:hint="default"/>
      </w:rPr>
    </w:lvl>
    <w:lvl w:ilvl="6" w:tplc="3DF6806A">
      <w:start w:val="1"/>
      <w:numFmt w:val="bullet"/>
      <w:lvlText w:val="•"/>
      <w:lvlJc w:val="left"/>
      <w:pPr>
        <w:ind w:left="3026" w:hanging="360"/>
      </w:pPr>
      <w:rPr>
        <w:rFonts w:hint="default"/>
      </w:rPr>
    </w:lvl>
    <w:lvl w:ilvl="7" w:tplc="C2A6F4F6">
      <w:start w:val="1"/>
      <w:numFmt w:val="bullet"/>
      <w:lvlText w:val="•"/>
      <w:lvlJc w:val="left"/>
      <w:pPr>
        <w:ind w:left="3350" w:hanging="360"/>
      </w:pPr>
      <w:rPr>
        <w:rFonts w:hint="default"/>
      </w:rPr>
    </w:lvl>
    <w:lvl w:ilvl="8" w:tplc="2C12376C">
      <w:start w:val="1"/>
      <w:numFmt w:val="bullet"/>
      <w:lvlText w:val="•"/>
      <w:lvlJc w:val="left"/>
      <w:pPr>
        <w:ind w:left="3675" w:hanging="360"/>
      </w:pPr>
      <w:rPr>
        <w:rFonts w:hint="default"/>
      </w:rPr>
    </w:lvl>
  </w:abstractNum>
  <w:abstractNum w:abstractNumId="23">
    <w:nsid w:val="66D427E3"/>
    <w:multiLevelType w:val="hybridMultilevel"/>
    <w:tmpl w:val="C0EE18D2"/>
    <w:lvl w:ilvl="0" w:tplc="08090001">
      <w:start w:val="1"/>
      <w:numFmt w:val="bullet"/>
      <w:lvlText w:val=""/>
      <w:lvlJc w:val="left"/>
      <w:pPr>
        <w:ind w:left="720" w:hanging="360"/>
      </w:pPr>
      <w:rPr>
        <w:rFonts w:ascii="Symbol" w:hAnsi="Symbol" w:hint="default"/>
      </w:rPr>
    </w:lvl>
    <w:lvl w:ilvl="1" w:tplc="405A2AEA">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682D4A17"/>
    <w:multiLevelType w:val="multilevel"/>
    <w:tmpl w:val="392CAA5A"/>
    <w:lvl w:ilvl="0">
      <w:start w:val="1"/>
      <w:numFmt w:val="decimal"/>
      <w:lvlText w:val="%1."/>
      <w:lvlJc w:val="left"/>
      <w:pPr>
        <w:ind w:left="720" w:hanging="360"/>
      </w:pPr>
      <w:rPr>
        <w:rFonts w:cs="Times New Roman"/>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96" w:hanging="720"/>
      </w:pPr>
      <w:rPr>
        <w:rFonts w:hint="default"/>
      </w:rPr>
    </w:lvl>
    <w:lvl w:ilvl="2">
      <w:start w:val="1"/>
      <w:numFmt w:val="bullet"/>
      <w:lvlText w:val=""/>
      <w:lvlJc w:val="left"/>
      <w:pPr>
        <w:ind w:left="1512" w:hanging="720"/>
      </w:pPr>
      <w:rPr>
        <w:rFonts w:ascii="Symbol" w:hAnsi="Symbol" w:hint="default"/>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088" w:hanging="1080"/>
      </w:pPr>
      <w:rPr>
        <w:rFonts w:hint="default"/>
        <w:b w:val="0"/>
        <w:color w:val="auto"/>
        <w:sz w:val="24"/>
        <w:szCs w:val="24"/>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25">
    <w:nsid w:val="6BA97EE9"/>
    <w:multiLevelType w:val="hybridMultilevel"/>
    <w:tmpl w:val="9F60C5B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nsid w:val="6C234677"/>
    <w:multiLevelType w:val="hybridMultilevel"/>
    <w:tmpl w:val="E8DCF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D26E01"/>
    <w:multiLevelType w:val="hybridMultilevel"/>
    <w:tmpl w:val="7D42B4F6"/>
    <w:lvl w:ilvl="0" w:tplc="405A2AEA">
      <w:start w:val="1"/>
      <w:numFmt w:val="bullet"/>
      <w:lvlText w:val="­"/>
      <w:lvlJc w:val="left"/>
      <w:pPr>
        <w:ind w:left="1440" w:hanging="360"/>
      </w:pPr>
      <w:rPr>
        <w:rFonts w:ascii="Courier New" w:hAnsi="Courier New" w:hint="default"/>
      </w:rPr>
    </w:lvl>
    <w:lvl w:ilvl="1" w:tplc="F49459D2">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50E6192"/>
    <w:multiLevelType w:val="hybridMultilevel"/>
    <w:tmpl w:val="F424C4E0"/>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cs="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29">
    <w:nsid w:val="780C3E77"/>
    <w:multiLevelType w:val="hybridMultilevel"/>
    <w:tmpl w:val="0854C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4"/>
  </w:num>
  <w:num w:numId="4">
    <w:abstractNumId w:val="4"/>
  </w:num>
  <w:num w:numId="5">
    <w:abstractNumId w:val="0"/>
  </w:num>
  <w:num w:numId="6">
    <w:abstractNumId w:val="27"/>
  </w:num>
  <w:num w:numId="7">
    <w:abstractNumId w:val="6"/>
  </w:num>
  <w:num w:numId="8">
    <w:abstractNumId w:val="21"/>
  </w:num>
  <w:num w:numId="9">
    <w:abstractNumId w:val="12"/>
  </w:num>
  <w:num w:numId="10">
    <w:abstractNumId w:val="9"/>
  </w:num>
  <w:num w:numId="11">
    <w:abstractNumId w:val="18"/>
  </w:num>
  <w:num w:numId="12">
    <w:abstractNumId w:val="7"/>
  </w:num>
  <w:num w:numId="13">
    <w:abstractNumId w:val="26"/>
  </w:num>
  <w:num w:numId="14">
    <w:abstractNumId w:val="16"/>
  </w:num>
  <w:num w:numId="15">
    <w:abstractNumId w:val="29"/>
  </w:num>
  <w:num w:numId="16">
    <w:abstractNumId w:val="23"/>
  </w:num>
  <w:num w:numId="17">
    <w:abstractNumId w:val="3"/>
  </w:num>
  <w:num w:numId="18">
    <w:abstractNumId w:val="25"/>
  </w:num>
  <w:num w:numId="19">
    <w:abstractNumId w:val="20"/>
  </w:num>
  <w:num w:numId="20">
    <w:abstractNumId w:val="1"/>
  </w:num>
  <w:num w:numId="21">
    <w:abstractNumId w:val="11"/>
  </w:num>
  <w:num w:numId="22">
    <w:abstractNumId w:val="17"/>
  </w:num>
  <w:num w:numId="23">
    <w:abstractNumId w:val="15"/>
  </w:num>
  <w:num w:numId="24">
    <w:abstractNumId w:val="8"/>
  </w:num>
  <w:num w:numId="25">
    <w:abstractNumId w:val="5"/>
  </w:num>
  <w:num w:numId="26">
    <w:abstractNumId w:val="2"/>
  </w:num>
  <w:num w:numId="27">
    <w:abstractNumId w:val="19"/>
  </w:num>
  <w:num w:numId="28">
    <w:abstractNumId w:val="22"/>
  </w:num>
  <w:num w:numId="29">
    <w:abstractNumId w:val="13"/>
  </w:num>
  <w:num w:numId="30">
    <w:abstractNumId w:val="24"/>
  </w:num>
  <w:num w:numId="31">
    <w:abstractNumId w:val="28"/>
  </w:num>
  <w:num w:numId="32">
    <w:abstractNumId w:val="18"/>
  </w:num>
  <w:num w:numId="33">
    <w:abstractNumId w:val="18"/>
  </w:num>
  <w:num w:numId="34">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B18"/>
    <w:rsid w:val="00003577"/>
    <w:rsid w:val="00017D75"/>
    <w:rsid w:val="000255F4"/>
    <w:rsid w:val="00043C75"/>
    <w:rsid w:val="0005259B"/>
    <w:rsid w:val="0008263F"/>
    <w:rsid w:val="00082A6E"/>
    <w:rsid w:val="000A7D9D"/>
    <w:rsid w:val="000E48CD"/>
    <w:rsid w:val="00116002"/>
    <w:rsid w:val="00117DB2"/>
    <w:rsid w:val="00120677"/>
    <w:rsid w:val="00122E2B"/>
    <w:rsid w:val="0013587F"/>
    <w:rsid w:val="00172A2A"/>
    <w:rsid w:val="00180C99"/>
    <w:rsid w:val="001A3511"/>
    <w:rsid w:val="001C7F33"/>
    <w:rsid w:val="00211547"/>
    <w:rsid w:val="002150CE"/>
    <w:rsid w:val="002705BC"/>
    <w:rsid w:val="00272222"/>
    <w:rsid w:val="00274D0F"/>
    <w:rsid w:val="00275816"/>
    <w:rsid w:val="0028690C"/>
    <w:rsid w:val="00292D80"/>
    <w:rsid w:val="00297B11"/>
    <w:rsid w:val="002A1B9F"/>
    <w:rsid w:val="002B6C6E"/>
    <w:rsid w:val="002C5A88"/>
    <w:rsid w:val="003539A0"/>
    <w:rsid w:val="00363D42"/>
    <w:rsid w:val="00390E69"/>
    <w:rsid w:val="00401101"/>
    <w:rsid w:val="00403684"/>
    <w:rsid w:val="004108C8"/>
    <w:rsid w:val="00465763"/>
    <w:rsid w:val="004717A0"/>
    <w:rsid w:val="00490387"/>
    <w:rsid w:val="004B0C0D"/>
    <w:rsid w:val="004E400F"/>
    <w:rsid w:val="004E6E2A"/>
    <w:rsid w:val="00500EA3"/>
    <w:rsid w:val="005035A7"/>
    <w:rsid w:val="005123C8"/>
    <w:rsid w:val="00526095"/>
    <w:rsid w:val="00534E74"/>
    <w:rsid w:val="00572E0A"/>
    <w:rsid w:val="0057311C"/>
    <w:rsid w:val="0058400A"/>
    <w:rsid w:val="00585614"/>
    <w:rsid w:val="005A5919"/>
    <w:rsid w:val="005B092E"/>
    <w:rsid w:val="005E2356"/>
    <w:rsid w:val="00613B18"/>
    <w:rsid w:val="006318A1"/>
    <w:rsid w:val="006323F7"/>
    <w:rsid w:val="006415AA"/>
    <w:rsid w:val="006540AD"/>
    <w:rsid w:val="006555FD"/>
    <w:rsid w:val="00661C63"/>
    <w:rsid w:val="00674261"/>
    <w:rsid w:val="0068214B"/>
    <w:rsid w:val="00692B7F"/>
    <w:rsid w:val="006E7AB0"/>
    <w:rsid w:val="00713C01"/>
    <w:rsid w:val="0072229D"/>
    <w:rsid w:val="00746F22"/>
    <w:rsid w:val="00751AB3"/>
    <w:rsid w:val="00757002"/>
    <w:rsid w:val="0076062E"/>
    <w:rsid w:val="007B7BDB"/>
    <w:rsid w:val="007C784C"/>
    <w:rsid w:val="00816191"/>
    <w:rsid w:val="008240A5"/>
    <w:rsid w:val="00824943"/>
    <w:rsid w:val="008466DA"/>
    <w:rsid w:val="008C0EBD"/>
    <w:rsid w:val="008E5CEE"/>
    <w:rsid w:val="00910524"/>
    <w:rsid w:val="00932E05"/>
    <w:rsid w:val="0093643D"/>
    <w:rsid w:val="00942980"/>
    <w:rsid w:val="0097553F"/>
    <w:rsid w:val="00986642"/>
    <w:rsid w:val="009878DE"/>
    <w:rsid w:val="009A745E"/>
    <w:rsid w:val="00A01BCE"/>
    <w:rsid w:val="00A0592C"/>
    <w:rsid w:val="00A40884"/>
    <w:rsid w:val="00A47FA4"/>
    <w:rsid w:val="00A877D4"/>
    <w:rsid w:val="00AA3825"/>
    <w:rsid w:val="00AB48E9"/>
    <w:rsid w:val="00AC23AA"/>
    <w:rsid w:val="00AD7C4F"/>
    <w:rsid w:val="00AE1390"/>
    <w:rsid w:val="00AF0660"/>
    <w:rsid w:val="00AF4E89"/>
    <w:rsid w:val="00B07C04"/>
    <w:rsid w:val="00B411D1"/>
    <w:rsid w:val="00B70DE9"/>
    <w:rsid w:val="00B72FC3"/>
    <w:rsid w:val="00B8575E"/>
    <w:rsid w:val="00B91502"/>
    <w:rsid w:val="00BA2C4F"/>
    <w:rsid w:val="00BB24C7"/>
    <w:rsid w:val="00BB5BE6"/>
    <w:rsid w:val="00BB600A"/>
    <w:rsid w:val="00BD3B89"/>
    <w:rsid w:val="00BE59F0"/>
    <w:rsid w:val="00C137E7"/>
    <w:rsid w:val="00C41E0D"/>
    <w:rsid w:val="00C5669F"/>
    <w:rsid w:val="00C638DC"/>
    <w:rsid w:val="00C80BDA"/>
    <w:rsid w:val="00C8317D"/>
    <w:rsid w:val="00C92F66"/>
    <w:rsid w:val="00C9538E"/>
    <w:rsid w:val="00CD03AF"/>
    <w:rsid w:val="00CE7B1C"/>
    <w:rsid w:val="00D06502"/>
    <w:rsid w:val="00D62243"/>
    <w:rsid w:val="00D6322C"/>
    <w:rsid w:val="00D74A3A"/>
    <w:rsid w:val="00D80E65"/>
    <w:rsid w:val="00D94BAE"/>
    <w:rsid w:val="00D94F62"/>
    <w:rsid w:val="00DB1757"/>
    <w:rsid w:val="00DB48DF"/>
    <w:rsid w:val="00E0632D"/>
    <w:rsid w:val="00E07B7E"/>
    <w:rsid w:val="00E14180"/>
    <w:rsid w:val="00E14D9B"/>
    <w:rsid w:val="00E15AFC"/>
    <w:rsid w:val="00E22B06"/>
    <w:rsid w:val="00E56781"/>
    <w:rsid w:val="00E83200"/>
    <w:rsid w:val="00E87CBB"/>
    <w:rsid w:val="00E93387"/>
    <w:rsid w:val="00E95016"/>
    <w:rsid w:val="00EA3601"/>
    <w:rsid w:val="00EB1FEE"/>
    <w:rsid w:val="00ED4D02"/>
    <w:rsid w:val="00ED5629"/>
    <w:rsid w:val="00EE58D3"/>
    <w:rsid w:val="00F007EA"/>
    <w:rsid w:val="00F01054"/>
    <w:rsid w:val="00F112B2"/>
    <w:rsid w:val="00F13AE0"/>
    <w:rsid w:val="00F14853"/>
    <w:rsid w:val="00F14A7F"/>
    <w:rsid w:val="00F176CF"/>
    <w:rsid w:val="00F21660"/>
    <w:rsid w:val="00F30675"/>
    <w:rsid w:val="00F74222"/>
    <w:rsid w:val="00F81D57"/>
    <w:rsid w:val="00FB1778"/>
    <w:rsid w:val="00FE6A4D"/>
    <w:rsid w:val="00FF6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66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B18"/>
    <w:pPr>
      <w:spacing w:after="0" w:line="240" w:lineRule="auto"/>
    </w:pPr>
    <w:rPr>
      <w:rFonts w:ascii="Calibri" w:hAnsi="Calibri" w:cs="Calibri"/>
    </w:rPr>
  </w:style>
  <w:style w:type="paragraph" w:styleId="Heading1">
    <w:name w:val="heading 1"/>
    <w:basedOn w:val="Normal"/>
    <w:next w:val="Normal"/>
    <w:link w:val="Heading1Char"/>
    <w:uiPriority w:val="9"/>
    <w:qFormat/>
    <w:rsid w:val="008466DA"/>
    <w:pPr>
      <w:spacing w:before="240" w:after="240" w:line="276" w:lineRule="auto"/>
      <w:ind w:left="-142"/>
      <w:outlineLvl w:val="0"/>
    </w:pPr>
    <w:rPr>
      <w:rFonts w:ascii="Arial" w:eastAsia="BatangChe" w:hAnsi="Arial" w:cs="Arial"/>
      <w:b/>
      <w:bCs/>
      <w:color w:val="0072C6"/>
      <w:kern w:val="32"/>
      <w:sz w:val="32"/>
      <w:szCs w:val="32"/>
    </w:rPr>
  </w:style>
  <w:style w:type="paragraph" w:styleId="Heading2">
    <w:name w:val="heading 2"/>
    <w:basedOn w:val="Normal"/>
    <w:next w:val="Normal"/>
    <w:link w:val="Heading2Char"/>
    <w:uiPriority w:val="9"/>
    <w:unhideWhenUsed/>
    <w:qFormat/>
    <w:rsid w:val="00017D75"/>
    <w:pPr>
      <w:numPr>
        <w:numId w:val="11"/>
      </w:numPr>
      <w:spacing w:before="240" w:after="240" w:line="360" w:lineRule="auto"/>
      <w:outlineLvl w:val="1"/>
    </w:pPr>
    <w:rPr>
      <w:rFonts w:ascii="Arial" w:eastAsia="Times New Roman" w:hAnsi="Arial" w:cs="Times New Roman"/>
      <w:b/>
      <w:bCs/>
      <w:iCs/>
      <w:sz w:val="28"/>
      <w:szCs w:val="28"/>
    </w:rPr>
  </w:style>
  <w:style w:type="paragraph" w:styleId="Heading3">
    <w:name w:val="heading 3"/>
    <w:basedOn w:val="Heading2"/>
    <w:next w:val="Normal"/>
    <w:link w:val="Heading3Char"/>
    <w:uiPriority w:val="9"/>
    <w:unhideWhenUsed/>
    <w:qFormat/>
    <w:rsid w:val="00E14D9B"/>
    <w:pPr>
      <w:numPr>
        <w:ilvl w:val="1"/>
      </w:numPr>
      <w:outlineLvl w:val="2"/>
    </w:pPr>
    <w:rPr>
      <w:b w:val="0"/>
      <w:sz w:val="24"/>
      <w:szCs w:val="24"/>
    </w:rPr>
  </w:style>
  <w:style w:type="paragraph" w:styleId="Heading4">
    <w:name w:val="heading 4"/>
    <w:basedOn w:val="Heading2"/>
    <w:next w:val="Normal"/>
    <w:link w:val="Heading4Char"/>
    <w:unhideWhenUsed/>
    <w:qFormat/>
    <w:rsid w:val="00C80BDA"/>
    <w:pPr>
      <w:numPr>
        <w:ilvl w:val="2"/>
      </w:numPr>
      <w:outlineLvl w:val="3"/>
    </w:pPr>
    <w:rPr>
      <w:b w:val="0"/>
      <w:sz w:val="24"/>
      <w:szCs w:val="24"/>
    </w:rPr>
  </w:style>
  <w:style w:type="paragraph" w:styleId="Heading5">
    <w:name w:val="heading 5"/>
    <w:basedOn w:val="Normal"/>
    <w:next w:val="Normal"/>
    <w:link w:val="Heading5Char"/>
    <w:unhideWhenUsed/>
    <w:qFormat/>
    <w:rsid w:val="00390E69"/>
    <w:pPr>
      <w:keepNext/>
      <w:keepLines/>
      <w:numPr>
        <w:ilvl w:val="4"/>
        <w:numId w:val="10"/>
      </w:numPr>
      <w:spacing w:before="200"/>
      <w:outlineLvl w:val="4"/>
    </w:pPr>
    <w:rPr>
      <w:rFonts w:asciiTheme="majorHAnsi" w:eastAsiaTheme="majorEastAsia" w:hAnsiTheme="majorHAnsi" w:cstheme="majorBidi"/>
      <w:bCs/>
      <w:color w:val="243F60" w:themeColor="accent1" w:themeShade="7F"/>
      <w:sz w:val="24"/>
      <w:szCs w:val="26"/>
    </w:rPr>
  </w:style>
  <w:style w:type="paragraph" w:styleId="Heading6">
    <w:name w:val="heading 6"/>
    <w:basedOn w:val="Normal"/>
    <w:next w:val="Normal"/>
    <w:link w:val="Heading6Char"/>
    <w:unhideWhenUsed/>
    <w:qFormat/>
    <w:rsid w:val="00390E69"/>
    <w:pPr>
      <w:keepNext/>
      <w:keepLines/>
      <w:numPr>
        <w:ilvl w:val="5"/>
        <w:numId w:val="10"/>
      </w:numPr>
      <w:spacing w:before="200"/>
      <w:outlineLvl w:val="5"/>
    </w:pPr>
    <w:rPr>
      <w:rFonts w:asciiTheme="majorHAnsi" w:eastAsiaTheme="majorEastAsia" w:hAnsiTheme="majorHAnsi" w:cstheme="majorBidi"/>
      <w:bCs/>
      <w:i/>
      <w:iCs/>
      <w:color w:val="243F60" w:themeColor="accent1" w:themeShade="7F"/>
      <w:sz w:val="24"/>
      <w:szCs w:val="26"/>
    </w:rPr>
  </w:style>
  <w:style w:type="paragraph" w:styleId="Heading7">
    <w:name w:val="heading 7"/>
    <w:basedOn w:val="Normal"/>
    <w:next w:val="Normal"/>
    <w:link w:val="Heading7Char"/>
    <w:unhideWhenUsed/>
    <w:qFormat/>
    <w:rsid w:val="00390E69"/>
    <w:pPr>
      <w:keepNext/>
      <w:keepLines/>
      <w:numPr>
        <w:ilvl w:val="6"/>
        <w:numId w:val="10"/>
      </w:numPr>
      <w:spacing w:before="200"/>
      <w:outlineLvl w:val="6"/>
    </w:pPr>
    <w:rPr>
      <w:rFonts w:asciiTheme="majorHAnsi" w:eastAsiaTheme="majorEastAsia" w:hAnsiTheme="majorHAnsi" w:cstheme="majorBidi"/>
      <w:bCs/>
      <w:i/>
      <w:iCs/>
      <w:color w:val="404040" w:themeColor="text1" w:themeTint="BF"/>
      <w:sz w:val="24"/>
      <w:szCs w:val="26"/>
    </w:rPr>
  </w:style>
  <w:style w:type="paragraph" w:styleId="Heading8">
    <w:name w:val="heading 8"/>
    <w:basedOn w:val="Normal"/>
    <w:next w:val="Normal"/>
    <w:link w:val="Heading8Char"/>
    <w:unhideWhenUsed/>
    <w:qFormat/>
    <w:rsid w:val="00390E69"/>
    <w:pPr>
      <w:keepNext/>
      <w:keepLines/>
      <w:numPr>
        <w:ilvl w:val="7"/>
        <w:numId w:val="10"/>
      </w:numPr>
      <w:spacing w:before="200"/>
      <w:outlineLvl w:val="7"/>
    </w:pPr>
    <w:rPr>
      <w:rFonts w:asciiTheme="majorHAnsi" w:eastAsiaTheme="majorEastAsia" w:hAnsiTheme="majorHAnsi" w:cstheme="majorBidi"/>
      <w:bCs/>
      <w:color w:val="404040" w:themeColor="text1" w:themeTint="BF"/>
      <w:sz w:val="20"/>
      <w:szCs w:val="20"/>
    </w:rPr>
  </w:style>
  <w:style w:type="paragraph" w:styleId="Heading9">
    <w:name w:val="heading 9"/>
    <w:basedOn w:val="Normal"/>
    <w:next w:val="Normal"/>
    <w:link w:val="Heading9Char"/>
    <w:unhideWhenUsed/>
    <w:qFormat/>
    <w:rsid w:val="00390E69"/>
    <w:pPr>
      <w:keepNext/>
      <w:keepLines/>
      <w:numPr>
        <w:ilvl w:val="8"/>
        <w:numId w:val="10"/>
      </w:numPr>
      <w:spacing w:before="200"/>
      <w:outlineLvl w:val="8"/>
    </w:pPr>
    <w:rPr>
      <w:rFonts w:asciiTheme="majorHAnsi" w:eastAsiaTheme="majorEastAsia"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13B18"/>
    <w:pPr>
      <w:ind w:left="720"/>
    </w:pPr>
  </w:style>
  <w:style w:type="paragraph" w:styleId="Title">
    <w:name w:val="Title"/>
    <w:basedOn w:val="Normal"/>
    <w:next w:val="Normal"/>
    <w:link w:val="TitleChar"/>
    <w:qFormat/>
    <w:rsid w:val="00390E69"/>
    <w:rPr>
      <w:rFonts w:ascii="Arial" w:eastAsia="Times New Roman" w:hAnsi="Arial" w:cs="Times New Roman"/>
      <w:b/>
      <w:bCs/>
      <w:color w:val="1F497D" w:themeColor="text2"/>
      <w:sz w:val="80"/>
      <w:szCs w:val="80"/>
    </w:rPr>
  </w:style>
  <w:style w:type="character" w:customStyle="1" w:styleId="TitleChar">
    <w:name w:val="Title Char"/>
    <w:basedOn w:val="DefaultParagraphFont"/>
    <w:link w:val="Title"/>
    <w:rsid w:val="00390E69"/>
    <w:rPr>
      <w:rFonts w:ascii="Arial" w:eastAsia="Times New Roman" w:hAnsi="Arial" w:cs="Times New Roman"/>
      <w:b/>
      <w:bCs/>
      <w:color w:val="1F497D" w:themeColor="text2"/>
      <w:sz w:val="80"/>
      <w:szCs w:val="80"/>
    </w:rPr>
  </w:style>
  <w:style w:type="character" w:customStyle="1" w:styleId="Heading1Char">
    <w:name w:val="Heading 1 Char"/>
    <w:basedOn w:val="DefaultParagraphFont"/>
    <w:link w:val="Heading1"/>
    <w:uiPriority w:val="9"/>
    <w:rsid w:val="008466DA"/>
    <w:rPr>
      <w:rFonts w:ascii="Arial" w:eastAsia="BatangChe" w:hAnsi="Arial" w:cs="Arial"/>
      <w:b/>
      <w:bCs/>
      <w:color w:val="0072C6"/>
      <w:kern w:val="32"/>
      <w:sz w:val="32"/>
      <w:szCs w:val="32"/>
    </w:rPr>
  </w:style>
  <w:style w:type="character" w:customStyle="1" w:styleId="Heading2Char">
    <w:name w:val="Heading 2 Char"/>
    <w:basedOn w:val="DefaultParagraphFont"/>
    <w:link w:val="Heading2"/>
    <w:uiPriority w:val="9"/>
    <w:rsid w:val="00017D75"/>
    <w:rPr>
      <w:rFonts w:ascii="Arial" w:eastAsia="Times New Roman" w:hAnsi="Arial" w:cs="Times New Roman"/>
      <w:b/>
      <w:bCs/>
      <w:iCs/>
      <w:sz w:val="28"/>
      <w:szCs w:val="28"/>
    </w:rPr>
  </w:style>
  <w:style w:type="character" w:customStyle="1" w:styleId="Heading4Char">
    <w:name w:val="Heading 4 Char"/>
    <w:basedOn w:val="DefaultParagraphFont"/>
    <w:link w:val="Heading4"/>
    <w:rsid w:val="00C80BDA"/>
    <w:rPr>
      <w:rFonts w:ascii="Arial" w:eastAsia="Times New Roman" w:hAnsi="Arial" w:cs="Times New Roman"/>
      <w:bCs/>
      <w:iCs/>
      <w:sz w:val="24"/>
      <w:szCs w:val="24"/>
    </w:rPr>
  </w:style>
  <w:style w:type="character" w:customStyle="1" w:styleId="Heading5Char">
    <w:name w:val="Heading 5 Char"/>
    <w:basedOn w:val="DefaultParagraphFont"/>
    <w:link w:val="Heading5"/>
    <w:rsid w:val="00390E69"/>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rsid w:val="00390E69"/>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rsid w:val="00390E69"/>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rsid w:val="00390E69"/>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rsid w:val="00390E69"/>
    <w:rPr>
      <w:rFonts w:asciiTheme="majorHAnsi" w:eastAsiaTheme="majorEastAsia" w:hAnsiTheme="majorHAnsi" w:cstheme="majorBidi"/>
      <w:bCs/>
      <w:i/>
      <w:iCs/>
      <w:color w:val="404040" w:themeColor="text1" w:themeTint="BF"/>
      <w:sz w:val="20"/>
      <w:szCs w:val="20"/>
    </w:rPr>
  </w:style>
  <w:style w:type="character" w:customStyle="1" w:styleId="Heading3Char">
    <w:name w:val="Heading 3 Char"/>
    <w:basedOn w:val="DefaultParagraphFont"/>
    <w:link w:val="Heading3"/>
    <w:uiPriority w:val="9"/>
    <w:rsid w:val="00E14D9B"/>
    <w:rPr>
      <w:rFonts w:ascii="Arial" w:eastAsia="Times New Roman" w:hAnsi="Arial" w:cs="Times New Roman"/>
      <w:bCs/>
      <w:iCs/>
      <w:sz w:val="24"/>
      <w:szCs w:val="24"/>
    </w:rPr>
  </w:style>
  <w:style w:type="paragraph" w:styleId="NormalWeb">
    <w:name w:val="Normal (Web)"/>
    <w:basedOn w:val="Normal"/>
    <w:uiPriority w:val="99"/>
    <w:unhideWhenUsed/>
    <w:rsid w:val="00E93387"/>
    <w:pPr>
      <w:spacing w:before="100" w:beforeAutospacing="1" w:after="100" w:afterAutospacing="1"/>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4036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03684"/>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C80BDA"/>
    <w:pPr>
      <w:tabs>
        <w:tab w:val="left" w:pos="0"/>
        <w:tab w:val="left" w:pos="720"/>
      </w:tabs>
      <w:suppressAutoHyphens/>
      <w:overflowPunct w:val="0"/>
      <w:autoSpaceDE w:val="0"/>
      <w:autoSpaceDN w:val="0"/>
      <w:adjustRightInd w:val="0"/>
      <w:spacing w:line="240" w:lineRule="atLeast"/>
      <w:ind w:left="1440" w:hanging="1440"/>
      <w:textAlignment w:val="baseline"/>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80BDA"/>
    <w:rPr>
      <w:rFonts w:ascii="Times New Roman" w:eastAsia="Times New Roman" w:hAnsi="Times New Roman" w:cs="Times New Roman"/>
      <w:szCs w:val="20"/>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C80BDA"/>
    <w:pPr>
      <w:spacing w:after="160" w:line="240" w:lineRule="exact"/>
    </w:pPr>
    <w:rPr>
      <w:rFonts w:ascii="Verdana" w:eastAsia="Times New Roman" w:hAnsi="Verdana" w:cs="Times New Roman"/>
      <w:sz w:val="20"/>
      <w:szCs w:val="20"/>
      <w:lang w:val="en-US"/>
    </w:rPr>
  </w:style>
  <w:style w:type="paragraph" w:styleId="TOC1">
    <w:name w:val="toc 1"/>
    <w:basedOn w:val="Normal"/>
    <w:next w:val="Normal"/>
    <w:autoRedefine/>
    <w:uiPriority w:val="39"/>
    <w:unhideWhenUsed/>
    <w:rsid w:val="00C80BDA"/>
    <w:pPr>
      <w:spacing w:after="100"/>
    </w:pPr>
  </w:style>
  <w:style w:type="paragraph" w:styleId="TOC2">
    <w:name w:val="toc 2"/>
    <w:basedOn w:val="Normal"/>
    <w:next w:val="Normal"/>
    <w:autoRedefine/>
    <w:uiPriority w:val="39"/>
    <w:unhideWhenUsed/>
    <w:rsid w:val="00C80BDA"/>
    <w:pPr>
      <w:spacing w:after="100"/>
      <w:ind w:left="220"/>
    </w:pPr>
  </w:style>
  <w:style w:type="character" w:styleId="Hyperlink">
    <w:name w:val="Hyperlink"/>
    <w:basedOn w:val="DefaultParagraphFont"/>
    <w:uiPriority w:val="99"/>
    <w:unhideWhenUsed/>
    <w:rsid w:val="00C80BDA"/>
    <w:rPr>
      <w:color w:val="0000FF" w:themeColor="hyperlink"/>
      <w:u w:val="single"/>
    </w:rPr>
  </w:style>
  <w:style w:type="paragraph" w:styleId="Header">
    <w:name w:val="header"/>
    <w:basedOn w:val="Normal"/>
    <w:link w:val="HeaderChar"/>
    <w:uiPriority w:val="99"/>
    <w:unhideWhenUsed/>
    <w:rsid w:val="006415AA"/>
    <w:pPr>
      <w:tabs>
        <w:tab w:val="center" w:pos="4513"/>
        <w:tab w:val="right" w:pos="9026"/>
      </w:tabs>
    </w:pPr>
  </w:style>
  <w:style w:type="character" w:customStyle="1" w:styleId="HeaderChar">
    <w:name w:val="Header Char"/>
    <w:basedOn w:val="DefaultParagraphFont"/>
    <w:link w:val="Header"/>
    <w:uiPriority w:val="99"/>
    <w:rsid w:val="006415AA"/>
    <w:rPr>
      <w:rFonts w:ascii="Calibri" w:hAnsi="Calibri" w:cs="Calibri"/>
    </w:rPr>
  </w:style>
  <w:style w:type="paragraph" w:styleId="Footer">
    <w:name w:val="footer"/>
    <w:basedOn w:val="Normal"/>
    <w:link w:val="FooterChar"/>
    <w:uiPriority w:val="99"/>
    <w:unhideWhenUsed/>
    <w:rsid w:val="006415AA"/>
    <w:pPr>
      <w:tabs>
        <w:tab w:val="center" w:pos="4513"/>
        <w:tab w:val="right" w:pos="9026"/>
      </w:tabs>
    </w:pPr>
  </w:style>
  <w:style w:type="character" w:customStyle="1" w:styleId="FooterChar">
    <w:name w:val="Footer Char"/>
    <w:basedOn w:val="DefaultParagraphFont"/>
    <w:link w:val="Footer"/>
    <w:uiPriority w:val="99"/>
    <w:rsid w:val="006415AA"/>
    <w:rPr>
      <w:rFonts w:ascii="Calibri" w:hAnsi="Calibri" w:cs="Calibri"/>
    </w:rPr>
  </w:style>
  <w:style w:type="paragraph" w:styleId="BalloonText">
    <w:name w:val="Balloon Text"/>
    <w:basedOn w:val="Normal"/>
    <w:link w:val="BalloonTextChar"/>
    <w:uiPriority w:val="99"/>
    <w:semiHidden/>
    <w:unhideWhenUsed/>
    <w:rsid w:val="006415AA"/>
    <w:rPr>
      <w:rFonts w:ascii="Tahoma" w:hAnsi="Tahoma" w:cs="Tahoma"/>
      <w:sz w:val="16"/>
      <w:szCs w:val="16"/>
    </w:rPr>
  </w:style>
  <w:style w:type="character" w:customStyle="1" w:styleId="BalloonTextChar">
    <w:name w:val="Balloon Text Char"/>
    <w:basedOn w:val="DefaultParagraphFont"/>
    <w:link w:val="BalloonText"/>
    <w:uiPriority w:val="99"/>
    <w:semiHidden/>
    <w:rsid w:val="006415AA"/>
    <w:rPr>
      <w:rFonts w:ascii="Tahoma" w:hAnsi="Tahoma" w:cs="Tahoma"/>
      <w:sz w:val="16"/>
      <w:szCs w:val="16"/>
    </w:rPr>
  </w:style>
  <w:style w:type="table" w:styleId="TableGrid">
    <w:name w:val="Table Grid"/>
    <w:basedOn w:val="TableNormal"/>
    <w:uiPriority w:val="59"/>
    <w:rsid w:val="00017D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14853"/>
    <w:rPr>
      <w:sz w:val="16"/>
      <w:szCs w:val="16"/>
    </w:rPr>
  </w:style>
  <w:style w:type="paragraph" w:styleId="CommentText">
    <w:name w:val="annotation text"/>
    <w:basedOn w:val="Normal"/>
    <w:link w:val="CommentTextChar"/>
    <w:uiPriority w:val="99"/>
    <w:semiHidden/>
    <w:unhideWhenUsed/>
    <w:rsid w:val="00F14853"/>
    <w:rPr>
      <w:sz w:val="20"/>
      <w:szCs w:val="20"/>
    </w:rPr>
  </w:style>
  <w:style w:type="character" w:customStyle="1" w:styleId="CommentTextChar">
    <w:name w:val="Comment Text Char"/>
    <w:basedOn w:val="DefaultParagraphFont"/>
    <w:link w:val="CommentText"/>
    <w:uiPriority w:val="99"/>
    <w:semiHidden/>
    <w:rsid w:val="00F1485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14853"/>
    <w:rPr>
      <w:b/>
      <w:bCs/>
    </w:rPr>
  </w:style>
  <w:style w:type="character" w:customStyle="1" w:styleId="CommentSubjectChar">
    <w:name w:val="Comment Subject Char"/>
    <w:basedOn w:val="CommentTextChar"/>
    <w:link w:val="CommentSubject"/>
    <w:uiPriority w:val="99"/>
    <w:semiHidden/>
    <w:rsid w:val="00F14853"/>
    <w:rPr>
      <w:rFonts w:ascii="Calibri" w:hAnsi="Calibri" w:cs="Calibri"/>
      <w:b/>
      <w:bCs/>
      <w:sz w:val="20"/>
      <w:szCs w:val="20"/>
    </w:rPr>
  </w:style>
  <w:style w:type="table" w:customStyle="1" w:styleId="ListTable3-Accent11">
    <w:name w:val="List Table 3 - Accent 11"/>
    <w:basedOn w:val="TableNormal"/>
    <w:uiPriority w:val="48"/>
    <w:rsid w:val="00F14853"/>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Spacing">
    <w:name w:val="No Spacing"/>
    <w:uiPriority w:val="1"/>
    <w:qFormat/>
    <w:rsid w:val="007C784C"/>
    <w:pPr>
      <w:spacing w:after="0" w:line="240" w:lineRule="auto"/>
    </w:pPr>
    <w:rPr>
      <w:rFonts w:ascii="Calibri" w:hAnsi="Calibri" w:cs="Calibri"/>
    </w:rPr>
  </w:style>
  <w:style w:type="paragraph" w:styleId="Revision">
    <w:name w:val="Revision"/>
    <w:hidden/>
    <w:uiPriority w:val="99"/>
    <w:semiHidden/>
    <w:rsid w:val="00D6322C"/>
    <w:pPr>
      <w:spacing w:after="0" w:line="240" w:lineRule="auto"/>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B18"/>
    <w:pPr>
      <w:spacing w:after="0" w:line="240" w:lineRule="auto"/>
    </w:pPr>
    <w:rPr>
      <w:rFonts w:ascii="Calibri" w:hAnsi="Calibri" w:cs="Calibri"/>
    </w:rPr>
  </w:style>
  <w:style w:type="paragraph" w:styleId="Heading1">
    <w:name w:val="heading 1"/>
    <w:basedOn w:val="Normal"/>
    <w:next w:val="Normal"/>
    <w:link w:val="Heading1Char"/>
    <w:uiPriority w:val="9"/>
    <w:qFormat/>
    <w:rsid w:val="008466DA"/>
    <w:pPr>
      <w:spacing w:before="240" w:after="240" w:line="276" w:lineRule="auto"/>
      <w:ind w:left="-142"/>
      <w:outlineLvl w:val="0"/>
    </w:pPr>
    <w:rPr>
      <w:rFonts w:ascii="Arial" w:eastAsia="BatangChe" w:hAnsi="Arial" w:cs="Arial"/>
      <w:b/>
      <w:bCs/>
      <w:color w:val="0072C6"/>
      <w:kern w:val="32"/>
      <w:sz w:val="32"/>
      <w:szCs w:val="32"/>
    </w:rPr>
  </w:style>
  <w:style w:type="paragraph" w:styleId="Heading2">
    <w:name w:val="heading 2"/>
    <w:basedOn w:val="Normal"/>
    <w:next w:val="Normal"/>
    <w:link w:val="Heading2Char"/>
    <w:uiPriority w:val="9"/>
    <w:unhideWhenUsed/>
    <w:qFormat/>
    <w:rsid w:val="00017D75"/>
    <w:pPr>
      <w:numPr>
        <w:numId w:val="11"/>
      </w:numPr>
      <w:spacing w:before="240" w:after="240" w:line="360" w:lineRule="auto"/>
      <w:outlineLvl w:val="1"/>
    </w:pPr>
    <w:rPr>
      <w:rFonts w:ascii="Arial" w:eastAsia="Times New Roman" w:hAnsi="Arial" w:cs="Times New Roman"/>
      <w:b/>
      <w:bCs/>
      <w:iCs/>
      <w:sz w:val="28"/>
      <w:szCs w:val="28"/>
    </w:rPr>
  </w:style>
  <w:style w:type="paragraph" w:styleId="Heading3">
    <w:name w:val="heading 3"/>
    <w:basedOn w:val="Heading2"/>
    <w:next w:val="Normal"/>
    <w:link w:val="Heading3Char"/>
    <w:uiPriority w:val="9"/>
    <w:unhideWhenUsed/>
    <w:qFormat/>
    <w:rsid w:val="00E14D9B"/>
    <w:pPr>
      <w:numPr>
        <w:ilvl w:val="1"/>
      </w:numPr>
      <w:outlineLvl w:val="2"/>
    </w:pPr>
    <w:rPr>
      <w:b w:val="0"/>
      <w:sz w:val="24"/>
      <w:szCs w:val="24"/>
    </w:rPr>
  </w:style>
  <w:style w:type="paragraph" w:styleId="Heading4">
    <w:name w:val="heading 4"/>
    <w:basedOn w:val="Heading2"/>
    <w:next w:val="Normal"/>
    <w:link w:val="Heading4Char"/>
    <w:unhideWhenUsed/>
    <w:qFormat/>
    <w:rsid w:val="00C80BDA"/>
    <w:pPr>
      <w:numPr>
        <w:ilvl w:val="2"/>
      </w:numPr>
      <w:outlineLvl w:val="3"/>
    </w:pPr>
    <w:rPr>
      <w:b w:val="0"/>
      <w:sz w:val="24"/>
      <w:szCs w:val="24"/>
    </w:rPr>
  </w:style>
  <w:style w:type="paragraph" w:styleId="Heading5">
    <w:name w:val="heading 5"/>
    <w:basedOn w:val="Normal"/>
    <w:next w:val="Normal"/>
    <w:link w:val="Heading5Char"/>
    <w:unhideWhenUsed/>
    <w:qFormat/>
    <w:rsid w:val="00390E69"/>
    <w:pPr>
      <w:keepNext/>
      <w:keepLines/>
      <w:numPr>
        <w:ilvl w:val="4"/>
        <w:numId w:val="10"/>
      </w:numPr>
      <w:spacing w:before="200"/>
      <w:outlineLvl w:val="4"/>
    </w:pPr>
    <w:rPr>
      <w:rFonts w:asciiTheme="majorHAnsi" w:eastAsiaTheme="majorEastAsia" w:hAnsiTheme="majorHAnsi" w:cstheme="majorBidi"/>
      <w:bCs/>
      <w:color w:val="243F60" w:themeColor="accent1" w:themeShade="7F"/>
      <w:sz w:val="24"/>
      <w:szCs w:val="26"/>
    </w:rPr>
  </w:style>
  <w:style w:type="paragraph" w:styleId="Heading6">
    <w:name w:val="heading 6"/>
    <w:basedOn w:val="Normal"/>
    <w:next w:val="Normal"/>
    <w:link w:val="Heading6Char"/>
    <w:unhideWhenUsed/>
    <w:qFormat/>
    <w:rsid w:val="00390E69"/>
    <w:pPr>
      <w:keepNext/>
      <w:keepLines/>
      <w:numPr>
        <w:ilvl w:val="5"/>
        <w:numId w:val="10"/>
      </w:numPr>
      <w:spacing w:before="200"/>
      <w:outlineLvl w:val="5"/>
    </w:pPr>
    <w:rPr>
      <w:rFonts w:asciiTheme="majorHAnsi" w:eastAsiaTheme="majorEastAsia" w:hAnsiTheme="majorHAnsi" w:cstheme="majorBidi"/>
      <w:bCs/>
      <w:i/>
      <w:iCs/>
      <w:color w:val="243F60" w:themeColor="accent1" w:themeShade="7F"/>
      <w:sz w:val="24"/>
      <w:szCs w:val="26"/>
    </w:rPr>
  </w:style>
  <w:style w:type="paragraph" w:styleId="Heading7">
    <w:name w:val="heading 7"/>
    <w:basedOn w:val="Normal"/>
    <w:next w:val="Normal"/>
    <w:link w:val="Heading7Char"/>
    <w:unhideWhenUsed/>
    <w:qFormat/>
    <w:rsid w:val="00390E69"/>
    <w:pPr>
      <w:keepNext/>
      <w:keepLines/>
      <w:numPr>
        <w:ilvl w:val="6"/>
        <w:numId w:val="10"/>
      </w:numPr>
      <w:spacing w:before="200"/>
      <w:outlineLvl w:val="6"/>
    </w:pPr>
    <w:rPr>
      <w:rFonts w:asciiTheme="majorHAnsi" w:eastAsiaTheme="majorEastAsia" w:hAnsiTheme="majorHAnsi" w:cstheme="majorBidi"/>
      <w:bCs/>
      <w:i/>
      <w:iCs/>
      <w:color w:val="404040" w:themeColor="text1" w:themeTint="BF"/>
      <w:sz w:val="24"/>
      <w:szCs w:val="26"/>
    </w:rPr>
  </w:style>
  <w:style w:type="paragraph" w:styleId="Heading8">
    <w:name w:val="heading 8"/>
    <w:basedOn w:val="Normal"/>
    <w:next w:val="Normal"/>
    <w:link w:val="Heading8Char"/>
    <w:unhideWhenUsed/>
    <w:qFormat/>
    <w:rsid w:val="00390E69"/>
    <w:pPr>
      <w:keepNext/>
      <w:keepLines/>
      <w:numPr>
        <w:ilvl w:val="7"/>
        <w:numId w:val="10"/>
      </w:numPr>
      <w:spacing w:before="200"/>
      <w:outlineLvl w:val="7"/>
    </w:pPr>
    <w:rPr>
      <w:rFonts w:asciiTheme="majorHAnsi" w:eastAsiaTheme="majorEastAsia" w:hAnsiTheme="majorHAnsi" w:cstheme="majorBidi"/>
      <w:bCs/>
      <w:color w:val="404040" w:themeColor="text1" w:themeTint="BF"/>
      <w:sz w:val="20"/>
      <w:szCs w:val="20"/>
    </w:rPr>
  </w:style>
  <w:style w:type="paragraph" w:styleId="Heading9">
    <w:name w:val="heading 9"/>
    <w:basedOn w:val="Normal"/>
    <w:next w:val="Normal"/>
    <w:link w:val="Heading9Char"/>
    <w:unhideWhenUsed/>
    <w:qFormat/>
    <w:rsid w:val="00390E69"/>
    <w:pPr>
      <w:keepNext/>
      <w:keepLines/>
      <w:numPr>
        <w:ilvl w:val="8"/>
        <w:numId w:val="10"/>
      </w:numPr>
      <w:spacing w:before="200"/>
      <w:outlineLvl w:val="8"/>
    </w:pPr>
    <w:rPr>
      <w:rFonts w:asciiTheme="majorHAnsi" w:eastAsiaTheme="majorEastAsia"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13B18"/>
    <w:pPr>
      <w:ind w:left="720"/>
    </w:pPr>
  </w:style>
  <w:style w:type="paragraph" w:styleId="Title">
    <w:name w:val="Title"/>
    <w:basedOn w:val="Normal"/>
    <w:next w:val="Normal"/>
    <w:link w:val="TitleChar"/>
    <w:qFormat/>
    <w:rsid w:val="00390E69"/>
    <w:rPr>
      <w:rFonts w:ascii="Arial" w:eastAsia="Times New Roman" w:hAnsi="Arial" w:cs="Times New Roman"/>
      <w:b/>
      <w:bCs/>
      <w:color w:val="1F497D" w:themeColor="text2"/>
      <w:sz w:val="80"/>
      <w:szCs w:val="80"/>
    </w:rPr>
  </w:style>
  <w:style w:type="character" w:customStyle="1" w:styleId="TitleChar">
    <w:name w:val="Title Char"/>
    <w:basedOn w:val="DefaultParagraphFont"/>
    <w:link w:val="Title"/>
    <w:rsid w:val="00390E69"/>
    <w:rPr>
      <w:rFonts w:ascii="Arial" w:eastAsia="Times New Roman" w:hAnsi="Arial" w:cs="Times New Roman"/>
      <w:b/>
      <w:bCs/>
      <w:color w:val="1F497D" w:themeColor="text2"/>
      <w:sz w:val="80"/>
      <w:szCs w:val="80"/>
    </w:rPr>
  </w:style>
  <w:style w:type="character" w:customStyle="1" w:styleId="Heading1Char">
    <w:name w:val="Heading 1 Char"/>
    <w:basedOn w:val="DefaultParagraphFont"/>
    <w:link w:val="Heading1"/>
    <w:uiPriority w:val="9"/>
    <w:rsid w:val="008466DA"/>
    <w:rPr>
      <w:rFonts w:ascii="Arial" w:eastAsia="BatangChe" w:hAnsi="Arial" w:cs="Arial"/>
      <w:b/>
      <w:bCs/>
      <w:color w:val="0072C6"/>
      <w:kern w:val="32"/>
      <w:sz w:val="32"/>
      <w:szCs w:val="32"/>
    </w:rPr>
  </w:style>
  <w:style w:type="character" w:customStyle="1" w:styleId="Heading2Char">
    <w:name w:val="Heading 2 Char"/>
    <w:basedOn w:val="DefaultParagraphFont"/>
    <w:link w:val="Heading2"/>
    <w:uiPriority w:val="9"/>
    <w:rsid w:val="00017D75"/>
    <w:rPr>
      <w:rFonts w:ascii="Arial" w:eastAsia="Times New Roman" w:hAnsi="Arial" w:cs="Times New Roman"/>
      <w:b/>
      <w:bCs/>
      <w:iCs/>
      <w:sz w:val="28"/>
      <w:szCs w:val="28"/>
    </w:rPr>
  </w:style>
  <w:style w:type="character" w:customStyle="1" w:styleId="Heading4Char">
    <w:name w:val="Heading 4 Char"/>
    <w:basedOn w:val="DefaultParagraphFont"/>
    <w:link w:val="Heading4"/>
    <w:rsid w:val="00C80BDA"/>
    <w:rPr>
      <w:rFonts w:ascii="Arial" w:eastAsia="Times New Roman" w:hAnsi="Arial" w:cs="Times New Roman"/>
      <w:bCs/>
      <w:iCs/>
      <w:sz w:val="24"/>
      <w:szCs w:val="24"/>
    </w:rPr>
  </w:style>
  <w:style w:type="character" w:customStyle="1" w:styleId="Heading5Char">
    <w:name w:val="Heading 5 Char"/>
    <w:basedOn w:val="DefaultParagraphFont"/>
    <w:link w:val="Heading5"/>
    <w:rsid w:val="00390E69"/>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rsid w:val="00390E69"/>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rsid w:val="00390E69"/>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rsid w:val="00390E69"/>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rsid w:val="00390E69"/>
    <w:rPr>
      <w:rFonts w:asciiTheme="majorHAnsi" w:eastAsiaTheme="majorEastAsia" w:hAnsiTheme="majorHAnsi" w:cstheme="majorBidi"/>
      <w:bCs/>
      <w:i/>
      <w:iCs/>
      <w:color w:val="404040" w:themeColor="text1" w:themeTint="BF"/>
      <w:sz w:val="20"/>
      <w:szCs w:val="20"/>
    </w:rPr>
  </w:style>
  <w:style w:type="character" w:customStyle="1" w:styleId="Heading3Char">
    <w:name w:val="Heading 3 Char"/>
    <w:basedOn w:val="DefaultParagraphFont"/>
    <w:link w:val="Heading3"/>
    <w:uiPriority w:val="9"/>
    <w:rsid w:val="00E14D9B"/>
    <w:rPr>
      <w:rFonts w:ascii="Arial" w:eastAsia="Times New Roman" w:hAnsi="Arial" w:cs="Times New Roman"/>
      <w:bCs/>
      <w:iCs/>
      <w:sz w:val="24"/>
      <w:szCs w:val="24"/>
    </w:rPr>
  </w:style>
  <w:style w:type="paragraph" w:styleId="NormalWeb">
    <w:name w:val="Normal (Web)"/>
    <w:basedOn w:val="Normal"/>
    <w:uiPriority w:val="99"/>
    <w:unhideWhenUsed/>
    <w:rsid w:val="00E93387"/>
    <w:pPr>
      <w:spacing w:before="100" w:beforeAutospacing="1" w:after="100" w:afterAutospacing="1"/>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4036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03684"/>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C80BDA"/>
    <w:pPr>
      <w:tabs>
        <w:tab w:val="left" w:pos="0"/>
        <w:tab w:val="left" w:pos="720"/>
      </w:tabs>
      <w:suppressAutoHyphens/>
      <w:overflowPunct w:val="0"/>
      <w:autoSpaceDE w:val="0"/>
      <w:autoSpaceDN w:val="0"/>
      <w:adjustRightInd w:val="0"/>
      <w:spacing w:line="240" w:lineRule="atLeast"/>
      <w:ind w:left="1440" w:hanging="1440"/>
      <w:textAlignment w:val="baseline"/>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80BDA"/>
    <w:rPr>
      <w:rFonts w:ascii="Times New Roman" w:eastAsia="Times New Roman" w:hAnsi="Times New Roman" w:cs="Times New Roman"/>
      <w:szCs w:val="20"/>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C80BDA"/>
    <w:pPr>
      <w:spacing w:after="160" w:line="240" w:lineRule="exact"/>
    </w:pPr>
    <w:rPr>
      <w:rFonts w:ascii="Verdana" w:eastAsia="Times New Roman" w:hAnsi="Verdana" w:cs="Times New Roman"/>
      <w:sz w:val="20"/>
      <w:szCs w:val="20"/>
      <w:lang w:val="en-US"/>
    </w:rPr>
  </w:style>
  <w:style w:type="paragraph" w:styleId="TOC1">
    <w:name w:val="toc 1"/>
    <w:basedOn w:val="Normal"/>
    <w:next w:val="Normal"/>
    <w:autoRedefine/>
    <w:uiPriority w:val="39"/>
    <w:unhideWhenUsed/>
    <w:rsid w:val="00C80BDA"/>
    <w:pPr>
      <w:spacing w:after="100"/>
    </w:pPr>
  </w:style>
  <w:style w:type="paragraph" w:styleId="TOC2">
    <w:name w:val="toc 2"/>
    <w:basedOn w:val="Normal"/>
    <w:next w:val="Normal"/>
    <w:autoRedefine/>
    <w:uiPriority w:val="39"/>
    <w:unhideWhenUsed/>
    <w:rsid w:val="00C80BDA"/>
    <w:pPr>
      <w:spacing w:after="100"/>
      <w:ind w:left="220"/>
    </w:pPr>
  </w:style>
  <w:style w:type="character" w:styleId="Hyperlink">
    <w:name w:val="Hyperlink"/>
    <w:basedOn w:val="DefaultParagraphFont"/>
    <w:uiPriority w:val="99"/>
    <w:unhideWhenUsed/>
    <w:rsid w:val="00C80BDA"/>
    <w:rPr>
      <w:color w:val="0000FF" w:themeColor="hyperlink"/>
      <w:u w:val="single"/>
    </w:rPr>
  </w:style>
  <w:style w:type="paragraph" w:styleId="Header">
    <w:name w:val="header"/>
    <w:basedOn w:val="Normal"/>
    <w:link w:val="HeaderChar"/>
    <w:uiPriority w:val="99"/>
    <w:unhideWhenUsed/>
    <w:rsid w:val="006415AA"/>
    <w:pPr>
      <w:tabs>
        <w:tab w:val="center" w:pos="4513"/>
        <w:tab w:val="right" w:pos="9026"/>
      </w:tabs>
    </w:pPr>
  </w:style>
  <w:style w:type="character" w:customStyle="1" w:styleId="HeaderChar">
    <w:name w:val="Header Char"/>
    <w:basedOn w:val="DefaultParagraphFont"/>
    <w:link w:val="Header"/>
    <w:uiPriority w:val="99"/>
    <w:rsid w:val="006415AA"/>
    <w:rPr>
      <w:rFonts w:ascii="Calibri" w:hAnsi="Calibri" w:cs="Calibri"/>
    </w:rPr>
  </w:style>
  <w:style w:type="paragraph" w:styleId="Footer">
    <w:name w:val="footer"/>
    <w:basedOn w:val="Normal"/>
    <w:link w:val="FooterChar"/>
    <w:uiPriority w:val="99"/>
    <w:unhideWhenUsed/>
    <w:rsid w:val="006415AA"/>
    <w:pPr>
      <w:tabs>
        <w:tab w:val="center" w:pos="4513"/>
        <w:tab w:val="right" w:pos="9026"/>
      </w:tabs>
    </w:pPr>
  </w:style>
  <w:style w:type="character" w:customStyle="1" w:styleId="FooterChar">
    <w:name w:val="Footer Char"/>
    <w:basedOn w:val="DefaultParagraphFont"/>
    <w:link w:val="Footer"/>
    <w:uiPriority w:val="99"/>
    <w:rsid w:val="006415AA"/>
    <w:rPr>
      <w:rFonts w:ascii="Calibri" w:hAnsi="Calibri" w:cs="Calibri"/>
    </w:rPr>
  </w:style>
  <w:style w:type="paragraph" w:styleId="BalloonText">
    <w:name w:val="Balloon Text"/>
    <w:basedOn w:val="Normal"/>
    <w:link w:val="BalloonTextChar"/>
    <w:uiPriority w:val="99"/>
    <w:semiHidden/>
    <w:unhideWhenUsed/>
    <w:rsid w:val="006415AA"/>
    <w:rPr>
      <w:rFonts w:ascii="Tahoma" w:hAnsi="Tahoma" w:cs="Tahoma"/>
      <w:sz w:val="16"/>
      <w:szCs w:val="16"/>
    </w:rPr>
  </w:style>
  <w:style w:type="character" w:customStyle="1" w:styleId="BalloonTextChar">
    <w:name w:val="Balloon Text Char"/>
    <w:basedOn w:val="DefaultParagraphFont"/>
    <w:link w:val="BalloonText"/>
    <w:uiPriority w:val="99"/>
    <w:semiHidden/>
    <w:rsid w:val="006415AA"/>
    <w:rPr>
      <w:rFonts w:ascii="Tahoma" w:hAnsi="Tahoma" w:cs="Tahoma"/>
      <w:sz w:val="16"/>
      <w:szCs w:val="16"/>
    </w:rPr>
  </w:style>
  <w:style w:type="table" w:styleId="TableGrid">
    <w:name w:val="Table Grid"/>
    <w:basedOn w:val="TableNormal"/>
    <w:uiPriority w:val="59"/>
    <w:rsid w:val="00017D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14853"/>
    <w:rPr>
      <w:sz w:val="16"/>
      <w:szCs w:val="16"/>
    </w:rPr>
  </w:style>
  <w:style w:type="paragraph" w:styleId="CommentText">
    <w:name w:val="annotation text"/>
    <w:basedOn w:val="Normal"/>
    <w:link w:val="CommentTextChar"/>
    <w:uiPriority w:val="99"/>
    <w:semiHidden/>
    <w:unhideWhenUsed/>
    <w:rsid w:val="00F14853"/>
    <w:rPr>
      <w:sz w:val="20"/>
      <w:szCs w:val="20"/>
    </w:rPr>
  </w:style>
  <w:style w:type="character" w:customStyle="1" w:styleId="CommentTextChar">
    <w:name w:val="Comment Text Char"/>
    <w:basedOn w:val="DefaultParagraphFont"/>
    <w:link w:val="CommentText"/>
    <w:uiPriority w:val="99"/>
    <w:semiHidden/>
    <w:rsid w:val="00F1485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14853"/>
    <w:rPr>
      <w:b/>
      <w:bCs/>
    </w:rPr>
  </w:style>
  <w:style w:type="character" w:customStyle="1" w:styleId="CommentSubjectChar">
    <w:name w:val="Comment Subject Char"/>
    <w:basedOn w:val="CommentTextChar"/>
    <w:link w:val="CommentSubject"/>
    <w:uiPriority w:val="99"/>
    <w:semiHidden/>
    <w:rsid w:val="00F14853"/>
    <w:rPr>
      <w:rFonts w:ascii="Calibri" w:hAnsi="Calibri" w:cs="Calibri"/>
      <w:b/>
      <w:bCs/>
      <w:sz w:val="20"/>
      <w:szCs w:val="20"/>
    </w:rPr>
  </w:style>
  <w:style w:type="table" w:customStyle="1" w:styleId="ListTable3-Accent11">
    <w:name w:val="List Table 3 - Accent 11"/>
    <w:basedOn w:val="TableNormal"/>
    <w:uiPriority w:val="48"/>
    <w:rsid w:val="00F14853"/>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Spacing">
    <w:name w:val="No Spacing"/>
    <w:uiPriority w:val="1"/>
    <w:qFormat/>
    <w:rsid w:val="007C784C"/>
    <w:pPr>
      <w:spacing w:after="0" w:line="240" w:lineRule="auto"/>
    </w:pPr>
    <w:rPr>
      <w:rFonts w:ascii="Calibri" w:hAnsi="Calibri" w:cs="Calibri"/>
    </w:rPr>
  </w:style>
  <w:style w:type="paragraph" w:styleId="Revision">
    <w:name w:val="Revision"/>
    <w:hidden/>
    <w:uiPriority w:val="99"/>
    <w:semiHidden/>
    <w:rsid w:val="00D6322C"/>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714">
      <w:bodyDiv w:val="1"/>
      <w:marLeft w:val="0"/>
      <w:marRight w:val="0"/>
      <w:marTop w:val="0"/>
      <w:marBottom w:val="0"/>
      <w:divBdr>
        <w:top w:val="none" w:sz="0" w:space="0" w:color="auto"/>
        <w:left w:val="none" w:sz="0" w:space="0" w:color="auto"/>
        <w:bottom w:val="none" w:sz="0" w:space="0" w:color="auto"/>
        <w:right w:val="none" w:sz="0" w:space="0" w:color="auto"/>
      </w:divBdr>
    </w:div>
    <w:div w:id="41297147">
      <w:bodyDiv w:val="1"/>
      <w:marLeft w:val="0"/>
      <w:marRight w:val="0"/>
      <w:marTop w:val="0"/>
      <w:marBottom w:val="0"/>
      <w:divBdr>
        <w:top w:val="none" w:sz="0" w:space="0" w:color="auto"/>
        <w:left w:val="none" w:sz="0" w:space="0" w:color="auto"/>
        <w:bottom w:val="none" w:sz="0" w:space="0" w:color="auto"/>
        <w:right w:val="none" w:sz="0" w:space="0" w:color="auto"/>
      </w:divBdr>
    </w:div>
    <w:div w:id="553539220">
      <w:bodyDiv w:val="1"/>
      <w:marLeft w:val="0"/>
      <w:marRight w:val="0"/>
      <w:marTop w:val="0"/>
      <w:marBottom w:val="0"/>
      <w:divBdr>
        <w:top w:val="none" w:sz="0" w:space="0" w:color="auto"/>
        <w:left w:val="none" w:sz="0" w:space="0" w:color="auto"/>
        <w:bottom w:val="none" w:sz="0" w:space="0" w:color="auto"/>
        <w:right w:val="none" w:sz="0" w:space="0" w:color="auto"/>
      </w:divBdr>
    </w:div>
    <w:div w:id="856038986">
      <w:bodyDiv w:val="1"/>
      <w:marLeft w:val="0"/>
      <w:marRight w:val="0"/>
      <w:marTop w:val="0"/>
      <w:marBottom w:val="0"/>
      <w:divBdr>
        <w:top w:val="none" w:sz="0" w:space="0" w:color="auto"/>
        <w:left w:val="none" w:sz="0" w:space="0" w:color="auto"/>
        <w:bottom w:val="none" w:sz="0" w:space="0" w:color="auto"/>
        <w:right w:val="none" w:sz="0" w:space="0" w:color="auto"/>
      </w:divBdr>
    </w:div>
    <w:div w:id="903492244">
      <w:bodyDiv w:val="1"/>
      <w:marLeft w:val="0"/>
      <w:marRight w:val="0"/>
      <w:marTop w:val="0"/>
      <w:marBottom w:val="0"/>
      <w:divBdr>
        <w:top w:val="none" w:sz="0" w:space="0" w:color="auto"/>
        <w:left w:val="none" w:sz="0" w:space="0" w:color="auto"/>
        <w:bottom w:val="none" w:sz="0" w:space="0" w:color="auto"/>
        <w:right w:val="none" w:sz="0" w:space="0" w:color="auto"/>
      </w:divBdr>
    </w:div>
    <w:div w:id="1052466911">
      <w:bodyDiv w:val="1"/>
      <w:marLeft w:val="0"/>
      <w:marRight w:val="0"/>
      <w:marTop w:val="0"/>
      <w:marBottom w:val="0"/>
      <w:divBdr>
        <w:top w:val="none" w:sz="0" w:space="0" w:color="auto"/>
        <w:left w:val="none" w:sz="0" w:space="0" w:color="auto"/>
        <w:bottom w:val="none" w:sz="0" w:space="0" w:color="auto"/>
        <w:right w:val="none" w:sz="0" w:space="0" w:color="auto"/>
      </w:divBdr>
    </w:div>
    <w:div w:id="1071730629">
      <w:bodyDiv w:val="1"/>
      <w:marLeft w:val="0"/>
      <w:marRight w:val="0"/>
      <w:marTop w:val="0"/>
      <w:marBottom w:val="0"/>
      <w:divBdr>
        <w:top w:val="none" w:sz="0" w:space="0" w:color="auto"/>
        <w:left w:val="none" w:sz="0" w:space="0" w:color="auto"/>
        <w:bottom w:val="none" w:sz="0" w:space="0" w:color="auto"/>
        <w:right w:val="none" w:sz="0" w:space="0" w:color="auto"/>
      </w:divBdr>
    </w:div>
    <w:div w:id="1441417138">
      <w:bodyDiv w:val="1"/>
      <w:marLeft w:val="0"/>
      <w:marRight w:val="0"/>
      <w:marTop w:val="0"/>
      <w:marBottom w:val="0"/>
      <w:divBdr>
        <w:top w:val="none" w:sz="0" w:space="0" w:color="auto"/>
        <w:left w:val="none" w:sz="0" w:space="0" w:color="auto"/>
        <w:bottom w:val="none" w:sz="0" w:space="0" w:color="auto"/>
        <w:right w:val="none" w:sz="0" w:space="0" w:color="auto"/>
      </w:divBdr>
    </w:div>
    <w:div w:id="1718897266">
      <w:bodyDiv w:val="1"/>
      <w:marLeft w:val="0"/>
      <w:marRight w:val="0"/>
      <w:marTop w:val="0"/>
      <w:marBottom w:val="0"/>
      <w:divBdr>
        <w:top w:val="none" w:sz="0" w:space="0" w:color="auto"/>
        <w:left w:val="none" w:sz="0" w:space="0" w:color="auto"/>
        <w:bottom w:val="none" w:sz="0" w:space="0" w:color="auto"/>
        <w:right w:val="none" w:sz="0" w:space="0" w:color="auto"/>
      </w:divBdr>
    </w:div>
    <w:div w:id="1739984110">
      <w:bodyDiv w:val="1"/>
      <w:marLeft w:val="0"/>
      <w:marRight w:val="0"/>
      <w:marTop w:val="0"/>
      <w:marBottom w:val="0"/>
      <w:divBdr>
        <w:top w:val="none" w:sz="0" w:space="0" w:color="auto"/>
        <w:left w:val="none" w:sz="0" w:space="0" w:color="auto"/>
        <w:bottom w:val="none" w:sz="0" w:space="0" w:color="auto"/>
        <w:right w:val="none" w:sz="0" w:space="0" w:color="auto"/>
      </w:divBdr>
    </w:div>
    <w:div w:id="211381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Presentation1.pptx"/><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package" Target="embeddings/Microsoft_Word_Document2.docx"/><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BA5BB-A7AD-4D6D-B2D1-70E2610AF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21</Pages>
  <Words>4289</Words>
  <Characters>24451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Paddy Howlin</dc:creator>
  <cp:lastModifiedBy>Paddy Howlin</cp:lastModifiedBy>
  <cp:revision>23</cp:revision>
  <dcterms:created xsi:type="dcterms:W3CDTF">2016-11-29T12:33:00Z</dcterms:created>
  <dcterms:modified xsi:type="dcterms:W3CDTF">2017-01-03T11:06:00Z</dcterms:modified>
</cp:coreProperties>
</file>