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D82" w:rsidRDefault="00F57256" w:rsidP="00F57256">
      <w:pPr>
        <w:jc w:val="center"/>
        <w:rPr>
          <w:rFonts w:ascii="Arial" w:hAnsi="Arial" w:cs="Arial"/>
          <w:b/>
          <w:sz w:val="24"/>
          <w:szCs w:val="24"/>
        </w:rPr>
      </w:pPr>
      <w:r w:rsidRPr="00F57256">
        <w:rPr>
          <w:rFonts w:ascii="Arial" w:hAnsi="Arial" w:cs="Arial"/>
          <w:b/>
          <w:sz w:val="24"/>
          <w:szCs w:val="24"/>
        </w:rPr>
        <w:t>National Professional Qualifications (NPQs) Scholarships</w:t>
      </w: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r w:rsidRPr="00F57256">
        <w:rPr>
          <w:rFonts w:ascii="Arial" w:eastAsia="Times New Roman" w:hAnsi="Arial" w:cs="Arial"/>
          <w:color w:val="000000"/>
          <w:sz w:val="24"/>
          <w:szCs w:val="24"/>
          <w:lang w:eastAsia="en-GB"/>
        </w:rPr>
        <w:t xml:space="preserve">The DfE intends to run a procurement to invite accredited providers of the reformed NPQs to enter into a separate contractual relationship with the Department. Contracts </w:t>
      </w:r>
      <w:proofErr w:type="gramStart"/>
      <w:r w:rsidRPr="00F57256">
        <w:rPr>
          <w:rFonts w:ascii="Arial" w:eastAsia="Times New Roman" w:hAnsi="Arial" w:cs="Arial"/>
          <w:color w:val="000000"/>
          <w:sz w:val="24"/>
          <w:szCs w:val="24"/>
          <w:lang w:eastAsia="en-GB"/>
        </w:rPr>
        <w:t>are offered</w:t>
      </w:r>
      <w:proofErr w:type="gramEnd"/>
      <w:r w:rsidRPr="00F57256">
        <w:rPr>
          <w:rFonts w:ascii="Arial" w:eastAsia="Times New Roman" w:hAnsi="Arial" w:cs="Arial"/>
          <w:color w:val="000000"/>
          <w:sz w:val="24"/>
          <w:szCs w:val="24"/>
          <w:lang w:eastAsia="en-GB"/>
        </w:rPr>
        <w:t xml:space="preserve"> for accredited providers to claim funding for scholarship payments to cover the full costs of eligible participants’ NPQ courses. </w:t>
      </w: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p>
    <w:p w:rsidR="00F57256" w:rsidRPr="00F57256" w:rsidRDefault="00F57256" w:rsidP="00F57256">
      <w:pPr>
        <w:autoSpaceDE w:val="0"/>
        <w:autoSpaceDN w:val="0"/>
        <w:adjustRightInd w:val="0"/>
        <w:spacing w:after="0" w:line="240" w:lineRule="auto"/>
        <w:jc w:val="both"/>
        <w:rPr>
          <w:rFonts w:ascii="Arial" w:eastAsia="Times New Roman" w:hAnsi="Arial" w:cs="Arial"/>
          <w:b/>
          <w:sz w:val="24"/>
          <w:lang w:eastAsia="en-GB"/>
        </w:rPr>
      </w:pPr>
      <w:r w:rsidRPr="00F57256">
        <w:rPr>
          <w:rFonts w:ascii="Arial" w:eastAsia="Times New Roman" w:hAnsi="Arial" w:cs="Arial"/>
          <w:b/>
          <w:sz w:val="24"/>
          <w:szCs w:val="24"/>
          <w:lang w:eastAsia="en-GB"/>
        </w:rPr>
        <w:t xml:space="preserve">Only accredited NPQ providers will be able to bid to access this funding. There will be a requirement to hold accreditation for the reformed NPQs as part of the award criteria in this procurement. </w:t>
      </w:r>
    </w:p>
    <w:p w:rsidR="00F57256" w:rsidRPr="00F57256" w:rsidRDefault="00F57256" w:rsidP="00F57256">
      <w:pPr>
        <w:spacing w:before="100" w:beforeAutospacing="1" w:after="100" w:afterAutospacing="1" w:line="240" w:lineRule="auto"/>
        <w:jc w:val="both"/>
        <w:rPr>
          <w:rFonts w:ascii="Arial" w:eastAsia="Times New Roman" w:hAnsi="Arial" w:cs="Arial"/>
          <w:sz w:val="24"/>
          <w:szCs w:val="24"/>
          <w:lang w:eastAsia="en-GB"/>
        </w:rPr>
      </w:pPr>
      <w:r w:rsidRPr="00F57256">
        <w:rPr>
          <w:rFonts w:ascii="Arial" w:eastAsia="Times New Roman" w:hAnsi="Arial" w:cs="Arial"/>
          <w:b/>
          <w:sz w:val="24"/>
          <w:szCs w:val="24"/>
          <w:lang w:eastAsia="en-GB"/>
        </w:rPr>
        <w:t>Estimated value</w:t>
      </w:r>
      <w:r w:rsidRPr="00F57256">
        <w:rPr>
          <w:rFonts w:ascii="Arial" w:eastAsia="Times New Roman" w:hAnsi="Arial" w:cs="Arial"/>
          <w:sz w:val="24"/>
          <w:szCs w:val="24"/>
          <w:lang w:eastAsia="en-GB"/>
        </w:rPr>
        <w:t>:</w:t>
      </w:r>
    </w:p>
    <w:p w:rsidR="00F57256" w:rsidRPr="00F57256" w:rsidRDefault="00F57256" w:rsidP="00F57256">
      <w:pPr>
        <w:spacing w:before="100" w:beforeAutospacing="1" w:after="100" w:afterAutospacing="1"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The total value of the National Professional Qualification scholarships is £10 million, until the end of financial year 2019-2020.</w:t>
      </w: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It is our intention that successful bidders in the procurement will be able to claim funding for scholarship payments in each of the financial years 2017-2018, 2018-2019, and 2019-2020. </w:t>
      </w:r>
    </w:p>
    <w:p w:rsidR="00F57256" w:rsidRPr="00F57256" w:rsidRDefault="00F57256" w:rsidP="00F57256">
      <w:pPr>
        <w:spacing w:before="100" w:beforeAutospacing="1" w:after="100" w:afterAutospacing="1" w:line="240" w:lineRule="auto"/>
        <w:jc w:val="both"/>
        <w:rPr>
          <w:rFonts w:ascii="Arial" w:eastAsia="Times New Roman" w:hAnsi="Arial" w:cs="Arial"/>
          <w:sz w:val="24"/>
          <w:szCs w:val="24"/>
          <w:lang w:eastAsia="en-GB"/>
        </w:rPr>
      </w:pPr>
      <w:r w:rsidRPr="00F57256">
        <w:rPr>
          <w:rFonts w:ascii="Arial" w:eastAsia="Times New Roman" w:hAnsi="Arial" w:cs="Arial"/>
          <w:b/>
          <w:sz w:val="24"/>
          <w:szCs w:val="24"/>
          <w:lang w:eastAsia="en-GB"/>
        </w:rPr>
        <w:t>Description of services</w:t>
      </w:r>
      <w:r w:rsidRPr="00F57256">
        <w:rPr>
          <w:rFonts w:ascii="Arial" w:eastAsia="Times New Roman" w:hAnsi="Arial" w:cs="Arial"/>
          <w:sz w:val="24"/>
          <w:szCs w:val="24"/>
          <w:lang w:eastAsia="en-GB"/>
        </w:rPr>
        <w:t>:</w:t>
      </w: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£10 million of the Teaching and Leadership Innovation Fund (TLIF) has been set aside to support teachers and leaders in challenging areas to access the reformed National Professional Qualifications (NPQs). </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lang w:eastAsia="en-GB"/>
        </w:rPr>
      </w:pPr>
      <w:r w:rsidRPr="00F57256">
        <w:rPr>
          <w:rFonts w:ascii="Arial" w:eastAsia="Times New Roman" w:hAnsi="Arial" w:cs="Arial"/>
          <w:color w:val="000000"/>
          <w:sz w:val="24"/>
          <w:lang w:eastAsia="en-GB"/>
        </w:rPr>
        <w:t xml:space="preserve">This funding: </w:t>
      </w:r>
    </w:p>
    <w:p w:rsidR="00F57256" w:rsidRPr="00F57256" w:rsidRDefault="00F57256" w:rsidP="00F57256">
      <w:pPr>
        <w:numPr>
          <w:ilvl w:val="0"/>
          <w:numId w:val="4"/>
        </w:numPr>
        <w:autoSpaceDE w:val="0"/>
        <w:autoSpaceDN w:val="0"/>
        <w:adjustRightInd w:val="0"/>
        <w:spacing w:after="0" w:line="240" w:lineRule="auto"/>
        <w:jc w:val="both"/>
        <w:rPr>
          <w:rFonts w:ascii="Arial" w:eastAsia="Times New Roman" w:hAnsi="Arial" w:cs="Arial"/>
          <w:color w:val="000000"/>
          <w:sz w:val="24"/>
          <w:lang w:eastAsia="en-GB"/>
        </w:rPr>
      </w:pPr>
      <w:r w:rsidRPr="00F57256">
        <w:rPr>
          <w:rFonts w:ascii="Arial" w:eastAsia="Times New Roman" w:hAnsi="Arial" w:cs="Arial"/>
          <w:color w:val="000000"/>
          <w:sz w:val="24"/>
          <w:lang w:eastAsia="en-GB"/>
        </w:rPr>
        <w:t xml:space="preserve">will cover the full participant costs of the course, </w:t>
      </w:r>
    </w:p>
    <w:p w:rsidR="00F57256" w:rsidRPr="00F57256" w:rsidRDefault="00F57256" w:rsidP="00F57256">
      <w:pPr>
        <w:numPr>
          <w:ilvl w:val="0"/>
          <w:numId w:val="4"/>
        </w:numPr>
        <w:autoSpaceDE w:val="0"/>
        <w:autoSpaceDN w:val="0"/>
        <w:adjustRightInd w:val="0"/>
        <w:spacing w:after="0" w:line="240" w:lineRule="auto"/>
        <w:jc w:val="both"/>
        <w:rPr>
          <w:rFonts w:ascii="Arial" w:eastAsia="Times New Roman" w:hAnsi="Arial" w:cs="Arial"/>
          <w:color w:val="000000"/>
          <w:sz w:val="24"/>
          <w:lang w:eastAsia="en-GB"/>
        </w:rPr>
      </w:pPr>
      <w:r w:rsidRPr="00F57256">
        <w:rPr>
          <w:rFonts w:ascii="Arial" w:eastAsia="Times New Roman" w:hAnsi="Arial" w:cs="Arial"/>
          <w:color w:val="000000"/>
          <w:sz w:val="24"/>
          <w:lang w:eastAsia="en-GB"/>
        </w:rPr>
        <w:t>will be for NPQs taken by teachers working in Opportunity Areas, and Category 5 and 6 areas</w:t>
      </w:r>
      <w:r w:rsidRPr="00F57256">
        <w:rPr>
          <w:rFonts w:ascii="Arial" w:eastAsia="Times New Roman" w:hAnsi="Arial" w:cs="Arial"/>
          <w:color w:val="000000"/>
          <w:sz w:val="24"/>
          <w:vertAlign w:val="superscript"/>
          <w:lang w:eastAsia="en-GB"/>
        </w:rPr>
        <w:footnoteReference w:id="1"/>
      </w:r>
      <w:r w:rsidRPr="00F57256">
        <w:rPr>
          <w:rFonts w:ascii="Arial" w:eastAsia="Times New Roman" w:hAnsi="Arial" w:cs="Arial"/>
          <w:color w:val="000000"/>
          <w:sz w:val="24"/>
          <w:lang w:eastAsia="en-GB"/>
        </w:rPr>
        <w:t xml:space="preserve">, and </w:t>
      </w:r>
    </w:p>
    <w:p w:rsidR="00F57256" w:rsidRPr="00F57256" w:rsidRDefault="00F57256" w:rsidP="00F57256">
      <w:pPr>
        <w:numPr>
          <w:ilvl w:val="0"/>
          <w:numId w:val="4"/>
        </w:numPr>
        <w:autoSpaceDE w:val="0"/>
        <w:autoSpaceDN w:val="0"/>
        <w:adjustRightInd w:val="0"/>
        <w:spacing w:after="0" w:line="240" w:lineRule="auto"/>
        <w:jc w:val="both"/>
        <w:rPr>
          <w:rFonts w:ascii="Arial" w:eastAsia="Times New Roman" w:hAnsi="Arial" w:cs="Arial"/>
          <w:color w:val="000000"/>
          <w:sz w:val="24"/>
          <w:lang w:eastAsia="en-GB"/>
        </w:rPr>
      </w:pPr>
      <w:r w:rsidRPr="00F57256">
        <w:rPr>
          <w:rFonts w:ascii="Arial" w:eastAsia="Times New Roman" w:hAnsi="Arial" w:cs="Arial"/>
          <w:color w:val="000000"/>
          <w:sz w:val="24"/>
          <w:lang w:eastAsia="en-GB"/>
        </w:rPr>
        <w:t xml:space="preserve">will be paid to accredited NPQ providers </w:t>
      </w:r>
    </w:p>
    <w:p w:rsidR="00F57256" w:rsidRPr="00F57256" w:rsidRDefault="00F57256" w:rsidP="00F57256">
      <w:pPr>
        <w:autoSpaceDE w:val="0"/>
        <w:autoSpaceDN w:val="0"/>
        <w:adjustRightInd w:val="0"/>
        <w:spacing w:after="0" w:line="240" w:lineRule="auto"/>
        <w:ind w:left="720"/>
        <w:jc w:val="both"/>
        <w:rPr>
          <w:rFonts w:ascii="Arial" w:eastAsia="Times New Roman" w:hAnsi="Arial" w:cs="Arial"/>
          <w:color w:val="000000"/>
          <w:sz w:val="24"/>
          <w:lang w:eastAsia="en-GB"/>
        </w:rPr>
      </w:pP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r w:rsidRPr="00F57256">
        <w:rPr>
          <w:rFonts w:ascii="Arial" w:eastAsia="Times New Roman" w:hAnsi="Arial" w:cs="Arial"/>
          <w:color w:val="000000"/>
          <w:sz w:val="24"/>
          <w:lang w:eastAsia="en-GB"/>
        </w:rPr>
        <w:t xml:space="preserve">DfE intends to undertake a procurement exercise to enable accredited NPQ providers of the reformed qualifications to enter into a separate contractual relationship with the DfE. </w:t>
      </w:r>
      <w:r w:rsidRPr="00F57256">
        <w:rPr>
          <w:rFonts w:ascii="Arial" w:eastAsia="Times New Roman" w:hAnsi="Arial" w:cs="Arial"/>
          <w:color w:val="000000"/>
          <w:sz w:val="24"/>
          <w:szCs w:val="24"/>
          <w:lang w:eastAsia="en-GB"/>
        </w:rPr>
        <w:t xml:space="preserve">Once awarded, the agreement will permit successful applicants to claim funding for NPQ scholarship payments. </w:t>
      </w: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p>
    <w:p w:rsidR="00F57256" w:rsidRPr="00F57256" w:rsidRDefault="00F57256" w:rsidP="00F57256">
      <w:pPr>
        <w:spacing w:after="0" w:line="240" w:lineRule="auto"/>
        <w:jc w:val="both"/>
        <w:rPr>
          <w:rFonts w:ascii="Times New Roman" w:eastAsia="Times New Roman" w:hAnsi="Times New Roman" w:cs="Times New Roman"/>
          <w:sz w:val="24"/>
          <w:szCs w:val="24"/>
          <w:lang w:val="pt-BR" w:eastAsia="en-GB"/>
        </w:rPr>
      </w:pPr>
      <w:r w:rsidRPr="00F57256">
        <w:rPr>
          <w:rFonts w:ascii="Arial" w:eastAsia="Times New Roman" w:hAnsi="Arial" w:cs="Arial"/>
          <w:sz w:val="24"/>
          <w:szCs w:val="24"/>
          <w:lang w:eastAsia="en-GB"/>
        </w:rPr>
        <w:t xml:space="preserve">Prior to the procurement, the DfE will be engaging further with potential applicants to provide further information about the process and to input into the development of the approach. Queries from all and any interested parties </w:t>
      </w:r>
      <w:proofErr w:type="gramStart"/>
      <w:r w:rsidRPr="00F57256">
        <w:rPr>
          <w:rFonts w:ascii="Arial" w:eastAsia="Times New Roman" w:hAnsi="Arial" w:cs="Arial"/>
          <w:sz w:val="24"/>
          <w:szCs w:val="24"/>
          <w:lang w:eastAsia="en-GB"/>
        </w:rPr>
        <w:t>can be submitted</w:t>
      </w:r>
      <w:proofErr w:type="gramEnd"/>
      <w:r w:rsidRPr="00F57256">
        <w:rPr>
          <w:rFonts w:ascii="Arial" w:eastAsia="Times New Roman" w:hAnsi="Arial" w:cs="Arial"/>
          <w:sz w:val="24"/>
          <w:szCs w:val="24"/>
          <w:lang w:eastAsia="en-GB"/>
        </w:rPr>
        <w:t xml:space="preserve"> to </w:t>
      </w:r>
      <w:hyperlink r:id="rId7" w:history="1">
        <w:r w:rsidRPr="00F57256">
          <w:rPr>
            <w:rFonts w:ascii="Arial" w:eastAsia="Times New Roman" w:hAnsi="Arial" w:cs="Arial"/>
            <w:color w:val="0000FF"/>
            <w:sz w:val="24"/>
            <w:szCs w:val="24"/>
            <w:u w:val="single"/>
            <w:lang w:val="pt-BR" w:eastAsia="en-GB"/>
          </w:rPr>
          <w:t>NPQ.REFORM@education.gov.uk</w:t>
        </w:r>
      </w:hyperlink>
      <w:r w:rsidRPr="00F57256">
        <w:rPr>
          <w:rFonts w:ascii="Arial" w:eastAsia="Times New Roman" w:hAnsi="Arial" w:cs="Arial"/>
          <w:sz w:val="24"/>
          <w:szCs w:val="24"/>
          <w:lang w:val="pt-BR" w:eastAsia="en-GB"/>
        </w:rPr>
        <w:t>, and any questions/responses given will be made available to all potential bidders.</w:t>
      </w:r>
    </w:p>
    <w:p w:rsidR="00F57256" w:rsidRPr="00F57256" w:rsidRDefault="00F57256" w:rsidP="00F57256">
      <w:pPr>
        <w:spacing w:after="0" w:line="240" w:lineRule="auto"/>
        <w:jc w:val="both"/>
        <w:rPr>
          <w:rFonts w:ascii="Times New Roman" w:eastAsia="Times New Roman" w:hAnsi="Times New Roman" w:cs="Times New Roman"/>
          <w:lang w:eastAsia="en-GB"/>
        </w:rPr>
      </w:pP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The procurement process </w:t>
      </w:r>
      <w:proofErr w:type="gramStart"/>
      <w:r w:rsidRPr="00F57256">
        <w:rPr>
          <w:rFonts w:ascii="Arial" w:eastAsia="Times New Roman" w:hAnsi="Arial" w:cs="Arial"/>
          <w:sz w:val="24"/>
          <w:szCs w:val="24"/>
          <w:lang w:eastAsia="en-GB"/>
        </w:rPr>
        <w:t>is based</w:t>
      </w:r>
      <w:proofErr w:type="gramEnd"/>
      <w:r w:rsidRPr="00F57256">
        <w:rPr>
          <w:rFonts w:ascii="Arial" w:eastAsia="Times New Roman" w:hAnsi="Arial" w:cs="Arial"/>
          <w:sz w:val="24"/>
          <w:szCs w:val="24"/>
          <w:lang w:eastAsia="en-GB"/>
        </w:rPr>
        <w:t xml:space="preserve"> on the following </w:t>
      </w:r>
      <w:r w:rsidRPr="00F57256">
        <w:rPr>
          <w:rFonts w:ascii="Arial" w:eastAsia="Times New Roman" w:hAnsi="Arial" w:cs="Arial"/>
          <w:b/>
          <w:sz w:val="24"/>
          <w:szCs w:val="24"/>
          <w:lang w:eastAsia="en-GB"/>
        </w:rPr>
        <w:t>indicative</w:t>
      </w:r>
      <w:r w:rsidRPr="00F57256">
        <w:rPr>
          <w:rFonts w:ascii="Arial" w:eastAsia="Times New Roman" w:hAnsi="Arial" w:cs="Arial"/>
          <w:sz w:val="24"/>
          <w:szCs w:val="24"/>
          <w:lang w:eastAsia="en-GB"/>
        </w:rPr>
        <w:t xml:space="preserve"> timescales:</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numPr>
          <w:ilvl w:val="0"/>
          <w:numId w:val="1"/>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lastRenderedPageBreak/>
        <w:t>Invitation to Bid documents published – October 2017</w:t>
      </w:r>
    </w:p>
    <w:p w:rsidR="00F57256" w:rsidRPr="00F57256" w:rsidRDefault="00F57256" w:rsidP="00F57256">
      <w:pPr>
        <w:numPr>
          <w:ilvl w:val="0"/>
          <w:numId w:val="1"/>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Procurement window open for four weeks – October-November 2017</w:t>
      </w:r>
    </w:p>
    <w:p w:rsidR="00F57256" w:rsidRPr="00F57256" w:rsidRDefault="00F57256" w:rsidP="00F57256">
      <w:pPr>
        <w:numPr>
          <w:ilvl w:val="0"/>
          <w:numId w:val="1"/>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Contract Award – December 2017</w:t>
      </w:r>
    </w:p>
    <w:p w:rsidR="00F57256" w:rsidRPr="00F57256" w:rsidRDefault="00F57256" w:rsidP="00F57256">
      <w:pPr>
        <w:numPr>
          <w:ilvl w:val="0"/>
          <w:numId w:val="1"/>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Contract Start Date - December 2017    </w:t>
      </w:r>
    </w:p>
    <w:p w:rsidR="00F57256" w:rsidRPr="00F57256" w:rsidRDefault="00F57256" w:rsidP="00F57256">
      <w:pPr>
        <w:numPr>
          <w:ilvl w:val="0"/>
          <w:numId w:val="1"/>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Funding released to successful providers -  from January 2018</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Please note: these timescales are indicative and are subject to change at </w:t>
      </w:r>
      <w:proofErr w:type="spellStart"/>
      <w:r w:rsidRPr="00F57256">
        <w:rPr>
          <w:rFonts w:ascii="Arial" w:eastAsia="Times New Roman" w:hAnsi="Arial" w:cs="Arial"/>
          <w:sz w:val="24"/>
          <w:szCs w:val="24"/>
          <w:lang w:eastAsia="en-GB"/>
        </w:rPr>
        <w:t>DfE’s</w:t>
      </w:r>
      <w:proofErr w:type="spellEnd"/>
      <w:r w:rsidRPr="00F57256">
        <w:rPr>
          <w:rFonts w:ascii="Arial" w:eastAsia="Times New Roman" w:hAnsi="Arial" w:cs="Arial"/>
          <w:sz w:val="24"/>
          <w:szCs w:val="24"/>
          <w:lang w:eastAsia="en-GB"/>
        </w:rPr>
        <w:t xml:space="preserve"> absolute discretion.</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As stated above, there will be a requirement to hold accreditation for the reformed NPQs as part of the award criteria in this procurement.</w:t>
      </w:r>
      <w:r w:rsidRPr="00F57256">
        <w:rPr>
          <w:rFonts w:ascii="Times New Roman" w:eastAsia="Times New Roman" w:hAnsi="Times New Roman" w:cs="Times New Roman"/>
          <w:sz w:val="24"/>
          <w:szCs w:val="24"/>
          <w:lang w:eastAsia="en-GB"/>
        </w:rPr>
        <w:t xml:space="preserve"> </w:t>
      </w:r>
      <w:r w:rsidRPr="00F57256">
        <w:rPr>
          <w:rFonts w:ascii="Arial" w:eastAsia="Times New Roman" w:hAnsi="Arial" w:cs="Arial"/>
          <w:sz w:val="24"/>
          <w:szCs w:val="24"/>
          <w:lang w:eastAsia="en-GB"/>
        </w:rPr>
        <w:t xml:space="preserve">The selection process will be transparent, proportionate and fair. </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spacing w:after="0" w:line="240" w:lineRule="auto"/>
        <w:jc w:val="both"/>
        <w:rPr>
          <w:rFonts w:ascii="Arial" w:eastAsia="Times New Roman" w:hAnsi="Arial" w:cs="Arial"/>
          <w:b/>
          <w:sz w:val="24"/>
          <w:szCs w:val="24"/>
          <w:u w:val="single"/>
          <w:lang w:eastAsia="en-GB"/>
        </w:rPr>
      </w:pPr>
      <w:r w:rsidRPr="00F57256">
        <w:rPr>
          <w:rFonts w:ascii="Arial" w:eastAsia="Times New Roman" w:hAnsi="Arial" w:cs="Arial"/>
          <w:b/>
          <w:sz w:val="24"/>
          <w:szCs w:val="24"/>
          <w:u w:val="single"/>
          <w:lang w:eastAsia="en-GB"/>
        </w:rPr>
        <w:t>NPQ Participant Eligibility Criteria</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r w:rsidRPr="00F57256">
        <w:rPr>
          <w:rFonts w:ascii="Arial" w:eastAsia="Times New Roman" w:hAnsi="Arial" w:cs="Arial"/>
          <w:color w:val="000000"/>
          <w:sz w:val="24"/>
          <w:szCs w:val="24"/>
          <w:lang w:eastAsia="en-GB"/>
        </w:rPr>
        <w:t xml:space="preserve">For the funding to </w:t>
      </w:r>
      <w:proofErr w:type="gramStart"/>
      <w:r w:rsidRPr="00F57256">
        <w:rPr>
          <w:rFonts w:ascii="Arial" w:eastAsia="Times New Roman" w:hAnsi="Arial" w:cs="Arial"/>
          <w:color w:val="000000"/>
          <w:sz w:val="24"/>
          <w:szCs w:val="24"/>
          <w:lang w:eastAsia="en-GB"/>
        </w:rPr>
        <w:t>be released</w:t>
      </w:r>
      <w:proofErr w:type="gramEnd"/>
      <w:r w:rsidRPr="00F57256">
        <w:rPr>
          <w:rFonts w:ascii="Arial" w:eastAsia="Times New Roman" w:hAnsi="Arial" w:cs="Arial"/>
          <w:color w:val="000000"/>
          <w:sz w:val="24"/>
          <w:szCs w:val="24"/>
          <w:lang w:eastAsia="en-GB"/>
        </w:rPr>
        <w:t xml:space="preserve"> to NPQ providers, the participants they identify to DfE (i.e. teachers and leaders attending NPQ courses) must also:</w:t>
      </w:r>
    </w:p>
    <w:p w:rsidR="00F57256" w:rsidRPr="00F57256" w:rsidRDefault="00F57256" w:rsidP="00F57256">
      <w:pPr>
        <w:autoSpaceDE w:val="0"/>
        <w:autoSpaceDN w:val="0"/>
        <w:adjustRightInd w:val="0"/>
        <w:spacing w:after="0" w:line="240" w:lineRule="auto"/>
        <w:jc w:val="both"/>
        <w:rPr>
          <w:rFonts w:ascii="Arial" w:eastAsia="Times New Roman" w:hAnsi="Arial" w:cs="Arial"/>
          <w:color w:val="000000"/>
          <w:sz w:val="24"/>
          <w:szCs w:val="24"/>
          <w:lang w:eastAsia="en-GB"/>
        </w:rPr>
      </w:pPr>
    </w:p>
    <w:p w:rsidR="00F57256" w:rsidRPr="00F57256" w:rsidRDefault="00F57256" w:rsidP="00F57256">
      <w:pPr>
        <w:numPr>
          <w:ilvl w:val="0"/>
          <w:numId w:val="2"/>
        </w:numPr>
        <w:autoSpaceDE w:val="0"/>
        <w:autoSpaceDN w:val="0"/>
        <w:adjustRightInd w:val="0"/>
        <w:spacing w:after="0" w:line="240" w:lineRule="auto"/>
        <w:jc w:val="both"/>
        <w:rPr>
          <w:rFonts w:ascii="Arial" w:eastAsia="Times New Roman" w:hAnsi="Arial" w:cs="Arial"/>
          <w:color w:val="000000"/>
          <w:sz w:val="24"/>
          <w:szCs w:val="24"/>
          <w:lang w:eastAsia="en-GB"/>
        </w:rPr>
      </w:pPr>
      <w:r w:rsidRPr="00F57256">
        <w:rPr>
          <w:rFonts w:ascii="Arial" w:eastAsia="Times New Roman" w:hAnsi="Arial" w:cs="Arial"/>
          <w:color w:val="000000"/>
          <w:sz w:val="24"/>
          <w:szCs w:val="24"/>
          <w:lang w:eastAsia="en-GB"/>
        </w:rPr>
        <w:t>be working in a school in an Opportunity Area (OA) or a Category 5 or 6 area,</w:t>
      </w:r>
    </w:p>
    <w:p w:rsidR="00F57256" w:rsidRPr="00F57256" w:rsidRDefault="00F57256" w:rsidP="00F57256">
      <w:pPr>
        <w:numPr>
          <w:ilvl w:val="0"/>
          <w:numId w:val="2"/>
        </w:num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 xml:space="preserve">not already hold the NPQ for which they are applying, and </w:t>
      </w:r>
    </w:p>
    <w:p w:rsidR="00F57256" w:rsidRPr="00F57256" w:rsidRDefault="00F57256" w:rsidP="00F57256">
      <w:pPr>
        <w:numPr>
          <w:ilvl w:val="0"/>
          <w:numId w:val="2"/>
        </w:numPr>
        <w:spacing w:after="0" w:line="240" w:lineRule="auto"/>
        <w:jc w:val="both"/>
        <w:rPr>
          <w:rFonts w:ascii="Arial" w:eastAsia="Times New Roman" w:hAnsi="Arial" w:cs="Arial"/>
          <w:sz w:val="24"/>
          <w:lang w:eastAsia="en-GB"/>
        </w:rPr>
      </w:pPr>
      <w:proofErr w:type="gramStart"/>
      <w:r w:rsidRPr="00F57256">
        <w:rPr>
          <w:rFonts w:ascii="Arial" w:eastAsia="Times New Roman" w:hAnsi="Arial" w:cs="Arial"/>
          <w:sz w:val="24"/>
          <w:szCs w:val="24"/>
          <w:lang w:eastAsia="en-GB"/>
        </w:rPr>
        <w:t>not</w:t>
      </w:r>
      <w:proofErr w:type="gramEnd"/>
      <w:r w:rsidRPr="00F57256">
        <w:rPr>
          <w:rFonts w:ascii="Arial" w:eastAsia="Times New Roman" w:hAnsi="Arial" w:cs="Arial"/>
          <w:sz w:val="24"/>
          <w:szCs w:val="24"/>
          <w:lang w:eastAsia="en-GB"/>
        </w:rPr>
        <w:t xml:space="preserve"> previously have dropped</w:t>
      </w:r>
      <w:r w:rsidRPr="00F57256">
        <w:rPr>
          <w:rFonts w:ascii="Arial" w:eastAsia="Times New Roman" w:hAnsi="Arial" w:cs="Arial"/>
          <w:sz w:val="24"/>
          <w:lang w:eastAsia="en-GB"/>
        </w:rPr>
        <w:t xml:space="preserve"> </w:t>
      </w:r>
      <w:r w:rsidRPr="00F57256">
        <w:rPr>
          <w:rFonts w:ascii="Arial" w:eastAsia="Times New Roman" w:hAnsi="Arial" w:cs="Arial"/>
          <w:sz w:val="24"/>
          <w:szCs w:val="24"/>
          <w:lang w:eastAsia="en-GB"/>
        </w:rPr>
        <w:t>out before completing the NPQ for which they are applying.</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spacing w:after="0" w:line="240" w:lineRule="auto"/>
        <w:jc w:val="both"/>
        <w:rPr>
          <w:rFonts w:ascii="Arial" w:eastAsia="Times New Roman" w:hAnsi="Arial" w:cs="Arial"/>
          <w:sz w:val="24"/>
          <w:szCs w:val="24"/>
          <w:lang w:eastAsia="en-GB"/>
        </w:rPr>
      </w:pPr>
      <w:r w:rsidRPr="00F57256">
        <w:rPr>
          <w:rFonts w:ascii="Arial" w:eastAsia="Times New Roman" w:hAnsi="Arial" w:cs="Arial"/>
          <w:sz w:val="24"/>
          <w:szCs w:val="24"/>
          <w:lang w:eastAsia="en-GB"/>
        </w:rPr>
        <w:t>We are not at this stage setting a headcount limit on who can receive a scholarship, either per school or per NPQ provider. However, in the event that there is over-subscription for this funding, the DfE reserves its right to prioritise funding using the following criteria (in order of priority):</w:t>
      </w:r>
    </w:p>
    <w:p w:rsidR="00F57256" w:rsidRPr="00F57256" w:rsidRDefault="00F57256" w:rsidP="00F57256">
      <w:pPr>
        <w:spacing w:after="0" w:line="240" w:lineRule="auto"/>
        <w:jc w:val="both"/>
        <w:rPr>
          <w:rFonts w:ascii="Arial" w:eastAsia="Times New Roman" w:hAnsi="Arial" w:cs="Arial"/>
          <w:sz w:val="24"/>
          <w:szCs w:val="24"/>
          <w:lang w:eastAsia="en-GB"/>
        </w:rPr>
      </w:pPr>
    </w:p>
    <w:p w:rsidR="00F57256" w:rsidRPr="00F57256" w:rsidRDefault="00F57256" w:rsidP="00F57256">
      <w:pPr>
        <w:numPr>
          <w:ilvl w:val="0"/>
          <w:numId w:val="3"/>
        </w:numPr>
        <w:spacing w:after="0" w:line="240" w:lineRule="auto"/>
        <w:jc w:val="both"/>
        <w:rPr>
          <w:rFonts w:ascii="Arial" w:eastAsia="Times New Roman" w:hAnsi="Arial" w:cs="Arial"/>
          <w:sz w:val="24"/>
          <w:lang w:eastAsia="en-GB"/>
        </w:rPr>
      </w:pPr>
      <w:r w:rsidRPr="00F57256">
        <w:rPr>
          <w:rFonts w:ascii="Arial" w:eastAsia="Times New Roman" w:hAnsi="Arial" w:cs="Arial"/>
          <w:sz w:val="24"/>
          <w:lang w:eastAsia="en-GB"/>
        </w:rPr>
        <w:t xml:space="preserve">Participants working in Opportunity Areas;  </w:t>
      </w:r>
    </w:p>
    <w:p w:rsidR="00F57256" w:rsidRPr="00F57256" w:rsidRDefault="00F57256" w:rsidP="00F57256">
      <w:pPr>
        <w:numPr>
          <w:ilvl w:val="0"/>
          <w:numId w:val="3"/>
        </w:numPr>
        <w:spacing w:after="0" w:line="240" w:lineRule="auto"/>
        <w:jc w:val="both"/>
        <w:rPr>
          <w:rFonts w:ascii="Arial" w:eastAsia="Times New Roman" w:hAnsi="Arial" w:cs="Arial"/>
          <w:sz w:val="24"/>
          <w:lang w:eastAsia="en-GB"/>
        </w:rPr>
      </w:pPr>
      <w:r w:rsidRPr="00F57256">
        <w:rPr>
          <w:rFonts w:ascii="Arial" w:eastAsia="Times New Roman" w:hAnsi="Arial" w:cs="Arial"/>
          <w:color w:val="000000"/>
          <w:sz w:val="24"/>
          <w:lang w:eastAsia="en-GB"/>
        </w:rPr>
        <w:t xml:space="preserve">Participants working in schools where more than 30% of pupils receive Free School Meals;  </w:t>
      </w:r>
    </w:p>
    <w:p w:rsidR="00F57256" w:rsidRPr="00F57256" w:rsidRDefault="00F57256" w:rsidP="00F57256">
      <w:pPr>
        <w:numPr>
          <w:ilvl w:val="0"/>
          <w:numId w:val="3"/>
        </w:numPr>
        <w:spacing w:after="0" w:line="240" w:lineRule="auto"/>
        <w:jc w:val="both"/>
        <w:rPr>
          <w:rFonts w:ascii="Arial" w:eastAsia="Times New Roman" w:hAnsi="Arial" w:cs="Arial"/>
          <w:sz w:val="24"/>
          <w:lang w:eastAsia="en-GB"/>
        </w:rPr>
      </w:pPr>
      <w:r w:rsidRPr="00F57256">
        <w:rPr>
          <w:rFonts w:ascii="Arial" w:eastAsia="Times New Roman" w:hAnsi="Arial" w:cs="Arial"/>
          <w:bCs/>
          <w:sz w:val="24"/>
          <w:lang w:eastAsia="en-GB"/>
        </w:rPr>
        <w:t>Black</w:t>
      </w:r>
      <w:r w:rsidRPr="00F57256">
        <w:rPr>
          <w:rFonts w:ascii="Arial" w:eastAsia="Times New Roman" w:hAnsi="Arial" w:cs="Arial"/>
          <w:sz w:val="24"/>
          <w:lang w:eastAsia="en-GB"/>
        </w:rPr>
        <w:t xml:space="preserve"> and </w:t>
      </w:r>
      <w:r w:rsidRPr="00F57256">
        <w:rPr>
          <w:rFonts w:ascii="Arial" w:eastAsia="Times New Roman" w:hAnsi="Arial" w:cs="Arial"/>
          <w:bCs/>
          <w:sz w:val="24"/>
          <w:lang w:eastAsia="en-GB"/>
        </w:rPr>
        <w:t>Minority</w:t>
      </w:r>
      <w:r w:rsidRPr="00F57256">
        <w:rPr>
          <w:rFonts w:ascii="Arial" w:eastAsia="Times New Roman" w:hAnsi="Arial" w:cs="Arial"/>
          <w:sz w:val="24"/>
          <w:lang w:eastAsia="en-GB"/>
        </w:rPr>
        <w:t xml:space="preserve"> Ethnic (BME) teachers and leaders; </w:t>
      </w:r>
      <w:r w:rsidRPr="00F57256">
        <w:rPr>
          <w:rFonts w:ascii="Arial" w:eastAsia="Times New Roman" w:hAnsi="Arial" w:cs="Arial"/>
          <w:color w:val="000000"/>
          <w:sz w:val="24"/>
          <w:lang w:eastAsia="en-GB"/>
        </w:rPr>
        <w:t xml:space="preserve"> </w:t>
      </w:r>
    </w:p>
    <w:p w:rsidR="00F57256" w:rsidRPr="00F57256" w:rsidRDefault="00F57256" w:rsidP="00F57256">
      <w:pPr>
        <w:numPr>
          <w:ilvl w:val="0"/>
          <w:numId w:val="3"/>
        </w:numPr>
        <w:spacing w:after="0" w:line="240" w:lineRule="auto"/>
        <w:jc w:val="both"/>
        <w:rPr>
          <w:rFonts w:ascii="Arial" w:eastAsia="Times New Roman" w:hAnsi="Arial" w:cs="Arial"/>
          <w:sz w:val="24"/>
          <w:lang w:eastAsia="en-GB"/>
        </w:rPr>
      </w:pPr>
      <w:r w:rsidRPr="00F57256">
        <w:rPr>
          <w:rFonts w:ascii="Arial" w:eastAsia="Times New Roman" w:hAnsi="Arial" w:cs="Arial"/>
          <w:sz w:val="24"/>
          <w:lang w:eastAsia="en-GB"/>
        </w:rPr>
        <w:t>Participants working in a school in an Opportunity Area, where the school is below the Key Stage 2 or Key Stage 4 floor standards.</w:t>
      </w:r>
    </w:p>
    <w:p w:rsidR="00F57256" w:rsidRPr="00F57256" w:rsidRDefault="00F57256" w:rsidP="00F57256">
      <w:pPr>
        <w:spacing w:before="100" w:beforeAutospacing="1" w:after="100" w:afterAutospacing="1" w:line="240" w:lineRule="auto"/>
        <w:rPr>
          <w:rFonts w:ascii="Arial" w:eastAsia="Times New Roman" w:hAnsi="Arial" w:cs="Arial"/>
          <w:b/>
          <w:sz w:val="24"/>
          <w:szCs w:val="24"/>
          <w:lang w:eastAsia="en-GB"/>
        </w:rPr>
      </w:pPr>
      <w:bookmarkStart w:id="0" w:name="_GoBack"/>
      <w:bookmarkEnd w:id="0"/>
      <w:r w:rsidRPr="00F57256">
        <w:rPr>
          <w:rFonts w:ascii="Arial" w:eastAsia="Times New Roman" w:hAnsi="Arial" w:cs="Arial"/>
          <w:b/>
          <w:sz w:val="24"/>
          <w:szCs w:val="24"/>
          <w:lang w:eastAsia="en-GB"/>
        </w:rPr>
        <w:t>Start and end dates of the contract:</w:t>
      </w:r>
    </w:p>
    <w:p w:rsidR="00F57256" w:rsidRPr="00F57256" w:rsidRDefault="00F57256" w:rsidP="00F57256">
      <w:pPr>
        <w:spacing w:before="100" w:beforeAutospacing="1" w:after="100" w:afterAutospacing="1" w:line="240" w:lineRule="auto"/>
        <w:rPr>
          <w:rFonts w:ascii="Arial" w:eastAsia="Times New Roman" w:hAnsi="Arial" w:cs="Arial"/>
          <w:sz w:val="24"/>
          <w:szCs w:val="24"/>
          <w:lang w:eastAsia="en-GB"/>
        </w:rPr>
      </w:pPr>
      <w:r w:rsidRPr="00F57256">
        <w:rPr>
          <w:rFonts w:ascii="Arial" w:eastAsia="Times New Roman" w:hAnsi="Arial" w:cs="Arial"/>
          <w:sz w:val="24"/>
          <w:szCs w:val="24"/>
          <w:lang w:eastAsia="en-GB"/>
        </w:rPr>
        <w:t>December 2017 to March 2020 (indicative dates)</w:t>
      </w:r>
    </w:p>
    <w:p w:rsidR="00F57256" w:rsidRPr="00F57256" w:rsidRDefault="00F57256" w:rsidP="00F57256">
      <w:pPr>
        <w:spacing w:before="100" w:beforeAutospacing="1" w:after="100" w:afterAutospacing="1" w:line="240" w:lineRule="auto"/>
        <w:rPr>
          <w:rFonts w:ascii="Arial" w:eastAsia="Times New Roman" w:hAnsi="Arial" w:cs="Arial"/>
          <w:sz w:val="24"/>
          <w:szCs w:val="24"/>
          <w:lang w:eastAsia="en-GB"/>
        </w:rPr>
      </w:pPr>
      <w:r w:rsidRPr="00F57256">
        <w:rPr>
          <w:rFonts w:ascii="Arial" w:eastAsia="Times New Roman" w:hAnsi="Arial" w:cs="Arial"/>
          <w:b/>
          <w:sz w:val="24"/>
          <w:szCs w:val="24"/>
          <w:lang w:eastAsia="en-GB"/>
        </w:rPr>
        <w:t>Additional information</w:t>
      </w:r>
      <w:r w:rsidRPr="00F57256">
        <w:rPr>
          <w:rFonts w:ascii="Arial" w:eastAsia="Times New Roman" w:hAnsi="Arial" w:cs="Arial"/>
          <w:sz w:val="24"/>
          <w:szCs w:val="24"/>
          <w:lang w:eastAsia="en-GB"/>
        </w:rPr>
        <w:t>:</w:t>
      </w:r>
    </w:p>
    <w:p w:rsidR="00F57256" w:rsidRPr="00F57256" w:rsidRDefault="00F57256" w:rsidP="00F57256">
      <w:pPr>
        <w:spacing w:before="100" w:beforeAutospacing="1" w:after="100" w:afterAutospacing="1" w:line="240" w:lineRule="auto"/>
        <w:rPr>
          <w:rFonts w:ascii="Arial" w:eastAsia="Times New Roman" w:hAnsi="Arial" w:cs="Arial"/>
          <w:sz w:val="24"/>
          <w:szCs w:val="24"/>
          <w:lang w:val="en" w:eastAsia="en-GB"/>
        </w:rPr>
      </w:pPr>
      <w:r w:rsidRPr="00F57256">
        <w:rPr>
          <w:rFonts w:ascii="Arial" w:eastAsia="Times New Roman" w:hAnsi="Arial" w:cs="Arial"/>
          <w:sz w:val="24"/>
          <w:szCs w:val="24"/>
          <w:lang w:val="en" w:eastAsia="en-GB"/>
        </w:rPr>
        <w:t xml:space="preserve">The procurement process </w:t>
      </w:r>
      <w:proofErr w:type="gramStart"/>
      <w:r w:rsidRPr="00F57256">
        <w:rPr>
          <w:rFonts w:ascii="Arial" w:eastAsia="Times New Roman" w:hAnsi="Arial" w:cs="Arial"/>
          <w:sz w:val="24"/>
          <w:szCs w:val="24"/>
          <w:lang w:val="en" w:eastAsia="en-GB"/>
        </w:rPr>
        <w:t>will be managed</w:t>
      </w:r>
      <w:proofErr w:type="gramEnd"/>
      <w:r w:rsidRPr="00F57256">
        <w:rPr>
          <w:rFonts w:ascii="Arial" w:eastAsia="Times New Roman" w:hAnsi="Arial" w:cs="Arial"/>
          <w:sz w:val="24"/>
          <w:szCs w:val="24"/>
          <w:lang w:val="en" w:eastAsia="en-GB"/>
        </w:rPr>
        <w:t xml:space="preserve"> by the </w:t>
      </w:r>
      <w:proofErr w:type="spellStart"/>
      <w:r w:rsidRPr="00F57256">
        <w:rPr>
          <w:rFonts w:ascii="Arial" w:eastAsia="Times New Roman" w:hAnsi="Arial" w:cs="Arial"/>
          <w:sz w:val="24"/>
          <w:szCs w:val="24"/>
          <w:lang w:val="en" w:eastAsia="en-GB"/>
        </w:rPr>
        <w:t>DfE’s</w:t>
      </w:r>
      <w:proofErr w:type="spellEnd"/>
      <w:r w:rsidRPr="00F57256">
        <w:rPr>
          <w:rFonts w:ascii="Arial" w:eastAsia="Times New Roman" w:hAnsi="Arial" w:cs="Arial"/>
          <w:sz w:val="24"/>
          <w:szCs w:val="24"/>
          <w:lang w:eastAsia="en-GB"/>
        </w:rPr>
        <w:t xml:space="preserve"> e-sourcing solution, and we will update details in due course.</w:t>
      </w:r>
      <w:r w:rsidRPr="00F57256">
        <w:rPr>
          <w:rFonts w:ascii="Arial" w:eastAsia="Times New Roman" w:hAnsi="Arial" w:cs="Arial"/>
          <w:color w:val="1F497D"/>
          <w:sz w:val="24"/>
          <w:szCs w:val="24"/>
          <w:lang w:eastAsia="en-GB"/>
        </w:rPr>
        <w:t> </w:t>
      </w:r>
    </w:p>
    <w:p w:rsidR="00F57256" w:rsidRDefault="00F57256" w:rsidP="00F57256">
      <w:pPr>
        <w:shd w:val="clear" w:color="auto" w:fill="FFFFFF"/>
        <w:spacing w:after="0" w:line="240" w:lineRule="auto"/>
        <w:rPr>
          <w:rFonts w:ascii="Arial" w:hAnsi="Arial" w:cs="Arial"/>
          <w:b/>
          <w:sz w:val="24"/>
          <w:szCs w:val="24"/>
        </w:rPr>
      </w:pPr>
      <w:r w:rsidRPr="00F57256">
        <w:rPr>
          <w:rFonts w:ascii="Arial" w:eastAsia="Times New Roman" w:hAnsi="Arial" w:cs="Arial"/>
          <w:color w:val="000000"/>
          <w:sz w:val="24"/>
          <w:szCs w:val="24"/>
          <w:lang w:eastAsia="en-GB"/>
        </w:rPr>
        <w:t>No information contained on the DfE website, this notice or in any communication made between DfE and any party in connection with this requirement, shall be relied upon as constituting a contract, agreement or representation that any contract will necessarily be offered.</w:t>
      </w:r>
    </w:p>
    <w:p w:rsidR="00F57256" w:rsidRPr="00F57256" w:rsidRDefault="00F57256" w:rsidP="00F57256">
      <w:pPr>
        <w:rPr>
          <w:rFonts w:ascii="Arial" w:hAnsi="Arial" w:cs="Arial"/>
          <w:b/>
          <w:sz w:val="24"/>
          <w:szCs w:val="24"/>
        </w:rPr>
      </w:pPr>
    </w:p>
    <w:sectPr w:rsidR="00F57256" w:rsidRPr="00F572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7256" w:rsidRDefault="00F57256" w:rsidP="00F57256">
      <w:pPr>
        <w:spacing w:after="0" w:line="240" w:lineRule="auto"/>
      </w:pPr>
      <w:r>
        <w:separator/>
      </w:r>
    </w:p>
  </w:endnote>
  <w:endnote w:type="continuationSeparator" w:id="0">
    <w:p w:rsidR="00F57256" w:rsidRDefault="00F57256" w:rsidP="00F572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7256" w:rsidRDefault="00F57256" w:rsidP="00F57256">
      <w:pPr>
        <w:spacing w:after="0" w:line="240" w:lineRule="auto"/>
      </w:pPr>
      <w:r>
        <w:separator/>
      </w:r>
    </w:p>
  </w:footnote>
  <w:footnote w:type="continuationSeparator" w:id="0">
    <w:p w:rsidR="00F57256" w:rsidRDefault="00F57256" w:rsidP="00F57256">
      <w:pPr>
        <w:spacing w:after="0" w:line="240" w:lineRule="auto"/>
      </w:pPr>
      <w:r>
        <w:continuationSeparator/>
      </w:r>
    </w:p>
  </w:footnote>
  <w:footnote w:id="1">
    <w:p w:rsidR="00F57256" w:rsidRPr="00AD43DB" w:rsidRDefault="00F57256" w:rsidP="00F57256">
      <w:pPr>
        <w:jc w:val="both"/>
        <w:rPr>
          <w:rFonts w:ascii="Arial" w:hAnsi="Arial" w:cs="Arial"/>
          <w:b/>
          <w:sz w:val="16"/>
          <w:szCs w:val="16"/>
        </w:rPr>
      </w:pPr>
      <w:r w:rsidRPr="00AD43DB">
        <w:rPr>
          <w:rStyle w:val="FootnoteReference"/>
          <w:rFonts w:ascii="Calibri" w:hAnsi="Calibri"/>
          <w:sz w:val="16"/>
          <w:szCs w:val="16"/>
        </w:rPr>
        <w:footnoteRef/>
      </w:r>
      <w:r w:rsidRPr="00AD43DB">
        <w:rPr>
          <w:rFonts w:ascii="Calibri" w:hAnsi="Calibri"/>
          <w:sz w:val="16"/>
          <w:szCs w:val="16"/>
        </w:rPr>
        <w:t xml:space="preserve"> </w:t>
      </w:r>
      <w:r w:rsidRPr="00AD43DB">
        <w:rPr>
          <w:rFonts w:ascii="Arial" w:hAnsi="Arial" w:cs="Arial"/>
          <w:sz w:val="16"/>
          <w:szCs w:val="16"/>
        </w:rPr>
        <w:t xml:space="preserve">The 12 Opportunity Areas </w:t>
      </w:r>
      <w:proofErr w:type="gramStart"/>
      <w:r w:rsidRPr="00AD43DB">
        <w:rPr>
          <w:rFonts w:ascii="Arial" w:hAnsi="Arial" w:cs="Arial"/>
          <w:sz w:val="16"/>
          <w:szCs w:val="16"/>
        </w:rPr>
        <w:t>are:</w:t>
      </w:r>
      <w:proofErr w:type="gramEnd"/>
      <w:r w:rsidRPr="00AD43DB">
        <w:rPr>
          <w:rFonts w:ascii="Arial" w:hAnsi="Arial" w:cs="Arial"/>
          <w:sz w:val="16"/>
          <w:szCs w:val="16"/>
        </w:rPr>
        <w:t xml:space="preserve"> Blackpool, Derby, Norwich, Oldham, Scarborough, West Somerset – announced in October 2016; and Bradford, Doncaster, Fenland and East Cambridgeshire, Hastings, Ipswich and Stoke-on-Trent – announced in January 2017. </w:t>
      </w:r>
      <w:r>
        <w:rPr>
          <w:rFonts w:ascii="Arial" w:hAnsi="Arial" w:cs="Arial"/>
          <w:sz w:val="16"/>
          <w:szCs w:val="16"/>
        </w:rPr>
        <w:t xml:space="preserve"> </w:t>
      </w:r>
      <w:r w:rsidRPr="00AD43DB">
        <w:rPr>
          <w:rFonts w:ascii="Arial" w:hAnsi="Arial" w:cs="Arial"/>
          <w:sz w:val="16"/>
          <w:szCs w:val="16"/>
        </w:rPr>
        <w:t xml:space="preserve">Category 5 and 6 areas are those described in the 2016 </w:t>
      </w:r>
      <w:hyperlink r:id="rId1" w:history="1">
        <w:r w:rsidRPr="00AD43DB">
          <w:rPr>
            <w:rStyle w:val="Hyperlink"/>
            <w:rFonts w:ascii="Arial" w:hAnsi="Arial" w:cs="Arial"/>
            <w:sz w:val="16"/>
            <w:szCs w:val="16"/>
          </w:rPr>
          <w:t>White Paper</w:t>
        </w:r>
      </w:hyperlink>
      <w:r w:rsidRPr="00AD43DB">
        <w:rPr>
          <w:rFonts w:ascii="Arial" w:hAnsi="Arial" w:cs="Arial"/>
          <w:sz w:val="16"/>
          <w:szCs w:val="16"/>
        </w:rPr>
        <w:t xml:space="preserve"> as having the weakest performance and least capacity to improve. A map of the category 5 and 6 areas is available </w:t>
      </w:r>
      <w:hyperlink r:id="rId2" w:history="1">
        <w:r w:rsidRPr="00AD43DB">
          <w:rPr>
            <w:rStyle w:val="Hyperlink"/>
            <w:rFonts w:ascii="Arial" w:hAnsi="Arial" w:cs="Arial"/>
            <w:sz w:val="16"/>
            <w:szCs w:val="16"/>
          </w:rPr>
          <w:t>here</w:t>
        </w:r>
      </w:hyperlink>
      <w:r w:rsidRPr="00AD43DB">
        <w:rPr>
          <w:rFonts w:ascii="Arial" w:hAnsi="Arial" w:cs="Arial"/>
          <w:sz w:val="16"/>
          <w:szCs w:val="16"/>
        </w:rPr>
        <w:t xml:space="preserve">. </w:t>
      </w:r>
    </w:p>
    <w:p w:rsidR="00F57256" w:rsidRDefault="00F57256" w:rsidP="00F5725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A6BD3"/>
    <w:multiLevelType w:val="hybridMultilevel"/>
    <w:tmpl w:val="971205D8"/>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1" w15:restartNumberingAfterBreak="0">
    <w:nsid w:val="47316A2B"/>
    <w:multiLevelType w:val="hybridMultilevel"/>
    <w:tmpl w:val="7FC89D0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E2C37F8"/>
    <w:multiLevelType w:val="hybridMultilevel"/>
    <w:tmpl w:val="A44A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C7E47"/>
    <w:multiLevelType w:val="hybridMultilevel"/>
    <w:tmpl w:val="BC98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256"/>
    <w:rsid w:val="00C57D82"/>
    <w:rsid w:val="00F572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27A4"/>
  <w15:chartTrackingRefBased/>
  <w15:docId w15:val="{6AE53FBC-CA9E-418A-A8D3-D90EB754F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572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256"/>
    <w:rPr>
      <w:sz w:val="20"/>
      <w:szCs w:val="20"/>
    </w:rPr>
  </w:style>
  <w:style w:type="character" w:styleId="FootnoteReference">
    <w:name w:val="footnote reference"/>
    <w:semiHidden/>
    <w:rsid w:val="00F57256"/>
    <w:rPr>
      <w:vertAlign w:val="superscript"/>
    </w:rPr>
  </w:style>
  <w:style w:type="character" w:styleId="Hyperlink">
    <w:name w:val="Hyperlink"/>
    <w:rsid w:val="00F572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PQ.REFORM@education.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uploads/system/uploads/attachment_data/file/508392/Methodology_guidance_note_-_defining_achieving_excellence_areas.pdf" TargetMode="External"/><Relationship Id="rId1" Type="http://schemas.openxmlformats.org/officeDocument/2006/relationships/hyperlink" Target="https://www.gov.uk/government/publications/educational-excellence-everywh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ARROWSMITH, Morgan</dc:creator>
  <cp:keywords/>
  <dc:description/>
  <cp:lastModifiedBy>ARROWSMITH, Morgan</cp:lastModifiedBy>
  <cp:revision>1</cp:revision>
  <dcterms:created xsi:type="dcterms:W3CDTF">2017-10-19T13:25:00Z</dcterms:created>
  <dcterms:modified xsi:type="dcterms:W3CDTF">2017-10-19T13:29:00Z</dcterms:modified>
</cp:coreProperties>
</file>