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77777777" w:rsidR="005F738A" w:rsidRDefault="005F738A" w:rsidP="00893A3F">
      <w:pPr>
        <w:rPr>
          <w:rFonts w:ascii="Calibri" w:hAnsi="Calibri" w:cs="Calibri"/>
          <w:sz w:val="32"/>
          <w:szCs w:val="32"/>
        </w:rPr>
      </w:pPr>
      <w:bookmarkStart w:id="0" w:name="_GoBack"/>
      <w:bookmarkEnd w:id="0"/>
    </w:p>
    <w:p w14:paraId="68F51E58" w14:textId="77777777" w:rsidR="00893A3F" w:rsidRDefault="00893A3F" w:rsidP="008F2B68">
      <w:pPr>
        <w:rPr>
          <w:rFonts w:ascii="Calibri" w:hAnsi="Calibri" w:cs="Calibri"/>
          <w:b/>
          <w:sz w:val="32"/>
          <w:szCs w:val="32"/>
        </w:rPr>
      </w:pPr>
    </w:p>
    <w:p w14:paraId="68F51E59" w14:textId="6F337FB2" w:rsidR="00FE0B21" w:rsidRDefault="00FE0B21" w:rsidP="00FE0B21">
      <w:pPr>
        <w:rPr>
          <w:rFonts w:cs="Arial"/>
          <w:b/>
          <w:sz w:val="36"/>
          <w:szCs w:val="36"/>
        </w:rPr>
      </w:pPr>
      <w:r w:rsidRPr="00CB7AD6">
        <w:rPr>
          <w:rFonts w:cs="Arial"/>
          <w:b/>
          <w:sz w:val="36"/>
          <w:szCs w:val="36"/>
        </w:rPr>
        <w:t xml:space="preserve">Invitation to Tender for </w:t>
      </w:r>
      <w:r w:rsidR="00C66762">
        <w:rPr>
          <w:rFonts w:cs="Arial"/>
          <w:b/>
          <w:sz w:val="36"/>
          <w:szCs w:val="36"/>
        </w:rPr>
        <w:t>the procurement of a plug and abandonment awareness training programme</w:t>
      </w:r>
    </w:p>
    <w:p w14:paraId="68F51E5A" w14:textId="77777777" w:rsidR="00CB7AD6" w:rsidRPr="00CB7AD6" w:rsidRDefault="00CB7AD6" w:rsidP="00FE0B21">
      <w:pPr>
        <w:rPr>
          <w:rFonts w:cs="Arial"/>
          <w:b/>
          <w:sz w:val="36"/>
          <w:szCs w:val="36"/>
        </w:rPr>
      </w:pPr>
    </w:p>
    <w:p w14:paraId="68F51E5B" w14:textId="1E10E971"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C26A5D">
        <w:rPr>
          <w:rFonts w:cs="Arial"/>
          <w:sz w:val="36"/>
          <w:szCs w:val="36"/>
        </w:rPr>
        <w:t>TRN 1308/05/2017</w:t>
      </w:r>
    </w:p>
    <w:p w14:paraId="68F51E5C" w14:textId="77777777" w:rsidR="00444762" w:rsidRPr="002856D6" w:rsidRDefault="00444762" w:rsidP="008F2B68">
      <w:pPr>
        <w:rPr>
          <w:rFonts w:cs="Arial"/>
          <w:szCs w:val="28"/>
        </w:rPr>
      </w:pPr>
    </w:p>
    <w:p w14:paraId="68F51E5D" w14:textId="759DF314" w:rsidR="00921FD4" w:rsidRPr="00CB7AD6" w:rsidRDefault="00116BFD" w:rsidP="008F2B68">
      <w:pPr>
        <w:rPr>
          <w:rFonts w:cs="Arial"/>
          <w:sz w:val="36"/>
          <w:szCs w:val="36"/>
        </w:rPr>
      </w:pPr>
      <w:r w:rsidRPr="00CB7AD6">
        <w:rPr>
          <w:rFonts w:cs="Arial"/>
          <w:sz w:val="36"/>
          <w:szCs w:val="36"/>
        </w:rPr>
        <w:t xml:space="preserve">Deadline for Tender Responses: </w:t>
      </w:r>
      <w:r w:rsidR="00C26A5D">
        <w:rPr>
          <w:rFonts w:cs="Arial"/>
          <w:sz w:val="36"/>
          <w:szCs w:val="36"/>
        </w:rPr>
        <w:t xml:space="preserve">Midday </w:t>
      </w:r>
      <w:r w:rsidR="00C51D0C">
        <w:rPr>
          <w:rFonts w:cs="Arial"/>
          <w:sz w:val="36"/>
          <w:szCs w:val="36"/>
        </w:rPr>
        <w:t>7</w:t>
      </w:r>
      <w:r w:rsidR="00C26A5D" w:rsidRPr="00C26A5D">
        <w:rPr>
          <w:rFonts w:cs="Arial"/>
          <w:sz w:val="36"/>
          <w:szCs w:val="36"/>
          <w:vertAlign w:val="superscript"/>
        </w:rPr>
        <w:t>th</w:t>
      </w:r>
      <w:r w:rsidR="00C26A5D">
        <w:rPr>
          <w:rFonts w:cs="Arial"/>
          <w:sz w:val="36"/>
          <w:szCs w:val="36"/>
        </w:rPr>
        <w:t xml:space="preserve"> </w:t>
      </w:r>
      <w:r w:rsidR="00C51D0C">
        <w:rPr>
          <w:rFonts w:cs="Arial"/>
          <w:sz w:val="36"/>
          <w:szCs w:val="36"/>
        </w:rPr>
        <w:t>August</w:t>
      </w:r>
      <w:r w:rsidR="00C26A5D">
        <w:rPr>
          <w:rFonts w:cs="Arial"/>
          <w:sz w:val="36"/>
          <w:szCs w:val="36"/>
        </w:rPr>
        <w:t xml:space="preserve"> 2017</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7753FC1A" w:rsidR="00D95762" w:rsidRPr="00121E96" w:rsidRDefault="00D95762" w:rsidP="00121E96">
      <w:pPr>
        <w:jc w:val="both"/>
        <w:rPr>
          <w:rFonts w:cs="Arial"/>
          <w:sz w:val="24"/>
          <w:szCs w:val="24"/>
        </w:rPr>
      </w:pPr>
      <w:r w:rsidRPr="00121E96">
        <w:rPr>
          <w:rFonts w:cs="Arial"/>
          <w:sz w:val="24"/>
          <w:szCs w:val="24"/>
        </w:rPr>
        <w:t xml:space="preserve">Date: </w:t>
      </w:r>
      <w:r w:rsidR="00664FD4">
        <w:rPr>
          <w:rFonts w:cs="Arial"/>
          <w:sz w:val="24"/>
          <w:szCs w:val="24"/>
        </w:rPr>
        <w:t>24</w:t>
      </w:r>
      <w:r w:rsidR="00C66762" w:rsidRPr="00C66762">
        <w:rPr>
          <w:rFonts w:cs="Arial"/>
          <w:sz w:val="24"/>
          <w:szCs w:val="24"/>
          <w:vertAlign w:val="superscript"/>
        </w:rPr>
        <w:t>rd</w:t>
      </w:r>
      <w:r w:rsidR="00C66762">
        <w:rPr>
          <w:rFonts w:cs="Arial"/>
          <w:sz w:val="24"/>
          <w:szCs w:val="24"/>
        </w:rPr>
        <w:t xml:space="preserve"> </w:t>
      </w:r>
      <w:r w:rsidR="00664FD4">
        <w:rPr>
          <w:rFonts w:cs="Arial"/>
          <w:sz w:val="24"/>
          <w:szCs w:val="24"/>
        </w:rPr>
        <w:t>July</w:t>
      </w:r>
      <w:r w:rsidR="00C66762">
        <w:rPr>
          <w:rFonts w:cs="Arial"/>
          <w:sz w:val="24"/>
          <w:szCs w:val="24"/>
        </w:rPr>
        <w:t xml:space="preserve"> 2017</w:t>
      </w:r>
    </w:p>
    <w:p w14:paraId="68F51E65" w14:textId="77777777" w:rsidR="00D95762" w:rsidRPr="00E55A47" w:rsidRDefault="00D95762" w:rsidP="00121E96">
      <w:pPr>
        <w:jc w:val="both"/>
        <w:rPr>
          <w:rFonts w:cs="Arial"/>
          <w:sz w:val="24"/>
          <w:szCs w:val="24"/>
        </w:rPr>
      </w:pPr>
    </w:p>
    <w:p w14:paraId="4312BB8F" w14:textId="50CD5091" w:rsidR="00C66762" w:rsidRDefault="00E242F7" w:rsidP="00C66762">
      <w:pPr>
        <w:spacing w:line="276" w:lineRule="auto"/>
        <w:jc w:val="both"/>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t>
      </w:r>
      <w:r w:rsidR="00D24061">
        <w:rPr>
          <w:rFonts w:cs="Arial"/>
          <w:sz w:val="24"/>
          <w:szCs w:val="24"/>
        </w:rPr>
        <w:t xml:space="preserve">wishes </w:t>
      </w:r>
      <w:r w:rsidRPr="00D95762">
        <w:rPr>
          <w:rFonts w:cs="Arial"/>
          <w:sz w:val="24"/>
          <w:szCs w:val="24"/>
        </w:rPr>
        <w:t xml:space="preserve">to </w:t>
      </w:r>
      <w:r w:rsidR="00B44974">
        <w:rPr>
          <w:rFonts w:cs="Arial"/>
          <w:sz w:val="24"/>
          <w:szCs w:val="24"/>
        </w:rPr>
        <w:t>commission a</w:t>
      </w:r>
      <w:r w:rsidRPr="00D95762">
        <w:rPr>
          <w:rFonts w:cs="Arial"/>
          <w:sz w:val="24"/>
          <w:szCs w:val="24"/>
        </w:rPr>
        <w:t xml:space="preserve"> </w:t>
      </w:r>
      <w:r w:rsidR="00C66762">
        <w:rPr>
          <w:rFonts w:cs="Arial"/>
          <w:sz w:val="24"/>
          <w:szCs w:val="24"/>
        </w:rPr>
        <w:t xml:space="preserve">plug abandonment and awareness training </w:t>
      </w:r>
      <w:r w:rsidR="00255AA5">
        <w:rPr>
          <w:rFonts w:cs="Arial"/>
          <w:sz w:val="24"/>
          <w:szCs w:val="24"/>
        </w:rPr>
        <w:t xml:space="preserve">event </w:t>
      </w:r>
      <w:r w:rsidR="00B44974">
        <w:rPr>
          <w:rFonts w:cs="Arial"/>
          <w:sz w:val="24"/>
          <w:szCs w:val="24"/>
        </w:rPr>
        <w:t>to</w:t>
      </w:r>
      <w:r w:rsidR="007C1A23">
        <w:rPr>
          <w:rFonts w:cs="Arial"/>
          <w:sz w:val="24"/>
          <w:szCs w:val="24"/>
        </w:rPr>
        <w:t xml:space="preserve"> </w:t>
      </w:r>
      <w:r w:rsidR="00C66762">
        <w:rPr>
          <w:rFonts w:cs="Arial"/>
          <w:sz w:val="24"/>
          <w:szCs w:val="24"/>
        </w:rPr>
        <w:t xml:space="preserve">support </w:t>
      </w:r>
      <w:r w:rsidR="00C66762" w:rsidRPr="00BB546B">
        <w:rPr>
          <w:rFonts w:cs="Arial"/>
          <w:sz w:val="24"/>
          <w:szCs w:val="24"/>
        </w:rPr>
        <w:t>its regulatory remit of ensuring:</w:t>
      </w:r>
    </w:p>
    <w:p w14:paraId="212798A7" w14:textId="77777777" w:rsidR="00C66762" w:rsidRDefault="00C66762" w:rsidP="00C66762">
      <w:pPr>
        <w:spacing w:line="276" w:lineRule="auto"/>
        <w:jc w:val="both"/>
        <w:rPr>
          <w:rFonts w:cs="Arial"/>
          <w:sz w:val="24"/>
          <w:szCs w:val="24"/>
        </w:rPr>
      </w:pPr>
    </w:p>
    <w:p w14:paraId="3D803DCD" w14:textId="77777777" w:rsidR="00C66762" w:rsidRPr="00BB546B" w:rsidRDefault="00C66762" w:rsidP="00C66762">
      <w:pPr>
        <w:widowControl/>
        <w:numPr>
          <w:ilvl w:val="0"/>
          <w:numId w:val="51"/>
        </w:numPr>
        <w:tabs>
          <w:tab w:val="clear" w:pos="720"/>
          <w:tab w:val="left" w:pos="284"/>
          <w:tab w:val="num" w:pos="567"/>
        </w:tabs>
        <w:overflowPunct/>
        <w:autoSpaceDE/>
        <w:autoSpaceDN/>
        <w:adjustRightInd/>
        <w:spacing w:line="276" w:lineRule="auto"/>
        <w:ind w:left="567" w:hanging="283"/>
        <w:jc w:val="both"/>
        <w:textAlignment w:val="auto"/>
        <w:rPr>
          <w:rFonts w:cs="Arial"/>
          <w:sz w:val="24"/>
          <w:szCs w:val="24"/>
        </w:rPr>
      </w:pPr>
      <w:r w:rsidRPr="00BB546B">
        <w:rPr>
          <w:rFonts w:cs="Arial"/>
          <w:sz w:val="24"/>
          <w:szCs w:val="24"/>
        </w:rPr>
        <w:t>Proper assessment of the environmental impact of oil and gas development activity.</w:t>
      </w:r>
    </w:p>
    <w:p w14:paraId="7BCFC50D" w14:textId="77777777" w:rsidR="00C66762" w:rsidRPr="00BB546B" w:rsidRDefault="00C66762" w:rsidP="00C66762">
      <w:pPr>
        <w:tabs>
          <w:tab w:val="left" w:pos="284"/>
          <w:tab w:val="num" w:pos="567"/>
        </w:tabs>
        <w:spacing w:line="276" w:lineRule="auto"/>
        <w:ind w:left="567" w:hanging="283"/>
        <w:jc w:val="both"/>
        <w:rPr>
          <w:rFonts w:cs="Arial"/>
          <w:sz w:val="24"/>
          <w:szCs w:val="24"/>
        </w:rPr>
      </w:pPr>
    </w:p>
    <w:p w14:paraId="6CC76CEB" w14:textId="77777777" w:rsidR="00C66762" w:rsidRPr="00BB546B" w:rsidRDefault="00C66762" w:rsidP="00C66762">
      <w:pPr>
        <w:widowControl/>
        <w:numPr>
          <w:ilvl w:val="0"/>
          <w:numId w:val="51"/>
        </w:numPr>
        <w:tabs>
          <w:tab w:val="clear" w:pos="720"/>
          <w:tab w:val="left" w:pos="284"/>
          <w:tab w:val="num" w:pos="567"/>
        </w:tabs>
        <w:overflowPunct/>
        <w:autoSpaceDE/>
        <w:autoSpaceDN/>
        <w:adjustRightInd/>
        <w:spacing w:line="276" w:lineRule="auto"/>
        <w:ind w:left="567" w:hanging="283"/>
        <w:jc w:val="both"/>
        <w:textAlignment w:val="auto"/>
        <w:rPr>
          <w:rFonts w:cs="Arial"/>
          <w:sz w:val="24"/>
          <w:szCs w:val="24"/>
        </w:rPr>
      </w:pPr>
      <w:r w:rsidRPr="00BB546B">
        <w:rPr>
          <w:rFonts w:cs="Arial"/>
          <w:sz w:val="24"/>
          <w:szCs w:val="24"/>
        </w:rPr>
        <w:t>Optimum economic and environmental consideration of decommissioning proposals.</w:t>
      </w:r>
    </w:p>
    <w:p w14:paraId="0717F78B" w14:textId="77777777" w:rsidR="00C66762" w:rsidRPr="00BB546B" w:rsidRDefault="00C66762" w:rsidP="00C66762">
      <w:pPr>
        <w:spacing w:line="276" w:lineRule="auto"/>
        <w:jc w:val="both"/>
        <w:rPr>
          <w:rFonts w:cs="Arial"/>
          <w:sz w:val="24"/>
          <w:szCs w:val="24"/>
        </w:rPr>
      </w:pPr>
    </w:p>
    <w:p w14:paraId="68F51E69" w14:textId="77777777" w:rsidR="00EC6127"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A6B9397" w14:textId="77777777" w:rsidR="00D24061" w:rsidRPr="00D95762" w:rsidRDefault="00D24061" w:rsidP="00121E96">
      <w:pPr>
        <w:jc w:val="both"/>
        <w:rPr>
          <w:rFonts w:cs="Arial"/>
          <w:sz w:val="24"/>
          <w:szCs w:val="24"/>
        </w:rPr>
      </w:pPr>
    </w:p>
    <w:p w14:paraId="68F51E6A" w14:textId="77777777"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3834540E" w:rsidR="00056362"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D24061">
        <w:rPr>
          <w:rFonts w:cs="Arial"/>
          <w:sz w:val="24"/>
          <w:szCs w:val="24"/>
        </w:rPr>
        <w:t>2</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613AAE">
        <w:rPr>
          <w:rFonts w:cs="Arial"/>
          <w:sz w:val="24"/>
          <w:szCs w:val="24"/>
        </w:rPr>
        <w:t xml:space="preserve"> tendering procedur</w:t>
      </w:r>
      <w:r w:rsidR="00D83F91">
        <w:rPr>
          <w:rFonts w:cs="Arial"/>
          <w:sz w:val="24"/>
          <w:szCs w:val="24"/>
        </w:rPr>
        <w:t>e</w:t>
      </w:r>
    </w:p>
    <w:p w14:paraId="68F51E6D" w14:textId="7E4B8D7A" w:rsidR="004C5B9F"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9210CF">
        <w:rPr>
          <w:rFonts w:cs="Arial"/>
          <w:sz w:val="24"/>
          <w:szCs w:val="24"/>
        </w:rPr>
        <w:t xml:space="preserve">(page </w:t>
      </w:r>
      <w:r w:rsidR="00D24061">
        <w:rPr>
          <w:rFonts w:cs="Arial"/>
          <w:sz w:val="24"/>
          <w:szCs w:val="24"/>
        </w:rPr>
        <w:t>15</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337F86D8" w14:textId="77777777" w:rsidR="00D24061" w:rsidRPr="00D95762" w:rsidRDefault="00D24061" w:rsidP="00D24061">
      <w:pPr>
        <w:pStyle w:val="Numbered"/>
        <w:widowControl/>
        <w:spacing w:after="0"/>
        <w:ind w:left="1080"/>
        <w:jc w:val="both"/>
        <w:rPr>
          <w:rFonts w:cs="Arial"/>
          <w:sz w:val="24"/>
          <w:szCs w:val="24"/>
        </w:rPr>
      </w:pPr>
    </w:p>
    <w:p w14:paraId="68F51E6E" w14:textId="77777777"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B23510">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77777777" w:rsidR="00221B09" w:rsidRDefault="00221B09" w:rsidP="00B23510">
      <w:pPr>
        <w:pStyle w:val="Numbered"/>
        <w:widowControl/>
        <w:numPr>
          <w:ilvl w:val="5"/>
          <w:numId w:val="9"/>
        </w:numPr>
        <w:spacing w:after="0"/>
        <w:jc w:val="both"/>
        <w:rPr>
          <w:rFonts w:cs="Arial"/>
          <w:sz w:val="24"/>
          <w:szCs w:val="24"/>
        </w:rPr>
      </w:pPr>
      <w:r w:rsidRPr="00D95762">
        <w:rPr>
          <w:rFonts w:cs="Arial"/>
          <w:sz w:val="24"/>
          <w:szCs w:val="24"/>
        </w:rPr>
        <w:t>Questions for tenderers</w:t>
      </w:r>
    </w:p>
    <w:p w14:paraId="39DA38BE" w14:textId="77777777" w:rsidR="00613AAE" w:rsidRPr="00613AAE" w:rsidRDefault="00613AAE" w:rsidP="00613AAE">
      <w:pPr>
        <w:pStyle w:val="ListParagraph"/>
        <w:numPr>
          <w:ilvl w:val="0"/>
          <w:numId w:val="9"/>
        </w:numPr>
        <w:rPr>
          <w:rFonts w:ascii="Arial" w:eastAsia="Times New Roman" w:hAnsi="Arial" w:cs="Arial"/>
          <w:sz w:val="24"/>
          <w:szCs w:val="24"/>
          <w:lang w:eastAsia="en-GB"/>
        </w:rPr>
      </w:pPr>
      <w:r w:rsidRPr="00613AAE">
        <w:rPr>
          <w:rFonts w:ascii="Arial" w:eastAsia="Times New Roman" w:hAnsi="Arial" w:cs="Arial"/>
          <w:sz w:val="24"/>
          <w:szCs w:val="24"/>
          <w:lang w:eastAsia="en-GB"/>
        </w:rPr>
        <w:t>Annex A: Pricing schedule</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69438513"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C66762">
        <w:rPr>
          <w:rFonts w:cs="Arial"/>
          <w:sz w:val="24"/>
          <w:szCs w:val="24"/>
        </w:rPr>
        <w:t xml:space="preserve"> murray.wood@beis.gov.uk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5837F0A8"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C66762">
        <w:rPr>
          <w:rFonts w:cs="Arial"/>
          <w:sz w:val="24"/>
          <w:szCs w:val="24"/>
        </w:rPr>
        <w:t xml:space="preserve">midday </w:t>
      </w:r>
      <w:r w:rsidR="00664FD4">
        <w:rPr>
          <w:rFonts w:cs="Arial"/>
          <w:sz w:val="24"/>
          <w:szCs w:val="24"/>
        </w:rPr>
        <w:t>August 7</w:t>
      </w:r>
      <w:r w:rsidR="00C66762" w:rsidRPr="00C66762">
        <w:rPr>
          <w:rFonts w:cs="Arial"/>
          <w:sz w:val="24"/>
          <w:szCs w:val="24"/>
          <w:vertAlign w:val="superscript"/>
        </w:rPr>
        <w:t>th</w:t>
      </w:r>
      <w:r w:rsidR="00C66762">
        <w:rPr>
          <w:rFonts w:cs="Arial"/>
          <w:sz w:val="24"/>
          <w:szCs w:val="24"/>
        </w:rPr>
        <w:t xml:space="preserve"> 2017</w:t>
      </w:r>
      <w:r w:rsidR="00444762" w:rsidRPr="00F35C36">
        <w:rPr>
          <w:rFonts w:cs="Arial"/>
          <w:color w:val="FF0000"/>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308DB84E" w14:textId="77777777" w:rsidR="00C66762" w:rsidRDefault="00C66762" w:rsidP="00C66762">
      <w:pPr>
        <w:spacing w:line="276" w:lineRule="auto"/>
        <w:jc w:val="both"/>
        <w:rPr>
          <w:rFonts w:cs="Arial"/>
          <w:sz w:val="24"/>
          <w:szCs w:val="24"/>
        </w:rPr>
      </w:pPr>
      <w:r>
        <w:rPr>
          <w:rFonts w:cs="Arial"/>
          <w:sz w:val="24"/>
          <w:szCs w:val="24"/>
        </w:rPr>
        <w:t>Murray Wood</w:t>
      </w:r>
    </w:p>
    <w:p w14:paraId="47E45763" w14:textId="1AD54DFA" w:rsidR="00C66762" w:rsidRDefault="00C66762" w:rsidP="00C66762">
      <w:pPr>
        <w:spacing w:line="276" w:lineRule="auto"/>
        <w:jc w:val="both"/>
        <w:rPr>
          <w:rFonts w:cs="Arial"/>
          <w:sz w:val="24"/>
          <w:szCs w:val="24"/>
        </w:rPr>
      </w:pPr>
      <w:r>
        <w:rPr>
          <w:rFonts w:cs="Arial"/>
          <w:sz w:val="24"/>
          <w:szCs w:val="24"/>
        </w:rPr>
        <w:t>Development Manager</w:t>
      </w:r>
    </w:p>
    <w:p w14:paraId="1DF93CA5" w14:textId="77777777" w:rsidR="00C66762" w:rsidRDefault="00C66762" w:rsidP="00C66762">
      <w:pPr>
        <w:spacing w:line="276" w:lineRule="auto"/>
        <w:jc w:val="both"/>
        <w:rPr>
          <w:rFonts w:cs="Arial"/>
          <w:sz w:val="24"/>
          <w:szCs w:val="24"/>
        </w:rPr>
      </w:pPr>
    </w:p>
    <w:p w14:paraId="7D984AF2" w14:textId="0FF00119" w:rsidR="00C66762" w:rsidRDefault="00C66762" w:rsidP="00C66762">
      <w:pPr>
        <w:spacing w:line="276" w:lineRule="auto"/>
        <w:jc w:val="both"/>
        <w:rPr>
          <w:rFonts w:cs="Arial"/>
          <w:b/>
          <w:sz w:val="24"/>
          <w:szCs w:val="24"/>
        </w:rPr>
      </w:pPr>
      <w:r>
        <w:rPr>
          <w:rFonts w:cs="Arial"/>
          <w:sz w:val="24"/>
          <w:szCs w:val="24"/>
        </w:rPr>
        <w:t>Email: murray.wood@beis.gov.uk</w:t>
      </w:r>
      <w:r w:rsidRPr="00121E96">
        <w:rPr>
          <w:rFonts w:cs="Arial"/>
          <w:b/>
          <w:sz w:val="24"/>
          <w:szCs w:val="24"/>
        </w:rPr>
        <w:t xml:space="preserve"> </w:t>
      </w:r>
    </w:p>
    <w:p w14:paraId="68F51E7F" w14:textId="77777777" w:rsidR="00444762" w:rsidRDefault="00444762" w:rsidP="00121E96">
      <w:pPr>
        <w:jc w:val="both"/>
        <w:rPr>
          <w:rFonts w:cs="Arial"/>
          <w:sz w:val="24"/>
          <w:szCs w:val="24"/>
        </w:rPr>
      </w:pPr>
    </w:p>
    <w:p w14:paraId="68F51E80" w14:textId="629A1866" w:rsidR="009D19B8" w:rsidRDefault="00D95762" w:rsidP="00121E96">
      <w:pPr>
        <w:jc w:val="both"/>
        <w:rPr>
          <w:rFonts w:cs="Arial"/>
          <w:b/>
          <w:sz w:val="24"/>
          <w:szCs w:val="24"/>
        </w:rPr>
      </w:pPr>
      <w:r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664FD4" w:rsidRDefault="00664FD4" w:rsidP="009D19B8">
                            <w:pPr>
                              <w:jc w:val="center"/>
                              <w:rPr>
                                <w:b/>
                                <w:sz w:val="28"/>
                                <w:szCs w:val="28"/>
                              </w:rPr>
                            </w:pPr>
                          </w:p>
                          <w:p w14:paraId="68F521E7" w14:textId="77777777" w:rsidR="00664FD4" w:rsidRPr="005D027D" w:rsidRDefault="00664FD4" w:rsidP="009D19B8">
                            <w:pPr>
                              <w:jc w:val="center"/>
                              <w:rPr>
                                <w:b/>
                                <w:sz w:val="36"/>
                                <w:szCs w:val="36"/>
                              </w:rPr>
                            </w:pPr>
                            <w:r w:rsidRPr="005D027D">
                              <w:rPr>
                                <w:b/>
                                <w:sz w:val="36"/>
                                <w:szCs w:val="36"/>
                              </w:rPr>
                              <w:t>Section 1</w:t>
                            </w:r>
                          </w:p>
                          <w:p w14:paraId="68F521E8" w14:textId="77777777" w:rsidR="00664FD4" w:rsidRPr="005D027D" w:rsidRDefault="00664FD4" w:rsidP="009D19B8">
                            <w:pPr>
                              <w:jc w:val="center"/>
                              <w:rPr>
                                <w:b/>
                                <w:sz w:val="36"/>
                                <w:szCs w:val="36"/>
                              </w:rPr>
                            </w:pPr>
                          </w:p>
                          <w:p w14:paraId="68F521E9" w14:textId="77777777" w:rsidR="00664FD4" w:rsidRPr="005D027D" w:rsidRDefault="00664FD4" w:rsidP="009D19B8">
                            <w:pPr>
                              <w:jc w:val="center"/>
                              <w:rPr>
                                <w:b/>
                                <w:sz w:val="36"/>
                                <w:szCs w:val="36"/>
                              </w:rPr>
                            </w:pPr>
                            <w:r w:rsidRPr="005D027D">
                              <w:rPr>
                                <w:b/>
                                <w:sz w:val="36"/>
                                <w:szCs w:val="36"/>
                              </w:rPr>
                              <w:t>Instructions and Information on Tendering Procedures</w:t>
                            </w:r>
                          </w:p>
                          <w:p w14:paraId="68F521EA" w14:textId="77777777" w:rsidR="00664FD4" w:rsidRDefault="00664FD4" w:rsidP="009D19B8"/>
                          <w:p w14:paraId="68F521EC" w14:textId="739215B7" w:rsidR="00664FD4" w:rsidRDefault="00664FD4" w:rsidP="00A41803">
                            <w:pPr>
                              <w:rPr>
                                <w:rFonts w:cs="Arial"/>
                              </w:rPr>
                            </w:pPr>
                            <w:r w:rsidRPr="0000739E">
                              <w:rPr>
                                <w:rFonts w:cs="Arial"/>
                              </w:rPr>
                              <w:t>Invitation to Tender</w:t>
                            </w:r>
                            <w:r>
                              <w:rPr>
                                <w:rFonts w:cs="Arial"/>
                              </w:rPr>
                              <w:t>,</w:t>
                            </w:r>
                            <w:r w:rsidRPr="0000739E">
                              <w:rPr>
                                <w:rFonts w:cs="Arial"/>
                              </w:rPr>
                              <w:t xml:space="preserve"> for</w:t>
                            </w:r>
                            <w:r w:rsidRPr="006D645F">
                              <w:rPr>
                                <w:rFonts w:cs="Arial"/>
                              </w:rPr>
                              <w:t xml:space="preserve"> </w:t>
                            </w:r>
                            <w:r>
                              <w:rPr>
                                <w:rFonts w:cs="Arial"/>
                              </w:rPr>
                              <w:t>the supply of a ‘plug and abandonment awareness’ training event</w:t>
                            </w:r>
                          </w:p>
                          <w:p w14:paraId="68F521ED" w14:textId="1D7F69AF" w:rsidR="00664FD4" w:rsidRDefault="00664FD4" w:rsidP="00A41803">
                            <w:pPr>
                              <w:rPr>
                                <w:rFonts w:cs="Arial"/>
                              </w:rPr>
                            </w:pPr>
                            <w:r>
                              <w:rPr>
                                <w:rFonts w:cs="Arial"/>
                              </w:rPr>
                              <w:t>Tender Reference Number: TRN 1308/05/2017</w:t>
                            </w:r>
                          </w:p>
                          <w:p w14:paraId="68F521EE" w14:textId="21F96B5E" w:rsidR="00664FD4" w:rsidRPr="00255AA5" w:rsidRDefault="00664FD4" w:rsidP="00A41803">
                            <w:pPr>
                              <w:rPr>
                                <w:rFonts w:cs="Arial"/>
                                <w:sz w:val="20"/>
                              </w:rPr>
                            </w:pPr>
                            <w:r w:rsidRPr="0000739E">
                              <w:rPr>
                                <w:rFonts w:cs="Arial"/>
                              </w:rPr>
                              <w:t>Deadline for Tender Responses:</w:t>
                            </w:r>
                            <w:r w:rsidRPr="006D645F">
                              <w:rPr>
                                <w:rFonts w:cs="Arial"/>
                                <w:sz w:val="24"/>
                                <w:szCs w:val="24"/>
                              </w:rPr>
                              <w:t xml:space="preserve"> </w:t>
                            </w:r>
                            <w:r w:rsidRPr="00255AA5">
                              <w:rPr>
                                <w:rFonts w:cs="Arial"/>
                                <w:szCs w:val="24"/>
                              </w:rPr>
                              <w:t xml:space="preserve">midday </w:t>
                            </w:r>
                            <w:r>
                              <w:rPr>
                                <w:rFonts w:cs="Arial"/>
                                <w:szCs w:val="24"/>
                              </w:rPr>
                              <w:t>7</w:t>
                            </w:r>
                            <w:r w:rsidRPr="00255AA5">
                              <w:rPr>
                                <w:rFonts w:cs="Arial"/>
                                <w:szCs w:val="24"/>
                                <w:vertAlign w:val="superscript"/>
                              </w:rPr>
                              <w:t>th</w:t>
                            </w:r>
                            <w:r w:rsidRPr="00255AA5">
                              <w:rPr>
                                <w:rFonts w:cs="Arial"/>
                                <w:szCs w:val="24"/>
                              </w:rPr>
                              <w:t xml:space="preserve"> </w:t>
                            </w:r>
                            <w:r>
                              <w:rPr>
                                <w:rFonts w:cs="Arial"/>
                                <w:szCs w:val="24"/>
                              </w:rPr>
                              <w:t>August</w:t>
                            </w:r>
                            <w:r w:rsidRPr="00255AA5">
                              <w:rPr>
                                <w:rFonts w:cs="Arial"/>
                                <w:szCs w:val="24"/>
                              </w:rPr>
                              <w:t xml:space="preserve"> 2017</w:t>
                            </w:r>
                          </w:p>
                          <w:p w14:paraId="68F521EF" w14:textId="77777777" w:rsidR="00664FD4" w:rsidRDefault="00664FD4" w:rsidP="009D19B8">
                            <w:pPr>
                              <w:rPr>
                                <w:rFonts w:cs="Arial"/>
                              </w:rPr>
                            </w:pPr>
                          </w:p>
                          <w:p w14:paraId="68F521F0" w14:textId="77777777" w:rsidR="00664FD4" w:rsidRDefault="00664FD4" w:rsidP="009D19B8">
                            <w:pPr>
                              <w:rPr>
                                <w:rFonts w:cs="Arial"/>
                              </w:rPr>
                            </w:pPr>
                          </w:p>
                          <w:p w14:paraId="68F521F1" w14:textId="77777777" w:rsidR="00664FD4" w:rsidRDefault="00664FD4" w:rsidP="009D19B8">
                            <w:pPr>
                              <w:rPr>
                                <w:rFonts w:cs="Arial"/>
                              </w:rPr>
                            </w:pPr>
                          </w:p>
                          <w:p w14:paraId="68F521F2" w14:textId="77777777" w:rsidR="00664FD4" w:rsidRDefault="00664FD4" w:rsidP="009D19B8">
                            <w:pPr>
                              <w:rPr>
                                <w:rFonts w:cs="Arial"/>
                              </w:rPr>
                            </w:pPr>
                          </w:p>
                          <w:p w14:paraId="68F521F3" w14:textId="77777777" w:rsidR="00664FD4" w:rsidRDefault="00664FD4" w:rsidP="009D19B8">
                            <w:pPr>
                              <w:rPr>
                                <w:rFonts w:cs="Arial"/>
                              </w:rPr>
                            </w:pPr>
                          </w:p>
                          <w:p w14:paraId="68F521F4" w14:textId="77777777" w:rsidR="00664FD4" w:rsidRPr="0000739E" w:rsidRDefault="00664FD4" w:rsidP="009D19B8">
                            <w:pPr>
                              <w:rPr>
                                <w:rFonts w:cs="Arial"/>
                              </w:rPr>
                            </w:pPr>
                          </w:p>
                          <w:p w14:paraId="68F521F5" w14:textId="77777777" w:rsidR="00664FD4" w:rsidRDefault="00664FD4" w:rsidP="009D19B8"/>
                          <w:p w14:paraId="68F521F6" w14:textId="77777777" w:rsidR="00664FD4" w:rsidRDefault="00664FD4" w:rsidP="009D19B8"/>
                          <w:p w14:paraId="68F521F7" w14:textId="77777777" w:rsidR="00664FD4" w:rsidRDefault="00664FD4" w:rsidP="009D19B8"/>
                          <w:p w14:paraId="68F521F8" w14:textId="77777777" w:rsidR="00664FD4" w:rsidRDefault="00664FD4"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664FD4" w:rsidRDefault="00664FD4" w:rsidP="009D19B8">
                      <w:pPr>
                        <w:jc w:val="center"/>
                        <w:rPr>
                          <w:b/>
                          <w:sz w:val="28"/>
                          <w:szCs w:val="28"/>
                        </w:rPr>
                      </w:pPr>
                    </w:p>
                    <w:p w14:paraId="68F521E7" w14:textId="77777777" w:rsidR="00664FD4" w:rsidRPr="005D027D" w:rsidRDefault="00664FD4" w:rsidP="009D19B8">
                      <w:pPr>
                        <w:jc w:val="center"/>
                        <w:rPr>
                          <w:b/>
                          <w:sz w:val="36"/>
                          <w:szCs w:val="36"/>
                        </w:rPr>
                      </w:pPr>
                      <w:r w:rsidRPr="005D027D">
                        <w:rPr>
                          <w:b/>
                          <w:sz w:val="36"/>
                          <w:szCs w:val="36"/>
                        </w:rPr>
                        <w:t>Section 1</w:t>
                      </w:r>
                    </w:p>
                    <w:p w14:paraId="68F521E8" w14:textId="77777777" w:rsidR="00664FD4" w:rsidRPr="005D027D" w:rsidRDefault="00664FD4" w:rsidP="009D19B8">
                      <w:pPr>
                        <w:jc w:val="center"/>
                        <w:rPr>
                          <w:b/>
                          <w:sz w:val="36"/>
                          <w:szCs w:val="36"/>
                        </w:rPr>
                      </w:pPr>
                    </w:p>
                    <w:p w14:paraId="68F521E9" w14:textId="77777777" w:rsidR="00664FD4" w:rsidRPr="005D027D" w:rsidRDefault="00664FD4" w:rsidP="009D19B8">
                      <w:pPr>
                        <w:jc w:val="center"/>
                        <w:rPr>
                          <w:b/>
                          <w:sz w:val="36"/>
                          <w:szCs w:val="36"/>
                        </w:rPr>
                      </w:pPr>
                      <w:r w:rsidRPr="005D027D">
                        <w:rPr>
                          <w:b/>
                          <w:sz w:val="36"/>
                          <w:szCs w:val="36"/>
                        </w:rPr>
                        <w:t>Instructions and Information on Tendering Procedures</w:t>
                      </w:r>
                    </w:p>
                    <w:p w14:paraId="68F521EA" w14:textId="77777777" w:rsidR="00664FD4" w:rsidRDefault="00664FD4" w:rsidP="009D19B8"/>
                    <w:p w14:paraId="68F521EC" w14:textId="739215B7" w:rsidR="00664FD4" w:rsidRDefault="00664FD4" w:rsidP="00A41803">
                      <w:pPr>
                        <w:rPr>
                          <w:rFonts w:cs="Arial"/>
                        </w:rPr>
                      </w:pPr>
                      <w:r w:rsidRPr="0000739E">
                        <w:rPr>
                          <w:rFonts w:cs="Arial"/>
                        </w:rPr>
                        <w:t>Invitation to Tender</w:t>
                      </w:r>
                      <w:r>
                        <w:rPr>
                          <w:rFonts w:cs="Arial"/>
                        </w:rPr>
                        <w:t>,</w:t>
                      </w:r>
                      <w:r w:rsidRPr="0000739E">
                        <w:rPr>
                          <w:rFonts w:cs="Arial"/>
                        </w:rPr>
                        <w:t xml:space="preserve"> for</w:t>
                      </w:r>
                      <w:r w:rsidRPr="006D645F">
                        <w:rPr>
                          <w:rFonts w:cs="Arial"/>
                        </w:rPr>
                        <w:t xml:space="preserve"> </w:t>
                      </w:r>
                      <w:r>
                        <w:rPr>
                          <w:rFonts w:cs="Arial"/>
                        </w:rPr>
                        <w:t>the supply of a ‘plug and abandonment awareness’ training event</w:t>
                      </w:r>
                    </w:p>
                    <w:p w14:paraId="68F521ED" w14:textId="1D7F69AF" w:rsidR="00664FD4" w:rsidRDefault="00664FD4" w:rsidP="00A41803">
                      <w:pPr>
                        <w:rPr>
                          <w:rFonts w:cs="Arial"/>
                        </w:rPr>
                      </w:pPr>
                      <w:r>
                        <w:rPr>
                          <w:rFonts w:cs="Arial"/>
                        </w:rPr>
                        <w:t>Tender Reference Number: TRN 1308/05/2017</w:t>
                      </w:r>
                    </w:p>
                    <w:p w14:paraId="68F521EE" w14:textId="21F96B5E" w:rsidR="00664FD4" w:rsidRPr="00255AA5" w:rsidRDefault="00664FD4" w:rsidP="00A41803">
                      <w:pPr>
                        <w:rPr>
                          <w:rFonts w:cs="Arial"/>
                          <w:sz w:val="20"/>
                        </w:rPr>
                      </w:pPr>
                      <w:r w:rsidRPr="0000739E">
                        <w:rPr>
                          <w:rFonts w:cs="Arial"/>
                        </w:rPr>
                        <w:t>Deadline for Tender Responses:</w:t>
                      </w:r>
                      <w:r w:rsidRPr="006D645F">
                        <w:rPr>
                          <w:rFonts w:cs="Arial"/>
                          <w:sz w:val="24"/>
                          <w:szCs w:val="24"/>
                        </w:rPr>
                        <w:t xml:space="preserve"> </w:t>
                      </w:r>
                      <w:r w:rsidRPr="00255AA5">
                        <w:rPr>
                          <w:rFonts w:cs="Arial"/>
                          <w:szCs w:val="24"/>
                        </w:rPr>
                        <w:t xml:space="preserve">midday </w:t>
                      </w:r>
                      <w:r>
                        <w:rPr>
                          <w:rFonts w:cs="Arial"/>
                          <w:szCs w:val="24"/>
                        </w:rPr>
                        <w:t>7</w:t>
                      </w:r>
                      <w:r w:rsidRPr="00255AA5">
                        <w:rPr>
                          <w:rFonts w:cs="Arial"/>
                          <w:szCs w:val="24"/>
                          <w:vertAlign w:val="superscript"/>
                        </w:rPr>
                        <w:t>th</w:t>
                      </w:r>
                      <w:r w:rsidRPr="00255AA5">
                        <w:rPr>
                          <w:rFonts w:cs="Arial"/>
                          <w:szCs w:val="24"/>
                        </w:rPr>
                        <w:t xml:space="preserve"> </w:t>
                      </w:r>
                      <w:r>
                        <w:rPr>
                          <w:rFonts w:cs="Arial"/>
                          <w:szCs w:val="24"/>
                        </w:rPr>
                        <w:t>August</w:t>
                      </w:r>
                      <w:r w:rsidRPr="00255AA5">
                        <w:rPr>
                          <w:rFonts w:cs="Arial"/>
                          <w:szCs w:val="24"/>
                        </w:rPr>
                        <w:t xml:space="preserve"> 2017</w:t>
                      </w:r>
                    </w:p>
                    <w:p w14:paraId="68F521EF" w14:textId="77777777" w:rsidR="00664FD4" w:rsidRDefault="00664FD4" w:rsidP="009D19B8">
                      <w:pPr>
                        <w:rPr>
                          <w:rFonts w:cs="Arial"/>
                        </w:rPr>
                      </w:pPr>
                    </w:p>
                    <w:p w14:paraId="68F521F0" w14:textId="77777777" w:rsidR="00664FD4" w:rsidRDefault="00664FD4" w:rsidP="009D19B8">
                      <w:pPr>
                        <w:rPr>
                          <w:rFonts w:cs="Arial"/>
                        </w:rPr>
                      </w:pPr>
                    </w:p>
                    <w:p w14:paraId="68F521F1" w14:textId="77777777" w:rsidR="00664FD4" w:rsidRDefault="00664FD4" w:rsidP="009D19B8">
                      <w:pPr>
                        <w:rPr>
                          <w:rFonts w:cs="Arial"/>
                        </w:rPr>
                      </w:pPr>
                    </w:p>
                    <w:p w14:paraId="68F521F2" w14:textId="77777777" w:rsidR="00664FD4" w:rsidRDefault="00664FD4" w:rsidP="009D19B8">
                      <w:pPr>
                        <w:rPr>
                          <w:rFonts w:cs="Arial"/>
                        </w:rPr>
                      </w:pPr>
                    </w:p>
                    <w:p w14:paraId="68F521F3" w14:textId="77777777" w:rsidR="00664FD4" w:rsidRDefault="00664FD4" w:rsidP="009D19B8">
                      <w:pPr>
                        <w:rPr>
                          <w:rFonts w:cs="Arial"/>
                        </w:rPr>
                      </w:pPr>
                    </w:p>
                    <w:p w14:paraId="68F521F4" w14:textId="77777777" w:rsidR="00664FD4" w:rsidRPr="0000739E" w:rsidRDefault="00664FD4" w:rsidP="009D19B8">
                      <w:pPr>
                        <w:rPr>
                          <w:rFonts w:cs="Arial"/>
                        </w:rPr>
                      </w:pPr>
                    </w:p>
                    <w:p w14:paraId="68F521F5" w14:textId="77777777" w:rsidR="00664FD4" w:rsidRDefault="00664FD4" w:rsidP="009D19B8"/>
                    <w:p w14:paraId="68F521F6" w14:textId="77777777" w:rsidR="00664FD4" w:rsidRDefault="00664FD4" w:rsidP="009D19B8"/>
                    <w:p w14:paraId="68F521F7" w14:textId="77777777" w:rsidR="00664FD4" w:rsidRDefault="00664FD4" w:rsidP="009D19B8"/>
                    <w:p w14:paraId="68F521F8" w14:textId="77777777" w:rsidR="00664FD4" w:rsidRDefault="00664FD4"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31D10942" w14:textId="77777777" w:rsidR="00CE1EC2" w:rsidRDefault="00CE1EC2"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77777777" w:rsidR="00921FD4" w:rsidRPr="00B3778F" w:rsidRDefault="00921FD4" w:rsidP="00322BEF">
      <w:pPr>
        <w:pStyle w:val="Heading1"/>
        <w:numPr>
          <w:ilvl w:val="0"/>
          <w:numId w:val="35"/>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14:paraId="68F51EAE" w14:textId="77777777" w:rsidR="00921FD4" w:rsidRPr="00121E96" w:rsidRDefault="00921FD4" w:rsidP="00121E96">
      <w:pPr>
        <w:jc w:val="both"/>
        <w:rPr>
          <w:rFonts w:cs="Arial"/>
          <w:sz w:val="24"/>
          <w:szCs w:val="24"/>
        </w:rPr>
      </w:pPr>
    </w:p>
    <w:p w14:paraId="68F51EAF" w14:textId="07F322B5"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4189D266" w:rsidR="00E311FF" w:rsidRPr="00665153" w:rsidRDefault="00664FD4" w:rsidP="00664FD4">
            <w:pPr>
              <w:rPr>
                <w:rFonts w:cs="Arial"/>
                <w:sz w:val="24"/>
                <w:szCs w:val="24"/>
              </w:rPr>
            </w:pPr>
            <w:r w:rsidRPr="00664FD4">
              <w:rPr>
                <w:rFonts w:cs="Arial"/>
                <w:sz w:val="24"/>
                <w:szCs w:val="24"/>
              </w:rPr>
              <w:t>24</w:t>
            </w:r>
            <w:r w:rsidR="00436CE3" w:rsidRPr="00436CE3">
              <w:rPr>
                <w:rFonts w:cs="Arial"/>
                <w:sz w:val="24"/>
                <w:szCs w:val="24"/>
                <w:vertAlign w:val="superscript"/>
              </w:rPr>
              <w:t>th</w:t>
            </w:r>
            <w:r w:rsidR="00436CE3">
              <w:rPr>
                <w:rFonts w:cs="Arial"/>
                <w:sz w:val="24"/>
                <w:szCs w:val="24"/>
              </w:rPr>
              <w:t xml:space="preserve"> </w:t>
            </w:r>
            <w:r>
              <w:rPr>
                <w:rFonts w:cs="Arial"/>
                <w:sz w:val="24"/>
                <w:szCs w:val="24"/>
              </w:rPr>
              <w:t>July</w:t>
            </w:r>
            <w:r w:rsidR="002D768C">
              <w:rPr>
                <w:rFonts w:cs="Arial"/>
                <w:sz w:val="24"/>
                <w:szCs w:val="24"/>
              </w:rPr>
              <w:t xml:space="preserve">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6FA7D45E" w:rsidR="005A1B96" w:rsidRPr="00665153" w:rsidRDefault="00664FD4" w:rsidP="00664FD4">
            <w:pPr>
              <w:rPr>
                <w:rFonts w:cs="Arial"/>
                <w:sz w:val="24"/>
                <w:szCs w:val="24"/>
              </w:rPr>
            </w:pPr>
            <w:r>
              <w:rPr>
                <w:rFonts w:cs="Arial"/>
                <w:sz w:val="24"/>
                <w:szCs w:val="24"/>
              </w:rPr>
              <w:t>31</w:t>
            </w:r>
            <w:r w:rsidRPr="00664FD4">
              <w:rPr>
                <w:rFonts w:cs="Arial"/>
                <w:sz w:val="24"/>
                <w:szCs w:val="24"/>
                <w:vertAlign w:val="superscript"/>
              </w:rPr>
              <w:t>st</w:t>
            </w:r>
            <w:r w:rsidR="002D768C">
              <w:rPr>
                <w:rFonts w:cs="Arial"/>
                <w:sz w:val="24"/>
                <w:szCs w:val="24"/>
              </w:rPr>
              <w:t xml:space="preserve"> </w:t>
            </w:r>
            <w:r>
              <w:rPr>
                <w:rFonts w:cs="Arial"/>
                <w:sz w:val="24"/>
                <w:szCs w:val="24"/>
              </w:rPr>
              <w:t>July</w:t>
            </w:r>
            <w:r w:rsidR="002D768C">
              <w:rPr>
                <w:rFonts w:cs="Arial"/>
                <w:sz w:val="24"/>
                <w:szCs w:val="24"/>
              </w:rPr>
              <w:t xml:space="preserve"> 2017</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1162DFD4" w:rsidR="00F11AB5" w:rsidRPr="00665153" w:rsidRDefault="00664FD4" w:rsidP="00664FD4">
            <w:pPr>
              <w:rPr>
                <w:rFonts w:cs="Arial"/>
                <w:sz w:val="24"/>
                <w:szCs w:val="24"/>
              </w:rPr>
            </w:pPr>
            <w:r>
              <w:rPr>
                <w:rFonts w:cs="Arial"/>
                <w:sz w:val="24"/>
                <w:szCs w:val="24"/>
              </w:rPr>
              <w:t>3</w:t>
            </w:r>
            <w:r w:rsidRPr="00664FD4">
              <w:rPr>
                <w:rFonts w:cs="Arial"/>
                <w:sz w:val="24"/>
                <w:szCs w:val="24"/>
                <w:vertAlign w:val="superscript"/>
              </w:rPr>
              <w:t>rd</w:t>
            </w:r>
            <w:r w:rsidR="0042041F">
              <w:rPr>
                <w:rFonts w:cs="Arial"/>
                <w:sz w:val="24"/>
                <w:szCs w:val="24"/>
              </w:rPr>
              <w:t xml:space="preserve"> </w:t>
            </w:r>
            <w:r>
              <w:rPr>
                <w:rFonts w:cs="Arial"/>
                <w:sz w:val="24"/>
                <w:szCs w:val="24"/>
              </w:rPr>
              <w:t>August</w:t>
            </w:r>
            <w:r w:rsidR="0042041F">
              <w:rPr>
                <w:rFonts w:cs="Arial"/>
                <w:sz w:val="24"/>
                <w:szCs w:val="24"/>
              </w:rPr>
              <w:t xml:space="preserve"> 2017</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2068691E" w:rsidR="00E311FF" w:rsidRPr="00665153" w:rsidRDefault="002D768C" w:rsidP="00664FD4">
            <w:pPr>
              <w:rPr>
                <w:rFonts w:cs="Arial"/>
                <w:sz w:val="24"/>
                <w:szCs w:val="24"/>
              </w:rPr>
            </w:pPr>
            <w:r>
              <w:rPr>
                <w:rFonts w:cs="Arial"/>
                <w:sz w:val="24"/>
                <w:szCs w:val="24"/>
              </w:rPr>
              <w:t xml:space="preserve">Midday </w:t>
            </w:r>
            <w:r w:rsidR="00664FD4">
              <w:rPr>
                <w:rFonts w:cs="Arial"/>
                <w:sz w:val="24"/>
                <w:szCs w:val="24"/>
              </w:rPr>
              <w:t>7</w:t>
            </w:r>
            <w:r w:rsidRPr="002D768C">
              <w:rPr>
                <w:rFonts w:cs="Arial"/>
                <w:sz w:val="24"/>
                <w:szCs w:val="24"/>
                <w:vertAlign w:val="superscript"/>
              </w:rPr>
              <w:t>th</w:t>
            </w:r>
            <w:r>
              <w:rPr>
                <w:rFonts w:cs="Arial"/>
                <w:sz w:val="24"/>
                <w:szCs w:val="24"/>
              </w:rPr>
              <w:t xml:space="preserve"> </w:t>
            </w:r>
            <w:r w:rsidR="00664FD4">
              <w:rPr>
                <w:rFonts w:cs="Arial"/>
                <w:sz w:val="24"/>
                <w:szCs w:val="24"/>
              </w:rPr>
              <w:t>August</w:t>
            </w:r>
            <w:r>
              <w:rPr>
                <w:rFonts w:cs="Arial"/>
                <w:sz w:val="24"/>
                <w:szCs w:val="24"/>
              </w:rPr>
              <w:t xml:space="preserve"> 2017</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01AB0483" w:rsidR="00E311FF" w:rsidRPr="00665153" w:rsidRDefault="0042041F" w:rsidP="00664FD4">
            <w:pPr>
              <w:rPr>
                <w:rFonts w:cs="Arial"/>
                <w:sz w:val="24"/>
                <w:szCs w:val="24"/>
              </w:rPr>
            </w:pPr>
            <w:r>
              <w:rPr>
                <w:rFonts w:cs="Arial"/>
                <w:sz w:val="24"/>
                <w:szCs w:val="24"/>
              </w:rPr>
              <w:t xml:space="preserve">From </w:t>
            </w:r>
            <w:r w:rsidR="00664FD4">
              <w:rPr>
                <w:rFonts w:cs="Arial"/>
                <w:sz w:val="24"/>
                <w:szCs w:val="24"/>
              </w:rPr>
              <w:t>8</w:t>
            </w:r>
            <w:r w:rsidRPr="0042041F">
              <w:rPr>
                <w:rFonts w:cs="Arial"/>
                <w:sz w:val="24"/>
                <w:szCs w:val="24"/>
                <w:vertAlign w:val="superscript"/>
              </w:rPr>
              <w:t>th</w:t>
            </w:r>
            <w:r>
              <w:rPr>
                <w:rFonts w:cs="Arial"/>
                <w:sz w:val="24"/>
                <w:szCs w:val="24"/>
              </w:rPr>
              <w:t xml:space="preserve"> </w:t>
            </w:r>
            <w:r w:rsidR="00664FD4">
              <w:rPr>
                <w:rFonts w:cs="Arial"/>
                <w:sz w:val="24"/>
                <w:szCs w:val="24"/>
              </w:rPr>
              <w:t>August</w:t>
            </w:r>
            <w:r>
              <w:rPr>
                <w:rFonts w:cs="Arial"/>
                <w:sz w:val="24"/>
                <w:szCs w:val="24"/>
              </w:rPr>
              <w:t xml:space="preserve"> 2017 (if needed)</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672A6EC5" w:rsidR="00E311FF" w:rsidRPr="00665153" w:rsidRDefault="00D850B6" w:rsidP="00D850B6">
            <w:pPr>
              <w:rPr>
                <w:rFonts w:cs="Arial"/>
                <w:sz w:val="24"/>
                <w:szCs w:val="24"/>
              </w:rPr>
            </w:pPr>
            <w:r>
              <w:rPr>
                <w:rFonts w:cs="Arial"/>
                <w:sz w:val="24"/>
                <w:szCs w:val="24"/>
              </w:rPr>
              <w:t>25</w:t>
            </w:r>
            <w:r w:rsidR="0042041F" w:rsidRPr="0042041F">
              <w:rPr>
                <w:rFonts w:cs="Arial"/>
                <w:sz w:val="24"/>
                <w:szCs w:val="24"/>
                <w:vertAlign w:val="superscript"/>
              </w:rPr>
              <w:t>th</w:t>
            </w:r>
            <w:r w:rsidR="0042041F">
              <w:rPr>
                <w:rFonts w:cs="Arial"/>
                <w:sz w:val="24"/>
                <w:szCs w:val="24"/>
              </w:rPr>
              <w:t xml:space="preserve"> </w:t>
            </w:r>
            <w:r>
              <w:rPr>
                <w:rFonts w:cs="Arial"/>
                <w:sz w:val="24"/>
                <w:szCs w:val="24"/>
              </w:rPr>
              <w:t>August</w:t>
            </w:r>
            <w:r w:rsidR="0042041F">
              <w:rPr>
                <w:rFonts w:cs="Arial"/>
                <w:sz w:val="24"/>
                <w:szCs w:val="24"/>
              </w:rPr>
              <w:t xml:space="preserve"> 2017</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0611BBA0" w:rsidR="00DA1E84" w:rsidRPr="00665153" w:rsidRDefault="00D850B6" w:rsidP="00D850B6">
            <w:pPr>
              <w:rPr>
                <w:rFonts w:cs="Arial"/>
                <w:sz w:val="24"/>
                <w:szCs w:val="24"/>
              </w:rPr>
            </w:pPr>
            <w:r>
              <w:rPr>
                <w:rFonts w:cs="Arial"/>
                <w:sz w:val="24"/>
                <w:szCs w:val="24"/>
              </w:rPr>
              <w:t>8</w:t>
            </w:r>
            <w:r>
              <w:rPr>
                <w:rFonts w:cs="Arial"/>
                <w:sz w:val="24"/>
                <w:szCs w:val="24"/>
                <w:vertAlign w:val="superscript"/>
              </w:rPr>
              <w:t>th</w:t>
            </w:r>
            <w:r>
              <w:rPr>
                <w:rFonts w:cs="Arial"/>
                <w:sz w:val="24"/>
                <w:szCs w:val="24"/>
              </w:rPr>
              <w:t xml:space="preserve"> September</w:t>
            </w:r>
            <w:r w:rsidR="0042041F">
              <w:rPr>
                <w:rFonts w:cs="Arial"/>
                <w:sz w:val="24"/>
                <w:szCs w:val="24"/>
              </w:rPr>
              <w:t xml:space="preserve"> 201</w:t>
            </w:r>
            <w:r>
              <w:rPr>
                <w:rFonts w:cs="Arial"/>
                <w:sz w:val="24"/>
                <w:szCs w:val="24"/>
              </w:rPr>
              <w:t>7</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664721AC" w:rsidR="00974E94" w:rsidRPr="00665153" w:rsidRDefault="0042041F" w:rsidP="008F2B68">
            <w:pPr>
              <w:rPr>
                <w:rFonts w:cs="Arial"/>
                <w:sz w:val="24"/>
                <w:szCs w:val="24"/>
              </w:rPr>
            </w:pPr>
            <w:r>
              <w:rPr>
                <w:rFonts w:cs="Arial"/>
                <w:sz w:val="24"/>
                <w:szCs w:val="24"/>
              </w:rPr>
              <w:t>To be agreed</w:t>
            </w:r>
          </w:p>
        </w:tc>
      </w:tr>
    </w:tbl>
    <w:p w14:paraId="68F51ED2" w14:textId="77777777" w:rsidR="001E52C2" w:rsidRDefault="001E52C2" w:rsidP="008F2B68">
      <w:pPr>
        <w:rPr>
          <w:rFonts w:ascii="Calibri" w:hAnsi="Calibri" w:cs="Calibri"/>
          <w:b/>
          <w:sz w:val="28"/>
          <w:szCs w:val="28"/>
        </w:rPr>
      </w:pPr>
    </w:p>
    <w:p w14:paraId="68F51ED3" w14:textId="46F28D92"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42041F">
        <w:rPr>
          <w:rFonts w:cs="Arial"/>
          <w:sz w:val="24"/>
          <w:szCs w:val="24"/>
        </w:rPr>
        <w:t>2</w:t>
      </w:r>
      <w:r w:rsidR="00D850B6">
        <w:rPr>
          <w:rFonts w:cs="Arial"/>
          <w:sz w:val="24"/>
          <w:szCs w:val="24"/>
        </w:rPr>
        <w:t xml:space="preserve"> months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F35C36">
      <w:pPr>
        <w:pStyle w:val="Heading1"/>
        <w:numPr>
          <w:ilvl w:val="0"/>
          <w:numId w:val="35"/>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665153" w:rsidRDefault="0028563C" w:rsidP="00665153">
      <w:pPr>
        <w:jc w:val="both"/>
        <w:rPr>
          <w:rFonts w:cs="Arial"/>
          <w:b/>
          <w:sz w:val="24"/>
          <w:szCs w:val="24"/>
        </w:rPr>
      </w:pPr>
    </w:p>
    <w:p w14:paraId="68F51ED7" w14:textId="06502825"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42041F">
        <w:rPr>
          <w:rFonts w:cs="Arial"/>
          <w:sz w:val="24"/>
          <w:szCs w:val="24"/>
        </w:rPr>
        <w:t xml:space="preserve">6 </w:t>
      </w:r>
      <w:proofErr w:type="gramStart"/>
      <w:r w:rsidR="00DF4220" w:rsidRPr="001D5D04">
        <w:rPr>
          <w:rFonts w:cs="Arial"/>
          <w:sz w:val="24"/>
          <w:szCs w:val="24"/>
        </w:rPr>
        <w:t>pages</w:t>
      </w:r>
      <w:r w:rsidR="00FF0CA2">
        <w:rPr>
          <w:rFonts w:cs="Arial"/>
          <w:sz w:val="24"/>
          <w:szCs w:val="24"/>
        </w:rPr>
        <w:t>,</w:t>
      </w:r>
      <w:proofErr w:type="gramEnd"/>
      <w:r w:rsidR="00FF0CA2">
        <w:rPr>
          <w:rFonts w:cs="Arial"/>
          <w:sz w:val="24"/>
          <w:szCs w:val="24"/>
        </w:rPr>
        <w:t xml:space="preserve"> single sided or double sided</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0C2A4D">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2336C470"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send </w:t>
      </w:r>
      <w:r w:rsidR="00D41784">
        <w:rPr>
          <w:rFonts w:cs="Arial"/>
          <w:sz w:val="24"/>
          <w:szCs w:val="24"/>
        </w:rPr>
        <w:t>1</w:t>
      </w:r>
      <w:r w:rsidR="0052490C" w:rsidRPr="0052490C">
        <w:rPr>
          <w:rFonts w:cs="Arial"/>
          <w:color w:val="FF0000"/>
          <w:sz w:val="24"/>
          <w:szCs w:val="24"/>
        </w:rPr>
        <w:t xml:space="preserve"> </w:t>
      </w:r>
      <w:r w:rsidR="0052490C">
        <w:rPr>
          <w:rFonts w:cs="Arial"/>
          <w:sz w:val="24"/>
          <w:szCs w:val="24"/>
        </w:rPr>
        <w:t>hardcop</w:t>
      </w:r>
      <w:r w:rsidR="00D41784">
        <w:rPr>
          <w:rFonts w:cs="Arial"/>
          <w:sz w:val="24"/>
          <w:szCs w:val="24"/>
        </w:rPr>
        <w:t>y</w:t>
      </w:r>
      <w:r w:rsidR="0052490C">
        <w:rPr>
          <w:rFonts w:cs="Arial"/>
          <w:sz w:val="24"/>
          <w:szCs w:val="24"/>
        </w:rPr>
        <w:t xml:space="preserve"> of your tender to</w:t>
      </w:r>
      <w:r w:rsidR="0042041F">
        <w:rPr>
          <w:rFonts w:cs="Arial"/>
          <w:sz w:val="24"/>
          <w:szCs w:val="24"/>
        </w:rPr>
        <w:t xml:space="preserve"> Murray Wood, BEIS, AB1 Building, </w:t>
      </w:r>
      <w:proofErr w:type="gramStart"/>
      <w:r w:rsidR="0042041F">
        <w:rPr>
          <w:rFonts w:cs="Arial"/>
          <w:sz w:val="24"/>
          <w:szCs w:val="24"/>
        </w:rPr>
        <w:t>Crimon</w:t>
      </w:r>
      <w:proofErr w:type="gramEnd"/>
      <w:r w:rsidR="0042041F">
        <w:rPr>
          <w:rFonts w:cs="Arial"/>
          <w:sz w:val="24"/>
          <w:szCs w:val="24"/>
        </w:rPr>
        <w:t xml:space="preserve"> Place, Aberdeen, AB10 1BJ</w:t>
      </w:r>
      <w:r w:rsidR="0052490C" w:rsidRPr="0052490C">
        <w:rPr>
          <w:rFonts w:cs="Arial"/>
          <w:color w:val="FF0000"/>
          <w:sz w:val="24"/>
          <w:szCs w:val="24"/>
        </w:rPr>
        <w:t xml:space="preserve"> </w:t>
      </w:r>
      <w:r w:rsidR="0052490C">
        <w:rPr>
          <w:rFonts w:cs="Arial"/>
          <w:sz w:val="24"/>
          <w:szCs w:val="24"/>
        </w:rPr>
        <w:t xml:space="preserve">by </w:t>
      </w:r>
      <w:r w:rsidR="0042041F">
        <w:rPr>
          <w:rFonts w:cs="Arial"/>
          <w:sz w:val="24"/>
          <w:szCs w:val="24"/>
        </w:rPr>
        <w:t xml:space="preserve">midday </w:t>
      </w:r>
      <w:r w:rsidR="00D850B6">
        <w:rPr>
          <w:rFonts w:cs="Arial"/>
          <w:sz w:val="24"/>
          <w:szCs w:val="24"/>
        </w:rPr>
        <w:t>August</w:t>
      </w:r>
      <w:r w:rsidR="0042041F">
        <w:rPr>
          <w:rFonts w:cs="Arial"/>
          <w:sz w:val="24"/>
          <w:szCs w:val="24"/>
        </w:rPr>
        <w:t xml:space="preserve"> </w:t>
      </w:r>
      <w:r w:rsidR="00D850B6">
        <w:rPr>
          <w:rFonts w:cs="Arial"/>
          <w:sz w:val="24"/>
          <w:szCs w:val="24"/>
        </w:rPr>
        <w:t>7</w:t>
      </w:r>
      <w:r w:rsidR="0042041F" w:rsidRPr="0042041F">
        <w:rPr>
          <w:rFonts w:cs="Arial"/>
          <w:sz w:val="24"/>
          <w:szCs w:val="24"/>
          <w:vertAlign w:val="superscript"/>
        </w:rPr>
        <w:t>th</w:t>
      </w:r>
      <w:r w:rsidR="0042041F">
        <w:rPr>
          <w:rFonts w:cs="Arial"/>
          <w:sz w:val="24"/>
          <w:szCs w:val="24"/>
        </w:rPr>
        <w:t xml:space="preserve"> 2017</w:t>
      </w:r>
      <w:r w:rsidR="00255AA5">
        <w:rPr>
          <w:rFonts w:cs="Arial"/>
          <w:sz w:val="24"/>
          <w:szCs w:val="24"/>
        </w:rPr>
        <w:t xml:space="preserve"> </w:t>
      </w:r>
      <w:r w:rsidR="0052490C">
        <w:rPr>
          <w:rFonts w:cs="Arial"/>
          <w:sz w:val="24"/>
          <w:szCs w:val="24"/>
        </w:rPr>
        <w:t>and</w:t>
      </w:r>
      <w:r w:rsidR="00921FD4" w:rsidRPr="00665153">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w:t>
      </w:r>
      <w:r w:rsidR="005A69A9">
        <w:rPr>
          <w:rFonts w:cs="Arial"/>
          <w:sz w:val="24"/>
          <w:szCs w:val="24"/>
        </w:rPr>
        <w:t xml:space="preserve">a copy of </w:t>
      </w:r>
      <w:r w:rsidR="00921FD4" w:rsidRPr="00665153">
        <w:rPr>
          <w:rFonts w:cs="Arial"/>
          <w:sz w:val="24"/>
          <w:szCs w:val="24"/>
        </w:rPr>
        <w:t>your proposa</w:t>
      </w:r>
      <w:r w:rsidR="009657D1" w:rsidRPr="00665153">
        <w:rPr>
          <w:rFonts w:cs="Arial"/>
          <w:sz w:val="24"/>
          <w:szCs w:val="24"/>
        </w:rPr>
        <w:t xml:space="preserve">l </w:t>
      </w:r>
      <w:r w:rsidR="0052490C" w:rsidRPr="0052490C">
        <w:rPr>
          <w:rFonts w:cs="Arial"/>
          <w:b/>
          <w:sz w:val="24"/>
          <w:szCs w:val="24"/>
        </w:rPr>
        <w:t>after</w:t>
      </w:r>
      <w:r w:rsidR="009657D1" w:rsidRPr="00665153">
        <w:rPr>
          <w:rFonts w:cs="Arial"/>
          <w:sz w:val="24"/>
          <w:szCs w:val="24"/>
        </w:rPr>
        <w:t xml:space="preserve"> the deadline of</w:t>
      </w:r>
      <w:r w:rsidR="005A69A9">
        <w:rPr>
          <w:rFonts w:cs="Arial"/>
          <w:sz w:val="24"/>
          <w:szCs w:val="24"/>
        </w:rPr>
        <w:t xml:space="preserve"> midday 7</w:t>
      </w:r>
      <w:r w:rsidR="005A69A9" w:rsidRPr="005A69A9">
        <w:rPr>
          <w:rFonts w:cs="Arial"/>
          <w:sz w:val="24"/>
          <w:szCs w:val="24"/>
          <w:vertAlign w:val="superscript"/>
        </w:rPr>
        <w:t>th</w:t>
      </w:r>
      <w:r w:rsidR="005A69A9">
        <w:rPr>
          <w:rFonts w:cs="Arial"/>
          <w:sz w:val="24"/>
          <w:szCs w:val="24"/>
        </w:rPr>
        <w:t xml:space="preserve"> August 2017</w:t>
      </w:r>
      <w:r w:rsidR="00C65E41" w:rsidRPr="00F35C36">
        <w:rPr>
          <w:rFonts w:cs="Arial"/>
          <w:color w:val="FF0000"/>
          <w:sz w:val="24"/>
          <w:szCs w:val="24"/>
        </w:rPr>
        <w:t xml:space="preserve"> </w:t>
      </w:r>
      <w:r w:rsidR="00921FD4" w:rsidRPr="00665153">
        <w:rPr>
          <w:rFonts w:cs="Arial"/>
          <w:sz w:val="24"/>
          <w:szCs w:val="24"/>
        </w:rPr>
        <w:t xml:space="preserve">to </w:t>
      </w:r>
      <w:r w:rsidR="005A69A9">
        <w:rPr>
          <w:rFonts w:cs="Arial"/>
          <w:sz w:val="24"/>
          <w:szCs w:val="24"/>
        </w:rPr>
        <w:t>murray.wood@beis.gov.uk</w:t>
      </w:r>
      <w:r w:rsidR="00F35C36" w:rsidRPr="00A9428F">
        <w:rPr>
          <w:sz w:val="24"/>
          <w:szCs w:val="24"/>
        </w:rPr>
        <w:t>.</w:t>
      </w:r>
      <w:r w:rsidR="00A5620C" w:rsidRPr="00A9428F">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C" w14:textId="22F70011" w:rsidR="00292E14" w:rsidRPr="00665153" w:rsidRDefault="00B34D45" w:rsidP="00665153">
      <w:pPr>
        <w:jc w:val="both"/>
        <w:rPr>
          <w:rFonts w:cs="Arial"/>
          <w:sz w:val="24"/>
          <w:szCs w:val="24"/>
        </w:rPr>
      </w:pPr>
      <w:r w:rsidRPr="00665153">
        <w:rPr>
          <w:rFonts w:cs="Arial"/>
          <w:sz w:val="24"/>
          <w:szCs w:val="24"/>
          <w:lang w:val="en"/>
        </w:rPr>
        <w:t>For questions regarding the procurement process please contact</w:t>
      </w:r>
      <w:r w:rsidR="007149CF">
        <w:rPr>
          <w:rFonts w:cs="Arial"/>
          <w:sz w:val="24"/>
          <w:szCs w:val="24"/>
          <w:lang w:val="en"/>
        </w:rPr>
        <w:t xml:space="preserve"> </w:t>
      </w:r>
      <w:hyperlink r:id="rId12" w:history="1">
        <w:r w:rsidR="007149CF" w:rsidRPr="00A01510">
          <w:rPr>
            <w:rStyle w:val="Hyperlink"/>
            <w:rFonts w:cs="Arial"/>
            <w:sz w:val="24"/>
            <w:szCs w:val="24"/>
            <w:lang w:val="en"/>
          </w:rPr>
          <w:t>murray.wood@beis.gov.uk</w:t>
        </w:r>
      </w:hyperlink>
      <w:r w:rsidR="007149CF">
        <w:rPr>
          <w:rFonts w:cs="Arial"/>
          <w:sz w:val="24"/>
          <w:szCs w:val="24"/>
          <w:lang w:val="en"/>
        </w:rPr>
        <w:t xml:space="preserve">. </w:t>
      </w:r>
      <w:r w:rsidR="00AF0CCD" w:rsidRPr="00665153">
        <w:rPr>
          <w:rFonts w:cs="Arial"/>
          <w:color w:val="000000"/>
          <w:sz w:val="24"/>
          <w:szCs w:val="24"/>
        </w:rPr>
        <w:t>Tenders will be received</w:t>
      </w:r>
      <w:r w:rsidR="00635F9E">
        <w:rPr>
          <w:rFonts w:cs="Arial"/>
          <w:color w:val="000000"/>
          <w:sz w:val="24"/>
          <w:szCs w:val="24"/>
        </w:rPr>
        <w:t xml:space="preserve"> up to the time and date stated</w:t>
      </w:r>
      <w:r w:rsidR="00AF0CCD"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595C4553"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r w:rsidR="007149CF">
        <w:rPr>
          <w:rFonts w:ascii="Arial" w:eastAsia="Times New Roman" w:hAnsi="Arial" w:cs="Arial"/>
          <w:sz w:val="24"/>
          <w:szCs w:val="24"/>
          <w:lang w:eastAsia="en-GB"/>
        </w:rPr>
        <w:t>murray.wood@beis.gov.uk</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7149CF">
        <w:rPr>
          <w:rFonts w:ascii="Arial" w:eastAsia="Times New Roman" w:hAnsi="Arial" w:cs="Arial"/>
          <w:sz w:val="24"/>
          <w:szCs w:val="24"/>
          <w:lang w:eastAsia="en-GB"/>
        </w:rPr>
        <w:t xml:space="preserve"> </w:t>
      </w:r>
      <w:r w:rsidR="005A69A9">
        <w:rPr>
          <w:rFonts w:ascii="Arial" w:eastAsia="Times New Roman" w:hAnsi="Arial" w:cs="Arial"/>
          <w:sz w:val="24"/>
          <w:szCs w:val="24"/>
          <w:lang w:eastAsia="en-GB"/>
        </w:rPr>
        <w:t>31</w:t>
      </w:r>
      <w:r w:rsidR="005A69A9">
        <w:rPr>
          <w:rFonts w:ascii="Arial" w:eastAsia="Times New Roman" w:hAnsi="Arial" w:cs="Arial"/>
          <w:sz w:val="24"/>
          <w:szCs w:val="24"/>
          <w:vertAlign w:val="superscript"/>
          <w:lang w:eastAsia="en-GB"/>
        </w:rPr>
        <w:t>st</w:t>
      </w:r>
      <w:r w:rsidR="001C2C02">
        <w:rPr>
          <w:rFonts w:ascii="Arial" w:eastAsia="Times New Roman" w:hAnsi="Arial" w:cs="Arial"/>
          <w:sz w:val="24"/>
          <w:szCs w:val="24"/>
          <w:lang w:eastAsia="en-GB"/>
        </w:rPr>
        <w:t xml:space="preserve"> </w:t>
      </w:r>
      <w:r w:rsidR="000C2A4D">
        <w:rPr>
          <w:rFonts w:ascii="Arial" w:eastAsia="Times New Roman" w:hAnsi="Arial" w:cs="Arial"/>
          <w:sz w:val="24"/>
          <w:szCs w:val="24"/>
          <w:lang w:eastAsia="en-GB"/>
        </w:rPr>
        <w:t>Ju</w:t>
      </w:r>
      <w:r w:rsidR="005A69A9">
        <w:rPr>
          <w:rFonts w:ascii="Arial" w:eastAsia="Times New Roman" w:hAnsi="Arial" w:cs="Arial"/>
          <w:sz w:val="24"/>
          <w:szCs w:val="24"/>
          <w:lang w:eastAsia="en-GB"/>
        </w:rPr>
        <w:t>ly</w:t>
      </w:r>
      <w:r w:rsidR="001C2C02">
        <w:rPr>
          <w:rFonts w:ascii="Arial" w:eastAsia="Times New Roman" w:hAnsi="Arial" w:cs="Arial"/>
          <w:sz w:val="24"/>
          <w:szCs w:val="24"/>
          <w:lang w:eastAsia="en-GB"/>
        </w:rPr>
        <w:t xml:space="preserve"> 2017</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t>
      </w:r>
      <w:r w:rsidR="0050409E" w:rsidRPr="00665153">
        <w:rPr>
          <w:rFonts w:ascii="Arial" w:eastAsia="Times New Roman" w:hAnsi="Arial" w:cs="Arial"/>
          <w:sz w:val="24"/>
          <w:szCs w:val="24"/>
          <w:lang w:eastAsia="en-GB"/>
        </w:rPr>
        <w:lastRenderedPageBreak/>
        <w:t xml:space="preserve">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5A69A9">
        <w:rPr>
          <w:rFonts w:ascii="Arial" w:eastAsia="Times New Roman" w:hAnsi="Arial" w:cs="Arial"/>
          <w:sz w:val="24"/>
          <w:szCs w:val="24"/>
          <w:lang w:eastAsia="en-GB"/>
        </w:rPr>
        <w:t>3</w:t>
      </w:r>
      <w:r w:rsidR="005A69A9">
        <w:rPr>
          <w:rFonts w:ascii="Arial" w:eastAsia="Times New Roman" w:hAnsi="Arial" w:cs="Arial"/>
          <w:sz w:val="24"/>
          <w:szCs w:val="24"/>
          <w:vertAlign w:val="superscript"/>
          <w:lang w:eastAsia="en-GB"/>
        </w:rPr>
        <w:t>rd</w:t>
      </w:r>
      <w:r w:rsidR="001C2C02">
        <w:rPr>
          <w:rFonts w:ascii="Arial" w:eastAsia="Times New Roman" w:hAnsi="Arial" w:cs="Arial"/>
          <w:sz w:val="24"/>
          <w:szCs w:val="24"/>
          <w:lang w:eastAsia="en-GB"/>
        </w:rPr>
        <w:t xml:space="preserve"> </w:t>
      </w:r>
      <w:r w:rsidR="005A69A9">
        <w:rPr>
          <w:rFonts w:ascii="Arial" w:eastAsia="Times New Roman" w:hAnsi="Arial" w:cs="Arial"/>
          <w:sz w:val="24"/>
          <w:szCs w:val="24"/>
          <w:lang w:eastAsia="en-GB"/>
        </w:rPr>
        <w:t>August</w:t>
      </w:r>
      <w:r w:rsidR="001C2C02">
        <w:rPr>
          <w:rFonts w:ascii="Arial" w:eastAsia="Times New Roman" w:hAnsi="Arial" w:cs="Arial"/>
          <w:sz w:val="24"/>
          <w:szCs w:val="24"/>
          <w:lang w:eastAsia="en-GB"/>
        </w:rPr>
        <w:t xml:space="preserve"> 2017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w:t>
      </w:r>
      <w:r w:rsidR="00C208CD">
        <w:rPr>
          <w:rFonts w:ascii="Arial" w:eastAsia="Times New Roman" w:hAnsi="Arial" w:cs="Arial"/>
          <w:sz w:val="24"/>
          <w:szCs w:val="24"/>
          <w:lang w:eastAsia="en-GB"/>
        </w:rPr>
        <w:t>-</w:t>
      </w:r>
      <w:r w:rsidR="004B2BB0" w:rsidRPr="00665153">
        <w:rPr>
          <w:rFonts w:ascii="Arial" w:eastAsia="Times New Roman" w:hAnsi="Arial" w:cs="Arial"/>
          <w:sz w:val="24"/>
          <w:szCs w:val="24"/>
          <w:lang w:eastAsia="en-GB"/>
        </w:rPr>
        <w:t xml:space="preserve">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2" w14:textId="77777777" w:rsidR="00DB0459" w:rsidRPr="000744BD" w:rsidRDefault="00DB0459" w:rsidP="00322BEF">
      <w:pPr>
        <w:pStyle w:val="Heading1"/>
        <w:numPr>
          <w:ilvl w:val="0"/>
          <w:numId w:val="35"/>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322BEF">
      <w:pPr>
        <w:numPr>
          <w:ilvl w:val="0"/>
          <w:numId w:val="27"/>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02D61DE0" w:rsidR="006C479E" w:rsidRPr="00CD7B50" w:rsidRDefault="00DB0459" w:rsidP="00322BEF">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5A69A9">
        <w:rPr>
          <w:rFonts w:cs="Arial"/>
          <w:b/>
          <w:sz w:val="24"/>
          <w:szCs w:val="24"/>
        </w:rPr>
        <w:t>(page</w:t>
      </w:r>
      <w:r w:rsidR="007C1A23" w:rsidRPr="005A69A9">
        <w:rPr>
          <w:rFonts w:cs="Arial"/>
          <w:b/>
          <w:sz w:val="24"/>
          <w:szCs w:val="24"/>
        </w:rPr>
        <w:t xml:space="preserve"> </w:t>
      </w:r>
      <w:r w:rsidR="005C4244" w:rsidRPr="005A69A9">
        <w:rPr>
          <w:rFonts w:cs="Arial"/>
          <w:b/>
          <w:sz w:val="24"/>
          <w:szCs w:val="24"/>
        </w:rPr>
        <w:t>18</w:t>
      </w:r>
      <w:r w:rsidR="00E06E13" w:rsidRPr="005A69A9">
        <w:rPr>
          <w:rFonts w:cs="Arial"/>
          <w:b/>
          <w:sz w:val="24"/>
          <w:szCs w:val="24"/>
        </w:rPr>
        <w:t>)</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322BEF">
      <w:pPr>
        <w:numPr>
          <w:ilvl w:val="0"/>
          <w:numId w:val="27"/>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046FDA10" w14:textId="77777777" w:rsidR="00C208CD" w:rsidRDefault="00C208CD" w:rsidP="00CD7B50">
      <w:pPr>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3" w14:textId="77777777" w:rsidR="00921FD4" w:rsidRPr="000744BD" w:rsidRDefault="00921FD4" w:rsidP="00322BEF">
      <w:pPr>
        <w:pStyle w:val="Heading1"/>
        <w:numPr>
          <w:ilvl w:val="0"/>
          <w:numId w:val="35"/>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7" w14:textId="77777777" w:rsidR="00F420F5" w:rsidRPr="00B3778F" w:rsidRDefault="00F420F5" w:rsidP="00322BEF">
      <w:pPr>
        <w:pStyle w:val="Heading1"/>
        <w:numPr>
          <w:ilvl w:val="0"/>
          <w:numId w:val="35"/>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3F167026"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B" w14:textId="77777777" w:rsidR="00921FD4" w:rsidRPr="000744BD" w:rsidRDefault="00090F0E" w:rsidP="00322BEF">
      <w:pPr>
        <w:pStyle w:val="Heading1"/>
        <w:numPr>
          <w:ilvl w:val="0"/>
          <w:numId w:val="35"/>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22F89A01"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Any such amendment will be numbered, dated and issued by</w:t>
      </w:r>
      <w:r w:rsidR="001C2C02">
        <w:rPr>
          <w:rFonts w:ascii="Arial" w:eastAsia="Times New Roman" w:hAnsi="Arial" w:cs="Arial"/>
          <w:sz w:val="24"/>
          <w:szCs w:val="24"/>
          <w:lang w:eastAsia="en-GB"/>
        </w:rPr>
        <w:t xml:space="preserve"> </w:t>
      </w:r>
      <w:r w:rsidR="000C2A4D">
        <w:rPr>
          <w:rFonts w:ascii="Arial" w:eastAsia="Times New Roman" w:hAnsi="Arial" w:cs="Arial"/>
          <w:sz w:val="24"/>
          <w:szCs w:val="24"/>
          <w:lang w:eastAsia="en-GB"/>
        </w:rPr>
        <w:t>7</w:t>
      </w:r>
      <w:r w:rsidR="001C2C02" w:rsidRPr="001C2C02">
        <w:rPr>
          <w:rFonts w:ascii="Arial" w:eastAsia="Times New Roman" w:hAnsi="Arial" w:cs="Arial"/>
          <w:sz w:val="24"/>
          <w:szCs w:val="24"/>
          <w:vertAlign w:val="superscript"/>
          <w:lang w:eastAsia="en-GB"/>
        </w:rPr>
        <w:t>t</w:t>
      </w:r>
      <w:r w:rsidR="000C2A4D">
        <w:rPr>
          <w:rFonts w:ascii="Arial" w:eastAsia="Times New Roman" w:hAnsi="Arial" w:cs="Arial"/>
          <w:sz w:val="24"/>
          <w:szCs w:val="24"/>
          <w:vertAlign w:val="superscript"/>
          <w:lang w:eastAsia="en-GB"/>
        </w:rPr>
        <w:t>h</w:t>
      </w:r>
      <w:r w:rsidR="001C2C02">
        <w:rPr>
          <w:rFonts w:ascii="Arial" w:eastAsia="Times New Roman" w:hAnsi="Arial" w:cs="Arial"/>
          <w:sz w:val="24"/>
          <w:szCs w:val="24"/>
          <w:lang w:eastAsia="en-GB"/>
        </w:rPr>
        <w:t xml:space="preserve"> </w:t>
      </w:r>
      <w:r w:rsidR="005A69A9">
        <w:rPr>
          <w:rFonts w:ascii="Arial" w:eastAsia="Times New Roman" w:hAnsi="Arial" w:cs="Arial"/>
          <w:sz w:val="24"/>
          <w:szCs w:val="24"/>
          <w:lang w:eastAsia="en-GB"/>
        </w:rPr>
        <w:t>August</w:t>
      </w:r>
      <w:r w:rsidR="001C2C02">
        <w:rPr>
          <w:rFonts w:ascii="Arial" w:eastAsia="Times New Roman" w:hAnsi="Arial" w:cs="Arial"/>
          <w:sz w:val="24"/>
          <w:szCs w:val="24"/>
          <w:lang w:eastAsia="en-GB"/>
        </w:rPr>
        <w:t xml:space="preserve"> 2017</w:t>
      </w:r>
      <w:r w:rsidR="004B3AD5">
        <w:rPr>
          <w:rFonts w:ascii="Arial" w:eastAsia="Times New Roman" w:hAnsi="Arial" w:cs="Arial"/>
          <w:color w:val="FF0000"/>
          <w:sz w:val="24"/>
          <w:szCs w:val="24"/>
          <w:lang w:eastAsia="en-GB"/>
        </w:rPr>
        <w:t>.</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40D34786" w:rsidR="00624CFC" w:rsidRDefault="00764F78" w:rsidP="00322BEF">
      <w:pPr>
        <w:pStyle w:val="Heading1"/>
        <w:numPr>
          <w:ilvl w:val="0"/>
          <w:numId w:val="35"/>
        </w:numPr>
        <w:rPr>
          <w:rFonts w:ascii="Arial" w:hAnsi="Arial" w:cs="Arial"/>
          <w:sz w:val="24"/>
          <w:szCs w:val="24"/>
        </w:rPr>
      </w:pPr>
      <w:bookmarkStart w:id="19" w:name="_Toc405888281"/>
      <w:r w:rsidRPr="00381725">
        <w:rPr>
          <w:rFonts w:ascii="Arial" w:hAnsi="Arial" w:cs="Arial"/>
          <w:sz w:val="24"/>
          <w:szCs w:val="24"/>
        </w:rPr>
        <w:t xml:space="preserve">Checklist of Documents to be </w:t>
      </w:r>
      <w:r w:rsidR="005A69A9">
        <w:rPr>
          <w:rFonts w:ascii="Arial" w:hAnsi="Arial" w:cs="Arial"/>
          <w:sz w:val="24"/>
          <w:szCs w:val="24"/>
        </w:rPr>
        <w:t>r</w:t>
      </w:r>
      <w:r w:rsidR="00624CFC" w:rsidRPr="00381725">
        <w:rPr>
          <w:rFonts w:ascii="Arial" w:hAnsi="Arial" w:cs="Arial"/>
          <w:sz w:val="24"/>
          <w:szCs w:val="24"/>
        </w:rPr>
        <w:t>eturned</w:t>
      </w:r>
      <w:bookmarkEnd w:id="19"/>
    </w:p>
    <w:p w14:paraId="68F51F02" w14:textId="77777777" w:rsidR="00381725" w:rsidRDefault="00381725" w:rsidP="00381725"/>
    <w:p w14:paraId="68F51F03" w14:textId="54AD457A" w:rsidR="00381725" w:rsidRDefault="007C1A23" w:rsidP="00322BEF">
      <w:pPr>
        <w:pStyle w:val="ListParagraph"/>
        <w:numPr>
          <w:ilvl w:val="0"/>
          <w:numId w:val="42"/>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1C2C02">
        <w:rPr>
          <w:rFonts w:ascii="Arial" w:eastAsia="Times New Roman" w:hAnsi="Arial" w:cs="Arial"/>
          <w:sz w:val="24"/>
          <w:szCs w:val="24"/>
          <w:lang w:eastAsia="en-GB"/>
        </w:rPr>
        <w:t>6</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FF0CA2">
        <w:rPr>
          <w:rFonts w:ascii="Arial" w:eastAsia="Times New Roman" w:hAnsi="Arial" w:cs="Arial"/>
          <w:sz w:val="24"/>
          <w:szCs w:val="24"/>
          <w:lang w:eastAsia="en-GB"/>
        </w:rPr>
        <w:t xml:space="preserve">, single sided or doubled sided </w:t>
      </w:r>
      <w:r w:rsidR="00FF0CA2" w:rsidRPr="00FF0CA2">
        <w:rPr>
          <w:rFonts w:ascii="Arial" w:eastAsia="Times New Roman" w:hAnsi="Arial" w:cs="Arial"/>
          <w:sz w:val="24"/>
          <w:szCs w:val="24"/>
          <w:lang w:eastAsia="en-GB"/>
        </w:rPr>
        <w:t xml:space="preserve">(excluding declarations and CV’s). </w:t>
      </w:r>
      <w:r w:rsidR="00584259" w:rsidRPr="0040149D">
        <w:rPr>
          <w:rFonts w:ascii="Arial" w:eastAsia="Times New Roman" w:hAnsi="Arial" w:cs="Arial"/>
          <w:sz w:val="24"/>
          <w:szCs w:val="24"/>
          <w:lang w:eastAsia="en-GB"/>
        </w:rPr>
        <w:t xml:space="preserve"> </w:t>
      </w:r>
    </w:p>
    <w:p w14:paraId="68F51F05"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2FE53EB9" w14:textId="77777777" w:rsidR="00B95069" w:rsidRDefault="00B95069" w:rsidP="00B95069">
      <w:pPr>
        <w:pStyle w:val="ListParagraph"/>
        <w:numPr>
          <w:ilvl w:val="0"/>
          <w:numId w:val="42"/>
        </w:numPr>
        <w:rPr>
          <w:rFonts w:ascii="Arial" w:eastAsia="Times New Roman" w:hAnsi="Arial" w:cs="Arial"/>
          <w:sz w:val="24"/>
          <w:szCs w:val="24"/>
          <w:lang w:eastAsia="en-GB"/>
        </w:rPr>
      </w:pPr>
      <w:r w:rsidRPr="00B95069">
        <w:rPr>
          <w:rFonts w:ascii="Arial" w:eastAsia="Times New Roman" w:hAnsi="Arial" w:cs="Arial"/>
          <w:sz w:val="24"/>
          <w:szCs w:val="24"/>
          <w:lang w:eastAsia="en-GB"/>
        </w:rPr>
        <w:t>Declaration 4: Questions for tenderers</w:t>
      </w:r>
    </w:p>
    <w:p w14:paraId="1DACDB99" w14:textId="77777777" w:rsidR="00DE50CE" w:rsidRPr="00D83F91" w:rsidRDefault="00DE50CE" w:rsidP="00DE50CE">
      <w:pPr>
        <w:pStyle w:val="ListParagraph"/>
        <w:numPr>
          <w:ilvl w:val="0"/>
          <w:numId w:val="42"/>
        </w:numPr>
        <w:rPr>
          <w:rFonts w:ascii="Arial" w:eastAsia="Times New Roman" w:hAnsi="Arial" w:cs="Arial"/>
          <w:sz w:val="24"/>
          <w:szCs w:val="24"/>
          <w:lang w:eastAsia="en-GB"/>
        </w:rPr>
      </w:pPr>
      <w:r w:rsidRPr="00D83F91">
        <w:rPr>
          <w:rFonts w:ascii="Arial" w:eastAsia="Times New Roman" w:hAnsi="Arial" w:cs="Arial"/>
          <w:sz w:val="24"/>
          <w:szCs w:val="24"/>
          <w:lang w:eastAsia="en-GB"/>
        </w:rPr>
        <w:t xml:space="preserve">Annex A </w:t>
      </w:r>
      <w:r>
        <w:rPr>
          <w:rFonts w:ascii="Arial" w:eastAsia="Times New Roman" w:hAnsi="Arial" w:cs="Arial"/>
          <w:sz w:val="24"/>
          <w:szCs w:val="24"/>
          <w:lang w:eastAsia="en-GB"/>
        </w:rPr>
        <w:t>-</w:t>
      </w:r>
      <w:r w:rsidRPr="00D83F91">
        <w:rPr>
          <w:rFonts w:ascii="Arial" w:eastAsia="Times New Roman" w:hAnsi="Arial" w:cs="Arial"/>
          <w:sz w:val="24"/>
          <w:szCs w:val="24"/>
          <w:lang w:eastAsia="en-GB"/>
        </w:rPr>
        <w:t xml:space="preserve"> pricing schedule</w:t>
      </w:r>
    </w:p>
    <w:p w14:paraId="2B66B14F" w14:textId="77777777" w:rsidR="00DE50CE" w:rsidRPr="00B95069" w:rsidRDefault="00DE50CE" w:rsidP="00DE50CE">
      <w:pPr>
        <w:pStyle w:val="ListParagraph"/>
        <w:ind w:left="1440"/>
        <w:rPr>
          <w:rFonts w:ascii="Arial" w:eastAsia="Times New Roman" w:hAnsi="Arial" w:cs="Arial"/>
          <w:sz w:val="24"/>
          <w:szCs w:val="24"/>
          <w:lang w:eastAsia="en-GB"/>
        </w:rPr>
      </w:pPr>
    </w:p>
    <w:p w14:paraId="5E925C21" w14:textId="77777777" w:rsidR="00B95069" w:rsidRPr="0040149D" w:rsidRDefault="00B95069" w:rsidP="00B95069">
      <w:pPr>
        <w:pStyle w:val="ListParagraph"/>
        <w:ind w:left="1440"/>
        <w:rPr>
          <w:rFonts w:ascii="Arial" w:eastAsia="Times New Roman" w:hAnsi="Arial" w:cs="Arial"/>
          <w:sz w:val="24"/>
          <w:szCs w:val="24"/>
          <w:lang w:eastAsia="en-GB"/>
        </w:rPr>
      </w:pPr>
    </w:p>
    <w:p w14:paraId="68F51F08" w14:textId="1779B9F2" w:rsidR="003E5C19" w:rsidRPr="0040149D" w:rsidRDefault="00091732" w:rsidP="0040149D">
      <w:pPr>
        <w:pStyle w:val="ListParagraph"/>
        <w:numPr>
          <w:ilvl w:val="0"/>
          <w:numId w:val="42"/>
        </w:numPr>
        <w:jc w:val="both"/>
        <w:rPr>
          <w:rFonts w:cs="Calibri"/>
          <w:b/>
          <w:sz w:val="28"/>
          <w:szCs w:val="28"/>
        </w:rPr>
      </w:pPr>
      <w:r w:rsidRPr="0040149D">
        <w:rPr>
          <w:rFonts w:cs="Calibri"/>
          <w:b/>
          <w:sz w:val="28"/>
          <w:szCs w:val="28"/>
        </w:rPr>
        <w:br w:type="page"/>
      </w:r>
      <w:bookmarkEnd w:id="4"/>
    </w:p>
    <w:p w14:paraId="68F51F09" w14:textId="1099BC67" w:rsidR="001D5D04" w:rsidRDefault="00C208CD"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68F521CD" wp14:editId="69D08E79">
                <wp:simplePos x="0" y="0"/>
                <wp:positionH relativeFrom="column">
                  <wp:align>center</wp:align>
                </wp:positionH>
                <wp:positionV relativeFrom="paragraph">
                  <wp:posOffset>-207645</wp:posOffset>
                </wp:positionV>
                <wp:extent cx="5655310" cy="2009955"/>
                <wp:effectExtent l="0" t="0" r="21590" b="2857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09955"/>
                        </a:xfrm>
                        <a:prstGeom prst="rect">
                          <a:avLst/>
                        </a:prstGeom>
                        <a:solidFill>
                          <a:srgbClr val="D8D8D8"/>
                        </a:solidFill>
                        <a:ln w="9525">
                          <a:solidFill>
                            <a:srgbClr val="000000"/>
                          </a:solidFill>
                          <a:miter lim="800000"/>
                          <a:headEnd/>
                          <a:tailEnd/>
                        </a:ln>
                      </wps:spPr>
                      <wps:txbx>
                        <w:txbxContent>
                          <w:p w14:paraId="68F521F9" w14:textId="77777777" w:rsidR="00664FD4" w:rsidRDefault="00664FD4" w:rsidP="003E5C19">
                            <w:pPr>
                              <w:jc w:val="center"/>
                              <w:rPr>
                                <w:b/>
                                <w:sz w:val="28"/>
                                <w:szCs w:val="28"/>
                              </w:rPr>
                            </w:pPr>
                          </w:p>
                          <w:p w14:paraId="68F521FA" w14:textId="77777777" w:rsidR="00664FD4" w:rsidRPr="005D027D" w:rsidRDefault="00664FD4" w:rsidP="003E5C19">
                            <w:pPr>
                              <w:jc w:val="center"/>
                              <w:rPr>
                                <w:b/>
                                <w:sz w:val="36"/>
                                <w:szCs w:val="36"/>
                              </w:rPr>
                            </w:pPr>
                            <w:r w:rsidRPr="005D027D">
                              <w:rPr>
                                <w:b/>
                                <w:sz w:val="36"/>
                                <w:szCs w:val="36"/>
                              </w:rPr>
                              <w:t>Section 2</w:t>
                            </w:r>
                          </w:p>
                          <w:p w14:paraId="68F521FB" w14:textId="77777777" w:rsidR="00664FD4" w:rsidRDefault="00664FD4" w:rsidP="003E5C19">
                            <w:pPr>
                              <w:jc w:val="center"/>
                              <w:rPr>
                                <w:b/>
                                <w:sz w:val="28"/>
                                <w:szCs w:val="28"/>
                              </w:rPr>
                            </w:pPr>
                          </w:p>
                          <w:p w14:paraId="68F521FC" w14:textId="77777777" w:rsidR="00664FD4" w:rsidRPr="003E5C19" w:rsidRDefault="00664FD4" w:rsidP="003E5C19">
                            <w:pPr>
                              <w:jc w:val="center"/>
                              <w:rPr>
                                <w:rFonts w:cs="Arial"/>
                                <w:b/>
                                <w:sz w:val="36"/>
                                <w:szCs w:val="36"/>
                              </w:rPr>
                            </w:pPr>
                            <w:r w:rsidRPr="003E5C19">
                              <w:rPr>
                                <w:b/>
                                <w:sz w:val="36"/>
                                <w:szCs w:val="36"/>
                              </w:rPr>
                              <w:t>Specification of Requirements</w:t>
                            </w:r>
                          </w:p>
                          <w:p w14:paraId="68F521FD" w14:textId="77777777" w:rsidR="00664FD4" w:rsidRDefault="00664FD4"/>
                          <w:p w14:paraId="3FE6E73D" w14:textId="3B28C349" w:rsidR="00664FD4" w:rsidRDefault="00664FD4" w:rsidP="00405192">
                            <w:pPr>
                              <w:rPr>
                                <w:rFonts w:cs="Arial"/>
                              </w:rPr>
                            </w:pPr>
                            <w:r w:rsidRPr="00050736">
                              <w:rPr>
                                <w:rFonts w:cs="Arial"/>
                              </w:rPr>
                              <w:t>Invitation to Tender</w:t>
                            </w:r>
                            <w:r>
                              <w:rPr>
                                <w:rFonts w:cs="Arial"/>
                              </w:rPr>
                              <w:t>,</w:t>
                            </w:r>
                            <w:r w:rsidRPr="00050736">
                              <w:rPr>
                                <w:rFonts w:cs="Arial"/>
                              </w:rPr>
                              <w:t xml:space="preserve"> for the supply of a ‘plug and abando</w:t>
                            </w:r>
                            <w:r>
                              <w:rPr>
                                <w:rFonts w:cs="Arial"/>
                              </w:rPr>
                              <w:t>nment awareness’ training event</w:t>
                            </w:r>
                          </w:p>
                          <w:p w14:paraId="68F52200" w14:textId="1841D6B8" w:rsidR="00664FD4" w:rsidRPr="0000739E" w:rsidRDefault="00664FD4" w:rsidP="00405192">
                            <w:pPr>
                              <w:rPr>
                                <w:rFonts w:cs="Arial"/>
                              </w:rPr>
                            </w:pPr>
                            <w:r>
                              <w:rPr>
                                <w:rFonts w:cs="Arial"/>
                              </w:rPr>
                              <w:t>Tender Reference Number: TRN 1308/105/2017</w:t>
                            </w:r>
                          </w:p>
                          <w:p w14:paraId="68F52203" w14:textId="16CEE78D" w:rsidR="00664FD4" w:rsidRDefault="00664FD4" w:rsidP="00790CE1">
                            <w:pPr>
                              <w:rPr>
                                <w:rFonts w:cs="Arial"/>
                              </w:rPr>
                            </w:pPr>
                            <w:r w:rsidRPr="0000739E">
                              <w:rPr>
                                <w:rFonts w:cs="Arial"/>
                              </w:rPr>
                              <w:t>Deadline for Tender Responses:</w:t>
                            </w:r>
                            <w:r w:rsidRPr="006D645F">
                              <w:rPr>
                                <w:rFonts w:cs="Arial"/>
                                <w:sz w:val="24"/>
                                <w:szCs w:val="24"/>
                              </w:rPr>
                              <w:t xml:space="preserve"> </w:t>
                            </w:r>
                            <w:r w:rsidRPr="00C208CD">
                              <w:rPr>
                                <w:rFonts w:cs="Arial"/>
                                <w:szCs w:val="24"/>
                              </w:rPr>
                              <w:t xml:space="preserve">midday </w:t>
                            </w:r>
                            <w:r w:rsidR="00856D61">
                              <w:rPr>
                                <w:rFonts w:cs="Arial"/>
                                <w:szCs w:val="24"/>
                              </w:rPr>
                              <w:t>7</w:t>
                            </w:r>
                            <w:r w:rsidRPr="00C208CD">
                              <w:rPr>
                                <w:rFonts w:cs="Arial"/>
                                <w:szCs w:val="24"/>
                                <w:vertAlign w:val="superscript"/>
                              </w:rPr>
                              <w:t>th</w:t>
                            </w:r>
                            <w:r w:rsidRPr="00C208CD">
                              <w:rPr>
                                <w:rFonts w:cs="Arial"/>
                                <w:szCs w:val="24"/>
                              </w:rPr>
                              <w:t xml:space="preserve"> </w:t>
                            </w:r>
                            <w:r w:rsidR="00856D61">
                              <w:rPr>
                                <w:rFonts w:cs="Arial"/>
                                <w:szCs w:val="24"/>
                              </w:rPr>
                              <w:t>August</w:t>
                            </w:r>
                            <w:r w:rsidRPr="00C208CD">
                              <w:rPr>
                                <w:rFonts w:cs="Arial"/>
                                <w:szCs w:val="24"/>
                              </w:rPr>
                              <w:t xml:space="preserve"> 2017</w:t>
                            </w:r>
                          </w:p>
                          <w:p w14:paraId="68F52204" w14:textId="77777777" w:rsidR="00664FD4" w:rsidRPr="0000739E" w:rsidRDefault="00664FD4" w:rsidP="00790CE1">
                            <w:pPr>
                              <w:rPr>
                                <w:rFonts w:cs="Arial"/>
                              </w:rPr>
                            </w:pPr>
                          </w:p>
                          <w:p w14:paraId="68F52205" w14:textId="77777777" w:rsidR="00664FD4" w:rsidRDefault="00664FD4"/>
                          <w:p w14:paraId="68F52206" w14:textId="77777777" w:rsidR="00664FD4" w:rsidRDefault="00664FD4"/>
                          <w:p w14:paraId="68F52207" w14:textId="77777777" w:rsidR="00664FD4" w:rsidRDefault="00664FD4"/>
                          <w:p w14:paraId="68F52208" w14:textId="77777777" w:rsidR="00664FD4" w:rsidRDefault="00664F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8.25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" fillcolor="#d8d8d8">
                <v:textbox>
                  <w:txbxContent>
                    <w:p w14:paraId="68F521F9" w14:textId="77777777" w:rsidR="00664FD4" w:rsidRDefault="00664FD4" w:rsidP="003E5C19">
                      <w:pPr>
                        <w:jc w:val="center"/>
                        <w:rPr>
                          <w:b/>
                          <w:sz w:val="28"/>
                          <w:szCs w:val="28"/>
                        </w:rPr>
                      </w:pPr>
                    </w:p>
                    <w:p w14:paraId="68F521FA" w14:textId="77777777" w:rsidR="00664FD4" w:rsidRPr="005D027D" w:rsidRDefault="00664FD4" w:rsidP="003E5C19">
                      <w:pPr>
                        <w:jc w:val="center"/>
                        <w:rPr>
                          <w:b/>
                          <w:sz w:val="36"/>
                          <w:szCs w:val="36"/>
                        </w:rPr>
                      </w:pPr>
                      <w:r w:rsidRPr="005D027D">
                        <w:rPr>
                          <w:b/>
                          <w:sz w:val="36"/>
                          <w:szCs w:val="36"/>
                        </w:rPr>
                        <w:t>Section 2</w:t>
                      </w:r>
                    </w:p>
                    <w:p w14:paraId="68F521FB" w14:textId="77777777" w:rsidR="00664FD4" w:rsidRDefault="00664FD4" w:rsidP="003E5C19">
                      <w:pPr>
                        <w:jc w:val="center"/>
                        <w:rPr>
                          <w:b/>
                          <w:sz w:val="28"/>
                          <w:szCs w:val="28"/>
                        </w:rPr>
                      </w:pPr>
                    </w:p>
                    <w:p w14:paraId="68F521FC" w14:textId="77777777" w:rsidR="00664FD4" w:rsidRPr="003E5C19" w:rsidRDefault="00664FD4" w:rsidP="003E5C19">
                      <w:pPr>
                        <w:jc w:val="center"/>
                        <w:rPr>
                          <w:rFonts w:cs="Arial"/>
                          <w:b/>
                          <w:sz w:val="36"/>
                          <w:szCs w:val="36"/>
                        </w:rPr>
                      </w:pPr>
                      <w:r w:rsidRPr="003E5C19">
                        <w:rPr>
                          <w:b/>
                          <w:sz w:val="36"/>
                          <w:szCs w:val="36"/>
                        </w:rPr>
                        <w:t>Specification of Requirements</w:t>
                      </w:r>
                    </w:p>
                    <w:p w14:paraId="68F521FD" w14:textId="77777777" w:rsidR="00664FD4" w:rsidRDefault="00664FD4"/>
                    <w:p w14:paraId="3FE6E73D" w14:textId="3B28C349" w:rsidR="00664FD4" w:rsidRDefault="00664FD4" w:rsidP="00405192">
                      <w:pPr>
                        <w:rPr>
                          <w:rFonts w:cs="Arial"/>
                        </w:rPr>
                      </w:pPr>
                      <w:r w:rsidRPr="00050736">
                        <w:rPr>
                          <w:rFonts w:cs="Arial"/>
                        </w:rPr>
                        <w:t>Invitation to Tender</w:t>
                      </w:r>
                      <w:r>
                        <w:rPr>
                          <w:rFonts w:cs="Arial"/>
                        </w:rPr>
                        <w:t>,</w:t>
                      </w:r>
                      <w:r w:rsidRPr="00050736">
                        <w:rPr>
                          <w:rFonts w:cs="Arial"/>
                        </w:rPr>
                        <w:t xml:space="preserve"> for the supply of a ‘plug and abando</w:t>
                      </w:r>
                      <w:r>
                        <w:rPr>
                          <w:rFonts w:cs="Arial"/>
                        </w:rPr>
                        <w:t>nment awareness’ training event</w:t>
                      </w:r>
                    </w:p>
                    <w:p w14:paraId="68F52200" w14:textId="1841D6B8" w:rsidR="00664FD4" w:rsidRPr="0000739E" w:rsidRDefault="00664FD4" w:rsidP="00405192">
                      <w:pPr>
                        <w:rPr>
                          <w:rFonts w:cs="Arial"/>
                        </w:rPr>
                      </w:pPr>
                      <w:r>
                        <w:rPr>
                          <w:rFonts w:cs="Arial"/>
                        </w:rPr>
                        <w:t>Tender Reference Number: TRN 1308/105/2017</w:t>
                      </w:r>
                    </w:p>
                    <w:p w14:paraId="68F52203" w14:textId="16CEE78D" w:rsidR="00664FD4" w:rsidRDefault="00664FD4" w:rsidP="00790CE1">
                      <w:pPr>
                        <w:rPr>
                          <w:rFonts w:cs="Arial"/>
                        </w:rPr>
                      </w:pPr>
                      <w:r w:rsidRPr="0000739E">
                        <w:rPr>
                          <w:rFonts w:cs="Arial"/>
                        </w:rPr>
                        <w:t>Deadline for Tender Responses:</w:t>
                      </w:r>
                      <w:r w:rsidRPr="006D645F">
                        <w:rPr>
                          <w:rFonts w:cs="Arial"/>
                          <w:sz w:val="24"/>
                          <w:szCs w:val="24"/>
                        </w:rPr>
                        <w:t xml:space="preserve"> </w:t>
                      </w:r>
                      <w:r w:rsidRPr="00C208CD">
                        <w:rPr>
                          <w:rFonts w:cs="Arial"/>
                          <w:szCs w:val="24"/>
                        </w:rPr>
                        <w:t xml:space="preserve">midday </w:t>
                      </w:r>
                      <w:r w:rsidR="00856D61">
                        <w:rPr>
                          <w:rFonts w:cs="Arial"/>
                          <w:szCs w:val="24"/>
                        </w:rPr>
                        <w:t>7</w:t>
                      </w:r>
                      <w:r w:rsidRPr="00C208CD">
                        <w:rPr>
                          <w:rFonts w:cs="Arial"/>
                          <w:szCs w:val="24"/>
                          <w:vertAlign w:val="superscript"/>
                        </w:rPr>
                        <w:t>th</w:t>
                      </w:r>
                      <w:r w:rsidRPr="00C208CD">
                        <w:rPr>
                          <w:rFonts w:cs="Arial"/>
                          <w:szCs w:val="24"/>
                        </w:rPr>
                        <w:t xml:space="preserve"> </w:t>
                      </w:r>
                      <w:r w:rsidR="00856D61">
                        <w:rPr>
                          <w:rFonts w:cs="Arial"/>
                          <w:szCs w:val="24"/>
                        </w:rPr>
                        <w:t>August</w:t>
                      </w:r>
                      <w:r w:rsidRPr="00C208CD">
                        <w:rPr>
                          <w:rFonts w:cs="Arial"/>
                          <w:szCs w:val="24"/>
                        </w:rPr>
                        <w:t xml:space="preserve"> 2017</w:t>
                      </w:r>
                    </w:p>
                    <w:p w14:paraId="68F52204" w14:textId="77777777" w:rsidR="00664FD4" w:rsidRPr="0000739E" w:rsidRDefault="00664FD4" w:rsidP="00790CE1">
                      <w:pPr>
                        <w:rPr>
                          <w:rFonts w:cs="Arial"/>
                        </w:rPr>
                      </w:pPr>
                    </w:p>
                    <w:p w14:paraId="68F52205" w14:textId="77777777" w:rsidR="00664FD4" w:rsidRDefault="00664FD4"/>
                    <w:p w14:paraId="68F52206" w14:textId="77777777" w:rsidR="00664FD4" w:rsidRDefault="00664FD4"/>
                    <w:p w14:paraId="68F52207" w14:textId="77777777" w:rsidR="00664FD4" w:rsidRDefault="00664FD4"/>
                    <w:p w14:paraId="68F52208" w14:textId="77777777" w:rsidR="00664FD4" w:rsidRDefault="00664FD4"/>
                  </w:txbxContent>
                </v:textbox>
              </v:shape>
            </w:pict>
          </mc:Fallback>
        </mc:AlternateContent>
      </w:r>
    </w:p>
    <w:p w14:paraId="68F51F0A" w14:textId="3AD4CBC3"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68F51F14"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14:paraId="68F51F15"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68F51F16"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14:paraId="68F51F17" w14:textId="7777777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E1279C">
        <w:rPr>
          <w:noProof/>
        </w:rPr>
        <w:t>8</w:t>
      </w:r>
      <w:r>
        <w:rPr>
          <w:noProof/>
        </w:rPr>
        <w:fldChar w:fldCharType="end"/>
      </w:r>
    </w:p>
    <w:p w14:paraId="68F51F18" w14:textId="78BC010F"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BA082C">
        <w:rPr>
          <w:noProof/>
        </w:rPr>
        <w:t>9</w:t>
      </w:r>
    </w:p>
    <w:p w14:paraId="68F51F1B" w14:textId="0A07888F"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Timetable</w:t>
      </w:r>
      <w:r>
        <w:rPr>
          <w:noProof/>
        </w:rPr>
        <w:tab/>
      </w:r>
      <w:r w:rsidR="00BA082C">
        <w:rPr>
          <w:noProof/>
        </w:rPr>
        <w:t>9</w:t>
      </w:r>
    </w:p>
    <w:p w14:paraId="68F51F1C" w14:textId="6C792643" w:rsidR="0040149D" w:rsidRDefault="00706558">
      <w:pPr>
        <w:pStyle w:val="TOC1"/>
        <w:rPr>
          <w:rFonts w:asciiTheme="minorHAnsi" w:eastAsiaTheme="minorEastAsia" w:hAnsiTheme="minorHAnsi" w:cstheme="minorBidi"/>
          <w:noProof/>
        </w:rPr>
      </w:pPr>
      <w:r>
        <w:rPr>
          <w:rFonts w:cs="Arial"/>
          <w:noProof/>
        </w:rPr>
        <w:t>7</w:t>
      </w:r>
      <w:r w:rsidR="0040149D" w:rsidRPr="003B33DA">
        <w:rPr>
          <w:rFonts w:cs="Arial"/>
          <w:noProof/>
        </w:rPr>
        <w:t>.</w:t>
      </w:r>
      <w:r w:rsidR="0040149D">
        <w:rPr>
          <w:rFonts w:asciiTheme="minorHAnsi" w:eastAsiaTheme="minorEastAsia" w:hAnsiTheme="minorHAnsi" w:cstheme="minorBidi"/>
          <w:noProof/>
        </w:rPr>
        <w:tab/>
      </w:r>
      <w:r w:rsidRPr="00706558">
        <w:rPr>
          <w:rFonts w:cs="Arial"/>
          <w:noProof/>
        </w:rPr>
        <w:t>Facilities</w:t>
      </w:r>
      <w:r w:rsidR="0040149D">
        <w:rPr>
          <w:noProof/>
        </w:rPr>
        <w:tab/>
      </w:r>
      <w:r w:rsidR="00BA082C">
        <w:rPr>
          <w:noProof/>
        </w:rPr>
        <w:t>9</w:t>
      </w:r>
    </w:p>
    <w:p w14:paraId="68F51F1F" w14:textId="5A8B9297" w:rsidR="0040149D" w:rsidRDefault="00706558">
      <w:pPr>
        <w:pStyle w:val="TOC1"/>
        <w:rPr>
          <w:rFonts w:asciiTheme="minorHAnsi" w:eastAsiaTheme="minorEastAsia" w:hAnsiTheme="minorHAnsi" w:cstheme="minorBidi"/>
          <w:noProof/>
        </w:rPr>
      </w:pPr>
      <w:r>
        <w:rPr>
          <w:rFonts w:cs="Arial"/>
          <w:noProof/>
        </w:rPr>
        <w:t>8</w:t>
      </w:r>
      <w:r w:rsidR="0040149D" w:rsidRPr="003B33DA">
        <w:rPr>
          <w:rFonts w:cs="Arial"/>
          <w:noProof/>
        </w:rPr>
        <w:t>.</w:t>
      </w:r>
      <w:r w:rsidR="0040149D">
        <w:rPr>
          <w:rFonts w:asciiTheme="minorHAnsi" w:eastAsiaTheme="minorEastAsia" w:hAnsiTheme="minorHAnsi" w:cstheme="minorBidi"/>
          <w:noProof/>
        </w:rPr>
        <w:tab/>
      </w:r>
      <w:r w:rsidRPr="00706558">
        <w:rPr>
          <w:rFonts w:cs="Arial"/>
          <w:noProof/>
        </w:rPr>
        <w:t>Skills</w:t>
      </w:r>
      <w:r w:rsidR="0040149D">
        <w:rPr>
          <w:noProof/>
        </w:rPr>
        <w:tab/>
      </w:r>
      <w:r w:rsidR="00BA082C">
        <w:rPr>
          <w:noProof/>
        </w:rPr>
        <w:t>9</w:t>
      </w:r>
    </w:p>
    <w:p w14:paraId="68F51F21" w14:textId="4DADB308" w:rsidR="0040149D" w:rsidRDefault="00706558">
      <w:pPr>
        <w:pStyle w:val="TOC1"/>
        <w:rPr>
          <w:rFonts w:asciiTheme="minorHAnsi" w:eastAsiaTheme="minorEastAsia" w:hAnsiTheme="minorHAnsi" w:cstheme="minorBidi"/>
          <w:noProof/>
        </w:rPr>
      </w:pPr>
      <w:r>
        <w:rPr>
          <w:rFonts w:cs="Arial"/>
          <w:noProof/>
        </w:rPr>
        <w:t>9</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Budget</w:t>
      </w:r>
      <w:r w:rsidR="0040149D">
        <w:rPr>
          <w:noProof/>
        </w:rPr>
        <w:tab/>
      </w:r>
      <w:r w:rsidR="0040149D">
        <w:rPr>
          <w:noProof/>
        </w:rPr>
        <w:fldChar w:fldCharType="begin"/>
      </w:r>
      <w:r w:rsidR="0040149D">
        <w:rPr>
          <w:noProof/>
        </w:rPr>
        <w:instrText xml:space="preserve"> PAGEREF _Toc405888468 \h </w:instrText>
      </w:r>
      <w:r w:rsidR="0040149D">
        <w:rPr>
          <w:noProof/>
        </w:rPr>
      </w:r>
      <w:r w:rsidR="0040149D">
        <w:rPr>
          <w:noProof/>
        </w:rPr>
        <w:fldChar w:fldCharType="separate"/>
      </w:r>
      <w:r w:rsidR="00E1279C">
        <w:rPr>
          <w:noProof/>
        </w:rPr>
        <w:t>9</w:t>
      </w:r>
      <w:r w:rsidR="0040149D">
        <w:rPr>
          <w:noProof/>
        </w:rPr>
        <w:fldChar w:fldCharType="end"/>
      </w:r>
    </w:p>
    <w:p w14:paraId="68F51F22" w14:textId="4CF613A9" w:rsidR="0040149D" w:rsidRDefault="0040149D">
      <w:pPr>
        <w:pStyle w:val="TOC1"/>
        <w:rPr>
          <w:rFonts w:asciiTheme="minorHAnsi" w:eastAsiaTheme="minorEastAsia" w:hAnsiTheme="minorHAnsi" w:cstheme="minorBidi"/>
          <w:noProof/>
        </w:rPr>
      </w:pPr>
      <w:r w:rsidRPr="003B33DA">
        <w:rPr>
          <w:rFonts w:cs="Arial"/>
          <w:noProof/>
        </w:rPr>
        <w:t>1</w:t>
      </w:r>
      <w:r w:rsidR="00706558">
        <w:rPr>
          <w:rFonts w:cs="Arial"/>
          <w:noProof/>
        </w:rPr>
        <w:t>0</w:t>
      </w:r>
      <w:r w:rsidRPr="003B33DA">
        <w:rPr>
          <w:rFonts w:cs="Arial"/>
          <w:noProof/>
        </w:rPr>
        <w:t>.</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E1279C">
        <w:rPr>
          <w:noProof/>
        </w:rPr>
        <w:t>10</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322BEF">
      <w:pPr>
        <w:pStyle w:val="Heading1"/>
        <w:numPr>
          <w:ilvl w:val="0"/>
          <w:numId w:val="32"/>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6DF0CA9E" w14:textId="77777777" w:rsidR="004445AB" w:rsidRPr="004445AB" w:rsidRDefault="004445AB" w:rsidP="004445AB"/>
    <w:p w14:paraId="5DE38187" w14:textId="2F31DF5F" w:rsidR="00604D5B" w:rsidRPr="00050736" w:rsidRDefault="00604D5B" w:rsidP="00050736">
      <w:pPr>
        <w:pStyle w:val="ListParagraph"/>
        <w:rPr>
          <w:rFonts w:ascii="Arial" w:hAnsi="Arial" w:cs="Arial"/>
        </w:rPr>
      </w:pPr>
      <w:bookmarkStart w:id="25" w:name="_Ref357535668"/>
      <w:bookmarkStart w:id="26" w:name="_Toc381969507"/>
      <w:bookmarkStart w:id="27" w:name="_Toc405888456"/>
      <w:r w:rsidRPr="00050736">
        <w:rPr>
          <w:rFonts w:ascii="Arial" w:hAnsi="Arial" w:cs="Arial"/>
        </w:rPr>
        <w:t>The Department for Business, Energy &amp; Industrial Strategy (BEIS) wishes to commission a plug and abandonment awareness training</w:t>
      </w:r>
      <w:r w:rsidR="00C208CD" w:rsidRPr="00050736">
        <w:rPr>
          <w:rFonts w:ascii="Arial" w:hAnsi="Arial" w:cs="Arial"/>
        </w:rPr>
        <w:t xml:space="preserve"> event</w:t>
      </w:r>
      <w:r w:rsidRPr="00050736">
        <w:rPr>
          <w:rFonts w:ascii="Arial" w:hAnsi="Arial" w:cs="Arial"/>
        </w:rPr>
        <w:t>.</w:t>
      </w:r>
    </w:p>
    <w:p w14:paraId="68F51F2B" w14:textId="77777777" w:rsidR="001F4630" w:rsidRDefault="001F4630" w:rsidP="00322BEF">
      <w:pPr>
        <w:pStyle w:val="Heading1"/>
        <w:numPr>
          <w:ilvl w:val="0"/>
          <w:numId w:val="32"/>
        </w:numPr>
        <w:rPr>
          <w:rFonts w:ascii="Arial" w:hAnsi="Arial" w:cs="Arial"/>
          <w:sz w:val="24"/>
          <w:szCs w:val="24"/>
        </w:rPr>
      </w:pPr>
      <w:r w:rsidRPr="00C4141B">
        <w:rPr>
          <w:rFonts w:ascii="Arial" w:hAnsi="Arial" w:cs="Arial"/>
          <w:sz w:val="24"/>
          <w:szCs w:val="24"/>
        </w:rPr>
        <w:t>Background</w:t>
      </w:r>
      <w:bookmarkEnd w:id="25"/>
      <w:bookmarkEnd w:id="26"/>
      <w:bookmarkEnd w:id="27"/>
    </w:p>
    <w:p w14:paraId="6FD0BFA9" w14:textId="77777777" w:rsidR="00C208CD" w:rsidRPr="00C208CD" w:rsidRDefault="00C208CD" w:rsidP="00C208CD"/>
    <w:p w14:paraId="5B859E4F" w14:textId="1C7BF827" w:rsidR="004B4DB5" w:rsidRPr="00050736" w:rsidRDefault="00C208CD" w:rsidP="00DB72DC">
      <w:pPr>
        <w:spacing w:line="276" w:lineRule="auto"/>
        <w:ind w:left="709"/>
        <w:rPr>
          <w:rFonts w:eastAsia="MS Mincho" w:cs="Arial"/>
          <w:lang w:eastAsia="en-US"/>
        </w:rPr>
      </w:pPr>
      <w:r w:rsidRPr="00050736">
        <w:rPr>
          <w:rFonts w:eastAsia="MS Mincho" w:cs="Arial"/>
          <w:lang w:eastAsia="en-US"/>
        </w:rPr>
        <w:t>Our vision is an economy that works for everyone - so that there are great places in every part of the UK for people to work and for businesses to invest, innovate and grow.</w:t>
      </w:r>
      <w:r w:rsidR="004B4DB5" w:rsidRPr="00050736">
        <w:rPr>
          <w:rFonts w:eastAsia="MS Mincho" w:cs="Arial"/>
          <w:lang w:eastAsia="en-US"/>
        </w:rPr>
        <w:t xml:space="preserve"> This expenditure fits into BEIS’s strategy because its deliverables contribute towards achieving the Departmental vision. This includes managing the UK’s offshore energy legacy safely, securely and cost effectively in a most environmentally beneficial context (oil &amp; gas decommissioning). </w:t>
      </w:r>
    </w:p>
    <w:p w14:paraId="68F51F2D" w14:textId="77777777" w:rsidR="00015976" w:rsidRPr="00C4141B" w:rsidRDefault="00016416" w:rsidP="00322BEF">
      <w:pPr>
        <w:pStyle w:val="Heading1"/>
        <w:numPr>
          <w:ilvl w:val="0"/>
          <w:numId w:val="32"/>
        </w:numPr>
        <w:rPr>
          <w:rFonts w:ascii="Arial" w:hAnsi="Arial" w:cs="Arial"/>
          <w:sz w:val="24"/>
          <w:szCs w:val="24"/>
        </w:rPr>
      </w:pPr>
      <w:bookmarkStart w:id="28" w:name="_Ref357535689"/>
      <w:bookmarkStart w:id="29" w:name="_Toc381969508"/>
      <w:bookmarkStart w:id="30" w:name="_Toc405888457"/>
      <w:r w:rsidRPr="00C4141B">
        <w:rPr>
          <w:rFonts w:ascii="Arial" w:hAnsi="Arial" w:cs="Arial"/>
          <w:sz w:val="24"/>
          <w:szCs w:val="24"/>
        </w:rPr>
        <w:t>Aims and Objectives</w:t>
      </w:r>
      <w:bookmarkEnd w:id="28"/>
      <w:bookmarkEnd w:id="29"/>
      <w:bookmarkEnd w:id="30"/>
    </w:p>
    <w:p w14:paraId="0D7B137B" w14:textId="77777777" w:rsidR="008333D1" w:rsidRDefault="008333D1" w:rsidP="008333D1">
      <w:pPr>
        <w:pStyle w:val="FootnoteText"/>
        <w:ind w:left="720"/>
        <w:jc w:val="both"/>
        <w:rPr>
          <w:rFonts w:ascii="Arial" w:hAnsi="Arial" w:cs="Arial"/>
          <w:sz w:val="24"/>
          <w:szCs w:val="24"/>
        </w:rPr>
      </w:pPr>
    </w:p>
    <w:p w14:paraId="10CC4BDD" w14:textId="319CBDC6" w:rsidR="008333D1" w:rsidRPr="00050736" w:rsidRDefault="008333D1" w:rsidP="00DB72DC">
      <w:pPr>
        <w:pStyle w:val="ListParagraph"/>
        <w:rPr>
          <w:rFonts w:ascii="Arial" w:hAnsi="Arial" w:cs="Arial"/>
        </w:rPr>
      </w:pPr>
      <w:r w:rsidRPr="00050736">
        <w:rPr>
          <w:rFonts w:ascii="Arial" w:hAnsi="Arial" w:cs="Arial"/>
        </w:rPr>
        <w:t xml:space="preserve">We are procuring this training to ensure that BEIS Oil and Gas technical staff develop and maintain the required level of technical knowledge and understanding to perform their regulatory roles effectively and ensure an effective regulatory approach is maintained. </w:t>
      </w:r>
    </w:p>
    <w:p w14:paraId="08872153" w14:textId="77777777" w:rsidR="008333D1" w:rsidRPr="00050736" w:rsidRDefault="008333D1" w:rsidP="00DB72DC">
      <w:pPr>
        <w:pStyle w:val="ListParagraph"/>
        <w:rPr>
          <w:rFonts w:ascii="Arial" w:hAnsi="Arial" w:cs="Arial"/>
        </w:rPr>
      </w:pPr>
    </w:p>
    <w:p w14:paraId="43161DEE" w14:textId="79476C33" w:rsidR="008333D1" w:rsidRPr="00050736" w:rsidRDefault="008333D1" w:rsidP="00DB72DC">
      <w:pPr>
        <w:pStyle w:val="ListParagraph"/>
        <w:rPr>
          <w:rFonts w:ascii="Arial" w:hAnsi="Arial" w:cs="Arial"/>
        </w:rPr>
      </w:pPr>
      <w:r w:rsidRPr="00050736">
        <w:rPr>
          <w:rFonts w:ascii="Arial" w:hAnsi="Arial" w:cs="Arial"/>
        </w:rPr>
        <w:t xml:space="preserve">Plug &amp; Abandonment of wells is a critical aspect of the decommissioning of offshore installations accounting for almost 50% of the overall decommissioning costs. Ensuring that wells are P&amp;A correctly to ensure well control to prevent a release during well P&amp;A operations and the long term integrity of the well against possible future releases to sea is an essential part of P&amp;A operations. As the amount of P&amp;A work being undertaken increases due to early decommissioning of installations, with increasing pressures to reduce costs and inefficiencies, having a thorough understanding of the existing and new techniques involved, the hazards, risks and barriers in place during P&amp;A operations would be greatly beneficial to staff involved in permitting and inspecting such operations. P&amp;A operations, particularly on 30-40 year old wells with little knowledge of the state of the well, is a specialist area with different challenges to normal well operations and as such a course focussing on the particular aspects of P&amp;A operations will ensure technical staff have a greater understanding of the subject and be better placed to regulate this aspect of offshore oil &amp; gas operations. While the training is not mandatory, i.e. it would not prevent us from doing our </w:t>
      </w:r>
      <w:proofErr w:type="gramStart"/>
      <w:r w:rsidRPr="00050736">
        <w:rPr>
          <w:rFonts w:ascii="Arial" w:hAnsi="Arial" w:cs="Arial"/>
        </w:rPr>
        <w:t>job,</w:t>
      </w:r>
      <w:proofErr w:type="gramEnd"/>
      <w:r w:rsidRPr="00050736">
        <w:rPr>
          <w:rFonts w:ascii="Arial" w:hAnsi="Arial" w:cs="Arial"/>
        </w:rPr>
        <w:t xml:space="preserve"> it will greatly help in doing our job better. </w:t>
      </w:r>
    </w:p>
    <w:p w14:paraId="428716D1" w14:textId="77777777" w:rsidR="008333D1" w:rsidRPr="00050736" w:rsidRDefault="008333D1" w:rsidP="00DB72DC">
      <w:pPr>
        <w:pStyle w:val="ListParagraph"/>
        <w:rPr>
          <w:rFonts w:ascii="Arial" w:hAnsi="Arial" w:cs="Arial"/>
        </w:rPr>
      </w:pPr>
    </w:p>
    <w:p w14:paraId="53832438" w14:textId="77777777" w:rsidR="008333D1" w:rsidRPr="00050736" w:rsidRDefault="008333D1" w:rsidP="00DB72DC">
      <w:pPr>
        <w:pStyle w:val="ListParagraph"/>
        <w:rPr>
          <w:rFonts w:ascii="Arial" w:hAnsi="Arial" w:cs="Arial"/>
        </w:rPr>
      </w:pPr>
      <w:r w:rsidRPr="00050736">
        <w:rPr>
          <w:rFonts w:ascii="Arial" w:hAnsi="Arial" w:cs="Arial"/>
        </w:rPr>
        <w:t>Access to this programme of learning should ensure that OPRED Oil and Gas regulators continue to benefit from the same technical knowledge and expertise as technical personnel in the Industry.</w:t>
      </w:r>
    </w:p>
    <w:p w14:paraId="68F51F2F" w14:textId="77777777" w:rsidR="00C4141B" w:rsidRDefault="00E85ED1" w:rsidP="00322BEF">
      <w:pPr>
        <w:pStyle w:val="Heading1"/>
        <w:numPr>
          <w:ilvl w:val="0"/>
          <w:numId w:val="27"/>
        </w:numPr>
        <w:rPr>
          <w:rFonts w:ascii="Arial" w:hAnsi="Arial" w:cs="Arial"/>
          <w:sz w:val="24"/>
          <w:szCs w:val="24"/>
        </w:rPr>
      </w:pPr>
      <w:bookmarkStart w:id="31" w:name="_Toc381969509"/>
      <w:bookmarkStart w:id="32" w:name="_Toc405888458"/>
      <w:r w:rsidRPr="00E85ED1">
        <w:rPr>
          <w:rFonts w:ascii="Arial" w:hAnsi="Arial" w:cs="Arial"/>
          <w:sz w:val="24"/>
          <w:szCs w:val="24"/>
        </w:rPr>
        <w:t>Methodology</w:t>
      </w:r>
      <w:bookmarkEnd w:id="31"/>
      <w:bookmarkEnd w:id="32"/>
    </w:p>
    <w:p w14:paraId="68F51F30" w14:textId="77777777" w:rsidR="004B3AD5" w:rsidRDefault="004B3AD5" w:rsidP="00752DCA">
      <w:pPr>
        <w:ind w:left="360"/>
        <w:jc w:val="both"/>
        <w:rPr>
          <w:rFonts w:cs="Arial"/>
          <w:b/>
          <w:sz w:val="24"/>
          <w:szCs w:val="24"/>
        </w:rPr>
      </w:pPr>
    </w:p>
    <w:p w14:paraId="6719AE4D" w14:textId="77777777" w:rsidR="00572B60" w:rsidRPr="00050736" w:rsidRDefault="00572B60" w:rsidP="00050736">
      <w:pPr>
        <w:spacing w:before="20" w:after="20"/>
        <w:ind w:left="709"/>
        <w:outlineLvl w:val="0"/>
        <w:rPr>
          <w:rFonts w:eastAsia="MS Mincho" w:cs="Arial"/>
          <w:lang w:eastAsia="en-US"/>
        </w:rPr>
      </w:pPr>
      <w:r w:rsidRPr="00050736">
        <w:rPr>
          <w:rFonts w:eastAsia="MS Mincho" w:cs="Arial"/>
          <w:lang w:eastAsia="en-US"/>
        </w:rPr>
        <w:t xml:space="preserve">The programme will be delivered through face to face presentation of a series of interactive lectures supported by videos and animations, case studies, and group exercises and discussions. </w:t>
      </w:r>
    </w:p>
    <w:p w14:paraId="68F51F31" w14:textId="77777777" w:rsidR="0034658D" w:rsidRPr="002D32D5" w:rsidRDefault="0034658D" w:rsidP="00FF09CA">
      <w:pPr>
        <w:pStyle w:val="Heading1"/>
        <w:numPr>
          <w:ilvl w:val="0"/>
          <w:numId w:val="27"/>
        </w:numPr>
        <w:rPr>
          <w:rFonts w:ascii="Arial" w:hAnsi="Arial" w:cs="Arial"/>
          <w:sz w:val="24"/>
          <w:szCs w:val="24"/>
        </w:rPr>
      </w:pPr>
      <w:bookmarkStart w:id="33" w:name="_Ref357541705"/>
      <w:bookmarkStart w:id="34" w:name="_Toc381969510"/>
      <w:bookmarkStart w:id="35" w:name="_Toc405888459"/>
      <w:r w:rsidRPr="002D32D5">
        <w:rPr>
          <w:rFonts w:ascii="Arial" w:hAnsi="Arial" w:cs="Arial"/>
          <w:sz w:val="24"/>
          <w:szCs w:val="24"/>
        </w:rPr>
        <w:lastRenderedPageBreak/>
        <w:t xml:space="preserve">Outputs </w:t>
      </w:r>
      <w:r w:rsidR="00104197" w:rsidRPr="002D32D5">
        <w:rPr>
          <w:rFonts w:ascii="Arial" w:hAnsi="Arial" w:cs="Arial"/>
          <w:sz w:val="24"/>
          <w:szCs w:val="24"/>
        </w:rPr>
        <w:t>Required</w:t>
      </w:r>
      <w:bookmarkEnd w:id="33"/>
      <w:bookmarkEnd w:id="34"/>
      <w:bookmarkEnd w:id="35"/>
    </w:p>
    <w:p w14:paraId="68F51F32" w14:textId="77777777" w:rsidR="00A469D8" w:rsidRDefault="00A469D8" w:rsidP="00A469D8">
      <w:pPr>
        <w:ind w:left="360"/>
        <w:rPr>
          <w:rFonts w:ascii="Calibri" w:hAnsi="Calibri" w:cs="Calibri"/>
          <w:b/>
          <w:bCs/>
          <w:iCs/>
        </w:rPr>
      </w:pPr>
    </w:p>
    <w:p w14:paraId="6C690567" w14:textId="77777777" w:rsidR="00572B60" w:rsidRPr="00050736" w:rsidRDefault="00572B60" w:rsidP="00572B60">
      <w:pPr>
        <w:spacing w:before="20" w:after="20"/>
        <w:ind w:left="360"/>
        <w:outlineLvl w:val="0"/>
        <w:rPr>
          <w:rFonts w:eastAsia="MS Mincho" w:cs="Arial"/>
          <w:lang w:eastAsia="en-US"/>
        </w:rPr>
      </w:pPr>
      <w:r w:rsidRPr="00050736">
        <w:rPr>
          <w:rFonts w:eastAsia="MS Mincho" w:cs="Arial"/>
          <w:lang w:eastAsia="en-US"/>
        </w:rPr>
        <w:t xml:space="preserve">At the end of this course, participants will be able to: </w:t>
      </w:r>
    </w:p>
    <w:p w14:paraId="140121E7" w14:textId="77777777" w:rsidR="00572B60" w:rsidRPr="00050736" w:rsidRDefault="00572B60" w:rsidP="00572B60">
      <w:pPr>
        <w:pStyle w:val="Default"/>
        <w:rPr>
          <w:rFonts w:ascii="Arial" w:eastAsia="MS Mincho" w:hAnsi="Arial" w:cs="Arial"/>
          <w:color w:val="auto"/>
          <w:sz w:val="22"/>
          <w:szCs w:val="22"/>
          <w:lang w:eastAsia="en-US"/>
        </w:rPr>
      </w:pPr>
    </w:p>
    <w:p w14:paraId="5660DCFD" w14:textId="77777777" w:rsidR="00A35FE1" w:rsidRDefault="00A35FE1" w:rsidP="00A35FE1">
      <w:pPr>
        <w:pStyle w:val="Default"/>
        <w:numPr>
          <w:ilvl w:val="0"/>
          <w:numId w:val="54"/>
        </w:numPr>
        <w:adjustRightInd/>
        <w:spacing w:after="80"/>
        <w:rPr>
          <w:rFonts w:ascii="Arial" w:hAnsi="Arial" w:cs="Arial"/>
          <w:color w:val="auto"/>
          <w:sz w:val="22"/>
          <w:szCs w:val="22"/>
          <w:lang w:eastAsia="en-US"/>
        </w:rPr>
      </w:pPr>
      <w:bookmarkStart w:id="36" w:name="_Ref357541720"/>
      <w:bookmarkStart w:id="37" w:name="_Ref373505215"/>
      <w:bookmarkStart w:id="38" w:name="_Toc381969513"/>
      <w:bookmarkStart w:id="39" w:name="_Toc405888462"/>
      <w:r>
        <w:rPr>
          <w:rFonts w:ascii="Arial" w:hAnsi="Arial" w:cs="Arial"/>
          <w:color w:val="auto"/>
          <w:sz w:val="22"/>
          <w:szCs w:val="22"/>
          <w:lang w:eastAsia="en-US"/>
        </w:rPr>
        <w:t xml:space="preserve">Appreciate the industry guidance on well abandonment specifically the Oil and Gas UK </w:t>
      </w:r>
      <w:r>
        <w:rPr>
          <w:rFonts w:ascii="Arial" w:hAnsi="Arial" w:cs="Arial"/>
          <w:i/>
          <w:iCs/>
          <w:color w:val="auto"/>
          <w:sz w:val="22"/>
          <w:szCs w:val="22"/>
          <w:lang w:eastAsia="en-US"/>
        </w:rPr>
        <w:t>Guidelines for the Abandonment of Wells</w:t>
      </w:r>
      <w:r>
        <w:rPr>
          <w:rFonts w:ascii="Arial" w:hAnsi="Arial" w:cs="Arial"/>
          <w:color w:val="auto"/>
          <w:sz w:val="22"/>
          <w:szCs w:val="22"/>
          <w:lang w:eastAsia="en-US"/>
        </w:rPr>
        <w:t xml:space="preserve"> and how these support the well operators on abandonment projects</w:t>
      </w:r>
    </w:p>
    <w:p w14:paraId="5D0AC63A" w14:textId="77777777" w:rsidR="00A35FE1" w:rsidRDefault="00A35FE1" w:rsidP="00DE50CE">
      <w:pPr>
        <w:pStyle w:val="Default"/>
        <w:numPr>
          <w:ilvl w:val="0"/>
          <w:numId w:val="54"/>
        </w:numPr>
        <w:adjustRightInd/>
        <w:spacing w:after="80"/>
        <w:rPr>
          <w:rFonts w:ascii="Arial" w:hAnsi="Arial" w:cs="Arial"/>
          <w:color w:val="auto"/>
          <w:sz w:val="22"/>
          <w:szCs w:val="22"/>
          <w:lang w:eastAsia="en-US"/>
        </w:rPr>
      </w:pPr>
      <w:r>
        <w:rPr>
          <w:rFonts w:ascii="Arial" w:hAnsi="Arial" w:cs="Arial"/>
          <w:color w:val="auto"/>
          <w:sz w:val="22"/>
          <w:szCs w:val="22"/>
          <w:lang w:eastAsia="en-US"/>
        </w:rPr>
        <w:t>Understand what and how UK well operators have to comply with – including the Offshore Installations and Wells (Design and Construction, etc.) Regulations 1996 (DCR) and any other relevant offshore legislation</w:t>
      </w:r>
    </w:p>
    <w:p w14:paraId="016383A1" w14:textId="77777777" w:rsidR="00A35FE1" w:rsidRDefault="00A35FE1" w:rsidP="00A35FE1">
      <w:pPr>
        <w:pStyle w:val="Default"/>
        <w:numPr>
          <w:ilvl w:val="0"/>
          <w:numId w:val="54"/>
        </w:numPr>
        <w:adjustRightInd/>
        <w:spacing w:after="80"/>
        <w:rPr>
          <w:rFonts w:ascii="Arial" w:hAnsi="Arial" w:cs="Arial"/>
          <w:color w:val="auto"/>
          <w:sz w:val="22"/>
          <w:szCs w:val="22"/>
          <w:lang w:eastAsia="en-US"/>
        </w:rPr>
      </w:pPr>
      <w:r>
        <w:rPr>
          <w:rFonts w:ascii="Arial" w:hAnsi="Arial" w:cs="Arial"/>
          <w:color w:val="auto"/>
          <w:sz w:val="22"/>
          <w:szCs w:val="22"/>
          <w:lang w:eastAsia="en-US"/>
        </w:rPr>
        <w:t xml:space="preserve">Explain the need for and the principles of well barriers including materials used, number of barriers and physical requirements </w:t>
      </w:r>
    </w:p>
    <w:p w14:paraId="61BD61D2" w14:textId="77777777" w:rsidR="00A35FE1" w:rsidRDefault="00A35FE1" w:rsidP="00A35FE1">
      <w:pPr>
        <w:pStyle w:val="Default"/>
        <w:numPr>
          <w:ilvl w:val="0"/>
          <w:numId w:val="54"/>
        </w:numPr>
        <w:adjustRightInd/>
        <w:spacing w:after="80"/>
        <w:rPr>
          <w:rFonts w:ascii="Arial" w:hAnsi="Arial" w:cs="Arial"/>
          <w:color w:val="auto"/>
          <w:sz w:val="22"/>
          <w:szCs w:val="22"/>
          <w:lang w:eastAsia="en-US"/>
        </w:rPr>
      </w:pPr>
      <w:r>
        <w:rPr>
          <w:rFonts w:ascii="Arial" w:hAnsi="Arial" w:cs="Arial"/>
          <w:color w:val="auto"/>
          <w:sz w:val="22"/>
          <w:szCs w:val="22"/>
          <w:lang w:eastAsia="en-US"/>
        </w:rPr>
        <w:t xml:space="preserve">Understand the principles of barrier verification and testing </w:t>
      </w:r>
    </w:p>
    <w:p w14:paraId="395EA72F" w14:textId="77777777" w:rsidR="00A35FE1" w:rsidRDefault="00A35FE1" w:rsidP="00A35FE1">
      <w:pPr>
        <w:pStyle w:val="Default"/>
        <w:numPr>
          <w:ilvl w:val="0"/>
          <w:numId w:val="54"/>
        </w:numPr>
        <w:adjustRightInd/>
        <w:spacing w:after="80"/>
        <w:rPr>
          <w:rFonts w:ascii="Arial" w:hAnsi="Arial" w:cs="Arial"/>
          <w:color w:val="auto"/>
          <w:sz w:val="22"/>
          <w:szCs w:val="22"/>
          <w:lang w:eastAsia="en-US"/>
        </w:rPr>
      </w:pPr>
      <w:r>
        <w:rPr>
          <w:rFonts w:ascii="Arial" w:hAnsi="Arial" w:cs="Arial"/>
          <w:color w:val="auto"/>
          <w:sz w:val="22"/>
          <w:szCs w:val="22"/>
          <w:lang w:eastAsia="en-US"/>
        </w:rPr>
        <w:t>Understand flow potential in formations</w:t>
      </w:r>
    </w:p>
    <w:p w14:paraId="7F40789B" w14:textId="77777777" w:rsidR="00A35FE1" w:rsidRDefault="00A35FE1" w:rsidP="00A35FE1">
      <w:pPr>
        <w:pStyle w:val="Default"/>
        <w:numPr>
          <w:ilvl w:val="0"/>
          <w:numId w:val="54"/>
        </w:numPr>
        <w:adjustRightInd/>
        <w:spacing w:after="80"/>
        <w:rPr>
          <w:rFonts w:ascii="Arial" w:hAnsi="Arial" w:cs="Arial"/>
          <w:color w:val="auto"/>
          <w:sz w:val="22"/>
          <w:szCs w:val="22"/>
          <w:lang w:eastAsia="en-US"/>
        </w:rPr>
      </w:pPr>
      <w:r>
        <w:rPr>
          <w:rFonts w:ascii="Arial" w:hAnsi="Arial" w:cs="Arial"/>
          <w:color w:val="auto"/>
          <w:sz w:val="22"/>
          <w:szCs w:val="22"/>
          <w:lang w:eastAsia="en-US"/>
        </w:rPr>
        <w:t xml:space="preserve">Understand the differences between permanent abandonment and temporary abandonment (suspension) </w:t>
      </w:r>
    </w:p>
    <w:p w14:paraId="675FDDE6" w14:textId="77777777" w:rsidR="00A35FE1" w:rsidRDefault="00A35FE1" w:rsidP="00A35FE1">
      <w:pPr>
        <w:pStyle w:val="Default"/>
        <w:numPr>
          <w:ilvl w:val="0"/>
          <w:numId w:val="54"/>
        </w:numPr>
        <w:adjustRightInd/>
        <w:spacing w:after="80"/>
        <w:rPr>
          <w:rFonts w:ascii="Arial" w:hAnsi="Arial" w:cs="Arial"/>
          <w:color w:val="auto"/>
          <w:sz w:val="22"/>
          <w:szCs w:val="22"/>
          <w:lang w:eastAsia="en-US"/>
        </w:rPr>
      </w:pPr>
      <w:r>
        <w:rPr>
          <w:rFonts w:ascii="Arial" w:hAnsi="Arial" w:cs="Arial"/>
          <w:color w:val="auto"/>
          <w:sz w:val="22"/>
          <w:szCs w:val="22"/>
          <w:lang w:eastAsia="en-US"/>
        </w:rPr>
        <w:t xml:space="preserve">Describe the governing principles, techniques and processes of well abandonment </w:t>
      </w:r>
    </w:p>
    <w:p w14:paraId="63D0A9AD" w14:textId="77777777" w:rsidR="00A35FE1" w:rsidRDefault="00A35FE1" w:rsidP="00A35FE1">
      <w:pPr>
        <w:pStyle w:val="Default"/>
        <w:numPr>
          <w:ilvl w:val="0"/>
          <w:numId w:val="54"/>
        </w:numPr>
        <w:adjustRightInd/>
        <w:spacing w:after="80"/>
        <w:rPr>
          <w:rFonts w:ascii="Arial" w:hAnsi="Arial" w:cs="Arial"/>
          <w:color w:val="auto"/>
          <w:sz w:val="22"/>
          <w:szCs w:val="22"/>
          <w:lang w:eastAsia="en-US"/>
        </w:rPr>
      </w:pPr>
      <w:r>
        <w:rPr>
          <w:rFonts w:ascii="Arial" w:hAnsi="Arial" w:cs="Arial"/>
          <w:color w:val="auto"/>
          <w:sz w:val="22"/>
          <w:szCs w:val="22"/>
          <w:lang w:eastAsia="en-US"/>
        </w:rPr>
        <w:t xml:space="preserve">Know the hazards, risks and mitigation involved in well abandonment </w:t>
      </w:r>
    </w:p>
    <w:p w14:paraId="570A4BFB" w14:textId="77777777" w:rsidR="00A35FE1" w:rsidRDefault="00A35FE1" w:rsidP="00A35FE1">
      <w:pPr>
        <w:pStyle w:val="Default"/>
        <w:numPr>
          <w:ilvl w:val="0"/>
          <w:numId w:val="54"/>
        </w:numPr>
        <w:adjustRightInd/>
        <w:spacing w:after="80"/>
        <w:rPr>
          <w:rFonts w:ascii="Arial" w:hAnsi="Arial" w:cs="Arial"/>
          <w:color w:val="auto"/>
          <w:sz w:val="22"/>
          <w:szCs w:val="22"/>
          <w:lang w:eastAsia="en-US"/>
        </w:rPr>
      </w:pPr>
      <w:r>
        <w:rPr>
          <w:rFonts w:ascii="Arial" w:hAnsi="Arial" w:cs="Arial"/>
          <w:color w:val="auto"/>
          <w:sz w:val="22"/>
          <w:szCs w:val="22"/>
          <w:lang w:eastAsia="en-US"/>
        </w:rPr>
        <w:t xml:space="preserve">Describe the relevant associated hazards, risks and their issues such as materials placement, fluid degradation, corrosion and mud contamination </w:t>
      </w:r>
    </w:p>
    <w:p w14:paraId="4111B8DF" w14:textId="77777777" w:rsidR="00A35FE1" w:rsidRDefault="00A35FE1" w:rsidP="00A35FE1">
      <w:pPr>
        <w:pStyle w:val="Default"/>
        <w:numPr>
          <w:ilvl w:val="0"/>
          <w:numId w:val="54"/>
        </w:numPr>
        <w:adjustRightInd/>
        <w:spacing w:after="80"/>
        <w:rPr>
          <w:rFonts w:ascii="Arial" w:hAnsi="Arial" w:cs="Arial"/>
          <w:color w:val="auto"/>
          <w:sz w:val="22"/>
          <w:szCs w:val="22"/>
          <w:lang w:eastAsia="en-US"/>
        </w:rPr>
      </w:pPr>
      <w:r>
        <w:rPr>
          <w:rFonts w:ascii="Arial" w:hAnsi="Arial" w:cs="Arial"/>
          <w:color w:val="auto"/>
          <w:sz w:val="22"/>
          <w:szCs w:val="22"/>
          <w:lang w:eastAsia="en-US"/>
        </w:rPr>
        <w:t xml:space="preserve">Appreciate how ‘human factors’ can impact on well abandonment integrity </w:t>
      </w:r>
    </w:p>
    <w:p w14:paraId="5FEE10EF" w14:textId="77777777" w:rsidR="00A35FE1" w:rsidRDefault="00A35FE1" w:rsidP="00A35FE1">
      <w:pPr>
        <w:pStyle w:val="Default"/>
        <w:numPr>
          <w:ilvl w:val="0"/>
          <w:numId w:val="54"/>
        </w:numPr>
        <w:adjustRightInd/>
        <w:rPr>
          <w:rFonts w:ascii="Arial" w:hAnsi="Arial" w:cs="Arial"/>
          <w:color w:val="auto"/>
          <w:sz w:val="22"/>
          <w:szCs w:val="22"/>
          <w:lang w:eastAsia="en-US"/>
        </w:rPr>
      </w:pPr>
      <w:r>
        <w:rPr>
          <w:rFonts w:ascii="Arial" w:hAnsi="Arial" w:cs="Arial"/>
          <w:color w:val="auto"/>
          <w:sz w:val="22"/>
          <w:szCs w:val="22"/>
          <w:lang w:eastAsia="en-US"/>
        </w:rPr>
        <w:t>Understand some of the special cases and considerations that are taken into account when abandoning a well, including the different approaches and risks associated with the abandonment of recent and ageing well stock.</w:t>
      </w:r>
    </w:p>
    <w:p w14:paraId="68F51F37" w14:textId="77777777" w:rsidR="0038006D" w:rsidRDefault="0038006D" w:rsidP="00FF09CA">
      <w:pPr>
        <w:pStyle w:val="Heading1"/>
        <w:numPr>
          <w:ilvl w:val="0"/>
          <w:numId w:val="27"/>
        </w:numPr>
        <w:rPr>
          <w:rFonts w:ascii="Arial" w:hAnsi="Arial" w:cs="Arial"/>
          <w:sz w:val="24"/>
          <w:szCs w:val="24"/>
        </w:rPr>
      </w:pPr>
      <w:r w:rsidRPr="002D32D5">
        <w:rPr>
          <w:rFonts w:ascii="Arial" w:hAnsi="Arial" w:cs="Arial"/>
          <w:sz w:val="24"/>
          <w:szCs w:val="24"/>
        </w:rPr>
        <w:t>Timetable</w:t>
      </w:r>
      <w:bookmarkEnd w:id="36"/>
      <w:bookmarkEnd w:id="37"/>
      <w:bookmarkEnd w:id="38"/>
      <w:bookmarkEnd w:id="39"/>
    </w:p>
    <w:p w14:paraId="49761EA2" w14:textId="77777777" w:rsidR="00296BE7" w:rsidRDefault="00296BE7" w:rsidP="00856D61">
      <w:pPr>
        <w:pStyle w:val="ListParagraph"/>
        <w:spacing w:line="240" w:lineRule="auto"/>
        <w:jc w:val="both"/>
        <w:rPr>
          <w:rFonts w:cs="Arial"/>
        </w:rPr>
      </w:pPr>
    </w:p>
    <w:p w14:paraId="38648314" w14:textId="0786347B" w:rsidR="00296BE7" w:rsidRPr="00050736" w:rsidRDefault="00296BE7" w:rsidP="00DB72DC">
      <w:pPr>
        <w:pStyle w:val="ListParagraph"/>
        <w:rPr>
          <w:rFonts w:ascii="Arial" w:hAnsi="Arial" w:cs="Arial"/>
        </w:rPr>
      </w:pPr>
      <w:r w:rsidRPr="00050736">
        <w:rPr>
          <w:rFonts w:ascii="Arial" w:hAnsi="Arial" w:cs="Arial"/>
        </w:rPr>
        <w:t xml:space="preserve">The event will have </w:t>
      </w:r>
      <w:r w:rsidR="00856D61">
        <w:rPr>
          <w:rFonts w:ascii="Arial" w:hAnsi="Arial" w:cs="Arial"/>
        </w:rPr>
        <w:t>duration</w:t>
      </w:r>
      <w:r w:rsidRPr="00050736">
        <w:rPr>
          <w:rFonts w:ascii="Arial" w:hAnsi="Arial" w:cs="Arial"/>
        </w:rPr>
        <w:t xml:space="preserve"> of no more than 2 days</w:t>
      </w:r>
      <w:r w:rsidR="00856D61">
        <w:rPr>
          <w:rFonts w:ascii="Arial" w:hAnsi="Arial" w:cs="Arial"/>
        </w:rPr>
        <w:t xml:space="preserve"> and will be planned to be run twice</w:t>
      </w:r>
      <w:r w:rsidRPr="00050736">
        <w:rPr>
          <w:rFonts w:ascii="Arial" w:hAnsi="Arial" w:cs="Arial"/>
        </w:rPr>
        <w:t xml:space="preserve"> to en</w:t>
      </w:r>
      <w:r w:rsidR="00856D61">
        <w:rPr>
          <w:rFonts w:ascii="Arial" w:hAnsi="Arial" w:cs="Arial"/>
        </w:rPr>
        <w:t>able</w:t>
      </w:r>
      <w:r w:rsidRPr="00050736">
        <w:rPr>
          <w:rFonts w:ascii="Arial" w:hAnsi="Arial" w:cs="Arial"/>
        </w:rPr>
        <w:t xml:space="preserve"> </w:t>
      </w:r>
      <w:r w:rsidR="00856D61">
        <w:rPr>
          <w:rFonts w:ascii="Arial" w:hAnsi="Arial" w:cs="Arial"/>
        </w:rPr>
        <w:t xml:space="preserve">the </w:t>
      </w:r>
      <w:r w:rsidRPr="00050736">
        <w:rPr>
          <w:rFonts w:ascii="Arial" w:hAnsi="Arial" w:cs="Arial"/>
        </w:rPr>
        <w:t xml:space="preserve">availability of </w:t>
      </w:r>
      <w:r w:rsidR="00856D61">
        <w:rPr>
          <w:rFonts w:ascii="Arial" w:hAnsi="Arial" w:cs="Arial"/>
        </w:rPr>
        <w:t>delegates (12-16 delegates at each event)</w:t>
      </w:r>
      <w:r w:rsidRPr="00050736">
        <w:rPr>
          <w:rFonts w:ascii="Arial" w:hAnsi="Arial" w:cs="Arial"/>
        </w:rPr>
        <w:t>.</w:t>
      </w:r>
    </w:p>
    <w:p w14:paraId="68F51F46" w14:textId="7F90C383" w:rsidR="00E070AD" w:rsidRPr="002D32D5" w:rsidRDefault="00724705" w:rsidP="00FF09CA">
      <w:pPr>
        <w:pStyle w:val="Heading1"/>
        <w:numPr>
          <w:ilvl w:val="0"/>
          <w:numId w:val="27"/>
        </w:numPr>
        <w:rPr>
          <w:rFonts w:ascii="Arial" w:hAnsi="Arial" w:cs="Arial"/>
          <w:sz w:val="24"/>
          <w:szCs w:val="24"/>
        </w:rPr>
      </w:pPr>
      <w:bookmarkStart w:id="40" w:name="_Ref338852517"/>
      <w:bookmarkStart w:id="41" w:name="_Toc381969516"/>
      <w:bookmarkStart w:id="42" w:name="_Toc405888465"/>
      <w:r>
        <w:rPr>
          <w:rFonts w:ascii="Arial" w:hAnsi="Arial" w:cs="Arial"/>
          <w:sz w:val="24"/>
          <w:szCs w:val="24"/>
        </w:rPr>
        <w:t>Facilities</w:t>
      </w:r>
      <w:bookmarkEnd w:id="40"/>
      <w:bookmarkEnd w:id="41"/>
      <w:bookmarkEnd w:id="42"/>
    </w:p>
    <w:p w14:paraId="68F51F47" w14:textId="77777777" w:rsidR="00AA62E8" w:rsidRPr="005A7FBC" w:rsidRDefault="00AA62E8" w:rsidP="005A7FBC">
      <w:pPr>
        <w:jc w:val="both"/>
        <w:rPr>
          <w:rFonts w:cs="Arial"/>
          <w:b/>
          <w:bCs/>
          <w:iCs/>
          <w:sz w:val="24"/>
          <w:szCs w:val="24"/>
        </w:rPr>
      </w:pPr>
    </w:p>
    <w:p w14:paraId="68F51F48" w14:textId="6F312F7C" w:rsidR="00AA62E8" w:rsidRPr="00050736" w:rsidRDefault="00050736" w:rsidP="00DB72DC">
      <w:pPr>
        <w:ind w:left="709"/>
        <w:rPr>
          <w:rFonts w:eastAsia="MS Mincho" w:cs="Arial"/>
          <w:lang w:eastAsia="en-US"/>
        </w:rPr>
      </w:pPr>
      <w:r w:rsidRPr="00050736">
        <w:rPr>
          <w:rFonts w:eastAsia="MS Mincho" w:cs="Arial"/>
          <w:lang w:eastAsia="en-US"/>
        </w:rPr>
        <w:t>Training f</w:t>
      </w:r>
      <w:r w:rsidR="00724705" w:rsidRPr="00050736">
        <w:rPr>
          <w:rFonts w:eastAsia="MS Mincho" w:cs="Arial"/>
          <w:lang w:eastAsia="en-US"/>
        </w:rPr>
        <w:t xml:space="preserve">acilities </w:t>
      </w:r>
      <w:r w:rsidRPr="00050736">
        <w:rPr>
          <w:rFonts w:eastAsia="MS Mincho" w:cs="Arial"/>
          <w:lang w:eastAsia="en-US"/>
        </w:rPr>
        <w:t xml:space="preserve">that are readily accessible by BEIS staff </w:t>
      </w:r>
      <w:r w:rsidR="00724705" w:rsidRPr="00050736">
        <w:rPr>
          <w:rFonts w:eastAsia="MS Mincho" w:cs="Arial"/>
          <w:lang w:eastAsia="en-US"/>
        </w:rPr>
        <w:t>will be made available</w:t>
      </w:r>
      <w:r w:rsidRPr="00050736">
        <w:rPr>
          <w:rFonts w:eastAsia="MS Mincho" w:cs="Arial"/>
          <w:lang w:eastAsia="en-US"/>
        </w:rPr>
        <w:t xml:space="preserve"> by the </w:t>
      </w:r>
      <w:r w:rsidR="00856D61">
        <w:rPr>
          <w:rFonts w:eastAsia="MS Mincho" w:cs="Arial"/>
          <w:lang w:eastAsia="en-US"/>
        </w:rPr>
        <w:t>Supplier</w:t>
      </w:r>
      <w:r w:rsidR="00AA62E8" w:rsidRPr="00050736">
        <w:rPr>
          <w:rFonts w:eastAsia="MS Mincho" w:cs="Arial"/>
          <w:lang w:eastAsia="en-US"/>
        </w:rPr>
        <w:t xml:space="preserve">.  </w:t>
      </w:r>
    </w:p>
    <w:p w14:paraId="68F51F4C" w14:textId="77777777" w:rsidR="003C1CE8" w:rsidRPr="002D32D5" w:rsidRDefault="007A7010" w:rsidP="00FF09CA">
      <w:pPr>
        <w:pStyle w:val="Heading1"/>
        <w:numPr>
          <w:ilvl w:val="0"/>
          <w:numId w:val="27"/>
        </w:numPr>
        <w:rPr>
          <w:rFonts w:ascii="Arial" w:hAnsi="Arial" w:cs="Arial"/>
          <w:sz w:val="24"/>
          <w:szCs w:val="24"/>
        </w:rPr>
      </w:pPr>
      <w:r>
        <w:rPr>
          <w:rFonts w:ascii="Arial" w:hAnsi="Arial" w:cs="Arial"/>
          <w:sz w:val="24"/>
          <w:szCs w:val="24"/>
        </w:rPr>
        <w:t>Skills and experience</w:t>
      </w:r>
    </w:p>
    <w:p w14:paraId="68F51F4D" w14:textId="77777777" w:rsidR="00427AFA" w:rsidRPr="00B960BC" w:rsidRDefault="00427AFA" w:rsidP="00B960BC">
      <w:pPr>
        <w:ind w:left="360"/>
        <w:jc w:val="both"/>
        <w:rPr>
          <w:rFonts w:cs="Arial"/>
          <w:sz w:val="24"/>
          <w:szCs w:val="24"/>
        </w:rPr>
      </w:pPr>
    </w:p>
    <w:p w14:paraId="68F51F53" w14:textId="62B8A21C" w:rsidR="00986070" w:rsidRPr="00050736" w:rsidRDefault="004B29D2" w:rsidP="00DB72DC">
      <w:pPr>
        <w:pStyle w:val="PTablebodyCharCharChar"/>
        <w:tabs>
          <w:tab w:val="clear" w:pos="7823"/>
          <w:tab w:val="right" w:pos="709"/>
        </w:tabs>
        <w:spacing w:after="0"/>
        <w:ind w:left="709"/>
        <w:jc w:val="left"/>
        <w:rPr>
          <w:rFonts w:ascii="Arial" w:eastAsia="MS Mincho" w:hAnsi="Arial" w:cs="Arial"/>
          <w:sz w:val="22"/>
          <w:szCs w:val="22"/>
        </w:rPr>
      </w:pPr>
      <w:r w:rsidRPr="00050736">
        <w:rPr>
          <w:rFonts w:ascii="Arial" w:eastAsia="MS Mincho" w:hAnsi="Arial" w:cs="Arial"/>
          <w:sz w:val="22"/>
          <w:szCs w:val="22"/>
        </w:rPr>
        <w:t>BEIS</w:t>
      </w:r>
      <w:r w:rsidR="004B3AD5" w:rsidRPr="00050736">
        <w:rPr>
          <w:rFonts w:ascii="Arial" w:eastAsia="MS Mincho" w:hAnsi="Arial" w:cs="Arial"/>
          <w:sz w:val="22"/>
          <w:szCs w:val="22"/>
        </w:rPr>
        <w:t xml:space="preserve"> </w:t>
      </w:r>
      <w:r w:rsidR="007A7010" w:rsidRPr="00050736">
        <w:rPr>
          <w:rFonts w:ascii="Arial" w:eastAsia="MS Mincho" w:hAnsi="Arial" w:cs="Arial"/>
          <w:sz w:val="22"/>
          <w:szCs w:val="22"/>
        </w:rPr>
        <w:t xml:space="preserve">would like you to </w:t>
      </w:r>
      <w:r w:rsidR="00EF2C96" w:rsidRPr="00050736">
        <w:rPr>
          <w:rFonts w:ascii="Arial" w:eastAsia="MS Mincho" w:hAnsi="Arial" w:cs="Arial"/>
          <w:sz w:val="22"/>
          <w:szCs w:val="22"/>
        </w:rPr>
        <w:t xml:space="preserve">submit a proposal/course outline </w:t>
      </w:r>
      <w:r w:rsidR="007A7010" w:rsidRPr="00050736">
        <w:rPr>
          <w:rFonts w:ascii="Arial" w:eastAsia="MS Mincho" w:hAnsi="Arial" w:cs="Arial"/>
          <w:sz w:val="22"/>
          <w:szCs w:val="22"/>
        </w:rPr>
        <w:t>demonstrat</w:t>
      </w:r>
      <w:r w:rsidR="00EF2C96" w:rsidRPr="00050736">
        <w:rPr>
          <w:rFonts w:ascii="Arial" w:eastAsia="MS Mincho" w:hAnsi="Arial" w:cs="Arial"/>
          <w:sz w:val="22"/>
          <w:szCs w:val="22"/>
        </w:rPr>
        <w:t>ing t</w:t>
      </w:r>
      <w:r w:rsidR="007A7010" w:rsidRPr="00050736">
        <w:rPr>
          <w:rFonts w:ascii="Arial" w:eastAsia="MS Mincho" w:hAnsi="Arial" w:cs="Arial"/>
          <w:sz w:val="22"/>
          <w:szCs w:val="22"/>
        </w:rPr>
        <w:t xml:space="preserve">hat you have </w:t>
      </w:r>
      <w:r w:rsidR="009F7CC0" w:rsidRPr="00050736">
        <w:rPr>
          <w:rFonts w:ascii="Arial" w:eastAsia="MS Mincho" w:hAnsi="Arial" w:cs="Arial"/>
          <w:sz w:val="22"/>
          <w:szCs w:val="22"/>
        </w:rPr>
        <w:t>the experience and capabilities</w:t>
      </w:r>
      <w:r w:rsidR="00856D61">
        <w:rPr>
          <w:rFonts w:ascii="Arial" w:eastAsia="MS Mincho" w:hAnsi="Arial" w:cs="Arial"/>
          <w:sz w:val="22"/>
          <w:szCs w:val="22"/>
        </w:rPr>
        <w:t xml:space="preserve"> that delivers the required outputs</w:t>
      </w:r>
      <w:r w:rsidR="007A7010" w:rsidRPr="00050736">
        <w:rPr>
          <w:rFonts w:ascii="Arial" w:eastAsia="MS Mincho" w:hAnsi="Arial" w:cs="Arial"/>
          <w:sz w:val="22"/>
          <w:szCs w:val="22"/>
        </w:rPr>
        <w:t xml:space="preserve">. </w:t>
      </w:r>
      <w:r w:rsidR="003C1CE8" w:rsidRPr="00050736">
        <w:rPr>
          <w:rFonts w:ascii="Arial" w:eastAsia="MS Mincho" w:hAnsi="Arial" w:cs="Arial"/>
          <w:sz w:val="22"/>
          <w:szCs w:val="22"/>
        </w:rPr>
        <w:tab/>
      </w:r>
      <w:bookmarkStart w:id="43" w:name="_Ref338852499"/>
    </w:p>
    <w:p w14:paraId="68F51F5E" w14:textId="77777777" w:rsidR="00F0291F" w:rsidRPr="002D32D5" w:rsidRDefault="00F0291F" w:rsidP="00FF09CA">
      <w:pPr>
        <w:pStyle w:val="Heading1"/>
        <w:numPr>
          <w:ilvl w:val="0"/>
          <w:numId w:val="27"/>
        </w:numPr>
        <w:rPr>
          <w:rFonts w:ascii="Arial" w:hAnsi="Arial" w:cs="Arial"/>
          <w:sz w:val="24"/>
          <w:szCs w:val="24"/>
        </w:rPr>
      </w:pPr>
      <w:bookmarkStart w:id="44" w:name="_Ref357541811"/>
      <w:bookmarkStart w:id="45" w:name="_Toc381969519"/>
      <w:bookmarkStart w:id="46" w:name="_Toc405888468"/>
      <w:bookmarkStart w:id="47" w:name="_Toc246831559"/>
      <w:bookmarkStart w:id="48" w:name="_Toc271272917"/>
      <w:bookmarkStart w:id="49" w:name="_Ref338852577"/>
      <w:bookmarkEnd w:id="43"/>
      <w:r w:rsidRPr="002D32D5">
        <w:rPr>
          <w:rFonts w:ascii="Arial" w:hAnsi="Arial" w:cs="Arial"/>
          <w:sz w:val="24"/>
          <w:szCs w:val="24"/>
        </w:rPr>
        <w:t>Budget</w:t>
      </w:r>
      <w:bookmarkEnd w:id="44"/>
      <w:bookmarkEnd w:id="45"/>
      <w:bookmarkEnd w:id="46"/>
      <w:r w:rsidRPr="002D32D5">
        <w:rPr>
          <w:rFonts w:ascii="Arial" w:hAnsi="Arial" w:cs="Arial"/>
          <w:sz w:val="24"/>
          <w:szCs w:val="24"/>
        </w:rPr>
        <w:t xml:space="preserve"> </w:t>
      </w:r>
    </w:p>
    <w:p w14:paraId="68F51F5F" w14:textId="77777777" w:rsidR="004335BC" w:rsidRPr="004335BC" w:rsidRDefault="004335BC" w:rsidP="004335BC">
      <w:pPr>
        <w:rPr>
          <w:rFonts w:ascii="Calibri" w:hAnsi="Calibri" w:cs="Calibri"/>
          <w:b/>
          <w:bCs/>
          <w:iCs/>
        </w:rPr>
      </w:pPr>
    </w:p>
    <w:p w14:paraId="68F51F60" w14:textId="0DB17AE2" w:rsidR="003C1CE8" w:rsidRPr="006E3B92" w:rsidRDefault="003C1CE8" w:rsidP="006E3B92">
      <w:pPr>
        <w:pStyle w:val="Paragraph"/>
        <w:ind w:left="709" w:firstLine="0"/>
      </w:pPr>
      <w:r w:rsidRPr="006E3B92">
        <w:t xml:space="preserve">The budget for this project is </w:t>
      </w:r>
      <w:r w:rsidR="00F76100" w:rsidRPr="006E3B92">
        <w:t xml:space="preserve">up to </w:t>
      </w:r>
      <w:r w:rsidR="004A2B75" w:rsidRPr="006E3B92">
        <w:t>£</w:t>
      </w:r>
      <w:r w:rsidR="00F76100" w:rsidRPr="006E3B92">
        <w:t>2</w:t>
      </w:r>
      <w:r w:rsidR="00856D61" w:rsidRPr="006E3B92">
        <w:t>4</w:t>
      </w:r>
      <w:r w:rsidR="00F76100" w:rsidRPr="006E3B92">
        <w:t>,000</w:t>
      </w:r>
      <w:r w:rsidR="00685B87" w:rsidRPr="006E3B92">
        <w:t xml:space="preserve"> excluding VAT</w:t>
      </w:r>
      <w:r w:rsidRPr="006E3B92">
        <w:t>.</w:t>
      </w:r>
    </w:p>
    <w:p w14:paraId="68F51F61" w14:textId="77777777" w:rsidR="00B00EA2" w:rsidRPr="00E4650D" w:rsidRDefault="00B00EA2" w:rsidP="006E3B92">
      <w:pPr>
        <w:pStyle w:val="ListParagraph"/>
        <w:spacing w:line="240" w:lineRule="auto"/>
        <w:ind w:left="709"/>
        <w:jc w:val="both"/>
        <w:rPr>
          <w:rFonts w:ascii="Arial" w:hAnsi="Arial" w:cs="Arial"/>
          <w:sz w:val="24"/>
          <w:szCs w:val="24"/>
        </w:rPr>
      </w:pPr>
    </w:p>
    <w:bookmarkEnd w:id="47"/>
    <w:bookmarkEnd w:id="48"/>
    <w:bookmarkEnd w:id="49"/>
    <w:p w14:paraId="68F51F64" w14:textId="77777777" w:rsidR="00220792" w:rsidRPr="006F35D0" w:rsidRDefault="00220792" w:rsidP="006E3B92">
      <w:pPr>
        <w:pStyle w:val="ListParagraph"/>
        <w:spacing w:line="240" w:lineRule="auto"/>
        <w:ind w:left="709"/>
        <w:jc w:val="both"/>
        <w:rPr>
          <w:rFonts w:ascii="Arial" w:hAnsi="Arial" w:cs="Arial"/>
        </w:rPr>
      </w:pPr>
      <w:r w:rsidRPr="006F35D0">
        <w:rPr>
          <w:rFonts w:ascii="Arial" w:hAnsi="Arial" w:cs="Arial"/>
        </w:rPr>
        <w:t>Cost will be a criterion against which bids which will be assessed.</w:t>
      </w:r>
    </w:p>
    <w:p w14:paraId="68F51F65" w14:textId="77777777" w:rsidR="00220792" w:rsidRPr="006F35D0" w:rsidRDefault="00220792" w:rsidP="006E3B92">
      <w:pPr>
        <w:pStyle w:val="ListParagraph"/>
        <w:spacing w:line="240" w:lineRule="auto"/>
        <w:ind w:left="709"/>
        <w:jc w:val="both"/>
        <w:rPr>
          <w:rFonts w:ascii="Arial" w:hAnsi="Arial" w:cs="Arial"/>
        </w:rPr>
      </w:pPr>
    </w:p>
    <w:p w14:paraId="68F51F66" w14:textId="75F64DB7" w:rsidR="00272E19" w:rsidRPr="006F35D0" w:rsidRDefault="00272E19" w:rsidP="006E3B92">
      <w:pPr>
        <w:pStyle w:val="ListParagraph"/>
        <w:spacing w:after="0" w:line="240" w:lineRule="auto"/>
        <w:ind w:left="709"/>
        <w:jc w:val="both"/>
        <w:rPr>
          <w:rFonts w:ascii="Arial" w:hAnsi="Arial" w:cs="Arial"/>
        </w:rPr>
      </w:pPr>
      <w:r w:rsidRPr="006F35D0">
        <w:rPr>
          <w:rFonts w:ascii="Arial" w:hAnsi="Arial" w:cs="Arial"/>
        </w:rPr>
        <w:t xml:space="preserve">Payments will be linked to delivery of </w:t>
      </w:r>
      <w:r w:rsidR="00765C8F" w:rsidRPr="006F35D0">
        <w:rPr>
          <w:rFonts w:ascii="Arial" w:hAnsi="Arial" w:cs="Arial"/>
        </w:rPr>
        <w:t>the 2 day training event</w:t>
      </w:r>
      <w:r w:rsidRPr="006F35D0">
        <w:rPr>
          <w:rFonts w:ascii="Arial" w:hAnsi="Arial" w:cs="Arial"/>
        </w:rPr>
        <w:t>:</w:t>
      </w:r>
    </w:p>
    <w:p w14:paraId="68F51F67" w14:textId="77777777" w:rsidR="00DC39C6" w:rsidRPr="006F35D0" w:rsidRDefault="00DC39C6" w:rsidP="006E3B92">
      <w:pPr>
        <w:pStyle w:val="ListParagraph"/>
        <w:spacing w:after="0" w:line="240" w:lineRule="auto"/>
        <w:ind w:left="709"/>
        <w:jc w:val="both"/>
        <w:rPr>
          <w:rFonts w:ascii="Arial" w:hAnsi="Arial" w:cs="Arial"/>
        </w:rPr>
      </w:pPr>
    </w:p>
    <w:p w14:paraId="68F51F68" w14:textId="051060AB" w:rsidR="008261E0" w:rsidRPr="006F35D0" w:rsidRDefault="003C06AA" w:rsidP="006E3B92">
      <w:pPr>
        <w:ind w:left="709"/>
        <w:rPr>
          <w:rFonts w:eastAsia="MS Mincho" w:cs="Arial"/>
          <w:lang w:eastAsia="en-US"/>
        </w:rPr>
      </w:pPr>
      <w:r w:rsidRPr="006F35D0">
        <w:rPr>
          <w:rFonts w:eastAsia="MS Mincho" w:cs="Arial"/>
          <w:lang w:eastAsia="en-US"/>
        </w:rPr>
        <w:t xml:space="preserve">In submitting full tenders, contractors confirm in writing that the price offered will be </w:t>
      </w:r>
      <w:r w:rsidRPr="006F35D0">
        <w:rPr>
          <w:rFonts w:eastAsia="MS Mincho" w:cs="Arial"/>
          <w:lang w:eastAsia="en-US"/>
        </w:rPr>
        <w:lastRenderedPageBreak/>
        <w:t xml:space="preserve">held for a minimum of 60 calendar days from the date of submission. </w:t>
      </w:r>
    </w:p>
    <w:p w14:paraId="68F51F69" w14:textId="77777777" w:rsidR="00532695" w:rsidRPr="006F35D0" w:rsidRDefault="00532695" w:rsidP="006E3B92">
      <w:pPr>
        <w:ind w:left="709"/>
        <w:rPr>
          <w:rFonts w:eastAsia="MS Mincho" w:cs="Arial"/>
          <w:lang w:eastAsia="en-US"/>
        </w:rPr>
      </w:pPr>
    </w:p>
    <w:p w14:paraId="68F51F6A" w14:textId="77777777" w:rsidR="00443DE6" w:rsidRPr="006F35D0" w:rsidRDefault="008261E0" w:rsidP="006E3B92">
      <w:pPr>
        <w:ind w:left="709"/>
        <w:rPr>
          <w:rFonts w:eastAsia="MS Mincho" w:cs="Arial"/>
          <w:lang w:eastAsia="en-US"/>
        </w:rPr>
      </w:pPr>
      <w:r w:rsidRPr="006F35D0">
        <w:rPr>
          <w:rFonts w:eastAsia="MS Mincho" w:cs="Arial"/>
          <w:lang w:eastAsia="en-US"/>
        </w:rPr>
        <w:t>The Department aims to pay all correctly submitted invoices as soon as possible with a target of 10 days from the date of receipt and within 30 days at the latest in line with standard terms and conditions of contract</w:t>
      </w:r>
      <w:r w:rsidR="00443DE6" w:rsidRPr="006F35D0">
        <w:rPr>
          <w:rFonts w:eastAsia="MS Mincho" w:cs="Arial"/>
          <w:lang w:eastAsia="en-US"/>
        </w:rPr>
        <w:t>.</w:t>
      </w:r>
    </w:p>
    <w:p w14:paraId="68F51F6C" w14:textId="77777777" w:rsidR="003C1CE8" w:rsidRPr="002D32D5" w:rsidRDefault="005C6FBA" w:rsidP="00FF09CA">
      <w:pPr>
        <w:pStyle w:val="Heading1"/>
        <w:numPr>
          <w:ilvl w:val="0"/>
          <w:numId w:val="27"/>
        </w:numPr>
        <w:rPr>
          <w:rFonts w:ascii="Arial" w:hAnsi="Arial" w:cs="Arial"/>
          <w:sz w:val="24"/>
          <w:szCs w:val="24"/>
        </w:rPr>
      </w:pPr>
      <w:bookmarkStart w:id="50" w:name="_Ref357541836"/>
      <w:bookmarkStart w:id="51" w:name="_Toc381969520"/>
      <w:bookmarkStart w:id="52" w:name="_Toc405888469"/>
      <w:r w:rsidRPr="002D32D5">
        <w:rPr>
          <w:rFonts w:ascii="Arial" w:hAnsi="Arial" w:cs="Arial"/>
          <w:sz w:val="24"/>
          <w:szCs w:val="24"/>
        </w:rPr>
        <w:t>Evaluation of Tenders</w:t>
      </w:r>
      <w:bookmarkEnd w:id="50"/>
      <w:bookmarkEnd w:id="51"/>
      <w:bookmarkEnd w:id="52"/>
    </w:p>
    <w:p w14:paraId="68F51F6D" w14:textId="77777777" w:rsidR="003C1CE8" w:rsidRPr="00E4650D" w:rsidRDefault="003C1CE8" w:rsidP="00E4650D">
      <w:pPr>
        <w:jc w:val="both"/>
        <w:rPr>
          <w:rFonts w:cs="Arial"/>
          <w:sz w:val="24"/>
          <w:szCs w:val="24"/>
        </w:rPr>
      </w:pPr>
    </w:p>
    <w:p w14:paraId="68F51F6E" w14:textId="2D9E2FB2" w:rsidR="005C788B" w:rsidRPr="006F35D0" w:rsidRDefault="003C1CE8" w:rsidP="00EF600D">
      <w:pPr>
        <w:pStyle w:val="ListParagraph"/>
        <w:spacing w:line="240" w:lineRule="auto"/>
        <w:ind w:left="0"/>
        <w:rPr>
          <w:rFonts w:ascii="Arial" w:hAnsi="Arial" w:cs="Arial"/>
        </w:rPr>
      </w:pPr>
      <w:r w:rsidRPr="006F35D0">
        <w:rPr>
          <w:rFonts w:ascii="Arial" w:hAnsi="Arial" w:cs="Arial"/>
        </w:rPr>
        <w:t xml:space="preserve">Contractors are invited to submit full tenders of no more than </w:t>
      </w:r>
      <w:r w:rsidR="00F76100">
        <w:rPr>
          <w:rFonts w:ascii="Arial" w:hAnsi="Arial" w:cs="Arial"/>
        </w:rPr>
        <w:t>6</w:t>
      </w:r>
      <w:r w:rsidR="00832B02" w:rsidRPr="006F35D0">
        <w:rPr>
          <w:rFonts w:ascii="Arial" w:hAnsi="Arial" w:cs="Arial"/>
        </w:rPr>
        <w:t xml:space="preserve"> </w:t>
      </w:r>
      <w:r w:rsidRPr="006F35D0">
        <w:rPr>
          <w:rFonts w:ascii="Arial" w:hAnsi="Arial" w:cs="Arial"/>
        </w:rPr>
        <w:t>pages</w:t>
      </w:r>
      <w:r w:rsidR="00D41784">
        <w:rPr>
          <w:rFonts w:ascii="Arial" w:hAnsi="Arial" w:cs="Arial"/>
        </w:rPr>
        <w:t xml:space="preserve"> (</w:t>
      </w:r>
      <w:r w:rsidR="008036AA" w:rsidRPr="006F35D0">
        <w:rPr>
          <w:rFonts w:ascii="Arial" w:hAnsi="Arial" w:cs="Arial"/>
        </w:rPr>
        <w:t>excluding declarations</w:t>
      </w:r>
      <w:r w:rsidR="00F76100">
        <w:rPr>
          <w:rFonts w:ascii="Arial" w:hAnsi="Arial" w:cs="Arial"/>
        </w:rPr>
        <w:t xml:space="preserve"> and CV’s</w:t>
      </w:r>
      <w:r w:rsidR="00D41784">
        <w:rPr>
          <w:rFonts w:ascii="Arial" w:hAnsi="Arial" w:cs="Arial"/>
        </w:rPr>
        <w:t>)</w:t>
      </w:r>
      <w:r w:rsidRPr="006F35D0">
        <w:rPr>
          <w:rFonts w:ascii="Arial" w:hAnsi="Arial" w:cs="Arial"/>
        </w:rPr>
        <w:t>.</w:t>
      </w:r>
      <w:r w:rsidR="00E4650D" w:rsidRPr="006F35D0">
        <w:rPr>
          <w:rFonts w:ascii="Arial" w:hAnsi="Arial" w:cs="Arial"/>
        </w:rPr>
        <w:t xml:space="preserve"> </w:t>
      </w:r>
      <w:r w:rsidR="003C54D5" w:rsidRPr="006F35D0">
        <w:rPr>
          <w:rFonts w:ascii="Arial" w:hAnsi="Arial" w:cs="Arial"/>
        </w:rPr>
        <w:t xml:space="preserve">Tenders will be evaluated by at least three </w:t>
      </w:r>
      <w:r w:rsidR="0009249F" w:rsidRPr="006F35D0">
        <w:rPr>
          <w:rFonts w:ascii="Arial" w:hAnsi="Arial" w:cs="Arial"/>
        </w:rPr>
        <w:t>BEIS</w:t>
      </w:r>
      <w:r w:rsidR="003C54D5" w:rsidRPr="006F35D0">
        <w:rPr>
          <w:rFonts w:ascii="Arial" w:hAnsi="Arial" w:cs="Arial"/>
        </w:rPr>
        <w:t xml:space="preserve"> staff</w:t>
      </w:r>
      <w:r w:rsidR="005C788B" w:rsidRPr="006F35D0">
        <w:rPr>
          <w:rFonts w:ascii="Arial" w:hAnsi="Arial" w:cs="Arial"/>
        </w:rPr>
        <w:t>.</w:t>
      </w:r>
    </w:p>
    <w:p w14:paraId="68F51F6F" w14:textId="77777777" w:rsidR="00E4650D" w:rsidRPr="006F35D0" w:rsidRDefault="00E4650D" w:rsidP="006F35D0">
      <w:pPr>
        <w:pStyle w:val="ListParagraph"/>
        <w:spacing w:line="240" w:lineRule="auto"/>
        <w:ind w:left="360"/>
        <w:jc w:val="both"/>
        <w:rPr>
          <w:rFonts w:ascii="Arial" w:hAnsi="Arial" w:cs="Arial"/>
        </w:rPr>
      </w:pPr>
    </w:p>
    <w:p w14:paraId="68F51F70" w14:textId="3A4F6304" w:rsidR="003C54D5" w:rsidRDefault="00977290" w:rsidP="00A15EE2">
      <w:pPr>
        <w:pStyle w:val="ListParagraph"/>
        <w:spacing w:line="240" w:lineRule="auto"/>
        <w:ind w:left="0"/>
        <w:rPr>
          <w:rFonts w:ascii="Arial" w:hAnsi="Arial" w:cs="Arial"/>
        </w:rPr>
      </w:pPr>
      <w:r w:rsidRPr="006F35D0">
        <w:rPr>
          <w:rFonts w:ascii="Arial" w:hAnsi="Arial" w:cs="Arial"/>
        </w:rPr>
        <w:t>BEIS</w:t>
      </w:r>
      <w:r w:rsidR="003C54D5" w:rsidRPr="006F35D0">
        <w:rPr>
          <w:rFonts w:ascii="Arial" w:hAnsi="Arial" w:cs="Arial"/>
        </w:rPr>
        <w:t xml:space="preserve"> will select the bidder that </w:t>
      </w:r>
      <w:r w:rsidR="007C2B17" w:rsidRPr="006F35D0">
        <w:rPr>
          <w:rFonts w:ascii="Arial" w:hAnsi="Arial" w:cs="Arial"/>
        </w:rPr>
        <w:t>scores highest against the</w:t>
      </w:r>
      <w:r w:rsidR="003C54D5" w:rsidRPr="006F35D0">
        <w:rPr>
          <w:rFonts w:ascii="Arial" w:hAnsi="Arial" w:cs="Arial"/>
        </w:rPr>
        <w:t xml:space="preserve"> crit</w:t>
      </w:r>
      <w:r w:rsidR="00AD5E7A" w:rsidRPr="006F35D0">
        <w:rPr>
          <w:rFonts w:ascii="Arial" w:hAnsi="Arial" w:cs="Arial"/>
        </w:rPr>
        <w:t>eria and weighting listed below:</w:t>
      </w:r>
    </w:p>
    <w:p w14:paraId="596EBA9F" w14:textId="77777777" w:rsidR="00D41784" w:rsidRPr="006F35D0" w:rsidRDefault="00D41784" w:rsidP="00D41784">
      <w:pPr>
        <w:pStyle w:val="ListParagraph"/>
        <w:spacing w:line="240" w:lineRule="auto"/>
        <w:ind w:left="357"/>
        <w:rPr>
          <w:rFonts w:ascii="Arial" w:hAnsi="Arial" w:cs="Arial"/>
        </w:rPr>
      </w:pPr>
    </w:p>
    <w:p w14:paraId="68F51F75" w14:textId="77777777" w:rsidR="001623B7" w:rsidRDefault="001623B7" w:rsidP="00941465">
      <w:pPr>
        <w:spacing w:line="276" w:lineRule="auto"/>
        <w:ind w:left="360"/>
        <w:rPr>
          <w:rFonts w:cs="Arial"/>
          <w:b/>
        </w:rPr>
      </w:pPr>
      <w:r>
        <w:rPr>
          <w:rFonts w:cs="Arial"/>
          <w:b/>
        </w:rPr>
        <w:t>EVALUATION CRITERIA AND SCORING METHODOLOGY</w:t>
      </w:r>
    </w:p>
    <w:p w14:paraId="68F51F7C"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14:paraId="68F51F80" w14:textId="77777777" w:rsidTr="00D35750">
        <w:tc>
          <w:tcPr>
            <w:tcW w:w="1133" w:type="dxa"/>
          </w:tcPr>
          <w:p w14:paraId="68F51F7D" w14:textId="77777777" w:rsidR="001623B7" w:rsidRPr="00F7796D" w:rsidRDefault="001623B7" w:rsidP="00C66762">
            <w:pPr>
              <w:pStyle w:val="Heading4"/>
              <w:rPr>
                <w:rFonts w:ascii="Arial" w:hAnsi="Arial" w:cs="Arial"/>
              </w:rPr>
            </w:pPr>
            <w:bookmarkStart w:id="53" w:name="p2"/>
            <w:r w:rsidRPr="00F7796D">
              <w:rPr>
                <w:rFonts w:ascii="Arial" w:hAnsi="Arial" w:cs="Arial"/>
              </w:rPr>
              <w:t>Criterion</w:t>
            </w:r>
            <w:bookmarkEnd w:id="53"/>
          </w:p>
        </w:tc>
        <w:tc>
          <w:tcPr>
            <w:tcW w:w="5927" w:type="dxa"/>
            <w:shd w:val="clear" w:color="auto" w:fill="auto"/>
          </w:tcPr>
          <w:p w14:paraId="68F51F7E" w14:textId="77777777" w:rsidR="001623B7" w:rsidRPr="00F7796D" w:rsidRDefault="001623B7" w:rsidP="00C66762">
            <w:pPr>
              <w:pStyle w:val="Heading4"/>
              <w:rPr>
                <w:rFonts w:ascii="Arial" w:hAnsi="Arial" w:cs="Arial"/>
              </w:rPr>
            </w:pPr>
            <w:r w:rsidRPr="00F7796D">
              <w:rPr>
                <w:rFonts w:ascii="Arial" w:hAnsi="Arial" w:cs="Arial"/>
              </w:rPr>
              <w:t>Description</w:t>
            </w:r>
          </w:p>
        </w:tc>
        <w:tc>
          <w:tcPr>
            <w:tcW w:w="2262" w:type="dxa"/>
            <w:shd w:val="clear" w:color="auto" w:fill="auto"/>
          </w:tcPr>
          <w:p w14:paraId="68F51F7F" w14:textId="77777777" w:rsidR="001623B7" w:rsidRPr="00F7796D" w:rsidRDefault="001623B7" w:rsidP="00C66762">
            <w:pPr>
              <w:pStyle w:val="Heading4"/>
              <w:rPr>
                <w:rFonts w:ascii="Arial" w:hAnsi="Arial" w:cs="Arial"/>
              </w:rPr>
            </w:pPr>
            <w:r w:rsidRPr="00F7796D">
              <w:rPr>
                <w:rFonts w:ascii="Arial" w:hAnsi="Arial" w:cs="Arial"/>
              </w:rPr>
              <w:t>Weighting</w:t>
            </w:r>
          </w:p>
        </w:tc>
      </w:tr>
      <w:tr w:rsidR="00F76100" w:rsidRPr="00C6546D" w14:paraId="110C2A38" w14:textId="77777777" w:rsidTr="00D35750">
        <w:tc>
          <w:tcPr>
            <w:tcW w:w="1133" w:type="dxa"/>
          </w:tcPr>
          <w:p w14:paraId="318E6D97" w14:textId="1ABC51A8" w:rsidR="00F76100" w:rsidRPr="00F7796D" w:rsidRDefault="00F76100" w:rsidP="00C66762">
            <w:pPr>
              <w:rPr>
                <w:rFonts w:cs="Arial"/>
              </w:rPr>
            </w:pPr>
            <w:r>
              <w:rPr>
                <w:rFonts w:cs="Arial"/>
              </w:rPr>
              <w:t>01</w:t>
            </w:r>
          </w:p>
        </w:tc>
        <w:tc>
          <w:tcPr>
            <w:tcW w:w="5927" w:type="dxa"/>
            <w:shd w:val="clear" w:color="auto" w:fill="auto"/>
          </w:tcPr>
          <w:p w14:paraId="400EFD5E" w14:textId="45954D0F" w:rsidR="00F76100" w:rsidRDefault="00F76100" w:rsidP="006F35D0">
            <w:pPr>
              <w:rPr>
                <w:rFonts w:cs="Arial"/>
              </w:rPr>
            </w:pPr>
            <w:r>
              <w:rPr>
                <w:rFonts w:cs="Arial"/>
              </w:rPr>
              <w:t>Understanding the Requirement</w:t>
            </w:r>
          </w:p>
        </w:tc>
        <w:tc>
          <w:tcPr>
            <w:tcW w:w="2262" w:type="dxa"/>
            <w:shd w:val="clear" w:color="auto" w:fill="auto"/>
          </w:tcPr>
          <w:p w14:paraId="1A1ACBE1" w14:textId="7B5A276B" w:rsidR="00F76100" w:rsidRPr="00F7796D" w:rsidRDefault="00F76100" w:rsidP="00C66762">
            <w:pPr>
              <w:rPr>
                <w:rFonts w:cs="Arial"/>
              </w:rPr>
            </w:pPr>
            <w:r>
              <w:rPr>
                <w:rFonts w:cs="Arial"/>
              </w:rPr>
              <w:t>30%</w:t>
            </w:r>
          </w:p>
        </w:tc>
      </w:tr>
      <w:tr w:rsidR="00F76100" w:rsidRPr="00C6546D" w14:paraId="2010494C" w14:textId="77777777" w:rsidTr="00D35750">
        <w:tc>
          <w:tcPr>
            <w:tcW w:w="1133" w:type="dxa"/>
          </w:tcPr>
          <w:p w14:paraId="2ABAB553" w14:textId="34A2F338" w:rsidR="00F76100" w:rsidRPr="00F7796D" w:rsidRDefault="00F76100" w:rsidP="00F76100">
            <w:pPr>
              <w:rPr>
                <w:rFonts w:cs="Arial"/>
              </w:rPr>
            </w:pPr>
            <w:r>
              <w:rPr>
                <w:rFonts w:cs="Arial"/>
              </w:rPr>
              <w:t>02</w:t>
            </w:r>
          </w:p>
        </w:tc>
        <w:tc>
          <w:tcPr>
            <w:tcW w:w="5927" w:type="dxa"/>
            <w:shd w:val="clear" w:color="auto" w:fill="auto"/>
          </w:tcPr>
          <w:p w14:paraId="57CAFC9B" w14:textId="2BD8BBA2" w:rsidR="00F76100" w:rsidRDefault="00F76100" w:rsidP="006F35D0">
            <w:pPr>
              <w:rPr>
                <w:rFonts w:cs="Arial"/>
              </w:rPr>
            </w:pPr>
            <w:r>
              <w:rPr>
                <w:rFonts w:cs="Arial"/>
              </w:rPr>
              <w:t>Experience of the trainers to deliver the requirement</w:t>
            </w:r>
          </w:p>
        </w:tc>
        <w:tc>
          <w:tcPr>
            <w:tcW w:w="2262" w:type="dxa"/>
            <w:shd w:val="clear" w:color="auto" w:fill="auto"/>
          </w:tcPr>
          <w:p w14:paraId="21499CC7" w14:textId="4CA725D6" w:rsidR="00F76100" w:rsidRDefault="00F76100" w:rsidP="00C66762">
            <w:pPr>
              <w:rPr>
                <w:rFonts w:cs="Arial"/>
              </w:rPr>
            </w:pPr>
            <w:r>
              <w:rPr>
                <w:rFonts w:cs="Arial"/>
              </w:rPr>
              <w:t>25%</w:t>
            </w:r>
          </w:p>
        </w:tc>
      </w:tr>
      <w:tr w:rsidR="001623B7" w:rsidRPr="00C6546D" w14:paraId="68F51F84" w14:textId="77777777" w:rsidTr="00D35750">
        <w:tc>
          <w:tcPr>
            <w:tcW w:w="1133" w:type="dxa"/>
          </w:tcPr>
          <w:p w14:paraId="68F51F81" w14:textId="05FB5D66" w:rsidR="001623B7" w:rsidRPr="00F7796D" w:rsidRDefault="001623B7" w:rsidP="00F76100">
            <w:pPr>
              <w:rPr>
                <w:rFonts w:cs="Arial"/>
              </w:rPr>
            </w:pPr>
            <w:r w:rsidRPr="00F7796D">
              <w:rPr>
                <w:rFonts w:cs="Arial"/>
              </w:rPr>
              <w:t>0</w:t>
            </w:r>
            <w:r w:rsidR="00F76100">
              <w:rPr>
                <w:rFonts w:cs="Arial"/>
              </w:rPr>
              <w:t>3</w:t>
            </w:r>
          </w:p>
        </w:tc>
        <w:tc>
          <w:tcPr>
            <w:tcW w:w="5927" w:type="dxa"/>
            <w:shd w:val="clear" w:color="auto" w:fill="auto"/>
          </w:tcPr>
          <w:p w14:paraId="68F51F82" w14:textId="7C2B8C92" w:rsidR="001623B7" w:rsidRPr="00F7796D" w:rsidRDefault="00D35750" w:rsidP="006F35D0">
            <w:pPr>
              <w:rPr>
                <w:rFonts w:cs="Arial"/>
              </w:rPr>
            </w:pPr>
            <w:r>
              <w:rPr>
                <w:rFonts w:cs="Arial"/>
              </w:rPr>
              <w:t xml:space="preserve">Course </w:t>
            </w:r>
            <w:r w:rsidR="006F35D0">
              <w:rPr>
                <w:rFonts w:cs="Arial"/>
              </w:rPr>
              <w:t>content/outline</w:t>
            </w:r>
            <w:r>
              <w:rPr>
                <w:rFonts w:cs="Arial"/>
              </w:rPr>
              <w:t xml:space="preserve"> </w:t>
            </w:r>
          </w:p>
        </w:tc>
        <w:tc>
          <w:tcPr>
            <w:tcW w:w="2262" w:type="dxa"/>
            <w:shd w:val="clear" w:color="auto" w:fill="auto"/>
          </w:tcPr>
          <w:p w14:paraId="68F51F83" w14:textId="416BFB56" w:rsidR="001623B7" w:rsidRPr="00F7796D" w:rsidRDefault="00F76100" w:rsidP="00C66762">
            <w:pPr>
              <w:rPr>
                <w:rFonts w:cs="Arial"/>
              </w:rPr>
            </w:pPr>
            <w:r>
              <w:rPr>
                <w:rFonts w:cs="Arial"/>
              </w:rPr>
              <w:t>25</w:t>
            </w:r>
            <w:r w:rsidR="001623B7" w:rsidRPr="00F7796D">
              <w:rPr>
                <w:rFonts w:cs="Arial"/>
              </w:rPr>
              <w:t>%</w:t>
            </w:r>
          </w:p>
        </w:tc>
      </w:tr>
      <w:tr w:rsidR="001623B7" w:rsidRPr="00C6546D" w14:paraId="68F51F94" w14:textId="77777777" w:rsidTr="00D35750">
        <w:tc>
          <w:tcPr>
            <w:tcW w:w="1133" w:type="dxa"/>
          </w:tcPr>
          <w:p w14:paraId="68F51F91" w14:textId="44A4A4FC" w:rsidR="001623B7" w:rsidRPr="00F7796D" w:rsidRDefault="001623B7" w:rsidP="00F76100">
            <w:pPr>
              <w:rPr>
                <w:rFonts w:cs="Arial"/>
              </w:rPr>
            </w:pPr>
            <w:r w:rsidRPr="00F7796D">
              <w:rPr>
                <w:rFonts w:cs="Arial"/>
              </w:rPr>
              <w:t>0</w:t>
            </w:r>
            <w:r w:rsidR="00F76100">
              <w:rPr>
                <w:rFonts w:cs="Arial"/>
              </w:rPr>
              <w:t>4</w:t>
            </w:r>
          </w:p>
        </w:tc>
        <w:tc>
          <w:tcPr>
            <w:tcW w:w="5927" w:type="dxa"/>
            <w:shd w:val="clear" w:color="auto" w:fill="auto"/>
          </w:tcPr>
          <w:p w14:paraId="68F51F92" w14:textId="39FD2491" w:rsidR="001623B7" w:rsidRPr="00F7796D" w:rsidRDefault="00D35750" w:rsidP="006F35D0">
            <w:pPr>
              <w:rPr>
                <w:rFonts w:cs="Arial"/>
              </w:rPr>
            </w:pPr>
            <w:r>
              <w:rPr>
                <w:rFonts w:cs="Arial"/>
              </w:rPr>
              <w:t xml:space="preserve">Course </w:t>
            </w:r>
            <w:r w:rsidR="006F35D0">
              <w:rPr>
                <w:rFonts w:cs="Arial"/>
              </w:rPr>
              <w:t>c</w:t>
            </w:r>
            <w:r>
              <w:rPr>
                <w:rFonts w:cs="Arial"/>
              </w:rPr>
              <w:t>ost</w:t>
            </w:r>
          </w:p>
        </w:tc>
        <w:tc>
          <w:tcPr>
            <w:tcW w:w="2262" w:type="dxa"/>
            <w:shd w:val="clear" w:color="auto" w:fill="auto"/>
          </w:tcPr>
          <w:p w14:paraId="68F51F93" w14:textId="235533AA" w:rsidR="001623B7" w:rsidRPr="00F7796D" w:rsidRDefault="00F76100" w:rsidP="00D35750">
            <w:pPr>
              <w:rPr>
                <w:rFonts w:cs="Arial"/>
              </w:rPr>
            </w:pPr>
            <w:r>
              <w:rPr>
                <w:rFonts w:cs="Arial"/>
              </w:rPr>
              <w:t>20</w:t>
            </w:r>
            <w:r w:rsidR="001623B7" w:rsidRPr="00F7796D">
              <w:rPr>
                <w:rFonts w:cs="Arial"/>
              </w:rPr>
              <w:t>%</w:t>
            </w:r>
          </w:p>
        </w:tc>
      </w:tr>
      <w:tr w:rsidR="001623B7" w:rsidRPr="00C6546D" w14:paraId="68F51F9F" w14:textId="77777777" w:rsidTr="00D35750">
        <w:tc>
          <w:tcPr>
            <w:tcW w:w="7060" w:type="dxa"/>
            <w:gridSpan w:val="2"/>
          </w:tcPr>
          <w:p w14:paraId="68F51F9D" w14:textId="77777777" w:rsidR="001623B7" w:rsidRPr="00F7796D" w:rsidRDefault="001623B7" w:rsidP="00C66762">
            <w:pPr>
              <w:rPr>
                <w:rFonts w:cs="Arial"/>
              </w:rPr>
            </w:pPr>
          </w:p>
        </w:tc>
        <w:tc>
          <w:tcPr>
            <w:tcW w:w="2262" w:type="dxa"/>
            <w:shd w:val="clear" w:color="auto" w:fill="auto"/>
          </w:tcPr>
          <w:p w14:paraId="68F51F9E" w14:textId="77777777" w:rsidR="001623B7" w:rsidRPr="00F7796D" w:rsidRDefault="001623B7" w:rsidP="00C66762">
            <w:pPr>
              <w:rPr>
                <w:rFonts w:cs="Arial"/>
              </w:rPr>
            </w:pPr>
            <w:r w:rsidRPr="00F7796D">
              <w:rPr>
                <w:rFonts w:cs="Arial"/>
              </w:rPr>
              <w:t>100%</w:t>
            </w:r>
          </w:p>
        </w:tc>
      </w:tr>
    </w:tbl>
    <w:p w14:paraId="68F51FA0" w14:textId="77777777" w:rsidR="001623B7" w:rsidRDefault="001623B7" w:rsidP="001623B7"/>
    <w:p w14:paraId="68F51FA1"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68F51FA2" w14:textId="77777777" w:rsidR="00F129F3" w:rsidRPr="00E4650D" w:rsidRDefault="00F129F3" w:rsidP="00F129F3">
      <w:pPr>
        <w:jc w:val="both"/>
        <w:rPr>
          <w:rFonts w:cs="Arial"/>
          <w:b/>
          <w:bCs/>
          <w:sz w:val="24"/>
          <w:szCs w:val="24"/>
        </w:rPr>
      </w:pPr>
    </w:p>
    <w:p w14:paraId="68F51FA3" w14:textId="77777777" w:rsidR="00F129F3" w:rsidRPr="006F35D0" w:rsidRDefault="00F129F3" w:rsidP="00DB72DC">
      <w:pPr>
        <w:pStyle w:val="ListParagraph"/>
        <w:spacing w:line="240" w:lineRule="auto"/>
        <w:ind w:left="0"/>
        <w:rPr>
          <w:rFonts w:ascii="Arial" w:hAnsi="Arial" w:cs="Arial"/>
        </w:rPr>
      </w:pPr>
      <w:r w:rsidRPr="006F35D0">
        <w:rPr>
          <w:rFonts w:ascii="Arial" w:hAnsi="Arial" w:cs="Arial"/>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6F35D0" w:rsidRDefault="00F129F3" w:rsidP="006F35D0">
      <w:pPr>
        <w:pStyle w:val="ListParagraph"/>
        <w:spacing w:line="240" w:lineRule="auto"/>
        <w:ind w:left="0"/>
        <w:jc w:val="both"/>
        <w:rPr>
          <w:rFonts w:ascii="Arial" w:hAnsi="Arial" w:cs="Arial"/>
        </w:rPr>
      </w:pPr>
    </w:p>
    <w:p w14:paraId="68F51FA5" w14:textId="289880EE" w:rsidR="00F129F3" w:rsidRPr="006F35D0" w:rsidRDefault="00F129F3" w:rsidP="00DB72DC">
      <w:pPr>
        <w:pStyle w:val="ListParagraph"/>
        <w:spacing w:line="240" w:lineRule="auto"/>
        <w:ind w:left="0"/>
        <w:rPr>
          <w:rFonts w:ascii="Arial" w:hAnsi="Arial" w:cs="Arial"/>
        </w:rPr>
      </w:pPr>
      <w:r w:rsidRPr="006F35D0">
        <w:rPr>
          <w:rFonts w:ascii="Arial" w:hAnsi="Arial"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68F51FA9" w14:textId="77777777" w:rsidTr="00DB72DC">
        <w:tc>
          <w:tcPr>
            <w:tcW w:w="884" w:type="dxa"/>
          </w:tcPr>
          <w:p w14:paraId="68F51FA7" w14:textId="77777777" w:rsidR="00F129F3" w:rsidRPr="008A0415" w:rsidRDefault="00F129F3" w:rsidP="00C66762">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C66762">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DB72DC">
        <w:trPr>
          <w:trHeight w:val="313"/>
        </w:trPr>
        <w:tc>
          <w:tcPr>
            <w:tcW w:w="884" w:type="dxa"/>
          </w:tcPr>
          <w:p w14:paraId="68F51FAA" w14:textId="77777777" w:rsidR="00F129F3" w:rsidRPr="008A0415" w:rsidRDefault="00F129F3" w:rsidP="00C66762">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C66762">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DB72DC">
        <w:tc>
          <w:tcPr>
            <w:tcW w:w="884" w:type="dxa"/>
          </w:tcPr>
          <w:p w14:paraId="68F51FAD" w14:textId="77777777" w:rsidR="00F129F3" w:rsidRPr="008A0415" w:rsidRDefault="00F129F3" w:rsidP="00C66762">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C66762">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DB72DC">
        <w:tc>
          <w:tcPr>
            <w:tcW w:w="884" w:type="dxa"/>
          </w:tcPr>
          <w:p w14:paraId="68F51FB0" w14:textId="77777777" w:rsidR="00F129F3" w:rsidRPr="008A0415" w:rsidRDefault="00F129F3" w:rsidP="00C66762">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C66762">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DB72DC">
        <w:tc>
          <w:tcPr>
            <w:tcW w:w="884" w:type="dxa"/>
          </w:tcPr>
          <w:p w14:paraId="68F51FB3" w14:textId="77777777" w:rsidR="00F129F3" w:rsidRPr="008A0415" w:rsidRDefault="00F129F3" w:rsidP="00C66762">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C66762">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DB72DC">
        <w:tc>
          <w:tcPr>
            <w:tcW w:w="884" w:type="dxa"/>
          </w:tcPr>
          <w:p w14:paraId="68F51FB6" w14:textId="77777777" w:rsidR="00F129F3" w:rsidRPr="008A0415" w:rsidRDefault="00F129F3" w:rsidP="00C66762">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C66762">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E8" w14:textId="77777777" w:rsidR="00BD1875" w:rsidRPr="00E4650D" w:rsidRDefault="00BD1875" w:rsidP="00E4650D">
      <w:pPr>
        <w:jc w:val="both"/>
        <w:rPr>
          <w:rFonts w:cs="Arial"/>
          <w:b/>
          <w:sz w:val="24"/>
          <w:szCs w:val="24"/>
        </w:rPr>
      </w:pPr>
      <w:bookmarkStart w:id="54" w:name="nine01"/>
      <w:bookmarkEnd w:id="54"/>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006D2FA" w14:textId="440CE0D4" w:rsidR="00A15EE2" w:rsidRPr="005B2D3B" w:rsidRDefault="007B668D" w:rsidP="003C1CE8">
      <w:pPr>
        <w:rPr>
          <w:rFonts w:ascii="Calibri" w:hAnsi="Calibri" w:cs="Calibri"/>
          <w:sz w:val="24"/>
          <w:szCs w:val="24"/>
        </w:rPr>
      </w:pPr>
      <w:r w:rsidRPr="006F35D0">
        <w:rPr>
          <w:rFonts w:eastAsia="MS Mincho" w:cs="Arial"/>
          <w:lang w:eastAsia="en-US"/>
        </w:rPr>
        <w:t>Contractors are strongly advised to structure their tender submissions to cover</w:t>
      </w:r>
      <w:r w:rsidR="000B765B" w:rsidRPr="006F35D0">
        <w:rPr>
          <w:rFonts w:eastAsia="MS Mincho" w:cs="Arial"/>
          <w:lang w:eastAsia="en-US"/>
        </w:rPr>
        <w:t xml:space="preserve"> each of</w:t>
      </w:r>
      <w:r w:rsidRPr="006F35D0">
        <w:rPr>
          <w:rFonts w:eastAsia="MS Mincho" w:cs="Arial"/>
          <w:lang w:eastAsia="en-US"/>
        </w:rPr>
        <w:t xml:space="preserve"> the criteria above</w:t>
      </w:r>
      <w:r w:rsidR="000B765B" w:rsidRPr="006F35D0">
        <w:rPr>
          <w:rFonts w:eastAsia="MS Mincho" w:cs="Arial"/>
          <w:lang w:eastAsia="en-US"/>
        </w:rPr>
        <w:t>.</w:t>
      </w:r>
      <w:r w:rsidR="007E14E4" w:rsidRPr="006F35D0">
        <w:rPr>
          <w:rFonts w:eastAsia="MS Mincho" w:cs="Arial"/>
          <w:lang w:eastAsia="en-US"/>
        </w:rPr>
        <w:t xml:space="preserve"> </w:t>
      </w:r>
      <w:r w:rsidR="002F5107" w:rsidRPr="002F5107">
        <w:rPr>
          <w:rFonts w:eastAsia="MS Mincho" w:cs="Arial"/>
          <w:lang w:eastAsia="en-US"/>
        </w:rPr>
        <w:t xml:space="preserve">Complete the price schedule attached at Annex A, specifying the daily rates (ex-VAT) you will charge for each level of your staff. </w:t>
      </w:r>
    </w:p>
    <w:p w14:paraId="37838EBC" w14:textId="77777777" w:rsidR="00BA082C" w:rsidRDefault="00BA082C" w:rsidP="008A0415">
      <w:pPr>
        <w:jc w:val="both"/>
        <w:rPr>
          <w:rFonts w:cs="Arial"/>
          <w:b/>
          <w:sz w:val="24"/>
          <w:szCs w:val="24"/>
        </w:rPr>
      </w:pPr>
    </w:p>
    <w:p w14:paraId="4D07A101" w14:textId="77777777" w:rsidR="00BA082C" w:rsidRDefault="00BA082C" w:rsidP="008A0415">
      <w:pPr>
        <w:jc w:val="both"/>
        <w:rPr>
          <w:rFonts w:cs="Arial"/>
          <w:b/>
          <w:sz w:val="24"/>
          <w:szCs w:val="24"/>
        </w:rPr>
      </w:pPr>
    </w:p>
    <w:p w14:paraId="68F51FED" w14:textId="02DC810B" w:rsidR="000B02C5" w:rsidRPr="005B2D3B" w:rsidRDefault="005B2D3B" w:rsidP="008A0415">
      <w:pPr>
        <w:jc w:val="both"/>
        <w:rPr>
          <w:rFonts w:cs="Arial"/>
          <w:b/>
          <w:sz w:val="24"/>
          <w:szCs w:val="24"/>
        </w:rPr>
      </w:pPr>
      <w:r w:rsidRPr="00DB72DC">
        <w:rPr>
          <w:rFonts w:cs="Arial"/>
          <w:b/>
          <w:sz w:val="24"/>
          <w:szCs w:val="24"/>
        </w:rPr>
        <w:lastRenderedPageBreak/>
        <w:t xml:space="preserve">Bid Clarification </w:t>
      </w:r>
    </w:p>
    <w:p w14:paraId="68F51FEE" w14:textId="77777777" w:rsidR="000B02C5" w:rsidRPr="005B2D3B" w:rsidRDefault="000B02C5" w:rsidP="008A0415">
      <w:pPr>
        <w:jc w:val="both"/>
        <w:rPr>
          <w:rFonts w:cs="Arial"/>
          <w:b/>
          <w:sz w:val="24"/>
          <w:szCs w:val="24"/>
        </w:rPr>
      </w:pPr>
    </w:p>
    <w:p w14:paraId="68F51FEF" w14:textId="09DEDC95" w:rsidR="002E198B" w:rsidRPr="006F35D0" w:rsidRDefault="006B6C1B" w:rsidP="00DB72DC">
      <w:pPr>
        <w:rPr>
          <w:rFonts w:eastAsia="MS Mincho" w:cs="Arial"/>
          <w:lang w:eastAsia="en-US"/>
        </w:rPr>
      </w:pPr>
      <w:r w:rsidRPr="006F35D0">
        <w:rPr>
          <w:rFonts w:eastAsia="MS Mincho" w:cs="Arial"/>
          <w:lang w:eastAsia="en-US"/>
        </w:rPr>
        <w:t xml:space="preserve">The Department </w:t>
      </w:r>
      <w:r w:rsidR="00222DF8" w:rsidRPr="006F35D0">
        <w:rPr>
          <w:rFonts w:eastAsia="MS Mincho" w:cs="Arial"/>
          <w:lang w:eastAsia="en-US"/>
        </w:rPr>
        <w:t xml:space="preserve">reserves the right to award the contract based on </w:t>
      </w:r>
      <w:proofErr w:type="gramStart"/>
      <w:r w:rsidR="00222DF8" w:rsidRPr="006F35D0">
        <w:rPr>
          <w:rFonts w:eastAsia="MS Mincho" w:cs="Arial"/>
          <w:lang w:eastAsia="en-US"/>
        </w:rPr>
        <w:t>applicants</w:t>
      </w:r>
      <w:proofErr w:type="gramEnd"/>
      <w:r w:rsidR="00222DF8" w:rsidRPr="006F35D0">
        <w:rPr>
          <w:rFonts w:eastAsia="MS Mincho" w:cs="Arial"/>
          <w:lang w:eastAsia="en-US"/>
        </w:rPr>
        <w:t xml:space="preserve">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6F35D0" w:rsidRDefault="006B6C1B" w:rsidP="00DB72DC">
      <w:pPr>
        <w:rPr>
          <w:rFonts w:eastAsia="MS Mincho" w:cs="Arial"/>
          <w:lang w:eastAsia="en-US"/>
        </w:rPr>
      </w:pPr>
      <w:r w:rsidRPr="006F35D0">
        <w:rPr>
          <w:rFonts w:eastAsia="MS Mincho" w:cs="Arial"/>
          <w:lang w:eastAsia="en-US"/>
        </w:rPr>
        <w:t>BEIS</w:t>
      </w:r>
      <w:r w:rsidR="005B2D3B" w:rsidRPr="006F35D0">
        <w:rPr>
          <w:rFonts w:eastAsia="MS Mincho" w:cs="Arial"/>
          <w:lang w:eastAsia="en-US"/>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DB72DC">
      <w:pPr>
        <w:jc w:val="both"/>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6F35D0">
        <w:rPr>
          <w:rFonts w:eastAsia="MS Mincho" w:cs="Arial"/>
          <w:lang w:eastAsia="en-US"/>
        </w:rPr>
        <w:t>F</w:t>
      </w:r>
      <w:r w:rsidR="00480D1F" w:rsidRPr="006F35D0">
        <w:rPr>
          <w:rFonts w:eastAsia="MS Mincho" w:cs="Arial"/>
          <w:lang w:eastAsia="en-US"/>
        </w:rPr>
        <w:t xml:space="preserve">eedback </w:t>
      </w:r>
      <w:r w:rsidR="000967DA" w:rsidRPr="006F35D0">
        <w:rPr>
          <w:rFonts w:eastAsia="MS Mincho" w:cs="Arial"/>
          <w:lang w:eastAsia="en-US"/>
        </w:rPr>
        <w:t>will be given in the</w:t>
      </w:r>
      <w:r w:rsidRPr="006F35D0">
        <w:rPr>
          <w:rFonts w:eastAsia="MS Mincho" w:cs="Arial"/>
          <w:lang w:eastAsia="en-US"/>
        </w:rPr>
        <w:t xml:space="preserve"> unsuccessful letters</w:t>
      </w:r>
      <w:r w:rsidRPr="006F35D0" w:rsidDel="00AA6AF5">
        <w:rPr>
          <w:rFonts w:eastAsia="MS Mincho" w:cs="Arial"/>
          <w:lang w:eastAsia="en-US"/>
        </w:rPr>
        <w:t xml:space="preserve"> </w:t>
      </w:r>
      <w:r w:rsidR="000967DA" w:rsidRPr="006F35D0">
        <w:rPr>
          <w:rFonts w:eastAsia="MS Mincho" w:cs="Arial"/>
          <w:lang w:eastAsia="en-US"/>
        </w:rPr>
        <w:t>or emails.</w:t>
      </w:r>
      <w:bookmarkEnd w:id="24"/>
      <w:r w:rsidR="003C1CE8" w:rsidRPr="002D4038">
        <w:rPr>
          <w:rFonts w:ascii="Calibri" w:hAnsi="Calibri" w:cs="Calibri"/>
        </w:rPr>
        <w:br w:type="page"/>
      </w: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664FD4" w:rsidRDefault="00664FD4" w:rsidP="00520C92">
                            <w:pPr>
                              <w:jc w:val="center"/>
                              <w:rPr>
                                <w:b/>
                                <w:sz w:val="28"/>
                                <w:szCs w:val="28"/>
                              </w:rPr>
                            </w:pPr>
                          </w:p>
                          <w:p w14:paraId="68F5220A" w14:textId="77777777" w:rsidR="00664FD4" w:rsidRPr="005D027D" w:rsidRDefault="00664FD4" w:rsidP="00520C92">
                            <w:pPr>
                              <w:jc w:val="center"/>
                              <w:rPr>
                                <w:b/>
                                <w:sz w:val="36"/>
                                <w:szCs w:val="36"/>
                              </w:rPr>
                            </w:pPr>
                            <w:r w:rsidRPr="005D027D">
                              <w:rPr>
                                <w:b/>
                                <w:sz w:val="36"/>
                                <w:szCs w:val="36"/>
                              </w:rPr>
                              <w:t>Section 3</w:t>
                            </w:r>
                          </w:p>
                          <w:p w14:paraId="68F5220B" w14:textId="77777777" w:rsidR="00664FD4" w:rsidRDefault="00664FD4" w:rsidP="00520C92">
                            <w:pPr>
                              <w:jc w:val="center"/>
                              <w:rPr>
                                <w:b/>
                                <w:sz w:val="28"/>
                                <w:szCs w:val="28"/>
                              </w:rPr>
                            </w:pPr>
                          </w:p>
                          <w:p w14:paraId="68F5220C" w14:textId="77777777" w:rsidR="00664FD4" w:rsidRPr="003E5C19" w:rsidRDefault="00664FD4" w:rsidP="00520C92">
                            <w:pPr>
                              <w:jc w:val="center"/>
                              <w:rPr>
                                <w:rFonts w:cs="Arial"/>
                                <w:b/>
                                <w:sz w:val="36"/>
                                <w:szCs w:val="36"/>
                              </w:rPr>
                            </w:pPr>
                            <w:r>
                              <w:rPr>
                                <w:b/>
                                <w:sz w:val="36"/>
                                <w:szCs w:val="36"/>
                              </w:rPr>
                              <w:t>Further Information on Tender Procedure</w:t>
                            </w:r>
                          </w:p>
                          <w:p w14:paraId="68F5220D" w14:textId="77777777" w:rsidR="00664FD4" w:rsidRDefault="00664FD4" w:rsidP="00520C92"/>
                          <w:p w14:paraId="68F5220E" w14:textId="77777777" w:rsidR="00664FD4" w:rsidRDefault="00664FD4" w:rsidP="00520C92"/>
                          <w:p w14:paraId="4CEC5D6A" w14:textId="0C8FCB60" w:rsidR="00664FD4" w:rsidRDefault="00664FD4" w:rsidP="00AF7948">
                            <w:pPr>
                              <w:rPr>
                                <w:rFonts w:cs="Arial"/>
                              </w:rPr>
                            </w:pPr>
                            <w:r w:rsidRPr="00050736">
                              <w:rPr>
                                <w:rFonts w:cs="Arial"/>
                              </w:rPr>
                              <w:t>Invitation to Tender</w:t>
                            </w:r>
                            <w:r>
                              <w:rPr>
                                <w:rFonts w:cs="Arial"/>
                              </w:rPr>
                              <w:t>,</w:t>
                            </w:r>
                            <w:r w:rsidRPr="00050736">
                              <w:rPr>
                                <w:rFonts w:cs="Arial"/>
                              </w:rPr>
                              <w:t xml:space="preserve"> for the supply of a ‘plug and abando</w:t>
                            </w:r>
                            <w:r>
                              <w:rPr>
                                <w:rFonts w:cs="Arial"/>
                              </w:rPr>
                              <w:t>nment awareness’ training event</w:t>
                            </w:r>
                          </w:p>
                          <w:p w14:paraId="3902763D" w14:textId="77777777" w:rsidR="00664FD4" w:rsidRPr="00724705" w:rsidRDefault="00664FD4" w:rsidP="00724705">
                            <w:pPr>
                              <w:rPr>
                                <w:rFonts w:cs="Arial"/>
                              </w:rPr>
                            </w:pPr>
                            <w:r w:rsidRPr="00724705">
                              <w:rPr>
                                <w:rFonts w:cs="Arial"/>
                              </w:rPr>
                              <w:t>Tender Reference Number: TRN 1308/105/2017</w:t>
                            </w:r>
                          </w:p>
                          <w:p w14:paraId="68F52212" w14:textId="6414BC7A" w:rsidR="00664FD4" w:rsidRDefault="00664FD4" w:rsidP="00724705">
                            <w:pPr>
                              <w:rPr>
                                <w:rFonts w:cs="Arial"/>
                              </w:rPr>
                            </w:pPr>
                            <w:r w:rsidRPr="00724705">
                              <w:rPr>
                                <w:rFonts w:cs="Arial"/>
                              </w:rPr>
                              <w:t xml:space="preserve">Deadline for Tender Responses: midday </w:t>
                            </w:r>
                            <w:r w:rsidR="00EF600D">
                              <w:rPr>
                                <w:rFonts w:cs="Arial"/>
                              </w:rPr>
                              <w:t>7</w:t>
                            </w:r>
                            <w:r w:rsidRPr="00724705">
                              <w:rPr>
                                <w:rFonts w:cs="Arial"/>
                              </w:rPr>
                              <w:t xml:space="preserve">th </w:t>
                            </w:r>
                            <w:r w:rsidR="00EF600D">
                              <w:rPr>
                                <w:rFonts w:cs="Arial"/>
                              </w:rPr>
                              <w:t>August</w:t>
                            </w:r>
                            <w:r w:rsidRPr="00724705">
                              <w:rPr>
                                <w:rFonts w:cs="Arial"/>
                              </w:rPr>
                              <w:t xml:space="preserve"> 2017</w:t>
                            </w:r>
                            <w:r>
                              <w:rPr>
                                <w:rFonts w:cs="Arial"/>
                              </w:rPr>
                              <w:t xml:space="preserve"> </w:t>
                            </w:r>
                          </w:p>
                          <w:p w14:paraId="68F52213" w14:textId="77777777" w:rsidR="00664FD4" w:rsidRDefault="00664FD4" w:rsidP="00520C92">
                            <w:pPr>
                              <w:rPr>
                                <w:rFonts w:cs="Arial"/>
                              </w:rPr>
                            </w:pPr>
                          </w:p>
                          <w:p w14:paraId="68F52214" w14:textId="77777777" w:rsidR="00664FD4" w:rsidRDefault="00664FD4" w:rsidP="00520C92">
                            <w:pPr>
                              <w:rPr>
                                <w:rFonts w:cs="Arial"/>
                              </w:rPr>
                            </w:pPr>
                          </w:p>
                          <w:p w14:paraId="68F52215" w14:textId="77777777" w:rsidR="00664FD4" w:rsidRPr="0000739E" w:rsidRDefault="00664FD4" w:rsidP="00520C92">
                            <w:pPr>
                              <w:rPr>
                                <w:rFonts w:cs="Arial"/>
                              </w:rPr>
                            </w:pPr>
                          </w:p>
                          <w:p w14:paraId="68F52216" w14:textId="77777777" w:rsidR="00664FD4" w:rsidRDefault="00664FD4" w:rsidP="00520C92"/>
                          <w:p w14:paraId="68F52217" w14:textId="77777777" w:rsidR="00664FD4" w:rsidRDefault="00664FD4" w:rsidP="00520C92"/>
                          <w:p w14:paraId="68F52218" w14:textId="77777777" w:rsidR="00664FD4" w:rsidRDefault="00664FD4" w:rsidP="00520C92"/>
                          <w:p w14:paraId="68F52219" w14:textId="77777777" w:rsidR="00664FD4" w:rsidRDefault="00664FD4"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664FD4" w:rsidRDefault="00664FD4" w:rsidP="00520C92">
                      <w:pPr>
                        <w:jc w:val="center"/>
                        <w:rPr>
                          <w:b/>
                          <w:sz w:val="28"/>
                          <w:szCs w:val="28"/>
                        </w:rPr>
                      </w:pPr>
                    </w:p>
                    <w:p w14:paraId="68F5220A" w14:textId="77777777" w:rsidR="00664FD4" w:rsidRPr="005D027D" w:rsidRDefault="00664FD4" w:rsidP="00520C92">
                      <w:pPr>
                        <w:jc w:val="center"/>
                        <w:rPr>
                          <w:b/>
                          <w:sz w:val="36"/>
                          <w:szCs w:val="36"/>
                        </w:rPr>
                      </w:pPr>
                      <w:r w:rsidRPr="005D027D">
                        <w:rPr>
                          <w:b/>
                          <w:sz w:val="36"/>
                          <w:szCs w:val="36"/>
                        </w:rPr>
                        <w:t>Section 3</w:t>
                      </w:r>
                    </w:p>
                    <w:p w14:paraId="68F5220B" w14:textId="77777777" w:rsidR="00664FD4" w:rsidRDefault="00664FD4" w:rsidP="00520C92">
                      <w:pPr>
                        <w:jc w:val="center"/>
                        <w:rPr>
                          <w:b/>
                          <w:sz w:val="28"/>
                          <w:szCs w:val="28"/>
                        </w:rPr>
                      </w:pPr>
                    </w:p>
                    <w:p w14:paraId="68F5220C" w14:textId="77777777" w:rsidR="00664FD4" w:rsidRPr="003E5C19" w:rsidRDefault="00664FD4" w:rsidP="00520C92">
                      <w:pPr>
                        <w:jc w:val="center"/>
                        <w:rPr>
                          <w:rFonts w:cs="Arial"/>
                          <w:b/>
                          <w:sz w:val="36"/>
                          <w:szCs w:val="36"/>
                        </w:rPr>
                      </w:pPr>
                      <w:r>
                        <w:rPr>
                          <w:b/>
                          <w:sz w:val="36"/>
                          <w:szCs w:val="36"/>
                        </w:rPr>
                        <w:t>Further Information on Tender Procedure</w:t>
                      </w:r>
                    </w:p>
                    <w:p w14:paraId="68F5220D" w14:textId="77777777" w:rsidR="00664FD4" w:rsidRDefault="00664FD4" w:rsidP="00520C92"/>
                    <w:p w14:paraId="68F5220E" w14:textId="77777777" w:rsidR="00664FD4" w:rsidRDefault="00664FD4" w:rsidP="00520C92"/>
                    <w:p w14:paraId="4CEC5D6A" w14:textId="0C8FCB60" w:rsidR="00664FD4" w:rsidRDefault="00664FD4" w:rsidP="00AF7948">
                      <w:pPr>
                        <w:rPr>
                          <w:rFonts w:cs="Arial"/>
                        </w:rPr>
                      </w:pPr>
                      <w:r w:rsidRPr="00050736">
                        <w:rPr>
                          <w:rFonts w:cs="Arial"/>
                        </w:rPr>
                        <w:t>Invitation to Tender</w:t>
                      </w:r>
                      <w:r>
                        <w:rPr>
                          <w:rFonts w:cs="Arial"/>
                        </w:rPr>
                        <w:t>,</w:t>
                      </w:r>
                      <w:r w:rsidRPr="00050736">
                        <w:rPr>
                          <w:rFonts w:cs="Arial"/>
                        </w:rPr>
                        <w:t xml:space="preserve"> for the supply of a ‘plug and abando</w:t>
                      </w:r>
                      <w:r>
                        <w:rPr>
                          <w:rFonts w:cs="Arial"/>
                        </w:rPr>
                        <w:t>nment awareness’ training event</w:t>
                      </w:r>
                    </w:p>
                    <w:p w14:paraId="3902763D" w14:textId="77777777" w:rsidR="00664FD4" w:rsidRPr="00724705" w:rsidRDefault="00664FD4" w:rsidP="00724705">
                      <w:pPr>
                        <w:rPr>
                          <w:rFonts w:cs="Arial"/>
                        </w:rPr>
                      </w:pPr>
                      <w:r w:rsidRPr="00724705">
                        <w:rPr>
                          <w:rFonts w:cs="Arial"/>
                        </w:rPr>
                        <w:t>Tender Reference Number: TRN 1308/105/2017</w:t>
                      </w:r>
                    </w:p>
                    <w:p w14:paraId="68F52212" w14:textId="6414BC7A" w:rsidR="00664FD4" w:rsidRDefault="00664FD4" w:rsidP="00724705">
                      <w:pPr>
                        <w:rPr>
                          <w:rFonts w:cs="Arial"/>
                        </w:rPr>
                      </w:pPr>
                      <w:r w:rsidRPr="00724705">
                        <w:rPr>
                          <w:rFonts w:cs="Arial"/>
                        </w:rPr>
                        <w:t xml:space="preserve">Deadline for Tender Responses: midday </w:t>
                      </w:r>
                      <w:r w:rsidR="00EF600D">
                        <w:rPr>
                          <w:rFonts w:cs="Arial"/>
                        </w:rPr>
                        <w:t>7</w:t>
                      </w:r>
                      <w:r w:rsidRPr="00724705">
                        <w:rPr>
                          <w:rFonts w:cs="Arial"/>
                        </w:rPr>
                        <w:t xml:space="preserve">th </w:t>
                      </w:r>
                      <w:r w:rsidR="00EF600D">
                        <w:rPr>
                          <w:rFonts w:cs="Arial"/>
                        </w:rPr>
                        <w:t>August</w:t>
                      </w:r>
                      <w:r w:rsidRPr="00724705">
                        <w:rPr>
                          <w:rFonts w:cs="Arial"/>
                        </w:rPr>
                        <w:t xml:space="preserve"> 2017</w:t>
                      </w:r>
                      <w:r>
                        <w:rPr>
                          <w:rFonts w:cs="Arial"/>
                        </w:rPr>
                        <w:t xml:space="preserve"> </w:t>
                      </w:r>
                    </w:p>
                    <w:p w14:paraId="68F52213" w14:textId="77777777" w:rsidR="00664FD4" w:rsidRDefault="00664FD4" w:rsidP="00520C92">
                      <w:pPr>
                        <w:rPr>
                          <w:rFonts w:cs="Arial"/>
                        </w:rPr>
                      </w:pPr>
                    </w:p>
                    <w:p w14:paraId="68F52214" w14:textId="77777777" w:rsidR="00664FD4" w:rsidRDefault="00664FD4" w:rsidP="00520C92">
                      <w:pPr>
                        <w:rPr>
                          <w:rFonts w:cs="Arial"/>
                        </w:rPr>
                      </w:pPr>
                    </w:p>
                    <w:p w14:paraId="68F52215" w14:textId="77777777" w:rsidR="00664FD4" w:rsidRPr="0000739E" w:rsidRDefault="00664FD4" w:rsidP="00520C92">
                      <w:pPr>
                        <w:rPr>
                          <w:rFonts w:cs="Arial"/>
                        </w:rPr>
                      </w:pPr>
                    </w:p>
                    <w:p w14:paraId="68F52216" w14:textId="77777777" w:rsidR="00664FD4" w:rsidRDefault="00664FD4" w:rsidP="00520C92"/>
                    <w:p w14:paraId="68F52217" w14:textId="77777777" w:rsidR="00664FD4" w:rsidRDefault="00664FD4" w:rsidP="00520C92"/>
                    <w:p w14:paraId="68F52218" w14:textId="77777777" w:rsidR="00664FD4" w:rsidRDefault="00664FD4" w:rsidP="00520C92"/>
                    <w:p w14:paraId="68F52219" w14:textId="77777777" w:rsidR="00664FD4" w:rsidRDefault="00664FD4"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A" w14:textId="159BF050"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w:t>
      </w:r>
      <w:r w:rsidRPr="005D027D">
        <w:rPr>
          <w:rFonts w:cs="Arial"/>
          <w:noProof/>
          <w:sz w:val="24"/>
          <w:szCs w:val="24"/>
        </w:rPr>
        <w:fldChar w:fldCharType="end"/>
      </w:r>
      <w:r w:rsidR="00AF7948">
        <w:rPr>
          <w:rFonts w:cs="Arial"/>
          <w:noProof/>
          <w:sz w:val="24"/>
          <w:szCs w:val="24"/>
        </w:rPr>
        <w:t>3</w:t>
      </w:r>
    </w:p>
    <w:p w14:paraId="68F5200B" w14:textId="483FD89E"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w:t>
      </w:r>
      <w:r w:rsidRPr="005D027D">
        <w:rPr>
          <w:rFonts w:cs="Arial"/>
          <w:noProof/>
          <w:sz w:val="24"/>
          <w:szCs w:val="24"/>
        </w:rPr>
        <w:fldChar w:fldCharType="end"/>
      </w:r>
      <w:r w:rsidR="00AF7948">
        <w:rPr>
          <w:rFonts w:cs="Arial"/>
          <w:noProof/>
          <w:sz w:val="24"/>
          <w:szCs w:val="24"/>
        </w:rPr>
        <w:t>3</w:t>
      </w:r>
    </w:p>
    <w:p w14:paraId="68F5200C" w14:textId="6A845BBB"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w:t>
      </w:r>
      <w:r w:rsidRPr="005D027D">
        <w:rPr>
          <w:rFonts w:cs="Arial"/>
          <w:noProof/>
          <w:sz w:val="24"/>
          <w:szCs w:val="24"/>
        </w:rPr>
        <w:fldChar w:fldCharType="end"/>
      </w:r>
      <w:r w:rsidR="00AF7948">
        <w:rPr>
          <w:rFonts w:cs="Arial"/>
          <w:noProof/>
          <w:sz w:val="24"/>
          <w:szCs w:val="24"/>
        </w:rPr>
        <w:t>4</w:t>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322BEF">
      <w:pPr>
        <w:pStyle w:val="Heading1"/>
        <w:numPr>
          <w:ilvl w:val="0"/>
          <w:numId w:val="36"/>
        </w:numPr>
        <w:rPr>
          <w:rFonts w:ascii="Arial" w:hAnsi="Arial" w:cs="Arial"/>
          <w:sz w:val="24"/>
          <w:szCs w:val="24"/>
        </w:rPr>
      </w:pPr>
      <w:bookmarkStart w:id="55" w:name="_Definitions"/>
      <w:bookmarkStart w:id="56" w:name="_Ref380583828"/>
      <w:bookmarkStart w:id="57" w:name="_Toc382231118"/>
      <w:bookmarkStart w:id="58" w:name="SectionThree"/>
      <w:bookmarkEnd w:id="55"/>
      <w:r w:rsidRPr="00BF75EC">
        <w:rPr>
          <w:rFonts w:ascii="Arial" w:hAnsi="Arial" w:cs="Arial"/>
          <w:sz w:val="24"/>
          <w:szCs w:val="24"/>
        </w:rPr>
        <w:lastRenderedPageBreak/>
        <w:t>Definition</w:t>
      </w:r>
      <w:bookmarkEnd w:id="56"/>
      <w:r w:rsidR="007925CC" w:rsidRPr="00BF75EC">
        <w:rPr>
          <w:rFonts w:ascii="Arial" w:hAnsi="Arial" w:cs="Arial"/>
          <w:sz w:val="24"/>
          <w:szCs w:val="24"/>
        </w:rPr>
        <w:t>s</w:t>
      </w:r>
      <w:bookmarkEnd w:id="57"/>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85E45CC"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000F6F82">
        <w:rPr>
          <w:rStyle w:val="FootnoteReference"/>
          <w:rFonts w:cs="Arial"/>
          <w:sz w:val="24"/>
          <w:szCs w:val="24"/>
        </w:rPr>
        <w:footnoteReference w:id="1"/>
      </w:r>
      <w:r w:rsidRPr="00B0605D">
        <w:rPr>
          <w:rFonts w:cs="Arial"/>
          <w:sz w:val="24"/>
          <w:szCs w:val="24"/>
        </w:rPr>
        <w:t xml:space="preserve"> acting through his/her representatives in the Department </w:t>
      </w:r>
      <w:r w:rsidR="000176E3">
        <w:rPr>
          <w:rFonts w:cs="Arial"/>
          <w:sz w:val="24"/>
          <w:szCs w:val="24"/>
        </w:rPr>
        <w:t>for 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322BEF">
      <w:pPr>
        <w:pStyle w:val="Heading1"/>
        <w:numPr>
          <w:ilvl w:val="0"/>
          <w:numId w:val="36"/>
        </w:numPr>
        <w:rPr>
          <w:rFonts w:ascii="Arial" w:hAnsi="Arial" w:cs="Arial"/>
          <w:sz w:val="24"/>
          <w:szCs w:val="24"/>
        </w:rPr>
      </w:pPr>
      <w:bookmarkStart w:id="59" w:name="_Data_security"/>
      <w:bookmarkStart w:id="60" w:name="_Toc382231119"/>
      <w:bookmarkEnd w:id="59"/>
      <w:r w:rsidRPr="00BF75EC">
        <w:rPr>
          <w:rFonts w:ascii="Arial" w:hAnsi="Arial" w:cs="Arial"/>
          <w:sz w:val="24"/>
          <w:szCs w:val="24"/>
        </w:rPr>
        <w:t>Data security</w:t>
      </w:r>
      <w:bookmarkEnd w:id="60"/>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w:t>
      </w:r>
      <w:r w:rsidRPr="00B0605D">
        <w:rPr>
          <w:rFonts w:cs="Arial"/>
          <w:b/>
          <w:sz w:val="24"/>
          <w:szCs w:val="24"/>
        </w:rPr>
        <w:lastRenderedPageBreak/>
        <w:t xml:space="preserve">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68F52025" w14:textId="77777777"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322BEF">
      <w:pPr>
        <w:pStyle w:val="Heading1"/>
        <w:numPr>
          <w:ilvl w:val="0"/>
          <w:numId w:val="36"/>
        </w:numPr>
        <w:rPr>
          <w:rFonts w:ascii="Arial" w:hAnsi="Arial" w:cs="Arial"/>
          <w:sz w:val="24"/>
          <w:szCs w:val="24"/>
        </w:rPr>
      </w:pPr>
      <w:bookmarkStart w:id="61" w:name="_Non-Collusion"/>
      <w:bookmarkStart w:id="62" w:name="_Toc382231120"/>
      <w:bookmarkEnd w:id="61"/>
      <w:r w:rsidRPr="00BF75EC">
        <w:rPr>
          <w:rFonts w:ascii="Arial" w:hAnsi="Arial" w:cs="Arial"/>
          <w:sz w:val="24"/>
          <w:szCs w:val="24"/>
        </w:rPr>
        <w:t>Non-Collusion</w:t>
      </w:r>
      <w:bookmarkEnd w:id="62"/>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58"/>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664FD4" w:rsidRDefault="00664FD4" w:rsidP="003F2838">
                            <w:pPr>
                              <w:jc w:val="center"/>
                              <w:rPr>
                                <w:b/>
                                <w:sz w:val="28"/>
                                <w:szCs w:val="28"/>
                              </w:rPr>
                            </w:pPr>
                          </w:p>
                          <w:p w14:paraId="68F5221B" w14:textId="77777777" w:rsidR="00664FD4" w:rsidRPr="005D027D" w:rsidRDefault="00664FD4" w:rsidP="003F2838">
                            <w:pPr>
                              <w:jc w:val="center"/>
                              <w:rPr>
                                <w:b/>
                                <w:sz w:val="36"/>
                                <w:szCs w:val="36"/>
                              </w:rPr>
                            </w:pPr>
                            <w:r w:rsidRPr="005D027D">
                              <w:rPr>
                                <w:b/>
                                <w:sz w:val="36"/>
                                <w:szCs w:val="36"/>
                              </w:rPr>
                              <w:t>Section 4</w:t>
                            </w:r>
                          </w:p>
                          <w:p w14:paraId="68F5221C" w14:textId="77777777" w:rsidR="00664FD4" w:rsidRDefault="00664FD4" w:rsidP="003F2838">
                            <w:pPr>
                              <w:jc w:val="center"/>
                              <w:rPr>
                                <w:b/>
                                <w:sz w:val="28"/>
                                <w:szCs w:val="28"/>
                              </w:rPr>
                            </w:pPr>
                          </w:p>
                          <w:p w14:paraId="68F5221D" w14:textId="77777777" w:rsidR="00664FD4" w:rsidRPr="003E5C19" w:rsidRDefault="00664FD4" w:rsidP="003F2838">
                            <w:pPr>
                              <w:jc w:val="center"/>
                              <w:rPr>
                                <w:rFonts w:cs="Arial"/>
                                <w:b/>
                                <w:sz w:val="36"/>
                                <w:szCs w:val="36"/>
                              </w:rPr>
                            </w:pPr>
                            <w:r>
                              <w:rPr>
                                <w:b/>
                                <w:sz w:val="36"/>
                                <w:szCs w:val="36"/>
                              </w:rPr>
                              <w:t>Declarations to be submitted by the Tenderer</w:t>
                            </w:r>
                          </w:p>
                          <w:p w14:paraId="68F5221E" w14:textId="77777777" w:rsidR="00664FD4" w:rsidRPr="007B3C23" w:rsidRDefault="00664FD4" w:rsidP="003F2838">
                            <w:pPr>
                              <w:jc w:val="center"/>
                              <w:rPr>
                                <w:rFonts w:cs="Arial"/>
                                <w:sz w:val="24"/>
                                <w:szCs w:val="24"/>
                              </w:rPr>
                            </w:pPr>
                          </w:p>
                          <w:p w14:paraId="22C8849A" w14:textId="621C9936" w:rsidR="00664FD4" w:rsidRDefault="00664FD4" w:rsidP="00AF7948">
                            <w:pPr>
                              <w:rPr>
                                <w:rFonts w:cs="Arial"/>
                              </w:rPr>
                            </w:pPr>
                            <w:r w:rsidRPr="00050736">
                              <w:rPr>
                                <w:rFonts w:cs="Arial"/>
                              </w:rPr>
                              <w:t>Invitation to Tender</w:t>
                            </w:r>
                            <w:r>
                              <w:rPr>
                                <w:rFonts w:cs="Arial"/>
                              </w:rPr>
                              <w:t>,</w:t>
                            </w:r>
                            <w:r w:rsidRPr="00050736">
                              <w:rPr>
                                <w:rFonts w:cs="Arial"/>
                              </w:rPr>
                              <w:t xml:space="preserve"> for the supply of a ‘plug and abando</w:t>
                            </w:r>
                            <w:r>
                              <w:rPr>
                                <w:rFonts w:cs="Arial"/>
                              </w:rPr>
                              <w:t>nment awareness’ training event</w:t>
                            </w:r>
                          </w:p>
                          <w:p w14:paraId="7FDF3A29" w14:textId="77777777" w:rsidR="00664FD4" w:rsidRPr="00724705" w:rsidRDefault="00664FD4" w:rsidP="009210CF">
                            <w:pPr>
                              <w:rPr>
                                <w:rFonts w:cs="Arial"/>
                              </w:rPr>
                            </w:pPr>
                            <w:r w:rsidRPr="00724705">
                              <w:rPr>
                                <w:rFonts w:cs="Arial"/>
                              </w:rPr>
                              <w:t>Tender Reference Number: TRN 1308/105/2017</w:t>
                            </w:r>
                          </w:p>
                          <w:p w14:paraId="31C726EA" w14:textId="0B2C6FCF" w:rsidR="00664FD4" w:rsidRDefault="00664FD4" w:rsidP="009210CF">
                            <w:pPr>
                              <w:rPr>
                                <w:rFonts w:cs="Arial"/>
                              </w:rPr>
                            </w:pPr>
                            <w:r w:rsidRPr="00724705">
                              <w:rPr>
                                <w:rFonts w:cs="Arial"/>
                              </w:rPr>
                              <w:t xml:space="preserve">Deadline for Tender Responses: midday </w:t>
                            </w:r>
                            <w:r w:rsidR="00EF600D">
                              <w:rPr>
                                <w:rFonts w:cs="Arial"/>
                              </w:rPr>
                              <w:t>7</w:t>
                            </w:r>
                            <w:r w:rsidRPr="00724705">
                              <w:rPr>
                                <w:rFonts w:cs="Arial"/>
                              </w:rPr>
                              <w:t xml:space="preserve">th </w:t>
                            </w:r>
                            <w:r w:rsidR="00EF600D">
                              <w:rPr>
                                <w:rFonts w:cs="Arial"/>
                              </w:rPr>
                              <w:t xml:space="preserve">August </w:t>
                            </w:r>
                            <w:r w:rsidRPr="00724705">
                              <w:rPr>
                                <w:rFonts w:cs="Arial"/>
                              </w:rPr>
                              <w:t>2017</w:t>
                            </w:r>
                            <w:r>
                              <w:rPr>
                                <w:rFonts w:cs="Arial"/>
                              </w:rPr>
                              <w:t xml:space="preserve"> </w:t>
                            </w:r>
                          </w:p>
                          <w:p w14:paraId="68F52223" w14:textId="77777777" w:rsidR="00664FD4" w:rsidRDefault="00664FD4" w:rsidP="003F2838">
                            <w:pPr>
                              <w:rPr>
                                <w:rFonts w:cs="Arial"/>
                              </w:rPr>
                            </w:pPr>
                          </w:p>
                          <w:p w14:paraId="68F52224" w14:textId="77777777" w:rsidR="00664FD4" w:rsidRDefault="00664FD4" w:rsidP="003F2838">
                            <w:pPr>
                              <w:rPr>
                                <w:rFonts w:cs="Arial"/>
                              </w:rPr>
                            </w:pPr>
                          </w:p>
                          <w:p w14:paraId="68F52225" w14:textId="77777777" w:rsidR="00664FD4" w:rsidRPr="0000739E" w:rsidRDefault="00664FD4" w:rsidP="003F2838">
                            <w:pPr>
                              <w:rPr>
                                <w:rFonts w:cs="Arial"/>
                              </w:rPr>
                            </w:pPr>
                          </w:p>
                          <w:p w14:paraId="68F52226" w14:textId="77777777" w:rsidR="00664FD4" w:rsidRDefault="00664FD4" w:rsidP="003F2838"/>
                          <w:p w14:paraId="68F52227" w14:textId="77777777" w:rsidR="00664FD4" w:rsidRDefault="00664FD4" w:rsidP="003F2838"/>
                          <w:p w14:paraId="68F52228" w14:textId="77777777" w:rsidR="00664FD4" w:rsidRDefault="00664FD4" w:rsidP="003F2838"/>
                          <w:p w14:paraId="68F52229" w14:textId="77777777" w:rsidR="00664FD4" w:rsidRDefault="00664FD4"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664FD4" w:rsidRDefault="00664FD4" w:rsidP="003F2838">
                      <w:pPr>
                        <w:jc w:val="center"/>
                        <w:rPr>
                          <w:b/>
                          <w:sz w:val="28"/>
                          <w:szCs w:val="28"/>
                        </w:rPr>
                      </w:pPr>
                    </w:p>
                    <w:p w14:paraId="68F5221B" w14:textId="77777777" w:rsidR="00664FD4" w:rsidRPr="005D027D" w:rsidRDefault="00664FD4" w:rsidP="003F2838">
                      <w:pPr>
                        <w:jc w:val="center"/>
                        <w:rPr>
                          <w:b/>
                          <w:sz w:val="36"/>
                          <w:szCs w:val="36"/>
                        </w:rPr>
                      </w:pPr>
                      <w:r w:rsidRPr="005D027D">
                        <w:rPr>
                          <w:b/>
                          <w:sz w:val="36"/>
                          <w:szCs w:val="36"/>
                        </w:rPr>
                        <w:t>Section 4</w:t>
                      </w:r>
                    </w:p>
                    <w:p w14:paraId="68F5221C" w14:textId="77777777" w:rsidR="00664FD4" w:rsidRDefault="00664FD4" w:rsidP="003F2838">
                      <w:pPr>
                        <w:jc w:val="center"/>
                        <w:rPr>
                          <w:b/>
                          <w:sz w:val="28"/>
                          <w:szCs w:val="28"/>
                        </w:rPr>
                      </w:pPr>
                    </w:p>
                    <w:p w14:paraId="68F5221D" w14:textId="77777777" w:rsidR="00664FD4" w:rsidRPr="003E5C19" w:rsidRDefault="00664FD4" w:rsidP="003F2838">
                      <w:pPr>
                        <w:jc w:val="center"/>
                        <w:rPr>
                          <w:rFonts w:cs="Arial"/>
                          <w:b/>
                          <w:sz w:val="36"/>
                          <w:szCs w:val="36"/>
                        </w:rPr>
                      </w:pPr>
                      <w:r>
                        <w:rPr>
                          <w:b/>
                          <w:sz w:val="36"/>
                          <w:szCs w:val="36"/>
                        </w:rPr>
                        <w:t>Declarations to be submitted by the Tenderer</w:t>
                      </w:r>
                    </w:p>
                    <w:p w14:paraId="68F5221E" w14:textId="77777777" w:rsidR="00664FD4" w:rsidRPr="007B3C23" w:rsidRDefault="00664FD4" w:rsidP="003F2838">
                      <w:pPr>
                        <w:jc w:val="center"/>
                        <w:rPr>
                          <w:rFonts w:cs="Arial"/>
                          <w:sz w:val="24"/>
                          <w:szCs w:val="24"/>
                        </w:rPr>
                      </w:pPr>
                    </w:p>
                    <w:p w14:paraId="22C8849A" w14:textId="621C9936" w:rsidR="00664FD4" w:rsidRDefault="00664FD4" w:rsidP="00AF7948">
                      <w:pPr>
                        <w:rPr>
                          <w:rFonts w:cs="Arial"/>
                        </w:rPr>
                      </w:pPr>
                      <w:r w:rsidRPr="00050736">
                        <w:rPr>
                          <w:rFonts w:cs="Arial"/>
                        </w:rPr>
                        <w:t>Invitation to Tender</w:t>
                      </w:r>
                      <w:r>
                        <w:rPr>
                          <w:rFonts w:cs="Arial"/>
                        </w:rPr>
                        <w:t>,</w:t>
                      </w:r>
                      <w:r w:rsidRPr="00050736">
                        <w:rPr>
                          <w:rFonts w:cs="Arial"/>
                        </w:rPr>
                        <w:t xml:space="preserve"> for the supply of a ‘plug and abando</w:t>
                      </w:r>
                      <w:r>
                        <w:rPr>
                          <w:rFonts w:cs="Arial"/>
                        </w:rPr>
                        <w:t>nment awareness’ training event</w:t>
                      </w:r>
                    </w:p>
                    <w:p w14:paraId="7FDF3A29" w14:textId="77777777" w:rsidR="00664FD4" w:rsidRPr="00724705" w:rsidRDefault="00664FD4" w:rsidP="009210CF">
                      <w:pPr>
                        <w:rPr>
                          <w:rFonts w:cs="Arial"/>
                        </w:rPr>
                      </w:pPr>
                      <w:r w:rsidRPr="00724705">
                        <w:rPr>
                          <w:rFonts w:cs="Arial"/>
                        </w:rPr>
                        <w:t>Tender Reference Number: TRN 1308/105/2017</w:t>
                      </w:r>
                    </w:p>
                    <w:p w14:paraId="31C726EA" w14:textId="0B2C6FCF" w:rsidR="00664FD4" w:rsidRDefault="00664FD4" w:rsidP="009210CF">
                      <w:pPr>
                        <w:rPr>
                          <w:rFonts w:cs="Arial"/>
                        </w:rPr>
                      </w:pPr>
                      <w:r w:rsidRPr="00724705">
                        <w:rPr>
                          <w:rFonts w:cs="Arial"/>
                        </w:rPr>
                        <w:t xml:space="preserve">Deadline for Tender Responses: midday </w:t>
                      </w:r>
                      <w:r w:rsidR="00EF600D">
                        <w:rPr>
                          <w:rFonts w:cs="Arial"/>
                        </w:rPr>
                        <w:t>7</w:t>
                      </w:r>
                      <w:r w:rsidRPr="00724705">
                        <w:rPr>
                          <w:rFonts w:cs="Arial"/>
                        </w:rPr>
                        <w:t xml:space="preserve">th </w:t>
                      </w:r>
                      <w:r w:rsidR="00EF600D">
                        <w:rPr>
                          <w:rFonts w:cs="Arial"/>
                        </w:rPr>
                        <w:t xml:space="preserve">August </w:t>
                      </w:r>
                      <w:r w:rsidRPr="00724705">
                        <w:rPr>
                          <w:rFonts w:cs="Arial"/>
                        </w:rPr>
                        <w:t>2017</w:t>
                      </w:r>
                      <w:r>
                        <w:rPr>
                          <w:rFonts w:cs="Arial"/>
                        </w:rPr>
                        <w:t xml:space="preserve"> </w:t>
                      </w:r>
                    </w:p>
                    <w:p w14:paraId="68F52223" w14:textId="77777777" w:rsidR="00664FD4" w:rsidRDefault="00664FD4" w:rsidP="003F2838">
                      <w:pPr>
                        <w:rPr>
                          <w:rFonts w:cs="Arial"/>
                        </w:rPr>
                      </w:pPr>
                    </w:p>
                    <w:p w14:paraId="68F52224" w14:textId="77777777" w:rsidR="00664FD4" w:rsidRDefault="00664FD4" w:rsidP="003F2838">
                      <w:pPr>
                        <w:rPr>
                          <w:rFonts w:cs="Arial"/>
                        </w:rPr>
                      </w:pPr>
                    </w:p>
                    <w:p w14:paraId="68F52225" w14:textId="77777777" w:rsidR="00664FD4" w:rsidRPr="0000739E" w:rsidRDefault="00664FD4" w:rsidP="003F2838">
                      <w:pPr>
                        <w:rPr>
                          <w:rFonts w:cs="Arial"/>
                        </w:rPr>
                      </w:pPr>
                    </w:p>
                    <w:p w14:paraId="68F52226" w14:textId="77777777" w:rsidR="00664FD4" w:rsidRDefault="00664FD4" w:rsidP="003F2838"/>
                    <w:p w14:paraId="68F52227" w14:textId="77777777" w:rsidR="00664FD4" w:rsidRDefault="00664FD4" w:rsidP="003F2838"/>
                    <w:p w14:paraId="68F52228" w14:textId="77777777" w:rsidR="00664FD4" w:rsidRDefault="00664FD4" w:rsidP="003F2838"/>
                    <w:p w14:paraId="68F52229" w14:textId="77777777" w:rsidR="00664FD4" w:rsidRDefault="00664FD4"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D74754C"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w:t>
      </w:r>
      <w:r w:rsidR="00017884">
        <w:rPr>
          <w:noProof/>
        </w:rPr>
        <w:fldChar w:fldCharType="end"/>
      </w:r>
      <w:r w:rsidR="00DB72DC">
        <w:rPr>
          <w:noProof/>
        </w:rPr>
        <w:t>6</w:t>
      </w:r>
    </w:p>
    <w:p w14:paraId="68F5203F" w14:textId="697C9736"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w:t>
      </w:r>
      <w:r>
        <w:rPr>
          <w:noProof/>
        </w:rPr>
        <w:fldChar w:fldCharType="end"/>
      </w:r>
      <w:r w:rsidR="00DB72DC">
        <w:rPr>
          <w:noProof/>
        </w:rPr>
        <w:t>7</w:t>
      </w:r>
    </w:p>
    <w:p w14:paraId="68F52040" w14:textId="1C11DE40"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w:t>
      </w:r>
      <w:r>
        <w:rPr>
          <w:noProof/>
        </w:rPr>
        <w:fldChar w:fldCharType="end"/>
      </w:r>
      <w:r w:rsidR="00BA082C">
        <w:rPr>
          <w:noProof/>
        </w:rPr>
        <w:t>8</w:t>
      </w:r>
    </w:p>
    <w:p w14:paraId="68F52041" w14:textId="08820B80"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w:t>
      </w:r>
      <w:r>
        <w:rPr>
          <w:noProof/>
        </w:rPr>
        <w:fldChar w:fldCharType="end"/>
      </w:r>
      <w:r w:rsidR="00DB72DC">
        <w:rPr>
          <w:noProof/>
        </w:rPr>
        <w:t>0</w:t>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63" w:name="_Toc405889394"/>
      <w:bookmarkStart w:id="64"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63"/>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322BEF">
      <w:pPr>
        <w:numPr>
          <w:ilvl w:val="0"/>
          <w:numId w:val="33"/>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322BEF">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322BEF">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65"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65"/>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66"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66"/>
    </w:p>
    <w:p w14:paraId="68F52081" w14:textId="77777777" w:rsidR="001911B4" w:rsidRPr="001A6487" w:rsidRDefault="001911B4" w:rsidP="001A6487">
      <w:pPr>
        <w:jc w:val="both"/>
        <w:rPr>
          <w:rFonts w:cs="Arial"/>
          <w:b/>
          <w:color w:val="000000"/>
          <w:sz w:val="24"/>
          <w:szCs w:val="24"/>
        </w:rPr>
      </w:pPr>
    </w:p>
    <w:p w14:paraId="68F52082" w14:textId="7A89F02A"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w:t>
      </w:r>
      <w:r w:rsidR="007F1793">
        <w:rPr>
          <w:rFonts w:cs="Arial"/>
          <w:sz w:val="24"/>
          <w:szCs w:val="24"/>
        </w:rPr>
        <w:t>contractors</w:t>
      </w:r>
      <w:r w:rsidRPr="00521625">
        <w:rPr>
          <w:rFonts w:cs="Arial"/>
          <w:sz w:val="24"/>
          <w:szCs w:val="24"/>
        </w:rPr>
        <w:t xml:space="preserve">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68F520A5"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68F520A8" w14:textId="77777777"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68F520B0" w14:textId="77777777" w:rsidR="0096045F" w:rsidRPr="005D027D" w:rsidRDefault="0096045F" w:rsidP="005D027D">
      <w:pPr>
        <w:pStyle w:val="Heading1"/>
        <w:rPr>
          <w:rFonts w:ascii="Arial" w:hAnsi="Arial" w:cs="Arial"/>
          <w:sz w:val="24"/>
          <w:szCs w:val="24"/>
        </w:rPr>
      </w:pPr>
      <w:bookmarkStart w:id="67"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67"/>
    </w:p>
    <w:p w14:paraId="68F520B1" w14:textId="77777777" w:rsidR="0096045F" w:rsidRPr="00666381" w:rsidRDefault="0096045F" w:rsidP="00666381">
      <w:pPr>
        <w:jc w:val="both"/>
        <w:rPr>
          <w:rFonts w:cs="Arial"/>
          <w:color w:val="000000"/>
          <w:sz w:val="24"/>
          <w:szCs w:val="24"/>
        </w:rPr>
      </w:pPr>
    </w:p>
    <w:p w14:paraId="68F520B2" w14:textId="77777777" w:rsidR="0096045F" w:rsidRPr="00666381" w:rsidRDefault="0096045F" w:rsidP="00666381">
      <w:pPr>
        <w:jc w:val="both"/>
        <w:rPr>
          <w:rFonts w:cs="Arial"/>
          <w:sz w:val="24"/>
          <w:szCs w:val="24"/>
        </w:rPr>
      </w:pPr>
      <w:r w:rsidRPr="00666381">
        <w:rPr>
          <w:rFonts w:cs="Arial"/>
          <w:sz w:val="24"/>
          <w:szCs w:val="24"/>
        </w:rPr>
        <w:t xml:space="preserve">In some circumstances the Department is required by law to exclude you from participating further in </w:t>
      </w:r>
      <w:proofErr w:type="gramStart"/>
      <w:r w:rsidRPr="00666381">
        <w:rPr>
          <w:rFonts w:cs="Arial"/>
          <w:sz w:val="24"/>
          <w:szCs w:val="24"/>
        </w:rPr>
        <w:t>a procurement</w:t>
      </w:r>
      <w:proofErr w:type="gramEnd"/>
      <w:r w:rsidRPr="00666381">
        <w:rPr>
          <w:rFonts w:cs="Arial"/>
          <w:sz w:val="24"/>
          <w:szCs w:val="24"/>
        </w:rPr>
        <w:t>.  If you cannot answer ‘no’ to every question in this section it is very unlikely that your application will be accepted, and you should contact us for advice before completing this form.</w:t>
      </w:r>
    </w:p>
    <w:p w14:paraId="68F520B3" w14:textId="77777777" w:rsidR="0096045F" w:rsidRPr="00666381" w:rsidRDefault="0096045F" w:rsidP="00666381">
      <w:pPr>
        <w:jc w:val="both"/>
        <w:rPr>
          <w:rFonts w:cs="Arial"/>
          <w:sz w:val="24"/>
          <w:szCs w:val="24"/>
        </w:rPr>
      </w:pPr>
    </w:p>
    <w:p w14:paraId="68F520B4"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68F520B5"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14:paraId="68F520B8" w14:textId="77777777" w:rsidTr="00666381">
        <w:trPr>
          <w:trHeight w:val="936"/>
        </w:trPr>
        <w:tc>
          <w:tcPr>
            <w:tcW w:w="7905" w:type="dxa"/>
          </w:tcPr>
          <w:p w14:paraId="68F520B6"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68F520B7"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68F520BB" w14:textId="77777777" w:rsidTr="00666381">
        <w:trPr>
          <w:trHeight w:val="1544"/>
        </w:trPr>
        <w:tc>
          <w:tcPr>
            <w:tcW w:w="7905" w:type="dxa"/>
          </w:tcPr>
          <w:p w14:paraId="68F520B9" w14:textId="77777777" w:rsidR="0096045F" w:rsidRPr="00666381" w:rsidRDefault="0096045F" w:rsidP="00322BEF">
            <w:pPr>
              <w:numPr>
                <w:ilvl w:val="0"/>
                <w:numId w:val="10"/>
              </w:numPr>
              <w:tabs>
                <w:tab w:val="num" w:pos="0"/>
              </w:tabs>
              <w:rPr>
                <w:rFonts w:cs="Arial"/>
                <w:sz w:val="24"/>
                <w:szCs w:val="24"/>
              </w:rPr>
            </w:pPr>
            <w:bookmarkStart w:id="68" w:name="_Ref380583878"/>
            <w:r w:rsidRPr="00666381">
              <w:rPr>
                <w:rFonts w:cs="Arial"/>
                <w:sz w:val="24"/>
                <w:szCs w:val="24"/>
              </w:rPr>
              <w:t xml:space="preserve">conspiracy within the meaning of </w:t>
            </w:r>
            <w:hyperlink r:id="rId13"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68"/>
            <w:r w:rsidRPr="00666381">
              <w:rPr>
                <w:rFonts w:cs="Arial"/>
                <w:sz w:val="24"/>
                <w:szCs w:val="24"/>
              </w:rPr>
              <w:t xml:space="preserve"> </w:t>
            </w:r>
          </w:p>
        </w:tc>
        <w:tc>
          <w:tcPr>
            <w:tcW w:w="1337" w:type="dxa"/>
          </w:tcPr>
          <w:p w14:paraId="68F520BA" w14:textId="77777777" w:rsidR="0096045F" w:rsidRPr="00666381" w:rsidRDefault="0096045F" w:rsidP="00666381">
            <w:pPr>
              <w:rPr>
                <w:rFonts w:cs="Arial"/>
                <w:sz w:val="24"/>
                <w:szCs w:val="24"/>
              </w:rPr>
            </w:pPr>
          </w:p>
        </w:tc>
      </w:tr>
      <w:tr w:rsidR="0096045F" w:rsidRPr="00666381" w14:paraId="68F520BE" w14:textId="77777777" w:rsidTr="00EB6286">
        <w:trPr>
          <w:trHeight w:val="1255"/>
        </w:trPr>
        <w:tc>
          <w:tcPr>
            <w:tcW w:w="7905" w:type="dxa"/>
          </w:tcPr>
          <w:p w14:paraId="68F520BC"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 xml:space="preserve">corruption within the meaning of </w:t>
            </w:r>
            <w:hyperlink r:id="rId14"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5"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68F520BD" w14:textId="77777777" w:rsidR="0096045F" w:rsidRPr="00666381" w:rsidRDefault="0096045F" w:rsidP="00666381">
            <w:pPr>
              <w:rPr>
                <w:rFonts w:cs="Arial"/>
                <w:sz w:val="24"/>
                <w:szCs w:val="24"/>
              </w:rPr>
            </w:pPr>
          </w:p>
        </w:tc>
      </w:tr>
      <w:tr w:rsidR="0096045F" w:rsidRPr="00666381" w14:paraId="68F520C1" w14:textId="77777777" w:rsidTr="00EB6286">
        <w:trPr>
          <w:trHeight w:val="706"/>
        </w:trPr>
        <w:tc>
          <w:tcPr>
            <w:tcW w:w="7905" w:type="dxa"/>
          </w:tcPr>
          <w:p w14:paraId="68F520BF"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68F520C0" w14:textId="77777777" w:rsidR="0096045F" w:rsidRPr="00666381" w:rsidRDefault="0096045F" w:rsidP="00666381">
            <w:pPr>
              <w:rPr>
                <w:rFonts w:cs="Arial"/>
                <w:sz w:val="24"/>
                <w:szCs w:val="24"/>
              </w:rPr>
            </w:pPr>
          </w:p>
        </w:tc>
      </w:tr>
      <w:tr w:rsidR="0096045F" w:rsidRPr="00666381" w14:paraId="68F520C4" w14:textId="77777777" w:rsidTr="00EB6286">
        <w:trPr>
          <w:trHeight w:val="703"/>
        </w:trPr>
        <w:tc>
          <w:tcPr>
            <w:tcW w:w="7905" w:type="dxa"/>
          </w:tcPr>
          <w:p w14:paraId="68F520C2" w14:textId="77777777" w:rsidR="0096045F" w:rsidRPr="00666381" w:rsidRDefault="0096045F" w:rsidP="00322BEF">
            <w:pPr>
              <w:numPr>
                <w:ilvl w:val="0"/>
                <w:numId w:val="11"/>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68F520C3" w14:textId="77777777" w:rsidR="0096045F" w:rsidRPr="00666381" w:rsidRDefault="0096045F" w:rsidP="00666381">
            <w:pPr>
              <w:rPr>
                <w:rFonts w:cs="Arial"/>
                <w:sz w:val="24"/>
                <w:szCs w:val="24"/>
              </w:rPr>
            </w:pPr>
          </w:p>
        </w:tc>
      </w:tr>
      <w:tr w:rsidR="0096045F" w:rsidRPr="00666381" w14:paraId="68F520C7" w14:textId="77777777" w:rsidTr="00EB6286">
        <w:trPr>
          <w:trHeight w:val="1265"/>
        </w:trPr>
        <w:tc>
          <w:tcPr>
            <w:tcW w:w="7905" w:type="dxa"/>
          </w:tcPr>
          <w:p w14:paraId="68F520C5" w14:textId="77777777" w:rsidR="00666381" w:rsidRPr="00666381" w:rsidRDefault="0096045F" w:rsidP="00322BEF">
            <w:pPr>
              <w:numPr>
                <w:ilvl w:val="0"/>
                <w:numId w:val="11"/>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68F520C6" w14:textId="77777777" w:rsidR="0096045F" w:rsidRPr="00666381" w:rsidRDefault="0096045F" w:rsidP="00666381">
            <w:pPr>
              <w:rPr>
                <w:rFonts w:cs="Arial"/>
                <w:sz w:val="24"/>
                <w:szCs w:val="24"/>
              </w:rPr>
            </w:pPr>
          </w:p>
        </w:tc>
      </w:tr>
      <w:tr w:rsidR="0096045F" w:rsidRPr="00666381" w14:paraId="68F520CA" w14:textId="77777777" w:rsidTr="00EB6286">
        <w:trPr>
          <w:trHeight w:val="419"/>
        </w:trPr>
        <w:tc>
          <w:tcPr>
            <w:tcW w:w="7905" w:type="dxa"/>
          </w:tcPr>
          <w:p w14:paraId="68F520C8" w14:textId="77777777" w:rsidR="0096045F" w:rsidRPr="00666381" w:rsidRDefault="0096045F" w:rsidP="00322BEF">
            <w:pPr>
              <w:numPr>
                <w:ilvl w:val="0"/>
                <w:numId w:val="12"/>
              </w:numPr>
              <w:rPr>
                <w:rFonts w:cs="Arial"/>
                <w:sz w:val="24"/>
                <w:szCs w:val="24"/>
              </w:rPr>
            </w:pPr>
            <w:r w:rsidRPr="00666381">
              <w:rPr>
                <w:rFonts w:cs="Arial"/>
                <w:sz w:val="24"/>
                <w:szCs w:val="24"/>
              </w:rPr>
              <w:t>the offence of cheating the Revenue;</w:t>
            </w:r>
          </w:p>
        </w:tc>
        <w:tc>
          <w:tcPr>
            <w:tcW w:w="1337" w:type="dxa"/>
          </w:tcPr>
          <w:p w14:paraId="68F520C9" w14:textId="77777777" w:rsidR="0096045F" w:rsidRPr="00666381" w:rsidRDefault="0096045F" w:rsidP="00666381">
            <w:pPr>
              <w:rPr>
                <w:rFonts w:cs="Arial"/>
                <w:sz w:val="24"/>
                <w:szCs w:val="24"/>
              </w:rPr>
            </w:pPr>
          </w:p>
        </w:tc>
      </w:tr>
      <w:tr w:rsidR="0096045F" w:rsidRPr="00666381" w14:paraId="68F520CD" w14:textId="77777777" w:rsidTr="00EB6286">
        <w:trPr>
          <w:trHeight w:val="411"/>
        </w:trPr>
        <w:tc>
          <w:tcPr>
            <w:tcW w:w="7905" w:type="dxa"/>
          </w:tcPr>
          <w:p w14:paraId="68F520CB" w14:textId="77777777" w:rsidR="0096045F" w:rsidRPr="00666381" w:rsidRDefault="0096045F" w:rsidP="00322BEF">
            <w:pPr>
              <w:numPr>
                <w:ilvl w:val="0"/>
                <w:numId w:val="12"/>
              </w:numPr>
              <w:rPr>
                <w:rFonts w:cs="Arial"/>
                <w:sz w:val="24"/>
                <w:szCs w:val="24"/>
              </w:rPr>
            </w:pPr>
            <w:r w:rsidRPr="00666381">
              <w:rPr>
                <w:rFonts w:cs="Arial"/>
                <w:sz w:val="24"/>
                <w:szCs w:val="24"/>
              </w:rPr>
              <w:t>the offence of conspiracy to defraud;</w:t>
            </w:r>
          </w:p>
        </w:tc>
        <w:tc>
          <w:tcPr>
            <w:tcW w:w="1337" w:type="dxa"/>
          </w:tcPr>
          <w:p w14:paraId="68F520CC" w14:textId="77777777" w:rsidR="0096045F" w:rsidRPr="00666381" w:rsidRDefault="0096045F" w:rsidP="00666381">
            <w:pPr>
              <w:rPr>
                <w:rFonts w:cs="Arial"/>
                <w:sz w:val="24"/>
                <w:szCs w:val="24"/>
              </w:rPr>
            </w:pPr>
          </w:p>
        </w:tc>
      </w:tr>
      <w:tr w:rsidR="0096045F" w:rsidRPr="00666381" w14:paraId="68F520D1" w14:textId="77777777" w:rsidTr="00666381">
        <w:tc>
          <w:tcPr>
            <w:tcW w:w="7905" w:type="dxa"/>
          </w:tcPr>
          <w:p w14:paraId="68F520CE" w14:textId="77777777" w:rsidR="0096045F" w:rsidRPr="00666381" w:rsidRDefault="0096045F" w:rsidP="00322BEF">
            <w:pPr>
              <w:numPr>
                <w:ilvl w:val="0"/>
                <w:numId w:val="12"/>
              </w:numPr>
              <w:rPr>
                <w:rFonts w:cs="Arial"/>
                <w:sz w:val="24"/>
                <w:szCs w:val="24"/>
              </w:rPr>
            </w:pPr>
            <w:r w:rsidRPr="00666381">
              <w:rPr>
                <w:rFonts w:cs="Arial"/>
                <w:sz w:val="24"/>
                <w:szCs w:val="24"/>
              </w:rPr>
              <w:t xml:space="preserve">fraud or theft within the meaning of the </w:t>
            </w:r>
            <w:hyperlink r:id="rId16"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68F520CF" w14:textId="77777777" w:rsidR="0096045F" w:rsidRPr="00666381" w:rsidRDefault="0096045F" w:rsidP="00666381">
            <w:pPr>
              <w:rPr>
                <w:rFonts w:cs="Arial"/>
                <w:sz w:val="24"/>
                <w:szCs w:val="24"/>
              </w:rPr>
            </w:pPr>
          </w:p>
        </w:tc>
        <w:tc>
          <w:tcPr>
            <w:tcW w:w="1337" w:type="dxa"/>
          </w:tcPr>
          <w:p w14:paraId="68F520D0" w14:textId="77777777" w:rsidR="0096045F" w:rsidRPr="00666381" w:rsidRDefault="0096045F" w:rsidP="00666381">
            <w:pPr>
              <w:rPr>
                <w:rFonts w:cs="Arial"/>
                <w:sz w:val="24"/>
                <w:szCs w:val="24"/>
              </w:rPr>
            </w:pPr>
          </w:p>
        </w:tc>
      </w:tr>
      <w:tr w:rsidR="0096045F" w:rsidRPr="00666381" w14:paraId="68F520D5" w14:textId="77777777" w:rsidTr="00666381">
        <w:tc>
          <w:tcPr>
            <w:tcW w:w="7905" w:type="dxa"/>
          </w:tcPr>
          <w:p w14:paraId="68F520D2" w14:textId="77777777" w:rsidR="0096045F" w:rsidRPr="00666381" w:rsidRDefault="00666381"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17"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68F520D3" w14:textId="77777777" w:rsidR="0096045F" w:rsidRPr="00666381" w:rsidRDefault="0096045F" w:rsidP="00666381">
            <w:pPr>
              <w:rPr>
                <w:rFonts w:cs="Arial"/>
                <w:sz w:val="24"/>
                <w:szCs w:val="24"/>
              </w:rPr>
            </w:pPr>
          </w:p>
        </w:tc>
        <w:tc>
          <w:tcPr>
            <w:tcW w:w="1337" w:type="dxa"/>
          </w:tcPr>
          <w:p w14:paraId="68F520D4" w14:textId="77777777" w:rsidR="0096045F" w:rsidRPr="00666381" w:rsidRDefault="0096045F" w:rsidP="00666381">
            <w:pPr>
              <w:rPr>
                <w:rFonts w:cs="Arial"/>
                <w:sz w:val="24"/>
                <w:szCs w:val="24"/>
              </w:rPr>
            </w:pPr>
          </w:p>
        </w:tc>
      </w:tr>
      <w:tr w:rsidR="0096045F" w:rsidRPr="00666381" w14:paraId="68F520DA" w14:textId="77777777" w:rsidTr="00666381">
        <w:tc>
          <w:tcPr>
            <w:tcW w:w="7905" w:type="dxa"/>
          </w:tcPr>
          <w:p w14:paraId="68F520D6" w14:textId="77777777" w:rsidR="00EB6286" w:rsidRDefault="0096045F" w:rsidP="00322BEF">
            <w:pPr>
              <w:numPr>
                <w:ilvl w:val="0"/>
                <w:numId w:val="12"/>
              </w:numPr>
              <w:rPr>
                <w:rFonts w:cs="Arial"/>
                <w:sz w:val="24"/>
                <w:szCs w:val="24"/>
              </w:rPr>
            </w:pPr>
            <w:r w:rsidRPr="00666381">
              <w:rPr>
                <w:rFonts w:cs="Arial"/>
                <w:sz w:val="24"/>
                <w:szCs w:val="24"/>
              </w:rPr>
              <w:t xml:space="preserve">fraudulent evasion within the meaning of section 170 of the </w:t>
            </w:r>
            <w:hyperlink r:id="rId18"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19"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68F520D7" w14:textId="77777777" w:rsidR="00EB6286" w:rsidRDefault="00EB6286" w:rsidP="00EB6286">
            <w:pPr>
              <w:rPr>
                <w:rFonts w:cs="Arial"/>
                <w:sz w:val="24"/>
                <w:szCs w:val="24"/>
              </w:rPr>
            </w:pPr>
          </w:p>
          <w:p w14:paraId="68F520D8" w14:textId="77777777" w:rsidR="00EB6286" w:rsidRPr="00666381" w:rsidRDefault="00EB6286" w:rsidP="00EB6286">
            <w:pPr>
              <w:rPr>
                <w:rFonts w:cs="Arial"/>
                <w:sz w:val="24"/>
                <w:szCs w:val="24"/>
              </w:rPr>
            </w:pPr>
          </w:p>
        </w:tc>
        <w:tc>
          <w:tcPr>
            <w:tcW w:w="1337" w:type="dxa"/>
          </w:tcPr>
          <w:p w14:paraId="68F520D9" w14:textId="77777777" w:rsidR="0096045F" w:rsidRPr="00666381" w:rsidRDefault="0096045F" w:rsidP="00666381">
            <w:pPr>
              <w:rPr>
                <w:rFonts w:cs="Arial"/>
                <w:sz w:val="24"/>
                <w:szCs w:val="24"/>
              </w:rPr>
            </w:pPr>
          </w:p>
        </w:tc>
      </w:tr>
      <w:tr w:rsidR="0096045F" w:rsidRPr="00666381" w14:paraId="68F520DD" w14:textId="77777777" w:rsidTr="00666381">
        <w:tc>
          <w:tcPr>
            <w:tcW w:w="7905" w:type="dxa"/>
          </w:tcPr>
          <w:p w14:paraId="68F520DB" w14:textId="77777777" w:rsidR="0096045F" w:rsidRPr="00666381" w:rsidRDefault="00EB6286"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68F520DC" w14:textId="77777777" w:rsidR="0096045F" w:rsidRPr="00666381" w:rsidRDefault="0096045F" w:rsidP="00666381">
            <w:pPr>
              <w:rPr>
                <w:rFonts w:cs="Arial"/>
                <w:sz w:val="24"/>
                <w:szCs w:val="24"/>
              </w:rPr>
            </w:pPr>
          </w:p>
        </w:tc>
      </w:tr>
      <w:tr w:rsidR="00EB6286" w:rsidRPr="00666381" w14:paraId="68F520E0" w14:textId="77777777" w:rsidTr="00666381">
        <w:tc>
          <w:tcPr>
            <w:tcW w:w="7905" w:type="dxa"/>
          </w:tcPr>
          <w:p w14:paraId="68F520DE" w14:textId="77777777" w:rsidR="00EB6286" w:rsidRPr="00666381" w:rsidRDefault="00EB6286" w:rsidP="00322BEF">
            <w:pPr>
              <w:numPr>
                <w:ilvl w:val="0"/>
                <w:numId w:val="12"/>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0"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8F520DF" w14:textId="77777777" w:rsidR="00EB6286" w:rsidRPr="00666381" w:rsidRDefault="00EB6286" w:rsidP="00666381">
            <w:pPr>
              <w:rPr>
                <w:rFonts w:cs="Arial"/>
                <w:sz w:val="24"/>
                <w:szCs w:val="24"/>
              </w:rPr>
            </w:pPr>
          </w:p>
        </w:tc>
      </w:tr>
      <w:tr w:rsidR="00EB6286" w:rsidRPr="00666381" w14:paraId="68F520E3" w14:textId="77777777" w:rsidTr="00666381">
        <w:tc>
          <w:tcPr>
            <w:tcW w:w="7905" w:type="dxa"/>
          </w:tcPr>
          <w:p w14:paraId="68F520E1" w14:textId="77777777" w:rsidR="00EB6286" w:rsidRPr="00EB6286" w:rsidRDefault="00EB6286" w:rsidP="00322BEF">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68F520E2" w14:textId="77777777" w:rsidR="00EB6286" w:rsidRPr="00666381" w:rsidRDefault="00EB6286" w:rsidP="00666381">
            <w:pPr>
              <w:rPr>
                <w:rFonts w:cs="Arial"/>
                <w:sz w:val="24"/>
                <w:szCs w:val="24"/>
              </w:rPr>
            </w:pPr>
          </w:p>
        </w:tc>
      </w:tr>
      <w:tr w:rsidR="00EB6286" w:rsidRPr="00666381" w14:paraId="68F520E6" w14:textId="77777777" w:rsidTr="00666381">
        <w:tc>
          <w:tcPr>
            <w:tcW w:w="7905" w:type="dxa"/>
          </w:tcPr>
          <w:p w14:paraId="68F520E4" w14:textId="77777777" w:rsidR="00EB6286" w:rsidRPr="00EB6286" w:rsidRDefault="00EB6286" w:rsidP="00322BEF">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68F520E5" w14:textId="77777777" w:rsidR="00EB6286" w:rsidRPr="00666381" w:rsidRDefault="00EB6286" w:rsidP="00666381">
            <w:pPr>
              <w:rPr>
                <w:rFonts w:cs="Arial"/>
                <w:sz w:val="24"/>
                <w:szCs w:val="24"/>
              </w:rPr>
            </w:pPr>
          </w:p>
        </w:tc>
      </w:tr>
      <w:tr w:rsidR="00EB6286" w:rsidRPr="00666381" w14:paraId="68F520E9" w14:textId="77777777" w:rsidTr="00666381">
        <w:tc>
          <w:tcPr>
            <w:tcW w:w="7905" w:type="dxa"/>
          </w:tcPr>
          <w:p w14:paraId="68F520E7" w14:textId="77777777" w:rsidR="00EB6286" w:rsidRPr="00EB6286" w:rsidRDefault="00EB6286" w:rsidP="00322BEF">
            <w:pPr>
              <w:numPr>
                <w:ilvl w:val="0"/>
                <w:numId w:val="11"/>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68F520E8" w14:textId="77777777" w:rsidR="00EB6286" w:rsidRPr="00666381" w:rsidRDefault="00EB6286" w:rsidP="00666381">
            <w:pPr>
              <w:rPr>
                <w:rFonts w:cs="Arial"/>
                <w:sz w:val="24"/>
                <w:szCs w:val="24"/>
              </w:rPr>
            </w:pPr>
          </w:p>
        </w:tc>
      </w:tr>
      <w:tr w:rsidR="00EB6286" w:rsidRPr="00666381" w14:paraId="68F520EC" w14:textId="77777777" w:rsidTr="00666381">
        <w:tc>
          <w:tcPr>
            <w:tcW w:w="7905" w:type="dxa"/>
          </w:tcPr>
          <w:p w14:paraId="68F520EA" w14:textId="77777777"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68F520EB" w14:textId="77777777" w:rsidR="00EB6286" w:rsidRPr="00666381" w:rsidRDefault="00EB6286" w:rsidP="00666381">
            <w:pPr>
              <w:rPr>
                <w:rFonts w:cs="Arial"/>
                <w:sz w:val="24"/>
                <w:szCs w:val="24"/>
              </w:rPr>
            </w:pPr>
          </w:p>
        </w:tc>
      </w:tr>
      <w:tr w:rsidR="00EB6286" w:rsidRPr="00666381" w14:paraId="68F520EF" w14:textId="77777777" w:rsidTr="00666381">
        <w:tc>
          <w:tcPr>
            <w:tcW w:w="7905" w:type="dxa"/>
          </w:tcPr>
          <w:p w14:paraId="68F520ED" w14:textId="77777777"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8F520EE" w14:textId="77777777" w:rsidR="00EB6286" w:rsidRPr="00666381" w:rsidRDefault="00EB6286" w:rsidP="00666381">
            <w:pPr>
              <w:rPr>
                <w:rFonts w:cs="Arial"/>
                <w:sz w:val="24"/>
                <w:szCs w:val="24"/>
              </w:rPr>
            </w:pPr>
          </w:p>
        </w:tc>
      </w:tr>
      <w:tr w:rsidR="00EB6286" w:rsidRPr="00666381" w14:paraId="68F520F2" w14:textId="77777777" w:rsidTr="00666381">
        <w:tc>
          <w:tcPr>
            <w:tcW w:w="7905" w:type="dxa"/>
          </w:tcPr>
          <w:p w14:paraId="68F520F0" w14:textId="77777777" w:rsidR="00EB6286" w:rsidRPr="00EB6286" w:rsidRDefault="00EB6286" w:rsidP="00322BEF">
            <w:pPr>
              <w:numPr>
                <w:ilvl w:val="0"/>
                <w:numId w:val="11"/>
              </w:numPr>
              <w:jc w:val="both"/>
              <w:rPr>
                <w:rFonts w:cs="Arial"/>
                <w:sz w:val="24"/>
                <w:szCs w:val="24"/>
              </w:rPr>
            </w:pPr>
            <w:proofErr w:type="gramStart"/>
            <w:r w:rsidRPr="00EB6286">
              <w:rPr>
                <w:rFonts w:cs="Arial"/>
                <w:sz w:val="24"/>
                <w:szCs w:val="24"/>
              </w:rPr>
              <w:t>any</w:t>
            </w:r>
            <w:proofErr w:type="gramEnd"/>
            <w:r w:rsidRPr="00EB6286">
              <w:rPr>
                <w:rFonts w:cs="Arial"/>
                <w:sz w:val="24"/>
                <w:szCs w:val="24"/>
              </w:rPr>
              <w:t xml:space="preserve"> other offence within the meaning of Article 45(1) of Directive 2004/18/EC as defined by the national law of any relevant State.</w:t>
            </w:r>
          </w:p>
        </w:tc>
        <w:tc>
          <w:tcPr>
            <w:tcW w:w="1337" w:type="dxa"/>
          </w:tcPr>
          <w:p w14:paraId="68F520F1" w14:textId="77777777" w:rsidR="00EB6286" w:rsidRPr="00666381" w:rsidRDefault="00EB6286" w:rsidP="00666381">
            <w:pPr>
              <w:rPr>
                <w:rFonts w:cs="Arial"/>
                <w:sz w:val="24"/>
                <w:szCs w:val="24"/>
              </w:rPr>
            </w:pPr>
          </w:p>
        </w:tc>
      </w:tr>
      <w:bookmarkEnd w:id="64"/>
    </w:tbl>
    <w:p w14:paraId="68F520F3" w14:textId="77777777" w:rsidR="008937AF" w:rsidRDefault="008937AF" w:rsidP="009210CF">
      <w:pPr>
        <w:rPr>
          <w:rFonts w:ascii="Calibri" w:hAnsi="Calibri" w:cs="Calibri"/>
        </w:rPr>
      </w:pPr>
    </w:p>
    <w:p w14:paraId="27C5EB1D" w14:textId="77777777" w:rsidR="00B8582D" w:rsidRDefault="00B8582D" w:rsidP="009210CF">
      <w:pPr>
        <w:rPr>
          <w:rFonts w:ascii="Calibri" w:hAnsi="Calibri" w:cs="Calibri"/>
        </w:rPr>
      </w:pPr>
    </w:p>
    <w:p w14:paraId="6ED973A0" w14:textId="77777777" w:rsidR="00B8582D" w:rsidRDefault="00B8582D" w:rsidP="009210CF">
      <w:pPr>
        <w:rPr>
          <w:rFonts w:ascii="Calibri" w:hAnsi="Calibri" w:cs="Calibri"/>
        </w:rPr>
      </w:pPr>
    </w:p>
    <w:p w14:paraId="2735B4E4" w14:textId="77777777" w:rsidR="00B8582D" w:rsidRDefault="00B8582D" w:rsidP="009210CF">
      <w:pPr>
        <w:rPr>
          <w:rFonts w:ascii="Calibri" w:hAnsi="Calibri" w:cs="Calibri"/>
        </w:rPr>
      </w:pPr>
    </w:p>
    <w:p w14:paraId="52695ABB" w14:textId="77777777" w:rsidR="00B8582D" w:rsidRDefault="00B8582D" w:rsidP="009210CF">
      <w:pPr>
        <w:rPr>
          <w:rFonts w:ascii="Calibri" w:hAnsi="Calibri" w:cs="Calibri"/>
        </w:rPr>
      </w:pPr>
    </w:p>
    <w:p w14:paraId="2ECA91D9" w14:textId="77777777" w:rsidR="00B8582D" w:rsidRDefault="00B8582D" w:rsidP="009210CF">
      <w:pPr>
        <w:rPr>
          <w:rFonts w:ascii="Calibri" w:hAnsi="Calibri" w:cs="Calibri"/>
        </w:rPr>
      </w:pPr>
    </w:p>
    <w:p w14:paraId="2C4A0A79" w14:textId="77777777" w:rsidR="00B8582D" w:rsidRDefault="00B8582D" w:rsidP="009210CF">
      <w:pPr>
        <w:rPr>
          <w:rFonts w:ascii="Calibri" w:hAnsi="Calibri" w:cs="Calibri"/>
        </w:rPr>
      </w:pPr>
    </w:p>
    <w:p w14:paraId="2F80993A" w14:textId="77777777" w:rsidR="00B8582D" w:rsidRDefault="00B8582D" w:rsidP="009210CF">
      <w:pPr>
        <w:rPr>
          <w:rFonts w:ascii="Calibri" w:hAnsi="Calibri" w:cs="Calibri"/>
        </w:rPr>
      </w:pPr>
    </w:p>
    <w:p w14:paraId="738314AB" w14:textId="77777777" w:rsidR="00B8582D" w:rsidRDefault="00B8582D" w:rsidP="009210CF">
      <w:pPr>
        <w:rPr>
          <w:rFonts w:ascii="Calibri" w:hAnsi="Calibri" w:cs="Calibri"/>
        </w:rPr>
      </w:pPr>
    </w:p>
    <w:p w14:paraId="06BCD2B8" w14:textId="77777777" w:rsidR="00B8582D" w:rsidRDefault="00B8582D" w:rsidP="009210CF">
      <w:pPr>
        <w:rPr>
          <w:rFonts w:ascii="Calibri" w:hAnsi="Calibri" w:cs="Calibri"/>
        </w:rPr>
      </w:pPr>
    </w:p>
    <w:p w14:paraId="14EC9438" w14:textId="77777777" w:rsidR="00B8582D" w:rsidRDefault="00B8582D" w:rsidP="009210CF">
      <w:pPr>
        <w:rPr>
          <w:rFonts w:ascii="Calibri" w:hAnsi="Calibri" w:cs="Calibri"/>
        </w:rPr>
      </w:pPr>
    </w:p>
    <w:p w14:paraId="52FEE4BC" w14:textId="77777777" w:rsidR="00B8582D" w:rsidRDefault="00B8582D" w:rsidP="009210CF">
      <w:pPr>
        <w:rPr>
          <w:rFonts w:ascii="Calibri" w:hAnsi="Calibri" w:cs="Calibri"/>
        </w:rPr>
      </w:pPr>
    </w:p>
    <w:p w14:paraId="1799E993" w14:textId="77777777" w:rsidR="00B8582D" w:rsidRDefault="00B8582D" w:rsidP="009210CF">
      <w:pPr>
        <w:rPr>
          <w:rFonts w:ascii="Calibri" w:hAnsi="Calibri" w:cs="Calibri"/>
        </w:rPr>
      </w:pPr>
    </w:p>
    <w:p w14:paraId="06A267C0" w14:textId="77777777" w:rsidR="00B8582D" w:rsidRDefault="00B8582D" w:rsidP="009210CF">
      <w:pPr>
        <w:rPr>
          <w:rFonts w:ascii="Calibri" w:hAnsi="Calibri" w:cs="Calibri"/>
        </w:rPr>
      </w:pPr>
    </w:p>
    <w:p w14:paraId="1F72DED5" w14:textId="77777777" w:rsidR="00B8582D" w:rsidRDefault="00B8582D" w:rsidP="009210CF">
      <w:pPr>
        <w:rPr>
          <w:rFonts w:ascii="Calibri" w:hAnsi="Calibri" w:cs="Calibri"/>
        </w:rPr>
      </w:pPr>
    </w:p>
    <w:p w14:paraId="14DB600E" w14:textId="77777777" w:rsidR="00B8582D" w:rsidRDefault="00B8582D" w:rsidP="009210CF">
      <w:pPr>
        <w:rPr>
          <w:rFonts w:ascii="Calibri" w:hAnsi="Calibri" w:cs="Calibri"/>
        </w:rPr>
      </w:pPr>
    </w:p>
    <w:p w14:paraId="3F00C849" w14:textId="77777777" w:rsidR="00B8582D" w:rsidRDefault="00B8582D" w:rsidP="009210CF">
      <w:pPr>
        <w:rPr>
          <w:rFonts w:ascii="Calibri" w:hAnsi="Calibri" w:cs="Calibri"/>
        </w:rPr>
      </w:pPr>
    </w:p>
    <w:p w14:paraId="1C107223" w14:textId="77777777" w:rsidR="00B8582D" w:rsidRDefault="00B8582D" w:rsidP="009210CF">
      <w:pPr>
        <w:rPr>
          <w:rFonts w:ascii="Calibri" w:hAnsi="Calibri" w:cs="Calibri"/>
        </w:rPr>
      </w:pPr>
    </w:p>
    <w:p w14:paraId="3DF7657B" w14:textId="77777777" w:rsidR="00B8582D" w:rsidRDefault="00B8582D" w:rsidP="009210CF">
      <w:pPr>
        <w:rPr>
          <w:rFonts w:ascii="Calibri" w:hAnsi="Calibri" w:cs="Calibri"/>
        </w:rPr>
      </w:pPr>
    </w:p>
    <w:p w14:paraId="56FD056F" w14:textId="77777777" w:rsidR="00B8582D" w:rsidRDefault="00B8582D" w:rsidP="009210CF">
      <w:pPr>
        <w:rPr>
          <w:rFonts w:ascii="Calibri" w:hAnsi="Calibri" w:cs="Calibri"/>
        </w:rPr>
      </w:pPr>
    </w:p>
    <w:p w14:paraId="43C666CA" w14:textId="77777777" w:rsidR="00B8582D" w:rsidRDefault="00B8582D" w:rsidP="009210CF">
      <w:pPr>
        <w:rPr>
          <w:rFonts w:ascii="Calibri" w:hAnsi="Calibri" w:cs="Calibri"/>
        </w:rPr>
      </w:pPr>
    </w:p>
    <w:p w14:paraId="2D6229B4" w14:textId="77777777" w:rsidR="00B8582D" w:rsidRDefault="00B8582D" w:rsidP="009210CF">
      <w:pPr>
        <w:rPr>
          <w:rFonts w:ascii="Calibri" w:hAnsi="Calibri" w:cs="Calibri"/>
        </w:rPr>
      </w:pPr>
    </w:p>
    <w:p w14:paraId="29E69B75" w14:textId="77777777" w:rsidR="00B8582D" w:rsidRDefault="00B8582D" w:rsidP="009210CF">
      <w:pPr>
        <w:rPr>
          <w:rFonts w:ascii="Calibri" w:hAnsi="Calibri" w:cs="Calibri"/>
        </w:rPr>
      </w:pPr>
    </w:p>
    <w:p w14:paraId="0EE6B2C5" w14:textId="77777777" w:rsidR="00B8582D" w:rsidRDefault="00B8582D" w:rsidP="009210CF">
      <w:pPr>
        <w:rPr>
          <w:rFonts w:ascii="Calibri" w:hAnsi="Calibri" w:cs="Calibri"/>
        </w:rPr>
      </w:pPr>
    </w:p>
    <w:p w14:paraId="4364EC2F" w14:textId="77777777" w:rsidR="00B8582D" w:rsidRDefault="00B8582D" w:rsidP="009210CF">
      <w:pPr>
        <w:rPr>
          <w:rFonts w:ascii="Calibri" w:hAnsi="Calibri" w:cs="Calibri"/>
        </w:rPr>
      </w:pPr>
    </w:p>
    <w:p w14:paraId="11C59EE5" w14:textId="77777777" w:rsidR="00B8582D" w:rsidRDefault="00B8582D" w:rsidP="009210CF">
      <w:pPr>
        <w:rPr>
          <w:rFonts w:ascii="Calibri" w:hAnsi="Calibri" w:cs="Calibri"/>
        </w:rPr>
      </w:pPr>
    </w:p>
    <w:p w14:paraId="656D662B" w14:textId="77777777" w:rsidR="00B8582D" w:rsidRDefault="00B8582D" w:rsidP="009210CF">
      <w:pPr>
        <w:rPr>
          <w:rFonts w:ascii="Calibri" w:hAnsi="Calibri" w:cs="Calibri"/>
        </w:rPr>
      </w:pPr>
    </w:p>
    <w:p w14:paraId="30F57B8E" w14:textId="77777777" w:rsidR="00B8582D" w:rsidRDefault="00B8582D" w:rsidP="009210CF">
      <w:pPr>
        <w:rPr>
          <w:rFonts w:ascii="Calibri" w:hAnsi="Calibri" w:cs="Calibri"/>
        </w:rPr>
      </w:pPr>
    </w:p>
    <w:p w14:paraId="5491BAB2" w14:textId="77777777" w:rsidR="00B8582D" w:rsidRDefault="00B8582D" w:rsidP="009210CF">
      <w:pPr>
        <w:rPr>
          <w:rFonts w:ascii="Calibri" w:hAnsi="Calibri" w:cs="Calibri"/>
        </w:rPr>
      </w:pPr>
    </w:p>
    <w:p w14:paraId="75B41CC5" w14:textId="77777777" w:rsidR="00B8582D" w:rsidRDefault="00B8582D" w:rsidP="009210CF">
      <w:pPr>
        <w:rPr>
          <w:rFonts w:ascii="Calibri" w:hAnsi="Calibri" w:cs="Calibri"/>
        </w:rPr>
      </w:pPr>
    </w:p>
    <w:p w14:paraId="19C0B72B" w14:textId="77777777" w:rsidR="00B8582D" w:rsidRDefault="00B8582D" w:rsidP="009210CF">
      <w:pPr>
        <w:rPr>
          <w:rFonts w:ascii="Calibri" w:hAnsi="Calibri" w:cs="Calibri"/>
        </w:rPr>
      </w:pPr>
    </w:p>
    <w:p w14:paraId="621BD378" w14:textId="77777777" w:rsidR="00B8582D" w:rsidRPr="00B8582D" w:rsidRDefault="00B8582D" w:rsidP="00B8582D">
      <w:pPr>
        <w:rPr>
          <w:rFonts w:ascii="Calibri" w:hAnsi="Calibri" w:cs="Calibri"/>
        </w:rPr>
      </w:pPr>
    </w:p>
    <w:p w14:paraId="608C87AC" w14:textId="77777777" w:rsidR="00B8582D" w:rsidRPr="00B8582D" w:rsidRDefault="00B8582D" w:rsidP="00B8582D">
      <w:pPr>
        <w:rPr>
          <w:rFonts w:ascii="Calibri" w:hAnsi="Calibri" w:cs="Calibri"/>
        </w:rPr>
      </w:pPr>
    </w:p>
    <w:p w14:paraId="0A3DAC9A" w14:textId="77777777" w:rsidR="00B8582D" w:rsidRDefault="00B8582D" w:rsidP="00B8582D">
      <w:pPr>
        <w:rPr>
          <w:rFonts w:ascii="Calibri" w:hAnsi="Calibri" w:cs="Calibri"/>
        </w:rPr>
      </w:pPr>
    </w:p>
    <w:p w14:paraId="0510C4B7" w14:textId="7C4FB18F" w:rsidR="00B8582D" w:rsidRDefault="00B8582D" w:rsidP="00B8582D">
      <w:pPr>
        <w:rPr>
          <w:rFonts w:ascii="Calibri" w:hAnsi="Calibri" w:cs="Calibri"/>
        </w:rPr>
      </w:pPr>
      <w:r>
        <w:rPr>
          <w:noProof/>
        </w:rPr>
        <mc:AlternateContent>
          <mc:Choice Requires="wps">
            <w:drawing>
              <wp:anchor distT="0" distB="0" distL="114300" distR="114300" simplePos="0" relativeHeight="251659264" behindDoc="0" locked="0" layoutInCell="1" allowOverlap="1" wp14:anchorId="185BB3D0" wp14:editId="110DE598">
                <wp:simplePos x="0" y="0"/>
                <wp:positionH relativeFrom="column">
                  <wp:posOffset>355600</wp:posOffset>
                </wp:positionH>
                <wp:positionV relativeFrom="paragraph">
                  <wp:posOffset>-601980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062C26F6" w14:textId="77777777" w:rsidR="00664FD4" w:rsidRPr="00CC0200" w:rsidRDefault="00664FD4" w:rsidP="00B8582D">
                            <w:pPr>
                              <w:jc w:val="center"/>
                              <w:rPr>
                                <w:b/>
                              </w:rPr>
                            </w:pPr>
                          </w:p>
                          <w:p w14:paraId="66DF54CD" w14:textId="77777777" w:rsidR="00664FD4" w:rsidRPr="00CC0200" w:rsidRDefault="00664FD4" w:rsidP="00B8582D">
                            <w:pPr>
                              <w:jc w:val="center"/>
                              <w:rPr>
                                <w:b/>
                                <w:sz w:val="28"/>
                                <w:szCs w:val="28"/>
                              </w:rPr>
                            </w:pPr>
                            <w:r>
                              <w:rPr>
                                <w:b/>
                                <w:sz w:val="28"/>
                                <w:szCs w:val="28"/>
                              </w:rPr>
                              <w:t>Annex A</w:t>
                            </w:r>
                            <w:r w:rsidRPr="00CC0200">
                              <w:rPr>
                                <w:b/>
                                <w:sz w:val="28"/>
                                <w:szCs w:val="28"/>
                              </w:rPr>
                              <w:t>: Pricing Schedule</w:t>
                            </w:r>
                          </w:p>
                          <w:p w14:paraId="20C52779" w14:textId="77777777" w:rsidR="00664FD4" w:rsidRPr="00CC0200" w:rsidRDefault="00664FD4" w:rsidP="00B8582D">
                            <w:pPr>
                              <w:rPr>
                                <w:rFonts w:cs="Arial"/>
                                <w:sz w:val="28"/>
                                <w:szCs w:val="28"/>
                              </w:rPr>
                            </w:pPr>
                          </w:p>
                          <w:p w14:paraId="46880F1E" w14:textId="77777777" w:rsidR="00664FD4" w:rsidRPr="0000739E" w:rsidRDefault="00664FD4" w:rsidP="00B8582D">
                            <w:pPr>
                              <w:rPr>
                                <w:rFonts w:cs="Arial"/>
                              </w:rPr>
                            </w:pPr>
                          </w:p>
                          <w:p w14:paraId="6CB8DAA5" w14:textId="77777777" w:rsidR="00664FD4" w:rsidRDefault="00664FD4" w:rsidP="00B8582D"/>
                          <w:p w14:paraId="0AA8E99A" w14:textId="77777777" w:rsidR="00664FD4" w:rsidRDefault="00664FD4" w:rsidP="00B8582D"/>
                          <w:p w14:paraId="0D165D97" w14:textId="77777777" w:rsidR="00664FD4" w:rsidRDefault="00664FD4" w:rsidP="00B8582D"/>
                          <w:p w14:paraId="2E111684" w14:textId="77777777" w:rsidR="00664FD4" w:rsidRDefault="00664FD4" w:rsidP="00B8582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margin-left:28pt;margin-top:-47.4pt;width:419.6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" fillcolor="#d8d8d8">
                <v:textbox>
                  <w:txbxContent>
                    <w:p w14:paraId="062C26F6" w14:textId="77777777" w:rsidR="00664FD4" w:rsidRPr="00CC0200" w:rsidRDefault="00664FD4" w:rsidP="00B8582D">
                      <w:pPr>
                        <w:jc w:val="center"/>
                        <w:rPr>
                          <w:b/>
                        </w:rPr>
                      </w:pPr>
                    </w:p>
                    <w:p w14:paraId="66DF54CD" w14:textId="77777777" w:rsidR="00664FD4" w:rsidRPr="00CC0200" w:rsidRDefault="00664FD4" w:rsidP="00B8582D">
                      <w:pPr>
                        <w:jc w:val="center"/>
                        <w:rPr>
                          <w:b/>
                          <w:sz w:val="28"/>
                          <w:szCs w:val="28"/>
                        </w:rPr>
                      </w:pPr>
                      <w:r>
                        <w:rPr>
                          <w:b/>
                          <w:sz w:val="28"/>
                          <w:szCs w:val="28"/>
                        </w:rPr>
                        <w:t>Annex A</w:t>
                      </w:r>
                      <w:r w:rsidRPr="00CC0200">
                        <w:rPr>
                          <w:b/>
                          <w:sz w:val="28"/>
                          <w:szCs w:val="28"/>
                        </w:rPr>
                        <w:t>: Pricing Schedule</w:t>
                      </w:r>
                    </w:p>
                    <w:p w14:paraId="20C52779" w14:textId="77777777" w:rsidR="00664FD4" w:rsidRPr="00CC0200" w:rsidRDefault="00664FD4" w:rsidP="00B8582D">
                      <w:pPr>
                        <w:rPr>
                          <w:rFonts w:cs="Arial"/>
                          <w:sz w:val="28"/>
                          <w:szCs w:val="28"/>
                        </w:rPr>
                      </w:pPr>
                    </w:p>
                    <w:p w14:paraId="46880F1E" w14:textId="77777777" w:rsidR="00664FD4" w:rsidRPr="0000739E" w:rsidRDefault="00664FD4" w:rsidP="00B8582D">
                      <w:pPr>
                        <w:rPr>
                          <w:rFonts w:cs="Arial"/>
                        </w:rPr>
                      </w:pPr>
                    </w:p>
                    <w:p w14:paraId="6CB8DAA5" w14:textId="77777777" w:rsidR="00664FD4" w:rsidRDefault="00664FD4" w:rsidP="00B8582D"/>
                    <w:p w14:paraId="0AA8E99A" w14:textId="77777777" w:rsidR="00664FD4" w:rsidRDefault="00664FD4" w:rsidP="00B8582D"/>
                    <w:p w14:paraId="0D165D97" w14:textId="77777777" w:rsidR="00664FD4" w:rsidRDefault="00664FD4" w:rsidP="00B8582D"/>
                    <w:p w14:paraId="2E111684" w14:textId="77777777" w:rsidR="00664FD4" w:rsidRDefault="00664FD4" w:rsidP="00B8582D"/>
                  </w:txbxContent>
                </v:textbox>
              </v:shape>
            </w:pict>
          </mc:Fallback>
        </mc:AlternateContent>
      </w:r>
    </w:p>
    <w:p w14:paraId="38D7EA89" w14:textId="77777777" w:rsidR="00B8582D" w:rsidRPr="00B8582D" w:rsidRDefault="00B8582D" w:rsidP="00B8582D">
      <w:pPr>
        <w:rPr>
          <w:rFonts w:ascii="Calibri" w:hAnsi="Calibri" w:cs="Calibri"/>
          <w:b/>
          <w:u w:val="single"/>
        </w:rPr>
      </w:pPr>
      <w:r w:rsidRPr="00B8582D">
        <w:rPr>
          <w:rFonts w:ascii="Calibri" w:hAnsi="Calibri" w:cs="Calibri"/>
          <w:b/>
          <w:u w:val="single"/>
        </w:rPr>
        <w:t>Part A – Staff/project team charges</w:t>
      </w:r>
    </w:p>
    <w:p w14:paraId="4E4D676E" w14:textId="77777777" w:rsidR="00B8582D" w:rsidRPr="00B8582D" w:rsidRDefault="00B8582D" w:rsidP="00B8582D">
      <w:pP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B8582D" w:rsidRPr="00B8582D" w14:paraId="64214CE0" w14:textId="77777777" w:rsidTr="00664FD4">
        <w:tc>
          <w:tcPr>
            <w:tcW w:w="4621" w:type="dxa"/>
            <w:shd w:val="clear" w:color="auto" w:fill="auto"/>
          </w:tcPr>
          <w:p w14:paraId="0A85C2C0" w14:textId="77777777" w:rsidR="00B8582D" w:rsidRPr="00B8582D" w:rsidRDefault="00B8582D" w:rsidP="00B8582D">
            <w:pPr>
              <w:rPr>
                <w:rFonts w:ascii="Calibri" w:hAnsi="Calibri" w:cs="Calibri"/>
              </w:rPr>
            </w:pPr>
            <w:r w:rsidRPr="00B8582D">
              <w:rPr>
                <w:rFonts w:ascii="Calibri" w:hAnsi="Calibri" w:cs="Calibri"/>
              </w:rPr>
              <w:t xml:space="preserve">Set up Costs – please specify </w:t>
            </w:r>
          </w:p>
          <w:p w14:paraId="488D06C8" w14:textId="77777777" w:rsidR="00B8582D" w:rsidRPr="00B8582D" w:rsidRDefault="00B8582D" w:rsidP="00B8582D">
            <w:pPr>
              <w:rPr>
                <w:rFonts w:ascii="Calibri" w:hAnsi="Calibri" w:cs="Calibri"/>
              </w:rPr>
            </w:pPr>
          </w:p>
        </w:tc>
        <w:tc>
          <w:tcPr>
            <w:tcW w:w="4621" w:type="dxa"/>
            <w:shd w:val="clear" w:color="auto" w:fill="auto"/>
          </w:tcPr>
          <w:p w14:paraId="654A07FC" w14:textId="77777777" w:rsidR="00B8582D" w:rsidRPr="00B8582D" w:rsidRDefault="00B8582D" w:rsidP="00B8582D">
            <w:pPr>
              <w:rPr>
                <w:rFonts w:ascii="Calibri" w:hAnsi="Calibri" w:cs="Calibri"/>
              </w:rPr>
            </w:pPr>
          </w:p>
        </w:tc>
      </w:tr>
      <w:tr w:rsidR="00B8582D" w:rsidRPr="00B8582D" w14:paraId="477ECA5B" w14:textId="77777777" w:rsidTr="00664FD4">
        <w:trPr>
          <w:gridAfter w:val="1"/>
          <w:wAfter w:w="4621" w:type="dxa"/>
        </w:trPr>
        <w:tc>
          <w:tcPr>
            <w:tcW w:w="4621" w:type="dxa"/>
            <w:shd w:val="clear" w:color="auto" w:fill="auto"/>
          </w:tcPr>
          <w:p w14:paraId="6C8F10A7" w14:textId="77777777" w:rsidR="00B8582D" w:rsidRPr="00B8582D" w:rsidRDefault="00B8582D" w:rsidP="00B8582D">
            <w:pPr>
              <w:rPr>
                <w:rFonts w:ascii="Calibri" w:hAnsi="Calibri" w:cs="Calibri"/>
              </w:rPr>
            </w:pPr>
          </w:p>
        </w:tc>
      </w:tr>
      <w:tr w:rsidR="00B8582D" w:rsidRPr="00B8582D" w14:paraId="67C8F522" w14:textId="77777777" w:rsidTr="00664FD4">
        <w:tc>
          <w:tcPr>
            <w:tcW w:w="4621" w:type="dxa"/>
            <w:shd w:val="clear" w:color="auto" w:fill="auto"/>
          </w:tcPr>
          <w:p w14:paraId="6625F047" w14:textId="77777777" w:rsidR="00B8582D" w:rsidRPr="00B8582D" w:rsidRDefault="00B8582D" w:rsidP="00B8582D">
            <w:pPr>
              <w:rPr>
                <w:rFonts w:ascii="Calibri" w:hAnsi="Calibri" w:cs="Calibri"/>
              </w:rPr>
            </w:pPr>
            <w:r w:rsidRPr="00B8582D">
              <w:rPr>
                <w:rFonts w:ascii="Calibri" w:hAnsi="Calibri" w:cs="Calibri"/>
              </w:rPr>
              <w:t xml:space="preserve">Expenses </w:t>
            </w:r>
          </w:p>
          <w:p w14:paraId="587FD139" w14:textId="77777777" w:rsidR="00B8582D" w:rsidRPr="00B8582D" w:rsidRDefault="00B8582D" w:rsidP="00B8582D">
            <w:pPr>
              <w:rPr>
                <w:rFonts w:ascii="Calibri" w:hAnsi="Calibri" w:cs="Calibri"/>
              </w:rPr>
            </w:pPr>
          </w:p>
        </w:tc>
        <w:tc>
          <w:tcPr>
            <w:tcW w:w="4621" w:type="dxa"/>
            <w:shd w:val="clear" w:color="auto" w:fill="auto"/>
          </w:tcPr>
          <w:p w14:paraId="3A8A5418" w14:textId="77777777" w:rsidR="00B8582D" w:rsidRPr="00B8582D" w:rsidRDefault="00B8582D" w:rsidP="00B8582D">
            <w:pPr>
              <w:rPr>
                <w:rFonts w:ascii="Calibri" w:hAnsi="Calibri" w:cs="Calibri"/>
              </w:rPr>
            </w:pPr>
          </w:p>
        </w:tc>
      </w:tr>
    </w:tbl>
    <w:p w14:paraId="23710015" w14:textId="77777777" w:rsidR="00B8582D" w:rsidRPr="00B8582D" w:rsidRDefault="00B8582D" w:rsidP="00B8582D">
      <w:pPr>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B8582D" w:rsidRPr="00B8582D" w14:paraId="35C4ED06" w14:textId="77777777" w:rsidTr="00664FD4">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1CDA3B" w14:textId="77777777" w:rsidR="00B8582D" w:rsidRPr="00B8582D" w:rsidRDefault="00B8582D" w:rsidP="00B8582D">
            <w:pPr>
              <w:rPr>
                <w:rFonts w:ascii="Calibri" w:hAnsi="Calibri" w:cs="Calibri"/>
                <w:b/>
                <w:bCs/>
                <w:u w:val="single"/>
              </w:rPr>
            </w:pPr>
            <w:r w:rsidRPr="00B8582D">
              <w:rPr>
                <w:rFonts w:ascii="Calibri" w:hAnsi="Calibri" w:cs="Calibri"/>
                <w:b/>
                <w:bCs/>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ECD08B" w14:textId="77777777" w:rsidR="00B8582D" w:rsidRPr="00B8582D" w:rsidRDefault="00B8582D" w:rsidP="00B8582D">
            <w:pPr>
              <w:rPr>
                <w:rFonts w:ascii="Calibri" w:hAnsi="Calibri" w:cs="Calibri"/>
                <w:b/>
                <w:bCs/>
                <w:u w:val="single"/>
              </w:rPr>
            </w:pPr>
            <w:r w:rsidRPr="00B8582D">
              <w:rPr>
                <w:rFonts w:ascii="Calibri" w:hAnsi="Calibri" w:cs="Calibri"/>
                <w:b/>
                <w:bCs/>
                <w:u w:val="single"/>
              </w:rPr>
              <w:t xml:space="preserve">Daily rate </w:t>
            </w:r>
          </w:p>
          <w:p w14:paraId="3A09266F" w14:textId="77777777" w:rsidR="00B8582D" w:rsidRPr="00B8582D" w:rsidRDefault="00B8582D" w:rsidP="00B8582D">
            <w:pPr>
              <w:rPr>
                <w:rFonts w:ascii="Calibri" w:hAnsi="Calibri" w:cs="Calibri"/>
                <w:b/>
                <w:bCs/>
                <w:u w:val="single"/>
              </w:rPr>
            </w:pPr>
            <w:r w:rsidRPr="00B8582D">
              <w:rPr>
                <w:rFonts w:ascii="Calibri" w:hAnsi="Calibri" w:cs="Calibri"/>
                <w:b/>
                <w:bCs/>
                <w:u w:val="single"/>
              </w:rPr>
              <w:t>(ex VAT)</w:t>
            </w:r>
          </w:p>
          <w:p w14:paraId="0C14442C" w14:textId="77777777" w:rsidR="00B8582D" w:rsidRPr="00B8582D" w:rsidRDefault="00B8582D" w:rsidP="00B8582D">
            <w:pPr>
              <w:rPr>
                <w:rFonts w:ascii="Calibri" w:hAnsi="Calibri" w:cs="Calibri"/>
                <w:b/>
                <w:bCs/>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0880948" w14:textId="77777777" w:rsidR="00B8582D" w:rsidRPr="00B8582D" w:rsidRDefault="00B8582D" w:rsidP="00B8582D">
            <w:pPr>
              <w:rPr>
                <w:rFonts w:ascii="Calibri" w:hAnsi="Calibri" w:cs="Calibri"/>
                <w:b/>
                <w:bCs/>
                <w:u w:val="single"/>
              </w:rPr>
            </w:pPr>
            <w:r w:rsidRPr="00B8582D">
              <w:rPr>
                <w:rFonts w:ascii="Calibri" w:hAnsi="Calibri" w:cs="Calibri"/>
                <w:b/>
                <w:bCs/>
                <w:u w:val="single"/>
              </w:rPr>
              <w:t>No. days offered over course of contract</w:t>
            </w:r>
          </w:p>
          <w:p w14:paraId="7DD8B298" w14:textId="77777777" w:rsidR="00B8582D" w:rsidRPr="00B8582D" w:rsidRDefault="00B8582D" w:rsidP="00B8582D">
            <w:pPr>
              <w:rPr>
                <w:rFonts w:ascii="Calibri" w:hAnsi="Calibri" w:cs="Calibri"/>
                <w:b/>
                <w:bCs/>
                <w:u w:val="single"/>
              </w:rPr>
            </w:pPr>
          </w:p>
        </w:tc>
        <w:tc>
          <w:tcPr>
            <w:tcW w:w="1652" w:type="dxa"/>
            <w:tcBorders>
              <w:top w:val="single" w:sz="4" w:space="0" w:color="auto"/>
              <w:left w:val="single" w:sz="4" w:space="0" w:color="auto"/>
              <w:bottom w:val="single" w:sz="4" w:space="0" w:color="auto"/>
              <w:right w:val="single" w:sz="4" w:space="0" w:color="auto"/>
            </w:tcBorders>
          </w:tcPr>
          <w:p w14:paraId="7D486E32" w14:textId="77777777" w:rsidR="00B8582D" w:rsidRPr="00B8582D" w:rsidRDefault="00B8582D" w:rsidP="00B8582D">
            <w:pPr>
              <w:rPr>
                <w:rFonts w:ascii="Calibri" w:hAnsi="Calibri" w:cs="Calibri"/>
                <w:b/>
                <w:bCs/>
                <w:u w:val="single"/>
              </w:rPr>
            </w:pPr>
            <w:r w:rsidRPr="00B8582D">
              <w:rPr>
                <w:rFonts w:ascii="Calibri" w:hAnsi="Calibri" w:cs="Calibri"/>
                <w:b/>
                <w:bCs/>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87F01" w14:textId="77777777" w:rsidR="00B8582D" w:rsidRPr="00B8582D" w:rsidRDefault="00B8582D" w:rsidP="00B8582D">
            <w:pPr>
              <w:rPr>
                <w:rFonts w:ascii="Calibri" w:hAnsi="Calibri" w:cs="Calibri"/>
                <w:b/>
                <w:bCs/>
                <w:u w:val="single"/>
              </w:rPr>
            </w:pPr>
            <w:r w:rsidRPr="00B8582D">
              <w:rPr>
                <w:rFonts w:ascii="Calibri" w:hAnsi="Calibri" w:cs="Calibri"/>
                <w:b/>
                <w:bCs/>
                <w:u w:val="single"/>
              </w:rPr>
              <w:t>Total price offered per staff member</w:t>
            </w:r>
          </w:p>
          <w:p w14:paraId="66ED3987" w14:textId="77777777" w:rsidR="00B8582D" w:rsidRPr="00B8582D" w:rsidRDefault="00B8582D" w:rsidP="00B8582D">
            <w:pPr>
              <w:rPr>
                <w:rFonts w:ascii="Calibri" w:hAnsi="Calibri" w:cs="Calibri"/>
                <w:b/>
                <w:bCs/>
                <w:u w:val="single"/>
              </w:rPr>
            </w:pPr>
          </w:p>
        </w:tc>
      </w:tr>
      <w:tr w:rsidR="00B8582D" w:rsidRPr="00B8582D" w14:paraId="478067C2" w14:textId="77777777" w:rsidTr="00664FD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C5D81E" w14:textId="77777777" w:rsidR="00B8582D" w:rsidRPr="00B8582D" w:rsidRDefault="00B8582D" w:rsidP="00B8582D">
            <w:pPr>
              <w:rPr>
                <w:rFonts w:ascii="Calibri" w:hAnsi="Calibri" w:cs="Calibri"/>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700E80A" w14:textId="77777777" w:rsidR="00B8582D" w:rsidRPr="00B8582D" w:rsidRDefault="00B8582D" w:rsidP="00B8582D">
            <w:pPr>
              <w:rPr>
                <w:rFonts w:ascii="Calibri" w:hAnsi="Calibri" w:cs="Calibri"/>
              </w:rPr>
            </w:pPr>
            <w:r w:rsidRPr="00B8582D">
              <w:rPr>
                <w:rFonts w:ascii="Calibri" w:hAnsi="Calibri" w:cs="Calibri"/>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8D2AC1D" w14:textId="77777777" w:rsidR="00B8582D" w:rsidRPr="00B8582D" w:rsidRDefault="00B8582D" w:rsidP="00B8582D">
            <w:pPr>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Pr>
          <w:p w14:paraId="35219E44" w14:textId="77777777" w:rsidR="00B8582D" w:rsidRPr="00B8582D" w:rsidRDefault="00B8582D" w:rsidP="00B8582D">
            <w:pPr>
              <w:rPr>
                <w:rFonts w:ascii="Calibri" w:hAnsi="Calibri" w:cs="Calibri"/>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1665A" w14:textId="77777777" w:rsidR="00B8582D" w:rsidRPr="00B8582D" w:rsidRDefault="00B8582D" w:rsidP="00B8582D">
            <w:pPr>
              <w:rPr>
                <w:rFonts w:ascii="Calibri" w:hAnsi="Calibri" w:cs="Calibri"/>
              </w:rPr>
            </w:pPr>
            <w:r w:rsidRPr="00B8582D">
              <w:rPr>
                <w:rFonts w:ascii="Calibri" w:hAnsi="Calibri" w:cs="Calibri"/>
              </w:rPr>
              <w:t>£</w:t>
            </w:r>
          </w:p>
        </w:tc>
      </w:tr>
      <w:tr w:rsidR="00B8582D" w:rsidRPr="00B8582D" w14:paraId="7AFBDA27" w14:textId="77777777" w:rsidTr="00664FD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947E2" w14:textId="77777777" w:rsidR="00B8582D" w:rsidRPr="00B8582D" w:rsidRDefault="00B8582D" w:rsidP="00B8582D">
            <w:pPr>
              <w:rPr>
                <w:rFonts w:ascii="Calibri" w:hAnsi="Calibri" w:cs="Calibri"/>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8E76ABC" w14:textId="77777777" w:rsidR="00B8582D" w:rsidRPr="00B8582D" w:rsidRDefault="00B8582D" w:rsidP="00B8582D">
            <w:pPr>
              <w:rPr>
                <w:rFonts w:ascii="Calibri" w:hAnsi="Calibri" w:cs="Calibri"/>
              </w:rPr>
            </w:pPr>
            <w:r w:rsidRPr="00B8582D">
              <w:rPr>
                <w:rFonts w:ascii="Calibri" w:hAnsi="Calibri" w:cs="Calibri"/>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0F6B2FE" w14:textId="77777777" w:rsidR="00B8582D" w:rsidRPr="00B8582D" w:rsidRDefault="00B8582D" w:rsidP="00B8582D">
            <w:pPr>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Pr>
          <w:p w14:paraId="733DAE7C" w14:textId="77777777" w:rsidR="00B8582D" w:rsidRPr="00B8582D" w:rsidRDefault="00B8582D" w:rsidP="00B8582D">
            <w:pPr>
              <w:rPr>
                <w:rFonts w:ascii="Calibri" w:hAnsi="Calibri" w:cs="Calibri"/>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BC0B0" w14:textId="77777777" w:rsidR="00B8582D" w:rsidRPr="00B8582D" w:rsidRDefault="00B8582D" w:rsidP="00B8582D">
            <w:pPr>
              <w:rPr>
                <w:rFonts w:ascii="Calibri" w:hAnsi="Calibri" w:cs="Calibri"/>
              </w:rPr>
            </w:pPr>
            <w:r w:rsidRPr="00B8582D">
              <w:rPr>
                <w:rFonts w:ascii="Calibri" w:hAnsi="Calibri" w:cs="Calibri"/>
              </w:rPr>
              <w:t>£</w:t>
            </w:r>
          </w:p>
        </w:tc>
      </w:tr>
      <w:tr w:rsidR="00B8582D" w:rsidRPr="00B8582D" w14:paraId="5D8E5B7F" w14:textId="77777777" w:rsidTr="00664FD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ED0F8B" w14:textId="77777777" w:rsidR="00B8582D" w:rsidRPr="00B8582D" w:rsidRDefault="00B8582D" w:rsidP="00B8582D">
            <w:pPr>
              <w:rPr>
                <w:rFonts w:ascii="Calibri" w:hAnsi="Calibri" w:cs="Calibri"/>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37A0742" w14:textId="77777777" w:rsidR="00B8582D" w:rsidRPr="00B8582D" w:rsidRDefault="00B8582D" w:rsidP="00B8582D">
            <w:pPr>
              <w:rPr>
                <w:rFonts w:ascii="Calibri" w:hAnsi="Calibri" w:cs="Calibri"/>
              </w:rPr>
            </w:pPr>
            <w:r w:rsidRPr="00B8582D">
              <w:rPr>
                <w:rFonts w:ascii="Calibri" w:hAnsi="Calibri" w:cs="Calibri"/>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B755EEB" w14:textId="77777777" w:rsidR="00B8582D" w:rsidRPr="00B8582D" w:rsidRDefault="00B8582D" w:rsidP="00B8582D">
            <w:pPr>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Pr>
          <w:p w14:paraId="40C74572" w14:textId="77777777" w:rsidR="00B8582D" w:rsidRPr="00B8582D" w:rsidRDefault="00B8582D" w:rsidP="00B8582D">
            <w:pPr>
              <w:rPr>
                <w:rFonts w:ascii="Calibri" w:hAnsi="Calibri" w:cs="Calibri"/>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C00BB8" w14:textId="77777777" w:rsidR="00B8582D" w:rsidRPr="00B8582D" w:rsidRDefault="00B8582D" w:rsidP="00B8582D">
            <w:pPr>
              <w:rPr>
                <w:rFonts w:ascii="Calibri" w:hAnsi="Calibri" w:cs="Calibri"/>
              </w:rPr>
            </w:pPr>
            <w:r w:rsidRPr="00B8582D">
              <w:rPr>
                <w:rFonts w:ascii="Calibri" w:hAnsi="Calibri" w:cs="Calibri"/>
              </w:rPr>
              <w:t>£</w:t>
            </w:r>
          </w:p>
        </w:tc>
      </w:tr>
      <w:tr w:rsidR="00B8582D" w:rsidRPr="00B8582D" w14:paraId="12A29AFA" w14:textId="77777777" w:rsidTr="00664FD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59062E" w14:textId="77777777" w:rsidR="00B8582D" w:rsidRPr="00B8582D" w:rsidRDefault="00B8582D" w:rsidP="00B8582D">
            <w:pPr>
              <w:rPr>
                <w:rFonts w:ascii="Calibri" w:hAnsi="Calibri" w:cs="Calibri"/>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74EF3E5" w14:textId="77777777" w:rsidR="00B8582D" w:rsidRPr="00B8582D" w:rsidRDefault="00B8582D" w:rsidP="00B8582D">
            <w:pPr>
              <w:rPr>
                <w:rFonts w:ascii="Calibri" w:hAnsi="Calibri" w:cs="Calibri"/>
              </w:rPr>
            </w:pPr>
            <w:r w:rsidRPr="00B8582D">
              <w:rPr>
                <w:rFonts w:ascii="Calibri" w:hAnsi="Calibri" w:cs="Calibri"/>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AEF6239" w14:textId="77777777" w:rsidR="00B8582D" w:rsidRPr="00B8582D" w:rsidRDefault="00B8582D" w:rsidP="00B8582D">
            <w:pPr>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Pr>
          <w:p w14:paraId="6C97E9DD" w14:textId="77777777" w:rsidR="00B8582D" w:rsidRPr="00B8582D" w:rsidRDefault="00B8582D" w:rsidP="00B8582D">
            <w:pPr>
              <w:rPr>
                <w:rFonts w:ascii="Calibri" w:hAnsi="Calibri" w:cs="Calibri"/>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3B63A" w14:textId="77777777" w:rsidR="00B8582D" w:rsidRPr="00B8582D" w:rsidRDefault="00B8582D" w:rsidP="00B8582D">
            <w:pPr>
              <w:rPr>
                <w:rFonts w:ascii="Calibri" w:hAnsi="Calibri" w:cs="Calibri"/>
              </w:rPr>
            </w:pPr>
            <w:r w:rsidRPr="00B8582D">
              <w:rPr>
                <w:rFonts w:ascii="Calibri" w:hAnsi="Calibri" w:cs="Calibri"/>
              </w:rPr>
              <w:t>£</w:t>
            </w:r>
          </w:p>
        </w:tc>
      </w:tr>
      <w:tr w:rsidR="00B8582D" w:rsidRPr="00B8582D" w14:paraId="5E78D00D" w14:textId="77777777" w:rsidTr="00664FD4">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201C60" w14:textId="77777777" w:rsidR="00B8582D" w:rsidRPr="00B8582D" w:rsidRDefault="00B8582D" w:rsidP="00B8582D">
            <w:pPr>
              <w:rPr>
                <w:rFonts w:ascii="Calibri" w:hAnsi="Calibri" w:cs="Calibri"/>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1ED4128" w14:textId="77777777" w:rsidR="00B8582D" w:rsidRPr="00B8582D" w:rsidRDefault="00B8582D" w:rsidP="00B8582D">
            <w:pPr>
              <w:rPr>
                <w:rFonts w:ascii="Calibri" w:hAnsi="Calibri" w:cs="Calibri"/>
              </w:rPr>
            </w:pPr>
            <w:r w:rsidRPr="00B8582D">
              <w:rPr>
                <w:rFonts w:ascii="Calibri" w:hAnsi="Calibri" w:cs="Calibri"/>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5E94A71" w14:textId="77777777" w:rsidR="00B8582D" w:rsidRPr="00B8582D" w:rsidRDefault="00B8582D" w:rsidP="00B8582D">
            <w:pPr>
              <w:rPr>
                <w:rFonts w:ascii="Calibri" w:hAnsi="Calibri" w:cs="Calibri"/>
              </w:rPr>
            </w:pPr>
          </w:p>
        </w:tc>
        <w:tc>
          <w:tcPr>
            <w:tcW w:w="1652" w:type="dxa"/>
            <w:tcBorders>
              <w:top w:val="single" w:sz="4" w:space="0" w:color="auto"/>
              <w:left w:val="single" w:sz="4" w:space="0" w:color="auto"/>
              <w:bottom w:val="single" w:sz="8" w:space="0" w:color="auto"/>
              <w:right w:val="single" w:sz="4" w:space="0" w:color="auto"/>
            </w:tcBorders>
          </w:tcPr>
          <w:p w14:paraId="61D99049" w14:textId="77777777" w:rsidR="00B8582D" w:rsidRPr="00B8582D" w:rsidRDefault="00B8582D" w:rsidP="00B8582D">
            <w:pPr>
              <w:rPr>
                <w:rFonts w:ascii="Calibri" w:hAnsi="Calibri" w:cs="Calibri"/>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2811E6A" w14:textId="77777777" w:rsidR="00B8582D" w:rsidRPr="00B8582D" w:rsidRDefault="00B8582D" w:rsidP="00B8582D">
            <w:pPr>
              <w:rPr>
                <w:rFonts w:ascii="Calibri" w:hAnsi="Calibri" w:cs="Calibri"/>
              </w:rPr>
            </w:pPr>
            <w:r w:rsidRPr="00B8582D">
              <w:rPr>
                <w:rFonts w:ascii="Calibri" w:hAnsi="Calibri" w:cs="Calibri"/>
              </w:rPr>
              <w:t>£</w:t>
            </w:r>
          </w:p>
        </w:tc>
      </w:tr>
      <w:tr w:rsidR="00B8582D" w:rsidRPr="00B8582D" w14:paraId="685027A5" w14:textId="77777777" w:rsidTr="00664FD4">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5BD27330" w14:textId="77777777" w:rsidR="00B8582D" w:rsidRPr="00B8582D" w:rsidRDefault="00B8582D" w:rsidP="00B8582D">
            <w:pPr>
              <w:rPr>
                <w:rFonts w:ascii="Calibri" w:hAnsi="Calibri" w:cs="Calibri"/>
                <w:b/>
                <w:bCs/>
              </w:rPr>
            </w:pPr>
            <w:r w:rsidRPr="00B8582D">
              <w:rPr>
                <w:rFonts w:ascii="Calibri" w:hAnsi="Calibri" w:cs="Calibri"/>
                <w:b/>
                <w:bCs/>
              </w:rPr>
              <w:t xml:space="preserve">Sub-total </w:t>
            </w:r>
          </w:p>
        </w:tc>
        <w:tc>
          <w:tcPr>
            <w:tcW w:w="1652" w:type="dxa"/>
            <w:tcBorders>
              <w:top w:val="single" w:sz="8" w:space="0" w:color="auto"/>
              <w:bottom w:val="single" w:sz="8" w:space="0" w:color="auto"/>
              <w:right w:val="single" w:sz="8" w:space="0" w:color="auto"/>
            </w:tcBorders>
          </w:tcPr>
          <w:p w14:paraId="3399EAEE" w14:textId="77777777" w:rsidR="00B8582D" w:rsidRPr="00B8582D" w:rsidRDefault="00B8582D" w:rsidP="00B8582D">
            <w:pPr>
              <w:rPr>
                <w:rFonts w:ascii="Calibri" w:hAnsi="Calibri" w:cs="Calibri"/>
                <w:b/>
                <w:bCs/>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D674EB" w14:textId="77777777" w:rsidR="00B8582D" w:rsidRPr="00B8582D" w:rsidRDefault="00B8582D" w:rsidP="00B8582D">
            <w:pPr>
              <w:rPr>
                <w:rFonts w:ascii="Calibri" w:hAnsi="Calibri" w:cs="Calibri"/>
                <w:b/>
                <w:bCs/>
              </w:rPr>
            </w:pPr>
            <w:r w:rsidRPr="00B8582D">
              <w:rPr>
                <w:rFonts w:ascii="Calibri" w:hAnsi="Calibri" w:cs="Calibri"/>
                <w:b/>
                <w:bCs/>
              </w:rPr>
              <w:t>£</w:t>
            </w:r>
          </w:p>
        </w:tc>
      </w:tr>
    </w:tbl>
    <w:p w14:paraId="660DE1B2" w14:textId="77777777" w:rsidR="00B8582D" w:rsidRPr="00B8582D" w:rsidRDefault="00B8582D" w:rsidP="00B8582D">
      <w:pPr>
        <w:rPr>
          <w:rFonts w:ascii="Calibri" w:hAnsi="Calibri" w:cs="Calibri"/>
        </w:rPr>
      </w:pPr>
      <w:r w:rsidRPr="00B8582D">
        <w:rPr>
          <w:rFonts w:ascii="Calibri" w:hAnsi="Calibri" w:cs="Calibri"/>
        </w:rPr>
        <w:t xml:space="preserve">[*Suppliers should also include sub-contractors]  </w:t>
      </w:r>
    </w:p>
    <w:p w14:paraId="3D985410" w14:textId="77777777" w:rsidR="00B8582D" w:rsidRPr="00B8582D" w:rsidRDefault="00B8582D" w:rsidP="00B8582D">
      <w:pPr>
        <w:rPr>
          <w:rFonts w:ascii="Calibri" w:hAnsi="Calibri" w:cs="Calibri"/>
        </w:rPr>
      </w:pPr>
    </w:p>
    <w:p w14:paraId="17DDC0F5" w14:textId="77777777" w:rsidR="00B8582D" w:rsidRPr="00B8582D" w:rsidRDefault="00B8582D" w:rsidP="00B8582D">
      <w:pPr>
        <w:rPr>
          <w:rFonts w:ascii="Calibri" w:hAnsi="Calibri" w:cs="Calibri"/>
          <w:b/>
          <w:u w:val="single"/>
        </w:rPr>
      </w:pPr>
      <w:r w:rsidRPr="00B8582D">
        <w:rPr>
          <w:rFonts w:ascii="Calibri" w:hAnsi="Calibri" w:cs="Calibri"/>
          <w:b/>
          <w:u w:val="single"/>
        </w:rPr>
        <w:t>Part B – Non-staff/project team charges</w:t>
      </w:r>
    </w:p>
    <w:p w14:paraId="314033FF" w14:textId="77777777" w:rsidR="00B8582D" w:rsidRPr="00B8582D" w:rsidRDefault="00B8582D" w:rsidP="00B8582D">
      <w:pPr>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B8582D" w:rsidRPr="00B8582D" w14:paraId="5E9667BA" w14:textId="77777777" w:rsidTr="00664FD4">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1791EF" w14:textId="77777777" w:rsidR="00B8582D" w:rsidRPr="00B8582D" w:rsidRDefault="00B8582D" w:rsidP="00B8582D">
            <w:pPr>
              <w:rPr>
                <w:rFonts w:ascii="Calibri" w:hAnsi="Calibri" w:cs="Calibri"/>
                <w:b/>
                <w:bCs/>
                <w:u w:val="single"/>
              </w:rPr>
            </w:pPr>
            <w:r w:rsidRPr="00B8582D">
              <w:rPr>
                <w:rFonts w:ascii="Calibri" w:hAnsi="Calibri" w:cs="Calibri"/>
                <w:b/>
                <w:bCs/>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63E90" w14:textId="77777777" w:rsidR="00B8582D" w:rsidRPr="00B8582D" w:rsidRDefault="00B8582D" w:rsidP="00B8582D">
            <w:pPr>
              <w:rPr>
                <w:rFonts w:ascii="Calibri" w:hAnsi="Calibri" w:cs="Calibri"/>
                <w:b/>
                <w:bCs/>
                <w:u w:val="single"/>
              </w:rPr>
            </w:pPr>
            <w:r w:rsidRPr="00B8582D">
              <w:rPr>
                <w:rFonts w:ascii="Calibri" w:hAnsi="Calibri" w:cs="Calibri"/>
                <w:b/>
                <w:bCs/>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DAF1C1" w14:textId="77777777" w:rsidR="00B8582D" w:rsidRPr="00B8582D" w:rsidRDefault="00B8582D" w:rsidP="00B8582D">
            <w:pPr>
              <w:rPr>
                <w:rFonts w:ascii="Calibri" w:hAnsi="Calibri" w:cs="Calibri"/>
                <w:b/>
                <w:bCs/>
                <w:u w:val="single"/>
              </w:rPr>
            </w:pPr>
            <w:r w:rsidRPr="00B8582D">
              <w:rPr>
                <w:rFonts w:ascii="Calibri" w:hAnsi="Calibri" w:cs="Calibri"/>
                <w:b/>
                <w:bCs/>
                <w:u w:val="single"/>
              </w:rPr>
              <w:t xml:space="preserve">Price per item </w:t>
            </w:r>
          </w:p>
          <w:p w14:paraId="057951FB" w14:textId="77777777" w:rsidR="00B8582D" w:rsidRPr="00B8582D" w:rsidRDefault="00B8582D" w:rsidP="00B8582D">
            <w:pPr>
              <w:rPr>
                <w:rFonts w:ascii="Calibri" w:hAnsi="Calibri" w:cs="Calibri"/>
                <w:b/>
                <w:bCs/>
                <w:u w:val="single"/>
              </w:rPr>
            </w:pPr>
            <w:r w:rsidRPr="00B8582D">
              <w:rPr>
                <w:rFonts w:ascii="Calibri" w:hAnsi="Calibri" w:cs="Calibri"/>
                <w:b/>
                <w:bCs/>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4ACDFF" w14:textId="77777777" w:rsidR="00B8582D" w:rsidRPr="00B8582D" w:rsidRDefault="00B8582D" w:rsidP="00B8582D">
            <w:pPr>
              <w:rPr>
                <w:rFonts w:ascii="Calibri" w:hAnsi="Calibri" w:cs="Calibri"/>
                <w:b/>
                <w:bCs/>
                <w:u w:val="single"/>
              </w:rPr>
            </w:pPr>
            <w:r w:rsidRPr="00B8582D">
              <w:rPr>
                <w:rFonts w:ascii="Calibri" w:hAnsi="Calibri" w:cs="Calibri"/>
                <w:b/>
                <w:bCs/>
                <w:u w:val="single"/>
              </w:rPr>
              <w:t>Total price per offered</w:t>
            </w:r>
          </w:p>
          <w:p w14:paraId="42CD71E0" w14:textId="77777777" w:rsidR="00B8582D" w:rsidRPr="00B8582D" w:rsidRDefault="00B8582D" w:rsidP="00B8582D">
            <w:pPr>
              <w:rPr>
                <w:rFonts w:ascii="Calibri" w:hAnsi="Calibri" w:cs="Calibri"/>
                <w:b/>
                <w:bCs/>
                <w:u w:val="single"/>
              </w:rPr>
            </w:pPr>
          </w:p>
        </w:tc>
      </w:tr>
      <w:tr w:rsidR="00B8582D" w:rsidRPr="00B8582D" w14:paraId="63722481" w14:textId="77777777" w:rsidTr="00664FD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16441B" w14:textId="77777777" w:rsidR="00B8582D" w:rsidRPr="00B8582D" w:rsidRDefault="00B8582D" w:rsidP="00B8582D">
            <w:pPr>
              <w:rPr>
                <w:rFonts w:ascii="Calibri" w:hAnsi="Calibri" w:cs="Calibr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03F8B1D" w14:textId="77777777" w:rsidR="00B8582D" w:rsidRPr="00B8582D" w:rsidRDefault="00B8582D" w:rsidP="00B8582D">
            <w:pPr>
              <w:rPr>
                <w:rFonts w:ascii="Calibri" w:hAnsi="Calibri" w:cs="Calibr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0C8A012" w14:textId="77777777" w:rsidR="00B8582D" w:rsidRPr="00B8582D" w:rsidRDefault="00B8582D" w:rsidP="00B8582D">
            <w:pPr>
              <w:rPr>
                <w:rFonts w:ascii="Calibri" w:hAnsi="Calibri" w:cs="Calibri"/>
              </w:rPr>
            </w:pPr>
            <w:r w:rsidRPr="00B8582D">
              <w:rPr>
                <w:rFonts w:ascii="Calibri" w:hAnsi="Calibri" w:cs="Calibri"/>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BB17F6B" w14:textId="77777777" w:rsidR="00B8582D" w:rsidRPr="00B8582D" w:rsidRDefault="00B8582D" w:rsidP="00B8582D">
            <w:pPr>
              <w:rPr>
                <w:rFonts w:ascii="Calibri" w:hAnsi="Calibri" w:cs="Calibri"/>
              </w:rPr>
            </w:pPr>
            <w:r w:rsidRPr="00B8582D">
              <w:rPr>
                <w:rFonts w:ascii="Calibri" w:hAnsi="Calibri" w:cs="Calibri"/>
              </w:rPr>
              <w:t>£</w:t>
            </w:r>
          </w:p>
        </w:tc>
      </w:tr>
      <w:tr w:rsidR="00B8582D" w:rsidRPr="00B8582D" w14:paraId="7E0130E9" w14:textId="77777777" w:rsidTr="00664FD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F53A3" w14:textId="77777777" w:rsidR="00B8582D" w:rsidRPr="00B8582D" w:rsidRDefault="00B8582D" w:rsidP="00B8582D">
            <w:pPr>
              <w:rPr>
                <w:rFonts w:ascii="Calibri" w:hAnsi="Calibri" w:cs="Calibr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6867D5" w14:textId="77777777" w:rsidR="00B8582D" w:rsidRPr="00B8582D" w:rsidRDefault="00B8582D" w:rsidP="00B8582D">
            <w:pPr>
              <w:rPr>
                <w:rFonts w:ascii="Calibri" w:hAnsi="Calibri" w:cs="Calibr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4644B7D" w14:textId="77777777" w:rsidR="00B8582D" w:rsidRPr="00B8582D" w:rsidRDefault="00B8582D" w:rsidP="00B8582D">
            <w:pPr>
              <w:rPr>
                <w:rFonts w:ascii="Calibri" w:hAnsi="Calibri" w:cs="Calibri"/>
              </w:rPr>
            </w:pPr>
            <w:r w:rsidRPr="00B8582D">
              <w:rPr>
                <w:rFonts w:ascii="Calibri" w:hAnsi="Calibri" w:cs="Calibri"/>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6B0F703" w14:textId="77777777" w:rsidR="00B8582D" w:rsidRPr="00B8582D" w:rsidRDefault="00B8582D" w:rsidP="00B8582D">
            <w:pPr>
              <w:rPr>
                <w:rFonts w:ascii="Calibri" w:hAnsi="Calibri" w:cs="Calibri"/>
              </w:rPr>
            </w:pPr>
            <w:r w:rsidRPr="00B8582D">
              <w:rPr>
                <w:rFonts w:ascii="Calibri" w:hAnsi="Calibri" w:cs="Calibri"/>
              </w:rPr>
              <w:t>£</w:t>
            </w:r>
          </w:p>
        </w:tc>
      </w:tr>
      <w:tr w:rsidR="00B8582D" w:rsidRPr="00B8582D" w14:paraId="4DB45A5E" w14:textId="77777777" w:rsidTr="00664FD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BE6065" w14:textId="77777777" w:rsidR="00B8582D" w:rsidRPr="00B8582D" w:rsidRDefault="00B8582D" w:rsidP="00B8582D">
            <w:pPr>
              <w:rPr>
                <w:rFonts w:ascii="Calibri" w:hAnsi="Calibri" w:cs="Calibr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3884BF02" w14:textId="77777777" w:rsidR="00B8582D" w:rsidRPr="00B8582D" w:rsidRDefault="00B8582D" w:rsidP="00B8582D">
            <w:pPr>
              <w:rPr>
                <w:rFonts w:ascii="Calibri" w:hAnsi="Calibri" w:cs="Calibr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7A09208" w14:textId="77777777" w:rsidR="00B8582D" w:rsidRPr="00B8582D" w:rsidRDefault="00B8582D" w:rsidP="00B8582D">
            <w:pPr>
              <w:rPr>
                <w:rFonts w:ascii="Calibri" w:hAnsi="Calibri" w:cs="Calibri"/>
              </w:rPr>
            </w:pPr>
            <w:r w:rsidRPr="00B8582D">
              <w:rPr>
                <w:rFonts w:ascii="Calibri" w:hAnsi="Calibri" w:cs="Calibri"/>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60F22BC" w14:textId="77777777" w:rsidR="00B8582D" w:rsidRPr="00B8582D" w:rsidRDefault="00B8582D" w:rsidP="00B8582D">
            <w:pPr>
              <w:rPr>
                <w:rFonts w:ascii="Calibri" w:hAnsi="Calibri" w:cs="Calibri"/>
              </w:rPr>
            </w:pPr>
            <w:r w:rsidRPr="00B8582D">
              <w:rPr>
                <w:rFonts w:ascii="Calibri" w:hAnsi="Calibri" w:cs="Calibri"/>
              </w:rPr>
              <w:t>£</w:t>
            </w:r>
          </w:p>
        </w:tc>
      </w:tr>
      <w:tr w:rsidR="00B8582D" w:rsidRPr="00B8582D" w14:paraId="37FA899D" w14:textId="77777777" w:rsidTr="00664FD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B9A59" w14:textId="77777777" w:rsidR="00B8582D" w:rsidRPr="00B8582D" w:rsidRDefault="00B8582D" w:rsidP="00B8582D">
            <w:pPr>
              <w:rPr>
                <w:rFonts w:ascii="Calibri" w:hAnsi="Calibri" w:cs="Calibr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5D05C6" w14:textId="77777777" w:rsidR="00B8582D" w:rsidRPr="00B8582D" w:rsidRDefault="00B8582D" w:rsidP="00B8582D">
            <w:pPr>
              <w:rPr>
                <w:rFonts w:ascii="Calibri" w:hAnsi="Calibri" w:cs="Calibr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8B354AC" w14:textId="77777777" w:rsidR="00B8582D" w:rsidRPr="00B8582D" w:rsidRDefault="00B8582D" w:rsidP="00B8582D">
            <w:pPr>
              <w:rPr>
                <w:rFonts w:ascii="Calibri" w:hAnsi="Calibri" w:cs="Calibri"/>
              </w:rPr>
            </w:pPr>
            <w:r w:rsidRPr="00B8582D">
              <w:rPr>
                <w:rFonts w:ascii="Calibri" w:hAnsi="Calibri" w:cs="Calibri"/>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2C418DD" w14:textId="77777777" w:rsidR="00B8582D" w:rsidRPr="00B8582D" w:rsidRDefault="00B8582D" w:rsidP="00B8582D">
            <w:pPr>
              <w:rPr>
                <w:rFonts w:ascii="Calibri" w:hAnsi="Calibri" w:cs="Calibri"/>
              </w:rPr>
            </w:pPr>
            <w:r w:rsidRPr="00B8582D">
              <w:rPr>
                <w:rFonts w:ascii="Calibri" w:hAnsi="Calibri" w:cs="Calibri"/>
              </w:rPr>
              <w:t>£</w:t>
            </w:r>
          </w:p>
        </w:tc>
      </w:tr>
      <w:tr w:rsidR="00B8582D" w:rsidRPr="00B8582D" w14:paraId="36BD3AD7" w14:textId="77777777" w:rsidTr="00664FD4">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7E0FC6" w14:textId="77777777" w:rsidR="00B8582D" w:rsidRPr="00B8582D" w:rsidRDefault="00B8582D" w:rsidP="00B8582D">
            <w:pPr>
              <w:rPr>
                <w:rFonts w:ascii="Calibri" w:hAnsi="Calibri" w:cs="Calibr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C2FF133" w14:textId="77777777" w:rsidR="00B8582D" w:rsidRPr="00B8582D" w:rsidRDefault="00B8582D" w:rsidP="00B8582D">
            <w:pPr>
              <w:rPr>
                <w:rFonts w:ascii="Calibri" w:hAnsi="Calibri" w:cs="Calibri"/>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6451C4D" w14:textId="77777777" w:rsidR="00B8582D" w:rsidRPr="00B8582D" w:rsidRDefault="00B8582D" w:rsidP="00B8582D">
            <w:pPr>
              <w:rPr>
                <w:rFonts w:ascii="Calibri" w:hAnsi="Calibri" w:cs="Calibri"/>
              </w:rPr>
            </w:pPr>
            <w:r w:rsidRPr="00B8582D">
              <w:rPr>
                <w:rFonts w:ascii="Calibri" w:hAnsi="Calibri" w:cs="Calibri"/>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45B89AB" w14:textId="77777777" w:rsidR="00B8582D" w:rsidRPr="00B8582D" w:rsidRDefault="00B8582D" w:rsidP="00B8582D">
            <w:pPr>
              <w:rPr>
                <w:rFonts w:ascii="Calibri" w:hAnsi="Calibri" w:cs="Calibri"/>
              </w:rPr>
            </w:pPr>
            <w:r w:rsidRPr="00B8582D">
              <w:rPr>
                <w:rFonts w:ascii="Calibri" w:hAnsi="Calibri" w:cs="Calibri"/>
              </w:rPr>
              <w:t>£</w:t>
            </w:r>
          </w:p>
        </w:tc>
      </w:tr>
      <w:tr w:rsidR="00B8582D" w:rsidRPr="00B8582D" w14:paraId="786C6B40" w14:textId="77777777" w:rsidTr="00664FD4">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71C28" w14:textId="77777777" w:rsidR="00B8582D" w:rsidRPr="00B8582D" w:rsidRDefault="00B8582D" w:rsidP="00B8582D">
            <w:pPr>
              <w:rPr>
                <w:rFonts w:ascii="Calibri" w:hAnsi="Calibri" w:cs="Calibri"/>
                <w:b/>
                <w:bCs/>
              </w:rPr>
            </w:pPr>
            <w:r w:rsidRPr="00B8582D">
              <w:rPr>
                <w:rFonts w:ascii="Calibri" w:hAnsi="Calibri" w:cs="Calibri"/>
                <w:b/>
                <w:bCs/>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E4FDA0A" w14:textId="77777777" w:rsidR="00B8582D" w:rsidRPr="00B8582D" w:rsidRDefault="00B8582D" w:rsidP="00B8582D">
            <w:pPr>
              <w:rPr>
                <w:rFonts w:ascii="Calibri" w:hAnsi="Calibri" w:cs="Calibri"/>
                <w:b/>
                <w:bCs/>
              </w:rPr>
            </w:pPr>
            <w:r w:rsidRPr="00B8582D">
              <w:rPr>
                <w:rFonts w:ascii="Calibri" w:hAnsi="Calibri" w:cs="Calibri"/>
                <w:b/>
                <w:bCs/>
              </w:rPr>
              <w:t>£</w:t>
            </w:r>
          </w:p>
        </w:tc>
      </w:tr>
    </w:tbl>
    <w:p w14:paraId="725B6A3C" w14:textId="77777777" w:rsidR="00B8582D" w:rsidRPr="00B8582D" w:rsidRDefault="00B8582D" w:rsidP="00B8582D">
      <w:pPr>
        <w:rPr>
          <w:rFonts w:ascii="Calibri" w:hAnsi="Calibri" w:cs="Calibri"/>
          <w:b/>
          <w:bCs/>
          <w:u w:val="single"/>
        </w:rPr>
      </w:pPr>
    </w:p>
    <w:p w14:paraId="380786E5" w14:textId="77777777" w:rsidR="00B8582D" w:rsidRPr="00B8582D" w:rsidRDefault="00B8582D" w:rsidP="00B8582D">
      <w:pPr>
        <w:rPr>
          <w:rFonts w:ascii="Calibri" w:hAnsi="Calibri" w:cs="Calibri"/>
          <w:b/>
          <w:u w:val="single"/>
        </w:rPr>
      </w:pPr>
      <w:r w:rsidRPr="00B8582D">
        <w:rPr>
          <w:rFonts w:ascii="Calibri" w:hAnsi="Calibri" w:cs="Calibri"/>
          <w:b/>
          <w:u w:val="single"/>
        </w:rPr>
        <w:t>Part C – Full price offered</w:t>
      </w:r>
    </w:p>
    <w:p w14:paraId="13CEC5DA" w14:textId="77777777" w:rsidR="00B8582D" w:rsidRPr="00B8582D" w:rsidRDefault="00B8582D" w:rsidP="00B8582D">
      <w:pPr>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B8582D" w:rsidRPr="00B8582D" w14:paraId="480D84EC" w14:textId="77777777" w:rsidTr="00664FD4">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88FAAF" w14:textId="77777777" w:rsidR="00B8582D" w:rsidRPr="00B8582D" w:rsidRDefault="00B8582D" w:rsidP="00B8582D">
            <w:pPr>
              <w:rPr>
                <w:rFonts w:ascii="Calibri" w:hAnsi="Calibri" w:cs="Calibri"/>
                <w:b/>
                <w:bCs/>
              </w:rPr>
            </w:pPr>
            <w:r w:rsidRPr="00B8582D">
              <w:rPr>
                <w:rFonts w:ascii="Calibri" w:hAnsi="Calibri" w:cs="Calibri"/>
                <w:b/>
                <w:bCs/>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05F825" w14:textId="77777777" w:rsidR="00B8582D" w:rsidRPr="00B8582D" w:rsidRDefault="00B8582D" w:rsidP="00B8582D">
            <w:pPr>
              <w:rPr>
                <w:rFonts w:ascii="Calibri" w:hAnsi="Calibri" w:cs="Calibri"/>
                <w:b/>
                <w:bCs/>
              </w:rPr>
            </w:pPr>
            <w:r w:rsidRPr="00B8582D">
              <w:rPr>
                <w:rFonts w:ascii="Calibri" w:hAnsi="Calibri" w:cs="Calibri"/>
                <w:b/>
                <w:bCs/>
              </w:rPr>
              <w:t>£</w:t>
            </w:r>
          </w:p>
        </w:tc>
      </w:tr>
      <w:tr w:rsidR="00B8582D" w:rsidRPr="00B8582D" w14:paraId="3B10E2B0" w14:textId="77777777" w:rsidTr="00664FD4">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137A3" w14:textId="77777777" w:rsidR="00B8582D" w:rsidRPr="00B8582D" w:rsidRDefault="00B8582D" w:rsidP="00B8582D">
            <w:pPr>
              <w:rPr>
                <w:rFonts w:ascii="Calibri" w:hAnsi="Calibri" w:cs="Calibri"/>
                <w:b/>
                <w:bCs/>
              </w:rPr>
            </w:pPr>
            <w:r w:rsidRPr="00B8582D">
              <w:rPr>
                <w:rFonts w:ascii="Calibri" w:hAnsi="Calibri" w:cs="Calibri"/>
                <w:b/>
                <w:bCs/>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EB04341" w14:textId="77777777" w:rsidR="00B8582D" w:rsidRPr="00B8582D" w:rsidRDefault="00B8582D" w:rsidP="00B8582D">
            <w:pPr>
              <w:rPr>
                <w:rFonts w:ascii="Calibri" w:hAnsi="Calibri" w:cs="Calibri"/>
                <w:b/>
                <w:bCs/>
              </w:rPr>
            </w:pPr>
            <w:r w:rsidRPr="00B8582D">
              <w:rPr>
                <w:rFonts w:ascii="Calibri" w:hAnsi="Calibri" w:cs="Calibri"/>
                <w:b/>
                <w:bCs/>
              </w:rPr>
              <w:t>£</w:t>
            </w:r>
          </w:p>
        </w:tc>
      </w:tr>
      <w:tr w:rsidR="00B8582D" w:rsidRPr="00B8582D" w14:paraId="2B9B5408" w14:textId="77777777" w:rsidTr="00664FD4">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D55E1F" w14:textId="77777777" w:rsidR="00B8582D" w:rsidRPr="00B8582D" w:rsidRDefault="00B8582D" w:rsidP="00B8582D">
            <w:pPr>
              <w:rPr>
                <w:rFonts w:ascii="Calibri" w:hAnsi="Calibri" w:cs="Calibri"/>
                <w:b/>
                <w:bCs/>
              </w:rPr>
            </w:pPr>
            <w:r w:rsidRPr="00B8582D">
              <w:rPr>
                <w:rFonts w:ascii="Calibri" w:hAnsi="Calibri" w:cs="Calibri"/>
                <w:b/>
                <w:bCs/>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188791E" w14:textId="77777777" w:rsidR="00B8582D" w:rsidRPr="00B8582D" w:rsidRDefault="00B8582D" w:rsidP="00B8582D">
            <w:pPr>
              <w:rPr>
                <w:rFonts w:ascii="Calibri" w:hAnsi="Calibri" w:cs="Calibri"/>
                <w:b/>
                <w:bCs/>
              </w:rPr>
            </w:pPr>
            <w:r w:rsidRPr="00B8582D">
              <w:rPr>
                <w:rFonts w:ascii="Calibri" w:hAnsi="Calibri" w:cs="Calibri"/>
                <w:b/>
                <w:bCs/>
              </w:rPr>
              <w:t>£</w:t>
            </w:r>
          </w:p>
        </w:tc>
      </w:tr>
    </w:tbl>
    <w:p w14:paraId="6F5749FD" w14:textId="77777777" w:rsidR="00B8582D" w:rsidRPr="00B8582D" w:rsidRDefault="00B8582D" w:rsidP="00B8582D">
      <w:pPr>
        <w:rPr>
          <w:rFonts w:ascii="Calibri" w:hAnsi="Calibri" w:cs="Calibri"/>
        </w:rPr>
      </w:pPr>
    </w:p>
    <w:sectPr w:rsidR="00B8582D" w:rsidRPr="00B8582D" w:rsidSect="005F738A">
      <w:headerReference w:type="default" r:id="rId21"/>
      <w:footerReference w:type="default" r:id="rId22"/>
      <w:head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094AF" w14:textId="77777777" w:rsidR="00664FD4" w:rsidRDefault="00664FD4" w:rsidP="00EB43D8">
      <w:r>
        <w:separator/>
      </w:r>
    </w:p>
  </w:endnote>
  <w:endnote w:type="continuationSeparator" w:id="0">
    <w:p w14:paraId="573DA277" w14:textId="77777777" w:rsidR="00664FD4" w:rsidRDefault="00664FD4"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664FD4" w:rsidRDefault="00664FD4" w:rsidP="00602CDD">
    <w:pPr>
      <w:pStyle w:val="Footer"/>
      <w:pBdr>
        <w:top w:val="single" w:sz="4" w:space="1" w:color="D9D9D9"/>
      </w:pBdr>
      <w:jc w:val="right"/>
    </w:pPr>
    <w:r>
      <w:fldChar w:fldCharType="begin"/>
    </w:r>
    <w:r>
      <w:instrText xml:space="preserve"> PAGE   \* MERGEFORMAT </w:instrText>
    </w:r>
    <w:r>
      <w:fldChar w:fldCharType="separate"/>
    </w:r>
    <w:r w:rsidR="0039196C">
      <w:rPr>
        <w:noProof/>
      </w:rPr>
      <w:t>22</w:t>
    </w:r>
    <w:r>
      <w:rPr>
        <w:noProof/>
      </w:rPr>
      <w:fldChar w:fldCharType="end"/>
    </w:r>
    <w:r>
      <w:t xml:space="preserve"> | </w:t>
    </w:r>
    <w:r w:rsidRPr="00602CDD">
      <w:rPr>
        <w:color w:val="808080"/>
        <w:spacing w:val="60"/>
      </w:rPr>
      <w:t>Page</w:t>
    </w:r>
  </w:p>
  <w:p w14:paraId="68F521DD" w14:textId="77777777" w:rsidR="00664FD4" w:rsidRDefault="00664FD4"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5172B" w14:textId="77777777" w:rsidR="00664FD4" w:rsidRDefault="00664FD4" w:rsidP="00EB43D8">
      <w:r>
        <w:separator/>
      </w:r>
    </w:p>
  </w:footnote>
  <w:footnote w:type="continuationSeparator" w:id="0">
    <w:p w14:paraId="40B83311" w14:textId="77777777" w:rsidR="00664FD4" w:rsidRDefault="00664FD4" w:rsidP="00EB43D8">
      <w:r>
        <w:continuationSeparator/>
      </w:r>
    </w:p>
  </w:footnote>
  <w:footnote w:id="1">
    <w:p w14:paraId="0DC01A4B" w14:textId="7636AFF2" w:rsidR="00664FD4" w:rsidRPr="00532DCC" w:rsidRDefault="00664FD4" w:rsidP="000F6F82">
      <w:pPr>
        <w:ind w:left="720" w:hanging="720"/>
        <w:rPr>
          <w:rFonts w:cs="Arial"/>
        </w:rPr>
      </w:pPr>
      <w:r>
        <w:rPr>
          <w:rStyle w:val="FootnoteReference"/>
        </w:rPr>
        <w:footnoteRef/>
      </w:r>
      <w:r>
        <w:t xml:space="preserve"> </w:t>
      </w:r>
      <w:r w:rsidRPr="00532DCC">
        <w:rPr>
          <w:rFonts w:cs="Arial"/>
        </w:rPr>
        <w:t xml:space="preserve">The </w:t>
      </w:r>
      <w:r>
        <w:rPr>
          <w:rFonts w:cs="Arial"/>
        </w:rPr>
        <w:t>Invitation to Tender</w:t>
      </w:r>
      <w:r w:rsidRPr="00532DCC">
        <w:rPr>
          <w:rFonts w:cs="Arial"/>
        </w:rPr>
        <w:t xml:space="preserve"> is </w:t>
      </w:r>
      <w:r>
        <w:rPr>
          <w:rFonts w:cs="Arial"/>
        </w:rPr>
        <w:t>issued</w:t>
      </w:r>
      <w:r w:rsidRPr="00532DCC">
        <w:rPr>
          <w:rFonts w:cs="Arial"/>
        </w:rPr>
        <w:t xml:space="preserve"> for the Secretary of State for Energy and</w:t>
      </w:r>
    </w:p>
    <w:p w14:paraId="1DBD68F1" w14:textId="77777777" w:rsidR="00664FD4" w:rsidRPr="00532DCC" w:rsidRDefault="00664FD4" w:rsidP="000F6F82">
      <w:pPr>
        <w:ind w:left="720" w:hanging="720"/>
        <w:rPr>
          <w:rFonts w:cs="Arial"/>
        </w:rPr>
      </w:pPr>
      <w:r w:rsidRPr="00532DCC">
        <w:rPr>
          <w:rFonts w:cs="Arial"/>
        </w:rPr>
        <w:t>Climate Change, as the new office of Secretary of State for Business,</w:t>
      </w:r>
    </w:p>
    <w:p w14:paraId="066FBA26" w14:textId="77777777" w:rsidR="00664FD4" w:rsidRPr="00532DCC" w:rsidRDefault="00664FD4" w:rsidP="000F6F82">
      <w:pPr>
        <w:ind w:left="720" w:hanging="720"/>
        <w:rPr>
          <w:rFonts w:cs="Arial"/>
        </w:rPr>
      </w:pPr>
      <w:r w:rsidRPr="00532DCC">
        <w:rPr>
          <w:rFonts w:cs="Arial"/>
        </w:rPr>
        <w:t>Energy and Industrial Strategy has yet to be constituted as a corporation sole.</w:t>
      </w:r>
    </w:p>
    <w:p w14:paraId="0744FA0E" w14:textId="77777777" w:rsidR="00664FD4" w:rsidRPr="00532DCC" w:rsidRDefault="00664FD4" w:rsidP="000F6F82">
      <w:pPr>
        <w:ind w:left="720" w:hanging="720"/>
        <w:rPr>
          <w:rFonts w:cs="Arial"/>
        </w:rPr>
      </w:pPr>
      <w:r w:rsidRPr="00532DCC">
        <w:rPr>
          <w:rFonts w:cs="Arial"/>
        </w:rPr>
        <w:t>It is expected that rights and liabilities of the Secretary of State for Energy and</w:t>
      </w:r>
    </w:p>
    <w:p w14:paraId="7C39B20A" w14:textId="09B933AF" w:rsidR="00664FD4" w:rsidRPr="00532DCC" w:rsidRDefault="00664FD4" w:rsidP="000F6F82">
      <w:pPr>
        <w:ind w:left="720" w:hanging="720"/>
        <w:rPr>
          <w:rFonts w:cs="Arial"/>
        </w:rPr>
      </w:pPr>
      <w:r w:rsidRPr="00532DCC">
        <w:rPr>
          <w:rFonts w:cs="Arial"/>
        </w:rPr>
        <w:t xml:space="preserve">Climate Change, including this </w:t>
      </w:r>
      <w:r>
        <w:rPr>
          <w:rFonts w:cs="Arial"/>
        </w:rPr>
        <w:t>Invitation to Tender</w:t>
      </w:r>
      <w:r w:rsidRPr="00532DCC">
        <w:rPr>
          <w:rFonts w:cs="Arial"/>
        </w:rPr>
        <w:t>, will in due course be transferred to</w:t>
      </w:r>
    </w:p>
    <w:p w14:paraId="4C702A5C" w14:textId="77777777" w:rsidR="00664FD4" w:rsidRPr="00532DCC" w:rsidRDefault="00664FD4" w:rsidP="000F6F82">
      <w:pPr>
        <w:ind w:left="720" w:hanging="720"/>
        <w:rPr>
          <w:rFonts w:cs="Arial"/>
        </w:rPr>
      </w:pPr>
      <w:r w:rsidRPr="00532DCC">
        <w:rPr>
          <w:rFonts w:cs="Arial"/>
        </w:rPr>
        <w:t>the Secretary of State for Business, Energy and Industrial Strategy by an</w:t>
      </w:r>
    </w:p>
    <w:p w14:paraId="0A561177" w14:textId="0615E7AA" w:rsidR="00664FD4" w:rsidRDefault="00664FD4" w:rsidP="000F6F82">
      <w:pPr>
        <w:pStyle w:val="FootnoteText"/>
      </w:pPr>
      <w:proofErr w:type="gramStart"/>
      <w:r w:rsidRPr="00532DCC">
        <w:rPr>
          <w:rFonts w:ascii="Arial" w:hAnsi="Arial" w:cs="Arial"/>
        </w:rPr>
        <w:t>Order in Council under section 2 of the Ministers of the Crown Act 1975.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664FD4" w:rsidRPr="00602CDD" w:rsidRDefault="00664FD4">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664FD4" w:rsidRDefault="00664FD4" w:rsidP="00E70DD8">
    <w:pPr>
      <w:pStyle w:val="Header"/>
      <w:jc w:val="right"/>
    </w:pPr>
    <w:bookmarkStart w:id="69" w:name="Help_with_calc"/>
    <w:bookmarkEnd w:id="69"/>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485705FE"/>
    <w:multiLevelType w:val="hybridMultilevel"/>
    <w:tmpl w:val="246EF39A"/>
    <w:lvl w:ilvl="0" w:tplc="44D048BA">
      <w:start w:val="1"/>
      <w:numFmt w:val="bullet"/>
      <w:lvlText w:val=""/>
      <w:lvlJc w:val="left"/>
      <w:pPr>
        <w:tabs>
          <w:tab w:val="num" w:pos="720"/>
        </w:tabs>
        <w:ind w:left="720" w:hanging="360"/>
      </w:pPr>
      <w:rPr>
        <w:rFonts w:ascii="Symbol" w:hAnsi="Symbol" w:hint="default"/>
      </w:rPr>
    </w:lvl>
    <w:lvl w:ilvl="1" w:tplc="3326C0E0"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0396EE0"/>
    <w:multiLevelType w:val="hybridMultilevel"/>
    <w:tmpl w:val="ED18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6">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0">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nsid w:val="7CCF7621"/>
    <w:multiLevelType w:val="hybridMultilevel"/>
    <w:tmpl w:val="B82AD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8">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1"/>
  </w:num>
  <w:num w:numId="2">
    <w:abstractNumId w:val="5"/>
  </w:num>
  <w:num w:numId="3">
    <w:abstractNumId w:val="43"/>
  </w:num>
  <w:num w:numId="4">
    <w:abstractNumId w:val="11"/>
  </w:num>
  <w:num w:numId="5">
    <w:abstractNumId w:val="0"/>
  </w:num>
  <w:num w:numId="6">
    <w:abstractNumId w:val="21"/>
  </w:num>
  <w:num w:numId="7">
    <w:abstractNumId w:val="18"/>
  </w:num>
  <w:num w:numId="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47"/>
  </w:num>
  <w:num w:numId="11">
    <w:abstractNumId w:val="39"/>
  </w:num>
  <w:num w:numId="12">
    <w:abstractNumId w:val="16"/>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num>
  <w:num w:numId="17">
    <w:abstractNumId w:val="9"/>
  </w:num>
  <w:num w:numId="18">
    <w:abstractNumId w:val="23"/>
  </w:num>
  <w:num w:numId="19">
    <w:abstractNumId w:val="3"/>
  </w:num>
  <w:num w:numId="20">
    <w:abstractNumId w:val="41"/>
  </w:num>
  <w:num w:numId="21">
    <w:abstractNumId w:val="38"/>
  </w:num>
  <w:num w:numId="22">
    <w:abstractNumId w:val="4"/>
  </w:num>
  <w:num w:numId="23">
    <w:abstractNumId w:val="42"/>
  </w:num>
  <w:num w:numId="24">
    <w:abstractNumId w:val="29"/>
  </w:num>
  <w:num w:numId="25">
    <w:abstractNumId w:val="8"/>
  </w:num>
  <w:num w:numId="26">
    <w:abstractNumId w:val="28"/>
  </w:num>
  <w:num w:numId="27">
    <w:abstractNumId w:val="7"/>
  </w:num>
  <w:num w:numId="28">
    <w:abstractNumId w:val="17"/>
  </w:num>
  <w:num w:numId="29">
    <w:abstractNumId w:val="33"/>
  </w:num>
  <w:num w:numId="30">
    <w:abstractNumId w:val="36"/>
  </w:num>
  <w:num w:numId="31">
    <w:abstractNumId w:val="14"/>
  </w:num>
  <w:num w:numId="32">
    <w:abstractNumId w:val="22"/>
  </w:num>
  <w:num w:numId="33">
    <w:abstractNumId w:val="44"/>
  </w:num>
  <w:num w:numId="34">
    <w:abstractNumId w:val="25"/>
  </w:num>
  <w:num w:numId="35">
    <w:abstractNumId w:val="6"/>
  </w:num>
  <w:num w:numId="36">
    <w:abstractNumId w:val="48"/>
  </w:num>
  <w:num w:numId="37">
    <w:abstractNumId w:val="13"/>
  </w:num>
  <w:num w:numId="38">
    <w:abstractNumId w:val="20"/>
  </w:num>
  <w:num w:numId="39">
    <w:abstractNumId w:val="26"/>
  </w:num>
  <w:num w:numId="40">
    <w:abstractNumId w:val="37"/>
  </w:num>
  <w:num w:numId="41">
    <w:abstractNumId w:val="10"/>
  </w:num>
  <w:num w:numId="42">
    <w:abstractNumId w:val="1"/>
  </w:num>
  <w:num w:numId="43">
    <w:abstractNumId w:val="12"/>
  </w:num>
  <w:num w:numId="44">
    <w:abstractNumId w:val="40"/>
  </w:num>
  <w:num w:numId="45">
    <w:abstractNumId w:val="52"/>
  </w:num>
  <w:num w:numId="46">
    <w:abstractNumId w:val="15"/>
  </w:num>
  <w:num w:numId="47">
    <w:abstractNumId w:val="19"/>
  </w:num>
  <w:num w:numId="48">
    <w:abstractNumId w:val="49"/>
  </w:num>
  <w:num w:numId="49">
    <w:abstractNumId w:val="34"/>
  </w:num>
  <w:num w:numId="50">
    <w:abstractNumId w:val="31"/>
  </w:num>
  <w:num w:numId="51">
    <w:abstractNumId w:val="24"/>
  </w:num>
  <w:num w:numId="52">
    <w:abstractNumId w:val="30"/>
  </w:num>
  <w:num w:numId="53">
    <w:abstractNumId w:val="46"/>
  </w:num>
  <w:num w:numId="54">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1228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5B92"/>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073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307"/>
    <w:rsid w:val="000B6FF7"/>
    <w:rsid w:val="000B765B"/>
    <w:rsid w:val="000C0AEF"/>
    <w:rsid w:val="000C0E8E"/>
    <w:rsid w:val="000C157D"/>
    <w:rsid w:val="000C18D0"/>
    <w:rsid w:val="000C2110"/>
    <w:rsid w:val="000C2A4D"/>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4A5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96D3D"/>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2C02"/>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5AA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48B"/>
    <w:rsid w:val="00293663"/>
    <w:rsid w:val="002939D4"/>
    <w:rsid w:val="00293C4B"/>
    <w:rsid w:val="00293D12"/>
    <w:rsid w:val="00293EE8"/>
    <w:rsid w:val="00294010"/>
    <w:rsid w:val="0029422A"/>
    <w:rsid w:val="002948CE"/>
    <w:rsid w:val="0029549D"/>
    <w:rsid w:val="00295C67"/>
    <w:rsid w:val="00296BE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1C8B"/>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68C"/>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107"/>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96C"/>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041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6CE3"/>
    <w:rsid w:val="00437572"/>
    <w:rsid w:val="00440E2A"/>
    <w:rsid w:val="00441D8B"/>
    <w:rsid w:val="00443073"/>
    <w:rsid w:val="00443DE6"/>
    <w:rsid w:val="00443FDA"/>
    <w:rsid w:val="004445AB"/>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4DB5"/>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237D"/>
    <w:rsid w:val="00562C95"/>
    <w:rsid w:val="005644AF"/>
    <w:rsid w:val="00567328"/>
    <w:rsid w:val="00570BF6"/>
    <w:rsid w:val="00570C67"/>
    <w:rsid w:val="0057260A"/>
    <w:rsid w:val="00572B60"/>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69A9"/>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24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53E"/>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D5B"/>
    <w:rsid w:val="00604FBA"/>
    <w:rsid w:val="0060534F"/>
    <w:rsid w:val="00605E6E"/>
    <w:rsid w:val="00606326"/>
    <w:rsid w:val="00606B5B"/>
    <w:rsid w:val="00610A39"/>
    <w:rsid w:val="0061213E"/>
    <w:rsid w:val="00612B4B"/>
    <w:rsid w:val="006136EB"/>
    <w:rsid w:val="00613AAE"/>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4FD4"/>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55D7"/>
    <w:rsid w:val="006B6AB5"/>
    <w:rsid w:val="006B6C1B"/>
    <w:rsid w:val="006B7F63"/>
    <w:rsid w:val="006C0459"/>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3B92"/>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5D0"/>
    <w:rsid w:val="006F3E50"/>
    <w:rsid w:val="006F4420"/>
    <w:rsid w:val="006F4A6B"/>
    <w:rsid w:val="006F53CD"/>
    <w:rsid w:val="006F5702"/>
    <w:rsid w:val="006F70A3"/>
    <w:rsid w:val="006F752B"/>
    <w:rsid w:val="006F7FC2"/>
    <w:rsid w:val="00703801"/>
    <w:rsid w:val="007044BB"/>
    <w:rsid w:val="0070501A"/>
    <w:rsid w:val="00705ADE"/>
    <w:rsid w:val="00706558"/>
    <w:rsid w:val="007068EB"/>
    <w:rsid w:val="00707787"/>
    <w:rsid w:val="00707C6D"/>
    <w:rsid w:val="0071005D"/>
    <w:rsid w:val="007105E2"/>
    <w:rsid w:val="00710903"/>
    <w:rsid w:val="00712A2A"/>
    <w:rsid w:val="00714560"/>
    <w:rsid w:val="007149CF"/>
    <w:rsid w:val="00715318"/>
    <w:rsid w:val="0071598B"/>
    <w:rsid w:val="00715DDE"/>
    <w:rsid w:val="00715F60"/>
    <w:rsid w:val="0071629D"/>
    <w:rsid w:val="00716B66"/>
    <w:rsid w:val="007179B4"/>
    <w:rsid w:val="00717C63"/>
    <w:rsid w:val="00720588"/>
    <w:rsid w:val="007206D3"/>
    <w:rsid w:val="00724705"/>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5C8F"/>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1CA"/>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1793"/>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3D1"/>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6D61"/>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4D77"/>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0CF"/>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66217"/>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5EE2"/>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5FE1"/>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D6C"/>
    <w:rsid w:val="00AE7E54"/>
    <w:rsid w:val="00AF0CCD"/>
    <w:rsid w:val="00AF0CDF"/>
    <w:rsid w:val="00AF1813"/>
    <w:rsid w:val="00AF29D4"/>
    <w:rsid w:val="00AF2DFB"/>
    <w:rsid w:val="00AF3517"/>
    <w:rsid w:val="00AF4B32"/>
    <w:rsid w:val="00AF4F9D"/>
    <w:rsid w:val="00AF685A"/>
    <w:rsid w:val="00AF69CB"/>
    <w:rsid w:val="00AF7948"/>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582D"/>
    <w:rsid w:val="00B869A2"/>
    <w:rsid w:val="00B9050B"/>
    <w:rsid w:val="00B90700"/>
    <w:rsid w:val="00B91A7F"/>
    <w:rsid w:val="00B924A3"/>
    <w:rsid w:val="00B925A6"/>
    <w:rsid w:val="00B934D6"/>
    <w:rsid w:val="00B94078"/>
    <w:rsid w:val="00B94B14"/>
    <w:rsid w:val="00B95069"/>
    <w:rsid w:val="00B960BC"/>
    <w:rsid w:val="00B965C3"/>
    <w:rsid w:val="00B96824"/>
    <w:rsid w:val="00B975B1"/>
    <w:rsid w:val="00B9782A"/>
    <w:rsid w:val="00B9798D"/>
    <w:rsid w:val="00BA01F8"/>
    <w:rsid w:val="00BA070B"/>
    <w:rsid w:val="00BA082C"/>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08CD"/>
    <w:rsid w:val="00C21642"/>
    <w:rsid w:val="00C23067"/>
    <w:rsid w:val="00C23AC5"/>
    <w:rsid w:val="00C23EA8"/>
    <w:rsid w:val="00C243AD"/>
    <w:rsid w:val="00C24DEF"/>
    <w:rsid w:val="00C25FF9"/>
    <w:rsid w:val="00C265AE"/>
    <w:rsid w:val="00C26A5D"/>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1D0C"/>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6762"/>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1EC2"/>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061"/>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750"/>
    <w:rsid w:val="00D359F1"/>
    <w:rsid w:val="00D3721F"/>
    <w:rsid w:val="00D37249"/>
    <w:rsid w:val="00D400E7"/>
    <w:rsid w:val="00D40823"/>
    <w:rsid w:val="00D41784"/>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3F91"/>
    <w:rsid w:val="00D850B6"/>
    <w:rsid w:val="00D86278"/>
    <w:rsid w:val="00D86B94"/>
    <w:rsid w:val="00D86F25"/>
    <w:rsid w:val="00D876BE"/>
    <w:rsid w:val="00D87A53"/>
    <w:rsid w:val="00D87CF2"/>
    <w:rsid w:val="00D904FA"/>
    <w:rsid w:val="00D914A8"/>
    <w:rsid w:val="00D914C7"/>
    <w:rsid w:val="00D91ED1"/>
    <w:rsid w:val="00D92E61"/>
    <w:rsid w:val="00D937AE"/>
    <w:rsid w:val="00D93E9B"/>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B72DC"/>
    <w:rsid w:val="00DC06A8"/>
    <w:rsid w:val="00DC0761"/>
    <w:rsid w:val="00DC2211"/>
    <w:rsid w:val="00DC2F56"/>
    <w:rsid w:val="00DC33F1"/>
    <w:rsid w:val="00DC39C6"/>
    <w:rsid w:val="00DC49C2"/>
    <w:rsid w:val="00DC5902"/>
    <w:rsid w:val="00DC6CFB"/>
    <w:rsid w:val="00DC6E13"/>
    <w:rsid w:val="00DC724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0CE"/>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2C96"/>
    <w:rsid w:val="00EF39A2"/>
    <w:rsid w:val="00EF432A"/>
    <w:rsid w:val="00EF4948"/>
    <w:rsid w:val="00EF600D"/>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100"/>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0CA2"/>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6E3B92"/>
    <w:pPr>
      <w:widowControl/>
      <w:overflowPunct/>
      <w:autoSpaceDE/>
      <w:autoSpaceDN/>
      <w:adjustRightInd/>
      <w:ind w:left="1080" w:hanging="720"/>
      <w:jc w:val="both"/>
      <w:textAlignment w:val="auto"/>
    </w:pPr>
    <w:rPr>
      <w:rFonts w:eastAsia="MS Mincho" w:cs="Arial"/>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6E3B92"/>
    <w:pPr>
      <w:widowControl/>
      <w:overflowPunct/>
      <w:autoSpaceDE/>
      <w:autoSpaceDN/>
      <w:adjustRightInd/>
      <w:ind w:left="1080" w:hanging="720"/>
      <w:jc w:val="both"/>
      <w:textAlignment w:val="auto"/>
    </w:pPr>
    <w:rPr>
      <w:rFonts w:eastAsia="MS Mincho" w:cs="Arial"/>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7324496">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18"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murray.wood@beis.gov.uk" TargetMode="External"/><Relationship Id="rId17"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0"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4A931D6-22AF-416E-94A6-EC757292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5148</Words>
  <Characters>29345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Williams Ron (Finance)</cp:lastModifiedBy>
  <cp:revision>2</cp:revision>
  <cp:lastPrinted>2015-02-09T11:22:00Z</cp:lastPrinted>
  <dcterms:created xsi:type="dcterms:W3CDTF">2017-07-20T13:03:00Z</dcterms:created>
  <dcterms:modified xsi:type="dcterms:W3CDTF">2017-07-20T13:03:00Z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