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812DD" w14:textId="77777777" w:rsidR="00EB090C" w:rsidRDefault="00EB090C" w:rsidP="00EB090C">
      <w:pPr>
        <w:pStyle w:val="Heading1"/>
        <w:keepNext w:val="0"/>
        <w:spacing w:after="300"/>
        <w:ind w:right="0"/>
        <w:jc w:val="left"/>
        <w:rPr>
          <w:sz w:val="22"/>
          <w:szCs w:val="22"/>
        </w:rPr>
      </w:pPr>
      <w:r w:rsidRPr="00051EFE">
        <w:rPr>
          <w:noProof/>
          <w:sz w:val="24"/>
          <w:szCs w:val="24"/>
        </w:rPr>
        <w:drawing>
          <wp:inline distT="0" distB="0" distL="0" distR="0" wp14:anchorId="1307AE7D" wp14:editId="28BDAE67">
            <wp:extent cx="1009650" cy="897467"/>
            <wp:effectExtent l="0" t="0" r="0" b="0"/>
            <wp:docPr id="1" name="Picture 1" descr="MCA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3298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8722" cy="905531"/>
                    </a:xfrm>
                    <a:prstGeom prst="rect">
                      <a:avLst/>
                    </a:prstGeom>
                    <a:noFill/>
                    <a:ln>
                      <a:noFill/>
                    </a:ln>
                  </pic:spPr>
                </pic:pic>
              </a:graphicData>
            </a:graphic>
          </wp:inline>
        </w:drawing>
      </w:r>
    </w:p>
    <w:p w14:paraId="7A58595C" w14:textId="7DCD37FE" w:rsidR="008D4855" w:rsidRPr="008D4855" w:rsidRDefault="002B17E4" w:rsidP="00EB090C">
      <w:pPr>
        <w:pStyle w:val="Heading1"/>
        <w:keepNext w:val="0"/>
        <w:spacing w:after="300"/>
        <w:ind w:right="0"/>
        <w:rPr>
          <w:sz w:val="22"/>
          <w:szCs w:val="22"/>
        </w:rPr>
      </w:pPr>
      <w:r>
        <w:rPr>
          <w:sz w:val="22"/>
          <w:szCs w:val="22"/>
        </w:rPr>
        <w:t>TCA 3/7/</w:t>
      </w:r>
      <w:r w:rsidR="00BD2219">
        <w:rPr>
          <w:sz w:val="22"/>
          <w:szCs w:val="22"/>
        </w:rPr>
        <w:t>757Part II</w:t>
      </w:r>
    </w:p>
    <w:p w14:paraId="2A691DA7" w14:textId="77777777" w:rsidR="008D4855" w:rsidRPr="008D4855" w:rsidRDefault="008D4855" w:rsidP="008D4855">
      <w:pPr>
        <w:pStyle w:val="Heading1"/>
        <w:keepNext w:val="0"/>
        <w:spacing w:after="300"/>
        <w:ind w:right="0"/>
        <w:rPr>
          <w:sz w:val="22"/>
          <w:szCs w:val="22"/>
        </w:rPr>
      </w:pPr>
      <w:r w:rsidRPr="008D4855">
        <w:rPr>
          <w:sz w:val="22"/>
          <w:szCs w:val="22"/>
        </w:rPr>
        <w:t>INSTRUCTIONS ON SUBMISSION OF TENDERS</w:t>
      </w:r>
    </w:p>
    <w:p w14:paraId="1DA353A1" w14:textId="77777777" w:rsidR="008D4855" w:rsidRPr="001D6C07" w:rsidRDefault="008D4855" w:rsidP="001D6C07">
      <w:pPr>
        <w:keepLines/>
        <w:suppressLineNumbers/>
        <w:suppressAutoHyphens/>
        <w:spacing w:before="120" w:after="120" w:line="240" w:lineRule="auto"/>
        <w:ind w:left="709" w:hanging="709"/>
        <w:jc w:val="both"/>
        <w:rPr>
          <w:rFonts w:ascii="Arial" w:hAnsi="Arial" w:cs="Arial"/>
        </w:rPr>
      </w:pPr>
      <w:r>
        <w:t>1.</w:t>
      </w:r>
      <w:r>
        <w:tab/>
      </w:r>
      <w:r w:rsidRPr="008D4855">
        <w:rPr>
          <w:rFonts w:ascii="Arial" w:hAnsi="Arial" w:cs="Arial"/>
        </w:rPr>
        <w:t xml:space="preserve">The </w:t>
      </w:r>
      <w:r w:rsidR="00463459">
        <w:rPr>
          <w:rFonts w:ascii="Arial" w:hAnsi="Arial" w:cs="Arial"/>
        </w:rPr>
        <w:t xml:space="preserve">MCA </w:t>
      </w:r>
      <w:r w:rsidRPr="008D4855">
        <w:rPr>
          <w:rFonts w:ascii="Arial" w:hAnsi="Arial" w:cs="Arial"/>
        </w:rPr>
        <w:t xml:space="preserve">looks forward to receiving your tender for the work described in the attached documents. To ensure fairness all tenderers are required to submit their tenders in accordance with these instructions. </w:t>
      </w:r>
      <w:r w:rsidRPr="008D4855">
        <w:rPr>
          <w:rFonts w:ascii="Arial" w:hAnsi="Arial" w:cs="Arial"/>
          <w:b/>
        </w:rPr>
        <w:t>Failure to comply could invalidate your tender</w:t>
      </w:r>
      <w:r w:rsidRPr="008D4855">
        <w:rPr>
          <w:rFonts w:ascii="Arial" w:hAnsi="Arial" w:cs="Arial"/>
        </w:rPr>
        <w:t>.</w:t>
      </w:r>
    </w:p>
    <w:p w14:paraId="1DCC17AA" w14:textId="77777777" w:rsidR="00463459" w:rsidRDefault="00463459" w:rsidP="00463459">
      <w:pPr>
        <w:pStyle w:val="DfTLevel1"/>
        <w:keepLines/>
        <w:suppressLineNumbers/>
        <w:spacing w:before="120" w:after="120"/>
        <w:jc w:val="both"/>
        <w:rPr>
          <w:rFonts w:cs="Arial"/>
          <w:sz w:val="22"/>
          <w:szCs w:val="22"/>
        </w:rPr>
      </w:pPr>
    </w:p>
    <w:p w14:paraId="39B495DF" w14:textId="77777777" w:rsidR="00463459" w:rsidRDefault="00463459" w:rsidP="00463459">
      <w:pPr>
        <w:pStyle w:val="DfTLevel1"/>
        <w:keepLines/>
        <w:suppressLineNumbers/>
        <w:spacing w:before="120" w:after="120"/>
        <w:jc w:val="both"/>
        <w:rPr>
          <w:rFonts w:cs="Arial"/>
          <w:b/>
          <w:sz w:val="22"/>
          <w:szCs w:val="22"/>
        </w:rPr>
      </w:pPr>
      <w:r w:rsidRPr="00463459">
        <w:rPr>
          <w:rFonts w:cs="Arial"/>
          <w:b/>
          <w:sz w:val="22"/>
          <w:szCs w:val="22"/>
        </w:rPr>
        <w:t>Communications During the Tender Process</w:t>
      </w:r>
    </w:p>
    <w:p w14:paraId="5FE65FEE" w14:textId="44EA0854" w:rsidR="00463459" w:rsidRDefault="00463459" w:rsidP="001D6C07">
      <w:pPr>
        <w:pStyle w:val="DfTLevel1"/>
        <w:keepLines/>
        <w:numPr>
          <w:ilvl w:val="0"/>
          <w:numId w:val="14"/>
        </w:numPr>
        <w:suppressLineNumbers/>
        <w:spacing w:before="120" w:after="120"/>
        <w:ind w:hanging="720"/>
        <w:jc w:val="both"/>
        <w:rPr>
          <w:rFonts w:cs="Arial"/>
          <w:sz w:val="22"/>
          <w:szCs w:val="22"/>
        </w:rPr>
      </w:pPr>
      <w:r w:rsidRPr="00463459">
        <w:rPr>
          <w:rFonts w:cs="Arial"/>
          <w:sz w:val="22"/>
          <w:szCs w:val="22"/>
        </w:rPr>
        <w:t>This contract has been advertised on the Contracts Finder portal</w:t>
      </w:r>
      <w:r>
        <w:rPr>
          <w:rFonts w:cs="Arial"/>
          <w:sz w:val="22"/>
          <w:szCs w:val="22"/>
        </w:rPr>
        <w:t>, and all communications with tenderers during the process will, as far as possible, take place via that portal</w:t>
      </w:r>
      <w:r w:rsidRPr="00463459">
        <w:rPr>
          <w:rFonts w:cs="Arial"/>
          <w:sz w:val="22"/>
          <w:szCs w:val="22"/>
        </w:rPr>
        <w:t>.</w:t>
      </w:r>
      <w:r>
        <w:rPr>
          <w:rFonts w:cs="Arial"/>
          <w:sz w:val="22"/>
          <w:szCs w:val="22"/>
        </w:rPr>
        <w:t xml:space="preserve">  Tender documents, including the specification and documents for return with your tender, can be found in the ‘Attachments’ section of the Contracts Finder advertisement.</w:t>
      </w:r>
    </w:p>
    <w:p w14:paraId="23FB1816" w14:textId="455C1E1C" w:rsid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 xml:space="preserve">Tenderers are welcome to ask questions about any aspect of the procurement process.  Such queries should be addressed to the Procurement Team at </w:t>
      </w:r>
      <w:hyperlink r:id="rId9" w:history="1">
        <w:r w:rsidRPr="00541D74">
          <w:rPr>
            <w:rStyle w:val="Hyperlink"/>
            <w:rFonts w:cs="Arial"/>
            <w:sz w:val="22"/>
            <w:szCs w:val="22"/>
          </w:rPr>
          <w:t>contracts@mcga.gov.uk</w:t>
        </w:r>
      </w:hyperlink>
      <w:r>
        <w:rPr>
          <w:rFonts w:cs="Arial"/>
          <w:sz w:val="22"/>
          <w:szCs w:val="22"/>
        </w:rPr>
        <w:t xml:space="preserve">, and should contain the reference number or title of the contract.  The deadline for submission of queries is </w:t>
      </w:r>
      <w:r w:rsidRPr="00CE7D49">
        <w:rPr>
          <w:rFonts w:cs="Arial"/>
          <w:b/>
          <w:sz w:val="22"/>
          <w:szCs w:val="22"/>
        </w:rPr>
        <w:t>5pm on</w:t>
      </w:r>
      <w:r w:rsidR="00BD2219">
        <w:rPr>
          <w:rFonts w:cs="Arial"/>
          <w:b/>
          <w:sz w:val="22"/>
          <w:szCs w:val="22"/>
        </w:rPr>
        <w:t xml:space="preserve"> </w:t>
      </w:r>
      <w:r w:rsidR="006218E8">
        <w:rPr>
          <w:rFonts w:cs="Arial"/>
          <w:b/>
          <w:sz w:val="22"/>
          <w:szCs w:val="22"/>
        </w:rPr>
        <w:t>9</w:t>
      </w:r>
      <w:bookmarkStart w:id="0" w:name="_GoBack"/>
      <w:bookmarkEnd w:id="0"/>
      <w:r w:rsidR="00BD2219" w:rsidRPr="00BD2219">
        <w:rPr>
          <w:rFonts w:cs="Arial"/>
          <w:b/>
          <w:sz w:val="22"/>
          <w:szCs w:val="22"/>
          <w:vertAlign w:val="superscript"/>
        </w:rPr>
        <w:t>th</w:t>
      </w:r>
      <w:r w:rsidR="00BD2219">
        <w:rPr>
          <w:rFonts w:cs="Arial"/>
          <w:b/>
          <w:sz w:val="22"/>
          <w:szCs w:val="22"/>
        </w:rPr>
        <w:t xml:space="preserve"> April 2019</w:t>
      </w:r>
      <w:r>
        <w:rPr>
          <w:rFonts w:cs="Arial"/>
          <w:sz w:val="22"/>
          <w:szCs w:val="22"/>
        </w:rPr>
        <w:t xml:space="preserve">.  </w:t>
      </w:r>
    </w:p>
    <w:p w14:paraId="72D7C9AC" w14:textId="77777777" w:rsid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 xml:space="preserve">In the interest of fairness, all answers will be published on the Contracts Finder website as a further attachment to the advertisement, unless clearly only relevant to one supplier.  </w:t>
      </w:r>
      <w:r w:rsidRPr="00463459">
        <w:rPr>
          <w:rFonts w:cs="Arial"/>
          <w:b/>
          <w:sz w:val="22"/>
          <w:szCs w:val="22"/>
        </w:rPr>
        <w:t>Answers to questions will not be individually emailed to tenderers</w:t>
      </w:r>
      <w:r>
        <w:rPr>
          <w:rFonts w:cs="Arial"/>
          <w:sz w:val="22"/>
          <w:szCs w:val="22"/>
        </w:rPr>
        <w:t>, so you are strongly advised to keep up to date with any additional documents posted to the site.</w:t>
      </w:r>
    </w:p>
    <w:p w14:paraId="5B60C8D7" w14:textId="77777777" w:rsid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 xml:space="preserve">Please ensure that you have read all documents attached to the Contracts Finder advert before asking a question, as your query may already have been answered. </w:t>
      </w:r>
    </w:p>
    <w:p w14:paraId="2B05B59A" w14:textId="77777777" w:rsidR="00463459" w:rsidRPr="00463459" w:rsidRDefault="00463459" w:rsidP="00463459">
      <w:pPr>
        <w:pStyle w:val="DfTLevel1"/>
        <w:keepLines/>
        <w:numPr>
          <w:ilvl w:val="0"/>
          <w:numId w:val="14"/>
        </w:numPr>
        <w:suppressLineNumbers/>
        <w:spacing w:before="120" w:after="120"/>
        <w:ind w:left="709" w:hanging="709"/>
        <w:jc w:val="both"/>
        <w:rPr>
          <w:rFonts w:cs="Arial"/>
          <w:sz w:val="22"/>
          <w:szCs w:val="22"/>
        </w:rPr>
      </w:pPr>
      <w:r>
        <w:rPr>
          <w:rFonts w:cs="Arial"/>
          <w:sz w:val="22"/>
          <w:szCs w:val="22"/>
        </w:rPr>
        <w:t>The MCA will inform all tenderers individually whether or not they have been successful in the tendering process.</w:t>
      </w:r>
    </w:p>
    <w:p w14:paraId="15149217" w14:textId="77777777" w:rsidR="008D4855" w:rsidRDefault="008D4855" w:rsidP="008D4855">
      <w:pPr>
        <w:keepLines/>
        <w:suppressLineNumbers/>
        <w:suppressAutoHyphens/>
        <w:spacing w:before="120" w:after="120"/>
        <w:jc w:val="both"/>
        <w:rPr>
          <w:rFonts w:ascii="Arial" w:hAnsi="Arial" w:cs="Arial"/>
        </w:rPr>
      </w:pPr>
    </w:p>
    <w:p w14:paraId="51353839" w14:textId="77777777" w:rsidR="008D4855" w:rsidRPr="008D4855" w:rsidRDefault="008D4855" w:rsidP="008D4855">
      <w:pPr>
        <w:keepLines/>
        <w:suppressLineNumbers/>
        <w:suppressAutoHyphens/>
        <w:spacing w:before="120" w:after="120"/>
        <w:jc w:val="both"/>
        <w:rPr>
          <w:rFonts w:ascii="Arial" w:hAnsi="Arial" w:cs="Arial"/>
          <w:b/>
        </w:rPr>
      </w:pPr>
      <w:r>
        <w:rPr>
          <w:rFonts w:ascii="Arial" w:hAnsi="Arial" w:cs="Arial"/>
          <w:b/>
        </w:rPr>
        <w:t>Submission of T</w:t>
      </w:r>
      <w:r w:rsidRPr="008D4855">
        <w:rPr>
          <w:rFonts w:ascii="Arial" w:hAnsi="Arial" w:cs="Arial"/>
          <w:b/>
        </w:rPr>
        <w:t>enders</w:t>
      </w:r>
    </w:p>
    <w:p w14:paraId="01BAC192" w14:textId="52C78F29" w:rsidR="008D4855" w:rsidRP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t>You should send your tender in a plain envelope, to the address</w:t>
      </w:r>
      <w:r w:rsidR="00463459">
        <w:rPr>
          <w:rFonts w:cs="Arial"/>
          <w:sz w:val="22"/>
          <w:szCs w:val="22"/>
        </w:rPr>
        <w:t xml:space="preserve"> on the eTender Label</w:t>
      </w:r>
      <w:r w:rsidRPr="008D4855">
        <w:rPr>
          <w:rFonts w:cs="Arial"/>
          <w:sz w:val="22"/>
          <w:szCs w:val="22"/>
        </w:rPr>
        <w:t xml:space="preserve">. It is your responsibility to ensure </w:t>
      </w:r>
      <w:r>
        <w:rPr>
          <w:rFonts w:cs="Arial"/>
          <w:sz w:val="22"/>
          <w:szCs w:val="22"/>
        </w:rPr>
        <w:t xml:space="preserve">that </w:t>
      </w:r>
      <w:r w:rsidRPr="008D4855">
        <w:rPr>
          <w:rFonts w:cs="Arial"/>
          <w:sz w:val="22"/>
          <w:szCs w:val="22"/>
        </w:rPr>
        <w:t xml:space="preserve">your tender arrives at the address shown no later than </w:t>
      </w:r>
      <w:r w:rsidRPr="00CE7D49">
        <w:rPr>
          <w:rFonts w:cs="Arial"/>
          <w:b/>
          <w:sz w:val="22"/>
          <w:szCs w:val="22"/>
        </w:rPr>
        <w:t>11am on</w:t>
      </w:r>
      <w:r w:rsidR="00FA0332">
        <w:rPr>
          <w:rFonts w:cs="Arial"/>
          <w:b/>
          <w:sz w:val="22"/>
          <w:szCs w:val="22"/>
        </w:rPr>
        <w:t xml:space="preserve"> </w:t>
      </w:r>
      <w:r w:rsidR="00BD2219">
        <w:rPr>
          <w:rFonts w:cs="Arial"/>
          <w:b/>
          <w:sz w:val="22"/>
          <w:szCs w:val="22"/>
        </w:rPr>
        <w:t>1</w:t>
      </w:r>
      <w:r w:rsidR="006218E8">
        <w:rPr>
          <w:rFonts w:cs="Arial"/>
          <w:b/>
          <w:sz w:val="22"/>
          <w:szCs w:val="22"/>
        </w:rPr>
        <w:t>6</w:t>
      </w:r>
      <w:r w:rsidR="00BD2219" w:rsidRPr="00BD2219">
        <w:rPr>
          <w:rFonts w:cs="Arial"/>
          <w:b/>
          <w:sz w:val="22"/>
          <w:szCs w:val="22"/>
          <w:vertAlign w:val="superscript"/>
        </w:rPr>
        <w:t>th</w:t>
      </w:r>
      <w:r w:rsidR="00BD2219">
        <w:rPr>
          <w:rFonts w:cs="Arial"/>
          <w:b/>
          <w:sz w:val="22"/>
          <w:szCs w:val="22"/>
        </w:rPr>
        <w:t xml:space="preserve"> April</w:t>
      </w:r>
      <w:r w:rsidR="00EB090C">
        <w:rPr>
          <w:rFonts w:cs="Arial"/>
          <w:b/>
          <w:sz w:val="22"/>
          <w:szCs w:val="22"/>
        </w:rPr>
        <w:t xml:space="preserve"> 201</w:t>
      </w:r>
      <w:r w:rsidR="001D6C07">
        <w:rPr>
          <w:rFonts w:cs="Arial"/>
          <w:b/>
          <w:sz w:val="22"/>
          <w:szCs w:val="22"/>
        </w:rPr>
        <w:t>9</w:t>
      </w:r>
      <w:r>
        <w:rPr>
          <w:rFonts w:cs="Arial"/>
          <w:sz w:val="22"/>
          <w:szCs w:val="22"/>
        </w:rPr>
        <w:t xml:space="preserve"> </w:t>
      </w:r>
      <w:r w:rsidRPr="008D4855">
        <w:rPr>
          <w:rFonts w:cs="Arial"/>
          <w:sz w:val="22"/>
          <w:szCs w:val="22"/>
        </w:rPr>
        <w:t>(unless the date is subsequently amended in writing by the</w:t>
      </w:r>
      <w:r w:rsidR="00463459">
        <w:rPr>
          <w:rFonts w:cs="Arial"/>
          <w:sz w:val="22"/>
          <w:szCs w:val="22"/>
        </w:rPr>
        <w:t xml:space="preserve"> MCA</w:t>
      </w:r>
      <w:r w:rsidRPr="008D4855">
        <w:rPr>
          <w:rFonts w:cs="Arial"/>
          <w:sz w:val="22"/>
          <w:szCs w:val="22"/>
        </w:rPr>
        <w:t>). Your tender may be submitted before the due date</w:t>
      </w:r>
      <w:r w:rsidR="00463459">
        <w:rPr>
          <w:rFonts w:cs="Arial"/>
          <w:sz w:val="22"/>
          <w:szCs w:val="22"/>
        </w:rPr>
        <w:t xml:space="preserve">, but </w:t>
      </w:r>
      <w:r w:rsidR="00463459" w:rsidRPr="00463459">
        <w:rPr>
          <w:rFonts w:cs="Arial"/>
          <w:b/>
          <w:sz w:val="22"/>
          <w:szCs w:val="22"/>
        </w:rPr>
        <w:t>a</w:t>
      </w:r>
      <w:r w:rsidR="00463459" w:rsidRPr="008D4855">
        <w:rPr>
          <w:rFonts w:cs="Arial"/>
          <w:b/>
          <w:sz w:val="22"/>
          <w:szCs w:val="22"/>
        </w:rPr>
        <w:t>ll</w:t>
      </w:r>
      <w:r w:rsidR="00463459" w:rsidRPr="008D4855">
        <w:rPr>
          <w:rFonts w:cs="Arial"/>
          <w:sz w:val="22"/>
          <w:szCs w:val="22"/>
        </w:rPr>
        <w:t xml:space="preserve"> late tenders will be rejected</w:t>
      </w:r>
      <w:r w:rsidRPr="008D4855">
        <w:rPr>
          <w:rFonts w:cs="Arial"/>
          <w:sz w:val="22"/>
          <w:szCs w:val="22"/>
        </w:rPr>
        <w:t>.</w:t>
      </w:r>
    </w:p>
    <w:p w14:paraId="74A0AFDD" w14:textId="77777777" w:rsidR="008D4855" w:rsidRP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t xml:space="preserve">Tenders </w:t>
      </w:r>
      <w:r w:rsidRPr="008D4855">
        <w:rPr>
          <w:rFonts w:cs="Arial"/>
          <w:b/>
          <w:sz w:val="22"/>
          <w:szCs w:val="22"/>
        </w:rPr>
        <w:t>must not</w:t>
      </w:r>
      <w:r w:rsidRPr="008D4855">
        <w:rPr>
          <w:rFonts w:cs="Arial"/>
          <w:sz w:val="22"/>
          <w:szCs w:val="22"/>
        </w:rPr>
        <w:t xml:space="preserve"> be submitted by e-mail.  The legal status of documents submitted by e-mail has yet to be clarified sufficiently to satisfy the Department’s needs to ensure the integrity and probity of the Tender process. </w:t>
      </w:r>
    </w:p>
    <w:p w14:paraId="5387A979" w14:textId="3038C594" w:rsid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t xml:space="preserve">The envelope and any other packaging or labelling </w:t>
      </w:r>
      <w:r w:rsidRPr="008D4855">
        <w:rPr>
          <w:rFonts w:cs="Arial"/>
          <w:b/>
          <w:sz w:val="22"/>
          <w:szCs w:val="22"/>
        </w:rPr>
        <w:t>should not identify the tenderer</w:t>
      </w:r>
      <w:r w:rsidRPr="008D4855">
        <w:rPr>
          <w:rFonts w:cs="Arial"/>
          <w:sz w:val="22"/>
          <w:szCs w:val="22"/>
        </w:rPr>
        <w:t>. (You should note that courier firms often put the sender’s name and address on their outer envelopes).</w:t>
      </w:r>
    </w:p>
    <w:p w14:paraId="0D009323" w14:textId="5E1D200E" w:rsidR="00CF178D" w:rsidRPr="008D4855" w:rsidRDefault="00CF178D" w:rsidP="00463459">
      <w:pPr>
        <w:pStyle w:val="DfTLevel1"/>
        <w:keepLines/>
        <w:numPr>
          <w:ilvl w:val="0"/>
          <w:numId w:val="14"/>
        </w:numPr>
        <w:suppressLineNumbers/>
        <w:spacing w:before="120" w:after="120"/>
        <w:ind w:hanging="720"/>
        <w:jc w:val="both"/>
        <w:rPr>
          <w:rFonts w:cs="Arial"/>
          <w:sz w:val="22"/>
          <w:szCs w:val="22"/>
        </w:rPr>
      </w:pPr>
      <w:r>
        <w:rPr>
          <w:rFonts w:cs="Arial"/>
          <w:sz w:val="22"/>
          <w:szCs w:val="22"/>
        </w:rPr>
        <w:lastRenderedPageBreak/>
        <w:t>You</w:t>
      </w:r>
      <w:r w:rsidRPr="00CF178D">
        <w:rPr>
          <w:rFonts w:cs="Arial"/>
          <w:sz w:val="22"/>
          <w:szCs w:val="22"/>
        </w:rPr>
        <w:t xml:space="preserve"> should provide </w:t>
      </w:r>
      <w:r w:rsidRPr="00CF178D">
        <w:rPr>
          <w:rFonts w:cs="Arial"/>
          <w:b/>
          <w:sz w:val="22"/>
          <w:szCs w:val="22"/>
        </w:rPr>
        <w:t>one</w:t>
      </w:r>
      <w:r w:rsidRPr="00CF178D">
        <w:rPr>
          <w:rFonts w:cs="Arial"/>
          <w:sz w:val="22"/>
          <w:szCs w:val="22"/>
        </w:rPr>
        <w:t xml:space="preserve"> original proposal (marked original, which includes the pricing schedule) and </w:t>
      </w:r>
      <w:r w:rsidRPr="00CF178D">
        <w:rPr>
          <w:rFonts w:cs="Arial"/>
          <w:b/>
          <w:sz w:val="22"/>
          <w:szCs w:val="22"/>
        </w:rPr>
        <w:t>one</w:t>
      </w:r>
      <w:r w:rsidRPr="00CF178D">
        <w:rPr>
          <w:rFonts w:cs="Arial"/>
          <w:sz w:val="22"/>
          <w:szCs w:val="22"/>
        </w:rPr>
        <w:t xml:space="preserve"> cop</w:t>
      </w:r>
      <w:r>
        <w:rPr>
          <w:rFonts w:cs="Arial"/>
          <w:sz w:val="22"/>
          <w:szCs w:val="22"/>
        </w:rPr>
        <w:t>y</w:t>
      </w:r>
      <w:r w:rsidRPr="00CF178D">
        <w:rPr>
          <w:rFonts w:cs="Arial"/>
          <w:sz w:val="22"/>
          <w:szCs w:val="22"/>
        </w:rPr>
        <w:t xml:space="preserve"> (so marked, which will not include any pricing information).  </w:t>
      </w:r>
    </w:p>
    <w:p w14:paraId="167D5F00" w14:textId="6E61503F" w:rsidR="008D4855" w:rsidRDefault="008D4855" w:rsidP="00463459">
      <w:pPr>
        <w:pStyle w:val="DfTLevel1"/>
        <w:keepLines/>
        <w:numPr>
          <w:ilvl w:val="0"/>
          <w:numId w:val="14"/>
        </w:numPr>
        <w:suppressLineNumbers/>
        <w:spacing w:before="120" w:after="120"/>
        <w:ind w:hanging="720"/>
        <w:jc w:val="both"/>
        <w:rPr>
          <w:rFonts w:cs="Arial"/>
          <w:sz w:val="22"/>
          <w:szCs w:val="22"/>
        </w:rPr>
      </w:pPr>
      <w:r w:rsidRPr="008D4855">
        <w:rPr>
          <w:rFonts w:cs="Arial"/>
          <w:sz w:val="22"/>
          <w:szCs w:val="22"/>
        </w:rPr>
        <w:t>You must ensure that your tender is completed legibly, in ink or typed, in English, with all prices in Sterling (exclusive of VAT</w:t>
      </w:r>
      <w:r w:rsidR="00CF178D" w:rsidRPr="008D4855">
        <w:rPr>
          <w:rFonts w:cs="Arial"/>
          <w:sz w:val="22"/>
          <w:szCs w:val="22"/>
        </w:rPr>
        <w:t>) and</w:t>
      </w:r>
      <w:r w:rsidRPr="008D4855">
        <w:rPr>
          <w:rFonts w:cs="Arial"/>
          <w:sz w:val="22"/>
          <w:szCs w:val="22"/>
        </w:rPr>
        <w:t xml:space="preserve"> is signed and dated where required. Any manuscript amendments you make to your tender, prior to submission, must be initialled and preferably also noted separately. Correction fluid must not be used.</w:t>
      </w:r>
    </w:p>
    <w:p w14:paraId="62B246E2" w14:textId="77777777" w:rsidR="008D4855" w:rsidRPr="00FC464A" w:rsidRDefault="00463459" w:rsidP="00FC464A">
      <w:pPr>
        <w:spacing w:after="0"/>
        <w:jc w:val="both"/>
        <w:rPr>
          <w:rFonts w:ascii="Arial" w:hAnsi="Arial" w:cs="Arial"/>
        </w:rPr>
      </w:pPr>
      <w:r>
        <w:rPr>
          <w:rFonts w:ascii="Arial" w:hAnsi="Arial" w:cs="Arial"/>
        </w:rPr>
        <w:t>12</w:t>
      </w:r>
      <w:r w:rsidR="008D4855" w:rsidRPr="00FC464A">
        <w:rPr>
          <w:rFonts w:ascii="Arial" w:hAnsi="Arial" w:cs="Arial"/>
        </w:rPr>
        <w:t>.</w:t>
      </w:r>
      <w:r w:rsidR="008D4855" w:rsidRPr="00FC464A">
        <w:rPr>
          <w:rFonts w:ascii="Arial" w:hAnsi="Arial" w:cs="Arial"/>
        </w:rPr>
        <w:tab/>
        <w:t>You must include as part of your tender:</w:t>
      </w:r>
    </w:p>
    <w:p w14:paraId="6C563BAB" w14:textId="77777777" w:rsidR="008D4855" w:rsidRPr="008D4855" w:rsidRDefault="008D4855" w:rsidP="008D4855">
      <w:pPr>
        <w:spacing w:after="0"/>
        <w:ind w:left="735" w:hanging="735"/>
        <w:jc w:val="both"/>
        <w:rPr>
          <w:rFonts w:ascii="Arial" w:hAnsi="Arial" w:cs="Arial"/>
        </w:rPr>
      </w:pPr>
    </w:p>
    <w:p w14:paraId="433BFAB8" w14:textId="77777777" w:rsidR="008D4855" w:rsidRPr="00FA0332" w:rsidRDefault="008D4855" w:rsidP="00FA0332">
      <w:pPr>
        <w:pStyle w:val="ListParagraph"/>
        <w:numPr>
          <w:ilvl w:val="0"/>
          <w:numId w:val="1"/>
        </w:numPr>
        <w:spacing w:after="0" w:line="240" w:lineRule="auto"/>
        <w:ind w:left="1134" w:hanging="425"/>
        <w:jc w:val="both"/>
        <w:rPr>
          <w:rFonts w:ascii="Arial" w:hAnsi="Arial" w:cs="Arial"/>
        </w:rPr>
      </w:pPr>
      <w:r w:rsidRPr="008D4855">
        <w:rPr>
          <w:rFonts w:ascii="Arial" w:hAnsi="Arial" w:cs="Arial"/>
        </w:rPr>
        <w:t>The MCA’s Form of Tender, signed and dated by an authorised representative of the tendering organisation;</w:t>
      </w:r>
    </w:p>
    <w:p w14:paraId="6F0E3863" w14:textId="77777777" w:rsidR="001839D4" w:rsidRPr="001839D4" w:rsidRDefault="001839D4" w:rsidP="001839D4">
      <w:pPr>
        <w:pStyle w:val="ListParagraph"/>
        <w:rPr>
          <w:rFonts w:ascii="Arial" w:eastAsia="Times New Roman" w:hAnsi="Arial" w:cs="Arial"/>
          <w:lang w:val="en-US"/>
        </w:rPr>
      </w:pPr>
    </w:p>
    <w:p w14:paraId="0F961C1D" w14:textId="77777777" w:rsidR="001839D4" w:rsidRDefault="00FC464A" w:rsidP="008D4855">
      <w:pPr>
        <w:pStyle w:val="ListParagraph"/>
        <w:numPr>
          <w:ilvl w:val="0"/>
          <w:numId w:val="1"/>
        </w:numPr>
        <w:spacing w:after="0" w:line="240" w:lineRule="auto"/>
        <w:ind w:left="1134"/>
        <w:jc w:val="both"/>
        <w:rPr>
          <w:rFonts w:ascii="Arial" w:eastAsia="Times New Roman" w:hAnsi="Arial" w:cs="Arial"/>
          <w:lang w:val="en-US"/>
        </w:rPr>
      </w:pPr>
      <w:r>
        <w:rPr>
          <w:rFonts w:ascii="Arial" w:eastAsia="Times New Roman" w:hAnsi="Arial" w:cs="Arial"/>
          <w:lang w:val="en-US"/>
        </w:rPr>
        <w:t>A completed Pricing Schedule showing full costs for your proposed solution (</w:t>
      </w:r>
      <w:r w:rsidR="003141AE">
        <w:rPr>
          <w:rFonts w:ascii="Arial" w:eastAsia="Times New Roman" w:hAnsi="Arial" w:cs="Arial"/>
          <w:lang w:val="en-US"/>
        </w:rPr>
        <w:t>the MCA’s template Pricing Schedule must be used and</w:t>
      </w:r>
      <w:r>
        <w:rPr>
          <w:rFonts w:ascii="Arial" w:eastAsia="Times New Roman" w:hAnsi="Arial" w:cs="Arial"/>
          <w:lang w:val="en-US"/>
        </w:rPr>
        <w:t xml:space="preserve"> can be downloaded from Contracts Finder);</w:t>
      </w:r>
    </w:p>
    <w:p w14:paraId="0CC1389D" w14:textId="77777777" w:rsidR="00DA05A2" w:rsidRPr="00272416" w:rsidRDefault="00DA05A2" w:rsidP="00CF178D">
      <w:pPr>
        <w:jc w:val="both"/>
        <w:rPr>
          <w:rFonts w:ascii="Arial" w:hAnsi="Arial" w:cs="Arial"/>
        </w:rPr>
      </w:pPr>
    </w:p>
    <w:p w14:paraId="6BA59BBA" w14:textId="77777777" w:rsidR="00A05800" w:rsidRPr="00A05800" w:rsidRDefault="00FB5886" w:rsidP="00CF178D">
      <w:pPr>
        <w:pStyle w:val="ListParagraph"/>
        <w:numPr>
          <w:ilvl w:val="0"/>
          <w:numId w:val="1"/>
        </w:numPr>
        <w:spacing w:line="240" w:lineRule="auto"/>
        <w:jc w:val="both"/>
        <w:rPr>
          <w:rFonts w:ascii="Arial" w:hAnsi="Arial" w:cs="Arial"/>
        </w:rPr>
      </w:pPr>
      <w:r w:rsidRPr="00FB5886">
        <w:rPr>
          <w:rFonts w:ascii="Arial" w:hAnsi="Arial" w:cs="Arial"/>
        </w:rPr>
        <w:t>Tenders may not be considered if any of the information requested is not supplied with the tender or the tender is otherwise non-compliant or incomplete.</w:t>
      </w:r>
    </w:p>
    <w:p w14:paraId="4B540D5B" w14:textId="77777777" w:rsidR="00A05800" w:rsidRPr="00A05800" w:rsidRDefault="00A05800" w:rsidP="00A05800">
      <w:pPr>
        <w:pStyle w:val="ListParagraph"/>
        <w:spacing w:line="240" w:lineRule="auto"/>
        <w:ind w:left="1095"/>
        <w:rPr>
          <w:rFonts w:ascii="Arial" w:hAnsi="Arial" w:cs="Arial"/>
        </w:rPr>
      </w:pPr>
    </w:p>
    <w:p w14:paraId="72912D5A" w14:textId="77777777" w:rsidR="00FC464A" w:rsidRDefault="00FC464A" w:rsidP="00FC464A">
      <w:pPr>
        <w:pStyle w:val="ListParagraph"/>
        <w:spacing w:after="0"/>
        <w:jc w:val="both"/>
        <w:rPr>
          <w:rFonts w:ascii="Arial" w:hAnsi="Arial" w:cs="Arial"/>
        </w:rPr>
      </w:pPr>
      <w:r w:rsidRPr="008D4855">
        <w:rPr>
          <w:rFonts w:ascii="Arial" w:hAnsi="Arial" w:cs="Arial"/>
        </w:rPr>
        <w:t xml:space="preserve">Although </w:t>
      </w:r>
      <w:r>
        <w:rPr>
          <w:rFonts w:ascii="Arial" w:hAnsi="Arial" w:cs="Arial"/>
        </w:rPr>
        <w:t xml:space="preserve">you </w:t>
      </w:r>
      <w:r w:rsidRPr="008D4855">
        <w:rPr>
          <w:rFonts w:ascii="Arial" w:hAnsi="Arial" w:cs="Arial"/>
        </w:rPr>
        <w:t xml:space="preserve">may have this information available on the internet or on printed literature, to assist the MCA with the evaluation process it is </w:t>
      </w:r>
      <w:r w:rsidRPr="00FC464A">
        <w:rPr>
          <w:rFonts w:ascii="Arial" w:hAnsi="Arial" w:cs="Arial"/>
          <w:b/>
        </w:rPr>
        <w:t>essential</w:t>
      </w:r>
      <w:r w:rsidRPr="008D4855">
        <w:rPr>
          <w:rFonts w:ascii="Arial" w:hAnsi="Arial" w:cs="Arial"/>
        </w:rPr>
        <w:t xml:space="preserve"> that the responses be provided in the order set out above.</w:t>
      </w:r>
    </w:p>
    <w:p w14:paraId="4685D8F8" w14:textId="77777777" w:rsidR="00A05800" w:rsidRPr="00FC464A" w:rsidRDefault="00A05800" w:rsidP="00FC464A">
      <w:pPr>
        <w:pStyle w:val="ListParagraph"/>
        <w:spacing w:after="0"/>
        <w:jc w:val="both"/>
        <w:rPr>
          <w:rFonts w:ascii="Arial" w:hAnsi="Arial" w:cs="Arial"/>
        </w:rPr>
      </w:pPr>
    </w:p>
    <w:p w14:paraId="17E184ED" w14:textId="77777777" w:rsidR="008D4855" w:rsidRP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You must not alter any of the</w:t>
      </w:r>
      <w:r w:rsidR="00463459">
        <w:rPr>
          <w:rFonts w:cs="Arial"/>
          <w:sz w:val="22"/>
          <w:szCs w:val="22"/>
        </w:rPr>
        <w:t xml:space="preserve"> MCA</w:t>
      </w:r>
      <w:r w:rsidRPr="008D4855">
        <w:rPr>
          <w:rFonts w:cs="Arial"/>
          <w:sz w:val="22"/>
          <w:szCs w:val="22"/>
        </w:rPr>
        <w:t xml:space="preserve">’s </w:t>
      </w:r>
      <w:r w:rsidR="00463459">
        <w:rPr>
          <w:rFonts w:cs="Arial"/>
          <w:sz w:val="22"/>
          <w:szCs w:val="22"/>
        </w:rPr>
        <w:t>t</w:t>
      </w:r>
      <w:r w:rsidRPr="008D4855">
        <w:rPr>
          <w:rFonts w:cs="Arial"/>
          <w:sz w:val="22"/>
          <w:szCs w:val="22"/>
        </w:rPr>
        <w:t>ender documents.</w:t>
      </w:r>
    </w:p>
    <w:p w14:paraId="41B541FA" w14:textId="77777777" w:rsidR="008D4855" w:rsidRP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You must not tell anyone else, even approximately, what your tender price is or will be, before the date of contract award. The only exception is if you need an insurance quotation to calculate your tender price - in which case you may give your insurance company or brokers any essential information they ask for, provided that you do so in strict confidence.</w:t>
      </w:r>
    </w:p>
    <w:p w14:paraId="61B0F167" w14:textId="77777777" w:rsidR="008D4855" w:rsidRP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You must not try to obtain any information about anyone else’s tender or proposed tender before the date of contract award.</w:t>
      </w:r>
    </w:p>
    <w:p w14:paraId="5C29F799" w14:textId="77777777" w:rsidR="008D4855" w:rsidRP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You must not make any arrangements with anyone else about whether or not they should tender, or about their or your tender price. The only exception is where tenderers are considering joint or team bids, which will be allowed providing all participants to the discussions surrounding the bid are clearly stated in the tender response. (See also ‘Group Bids’ below).</w:t>
      </w:r>
    </w:p>
    <w:p w14:paraId="510C9A19" w14:textId="77777777" w:rsid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Tender documents must not be transferred to anyone without the prior approval of the </w:t>
      </w:r>
      <w:r w:rsidR="00463459">
        <w:rPr>
          <w:rFonts w:cs="Arial"/>
          <w:sz w:val="22"/>
          <w:szCs w:val="22"/>
        </w:rPr>
        <w:t xml:space="preserve">MCA </w:t>
      </w:r>
      <w:r w:rsidRPr="008D4855">
        <w:rPr>
          <w:rFonts w:cs="Arial"/>
          <w:sz w:val="22"/>
          <w:szCs w:val="22"/>
        </w:rPr>
        <w:t>in writing.</w:t>
      </w:r>
    </w:p>
    <w:p w14:paraId="6B809209" w14:textId="77777777" w:rsidR="00324364" w:rsidRDefault="00324364" w:rsidP="00463459">
      <w:pPr>
        <w:pStyle w:val="DfTLevel1"/>
        <w:keepLines/>
        <w:numPr>
          <w:ilvl w:val="0"/>
          <w:numId w:val="15"/>
        </w:numPr>
        <w:suppressLineNumbers/>
        <w:spacing w:before="120" w:after="120"/>
        <w:ind w:hanging="720"/>
        <w:jc w:val="both"/>
        <w:rPr>
          <w:rFonts w:cs="Arial"/>
          <w:sz w:val="22"/>
          <w:szCs w:val="22"/>
        </w:rPr>
      </w:pPr>
      <w:r w:rsidRPr="008F35D8">
        <w:rPr>
          <w:sz w:val="22"/>
          <w:szCs w:val="22"/>
        </w:rPr>
        <w:t xml:space="preserve">You must not offer or give, or agree to give, to the </w:t>
      </w:r>
      <w:r>
        <w:rPr>
          <w:sz w:val="22"/>
          <w:szCs w:val="22"/>
        </w:rPr>
        <w:t xml:space="preserve">MCA </w:t>
      </w:r>
      <w:r w:rsidRPr="008F35D8">
        <w:rPr>
          <w:sz w:val="22"/>
          <w:szCs w:val="22"/>
        </w:rPr>
        <w:t xml:space="preserve">or any person employed by or on behalf of the </w:t>
      </w:r>
      <w:r>
        <w:rPr>
          <w:sz w:val="22"/>
          <w:szCs w:val="22"/>
        </w:rPr>
        <w:t xml:space="preserve">MCA </w:t>
      </w:r>
      <w:r w:rsidRPr="008F35D8">
        <w:rPr>
          <w:sz w:val="22"/>
          <w:szCs w:val="22"/>
        </w:rPr>
        <w:t xml:space="preserve">any gift or consideration of any kind as an inducement or reward for doing, refraining from doing, or for having done or refrained from doing, any act in relation to the obtaining or execution of the </w:t>
      </w:r>
      <w:r>
        <w:rPr>
          <w:sz w:val="22"/>
          <w:szCs w:val="22"/>
        </w:rPr>
        <w:t>c</w:t>
      </w:r>
      <w:r w:rsidRPr="008F35D8">
        <w:rPr>
          <w:sz w:val="22"/>
          <w:szCs w:val="22"/>
        </w:rPr>
        <w:t xml:space="preserve">ontract, or for showing or refraining from showing favour or disfavour to any person in relation to the </w:t>
      </w:r>
      <w:r>
        <w:rPr>
          <w:sz w:val="22"/>
          <w:szCs w:val="22"/>
        </w:rPr>
        <w:t>c</w:t>
      </w:r>
      <w:r w:rsidRPr="008F35D8">
        <w:rPr>
          <w:sz w:val="22"/>
          <w:szCs w:val="22"/>
        </w:rPr>
        <w:t>ontract.</w:t>
      </w:r>
    </w:p>
    <w:p w14:paraId="3E6F651F" w14:textId="77777777" w:rsidR="00FC464A" w:rsidRDefault="00FC464A" w:rsidP="00FC464A">
      <w:pPr>
        <w:pStyle w:val="DfTLevel1"/>
        <w:keepLines/>
        <w:suppressLineNumbers/>
        <w:spacing w:before="120" w:after="120"/>
        <w:jc w:val="both"/>
        <w:rPr>
          <w:rFonts w:cs="Arial"/>
          <w:sz w:val="22"/>
          <w:szCs w:val="22"/>
        </w:rPr>
      </w:pPr>
    </w:p>
    <w:p w14:paraId="528727DC" w14:textId="77777777" w:rsidR="001D6C07" w:rsidRDefault="001D6C07" w:rsidP="00FC464A">
      <w:pPr>
        <w:keepLines/>
        <w:suppressLineNumbers/>
        <w:suppressAutoHyphens/>
        <w:spacing w:before="120" w:after="120"/>
        <w:ind w:left="720" w:hanging="720"/>
        <w:jc w:val="both"/>
        <w:rPr>
          <w:rFonts w:ascii="Arial" w:hAnsi="Arial" w:cs="Arial"/>
          <w:b/>
        </w:rPr>
      </w:pPr>
    </w:p>
    <w:p w14:paraId="7A04DAA2" w14:textId="77777777" w:rsidR="00CF178D" w:rsidRDefault="00CF178D" w:rsidP="00FC464A">
      <w:pPr>
        <w:keepLines/>
        <w:suppressLineNumbers/>
        <w:suppressAutoHyphens/>
        <w:spacing w:before="120" w:after="120"/>
        <w:ind w:left="720" w:hanging="720"/>
        <w:jc w:val="both"/>
        <w:rPr>
          <w:rFonts w:ascii="Arial" w:hAnsi="Arial" w:cs="Arial"/>
          <w:b/>
        </w:rPr>
      </w:pPr>
    </w:p>
    <w:p w14:paraId="2610F558" w14:textId="265084D6" w:rsidR="00FC464A" w:rsidRPr="00FC464A" w:rsidRDefault="00FC464A" w:rsidP="00FC464A">
      <w:pPr>
        <w:keepLines/>
        <w:suppressLineNumbers/>
        <w:suppressAutoHyphens/>
        <w:spacing w:before="120" w:after="120"/>
        <w:ind w:left="720" w:hanging="720"/>
        <w:jc w:val="both"/>
        <w:rPr>
          <w:rFonts w:ascii="Arial" w:hAnsi="Arial" w:cs="Arial"/>
          <w:b/>
        </w:rPr>
      </w:pPr>
      <w:r w:rsidRPr="00FC464A">
        <w:rPr>
          <w:rFonts w:ascii="Arial" w:hAnsi="Arial" w:cs="Arial"/>
          <w:b/>
        </w:rPr>
        <w:lastRenderedPageBreak/>
        <w:t xml:space="preserve">Group </w:t>
      </w:r>
      <w:r>
        <w:rPr>
          <w:rFonts w:ascii="Arial" w:hAnsi="Arial" w:cs="Arial"/>
          <w:b/>
        </w:rPr>
        <w:t>B</w:t>
      </w:r>
      <w:r w:rsidRPr="00FC464A">
        <w:rPr>
          <w:rFonts w:ascii="Arial" w:hAnsi="Arial" w:cs="Arial"/>
          <w:b/>
        </w:rPr>
        <w:t>ids</w:t>
      </w:r>
    </w:p>
    <w:p w14:paraId="73A10350" w14:textId="77777777" w:rsidR="00182788" w:rsidRPr="00F259CB" w:rsidRDefault="00F55A6C" w:rsidP="00FC464A">
      <w:pPr>
        <w:pStyle w:val="DfTLevel1"/>
        <w:keepLines/>
        <w:numPr>
          <w:ilvl w:val="0"/>
          <w:numId w:val="15"/>
        </w:numPr>
        <w:suppressLineNumbers/>
        <w:spacing w:before="120" w:after="120"/>
        <w:ind w:hanging="720"/>
        <w:jc w:val="both"/>
        <w:rPr>
          <w:rFonts w:cs="Arial"/>
          <w:b/>
        </w:rPr>
      </w:pPr>
      <w:r w:rsidRPr="00F259CB">
        <w:rPr>
          <w:rFonts w:cs="Arial"/>
          <w:sz w:val="22"/>
          <w:szCs w:val="22"/>
        </w:rPr>
        <w:t xml:space="preserve">The MCA welcomes tenders from groups/consortia of suppliers, each providing part of the specified requirement.  </w:t>
      </w:r>
      <w:r w:rsidR="00FC464A" w:rsidRPr="00F259CB">
        <w:rPr>
          <w:rFonts w:cs="Arial"/>
          <w:sz w:val="22"/>
          <w:szCs w:val="22"/>
        </w:rPr>
        <w:t xml:space="preserve">In the event of a group of suppliers submitting an acceptable offer, the group will be required to nominate a lead partner with whom the Department can contract. </w:t>
      </w:r>
      <w:r w:rsidRPr="00F259CB">
        <w:rPr>
          <w:rFonts w:cs="Arial"/>
          <w:sz w:val="22"/>
          <w:szCs w:val="22"/>
        </w:rPr>
        <w:t xml:space="preserve"> </w:t>
      </w:r>
      <w:r w:rsidR="00FC464A" w:rsidRPr="00F259CB">
        <w:rPr>
          <w:rFonts w:cs="Arial"/>
          <w:sz w:val="22"/>
          <w:szCs w:val="22"/>
        </w:rPr>
        <w:t>Alternatively</w:t>
      </w:r>
      <w:r w:rsidRPr="00F259CB">
        <w:rPr>
          <w:rFonts w:cs="Arial"/>
          <w:sz w:val="22"/>
          <w:szCs w:val="22"/>
        </w:rPr>
        <w:t>,</w:t>
      </w:r>
      <w:r w:rsidR="00FC464A" w:rsidRPr="00F259CB">
        <w:rPr>
          <w:rFonts w:cs="Arial"/>
          <w:sz w:val="22"/>
          <w:szCs w:val="22"/>
        </w:rPr>
        <w:t xml:space="preserve"> the group will need to form themselves into a single legal entity before the contract is awarded. An undertaking that the group will so form themselves, if required by the Department, must be provided when the tender is submitted.</w:t>
      </w:r>
    </w:p>
    <w:p w14:paraId="030905CF" w14:textId="77777777" w:rsidR="00FC464A" w:rsidRPr="00FC464A" w:rsidRDefault="00FC464A" w:rsidP="00FC464A">
      <w:pPr>
        <w:keepLines/>
        <w:suppressLineNumbers/>
        <w:suppressAutoHyphens/>
        <w:spacing w:before="120" w:after="120"/>
        <w:jc w:val="both"/>
        <w:rPr>
          <w:rFonts w:ascii="Arial" w:hAnsi="Arial" w:cs="Arial"/>
          <w:b/>
        </w:rPr>
      </w:pPr>
      <w:r>
        <w:rPr>
          <w:rFonts w:ascii="Arial" w:hAnsi="Arial" w:cs="Arial"/>
          <w:b/>
        </w:rPr>
        <w:t>Alternative T</w:t>
      </w:r>
      <w:r w:rsidRPr="00FC464A">
        <w:rPr>
          <w:rFonts w:ascii="Arial" w:hAnsi="Arial" w:cs="Arial"/>
          <w:b/>
        </w:rPr>
        <w:t>enders</w:t>
      </w:r>
    </w:p>
    <w:p w14:paraId="0C307F7D" w14:textId="77777777" w:rsidR="00FC464A" w:rsidRDefault="00FC464A"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If you wish you may tender on the basis of an alternative specification</w:t>
      </w:r>
      <w:r w:rsidR="00F55A6C">
        <w:rPr>
          <w:rFonts w:cs="Arial"/>
          <w:sz w:val="22"/>
          <w:szCs w:val="22"/>
        </w:rPr>
        <w:t>,</w:t>
      </w:r>
      <w:r w:rsidRPr="008D4855">
        <w:rPr>
          <w:rFonts w:cs="Arial"/>
          <w:sz w:val="22"/>
          <w:szCs w:val="22"/>
        </w:rPr>
        <w:t xml:space="preserve"> but if you do this then you must also submit a separate, primary, tender based strictly on the </w:t>
      </w:r>
      <w:r w:rsidR="00463459">
        <w:rPr>
          <w:rFonts w:cs="Arial"/>
          <w:sz w:val="22"/>
          <w:szCs w:val="22"/>
        </w:rPr>
        <w:t xml:space="preserve">MCA’s </w:t>
      </w:r>
      <w:r w:rsidRPr="008D4855">
        <w:rPr>
          <w:rFonts w:cs="Arial"/>
          <w:sz w:val="22"/>
          <w:szCs w:val="22"/>
        </w:rPr>
        <w:t xml:space="preserve">specification. </w:t>
      </w:r>
      <w:r w:rsidR="00F55A6C">
        <w:rPr>
          <w:rFonts w:cs="Arial"/>
          <w:sz w:val="22"/>
          <w:szCs w:val="22"/>
        </w:rPr>
        <w:t xml:space="preserve"> </w:t>
      </w:r>
      <w:r w:rsidRPr="008D4855">
        <w:rPr>
          <w:rFonts w:cs="Arial"/>
          <w:sz w:val="22"/>
          <w:szCs w:val="22"/>
        </w:rPr>
        <w:t>Alternative tenders must be fully priced to show clearly how and where costs differ from the primary tender.</w:t>
      </w:r>
      <w:r w:rsidR="00F55A6C">
        <w:rPr>
          <w:rFonts w:cs="Arial"/>
          <w:sz w:val="22"/>
          <w:szCs w:val="22"/>
        </w:rPr>
        <w:t xml:space="preserve"> </w:t>
      </w:r>
      <w:r w:rsidRPr="008D4855">
        <w:rPr>
          <w:rFonts w:cs="Arial"/>
          <w:sz w:val="22"/>
          <w:szCs w:val="22"/>
        </w:rPr>
        <w:t xml:space="preserve"> You should also note that the </w:t>
      </w:r>
      <w:r w:rsidR="00463459">
        <w:rPr>
          <w:rFonts w:cs="Arial"/>
          <w:sz w:val="22"/>
          <w:szCs w:val="22"/>
        </w:rPr>
        <w:t xml:space="preserve">MCA </w:t>
      </w:r>
      <w:r w:rsidRPr="008D4855">
        <w:rPr>
          <w:rFonts w:cs="Arial"/>
          <w:sz w:val="22"/>
          <w:szCs w:val="22"/>
        </w:rPr>
        <w:t>reserves the right to accept an alternative tender without recourse to re-tendering.</w:t>
      </w:r>
    </w:p>
    <w:p w14:paraId="3B97951C" w14:textId="77777777" w:rsidR="00DA7DD0" w:rsidRPr="008D4855" w:rsidRDefault="00DA7DD0" w:rsidP="00DA7DD0">
      <w:pPr>
        <w:pStyle w:val="DfTLevel1"/>
        <w:keepLines/>
        <w:suppressLineNumbers/>
        <w:spacing w:before="120" w:after="120"/>
        <w:ind w:left="720"/>
        <w:jc w:val="both"/>
        <w:rPr>
          <w:rFonts w:cs="Arial"/>
          <w:sz w:val="22"/>
          <w:szCs w:val="22"/>
        </w:rPr>
      </w:pPr>
    </w:p>
    <w:p w14:paraId="41403492" w14:textId="77777777" w:rsidR="008D4855" w:rsidRPr="00FC464A" w:rsidRDefault="00FC464A" w:rsidP="008D4855">
      <w:pPr>
        <w:keepLines/>
        <w:suppressLineNumbers/>
        <w:suppressAutoHyphens/>
        <w:spacing w:before="120" w:after="120"/>
        <w:jc w:val="both"/>
        <w:rPr>
          <w:rFonts w:ascii="Arial" w:hAnsi="Arial" w:cs="Arial"/>
          <w:b/>
        </w:rPr>
      </w:pPr>
      <w:r w:rsidRPr="00FC464A">
        <w:rPr>
          <w:rFonts w:ascii="Arial" w:hAnsi="Arial" w:cs="Arial"/>
          <w:b/>
        </w:rPr>
        <w:t xml:space="preserve">Tender </w:t>
      </w:r>
      <w:r>
        <w:rPr>
          <w:rFonts w:ascii="Arial" w:hAnsi="Arial" w:cs="Arial"/>
          <w:b/>
        </w:rPr>
        <w:t>V</w:t>
      </w:r>
      <w:r w:rsidRPr="00FC464A">
        <w:rPr>
          <w:rFonts w:ascii="Arial" w:hAnsi="Arial" w:cs="Arial"/>
          <w:b/>
        </w:rPr>
        <w:t>alidity</w:t>
      </w:r>
    </w:p>
    <w:p w14:paraId="572D94B0" w14:textId="77777777" w:rsidR="008D4855" w:rsidRDefault="008D4855"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The </w:t>
      </w:r>
      <w:r w:rsidR="00463459">
        <w:rPr>
          <w:rFonts w:cs="Arial"/>
          <w:sz w:val="22"/>
          <w:szCs w:val="22"/>
        </w:rPr>
        <w:t xml:space="preserve">MCA </w:t>
      </w:r>
      <w:r w:rsidRPr="008D4855">
        <w:rPr>
          <w:rFonts w:cs="Arial"/>
          <w:sz w:val="22"/>
          <w:szCs w:val="22"/>
        </w:rPr>
        <w:t>will assume that your tender will remain open for acceptance for a minimum of 60 calendar days from the Tender Deadline.</w:t>
      </w:r>
    </w:p>
    <w:p w14:paraId="0AAE0101" w14:textId="77777777" w:rsidR="00F55A6C" w:rsidRDefault="00F55A6C" w:rsidP="00F55A6C">
      <w:pPr>
        <w:pStyle w:val="DfTLevel1"/>
        <w:keepLines/>
        <w:suppressLineNumbers/>
        <w:spacing w:before="120" w:after="120"/>
        <w:jc w:val="both"/>
        <w:rPr>
          <w:rFonts w:cs="Arial"/>
          <w:sz w:val="22"/>
          <w:szCs w:val="22"/>
        </w:rPr>
      </w:pPr>
    </w:p>
    <w:p w14:paraId="50692767" w14:textId="77777777" w:rsidR="00F55A6C" w:rsidRPr="00F55A6C" w:rsidRDefault="00D56170" w:rsidP="00F55A6C">
      <w:pPr>
        <w:keepLines/>
        <w:suppressLineNumbers/>
        <w:suppressAutoHyphens/>
        <w:spacing w:before="120" w:after="120"/>
        <w:jc w:val="both"/>
        <w:rPr>
          <w:rFonts w:ascii="Arial" w:hAnsi="Arial" w:cs="Arial"/>
          <w:b/>
        </w:rPr>
      </w:pPr>
      <w:r>
        <w:rPr>
          <w:rFonts w:ascii="Arial" w:hAnsi="Arial" w:cs="Arial"/>
          <w:b/>
        </w:rPr>
        <w:t xml:space="preserve">Scoring of Tenders and </w:t>
      </w:r>
      <w:r w:rsidR="00F55A6C" w:rsidRPr="00F55A6C">
        <w:rPr>
          <w:rFonts w:ascii="Arial" w:hAnsi="Arial" w:cs="Arial"/>
          <w:b/>
        </w:rPr>
        <w:t xml:space="preserve">Acceptance </w:t>
      </w:r>
      <w:r w:rsidR="00F55A6C">
        <w:rPr>
          <w:rFonts w:ascii="Arial" w:hAnsi="Arial" w:cs="Arial"/>
          <w:b/>
        </w:rPr>
        <w:t>o</w:t>
      </w:r>
      <w:r w:rsidR="00F55A6C" w:rsidRPr="00F55A6C">
        <w:rPr>
          <w:rFonts w:ascii="Arial" w:hAnsi="Arial" w:cs="Arial"/>
          <w:b/>
        </w:rPr>
        <w:t xml:space="preserve">f </w:t>
      </w:r>
      <w:r w:rsidR="00F55A6C">
        <w:rPr>
          <w:rFonts w:ascii="Arial" w:hAnsi="Arial" w:cs="Arial"/>
          <w:b/>
        </w:rPr>
        <w:t>O</w:t>
      </w:r>
      <w:r w:rsidR="00F55A6C" w:rsidRPr="00F55A6C">
        <w:rPr>
          <w:rFonts w:ascii="Arial" w:hAnsi="Arial" w:cs="Arial"/>
          <w:b/>
        </w:rPr>
        <w:t>ffers</w:t>
      </w:r>
    </w:p>
    <w:p w14:paraId="6D19826A" w14:textId="77777777" w:rsidR="00F55A6C" w:rsidRDefault="00F55A6C" w:rsidP="00463459">
      <w:pPr>
        <w:pStyle w:val="DfTLevel1"/>
        <w:keepLines/>
        <w:numPr>
          <w:ilvl w:val="0"/>
          <w:numId w:val="15"/>
        </w:numPr>
        <w:suppressLineNumbers/>
        <w:spacing w:before="120" w:after="120"/>
        <w:ind w:hanging="720"/>
        <w:jc w:val="both"/>
        <w:rPr>
          <w:rFonts w:cs="Arial"/>
          <w:sz w:val="22"/>
          <w:szCs w:val="22"/>
        </w:rPr>
      </w:pPr>
      <w:r w:rsidRPr="008D4855">
        <w:rPr>
          <w:rFonts w:cs="Arial"/>
          <w:sz w:val="22"/>
          <w:szCs w:val="22"/>
        </w:rPr>
        <w:t xml:space="preserve">The </w:t>
      </w:r>
      <w:r w:rsidR="00463459">
        <w:rPr>
          <w:rFonts w:cs="Arial"/>
          <w:sz w:val="22"/>
          <w:szCs w:val="22"/>
        </w:rPr>
        <w:t xml:space="preserve">MCA </w:t>
      </w:r>
      <w:r w:rsidRPr="008D4855">
        <w:rPr>
          <w:rFonts w:cs="Arial"/>
          <w:sz w:val="22"/>
          <w:szCs w:val="22"/>
        </w:rPr>
        <w:t>will safeguard all tenders received and open them once the tender deadline has expired.</w:t>
      </w:r>
    </w:p>
    <w:p w14:paraId="06AD2136" w14:textId="77777777" w:rsidR="00F55A6C" w:rsidRDefault="00F55A6C" w:rsidP="00463459">
      <w:pPr>
        <w:pStyle w:val="DfTLevel1"/>
        <w:keepLines/>
        <w:numPr>
          <w:ilvl w:val="0"/>
          <w:numId w:val="15"/>
        </w:numPr>
        <w:suppressLineNumbers/>
        <w:spacing w:before="120" w:after="120"/>
        <w:ind w:hanging="720"/>
        <w:jc w:val="both"/>
        <w:rPr>
          <w:rFonts w:cs="Arial"/>
          <w:sz w:val="22"/>
          <w:szCs w:val="22"/>
        </w:rPr>
      </w:pPr>
      <w:r>
        <w:rPr>
          <w:rFonts w:cs="Arial"/>
          <w:sz w:val="22"/>
          <w:szCs w:val="22"/>
        </w:rPr>
        <w:t xml:space="preserve">The scoring criteria for the contract will be as </w:t>
      </w:r>
      <w:r w:rsidR="001D6C07">
        <w:rPr>
          <w:rFonts w:cs="Arial"/>
          <w:sz w:val="22"/>
          <w:szCs w:val="22"/>
        </w:rPr>
        <w:t>detailed in the specification.</w:t>
      </w:r>
    </w:p>
    <w:p w14:paraId="3ADFBC1B" w14:textId="77777777" w:rsidR="00463459" w:rsidRPr="00463459" w:rsidRDefault="00F55A6C" w:rsidP="00463459">
      <w:pPr>
        <w:pStyle w:val="ListParagraph"/>
        <w:numPr>
          <w:ilvl w:val="12"/>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b/>
          <w:vanish/>
        </w:rPr>
        <w:t>o process for awarding the contract will be as follows:</w:t>
      </w:r>
      <w:r>
        <w:rPr>
          <w:rFonts w:ascii="Arial" w:hAnsi="Arial" w:cs="Arial"/>
          <w:b/>
          <w:vanish/>
        </w:rPr>
        <w:cr/>
        <w:t xml:space="preserve">ng part of the tenderered requirement.  </w:t>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p>
    <w:p w14:paraId="2C31B936" w14:textId="77777777" w:rsidR="00D76D88" w:rsidRPr="002B17E4" w:rsidRDefault="00976DA1" w:rsidP="002B17E4">
      <w:pPr>
        <w:numPr>
          <w:ilvl w:val="12"/>
          <w:numId w:val="15"/>
        </w:numPr>
        <w:tabs>
          <w:tab w:val="left" w:pos="1440"/>
          <w:tab w:val="left" w:pos="2160"/>
          <w:tab w:val="left" w:pos="2880"/>
          <w:tab w:val="left" w:pos="3600"/>
          <w:tab w:val="left" w:pos="4320"/>
          <w:tab w:val="left" w:pos="5040"/>
          <w:tab w:val="left" w:pos="5760"/>
          <w:tab w:val="left" w:pos="6480"/>
          <w:tab w:val="left" w:pos="7200"/>
          <w:tab w:val="left" w:pos="7920"/>
        </w:tabs>
        <w:spacing w:after="0"/>
        <w:ind w:left="720"/>
        <w:jc w:val="both"/>
        <w:rPr>
          <w:rFonts w:ascii="Arial" w:hAnsi="Arial" w:cs="Arial"/>
        </w:rPr>
      </w:pPr>
      <w:r w:rsidRPr="002B17E4">
        <w:rPr>
          <w:rFonts w:ascii="Arial" w:hAnsi="Arial" w:cs="Arial"/>
        </w:rPr>
        <w:t>T</w:t>
      </w:r>
      <w:r w:rsidR="00D76D88" w:rsidRPr="002B17E4">
        <w:rPr>
          <w:rFonts w:ascii="Arial" w:hAnsi="Arial" w:cs="Arial"/>
        </w:rPr>
        <w:t xml:space="preserve">he </w:t>
      </w:r>
      <w:r w:rsidRPr="002B17E4">
        <w:rPr>
          <w:rFonts w:ascii="Arial" w:hAnsi="Arial" w:cs="Arial"/>
        </w:rPr>
        <w:t xml:space="preserve">final </w:t>
      </w:r>
      <w:r w:rsidR="00D76D88" w:rsidRPr="002B17E4">
        <w:rPr>
          <w:rFonts w:ascii="Arial" w:hAnsi="Arial" w:cs="Arial"/>
        </w:rPr>
        <w:t xml:space="preserve">weighted score for each </w:t>
      </w:r>
      <w:r w:rsidR="0038304D" w:rsidRPr="002B17E4">
        <w:rPr>
          <w:rFonts w:ascii="Arial" w:hAnsi="Arial" w:cs="Arial"/>
        </w:rPr>
        <w:t xml:space="preserve">Quality </w:t>
      </w:r>
      <w:r w:rsidR="004F5847" w:rsidRPr="002B17E4">
        <w:rPr>
          <w:rFonts w:ascii="Arial" w:hAnsi="Arial" w:cs="Arial"/>
        </w:rPr>
        <w:t>criterion will be calculated by:</w:t>
      </w:r>
    </w:p>
    <w:p w14:paraId="0A9B0C4F" w14:textId="77777777" w:rsidR="004F5847" w:rsidRPr="00976DA1" w:rsidRDefault="004F5847" w:rsidP="004F5847">
      <w:pPr>
        <w:tabs>
          <w:tab w:val="left" w:pos="1440"/>
          <w:tab w:val="left" w:pos="2160"/>
          <w:tab w:val="left" w:pos="2880"/>
          <w:tab w:val="left" w:pos="3600"/>
          <w:tab w:val="left" w:pos="4320"/>
          <w:tab w:val="left" w:pos="5040"/>
          <w:tab w:val="left" w:pos="5760"/>
          <w:tab w:val="left" w:pos="6480"/>
          <w:tab w:val="left" w:pos="7200"/>
          <w:tab w:val="left" w:pos="7920"/>
        </w:tabs>
        <w:spacing w:after="0"/>
        <w:ind w:left="916"/>
        <w:jc w:val="both"/>
        <w:rPr>
          <w:rFonts w:ascii="Arial" w:hAnsi="Arial" w:cs="Arial"/>
        </w:rPr>
      </w:pPr>
    </w:p>
    <w:p w14:paraId="7933F54F" w14:textId="77777777" w:rsidR="004F5847" w:rsidRPr="00976DA1" w:rsidRDefault="004F5847" w:rsidP="00976DA1">
      <w:pPr>
        <w:tabs>
          <w:tab w:val="left" w:pos="1440"/>
          <w:tab w:val="left" w:pos="2160"/>
          <w:tab w:val="left" w:pos="2880"/>
          <w:tab w:val="left" w:pos="3600"/>
          <w:tab w:val="left" w:pos="4320"/>
          <w:tab w:val="left" w:pos="5040"/>
          <w:tab w:val="left" w:pos="5760"/>
          <w:tab w:val="left" w:pos="6480"/>
          <w:tab w:val="left" w:pos="7200"/>
          <w:tab w:val="left" w:pos="7920"/>
        </w:tabs>
        <w:spacing w:after="0"/>
        <w:ind w:left="709"/>
        <w:jc w:val="both"/>
        <w:rPr>
          <w:rFonts w:ascii="Arial" w:hAnsi="Arial" w:cs="Arial"/>
          <w:b/>
        </w:rPr>
      </w:pPr>
      <w:r w:rsidRPr="00976DA1">
        <w:rPr>
          <w:rFonts w:ascii="Arial" w:hAnsi="Arial" w:cs="Arial"/>
          <w:b/>
        </w:rPr>
        <w:t>Weighted Score for the</w:t>
      </w:r>
      <w:r w:rsidR="00976DA1" w:rsidRPr="00976DA1">
        <w:rPr>
          <w:rFonts w:ascii="Arial" w:hAnsi="Arial" w:cs="Arial"/>
          <w:b/>
        </w:rPr>
        <w:t xml:space="preserve"> </w:t>
      </w:r>
      <w:r w:rsidR="00976DA1" w:rsidRPr="00976DA1">
        <w:rPr>
          <w:rFonts w:ascii="Arial" w:hAnsi="Arial" w:cs="Arial"/>
          <w:b/>
        </w:rPr>
        <w:tab/>
      </w:r>
      <w:r w:rsidRPr="00976DA1">
        <w:rPr>
          <w:rFonts w:ascii="Arial" w:hAnsi="Arial" w:cs="Arial"/>
          <w:b/>
        </w:rPr>
        <w:t xml:space="preserve">= </w:t>
      </w:r>
      <w:r w:rsidR="00976DA1" w:rsidRPr="00976DA1">
        <w:rPr>
          <w:rFonts w:ascii="Arial" w:hAnsi="Arial" w:cs="Arial"/>
          <w:b/>
        </w:rPr>
        <w:t xml:space="preserve">(Actual Score / Highest Possible </w:t>
      </w:r>
      <w:r w:rsidR="009B1543">
        <w:rPr>
          <w:rFonts w:ascii="Arial" w:hAnsi="Arial" w:cs="Arial"/>
          <w:b/>
        </w:rPr>
        <w:t>S</w:t>
      </w:r>
      <w:r w:rsidR="00976DA1" w:rsidRPr="00976DA1">
        <w:rPr>
          <w:rFonts w:ascii="Arial" w:hAnsi="Arial" w:cs="Arial"/>
          <w:b/>
        </w:rPr>
        <w:t xml:space="preserve">core for the Criterion </w:t>
      </w:r>
      <w:r w:rsidR="00976DA1" w:rsidRPr="00976DA1">
        <w:rPr>
          <w:rFonts w:ascii="Arial" w:hAnsi="Arial" w:cs="Arial"/>
          <w:b/>
        </w:rPr>
        <w:tab/>
      </w:r>
      <w:r w:rsidR="00976DA1" w:rsidRPr="00976DA1">
        <w:rPr>
          <w:rFonts w:ascii="Arial" w:hAnsi="Arial" w:cs="Arial"/>
          <w:b/>
        </w:rPr>
        <w:tab/>
      </w:r>
      <w:r w:rsidR="00976DA1" w:rsidRPr="00976DA1">
        <w:rPr>
          <w:rFonts w:ascii="Arial" w:hAnsi="Arial" w:cs="Arial"/>
          <w:b/>
        </w:rPr>
        <w:tab/>
      </w:r>
      <w:r w:rsidR="00976DA1" w:rsidRPr="00976DA1">
        <w:rPr>
          <w:rFonts w:ascii="Arial" w:hAnsi="Arial" w:cs="Arial"/>
          <w:b/>
        </w:rPr>
        <w:tab/>
        <w:t>Criterion) x Criterion Weighting.</w:t>
      </w:r>
    </w:p>
    <w:p w14:paraId="5956C3E5" w14:textId="77777777" w:rsidR="00D76D88" w:rsidRDefault="00D76D88" w:rsidP="00D76D88">
      <w:pPr>
        <w:pStyle w:val="ListParagraph"/>
        <w:tabs>
          <w:tab w:val="left" w:pos="1440"/>
          <w:tab w:val="left" w:pos="2160"/>
          <w:tab w:val="left" w:pos="2880"/>
          <w:tab w:val="left" w:pos="3600"/>
          <w:tab w:val="left" w:pos="4320"/>
          <w:tab w:val="left" w:pos="5040"/>
          <w:tab w:val="left" w:pos="5760"/>
          <w:tab w:val="left" w:pos="6480"/>
          <w:tab w:val="left" w:pos="7200"/>
          <w:tab w:val="left" w:pos="7920"/>
        </w:tabs>
        <w:spacing w:after="0"/>
        <w:ind w:left="1276"/>
        <w:jc w:val="both"/>
        <w:rPr>
          <w:rFonts w:ascii="Arial" w:hAnsi="Arial" w:cs="Arial"/>
        </w:rPr>
      </w:pPr>
    </w:p>
    <w:p w14:paraId="70A60D1E" w14:textId="77777777" w:rsidR="00B362C1" w:rsidRPr="00600DA5" w:rsidRDefault="0038304D" w:rsidP="002B17E4">
      <w:pPr>
        <w:pStyle w:val="ListParagraph"/>
        <w:tabs>
          <w:tab w:val="left" w:pos="2160"/>
          <w:tab w:val="left" w:pos="2880"/>
          <w:tab w:val="left" w:pos="3600"/>
          <w:tab w:val="left" w:pos="4320"/>
          <w:tab w:val="left" w:pos="5040"/>
          <w:tab w:val="left" w:pos="5760"/>
          <w:tab w:val="left" w:pos="6480"/>
          <w:tab w:val="left" w:pos="7200"/>
          <w:tab w:val="left" w:pos="7920"/>
        </w:tabs>
        <w:spacing w:after="0"/>
        <w:ind w:left="774"/>
        <w:jc w:val="both"/>
        <w:rPr>
          <w:rFonts w:ascii="Arial" w:hAnsi="Arial" w:cs="Arial"/>
        </w:rPr>
      </w:pPr>
      <w:r w:rsidRPr="00600DA5">
        <w:rPr>
          <w:rFonts w:ascii="Arial" w:hAnsi="Arial" w:cs="Arial"/>
        </w:rPr>
        <w:t xml:space="preserve">A </w:t>
      </w:r>
      <w:r w:rsidR="00976DA1" w:rsidRPr="00600DA5">
        <w:rPr>
          <w:rFonts w:ascii="Arial" w:hAnsi="Arial" w:cs="Arial"/>
        </w:rPr>
        <w:t xml:space="preserve">total </w:t>
      </w:r>
      <w:r w:rsidRPr="00600DA5">
        <w:rPr>
          <w:rFonts w:ascii="Arial" w:hAnsi="Arial" w:cs="Arial"/>
        </w:rPr>
        <w:t>Q</w:t>
      </w:r>
      <w:r w:rsidR="004F5847" w:rsidRPr="00600DA5">
        <w:rPr>
          <w:rFonts w:ascii="Arial" w:hAnsi="Arial" w:cs="Arial"/>
        </w:rPr>
        <w:t xml:space="preserve">uality score </w:t>
      </w:r>
      <w:r w:rsidRPr="00600DA5">
        <w:rPr>
          <w:rFonts w:ascii="Arial" w:hAnsi="Arial" w:cs="Arial"/>
        </w:rPr>
        <w:t>will be</w:t>
      </w:r>
      <w:r w:rsidR="004F5847" w:rsidRPr="00600DA5">
        <w:rPr>
          <w:rFonts w:ascii="Arial" w:hAnsi="Arial" w:cs="Arial"/>
        </w:rPr>
        <w:t xml:space="preserve"> arrived at by adding up all weighted scores for </w:t>
      </w:r>
      <w:r w:rsidR="00976DA1" w:rsidRPr="00600DA5">
        <w:rPr>
          <w:rFonts w:ascii="Arial" w:hAnsi="Arial" w:cs="Arial"/>
        </w:rPr>
        <w:t xml:space="preserve">Quality </w:t>
      </w:r>
      <w:r w:rsidR="004F5847" w:rsidRPr="00600DA5">
        <w:rPr>
          <w:rFonts w:ascii="Arial" w:hAnsi="Arial" w:cs="Arial"/>
        </w:rPr>
        <w:t>criteria and multiplying by</w:t>
      </w:r>
      <w:r w:rsidR="00FA0332" w:rsidRPr="00600DA5">
        <w:rPr>
          <w:rFonts w:ascii="Arial" w:hAnsi="Arial" w:cs="Arial"/>
        </w:rPr>
        <w:t xml:space="preserve"> </w:t>
      </w:r>
      <w:r w:rsidR="001D6C07">
        <w:rPr>
          <w:rFonts w:ascii="Arial" w:hAnsi="Arial" w:cs="Arial"/>
        </w:rPr>
        <w:t>70</w:t>
      </w:r>
      <w:r w:rsidR="00976DA1" w:rsidRPr="00600DA5">
        <w:rPr>
          <w:rFonts w:ascii="Arial" w:hAnsi="Arial" w:cs="Arial"/>
        </w:rPr>
        <w:t>% (</w:t>
      </w:r>
      <w:r w:rsidR="00FA0332" w:rsidRPr="00600DA5">
        <w:rPr>
          <w:rFonts w:ascii="Arial" w:hAnsi="Arial" w:cs="Arial"/>
        </w:rPr>
        <w:t xml:space="preserve">the overall weighting for </w:t>
      </w:r>
      <w:r w:rsidR="00976DA1" w:rsidRPr="00600DA5">
        <w:rPr>
          <w:rFonts w:ascii="Arial" w:hAnsi="Arial" w:cs="Arial"/>
        </w:rPr>
        <w:t>Q</w:t>
      </w:r>
      <w:r w:rsidR="00FA0332" w:rsidRPr="00600DA5">
        <w:rPr>
          <w:rFonts w:ascii="Arial" w:hAnsi="Arial" w:cs="Arial"/>
        </w:rPr>
        <w:t>uality</w:t>
      </w:r>
      <w:r w:rsidR="00976DA1" w:rsidRPr="00600DA5">
        <w:rPr>
          <w:rFonts w:ascii="Arial" w:hAnsi="Arial" w:cs="Arial"/>
        </w:rPr>
        <w:t>)</w:t>
      </w:r>
      <w:r w:rsidR="004F5847" w:rsidRPr="00600DA5">
        <w:rPr>
          <w:rFonts w:ascii="Arial" w:hAnsi="Arial" w:cs="Arial"/>
        </w:rPr>
        <w:t>.</w:t>
      </w:r>
      <w:r w:rsidR="00B362C1" w:rsidRPr="00600DA5">
        <w:rPr>
          <w:rFonts w:ascii="Arial" w:hAnsi="Arial" w:cs="Arial"/>
        </w:rPr>
        <w:t xml:space="preserve">  </w:t>
      </w:r>
    </w:p>
    <w:p w14:paraId="2D522B70" w14:textId="77777777" w:rsidR="00600DA5" w:rsidRDefault="00600DA5" w:rsidP="00B362C1">
      <w:pPr>
        <w:tabs>
          <w:tab w:val="left" w:pos="1134"/>
          <w:tab w:val="left" w:pos="2160"/>
          <w:tab w:val="left" w:pos="2880"/>
          <w:tab w:val="left" w:pos="3600"/>
          <w:tab w:val="left" w:pos="4320"/>
          <w:tab w:val="left" w:pos="5040"/>
          <w:tab w:val="left" w:pos="5760"/>
          <w:tab w:val="left" w:pos="6480"/>
          <w:tab w:val="left" w:pos="7200"/>
          <w:tab w:val="left" w:pos="7920"/>
        </w:tabs>
        <w:spacing w:after="0"/>
        <w:ind w:left="1134"/>
        <w:jc w:val="both"/>
        <w:rPr>
          <w:rFonts w:ascii="Arial" w:hAnsi="Arial" w:cs="Arial"/>
        </w:rPr>
      </w:pPr>
    </w:p>
    <w:p w14:paraId="44594520" w14:textId="77777777" w:rsidR="009224D6" w:rsidRPr="00F50E5A" w:rsidRDefault="00AE4571" w:rsidP="002B17E4">
      <w:pPr>
        <w:pStyle w:val="ListParagraph"/>
        <w:tabs>
          <w:tab w:val="left" w:pos="567"/>
          <w:tab w:val="left" w:pos="2160"/>
          <w:tab w:val="left" w:pos="2880"/>
          <w:tab w:val="left" w:pos="3600"/>
          <w:tab w:val="left" w:pos="4320"/>
          <w:tab w:val="left" w:pos="5040"/>
          <w:tab w:val="left" w:pos="5760"/>
          <w:tab w:val="left" w:pos="6480"/>
          <w:tab w:val="left" w:pos="7200"/>
          <w:tab w:val="left" w:pos="7920"/>
        </w:tabs>
        <w:spacing w:after="0"/>
        <w:ind w:left="851"/>
        <w:jc w:val="both"/>
        <w:rPr>
          <w:rFonts w:ascii="Arial" w:hAnsi="Arial" w:cs="Arial"/>
        </w:rPr>
      </w:pPr>
      <w:r w:rsidRPr="00F50E5A">
        <w:rPr>
          <w:rFonts w:ascii="Arial" w:hAnsi="Arial" w:cs="Arial"/>
        </w:rPr>
        <w:t>Where a supplier passes the Selection Questionnaire, and the Quality</w:t>
      </w:r>
      <w:r w:rsidR="00F50E5A" w:rsidRPr="00F50E5A">
        <w:rPr>
          <w:rFonts w:ascii="Arial" w:hAnsi="Arial" w:cs="Arial"/>
        </w:rPr>
        <w:t xml:space="preserve"> </w:t>
      </w:r>
      <w:r w:rsidRPr="00F50E5A">
        <w:rPr>
          <w:rFonts w:ascii="Arial" w:hAnsi="Arial" w:cs="Arial"/>
        </w:rPr>
        <w:t xml:space="preserve">Threshold their price will be assessed.  </w:t>
      </w:r>
      <w:r w:rsidR="009224D6" w:rsidRPr="00F50E5A">
        <w:rPr>
          <w:rFonts w:ascii="Arial" w:hAnsi="Arial" w:cs="Arial"/>
        </w:rPr>
        <w:t xml:space="preserve">Each </w:t>
      </w:r>
      <w:r w:rsidR="00B03B80" w:rsidRPr="00F50E5A">
        <w:rPr>
          <w:rFonts w:ascii="Arial" w:hAnsi="Arial" w:cs="Arial"/>
        </w:rPr>
        <w:t xml:space="preserve">element of a </w:t>
      </w:r>
      <w:r w:rsidR="009224D6" w:rsidRPr="00F50E5A">
        <w:rPr>
          <w:rFonts w:ascii="Arial" w:hAnsi="Arial" w:cs="Arial"/>
        </w:rPr>
        <w:t>supplier’s price will be scored according to the formula below:</w:t>
      </w:r>
    </w:p>
    <w:p w14:paraId="2FBDA382" w14:textId="77777777" w:rsidR="009224D6" w:rsidRPr="006D057C" w:rsidRDefault="009224D6" w:rsidP="009224D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193685A0" w14:textId="77777777" w:rsidR="009224D6" w:rsidRDefault="009224D6" w:rsidP="00976DA1">
      <w:pPr>
        <w:pStyle w:val="ListParagraph"/>
        <w:numPr>
          <w:ilvl w:val="1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38304D">
        <w:rPr>
          <w:rFonts w:ascii="Arial" w:hAnsi="Arial" w:cs="Arial"/>
          <w:b/>
        </w:rPr>
        <w:t xml:space="preserve">Price Score = </w:t>
      </w:r>
      <w:r w:rsidR="00976DA1">
        <w:rPr>
          <w:rFonts w:ascii="Arial" w:hAnsi="Arial" w:cs="Arial"/>
          <w:b/>
        </w:rPr>
        <w:t>(Lowest Price / Each Tenderer’s Price) x Criterion Weighting</w:t>
      </w:r>
    </w:p>
    <w:p w14:paraId="5BB104F8" w14:textId="77777777" w:rsidR="00976DA1" w:rsidRDefault="00976DA1" w:rsidP="00976DA1">
      <w:pPr>
        <w:pStyle w:val="ListParagraph"/>
        <w:numPr>
          <w:ilvl w:val="1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p>
    <w:p w14:paraId="311880A0" w14:textId="77777777" w:rsidR="00976DA1" w:rsidRPr="00600DA5" w:rsidRDefault="00976DA1" w:rsidP="00600DA5">
      <w:pPr>
        <w:numPr>
          <w:ilvl w:val="1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jc w:val="both"/>
        <w:rPr>
          <w:rFonts w:ascii="Arial" w:hAnsi="Arial" w:cs="Arial"/>
          <w:b/>
        </w:rPr>
      </w:pPr>
    </w:p>
    <w:p w14:paraId="140B4E7F" w14:textId="6A54D342" w:rsidR="0038304D" w:rsidRDefault="0038304D" w:rsidP="00976DA1">
      <w:pPr>
        <w:pStyle w:val="ListParagraph"/>
        <w:numPr>
          <w:ilvl w:val="12"/>
          <w:numId w:val="25"/>
        </w:numPr>
        <w:tabs>
          <w:tab w:val="left" w:pos="720"/>
          <w:tab w:val="left" w:pos="1134"/>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Pr>
          <w:rFonts w:ascii="Arial" w:hAnsi="Arial" w:cs="Arial"/>
        </w:rPr>
        <w:t>Each supplier’s total score will be:</w:t>
      </w:r>
    </w:p>
    <w:p w14:paraId="10CF25D9" w14:textId="77777777" w:rsidR="0038304D" w:rsidRPr="0038304D" w:rsidRDefault="0038304D" w:rsidP="0038304D">
      <w:pPr>
        <w:pStyle w:val="ListParagraph"/>
        <w:rPr>
          <w:rFonts w:ascii="Arial" w:hAnsi="Arial" w:cs="Arial"/>
        </w:rPr>
      </w:pPr>
    </w:p>
    <w:p w14:paraId="75EBA2C9" w14:textId="77777777" w:rsidR="00F55A6C" w:rsidRPr="00F55A6C" w:rsidRDefault="00F55A6C" w:rsidP="00976DA1">
      <w:pPr>
        <w:pStyle w:val="ListParagraph"/>
        <w:numPr>
          <w:ilvl w:val="1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463459">
        <w:rPr>
          <w:rFonts w:ascii="Arial" w:hAnsi="Arial" w:cs="Arial"/>
          <w:b/>
        </w:rPr>
        <w:t>TOTAL SCORE</w:t>
      </w:r>
      <w:r w:rsidRPr="00F55A6C">
        <w:rPr>
          <w:rFonts w:ascii="Arial" w:hAnsi="Arial" w:cs="Arial"/>
        </w:rPr>
        <w:t xml:space="preserve"> </w:t>
      </w:r>
      <w:r w:rsidRPr="0038304D">
        <w:rPr>
          <w:rFonts w:ascii="Arial" w:hAnsi="Arial" w:cs="Arial"/>
          <w:b/>
        </w:rPr>
        <w:t xml:space="preserve">= Total Quality Score + Total </w:t>
      </w:r>
      <w:r w:rsidR="0038304D" w:rsidRPr="0038304D">
        <w:rPr>
          <w:rFonts w:ascii="Arial" w:hAnsi="Arial" w:cs="Arial"/>
          <w:b/>
        </w:rPr>
        <w:t>Price</w:t>
      </w:r>
      <w:r w:rsidRPr="0038304D">
        <w:rPr>
          <w:rFonts w:ascii="Arial" w:hAnsi="Arial" w:cs="Arial"/>
          <w:b/>
        </w:rPr>
        <w:t xml:space="preserve"> Score</w:t>
      </w:r>
      <w:r w:rsidR="0038304D">
        <w:rPr>
          <w:rFonts w:ascii="Arial" w:hAnsi="Arial" w:cs="Arial"/>
        </w:rPr>
        <w:t>.</w:t>
      </w:r>
    </w:p>
    <w:p w14:paraId="6BD0F89F" w14:textId="77777777" w:rsidR="00F55A6C" w:rsidRPr="00F55A6C" w:rsidRDefault="00F55A6C" w:rsidP="00976DA1">
      <w:pPr>
        <w:pStyle w:val="ListParagraph"/>
        <w:numPr>
          <w:ilvl w:val="1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14:paraId="4ADED27D" w14:textId="77777777" w:rsidR="0038304D" w:rsidRPr="001D6C07" w:rsidRDefault="00463459" w:rsidP="001D6C07">
      <w:pPr>
        <w:keepLines/>
        <w:numPr>
          <w:ilvl w:val="12"/>
          <w:numId w:val="25"/>
        </w:numPr>
        <w:suppressLineNumbers/>
        <w:tabs>
          <w:tab w:val="left" w:pos="720"/>
          <w:tab w:val="left" w:pos="2160"/>
          <w:tab w:val="left" w:pos="2880"/>
          <w:tab w:val="left" w:pos="3600"/>
          <w:tab w:val="left" w:pos="4320"/>
          <w:tab w:val="left" w:pos="5040"/>
          <w:tab w:val="left" w:pos="5760"/>
          <w:tab w:val="left" w:pos="6480"/>
          <w:tab w:val="left" w:pos="7200"/>
          <w:tab w:val="left" w:pos="7920"/>
        </w:tabs>
        <w:suppressAutoHyphens/>
        <w:spacing w:before="120" w:after="120"/>
        <w:ind w:left="720"/>
        <w:jc w:val="both"/>
        <w:rPr>
          <w:rFonts w:ascii="Arial" w:hAnsi="Arial" w:cs="Arial"/>
          <w:b/>
        </w:rPr>
      </w:pPr>
      <w:r w:rsidRPr="001D6C07">
        <w:rPr>
          <w:rFonts w:ascii="Arial" w:hAnsi="Arial" w:cs="Arial"/>
        </w:rPr>
        <w:lastRenderedPageBreak/>
        <w:t xml:space="preserve">The MCA intends to award the contract to the </w:t>
      </w:r>
      <w:r w:rsidR="00AE4571" w:rsidRPr="001D6C07">
        <w:rPr>
          <w:rFonts w:ascii="Arial" w:hAnsi="Arial" w:cs="Arial"/>
        </w:rPr>
        <w:t xml:space="preserve">supplier </w:t>
      </w:r>
      <w:r w:rsidRPr="001D6C07">
        <w:rPr>
          <w:rFonts w:ascii="Arial" w:hAnsi="Arial" w:cs="Arial"/>
        </w:rPr>
        <w:t>that receives the highest Total Score.</w:t>
      </w:r>
      <w:r w:rsidR="008C32EF" w:rsidRPr="001D6C07">
        <w:rPr>
          <w:rFonts w:ascii="Arial" w:hAnsi="Arial" w:cs="Arial"/>
        </w:rPr>
        <w:t xml:space="preserve">  Where two or more suppliers are tied on the highest Total Score, the contract will be awarded to the supplier with the highest </w:t>
      </w:r>
      <w:r w:rsidR="005D2D9E" w:rsidRPr="001D6C07">
        <w:rPr>
          <w:rFonts w:ascii="Arial" w:hAnsi="Arial" w:cs="Arial"/>
        </w:rPr>
        <w:t xml:space="preserve">Total </w:t>
      </w:r>
      <w:r w:rsidR="008C32EF" w:rsidRPr="001D6C07">
        <w:rPr>
          <w:rFonts w:ascii="Arial" w:hAnsi="Arial" w:cs="Arial"/>
        </w:rPr>
        <w:t>Price</w:t>
      </w:r>
      <w:r w:rsidR="005D2D9E" w:rsidRPr="001D6C07">
        <w:rPr>
          <w:rFonts w:ascii="Arial" w:hAnsi="Arial" w:cs="Arial"/>
        </w:rPr>
        <w:t xml:space="preserve"> Score</w:t>
      </w:r>
      <w:r w:rsidR="008C32EF" w:rsidRPr="001D6C07">
        <w:rPr>
          <w:rFonts w:ascii="Arial" w:hAnsi="Arial" w:cs="Arial"/>
        </w:rPr>
        <w:t>.</w:t>
      </w:r>
      <w:r w:rsidR="0038304D" w:rsidRPr="001D6C07">
        <w:rPr>
          <w:rFonts w:ascii="Arial" w:hAnsi="Arial" w:cs="Arial"/>
        </w:rPr>
        <w:t xml:space="preserve">  </w:t>
      </w:r>
    </w:p>
    <w:p w14:paraId="613DE072" w14:textId="77777777" w:rsidR="00613720" w:rsidRPr="00612C60" w:rsidRDefault="00613720" w:rsidP="00976DA1">
      <w:pPr>
        <w:pStyle w:val="ListParagraph"/>
        <w:keepLines/>
        <w:numPr>
          <w:ilvl w:val="12"/>
          <w:numId w:val="25"/>
        </w:num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120"/>
        <w:jc w:val="both"/>
        <w:rPr>
          <w:rFonts w:ascii="Arial" w:hAnsi="Arial" w:cs="Arial"/>
          <w:b/>
        </w:rPr>
      </w:pPr>
    </w:p>
    <w:p w14:paraId="1DD869DB" w14:textId="77777777" w:rsidR="00F55A6C" w:rsidRPr="008D4855" w:rsidRDefault="00F55A6C" w:rsidP="00613720">
      <w:pPr>
        <w:pStyle w:val="DfTLevel1"/>
        <w:keepLines/>
        <w:numPr>
          <w:ilvl w:val="0"/>
          <w:numId w:val="15"/>
        </w:numPr>
        <w:suppressLineNumbers/>
        <w:spacing w:before="120" w:after="120"/>
        <w:jc w:val="both"/>
        <w:rPr>
          <w:rFonts w:cs="Arial"/>
          <w:sz w:val="22"/>
          <w:szCs w:val="22"/>
        </w:rPr>
      </w:pPr>
      <w:r w:rsidRPr="008D4855">
        <w:rPr>
          <w:rFonts w:cs="Arial"/>
          <w:sz w:val="22"/>
          <w:szCs w:val="22"/>
        </w:rPr>
        <w:t xml:space="preserve">You should note </w:t>
      </w:r>
      <w:r w:rsidR="001D6C07" w:rsidRPr="008D4855">
        <w:rPr>
          <w:rFonts w:cs="Arial"/>
          <w:sz w:val="22"/>
          <w:szCs w:val="22"/>
        </w:rPr>
        <w:t>that: -</w:t>
      </w:r>
    </w:p>
    <w:p w14:paraId="1261B461" w14:textId="77777777" w:rsidR="00F55A6C" w:rsidRDefault="00F55A6C" w:rsidP="00463459">
      <w:pPr>
        <w:pStyle w:val="ListParagraph"/>
        <w:keepLines/>
        <w:numPr>
          <w:ilvl w:val="0"/>
          <w:numId w:val="10"/>
        </w:numPr>
        <w:suppressLineNumbers/>
        <w:tabs>
          <w:tab w:val="left" w:pos="1134"/>
        </w:tabs>
        <w:suppressAutoHyphens/>
        <w:spacing w:before="120" w:after="120"/>
        <w:ind w:left="1134"/>
        <w:jc w:val="both"/>
        <w:rPr>
          <w:rFonts w:ascii="Arial" w:hAnsi="Arial" w:cs="Arial"/>
        </w:rPr>
      </w:pPr>
      <w:r w:rsidRPr="00463459">
        <w:rPr>
          <w:rFonts w:ascii="Arial" w:hAnsi="Arial" w:cs="Arial"/>
        </w:rPr>
        <w:t xml:space="preserve">The </w:t>
      </w:r>
      <w:r w:rsidR="00F14C0F">
        <w:rPr>
          <w:rFonts w:ascii="Arial" w:hAnsi="Arial" w:cs="Arial"/>
        </w:rPr>
        <w:t xml:space="preserve">MCA </w:t>
      </w:r>
      <w:r w:rsidRPr="00463459">
        <w:rPr>
          <w:rFonts w:ascii="Arial" w:hAnsi="Arial" w:cs="Arial"/>
        </w:rPr>
        <w:t>reserves the right not to accept the lowest, or any, tender.</w:t>
      </w:r>
    </w:p>
    <w:p w14:paraId="49519B18" w14:textId="77777777" w:rsidR="00463459" w:rsidRPr="00463459" w:rsidRDefault="00463459" w:rsidP="00463459">
      <w:pPr>
        <w:pStyle w:val="ListParagraph"/>
        <w:keepLines/>
        <w:suppressLineNumbers/>
        <w:tabs>
          <w:tab w:val="left" w:pos="1134"/>
        </w:tabs>
        <w:suppressAutoHyphens/>
        <w:spacing w:before="120" w:after="120"/>
        <w:ind w:left="1134"/>
        <w:jc w:val="both"/>
        <w:rPr>
          <w:rFonts w:ascii="Arial" w:hAnsi="Arial" w:cs="Arial"/>
        </w:rPr>
      </w:pPr>
    </w:p>
    <w:p w14:paraId="5AB7C7DA" w14:textId="77777777" w:rsidR="00463459" w:rsidRDefault="00F55A6C" w:rsidP="00463459">
      <w:pPr>
        <w:pStyle w:val="ListParagraph"/>
        <w:keepLines/>
        <w:numPr>
          <w:ilvl w:val="0"/>
          <w:numId w:val="10"/>
        </w:numPr>
        <w:suppressLineNumbers/>
        <w:tabs>
          <w:tab w:val="left" w:pos="1134"/>
        </w:tabs>
        <w:suppressAutoHyphens/>
        <w:spacing w:before="120" w:after="120"/>
        <w:ind w:left="1134"/>
        <w:jc w:val="both"/>
        <w:rPr>
          <w:rFonts w:ascii="Arial" w:hAnsi="Arial" w:cs="Arial"/>
        </w:rPr>
      </w:pPr>
      <w:r w:rsidRPr="00463459">
        <w:rPr>
          <w:rFonts w:ascii="Arial" w:hAnsi="Arial" w:cs="Arial"/>
        </w:rPr>
        <w:t xml:space="preserve">The </w:t>
      </w:r>
      <w:r w:rsidR="00F14C0F">
        <w:rPr>
          <w:rFonts w:ascii="Arial" w:hAnsi="Arial" w:cs="Arial"/>
        </w:rPr>
        <w:t xml:space="preserve">MCA </w:t>
      </w:r>
      <w:r w:rsidRPr="00463459">
        <w:rPr>
          <w:rFonts w:ascii="Arial" w:hAnsi="Arial" w:cs="Arial"/>
        </w:rPr>
        <w:t>reserves the right to accept any part of the tender without accepting the remainder.</w:t>
      </w:r>
    </w:p>
    <w:p w14:paraId="577AD1C2" w14:textId="77777777" w:rsidR="00463459" w:rsidRPr="00463459" w:rsidRDefault="00463459" w:rsidP="00463459">
      <w:pPr>
        <w:pStyle w:val="ListParagraph"/>
        <w:keepLines/>
        <w:suppressLineNumbers/>
        <w:tabs>
          <w:tab w:val="left" w:pos="1134"/>
        </w:tabs>
        <w:suppressAutoHyphens/>
        <w:spacing w:before="120" w:after="120"/>
        <w:ind w:left="1134"/>
        <w:jc w:val="both"/>
        <w:rPr>
          <w:rFonts w:ascii="Arial" w:hAnsi="Arial" w:cs="Arial"/>
        </w:rPr>
      </w:pPr>
    </w:p>
    <w:p w14:paraId="1DCDD7F8" w14:textId="77777777" w:rsidR="00463459" w:rsidRPr="00463459"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Acceptance of a tender/award of contract will be by written communication from the</w:t>
      </w:r>
      <w:r w:rsidR="00F14C0F">
        <w:rPr>
          <w:rFonts w:ascii="Arial" w:hAnsi="Arial" w:cs="Arial"/>
        </w:rPr>
        <w:t xml:space="preserve"> MCA</w:t>
      </w:r>
      <w:r w:rsidRPr="00463459">
        <w:rPr>
          <w:rFonts w:ascii="Arial" w:hAnsi="Arial" w:cs="Arial"/>
        </w:rPr>
        <w:t>.</w:t>
      </w:r>
    </w:p>
    <w:p w14:paraId="7CE30C6C" w14:textId="77777777" w:rsidR="00463459" w:rsidRDefault="00463459" w:rsidP="00463459">
      <w:pPr>
        <w:pStyle w:val="ListParagraph"/>
        <w:keepLines/>
        <w:suppressLineNumbers/>
        <w:tabs>
          <w:tab w:val="left" w:pos="1134"/>
        </w:tabs>
        <w:suppressAutoHyphens/>
        <w:spacing w:before="120" w:after="120" w:line="240" w:lineRule="auto"/>
        <w:ind w:left="1134"/>
        <w:jc w:val="both"/>
        <w:rPr>
          <w:rFonts w:ascii="Arial" w:hAnsi="Arial" w:cs="Arial"/>
        </w:rPr>
      </w:pPr>
    </w:p>
    <w:p w14:paraId="2D608871" w14:textId="77777777" w:rsidR="00463459"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Where the tender process has been subject to the full EU Procurement Process, a mandatory 10</w:t>
      </w:r>
      <w:r w:rsidR="00F14C0F">
        <w:rPr>
          <w:rFonts w:ascii="Arial" w:hAnsi="Arial" w:cs="Arial"/>
        </w:rPr>
        <w:t>-</w:t>
      </w:r>
      <w:r w:rsidRPr="00463459">
        <w:rPr>
          <w:rFonts w:ascii="Arial" w:hAnsi="Arial" w:cs="Arial"/>
        </w:rPr>
        <w:t>day standstill period must be applied between communicating the award decision to tenderers and awarding the contract.</w:t>
      </w:r>
    </w:p>
    <w:p w14:paraId="6B5F1E9B" w14:textId="77777777" w:rsidR="00463459" w:rsidRPr="00463459" w:rsidRDefault="00463459" w:rsidP="00463459">
      <w:pPr>
        <w:pStyle w:val="ListParagraph"/>
        <w:tabs>
          <w:tab w:val="left" w:pos="1134"/>
        </w:tabs>
        <w:ind w:left="1134"/>
        <w:rPr>
          <w:rFonts w:ascii="Arial" w:hAnsi="Arial" w:cs="Arial"/>
        </w:rPr>
      </w:pPr>
    </w:p>
    <w:p w14:paraId="3B260C0E" w14:textId="77777777" w:rsidR="00F55A6C" w:rsidRPr="00463459" w:rsidRDefault="00F55A6C" w:rsidP="00463459">
      <w:pPr>
        <w:pStyle w:val="ListParagraph"/>
        <w:keepLines/>
        <w:numPr>
          <w:ilvl w:val="0"/>
          <w:numId w:val="10"/>
        </w:numPr>
        <w:suppressLineNumbers/>
        <w:tabs>
          <w:tab w:val="left" w:pos="1134"/>
        </w:tabs>
        <w:suppressAutoHyphens/>
        <w:spacing w:before="120" w:after="120" w:line="240" w:lineRule="auto"/>
        <w:ind w:left="1134"/>
        <w:jc w:val="both"/>
        <w:rPr>
          <w:rFonts w:ascii="Arial" w:hAnsi="Arial" w:cs="Arial"/>
        </w:rPr>
      </w:pPr>
      <w:r w:rsidRPr="00463459">
        <w:rPr>
          <w:rFonts w:ascii="Arial" w:hAnsi="Arial" w:cs="Arial"/>
        </w:rPr>
        <w:t>Complaints arising from the tender process should be directed in the first instance to the Procurement Team (</w:t>
      </w:r>
      <w:hyperlink r:id="rId10" w:history="1">
        <w:r w:rsidRPr="00463459">
          <w:rPr>
            <w:rStyle w:val="Hyperlink"/>
            <w:rFonts w:ascii="Arial" w:hAnsi="Arial" w:cs="Arial"/>
          </w:rPr>
          <w:t>contracts@mcga.gov.uk</w:t>
        </w:r>
      </w:hyperlink>
      <w:r w:rsidRPr="00463459">
        <w:rPr>
          <w:rFonts w:ascii="Arial" w:hAnsi="Arial" w:cs="Arial"/>
        </w:rPr>
        <w:t xml:space="preserve">). </w:t>
      </w:r>
      <w:r w:rsidR="008A2449">
        <w:rPr>
          <w:rFonts w:ascii="Arial" w:hAnsi="Arial" w:cs="Arial"/>
        </w:rPr>
        <w:t xml:space="preserve">If you are still aggrieved by the outcome then please contact the Crown Commercial Service customer service desk, at </w:t>
      </w:r>
      <w:hyperlink r:id="rId11" w:history="1">
        <w:r w:rsidR="008A2449" w:rsidRPr="00EF722F">
          <w:rPr>
            <w:rStyle w:val="Hyperlink"/>
            <w:rFonts w:ascii="Arial" w:hAnsi="Arial" w:cs="Arial"/>
          </w:rPr>
          <w:t>supplier@crowncommercial.gov.uk</w:t>
        </w:r>
      </w:hyperlink>
      <w:r w:rsidR="008A2449">
        <w:rPr>
          <w:rFonts w:ascii="Arial" w:hAnsi="Arial" w:cs="Arial"/>
        </w:rPr>
        <w:t xml:space="preserve">.  </w:t>
      </w:r>
    </w:p>
    <w:p w14:paraId="3DA956B8" w14:textId="77777777" w:rsidR="00F55A6C" w:rsidRPr="008D4855" w:rsidRDefault="00F55A6C" w:rsidP="00F55A6C">
      <w:pPr>
        <w:pStyle w:val="DfTLevel1"/>
        <w:keepLines/>
        <w:suppressLineNumbers/>
        <w:spacing w:before="120" w:after="120"/>
        <w:jc w:val="both"/>
        <w:rPr>
          <w:rFonts w:cs="Arial"/>
          <w:sz w:val="22"/>
          <w:szCs w:val="22"/>
        </w:rPr>
      </w:pPr>
    </w:p>
    <w:p w14:paraId="24709E52" w14:textId="77777777" w:rsidR="00463459" w:rsidRPr="00463459" w:rsidRDefault="00463459" w:rsidP="00463459">
      <w:pPr>
        <w:pStyle w:val="DfTLevel1"/>
        <w:keepLines/>
        <w:suppressLineNumbers/>
        <w:spacing w:before="120" w:after="120"/>
        <w:jc w:val="both"/>
        <w:rPr>
          <w:rFonts w:cs="Arial"/>
          <w:b/>
          <w:sz w:val="22"/>
          <w:szCs w:val="22"/>
        </w:rPr>
      </w:pPr>
      <w:r w:rsidRPr="00463459">
        <w:rPr>
          <w:rFonts w:cs="Arial"/>
          <w:b/>
          <w:sz w:val="22"/>
          <w:szCs w:val="22"/>
        </w:rPr>
        <w:t>Tender Costs</w:t>
      </w:r>
    </w:p>
    <w:p w14:paraId="0F768297" w14:textId="77777777" w:rsidR="00463459" w:rsidRPr="00463459" w:rsidRDefault="00463459" w:rsidP="00613720">
      <w:pPr>
        <w:pStyle w:val="DfTLevel1"/>
        <w:keepLines/>
        <w:numPr>
          <w:ilvl w:val="0"/>
          <w:numId w:val="15"/>
        </w:numPr>
        <w:suppressLineNumbers/>
        <w:spacing w:before="120" w:after="120"/>
        <w:jc w:val="both"/>
        <w:rPr>
          <w:rFonts w:cs="Arial"/>
          <w:sz w:val="22"/>
          <w:szCs w:val="22"/>
        </w:rPr>
      </w:pPr>
      <w:r w:rsidRPr="008D4855">
        <w:rPr>
          <w:rFonts w:cs="Arial"/>
          <w:color w:val="000000"/>
          <w:sz w:val="22"/>
          <w:szCs w:val="22"/>
        </w:rPr>
        <w:t xml:space="preserve">You should note that any expenditure, work or effort undertaken by you prior to the award of a contract is a matter solely for your own commercial judgement.  The </w:t>
      </w:r>
      <w:r w:rsidR="00F14C0F">
        <w:rPr>
          <w:rFonts w:cs="Arial"/>
          <w:color w:val="000000"/>
          <w:sz w:val="22"/>
          <w:szCs w:val="22"/>
        </w:rPr>
        <w:t xml:space="preserve">MCA </w:t>
      </w:r>
      <w:r w:rsidRPr="008D4855">
        <w:rPr>
          <w:rFonts w:cs="Arial"/>
          <w:color w:val="000000"/>
          <w:sz w:val="22"/>
          <w:szCs w:val="22"/>
        </w:rPr>
        <w:t xml:space="preserve">reserves the right to withdraw this tender invitation at any time or to re-invite tenders on the same or any alternative basis.  In such circumstances, and in any event, the </w:t>
      </w:r>
      <w:r w:rsidR="00F14C0F">
        <w:rPr>
          <w:rFonts w:cs="Arial"/>
          <w:color w:val="000000"/>
          <w:sz w:val="22"/>
          <w:szCs w:val="22"/>
        </w:rPr>
        <w:t>MCA</w:t>
      </w:r>
      <w:r w:rsidRPr="008D4855">
        <w:rPr>
          <w:rFonts w:cs="Arial"/>
          <w:color w:val="000000"/>
          <w:sz w:val="22"/>
          <w:szCs w:val="22"/>
        </w:rPr>
        <w:t xml:space="preserve"> and/or its advisers shall not be liable for any costs or loss of expenses whatsoever incurred by the bidder or any company, agent, subsidiary or organisation who may have contributed to the proposals submitted by the bidder in response to this tender invitation.</w:t>
      </w:r>
    </w:p>
    <w:p w14:paraId="507C8351" w14:textId="77777777" w:rsidR="003864EF" w:rsidRPr="008D4855" w:rsidRDefault="003864EF" w:rsidP="00463459">
      <w:pPr>
        <w:pStyle w:val="DfTLevel1"/>
        <w:keepLines/>
        <w:suppressLineNumbers/>
        <w:spacing w:before="120" w:after="120"/>
        <w:ind w:left="720"/>
        <w:jc w:val="both"/>
        <w:rPr>
          <w:rFonts w:cs="Arial"/>
          <w:sz w:val="22"/>
          <w:szCs w:val="22"/>
        </w:rPr>
      </w:pPr>
    </w:p>
    <w:p w14:paraId="53C69790" w14:textId="77777777" w:rsidR="00463459" w:rsidRPr="00463459" w:rsidRDefault="00463459" w:rsidP="00463459">
      <w:pPr>
        <w:pStyle w:val="DfTLevel1"/>
        <w:keepLines/>
        <w:suppressLineNumbers/>
        <w:spacing w:before="120" w:after="120"/>
        <w:jc w:val="both"/>
        <w:rPr>
          <w:rFonts w:cs="Arial"/>
          <w:b/>
          <w:sz w:val="22"/>
          <w:szCs w:val="22"/>
        </w:rPr>
      </w:pPr>
      <w:r w:rsidRPr="00463459">
        <w:rPr>
          <w:rFonts w:cs="Arial"/>
          <w:b/>
          <w:sz w:val="22"/>
          <w:szCs w:val="22"/>
        </w:rPr>
        <w:t>Trading Names/Invoicing</w:t>
      </w:r>
    </w:p>
    <w:p w14:paraId="04B140B0" w14:textId="77777777" w:rsidR="00672510" w:rsidRPr="00F259CB" w:rsidRDefault="00463459" w:rsidP="00613720">
      <w:pPr>
        <w:pStyle w:val="DfTLevel1"/>
        <w:keepLines/>
        <w:numPr>
          <w:ilvl w:val="0"/>
          <w:numId w:val="15"/>
        </w:numPr>
        <w:suppressLineNumbers/>
        <w:spacing w:before="120" w:after="120"/>
        <w:jc w:val="both"/>
        <w:rPr>
          <w:rFonts w:cs="Arial"/>
          <w:b/>
          <w:spacing w:val="-3"/>
        </w:rPr>
      </w:pPr>
      <w:r w:rsidRPr="00F259CB">
        <w:rPr>
          <w:rFonts w:cs="Arial"/>
          <w:sz w:val="22"/>
          <w:szCs w:val="22"/>
        </w:rPr>
        <w:t>If your tender is submitted in the name of one organisation but you intend submitting invoices in the name of another, or require payments to be made to another, please give full details. Otherwise there may be delay in payment.</w:t>
      </w:r>
    </w:p>
    <w:p w14:paraId="1F0B5D75" w14:textId="77777777" w:rsidR="00AE4571" w:rsidRDefault="00AE4571" w:rsidP="008D4855">
      <w:pPr>
        <w:pStyle w:val="DfTLevel1"/>
        <w:keepLines/>
        <w:suppressLineNumbers/>
        <w:tabs>
          <w:tab w:val="clear" w:pos="-720"/>
        </w:tabs>
        <w:spacing w:before="120" w:after="120"/>
        <w:jc w:val="both"/>
        <w:rPr>
          <w:rFonts w:cs="Arial"/>
          <w:b/>
          <w:spacing w:val="0"/>
          <w:sz w:val="22"/>
          <w:szCs w:val="22"/>
        </w:rPr>
      </w:pPr>
    </w:p>
    <w:p w14:paraId="120D09DA" w14:textId="77777777" w:rsidR="008D4855" w:rsidRPr="00463459" w:rsidRDefault="00463459" w:rsidP="008D4855">
      <w:pPr>
        <w:pStyle w:val="DfTLevel1"/>
        <w:keepLines/>
        <w:suppressLineNumbers/>
        <w:tabs>
          <w:tab w:val="clear" w:pos="-720"/>
        </w:tabs>
        <w:spacing w:before="120" w:after="120"/>
        <w:jc w:val="both"/>
        <w:rPr>
          <w:rFonts w:cs="Arial"/>
          <w:b/>
          <w:spacing w:val="0"/>
          <w:sz w:val="22"/>
          <w:szCs w:val="22"/>
        </w:rPr>
      </w:pPr>
      <w:r w:rsidRPr="00463459">
        <w:rPr>
          <w:rFonts w:cs="Arial"/>
          <w:b/>
          <w:spacing w:val="0"/>
          <w:sz w:val="22"/>
          <w:szCs w:val="22"/>
        </w:rPr>
        <w:t xml:space="preserve">Access </w:t>
      </w:r>
      <w:r>
        <w:rPr>
          <w:rFonts w:cs="Arial"/>
          <w:b/>
          <w:spacing w:val="0"/>
          <w:sz w:val="22"/>
          <w:szCs w:val="22"/>
        </w:rPr>
        <w:t>t</w:t>
      </w:r>
      <w:r w:rsidRPr="00463459">
        <w:rPr>
          <w:rFonts w:cs="Arial"/>
          <w:b/>
          <w:spacing w:val="0"/>
          <w:sz w:val="22"/>
          <w:szCs w:val="22"/>
        </w:rPr>
        <w:t>o Government Information</w:t>
      </w:r>
    </w:p>
    <w:p w14:paraId="193FBA74" w14:textId="77777777" w:rsidR="008D4855" w:rsidRPr="008D4855" w:rsidRDefault="008D4855" w:rsidP="00613720">
      <w:pPr>
        <w:pStyle w:val="DfTLevel1"/>
        <w:keepLines/>
        <w:numPr>
          <w:ilvl w:val="0"/>
          <w:numId w:val="15"/>
        </w:numPr>
        <w:suppressLineNumbers/>
        <w:spacing w:before="120" w:after="120"/>
        <w:jc w:val="both"/>
        <w:rPr>
          <w:rFonts w:cs="Arial"/>
          <w:sz w:val="22"/>
          <w:szCs w:val="22"/>
        </w:rPr>
      </w:pPr>
      <w:r w:rsidRPr="008D4855">
        <w:rPr>
          <w:rFonts w:cs="Arial"/>
          <w:sz w:val="22"/>
          <w:szCs w:val="22"/>
        </w:rPr>
        <w:t xml:space="preserve">Under the Freedom of Information Act 2000 (“FOIA”) and the Environmental Information Regulations 2004 (“EIRs”), the Department is obliged (subject to the application of any relevant exemptions and, where applicable, the public interest test) to disclose information in response to requests for information. </w:t>
      </w:r>
    </w:p>
    <w:p w14:paraId="3CE0A7D7" w14:textId="77777777" w:rsidR="00114363" w:rsidRDefault="008D4855" w:rsidP="008A2449">
      <w:pPr>
        <w:keepLines/>
        <w:numPr>
          <w:ilvl w:val="12"/>
          <w:numId w:val="0"/>
        </w:numPr>
        <w:suppressLineNumbers/>
        <w:suppressAutoHyphens/>
        <w:spacing w:before="120" w:after="0" w:line="240" w:lineRule="auto"/>
        <w:ind w:left="720"/>
        <w:jc w:val="both"/>
        <w:rPr>
          <w:rFonts w:ascii="Arial" w:hAnsi="Arial" w:cs="Arial"/>
        </w:rPr>
      </w:pPr>
      <w:r w:rsidRPr="008A2449">
        <w:rPr>
          <w:rFonts w:ascii="Arial" w:hAnsi="Arial" w:cs="Arial"/>
        </w:rPr>
        <w:lastRenderedPageBreak/>
        <w:t xml:space="preserve">You need to be aware that the Department could receive requests for </w:t>
      </w:r>
      <w:r w:rsidRPr="008A2449">
        <w:rPr>
          <w:rFonts w:ascii="Arial" w:hAnsi="Arial" w:cs="Arial"/>
          <w:i/>
        </w:rPr>
        <w:t>any</w:t>
      </w:r>
      <w:r w:rsidRPr="008A2449">
        <w:rPr>
          <w:rFonts w:ascii="Arial" w:hAnsi="Arial" w:cs="Arial"/>
        </w:rPr>
        <w:t xml:space="preserve"> information relating to this contract. The contract will include provisions to reflect the Department’s obligations under those disclosure regimes. The Department cannot contract out of its obligations in this respect and will only accept confidentiality clauses in </w:t>
      </w:r>
      <w:r w:rsidRPr="008A2449">
        <w:rPr>
          <w:rFonts w:ascii="Arial" w:hAnsi="Arial" w:cs="Arial"/>
          <w:u w:val="single"/>
        </w:rPr>
        <w:t>very</w:t>
      </w:r>
      <w:r w:rsidRPr="008A2449">
        <w:rPr>
          <w:rFonts w:ascii="Arial" w:hAnsi="Arial" w:cs="Arial"/>
        </w:rPr>
        <w:t xml:space="preserve"> exceptional and narrowly defined circumstances. In this regard, your attention is drawn to the Code of Practice (in particular, section V thereof) issued by the Lord Chancellor under section 45 of the FOIA (section IX of the Code of Practice issued under regulation 16 of the EIRs includes similar guidance).</w:t>
      </w:r>
    </w:p>
    <w:p w14:paraId="1193C9AF" w14:textId="77777777" w:rsidR="00C367CF" w:rsidRDefault="00C367CF" w:rsidP="008A2449">
      <w:pPr>
        <w:keepLines/>
        <w:numPr>
          <w:ilvl w:val="12"/>
          <w:numId w:val="0"/>
        </w:numPr>
        <w:suppressLineNumbers/>
        <w:suppressAutoHyphens/>
        <w:spacing w:before="120" w:after="0" w:line="240" w:lineRule="auto"/>
        <w:ind w:left="720"/>
        <w:jc w:val="both"/>
        <w:rPr>
          <w:rFonts w:ascii="Arial" w:hAnsi="Arial" w:cs="Arial"/>
        </w:rPr>
      </w:pPr>
    </w:p>
    <w:p w14:paraId="6DAD0B99" w14:textId="77777777" w:rsidR="00C367CF" w:rsidRPr="00C367CF" w:rsidRDefault="00C367CF" w:rsidP="00C367CF">
      <w:pPr>
        <w:autoSpaceDE w:val="0"/>
        <w:autoSpaceDN w:val="0"/>
        <w:adjustRightInd w:val="0"/>
        <w:spacing w:after="0" w:line="240" w:lineRule="auto"/>
        <w:jc w:val="both"/>
        <w:rPr>
          <w:rFonts w:ascii="Arial" w:hAnsi="Arial" w:cs="Arial"/>
          <w:b/>
        </w:rPr>
      </w:pPr>
      <w:r w:rsidRPr="00C367CF">
        <w:rPr>
          <w:rFonts w:ascii="Arial" w:hAnsi="Arial" w:cs="Arial"/>
          <w:b/>
        </w:rPr>
        <w:t>General Data Protection Regulation (GDPR)</w:t>
      </w:r>
    </w:p>
    <w:p w14:paraId="22A2E24C" w14:textId="77777777" w:rsidR="00C367CF" w:rsidRPr="00D15D1E" w:rsidRDefault="00C367CF" w:rsidP="00C367CF">
      <w:pPr>
        <w:pStyle w:val="ListParagraph"/>
        <w:autoSpaceDE w:val="0"/>
        <w:autoSpaceDN w:val="0"/>
        <w:adjustRightInd w:val="0"/>
        <w:spacing w:after="0" w:line="240" w:lineRule="auto"/>
        <w:ind w:left="360"/>
        <w:jc w:val="both"/>
        <w:rPr>
          <w:rFonts w:ascii="Arial" w:hAnsi="Arial" w:cs="Arial"/>
          <w:b/>
        </w:rPr>
      </w:pPr>
    </w:p>
    <w:p w14:paraId="5DD03EDF" w14:textId="77777777" w:rsidR="00C367CF" w:rsidRPr="00677D50" w:rsidRDefault="00C367CF" w:rsidP="00C367CF">
      <w:pPr>
        <w:pStyle w:val="ListParagraph"/>
        <w:numPr>
          <w:ilvl w:val="0"/>
          <w:numId w:val="31"/>
        </w:numPr>
        <w:autoSpaceDE w:val="0"/>
        <w:autoSpaceDN w:val="0"/>
        <w:adjustRightInd w:val="0"/>
        <w:spacing w:after="0" w:line="240" w:lineRule="auto"/>
        <w:jc w:val="both"/>
        <w:rPr>
          <w:rFonts w:ascii="Arial" w:hAnsi="Arial" w:cs="Arial"/>
          <w:b/>
        </w:rPr>
      </w:pPr>
      <w:r w:rsidRPr="00677D50">
        <w:rPr>
          <w:rFonts w:ascii="Arial" w:hAnsi="Arial" w:cs="Arial"/>
        </w:rPr>
        <w:t>The supplier will be expected to have and demonstrate compliance with the new EU General Data Protection Regulation and its six data processing principles, as well as ensuring the rights of data subjects (processed on behalf of the MCA) are protected.</w:t>
      </w:r>
    </w:p>
    <w:p w14:paraId="1908D2DF" w14:textId="77777777" w:rsidR="00C367CF" w:rsidRPr="00D15D1E" w:rsidRDefault="00C367CF" w:rsidP="00C367CF">
      <w:pPr>
        <w:pStyle w:val="ListParagraph"/>
        <w:autoSpaceDE w:val="0"/>
        <w:autoSpaceDN w:val="0"/>
        <w:adjustRightInd w:val="0"/>
        <w:spacing w:after="0" w:line="240" w:lineRule="auto"/>
        <w:ind w:left="792"/>
        <w:jc w:val="both"/>
        <w:rPr>
          <w:rFonts w:ascii="Arial" w:hAnsi="Arial" w:cs="Arial"/>
          <w:b/>
        </w:rPr>
      </w:pPr>
    </w:p>
    <w:p w14:paraId="028E7109" w14:textId="77777777" w:rsidR="00C367CF" w:rsidRPr="00677D50" w:rsidRDefault="00C367CF" w:rsidP="00C367CF">
      <w:pPr>
        <w:pStyle w:val="ListParagraph"/>
        <w:numPr>
          <w:ilvl w:val="0"/>
          <w:numId w:val="31"/>
        </w:numPr>
        <w:autoSpaceDE w:val="0"/>
        <w:autoSpaceDN w:val="0"/>
        <w:adjustRightInd w:val="0"/>
        <w:spacing w:after="0" w:line="240" w:lineRule="auto"/>
        <w:jc w:val="both"/>
        <w:rPr>
          <w:rFonts w:ascii="Arial" w:hAnsi="Arial" w:cs="Arial"/>
          <w:b/>
        </w:rPr>
      </w:pPr>
      <w:r w:rsidRPr="00677D50">
        <w:rPr>
          <w:rFonts w:ascii="Arial" w:hAnsi="Arial" w:cs="Arial"/>
        </w:rPr>
        <w:t>The MCA, as ‘Data ‘Controller’, will provide the supplier with the relevant data handling information and instructions in order to carry out the survey.  As a ‘Data Processor’ the supplier will be expected to demonstrate how personal information is accessed, stored, used, corrected and retained/destroyed for the purpose of the survey.</w:t>
      </w:r>
    </w:p>
    <w:p w14:paraId="2D930657" w14:textId="77777777" w:rsidR="00C367CF" w:rsidRPr="00D15D1E" w:rsidRDefault="00C367CF" w:rsidP="00C367CF">
      <w:pPr>
        <w:autoSpaceDE w:val="0"/>
        <w:autoSpaceDN w:val="0"/>
        <w:adjustRightInd w:val="0"/>
        <w:spacing w:after="0" w:line="240" w:lineRule="auto"/>
        <w:jc w:val="both"/>
        <w:rPr>
          <w:rFonts w:ascii="Arial" w:hAnsi="Arial" w:cs="Arial"/>
          <w:b/>
        </w:rPr>
      </w:pPr>
    </w:p>
    <w:p w14:paraId="7C67078E" w14:textId="77777777" w:rsidR="00C367CF" w:rsidRPr="00677D50" w:rsidRDefault="00C367CF" w:rsidP="00C367CF">
      <w:pPr>
        <w:pStyle w:val="ListParagraph"/>
        <w:numPr>
          <w:ilvl w:val="0"/>
          <w:numId w:val="31"/>
        </w:numPr>
        <w:autoSpaceDE w:val="0"/>
        <w:autoSpaceDN w:val="0"/>
        <w:adjustRightInd w:val="0"/>
        <w:spacing w:after="0" w:line="240" w:lineRule="auto"/>
        <w:jc w:val="both"/>
        <w:rPr>
          <w:rFonts w:ascii="Arial" w:hAnsi="Arial" w:cs="Arial"/>
          <w:b/>
        </w:rPr>
      </w:pPr>
      <w:r w:rsidRPr="00677D50">
        <w:rPr>
          <w:rFonts w:ascii="Arial" w:hAnsi="Arial" w:cs="Arial"/>
        </w:rPr>
        <w:t xml:space="preserve">The type of data provided to the Data Processor will be classified as OFFICIAL under the Government Security Classification Scheme, see </w:t>
      </w:r>
      <w:r>
        <w:rPr>
          <w:rFonts w:ascii="Arial" w:hAnsi="Arial" w:cs="Arial"/>
        </w:rPr>
        <w:t>g.</w:t>
      </w:r>
      <w:r w:rsidRPr="00677D50">
        <w:rPr>
          <w:rFonts w:ascii="Arial" w:hAnsi="Arial" w:cs="Arial"/>
        </w:rPr>
        <w:t xml:space="preserve"> below.  Transfer of personally identifiable information must follow the protocols of secure transfer (as described by the Information Commissioners Office) if being sent via the public internet.  </w:t>
      </w:r>
    </w:p>
    <w:p w14:paraId="1799BC2A" w14:textId="77777777" w:rsidR="00C367CF" w:rsidRPr="00D15D1E" w:rsidRDefault="00C367CF" w:rsidP="00C367CF">
      <w:pPr>
        <w:pStyle w:val="ListParagraph"/>
        <w:autoSpaceDE w:val="0"/>
        <w:autoSpaceDN w:val="0"/>
        <w:adjustRightInd w:val="0"/>
        <w:spacing w:after="0" w:line="240" w:lineRule="auto"/>
        <w:ind w:left="792"/>
        <w:jc w:val="both"/>
        <w:rPr>
          <w:rFonts w:ascii="Arial" w:hAnsi="Arial" w:cs="Arial"/>
          <w:b/>
        </w:rPr>
      </w:pPr>
    </w:p>
    <w:p w14:paraId="7FD4482F" w14:textId="77777777" w:rsidR="00C367CF" w:rsidRDefault="00C367CF" w:rsidP="00C367CF">
      <w:pPr>
        <w:pStyle w:val="ListParagraph"/>
        <w:numPr>
          <w:ilvl w:val="0"/>
          <w:numId w:val="31"/>
        </w:numPr>
        <w:autoSpaceDE w:val="0"/>
        <w:autoSpaceDN w:val="0"/>
        <w:adjustRightInd w:val="0"/>
        <w:spacing w:after="0" w:line="240" w:lineRule="auto"/>
        <w:jc w:val="both"/>
        <w:rPr>
          <w:rFonts w:ascii="Arial" w:hAnsi="Arial" w:cs="Arial"/>
          <w:b/>
        </w:rPr>
      </w:pPr>
      <w:r w:rsidRPr="00D15D1E">
        <w:rPr>
          <w:rFonts w:ascii="Arial" w:hAnsi="Arial" w:cs="Arial"/>
          <w:b/>
        </w:rPr>
        <w:t>Security</w:t>
      </w:r>
    </w:p>
    <w:p w14:paraId="0DE2245F" w14:textId="77777777" w:rsidR="00C367CF" w:rsidRDefault="00C367CF" w:rsidP="00C367CF">
      <w:pPr>
        <w:pStyle w:val="ListParagraph"/>
        <w:autoSpaceDE w:val="0"/>
        <w:autoSpaceDN w:val="0"/>
        <w:adjustRightInd w:val="0"/>
        <w:spacing w:after="0" w:line="240" w:lineRule="auto"/>
        <w:ind w:left="360"/>
        <w:jc w:val="both"/>
        <w:rPr>
          <w:rFonts w:ascii="Arial" w:hAnsi="Arial" w:cs="Arial"/>
          <w:b/>
        </w:rPr>
      </w:pPr>
    </w:p>
    <w:p w14:paraId="3799F634" w14:textId="77777777" w:rsidR="00C367CF" w:rsidRPr="00677D50" w:rsidRDefault="00C367CF" w:rsidP="00C367CF">
      <w:pPr>
        <w:pStyle w:val="ListParagraph"/>
        <w:numPr>
          <w:ilvl w:val="0"/>
          <w:numId w:val="31"/>
        </w:numPr>
        <w:autoSpaceDE w:val="0"/>
        <w:autoSpaceDN w:val="0"/>
        <w:adjustRightInd w:val="0"/>
        <w:spacing w:after="0" w:line="240" w:lineRule="auto"/>
        <w:jc w:val="both"/>
        <w:rPr>
          <w:rFonts w:ascii="Helvetica Neue" w:eastAsia="Times New Roman" w:hAnsi="Helvetica Neue"/>
        </w:rPr>
      </w:pPr>
      <w:r w:rsidRPr="00677D50">
        <w:rPr>
          <w:rFonts w:ascii="Arial" w:hAnsi="Arial" w:cs="Arial"/>
        </w:rPr>
        <w:t xml:space="preserve">The service provider must be able to demonstrate compliance with the principles as set out in the in the Cabinet Office HMG Government Security Policy Framework </w:t>
      </w:r>
      <w:hyperlink r:id="rId12" w:history="1">
        <w:r w:rsidRPr="00677D50">
          <w:rPr>
            <w:rStyle w:val="Hyperlink"/>
            <w:rFonts w:ascii="Helvetica Neue" w:hAnsi="Helvetica Neue"/>
          </w:rPr>
          <w:t>https://www.gov.uk/government/publications/security-policy-framework</w:t>
        </w:r>
      </w:hyperlink>
      <w:r w:rsidRPr="00677D50">
        <w:rPr>
          <w:rStyle w:val="Hyperlink"/>
          <w:rFonts w:ascii="Helvetica Neue" w:hAnsi="Helvetica Neue"/>
        </w:rPr>
        <w:br/>
      </w:r>
    </w:p>
    <w:p w14:paraId="2886EA61" w14:textId="4FBAC1BF" w:rsidR="00C367CF" w:rsidRPr="00677D50" w:rsidRDefault="00C367CF" w:rsidP="00C367CF">
      <w:pPr>
        <w:pStyle w:val="ListParagraph"/>
        <w:numPr>
          <w:ilvl w:val="0"/>
          <w:numId w:val="31"/>
        </w:numPr>
        <w:autoSpaceDE w:val="0"/>
        <w:autoSpaceDN w:val="0"/>
        <w:adjustRightInd w:val="0"/>
        <w:spacing w:after="0" w:line="240" w:lineRule="auto"/>
        <w:jc w:val="both"/>
        <w:rPr>
          <w:rFonts w:ascii="Arial" w:hAnsi="Arial" w:cs="Arial"/>
        </w:rPr>
      </w:pPr>
      <w:r w:rsidRPr="00677D50">
        <w:rPr>
          <w:rFonts w:ascii="Arial" w:hAnsi="Arial" w:cs="Arial"/>
        </w:rPr>
        <w:t>The supplier</w:t>
      </w:r>
      <w:r w:rsidR="00CF178D">
        <w:rPr>
          <w:rFonts w:ascii="Arial" w:hAnsi="Arial" w:cs="Arial"/>
        </w:rPr>
        <w:t>,</w:t>
      </w:r>
      <w:r w:rsidRPr="00677D50">
        <w:rPr>
          <w:rFonts w:ascii="Arial" w:hAnsi="Arial" w:cs="Arial"/>
        </w:rPr>
        <w:t xml:space="preserve"> </w:t>
      </w:r>
      <w:r w:rsidR="00CF178D">
        <w:rPr>
          <w:rFonts w:ascii="Arial" w:hAnsi="Arial" w:cs="Arial"/>
        </w:rPr>
        <w:t xml:space="preserve">on request, </w:t>
      </w:r>
      <w:r w:rsidRPr="00677D50">
        <w:rPr>
          <w:rFonts w:ascii="Arial" w:hAnsi="Arial" w:cs="Arial"/>
        </w:rPr>
        <w:t xml:space="preserve">shall complete the Cabinet Office Statement of Assurance questionnaire and provide sufficient detail so that the MCA can determine the suppliers approach to security and the application of proportionate controls.   </w:t>
      </w:r>
    </w:p>
    <w:p w14:paraId="5ADA5BA3" w14:textId="77777777" w:rsidR="00C367CF" w:rsidRPr="002C7D8A" w:rsidRDefault="00C367CF" w:rsidP="00C367CF">
      <w:pPr>
        <w:pStyle w:val="ListParagraph"/>
        <w:autoSpaceDE w:val="0"/>
        <w:autoSpaceDN w:val="0"/>
        <w:adjustRightInd w:val="0"/>
        <w:spacing w:after="0" w:line="240" w:lineRule="auto"/>
        <w:ind w:left="792"/>
        <w:jc w:val="both"/>
        <w:rPr>
          <w:rFonts w:ascii="Arial" w:hAnsi="Arial" w:cs="Arial"/>
        </w:rPr>
      </w:pPr>
    </w:p>
    <w:p w14:paraId="05FA523D" w14:textId="77777777" w:rsidR="00C367CF" w:rsidRDefault="006218E8" w:rsidP="00C367CF">
      <w:pPr>
        <w:pStyle w:val="ListParagraph"/>
        <w:autoSpaceDE w:val="0"/>
        <w:autoSpaceDN w:val="0"/>
        <w:adjustRightInd w:val="0"/>
        <w:spacing w:after="0" w:line="240" w:lineRule="auto"/>
        <w:ind w:left="792"/>
        <w:jc w:val="both"/>
        <w:rPr>
          <w:rFonts w:ascii="Arial" w:hAnsi="Arial" w:cs="Arial"/>
        </w:rPr>
      </w:pPr>
      <w:hyperlink r:id="rId13" w:history="1">
        <w:r w:rsidR="00C367CF" w:rsidRPr="002C7D8A">
          <w:rPr>
            <w:rStyle w:val="Hyperlink"/>
            <w:rFonts w:ascii="Arial" w:hAnsi="Arial" w:cs="Arial"/>
          </w:rPr>
          <w:t>https://www.gov.uk/government/publications/government-supplier-assurance-framework</w:t>
        </w:r>
      </w:hyperlink>
      <w:r w:rsidR="00C367CF">
        <w:rPr>
          <w:rFonts w:ascii="Arial" w:hAnsi="Arial" w:cs="Arial"/>
        </w:rPr>
        <w:t xml:space="preserve"> </w:t>
      </w:r>
    </w:p>
    <w:p w14:paraId="6F318F5A" w14:textId="77777777" w:rsidR="00C367CF" w:rsidRPr="00646374" w:rsidRDefault="00C367CF" w:rsidP="00C367CF">
      <w:pPr>
        <w:pStyle w:val="ListParagraph"/>
        <w:autoSpaceDE w:val="0"/>
        <w:autoSpaceDN w:val="0"/>
        <w:adjustRightInd w:val="0"/>
        <w:spacing w:after="0" w:line="240" w:lineRule="auto"/>
        <w:ind w:left="792"/>
        <w:jc w:val="both"/>
        <w:rPr>
          <w:rFonts w:ascii="Arial" w:hAnsi="Arial" w:cs="Arial"/>
        </w:rPr>
      </w:pPr>
    </w:p>
    <w:p w14:paraId="5B555B71" w14:textId="77777777" w:rsidR="00C367CF" w:rsidRPr="00677D50" w:rsidRDefault="00C367CF" w:rsidP="00C367CF">
      <w:pPr>
        <w:pStyle w:val="ListParagraph"/>
        <w:numPr>
          <w:ilvl w:val="0"/>
          <w:numId w:val="31"/>
        </w:numPr>
        <w:autoSpaceDE w:val="0"/>
        <w:autoSpaceDN w:val="0"/>
        <w:adjustRightInd w:val="0"/>
        <w:spacing w:after="0" w:line="240" w:lineRule="auto"/>
        <w:jc w:val="both"/>
        <w:rPr>
          <w:rFonts w:ascii="Helvetica Neue" w:eastAsia="Times New Roman" w:hAnsi="Helvetica Neue"/>
          <w:color w:val="1155CC"/>
          <w:u w:val="single"/>
        </w:rPr>
      </w:pPr>
      <w:r w:rsidRPr="00677D50">
        <w:rPr>
          <w:rFonts w:ascii="Arial" w:hAnsi="Arial" w:cs="Arial"/>
        </w:rPr>
        <w:t xml:space="preserve">The service provider must also recognise and understand the Government Security Classification policy and the classification of information. </w:t>
      </w:r>
    </w:p>
    <w:p w14:paraId="74A1DFAE" w14:textId="77777777" w:rsidR="00C367CF" w:rsidRDefault="006218E8" w:rsidP="00C367CF">
      <w:pPr>
        <w:pStyle w:val="ListParagraph"/>
        <w:autoSpaceDE w:val="0"/>
        <w:autoSpaceDN w:val="0"/>
        <w:adjustRightInd w:val="0"/>
        <w:spacing w:after="0" w:line="240" w:lineRule="auto"/>
        <w:ind w:left="360" w:firstLine="360"/>
        <w:jc w:val="both"/>
        <w:rPr>
          <w:rFonts w:ascii="Helvetica Neue" w:eastAsia="Times New Roman" w:hAnsi="Helvetica Neue"/>
        </w:rPr>
      </w:pPr>
      <w:hyperlink r:id="rId14" w:history="1">
        <w:r w:rsidR="00C367CF" w:rsidRPr="002852E3">
          <w:rPr>
            <w:rStyle w:val="Hyperlink"/>
            <w:rFonts w:ascii="Helvetica Neue" w:hAnsi="Helvetica Neue"/>
          </w:rPr>
          <w:t>https://www.gov.uk/government/publications/government-security-classifications</w:t>
        </w:r>
      </w:hyperlink>
    </w:p>
    <w:p w14:paraId="010F0A0E" w14:textId="77777777" w:rsidR="00C367CF" w:rsidRPr="00854631" w:rsidRDefault="00C367CF" w:rsidP="00C367CF">
      <w:pPr>
        <w:pStyle w:val="ListParagraph"/>
        <w:autoSpaceDE w:val="0"/>
        <w:autoSpaceDN w:val="0"/>
        <w:adjustRightInd w:val="0"/>
        <w:spacing w:after="0" w:line="240" w:lineRule="auto"/>
        <w:ind w:left="792"/>
        <w:jc w:val="both"/>
        <w:rPr>
          <w:rFonts w:ascii="Helvetica Neue" w:eastAsia="Times New Roman" w:hAnsi="Helvetica Neue"/>
          <w:color w:val="1155CC"/>
          <w:u w:val="single"/>
        </w:rPr>
      </w:pPr>
    </w:p>
    <w:p w14:paraId="390167AB" w14:textId="77777777" w:rsidR="00C367CF" w:rsidRPr="003D58A9" w:rsidRDefault="00C367CF" w:rsidP="00C367CF">
      <w:pPr>
        <w:pStyle w:val="ListParagraph"/>
        <w:numPr>
          <w:ilvl w:val="0"/>
          <w:numId w:val="31"/>
        </w:numPr>
        <w:autoSpaceDE w:val="0"/>
        <w:autoSpaceDN w:val="0"/>
        <w:adjustRightInd w:val="0"/>
        <w:spacing w:after="0" w:line="240" w:lineRule="auto"/>
        <w:jc w:val="both"/>
        <w:rPr>
          <w:rFonts w:ascii="Helvetica Neue" w:eastAsia="Times New Roman" w:hAnsi="Helvetica Neue"/>
          <w:color w:val="1155CC"/>
          <w:u w:val="single"/>
        </w:rPr>
      </w:pPr>
      <w:r w:rsidRPr="00677D50">
        <w:rPr>
          <w:rFonts w:ascii="Arial" w:hAnsi="Arial" w:cs="Arial"/>
        </w:rPr>
        <w:t>The service provider shall explain how they will dispose of/destroy any personal information collected during the life of the contract.</w:t>
      </w:r>
    </w:p>
    <w:p w14:paraId="05F2E7E3" w14:textId="77777777" w:rsidR="00C367CF" w:rsidRDefault="00C367CF" w:rsidP="00C367CF">
      <w:pPr>
        <w:autoSpaceDE w:val="0"/>
        <w:autoSpaceDN w:val="0"/>
        <w:adjustRightInd w:val="0"/>
        <w:spacing w:after="0" w:line="240" w:lineRule="auto"/>
        <w:jc w:val="both"/>
        <w:rPr>
          <w:rFonts w:ascii="Helvetica Neue" w:eastAsia="Times New Roman" w:hAnsi="Helvetica Neue"/>
          <w:color w:val="1155CC"/>
          <w:u w:val="single"/>
        </w:rPr>
      </w:pPr>
    </w:p>
    <w:p w14:paraId="52B6A975" w14:textId="77777777" w:rsidR="00C367CF" w:rsidRDefault="00C367CF" w:rsidP="001D6C07">
      <w:pPr>
        <w:ind w:left="720" w:hanging="360"/>
        <w:jc w:val="both"/>
        <w:rPr>
          <w:rFonts w:ascii="Arial" w:hAnsi="Arial" w:cs="Arial"/>
        </w:rPr>
      </w:pPr>
      <w:r>
        <w:rPr>
          <w:rFonts w:ascii="Helvetica Neue" w:eastAsia="Times New Roman" w:hAnsi="Helvetica Neue"/>
          <w:color w:val="1155CC"/>
          <w:u w:val="single"/>
        </w:rPr>
        <w:t>I</w:t>
      </w:r>
      <w:r>
        <w:rPr>
          <w:rFonts w:ascii="Helvetica Neue" w:eastAsia="Times New Roman" w:hAnsi="Helvetica Neue"/>
          <w:color w:val="1155CC"/>
          <w:u w:val="single"/>
        </w:rPr>
        <w:tab/>
      </w:r>
      <w:r>
        <w:rPr>
          <w:rFonts w:ascii="Arial" w:hAnsi="Arial" w:cs="Arial"/>
        </w:rPr>
        <w:t>Additionally please can you clarify how Government and industry best practice will be met in the design and implementation of system components, including network principles, security design principles for digital services. Included are a number of applicable links for reference. Further guidance can be found on the National Cyber Security Centre’s website.</w:t>
      </w:r>
    </w:p>
    <w:p w14:paraId="448FDDF9" w14:textId="77777777" w:rsidR="00C367CF" w:rsidRPr="00B6527E" w:rsidRDefault="00C367CF" w:rsidP="00C367CF">
      <w:pPr>
        <w:pStyle w:val="NormalWeb"/>
        <w:spacing w:after="120"/>
        <w:ind w:left="928" w:hanging="361"/>
        <w:rPr>
          <w:rFonts w:ascii="Arial" w:hAnsi="Arial" w:cs="Arial"/>
          <w:sz w:val="22"/>
          <w:szCs w:val="22"/>
        </w:rPr>
      </w:pPr>
      <w:r>
        <w:rPr>
          <w:rFonts w:ascii="Arial" w:hAnsi="Arial" w:cs="Arial"/>
          <w:sz w:val="22"/>
          <w:szCs w:val="22"/>
        </w:rPr>
        <w:lastRenderedPageBreak/>
        <w:t>1</w:t>
      </w:r>
      <w:r>
        <w:rPr>
          <w:rFonts w:ascii="Arial" w:hAnsi="Arial" w:cs="Arial"/>
          <w:sz w:val="22"/>
          <w:szCs w:val="22"/>
        </w:rPr>
        <w:tab/>
        <w:t>f</w:t>
      </w:r>
      <w:r w:rsidRPr="00B6527E">
        <w:rPr>
          <w:rFonts w:ascii="Arial" w:hAnsi="Arial" w:cs="Arial"/>
          <w:sz w:val="22"/>
          <w:szCs w:val="22"/>
        </w:rPr>
        <w:t xml:space="preserve">ollowing the </w:t>
      </w:r>
      <w:r w:rsidRPr="00B6527E">
        <w:rPr>
          <w:rFonts w:ascii="Arial" w:eastAsia="Helvetica Neue" w:hAnsi="Arial" w:cs="Arial"/>
          <w:sz w:val="22"/>
          <w:szCs w:val="22"/>
        </w:rPr>
        <w:t>National Cyber Security Centre’s (</w:t>
      </w:r>
      <w:r w:rsidRPr="00B6527E">
        <w:rPr>
          <w:rFonts w:ascii="Arial" w:hAnsi="Arial" w:cs="Arial"/>
          <w:sz w:val="22"/>
          <w:szCs w:val="22"/>
        </w:rPr>
        <w:t xml:space="preserve">NCSC) Secure design principles for digital services: </w:t>
      </w:r>
      <w:hyperlink r:id="rId15" w:history="1">
        <w:r w:rsidRPr="00B6527E">
          <w:rPr>
            <w:rStyle w:val="Hyperlink"/>
            <w:rFonts w:ascii="Arial" w:hAnsi="Arial" w:cs="Arial"/>
            <w:sz w:val="22"/>
            <w:szCs w:val="22"/>
          </w:rPr>
          <w:t>https://www.ncsc.gov.uk/guidance/security-design-principles-digital-services-main</w:t>
        </w:r>
      </w:hyperlink>
    </w:p>
    <w:p w14:paraId="5E436595" w14:textId="77777777" w:rsidR="00C367CF" w:rsidRPr="00B6527E" w:rsidRDefault="00C367CF" w:rsidP="00C367CF">
      <w:pPr>
        <w:pStyle w:val="NormalWeb"/>
        <w:spacing w:after="120"/>
        <w:ind w:left="993" w:hanging="426"/>
        <w:rPr>
          <w:rFonts w:ascii="Arial" w:hAnsi="Arial" w:cs="Arial"/>
          <w:sz w:val="22"/>
          <w:szCs w:val="22"/>
        </w:rPr>
      </w:pPr>
      <w:r>
        <w:rPr>
          <w:rFonts w:ascii="Arial" w:hAnsi="Arial" w:cs="Arial"/>
          <w:sz w:val="22"/>
          <w:szCs w:val="22"/>
        </w:rPr>
        <w:t>2</w:t>
      </w:r>
      <w:r>
        <w:rPr>
          <w:rFonts w:ascii="Arial" w:hAnsi="Arial" w:cs="Arial"/>
          <w:sz w:val="22"/>
          <w:szCs w:val="22"/>
        </w:rPr>
        <w:tab/>
        <w:t>f</w:t>
      </w:r>
      <w:r w:rsidRPr="00B6527E">
        <w:rPr>
          <w:rFonts w:ascii="Arial" w:hAnsi="Arial" w:cs="Arial"/>
          <w:sz w:val="22"/>
          <w:szCs w:val="22"/>
        </w:rPr>
        <w:t xml:space="preserve">ollowing NCSC Architectural Pattern for Serving Web Content.  </w:t>
      </w:r>
      <w:r>
        <w:rPr>
          <w:rFonts w:ascii="Arial" w:hAnsi="Arial" w:cs="Arial"/>
          <w:sz w:val="22"/>
          <w:szCs w:val="22"/>
        </w:rPr>
        <w:t xml:space="preserve">    </w:t>
      </w:r>
      <w:hyperlink r:id="rId16" w:history="1">
        <w:r w:rsidRPr="00174446">
          <w:rPr>
            <w:rStyle w:val="Hyperlink"/>
            <w:rFonts w:ascii="Arial" w:hAnsi="Arial" w:cs="Arial"/>
            <w:sz w:val="22"/>
            <w:szCs w:val="22"/>
          </w:rPr>
          <w:t>https://www.ncsc.gov.uk/guidance/serving-web-content-architectural-pattern-10</w:t>
        </w:r>
      </w:hyperlink>
    </w:p>
    <w:p w14:paraId="5A9CF3F2" w14:textId="77777777" w:rsidR="00C367CF" w:rsidRPr="00B6527E" w:rsidRDefault="00C367CF" w:rsidP="00C367CF">
      <w:pPr>
        <w:pStyle w:val="NormalWeb"/>
        <w:spacing w:before="0" w:beforeAutospacing="0" w:after="120" w:afterAutospacing="0"/>
        <w:ind w:left="928" w:hanging="361"/>
        <w:rPr>
          <w:rFonts w:ascii="Arial" w:hAnsi="Arial" w:cs="Arial"/>
          <w:sz w:val="22"/>
          <w:szCs w:val="22"/>
        </w:rPr>
      </w:pPr>
      <w:r>
        <w:rPr>
          <w:rFonts w:ascii="Arial" w:hAnsi="Arial" w:cs="Arial"/>
          <w:sz w:val="22"/>
          <w:szCs w:val="22"/>
        </w:rPr>
        <w:t>3</w:t>
      </w:r>
      <w:r>
        <w:rPr>
          <w:rFonts w:ascii="Arial" w:hAnsi="Arial" w:cs="Arial"/>
          <w:sz w:val="22"/>
          <w:szCs w:val="22"/>
        </w:rPr>
        <w:tab/>
        <w:t>e</w:t>
      </w:r>
      <w:r w:rsidRPr="00B6527E">
        <w:rPr>
          <w:rFonts w:ascii="Arial" w:hAnsi="Arial" w:cs="Arial"/>
          <w:sz w:val="22"/>
          <w:szCs w:val="22"/>
        </w:rPr>
        <w:t xml:space="preserve">nsuring applications meets Level 2 of the OWASP Application Security Verification Standard: </w:t>
      </w:r>
      <w:hyperlink r:id="rId17" w:anchor="tab=Downloads" w:history="1">
        <w:r w:rsidRPr="00B6527E">
          <w:rPr>
            <w:rStyle w:val="Hyperlink"/>
            <w:rFonts w:ascii="Arial" w:hAnsi="Arial" w:cs="Arial"/>
            <w:sz w:val="22"/>
            <w:szCs w:val="22"/>
          </w:rPr>
          <w:t>https://www.owasp.org/index.php/Category:OWASP_Application_Security_Verification_Standard_Project#tab=Downloads</w:t>
        </w:r>
      </w:hyperlink>
    </w:p>
    <w:p w14:paraId="52477D8E" w14:textId="77777777" w:rsidR="00C367CF" w:rsidRPr="002C571D" w:rsidRDefault="00C367CF" w:rsidP="00C367CF">
      <w:pPr>
        <w:pStyle w:val="NormalWeb"/>
        <w:spacing w:before="0" w:beforeAutospacing="0" w:after="120" w:afterAutospacing="0"/>
        <w:ind w:left="851" w:hanging="284"/>
        <w:rPr>
          <w:rStyle w:val="Hyperlink"/>
          <w:rFonts w:ascii="Arial" w:hAnsi="Arial" w:cs="Arial"/>
          <w:color w:val="auto"/>
          <w:sz w:val="22"/>
          <w:szCs w:val="22"/>
          <w:u w:val="none"/>
        </w:rPr>
      </w:pPr>
      <w:r>
        <w:rPr>
          <w:rFonts w:ascii="Arial" w:hAnsi="Arial" w:cs="Arial"/>
          <w:sz w:val="22"/>
          <w:szCs w:val="22"/>
        </w:rPr>
        <w:t>4   e</w:t>
      </w:r>
      <w:r w:rsidRPr="00B6527E">
        <w:rPr>
          <w:rFonts w:ascii="Arial" w:hAnsi="Arial" w:cs="Arial"/>
          <w:sz w:val="22"/>
          <w:szCs w:val="22"/>
        </w:rPr>
        <w:t>nsur</w:t>
      </w:r>
      <w:r>
        <w:rPr>
          <w:rFonts w:ascii="Arial" w:hAnsi="Arial" w:cs="Arial"/>
          <w:sz w:val="22"/>
          <w:szCs w:val="22"/>
        </w:rPr>
        <w:t>ing</w:t>
      </w:r>
      <w:r w:rsidRPr="00B6527E">
        <w:rPr>
          <w:rFonts w:ascii="Arial" w:hAnsi="Arial" w:cs="Arial"/>
          <w:sz w:val="22"/>
          <w:szCs w:val="22"/>
        </w:rPr>
        <w:t xml:space="preserve"> service administration architectures follow NCSC principles:  </w:t>
      </w:r>
      <w:r>
        <w:rPr>
          <w:rFonts w:ascii="Arial" w:hAnsi="Arial" w:cs="Arial"/>
          <w:sz w:val="22"/>
          <w:szCs w:val="22"/>
        </w:rPr>
        <w:t xml:space="preserve">     </w:t>
      </w:r>
      <w:hyperlink r:id="rId18" w:history="1">
        <w:r w:rsidRPr="00D50679">
          <w:rPr>
            <w:rStyle w:val="Hyperlink"/>
            <w:rFonts w:ascii="Arial" w:hAnsi="Arial" w:cs="Arial"/>
            <w:sz w:val="22"/>
            <w:szCs w:val="22"/>
          </w:rPr>
          <w:t>https://www.ncsc.gov.uk/guidance/systems-administration-architectures</w:t>
        </w:r>
      </w:hyperlink>
    </w:p>
    <w:p w14:paraId="1BA886FB" w14:textId="77777777" w:rsidR="00C367CF" w:rsidRPr="003D58A9" w:rsidRDefault="00C367CF" w:rsidP="00C367CF">
      <w:pPr>
        <w:autoSpaceDE w:val="0"/>
        <w:autoSpaceDN w:val="0"/>
        <w:adjustRightInd w:val="0"/>
        <w:spacing w:after="0" w:line="240" w:lineRule="auto"/>
        <w:ind w:left="851" w:hanging="284"/>
        <w:jc w:val="both"/>
        <w:rPr>
          <w:rFonts w:ascii="Helvetica Neue" w:eastAsia="Times New Roman" w:hAnsi="Helvetica Neue"/>
          <w:color w:val="1155CC"/>
          <w:u w:val="single"/>
        </w:rPr>
      </w:pPr>
      <w:r>
        <w:rPr>
          <w:rFonts w:ascii="Arial" w:eastAsia="Helvetica Neue" w:hAnsi="Arial" w:cs="Arial"/>
        </w:rPr>
        <w:t>5</w:t>
      </w:r>
      <w:r>
        <w:rPr>
          <w:rFonts w:ascii="Arial" w:eastAsia="Helvetica Neue" w:hAnsi="Arial" w:cs="Arial"/>
        </w:rPr>
        <w:tab/>
        <w:t xml:space="preserve"> </w:t>
      </w:r>
      <w:r w:rsidRPr="00F02393">
        <w:rPr>
          <w:rFonts w:ascii="Arial" w:eastAsia="Helvetica Neue" w:hAnsi="Arial" w:cs="Arial"/>
        </w:rPr>
        <w:t xml:space="preserve">the security requirements of cloud services using the NCSC Cloud Security Principles </w:t>
      </w:r>
      <w:r>
        <w:rPr>
          <w:rFonts w:ascii="Arial" w:eastAsia="Helvetica Neue" w:hAnsi="Arial" w:cs="Arial"/>
        </w:rPr>
        <w:t xml:space="preserve">    </w:t>
      </w:r>
      <w:r w:rsidRPr="00F02393">
        <w:rPr>
          <w:rFonts w:ascii="Arial" w:eastAsia="Helvetica Neue" w:hAnsi="Arial" w:cs="Arial"/>
        </w:rPr>
        <w:t xml:space="preserve">and accompanying guidance at </w:t>
      </w:r>
      <w:hyperlink r:id="rId19" w:history="1">
        <w:r w:rsidRPr="00F02393">
          <w:rPr>
            <w:rStyle w:val="Hyperlink"/>
            <w:rFonts w:ascii="Arial" w:eastAsia="Helvetica Neue" w:hAnsi="Arial" w:cs="Arial"/>
            <w:color w:val="1155CC"/>
          </w:rPr>
          <w:t>https://www.ncsc.gov.uk/guidance/implementing-cloud-security-principles</w:t>
        </w:r>
      </w:hyperlink>
    </w:p>
    <w:p w14:paraId="2B4F0F38" w14:textId="77777777" w:rsidR="00C367CF" w:rsidRPr="008D4855" w:rsidRDefault="00C367CF" w:rsidP="008A2449">
      <w:pPr>
        <w:keepLines/>
        <w:numPr>
          <w:ilvl w:val="12"/>
          <w:numId w:val="0"/>
        </w:numPr>
        <w:suppressLineNumbers/>
        <w:suppressAutoHyphens/>
        <w:spacing w:before="120" w:after="0" w:line="240" w:lineRule="auto"/>
        <w:ind w:left="720"/>
        <w:jc w:val="both"/>
        <w:rPr>
          <w:rFonts w:ascii="Arial" w:hAnsi="Arial" w:cs="Arial"/>
        </w:rPr>
      </w:pPr>
    </w:p>
    <w:sectPr w:rsidR="00C367CF" w:rsidRPr="008D4855"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D96"/>
    <w:multiLevelType w:val="hybridMultilevel"/>
    <w:tmpl w:val="F13A0882"/>
    <w:lvl w:ilvl="0" w:tplc="0809000F">
      <w:start w:val="1"/>
      <w:numFmt w:val="decimal"/>
      <w:lvlText w:val="%1."/>
      <w:lvlJc w:val="left"/>
      <w:pPr>
        <w:ind w:left="540" w:hanging="180"/>
      </w:pPr>
    </w:lvl>
    <w:lvl w:ilvl="1" w:tplc="08090019">
      <w:start w:val="1"/>
      <w:numFmt w:val="lowerLetter"/>
      <w:lvlText w:val="%2."/>
      <w:lvlJc w:val="left"/>
      <w:pPr>
        <w:ind w:left="-450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1620" w:hanging="180"/>
      </w:pPr>
    </w:lvl>
    <w:lvl w:ilvl="6" w:tplc="0809000F" w:tentative="1">
      <w:start w:val="1"/>
      <w:numFmt w:val="decimal"/>
      <w:lvlText w:val="%7."/>
      <w:lvlJc w:val="left"/>
      <w:pPr>
        <w:ind w:left="-900" w:hanging="360"/>
      </w:pPr>
    </w:lvl>
    <w:lvl w:ilvl="7" w:tplc="08090019" w:tentative="1">
      <w:start w:val="1"/>
      <w:numFmt w:val="lowerLetter"/>
      <w:lvlText w:val="%8."/>
      <w:lvlJc w:val="left"/>
      <w:pPr>
        <w:ind w:left="-180" w:hanging="360"/>
      </w:pPr>
    </w:lvl>
    <w:lvl w:ilvl="8" w:tplc="0809001B" w:tentative="1">
      <w:start w:val="1"/>
      <w:numFmt w:val="lowerRoman"/>
      <w:lvlText w:val="%9."/>
      <w:lvlJc w:val="right"/>
      <w:pPr>
        <w:ind w:left="540" w:hanging="180"/>
      </w:pPr>
    </w:lvl>
  </w:abstractNum>
  <w:abstractNum w:abstractNumId="1" w15:restartNumberingAfterBreak="0">
    <w:nsid w:val="01FA11E0"/>
    <w:multiLevelType w:val="hybridMultilevel"/>
    <w:tmpl w:val="FDE29534"/>
    <w:lvl w:ilvl="0" w:tplc="4782CAA0">
      <w:start w:val="13"/>
      <w:numFmt w:val="decimal"/>
      <w:lvlText w:val="%1."/>
      <w:lvlJc w:val="left"/>
      <w:pPr>
        <w:ind w:left="720" w:hanging="360"/>
      </w:pPr>
      <w:rPr>
        <w:rFonts w:hint="default"/>
        <w:b w:val="0"/>
      </w:rPr>
    </w:lvl>
    <w:lvl w:ilvl="1" w:tplc="F576736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A10A6F"/>
    <w:multiLevelType w:val="hybridMultilevel"/>
    <w:tmpl w:val="940ACA48"/>
    <w:lvl w:ilvl="0" w:tplc="2C5C52F2">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015D0"/>
    <w:multiLevelType w:val="hybridMultilevel"/>
    <w:tmpl w:val="1BA84346"/>
    <w:lvl w:ilvl="0" w:tplc="08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1521F97"/>
    <w:multiLevelType w:val="hybridMultilevel"/>
    <w:tmpl w:val="8FFC5620"/>
    <w:lvl w:ilvl="0" w:tplc="F576736C">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5" w15:restartNumberingAfterBreak="0">
    <w:nsid w:val="17C172B2"/>
    <w:multiLevelType w:val="hybridMultilevel"/>
    <w:tmpl w:val="E6BA2CDE"/>
    <w:lvl w:ilvl="0" w:tplc="0809000F">
      <w:start w:val="23"/>
      <w:numFmt w:val="decimal"/>
      <w:lvlText w:val="%1."/>
      <w:lvlJc w:val="left"/>
      <w:pPr>
        <w:ind w:left="720" w:hanging="360"/>
      </w:pPr>
      <w:rPr>
        <w:rFonts w:hint="default"/>
        <w:b w:val="0"/>
        <w:u w:val="none"/>
      </w:rPr>
    </w:lvl>
    <w:lvl w:ilvl="1" w:tplc="9FE222B2">
      <w:start w:val="1"/>
      <w:numFmt w:val="lowerLetter"/>
      <w:lvlText w:val="%2."/>
      <w:lvlJc w:val="left"/>
      <w:pPr>
        <w:ind w:left="1500" w:hanging="4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45636"/>
    <w:multiLevelType w:val="hybridMultilevel"/>
    <w:tmpl w:val="A4E0C8AA"/>
    <w:lvl w:ilvl="0" w:tplc="B824B3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D3366"/>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405CB8"/>
    <w:multiLevelType w:val="hybridMultilevel"/>
    <w:tmpl w:val="2BD0432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D583E89"/>
    <w:multiLevelType w:val="hybridMultilevel"/>
    <w:tmpl w:val="842C12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6B30E4"/>
    <w:multiLevelType w:val="hybridMultilevel"/>
    <w:tmpl w:val="B2167EBC"/>
    <w:lvl w:ilvl="0" w:tplc="08090013">
      <w:start w:val="1"/>
      <w:numFmt w:val="upperRoman"/>
      <w:lvlText w:val="%1."/>
      <w:lvlJc w:val="right"/>
      <w:pPr>
        <w:ind w:left="1815" w:hanging="360"/>
      </w:p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1" w15:restartNumberingAfterBreak="0">
    <w:nsid w:val="39AA75A2"/>
    <w:multiLevelType w:val="hybridMultilevel"/>
    <w:tmpl w:val="50A8C38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B876E54"/>
    <w:multiLevelType w:val="hybridMultilevel"/>
    <w:tmpl w:val="A89AA7DC"/>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3" w15:restartNumberingAfterBreak="0">
    <w:nsid w:val="3F375DD6"/>
    <w:multiLevelType w:val="hybridMultilevel"/>
    <w:tmpl w:val="6E264694"/>
    <w:lvl w:ilvl="0" w:tplc="355436B6">
      <w:start w:val="20"/>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2C2C40"/>
    <w:multiLevelType w:val="hybridMultilevel"/>
    <w:tmpl w:val="9CE0B7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1CD095C"/>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CD7DE1"/>
    <w:multiLevelType w:val="hybridMultilevel"/>
    <w:tmpl w:val="0246725E"/>
    <w:lvl w:ilvl="0" w:tplc="F032663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5C7AF9"/>
    <w:multiLevelType w:val="hybridMultilevel"/>
    <w:tmpl w:val="ABEE4A7E"/>
    <w:lvl w:ilvl="0" w:tplc="A2227818">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7486019"/>
    <w:multiLevelType w:val="singleLevel"/>
    <w:tmpl w:val="E9F622EC"/>
    <w:lvl w:ilvl="0">
      <w:start w:val="2"/>
      <w:numFmt w:val="decimal"/>
      <w:lvlText w:val="%1."/>
      <w:lvlJc w:val="left"/>
      <w:pPr>
        <w:tabs>
          <w:tab w:val="num" w:pos="720"/>
        </w:tabs>
        <w:ind w:left="720" w:hanging="720"/>
      </w:pPr>
      <w:rPr>
        <w:rFonts w:hint="default"/>
      </w:rPr>
    </w:lvl>
  </w:abstractNum>
  <w:abstractNum w:abstractNumId="19" w15:restartNumberingAfterBreak="0">
    <w:nsid w:val="47530129"/>
    <w:multiLevelType w:val="hybridMultilevel"/>
    <w:tmpl w:val="03ECC670"/>
    <w:lvl w:ilvl="0" w:tplc="08090019">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DF6040"/>
    <w:multiLevelType w:val="hybridMultilevel"/>
    <w:tmpl w:val="9E22E9AE"/>
    <w:lvl w:ilvl="0" w:tplc="08090003">
      <w:start w:val="1"/>
      <w:numFmt w:val="bullet"/>
      <w:lvlText w:val="o"/>
      <w:lvlJc w:val="left"/>
      <w:pPr>
        <w:ind w:left="2535" w:hanging="360"/>
      </w:pPr>
      <w:rPr>
        <w:rFonts w:ascii="Courier New" w:hAnsi="Courier New" w:cs="Courier New" w:hint="default"/>
      </w:rPr>
    </w:lvl>
    <w:lvl w:ilvl="1" w:tplc="08090003" w:tentative="1">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21" w15:restartNumberingAfterBreak="0">
    <w:nsid w:val="52165E83"/>
    <w:multiLevelType w:val="hybridMultilevel"/>
    <w:tmpl w:val="7158CE2C"/>
    <w:lvl w:ilvl="0" w:tplc="08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DD6276"/>
    <w:multiLevelType w:val="hybridMultilevel"/>
    <w:tmpl w:val="24CE3E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67E78D4"/>
    <w:multiLevelType w:val="hybridMultilevel"/>
    <w:tmpl w:val="393C0ED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72395168"/>
    <w:multiLevelType w:val="hybridMultilevel"/>
    <w:tmpl w:val="C2D016D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ED13C4"/>
    <w:multiLevelType w:val="hybridMultilevel"/>
    <w:tmpl w:val="D2082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382EB7"/>
    <w:multiLevelType w:val="hybridMultilevel"/>
    <w:tmpl w:val="52C0F700"/>
    <w:lvl w:ilvl="0" w:tplc="E188E3EA">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AC0386"/>
    <w:multiLevelType w:val="hybridMultilevel"/>
    <w:tmpl w:val="9006DDF2"/>
    <w:lvl w:ilvl="0" w:tplc="EC3418B2">
      <w:start w:val="3"/>
      <w:numFmt w:val="lowerLetter"/>
      <w:lvlText w:val="%1."/>
      <w:lvlJc w:val="left"/>
      <w:pPr>
        <w:ind w:left="109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744FDF"/>
    <w:multiLevelType w:val="hybridMultilevel"/>
    <w:tmpl w:val="E218588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5E1DC5"/>
    <w:multiLevelType w:val="hybridMultilevel"/>
    <w:tmpl w:val="9356C7C4"/>
    <w:lvl w:ilvl="0" w:tplc="E2C8C65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423C2"/>
    <w:multiLevelType w:val="hybridMultilevel"/>
    <w:tmpl w:val="F086EEBC"/>
    <w:lvl w:ilvl="0" w:tplc="5AC6F80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20"/>
  </w:num>
  <w:num w:numId="5">
    <w:abstractNumId w:val="18"/>
  </w:num>
  <w:num w:numId="6">
    <w:abstractNumId w:val="17"/>
  </w:num>
  <w:num w:numId="7">
    <w:abstractNumId w:val="24"/>
  </w:num>
  <w:num w:numId="8">
    <w:abstractNumId w:val="28"/>
  </w:num>
  <w:num w:numId="9">
    <w:abstractNumId w:val="14"/>
  </w:num>
  <w:num w:numId="10">
    <w:abstractNumId w:val="22"/>
  </w:num>
  <w:num w:numId="11">
    <w:abstractNumId w:val="7"/>
  </w:num>
  <w:num w:numId="12">
    <w:abstractNumId w:val="15"/>
  </w:num>
  <w:num w:numId="13">
    <w:abstractNumId w:val="13"/>
  </w:num>
  <w:num w:numId="14">
    <w:abstractNumId w:val="26"/>
  </w:num>
  <w:num w:numId="15">
    <w:abstractNumId w:val="1"/>
  </w:num>
  <w:num w:numId="16">
    <w:abstractNumId w:val="16"/>
  </w:num>
  <w:num w:numId="17">
    <w:abstractNumId w:val="0"/>
  </w:num>
  <w:num w:numId="18">
    <w:abstractNumId w:val="5"/>
  </w:num>
  <w:num w:numId="19">
    <w:abstractNumId w:val="21"/>
  </w:num>
  <w:num w:numId="20">
    <w:abstractNumId w:val="3"/>
  </w:num>
  <w:num w:numId="21">
    <w:abstractNumId w:val="9"/>
  </w:num>
  <w:num w:numId="22">
    <w:abstractNumId w:val="8"/>
  </w:num>
  <w:num w:numId="23">
    <w:abstractNumId w:val="25"/>
  </w:num>
  <w:num w:numId="24">
    <w:abstractNumId w:val="6"/>
  </w:num>
  <w:num w:numId="25">
    <w:abstractNumId w:val="27"/>
  </w:num>
  <w:num w:numId="26">
    <w:abstractNumId w:val="2"/>
  </w:num>
  <w:num w:numId="27">
    <w:abstractNumId w:val="30"/>
  </w:num>
  <w:num w:numId="28">
    <w:abstractNumId w:val="12"/>
  </w:num>
  <w:num w:numId="29">
    <w:abstractNumId w:val="23"/>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363"/>
    <w:rsid w:val="000515F4"/>
    <w:rsid w:val="00076613"/>
    <w:rsid w:val="00114363"/>
    <w:rsid w:val="0016083B"/>
    <w:rsid w:val="00175AF6"/>
    <w:rsid w:val="00182788"/>
    <w:rsid w:val="001839D4"/>
    <w:rsid w:val="001A1BF8"/>
    <w:rsid w:val="001C2600"/>
    <w:rsid w:val="001D6C07"/>
    <w:rsid w:val="00272416"/>
    <w:rsid w:val="00276EF5"/>
    <w:rsid w:val="002B17E4"/>
    <w:rsid w:val="003141AE"/>
    <w:rsid w:val="00324364"/>
    <w:rsid w:val="003462C7"/>
    <w:rsid w:val="00352934"/>
    <w:rsid w:val="0038304D"/>
    <w:rsid w:val="003864EF"/>
    <w:rsid w:val="003B28F9"/>
    <w:rsid w:val="003D33E4"/>
    <w:rsid w:val="0046146E"/>
    <w:rsid w:val="00463459"/>
    <w:rsid w:val="004C5F27"/>
    <w:rsid w:val="004F2DAE"/>
    <w:rsid w:val="004F5847"/>
    <w:rsid w:val="00526C57"/>
    <w:rsid w:val="00542192"/>
    <w:rsid w:val="0058366D"/>
    <w:rsid w:val="005B715B"/>
    <w:rsid w:val="005D2D9E"/>
    <w:rsid w:val="00600DA5"/>
    <w:rsid w:val="00612C60"/>
    <w:rsid w:val="00613720"/>
    <w:rsid w:val="006218E8"/>
    <w:rsid w:val="00664266"/>
    <w:rsid w:val="00672510"/>
    <w:rsid w:val="006D057C"/>
    <w:rsid w:val="00711C3B"/>
    <w:rsid w:val="00740EF7"/>
    <w:rsid w:val="00747486"/>
    <w:rsid w:val="00754830"/>
    <w:rsid w:val="00763A8A"/>
    <w:rsid w:val="008A2449"/>
    <w:rsid w:val="008C32EF"/>
    <w:rsid w:val="008D4855"/>
    <w:rsid w:val="008E452F"/>
    <w:rsid w:val="008E5471"/>
    <w:rsid w:val="008F090A"/>
    <w:rsid w:val="00901BF1"/>
    <w:rsid w:val="009224D6"/>
    <w:rsid w:val="0096086C"/>
    <w:rsid w:val="00976DA1"/>
    <w:rsid w:val="009B1543"/>
    <w:rsid w:val="009B7C91"/>
    <w:rsid w:val="00A05800"/>
    <w:rsid w:val="00AB1B4D"/>
    <w:rsid w:val="00AE4571"/>
    <w:rsid w:val="00AE5E92"/>
    <w:rsid w:val="00B0023D"/>
    <w:rsid w:val="00B03B80"/>
    <w:rsid w:val="00B362C1"/>
    <w:rsid w:val="00BC5C1E"/>
    <w:rsid w:val="00BD2219"/>
    <w:rsid w:val="00BE6703"/>
    <w:rsid w:val="00C367CF"/>
    <w:rsid w:val="00C40A10"/>
    <w:rsid w:val="00C5322D"/>
    <w:rsid w:val="00C87CCD"/>
    <w:rsid w:val="00CA4F82"/>
    <w:rsid w:val="00CC688D"/>
    <w:rsid w:val="00CE7D49"/>
    <w:rsid w:val="00CF178D"/>
    <w:rsid w:val="00D56170"/>
    <w:rsid w:val="00D76D88"/>
    <w:rsid w:val="00DA05A2"/>
    <w:rsid w:val="00DA7DD0"/>
    <w:rsid w:val="00E0738C"/>
    <w:rsid w:val="00E117E3"/>
    <w:rsid w:val="00E27958"/>
    <w:rsid w:val="00EB090C"/>
    <w:rsid w:val="00EC3B94"/>
    <w:rsid w:val="00F03D83"/>
    <w:rsid w:val="00F14C0F"/>
    <w:rsid w:val="00F23267"/>
    <w:rsid w:val="00F259CB"/>
    <w:rsid w:val="00F50E5A"/>
    <w:rsid w:val="00F55A6C"/>
    <w:rsid w:val="00F63BFD"/>
    <w:rsid w:val="00FA0332"/>
    <w:rsid w:val="00FB2546"/>
    <w:rsid w:val="00FB5886"/>
    <w:rsid w:val="00FC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FE65"/>
  <w15:chartTrackingRefBased/>
  <w15:docId w15:val="{1461530A-B3FF-448C-83F8-7F0D9BCF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363"/>
    <w:pPr>
      <w:spacing w:after="160" w:line="259" w:lineRule="auto"/>
    </w:pPr>
    <w:rPr>
      <w:lang w:val="en-GB"/>
    </w:rPr>
  </w:style>
  <w:style w:type="paragraph" w:styleId="Heading1">
    <w:name w:val="heading 1"/>
    <w:basedOn w:val="Normal"/>
    <w:next w:val="Normal"/>
    <w:link w:val="Heading1Char"/>
    <w:qFormat/>
    <w:rsid w:val="008D4855"/>
    <w:pPr>
      <w:keepNext/>
      <w:keepLines/>
      <w:suppressLineNumbers/>
      <w:suppressAutoHyphens/>
      <w:spacing w:before="60" w:after="60" w:line="240" w:lineRule="auto"/>
      <w:ind w:right="142"/>
      <w:jc w:val="center"/>
      <w:outlineLvl w:val="0"/>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4363"/>
    <w:pPr>
      <w:ind w:left="720"/>
      <w:contextualSpacing/>
    </w:pPr>
  </w:style>
  <w:style w:type="character" w:customStyle="1" w:styleId="Heading1Char">
    <w:name w:val="Heading 1 Char"/>
    <w:basedOn w:val="DefaultParagraphFont"/>
    <w:link w:val="Heading1"/>
    <w:rsid w:val="008D4855"/>
    <w:rPr>
      <w:rFonts w:ascii="Arial" w:eastAsia="Times New Roman" w:hAnsi="Arial" w:cs="Times New Roman"/>
      <w:b/>
      <w:sz w:val="20"/>
      <w:szCs w:val="20"/>
      <w:lang w:val="en-GB" w:eastAsia="en-GB"/>
    </w:rPr>
  </w:style>
  <w:style w:type="character" w:styleId="Hyperlink">
    <w:name w:val="Hyperlink"/>
    <w:rsid w:val="008D4855"/>
    <w:rPr>
      <w:color w:val="0000FF"/>
      <w:u w:val="single"/>
    </w:rPr>
  </w:style>
  <w:style w:type="paragraph" w:customStyle="1" w:styleId="DfTLevel1">
    <w:name w:val="DfT Level 1"/>
    <w:basedOn w:val="Normal"/>
    <w:rsid w:val="008D4855"/>
    <w:pPr>
      <w:tabs>
        <w:tab w:val="left" w:pos="-720"/>
      </w:tabs>
      <w:suppressAutoHyphens/>
      <w:spacing w:after="240" w:line="240" w:lineRule="auto"/>
    </w:pPr>
    <w:rPr>
      <w:rFonts w:ascii="Arial" w:eastAsia="Times New Roman" w:hAnsi="Arial" w:cs="Times New Roman"/>
      <w:spacing w:val="-2"/>
      <w:sz w:val="24"/>
      <w:szCs w:val="20"/>
      <w:lang w:eastAsia="en-GB"/>
    </w:rPr>
  </w:style>
  <w:style w:type="character" w:styleId="UnresolvedMention">
    <w:name w:val="Unresolved Mention"/>
    <w:basedOn w:val="DefaultParagraphFont"/>
    <w:uiPriority w:val="99"/>
    <w:semiHidden/>
    <w:unhideWhenUsed/>
    <w:rsid w:val="00463459"/>
    <w:rPr>
      <w:color w:val="808080"/>
      <w:shd w:val="clear" w:color="auto" w:fill="E6E6E6"/>
    </w:rPr>
  </w:style>
  <w:style w:type="table" w:styleId="TableGrid">
    <w:name w:val="Table Grid"/>
    <w:basedOn w:val="TableNormal"/>
    <w:uiPriority w:val="59"/>
    <w:rsid w:val="006D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AE"/>
    <w:rPr>
      <w:rFonts w:ascii="Segoe UI" w:hAnsi="Segoe UI" w:cs="Segoe UI"/>
      <w:sz w:val="18"/>
      <w:szCs w:val="18"/>
      <w:lang w:val="en-GB"/>
    </w:rPr>
  </w:style>
  <w:style w:type="paragraph" w:styleId="NormalWeb">
    <w:name w:val="Normal (Web)"/>
    <w:basedOn w:val="Normal"/>
    <w:uiPriority w:val="99"/>
    <w:unhideWhenUsed/>
    <w:rsid w:val="00C36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C367CF"/>
    <w:rPr>
      <w:lang w:val="en-GB"/>
    </w:rPr>
  </w:style>
  <w:style w:type="character" w:styleId="FollowedHyperlink">
    <w:name w:val="FollowedHyperlink"/>
    <w:basedOn w:val="DefaultParagraphFont"/>
    <w:uiPriority w:val="99"/>
    <w:semiHidden/>
    <w:unhideWhenUsed/>
    <w:rsid w:val="00A05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government-supplier-assurance-framework" TargetMode="External"/><Relationship Id="rId18" Type="http://schemas.openxmlformats.org/officeDocument/2006/relationships/hyperlink" Target="https://www.ncsc.gov.uk/guidance/systems-administration-architectur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owasp.org/index.php/Category:OWASP_Application_Security_Verification_Standard_Project" TargetMode="External"/><Relationship Id="rId2" Type="http://schemas.openxmlformats.org/officeDocument/2006/relationships/customXml" Target="../customXml/item2.xml"/><Relationship Id="rId16" Type="http://schemas.openxmlformats.org/officeDocument/2006/relationships/hyperlink" Target="https://www.ncsc.gov.uk/guidance/serving-web-content-architectural-pattern-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lier@crowncommercial.gov.uk" TargetMode="External"/><Relationship Id="rId5" Type="http://schemas.openxmlformats.org/officeDocument/2006/relationships/styles" Target="styles.xml"/><Relationship Id="rId15" Type="http://schemas.openxmlformats.org/officeDocument/2006/relationships/hyperlink" Target="https://www.ncsc.gov.uk/guidance/security-design-principles-digital-services-main" TargetMode="External"/><Relationship Id="rId10" Type="http://schemas.openxmlformats.org/officeDocument/2006/relationships/hyperlink" Target="mailto:contracts@mcga.gov.uk" TargetMode="External"/><Relationship Id="rId19" Type="http://schemas.openxmlformats.org/officeDocument/2006/relationships/hyperlink" Target="https://www.ncsc.gov.uk/guidance/implementing-cloud-security-principles" TargetMode="External"/><Relationship Id="rId4" Type="http://schemas.openxmlformats.org/officeDocument/2006/relationships/numbering" Target="numbering.xml"/><Relationship Id="rId9" Type="http://schemas.openxmlformats.org/officeDocument/2006/relationships/hyperlink" Target="mailto:contracts@mcga.gov.uk" TargetMode="External"/><Relationship Id="rId14" Type="http://schemas.openxmlformats.org/officeDocument/2006/relationships/hyperlink" Target="https://www.gov.uk/government/publications/government-security-class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18E4C95311FA4EBC6A0B6A6622B9CB" ma:contentTypeVersion="17" ma:contentTypeDescription="Create a new document." ma:contentTypeScope="" ma:versionID="9ccc554cacd8c33cdb9cc90dfe55a47c">
  <xsd:schema xmlns:xsd="http://www.w3.org/2001/XMLSchema" xmlns:xs="http://www.w3.org/2001/XMLSchema" xmlns:p="http://schemas.microsoft.com/office/2006/metadata/properties" xmlns:ns2="dc45bcfd-bbaf-42c9-9e26-487bd61a36cf" xmlns:ns3="5a1d9901-24e3-4331-831b-963d07e0b19b" targetNamespace="http://schemas.microsoft.com/office/2006/metadata/properties" ma:root="true" ma:fieldsID="3dcd7d0a6844e84e1fe8a64c1fa152dc" ns2:_="" ns3:_="">
    <xsd:import namespace="dc45bcfd-bbaf-42c9-9e26-487bd61a36cf"/>
    <xsd:import namespace="5a1d9901-24e3-4331-831b-963d07e0b19b"/>
    <xsd:element name="properties">
      <xsd:complexType>
        <xsd:sequence>
          <xsd:element name="documentManagement">
            <xsd:complexType>
              <xsd:all>
                <xsd:element ref="ns2:h9eb6008033f41828202e42a071b0737" minOccurs="0"/>
                <xsd:element ref="ns2:TaxCatchAll" minOccurs="0"/>
                <xsd:element ref="ns2:iedf1b24513541989a9e16082cae170c" minOccurs="0"/>
                <xsd:element ref="ns2:b986f6488bc344b2a1d759432920f9dd" minOccurs="0"/>
                <xsd:element ref="ns2:nd51566248d84ccb82acd56d75c44f2c" minOccurs="0"/>
                <xsd:element ref="ns2:n61d039eac1b4e45a7493ea401bbac4b"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h9eb6008033f41828202e42a071b0737" ma:index="9" nillable="true" ma:taxonomy="true" ma:internalName="h9eb6008033f41828202e42a071b0737" ma:taxonomyFieldName="TCM_x0020_Branch" ma:displayName="TCM Branch" ma:default="1;#Procurement|14e78405-a230-433f-a117-2108df8b0bbc" ma:fieldId="{19eb6008-033f-4182-8202-e42a071b0737}"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9aa40b7-698e-482d-b69b-9f093de6bed8}"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iedf1b24513541989a9e16082cae170c" ma:index="12" nillable="true" ma:taxonomy="true" ma:internalName="iedf1b24513541989a9e16082cae170c" ma:taxonomyFieldName="TCM_x0020_Directorate" ma:displayName="TCM Directorate" ma:default="2;#DSCS|145c2677-9640-4c0d-a1aa-94353c1a1a1d" ma:fieldId="{2edf1b24-5135-4198-9a9e-16082cae170c}"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b986f6488bc344b2a1d759432920f9dd" ma:index="14" nillable="true" ma:taxonomy="true" ma:internalName="b986f6488bc344b2a1d759432920f9dd" ma:taxonomyFieldName="TCM_x0020_Division" ma:displayName="TCM Division" ma:default="" ma:fieldId="{b986f648-8bc3-44b2-a1d7-59432920f9dd}"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nd51566248d84ccb82acd56d75c44f2c" ma:index="16" nillable="true" ma:taxonomy="true" ma:internalName="nd51566248d84ccb82acd56d75c44f2c" ma:taxonomyFieldName="TCM_x0020_Team" ma:displayName="TCM Team" ma:default="" ma:fieldId="{7d515662-48d8-4ccb-82ac-d56d75c44f2c}"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n61d039eac1b4e45a7493ea401bbac4b" ma:index="18" nillable="true" ma:taxonomy="true" ma:internalName="n61d039eac1b4e45a7493ea401bbac4b" ma:taxonomyFieldName="Security_x0020_Marking" ma:displayName="Security Marking" ma:default="3;#OFFICIAL|2e655484-ebfc-4ea9-846a-aaf9328996e5" ma:fieldId="{761d039e-ac1b-4e45-a749-3ea401bbac4b}"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d9901-24e3-4331-831b-963d07e0b19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edf1b24513541989a9e16082cae170c xmlns="dc45bcfd-bbaf-42c9-9e26-487bd61a36cf">
      <Terms xmlns="http://schemas.microsoft.com/office/infopath/2007/PartnerControls">
        <TermInfo xmlns="http://schemas.microsoft.com/office/infopath/2007/PartnerControls">
          <TermName xmlns="http://schemas.microsoft.com/office/infopath/2007/PartnerControls">DSCS</TermName>
          <TermId xmlns="http://schemas.microsoft.com/office/infopath/2007/PartnerControls">145c2677-9640-4c0d-a1aa-94353c1a1a1d</TermId>
        </TermInfo>
      </Terms>
    </iedf1b24513541989a9e16082cae170c>
    <n61d039eac1b4e45a7493ea401bbac4b xmlns="dc45bcfd-bbaf-42c9-9e26-487bd61a36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n61d039eac1b4e45a7493ea401bbac4b>
    <TaxCatchAll xmlns="dc45bcfd-bbaf-42c9-9e26-487bd61a36cf">
      <Value>3</Value>
      <Value>2</Value>
      <Value>1</Value>
    </TaxCatchAll>
    <h9eb6008033f41828202e42a071b0737 xmlns="dc45bcfd-bbaf-42c9-9e26-487bd61a36c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14e78405-a230-433f-a117-2108df8b0bbc</TermId>
        </TermInfo>
      </Terms>
    </h9eb6008033f41828202e42a071b0737>
    <b986f6488bc344b2a1d759432920f9dd xmlns="dc45bcfd-bbaf-42c9-9e26-487bd61a36cf">
      <Terms xmlns="http://schemas.microsoft.com/office/infopath/2007/PartnerControls"/>
    </b986f6488bc344b2a1d759432920f9dd>
    <nd51566248d84ccb82acd56d75c44f2c xmlns="dc45bcfd-bbaf-42c9-9e26-487bd61a36cf">
      <Terms xmlns="http://schemas.microsoft.com/office/infopath/2007/PartnerControls"/>
    </nd51566248d84ccb82acd56d75c44f2c>
  </documentManagement>
</p:properties>
</file>

<file path=customXml/itemProps1.xml><?xml version="1.0" encoding="utf-8"?>
<ds:datastoreItem xmlns:ds="http://schemas.openxmlformats.org/officeDocument/2006/customXml" ds:itemID="{8D9D857D-4890-4ED5-98AB-39DDF8B85D83}">
  <ds:schemaRefs>
    <ds:schemaRef ds:uri="http://schemas.microsoft.com/sharepoint/v3/contenttype/forms"/>
  </ds:schemaRefs>
</ds:datastoreItem>
</file>

<file path=customXml/itemProps2.xml><?xml version="1.0" encoding="utf-8"?>
<ds:datastoreItem xmlns:ds="http://schemas.openxmlformats.org/officeDocument/2006/customXml" ds:itemID="{4B6D2DAD-E8FD-4689-A062-F92EA68E6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5a1d9901-24e3-4331-831b-963d07e0b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90CE93-0505-4C60-A8C0-FBA648C58FDF}">
  <ds:schemaRefs>
    <ds:schemaRef ds:uri="http://schemas.microsoft.com/office/2006/metadata/properties"/>
    <ds:schemaRef ds:uri="http://schemas.microsoft.com/office/infopath/2007/PartnerControls"/>
    <ds:schemaRef ds:uri="dc45bcfd-bbaf-42c9-9e26-487bd61a36c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Whittle</dc:creator>
  <cp:keywords/>
  <dc:description/>
  <cp:lastModifiedBy>Kathleen Monk</cp:lastModifiedBy>
  <cp:revision>3</cp:revision>
  <dcterms:created xsi:type="dcterms:W3CDTF">2019-03-22T16:50:00Z</dcterms:created>
  <dcterms:modified xsi:type="dcterms:W3CDTF">2019-03-25T15:51:00Z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0x0101001518E4C95311FA4EBC6A0B6A6622B9CB</vt:lpwstr>
  </property>
  <property fmtid="{D5CDD505-2E9C-101B-9397-08002B2CF9AE}" pid="3" name="TCM Directorate">
    <vt:lpwstr>2;#DSCS|145c2677-9640-4c0d-a1aa-94353c1a1a1d</vt:lpwstr>
  </property>
  <property fmtid="{D5CDD505-2E9C-101B-9397-08002B2CF9AE}" pid="4" name="TCM Branch">
    <vt:lpwstr>1;#Procurement|14e78405-a230-433f-a117-2108df8b0bbc</vt:lpwstr>
  </property>
  <property fmtid="{D5CDD505-2E9C-101B-9397-08002B2CF9AE}" pid="5" name="Security Marking">
    <vt:lpwstr>3;#OFFICIAL|2e655484-ebfc-4ea9-846a-aaf9328996e5</vt:lpwstr>
  </property>
  <property fmtid="{D5CDD505-2E9C-101B-9397-08002B2CF9AE}" pid="6" name="AuthorIds_UIVersion_1">
    <vt:lpwstr>26</vt:lpwstr>
  </property>
  <property fmtid="{D5CDD505-2E9C-101B-9397-08002B2CF9AE}" pid="7" name="TCM Team">
    <vt:lpwstr/>
  </property>
  <property fmtid="{D5CDD505-2E9C-101B-9397-08002B2CF9AE}" pid="8" name="TCM Division">
    <vt:lpwstr/>
  </property>
</Properties>
</file>