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3022DFBB"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44EDCEC4" w14:textId="77777777"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72221A21" w14:textId="4E1A34E2"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7B3937">
            <w:rPr>
              <w:noProof/>
            </w:rPr>
            <w:t>2</w:t>
          </w:r>
          <w:r>
            <w:fldChar w:fldCharType="end"/>
          </w:r>
        </w:p>
        <w:p w14:paraId="21515788" w14:textId="64CB15DF" w:rsidR="00076044" w:rsidRDefault="006A3F2A">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7B3937">
            <w:rPr>
              <w:noProof/>
            </w:rPr>
            <w:t>8</w:t>
          </w:r>
          <w:r w:rsidR="004B26D3">
            <w:fldChar w:fldCharType="end"/>
          </w:r>
        </w:p>
        <w:p w14:paraId="4897B37A" w14:textId="18C04E93" w:rsidR="00076044" w:rsidRDefault="006A3F2A">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7B3937">
            <w:rPr>
              <w:noProof/>
            </w:rPr>
            <w:t>8</w:t>
          </w:r>
          <w:r w:rsidR="004B26D3">
            <w:fldChar w:fldCharType="end"/>
          </w:r>
        </w:p>
        <w:p w14:paraId="7ECD3C90" w14:textId="38EFD9EE" w:rsidR="00076044" w:rsidRDefault="006A3F2A">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7B3937">
            <w:rPr>
              <w:noProof/>
            </w:rPr>
            <w:t>8</w:t>
          </w:r>
          <w:r w:rsidR="004B26D3">
            <w:fldChar w:fldCharType="end"/>
          </w:r>
        </w:p>
        <w:p w14:paraId="22995A13" w14:textId="5A7E172F" w:rsidR="00076044" w:rsidRDefault="006A3F2A">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7B3937">
            <w:rPr>
              <w:noProof/>
            </w:rPr>
            <w:t>22</w:t>
          </w:r>
          <w:r w:rsidR="004B26D3">
            <w:fldChar w:fldCharType="end"/>
          </w:r>
        </w:p>
        <w:p w14:paraId="702144D2" w14:textId="323CC5AE" w:rsidR="00076044" w:rsidRDefault="006A3F2A">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7B3937">
            <w:rPr>
              <w:noProof/>
            </w:rPr>
            <w:t>22</w:t>
          </w:r>
          <w:r w:rsidR="004B26D3">
            <w:fldChar w:fldCharType="end"/>
          </w:r>
        </w:p>
        <w:p w14:paraId="475A15CA" w14:textId="09774B2D" w:rsidR="00076044" w:rsidRDefault="006A3F2A">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7B3937">
            <w:rPr>
              <w:noProof/>
            </w:rPr>
            <w:t>22</w:t>
          </w:r>
          <w:r w:rsidR="004B26D3">
            <w:fldChar w:fldCharType="end"/>
          </w:r>
        </w:p>
        <w:p w14:paraId="6602B6A1" w14:textId="47EEF8A3" w:rsidR="00076044" w:rsidRDefault="006A3F2A">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7B3937">
            <w:rPr>
              <w:noProof/>
            </w:rPr>
            <w:t>22</w:t>
          </w:r>
          <w:r w:rsidR="004B26D3">
            <w:fldChar w:fldCharType="end"/>
          </w:r>
          <w:r w:rsidR="004B26D3">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End w:id="7"/>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77A02A59" w14:textId="77777777" w:rsidTr="006E6ABD">
        <w:tc>
          <w:tcPr>
            <w:tcW w:w="5315" w:type="dxa"/>
            <w:shd w:val="clear" w:color="auto" w:fill="auto"/>
            <w:tcMar>
              <w:top w:w="100" w:type="dxa"/>
              <w:left w:w="100" w:type="dxa"/>
              <w:bottom w:w="100" w:type="dxa"/>
              <w:right w:w="100" w:type="dxa"/>
            </w:tcMar>
          </w:tcPr>
          <w:p w14:paraId="1D85E9E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shd w:val="clear" w:color="auto" w:fill="auto"/>
            <w:tcMar>
              <w:top w:w="100" w:type="dxa"/>
              <w:left w:w="100" w:type="dxa"/>
              <w:bottom w:w="100" w:type="dxa"/>
              <w:right w:w="100" w:type="dxa"/>
            </w:tcMar>
          </w:tcPr>
          <w:p w14:paraId="356B7CD1" w14:textId="68AE4908" w:rsidR="00076044" w:rsidRPr="008D326A" w:rsidRDefault="006E6ABD">
            <w:pPr>
              <w:spacing w:after="0"/>
              <w:rPr>
                <w:rFonts w:eastAsia="Helvetica Neue"/>
                <w:highlight w:val="yellow"/>
              </w:rPr>
            </w:pPr>
            <w:r w:rsidRPr="006E6ABD">
              <w:rPr>
                <w:rFonts w:eastAsia="Helvetica Neue"/>
              </w:rPr>
              <w:t>As listed in Schedule 1</w:t>
            </w:r>
          </w:p>
        </w:tc>
      </w:tr>
      <w:tr w:rsidR="00076044" w14:paraId="30123E01" w14:textId="77777777">
        <w:tc>
          <w:tcPr>
            <w:tcW w:w="5315" w:type="dxa"/>
            <w:tcMar>
              <w:top w:w="100" w:type="dxa"/>
              <w:left w:w="100" w:type="dxa"/>
              <w:bottom w:w="100" w:type="dxa"/>
              <w:right w:w="100" w:type="dxa"/>
            </w:tcMar>
          </w:tcPr>
          <w:p w14:paraId="5685A30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5FCBFF69" w14:textId="326029B2" w:rsidR="00076044" w:rsidRDefault="006E6ABD" w:rsidP="006E6ABD">
            <w:pPr>
              <w:spacing w:after="0"/>
              <w:rPr>
                <w:rFonts w:ascii="Helvetica Neue" w:eastAsia="Helvetica Neue" w:hAnsi="Helvetica Neue" w:cs="Helvetica Neue"/>
                <w:highlight w:val="yellow"/>
              </w:rPr>
            </w:pPr>
            <w:r>
              <w:rPr>
                <w:rFonts w:ascii="Helvetica Neue" w:eastAsia="Helvetica Neue" w:hAnsi="Helvetica Neue" w:cs="Helvetica Neue"/>
              </w:rPr>
              <w:t>ECM4111</w:t>
            </w:r>
          </w:p>
        </w:tc>
      </w:tr>
      <w:tr w:rsidR="00076044" w14:paraId="27BA361C" w14:textId="77777777">
        <w:tc>
          <w:tcPr>
            <w:tcW w:w="5315" w:type="dxa"/>
            <w:tcMar>
              <w:top w:w="100" w:type="dxa"/>
              <w:left w:w="100" w:type="dxa"/>
              <w:bottom w:w="100" w:type="dxa"/>
              <w:right w:w="100" w:type="dxa"/>
            </w:tcMar>
          </w:tcPr>
          <w:p w14:paraId="46E1848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54A70D68" w14:textId="6869B26C" w:rsidR="00076044" w:rsidRDefault="00A21A19" w:rsidP="00AF5292">
            <w:pPr>
              <w:spacing w:after="0"/>
              <w:rPr>
                <w:rFonts w:ascii="Helvetica Neue" w:eastAsia="Helvetica Neue" w:hAnsi="Helvetica Neue" w:cs="Helvetica Neue"/>
                <w:highlight w:val="yellow"/>
              </w:rPr>
            </w:pPr>
            <w:r w:rsidRPr="00A21A19">
              <w:rPr>
                <w:rFonts w:ascii="Helvetica Neue" w:eastAsia="Helvetica Neue" w:hAnsi="Helvetica Neue" w:cs="Helvetica Neue"/>
              </w:rPr>
              <w:t>UK Cloud G-Cloud 9 – Cloud Hosting</w:t>
            </w:r>
          </w:p>
        </w:tc>
      </w:tr>
      <w:tr w:rsidR="00076044" w14:paraId="4D41A334" w14:textId="77777777">
        <w:tc>
          <w:tcPr>
            <w:tcW w:w="5315" w:type="dxa"/>
            <w:tcMar>
              <w:top w:w="100" w:type="dxa"/>
              <w:left w:w="100" w:type="dxa"/>
              <w:bottom w:w="100" w:type="dxa"/>
              <w:right w:w="100" w:type="dxa"/>
            </w:tcMar>
          </w:tcPr>
          <w:p w14:paraId="2DBA962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6A1F4908" w14:textId="47D5AB94" w:rsidR="00076044" w:rsidRDefault="00FA4217">
            <w:pPr>
              <w:spacing w:after="0"/>
              <w:rPr>
                <w:rFonts w:ascii="Helvetica Neue" w:eastAsia="Helvetica Neue" w:hAnsi="Helvetica Neue" w:cs="Helvetica Neue"/>
                <w:highlight w:val="yellow"/>
              </w:rPr>
            </w:pPr>
            <w:r w:rsidRPr="00FA4217">
              <w:rPr>
                <w:rFonts w:ascii="Helvetica Neue" w:eastAsia="Helvetica Neue" w:hAnsi="Helvetica Neue" w:cs="Helvetica Neue"/>
              </w:rPr>
              <w:t>Provision of G-Cloud – Cloud Hosting services</w:t>
            </w:r>
          </w:p>
        </w:tc>
      </w:tr>
      <w:tr w:rsidR="00076044" w14:paraId="27344B94" w14:textId="77777777">
        <w:tc>
          <w:tcPr>
            <w:tcW w:w="5315" w:type="dxa"/>
            <w:tcMar>
              <w:top w:w="100" w:type="dxa"/>
              <w:left w:w="100" w:type="dxa"/>
              <w:bottom w:w="100" w:type="dxa"/>
              <w:right w:w="100" w:type="dxa"/>
            </w:tcMar>
          </w:tcPr>
          <w:p w14:paraId="6A1EDFE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3D815F5D" w14:textId="3CAD0237" w:rsidR="00076044" w:rsidRDefault="00FA4217">
            <w:pPr>
              <w:spacing w:after="0"/>
              <w:rPr>
                <w:rFonts w:ascii="Helvetica Neue" w:eastAsia="Helvetica Neue" w:hAnsi="Helvetica Neue" w:cs="Helvetica Neue"/>
                <w:highlight w:val="yellow"/>
              </w:rPr>
            </w:pPr>
            <w:r w:rsidRPr="00FA4217">
              <w:rPr>
                <w:rFonts w:ascii="Helvetica Neue" w:eastAsia="Helvetica Neue" w:hAnsi="Helvetica Neue" w:cs="Helvetica Neue"/>
              </w:rPr>
              <w:t>1</w:t>
            </w:r>
            <w:r w:rsidRPr="00FA4217">
              <w:rPr>
                <w:rFonts w:ascii="Helvetica Neue" w:eastAsia="Helvetica Neue" w:hAnsi="Helvetica Neue" w:cs="Helvetica Neue"/>
                <w:vertAlign w:val="superscript"/>
              </w:rPr>
              <w:t>st</w:t>
            </w:r>
            <w:r w:rsidRPr="00FA4217">
              <w:rPr>
                <w:rFonts w:ascii="Helvetica Neue" w:eastAsia="Helvetica Neue" w:hAnsi="Helvetica Neue" w:cs="Helvetica Neue"/>
              </w:rPr>
              <w:t xml:space="preserve"> September 2017</w:t>
            </w:r>
          </w:p>
        </w:tc>
      </w:tr>
      <w:tr w:rsidR="00076044" w14:paraId="6FC357E2" w14:textId="77777777">
        <w:tc>
          <w:tcPr>
            <w:tcW w:w="5315" w:type="dxa"/>
            <w:tcMar>
              <w:top w:w="100" w:type="dxa"/>
              <w:left w:w="100" w:type="dxa"/>
              <w:bottom w:w="100" w:type="dxa"/>
              <w:right w:w="100" w:type="dxa"/>
            </w:tcMar>
          </w:tcPr>
          <w:p w14:paraId="1C44299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DFD0C07" w14:textId="1F5085F2" w:rsidR="00076044" w:rsidRDefault="00FA4217">
            <w:pPr>
              <w:spacing w:after="0"/>
              <w:rPr>
                <w:rFonts w:ascii="Helvetica Neue" w:eastAsia="Helvetica Neue" w:hAnsi="Helvetica Neue" w:cs="Helvetica Neue"/>
                <w:highlight w:val="yellow"/>
              </w:rPr>
            </w:pPr>
            <w:r w:rsidRPr="00FA4217">
              <w:rPr>
                <w:rFonts w:ascii="Helvetica Neue" w:eastAsia="Helvetica Neue" w:hAnsi="Helvetica Neue" w:cs="Helvetica Neue"/>
              </w:rPr>
              <w:t>31</w:t>
            </w:r>
            <w:r w:rsidRPr="00FA4217">
              <w:rPr>
                <w:rFonts w:ascii="Helvetica Neue" w:eastAsia="Helvetica Neue" w:hAnsi="Helvetica Neue" w:cs="Helvetica Neue"/>
                <w:vertAlign w:val="superscript"/>
              </w:rPr>
              <w:t>st</w:t>
            </w:r>
            <w:r w:rsidRPr="00FA4217">
              <w:rPr>
                <w:rFonts w:ascii="Helvetica Neue" w:eastAsia="Helvetica Neue" w:hAnsi="Helvetica Neue" w:cs="Helvetica Neue"/>
              </w:rPr>
              <w:t xml:space="preserve"> </w:t>
            </w:r>
            <w:r w:rsidR="00D13A31">
              <w:rPr>
                <w:rFonts w:ascii="Helvetica Neue" w:eastAsia="Helvetica Neue" w:hAnsi="Helvetica Neue" w:cs="Helvetica Neue"/>
              </w:rPr>
              <w:t>December</w:t>
            </w:r>
            <w:r w:rsidRPr="00FA4217">
              <w:rPr>
                <w:rFonts w:ascii="Helvetica Neue" w:eastAsia="Helvetica Neue" w:hAnsi="Helvetica Neue" w:cs="Helvetica Neue"/>
              </w:rPr>
              <w:t xml:space="preserve"> 201</w:t>
            </w:r>
            <w:r w:rsidR="00D13A31">
              <w:rPr>
                <w:rFonts w:ascii="Helvetica Neue" w:eastAsia="Helvetica Neue" w:hAnsi="Helvetica Neue" w:cs="Helvetica Neue"/>
              </w:rPr>
              <w:t>7</w:t>
            </w:r>
          </w:p>
        </w:tc>
      </w:tr>
      <w:tr w:rsidR="00076044" w14:paraId="6EBDB55C" w14:textId="77777777">
        <w:tc>
          <w:tcPr>
            <w:tcW w:w="5315" w:type="dxa"/>
            <w:tcMar>
              <w:top w:w="100" w:type="dxa"/>
              <w:left w:w="100" w:type="dxa"/>
              <w:bottom w:w="100" w:type="dxa"/>
              <w:right w:w="100" w:type="dxa"/>
            </w:tcMar>
          </w:tcPr>
          <w:p w14:paraId="340F764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503A7C41" w14:textId="5228E419" w:rsidR="00076044" w:rsidRDefault="00D13A31" w:rsidP="001851DA">
            <w:pPr>
              <w:spacing w:after="0"/>
              <w:rPr>
                <w:rFonts w:ascii="Helvetica Neue" w:eastAsia="Helvetica Neue" w:hAnsi="Helvetica Neue" w:cs="Helvetica Neue"/>
                <w:highlight w:val="yellow"/>
              </w:rPr>
            </w:pPr>
            <w:r w:rsidRPr="00D13A31">
              <w:rPr>
                <w:rFonts w:ascii="Helvetica Neue" w:eastAsia="Helvetica Neue" w:hAnsi="Helvetica Neue" w:cs="Helvetica Neue"/>
              </w:rPr>
              <w:t>£632,400</w:t>
            </w:r>
            <w:r>
              <w:rPr>
                <w:rFonts w:ascii="Helvetica Neue" w:eastAsia="Helvetica Neue" w:hAnsi="Helvetica Neue" w:cs="Helvetica Neue"/>
              </w:rPr>
              <w:t>.00</w:t>
            </w:r>
          </w:p>
        </w:tc>
      </w:tr>
      <w:tr w:rsidR="00076044" w14:paraId="6471CD45" w14:textId="77777777" w:rsidTr="00A2337D">
        <w:tc>
          <w:tcPr>
            <w:tcW w:w="5315" w:type="dxa"/>
            <w:tcMar>
              <w:top w:w="100" w:type="dxa"/>
              <w:left w:w="100" w:type="dxa"/>
              <w:bottom w:w="100" w:type="dxa"/>
              <w:right w:w="100" w:type="dxa"/>
            </w:tcMar>
          </w:tcPr>
          <w:p w14:paraId="7EE36BE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shd w:val="clear" w:color="auto" w:fill="auto"/>
            <w:tcMar>
              <w:top w:w="100" w:type="dxa"/>
              <w:left w:w="100" w:type="dxa"/>
              <w:bottom w:w="100" w:type="dxa"/>
              <w:right w:w="100" w:type="dxa"/>
            </w:tcMar>
          </w:tcPr>
          <w:p w14:paraId="75AF62E4" w14:textId="68604A51" w:rsidR="00076044" w:rsidRPr="00A21A19" w:rsidRDefault="00A2337D" w:rsidP="005B38B7">
            <w:pPr>
              <w:spacing w:after="0"/>
              <w:rPr>
                <w:rFonts w:ascii="Helvetica Neue" w:eastAsia="Helvetica Neue" w:hAnsi="Helvetica Neue" w:cs="Helvetica Neue"/>
              </w:rPr>
            </w:pPr>
            <w:r w:rsidRPr="00A21A19">
              <w:rPr>
                <w:rFonts w:ascii="Helvetica Neue" w:eastAsia="Helvetica Neue" w:hAnsi="Helvetica Neue" w:cs="Helvetica Neue"/>
              </w:rPr>
              <w:t>Invoice</w:t>
            </w:r>
          </w:p>
        </w:tc>
      </w:tr>
      <w:tr w:rsidR="00076044" w14:paraId="4CFD34F3" w14:textId="77777777">
        <w:tc>
          <w:tcPr>
            <w:tcW w:w="5315" w:type="dxa"/>
            <w:tcMar>
              <w:top w:w="100" w:type="dxa"/>
              <w:left w:w="100" w:type="dxa"/>
              <w:bottom w:w="100" w:type="dxa"/>
              <w:right w:w="100" w:type="dxa"/>
            </w:tcMar>
          </w:tcPr>
          <w:p w14:paraId="7CDCC76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3CDB8800" w14:textId="1E3D4996" w:rsidR="00076044" w:rsidRPr="00A21A19" w:rsidRDefault="00076044">
            <w:pPr>
              <w:spacing w:after="0"/>
              <w:rPr>
                <w:rFonts w:ascii="Helvetica Neue" w:eastAsia="Helvetica Neue" w:hAnsi="Helvetica Neue" w:cs="Helvetica Neue"/>
              </w:rPr>
            </w:pPr>
          </w:p>
        </w:tc>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3DFFBE45" w14:textId="417D7489" w:rsidR="00076044" w:rsidRPr="000B5F4D" w:rsidRDefault="000705F0">
            <w:pPr>
              <w:spacing w:after="0"/>
              <w:rPr>
                <w:rFonts w:ascii="Helvetica Neue" w:eastAsia="Helvetica Neue" w:hAnsi="Helvetica Neue" w:cs="Helvetica Neue"/>
              </w:rPr>
            </w:pPr>
            <w:r>
              <w:rPr>
                <w:rFonts w:ascii="Helvetica Neue" w:eastAsia="Helvetica Neue" w:hAnsi="Helvetica Neue" w:cs="Helvetica Neue"/>
              </w:rPr>
              <w:t>Department for Work and Pensions (DWP)</w:t>
            </w:r>
          </w:p>
          <w:p w14:paraId="21AEC0E3" w14:textId="77777777" w:rsidR="00076044" w:rsidRPr="000B5F4D" w:rsidRDefault="004B26D3">
            <w:pPr>
              <w:spacing w:after="0"/>
              <w:rPr>
                <w:rFonts w:ascii="Helvetica Neue" w:eastAsia="Helvetica Neue" w:hAnsi="Helvetica Neue" w:cs="Helvetica Neue"/>
              </w:rPr>
            </w:pPr>
            <w:r w:rsidRPr="000B5F4D">
              <w:rPr>
                <w:rFonts w:ascii="Helvetica Neue" w:eastAsia="Helvetica Neue" w:hAnsi="Helvetica Neue" w:cs="Helvetica Neue"/>
              </w:rPr>
              <w:t>Buyer’s main address:</w:t>
            </w:r>
          </w:p>
          <w:p w14:paraId="482A93F7" w14:textId="627CBCD4" w:rsidR="00076044" w:rsidRDefault="000705F0">
            <w:pPr>
              <w:spacing w:after="0"/>
              <w:rPr>
                <w:rFonts w:ascii="Helvetica Neue" w:eastAsia="Helvetica Neue" w:hAnsi="Helvetica Neue" w:cs="Helvetica Neue"/>
              </w:rPr>
            </w:pPr>
            <w:r>
              <w:rPr>
                <w:rFonts w:ascii="Helvetica Neue" w:eastAsia="Helvetica Neue" w:hAnsi="Helvetica Neue" w:cs="Helvetica Neue"/>
              </w:rPr>
              <w:t>Technology – Hosting Category</w:t>
            </w:r>
          </w:p>
          <w:p w14:paraId="66650D65" w14:textId="41107031" w:rsidR="000705F0" w:rsidRPr="000B5F4D" w:rsidRDefault="000705F0">
            <w:pPr>
              <w:spacing w:after="0"/>
              <w:rPr>
                <w:rFonts w:ascii="Helvetica Neue" w:eastAsia="Helvetica Neue" w:hAnsi="Helvetica Neue" w:cs="Helvetica Neue"/>
              </w:rPr>
            </w:pPr>
            <w:r>
              <w:rPr>
                <w:rFonts w:ascii="Helvetica Neue" w:eastAsia="Helvetica Neue" w:hAnsi="Helvetica Neue" w:cs="Helvetica Neue"/>
              </w:rPr>
              <w:t>Commercial Directorate, Finance Group</w:t>
            </w:r>
          </w:p>
          <w:p w14:paraId="247B39DB" w14:textId="4BDD2269" w:rsidR="00076044" w:rsidRPr="000B5F4D" w:rsidRDefault="000705F0">
            <w:pPr>
              <w:spacing w:after="0"/>
              <w:rPr>
                <w:rFonts w:ascii="Helvetica Neue" w:eastAsia="Helvetica Neue" w:hAnsi="Helvetica Neue" w:cs="Helvetica Neue"/>
              </w:rPr>
            </w:pPr>
            <w:r>
              <w:rPr>
                <w:rFonts w:ascii="Helvetica Neue" w:eastAsia="Helvetica Neue" w:hAnsi="Helvetica Neue" w:cs="Helvetica Neue"/>
              </w:rPr>
              <w:t>Peel Park, Pahe 2, 2</w:t>
            </w:r>
            <w:r w:rsidRPr="000705F0">
              <w:rPr>
                <w:rFonts w:ascii="Helvetica Neue" w:eastAsia="Helvetica Neue" w:hAnsi="Helvetica Neue" w:cs="Helvetica Neue"/>
                <w:vertAlign w:val="superscript"/>
              </w:rPr>
              <w:t>nd</w:t>
            </w:r>
            <w:r>
              <w:rPr>
                <w:rFonts w:ascii="Helvetica Neue" w:eastAsia="Helvetica Neue" w:hAnsi="Helvetica Neue" w:cs="Helvetica Neue"/>
              </w:rPr>
              <w:t xml:space="preserve"> Floor, West Wing, Pink Zone</w:t>
            </w:r>
          </w:p>
          <w:p w14:paraId="26675935" w14:textId="2F199B6B" w:rsidR="00076044" w:rsidRPr="000B5F4D" w:rsidRDefault="000705F0">
            <w:pPr>
              <w:spacing w:after="0"/>
              <w:rPr>
                <w:rFonts w:ascii="Helvetica Neue" w:eastAsia="Helvetica Neue" w:hAnsi="Helvetica Neue" w:cs="Helvetica Neue"/>
              </w:rPr>
            </w:pPr>
            <w:r>
              <w:rPr>
                <w:rFonts w:ascii="Helvetica Neue" w:eastAsia="Helvetica Neue" w:hAnsi="Helvetica Neue" w:cs="Helvetica Neue"/>
              </w:rPr>
              <w:t>Blackpool</w:t>
            </w:r>
          </w:p>
          <w:p w14:paraId="65D60724" w14:textId="7BF90ECF" w:rsidR="00076044" w:rsidRDefault="000705F0" w:rsidP="000705F0">
            <w:pPr>
              <w:spacing w:after="0"/>
              <w:rPr>
                <w:rFonts w:ascii="Helvetica Neue" w:eastAsia="Helvetica Neue" w:hAnsi="Helvetica Neue" w:cs="Helvetica Neue"/>
                <w:highlight w:val="yellow"/>
              </w:rPr>
            </w:pPr>
            <w:r>
              <w:rPr>
                <w:rFonts w:ascii="Helvetica Neue" w:eastAsia="Helvetica Neue" w:hAnsi="Helvetica Neue" w:cs="Helvetica Neue"/>
              </w:rPr>
              <w:t>FY4  5ES</w:t>
            </w:r>
          </w:p>
        </w:tc>
      </w:tr>
      <w:tr w:rsidR="004B26D3"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To: the Supplier</w:t>
            </w:r>
          </w:p>
          <w:p w14:paraId="65F2488C" w14:textId="77777777" w:rsidR="00076044" w:rsidRDefault="00076044">
            <w:pPr>
              <w:spacing w:after="0"/>
              <w:rPr>
                <w:rFonts w:ascii="Helvetica Neue" w:eastAsia="Helvetica Neue" w:hAnsi="Helvetica Neue" w:cs="Helvetica Neue"/>
                <w:b/>
              </w:rPr>
            </w:pPr>
          </w:p>
          <w:p w14:paraId="1AD6046B" w14:textId="77777777" w:rsidR="00076044" w:rsidRDefault="00076044">
            <w:pPr>
              <w:spacing w:after="0"/>
              <w:rPr>
                <w:rFonts w:ascii="Helvetica Neue" w:eastAsia="Helvetica Neue" w:hAnsi="Helvetica Neue" w:cs="Helvetica Neue"/>
                <w:b/>
              </w:rPr>
            </w:pPr>
          </w:p>
          <w:p w14:paraId="1F744362" w14:textId="77777777"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090447FC" w14:textId="395A9FEA" w:rsidR="00076044" w:rsidRDefault="000B5F4D">
            <w:pPr>
              <w:spacing w:after="0"/>
              <w:rPr>
                <w:rFonts w:ascii="Helvetica Neue" w:eastAsia="Helvetica Neue" w:hAnsi="Helvetica Neue" w:cs="Helvetica Neue"/>
              </w:rPr>
            </w:pPr>
            <w:r>
              <w:rPr>
                <w:rFonts w:ascii="Helvetica Neue" w:eastAsia="Helvetica Neue" w:hAnsi="Helvetica Neue" w:cs="Helvetica Neue"/>
              </w:rPr>
              <w:t xml:space="preserve"> </w:t>
            </w:r>
            <w:proofErr w:type="spellStart"/>
            <w:r w:rsidR="002F1350">
              <w:rPr>
                <w:rFonts w:ascii="Helvetica Neue" w:eastAsia="Helvetica Neue" w:hAnsi="Helvetica Neue" w:cs="Helvetica Neue"/>
              </w:rPr>
              <w:t>UKCloud</w:t>
            </w:r>
            <w:proofErr w:type="spellEnd"/>
            <w:r w:rsidR="002F1350">
              <w:rPr>
                <w:rFonts w:ascii="Helvetica Neue" w:eastAsia="Helvetica Neue" w:hAnsi="Helvetica Neue" w:cs="Helvetica Neue"/>
              </w:rPr>
              <w:t xml:space="preserve"> Ltd</w:t>
            </w:r>
          </w:p>
          <w:p w14:paraId="55FD4556" w14:textId="77777777" w:rsidR="00B807E5" w:rsidRDefault="00B807E5">
            <w:pPr>
              <w:spacing w:after="0"/>
              <w:rPr>
                <w:rFonts w:ascii="Helvetica Neue" w:eastAsia="Helvetica Neue" w:hAnsi="Helvetica Neue" w:cs="Helvetica Neue"/>
                <w:highlight w:val="yellow"/>
              </w:rPr>
            </w:pPr>
          </w:p>
          <w:p w14:paraId="36679275" w14:textId="77777777" w:rsidR="001F0C41" w:rsidRDefault="004B26D3">
            <w:pPr>
              <w:spacing w:after="0"/>
              <w:rPr>
                <w:rFonts w:ascii="Helvetica Neue" w:eastAsia="Helvetica Neue" w:hAnsi="Helvetica Neue" w:cs="Helvetica Neue"/>
              </w:rPr>
            </w:pPr>
            <w:r>
              <w:rPr>
                <w:rFonts w:ascii="Helvetica Neue" w:eastAsia="Helvetica Neue" w:hAnsi="Helvetica Neue" w:cs="Helvetica Neue"/>
              </w:rPr>
              <w:t>Supplier’s address:</w:t>
            </w:r>
            <w:r w:rsidR="002F1350">
              <w:rPr>
                <w:rFonts w:ascii="Helvetica Neue" w:eastAsia="Helvetica Neue" w:hAnsi="Helvetica Neue" w:cs="Helvetica Neue"/>
              </w:rPr>
              <w:t xml:space="preserve"> </w:t>
            </w:r>
          </w:p>
          <w:p w14:paraId="11E8535F" w14:textId="77777777" w:rsidR="001F0C41" w:rsidRDefault="001F0C41">
            <w:pPr>
              <w:spacing w:after="0"/>
              <w:rPr>
                <w:rFonts w:ascii="Helvetica Neue" w:eastAsia="Helvetica Neue" w:hAnsi="Helvetica Neue" w:cs="Helvetica Neue"/>
              </w:rPr>
            </w:pPr>
            <w:proofErr w:type="spellStart"/>
            <w:r>
              <w:rPr>
                <w:rFonts w:ascii="Helvetica Neue" w:eastAsia="Helvetica Neue" w:hAnsi="Helvetica Neue" w:cs="Helvetica Neue"/>
              </w:rPr>
              <w:t>Hartham</w:t>
            </w:r>
            <w:proofErr w:type="spellEnd"/>
            <w:r>
              <w:rPr>
                <w:rFonts w:ascii="Helvetica Neue" w:eastAsia="Helvetica Neue" w:hAnsi="Helvetica Neue" w:cs="Helvetica Neue"/>
              </w:rPr>
              <w:t xml:space="preserve"> Park,</w:t>
            </w:r>
          </w:p>
          <w:p w14:paraId="0440D48E" w14:textId="77777777" w:rsidR="001F0C41" w:rsidRDefault="002F1350">
            <w:pPr>
              <w:spacing w:after="0"/>
              <w:rPr>
                <w:rFonts w:ascii="Helvetica Neue" w:eastAsia="Helvetica Neue" w:hAnsi="Helvetica Neue" w:cs="Helvetica Neue"/>
              </w:rPr>
            </w:pPr>
            <w:proofErr w:type="spellStart"/>
            <w:r>
              <w:rPr>
                <w:rFonts w:ascii="Helvetica Neue" w:eastAsia="Helvetica Neue" w:hAnsi="Helvetica Neue" w:cs="Helvetica Neue"/>
              </w:rPr>
              <w:t>Hartham</w:t>
            </w:r>
            <w:proofErr w:type="spellEnd"/>
            <w:r>
              <w:rPr>
                <w:rFonts w:ascii="Helvetica Neue" w:eastAsia="Helvetica Neue" w:hAnsi="Helvetica Neue" w:cs="Helvetica Neue"/>
              </w:rPr>
              <w:t>,</w:t>
            </w:r>
          </w:p>
          <w:p w14:paraId="46151CCE" w14:textId="77777777" w:rsidR="001F0C41" w:rsidRDefault="001F0C41">
            <w:pPr>
              <w:spacing w:after="0"/>
              <w:rPr>
                <w:rFonts w:ascii="Helvetica Neue" w:eastAsia="Helvetica Neue" w:hAnsi="Helvetica Neue" w:cs="Helvetica Neue"/>
              </w:rPr>
            </w:pPr>
            <w:proofErr w:type="spellStart"/>
            <w:r>
              <w:rPr>
                <w:rFonts w:ascii="Helvetica Neue" w:eastAsia="Helvetica Neue" w:hAnsi="Helvetica Neue" w:cs="Helvetica Neue"/>
              </w:rPr>
              <w:t>Corsham</w:t>
            </w:r>
            <w:proofErr w:type="spellEnd"/>
            <w:r>
              <w:rPr>
                <w:rFonts w:ascii="Helvetica Neue" w:eastAsia="Helvetica Neue" w:hAnsi="Helvetica Neue" w:cs="Helvetica Neue"/>
              </w:rPr>
              <w:t>.</w:t>
            </w:r>
          </w:p>
          <w:p w14:paraId="081FD633" w14:textId="77777777" w:rsidR="001F0C41" w:rsidRDefault="002F1350">
            <w:pPr>
              <w:spacing w:after="0"/>
              <w:rPr>
                <w:rFonts w:ascii="Helvetica Neue" w:eastAsia="Helvetica Neue" w:hAnsi="Helvetica Neue" w:cs="Helvetica Neue"/>
              </w:rPr>
            </w:pPr>
            <w:r>
              <w:rPr>
                <w:rFonts w:ascii="Helvetica Neue" w:eastAsia="Helvetica Neue" w:hAnsi="Helvetica Neue" w:cs="Helvetica Neue"/>
              </w:rPr>
              <w:t>Wiltshire.</w:t>
            </w:r>
          </w:p>
          <w:p w14:paraId="044A48D8" w14:textId="31A5E5A4" w:rsidR="00076044" w:rsidRDefault="002F1350">
            <w:pPr>
              <w:spacing w:after="0"/>
              <w:rPr>
                <w:rFonts w:ascii="Helvetica Neue" w:eastAsia="Helvetica Neue" w:hAnsi="Helvetica Neue" w:cs="Helvetica Neue"/>
              </w:rPr>
            </w:pPr>
            <w:r>
              <w:rPr>
                <w:rFonts w:ascii="Helvetica Neue" w:eastAsia="Helvetica Neue" w:hAnsi="Helvetica Neue" w:cs="Helvetica Neue"/>
              </w:rPr>
              <w:t>SN13 ORP</w:t>
            </w:r>
          </w:p>
          <w:p w14:paraId="6356ECC1" w14:textId="77777777" w:rsidR="00A21A19" w:rsidRPr="00A21A19" w:rsidRDefault="00A21A19" w:rsidP="000705F0">
            <w:pPr>
              <w:spacing w:after="0"/>
              <w:rPr>
                <w:rFonts w:ascii="Helvetica Neue" w:eastAsia="Helvetica Neue" w:hAnsi="Helvetica Neue" w:cs="Helvetica Neue"/>
                <w:color w:val="auto"/>
              </w:rPr>
            </w:pPr>
          </w:p>
          <w:p w14:paraId="4236A8E3" w14:textId="1B77377A"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Company number: </w:t>
            </w:r>
            <w:r w:rsidR="002F1350">
              <w:rPr>
                <w:rFonts w:ascii="Helvetica Neue" w:eastAsia="Helvetica Neue" w:hAnsi="Helvetica Neue" w:cs="Helvetica Neue"/>
              </w:rPr>
              <w:t>07619797</w:t>
            </w:r>
          </w:p>
          <w:p w14:paraId="45F9E9E7" w14:textId="5B5E128D" w:rsidR="00076044" w:rsidRPr="00A21A19" w:rsidRDefault="00076044">
            <w:pPr>
              <w:spacing w:after="0"/>
              <w:rPr>
                <w:rFonts w:ascii="Helvetica Neue" w:eastAsia="Helvetica Neue" w:hAnsi="Helvetica Neue" w:cs="Helvetica Neue"/>
                <w:color w:val="auto"/>
                <w:highlight w:val="yellow"/>
              </w:rPr>
            </w:pPr>
          </w:p>
        </w:tc>
      </w:tr>
      <w:tr w:rsidR="00076044"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4487071D" w14:textId="77777777" w:rsidR="00076044" w:rsidRDefault="00076044">
      <w:pPr>
        <w:rPr>
          <w:rFonts w:ascii="Helvetica Neue" w:eastAsia="Helvetica Neue" w:hAnsi="Helvetica Neue" w:cs="Helvetica Neue"/>
          <w:b/>
        </w:rPr>
      </w:pPr>
    </w:p>
    <w:p w14:paraId="0B28B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7B5ED5C" w14:textId="77777777">
        <w:tc>
          <w:tcPr>
            <w:tcW w:w="21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0077C6A7" w14:textId="33C5881A" w:rsidR="00076044" w:rsidRPr="00A2337D" w:rsidRDefault="004B26D3">
            <w:pPr>
              <w:spacing w:after="0"/>
              <w:rPr>
                <w:rFonts w:ascii="Helvetica Neue" w:eastAsia="Helvetica Neue" w:hAnsi="Helvetica Neue" w:cs="Helvetica Neue"/>
                <w:color w:val="auto"/>
              </w:rPr>
            </w:pPr>
            <w:r w:rsidRPr="000705F0">
              <w:rPr>
                <w:rFonts w:ascii="Helvetica Neue" w:eastAsia="Helvetica Neue" w:hAnsi="Helvetica Neue" w:cs="Helvetica Neue"/>
              </w:rPr>
              <w:t>Title:</w:t>
            </w:r>
            <w:r w:rsidR="00A80377">
              <w:rPr>
                <w:rFonts w:ascii="Helvetica Neue" w:eastAsia="Helvetica Neue" w:hAnsi="Helvetica Neue" w:cs="Helvetica Neue"/>
                <w:color w:val="auto"/>
              </w:rPr>
              <w:t xml:space="preserve"> Head of Infrastructure Services</w:t>
            </w:r>
          </w:p>
          <w:p w14:paraId="17C377CC" w14:textId="44CF057A" w:rsidR="00076044" w:rsidRPr="000705F0" w:rsidRDefault="004B26D3">
            <w:pPr>
              <w:spacing w:after="0"/>
              <w:rPr>
                <w:rFonts w:ascii="Helvetica Neue" w:eastAsia="Helvetica Neue" w:hAnsi="Helvetica Neue" w:cs="Helvetica Neue"/>
              </w:rPr>
            </w:pPr>
            <w:r w:rsidRPr="000705F0">
              <w:rPr>
                <w:rFonts w:ascii="Helvetica Neue" w:eastAsia="Helvetica Neue" w:hAnsi="Helvetica Neue" w:cs="Helvetica Neue"/>
              </w:rPr>
              <w:t xml:space="preserve">Name: </w:t>
            </w:r>
            <w:r w:rsidR="003E5F55" w:rsidRPr="003E5F55">
              <w:rPr>
                <w:rFonts w:ascii="Helvetica Neue" w:eastAsia="Helvetica Neue" w:hAnsi="Helvetica Neue" w:cs="Helvetica Neue"/>
                <w:color w:val="FF0000"/>
              </w:rPr>
              <w:t>(Redacted)</w:t>
            </w:r>
          </w:p>
          <w:p w14:paraId="40D7892A" w14:textId="29D8BE07" w:rsidR="00076044" w:rsidRDefault="004B26D3" w:rsidP="003E5F55">
            <w:pPr>
              <w:spacing w:after="0"/>
              <w:rPr>
                <w:rFonts w:ascii="Helvetica Neue" w:eastAsia="Helvetica Neue" w:hAnsi="Helvetica Neue" w:cs="Helvetica Neue"/>
                <w:highlight w:val="yellow"/>
              </w:rPr>
            </w:pPr>
            <w:r w:rsidRPr="000705F0">
              <w:rPr>
                <w:rFonts w:ascii="Helvetica Neue" w:eastAsia="Helvetica Neue" w:hAnsi="Helvetica Neue" w:cs="Helvetica Neue"/>
              </w:rPr>
              <w:t>Phone:</w:t>
            </w:r>
            <w:r w:rsidR="000705F0">
              <w:rPr>
                <w:rFonts w:ascii="Helvetica Neue" w:eastAsia="Helvetica Neue" w:hAnsi="Helvetica Neue" w:cs="Helvetica Neue"/>
              </w:rPr>
              <w:t xml:space="preserve"> </w:t>
            </w:r>
            <w:r w:rsidR="003E5F55" w:rsidRPr="003E5F55">
              <w:rPr>
                <w:color w:val="FF0000"/>
              </w:rPr>
              <w:t>(Redacted)</w:t>
            </w:r>
          </w:p>
        </w:tc>
      </w:tr>
      <w:tr w:rsidR="00076044" w14:paraId="7401FCDB" w14:textId="77777777">
        <w:tc>
          <w:tcPr>
            <w:tcW w:w="21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341D3DAF" w14:textId="20776082" w:rsidR="00076044" w:rsidRPr="003E5F55" w:rsidRDefault="004B26D3">
            <w:pPr>
              <w:spacing w:after="0"/>
              <w:rPr>
                <w:rFonts w:ascii="Helvetica" w:eastAsia="Helvetica Neue" w:hAnsi="Helvetica" w:cs="Helvetica Neue"/>
                <w:i/>
                <w:color w:val="FF0000"/>
              </w:rPr>
            </w:pPr>
            <w:r>
              <w:rPr>
                <w:rFonts w:ascii="Helvetica Neue" w:eastAsia="Helvetica Neue" w:hAnsi="Helvetica Neue" w:cs="Helvetica Neue"/>
              </w:rPr>
              <w:t>Title</w:t>
            </w:r>
            <w:r w:rsidRPr="003E5F55">
              <w:rPr>
                <w:rFonts w:ascii="Helvetica" w:eastAsia="Helvetica Neue" w:hAnsi="Helvetica" w:cs="Helvetica Neue"/>
              </w:rPr>
              <w:t>:</w:t>
            </w:r>
            <w:r w:rsidR="000705F0" w:rsidRPr="003E5F55">
              <w:rPr>
                <w:rFonts w:ascii="Helvetica" w:eastAsia="Helvetica Neue" w:hAnsi="Helvetica" w:cs="Helvetica Neue"/>
              </w:rPr>
              <w:t xml:space="preserve"> </w:t>
            </w:r>
            <w:r w:rsidR="003E5F55" w:rsidRPr="003E5F55">
              <w:rPr>
                <w:rFonts w:ascii="Helvetica" w:eastAsia="Helvetica Neue" w:hAnsi="Helvetica" w:cs="Helvetica Neue"/>
                <w:color w:val="FF0000"/>
              </w:rPr>
              <w:t>(Redacted)</w:t>
            </w:r>
          </w:p>
          <w:p w14:paraId="60D42BDA" w14:textId="374BDFB6" w:rsidR="00076044" w:rsidRPr="003E5F55" w:rsidRDefault="004B26D3">
            <w:pPr>
              <w:spacing w:after="0"/>
              <w:rPr>
                <w:rFonts w:ascii="Helvetica" w:eastAsia="Helvetica Neue" w:hAnsi="Helvetica" w:cs="Helvetica Neue"/>
              </w:rPr>
            </w:pPr>
            <w:r w:rsidRPr="003E5F55">
              <w:rPr>
                <w:rFonts w:ascii="Helvetica" w:eastAsia="Helvetica Neue" w:hAnsi="Helvetica" w:cs="Helvetica Neue"/>
              </w:rPr>
              <w:t xml:space="preserve">Name: </w:t>
            </w:r>
            <w:r w:rsidR="003E5F55" w:rsidRPr="003E5F55">
              <w:rPr>
                <w:rFonts w:ascii="Helvetica" w:eastAsia="Helvetica Neue" w:hAnsi="Helvetica" w:cs="Helvetica Neue"/>
                <w:color w:val="FF0000"/>
              </w:rPr>
              <w:t>(Redacted)</w:t>
            </w:r>
          </w:p>
          <w:p w14:paraId="46A33CC3" w14:textId="3AB6B825" w:rsidR="00076044" w:rsidRPr="003E5F55" w:rsidRDefault="004B26D3">
            <w:pPr>
              <w:spacing w:after="0"/>
              <w:rPr>
                <w:rFonts w:ascii="Helvetica" w:eastAsia="Helvetica Neue" w:hAnsi="Helvetica" w:cs="Helvetica Neue"/>
              </w:rPr>
            </w:pPr>
            <w:r w:rsidRPr="003E5F55">
              <w:rPr>
                <w:rFonts w:ascii="Helvetica" w:eastAsia="Helvetica Neue" w:hAnsi="Helvetica" w:cs="Helvetica Neue"/>
              </w:rPr>
              <w:t xml:space="preserve">Email: </w:t>
            </w:r>
            <w:hyperlink r:id="rId9" w:history="1">
              <w:r w:rsidR="003E5F55" w:rsidRPr="003E5F55">
                <w:rPr>
                  <w:rStyle w:val="Hyperlink"/>
                  <w:rFonts w:ascii="Helvetica" w:hAnsi="Helvetica" w:cs="Calibri"/>
                  <w:color w:val="FF0000"/>
                  <w:u w:val="none"/>
                  <w:lang w:val="en-US"/>
                </w:rPr>
                <w:t>(Redacted)</w:t>
              </w:r>
            </w:hyperlink>
          </w:p>
          <w:p w14:paraId="7F5ED443" w14:textId="720A50B9" w:rsidR="00076044" w:rsidRDefault="004B26D3" w:rsidP="003E5F55">
            <w:pPr>
              <w:spacing w:after="0"/>
              <w:rPr>
                <w:rFonts w:ascii="Helvetica Neue" w:eastAsia="Helvetica Neue" w:hAnsi="Helvetica Neue" w:cs="Helvetica Neue"/>
              </w:rPr>
            </w:pPr>
            <w:r w:rsidRPr="003E5F55">
              <w:rPr>
                <w:rFonts w:ascii="Helvetica" w:eastAsia="Helvetica Neue" w:hAnsi="Helvetica" w:cs="Helvetica Neue"/>
              </w:rPr>
              <w:t xml:space="preserve">Phone: </w:t>
            </w:r>
            <w:r w:rsidR="003E5F55" w:rsidRPr="003E5F55">
              <w:rPr>
                <w:rFonts w:ascii="Helvetica" w:eastAsia="Helvetica Neue" w:hAnsi="Helvetica" w:cs="Helvetica Neue"/>
                <w:color w:val="FF0000"/>
              </w:rPr>
              <w:t>(Redacted)</w:t>
            </w:r>
          </w:p>
        </w:tc>
      </w:tr>
    </w:tbl>
    <w:p w14:paraId="0B4E5AC4" w14:textId="77777777" w:rsidR="00076044" w:rsidRDefault="00076044">
      <w:pPr>
        <w:rPr>
          <w:rFonts w:ascii="Helvetica Neue" w:eastAsia="Helvetica Neue" w:hAnsi="Helvetica Neue" w:cs="Helvetica Neue"/>
        </w:rPr>
      </w:pPr>
    </w:p>
    <w:p w14:paraId="57FCD8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55F459A4" w14:textId="77777777">
        <w:tc>
          <w:tcPr>
            <w:tcW w:w="2657" w:type="dxa"/>
          </w:tcPr>
          <w:p w14:paraId="1A14763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1E084A31" w14:textId="77777777" w:rsidR="00076044" w:rsidRDefault="00076044">
            <w:pPr>
              <w:spacing w:after="0"/>
              <w:rPr>
                <w:rFonts w:ascii="Helvetica Neue" w:eastAsia="Helvetica Neue" w:hAnsi="Helvetica Neue" w:cs="Helvetica Neue"/>
              </w:rPr>
            </w:pPr>
          </w:p>
        </w:tc>
        <w:tc>
          <w:tcPr>
            <w:tcW w:w="7971" w:type="dxa"/>
          </w:tcPr>
          <w:p w14:paraId="3F12F957" w14:textId="0E01B364" w:rsidR="00076044" w:rsidRDefault="004B26D3" w:rsidP="001851DA">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on </w:t>
            </w:r>
            <w:r w:rsidR="001851DA">
              <w:rPr>
                <w:rFonts w:ascii="Helvetica Neue" w:eastAsia="Helvetica Neue" w:hAnsi="Helvetica Neue" w:cs="Helvetica Neue"/>
              </w:rPr>
              <w:t>1</w:t>
            </w:r>
            <w:r w:rsidR="001851DA" w:rsidRPr="001851DA">
              <w:rPr>
                <w:rFonts w:ascii="Helvetica Neue" w:eastAsia="Helvetica Neue" w:hAnsi="Helvetica Neue" w:cs="Helvetica Neue"/>
                <w:vertAlign w:val="superscript"/>
              </w:rPr>
              <w:t>st</w:t>
            </w:r>
            <w:r w:rsidR="001851DA">
              <w:rPr>
                <w:rFonts w:ascii="Helvetica Neue" w:eastAsia="Helvetica Neue" w:hAnsi="Helvetica Neue" w:cs="Helvetica Neue"/>
              </w:rPr>
              <w:t xml:space="preserve"> September 2017</w:t>
            </w:r>
            <w:r w:rsidR="000705F0" w:rsidRPr="00A21A19">
              <w:rPr>
                <w:rFonts w:ascii="Helvetica Neue" w:eastAsia="Helvetica Neue" w:hAnsi="Helvetica Neue" w:cs="Helvetica Neue"/>
                <w:color w:val="auto"/>
              </w:rPr>
              <w:t xml:space="preserve"> </w:t>
            </w:r>
            <w:r>
              <w:rPr>
                <w:rFonts w:ascii="Helvetica Neue" w:eastAsia="Helvetica Neue" w:hAnsi="Helvetica Neue" w:cs="Helvetica Neue"/>
              </w:rPr>
              <w:t xml:space="preserve">and is valid for </w:t>
            </w:r>
            <w:r w:rsidR="00D13A31">
              <w:rPr>
                <w:rFonts w:ascii="Helvetica Neue" w:eastAsia="Helvetica Neue" w:hAnsi="Helvetica Neue" w:cs="Helvetica Neue"/>
              </w:rPr>
              <w:t>4</w:t>
            </w:r>
            <w:r w:rsidR="000705F0" w:rsidRPr="00A21A19">
              <w:rPr>
                <w:rFonts w:ascii="Helvetica Neue" w:eastAsia="Helvetica Neue" w:hAnsi="Helvetica Neue" w:cs="Helvetica Neue"/>
                <w:i/>
                <w:color w:val="auto"/>
              </w:rPr>
              <w:t xml:space="preserve"> Months</w:t>
            </w:r>
            <w:r w:rsidRPr="00A21A19">
              <w:rPr>
                <w:rFonts w:ascii="Helvetica Neue" w:eastAsia="Helvetica Neue" w:hAnsi="Helvetica Neue" w:cs="Helvetica Neue"/>
                <w:color w:val="auto"/>
                <w:highlight w:val="yellow"/>
              </w:rPr>
              <w:t xml:space="preserve"> </w:t>
            </w:r>
          </w:p>
        </w:tc>
      </w:tr>
      <w:tr w:rsidR="00076044" w14:paraId="5BC70912" w14:textId="77777777">
        <w:tc>
          <w:tcPr>
            <w:tcW w:w="2657" w:type="dxa"/>
          </w:tcPr>
          <w:p w14:paraId="1A1FDD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536EC6A2" w14:textId="77777777" w:rsidR="00076044" w:rsidRDefault="004B26D3">
            <w:pPr>
              <w:spacing w:after="0"/>
              <w:rPr>
                <w:rFonts w:ascii="Helvetica Neue" w:eastAsia="Helvetica Neue" w:hAnsi="Helvetica Neue" w:cs="Helvetica Neue"/>
                <w:highlight w:val="yellow"/>
              </w:rPr>
            </w:pPr>
            <w:r w:rsidRPr="009D6B9A">
              <w:rPr>
                <w:rFonts w:ascii="Helvetica Neue" w:eastAsia="Helvetica Neue" w:hAnsi="Helvetica Neue" w:cs="Helvetica Neue"/>
              </w:rPr>
              <w:t xml:space="preserve">The notice period needed for Ending the Call-Off Contract is at least [90] Working Days from the date of written notice for disputed sums or at least [30] days from the date of written notice for Ending without cause. </w:t>
            </w:r>
          </w:p>
        </w:tc>
      </w:tr>
      <w:tr w:rsidR="00076044" w14:paraId="75EC3803" w14:textId="77777777">
        <w:tc>
          <w:tcPr>
            <w:tcW w:w="2657" w:type="dxa"/>
          </w:tcPr>
          <w:p w14:paraId="7DB3D7AB" w14:textId="77777777" w:rsidR="00076044" w:rsidRDefault="004B26D3">
            <w:pPr>
              <w:spacing w:before="60" w:after="60"/>
              <w:ind w:right="308"/>
              <w:rPr>
                <w:rFonts w:ascii="Helvetica Neue" w:eastAsia="Helvetica Neue" w:hAnsi="Helvetica Neue" w:cs="Helvetica Neue"/>
                <w:b/>
              </w:rPr>
            </w:pPr>
            <w:bookmarkStart w:id="11" w:name="_1fob9te" w:colFirst="0" w:colLast="0"/>
            <w:bookmarkEnd w:id="11"/>
            <w:r>
              <w:rPr>
                <w:rFonts w:ascii="Helvetica Neue" w:eastAsia="Helvetica Neue" w:hAnsi="Helvetica Neue" w:cs="Helvetica Neue"/>
                <w:b/>
              </w:rPr>
              <w:t>Extension period:</w:t>
            </w:r>
          </w:p>
        </w:tc>
        <w:tc>
          <w:tcPr>
            <w:tcW w:w="7971" w:type="dxa"/>
          </w:tcPr>
          <w:p w14:paraId="7765BD0B" w14:textId="2E55622A" w:rsidR="00076044" w:rsidRDefault="004B26D3">
            <w:pPr>
              <w:spacing w:after="0"/>
              <w:rPr>
                <w:rFonts w:ascii="Helvetica Neue" w:eastAsia="Helvetica Neue" w:hAnsi="Helvetica Neue" w:cs="Helvetica Neue"/>
              </w:rPr>
            </w:pPr>
            <w:r>
              <w:rPr>
                <w:rFonts w:ascii="Helvetica Neue" w:eastAsia="Helvetica Neue" w:hAnsi="Helvetica Neue" w:cs="Helvetica Neue"/>
              </w:rPr>
              <w:t>This Call-Off Contract can be extended by the Buyer for</w:t>
            </w:r>
            <w:r w:rsidR="006A7608">
              <w:rPr>
                <w:rFonts w:ascii="Helvetica Neue" w:eastAsia="Helvetica Neue" w:hAnsi="Helvetica Neue" w:cs="Helvetica Neue"/>
              </w:rPr>
              <w:t xml:space="preserve"> </w:t>
            </w:r>
            <w:r w:rsidR="00AF5292">
              <w:rPr>
                <w:rFonts w:ascii="Helvetica Neue" w:eastAsia="Helvetica Neue" w:hAnsi="Helvetica Neue" w:cs="Helvetica Neue"/>
              </w:rPr>
              <w:t>2 period(s) of 12</w:t>
            </w:r>
            <w:r>
              <w:rPr>
                <w:rFonts w:ascii="Helvetica Neue" w:eastAsia="Helvetica Neue" w:hAnsi="Helvetica Neue" w:cs="Helvetica Neue"/>
              </w:rPr>
              <w:t xml:space="preserve"> months each, by giving the Supplier </w:t>
            </w:r>
            <w:r w:rsidR="008E0FAF">
              <w:rPr>
                <w:rFonts w:ascii="Helvetica Neue" w:eastAsia="Helvetica Neue" w:hAnsi="Helvetica Neue" w:cs="Helvetica Neue"/>
              </w:rPr>
              <w:t>30</w:t>
            </w:r>
            <w:r w:rsidR="00EF7B83">
              <w:rPr>
                <w:rFonts w:ascii="Helvetica Neue" w:eastAsia="Helvetica Neue" w:hAnsi="Helvetica Neue" w:cs="Helvetica Neue"/>
              </w:rPr>
              <w:t xml:space="preserve"> days</w:t>
            </w:r>
            <w:r>
              <w:rPr>
                <w:rFonts w:ascii="Helvetica Neue" w:eastAsia="Helvetica Neue" w:hAnsi="Helvetica Neue" w:cs="Helvetica Neue"/>
              </w:rPr>
              <w:t xml:space="preserve"> written notice before its expiry.</w:t>
            </w:r>
          </w:p>
          <w:p w14:paraId="15124E01"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13491661" w14:textId="30D6F316" w:rsidR="00076044" w:rsidRDefault="00076044" w:rsidP="00AF5292">
            <w:pPr>
              <w:spacing w:after="0"/>
              <w:contextualSpacing/>
              <w:rPr>
                <w:rFonts w:ascii="Helvetica Neue" w:eastAsia="Helvetica Neue" w:hAnsi="Helvetica Neue" w:cs="Helvetica Neue"/>
                <w:highlight w:val="green"/>
              </w:rPr>
            </w:pPr>
            <w:bookmarkStart w:id="12" w:name="_sbn2nptjxz3z" w:colFirst="0" w:colLast="0"/>
            <w:bookmarkEnd w:id="12"/>
          </w:p>
        </w:tc>
      </w:tr>
    </w:tbl>
    <w:p w14:paraId="022DD4D0" w14:textId="77777777" w:rsidR="00076044" w:rsidRDefault="00076044">
      <w:pPr>
        <w:rPr>
          <w:rFonts w:ascii="Helvetica Neue" w:eastAsia="Helvetica Neue" w:hAnsi="Helvetica Neue" w:cs="Helvetica Neue"/>
          <w:b/>
        </w:rPr>
      </w:pPr>
    </w:p>
    <w:p w14:paraId="3349DD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314C5CE9" w14:textId="77777777" w:rsidTr="009F54BE">
        <w:tc>
          <w:tcPr>
            <w:tcW w:w="2657" w:type="dxa"/>
          </w:tcPr>
          <w:p w14:paraId="3A1E809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14:paraId="3F38647E" w14:textId="7F51C933"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717419BA" w14:textId="19951809" w:rsidR="006A7608" w:rsidRDefault="004B26D3" w:rsidP="006A7608">
            <w:pPr>
              <w:spacing w:after="0"/>
              <w:rPr>
                <w:rFonts w:ascii="Helvetica Neue" w:eastAsia="Helvetica Neue" w:hAnsi="Helvetica Neue" w:cs="Helvetica Neue"/>
              </w:rPr>
            </w:pPr>
            <w:r w:rsidRPr="006A7608">
              <w:rPr>
                <w:rFonts w:ascii="Helvetica Neue" w:eastAsia="Helvetica Neue" w:hAnsi="Helvetica Neue" w:cs="Helvetica Neue"/>
              </w:rPr>
              <w:t xml:space="preserve">Lot 1 - Cloud hosting </w:t>
            </w:r>
          </w:p>
          <w:p w14:paraId="77C08F74" w14:textId="3C677752" w:rsidR="00076044" w:rsidRDefault="00076044">
            <w:pPr>
              <w:spacing w:after="0"/>
              <w:rPr>
                <w:rFonts w:ascii="Helvetica Neue" w:eastAsia="Helvetica Neue" w:hAnsi="Helvetica Neue" w:cs="Helvetica Neue"/>
              </w:rPr>
            </w:pPr>
          </w:p>
        </w:tc>
      </w:tr>
      <w:tr w:rsidR="00076044" w14:paraId="54B88F02" w14:textId="77777777">
        <w:tc>
          <w:tcPr>
            <w:tcW w:w="2657" w:type="dxa"/>
          </w:tcPr>
          <w:p w14:paraId="59953594"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1" w:type="dxa"/>
          </w:tcPr>
          <w:p w14:paraId="4C354DED"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14:paraId="733BEE40" w14:textId="77777777" w:rsidR="001851DA" w:rsidRDefault="001851DA">
            <w:pPr>
              <w:spacing w:after="0"/>
              <w:rPr>
                <w:rFonts w:ascii="Helvetica Neue" w:eastAsia="Helvetica Neue" w:hAnsi="Helvetica Neue" w:cs="Helvetica Neue"/>
              </w:rPr>
            </w:pPr>
          </w:p>
          <w:p w14:paraId="2EFB87F0" w14:textId="317A9BFC" w:rsidR="008C61AB" w:rsidRDefault="00216284">
            <w:pPr>
              <w:spacing w:after="0"/>
              <w:rPr>
                <w:rFonts w:ascii="Helvetica Neue" w:eastAsia="Helvetica Neue" w:hAnsi="Helvetica Neue" w:cs="Helvetica Neue"/>
              </w:rPr>
            </w:pPr>
            <w:r>
              <w:rPr>
                <w:rFonts w:ascii="Helvetica Neue" w:eastAsia="Helvetica Neue" w:hAnsi="Helvetica Neue" w:cs="Helvetica Neue"/>
              </w:rPr>
              <w:t>632164188360967 – Enterprise Compute Cloud (Assured)</w:t>
            </w:r>
          </w:p>
          <w:p w14:paraId="47BEDDED" w14:textId="6D069BA9" w:rsidR="00216284" w:rsidRDefault="00216284">
            <w:pPr>
              <w:spacing w:after="0"/>
              <w:rPr>
                <w:rFonts w:ascii="Helvetica Neue" w:eastAsia="Helvetica Neue" w:hAnsi="Helvetica Neue" w:cs="Helvetica Neue"/>
              </w:rPr>
            </w:pPr>
            <w:r>
              <w:rPr>
                <w:rFonts w:ascii="Helvetica Neue" w:eastAsia="Helvetica Neue" w:hAnsi="Helvetica Neue" w:cs="Helvetica Neue"/>
              </w:rPr>
              <w:t>148417190179023 – Enterprise Compute Cloud (Elevated)</w:t>
            </w:r>
          </w:p>
          <w:p w14:paraId="318EA3DF" w14:textId="5E702512" w:rsidR="00216284" w:rsidRDefault="00216284">
            <w:pPr>
              <w:spacing w:after="0"/>
              <w:rPr>
                <w:rFonts w:ascii="Helvetica Neue" w:eastAsia="Helvetica Neue" w:hAnsi="Helvetica Neue" w:cs="Helvetica Neue"/>
              </w:rPr>
            </w:pPr>
            <w:r>
              <w:rPr>
                <w:rFonts w:ascii="Helvetica Neue" w:eastAsia="Helvetica Neue" w:hAnsi="Helvetica Neue" w:cs="Helvetica Neue"/>
              </w:rPr>
              <w:t>800910769225125 – Cross Domain Security Zone</w:t>
            </w:r>
          </w:p>
          <w:p w14:paraId="64F3C65F" w14:textId="1A5FB792" w:rsidR="0075623F" w:rsidRDefault="0075623F">
            <w:pPr>
              <w:spacing w:after="0"/>
              <w:rPr>
                <w:rFonts w:ascii="Helvetica Neue" w:eastAsia="Helvetica Neue" w:hAnsi="Helvetica Neue" w:cs="Helvetica Neue"/>
              </w:rPr>
            </w:pPr>
            <w:r>
              <w:rPr>
                <w:rFonts w:ascii="Helvetica Neue" w:eastAsia="Helvetica Neue" w:hAnsi="Helvetica Neue" w:cs="Helvetica Neue"/>
              </w:rPr>
              <w:t>408961401714745 – Private Cloud Compute (Assured)</w:t>
            </w:r>
          </w:p>
          <w:p w14:paraId="651218CE" w14:textId="30B97E39" w:rsidR="0075623F" w:rsidRDefault="0075623F">
            <w:pPr>
              <w:spacing w:after="0"/>
              <w:rPr>
                <w:rFonts w:ascii="Helvetica Neue" w:eastAsia="Helvetica Neue" w:hAnsi="Helvetica Neue" w:cs="Helvetica Neue"/>
              </w:rPr>
            </w:pPr>
            <w:r>
              <w:rPr>
                <w:rFonts w:ascii="Helvetica Neue" w:eastAsia="Helvetica Neue" w:hAnsi="Helvetica Neue" w:cs="Helvetica Neue"/>
              </w:rPr>
              <w:t>773079818106558 – Private Cloud Compute (Elevated)</w:t>
            </w:r>
          </w:p>
          <w:p w14:paraId="312D3E19" w14:textId="78C30E5B" w:rsidR="0075623F" w:rsidRDefault="0075623F">
            <w:pPr>
              <w:spacing w:after="0"/>
              <w:rPr>
                <w:rFonts w:ascii="Helvetica Neue" w:eastAsia="Helvetica Neue" w:hAnsi="Helvetica Neue" w:cs="Helvetica Neue"/>
              </w:rPr>
            </w:pPr>
            <w:r>
              <w:rPr>
                <w:rFonts w:ascii="Helvetica Neue" w:eastAsia="Helvetica Neue" w:hAnsi="Helvetica Neue" w:cs="Helvetica Neue"/>
              </w:rPr>
              <w:t>624457225713333 – Enterprise Compute Cloud for Oracle (Assured)</w:t>
            </w:r>
          </w:p>
          <w:p w14:paraId="255D1805" w14:textId="672A95B4" w:rsidR="006A7608" w:rsidRDefault="0075623F" w:rsidP="006A7608">
            <w:pPr>
              <w:spacing w:after="0"/>
              <w:rPr>
                <w:color w:val="00B0F0"/>
              </w:rPr>
            </w:pPr>
            <w:r>
              <w:rPr>
                <w:rFonts w:ascii="Helvetica Neue" w:eastAsia="Helvetica Neue" w:hAnsi="Helvetica Neue" w:cs="Helvetica Neue"/>
              </w:rPr>
              <w:t>505897915235640 – Enterprise Compute Cloud for Oracle (Elevated)</w:t>
            </w:r>
          </w:p>
          <w:p w14:paraId="0786AD71" w14:textId="5FBDC3DD" w:rsidR="00076044" w:rsidRDefault="00076044" w:rsidP="00AF5292">
            <w:pPr>
              <w:spacing w:after="0"/>
              <w:contextualSpacing/>
              <w:rPr>
                <w:rFonts w:ascii="Helvetica Neue" w:eastAsia="Helvetica Neue" w:hAnsi="Helvetica Neue" w:cs="Helvetica Neue"/>
                <w:highlight w:val="green"/>
              </w:rPr>
            </w:pPr>
            <w:bookmarkStart w:id="13" w:name="_2et92p0" w:colFirst="0" w:colLast="0"/>
            <w:bookmarkEnd w:id="13"/>
          </w:p>
        </w:tc>
      </w:tr>
      <w:tr w:rsidR="00076044" w14:paraId="1C5F34DB" w14:textId="77777777">
        <w:tc>
          <w:tcPr>
            <w:tcW w:w="2657" w:type="dxa"/>
          </w:tcPr>
          <w:p w14:paraId="47531A17" w14:textId="53499B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1" w:type="dxa"/>
          </w:tcPr>
          <w:p w14:paraId="1B47659D" w14:textId="77777777" w:rsidR="00076044" w:rsidRDefault="00354425">
            <w:pPr>
              <w:spacing w:after="0"/>
              <w:rPr>
                <w:rFonts w:ascii="Helvetica Neue" w:eastAsia="Helvetica Neue" w:hAnsi="Helvetica Neue" w:cs="Helvetica Neue"/>
              </w:rPr>
            </w:pPr>
            <w:r w:rsidRPr="00354425">
              <w:rPr>
                <w:rFonts w:ascii="Helvetica Neue" w:eastAsia="Helvetica Neue" w:hAnsi="Helvetica Neue" w:cs="Helvetica Neue"/>
              </w:rPr>
              <w:t>N/A</w:t>
            </w:r>
          </w:p>
          <w:p w14:paraId="1C0F91F5" w14:textId="049F3A1B" w:rsidR="00354425" w:rsidRDefault="00354425">
            <w:pPr>
              <w:spacing w:after="0"/>
              <w:rPr>
                <w:rFonts w:ascii="Helvetica Neue" w:eastAsia="Helvetica Neue" w:hAnsi="Helvetica Neue" w:cs="Helvetica Neue"/>
                <w:highlight w:val="green"/>
              </w:rPr>
            </w:pPr>
          </w:p>
        </w:tc>
      </w:tr>
      <w:tr w:rsidR="00076044" w14:paraId="03D37934" w14:textId="77777777">
        <w:tc>
          <w:tcPr>
            <w:tcW w:w="2657" w:type="dxa"/>
          </w:tcPr>
          <w:p w14:paraId="0B7B6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1" w:type="dxa"/>
          </w:tcPr>
          <w:p w14:paraId="1D11FDCC" w14:textId="77777777" w:rsidR="00076044" w:rsidRDefault="009F54BE">
            <w:pPr>
              <w:spacing w:after="0" w:line="240" w:lineRule="auto"/>
            </w:pPr>
            <w:r w:rsidRPr="003D6E37">
              <w:t>The Services provided in this Call-Off Agreement allows Customers to self-provision fully virtualised environments therefore the service is not delivered from a specified location.</w:t>
            </w:r>
          </w:p>
          <w:p w14:paraId="6792BFC3" w14:textId="0CD3BE37" w:rsidR="00354425" w:rsidRDefault="00354425">
            <w:pPr>
              <w:spacing w:after="0" w:line="240" w:lineRule="auto"/>
              <w:rPr>
                <w:rFonts w:ascii="Helvetica Neue" w:eastAsia="Helvetica Neue" w:hAnsi="Helvetica Neue" w:cs="Helvetica Neue"/>
              </w:rPr>
            </w:pPr>
          </w:p>
        </w:tc>
      </w:tr>
      <w:tr w:rsidR="00076044" w14:paraId="5EAB3187" w14:textId="77777777">
        <w:tc>
          <w:tcPr>
            <w:tcW w:w="2657" w:type="dxa"/>
          </w:tcPr>
          <w:p w14:paraId="62DD7F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Quality standards:</w:t>
            </w:r>
          </w:p>
        </w:tc>
        <w:tc>
          <w:tcPr>
            <w:tcW w:w="7971" w:type="dxa"/>
          </w:tcPr>
          <w:p w14:paraId="564232B5" w14:textId="77777777" w:rsidR="00076044" w:rsidRDefault="00354425" w:rsidP="009F54BE">
            <w:pPr>
              <w:spacing w:after="0" w:line="240" w:lineRule="auto"/>
              <w:rPr>
                <w:w w:val="99"/>
              </w:rPr>
            </w:pPr>
            <w:r w:rsidRPr="00354425">
              <w:t>The quality standards required for this Call-Off</w:t>
            </w:r>
            <w:r w:rsidRPr="00354425">
              <w:rPr>
                <w:spacing w:val="-20"/>
              </w:rPr>
              <w:t xml:space="preserve"> </w:t>
            </w:r>
            <w:r w:rsidRPr="00354425">
              <w:t>Contract</w:t>
            </w:r>
            <w:r w:rsidRPr="00354425">
              <w:rPr>
                <w:spacing w:val="-3"/>
              </w:rPr>
              <w:t xml:space="preserve"> </w:t>
            </w:r>
            <w:r w:rsidRPr="00354425">
              <w:t>are</w:t>
            </w:r>
            <w:r w:rsidRPr="00354425">
              <w:rPr>
                <w:w w:val="99"/>
              </w:rPr>
              <w:t xml:space="preserve"> as detailed in the applicable Service Definition.</w:t>
            </w:r>
          </w:p>
          <w:p w14:paraId="667CD95A" w14:textId="4A83A10B" w:rsidR="00354425" w:rsidRPr="00354425" w:rsidRDefault="00354425" w:rsidP="009F54BE">
            <w:pPr>
              <w:spacing w:after="0" w:line="240" w:lineRule="auto"/>
              <w:rPr>
                <w:rFonts w:ascii="Helvetica Neue" w:eastAsia="Helvetica Neue" w:hAnsi="Helvetica Neue" w:cs="Helvetica Neue"/>
                <w:i/>
                <w:color w:val="FF0000"/>
              </w:rPr>
            </w:pPr>
          </w:p>
        </w:tc>
      </w:tr>
      <w:tr w:rsidR="00076044" w14:paraId="687A4610" w14:textId="77777777">
        <w:tc>
          <w:tcPr>
            <w:tcW w:w="2657" w:type="dxa"/>
          </w:tcPr>
          <w:p w14:paraId="6897EE1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1" w:type="dxa"/>
          </w:tcPr>
          <w:p w14:paraId="3F4C2D7F" w14:textId="25EC24BB" w:rsidR="00076044" w:rsidRPr="00354425" w:rsidRDefault="00354425" w:rsidP="009F54BE">
            <w:pPr>
              <w:spacing w:after="0" w:line="240" w:lineRule="auto"/>
              <w:rPr>
                <w:rFonts w:ascii="Helvetica Neue" w:eastAsia="Helvetica Neue" w:hAnsi="Helvetica Neue" w:cs="Helvetica Neue"/>
                <w:i/>
                <w:color w:val="FF0000"/>
                <w:highlight w:val="green"/>
              </w:rPr>
            </w:pPr>
            <w:r w:rsidRPr="00354425">
              <w:t>The technical standards required for this Call-Off</w:t>
            </w:r>
            <w:r w:rsidRPr="00354425">
              <w:rPr>
                <w:spacing w:val="-21"/>
              </w:rPr>
              <w:t xml:space="preserve"> </w:t>
            </w:r>
            <w:r w:rsidRPr="00354425">
              <w:t>Contract</w:t>
            </w:r>
            <w:r w:rsidRPr="00354425">
              <w:rPr>
                <w:spacing w:val="-3"/>
              </w:rPr>
              <w:t xml:space="preserve"> </w:t>
            </w:r>
            <w:r w:rsidRPr="00354425">
              <w:t>are</w:t>
            </w:r>
            <w:r w:rsidRPr="00354425">
              <w:rPr>
                <w:w w:val="99"/>
              </w:rPr>
              <w:t xml:space="preserve"> as detailed in the applicable Service Definition.</w:t>
            </w:r>
          </w:p>
        </w:tc>
      </w:tr>
      <w:tr w:rsidR="00076044" w14:paraId="103A2289" w14:textId="77777777">
        <w:tc>
          <w:tcPr>
            <w:tcW w:w="2657" w:type="dxa"/>
          </w:tcPr>
          <w:p w14:paraId="35DEC7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1" w:type="dxa"/>
          </w:tcPr>
          <w:p w14:paraId="1944CB1F" w14:textId="77777777" w:rsidR="009F54BE"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 level and availability criteria required for this Call-Off Contract are</w:t>
            </w:r>
            <w:r w:rsidR="009F54BE">
              <w:rPr>
                <w:rFonts w:ascii="Helvetica Neue" w:eastAsia="Helvetica Neue" w:hAnsi="Helvetica Neue" w:cs="Helvetica Neue"/>
              </w:rPr>
              <w:t>:</w:t>
            </w:r>
          </w:p>
          <w:p w14:paraId="2A1A1296" w14:textId="77777777" w:rsidR="00415E00" w:rsidRDefault="00415E00">
            <w:pPr>
              <w:spacing w:after="0" w:line="240" w:lineRule="auto"/>
              <w:rPr>
                <w:rFonts w:ascii="Helvetica Neue" w:eastAsia="Helvetica Neue" w:hAnsi="Helvetica Neue" w:cs="Helvetica Neue"/>
              </w:rPr>
            </w:pPr>
          </w:p>
          <w:p w14:paraId="6E6BD41B" w14:textId="6D1B2164" w:rsidR="00415E00" w:rsidRPr="00606F6D" w:rsidRDefault="00415E00" w:rsidP="00415E00">
            <w:pPr>
              <w:pStyle w:val="BodyText"/>
              <w:spacing w:before="1"/>
              <w:ind w:left="62"/>
              <w:rPr>
                <w:b/>
                <w:i/>
                <w:sz w:val="20"/>
                <w:szCs w:val="20"/>
              </w:rPr>
            </w:pPr>
            <w:r w:rsidRPr="00606F6D">
              <w:rPr>
                <w:sz w:val="20"/>
                <w:szCs w:val="20"/>
              </w:rPr>
              <w:t xml:space="preserve">Service Levels are as set out in the relevant Service Descriptions. </w:t>
            </w:r>
            <w:r w:rsidR="000130CD" w:rsidRPr="000130CD">
              <w:rPr>
                <w:color w:val="FF0000"/>
                <w:sz w:val="20"/>
                <w:szCs w:val="20"/>
              </w:rPr>
              <w:t>Redacted</w:t>
            </w:r>
          </w:p>
          <w:p w14:paraId="3E92A4FB" w14:textId="205159EE" w:rsidR="009F54BE" w:rsidRDefault="009F54BE" w:rsidP="009F54BE">
            <w:pPr>
              <w:spacing w:after="0" w:line="240" w:lineRule="auto"/>
              <w:rPr>
                <w:rFonts w:ascii="Helvetica Neue" w:eastAsia="Helvetica Neue" w:hAnsi="Helvetica Neue" w:cs="Helvetica Neue"/>
              </w:rPr>
            </w:pPr>
          </w:p>
          <w:p w14:paraId="338F0185" w14:textId="760CA7D5" w:rsidR="00076044" w:rsidRDefault="00076044" w:rsidP="009F54BE">
            <w:pPr>
              <w:spacing w:after="0" w:line="240" w:lineRule="auto"/>
              <w:contextualSpacing/>
              <w:rPr>
                <w:rFonts w:ascii="Helvetica Neue" w:eastAsia="Helvetica Neue" w:hAnsi="Helvetica Neue" w:cs="Helvetica Neue"/>
                <w:highlight w:val="green"/>
              </w:rPr>
            </w:pPr>
          </w:p>
        </w:tc>
      </w:tr>
      <w:tr w:rsidR="00076044" w14:paraId="55C24A83" w14:textId="77777777">
        <w:tc>
          <w:tcPr>
            <w:tcW w:w="2657" w:type="dxa"/>
          </w:tcPr>
          <w:p w14:paraId="214BA5BB" w14:textId="5D31E1E3"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On</w:t>
            </w:r>
            <w:r w:rsidR="009F54BE">
              <w:rPr>
                <w:rFonts w:ascii="Helvetica Neue" w:eastAsia="Helvetica Neue" w:hAnsi="Helvetica Neue" w:cs="Helvetica Neue"/>
                <w:b/>
              </w:rPr>
              <w:t>-</w:t>
            </w:r>
            <w:r>
              <w:rPr>
                <w:rFonts w:ascii="Helvetica Neue" w:eastAsia="Helvetica Neue" w:hAnsi="Helvetica Neue" w:cs="Helvetica Neue"/>
                <w:b/>
              </w:rPr>
              <w:t xml:space="preserve">boarding: </w:t>
            </w:r>
          </w:p>
        </w:tc>
        <w:tc>
          <w:tcPr>
            <w:tcW w:w="7971" w:type="dxa"/>
          </w:tcPr>
          <w:p w14:paraId="6220C11B" w14:textId="77777777" w:rsidR="009F54BE" w:rsidRDefault="004B26D3" w:rsidP="009F54BE">
            <w:pPr>
              <w:spacing w:after="0"/>
              <w:rPr>
                <w:rFonts w:ascii="Helvetica Neue" w:eastAsia="Helvetica Neue" w:hAnsi="Helvetica Neue" w:cs="Helvetica Neue"/>
              </w:rPr>
            </w:pPr>
            <w:r>
              <w:rPr>
                <w:rFonts w:ascii="Helvetica Neue" w:eastAsia="Helvetica Neue" w:hAnsi="Helvetica Neue" w:cs="Helvetica Neue"/>
              </w:rPr>
              <w:t>The on</w:t>
            </w:r>
            <w:r w:rsidR="009F54BE">
              <w:rPr>
                <w:rFonts w:ascii="Helvetica Neue" w:eastAsia="Helvetica Neue" w:hAnsi="Helvetica Neue" w:cs="Helvetica Neue"/>
              </w:rPr>
              <w:t>-</w:t>
            </w:r>
            <w:r>
              <w:rPr>
                <w:rFonts w:ascii="Helvetica Neue" w:eastAsia="Helvetica Neue" w:hAnsi="Helvetica Neue" w:cs="Helvetica Neue"/>
              </w:rPr>
              <w:t xml:space="preserve">boarding plan for this Call-Off Contract </w:t>
            </w:r>
            <w:r w:rsidR="009F54BE">
              <w:rPr>
                <w:rFonts w:ascii="Helvetica Neue" w:eastAsia="Helvetica Neue" w:hAnsi="Helvetica Neue" w:cs="Helvetica Neue"/>
              </w:rPr>
              <w:t xml:space="preserve">is: </w:t>
            </w:r>
          </w:p>
          <w:p w14:paraId="6E21C71B" w14:textId="1D9D0832" w:rsidR="009F54BE" w:rsidRDefault="009F54BE" w:rsidP="009F54BE">
            <w:pPr>
              <w:spacing w:after="0"/>
              <w:rPr>
                <w:rFonts w:ascii="Helvetica Neue" w:eastAsia="Helvetica Neue" w:hAnsi="Helvetica Neue" w:cs="Helvetica Neue"/>
              </w:rPr>
            </w:pPr>
            <w:r w:rsidRPr="009F54BE">
              <w:rPr>
                <w:lang w:val="en-US"/>
              </w:rPr>
              <w:t>The Customer requires the Supplier Account Manager to work collaboratively with the Customer to scope the detail of the specifically required services, which will be reflected in the Customer Portal, due to the nature of the Customer’s flexible demand during the term of this Call-Off Agreement.</w:t>
            </w:r>
          </w:p>
          <w:p w14:paraId="20E03E49" w14:textId="7A111B47" w:rsidR="00076044" w:rsidRDefault="00076044">
            <w:pPr>
              <w:spacing w:after="0"/>
              <w:rPr>
                <w:rFonts w:ascii="Helvetica Neue" w:eastAsia="Helvetica Neue" w:hAnsi="Helvetica Neue" w:cs="Helvetica Neue"/>
                <w:highlight w:val="green"/>
              </w:rPr>
            </w:pPr>
          </w:p>
        </w:tc>
      </w:tr>
      <w:tr w:rsidR="00076044" w14:paraId="26CB4F07" w14:textId="77777777">
        <w:tc>
          <w:tcPr>
            <w:tcW w:w="2657" w:type="dxa"/>
          </w:tcPr>
          <w:p w14:paraId="19B1752F" w14:textId="4B357763"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Off</w:t>
            </w:r>
            <w:r w:rsidR="009F54BE">
              <w:rPr>
                <w:rFonts w:ascii="Helvetica Neue" w:eastAsia="Helvetica Neue" w:hAnsi="Helvetica Neue" w:cs="Helvetica Neue"/>
                <w:b/>
              </w:rPr>
              <w:t>-</w:t>
            </w:r>
            <w:r>
              <w:rPr>
                <w:rFonts w:ascii="Helvetica Neue" w:eastAsia="Helvetica Neue" w:hAnsi="Helvetica Neue" w:cs="Helvetica Neue"/>
                <w:b/>
              </w:rPr>
              <w:t xml:space="preserve">boarding: </w:t>
            </w:r>
          </w:p>
        </w:tc>
        <w:tc>
          <w:tcPr>
            <w:tcW w:w="7971" w:type="dxa"/>
          </w:tcPr>
          <w:p w14:paraId="47E94DA3" w14:textId="234939A7" w:rsidR="009F54BE" w:rsidRDefault="004B26D3" w:rsidP="009F54BE">
            <w:pPr>
              <w:spacing w:after="0"/>
              <w:rPr>
                <w:rFonts w:ascii="Helvetica Neue" w:eastAsia="Helvetica Neue" w:hAnsi="Helvetica Neue" w:cs="Helvetica Neue"/>
              </w:rPr>
            </w:pPr>
            <w:r>
              <w:rPr>
                <w:rFonts w:ascii="Helvetica Neue" w:eastAsia="Helvetica Neue" w:hAnsi="Helvetica Neue" w:cs="Helvetica Neue"/>
              </w:rPr>
              <w:t>The</w:t>
            </w:r>
            <w:r w:rsidR="009F54BE">
              <w:rPr>
                <w:rFonts w:ascii="Helvetica Neue" w:eastAsia="Helvetica Neue" w:hAnsi="Helvetica Neue" w:cs="Helvetica Neue"/>
              </w:rPr>
              <w:t>re is no</w:t>
            </w:r>
            <w:r>
              <w:rPr>
                <w:rFonts w:ascii="Helvetica Neue" w:eastAsia="Helvetica Neue" w:hAnsi="Helvetica Neue" w:cs="Helvetica Neue"/>
              </w:rPr>
              <w:t xml:space="preserve"> off</w:t>
            </w:r>
            <w:r w:rsidR="009F54BE">
              <w:rPr>
                <w:rFonts w:ascii="Helvetica Neue" w:eastAsia="Helvetica Neue" w:hAnsi="Helvetica Neue" w:cs="Helvetica Neue"/>
              </w:rPr>
              <w:t>-</w:t>
            </w:r>
            <w:r>
              <w:rPr>
                <w:rFonts w:ascii="Helvetica Neue" w:eastAsia="Helvetica Neue" w:hAnsi="Helvetica Neue" w:cs="Helvetica Neue"/>
              </w:rPr>
              <w:t xml:space="preserve">boarding plan for this Call-Off Contract </w:t>
            </w:r>
          </w:p>
          <w:p w14:paraId="5C543D94" w14:textId="72FFF637" w:rsidR="00076044" w:rsidRDefault="00076044">
            <w:pPr>
              <w:spacing w:after="0"/>
              <w:rPr>
                <w:rFonts w:ascii="Helvetica Neue" w:eastAsia="Helvetica Neue" w:hAnsi="Helvetica Neue" w:cs="Helvetica Neue"/>
                <w:highlight w:val="green"/>
              </w:rPr>
            </w:pPr>
          </w:p>
        </w:tc>
      </w:tr>
      <w:tr w:rsidR="00076044" w14:paraId="66CA4AFB" w14:textId="77777777">
        <w:tc>
          <w:tcPr>
            <w:tcW w:w="2657" w:type="dxa"/>
          </w:tcPr>
          <w:p w14:paraId="35B7A44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1" w:type="dxa"/>
          </w:tcPr>
          <w:p w14:paraId="6E959E0C" w14:textId="6A3BA44E" w:rsidR="00076044" w:rsidRDefault="004B26D3">
            <w:pPr>
              <w:spacing w:after="0"/>
              <w:rPr>
                <w:rFonts w:ascii="Helvetica Neue" w:eastAsia="Helvetica Neue" w:hAnsi="Helvetica Neue" w:cs="Helvetica Neue"/>
              </w:rPr>
            </w:pPr>
            <w:r>
              <w:rPr>
                <w:rFonts w:ascii="Helvetica Neue" w:eastAsia="Helvetica Neue" w:hAnsi="Helvetica Neue" w:cs="Helvetica Neue"/>
              </w:rPr>
              <w:t>The annual total liability of either Party for all Property defaults will not exceed</w:t>
            </w:r>
            <w:r w:rsidR="00354425">
              <w:rPr>
                <w:rFonts w:ascii="Helvetica Neue" w:eastAsia="Helvetica Neue" w:hAnsi="Helvetica Neue" w:cs="Helvetica Neue"/>
              </w:rPr>
              <w:t xml:space="preserve"> £1Million.</w:t>
            </w:r>
            <w:r>
              <w:rPr>
                <w:rFonts w:ascii="Helvetica Neue" w:eastAsia="Helvetica Neue" w:hAnsi="Helvetica Neue" w:cs="Helvetica Neue"/>
              </w:rPr>
              <w:t xml:space="preserve">   </w:t>
            </w:r>
          </w:p>
          <w:p w14:paraId="0D1B357B" w14:textId="77777777" w:rsidR="00354425" w:rsidRPr="00354425" w:rsidRDefault="00354425">
            <w:pPr>
              <w:spacing w:after="0"/>
              <w:rPr>
                <w:rFonts w:ascii="Helvetica Neue" w:eastAsia="Helvetica Neue" w:hAnsi="Helvetica Neue" w:cs="Helvetica Neue"/>
              </w:rPr>
            </w:pPr>
          </w:p>
          <w:p w14:paraId="481587AB" w14:textId="09C6D6C3"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all other defaults will not exceed the greater of </w:t>
            </w:r>
            <w:r w:rsidR="00354425">
              <w:rPr>
                <w:rFonts w:ascii="Helvetica Neue" w:eastAsia="Helvetica Neue" w:hAnsi="Helvetica Neue" w:cs="Helvetica Neue"/>
              </w:rPr>
              <w:t>£100,000</w:t>
            </w:r>
            <w:r>
              <w:rPr>
                <w:rFonts w:ascii="Helvetica Neue" w:eastAsia="Helvetica Neue" w:hAnsi="Helvetica Neue" w:cs="Helvetica Neue"/>
              </w:rPr>
              <w:t xml:space="preserve"> during the Call-Off Contract Term (whichever is the greater).</w:t>
            </w:r>
          </w:p>
          <w:p w14:paraId="7D0292E5" w14:textId="77777777" w:rsidR="00354425" w:rsidRDefault="00354425">
            <w:pPr>
              <w:spacing w:after="0"/>
              <w:rPr>
                <w:rFonts w:ascii="Helvetica Neue" w:eastAsia="Helvetica Neue" w:hAnsi="Helvetica Neue" w:cs="Helvetica Neue"/>
              </w:rPr>
            </w:pPr>
          </w:p>
        </w:tc>
      </w:tr>
      <w:tr w:rsidR="00076044" w14:paraId="71169844" w14:textId="77777777" w:rsidTr="009F54BE">
        <w:tc>
          <w:tcPr>
            <w:tcW w:w="2657" w:type="dxa"/>
          </w:tcPr>
          <w:p w14:paraId="79AB7FA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3" w:type="dxa"/>
          </w:tcPr>
          <w:p w14:paraId="434E4A1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insurance(s) required will be: </w:t>
            </w:r>
          </w:p>
          <w:p w14:paraId="2D7E5051" w14:textId="4D714408" w:rsidR="00076044" w:rsidRPr="0083422D" w:rsidRDefault="004B26D3">
            <w:pPr>
              <w:numPr>
                <w:ilvl w:val="0"/>
                <w:numId w:val="7"/>
              </w:numPr>
              <w:spacing w:after="0" w:line="240" w:lineRule="auto"/>
              <w:ind w:hanging="360"/>
              <w:contextualSpacing/>
              <w:rPr>
                <w:rFonts w:ascii="Helvetica Neue" w:eastAsia="Helvetica Neue" w:hAnsi="Helvetica Neue" w:cs="Helvetica Neue"/>
              </w:rPr>
            </w:pPr>
            <w:r w:rsidRPr="0083422D">
              <w:rPr>
                <w:rFonts w:ascii="Helvetica Neue" w:eastAsia="Helvetica Neue" w:hAnsi="Helvetica Neue" w:cs="Helvetica Neue"/>
              </w:rPr>
              <w:t>a minimum insurance period of 6 years following the expiration or Ending of this Call-Off Contract]</w:t>
            </w:r>
          </w:p>
          <w:p w14:paraId="61DC1116" w14:textId="78F7D7DD" w:rsidR="00076044" w:rsidRPr="0083422D" w:rsidRDefault="0083422D">
            <w:pPr>
              <w:numPr>
                <w:ilvl w:val="0"/>
                <w:numId w:val="7"/>
              </w:numPr>
              <w:spacing w:after="0" w:line="240" w:lineRule="auto"/>
              <w:ind w:hanging="360"/>
              <w:contextualSpacing/>
              <w:rPr>
                <w:rFonts w:ascii="Helvetica Neue" w:eastAsia="Helvetica Neue" w:hAnsi="Helvetica Neue" w:cs="Helvetica Neue"/>
              </w:rPr>
            </w:pPr>
            <w:r w:rsidRPr="0083422D">
              <w:rPr>
                <w:rFonts w:ascii="Helvetica Neue" w:eastAsia="Helvetica Neue" w:hAnsi="Helvetica Neue" w:cs="Helvetica Neue"/>
              </w:rPr>
              <w:t>Professional</w:t>
            </w:r>
            <w:r w:rsidR="004B26D3" w:rsidRPr="0083422D">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8854C7" w14:textId="77777777" w:rsidR="00076044" w:rsidRPr="0083422D" w:rsidRDefault="004B26D3">
            <w:pPr>
              <w:numPr>
                <w:ilvl w:val="0"/>
                <w:numId w:val="7"/>
              </w:numPr>
              <w:spacing w:after="0" w:line="240" w:lineRule="auto"/>
              <w:ind w:hanging="360"/>
              <w:contextualSpacing/>
              <w:rPr>
                <w:rFonts w:ascii="Helvetica Neue" w:eastAsia="Helvetica Neue" w:hAnsi="Helvetica Neue" w:cs="Helvetica Neue"/>
              </w:rPr>
            </w:pPr>
            <w:r w:rsidRPr="0083422D">
              <w:rPr>
                <w:rFonts w:ascii="Helvetica Neue" w:eastAsia="Helvetica Neue" w:hAnsi="Helvetica Neue" w:cs="Helvetica Neue"/>
              </w:rPr>
              <w:t>[employers' liability insurance with a minimum limit of £5,000,000 or any higher minimum limit required by Law]</w:t>
            </w:r>
          </w:p>
          <w:p w14:paraId="532943B0" w14:textId="17695C82" w:rsidR="00076044" w:rsidRDefault="00076044">
            <w:pPr>
              <w:spacing w:after="0" w:line="240" w:lineRule="auto"/>
              <w:rPr>
                <w:rFonts w:ascii="Helvetica Neue" w:eastAsia="Helvetica Neue" w:hAnsi="Helvetica Neue" w:cs="Helvetica Neue"/>
                <w:highlight w:val="green"/>
              </w:rPr>
            </w:pPr>
          </w:p>
        </w:tc>
      </w:tr>
      <w:tr w:rsidR="00076044" w14:paraId="1E939B82" w14:textId="77777777" w:rsidTr="009F54BE">
        <w:tc>
          <w:tcPr>
            <w:tcW w:w="2657" w:type="dxa"/>
          </w:tcPr>
          <w:p w14:paraId="0ADC67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3" w:type="dxa"/>
          </w:tcPr>
          <w:p w14:paraId="44698156" w14:textId="0E961791" w:rsidR="00076044" w:rsidRPr="0083422D" w:rsidRDefault="004B26D3" w:rsidP="006E6ABD">
            <w:pPr>
              <w:spacing w:after="0" w:line="240" w:lineRule="auto"/>
              <w:rPr>
                <w:rFonts w:ascii="Helvetica Neue" w:eastAsia="Helvetica Neue" w:hAnsi="Helvetica Neue" w:cs="Helvetica Neue"/>
                <w:i/>
                <w:color w:val="FF0000"/>
              </w:rPr>
            </w:pPr>
            <w:r>
              <w:rPr>
                <w:rFonts w:ascii="Helvetica Neue" w:eastAsia="Helvetica Neue" w:hAnsi="Helvetica Neue" w:cs="Helvetica Neue"/>
              </w:rPr>
              <w:t>A Party may End this Call-Off Contract if the Other Party is affected by a Force Majeure Event that lasts for more than</w:t>
            </w:r>
            <w:r w:rsidR="006E6ABD">
              <w:rPr>
                <w:rFonts w:ascii="Helvetica Neue" w:eastAsia="Helvetica Neue" w:hAnsi="Helvetica Neue" w:cs="Helvetica Neue"/>
              </w:rPr>
              <w:t xml:space="preserve"> 15</w:t>
            </w:r>
            <w:r>
              <w:rPr>
                <w:rFonts w:ascii="Helvetica Neue" w:eastAsia="Helvetica Neue" w:hAnsi="Helvetica Neue" w:cs="Helvetica Neue"/>
              </w:rPr>
              <w:t xml:space="preserve"> consecutive days.</w:t>
            </w:r>
          </w:p>
        </w:tc>
      </w:tr>
      <w:tr w:rsidR="00076044" w14:paraId="0005FDD3" w14:textId="77777777" w:rsidTr="009F54BE">
        <w:tc>
          <w:tcPr>
            <w:tcW w:w="2657" w:type="dxa"/>
          </w:tcPr>
          <w:p w14:paraId="1FC186D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14:paraId="7C2AFD7D" w14:textId="77777777" w:rsidR="0083422D" w:rsidRPr="00AF5292" w:rsidRDefault="004B26D3">
            <w:pPr>
              <w:spacing w:after="0" w:line="240" w:lineRule="auto"/>
              <w:rPr>
                <w:rFonts w:ascii="Helvetica Neue" w:eastAsia="Helvetica Neue" w:hAnsi="Helvetica Neue" w:cs="Helvetica Neue"/>
                <w:color w:val="auto"/>
              </w:rPr>
            </w:pPr>
            <w:r w:rsidRPr="00AF5292">
              <w:rPr>
                <w:rFonts w:ascii="Helvetica Neue" w:eastAsia="Helvetica Neue" w:hAnsi="Helvetica Neue" w:cs="Helvetica Neue"/>
                <w:color w:val="auto"/>
              </w:rPr>
              <w:t xml:space="preserve">The following Framework Agreement audit provisions will be incorporated under clause 2.1 of this Call-Off Contract to enable the Buyer to carry out audits. </w:t>
            </w:r>
          </w:p>
          <w:p w14:paraId="26FD038C" w14:textId="77777777" w:rsidR="0083422D" w:rsidRPr="00AF5292" w:rsidRDefault="0083422D">
            <w:pPr>
              <w:spacing w:after="0" w:line="240" w:lineRule="auto"/>
              <w:rPr>
                <w:rFonts w:ascii="Helvetica Neue" w:eastAsia="Helvetica Neue" w:hAnsi="Helvetica Neue" w:cs="Helvetica Neue"/>
                <w:color w:val="auto"/>
              </w:rPr>
            </w:pPr>
          </w:p>
          <w:p w14:paraId="3CE388DB" w14:textId="77777777" w:rsidR="006F53C9" w:rsidRDefault="006F53C9" w:rsidP="00A21A19">
            <w:pPr>
              <w:spacing w:after="0" w:line="240" w:lineRule="auto"/>
              <w:rPr>
                <w:rFonts w:ascii="Helvetica Neue" w:eastAsia="Helvetica Neue" w:hAnsi="Helvetica Neue" w:cs="Helvetica Neue"/>
              </w:rPr>
            </w:pPr>
          </w:p>
        </w:tc>
      </w:tr>
      <w:tr w:rsidR="00076044" w14:paraId="53F1B9A6" w14:textId="77777777" w:rsidTr="009F54BE">
        <w:tc>
          <w:tcPr>
            <w:tcW w:w="2657" w:type="dxa"/>
          </w:tcPr>
          <w:p w14:paraId="00E726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Pr>
          <w:p w14:paraId="58094066" w14:textId="2101DB25" w:rsidR="0083422D"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is responsible for</w:t>
            </w:r>
            <w:r w:rsidR="0083422D">
              <w:rPr>
                <w:rFonts w:ascii="Helvetica Neue" w:eastAsia="Helvetica Neue" w:hAnsi="Helvetica Neue" w:cs="Helvetica Neue"/>
              </w:rPr>
              <w:t>:</w:t>
            </w:r>
          </w:p>
          <w:p w14:paraId="0E01B354" w14:textId="77777777" w:rsidR="001F0C41" w:rsidRDefault="001F0C41">
            <w:pPr>
              <w:spacing w:after="0" w:line="240" w:lineRule="auto"/>
              <w:rPr>
                <w:rFonts w:ascii="Helvetica Neue" w:eastAsia="Helvetica Neue" w:hAnsi="Helvetica Neue" w:cs="Helvetica Neue"/>
              </w:rPr>
            </w:pPr>
          </w:p>
          <w:p w14:paraId="27F23B25" w14:textId="77777777" w:rsidR="001F0C41" w:rsidRPr="001F0C41" w:rsidRDefault="001F0C41" w:rsidP="00216284">
            <w:pPr>
              <w:spacing w:before="69" w:line="285" w:lineRule="auto"/>
            </w:pPr>
            <w:r w:rsidRPr="001F0C41">
              <w:t>The Customer acknowledges and understand the Customer Responsibilities as described in the Service Descriptions, namely;</w:t>
            </w:r>
          </w:p>
          <w:p w14:paraId="12D3BFAE" w14:textId="2875D2D3" w:rsidR="001F0C41" w:rsidRPr="001F0C41" w:rsidRDefault="001F0C41" w:rsidP="00216284">
            <w:pPr>
              <w:pStyle w:val="ListParagraph"/>
              <w:numPr>
                <w:ilvl w:val="0"/>
                <w:numId w:val="56"/>
              </w:numPr>
              <w:spacing w:before="69" w:after="0" w:line="285" w:lineRule="auto"/>
              <w:ind w:left="486"/>
              <w:contextualSpacing w:val="0"/>
            </w:pPr>
            <w:r w:rsidRPr="001F0C41">
              <w:t xml:space="preserve">The control and management of access and responsibilities for end users including appropriate connectivity, security and accreditation if required. If access is required over Government Secure Networks such as N3 or PSN, the customer is responsible for adhering to the Code of Connection and for assigning appropriate IP addresses from their own allocation to their services hosted on the UK Cloud platform. </w:t>
            </w:r>
          </w:p>
          <w:p w14:paraId="606D2364" w14:textId="77777777" w:rsidR="001F0C41" w:rsidRPr="001F0C41" w:rsidRDefault="001F0C41" w:rsidP="00216284">
            <w:pPr>
              <w:pStyle w:val="ListParagraph"/>
              <w:numPr>
                <w:ilvl w:val="0"/>
                <w:numId w:val="56"/>
              </w:numPr>
              <w:spacing w:before="69" w:after="0" w:line="285" w:lineRule="auto"/>
              <w:ind w:left="486"/>
              <w:contextualSpacing w:val="0"/>
            </w:pPr>
            <w:r w:rsidRPr="001F0C41">
              <w:t xml:space="preserve">Management and administration of layers above the hypervisor (OS patching, application performance monitoring, user administration). </w:t>
            </w:r>
          </w:p>
          <w:p w14:paraId="55F3A179" w14:textId="26BFD5B2" w:rsidR="001F0C41" w:rsidRPr="001F0C41" w:rsidRDefault="001F0C41" w:rsidP="00216284">
            <w:pPr>
              <w:pStyle w:val="ListParagraph"/>
              <w:numPr>
                <w:ilvl w:val="0"/>
                <w:numId w:val="56"/>
              </w:numPr>
              <w:spacing w:before="69" w:after="0" w:line="285" w:lineRule="auto"/>
              <w:ind w:left="486"/>
              <w:contextualSpacing w:val="0"/>
            </w:pPr>
            <w:r w:rsidRPr="001F0C41">
              <w:t xml:space="preserve">As a core benefit of the cloud platform, customers are expected to self-manage </w:t>
            </w:r>
            <w:r w:rsidRPr="001F0C41">
              <w:lastRenderedPageBreak/>
              <w:t xml:space="preserve">the environment including provisioning, stopping/starting virtual machines, AV, patching, etc. If customers license operating systems through </w:t>
            </w:r>
            <w:proofErr w:type="spellStart"/>
            <w:r>
              <w:t>UKCloud</w:t>
            </w:r>
            <w:proofErr w:type="spellEnd"/>
            <w:r w:rsidRPr="001F0C41">
              <w:t xml:space="preserve">, they will have access to update repositories. </w:t>
            </w:r>
          </w:p>
          <w:p w14:paraId="7E86793E" w14:textId="77777777" w:rsidR="001F0C41" w:rsidRDefault="001F0C41" w:rsidP="00216284">
            <w:pPr>
              <w:pStyle w:val="ListParagraph"/>
              <w:numPr>
                <w:ilvl w:val="0"/>
                <w:numId w:val="56"/>
              </w:numPr>
              <w:spacing w:before="69" w:after="0" w:line="285" w:lineRule="auto"/>
              <w:ind w:left="486"/>
              <w:contextualSpacing w:val="0"/>
            </w:pPr>
            <w:r w:rsidRPr="001F0C41">
              <w:t xml:space="preserve">Customers must be aware of the variable nature of the billing based on usage. </w:t>
            </w:r>
          </w:p>
          <w:p w14:paraId="679C3F74" w14:textId="77777777" w:rsidR="00415E00" w:rsidRDefault="00415E00" w:rsidP="00415E00">
            <w:pPr>
              <w:pStyle w:val="ListParagraph"/>
              <w:spacing w:before="69" w:after="0" w:line="285" w:lineRule="auto"/>
              <w:ind w:left="486"/>
              <w:contextualSpacing w:val="0"/>
            </w:pPr>
          </w:p>
          <w:p w14:paraId="07E63B02" w14:textId="0E9D17AF" w:rsidR="001F0C41" w:rsidRPr="00415E00" w:rsidRDefault="001F0C41" w:rsidP="00415E00">
            <w:pPr>
              <w:pStyle w:val="ListParagraph"/>
              <w:numPr>
                <w:ilvl w:val="0"/>
                <w:numId w:val="56"/>
              </w:numPr>
              <w:spacing w:before="69" w:after="0" w:line="285" w:lineRule="auto"/>
              <w:ind w:left="486"/>
              <w:rPr>
                <w:b/>
              </w:rPr>
            </w:pPr>
            <w:r w:rsidRPr="001F0C41">
              <w:t>The customer is also responsible for ensuring that only appropriate data i</w:t>
            </w:r>
            <w:r>
              <w:t>s stored and processed by appli</w:t>
            </w:r>
            <w:r w:rsidRPr="001F0C41">
              <w:t>cations on this environment, and that they comply with the UK Cloud Security Operating Procedures (</w:t>
            </w:r>
            <w:proofErr w:type="spellStart"/>
            <w:r w:rsidRPr="001F0C41">
              <w:t>Sy</w:t>
            </w:r>
            <w:proofErr w:type="spellEnd"/>
            <w:r w:rsidRPr="001F0C41">
              <w:t>-OPs) and other information assurance requirements, such as Protective Monitoring or as specified in UK Cloud System Interconnect and Security Policy (SISP) and associated accreditation documentation sets.</w:t>
            </w:r>
          </w:p>
          <w:p w14:paraId="24AB1FDA" w14:textId="7F370429" w:rsidR="00076044" w:rsidRPr="00A21A19" w:rsidRDefault="00076044" w:rsidP="00A21A19">
            <w:pPr>
              <w:spacing w:after="0" w:line="240" w:lineRule="auto"/>
              <w:rPr>
                <w:rFonts w:ascii="Helvetica Neue" w:eastAsia="Helvetica Neue" w:hAnsi="Helvetica Neue" w:cs="Helvetica Neue"/>
                <w:highlight w:val="green"/>
              </w:rPr>
            </w:pPr>
          </w:p>
        </w:tc>
      </w:tr>
      <w:tr w:rsidR="00076044" w14:paraId="03CDDD11" w14:textId="77777777" w:rsidTr="009F54BE">
        <w:tc>
          <w:tcPr>
            <w:tcW w:w="2657" w:type="dxa"/>
          </w:tcPr>
          <w:p w14:paraId="7B6BEBC5" w14:textId="77777777" w:rsidR="00076044" w:rsidRDefault="004B26D3">
            <w:pPr>
              <w:spacing w:after="0" w:line="240" w:lineRule="auto"/>
              <w:rPr>
                <w:rFonts w:ascii="Helvetica Neue" w:eastAsia="Helvetica Neue" w:hAnsi="Helvetica Neue" w:cs="Helvetica Neue"/>
                <w:b/>
              </w:rPr>
            </w:pPr>
            <w:bookmarkStart w:id="14" w:name="_1t3h5sf" w:colFirst="0" w:colLast="0"/>
            <w:bookmarkEnd w:id="14"/>
            <w:r>
              <w:rPr>
                <w:rFonts w:ascii="Helvetica Neue" w:eastAsia="Helvetica Neue" w:hAnsi="Helvetica Neue" w:cs="Helvetica Neue"/>
                <w:b/>
              </w:rPr>
              <w:lastRenderedPageBreak/>
              <w:t>Buyer’s equipment:</w:t>
            </w:r>
          </w:p>
        </w:tc>
        <w:tc>
          <w:tcPr>
            <w:tcW w:w="7973" w:type="dxa"/>
          </w:tcPr>
          <w:p w14:paraId="516CCB0F" w14:textId="77777777" w:rsidR="00076044" w:rsidRDefault="0083422D">
            <w:pPr>
              <w:spacing w:after="0" w:line="240" w:lineRule="auto"/>
              <w:rPr>
                <w:rFonts w:ascii="Helvetica Neue" w:eastAsia="Helvetica Neue" w:hAnsi="Helvetica Neue" w:cs="Helvetica Neue"/>
              </w:rPr>
            </w:pPr>
            <w:r>
              <w:rPr>
                <w:rFonts w:ascii="Helvetica Neue" w:eastAsia="Helvetica Neue" w:hAnsi="Helvetica Neue" w:cs="Helvetica Neue"/>
              </w:rPr>
              <w:t>Not relevant for the purposes of this Call-Off Agreement</w:t>
            </w:r>
          </w:p>
          <w:p w14:paraId="55359625" w14:textId="39124E7A" w:rsidR="001F0C41" w:rsidRDefault="001F0C41">
            <w:pPr>
              <w:spacing w:after="0" w:line="240" w:lineRule="auto"/>
              <w:rPr>
                <w:rFonts w:ascii="Helvetica Neue" w:eastAsia="Helvetica Neue" w:hAnsi="Helvetica Neue" w:cs="Helvetica Neue"/>
                <w:highlight w:val="green"/>
              </w:rPr>
            </w:pPr>
          </w:p>
        </w:tc>
      </w:tr>
    </w:tbl>
    <w:p w14:paraId="0BA67D91" w14:textId="77777777" w:rsidR="00076044" w:rsidRDefault="00076044">
      <w:pPr>
        <w:rPr>
          <w:rFonts w:ascii="Helvetica Neue" w:eastAsia="Helvetica Neue" w:hAnsi="Helvetica Neue" w:cs="Helvetica Neue"/>
        </w:rPr>
      </w:pPr>
    </w:p>
    <w:p w14:paraId="0D2BD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0466D75" w14:textId="77777777">
        <w:tc>
          <w:tcPr>
            <w:tcW w:w="2657" w:type="dxa"/>
          </w:tcPr>
          <w:p w14:paraId="655CE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434D5301" w14:textId="0D1F8BD3" w:rsidR="00F75688" w:rsidRPr="00054D3D" w:rsidRDefault="00854498" w:rsidP="00867BA7">
            <w:pPr>
              <w:pStyle w:val="BodyText"/>
              <w:spacing w:before="69" w:line="247" w:lineRule="auto"/>
              <w:ind w:right="998"/>
              <w:rPr>
                <w:rFonts w:ascii="Helvetica Neue" w:eastAsia="Helvetica Neue" w:hAnsi="Helvetica Neue" w:cs="Helvetica Neue"/>
                <w:color w:val="FF0000"/>
              </w:rPr>
            </w:pPr>
            <w:r w:rsidRPr="00054D3D">
              <w:rPr>
                <w:rFonts w:ascii="Helvetica Neue" w:eastAsia="Helvetica Neue" w:hAnsi="Helvetica Neue" w:cs="Helvetica Neue"/>
                <w:color w:val="FF0000"/>
              </w:rPr>
              <w:t xml:space="preserve"> </w:t>
            </w:r>
            <w:r w:rsidR="00054D3D" w:rsidRPr="00054D3D">
              <w:rPr>
                <w:rFonts w:ascii="Helvetica Neue" w:eastAsia="Helvetica Neue" w:hAnsi="Helvetica Neue" w:cs="Helvetica Neue"/>
                <w:color w:val="FF0000"/>
              </w:rPr>
              <w:t>(Redacted)</w:t>
            </w:r>
          </w:p>
          <w:p w14:paraId="5FA88D6D" w14:textId="02DB0D42" w:rsidR="00EF7B83" w:rsidRPr="008E0FAF" w:rsidRDefault="00EF7B83" w:rsidP="00867BA7">
            <w:pPr>
              <w:pStyle w:val="BodyText"/>
              <w:spacing w:before="69" w:line="247" w:lineRule="auto"/>
              <w:ind w:right="998"/>
              <w:rPr>
                <w:rFonts w:ascii="Helvetica Neue" w:eastAsia="Helvetica Neue" w:hAnsi="Helvetica Neue" w:cs="Helvetica Neue"/>
                <w:highlight w:val="yellow"/>
              </w:rPr>
            </w:pPr>
          </w:p>
        </w:tc>
      </w:tr>
    </w:tbl>
    <w:p w14:paraId="08E1F9B3" w14:textId="77777777" w:rsidR="00076044" w:rsidRDefault="00076044">
      <w:pPr>
        <w:rPr>
          <w:rFonts w:ascii="Helvetica Neue" w:eastAsia="Helvetica Neue" w:hAnsi="Helvetica Neue" w:cs="Helvetica Neue"/>
        </w:rPr>
      </w:pPr>
    </w:p>
    <w:p w14:paraId="6034F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6A6DC35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002C8589" w14:textId="77777777">
        <w:tc>
          <w:tcPr>
            <w:tcW w:w="2657" w:type="dxa"/>
          </w:tcPr>
          <w:p w14:paraId="0FECFFDC" w14:textId="695B9F45"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14:paraId="1220676D" w14:textId="5B89B426" w:rsidR="00076044" w:rsidRDefault="004B26D3" w:rsidP="003F113A">
            <w:pPr>
              <w:spacing w:after="0" w:line="240" w:lineRule="auto"/>
              <w:rPr>
                <w:rFonts w:ascii="Helvetica Neue" w:eastAsia="Helvetica Neue" w:hAnsi="Helvetica Neue" w:cs="Helvetica Neue"/>
              </w:rPr>
            </w:pPr>
            <w:r>
              <w:rPr>
                <w:rFonts w:ascii="Helvetica Neue" w:eastAsia="Helvetica Neue" w:hAnsi="Helvetica Neue" w:cs="Helvetica Neue"/>
              </w:rPr>
              <w:t>The payment method for this Call-Off Contract is</w:t>
            </w:r>
            <w:r w:rsidR="00796503">
              <w:rPr>
                <w:rFonts w:ascii="Helvetica Neue" w:eastAsia="Helvetica Neue" w:hAnsi="Helvetica Neue" w:cs="Helvetica Neue"/>
              </w:rPr>
              <w:t>:</w:t>
            </w:r>
            <w:r w:rsidR="003F113A">
              <w:rPr>
                <w:rFonts w:ascii="Helvetica Neue" w:eastAsia="Helvetica Neue" w:hAnsi="Helvetica Neue" w:cs="Helvetica Neue"/>
              </w:rPr>
              <w:t xml:space="preserve"> BACS, Monthly in arrears.</w:t>
            </w:r>
          </w:p>
        </w:tc>
      </w:tr>
      <w:tr w:rsidR="00076044" w14:paraId="05BEA35C" w14:textId="77777777">
        <w:tc>
          <w:tcPr>
            <w:tcW w:w="2657" w:type="dxa"/>
          </w:tcPr>
          <w:p w14:paraId="470B90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14:paraId="21D8659B" w14:textId="3FABC367" w:rsidR="00076044" w:rsidRDefault="004B26D3" w:rsidP="00AF5292">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payment profile for this Call-Off Contract is</w:t>
            </w:r>
            <w:r w:rsidR="00AF5292">
              <w:rPr>
                <w:rFonts w:ascii="Helvetica Neue" w:eastAsia="Helvetica Neue" w:hAnsi="Helvetica Neue" w:cs="Helvetica Neue"/>
              </w:rPr>
              <w:t xml:space="preserve"> monthly in arrears.</w:t>
            </w:r>
          </w:p>
        </w:tc>
      </w:tr>
      <w:tr w:rsidR="00076044" w14:paraId="73CD7A0B" w14:textId="77777777">
        <w:tc>
          <w:tcPr>
            <w:tcW w:w="2657" w:type="dxa"/>
          </w:tcPr>
          <w:p w14:paraId="7D8DAE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14:paraId="3F77D905" w14:textId="697C6284" w:rsidR="00076044" w:rsidRDefault="004B26D3" w:rsidP="00AF5292">
            <w:pPr>
              <w:spacing w:after="0" w:line="240" w:lineRule="auto"/>
              <w:rPr>
                <w:rFonts w:ascii="Helvetica Neue" w:eastAsia="Helvetica Neue" w:hAnsi="Helvetica Neue" w:cs="Helvetica Neue"/>
              </w:rPr>
            </w:pPr>
            <w:r>
              <w:rPr>
                <w:rFonts w:ascii="Helvetica Neue" w:eastAsia="Helvetica Neue" w:hAnsi="Helvetica Neue" w:cs="Helvetica Neue"/>
              </w:rPr>
              <w:t>The Supplier will issue electronic invoices</w:t>
            </w:r>
            <w:r w:rsidR="00AF5292">
              <w:rPr>
                <w:rFonts w:ascii="Helvetica Neue" w:eastAsia="Helvetica Neue" w:hAnsi="Helvetica Neue" w:cs="Helvetica Neue"/>
              </w:rPr>
              <w:t xml:space="preserve"> monthly in appears</w:t>
            </w:r>
            <w:r>
              <w:rPr>
                <w:rFonts w:ascii="Helvetica Neue" w:eastAsia="Helvetica Neue" w:hAnsi="Helvetica Neue" w:cs="Helvetica Neue"/>
              </w:rPr>
              <w:t>. The Buyer will pay the Supplier within</w:t>
            </w:r>
            <w:r w:rsidR="00AF5292">
              <w:rPr>
                <w:rFonts w:ascii="Helvetica Neue" w:eastAsia="Helvetica Neue" w:hAnsi="Helvetica Neue" w:cs="Helvetica Neue"/>
              </w:rPr>
              <w:t xml:space="preserve"> 30</w:t>
            </w:r>
            <w:r>
              <w:rPr>
                <w:rFonts w:ascii="Helvetica Neue" w:eastAsia="Helvetica Neue" w:hAnsi="Helvetica Neue" w:cs="Helvetica Neue"/>
              </w:rPr>
              <w:t xml:space="preserve"> days of receipt of a valid invoice.</w:t>
            </w:r>
          </w:p>
        </w:tc>
      </w:tr>
      <w:tr w:rsidR="00076044" w14:paraId="21710372" w14:textId="77777777">
        <w:tc>
          <w:tcPr>
            <w:tcW w:w="2657" w:type="dxa"/>
          </w:tcPr>
          <w:p w14:paraId="2CCFE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14:paraId="3DF95650" w14:textId="76A0E052" w:rsidR="00076044" w:rsidRDefault="004B26D3" w:rsidP="00054D3D">
            <w:pPr>
              <w:spacing w:after="0" w:line="240" w:lineRule="auto"/>
              <w:rPr>
                <w:rFonts w:ascii="Helvetica Neue" w:eastAsia="Helvetica Neue" w:hAnsi="Helvetica Neue" w:cs="Helvetica Neue"/>
              </w:rPr>
            </w:pPr>
            <w:r>
              <w:rPr>
                <w:rFonts w:ascii="Helvetica Neue" w:eastAsia="Helvetica Neue" w:hAnsi="Helvetica Neue" w:cs="Helvetica Neue"/>
              </w:rPr>
              <w:t>Invoices will be sent to</w:t>
            </w:r>
            <w:r w:rsidR="0083422D">
              <w:rPr>
                <w:rFonts w:ascii="Helvetica Neue" w:eastAsia="Helvetica Neue" w:hAnsi="Helvetica Neue" w:cs="Helvetica Neue"/>
              </w:rPr>
              <w:t>:</w:t>
            </w:r>
            <w:r w:rsidR="004D5FE9">
              <w:rPr>
                <w:rFonts w:ascii="Helvetica Neue" w:eastAsia="Helvetica Neue" w:hAnsi="Helvetica Neue" w:cs="Helvetica Neue"/>
              </w:rPr>
              <w:t xml:space="preserve"> DWP, </w:t>
            </w:r>
            <w:r w:rsidR="00054D3D" w:rsidRPr="00054D3D">
              <w:rPr>
                <w:rFonts w:ascii="Helvetica Neue" w:eastAsia="Helvetica Neue" w:hAnsi="Helvetica Neue" w:cs="Helvetica Neue"/>
                <w:color w:val="FF0000"/>
              </w:rPr>
              <w:t>(Redacted)</w:t>
            </w:r>
          </w:p>
        </w:tc>
      </w:tr>
      <w:tr w:rsidR="00076044" w14:paraId="63A71CDE" w14:textId="77777777">
        <w:tc>
          <w:tcPr>
            <w:tcW w:w="2657" w:type="dxa"/>
          </w:tcPr>
          <w:p w14:paraId="079DF1B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14:paraId="0877A83E" w14:textId="31487ED7" w:rsidR="003F113A" w:rsidRDefault="004D5FE9">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 sufficient information to allow validation by the Department.</w:t>
            </w:r>
          </w:p>
          <w:p w14:paraId="0D0C04E8" w14:textId="1E4C0785" w:rsidR="003F113A" w:rsidRDefault="003F113A">
            <w:pPr>
              <w:spacing w:after="0" w:line="240" w:lineRule="auto"/>
              <w:rPr>
                <w:rFonts w:ascii="Helvetica Neue" w:eastAsia="Helvetica Neue" w:hAnsi="Helvetica Neue" w:cs="Helvetica Neue"/>
              </w:rPr>
            </w:pPr>
          </w:p>
          <w:p w14:paraId="1D6BECD8" w14:textId="53E5F700" w:rsidR="003F113A" w:rsidRDefault="003F113A">
            <w:pPr>
              <w:spacing w:after="0" w:line="240" w:lineRule="auto"/>
            </w:pPr>
            <w:r w:rsidRPr="00DF1C49">
              <w:t>On both parties</w:t>
            </w:r>
            <w:r>
              <w:t>’</w:t>
            </w:r>
            <w:r w:rsidRPr="00DF1C49">
              <w:t xml:space="preserve"> acceptance,</w:t>
            </w:r>
            <w:r>
              <w:t xml:space="preserve"> which shall not be unreasonably withheld, </w:t>
            </w:r>
            <w:r w:rsidRPr="00DF1C49">
              <w:t xml:space="preserve">the Supplier will raise their paper invoice within the next five (5) Working Days and send it by post to Customer Shared Services Purchase to Pay address; </w:t>
            </w:r>
            <w:r w:rsidR="00C10666">
              <w:t xml:space="preserve">see above - </w:t>
            </w:r>
            <w:r w:rsidRPr="00DF1C49">
              <w:t>clearly indicating costs that do/do not attract VAT</w:t>
            </w:r>
          </w:p>
          <w:p w14:paraId="0C993020" w14:textId="77777777" w:rsidR="001F0C41" w:rsidRDefault="001F0C41">
            <w:pPr>
              <w:spacing w:after="0" w:line="240" w:lineRule="auto"/>
            </w:pPr>
          </w:p>
          <w:p w14:paraId="687E75D1" w14:textId="3D9D15D2" w:rsidR="001F0C41" w:rsidRPr="001F0C41" w:rsidRDefault="001F0C41" w:rsidP="001F0C41">
            <w:pPr>
              <w:widowControl/>
              <w:rPr>
                <w:b/>
              </w:rPr>
            </w:pPr>
            <w:r w:rsidRPr="001F0C41">
              <w:t xml:space="preserve">In the event of non-payment by the Customer, the Supplier will commit to not suspending the Customer or any Authorised User’s right to access or use all or any part of the Services immediately. The Supplier will alert the Customer’s Principal Contact and a meeting date will arranged within 5 working days of notification to resolve the </w:t>
            </w:r>
            <w:r>
              <w:t>i</w:t>
            </w:r>
            <w:r w:rsidRPr="001F0C41">
              <w:t>nvoice problem</w:t>
            </w:r>
          </w:p>
          <w:p w14:paraId="514F20B8" w14:textId="3DCF2F5C" w:rsidR="00076044" w:rsidRDefault="00076044">
            <w:pPr>
              <w:spacing w:after="0" w:line="240" w:lineRule="auto"/>
              <w:rPr>
                <w:rFonts w:ascii="Helvetica Neue" w:eastAsia="Helvetica Neue" w:hAnsi="Helvetica Neue" w:cs="Helvetica Neue"/>
              </w:rPr>
            </w:pPr>
          </w:p>
        </w:tc>
      </w:tr>
      <w:tr w:rsidR="00076044" w14:paraId="3AF9DED1" w14:textId="77777777">
        <w:tc>
          <w:tcPr>
            <w:tcW w:w="2657" w:type="dxa"/>
          </w:tcPr>
          <w:p w14:paraId="1D0B4B5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14:paraId="55550DA9" w14:textId="0D444AB5" w:rsidR="00076044" w:rsidRDefault="004B26D3" w:rsidP="00C10666">
            <w:pPr>
              <w:spacing w:after="0" w:line="240" w:lineRule="auto"/>
              <w:rPr>
                <w:rFonts w:ascii="Helvetica Neue" w:eastAsia="Helvetica Neue" w:hAnsi="Helvetica Neue" w:cs="Helvetica Neue"/>
              </w:rPr>
            </w:pPr>
            <w:r>
              <w:rPr>
                <w:rFonts w:ascii="Helvetica Neue" w:eastAsia="Helvetica Neue" w:hAnsi="Helvetica Neue" w:cs="Helvetica Neue"/>
              </w:rPr>
              <w:t>Invoice will be sent to the Buyer</w:t>
            </w:r>
            <w:r w:rsidR="003F113A">
              <w:rPr>
                <w:rFonts w:ascii="Helvetica Neue" w:eastAsia="Helvetica Neue" w:hAnsi="Helvetica Neue" w:cs="Helvetica Neue"/>
              </w:rPr>
              <w:t xml:space="preserve">: </w:t>
            </w:r>
            <w:r w:rsidR="00C10666">
              <w:rPr>
                <w:rFonts w:ascii="Helvetica Neue" w:eastAsia="Helvetica Neue" w:hAnsi="Helvetica Neue" w:cs="Helvetica Neue"/>
              </w:rPr>
              <w:t xml:space="preserve">monthly  </w:t>
            </w:r>
          </w:p>
        </w:tc>
      </w:tr>
      <w:tr w:rsidR="00076044" w14:paraId="05DE96B4" w14:textId="77777777">
        <w:tc>
          <w:tcPr>
            <w:tcW w:w="2657" w:type="dxa"/>
          </w:tcPr>
          <w:p w14:paraId="1EE5CA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14:paraId="708DAACE" w14:textId="3097FDD2" w:rsidR="00076044" w:rsidRDefault="004B26D3" w:rsidP="001F0C41">
            <w:pPr>
              <w:spacing w:after="0" w:line="240" w:lineRule="auto"/>
              <w:rPr>
                <w:rFonts w:ascii="Helvetica Neue" w:eastAsia="Helvetica Neue" w:hAnsi="Helvetica Neue" w:cs="Helvetica Neue"/>
              </w:rPr>
            </w:pPr>
            <w:r>
              <w:rPr>
                <w:rFonts w:ascii="Helvetica Neue" w:eastAsia="Helvetica Neue" w:hAnsi="Helvetica Neue" w:cs="Helvetica Neue"/>
              </w:rPr>
              <w:t>The total value of this Call-Off Contract is</w:t>
            </w:r>
            <w:r w:rsidR="001F0C41">
              <w:rPr>
                <w:rFonts w:ascii="Helvetica Neue" w:eastAsia="Helvetica Neue" w:hAnsi="Helvetica Neue" w:cs="Helvetica Neue"/>
              </w:rPr>
              <w:t xml:space="preserve"> </w:t>
            </w:r>
            <w:r w:rsidR="00867BA7">
              <w:rPr>
                <w:rFonts w:ascii="Helvetica Neue" w:eastAsia="Helvetica Neue" w:hAnsi="Helvetica Neue" w:cs="Helvetica Neue"/>
              </w:rPr>
              <w:t xml:space="preserve">not expected to exceed </w:t>
            </w:r>
            <w:r w:rsidR="00D13A31" w:rsidRPr="00D13A31">
              <w:rPr>
                <w:rFonts w:ascii="Helvetica Neue" w:eastAsia="Helvetica Neue" w:hAnsi="Helvetica Neue" w:cs="Helvetica Neue"/>
              </w:rPr>
              <w:t>£632,400</w:t>
            </w:r>
            <w:r w:rsidR="00D13A31">
              <w:rPr>
                <w:rFonts w:ascii="Helvetica Neue" w:eastAsia="Helvetica Neue" w:hAnsi="Helvetica Neue" w:cs="Helvetica Neue"/>
              </w:rPr>
              <w:t>.00</w:t>
            </w:r>
          </w:p>
        </w:tc>
      </w:tr>
      <w:tr w:rsidR="00076044" w14:paraId="04B90526" w14:textId="77777777">
        <w:tc>
          <w:tcPr>
            <w:tcW w:w="2657" w:type="dxa"/>
          </w:tcPr>
          <w:p w14:paraId="4748203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14:paraId="3BB75EB4" w14:textId="1C2A3FBA" w:rsidR="00076044" w:rsidRDefault="004B26D3" w:rsidP="00216284">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breakdown of the Charges </w:t>
            </w:r>
            <w:r w:rsidR="00216284">
              <w:t xml:space="preserve">and payment details are as per the Supplier’s published rates. See Schedule 2 for a full breakdown. </w:t>
            </w:r>
          </w:p>
        </w:tc>
      </w:tr>
    </w:tbl>
    <w:p w14:paraId="4907298B" w14:textId="77777777" w:rsidR="00076044" w:rsidRDefault="00076044">
      <w:pPr>
        <w:rPr>
          <w:rFonts w:ascii="Helvetica Neue" w:eastAsia="Helvetica Neue" w:hAnsi="Helvetica Neue" w:cs="Helvetica Neue"/>
        </w:rPr>
      </w:pPr>
      <w:bookmarkStart w:id="15" w:name="_5iohy2muxioh" w:colFirst="0" w:colLast="0"/>
      <w:bookmarkEnd w:id="15"/>
    </w:p>
    <w:p w14:paraId="32D18FD1" w14:textId="77777777" w:rsidR="00076044" w:rsidRDefault="004B26D3">
      <w:pPr>
        <w:rPr>
          <w:rFonts w:ascii="Helvetica Neue" w:eastAsia="Helvetica Neue" w:hAnsi="Helvetica Neue" w:cs="Helvetica Neue"/>
          <w:b/>
        </w:rPr>
      </w:pPr>
      <w:bookmarkStart w:id="16" w:name="_c3yo7ilfh9o6" w:colFirst="0" w:colLast="0"/>
      <w:bookmarkEnd w:id="16"/>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64DF0462" w14:textId="77777777">
        <w:tc>
          <w:tcPr>
            <w:tcW w:w="2655" w:type="dxa"/>
          </w:tcPr>
          <w:p w14:paraId="2C8701FE" w14:textId="77777777" w:rsidR="00076044" w:rsidRDefault="004B26D3">
            <w:pPr>
              <w:spacing w:after="0" w:line="240" w:lineRule="auto"/>
              <w:rPr>
                <w:rFonts w:ascii="Helvetica Neue" w:eastAsia="Helvetica Neue" w:hAnsi="Helvetica Neue" w:cs="Helvetica Neue"/>
                <w:b/>
              </w:rPr>
            </w:pPr>
            <w:bookmarkStart w:id="17" w:name="_17dp8vu" w:colFirst="0" w:colLast="0"/>
            <w:bookmarkEnd w:id="17"/>
            <w:r>
              <w:rPr>
                <w:rFonts w:ascii="Helvetica Neue" w:eastAsia="Helvetica Neue" w:hAnsi="Helvetica Neue" w:cs="Helvetica Neue"/>
                <w:b/>
              </w:rPr>
              <w:t xml:space="preserve">Performance of the service </w:t>
            </w:r>
            <w:r>
              <w:rPr>
                <w:rFonts w:ascii="Helvetica Neue" w:eastAsia="Helvetica Neue" w:hAnsi="Helvetica Neue" w:cs="Helvetica Neue"/>
                <w:b/>
              </w:rPr>
              <w:lastRenderedPageBreak/>
              <w:t xml:space="preserve">and deliverables: </w:t>
            </w:r>
          </w:p>
        </w:tc>
        <w:tc>
          <w:tcPr>
            <w:tcW w:w="7935" w:type="dxa"/>
          </w:tcPr>
          <w:p w14:paraId="01423B06" w14:textId="3DCD39BD" w:rsidR="00076044" w:rsidRPr="006A3F2A" w:rsidRDefault="00606F6D" w:rsidP="006A3F2A">
            <w:pPr>
              <w:pStyle w:val="BodyText"/>
              <w:spacing w:before="1"/>
              <w:ind w:left="62"/>
              <w:rPr>
                <w:rFonts w:ascii="Helvetica Neue" w:eastAsia="Helvetica Neue" w:hAnsi="Helvetica Neue" w:cs="Helvetica Neue"/>
                <w:color w:val="FF0000"/>
                <w:highlight w:val="green"/>
              </w:rPr>
            </w:pPr>
            <w:bookmarkStart w:id="18" w:name="_3rdcrjn" w:colFirst="0" w:colLast="0"/>
            <w:bookmarkEnd w:id="18"/>
            <w:r w:rsidRPr="00606F6D">
              <w:rPr>
                <w:sz w:val="20"/>
                <w:szCs w:val="20"/>
              </w:rPr>
              <w:lastRenderedPageBreak/>
              <w:t xml:space="preserve">Service Levels are as set out in the relevant Service Descriptions. </w:t>
            </w:r>
            <w:r w:rsidR="006A3F2A">
              <w:rPr>
                <w:color w:val="FF0000"/>
                <w:sz w:val="20"/>
                <w:szCs w:val="20"/>
              </w:rPr>
              <w:t>Redacted</w:t>
            </w:r>
            <w:bookmarkStart w:id="19" w:name="_GoBack"/>
            <w:bookmarkEnd w:id="19"/>
          </w:p>
        </w:tc>
      </w:tr>
      <w:tr w:rsidR="00076044" w14:paraId="51C78EC3" w14:textId="77777777">
        <w:tc>
          <w:tcPr>
            <w:tcW w:w="2655" w:type="dxa"/>
          </w:tcPr>
          <w:p w14:paraId="6975D510" w14:textId="77777777" w:rsidR="00076044" w:rsidRDefault="004B26D3">
            <w:pPr>
              <w:spacing w:after="0" w:line="240" w:lineRule="auto"/>
              <w:rPr>
                <w:rFonts w:ascii="Helvetica Neue" w:eastAsia="Helvetica Neue" w:hAnsi="Helvetica Neue" w:cs="Helvetica Neue"/>
                <w:b/>
              </w:rPr>
            </w:pPr>
            <w:bookmarkStart w:id="20" w:name="_1ksv4uv" w:colFirst="0" w:colLast="0"/>
            <w:bookmarkEnd w:id="20"/>
            <w:r>
              <w:rPr>
                <w:rFonts w:ascii="Helvetica Neue" w:eastAsia="Helvetica Neue" w:hAnsi="Helvetica Neue" w:cs="Helvetica Neue"/>
                <w:b/>
              </w:rPr>
              <w:lastRenderedPageBreak/>
              <w:t>Buyer specific amendments to/refinements of the Call-Off Contract terms:</w:t>
            </w:r>
          </w:p>
        </w:tc>
        <w:tc>
          <w:tcPr>
            <w:tcW w:w="7935" w:type="dxa"/>
          </w:tcPr>
          <w:p w14:paraId="740161D4" w14:textId="77777777" w:rsidR="00606F6D" w:rsidRPr="00606F6D" w:rsidRDefault="00606F6D" w:rsidP="00606F6D">
            <w:pPr>
              <w:pStyle w:val="BodyText"/>
              <w:numPr>
                <w:ilvl w:val="0"/>
                <w:numId w:val="57"/>
              </w:numPr>
              <w:spacing w:before="69" w:line="247" w:lineRule="auto"/>
              <w:ind w:left="346" w:right="1594"/>
              <w:rPr>
                <w:sz w:val="20"/>
                <w:szCs w:val="20"/>
              </w:rPr>
            </w:pPr>
            <w:r w:rsidRPr="00606F6D">
              <w:rPr>
                <w:sz w:val="20"/>
                <w:szCs w:val="20"/>
              </w:rPr>
              <w:t>In the event that any change is required to the Services provided under this Call-Off Contract in connection with the General Data Protection Regulation (GDPR) or equivalent legislation, such change shall be subject to agreement by way of a variation</w:t>
            </w:r>
          </w:p>
          <w:p w14:paraId="7412FE8B" w14:textId="77777777" w:rsidR="00606F6D" w:rsidRPr="00606F6D" w:rsidRDefault="00606F6D" w:rsidP="00606F6D">
            <w:pPr>
              <w:pStyle w:val="BodyText"/>
              <w:spacing w:before="69" w:line="247" w:lineRule="auto"/>
              <w:ind w:left="1418" w:right="1594" w:hanging="1418"/>
              <w:rPr>
                <w:sz w:val="20"/>
                <w:szCs w:val="20"/>
              </w:rPr>
            </w:pPr>
          </w:p>
          <w:p w14:paraId="17BC1681" w14:textId="77777777" w:rsidR="00606F6D" w:rsidRPr="00606F6D" w:rsidRDefault="00606F6D" w:rsidP="00606F6D">
            <w:pPr>
              <w:pStyle w:val="ListParagraph"/>
              <w:keepNext/>
              <w:widowControl/>
              <w:numPr>
                <w:ilvl w:val="0"/>
                <w:numId w:val="57"/>
              </w:numPr>
              <w:autoSpaceDN w:val="0"/>
              <w:spacing w:after="0" w:line="240" w:lineRule="auto"/>
              <w:ind w:left="346"/>
              <w:contextualSpacing w:val="0"/>
            </w:pPr>
            <w:r w:rsidRPr="00606F6D">
              <w:t>Either Party may request in writing a variation to this Call-Off Contract provided that such variation does not amount to a material change of the Framework Agreement and/or this Call-Off Contract and is within the meaning of the Regulations and the Law. Such a change once implemented is hereinafter called a "Variation".</w:t>
            </w:r>
          </w:p>
          <w:p w14:paraId="25B81E05" w14:textId="77777777" w:rsidR="00606F6D" w:rsidRPr="00606F6D" w:rsidRDefault="00606F6D" w:rsidP="00606F6D">
            <w:pPr>
              <w:keepNext/>
              <w:widowControl/>
              <w:autoSpaceDN w:val="0"/>
              <w:ind w:left="1418" w:hanging="5"/>
            </w:pPr>
          </w:p>
          <w:p w14:paraId="2364606A" w14:textId="77777777" w:rsidR="00606F6D" w:rsidRPr="00606F6D" w:rsidRDefault="00606F6D" w:rsidP="00606F6D">
            <w:pPr>
              <w:pStyle w:val="ListParagraph"/>
              <w:keepNext/>
              <w:ind w:left="346" w:hanging="5"/>
            </w:pPr>
            <w:r w:rsidRPr="00606F6D">
              <w:t>The Supplier shall notify the Buyer immediately in writing of any changes proposed or in contemplation in relation to G-Cloud Services or their delivery by submitting a Variation request. For the avoidance of doubt such changes would include any changes within the Supplier’s supply chain.</w:t>
            </w:r>
          </w:p>
          <w:p w14:paraId="5CD377A1" w14:textId="77777777" w:rsidR="00606F6D" w:rsidRPr="00606F6D" w:rsidRDefault="00606F6D" w:rsidP="00606F6D">
            <w:pPr>
              <w:pStyle w:val="ListParagraph"/>
              <w:keepNext/>
              <w:ind w:left="1085" w:hanging="5"/>
            </w:pPr>
          </w:p>
          <w:p w14:paraId="37A15360" w14:textId="77777777" w:rsidR="00606F6D" w:rsidRPr="00606F6D" w:rsidRDefault="00606F6D" w:rsidP="00606F6D">
            <w:pPr>
              <w:pStyle w:val="ListParagraph"/>
              <w:keepNext/>
              <w:ind w:left="346" w:hanging="5"/>
            </w:pPr>
            <w:r w:rsidRPr="00606F6D">
              <w:t>In the event that either Party is unable to agree to (agreement shall not be unreasonably withheld or delayed) or provide the Variation, the Buyer may:</w:t>
            </w:r>
          </w:p>
          <w:p w14:paraId="43085554" w14:textId="77777777" w:rsidR="00606F6D" w:rsidRPr="00606F6D" w:rsidRDefault="00606F6D" w:rsidP="00606F6D">
            <w:pPr>
              <w:ind w:left="1085" w:hanging="5"/>
            </w:pPr>
            <w:r w:rsidRPr="00606F6D">
              <w:t>(</w:t>
            </w:r>
            <w:proofErr w:type="spellStart"/>
            <w:r w:rsidRPr="00606F6D">
              <w:t>i</w:t>
            </w:r>
            <w:proofErr w:type="spellEnd"/>
            <w:r w:rsidRPr="00606F6D">
              <w:t>) agree to continue to perform its obligations under this Call-Off Contract without the Variation; or</w:t>
            </w:r>
          </w:p>
          <w:p w14:paraId="31BE4DFC" w14:textId="77777777" w:rsidR="00606F6D" w:rsidRPr="00606F6D" w:rsidRDefault="00606F6D" w:rsidP="00606F6D">
            <w:pPr>
              <w:ind w:left="1085" w:hanging="5"/>
            </w:pPr>
            <w:r w:rsidRPr="00606F6D">
              <w:t>(ii) in the case of a Supplier-initiated Variation request which the Supplier does not withdraw, terminate this Call-Off Contract by giving thirty (30) Working Days’ written notice to the Supplier (which will be deemed to be termination without cause under Clause 23.2); or</w:t>
            </w:r>
          </w:p>
          <w:p w14:paraId="6CC2878C" w14:textId="77777777" w:rsidR="00606F6D" w:rsidRPr="00606F6D" w:rsidRDefault="00606F6D" w:rsidP="00606F6D">
            <w:pPr>
              <w:pStyle w:val="BodyText"/>
              <w:spacing w:before="69" w:line="247" w:lineRule="auto"/>
              <w:ind w:left="1085" w:right="1594" w:hanging="5"/>
              <w:rPr>
                <w:sz w:val="20"/>
                <w:szCs w:val="20"/>
              </w:rPr>
            </w:pPr>
            <w:r w:rsidRPr="00606F6D">
              <w:rPr>
                <w:sz w:val="20"/>
                <w:szCs w:val="20"/>
              </w:rPr>
              <w:t xml:space="preserve">(iii) </w:t>
            </w:r>
            <w:proofErr w:type="gramStart"/>
            <w:r w:rsidRPr="00606F6D">
              <w:rPr>
                <w:sz w:val="20"/>
                <w:szCs w:val="20"/>
              </w:rPr>
              <w:t>in</w:t>
            </w:r>
            <w:proofErr w:type="gramEnd"/>
            <w:r w:rsidRPr="00606F6D">
              <w:rPr>
                <w:sz w:val="20"/>
                <w:szCs w:val="20"/>
              </w:rPr>
              <w:t xml:space="preserve"> the case of a Buyer-initiated Variation request which the Buyer does not withdraw, terminate this Call-Off Contract after the first 12 months from the Start Date by giving thirty (30) Working Days’ written notice to the Supplier (which will be deemed to be termination without cause under Clause 23.2).</w:t>
            </w:r>
          </w:p>
          <w:p w14:paraId="6A72D0F7" w14:textId="597EE418" w:rsidR="00076044" w:rsidRDefault="00076044">
            <w:pPr>
              <w:spacing w:after="0" w:line="240" w:lineRule="auto"/>
              <w:rPr>
                <w:rFonts w:ascii="Helvetica Neue" w:eastAsia="Helvetica Neue" w:hAnsi="Helvetica Neue" w:cs="Helvetica Neue"/>
              </w:rPr>
            </w:pPr>
          </w:p>
        </w:tc>
      </w:tr>
      <w:tr w:rsidR="00076044" w14:paraId="5BA564B8" w14:textId="77777777">
        <w:tc>
          <w:tcPr>
            <w:tcW w:w="2655" w:type="dxa"/>
          </w:tcPr>
          <w:p w14:paraId="6FBCB2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35159C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secure network.</w:t>
            </w:r>
          </w:p>
          <w:p w14:paraId="72BA75D4" w14:textId="77777777" w:rsidR="00606F6D"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If the G-Cloud Services are to be delivered over PSN this should be detailed here: </w:t>
            </w:r>
          </w:p>
          <w:p w14:paraId="721E4D38" w14:textId="77777777" w:rsidR="00606F6D" w:rsidRDefault="00606F6D">
            <w:pPr>
              <w:spacing w:after="0" w:line="240" w:lineRule="auto"/>
              <w:rPr>
                <w:rFonts w:ascii="Helvetica Neue" w:eastAsia="Helvetica Neue" w:hAnsi="Helvetica Neue" w:cs="Helvetica Neue"/>
              </w:rPr>
            </w:pPr>
          </w:p>
          <w:p w14:paraId="5DE887CC" w14:textId="77777777" w:rsidR="00606F6D" w:rsidRDefault="00606F6D" w:rsidP="00606F6D">
            <w:pPr>
              <w:pStyle w:val="BodyText"/>
              <w:spacing w:before="8"/>
            </w:pPr>
          </w:p>
          <w:p w14:paraId="3CAE8D94" w14:textId="77777777" w:rsidR="00606F6D" w:rsidRPr="00606F6D" w:rsidRDefault="00606F6D" w:rsidP="00606F6D">
            <w:pPr>
              <w:pStyle w:val="Heading2"/>
              <w:ind w:left="0" w:right="1462" w:firstLine="0"/>
              <w:rPr>
                <w:sz w:val="20"/>
                <w:szCs w:val="20"/>
              </w:rPr>
            </w:pPr>
            <w:r w:rsidRPr="00606F6D">
              <w:rPr>
                <w:sz w:val="20"/>
                <w:szCs w:val="20"/>
              </w:rPr>
              <w:t>Delivery of PSN Compliant Services</w:t>
            </w:r>
          </w:p>
          <w:p w14:paraId="0F7A32E5" w14:textId="77777777" w:rsidR="00606F6D" w:rsidRPr="00606F6D" w:rsidRDefault="00606F6D" w:rsidP="00606F6D">
            <w:pPr>
              <w:pStyle w:val="BodyText"/>
              <w:spacing w:before="8" w:line="247" w:lineRule="auto"/>
              <w:ind w:right="1658"/>
              <w:rPr>
                <w:sz w:val="20"/>
                <w:szCs w:val="20"/>
              </w:rPr>
            </w:pPr>
            <w:r w:rsidRPr="00606F6D">
              <w:rPr>
                <w:sz w:val="20"/>
                <w:szCs w:val="20"/>
              </w:rPr>
              <w:t>If requested to do so by the Buyer, the Supplier shall ensure that the G-Cloud Services adhere to the conditions and obligations identified in the PSN Code of Practice at the Supplier’s cost.</w:t>
            </w:r>
          </w:p>
          <w:p w14:paraId="5DFF43A5" w14:textId="77777777" w:rsidR="00606F6D" w:rsidRPr="00606F6D" w:rsidRDefault="00606F6D" w:rsidP="00606F6D">
            <w:pPr>
              <w:pStyle w:val="BodyText"/>
              <w:spacing w:before="8"/>
              <w:rPr>
                <w:sz w:val="20"/>
                <w:szCs w:val="20"/>
              </w:rPr>
            </w:pPr>
          </w:p>
          <w:p w14:paraId="24D30395" w14:textId="77777777" w:rsidR="00606F6D" w:rsidRDefault="00606F6D" w:rsidP="00606F6D">
            <w:pPr>
              <w:pStyle w:val="BodyText"/>
              <w:spacing w:line="247" w:lineRule="auto"/>
              <w:ind w:right="1462"/>
              <w:rPr>
                <w:sz w:val="20"/>
                <w:szCs w:val="20"/>
              </w:rPr>
            </w:pPr>
            <w:r w:rsidRPr="00606F6D">
              <w:rPr>
                <w:sz w:val="20"/>
                <w:szCs w:val="20"/>
              </w:rPr>
              <w:t>If any PSN Services are Sub-Contracted by</w:t>
            </w:r>
            <w:r>
              <w:t xml:space="preserve"> </w:t>
            </w:r>
            <w:r w:rsidRPr="00606F6D">
              <w:rPr>
                <w:sz w:val="20"/>
                <w:szCs w:val="20"/>
              </w:rPr>
              <w:t>the Supplier, the Supplier must ensure that services have the relevant PSN compliance certification, which includes:</w:t>
            </w:r>
          </w:p>
          <w:p w14:paraId="2577EF4C" w14:textId="77777777" w:rsidR="00606F6D" w:rsidRPr="00606F6D" w:rsidRDefault="00606F6D" w:rsidP="00606F6D">
            <w:pPr>
              <w:pStyle w:val="BodyText"/>
              <w:spacing w:line="247" w:lineRule="auto"/>
              <w:ind w:right="2695"/>
              <w:rPr>
                <w:sz w:val="20"/>
                <w:szCs w:val="20"/>
              </w:rPr>
            </w:pPr>
          </w:p>
          <w:p w14:paraId="4E3D4185" w14:textId="77777777" w:rsidR="00606F6D" w:rsidRPr="00606F6D" w:rsidRDefault="00606F6D" w:rsidP="00606F6D">
            <w:pPr>
              <w:pStyle w:val="BodyText"/>
              <w:numPr>
                <w:ilvl w:val="0"/>
                <w:numId w:val="58"/>
              </w:numPr>
              <w:spacing w:line="247" w:lineRule="auto"/>
              <w:ind w:right="1462"/>
              <w:rPr>
                <w:sz w:val="20"/>
                <w:szCs w:val="20"/>
              </w:rPr>
            </w:pPr>
            <w:r w:rsidRPr="00606F6D">
              <w:rPr>
                <w:sz w:val="20"/>
                <w:szCs w:val="20"/>
              </w:rPr>
              <w:t>Buyer</w:t>
            </w:r>
            <w:r w:rsidRPr="00606F6D">
              <w:rPr>
                <w:spacing w:val="-7"/>
                <w:sz w:val="20"/>
                <w:szCs w:val="20"/>
              </w:rPr>
              <w:t xml:space="preserve"> </w:t>
            </w:r>
            <w:r w:rsidRPr="00606F6D">
              <w:rPr>
                <w:sz w:val="20"/>
                <w:szCs w:val="20"/>
              </w:rPr>
              <w:t>environments</w:t>
            </w:r>
          </w:p>
          <w:p w14:paraId="1F0775B8" w14:textId="77777777" w:rsidR="00606F6D" w:rsidRPr="00606F6D" w:rsidRDefault="00606F6D" w:rsidP="00606F6D">
            <w:pPr>
              <w:pStyle w:val="ListParagraph"/>
              <w:numPr>
                <w:ilvl w:val="0"/>
                <w:numId w:val="58"/>
              </w:numPr>
              <w:tabs>
                <w:tab w:val="left" w:pos="525"/>
              </w:tabs>
              <w:spacing w:before="8" w:after="0" w:line="240" w:lineRule="auto"/>
            </w:pPr>
            <w:r w:rsidRPr="00606F6D">
              <w:t>communications</w:t>
            </w:r>
            <w:r w:rsidRPr="00606F6D">
              <w:rPr>
                <w:spacing w:val="-9"/>
              </w:rPr>
              <w:t xml:space="preserve"> </w:t>
            </w:r>
            <w:r w:rsidRPr="00606F6D">
              <w:t>components</w:t>
            </w:r>
          </w:p>
          <w:p w14:paraId="7C3BC49E" w14:textId="77777777" w:rsidR="00606F6D" w:rsidRPr="00606F6D" w:rsidRDefault="00606F6D" w:rsidP="00606F6D">
            <w:pPr>
              <w:pStyle w:val="ListParagraph"/>
              <w:numPr>
                <w:ilvl w:val="0"/>
                <w:numId w:val="58"/>
              </w:numPr>
              <w:tabs>
                <w:tab w:val="left" w:pos="525"/>
              </w:tabs>
              <w:spacing w:before="8" w:after="0" w:line="240" w:lineRule="auto"/>
            </w:pPr>
            <w:r w:rsidRPr="00606F6D">
              <w:t>compliant and</w:t>
            </w:r>
            <w:r w:rsidRPr="00606F6D">
              <w:rPr>
                <w:spacing w:val="-8"/>
              </w:rPr>
              <w:t xml:space="preserve"> </w:t>
            </w:r>
            <w:r w:rsidRPr="00606F6D">
              <w:t>certified</w:t>
            </w:r>
          </w:p>
          <w:p w14:paraId="1BF2EB1F" w14:textId="77777777" w:rsidR="00606F6D" w:rsidRDefault="00606F6D" w:rsidP="00606F6D">
            <w:pPr>
              <w:pStyle w:val="BodyText"/>
              <w:spacing w:before="5"/>
              <w:rPr>
                <w:sz w:val="25"/>
              </w:rPr>
            </w:pPr>
          </w:p>
          <w:p w14:paraId="5132B258" w14:textId="77777777" w:rsidR="00606F6D" w:rsidRPr="00606F6D" w:rsidRDefault="00606F6D" w:rsidP="00606F6D">
            <w:pPr>
              <w:pStyle w:val="Heading2"/>
              <w:ind w:left="62" w:right="1462" w:firstLine="0"/>
              <w:rPr>
                <w:sz w:val="20"/>
                <w:szCs w:val="20"/>
              </w:rPr>
            </w:pPr>
            <w:r w:rsidRPr="00606F6D">
              <w:rPr>
                <w:sz w:val="20"/>
                <w:szCs w:val="20"/>
              </w:rPr>
              <w:t>Role of the PSN authority</w:t>
            </w:r>
          </w:p>
          <w:p w14:paraId="20F0A8A5" w14:textId="77777777" w:rsidR="00606F6D" w:rsidRDefault="00606F6D" w:rsidP="00606F6D">
            <w:pPr>
              <w:pStyle w:val="BodyText"/>
              <w:spacing w:before="8" w:line="247" w:lineRule="auto"/>
              <w:ind w:left="62" w:right="1658"/>
              <w:rPr>
                <w:sz w:val="20"/>
                <w:szCs w:val="20"/>
              </w:rPr>
            </w:pPr>
            <w:r w:rsidRPr="00606F6D">
              <w:rPr>
                <w:sz w:val="20"/>
                <w:szCs w:val="20"/>
              </w:rPr>
              <w:t>The Supplier will immediately disconnect its G-Cloud Services from the PSN if instructed to do so by the PSN Authority following an event affecting national security, or the security of the PSN.</w:t>
            </w:r>
            <w:r w:rsidRPr="00606F6D">
              <w:rPr>
                <w:spacing w:val="-27"/>
                <w:sz w:val="20"/>
                <w:szCs w:val="20"/>
              </w:rPr>
              <w:t xml:space="preserve"> </w:t>
            </w:r>
            <w:r w:rsidRPr="00606F6D">
              <w:rPr>
                <w:sz w:val="20"/>
                <w:szCs w:val="20"/>
              </w:rPr>
              <w:t xml:space="preserve">The </w:t>
            </w:r>
            <w:r w:rsidRPr="00606F6D">
              <w:rPr>
                <w:sz w:val="20"/>
                <w:szCs w:val="20"/>
              </w:rPr>
              <w:lastRenderedPageBreak/>
              <w:t>Supplier agrees that the PSN Authority shall not be liable for any actions, damages, costs, and any other liabilities which may</w:t>
            </w:r>
            <w:r w:rsidRPr="00606F6D">
              <w:rPr>
                <w:spacing w:val="-25"/>
                <w:sz w:val="20"/>
                <w:szCs w:val="20"/>
              </w:rPr>
              <w:t xml:space="preserve"> </w:t>
            </w:r>
            <w:r w:rsidRPr="00606F6D">
              <w:rPr>
                <w:sz w:val="20"/>
                <w:szCs w:val="20"/>
              </w:rPr>
              <w:t xml:space="preserve">arise as a consequence. </w:t>
            </w:r>
          </w:p>
          <w:p w14:paraId="1BFB2D89" w14:textId="77777777" w:rsidR="00606F6D" w:rsidRPr="00606F6D" w:rsidRDefault="00606F6D" w:rsidP="00606F6D">
            <w:pPr>
              <w:pStyle w:val="BodyText"/>
              <w:spacing w:before="8" w:line="247" w:lineRule="auto"/>
              <w:ind w:left="62" w:right="1658"/>
              <w:rPr>
                <w:sz w:val="20"/>
                <w:szCs w:val="20"/>
              </w:rPr>
            </w:pPr>
          </w:p>
          <w:p w14:paraId="0F8549B1" w14:textId="4B829124" w:rsidR="00606F6D" w:rsidRPr="00606F6D" w:rsidRDefault="00606F6D" w:rsidP="00606F6D">
            <w:pPr>
              <w:spacing w:after="0" w:line="240" w:lineRule="auto"/>
              <w:ind w:left="62"/>
              <w:rPr>
                <w:rFonts w:ascii="Helvetica Neue" w:eastAsia="Helvetica Neue" w:hAnsi="Helvetica Neue" w:cs="Helvetica Neue"/>
              </w:rPr>
            </w:pPr>
            <w:r w:rsidRPr="00606F6D">
              <w:t>This clause may be enforced by the PSN Authority, notwithstanding the fact that the PSN Authority is not a party</w:t>
            </w:r>
            <w:r w:rsidRPr="00606F6D">
              <w:rPr>
                <w:spacing w:val="-26"/>
              </w:rPr>
              <w:t xml:space="preserve"> </w:t>
            </w:r>
            <w:r w:rsidRPr="00606F6D">
              <w:t>to this Call-Off</w:t>
            </w:r>
            <w:r w:rsidRPr="00606F6D">
              <w:rPr>
                <w:spacing w:val="-8"/>
              </w:rPr>
              <w:t xml:space="preserve"> </w:t>
            </w:r>
            <w:r w:rsidRPr="00606F6D">
              <w:t>Contract.</w:t>
            </w:r>
          </w:p>
          <w:p w14:paraId="44CF315C" w14:textId="0E0EB12C" w:rsidR="00076044" w:rsidRPr="003F113A" w:rsidRDefault="00076044">
            <w:pPr>
              <w:spacing w:after="0" w:line="240" w:lineRule="auto"/>
              <w:rPr>
                <w:rFonts w:ascii="Helvetica Neue" w:eastAsia="Helvetica Neue" w:hAnsi="Helvetica Neue" w:cs="Helvetica Neue"/>
                <w:i/>
                <w:color w:val="FF0000"/>
                <w:highlight w:val="yellow"/>
              </w:rPr>
            </w:pPr>
          </w:p>
        </w:tc>
      </w:tr>
    </w:tbl>
    <w:p w14:paraId="7315DFED" w14:textId="77777777" w:rsidR="00076044" w:rsidRDefault="00076044">
      <w:pPr>
        <w:rPr>
          <w:rFonts w:ascii="Helvetica Neue" w:eastAsia="Helvetica Neue" w:hAnsi="Helvetica Neue" w:cs="Helvetica Neue"/>
        </w:rPr>
      </w:pPr>
    </w:p>
    <w:p w14:paraId="293C755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0F6D85C3"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77B13B70"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5424154"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39D12748"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7DCC0F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5AE4567E"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04D6FC8A"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14:paraId="4EE51257" w14:textId="77777777">
        <w:tc>
          <w:tcPr>
            <w:tcW w:w="2280" w:type="dxa"/>
            <w:tcMar>
              <w:top w:w="100" w:type="dxa"/>
              <w:left w:w="100" w:type="dxa"/>
              <w:bottom w:w="100" w:type="dxa"/>
              <w:right w:w="100" w:type="dxa"/>
            </w:tcMar>
          </w:tcPr>
          <w:p w14:paraId="46A2E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72C493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7A69FB9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14:paraId="668361D9" w14:textId="77777777">
        <w:tc>
          <w:tcPr>
            <w:tcW w:w="2280" w:type="dxa"/>
            <w:tcMar>
              <w:top w:w="100" w:type="dxa"/>
              <w:left w:w="100" w:type="dxa"/>
              <w:bottom w:w="100" w:type="dxa"/>
              <w:right w:w="100" w:type="dxa"/>
            </w:tcMar>
          </w:tcPr>
          <w:p w14:paraId="44FD68A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48A4885D" w14:textId="3C1C5BB7" w:rsidR="00076044" w:rsidRPr="004D6FD9" w:rsidRDefault="00054D3D" w:rsidP="004D6FD9">
            <w:pPr>
              <w:tabs>
                <w:tab w:val="left" w:pos="900"/>
              </w:tabs>
              <w:spacing w:after="0" w:line="240" w:lineRule="auto"/>
              <w:rPr>
                <w:rFonts w:ascii="Helvetica Neue" w:eastAsia="Helvetica Neue" w:hAnsi="Helvetica Neue" w:cs="Helvetica Neue"/>
              </w:rPr>
            </w:pPr>
            <w:r w:rsidRPr="00054D3D">
              <w:rPr>
                <w:rFonts w:ascii="Helvetica Neue" w:eastAsia="Helvetica Neue" w:hAnsi="Helvetica Neue" w:cs="Helvetica Neue"/>
                <w:color w:val="FF0000"/>
              </w:rPr>
              <w:t>(Redacted)</w:t>
            </w:r>
          </w:p>
        </w:tc>
        <w:tc>
          <w:tcPr>
            <w:tcW w:w="4170" w:type="dxa"/>
            <w:tcMar>
              <w:top w:w="100" w:type="dxa"/>
              <w:left w:w="100" w:type="dxa"/>
              <w:bottom w:w="100" w:type="dxa"/>
              <w:right w:w="100" w:type="dxa"/>
            </w:tcMar>
          </w:tcPr>
          <w:p w14:paraId="6B102C60" w14:textId="11B3FE3B" w:rsidR="00076044" w:rsidRDefault="00054D3D">
            <w:pPr>
              <w:spacing w:after="0" w:line="240" w:lineRule="auto"/>
              <w:rPr>
                <w:rFonts w:ascii="Helvetica Neue" w:eastAsia="Helvetica Neue" w:hAnsi="Helvetica Neue" w:cs="Helvetica Neue"/>
              </w:rPr>
            </w:pPr>
            <w:r w:rsidRPr="00054D3D">
              <w:rPr>
                <w:rFonts w:ascii="Helvetica Neue" w:eastAsia="Helvetica Neue" w:hAnsi="Helvetica Neue" w:cs="Helvetica Neue"/>
                <w:color w:val="FF0000"/>
              </w:rPr>
              <w:t>(Redacted)</w:t>
            </w:r>
          </w:p>
        </w:tc>
      </w:tr>
      <w:tr w:rsidR="00076044" w14:paraId="6E951AAD" w14:textId="77777777">
        <w:tc>
          <w:tcPr>
            <w:tcW w:w="2280" w:type="dxa"/>
            <w:tcMar>
              <w:top w:w="100" w:type="dxa"/>
              <w:left w:w="100" w:type="dxa"/>
              <w:bottom w:w="100" w:type="dxa"/>
              <w:right w:w="100" w:type="dxa"/>
            </w:tcMar>
          </w:tcPr>
          <w:p w14:paraId="594DAF2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14454589" w14:textId="511E0D92" w:rsidR="00076044" w:rsidRDefault="004D6FD9">
            <w:pPr>
              <w:spacing w:after="0" w:line="240" w:lineRule="auto"/>
              <w:rPr>
                <w:rFonts w:ascii="Helvetica Neue" w:eastAsia="Helvetica Neue" w:hAnsi="Helvetica Neue" w:cs="Helvetica Neue"/>
              </w:rPr>
            </w:pPr>
            <w:r>
              <w:rPr>
                <w:rFonts w:ascii="Helvetica Neue" w:eastAsia="Helvetica Neue" w:hAnsi="Helvetica Neue" w:cs="Helvetica Neue"/>
              </w:rPr>
              <w:t>Director</w:t>
            </w:r>
          </w:p>
        </w:tc>
        <w:tc>
          <w:tcPr>
            <w:tcW w:w="4170" w:type="dxa"/>
            <w:tcMar>
              <w:top w:w="100" w:type="dxa"/>
              <w:left w:w="100" w:type="dxa"/>
              <w:bottom w:w="100" w:type="dxa"/>
              <w:right w:w="100" w:type="dxa"/>
            </w:tcMar>
          </w:tcPr>
          <w:p w14:paraId="40894E7E" w14:textId="1F5BC9BD" w:rsidR="00076044" w:rsidRDefault="00076044">
            <w:pPr>
              <w:spacing w:after="0" w:line="240" w:lineRule="auto"/>
              <w:rPr>
                <w:rFonts w:ascii="Helvetica Neue" w:eastAsia="Helvetica Neue" w:hAnsi="Helvetica Neue" w:cs="Helvetica Neue"/>
              </w:rPr>
            </w:pPr>
          </w:p>
        </w:tc>
      </w:tr>
      <w:tr w:rsidR="00076044" w14:paraId="2C8A106A" w14:textId="77777777">
        <w:trPr>
          <w:trHeight w:val="840"/>
        </w:trPr>
        <w:tc>
          <w:tcPr>
            <w:tcW w:w="2280" w:type="dxa"/>
            <w:tcMar>
              <w:top w:w="100" w:type="dxa"/>
              <w:left w:w="100" w:type="dxa"/>
              <w:bottom w:w="100" w:type="dxa"/>
              <w:right w:w="100" w:type="dxa"/>
            </w:tcMar>
          </w:tcPr>
          <w:p w14:paraId="692D560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B4B56FE" w14:textId="412CE37E" w:rsidR="00076044" w:rsidRDefault="00054D3D" w:rsidP="004D6FD9">
            <w:pPr>
              <w:spacing w:after="0" w:line="240" w:lineRule="auto"/>
              <w:rPr>
                <w:rFonts w:ascii="Helvetica Neue" w:eastAsia="Helvetica Neue" w:hAnsi="Helvetica Neue" w:cs="Helvetica Neue"/>
              </w:rPr>
            </w:pPr>
            <w:r w:rsidRPr="00054D3D">
              <w:rPr>
                <w:rFonts w:ascii="Helvetica Neue" w:eastAsia="Helvetica Neue" w:hAnsi="Helvetica Neue" w:cs="Helvetica Neue"/>
                <w:color w:val="FF0000"/>
              </w:rPr>
              <w:t>(Redacted)</w:t>
            </w:r>
          </w:p>
        </w:tc>
        <w:tc>
          <w:tcPr>
            <w:tcW w:w="4170" w:type="dxa"/>
            <w:tcMar>
              <w:top w:w="100" w:type="dxa"/>
              <w:left w:w="100" w:type="dxa"/>
              <w:bottom w:w="100" w:type="dxa"/>
              <w:right w:w="100" w:type="dxa"/>
            </w:tcMar>
          </w:tcPr>
          <w:p w14:paraId="64550412" w14:textId="72202C3E" w:rsidR="00076044" w:rsidRDefault="00054D3D" w:rsidP="004D6FD9">
            <w:pPr>
              <w:spacing w:after="0" w:line="240" w:lineRule="auto"/>
              <w:rPr>
                <w:rFonts w:ascii="Helvetica Neue" w:eastAsia="Helvetica Neue" w:hAnsi="Helvetica Neue" w:cs="Helvetica Neue"/>
              </w:rPr>
            </w:pPr>
            <w:r w:rsidRPr="00054D3D">
              <w:rPr>
                <w:rFonts w:ascii="Helvetica Neue" w:eastAsia="Helvetica Neue" w:hAnsi="Helvetica Neue" w:cs="Helvetica Neue"/>
                <w:color w:val="FF0000"/>
              </w:rPr>
              <w:t>(Redacted)</w:t>
            </w:r>
          </w:p>
        </w:tc>
      </w:tr>
      <w:tr w:rsidR="00076044" w14:paraId="6239ADDA" w14:textId="77777777">
        <w:tc>
          <w:tcPr>
            <w:tcW w:w="2280" w:type="dxa"/>
            <w:tcMar>
              <w:top w:w="100" w:type="dxa"/>
              <w:left w:w="100" w:type="dxa"/>
              <w:bottom w:w="100" w:type="dxa"/>
              <w:right w:w="100" w:type="dxa"/>
            </w:tcMar>
          </w:tcPr>
          <w:p w14:paraId="47A47F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0CB1FAA4" w14:textId="037E91D8" w:rsidR="00076044" w:rsidRDefault="007B3937">
            <w:pPr>
              <w:spacing w:after="0" w:line="240" w:lineRule="auto"/>
              <w:rPr>
                <w:rFonts w:ascii="Helvetica Neue" w:eastAsia="Helvetica Neue" w:hAnsi="Helvetica Neue" w:cs="Helvetica Neue"/>
              </w:rPr>
            </w:pPr>
            <w:r>
              <w:rPr>
                <w:rFonts w:ascii="Helvetica Neue" w:eastAsia="Helvetica Neue" w:hAnsi="Helvetica Neue" w:cs="Helvetica Neue"/>
              </w:rPr>
              <w:t>30/08/2017</w:t>
            </w:r>
          </w:p>
        </w:tc>
        <w:tc>
          <w:tcPr>
            <w:tcW w:w="4170" w:type="dxa"/>
            <w:tcMar>
              <w:top w:w="100" w:type="dxa"/>
              <w:left w:w="100" w:type="dxa"/>
              <w:bottom w:w="100" w:type="dxa"/>
              <w:right w:w="100" w:type="dxa"/>
            </w:tcMar>
          </w:tcPr>
          <w:p w14:paraId="22E910E4" w14:textId="574E2DB3" w:rsidR="00076044" w:rsidRDefault="00054D3D">
            <w:pPr>
              <w:spacing w:after="0" w:line="240" w:lineRule="auto"/>
              <w:rPr>
                <w:rFonts w:ascii="Helvetica Neue" w:eastAsia="Helvetica Neue" w:hAnsi="Helvetica Neue" w:cs="Helvetica Neue"/>
              </w:rPr>
            </w:pPr>
            <w:r>
              <w:rPr>
                <w:rFonts w:ascii="Helvetica Neue" w:eastAsia="Helvetica Neue" w:hAnsi="Helvetica Neue" w:cs="Helvetica Neue"/>
              </w:rPr>
              <w:t>30/08/2017</w:t>
            </w:r>
          </w:p>
        </w:tc>
      </w:tr>
    </w:tbl>
    <w:p w14:paraId="59CF78C8" w14:textId="77777777" w:rsidR="00076044" w:rsidRDefault="00076044">
      <w:pPr>
        <w:spacing w:after="0"/>
        <w:rPr>
          <w:rFonts w:ascii="Helvetica Neue" w:eastAsia="Helvetica Neue" w:hAnsi="Helvetica Neue" w:cs="Helvetica Neue"/>
          <w:b/>
        </w:rPr>
      </w:pPr>
    </w:p>
    <w:p w14:paraId="50561DEF" w14:textId="77777777" w:rsidR="00854498" w:rsidRDefault="00854498" w:rsidP="00415E00">
      <w:pPr>
        <w:pStyle w:val="Heading1"/>
        <w:spacing w:after="200" w:line="276" w:lineRule="auto"/>
        <w:rPr>
          <w:rFonts w:ascii="Helvetica Neue" w:eastAsia="Helvetica Neue" w:hAnsi="Helvetica Neue" w:cs="Helvetica Neue"/>
          <w:sz w:val="36"/>
          <w:szCs w:val="36"/>
        </w:rPr>
      </w:pPr>
      <w:bookmarkStart w:id="21" w:name="_cv1yk8c1mek8" w:colFirst="0" w:colLast="0"/>
      <w:bookmarkEnd w:id="21"/>
    </w:p>
    <w:p w14:paraId="3D6209C7" w14:textId="635E1ADE" w:rsidR="00076044" w:rsidRPr="00415E00" w:rsidRDefault="004B26D3" w:rsidP="00415E00">
      <w:pPr>
        <w:pStyle w:val="Heading1"/>
        <w:spacing w:after="200" w:line="276" w:lineRule="auto"/>
        <w:rPr>
          <w:rFonts w:ascii="Helvetica Neue" w:eastAsia="Helvetica Neue" w:hAnsi="Helvetica Neue" w:cs="Helvetica Neue"/>
          <w:sz w:val="36"/>
          <w:szCs w:val="36"/>
        </w:rPr>
      </w:pPr>
      <w:r>
        <w:rPr>
          <w:rFonts w:ascii="Helvetica Neue" w:eastAsia="Helvetica Neue" w:hAnsi="Helvetica Neue" w:cs="Helvetica Neue"/>
          <w:sz w:val="36"/>
          <w:szCs w:val="36"/>
        </w:rPr>
        <w:t>Schedule 1 - Services</w:t>
      </w:r>
    </w:p>
    <w:p w14:paraId="751DECEF" w14:textId="77777777" w:rsidR="00076044" w:rsidRDefault="00076044">
      <w:pPr>
        <w:spacing w:after="0"/>
        <w:rPr>
          <w:rFonts w:ascii="Helvetica Neue" w:eastAsia="Helvetica Neue" w:hAnsi="Helvetica Neue" w:cs="Helvetica Neue"/>
          <w:b/>
        </w:rPr>
      </w:pPr>
    </w:p>
    <w:p w14:paraId="05547F92" w14:textId="77777777" w:rsidR="00415E00" w:rsidRDefault="00415E00" w:rsidP="00415E00">
      <w:pPr>
        <w:spacing w:after="0"/>
        <w:rPr>
          <w:rFonts w:ascii="Helvetica Neue" w:eastAsia="Helvetica Neue" w:hAnsi="Helvetica Neue" w:cs="Helvetica Neue"/>
        </w:rPr>
      </w:pPr>
    </w:p>
    <w:p w14:paraId="15AEAE4D" w14:textId="77777777" w:rsidR="00415E00" w:rsidRDefault="00415E00" w:rsidP="00415E00">
      <w:pPr>
        <w:spacing w:after="0"/>
        <w:rPr>
          <w:rFonts w:ascii="Helvetica Neue" w:eastAsia="Helvetica Neue" w:hAnsi="Helvetica Neue" w:cs="Helvetica Neue"/>
        </w:rPr>
      </w:pPr>
      <w:r>
        <w:rPr>
          <w:rFonts w:ascii="Helvetica Neue" w:eastAsia="Helvetica Neue" w:hAnsi="Helvetica Neue" w:cs="Helvetica Neue"/>
        </w:rPr>
        <w:t>632164188360967 – Enterprise Compute Cloud (Assured)</w:t>
      </w:r>
    </w:p>
    <w:p w14:paraId="69618488" w14:textId="77777777" w:rsidR="00415E00" w:rsidRDefault="00415E00" w:rsidP="00415E00">
      <w:pPr>
        <w:spacing w:after="0"/>
        <w:rPr>
          <w:rFonts w:ascii="Helvetica Neue" w:eastAsia="Helvetica Neue" w:hAnsi="Helvetica Neue" w:cs="Helvetica Neue"/>
        </w:rPr>
      </w:pPr>
      <w:r>
        <w:rPr>
          <w:rFonts w:ascii="Helvetica Neue" w:eastAsia="Helvetica Neue" w:hAnsi="Helvetica Neue" w:cs="Helvetica Neue"/>
        </w:rPr>
        <w:t>148417190179023 – Enterprise Compute Cloud (Elevated)</w:t>
      </w:r>
    </w:p>
    <w:p w14:paraId="5D2636F6" w14:textId="77777777" w:rsidR="00415E00" w:rsidRDefault="00415E00" w:rsidP="00415E00">
      <w:pPr>
        <w:spacing w:after="0"/>
        <w:rPr>
          <w:rFonts w:ascii="Helvetica Neue" w:eastAsia="Helvetica Neue" w:hAnsi="Helvetica Neue" w:cs="Helvetica Neue"/>
        </w:rPr>
      </w:pPr>
      <w:r>
        <w:rPr>
          <w:rFonts w:ascii="Helvetica Neue" w:eastAsia="Helvetica Neue" w:hAnsi="Helvetica Neue" w:cs="Helvetica Neue"/>
        </w:rPr>
        <w:t>800910769225125 – Cross Domain Security Zone</w:t>
      </w:r>
    </w:p>
    <w:p w14:paraId="1E17683E" w14:textId="77777777" w:rsidR="00415E00" w:rsidRDefault="00415E00" w:rsidP="00415E00">
      <w:pPr>
        <w:spacing w:after="0"/>
        <w:rPr>
          <w:rFonts w:ascii="Helvetica Neue" w:eastAsia="Helvetica Neue" w:hAnsi="Helvetica Neue" w:cs="Helvetica Neue"/>
        </w:rPr>
      </w:pPr>
      <w:r>
        <w:rPr>
          <w:rFonts w:ascii="Helvetica Neue" w:eastAsia="Helvetica Neue" w:hAnsi="Helvetica Neue" w:cs="Helvetica Neue"/>
        </w:rPr>
        <w:t>408961401714745 – Private Cloud Compute (Assured)</w:t>
      </w:r>
    </w:p>
    <w:p w14:paraId="0306C315" w14:textId="77777777" w:rsidR="00415E00" w:rsidRDefault="00415E00" w:rsidP="00415E00">
      <w:pPr>
        <w:spacing w:after="0"/>
        <w:rPr>
          <w:rFonts w:ascii="Helvetica Neue" w:eastAsia="Helvetica Neue" w:hAnsi="Helvetica Neue" w:cs="Helvetica Neue"/>
        </w:rPr>
      </w:pPr>
      <w:r>
        <w:rPr>
          <w:rFonts w:ascii="Helvetica Neue" w:eastAsia="Helvetica Neue" w:hAnsi="Helvetica Neue" w:cs="Helvetica Neue"/>
        </w:rPr>
        <w:t>773079818106558 – Private Cloud Compute (Elevated)</w:t>
      </w:r>
    </w:p>
    <w:p w14:paraId="3576A4B7" w14:textId="77777777" w:rsidR="00415E00" w:rsidRDefault="00415E00" w:rsidP="00415E00">
      <w:pPr>
        <w:spacing w:after="0"/>
        <w:rPr>
          <w:rFonts w:ascii="Helvetica Neue" w:eastAsia="Helvetica Neue" w:hAnsi="Helvetica Neue" w:cs="Helvetica Neue"/>
        </w:rPr>
      </w:pPr>
      <w:r>
        <w:rPr>
          <w:rFonts w:ascii="Helvetica Neue" w:eastAsia="Helvetica Neue" w:hAnsi="Helvetica Neue" w:cs="Helvetica Neue"/>
        </w:rPr>
        <w:t>624457225713333 – Enterprise Compute Cloud for Oracle (Assured)</w:t>
      </w:r>
    </w:p>
    <w:p w14:paraId="2399E124" w14:textId="77777777" w:rsidR="00415E00" w:rsidRDefault="00415E00" w:rsidP="00415E00">
      <w:pPr>
        <w:spacing w:after="0"/>
        <w:rPr>
          <w:rFonts w:ascii="Helvetica Neue" w:eastAsia="Helvetica Neue" w:hAnsi="Helvetica Neue" w:cs="Helvetica Neue"/>
        </w:rPr>
      </w:pPr>
      <w:r>
        <w:rPr>
          <w:rFonts w:ascii="Helvetica Neue" w:eastAsia="Helvetica Neue" w:hAnsi="Helvetica Neue" w:cs="Helvetica Neue"/>
        </w:rPr>
        <w:t>505897915235640 – Enterprise Compute Cloud for Oracle (Elevated)</w:t>
      </w:r>
    </w:p>
    <w:p w14:paraId="615EF8B2" w14:textId="77777777" w:rsidR="00415E00" w:rsidRDefault="00415E00" w:rsidP="00415E00">
      <w:pPr>
        <w:spacing w:after="0"/>
        <w:rPr>
          <w:rFonts w:ascii="Helvetica Neue" w:eastAsia="Helvetica Neue" w:hAnsi="Helvetica Neue" w:cs="Helvetica Neue"/>
        </w:rPr>
      </w:pPr>
    </w:p>
    <w:p w14:paraId="119DB44A" w14:textId="77777777" w:rsidR="00415E00" w:rsidRDefault="00415E00">
      <w:pPr>
        <w:spacing w:after="0"/>
        <w:rPr>
          <w:rFonts w:ascii="Helvetica Neue" w:eastAsia="Helvetica Neue" w:hAnsi="Helvetica Neue" w:cs="Helvetica Neue"/>
          <w:b/>
        </w:rPr>
      </w:pPr>
    </w:p>
    <w:p w14:paraId="18177E45" w14:textId="77777777" w:rsidR="00076044" w:rsidRDefault="004B26D3">
      <w:pPr>
        <w:pStyle w:val="Heading1"/>
        <w:spacing w:after="200" w:line="276" w:lineRule="auto"/>
        <w:rPr>
          <w:rFonts w:ascii="Helvetica Neue" w:eastAsia="Helvetica Neue" w:hAnsi="Helvetica Neue" w:cs="Helvetica Neue"/>
          <w:sz w:val="36"/>
          <w:szCs w:val="36"/>
        </w:rPr>
      </w:pPr>
      <w:bookmarkStart w:id="22" w:name="_mi4cqc22ysv" w:colFirst="0" w:colLast="0"/>
      <w:bookmarkEnd w:id="22"/>
      <w:r>
        <w:rPr>
          <w:rFonts w:ascii="Helvetica Neue" w:eastAsia="Helvetica Neue" w:hAnsi="Helvetica Neue" w:cs="Helvetica Neue"/>
          <w:sz w:val="36"/>
          <w:szCs w:val="36"/>
        </w:rPr>
        <w:t>Schedule 2 - Call-Off Contract charges</w:t>
      </w:r>
    </w:p>
    <w:p w14:paraId="5853D0D7" w14:textId="1F54E407" w:rsidR="00076044"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27FB5A7" w14:textId="77777777" w:rsidR="00076044" w:rsidRDefault="00076044">
      <w:pPr>
        <w:spacing w:after="0"/>
        <w:rPr>
          <w:rFonts w:ascii="Helvetica Neue" w:eastAsia="Helvetica Neue" w:hAnsi="Helvetica Neue" w:cs="Helvetica Neue"/>
          <w:b/>
        </w:rPr>
      </w:pPr>
    </w:p>
    <w:p w14:paraId="5B2D2563" w14:textId="5F6DDEEC" w:rsidR="00076044" w:rsidRPr="00854498" w:rsidRDefault="00854498">
      <w:pPr>
        <w:spacing w:after="0"/>
        <w:rPr>
          <w:rFonts w:ascii="Helvetica Neue" w:eastAsia="Helvetica Neue" w:hAnsi="Helvetica Neue" w:cs="Helvetica Neue"/>
          <w:b/>
          <w:color w:val="FF0000"/>
        </w:rPr>
      </w:pPr>
      <w:r w:rsidRPr="00854498">
        <w:rPr>
          <w:rFonts w:ascii="Helvetica Neue" w:eastAsia="Helvetica Neue" w:hAnsi="Helvetica Neue" w:cs="Helvetica Neue"/>
          <w:b/>
          <w:color w:val="FF0000"/>
        </w:rPr>
        <w:t>REDACTED</w:t>
      </w:r>
    </w:p>
    <w:p w14:paraId="6E003661" w14:textId="77777777" w:rsidR="00076044" w:rsidRDefault="004B26D3">
      <w:pPr>
        <w:pStyle w:val="Heading1"/>
        <w:spacing w:after="0" w:line="276" w:lineRule="auto"/>
        <w:rPr>
          <w:rFonts w:ascii="Helvetica Neue" w:eastAsia="Helvetica Neue" w:hAnsi="Helvetica Neue" w:cs="Helvetica Neue"/>
          <w:sz w:val="36"/>
          <w:szCs w:val="36"/>
        </w:rPr>
      </w:pPr>
      <w:bookmarkStart w:id="23" w:name="_on10w3898fso" w:colFirst="0" w:colLast="0"/>
      <w:bookmarkEnd w:id="23"/>
      <w:r>
        <w:rPr>
          <w:rFonts w:ascii="Helvetica Neue" w:eastAsia="Helvetica Neue" w:hAnsi="Helvetica Neue" w:cs="Helvetica Neue"/>
          <w:sz w:val="36"/>
          <w:szCs w:val="36"/>
        </w:rPr>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7D78C9C2"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1DE116EF"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14:paraId="5F398140"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FC7E9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Default="004B26D3" w:rsidP="009D75C5">
      <w:pPr>
        <w:numPr>
          <w:ilvl w:val="1"/>
          <w:numId w:val="24"/>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14:paraId="690879AC" w14:textId="4856E9BE" w:rsidR="00076044" w:rsidRPr="009D75C5" w:rsidRDefault="004B26D3" w:rsidP="008D326A">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0530AF7A" w14:textId="77777777" w:rsidR="00076044" w:rsidRDefault="004B26D3">
      <w:pPr>
        <w:numPr>
          <w:ilvl w:val="1"/>
          <w:numId w:val="24"/>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14:paraId="37C895B1" w14:textId="77777777" w:rsidR="00076044" w:rsidRDefault="004B26D3">
      <w:pPr>
        <w:numPr>
          <w:ilvl w:val="1"/>
          <w:numId w:val="24"/>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14:paraId="3B5F308F" w14:textId="4DD69EFD" w:rsidR="003B01E7" w:rsidRDefault="004B26D3" w:rsidP="003B01E7">
      <w:pPr>
        <w:numPr>
          <w:ilvl w:val="1"/>
          <w:numId w:val="24"/>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14:paraId="5B3B54FC" w14:textId="5F70E3DE"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0E38383E" w14:textId="77777777" w:rsidR="00076044" w:rsidRDefault="004B26D3">
      <w:pPr>
        <w:numPr>
          <w:ilvl w:val="1"/>
          <w:numId w:val="24"/>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14:paraId="1DD25D32" w14:textId="77777777" w:rsidR="00076044" w:rsidRDefault="004B26D3">
      <w:pPr>
        <w:numPr>
          <w:ilvl w:val="1"/>
          <w:numId w:val="24"/>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t>5.13 (Notice of fraud)</w:t>
      </w:r>
    </w:p>
    <w:p w14:paraId="2A4E0342" w14:textId="77777777" w:rsidR="00076044" w:rsidRDefault="004B26D3">
      <w:pPr>
        <w:numPr>
          <w:ilvl w:val="1"/>
          <w:numId w:val="24"/>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14:paraId="0DDFC862" w14:textId="77777777" w:rsidR="00076044" w:rsidRDefault="004B26D3">
      <w:pPr>
        <w:numPr>
          <w:ilvl w:val="1"/>
          <w:numId w:val="24"/>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14:paraId="5D16FD10" w14:textId="77777777" w:rsidR="00076044" w:rsidRDefault="004B26D3">
      <w:pPr>
        <w:numPr>
          <w:ilvl w:val="1"/>
          <w:numId w:val="24"/>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t>8.4 (Relationship)</w:t>
      </w:r>
    </w:p>
    <w:p w14:paraId="55F7481F" w14:textId="77777777" w:rsidR="00076044" w:rsidRDefault="004B26D3">
      <w:pPr>
        <w:numPr>
          <w:ilvl w:val="1"/>
          <w:numId w:val="24"/>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14:paraId="0A96AA07" w14:textId="77777777" w:rsidR="00076044" w:rsidRDefault="004B26D3">
      <w:pPr>
        <w:numPr>
          <w:ilvl w:val="1"/>
          <w:numId w:val="24"/>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14:paraId="51057D13" w14:textId="77777777" w:rsidR="00076044" w:rsidRDefault="004B26D3">
      <w:pPr>
        <w:numPr>
          <w:ilvl w:val="1"/>
          <w:numId w:val="24"/>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14:paraId="5A9C1406" w14:textId="77777777" w:rsidR="00076044" w:rsidRDefault="004B26D3">
      <w:pPr>
        <w:numPr>
          <w:ilvl w:val="1"/>
          <w:numId w:val="24"/>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14:paraId="30B90704" w14:textId="77777777" w:rsidR="00076044" w:rsidRDefault="004B26D3">
      <w:pPr>
        <w:numPr>
          <w:ilvl w:val="1"/>
          <w:numId w:val="24"/>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14:paraId="454F0051" w14:textId="77777777" w:rsidR="00076044" w:rsidRDefault="004B26D3">
      <w:pPr>
        <w:numPr>
          <w:ilvl w:val="1"/>
          <w:numId w:val="24"/>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14:paraId="02CBF16E" w14:textId="77777777" w:rsidR="00076044" w:rsidRDefault="004B26D3">
      <w:pPr>
        <w:numPr>
          <w:ilvl w:val="1"/>
          <w:numId w:val="24"/>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14:paraId="64F9BFCE" w14:textId="77777777" w:rsidR="00076044" w:rsidRDefault="004B26D3">
      <w:pPr>
        <w:numPr>
          <w:ilvl w:val="1"/>
          <w:numId w:val="24"/>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t>8.32 to 8.35 (Transfer and subcontracting)</w:t>
      </w:r>
    </w:p>
    <w:p w14:paraId="5C40408A" w14:textId="77777777" w:rsidR="00076044" w:rsidRDefault="004B26D3">
      <w:pPr>
        <w:numPr>
          <w:ilvl w:val="1"/>
          <w:numId w:val="24"/>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14:paraId="27F8E4E5" w14:textId="77777777" w:rsidR="00076044" w:rsidRDefault="004B26D3">
      <w:pPr>
        <w:numPr>
          <w:ilvl w:val="1"/>
          <w:numId w:val="24"/>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14:paraId="1271FB36" w14:textId="77777777" w:rsidR="00076044" w:rsidRDefault="004B26D3">
      <w:pPr>
        <w:numPr>
          <w:ilvl w:val="1"/>
          <w:numId w:val="24"/>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14:paraId="39BF0E2D" w14:textId="77777777" w:rsidR="00076044" w:rsidRDefault="004B26D3">
      <w:pPr>
        <w:numPr>
          <w:ilvl w:val="1"/>
          <w:numId w:val="24"/>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14:paraId="498828CE" w14:textId="07923836" w:rsidR="009D75C5" w:rsidRDefault="004B26D3" w:rsidP="009D75C5">
      <w:pPr>
        <w:numPr>
          <w:ilvl w:val="1"/>
          <w:numId w:val="24"/>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14:paraId="2D097C6B" w14:textId="0506E2AA" w:rsidR="00076044" w:rsidRPr="009D75C5" w:rsidRDefault="004B26D3" w:rsidP="008D326A">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lastRenderedPageBreak/>
        <w:t>8.66 to 8.67 (Severability)</w:t>
      </w:r>
    </w:p>
    <w:p w14:paraId="5FF6D47C" w14:textId="77777777" w:rsidR="00076044" w:rsidRDefault="004B26D3">
      <w:pPr>
        <w:numPr>
          <w:ilvl w:val="1"/>
          <w:numId w:val="24"/>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14:paraId="72C0397E" w14:textId="536A91E1" w:rsidR="009D75C5" w:rsidRDefault="004B26D3" w:rsidP="009D75C5">
      <w:pPr>
        <w:numPr>
          <w:ilvl w:val="1"/>
          <w:numId w:val="24"/>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14:paraId="6077920A" w14:textId="45BAFA12" w:rsidR="00076044" w:rsidRPr="009D75C5" w:rsidRDefault="004B26D3" w:rsidP="008D326A">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5E884F69" w14:textId="77777777" w:rsidR="009D75C5" w:rsidRDefault="004B26D3" w:rsidP="009D75C5">
      <w:pPr>
        <w:numPr>
          <w:ilvl w:val="1"/>
          <w:numId w:val="24"/>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14:paraId="04D1F824" w14:textId="68C34A52" w:rsidR="00076044" w:rsidRPr="009D75C5" w:rsidRDefault="004B26D3" w:rsidP="008D326A">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14:paraId="731381F5" w14:textId="77777777" w:rsidR="00076044" w:rsidRDefault="004B26D3">
      <w:pPr>
        <w:numPr>
          <w:ilvl w:val="1"/>
          <w:numId w:val="24"/>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14:paraId="4E6D8140" w14:textId="77777777" w:rsidR="00076044" w:rsidRDefault="004B26D3">
      <w:pPr>
        <w:numPr>
          <w:ilvl w:val="1"/>
          <w:numId w:val="24"/>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14:paraId="5A0447CB" w14:textId="77777777" w:rsidR="00076044" w:rsidRDefault="004B26D3">
      <w:pPr>
        <w:numPr>
          <w:ilvl w:val="1"/>
          <w:numId w:val="24"/>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t>a reference to the ‘Parties’ and a ‘Party’ will be a reference to the Buyer and Supplier as Parties under this Call-Off Contract</w:t>
      </w:r>
    </w:p>
    <w:p w14:paraId="714324E3" w14:textId="77777777" w:rsidR="00076044" w:rsidRDefault="004B26D3">
      <w:pPr>
        <w:numPr>
          <w:ilvl w:val="0"/>
          <w:numId w:val="24"/>
        </w:numPr>
        <w:ind w:hanging="724"/>
        <w:contextualSpacing/>
        <w:rPr>
          <w:rFonts w:ascii="Helvetica Neue" w:eastAsia="Helvetica Neue" w:hAnsi="Helvetica Neue" w:cs="Helvetica Neue"/>
        </w:rPr>
      </w:pPr>
      <w:bookmarkStart w:id="58" w:name="_1p9gmbf49p16" w:colFirst="0" w:colLast="0"/>
      <w:bookmarkEnd w:id="58"/>
      <w:r>
        <w:rPr>
          <w:rFonts w:ascii="Helvetica Neue" w:eastAsia="Helvetica Neue" w:hAnsi="Helvetica Neue" w:cs="Helvetica Neue"/>
        </w:rPr>
        <w:t>The Framework Agreement incorporated clauses will be referred to as ‘incorporated Framework clause XX’, where ‘XX’ is the Framework Agreement clause number.</w:t>
      </w:r>
    </w:p>
    <w:p w14:paraId="37EB191E" w14:textId="77777777" w:rsidR="00076044" w:rsidRDefault="004B26D3">
      <w:pPr>
        <w:numPr>
          <w:ilvl w:val="0"/>
          <w:numId w:val="24"/>
        </w:numPr>
        <w:ind w:hanging="724"/>
        <w:contextualSpacing/>
        <w:rPr>
          <w:rFonts w:ascii="Helvetica Neue" w:eastAsia="Helvetica Neue" w:hAnsi="Helvetica Neue" w:cs="Helvetica Neue"/>
        </w:rPr>
      </w:pPr>
      <w:bookmarkStart w:id="59" w:name="_r6hnjzux63jf" w:colFirst="0" w:colLast="0"/>
      <w:bookmarkEnd w:id="59"/>
      <w:r>
        <w:rPr>
          <w:rFonts w:ascii="Helvetica Neue" w:eastAsia="Helvetica Neue" w:hAnsi="Helvetica Neue" w:cs="Helvetica Neue"/>
        </w:rPr>
        <w:t>When an Order Form is signed, the terms and conditions agreed in it will be incorporated into this Call-Off Contract.</w:t>
      </w:r>
    </w:p>
    <w:p w14:paraId="512F69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22DF855A"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740B9A0B"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7C219B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592E498"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5879C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044A9F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53997C4"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99E931"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893CF25"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97EB02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C39CAB8"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14:paraId="0022F84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98FBFB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5. Due diligence</w:t>
      </w:r>
    </w:p>
    <w:p w14:paraId="3ABAE5F0"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F13F7D6"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2C17A9C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22DA0E3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261222A"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03685D3C" w14:textId="77777777" w:rsidR="006F53C9" w:rsidRDefault="006F53C9" w:rsidP="006F53C9">
      <w:pPr>
        <w:contextualSpacing/>
        <w:rPr>
          <w:rFonts w:ascii="Helvetica Neue" w:eastAsia="Helvetica Neue" w:hAnsi="Helvetica Neue" w:cs="Helvetica Neue"/>
        </w:rPr>
      </w:pPr>
    </w:p>
    <w:p w14:paraId="55CD6E35" w14:textId="77777777"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14:paraId="4509D5EC"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560A371"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076ADE53"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9DFD97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BA57BE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68E003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70AB0E8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6D5934FF"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751DC5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7DE7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Due to the nature of G-Cloud Services it isn’t possible in a static Order Form to exactly define the consumption of </w:t>
      </w:r>
      <w:r>
        <w:rPr>
          <w:rFonts w:ascii="Helvetica Neue" w:eastAsia="Helvetica Neue" w:hAnsi="Helvetica Neue" w:cs="Helvetica Neue"/>
        </w:rPr>
        <w:lastRenderedPageBreak/>
        <w:t>services over the duration of the Call-Off Contract. The Supplier agrees that the Buyer’s volumes indicated in the Order Form are indicative only.</w:t>
      </w:r>
    </w:p>
    <w:p w14:paraId="3C06C1B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6A42D61B"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211CCC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8D7C2C0"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385732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04463BF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7EC947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16E32C0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241D82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32C64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05ECA7A0"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62E749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5E0897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0A995355"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2A53DEB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E94970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571F0D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0F31E63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858971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9A9AE3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 xml:space="preserve">10. Confidentiality </w:t>
      </w:r>
    </w:p>
    <w:p w14:paraId="0D8D51CB"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4A7C9CF6"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99E6B74"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2AF03063"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5B7D15D6"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8BBA4B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1AA982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089C1FA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87743CD"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42710327"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492CB1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E869FC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DAC6E62"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5E1C5A9"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168D5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DC94DE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lastRenderedPageBreak/>
        <w:t>only Process the Buyer Personal Data as necessary for the provision of the G-Cloud Services or as required by Law or any Regulatory Body</w:t>
      </w:r>
    </w:p>
    <w:p w14:paraId="0EBEF23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4E5FB4AC"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8A3124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3005D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01A28B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6986EEF"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50E4B618"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12A8684"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077760F4"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9CF32CE"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CDCCB38"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D6D20F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FE0A175"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79EF034"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0">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1">
        <w:r>
          <w:rPr>
            <w:rFonts w:ascii="Helvetica Neue" w:eastAsia="Helvetica Neue" w:hAnsi="Helvetica Neue" w:cs="Helvetica Neue"/>
            <w:color w:val="1155CC"/>
            <w:u w:val="single"/>
          </w:rPr>
          <w:t>https://www.gov.uk/government/publications/government-security-classifications</w:t>
        </w:r>
      </w:hyperlink>
    </w:p>
    <w:p w14:paraId="4771C78B"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2">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3">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00F25D"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4">
        <w:r>
          <w:rPr>
            <w:rFonts w:ascii="Helvetica Neue" w:eastAsia="Helvetica Neue" w:hAnsi="Helvetica Neue" w:cs="Helvetica Neue"/>
            <w:color w:val="1155CC"/>
            <w:u w:val="single"/>
          </w:rPr>
          <w:t>https://www.ncsc.gov.uk/guidance/risk-management-collection</w:t>
        </w:r>
      </w:hyperlink>
    </w:p>
    <w:p w14:paraId="065ED5F2"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5">
        <w:r>
          <w:rPr>
            <w:rFonts w:ascii="Helvetica Neue" w:eastAsia="Helvetica Neue" w:hAnsi="Helvetica Neue" w:cs="Helvetica Neue"/>
          </w:rPr>
          <w:t xml:space="preserve"> </w:t>
        </w:r>
      </w:hyperlink>
      <w:r>
        <w:rPr>
          <w:rFonts w:ascii="Helvetica Neue" w:eastAsia="Helvetica Neue" w:hAnsi="Helvetica Neue" w:cs="Helvetica Neue"/>
        </w:rPr>
        <w:t>i</w:t>
      </w:r>
      <w:hyperlink r:id="rId16">
        <w:r>
          <w:rPr>
            <w:rFonts w:ascii="Helvetica Neue" w:eastAsia="Helvetica Neue" w:hAnsi="Helvetica Neue" w:cs="Helvetica Neue"/>
          </w:rPr>
          <w:t>n</w:t>
        </w:r>
      </w:hyperlink>
      <w:r>
        <w:rPr>
          <w:rFonts w:ascii="Helvetica Neue" w:eastAsia="Helvetica Neue" w:hAnsi="Helvetica Neue" w:cs="Helvetica Neue"/>
        </w:rPr>
        <w:t xml:space="preserve"> </w:t>
      </w:r>
      <w:hyperlink r:id="rId17">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8">
        <w:r>
          <w:rPr>
            <w:rFonts w:ascii="Helvetica Neue" w:eastAsia="Helvetica Neue" w:hAnsi="Helvetica Neue" w:cs="Helvetica Neue"/>
            <w:color w:val="1155CC"/>
            <w:u w:val="single"/>
          </w:rPr>
          <w:t>https://www.gov.uk/government/publications/technology-code-of-practice/technology-code-of-practice</w:t>
        </w:r>
      </w:hyperlink>
    </w:p>
    <w:p w14:paraId="7F4257A3"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19">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F29074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5409A47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If the Supplier suspects that the Buyer Data has or may become corrupted, lost, breached or significantly degraded in </w:t>
      </w:r>
      <w:r>
        <w:rPr>
          <w:rFonts w:ascii="Helvetica Neue" w:eastAsia="Helvetica Neue" w:hAnsi="Helvetica Neue" w:cs="Helvetica Neue"/>
        </w:rPr>
        <w:lastRenderedPageBreak/>
        <w:t>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3464AA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AAA9C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4E436877"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B0B8862" w14:textId="77777777" w:rsidR="00076044" w:rsidRDefault="006A3F2A">
      <w:pPr>
        <w:numPr>
          <w:ilvl w:val="0"/>
          <w:numId w:val="37"/>
        </w:numPr>
        <w:ind w:hanging="724"/>
        <w:rPr>
          <w:rFonts w:ascii="Helvetica Neue" w:eastAsia="Helvetica Neue" w:hAnsi="Helvetica Neue" w:cs="Helvetica Neue"/>
        </w:rPr>
      </w:pPr>
      <w:hyperlink r:id="rId20">
        <w:r w:rsidR="004B26D3">
          <w:rPr>
            <w:rFonts w:ascii="Helvetica Neue" w:eastAsia="Helvetica Neue" w:hAnsi="Helvetica Neue" w:cs="Helvetica Neue"/>
          </w:rPr>
          <w:t>T</w:t>
        </w:r>
      </w:hyperlink>
      <w:hyperlink r:id="rId21">
        <w:r w:rsidR="004B26D3">
          <w:rPr>
            <w:rFonts w:ascii="Helvetica Neue" w:eastAsia="Helvetica Neue" w:hAnsi="Helvetica Neue" w:cs="Helvetica Neue"/>
          </w:rPr>
          <w:t>he Supplier will deliver the Services in a way that enables the Buyer to comply with its obligations under the T</w:t>
        </w:r>
      </w:hyperlink>
      <w:hyperlink r:id="rId22">
        <w:r w:rsidR="004B26D3">
          <w:rPr>
            <w:rFonts w:ascii="Helvetica Neue" w:eastAsia="Helvetica Neue" w:hAnsi="Helvetica Neue" w:cs="Helvetica Neue"/>
          </w:rPr>
          <w:t>echnology Code of Practice</w:t>
        </w:r>
      </w:hyperlink>
      <w:hyperlink r:id="rId23">
        <w:r w:rsidR="004B26D3">
          <w:rPr>
            <w:rFonts w:ascii="Helvetica Neue" w:eastAsia="Helvetica Neue" w:hAnsi="Helvetica Neue" w:cs="Helvetica Neue"/>
          </w:rPr>
          <w:t>,</w:t>
        </w:r>
      </w:hyperlink>
      <w:hyperlink r:id="rId24">
        <w:r w:rsidR="004B26D3">
          <w:rPr>
            <w:rFonts w:ascii="Helvetica Neue" w:eastAsia="Helvetica Neue" w:hAnsi="Helvetica Neue" w:cs="Helvetica Neue"/>
          </w:rPr>
          <w:t xml:space="preserve"> which is available at </w:t>
        </w:r>
      </w:hyperlink>
      <w:hyperlink r:id="rId25">
        <w:r w:rsidR="004B26D3">
          <w:rPr>
            <w:rFonts w:ascii="Helvetica Neue" w:eastAsia="Helvetica Neue" w:hAnsi="Helvetica Neue" w:cs="Helvetica Neue"/>
            <w:color w:val="1155CC"/>
            <w:u w:val="single"/>
          </w:rPr>
          <w:t>https://www.gov.uk/government/publications/technology-code-of-practice/technology-code-of-practice</w:t>
        </w:r>
      </w:hyperlink>
    </w:p>
    <w:p w14:paraId="547BC156"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AB4E0C0"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14:paraId="781EFDCA"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rFonts w:ascii="Helvetica Neue" w:eastAsia="Helvetica Neue" w:hAnsi="Helvetica Neue" w:cs="Helvetica Neue"/>
          </w:rPr>
          <w:t>.</w:t>
        </w:r>
      </w:hyperlink>
    </w:p>
    <w:p w14:paraId="57FB18A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56ECC835"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54C96C6C"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515CE6" w14:textId="77777777" w:rsidR="00EA56D3" w:rsidRDefault="00EA56D3" w:rsidP="00EA56D3">
      <w:pPr>
        <w:ind w:left="720"/>
        <w:rPr>
          <w:rFonts w:ascii="Helvetica Neue" w:eastAsia="Helvetica Neue" w:hAnsi="Helvetica Neue" w:cs="Helvetica Neue"/>
        </w:rPr>
      </w:pPr>
    </w:p>
    <w:p w14:paraId="2265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37475906" w14:textId="11007DBE"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323DF8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4243F7D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4487E838"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lastRenderedPageBreak/>
        <w:t>Buyer’s expense if the Malicious Software originates from the Buyer software or the Service Data, while the Service Data was under the Buyer’s control</w:t>
      </w:r>
    </w:p>
    <w:p w14:paraId="556FB11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7">
        <w:r>
          <w:rPr>
            <w:rFonts w:ascii="Helvetica Neue" w:eastAsia="Helvetica Neue" w:hAnsi="Helvetica Neue" w:cs="Helvetica Neue"/>
            <w:color w:val="1155CC"/>
            <w:u w:val="single"/>
          </w:rPr>
          <w:t>https://www.ncsc.gov.uk/guidance/10-steps-cyber-security</w:t>
        </w:r>
      </w:hyperlink>
    </w:p>
    <w:p w14:paraId="6A9A389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39798AF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06D5E41B"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569C8B44"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4E979707"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2889D3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4A929E5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75D0E7CF"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A59F498"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180969E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3C31627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w:t>
      </w:r>
      <w:proofErr w:type="spellStart"/>
      <w:r>
        <w:rPr>
          <w:rFonts w:ascii="Helvetica Neue" w:eastAsia="Helvetica Neue" w:hAnsi="Helvetica Neue" w:cs="Helvetica Neue"/>
        </w:rPr>
        <w:t>costed</w:t>
      </w:r>
      <w:proofErr w:type="spellEnd"/>
      <w:r>
        <w:rPr>
          <w:rFonts w:ascii="Helvetica Neue" w:eastAsia="Helvetica Neue" w:hAnsi="Helvetica Neue" w:cs="Helvetica Neue"/>
        </w:rPr>
        <w:t xml:space="preserve"> list of the unavoidable Loss with supporting evidence. </w:t>
      </w:r>
    </w:p>
    <w:p w14:paraId="4D9C5ADB"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25670A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492CA27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50627DDD"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D8359B4"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42557BE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lastRenderedPageBreak/>
        <w:t>the other Party ceases or threatens to cease to carry on the whole or any material part of its business</w:t>
      </w:r>
    </w:p>
    <w:p w14:paraId="647EFD05"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62D0D0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7FCC0C72"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206688D"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5AE5BBDE"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651A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3C5CEE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66A07772"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5133B5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2A4805FB"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81A451A"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2D9C4E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476365D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471BC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3D14D93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3DDAACF"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9EEAE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20. Notices</w:t>
      </w:r>
    </w:p>
    <w:p w14:paraId="186DE580"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B29BECC" w14:textId="77777777">
        <w:tc>
          <w:tcPr>
            <w:tcW w:w="3303" w:type="dxa"/>
          </w:tcPr>
          <w:p w14:paraId="4B0A264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5F6C71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5E3CBC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4A6B2813" w14:textId="77777777">
        <w:tc>
          <w:tcPr>
            <w:tcW w:w="3303" w:type="dxa"/>
          </w:tcPr>
          <w:p w14:paraId="6B896F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29A8C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4E05AA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0BED3B7F" w14:textId="77777777" w:rsidR="00076044" w:rsidRDefault="00076044">
      <w:pPr>
        <w:rPr>
          <w:rFonts w:ascii="Helvetica Neue" w:eastAsia="Helvetica Neue" w:hAnsi="Helvetica Neue" w:cs="Helvetica Neue"/>
        </w:rPr>
      </w:pPr>
    </w:p>
    <w:p w14:paraId="27101B67"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2FF81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B48F356"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18AC1F8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14:paraId="452362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797BFFE4"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A8436D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2D3837F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60C897A3"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0A6E20EF"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DF226B3"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0DC36B8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1D0022D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29451F9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lastRenderedPageBreak/>
        <w:t>the transfer of Project Specific IPR items and other Buyer customisations, configurations and databases to the Buyer or a replacement supplier</w:t>
      </w:r>
    </w:p>
    <w:p w14:paraId="5BD9D85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4F4E79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109028B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057688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2F564A6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1C70557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C8C659E"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512323A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1B19D509"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490E6906" w14:textId="77777777" w:rsidR="00076044" w:rsidRDefault="004B26D3" w:rsidP="00E605E6">
      <w:pPr>
        <w:ind w:left="720"/>
        <w:rPr>
          <w:rFonts w:ascii="Helvetica Neue" w:eastAsia="Helvetica Neue" w:hAnsi="Helvetica Neue" w:cs="Helvetica Neue"/>
        </w:rPr>
      </w:pPr>
      <w:proofErr w:type="gramStart"/>
      <w:r>
        <w:rPr>
          <w:rFonts w:ascii="Helvetica Neue" w:eastAsia="Helvetica Neue" w:hAnsi="Helvetica Neue" w:cs="Helvetica Neue"/>
        </w:rPr>
        <w:t>than</w:t>
      </w:r>
      <w:proofErr w:type="gramEnd"/>
      <w:r>
        <w:rPr>
          <w:rFonts w:ascii="Helvetica Neue" w:eastAsia="Helvetica Neue" w:hAnsi="Helvetica Neue" w:cs="Helvetica Neue"/>
        </w:rPr>
        <w:t xml:space="preserve"> the number of consecutive days set out in the Order Form, the other Party may End this Call-Off Contract with immediate effect by written notice.</w:t>
      </w:r>
    </w:p>
    <w:p w14:paraId="48DFF2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525BABBA"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DF75BB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9A470CA"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90310E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vacate the Buyer’s premises when the Call-Off Contract Ends or expires.</w:t>
      </w:r>
    </w:p>
    <w:p w14:paraId="75AD5EF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17200D48"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3AA52C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783785E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051892F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1ACAA91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6BC54991"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w:t>
      </w:r>
      <w:proofErr w:type="spellStart"/>
      <w:r>
        <w:rPr>
          <w:rFonts w:ascii="Helvetica Neue" w:eastAsia="Helvetica Neue" w:hAnsi="Helvetica Neue" w:cs="Helvetica Neue"/>
        </w:rPr>
        <w:t>etc</w:t>
      </w:r>
      <w:proofErr w:type="spellEnd"/>
      <w:r>
        <w:rPr>
          <w:rFonts w:ascii="Helvetica Neue" w:eastAsia="Helvetica Neue" w:hAnsi="Helvetica Neue" w:cs="Helvetica Neue"/>
        </w:rPr>
        <w:t xml:space="preserve"> Act 1974) is made available to the Buyer on request.</w:t>
      </w:r>
    </w:p>
    <w:p w14:paraId="0AA42F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7C6886B"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66C5905"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5A00117"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569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529D97C1" w14:textId="5603586B"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0BC702D5"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6CC468E4"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5F8D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764BA0C8"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9DC96F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4E981523"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 xml:space="preserve">start date </w:t>
      </w:r>
    </w:p>
    <w:p w14:paraId="3B6FBB4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48706B4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14:paraId="1BD096D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2C38000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7B66471C"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1DC3085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5E22CAB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77C8A12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66DB55F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14:paraId="077DEE3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0528E67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0D1E09F9"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Default="00E605E6" w:rsidP="00E605E6">
      <w:pPr>
        <w:ind w:left="720"/>
        <w:rPr>
          <w:rFonts w:ascii="Helvetica Neue" w:eastAsia="Helvetica Neue" w:hAnsi="Helvetica Neue" w:cs="Helvetica Neue"/>
        </w:rPr>
      </w:pPr>
    </w:p>
    <w:p w14:paraId="1880B094"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358A6BD"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6B017879"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3277B5A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14:paraId="335F0A7F"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602284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27339F3C"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39BBF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31. Collaboration</w:t>
      </w:r>
    </w:p>
    <w:p w14:paraId="791D52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5CEB045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3F125D24"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E8BF84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1ABFCF13" w14:textId="10C5B82B"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B77D03D"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19667E70" w14:textId="77777777" w:rsidR="00076044" w:rsidRDefault="00076044">
      <w:pPr>
        <w:rPr>
          <w:rFonts w:ascii="Helvetica Neue" w:eastAsia="Helvetica Neue" w:hAnsi="Helvetica Neue" w:cs="Helvetica Neue"/>
        </w:rPr>
      </w:pPr>
    </w:p>
    <w:p w14:paraId="0C0D3E1F" w14:textId="77777777"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14:paraId="7314DDE9"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8">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14:paraId="311BAAE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29">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14:paraId="2D34EAC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0">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t>Schedule 6 - Glossary and interpretations</w:t>
      </w:r>
    </w:p>
    <w:p w14:paraId="0BAE6EEF"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response submitted by the Supplier to the Invitation to Tender (known as the </w:t>
            </w:r>
            <w:r>
              <w:rPr>
                <w:rFonts w:ascii="Helvetica Neue" w:eastAsia="Helvetica Neue" w:hAnsi="Helvetica Neue" w:cs="Helvetica Neue"/>
              </w:rPr>
              <w:lastRenderedPageBreak/>
              <w:t>Invitation to Apply on the Digital Marketplace).</w:t>
            </w:r>
          </w:p>
        </w:tc>
      </w:tr>
      <w:tr w:rsidR="00076044"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825A7BD"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7A0F039"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542CB091" w14:textId="77777777" w:rsidR="00076044" w:rsidRDefault="00076044">
            <w:pPr>
              <w:spacing w:after="0" w:line="240" w:lineRule="auto"/>
              <w:rPr>
                <w:rFonts w:ascii="Helvetica Neue" w:eastAsia="Helvetica Neue" w:hAnsi="Helvetica Neue" w:cs="Helvetica Neue"/>
              </w:rPr>
            </w:pPr>
          </w:p>
          <w:p w14:paraId="517EA02A" w14:textId="1394778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537E5B9E"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clearly designated as being confidential or which ought reasonably be considered to be confidential (whether or not it is marked 'confidential').</w:t>
            </w:r>
          </w:p>
        </w:tc>
      </w:tr>
      <w:tr w:rsidR="00076044"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3AD86F6E"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4A32FF24"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of the United Kingdom (including the Northern Ireland Assembly and Executive Committee, the Scottish Executive and the National Assembly for Wales), including, but not limited to, government ministers and government </w:t>
            </w:r>
            <w:r>
              <w:rPr>
                <w:rFonts w:ascii="Helvetica Neue" w:eastAsia="Helvetica Neue" w:hAnsi="Helvetica Neue" w:cs="Helvetica Neue"/>
              </w:rPr>
              <w:lastRenderedPageBreak/>
              <w:t>departments and particular bodies, persons, commissions or agencies carrying out functions on its behalf.</w:t>
            </w:r>
          </w:p>
        </w:tc>
      </w:tr>
      <w:tr w:rsidR="00076044"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C1F0615"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0D392D2C"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6586A6C8" w14:textId="77777777" w:rsidR="00076044" w:rsidRDefault="00076044">
            <w:pPr>
              <w:spacing w:after="0" w:line="240" w:lineRule="auto"/>
              <w:rPr>
                <w:rFonts w:ascii="Helvetica Neue" w:eastAsia="Helvetica Neue" w:hAnsi="Helvetica Neue" w:cs="Helvetica Neue"/>
              </w:rPr>
            </w:pPr>
          </w:p>
          <w:p w14:paraId="79B93087"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1">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2FC979" w14:textId="77777777" w:rsidR="00076044" w:rsidRDefault="006A3F2A">
            <w:pPr>
              <w:widowControl/>
              <w:spacing w:after="0" w:line="240" w:lineRule="auto"/>
              <w:rPr>
                <w:rFonts w:ascii="Helvetica Neue" w:eastAsia="Helvetica Neue" w:hAnsi="Helvetica Neue" w:cs="Helvetica Neue"/>
              </w:rPr>
            </w:pPr>
            <w:hyperlink r:id="rId32">
              <w:r w:rsidR="004B26D3">
                <w:rPr>
                  <w:rFonts w:ascii="Helvetica Neue" w:eastAsia="Helvetica Neue" w:hAnsi="Helvetica Neue" w:cs="Helvetica Neue"/>
                  <w:color w:val="1155CC"/>
                  <w:u w:val="single"/>
                </w:rPr>
                <w:t>http://tools.hmrc.gov.uk/esi</w:t>
              </w:r>
            </w:hyperlink>
          </w:p>
        </w:tc>
      </w:tr>
      <w:tr w:rsidR="00076044"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78F097B"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56B7671"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66ABC72F"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lastRenderedPageBreak/>
              <w:t>acts of government, local government or Regulatory Bodies</w:t>
            </w:r>
          </w:p>
          <w:p w14:paraId="670532C2"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4D7930C4" w14:textId="19F4610F"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3D50A572" w14:textId="77777777" w:rsidR="00076044" w:rsidRDefault="00076044">
            <w:pPr>
              <w:spacing w:after="0" w:line="240" w:lineRule="auto"/>
              <w:rPr>
                <w:rFonts w:ascii="Helvetica Neue" w:eastAsia="Helvetica Neue" w:hAnsi="Helvetica Neue" w:cs="Helvetica Neue"/>
              </w:rPr>
            </w:pPr>
          </w:p>
          <w:p w14:paraId="59E7E2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FF78AC3"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46931715"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13E95BF8"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7A79FCAD"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Freedom of Information Act or </w:t>
            </w:r>
            <w:proofErr w:type="spellStart"/>
            <w:r>
              <w:rPr>
                <w:rFonts w:ascii="Helvetica Neue" w:eastAsia="Helvetica Neue" w:hAnsi="Helvetica Neue" w:cs="Helvetica Neue"/>
                <w:b/>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w:t>
            </w:r>
            <w:proofErr w:type="gramStart"/>
            <w:r>
              <w:rPr>
                <w:rFonts w:ascii="Helvetica Neue" w:eastAsia="Helvetica Neue" w:hAnsi="Helvetica Neue" w:cs="Helvetica Neue"/>
              </w:rPr>
              <w:t>2000.</w:t>
            </w:r>
            <w:proofErr w:type="gramEnd"/>
          </w:p>
        </w:tc>
      </w:tr>
      <w:tr w:rsidR="00076044"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E6C8911"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44D30759"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6ECDC7AE"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772630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2A4F123D"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Schedule A1 moratorium.</w:t>
            </w:r>
          </w:p>
        </w:tc>
      </w:tr>
      <w:tr w:rsidR="00076044"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50440B5"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955437C"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2D3B1521"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EA66EB3"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61F1AF74"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0FE4DA99" w14:textId="77777777" w:rsidR="00076044" w:rsidRDefault="00076044">
            <w:pPr>
              <w:spacing w:after="0" w:line="240" w:lineRule="auto"/>
              <w:rPr>
                <w:rFonts w:ascii="Helvetica Neue" w:eastAsia="Helvetica Neue" w:hAnsi="Helvetica Neue" w:cs="Helvetica Neue"/>
              </w:rPr>
            </w:pPr>
          </w:p>
          <w:p w14:paraId="59A2D0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3">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62C966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3685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33E62FF9"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20CB30A3"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E159424"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CE0E207"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2A4BDBD2"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3B3CC063"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24AD592D"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Public Services Network (PSN) is the Government’s high-performance network </w:t>
            </w:r>
            <w:r>
              <w:rPr>
                <w:rFonts w:ascii="Helvetica Neue" w:eastAsia="Helvetica Neue" w:hAnsi="Helvetica Neue" w:cs="Helvetica Neue"/>
              </w:rPr>
              <w:lastRenderedPageBreak/>
              <w:t>which helps public sector organisations work together, reduce duplication and share resources.</w:t>
            </w:r>
          </w:p>
        </w:tc>
      </w:tr>
      <w:tr w:rsidR="00076044"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services which </w:t>
            </w:r>
            <w:proofErr w:type="gramStart"/>
            <w:r>
              <w:rPr>
                <w:rFonts w:ascii="Helvetica Neue" w:eastAsia="Helvetica Neue" w:hAnsi="Helvetica Neue" w:cs="Helvetica Neue"/>
              </w:rPr>
              <w:t>are the same</w:t>
            </w:r>
            <w:proofErr w:type="gramEnd"/>
            <w:r>
              <w:rPr>
                <w:rFonts w:ascii="Helvetica Neue" w:eastAsia="Helvetica Neue" w:hAnsi="Helvetica Neue" w:cs="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w:t>
            </w:r>
            <w:proofErr w:type="gramStart"/>
            <w:r>
              <w:rPr>
                <w:rFonts w:ascii="Helvetica Neue" w:eastAsia="Helvetica Neue" w:hAnsi="Helvetica Neue" w:cs="Helvetica Neue"/>
              </w:rPr>
              <w:t>  provided</w:t>
            </w:r>
            <w:proofErr w:type="gramEnd"/>
            <w:r>
              <w:rPr>
                <w:rFonts w:ascii="Helvetica Neue" w:eastAsia="Helvetica Neue" w:hAnsi="Helvetica Neue" w:cs="Helvetica Neue"/>
              </w:rPr>
              <w:t xml:space="preserve"> as part of their Application that includes, but isn’t limited to, those items listed in Section 2 (Services Offered) of the Framework Agreement.</w:t>
            </w:r>
          </w:p>
        </w:tc>
      </w:tr>
      <w:tr w:rsidR="00076044"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4">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89E9DAD" w14:textId="77777777" w:rsidR="00076044" w:rsidRDefault="00076044" w:rsidP="005D2376">
      <w:pPr>
        <w:rPr>
          <w:rFonts w:ascii="Helvetica Neue" w:eastAsia="Helvetica Neue" w:hAnsi="Helvetica Neue" w:cs="Helvetica Neue"/>
        </w:rPr>
      </w:pPr>
    </w:p>
    <w:sectPr w:rsidR="00076044" w:rsidSect="005B5A0F">
      <w:headerReference w:type="default" r:id="rId35"/>
      <w:footerReference w:type="default" r:id="rId36"/>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C38CE" w14:textId="77777777" w:rsidR="00FC1D6A" w:rsidRDefault="00FC1D6A">
      <w:pPr>
        <w:spacing w:after="0" w:line="240" w:lineRule="auto"/>
      </w:pPr>
      <w:r>
        <w:separator/>
      </w:r>
    </w:p>
  </w:endnote>
  <w:endnote w:type="continuationSeparator" w:id="0">
    <w:p w14:paraId="3A5E22C0" w14:textId="77777777" w:rsidR="00FC1D6A" w:rsidRDefault="00FC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6F282114" w:rsidR="00FC1D6A" w:rsidRDefault="00FC1D6A">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6A3F2A">
      <w:rPr>
        <w:noProof/>
        <w:sz w:val="16"/>
        <w:szCs w:val="16"/>
      </w:rPr>
      <w:t>21</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323EF" w14:textId="77777777" w:rsidR="00FC1D6A" w:rsidRDefault="00FC1D6A">
      <w:pPr>
        <w:spacing w:after="0" w:line="240" w:lineRule="auto"/>
      </w:pPr>
      <w:r>
        <w:separator/>
      </w:r>
    </w:p>
  </w:footnote>
  <w:footnote w:type="continuationSeparator" w:id="0">
    <w:p w14:paraId="3CB59B1C" w14:textId="77777777" w:rsidR="00FC1D6A" w:rsidRDefault="00FC1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77777777" w:rsidR="00FC1D6A" w:rsidRDefault="00FC1D6A">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9EF0955"/>
    <w:multiLevelType w:val="hybridMultilevel"/>
    <w:tmpl w:val="E6529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3">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9792E86"/>
    <w:multiLevelType w:val="hybridMultilevel"/>
    <w:tmpl w:val="7A34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5">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6">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423779D9"/>
    <w:multiLevelType w:val="hybridMultilevel"/>
    <w:tmpl w:val="BF4AF440"/>
    <w:lvl w:ilvl="0" w:tplc="3BA6ABD6">
      <w:start w:val="7"/>
      <w:numFmt w:val="bullet"/>
      <w:lvlText w:val=""/>
      <w:lvlJc w:val="left"/>
      <w:pPr>
        <w:ind w:left="3240" w:hanging="360"/>
      </w:pPr>
      <w:rPr>
        <w:rFonts w:ascii="Symbol" w:eastAsia="Arial" w:hAnsi="Symbo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3">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47636CFB"/>
    <w:multiLevelType w:val="multilevel"/>
    <w:tmpl w:val="60E23B60"/>
    <w:lvl w:ilvl="0">
      <w:start w:val="1"/>
      <w:numFmt w:val="bullet"/>
      <w:lvlText w:val="●"/>
      <w:lvlJc w:val="left"/>
      <w:pPr>
        <w:ind w:left="-76" w:firstLine="360"/>
      </w:pPr>
      <w:rPr>
        <w:u w:val="none"/>
      </w:rPr>
    </w:lvl>
    <w:lvl w:ilvl="1">
      <w:start w:val="1"/>
      <w:numFmt w:val="bullet"/>
      <w:lvlText w:val="○"/>
      <w:lvlJc w:val="left"/>
      <w:pPr>
        <w:ind w:left="644" w:firstLine="1080"/>
      </w:pPr>
      <w:rPr>
        <w:u w:val="none"/>
      </w:rPr>
    </w:lvl>
    <w:lvl w:ilvl="2">
      <w:start w:val="1"/>
      <w:numFmt w:val="bullet"/>
      <w:lvlText w:val="■"/>
      <w:lvlJc w:val="left"/>
      <w:pPr>
        <w:ind w:left="1364" w:firstLine="1800"/>
      </w:pPr>
      <w:rPr>
        <w:u w:val="none"/>
      </w:rPr>
    </w:lvl>
    <w:lvl w:ilvl="3">
      <w:start w:val="1"/>
      <w:numFmt w:val="bullet"/>
      <w:lvlText w:val="●"/>
      <w:lvlJc w:val="left"/>
      <w:pPr>
        <w:ind w:left="2084" w:firstLine="2520"/>
      </w:pPr>
      <w:rPr>
        <w:u w:val="none"/>
      </w:rPr>
    </w:lvl>
    <w:lvl w:ilvl="4">
      <w:start w:val="1"/>
      <w:numFmt w:val="bullet"/>
      <w:lvlText w:val="○"/>
      <w:lvlJc w:val="left"/>
      <w:pPr>
        <w:ind w:left="2804" w:firstLine="3240"/>
      </w:pPr>
      <w:rPr>
        <w:u w:val="none"/>
      </w:rPr>
    </w:lvl>
    <w:lvl w:ilvl="5">
      <w:start w:val="1"/>
      <w:numFmt w:val="bullet"/>
      <w:lvlText w:val="■"/>
      <w:lvlJc w:val="left"/>
      <w:pPr>
        <w:ind w:left="3524" w:firstLine="3960"/>
      </w:pPr>
      <w:rPr>
        <w:u w:val="none"/>
      </w:rPr>
    </w:lvl>
    <w:lvl w:ilvl="6">
      <w:start w:val="1"/>
      <w:numFmt w:val="bullet"/>
      <w:lvlText w:val="●"/>
      <w:lvlJc w:val="left"/>
      <w:pPr>
        <w:ind w:left="4244" w:firstLine="4680"/>
      </w:pPr>
      <w:rPr>
        <w:u w:val="none"/>
      </w:rPr>
    </w:lvl>
    <w:lvl w:ilvl="7">
      <w:start w:val="1"/>
      <w:numFmt w:val="bullet"/>
      <w:lvlText w:val="○"/>
      <w:lvlJc w:val="left"/>
      <w:pPr>
        <w:ind w:left="4964" w:firstLine="5400"/>
      </w:pPr>
      <w:rPr>
        <w:u w:val="none"/>
      </w:rPr>
    </w:lvl>
    <w:lvl w:ilvl="8">
      <w:start w:val="1"/>
      <w:numFmt w:val="bullet"/>
      <w:lvlText w:val="■"/>
      <w:lvlJc w:val="left"/>
      <w:pPr>
        <w:ind w:left="5684" w:firstLine="6120"/>
      </w:pPr>
      <w:rPr>
        <w:u w:val="none"/>
      </w:rPr>
    </w:lvl>
  </w:abstractNum>
  <w:abstractNum w:abstractNumId="35">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nsid w:val="57CE3713"/>
    <w:multiLevelType w:val="hybridMultilevel"/>
    <w:tmpl w:val="9CC47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5F405815"/>
    <w:multiLevelType w:val="hybridMultilevel"/>
    <w:tmpl w:val="B9D2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FB3312A"/>
    <w:multiLevelType w:val="hybridMultilevel"/>
    <w:tmpl w:val="5406D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5FEE7EE3"/>
    <w:multiLevelType w:val="hybridMultilevel"/>
    <w:tmpl w:val="A79C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5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3"/>
  </w:num>
  <w:num w:numId="2">
    <w:abstractNumId w:val="22"/>
  </w:num>
  <w:num w:numId="3">
    <w:abstractNumId w:val="28"/>
  </w:num>
  <w:num w:numId="4">
    <w:abstractNumId w:val="24"/>
  </w:num>
  <w:num w:numId="5">
    <w:abstractNumId w:val="14"/>
  </w:num>
  <w:num w:numId="6">
    <w:abstractNumId w:val="35"/>
  </w:num>
  <w:num w:numId="7">
    <w:abstractNumId w:val="25"/>
  </w:num>
  <w:num w:numId="8">
    <w:abstractNumId w:val="7"/>
  </w:num>
  <w:num w:numId="9">
    <w:abstractNumId w:val="48"/>
  </w:num>
  <w:num w:numId="10">
    <w:abstractNumId w:val="2"/>
  </w:num>
  <w:num w:numId="11">
    <w:abstractNumId w:val="55"/>
  </w:num>
  <w:num w:numId="12">
    <w:abstractNumId w:val="23"/>
  </w:num>
  <w:num w:numId="13">
    <w:abstractNumId w:val="27"/>
  </w:num>
  <w:num w:numId="14">
    <w:abstractNumId w:val="50"/>
  </w:num>
  <w:num w:numId="15">
    <w:abstractNumId w:val="39"/>
  </w:num>
  <w:num w:numId="16">
    <w:abstractNumId w:val="4"/>
  </w:num>
  <w:num w:numId="17">
    <w:abstractNumId w:val="17"/>
  </w:num>
  <w:num w:numId="18">
    <w:abstractNumId w:val="31"/>
  </w:num>
  <w:num w:numId="19">
    <w:abstractNumId w:val="52"/>
  </w:num>
  <w:num w:numId="20">
    <w:abstractNumId w:val="43"/>
  </w:num>
  <w:num w:numId="21">
    <w:abstractNumId w:val="38"/>
  </w:num>
  <w:num w:numId="22">
    <w:abstractNumId w:val="37"/>
  </w:num>
  <w:num w:numId="23">
    <w:abstractNumId w:val="9"/>
  </w:num>
  <w:num w:numId="24">
    <w:abstractNumId w:val="15"/>
  </w:num>
  <w:num w:numId="25">
    <w:abstractNumId w:val="53"/>
  </w:num>
  <w:num w:numId="26">
    <w:abstractNumId w:val="19"/>
  </w:num>
  <w:num w:numId="27">
    <w:abstractNumId w:val="41"/>
  </w:num>
  <w:num w:numId="28">
    <w:abstractNumId w:val="0"/>
  </w:num>
  <w:num w:numId="29">
    <w:abstractNumId w:val="8"/>
  </w:num>
  <w:num w:numId="30">
    <w:abstractNumId w:val="1"/>
  </w:num>
  <w:num w:numId="31">
    <w:abstractNumId w:val="16"/>
  </w:num>
  <w:num w:numId="32">
    <w:abstractNumId w:val="54"/>
  </w:num>
  <w:num w:numId="33">
    <w:abstractNumId w:val="29"/>
  </w:num>
  <w:num w:numId="34">
    <w:abstractNumId w:val="21"/>
  </w:num>
  <w:num w:numId="35">
    <w:abstractNumId w:val="26"/>
  </w:num>
  <w:num w:numId="36">
    <w:abstractNumId w:val="5"/>
  </w:num>
  <w:num w:numId="37">
    <w:abstractNumId w:val="30"/>
  </w:num>
  <w:num w:numId="38">
    <w:abstractNumId w:val="40"/>
  </w:num>
  <w:num w:numId="39">
    <w:abstractNumId w:val="56"/>
  </w:num>
  <w:num w:numId="40">
    <w:abstractNumId w:val="51"/>
  </w:num>
  <w:num w:numId="41">
    <w:abstractNumId w:val="13"/>
  </w:num>
  <w:num w:numId="42">
    <w:abstractNumId w:val="20"/>
  </w:num>
  <w:num w:numId="43">
    <w:abstractNumId w:val="57"/>
  </w:num>
  <w:num w:numId="44">
    <w:abstractNumId w:val="44"/>
  </w:num>
  <w:num w:numId="45">
    <w:abstractNumId w:val="36"/>
  </w:num>
  <w:num w:numId="46">
    <w:abstractNumId w:val="34"/>
  </w:num>
  <w:num w:numId="47">
    <w:abstractNumId w:val="11"/>
  </w:num>
  <w:num w:numId="48">
    <w:abstractNumId w:val="12"/>
  </w:num>
  <w:num w:numId="49">
    <w:abstractNumId w:val="49"/>
  </w:num>
  <w:num w:numId="50">
    <w:abstractNumId w:val="6"/>
  </w:num>
  <w:num w:numId="51">
    <w:abstractNumId w:val="3"/>
  </w:num>
  <w:num w:numId="52">
    <w:abstractNumId w:val="18"/>
  </w:num>
  <w:num w:numId="53">
    <w:abstractNumId w:val="42"/>
  </w:num>
  <w:num w:numId="54">
    <w:abstractNumId w:val="46"/>
  </w:num>
  <w:num w:numId="55">
    <w:abstractNumId w:val="45"/>
  </w:num>
  <w:num w:numId="56">
    <w:abstractNumId w:val="32"/>
  </w:num>
  <w:num w:numId="57">
    <w:abstractNumId w:val="10"/>
  </w:num>
  <w:num w:numId="5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130CD"/>
    <w:rsid w:val="00054D3D"/>
    <w:rsid w:val="000705F0"/>
    <w:rsid w:val="00076044"/>
    <w:rsid w:val="000940BB"/>
    <w:rsid w:val="000B5F4D"/>
    <w:rsid w:val="000E600F"/>
    <w:rsid w:val="00101001"/>
    <w:rsid w:val="00130349"/>
    <w:rsid w:val="001851DA"/>
    <w:rsid w:val="0019451F"/>
    <w:rsid w:val="001B35BA"/>
    <w:rsid w:val="001F0C41"/>
    <w:rsid w:val="00216284"/>
    <w:rsid w:val="002A79A0"/>
    <w:rsid w:val="002F1350"/>
    <w:rsid w:val="0031051C"/>
    <w:rsid w:val="00354425"/>
    <w:rsid w:val="003B01E7"/>
    <w:rsid w:val="003E5F55"/>
    <w:rsid w:val="003F113A"/>
    <w:rsid w:val="00415E00"/>
    <w:rsid w:val="004A67BF"/>
    <w:rsid w:val="004B26D3"/>
    <w:rsid w:val="004D0518"/>
    <w:rsid w:val="004D5FE9"/>
    <w:rsid w:val="004D6FD9"/>
    <w:rsid w:val="005047EE"/>
    <w:rsid w:val="00507CA9"/>
    <w:rsid w:val="005B38B7"/>
    <w:rsid w:val="005B5A0F"/>
    <w:rsid w:val="005D2376"/>
    <w:rsid w:val="00606F6D"/>
    <w:rsid w:val="006A3F2A"/>
    <w:rsid w:val="006A7608"/>
    <w:rsid w:val="006A7EBB"/>
    <w:rsid w:val="006E6ABD"/>
    <w:rsid w:val="006F53C9"/>
    <w:rsid w:val="006F6E55"/>
    <w:rsid w:val="007423C5"/>
    <w:rsid w:val="0075623F"/>
    <w:rsid w:val="00796503"/>
    <w:rsid w:val="007B3937"/>
    <w:rsid w:val="008207FB"/>
    <w:rsid w:val="0083422D"/>
    <w:rsid w:val="00854498"/>
    <w:rsid w:val="008679A0"/>
    <w:rsid w:val="00867BA7"/>
    <w:rsid w:val="008C61AB"/>
    <w:rsid w:val="008D018B"/>
    <w:rsid w:val="008D2793"/>
    <w:rsid w:val="008D326A"/>
    <w:rsid w:val="008E0FAF"/>
    <w:rsid w:val="0093196B"/>
    <w:rsid w:val="00966457"/>
    <w:rsid w:val="009C546D"/>
    <w:rsid w:val="009D0C14"/>
    <w:rsid w:val="009D6B9A"/>
    <w:rsid w:val="009D75C5"/>
    <w:rsid w:val="009F54BE"/>
    <w:rsid w:val="00A21A19"/>
    <w:rsid w:val="00A2337D"/>
    <w:rsid w:val="00A80377"/>
    <w:rsid w:val="00AB418B"/>
    <w:rsid w:val="00AF5292"/>
    <w:rsid w:val="00B807E5"/>
    <w:rsid w:val="00B86525"/>
    <w:rsid w:val="00BC1971"/>
    <w:rsid w:val="00BE24D1"/>
    <w:rsid w:val="00C10666"/>
    <w:rsid w:val="00C16073"/>
    <w:rsid w:val="00C61593"/>
    <w:rsid w:val="00CC626F"/>
    <w:rsid w:val="00CD732D"/>
    <w:rsid w:val="00CE7A34"/>
    <w:rsid w:val="00D04794"/>
    <w:rsid w:val="00D13A31"/>
    <w:rsid w:val="00E605E6"/>
    <w:rsid w:val="00EA56D3"/>
    <w:rsid w:val="00EF7B83"/>
    <w:rsid w:val="00F75688"/>
    <w:rsid w:val="00FA346C"/>
    <w:rsid w:val="00FA4217"/>
    <w:rsid w:val="00FB3A54"/>
    <w:rsid w:val="00FC1D6A"/>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4F1AF"/>
  <w15:docId w15:val="{F678DE5B-F570-499A-AF20-F47A7C58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link w:val="ListParagraphChar"/>
    <w:uiPriority w:val="34"/>
    <w:qFormat/>
    <w:rsid w:val="006A7608"/>
    <w:pPr>
      <w:ind w:left="720"/>
      <w:contextualSpacing/>
    </w:pPr>
  </w:style>
  <w:style w:type="character" w:styleId="CommentReference">
    <w:name w:val="annotation reference"/>
    <w:basedOn w:val="DefaultParagraphFont"/>
    <w:uiPriority w:val="99"/>
    <w:semiHidden/>
    <w:unhideWhenUsed/>
    <w:rsid w:val="006A7608"/>
    <w:rPr>
      <w:sz w:val="16"/>
      <w:szCs w:val="16"/>
    </w:rPr>
  </w:style>
  <w:style w:type="paragraph" w:styleId="CommentText">
    <w:name w:val="annotation text"/>
    <w:basedOn w:val="Normal"/>
    <w:link w:val="CommentTextChar"/>
    <w:uiPriority w:val="99"/>
    <w:semiHidden/>
    <w:unhideWhenUsed/>
    <w:rsid w:val="006A7608"/>
    <w:pPr>
      <w:widowControl/>
      <w:suppressAutoHyphens/>
      <w:autoSpaceDN w:val="0"/>
      <w:spacing w:line="240" w:lineRule="auto"/>
      <w:textAlignment w:val="baseline"/>
    </w:pPr>
  </w:style>
  <w:style w:type="character" w:customStyle="1" w:styleId="CommentTextChar">
    <w:name w:val="Comment Text Char"/>
    <w:basedOn w:val="DefaultParagraphFont"/>
    <w:link w:val="CommentText"/>
    <w:uiPriority w:val="99"/>
    <w:semiHidden/>
    <w:rsid w:val="006A7608"/>
  </w:style>
  <w:style w:type="paragraph" w:styleId="CommentSubject">
    <w:name w:val="annotation subject"/>
    <w:basedOn w:val="CommentText"/>
    <w:next w:val="CommentText"/>
    <w:link w:val="CommentSubjectChar"/>
    <w:uiPriority w:val="99"/>
    <w:semiHidden/>
    <w:unhideWhenUsed/>
    <w:rsid w:val="00AF5292"/>
    <w:pPr>
      <w:widowControl w:val="0"/>
      <w:suppressAutoHyphens w:val="0"/>
      <w:autoSpaceDN/>
      <w:textAlignment w:val="auto"/>
    </w:pPr>
    <w:rPr>
      <w:b/>
      <w:bCs/>
    </w:rPr>
  </w:style>
  <w:style w:type="character" w:customStyle="1" w:styleId="CommentSubjectChar">
    <w:name w:val="Comment Subject Char"/>
    <w:basedOn w:val="CommentTextChar"/>
    <w:link w:val="CommentSubject"/>
    <w:uiPriority w:val="99"/>
    <w:semiHidden/>
    <w:rsid w:val="00AF5292"/>
    <w:rPr>
      <w:b/>
      <w:bCs/>
    </w:rPr>
  </w:style>
  <w:style w:type="paragraph" w:styleId="BodyText">
    <w:name w:val="Body Text"/>
    <w:basedOn w:val="Normal"/>
    <w:link w:val="BodyTextChar"/>
    <w:uiPriority w:val="1"/>
    <w:qFormat/>
    <w:rsid w:val="00354425"/>
    <w:pPr>
      <w:spacing w:after="0" w:line="240" w:lineRule="auto"/>
    </w:pPr>
    <w:rPr>
      <w:color w:val="auto"/>
      <w:sz w:val="24"/>
      <w:szCs w:val="24"/>
      <w:lang w:val="en-US" w:eastAsia="en-US"/>
    </w:rPr>
  </w:style>
  <w:style w:type="character" w:customStyle="1" w:styleId="BodyTextChar">
    <w:name w:val="Body Text Char"/>
    <w:basedOn w:val="DefaultParagraphFont"/>
    <w:link w:val="BodyText"/>
    <w:uiPriority w:val="1"/>
    <w:rsid w:val="00354425"/>
    <w:rPr>
      <w:color w:val="auto"/>
      <w:sz w:val="24"/>
      <w:szCs w:val="24"/>
      <w:lang w:val="en-US" w:eastAsia="en-US"/>
    </w:rPr>
  </w:style>
  <w:style w:type="character" w:customStyle="1" w:styleId="ListParagraphChar">
    <w:name w:val="List Paragraph Char"/>
    <w:basedOn w:val="DefaultParagraphFont"/>
    <w:link w:val="ListParagraph"/>
    <w:uiPriority w:val="34"/>
    <w:locked/>
    <w:rsid w:val="00354425"/>
  </w:style>
  <w:style w:type="character" w:customStyle="1" w:styleId="Mention1">
    <w:name w:val="Mention1"/>
    <w:basedOn w:val="DefaultParagraphFont"/>
    <w:uiPriority w:val="99"/>
    <w:semiHidden/>
    <w:unhideWhenUsed/>
    <w:rsid w:val="00CE7A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www.legislation.gov.uk/ukpga/1998/29/content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mailto:nstewart@ukcloud.com" TargetMode="External"/><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D57E76-27A3-4E3C-8A84-7E38915D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11311</Words>
  <Characters>64475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75635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Drummond Nichola DWP COMMERCIAL DIRECTORATE</dc:creator>
  <cp:lastModifiedBy>Drummond Nichola DWP COMMERCIAL DIRECTORATE</cp:lastModifiedBy>
  <cp:revision>3</cp:revision>
  <cp:lastPrinted>2017-08-30T11:15:00Z</cp:lastPrinted>
  <dcterms:created xsi:type="dcterms:W3CDTF">2017-09-27T10:16:00Z</dcterms:created>
  <dcterms:modified xsi:type="dcterms:W3CDTF">2017-09-27T10:54:00Z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666881093</vt:i4>
  </property>
  <property fmtid="{D5CDD505-2E9C-101B-9397-08002B2CF9AE}" pid="3" name="_NewReviewCycle">
    <vt:lpwstr/>
  </property>
  <property fmtid="{D5CDD505-2E9C-101B-9397-08002B2CF9AE}" pid="4" name="_EmailSubject">
    <vt:lpwstr>Redacted Contract</vt:lpwstr>
  </property>
  <property fmtid="{D5CDD505-2E9C-101B-9397-08002B2CF9AE}" pid="5" name="_AuthorEmail">
    <vt:lpwstr>NATALIE.WOLLASTON1@DWP.GSI.GOV.UK</vt:lpwstr>
  </property>
  <property fmtid="{D5CDD505-2E9C-101B-9397-08002B2CF9AE}" pid="6" name="_AuthorEmailDisplayName">
    <vt:lpwstr>Wollaston Natalie DWP COMMERCIAL DIRECTORATE</vt:lpwstr>
  </property>
  <property fmtid="{D5CDD505-2E9C-101B-9397-08002B2CF9AE}" pid="7" name="_ReviewingToolsShownOnce">
    <vt:lpwstr/>
  </property>
</Properties>
</file>