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ADB50" w14:textId="0AA7D9AC" w:rsidR="00E912C6" w:rsidRDefault="00E22743" w:rsidP="00907EBD">
      <w:pPr>
        <w:jc w:val="right"/>
      </w:pPr>
      <w:r>
        <w:rPr>
          <w:noProof/>
          <w:lang w:eastAsia="en-GB"/>
        </w:rPr>
        <mc:AlternateContent>
          <mc:Choice Requires="wps">
            <w:drawing>
              <wp:anchor distT="0" distB="0" distL="114300" distR="114300" simplePos="0" relativeHeight="251657728" behindDoc="0" locked="0" layoutInCell="1" allowOverlap="1" wp14:anchorId="6B9ADCD0" wp14:editId="1CFF44A7">
                <wp:simplePos x="0" y="0"/>
                <wp:positionH relativeFrom="margin">
                  <wp:posOffset>-781050</wp:posOffset>
                </wp:positionH>
                <wp:positionV relativeFrom="margin">
                  <wp:posOffset>259714</wp:posOffset>
                </wp:positionV>
                <wp:extent cx="6858000" cy="7934325"/>
                <wp:effectExtent l="0" t="0" r="19050" b="2857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34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851A29" id="Rectangle 4" o:spid="_x0000_s1026" style="position:absolute;margin-left:-61.5pt;margin-top:20.45pt;width:540pt;height:624.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" filled="f">
                <w10:wrap anchorx="margin" anchory="margin"/>
              </v:rect>
            </w:pict>
          </mc:Fallback>
        </mc:AlternateContent>
      </w:r>
      <w:r w:rsidR="00C77DF7">
        <w:rPr>
          <w:noProof/>
          <w:lang w:eastAsia="en-GB"/>
        </w:rPr>
        <w:drawing>
          <wp:anchor distT="0" distB="0" distL="114300" distR="114300" simplePos="0" relativeHeight="251659776" behindDoc="1" locked="0" layoutInCell="1" allowOverlap="1" wp14:anchorId="6B9ADCCE" wp14:editId="57EAE9ED">
            <wp:simplePos x="0" y="0"/>
            <wp:positionH relativeFrom="column">
              <wp:posOffset>-733425</wp:posOffset>
            </wp:positionH>
            <wp:positionV relativeFrom="paragraph">
              <wp:posOffset>412115</wp:posOffset>
            </wp:positionV>
            <wp:extent cx="6772275" cy="4067175"/>
            <wp:effectExtent l="0" t="0" r="0" b="0"/>
            <wp:wrapTight wrapText="bothSides">
              <wp:wrapPolygon edited="0">
                <wp:start x="0" y="0"/>
                <wp:lineTo x="0" y="21549"/>
                <wp:lineTo x="21570" y="21549"/>
                <wp:lineTo x="21570" y="0"/>
                <wp:lineTo x="0" y="0"/>
              </wp:wrapPolygon>
            </wp:wrapTight>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6772275" cy="4067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376DBE4" w14:textId="77777777" w:rsidR="003137E5" w:rsidRDefault="00E912C6" w:rsidP="002F39E4">
      <w:pPr>
        <w:pStyle w:val="Title"/>
        <w:rPr>
          <w:color w:val="auto"/>
        </w:rPr>
      </w:pPr>
      <w:r w:rsidRPr="003137E5">
        <w:rPr>
          <w:color w:val="auto"/>
        </w:rPr>
        <w:t xml:space="preserve">REQUEST FOR QUOTATION FOR </w:t>
      </w:r>
    </w:p>
    <w:p w14:paraId="0FD31CAE" w14:textId="07B986D9" w:rsidR="00983C4C" w:rsidRPr="003137E5" w:rsidRDefault="00983C4C" w:rsidP="002F39E4">
      <w:pPr>
        <w:pStyle w:val="Title"/>
        <w:rPr>
          <w:color w:val="auto"/>
        </w:rPr>
      </w:pPr>
      <w:r w:rsidRPr="003137E5">
        <w:rPr>
          <w:color w:val="auto"/>
        </w:rPr>
        <w:t>music ensembles</w:t>
      </w:r>
    </w:p>
    <w:p w14:paraId="1A6004CE" w14:textId="78680993" w:rsidR="00983C4C" w:rsidRPr="003137E5" w:rsidRDefault="00403495" w:rsidP="002F39E4">
      <w:pPr>
        <w:pStyle w:val="Title"/>
        <w:rPr>
          <w:color w:val="auto"/>
        </w:rPr>
      </w:pPr>
      <w:bookmarkStart w:id="0" w:name="_GoBack"/>
      <w:r>
        <w:rPr>
          <w:noProof/>
          <w:lang w:eastAsia="en-GB"/>
        </w:rPr>
        <w:drawing>
          <wp:anchor distT="0" distB="0" distL="114300" distR="114300" simplePos="0" relativeHeight="251661824" behindDoc="1" locked="0" layoutInCell="1" allowOverlap="1" wp14:anchorId="5624724C" wp14:editId="60A031CE">
            <wp:simplePos x="0" y="0"/>
            <wp:positionH relativeFrom="column">
              <wp:posOffset>2808983</wp:posOffset>
            </wp:positionH>
            <wp:positionV relativeFrom="paragraph">
              <wp:posOffset>641707</wp:posOffset>
            </wp:positionV>
            <wp:extent cx="2657475" cy="1384935"/>
            <wp:effectExtent l="0" t="0" r="0" b="5715"/>
            <wp:wrapTight wrapText="bothSides">
              <wp:wrapPolygon edited="0">
                <wp:start x="0" y="0"/>
                <wp:lineTo x="0" y="21392"/>
                <wp:lineTo x="21368" y="21392"/>
                <wp:lineTo x="213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7475" cy="1384935"/>
                    </a:xfrm>
                    <a:prstGeom prst="rect">
                      <a:avLst/>
                    </a:prstGeom>
                  </pic:spPr>
                </pic:pic>
              </a:graphicData>
            </a:graphic>
            <wp14:sizeRelH relativeFrom="page">
              <wp14:pctWidth>0</wp14:pctWidth>
            </wp14:sizeRelH>
            <wp14:sizeRelV relativeFrom="page">
              <wp14:pctHeight>0</wp14:pctHeight>
            </wp14:sizeRelV>
          </wp:anchor>
        </w:drawing>
      </w:r>
      <w:bookmarkEnd w:id="0"/>
      <w:r w:rsidR="00983C4C" w:rsidRPr="003137E5">
        <w:rPr>
          <w:color w:val="auto"/>
        </w:rPr>
        <w:t>music  live 2020</w:t>
      </w:r>
    </w:p>
    <w:p w14:paraId="6B9ADB52" w14:textId="703C6532" w:rsidR="00E912C6" w:rsidRDefault="00403495" w:rsidP="002F39E4">
      <w:pPr>
        <w:pStyle w:val="Title"/>
      </w:pPr>
      <w:r>
        <w:rPr>
          <w:noProof/>
          <w:lang w:val="en-GB" w:eastAsia="en-GB"/>
        </w:rPr>
        <w:drawing>
          <wp:anchor distT="0" distB="0" distL="114300" distR="114300" simplePos="0" relativeHeight="251660800" behindDoc="1" locked="0" layoutInCell="1" allowOverlap="1" wp14:anchorId="6B9ADCD5" wp14:editId="090DC480">
            <wp:simplePos x="0" y="0"/>
            <wp:positionH relativeFrom="column">
              <wp:posOffset>-609600</wp:posOffset>
            </wp:positionH>
            <wp:positionV relativeFrom="paragraph">
              <wp:posOffset>290195</wp:posOffset>
            </wp:positionV>
            <wp:extent cx="3031490" cy="1423670"/>
            <wp:effectExtent l="0" t="0" r="0" b="5080"/>
            <wp:wrapTight wrapText="bothSides">
              <wp:wrapPolygon edited="0">
                <wp:start x="543" y="0"/>
                <wp:lineTo x="0" y="1734"/>
                <wp:lineTo x="0" y="10694"/>
                <wp:lineTo x="7465" y="13873"/>
                <wp:lineTo x="7465" y="21388"/>
                <wp:lineTo x="8144" y="21388"/>
                <wp:lineTo x="8144" y="13873"/>
                <wp:lineTo x="11537" y="13873"/>
                <wp:lineTo x="21175" y="10405"/>
                <wp:lineTo x="21446" y="4624"/>
                <wp:lineTo x="21446" y="1156"/>
                <wp:lineTo x="20089" y="0"/>
                <wp:lineTo x="54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3031490" cy="14236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B9ADB54" w14:textId="5AB91BC4" w:rsidR="00E912C6" w:rsidRDefault="00E912C6" w:rsidP="00E912C6"/>
    <w:p w14:paraId="6B9ADB55" w14:textId="6CD909A8" w:rsidR="00E912C6" w:rsidRDefault="00E912C6" w:rsidP="00E912C6">
      <w:pPr>
        <w:jc w:val="center"/>
      </w:pPr>
    </w:p>
    <w:p w14:paraId="6B9ADB56" w14:textId="76A33585" w:rsidR="00E912C6" w:rsidRDefault="00E912C6" w:rsidP="00E912C6"/>
    <w:p w14:paraId="6B9ADB5A" w14:textId="7850E879" w:rsidR="00C77DF7" w:rsidRPr="00C77DF7" w:rsidRDefault="00E912C6" w:rsidP="00C77DF7">
      <w:r>
        <w:t xml:space="preserve">                                                 </w:t>
      </w:r>
    </w:p>
    <w:p w14:paraId="6B9ADB5B" w14:textId="77777777" w:rsidR="00C77DF7" w:rsidRDefault="00C77DF7" w:rsidP="00C77DF7"/>
    <w:p w14:paraId="6B9ADB75" w14:textId="2A0F318D" w:rsidR="006A57A4" w:rsidRPr="006A57A4" w:rsidRDefault="00E5520A" w:rsidP="00E912C6">
      <w:pPr>
        <w:rPr>
          <w:sz w:val="22"/>
          <w:szCs w:val="22"/>
        </w:rPr>
      </w:pPr>
      <w:r>
        <w:rPr>
          <w:noProof/>
          <w:lang w:eastAsia="en-GB"/>
        </w:rPr>
        <mc:AlternateContent>
          <mc:Choice Requires="wps">
            <w:drawing>
              <wp:inline distT="0" distB="0" distL="0" distR="0" wp14:anchorId="6B9ADCDC" wp14:editId="560C1F07">
                <wp:extent cx="5733415" cy="1571625"/>
                <wp:effectExtent l="9525" t="9525" r="10160" b="9525"/>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1571625"/>
                        </a:xfrm>
                        <a:prstGeom prst="rect">
                          <a:avLst/>
                        </a:prstGeom>
                        <a:solidFill>
                          <a:srgbClr val="FFFFFF"/>
                        </a:solidFill>
                        <a:ln w="9525">
                          <a:solidFill>
                            <a:srgbClr val="000000"/>
                          </a:solidFill>
                          <a:miter lim="800000"/>
                          <a:headEnd/>
                          <a:tailEnd/>
                        </a:ln>
                      </wps:spPr>
                      <wps:txbx>
                        <w:txbxContent>
                          <w:p w14:paraId="6B9ADCE9" w14:textId="77777777" w:rsidR="00632A2B" w:rsidRDefault="00632A2B" w:rsidP="006A57A4">
                            <w:pPr>
                              <w:jc w:val="center"/>
                              <w:rPr>
                                <w:noProof/>
                                <w:lang w:eastAsia="en-GB"/>
                              </w:rPr>
                            </w:pPr>
                            <w:r>
                              <w:rPr>
                                <w:rFonts w:ascii="Times New Roman" w:hAnsi="Times New Roman" w:cs="Times New Roman"/>
                                <w:bCs w:val="0"/>
                                <w:noProof/>
                                <w:sz w:val="20"/>
                                <w:lang w:eastAsia="en-GB"/>
                              </w:rPr>
                              <w:drawing>
                                <wp:inline distT="0" distB="0" distL="0" distR="0" wp14:anchorId="6B9ADCED" wp14:editId="6B9ADCEE">
                                  <wp:extent cx="3072765" cy="701675"/>
                                  <wp:effectExtent l="19050" t="0" r="0" b="0"/>
                                  <wp:docPr id="6" name="Picture 5" descr="FSB LOGO W STRA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B LOGO W STRAP_RGB"/>
                                          <pic:cNvPicPr>
                                            <a:picLocks noChangeAspect="1" noChangeArrowheads="1"/>
                                          </pic:cNvPicPr>
                                        </pic:nvPicPr>
                                        <pic:blipFill>
                                          <a:blip r:embed="rId14"/>
                                          <a:srcRect/>
                                          <a:stretch>
                                            <a:fillRect/>
                                          </a:stretch>
                                        </pic:blipFill>
                                        <pic:spPr bwMode="auto">
                                          <a:xfrm>
                                            <a:off x="0" y="0"/>
                                            <a:ext cx="3072765" cy="701675"/>
                                          </a:xfrm>
                                          <a:prstGeom prst="rect">
                                            <a:avLst/>
                                          </a:prstGeom>
                                          <a:noFill/>
                                          <a:ln w="9525">
                                            <a:noFill/>
                                            <a:miter lim="800000"/>
                                            <a:headEnd/>
                                            <a:tailEnd/>
                                          </a:ln>
                                        </pic:spPr>
                                      </pic:pic>
                                    </a:graphicData>
                                  </a:graphic>
                                </wp:inline>
                              </w:drawing>
                            </w:r>
                          </w:p>
                          <w:p w14:paraId="6B9ADCEA" w14:textId="2898AD60" w:rsidR="00632A2B" w:rsidRDefault="00632A2B" w:rsidP="006A57A4">
                            <w:pPr>
                              <w:rPr>
                                <w:color w:val="FF0000"/>
                                <w:sz w:val="18"/>
                                <w:szCs w:val="18"/>
                              </w:rPr>
                            </w:pPr>
                            <w:r>
                              <w:rPr>
                                <w:color w:val="1F497D"/>
                                <w:sz w:val="18"/>
                                <w:szCs w:val="18"/>
                              </w:rPr>
                              <w:t>The Federation of Small Businesses (FSB) is pleased to endorse this RFQ document. Through changes to their procurement process to support small businesses</w:t>
                            </w:r>
                            <w:r>
                              <w:rPr>
                                <w:sz w:val="18"/>
                                <w:szCs w:val="18"/>
                              </w:rPr>
                              <w:t xml:space="preserve">, </w:t>
                            </w:r>
                            <w:r>
                              <w:rPr>
                                <w:color w:val="1F497D"/>
                                <w:sz w:val="18"/>
                                <w:szCs w:val="18"/>
                              </w:rPr>
                              <w:t xml:space="preserve">Cambridgeshire County Council are showing their commitment to improving the local economy. This positive action is a step forward in the simplification of the procurement process and the FSB look forward to working with </w:t>
                            </w:r>
                            <w:proofErr w:type="spellStart"/>
                            <w:r>
                              <w:rPr>
                                <w:color w:val="1F497D"/>
                                <w:sz w:val="18"/>
                                <w:szCs w:val="18"/>
                              </w:rPr>
                              <w:t>Camridgeshire</w:t>
                            </w:r>
                            <w:proofErr w:type="spellEnd"/>
                            <w:r>
                              <w:rPr>
                                <w:color w:val="1F497D"/>
                                <w:sz w:val="18"/>
                                <w:szCs w:val="18"/>
                              </w:rPr>
                              <w:t xml:space="preserve"> County Council to encourage effective trade between the Council and local small businesses.</w:t>
                            </w:r>
                          </w:p>
                          <w:p w14:paraId="6B9ADCEB" w14:textId="77777777" w:rsidR="00632A2B" w:rsidRDefault="00632A2B" w:rsidP="006A57A4"/>
                        </w:txbxContent>
                      </wps:txbx>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6B9ADCDC" id="_x0000_t202" coordsize="21600,21600" o:spt="202" path="m,l,21600r21600,l21600,xe">
                <v:stroke joinstyle="miter"/>
                <v:path gradientshapeok="t" o:connecttype="rect"/>
              </v:shapetype>
              <v:shape id="Text Box 5" o:spid="_x0000_s1026" type="#_x0000_t202" style="width:451.45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">
                <v:textbox>
                  <w:txbxContent>
                    <w:p w14:paraId="6B9ADCE9" w14:textId="77777777" w:rsidR="00632A2B" w:rsidRDefault="00632A2B" w:rsidP="006A57A4">
                      <w:pPr>
                        <w:jc w:val="center"/>
                        <w:rPr>
                          <w:noProof/>
                          <w:lang w:eastAsia="en-GB"/>
                        </w:rPr>
                      </w:pPr>
                      <w:r>
                        <w:rPr>
                          <w:rFonts w:ascii="Times New Roman" w:hAnsi="Times New Roman" w:cs="Times New Roman"/>
                          <w:bCs w:val="0"/>
                          <w:noProof/>
                          <w:sz w:val="20"/>
                          <w:lang w:eastAsia="en-GB"/>
                        </w:rPr>
                        <w:drawing>
                          <wp:inline distT="0" distB="0" distL="0" distR="0" wp14:anchorId="6B9ADCED" wp14:editId="6B9ADCEE">
                            <wp:extent cx="3072765" cy="701675"/>
                            <wp:effectExtent l="19050" t="0" r="0" b="0"/>
                            <wp:docPr id="6" name="Picture 5" descr="FSB LOGO W STRA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B LOGO W STRAP_RGB"/>
                                    <pic:cNvPicPr>
                                      <a:picLocks noChangeAspect="1" noChangeArrowheads="1"/>
                                    </pic:cNvPicPr>
                                  </pic:nvPicPr>
                                  <pic:blipFill>
                                    <a:blip r:embed="rId16"/>
                                    <a:srcRect/>
                                    <a:stretch>
                                      <a:fillRect/>
                                    </a:stretch>
                                  </pic:blipFill>
                                  <pic:spPr bwMode="auto">
                                    <a:xfrm>
                                      <a:off x="0" y="0"/>
                                      <a:ext cx="3072765" cy="701675"/>
                                    </a:xfrm>
                                    <a:prstGeom prst="rect">
                                      <a:avLst/>
                                    </a:prstGeom>
                                    <a:noFill/>
                                    <a:ln w="9525">
                                      <a:noFill/>
                                      <a:miter lim="800000"/>
                                      <a:headEnd/>
                                      <a:tailEnd/>
                                    </a:ln>
                                  </pic:spPr>
                                </pic:pic>
                              </a:graphicData>
                            </a:graphic>
                          </wp:inline>
                        </w:drawing>
                      </w:r>
                    </w:p>
                    <w:p w14:paraId="6B9ADCEA" w14:textId="2898AD60" w:rsidR="00632A2B" w:rsidRDefault="00632A2B" w:rsidP="006A57A4">
                      <w:pPr>
                        <w:rPr>
                          <w:color w:val="FF0000"/>
                          <w:sz w:val="18"/>
                          <w:szCs w:val="18"/>
                        </w:rPr>
                      </w:pPr>
                      <w:r>
                        <w:rPr>
                          <w:color w:val="1F497D"/>
                          <w:sz w:val="18"/>
                          <w:szCs w:val="18"/>
                        </w:rPr>
                        <w:t>The Federation of Small Businesses (FSB) is pleased to endorse this RFQ document. Through changes to their procurement process to support small businesses</w:t>
                      </w:r>
                      <w:r>
                        <w:rPr>
                          <w:sz w:val="18"/>
                          <w:szCs w:val="18"/>
                        </w:rPr>
                        <w:t xml:space="preserve">, </w:t>
                      </w:r>
                      <w:r>
                        <w:rPr>
                          <w:color w:val="1F497D"/>
                          <w:sz w:val="18"/>
                          <w:szCs w:val="18"/>
                        </w:rPr>
                        <w:t xml:space="preserve">Cambridgeshire County Council are showing their commitment to improving the local economy. This positive action is a step forward in the simplification of the procurement process and the FSB look forward to working with </w:t>
                      </w:r>
                      <w:proofErr w:type="spellStart"/>
                      <w:r>
                        <w:rPr>
                          <w:color w:val="1F497D"/>
                          <w:sz w:val="18"/>
                          <w:szCs w:val="18"/>
                        </w:rPr>
                        <w:t>Camridgeshire</w:t>
                      </w:r>
                      <w:proofErr w:type="spellEnd"/>
                      <w:r>
                        <w:rPr>
                          <w:color w:val="1F497D"/>
                          <w:sz w:val="18"/>
                          <w:szCs w:val="18"/>
                        </w:rPr>
                        <w:t xml:space="preserve"> County Council to encourage effective trade between the Council and local small businesses.</w:t>
                      </w:r>
                    </w:p>
                    <w:p w14:paraId="6B9ADCEB" w14:textId="77777777" w:rsidR="00632A2B" w:rsidRDefault="00632A2B" w:rsidP="006A57A4"/>
                  </w:txbxContent>
                </v:textbox>
                <w10:anchorlock/>
              </v:shape>
            </w:pict>
          </mc:Fallback>
        </mc:AlternateContent>
      </w:r>
    </w:p>
    <w:p w14:paraId="6B9ADB76" w14:textId="77777777" w:rsidR="00E912C6" w:rsidRDefault="00E912C6" w:rsidP="00E912C6">
      <w:pPr>
        <w:spacing w:after="0"/>
        <w:jc w:val="left"/>
        <w:sectPr w:rsidR="00E912C6" w:rsidSect="006A57A4">
          <w:headerReference w:type="default" r:id="rId17"/>
          <w:footerReference w:type="default" r:id="rId18"/>
          <w:pgSz w:w="11906" w:h="16838"/>
          <w:pgMar w:top="851" w:right="1800" w:bottom="1135" w:left="1800" w:header="708" w:footer="708" w:gutter="0"/>
          <w:cols w:space="720"/>
        </w:sectPr>
      </w:pPr>
    </w:p>
    <w:p w14:paraId="6B9ADB77" w14:textId="77777777" w:rsidR="00E912C6" w:rsidRDefault="00E912C6" w:rsidP="00E912C6">
      <w:pPr>
        <w:pStyle w:val="TOCHeading1"/>
      </w:pPr>
      <w:r>
        <w:lastRenderedPageBreak/>
        <w:t>CONTENTS</w:t>
      </w:r>
    </w:p>
    <w:p w14:paraId="6B9ADB78" w14:textId="77777777" w:rsidR="00BB6009" w:rsidRDefault="00CE0160">
      <w:pPr>
        <w:pStyle w:val="TOC1"/>
        <w:tabs>
          <w:tab w:val="right" w:leader="dot" w:pos="8296"/>
        </w:tabs>
        <w:rPr>
          <w:rFonts w:asciiTheme="minorHAnsi" w:eastAsiaTheme="minorEastAsia" w:hAnsiTheme="minorHAnsi" w:cstheme="minorBidi"/>
          <w:bCs w:val="0"/>
          <w:noProof/>
          <w:sz w:val="22"/>
          <w:szCs w:val="22"/>
          <w:lang w:eastAsia="en-GB"/>
        </w:rPr>
      </w:pPr>
      <w:r>
        <w:fldChar w:fldCharType="begin"/>
      </w:r>
      <w:r w:rsidR="00E912C6">
        <w:instrText xml:space="preserve"> TOC \o "1-3" \h \z \u </w:instrText>
      </w:r>
      <w:r>
        <w:fldChar w:fldCharType="separate"/>
      </w:r>
      <w:hyperlink w:anchor="_Toc454365295" w:history="1">
        <w:r w:rsidR="00BB6009" w:rsidRPr="000678D9">
          <w:rPr>
            <w:rStyle w:val="Hyperlink"/>
            <w:noProof/>
          </w:rPr>
          <w:t>SECTION 1: INTRODUCTION</w:t>
        </w:r>
        <w:r w:rsidR="00BB6009">
          <w:rPr>
            <w:noProof/>
            <w:webHidden/>
          </w:rPr>
          <w:tab/>
        </w:r>
        <w:r>
          <w:rPr>
            <w:noProof/>
            <w:webHidden/>
          </w:rPr>
          <w:fldChar w:fldCharType="begin"/>
        </w:r>
        <w:r w:rsidR="00BB6009">
          <w:rPr>
            <w:noProof/>
            <w:webHidden/>
          </w:rPr>
          <w:instrText xml:space="preserve"> PAGEREF _Toc454365295 \h </w:instrText>
        </w:r>
        <w:r>
          <w:rPr>
            <w:noProof/>
            <w:webHidden/>
          </w:rPr>
        </w:r>
        <w:r>
          <w:rPr>
            <w:noProof/>
            <w:webHidden/>
          </w:rPr>
          <w:fldChar w:fldCharType="separate"/>
        </w:r>
        <w:r w:rsidR="00BB6009">
          <w:rPr>
            <w:noProof/>
            <w:webHidden/>
          </w:rPr>
          <w:t>4</w:t>
        </w:r>
        <w:r>
          <w:rPr>
            <w:noProof/>
            <w:webHidden/>
          </w:rPr>
          <w:fldChar w:fldCharType="end"/>
        </w:r>
      </w:hyperlink>
    </w:p>
    <w:p w14:paraId="6B9ADB79" w14:textId="77777777" w:rsidR="00BB6009" w:rsidRDefault="001F649A">
      <w:pPr>
        <w:pStyle w:val="TOC2"/>
        <w:tabs>
          <w:tab w:val="right" w:leader="dot" w:pos="8296"/>
        </w:tabs>
        <w:rPr>
          <w:rFonts w:asciiTheme="minorHAnsi" w:eastAsiaTheme="minorEastAsia" w:hAnsiTheme="minorHAnsi" w:cstheme="minorBidi"/>
          <w:bCs w:val="0"/>
          <w:noProof/>
          <w:sz w:val="22"/>
          <w:szCs w:val="22"/>
          <w:lang w:eastAsia="en-GB"/>
        </w:rPr>
      </w:pPr>
      <w:hyperlink w:anchor="_Toc454365296" w:history="1">
        <w:r w:rsidR="00BB6009" w:rsidRPr="000678D9">
          <w:rPr>
            <w:rStyle w:val="Hyperlink"/>
            <w:noProof/>
          </w:rPr>
          <w:t>PART A: GENERAL REQUIREMENTS</w:t>
        </w:r>
        <w:r w:rsidR="00BB6009">
          <w:rPr>
            <w:noProof/>
            <w:webHidden/>
          </w:rPr>
          <w:tab/>
        </w:r>
        <w:r w:rsidR="00CE0160">
          <w:rPr>
            <w:noProof/>
            <w:webHidden/>
          </w:rPr>
          <w:fldChar w:fldCharType="begin"/>
        </w:r>
        <w:r w:rsidR="00BB6009">
          <w:rPr>
            <w:noProof/>
            <w:webHidden/>
          </w:rPr>
          <w:instrText xml:space="preserve"> PAGEREF _Toc454365296 \h </w:instrText>
        </w:r>
        <w:r w:rsidR="00CE0160">
          <w:rPr>
            <w:noProof/>
            <w:webHidden/>
          </w:rPr>
        </w:r>
        <w:r w:rsidR="00CE0160">
          <w:rPr>
            <w:noProof/>
            <w:webHidden/>
          </w:rPr>
          <w:fldChar w:fldCharType="separate"/>
        </w:r>
        <w:r w:rsidR="00BB6009">
          <w:rPr>
            <w:noProof/>
            <w:webHidden/>
          </w:rPr>
          <w:t>4</w:t>
        </w:r>
        <w:r w:rsidR="00CE0160">
          <w:rPr>
            <w:noProof/>
            <w:webHidden/>
          </w:rPr>
          <w:fldChar w:fldCharType="end"/>
        </w:r>
      </w:hyperlink>
    </w:p>
    <w:p w14:paraId="6B9ADB7A" w14:textId="77777777" w:rsidR="00BB6009" w:rsidRDefault="001F649A">
      <w:pPr>
        <w:pStyle w:val="TOC2"/>
        <w:tabs>
          <w:tab w:val="right" w:leader="dot" w:pos="8296"/>
        </w:tabs>
        <w:rPr>
          <w:rFonts w:asciiTheme="minorHAnsi" w:eastAsiaTheme="minorEastAsia" w:hAnsiTheme="minorHAnsi" w:cstheme="minorBidi"/>
          <w:bCs w:val="0"/>
          <w:noProof/>
          <w:sz w:val="22"/>
          <w:szCs w:val="22"/>
          <w:lang w:eastAsia="en-GB"/>
        </w:rPr>
      </w:pPr>
      <w:hyperlink w:anchor="_Toc454365297" w:history="1">
        <w:r w:rsidR="00BB6009" w:rsidRPr="000678D9">
          <w:rPr>
            <w:rStyle w:val="Hyperlink"/>
            <w:noProof/>
          </w:rPr>
          <w:t>PART B: BACKGROUND</w:t>
        </w:r>
        <w:r w:rsidR="00BB6009">
          <w:rPr>
            <w:noProof/>
            <w:webHidden/>
          </w:rPr>
          <w:tab/>
        </w:r>
        <w:r w:rsidR="00CE0160">
          <w:rPr>
            <w:noProof/>
            <w:webHidden/>
          </w:rPr>
          <w:fldChar w:fldCharType="begin"/>
        </w:r>
        <w:r w:rsidR="00BB6009">
          <w:rPr>
            <w:noProof/>
            <w:webHidden/>
          </w:rPr>
          <w:instrText xml:space="preserve"> PAGEREF _Toc454365297 \h </w:instrText>
        </w:r>
        <w:r w:rsidR="00CE0160">
          <w:rPr>
            <w:noProof/>
            <w:webHidden/>
          </w:rPr>
        </w:r>
        <w:r w:rsidR="00CE0160">
          <w:rPr>
            <w:noProof/>
            <w:webHidden/>
          </w:rPr>
          <w:fldChar w:fldCharType="separate"/>
        </w:r>
        <w:r w:rsidR="00BB6009">
          <w:rPr>
            <w:noProof/>
            <w:webHidden/>
          </w:rPr>
          <w:t>4</w:t>
        </w:r>
        <w:r w:rsidR="00CE0160">
          <w:rPr>
            <w:noProof/>
            <w:webHidden/>
          </w:rPr>
          <w:fldChar w:fldCharType="end"/>
        </w:r>
      </w:hyperlink>
    </w:p>
    <w:p w14:paraId="6B9ADB7B" w14:textId="77777777" w:rsidR="00BB6009" w:rsidRDefault="001F649A">
      <w:pPr>
        <w:pStyle w:val="TOC2"/>
        <w:tabs>
          <w:tab w:val="right" w:leader="dot" w:pos="8296"/>
        </w:tabs>
        <w:rPr>
          <w:rFonts w:asciiTheme="minorHAnsi" w:eastAsiaTheme="minorEastAsia" w:hAnsiTheme="minorHAnsi" w:cstheme="minorBidi"/>
          <w:bCs w:val="0"/>
          <w:noProof/>
          <w:sz w:val="22"/>
          <w:szCs w:val="22"/>
          <w:lang w:eastAsia="en-GB"/>
        </w:rPr>
      </w:pPr>
      <w:hyperlink w:anchor="_Toc454365298" w:history="1">
        <w:r w:rsidR="00BB6009" w:rsidRPr="000678D9">
          <w:rPr>
            <w:rStyle w:val="Hyperlink"/>
            <w:noProof/>
          </w:rPr>
          <w:t>PART C: PROCUREMENT TIMETABLE</w:t>
        </w:r>
        <w:r w:rsidR="00BB6009">
          <w:rPr>
            <w:noProof/>
            <w:webHidden/>
          </w:rPr>
          <w:tab/>
        </w:r>
        <w:r w:rsidR="00CE0160">
          <w:rPr>
            <w:noProof/>
            <w:webHidden/>
          </w:rPr>
          <w:fldChar w:fldCharType="begin"/>
        </w:r>
        <w:r w:rsidR="00BB6009">
          <w:rPr>
            <w:noProof/>
            <w:webHidden/>
          </w:rPr>
          <w:instrText xml:space="preserve"> PAGEREF _Toc454365298 \h </w:instrText>
        </w:r>
        <w:r w:rsidR="00CE0160">
          <w:rPr>
            <w:noProof/>
            <w:webHidden/>
          </w:rPr>
        </w:r>
        <w:r w:rsidR="00CE0160">
          <w:rPr>
            <w:noProof/>
            <w:webHidden/>
          </w:rPr>
          <w:fldChar w:fldCharType="separate"/>
        </w:r>
        <w:r w:rsidR="00BB6009">
          <w:rPr>
            <w:noProof/>
            <w:webHidden/>
          </w:rPr>
          <w:t>4</w:t>
        </w:r>
        <w:r w:rsidR="00CE0160">
          <w:rPr>
            <w:noProof/>
            <w:webHidden/>
          </w:rPr>
          <w:fldChar w:fldCharType="end"/>
        </w:r>
      </w:hyperlink>
    </w:p>
    <w:p w14:paraId="6B9ADB7C" w14:textId="77777777" w:rsidR="00BB6009" w:rsidRDefault="001F649A">
      <w:pPr>
        <w:pStyle w:val="TOC2"/>
        <w:tabs>
          <w:tab w:val="right" w:leader="dot" w:pos="8296"/>
        </w:tabs>
        <w:rPr>
          <w:rFonts w:asciiTheme="minorHAnsi" w:eastAsiaTheme="minorEastAsia" w:hAnsiTheme="minorHAnsi" w:cstheme="minorBidi"/>
          <w:bCs w:val="0"/>
          <w:noProof/>
          <w:sz w:val="22"/>
          <w:szCs w:val="22"/>
          <w:lang w:eastAsia="en-GB"/>
        </w:rPr>
      </w:pPr>
      <w:hyperlink w:anchor="_Toc454365299" w:history="1">
        <w:r w:rsidR="00BB6009" w:rsidRPr="000678D9">
          <w:rPr>
            <w:rStyle w:val="Hyperlink"/>
            <w:noProof/>
          </w:rPr>
          <w:t>PART D: CLARIFICATION QUESTIONS</w:t>
        </w:r>
        <w:r w:rsidR="00BB6009">
          <w:rPr>
            <w:noProof/>
            <w:webHidden/>
          </w:rPr>
          <w:tab/>
        </w:r>
        <w:r w:rsidR="00CE0160">
          <w:rPr>
            <w:noProof/>
            <w:webHidden/>
          </w:rPr>
          <w:fldChar w:fldCharType="begin"/>
        </w:r>
        <w:r w:rsidR="00BB6009">
          <w:rPr>
            <w:noProof/>
            <w:webHidden/>
          </w:rPr>
          <w:instrText xml:space="preserve"> PAGEREF _Toc454365299 \h </w:instrText>
        </w:r>
        <w:r w:rsidR="00CE0160">
          <w:rPr>
            <w:noProof/>
            <w:webHidden/>
          </w:rPr>
        </w:r>
        <w:r w:rsidR="00CE0160">
          <w:rPr>
            <w:noProof/>
            <w:webHidden/>
          </w:rPr>
          <w:fldChar w:fldCharType="separate"/>
        </w:r>
        <w:r w:rsidR="00BB6009">
          <w:rPr>
            <w:noProof/>
            <w:webHidden/>
          </w:rPr>
          <w:t>5</w:t>
        </w:r>
        <w:r w:rsidR="00CE0160">
          <w:rPr>
            <w:noProof/>
            <w:webHidden/>
          </w:rPr>
          <w:fldChar w:fldCharType="end"/>
        </w:r>
      </w:hyperlink>
    </w:p>
    <w:p w14:paraId="6B9ADB7D" w14:textId="77777777" w:rsidR="00BB6009" w:rsidRDefault="001F649A">
      <w:pPr>
        <w:pStyle w:val="TOC2"/>
        <w:tabs>
          <w:tab w:val="right" w:leader="dot" w:pos="8296"/>
        </w:tabs>
        <w:rPr>
          <w:rFonts w:asciiTheme="minorHAnsi" w:eastAsiaTheme="minorEastAsia" w:hAnsiTheme="minorHAnsi" w:cstheme="minorBidi"/>
          <w:bCs w:val="0"/>
          <w:noProof/>
          <w:sz w:val="22"/>
          <w:szCs w:val="22"/>
          <w:lang w:eastAsia="en-GB"/>
        </w:rPr>
      </w:pPr>
      <w:hyperlink w:anchor="_Toc454365300" w:history="1">
        <w:r w:rsidR="00BB6009" w:rsidRPr="000678D9">
          <w:rPr>
            <w:rStyle w:val="Hyperlink"/>
            <w:noProof/>
          </w:rPr>
          <w:t>PART E: QUOTATION RESPONSES</w:t>
        </w:r>
        <w:r w:rsidR="00BB6009">
          <w:rPr>
            <w:noProof/>
            <w:webHidden/>
          </w:rPr>
          <w:tab/>
        </w:r>
        <w:r w:rsidR="00CE0160">
          <w:rPr>
            <w:noProof/>
            <w:webHidden/>
          </w:rPr>
          <w:fldChar w:fldCharType="begin"/>
        </w:r>
        <w:r w:rsidR="00BB6009">
          <w:rPr>
            <w:noProof/>
            <w:webHidden/>
          </w:rPr>
          <w:instrText xml:space="preserve"> PAGEREF _Toc454365300 \h </w:instrText>
        </w:r>
        <w:r w:rsidR="00CE0160">
          <w:rPr>
            <w:noProof/>
            <w:webHidden/>
          </w:rPr>
        </w:r>
        <w:r w:rsidR="00CE0160">
          <w:rPr>
            <w:noProof/>
            <w:webHidden/>
          </w:rPr>
          <w:fldChar w:fldCharType="separate"/>
        </w:r>
        <w:r w:rsidR="00BB6009">
          <w:rPr>
            <w:noProof/>
            <w:webHidden/>
          </w:rPr>
          <w:t>5</w:t>
        </w:r>
        <w:r w:rsidR="00CE0160">
          <w:rPr>
            <w:noProof/>
            <w:webHidden/>
          </w:rPr>
          <w:fldChar w:fldCharType="end"/>
        </w:r>
      </w:hyperlink>
    </w:p>
    <w:p w14:paraId="6B9ADB7E" w14:textId="77777777" w:rsidR="00BB6009" w:rsidRDefault="001F649A">
      <w:pPr>
        <w:pStyle w:val="TOC2"/>
        <w:tabs>
          <w:tab w:val="right" w:leader="dot" w:pos="8296"/>
        </w:tabs>
        <w:rPr>
          <w:rFonts w:asciiTheme="minorHAnsi" w:eastAsiaTheme="minorEastAsia" w:hAnsiTheme="minorHAnsi" w:cstheme="minorBidi"/>
          <w:bCs w:val="0"/>
          <w:noProof/>
          <w:sz w:val="22"/>
          <w:szCs w:val="22"/>
          <w:lang w:eastAsia="en-GB"/>
        </w:rPr>
      </w:pPr>
      <w:hyperlink w:anchor="_Toc454365301" w:history="1">
        <w:r w:rsidR="00BB6009" w:rsidRPr="000678D9">
          <w:rPr>
            <w:rStyle w:val="Hyperlink"/>
            <w:noProof/>
          </w:rPr>
          <w:t>PART F: EVALUATION OF QUOTATIONS</w:t>
        </w:r>
        <w:r w:rsidR="00BB6009">
          <w:rPr>
            <w:noProof/>
            <w:webHidden/>
          </w:rPr>
          <w:tab/>
        </w:r>
        <w:r w:rsidR="00CE0160">
          <w:rPr>
            <w:noProof/>
            <w:webHidden/>
          </w:rPr>
          <w:fldChar w:fldCharType="begin"/>
        </w:r>
        <w:r w:rsidR="00BB6009">
          <w:rPr>
            <w:noProof/>
            <w:webHidden/>
          </w:rPr>
          <w:instrText xml:space="preserve"> PAGEREF _Toc454365301 \h </w:instrText>
        </w:r>
        <w:r w:rsidR="00CE0160">
          <w:rPr>
            <w:noProof/>
            <w:webHidden/>
          </w:rPr>
        </w:r>
        <w:r w:rsidR="00CE0160">
          <w:rPr>
            <w:noProof/>
            <w:webHidden/>
          </w:rPr>
          <w:fldChar w:fldCharType="separate"/>
        </w:r>
        <w:r w:rsidR="00BB6009">
          <w:rPr>
            <w:noProof/>
            <w:webHidden/>
          </w:rPr>
          <w:t>5</w:t>
        </w:r>
        <w:r w:rsidR="00CE0160">
          <w:rPr>
            <w:noProof/>
            <w:webHidden/>
          </w:rPr>
          <w:fldChar w:fldCharType="end"/>
        </w:r>
      </w:hyperlink>
    </w:p>
    <w:p w14:paraId="6B9ADB7F" w14:textId="77777777" w:rsidR="00BB6009" w:rsidRDefault="001F649A">
      <w:pPr>
        <w:pStyle w:val="TOC1"/>
        <w:tabs>
          <w:tab w:val="right" w:leader="dot" w:pos="8296"/>
        </w:tabs>
        <w:rPr>
          <w:rFonts w:asciiTheme="minorHAnsi" w:eastAsiaTheme="minorEastAsia" w:hAnsiTheme="minorHAnsi" w:cstheme="minorBidi"/>
          <w:bCs w:val="0"/>
          <w:noProof/>
          <w:sz w:val="22"/>
          <w:szCs w:val="22"/>
          <w:lang w:eastAsia="en-GB"/>
        </w:rPr>
      </w:pPr>
      <w:hyperlink w:anchor="_Toc454365302" w:history="1">
        <w:r w:rsidR="00BB6009" w:rsidRPr="000678D9">
          <w:rPr>
            <w:rStyle w:val="Hyperlink"/>
            <w:noProof/>
          </w:rPr>
          <w:t>SECTION 2: SPECIFICATION</w:t>
        </w:r>
        <w:r w:rsidR="00BB6009">
          <w:rPr>
            <w:noProof/>
            <w:webHidden/>
          </w:rPr>
          <w:tab/>
        </w:r>
        <w:r w:rsidR="00CE0160">
          <w:rPr>
            <w:noProof/>
            <w:webHidden/>
          </w:rPr>
          <w:fldChar w:fldCharType="begin"/>
        </w:r>
        <w:r w:rsidR="00BB6009">
          <w:rPr>
            <w:noProof/>
            <w:webHidden/>
          </w:rPr>
          <w:instrText xml:space="preserve"> PAGEREF _Toc454365302 \h </w:instrText>
        </w:r>
        <w:r w:rsidR="00CE0160">
          <w:rPr>
            <w:noProof/>
            <w:webHidden/>
          </w:rPr>
        </w:r>
        <w:r w:rsidR="00CE0160">
          <w:rPr>
            <w:noProof/>
            <w:webHidden/>
          </w:rPr>
          <w:fldChar w:fldCharType="separate"/>
        </w:r>
        <w:r w:rsidR="00BB6009">
          <w:rPr>
            <w:noProof/>
            <w:webHidden/>
          </w:rPr>
          <w:t>6</w:t>
        </w:r>
        <w:r w:rsidR="00CE0160">
          <w:rPr>
            <w:noProof/>
            <w:webHidden/>
          </w:rPr>
          <w:fldChar w:fldCharType="end"/>
        </w:r>
      </w:hyperlink>
    </w:p>
    <w:p w14:paraId="6B9ADB80" w14:textId="77777777" w:rsidR="00BB6009" w:rsidRDefault="001F649A">
      <w:pPr>
        <w:pStyle w:val="TOC1"/>
        <w:tabs>
          <w:tab w:val="right" w:leader="dot" w:pos="8296"/>
        </w:tabs>
        <w:rPr>
          <w:rFonts w:asciiTheme="minorHAnsi" w:eastAsiaTheme="minorEastAsia" w:hAnsiTheme="minorHAnsi" w:cstheme="minorBidi"/>
          <w:bCs w:val="0"/>
          <w:noProof/>
          <w:sz w:val="22"/>
          <w:szCs w:val="22"/>
          <w:lang w:eastAsia="en-GB"/>
        </w:rPr>
      </w:pPr>
      <w:hyperlink w:anchor="_Toc454365303" w:history="1">
        <w:r w:rsidR="00BB6009" w:rsidRPr="000678D9">
          <w:rPr>
            <w:rStyle w:val="Hyperlink"/>
            <w:noProof/>
          </w:rPr>
          <w:t>SECTION 3: SUPPORTING INFORMATION</w:t>
        </w:r>
        <w:r w:rsidR="00BB6009">
          <w:rPr>
            <w:noProof/>
            <w:webHidden/>
          </w:rPr>
          <w:tab/>
        </w:r>
        <w:r w:rsidR="00CE0160">
          <w:rPr>
            <w:noProof/>
            <w:webHidden/>
          </w:rPr>
          <w:fldChar w:fldCharType="begin"/>
        </w:r>
        <w:r w:rsidR="00BB6009">
          <w:rPr>
            <w:noProof/>
            <w:webHidden/>
          </w:rPr>
          <w:instrText xml:space="preserve"> PAGEREF _Toc454365303 \h </w:instrText>
        </w:r>
        <w:r w:rsidR="00CE0160">
          <w:rPr>
            <w:noProof/>
            <w:webHidden/>
          </w:rPr>
        </w:r>
        <w:r w:rsidR="00CE0160">
          <w:rPr>
            <w:noProof/>
            <w:webHidden/>
          </w:rPr>
          <w:fldChar w:fldCharType="separate"/>
        </w:r>
        <w:r w:rsidR="00BB6009">
          <w:rPr>
            <w:noProof/>
            <w:webHidden/>
          </w:rPr>
          <w:t>7</w:t>
        </w:r>
        <w:r w:rsidR="00CE0160">
          <w:rPr>
            <w:noProof/>
            <w:webHidden/>
          </w:rPr>
          <w:fldChar w:fldCharType="end"/>
        </w:r>
      </w:hyperlink>
    </w:p>
    <w:p w14:paraId="6B9ADB81" w14:textId="77777777" w:rsidR="00BB6009" w:rsidRDefault="001F649A">
      <w:pPr>
        <w:pStyle w:val="TOC2"/>
        <w:tabs>
          <w:tab w:val="right" w:leader="dot" w:pos="8296"/>
        </w:tabs>
        <w:rPr>
          <w:rFonts w:asciiTheme="minorHAnsi" w:eastAsiaTheme="minorEastAsia" w:hAnsiTheme="minorHAnsi" w:cstheme="minorBidi"/>
          <w:bCs w:val="0"/>
          <w:noProof/>
          <w:sz w:val="22"/>
          <w:szCs w:val="22"/>
          <w:lang w:eastAsia="en-GB"/>
        </w:rPr>
      </w:pPr>
      <w:hyperlink w:anchor="_Toc454365304" w:history="1">
        <w:r w:rsidR="00BB6009" w:rsidRPr="000678D9">
          <w:rPr>
            <w:rStyle w:val="Hyperlink"/>
            <w:noProof/>
          </w:rPr>
          <w:t>PART A: Organisation and Contact Details</w:t>
        </w:r>
        <w:r w:rsidR="00BB6009">
          <w:rPr>
            <w:noProof/>
            <w:webHidden/>
          </w:rPr>
          <w:tab/>
        </w:r>
        <w:r w:rsidR="00CE0160">
          <w:rPr>
            <w:noProof/>
            <w:webHidden/>
          </w:rPr>
          <w:fldChar w:fldCharType="begin"/>
        </w:r>
        <w:r w:rsidR="00BB6009">
          <w:rPr>
            <w:noProof/>
            <w:webHidden/>
          </w:rPr>
          <w:instrText xml:space="preserve"> PAGEREF _Toc454365304 \h </w:instrText>
        </w:r>
        <w:r w:rsidR="00CE0160">
          <w:rPr>
            <w:noProof/>
            <w:webHidden/>
          </w:rPr>
        </w:r>
        <w:r w:rsidR="00CE0160">
          <w:rPr>
            <w:noProof/>
            <w:webHidden/>
          </w:rPr>
          <w:fldChar w:fldCharType="separate"/>
        </w:r>
        <w:r w:rsidR="00BB6009">
          <w:rPr>
            <w:noProof/>
            <w:webHidden/>
          </w:rPr>
          <w:t>7</w:t>
        </w:r>
        <w:r w:rsidR="00CE0160">
          <w:rPr>
            <w:noProof/>
            <w:webHidden/>
          </w:rPr>
          <w:fldChar w:fldCharType="end"/>
        </w:r>
      </w:hyperlink>
    </w:p>
    <w:p w14:paraId="6B9ADB82" w14:textId="77777777" w:rsidR="00BB6009" w:rsidRDefault="001F649A">
      <w:pPr>
        <w:pStyle w:val="TOC2"/>
        <w:tabs>
          <w:tab w:val="right" w:leader="dot" w:pos="8296"/>
        </w:tabs>
        <w:rPr>
          <w:rFonts w:asciiTheme="minorHAnsi" w:eastAsiaTheme="minorEastAsia" w:hAnsiTheme="minorHAnsi" w:cstheme="minorBidi"/>
          <w:bCs w:val="0"/>
          <w:noProof/>
          <w:sz w:val="22"/>
          <w:szCs w:val="22"/>
          <w:lang w:eastAsia="en-GB"/>
        </w:rPr>
      </w:pPr>
      <w:hyperlink w:anchor="_Toc454365305" w:history="1">
        <w:r w:rsidR="00BB6009" w:rsidRPr="000678D9">
          <w:rPr>
            <w:rStyle w:val="Hyperlink"/>
            <w:noProof/>
          </w:rPr>
          <w:t>PART B: Questions</w:t>
        </w:r>
        <w:r w:rsidR="00BB6009">
          <w:rPr>
            <w:noProof/>
            <w:webHidden/>
          </w:rPr>
          <w:tab/>
        </w:r>
        <w:r w:rsidR="00CE0160">
          <w:rPr>
            <w:noProof/>
            <w:webHidden/>
          </w:rPr>
          <w:fldChar w:fldCharType="begin"/>
        </w:r>
        <w:r w:rsidR="00BB6009">
          <w:rPr>
            <w:noProof/>
            <w:webHidden/>
          </w:rPr>
          <w:instrText xml:space="preserve"> PAGEREF _Toc454365305 \h </w:instrText>
        </w:r>
        <w:r w:rsidR="00CE0160">
          <w:rPr>
            <w:noProof/>
            <w:webHidden/>
          </w:rPr>
        </w:r>
        <w:r w:rsidR="00CE0160">
          <w:rPr>
            <w:noProof/>
            <w:webHidden/>
          </w:rPr>
          <w:fldChar w:fldCharType="separate"/>
        </w:r>
        <w:r w:rsidR="00BB6009">
          <w:rPr>
            <w:noProof/>
            <w:webHidden/>
          </w:rPr>
          <w:t>7</w:t>
        </w:r>
        <w:r w:rsidR="00CE0160">
          <w:rPr>
            <w:noProof/>
            <w:webHidden/>
          </w:rPr>
          <w:fldChar w:fldCharType="end"/>
        </w:r>
      </w:hyperlink>
    </w:p>
    <w:p w14:paraId="6B9ADB83" w14:textId="77777777" w:rsidR="00BB6009" w:rsidRDefault="001F649A">
      <w:pPr>
        <w:pStyle w:val="TOC1"/>
        <w:tabs>
          <w:tab w:val="right" w:leader="dot" w:pos="8296"/>
        </w:tabs>
        <w:rPr>
          <w:rFonts w:asciiTheme="minorHAnsi" w:eastAsiaTheme="minorEastAsia" w:hAnsiTheme="minorHAnsi" w:cstheme="minorBidi"/>
          <w:bCs w:val="0"/>
          <w:noProof/>
          <w:sz w:val="22"/>
          <w:szCs w:val="22"/>
          <w:lang w:eastAsia="en-GB"/>
        </w:rPr>
      </w:pPr>
      <w:hyperlink w:anchor="_Toc454365306" w:history="1">
        <w:r w:rsidR="00BB6009" w:rsidRPr="000678D9">
          <w:rPr>
            <w:rStyle w:val="Hyperlink"/>
            <w:noProof/>
          </w:rPr>
          <w:t>SECTION 4: PRICING SHEET</w:t>
        </w:r>
        <w:r w:rsidR="00BB6009">
          <w:rPr>
            <w:noProof/>
            <w:webHidden/>
          </w:rPr>
          <w:tab/>
        </w:r>
        <w:r w:rsidR="00CE0160">
          <w:rPr>
            <w:noProof/>
            <w:webHidden/>
          </w:rPr>
          <w:fldChar w:fldCharType="begin"/>
        </w:r>
        <w:r w:rsidR="00BB6009">
          <w:rPr>
            <w:noProof/>
            <w:webHidden/>
          </w:rPr>
          <w:instrText xml:space="preserve"> PAGEREF _Toc454365306 \h </w:instrText>
        </w:r>
        <w:r w:rsidR="00CE0160">
          <w:rPr>
            <w:noProof/>
            <w:webHidden/>
          </w:rPr>
        </w:r>
        <w:r w:rsidR="00CE0160">
          <w:rPr>
            <w:noProof/>
            <w:webHidden/>
          </w:rPr>
          <w:fldChar w:fldCharType="separate"/>
        </w:r>
        <w:r w:rsidR="00BB6009">
          <w:rPr>
            <w:noProof/>
            <w:webHidden/>
          </w:rPr>
          <w:t>10</w:t>
        </w:r>
        <w:r w:rsidR="00CE0160">
          <w:rPr>
            <w:noProof/>
            <w:webHidden/>
          </w:rPr>
          <w:fldChar w:fldCharType="end"/>
        </w:r>
      </w:hyperlink>
    </w:p>
    <w:p w14:paraId="6B9ADB84" w14:textId="77777777" w:rsidR="00BB6009" w:rsidRDefault="001F649A">
      <w:pPr>
        <w:pStyle w:val="TOC2"/>
        <w:tabs>
          <w:tab w:val="right" w:leader="dot" w:pos="8296"/>
        </w:tabs>
        <w:rPr>
          <w:rFonts w:asciiTheme="minorHAnsi" w:eastAsiaTheme="minorEastAsia" w:hAnsiTheme="minorHAnsi" w:cstheme="minorBidi"/>
          <w:bCs w:val="0"/>
          <w:noProof/>
          <w:sz w:val="22"/>
          <w:szCs w:val="22"/>
          <w:lang w:eastAsia="en-GB"/>
        </w:rPr>
      </w:pPr>
      <w:hyperlink w:anchor="_Toc454365307" w:history="1">
        <w:r w:rsidR="00BB6009" w:rsidRPr="000678D9">
          <w:rPr>
            <w:rStyle w:val="Hyperlink"/>
            <w:noProof/>
          </w:rPr>
          <w:t>Pricing and Costs</w:t>
        </w:r>
        <w:r w:rsidR="00BB6009">
          <w:rPr>
            <w:noProof/>
            <w:webHidden/>
          </w:rPr>
          <w:tab/>
        </w:r>
        <w:r w:rsidR="00CE0160">
          <w:rPr>
            <w:noProof/>
            <w:webHidden/>
          </w:rPr>
          <w:fldChar w:fldCharType="begin"/>
        </w:r>
        <w:r w:rsidR="00BB6009">
          <w:rPr>
            <w:noProof/>
            <w:webHidden/>
          </w:rPr>
          <w:instrText xml:space="preserve"> PAGEREF _Toc454365307 \h </w:instrText>
        </w:r>
        <w:r w:rsidR="00CE0160">
          <w:rPr>
            <w:noProof/>
            <w:webHidden/>
          </w:rPr>
        </w:r>
        <w:r w:rsidR="00CE0160">
          <w:rPr>
            <w:noProof/>
            <w:webHidden/>
          </w:rPr>
          <w:fldChar w:fldCharType="separate"/>
        </w:r>
        <w:r w:rsidR="00BB6009">
          <w:rPr>
            <w:noProof/>
            <w:webHidden/>
          </w:rPr>
          <w:t>10</w:t>
        </w:r>
        <w:r w:rsidR="00CE0160">
          <w:rPr>
            <w:noProof/>
            <w:webHidden/>
          </w:rPr>
          <w:fldChar w:fldCharType="end"/>
        </w:r>
      </w:hyperlink>
    </w:p>
    <w:p w14:paraId="6B9ADB85" w14:textId="77777777" w:rsidR="00BB6009" w:rsidRDefault="001F649A">
      <w:pPr>
        <w:pStyle w:val="TOC1"/>
        <w:tabs>
          <w:tab w:val="right" w:leader="dot" w:pos="8296"/>
        </w:tabs>
        <w:rPr>
          <w:rFonts w:asciiTheme="minorHAnsi" w:eastAsiaTheme="minorEastAsia" w:hAnsiTheme="minorHAnsi" w:cstheme="minorBidi"/>
          <w:bCs w:val="0"/>
          <w:noProof/>
          <w:sz w:val="22"/>
          <w:szCs w:val="22"/>
          <w:lang w:eastAsia="en-GB"/>
        </w:rPr>
      </w:pPr>
      <w:hyperlink w:anchor="_Toc454365308" w:history="1">
        <w:r w:rsidR="00BB6009" w:rsidRPr="000678D9">
          <w:rPr>
            <w:rStyle w:val="Hyperlink"/>
            <w:noProof/>
          </w:rPr>
          <w:t>SECTION 5: FREEDOM OF INFORMATION &amp; SIGNATURE AND DATE</w:t>
        </w:r>
        <w:r w:rsidR="00BB6009">
          <w:rPr>
            <w:noProof/>
            <w:webHidden/>
          </w:rPr>
          <w:tab/>
        </w:r>
        <w:r w:rsidR="00CE0160">
          <w:rPr>
            <w:noProof/>
            <w:webHidden/>
          </w:rPr>
          <w:fldChar w:fldCharType="begin"/>
        </w:r>
        <w:r w:rsidR="00BB6009">
          <w:rPr>
            <w:noProof/>
            <w:webHidden/>
          </w:rPr>
          <w:instrText xml:space="preserve"> PAGEREF _Toc454365308 \h </w:instrText>
        </w:r>
        <w:r w:rsidR="00CE0160">
          <w:rPr>
            <w:noProof/>
            <w:webHidden/>
          </w:rPr>
        </w:r>
        <w:r w:rsidR="00CE0160">
          <w:rPr>
            <w:noProof/>
            <w:webHidden/>
          </w:rPr>
          <w:fldChar w:fldCharType="separate"/>
        </w:r>
        <w:r w:rsidR="00BB6009">
          <w:rPr>
            <w:noProof/>
            <w:webHidden/>
          </w:rPr>
          <w:t>11</w:t>
        </w:r>
        <w:r w:rsidR="00CE0160">
          <w:rPr>
            <w:noProof/>
            <w:webHidden/>
          </w:rPr>
          <w:fldChar w:fldCharType="end"/>
        </w:r>
      </w:hyperlink>
    </w:p>
    <w:p w14:paraId="6B9ADB86" w14:textId="77777777" w:rsidR="00BB6009" w:rsidRDefault="001F649A">
      <w:pPr>
        <w:pStyle w:val="TOC1"/>
        <w:tabs>
          <w:tab w:val="right" w:leader="dot" w:pos="8296"/>
        </w:tabs>
        <w:rPr>
          <w:rFonts w:asciiTheme="minorHAnsi" w:eastAsiaTheme="minorEastAsia" w:hAnsiTheme="minorHAnsi" w:cstheme="minorBidi"/>
          <w:bCs w:val="0"/>
          <w:noProof/>
          <w:sz w:val="22"/>
          <w:szCs w:val="22"/>
          <w:lang w:eastAsia="en-GB"/>
        </w:rPr>
      </w:pPr>
      <w:hyperlink w:anchor="_Toc454365309" w:history="1">
        <w:r w:rsidR="00BB6009" w:rsidRPr="000678D9">
          <w:rPr>
            <w:rStyle w:val="Hyperlink"/>
            <w:noProof/>
          </w:rPr>
          <w:t>APPENDIX 1: CONDITIONS OF CONTRACT</w:t>
        </w:r>
        <w:r w:rsidR="00BB6009">
          <w:rPr>
            <w:noProof/>
            <w:webHidden/>
          </w:rPr>
          <w:tab/>
        </w:r>
        <w:r w:rsidR="00CE0160">
          <w:rPr>
            <w:noProof/>
            <w:webHidden/>
          </w:rPr>
          <w:fldChar w:fldCharType="begin"/>
        </w:r>
        <w:r w:rsidR="00BB6009">
          <w:rPr>
            <w:noProof/>
            <w:webHidden/>
          </w:rPr>
          <w:instrText xml:space="preserve"> PAGEREF _Toc454365309 \h </w:instrText>
        </w:r>
        <w:r w:rsidR="00CE0160">
          <w:rPr>
            <w:noProof/>
            <w:webHidden/>
          </w:rPr>
        </w:r>
        <w:r w:rsidR="00CE0160">
          <w:rPr>
            <w:noProof/>
            <w:webHidden/>
          </w:rPr>
          <w:fldChar w:fldCharType="separate"/>
        </w:r>
        <w:r w:rsidR="00BB6009">
          <w:rPr>
            <w:noProof/>
            <w:webHidden/>
          </w:rPr>
          <w:t>12</w:t>
        </w:r>
        <w:r w:rsidR="00CE0160">
          <w:rPr>
            <w:noProof/>
            <w:webHidden/>
          </w:rPr>
          <w:fldChar w:fldCharType="end"/>
        </w:r>
      </w:hyperlink>
    </w:p>
    <w:p w14:paraId="6B9ADB87" w14:textId="77777777" w:rsidR="00E912C6" w:rsidRDefault="00CE0160" w:rsidP="00E912C6">
      <w:r>
        <w:rPr>
          <w:b/>
          <w:noProof/>
        </w:rPr>
        <w:fldChar w:fldCharType="end"/>
      </w:r>
    </w:p>
    <w:p w14:paraId="6B9ADB88" w14:textId="77777777" w:rsidR="00E912C6" w:rsidRDefault="00E912C6" w:rsidP="00E912C6"/>
    <w:p w14:paraId="6B9ADB89" w14:textId="77777777" w:rsidR="00E912C6" w:rsidRDefault="00E912C6" w:rsidP="00E912C6"/>
    <w:p w14:paraId="6B9ADB8A" w14:textId="77777777" w:rsidR="00E912C6" w:rsidRDefault="00E912C6" w:rsidP="00E912C6">
      <w:pPr>
        <w:spacing w:after="0"/>
        <w:jc w:val="left"/>
        <w:sectPr w:rsidR="00E912C6">
          <w:pgSz w:w="11906" w:h="16838"/>
          <w:pgMar w:top="993" w:right="1800" w:bottom="1135" w:left="1800" w:header="708" w:footer="708" w:gutter="0"/>
          <w:cols w:space="720"/>
        </w:sectPr>
      </w:pPr>
    </w:p>
    <w:p w14:paraId="6B9ADB8B" w14:textId="77777777" w:rsidR="00E912C6" w:rsidRDefault="00E912C6" w:rsidP="00E912C6">
      <w:pPr>
        <w:pStyle w:val="Heading1"/>
      </w:pPr>
      <w:bookmarkStart w:id="1" w:name="_Ref442195566"/>
      <w:bookmarkStart w:id="2" w:name="_Toc454365295"/>
      <w:r>
        <w:lastRenderedPageBreak/>
        <w:t>INTRODUCTION</w:t>
      </w:r>
      <w:bookmarkEnd w:id="1"/>
      <w:bookmarkEnd w:id="2"/>
    </w:p>
    <w:p w14:paraId="6B9ADB8C" w14:textId="77777777" w:rsidR="00E912C6" w:rsidRDefault="00E912C6" w:rsidP="00E912C6">
      <w:pPr>
        <w:pStyle w:val="Heading2"/>
      </w:pPr>
      <w:bookmarkStart w:id="3" w:name="_Toc454365296"/>
      <w:r>
        <w:t>GENERAL REQUIREMENTS</w:t>
      </w:r>
      <w:bookmarkEnd w:id="3"/>
    </w:p>
    <w:p w14:paraId="6B9ADB8D" w14:textId="6D18D376" w:rsidR="00E912C6" w:rsidRDefault="007F7096" w:rsidP="00E912C6">
      <w:r>
        <w:t>Cambridgeshire County Council</w:t>
      </w:r>
      <w:r w:rsidR="0042661A">
        <w:t xml:space="preserve"> invites quotations </w:t>
      </w:r>
      <w:r w:rsidR="00E912C6">
        <w:t xml:space="preserve">for the provision of </w:t>
      </w:r>
      <w:r>
        <w:t>interactive concerts and workshops for schools during March 2020 as part of the annual Music Live festival in Cambridgeshire, Norfolk and Bedford. Some concerts will be streamed live to schools and also recorded.</w:t>
      </w:r>
    </w:p>
    <w:p w14:paraId="6B9ADB8E" w14:textId="77777777" w:rsidR="00E912C6" w:rsidRDefault="00E912C6" w:rsidP="00E912C6">
      <w:r>
        <w:t>The Authority’s detailed requirements are defined in Part 2 - Specification.</w:t>
      </w:r>
    </w:p>
    <w:p w14:paraId="54CBE988" w14:textId="4E88E000" w:rsidR="004A0910" w:rsidRDefault="00E912C6" w:rsidP="00E912C6">
      <w:r>
        <w:t xml:space="preserve">Please take care in reading this document in particular the Specification; In the event of any questions or queries in relation to this Request for Quotation (RFQ), please contact </w:t>
      </w:r>
      <w:r w:rsidR="007F7096">
        <w:t>Cambridgeshire Music.</w:t>
      </w:r>
    </w:p>
    <w:p w14:paraId="3B807609" w14:textId="5DC9F9E0" w:rsidR="004A0910" w:rsidRDefault="004A0910" w:rsidP="00E912C6">
      <w:r>
        <w:t xml:space="preserve">The Authority </w:t>
      </w:r>
      <w:r w:rsidR="00E912C6">
        <w:t>reserves the right to:</w:t>
      </w:r>
    </w:p>
    <w:p w14:paraId="363C96A5" w14:textId="33E23BAA" w:rsidR="004A0910" w:rsidRDefault="004A0910" w:rsidP="004A0910">
      <w:pPr>
        <w:pStyle w:val="ListParagraph"/>
        <w:numPr>
          <w:ilvl w:val="0"/>
          <w:numId w:val="4"/>
        </w:numPr>
      </w:pPr>
      <w:r>
        <w:t>carry out due diligence</w:t>
      </w:r>
      <w:r w:rsidR="00A067CA">
        <w:t xml:space="preserve"> checks on the awarded provider;</w:t>
      </w:r>
    </w:p>
    <w:p w14:paraId="6B9ADB92" w14:textId="77777777" w:rsidR="00E912C6" w:rsidRDefault="00E912C6" w:rsidP="00E912C6">
      <w:pPr>
        <w:pStyle w:val="ANumberedText2"/>
        <w:numPr>
          <w:ilvl w:val="0"/>
          <w:numId w:val="4"/>
        </w:numPr>
      </w:pPr>
      <w:r>
        <w:t>amend the conditions of Contract attached in Appendix 1;</w:t>
      </w:r>
    </w:p>
    <w:p w14:paraId="6B9ADB93" w14:textId="77777777" w:rsidR="00E912C6" w:rsidRDefault="00E912C6" w:rsidP="00E912C6">
      <w:pPr>
        <w:pStyle w:val="ANumberedText2"/>
        <w:numPr>
          <w:ilvl w:val="0"/>
          <w:numId w:val="4"/>
        </w:numPr>
      </w:pPr>
      <w:r>
        <w:t>abandon the procurement process at any stage without any liability to the Authority; and or</w:t>
      </w:r>
    </w:p>
    <w:p w14:paraId="6A314BC4" w14:textId="635624D6" w:rsidR="00D2716B" w:rsidRDefault="00E912C6" w:rsidP="009F5FFF">
      <w:pPr>
        <w:pStyle w:val="ANumberedText2"/>
        <w:numPr>
          <w:ilvl w:val="0"/>
          <w:numId w:val="4"/>
        </w:numPr>
      </w:pPr>
      <w:r>
        <w:t>require the Potential Provider to clarify its quotation in writing and if the Potential Provider fails to respond satisfactorily, this may result in the Potential Provider not being selected.</w:t>
      </w:r>
    </w:p>
    <w:p w14:paraId="6B9ADB95" w14:textId="7F3A9FFF" w:rsidR="00E912C6" w:rsidRDefault="00E912C6" w:rsidP="00E912C6">
      <w:pPr>
        <w:pStyle w:val="Heading2"/>
      </w:pPr>
      <w:bookmarkStart w:id="4" w:name="_Toc454365297"/>
      <w:r>
        <w:t>BACKGROUND</w:t>
      </w:r>
      <w:bookmarkEnd w:id="4"/>
    </w:p>
    <w:p w14:paraId="69F7E843" w14:textId="77777777" w:rsidR="005B7BA7" w:rsidRPr="00EA52D8" w:rsidRDefault="005B7BA7" w:rsidP="005B7BA7">
      <w:pPr>
        <w:rPr>
          <w:rStyle w:val="Strong"/>
          <w:rFonts w:asciiTheme="minorHAnsi" w:hAnsiTheme="minorHAnsi"/>
          <w:b w:val="0"/>
          <w:szCs w:val="24"/>
        </w:rPr>
      </w:pPr>
      <w:r w:rsidRPr="00EA52D8">
        <w:rPr>
          <w:rFonts w:asciiTheme="minorHAnsi" w:hAnsiTheme="minorHAnsi"/>
        </w:rPr>
        <w:t>Cambridgeshire Music is the music education hub for Cambridgeshire</w:t>
      </w:r>
      <w:r>
        <w:rPr>
          <w:rFonts w:asciiTheme="minorHAnsi" w:hAnsiTheme="minorHAnsi"/>
        </w:rPr>
        <w:t>, and</w:t>
      </w:r>
      <w:r w:rsidRPr="00EA52D8">
        <w:rPr>
          <w:rStyle w:val="Strong"/>
          <w:rFonts w:asciiTheme="minorHAnsi" w:hAnsiTheme="minorHAnsi"/>
          <w:b w:val="0"/>
          <w:szCs w:val="24"/>
        </w:rPr>
        <w:t xml:space="preserve"> part of the </w:t>
      </w:r>
      <w:r>
        <w:rPr>
          <w:rStyle w:val="Strong"/>
          <w:rFonts w:asciiTheme="minorHAnsi" w:hAnsiTheme="minorHAnsi"/>
          <w:b w:val="0"/>
          <w:szCs w:val="24"/>
        </w:rPr>
        <w:t xml:space="preserve">Education </w:t>
      </w:r>
      <w:r w:rsidRPr="00EA52D8">
        <w:rPr>
          <w:rStyle w:val="Strong"/>
          <w:rFonts w:asciiTheme="minorHAnsi" w:hAnsiTheme="minorHAnsi"/>
          <w:b w:val="0"/>
          <w:szCs w:val="24"/>
        </w:rPr>
        <w:t>Directorate of Cambridgeshire County Council.</w:t>
      </w:r>
      <w:r w:rsidRPr="00EA52D8">
        <w:rPr>
          <w:rFonts w:asciiTheme="minorHAnsi" w:hAnsiTheme="minorHAnsi"/>
        </w:rPr>
        <w:t xml:space="preserve"> </w:t>
      </w:r>
      <w:r>
        <w:rPr>
          <w:rFonts w:asciiTheme="minorHAnsi" w:hAnsiTheme="minorHAnsi"/>
        </w:rPr>
        <w:t xml:space="preserve">It </w:t>
      </w:r>
      <w:r w:rsidRPr="00EA52D8">
        <w:rPr>
          <w:rFonts w:asciiTheme="minorHAnsi" w:hAnsiTheme="minorHAnsi"/>
        </w:rPr>
        <w:t>provid</w:t>
      </w:r>
      <w:r>
        <w:rPr>
          <w:rFonts w:asciiTheme="minorHAnsi" w:hAnsiTheme="minorHAnsi"/>
        </w:rPr>
        <w:t>es</w:t>
      </w:r>
      <w:r w:rsidRPr="00EA52D8">
        <w:rPr>
          <w:rFonts w:asciiTheme="minorHAnsi" w:hAnsiTheme="minorHAnsi"/>
        </w:rPr>
        <w:t xml:space="preserve"> music activities for children and young people in schools and settings, through bands and ensembles and projects.</w:t>
      </w:r>
      <w:r>
        <w:rPr>
          <w:rFonts w:asciiTheme="minorHAnsi" w:hAnsiTheme="minorHAnsi"/>
        </w:rPr>
        <w:t xml:space="preserve"> </w:t>
      </w:r>
      <w:r w:rsidRPr="00EA52D8">
        <w:rPr>
          <w:rFonts w:asciiTheme="minorHAnsi" w:hAnsiTheme="minorHAnsi"/>
        </w:rPr>
        <w:t>It operates a base in Huntingdon at which activities take place and the administration centre is based.</w:t>
      </w:r>
      <w:r w:rsidRPr="00EA52D8">
        <w:rPr>
          <w:rStyle w:val="Strong"/>
          <w:rFonts w:asciiTheme="minorHAnsi" w:hAnsiTheme="minorHAnsi"/>
          <w:b w:val="0"/>
          <w:szCs w:val="24"/>
        </w:rPr>
        <w:t xml:space="preserve"> </w:t>
      </w:r>
    </w:p>
    <w:p w14:paraId="66964D38" w14:textId="4AE6B183" w:rsidR="005B7BA7" w:rsidRDefault="005B7BA7" w:rsidP="005B7BA7">
      <w:pPr>
        <w:autoSpaceDE w:val="0"/>
        <w:autoSpaceDN w:val="0"/>
        <w:adjustRightInd w:val="0"/>
        <w:rPr>
          <w:rStyle w:val="Strong"/>
          <w:rFonts w:asciiTheme="minorHAnsi" w:hAnsiTheme="minorHAnsi"/>
          <w:b w:val="0"/>
          <w:szCs w:val="24"/>
        </w:rPr>
      </w:pPr>
      <w:r w:rsidRPr="00EA52D8">
        <w:rPr>
          <w:rStyle w:val="Strong"/>
          <w:rFonts w:asciiTheme="minorHAnsi" w:hAnsiTheme="minorHAnsi"/>
          <w:b w:val="0"/>
          <w:szCs w:val="24"/>
        </w:rPr>
        <w:t>Each year a number of large-scale projects take place involving schools and other partners.</w:t>
      </w:r>
    </w:p>
    <w:p w14:paraId="2F1D595A" w14:textId="5D4CB61F" w:rsidR="005B7BA7" w:rsidRDefault="005B7BA7" w:rsidP="005B7BA7">
      <w:pPr>
        <w:autoSpaceDE w:val="0"/>
        <w:autoSpaceDN w:val="0"/>
        <w:adjustRightInd w:val="0"/>
        <w:rPr>
          <w:rStyle w:val="Strong"/>
          <w:rFonts w:asciiTheme="minorHAnsi" w:hAnsiTheme="minorHAnsi"/>
          <w:b w:val="0"/>
          <w:szCs w:val="24"/>
        </w:rPr>
      </w:pPr>
      <w:r>
        <w:rPr>
          <w:rStyle w:val="Strong"/>
          <w:rFonts w:asciiTheme="minorHAnsi" w:hAnsiTheme="minorHAnsi"/>
          <w:b w:val="0"/>
          <w:szCs w:val="24"/>
        </w:rPr>
        <w:t>Music Live is the foremost schools’ professional concert festival in the East of England, taking place annually in March. Building on an established annual tour, the 2 year project Music Live 19/20, supported by Arts Council England, will comprise 300 live, and 50 streamed performances of commissioned work for children and young people by 15 diverse professional ensembles, touring to 150 schools across Cambridgeshire, Norfolk and Bedford, reaching 30,000 live and 13,000 digital audiences.</w:t>
      </w:r>
      <w:r w:rsidRPr="00EA52D8">
        <w:rPr>
          <w:rStyle w:val="Strong"/>
          <w:rFonts w:asciiTheme="minorHAnsi" w:hAnsiTheme="minorHAnsi"/>
          <w:b w:val="0"/>
          <w:szCs w:val="24"/>
        </w:rPr>
        <w:t xml:space="preserve"> </w:t>
      </w:r>
    </w:p>
    <w:p w14:paraId="13F99CC7" w14:textId="15508A8E" w:rsidR="005B7BA7" w:rsidRDefault="005B7BA7" w:rsidP="005B7BA7">
      <w:pPr>
        <w:autoSpaceDE w:val="0"/>
        <w:autoSpaceDN w:val="0"/>
        <w:adjustRightInd w:val="0"/>
        <w:rPr>
          <w:rFonts w:asciiTheme="minorHAnsi" w:hAnsiTheme="minorHAnsi"/>
          <w:color w:val="231F20"/>
          <w:szCs w:val="24"/>
        </w:rPr>
      </w:pPr>
      <w:r>
        <w:rPr>
          <w:rStyle w:val="Strong"/>
          <w:rFonts w:asciiTheme="minorHAnsi" w:hAnsiTheme="minorHAnsi"/>
          <w:b w:val="0"/>
          <w:szCs w:val="24"/>
        </w:rPr>
        <w:t xml:space="preserve">Music Live </w:t>
      </w:r>
      <w:r w:rsidRPr="00EA52D8">
        <w:rPr>
          <w:rStyle w:val="Strong"/>
          <w:rFonts w:asciiTheme="minorHAnsi" w:hAnsiTheme="minorHAnsi"/>
          <w:b w:val="0"/>
          <w:szCs w:val="24"/>
        </w:rPr>
        <w:t>201</w:t>
      </w:r>
      <w:r>
        <w:rPr>
          <w:rStyle w:val="Strong"/>
          <w:rFonts w:asciiTheme="minorHAnsi" w:hAnsiTheme="minorHAnsi"/>
          <w:b w:val="0"/>
          <w:szCs w:val="24"/>
        </w:rPr>
        <w:t>9</w:t>
      </w:r>
      <w:r w:rsidRPr="00EA52D8">
        <w:rPr>
          <w:rStyle w:val="Strong"/>
          <w:rFonts w:asciiTheme="minorHAnsi" w:hAnsiTheme="minorHAnsi"/>
          <w:b w:val="0"/>
          <w:szCs w:val="24"/>
        </w:rPr>
        <w:t xml:space="preserve"> consisted of </w:t>
      </w:r>
      <w:r>
        <w:rPr>
          <w:rStyle w:val="Strong"/>
          <w:rFonts w:asciiTheme="minorHAnsi" w:hAnsiTheme="minorHAnsi"/>
          <w:b w:val="0"/>
          <w:szCs w:val="24"/>
        </w:rPr>
        <w:t xml:space="preserve">musicians from 14 </w:t>
      </w:r>
      <w:r w:rsidRPr="00EA52D8">
        <w:rPr>
          <w:rFonts w:asciiTheme="minorHAnsi" w:hAnsiTheme="minorHAnsi"/>
          <w:color w:val="231F20"/>
          <w:szCs w:val="24"/>
        </w:rPr>
        <w:t xml:space="preserve">professional </w:t>
      </w:r>
      <w:r>
        <w:rPr>
          <w:rFonts w:asciiTheme="minorHAnsi" w:hAnsiTheme="minorHAnsi"/>
          <w:color w:val="231F20"/>
          <w:szCs w:val="24"/>
        </w:rPr>
        <w:t>ensembles reaching ov</w:t>
      </w:r>
      <w:r w:rsidR="00606C9B">
        <w:rPr>
          <w:rFonts w:asciiTheme="minorHAnsi" w:hAnsiTheme="minorHAnsi"/>
          <w:color w:val="231F20"/>
          <w:szCs w:val="24"/>
        </w:rPr>
        <w:t>er 18</w:t>
      </w:r>
      <w:r>
        <w:rPr>
          <w:rFonts w:asciiTheme="minorHAnsi" w:hAnsiTheme="minorHAnsi"/>
          <w:color w:val="231F20"/>
          <w:szCs w:val="24"/>
        </w:rPr>
        <w:t>000 young people over 175 sessions, a</w:t>
      </w:r>
      <w:r w:rsidRPr="00EA52D8">
        <w:rPr>
          <w:rFonts w:asciiTheme="minorHAnsi" w:hAnsiTheme="minorHAnsi"/>
          <w:color w:val="231F20"/>
          <w:szCs w:val="24"/>
        </w:rPr>
        <w:t>longside celebratory culminations of a number of Cambridgeshire Music projects. Our aim for this festival is to bring professional performance to as many children as possible and enable them to interact with adults for whom music is not only their passion but also their work; we believe music has the power to enhance learning and change lives.</w:t>
      </w:r>
      <w:r>
        <w:rPr>
          <w:rFonts w:asciiTheme="minorHAnsi" w:hAnsiTheme="minorHAnsi"/>
          <w:color w:val="231F20"/>
          <w:szCs w:val="24"/>
        </w:rPr>
        <w:t xml:space="preserve"> </w:t>
      </w:r>
    </w:p>
    <w:p w14:paraId="6A0031EB" w14:textId="32922CA3" w:rsidR="005B7BA7" w:rsidRPr="00EA52D8" w:rsidRDefault="005B7BA7" w:rsidP="005B7BA7">
      <w:pPr>
        <w:autoSpaceDE w:val="0"/>
        <w:autoSpaceDN w:val="0"/>
        <w:adjustRightInd w:val="0"/>
        <w:rPr>
          <w:rFonts w:asciiTheme="minorHAnsi" w:hAnsiTheme="minorHAnsi"/>
          <w:color w:val="231F20"/>
          <w:szCs w:val="24"/>
        </w:rPr>
      </w:pPr>
      <w:r>
        <w:rPr>
          <w:rFonts w:asciiTheme="minorHAnsi" w:hAnsiTheme="minorHAnsi"/>
          <w:color w:val="231F20"/>
          <w:szCs w:val="24"/>
        </w:rPr>
        <w:t xml:space="preserve">The extended geographical reach interacts with more areas of low cultural engagement, offering support for </w:t>
      </w:r>
      <w:proofErr w:type="spellStart"/>
      <w:r>
        <w:rPr>
          <w:rFonts w:asciiTheme="minorHAnsi" w:hAnsiTheme="minorHAnsi"/>
          <w:color w:val="231F20"/>
          <w:szCs w:val="24"/>
        </w:rPr>
        <w:t>Artsmark</w:t>
      </w:r>
      <w:proofErr w:type="spellEnd"/>
      <w:r>
        <w:rPr>
          <w:rFonts w:asciiTheme="minorHAnsi" w:hAnsiTheme="minorHAnsi"/>
          <w:color w:val="231F20"/>
          <w:szCs w:val="24"/>
        </w:rPr>
        <w:t xml:space="preserve"> and Arts Award.</w:t>
      </w:r>
    </w:p>
    <w:p w14:paraId="2487E3FB" w14:textId="77777777" w:rsidR="005B7BA7" w:rsidRPr="004A4821" w:rsidRDefault="005B7BA7" w:rsidP="005B7BA7"/>
    <w:p w14:paraId="071901B6" w14:textId="695375A1" w:rsidR="005B7BA7" w:rsidRDefault="005B7BA7" w:rsidP="005B7BA7"/>
    <w:p w14:paraId="41D49733" w14:textId="5411DF9B" w:rsidR="005B7BA7" w:rsidRDefault="005B7BA7" w:rsidP="005B7BA7"/>
    <w:p w14:paraId="4CBC27EE" w14:textId="77777777" w:rsidR="005B7BA7" w:rsidRPr="005B7BA7" w:rsidRDefault="005B7BA7" w:rsidP="005B7BA7"/>
    <w:p w14:paraId="6B9ADB99" w14:textId="77777777" w:rsidR="00E912C6" w:rsidRDefault="00E912C6" w:rsidP="00E912C6">
      <w:pPr>
        <w:pStyle w:val="Heading2"/>
      </w:pPr>
      <w:bookmarkStart w:id="5" w:name="_Toc454365298"/>
      <w:r>
        <w:t>PROCUREMENT TIMETABLE</w:t>
      </w:r>
      <w:bookmarkEnd w:id="5"/>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0"/>
        <w:gridCol w:w="2826"/>
      </w:tblGrid>
      <w:tr w:rsidR="00E912C6" w14:paraId="6B9ADB9C"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9A" w14:textId="77777777" w:rsidR="00E912C6" w:rsidRDefault="00E912C6">
            <w:pPr>
              <w:rPr>
                <w:rStyle w:val="Strong"/>
                <w:rFonts w:ascii="Calibri" w:hAnsi="Calibri"/>
              </w:rPr>
            </w:pPr>
            <w:r>
              <w:rPr>
                <w:rStyle w:val="Strong"/>
              </w:rPr>
              <w:t>Request for Quotation Issued</w:t>
            </w:r>
          </w:p>
        </w:tc>
        <w:tc>
          <w:tcPr>
            <w:tcW w:w="2885" w:type="dxa"/>
            <w:tcBorders>
              <w:top w:val="single" w:sz="4" w:space="0" w:color="000000"/>
              <w:left w:val="single" w:sz="4" w:space="0" w:color="000000"/>
              <w:bottom w:val="single" w:sz="4" w:space="0" w:color="000000"/>
              <w:right w:val="single" w:sz="4" w:space="0" w:color="000000"/>
            </w:tcBorders>
            <w:hideMark/>
          </w:tcPr>
          <w:p w14:paraId="6B9ADB9B" w14:textId="436EF8DD" w:rsidR="00E912C6" w:rsidRDefault="00C3793D">
            <w:pPr>
              <w:rPr>
                <w:bCs w:val="0"/>
                <w:color w:val="FF0000"/>
              </w:rPr>
            </w:pPr>
            <w:r>
              <w:rPr>
                <w:bCs w:val="0"/>
              </w:rPr>
              <w:t>Tuesday 7</w:t>
            </w:r>
            <w:r w:rsidR="005B7BA7" w:rsidRPr="005B7BA7">
              <w:rPr>
                <w:bCs w:val="0"/>
              </w:rPr>
              <w:t xml:space="preserve"> May 2019</w:t>
            </w:r>
          </w:p>
        </w:tc>
      </w:tr>
      <w:tr w:rsidR="00E912C6" w14:paraId="6B9ADBA1"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9D" w14:textId="77777777" w:rsidR="00E912C6" w:rsidRDefault="00E912C6">
            <w:pPr>
              <w:rPr>
                <w:rStyle w:val="Strong"/>
                <w:rFonts w:ascii="Calibri" w:hAnsi="Calibri"/>
              </w:rPr>
            </w:pPr>
            <w:r>
              <w:rPr>
                <w:rStyle w:val="Strong"/>
              </w:rPr>
              <w:t>Deadline for Clarification Questions</w:t>
            </w:r>
          </w:p>
          <w:p w14:paraId="6B9ADB9E" w14:textId="09A34A7A" w:rsidR="00E912C6" w:rsidRDefault="00E912C6" w:rsidP="00D907E7">
            <w:pPr>
              <w:rPr>
                <w:color w:val="FF0000"/>
              </w:rPr>
            </w:pPr>
          </w:p>
        </w:tc>
        <w:tc>
          <w:tcPr>
            <w:tcW w:w="2885" w:type="dxa"/>
            <w:tcBorders>
              <w:top w:val="single" w:sz="4" w:space="0" w:color="000000"/>
              <w:left w:val="single" w:sz="4" w:space="0" w:color="000000"/>
              <w:bottom w:val="single" w:sz="4" w:space="0" w:color="000000"/>
              <w:right w:val="single" w:sz="4" w:space="0" w:color="000000"/>
            </w:tcBorders>
          </w:tcPr>
          <w:p w14:paraId="6B9ADBA0" w14:textId="63AEA7EA" w:rsidR="00E912C6" w:rsidRDefault="00224CE8" w:rsidP="005E6F81">
            <w:pPr>
              <w:jc w:val="left"/>
              <w:rPr>
                <w:bCs w:val="0"/>
                <w:color w:val="FF0000"/>
              </w:rPr>
            </w:pPr>
            <w:r>
              <w:rPr>
                <w:bCs w:val="0"/>
              </w:rPr>
              <w:t xml:space="preserve">17:00 </w:t>
            </w:r>
            <w:r w:rsidR="005E6F81">
              <w:rPr>
                <w:bCs w:val="0"/>
              </w:rPr>
              <w:t xml:space="preserve">Wednesday </w:t>
            </w:r>
            <w:r>
              <w:rPr>
                <w:bCs w:val="0"/>
              </w:rPr>
              <w:t>29</w:t>
            </w:r>
            <w:r w:rsidR="008547E1" w:rsidRPr="008547E1">
              <w:rPr>
                <w:bCs w:val="0"/>
              </w:rPr>
              <w:t xml:space="preserve"> May 2019</w:t>
            </w:r>
            <w:r>
              <w:rPr>
                <w:bCs w:val="0"/>
              </w:rPr>
              <w:t xml:space="preserve"> </w:t>
            </w:r>
          </w:p>
        </w:tc>
      </w:tr>
      <w:tr w:rsidR="00E912C6" w14:paraId="6B9ADBA4"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A2" w14:textId="77777777" w:rsidR="00E912C6" w:rsidRDefault="00E912C6">
            <w:pPr>
              <w:rPr>
                <w:rStyle w:val="Strong"/>
                <w:rFonts w:ascii="Calibri" w:hAnsi="Calibri"/>
              </w:rPr>
            </w:pPr>
            <w:r>
              <w:rPr>
                <w:rStyle w:val="Strong"/>
              </w:rPr>
              <w:t>Deadline for Quotation Responses</w:t>
            </w:r>
          </w:p>
        </w:tc>
        <w:tc>
          <w:tcPr>
            <w:tcW w:w="2885" w:type="dxa"/>
            <w:tcBorders>
              <w:top w:val="single" w:sz="4" w:space="0" w:color="000000"/>
              <w:left w:val="single" w:sz="4" w:space="0" w:color="000000"/>
              <w:bottom w:val="single" w:sz="4" w:space="0" w:color="000000"/>
              <w:right w:val="single" w:sz="4" w:space="0" w:color="000000"/>
            </w:tcBorders>
            <w:hideMark/>
          </w:tcPr>
          <w:p w14:paraId="6B9ADBA3" w14:textId="6A6D1BE7" w:rsidR="00E912C6" w:rsidRDefault="003F0563" w:rsidP="003F0563">
            <w:pPr>
              <w:jc w:val="left"/>
              <w:rPr>
                <w:bCs w:val="0"/>
                <w:color w:val="FF0000"/>
              </w:rPr>
            </w:pPr>
            <w:r>
              <w:rPr>
                <w:bCs w:val="0"/>
              </w:rPr>
              <w:t xml:space="preserve">17:00 </w:t>
            </w:r>
            <w:r w:rsidR="008547E1" w:rsidRPr="008547E1">
              <w:rPr>
                <w:bCs w:val="0"/>
              </w:rPr>
              <w:t>Monday 10 June 2019</w:t>
            </w:r>
          </w:p>
        </w:tc>
      </w:tr>
      <w:tr w:rsidR="00E912C6" w14:paraId="6B9ADBA7"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A5" w14:textId="77777777" w:rsidR="00E912C6" w:rsidRDefault="00E912C6">
            <w:pPr>
              <w:rPr>
                <w:rStyle w:val="Strong"/>
                <w:rFonts w:ascii="Calibri" w:hAnsi="Calibri"/>
              </w:rPr>
            </w:pPr>
            <w:r>
              <w:rPr>
                <w:rStyle w:val="Strong"/>
              </w:rPr>
              <w:t xml:space="preserve">Quotation Evaluation </w:t>
            </w:r>
          </w:p>
        </w:tc>
        <w:tc>
          <w:tcPr>
            <w:tcW w:w="2885" w:type="dxa"/>
            <w:tcBorders>
              <w:top w:val="single" w:sz="4" w:space="0" w:color="000000"/>
              <w:left w:val="single" w:sz="4" w:space="0" w:color="000000"/>
              <w:bottom w:val="single" w:sz="4" w:space="0" w:color="000000"/>
              <w:right w:val="single" w:sz="4" w:space="0" w:color="000000"/>
            </w:tcBorders>
            <w:hideMark/>
          </w:tcPr>
          <w:p w14:paraId="24A04DB3" w14:textId="77777777" w:rsidR="008547E1" w:rsidRDefault="00E912C6" w:rsidP="008547E1">
            <w:pPr>
              <w:rPr>
                <w:bCs w:val="0"/>
              </w:rPr>
            </w:pPr>
            <w:r w:rsidRPr="008547E1">
              <w:rPr>
                <w:bCs w:val="0"/>
              </w:rPr>
              <w:t>Estimate</w:t>
            </w:r>
            <w:r w:rsidR="008547E1">
              <w:rPr>
                <w:bCs w:val="0"/>
              </w:rPr>
              <w:t>:</w:t>
            </w:r>
          </w:p>
          <w:p w14:paraId="6B9ADBA6" w14:textId="574246BB" w:rsidR="00E912C6" w:rsidRDefault="00E912C6" w:rsidP="008547E1">
            <w:pPr>
              <w:rPr>
                <w:bCs w:val="0"/>
                <w:color w:val="FF0000"/>
              </w:rPr>
            </w:pPr>
            <w:r w:rsidRPr="008547E1">
              <w:rPr>
                <w:bCs w:val="0"/>
              </w:rPr>
              <w:t xml:space="preserve"> </w:t>
            </w:r>
            <w:r w:rsidR="008547E1" w:rsidRPr="008547E1">
              <w:rPr>
                <w:bCs w:val="0"/>
              </w:rPr>
              <w:t>Monday 24 June 2019</w:t>
            </w:r>
          </w:p>
        </w:tc>
      </w:tr>
      <w:tr w:rsidR="00E912C6" w14:paraId="6B9ADBAA"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A8" w14:textId="49E116EE" w:rsidR="00E912C6" w:rsidRDefault="00E912C6" w:rsidP="00CE2295">
            <w:pPr>
              <w:rPr>
                <w:rStyle w:val="Strong"/>
                <w:rFonts w:ascii="Calibri" w:hAnsi="Calibri"/>
              </w:rPr>
            </w:pPr>
            <w:r>
              <w:rPr>
                <w:rStyle w:val="Strong"/>
              </w:rPr>
              <w:t>Contract Awarded</w:t>
            </w:r>
            <w:r w:rsidR="00CE2295">
              <w:rPr>
                <w:rStyle w:val="Strong"/>
              </w:rPr>
              <w:t xml:space="preserve"> / Start Date</w:t>
            </w:r>
          </w:p>
        </w:tc>
        <w:tc>
          <w:tcPr>
            <w:tcW w:w="2885" w:type="dxa"/>
            <w:tcBorders>
              <w:top w:val="single" w:sz="4" w:space="0" w:color="000000"/>
              <w:left w:val="single" w:sz="4" w:space="0" w:color="000000"/>
              <w:bottom w:val="single" w:sz="4" w:space="0" w:color="000000"/>
              <w:right w:val="single" w:sz="4" w:space="0" w:color="000000"/>
            </w:tcBorders>
            <w:hideMark/>
          </w:tcPr>
          <w:p w14:paraId="01E0E0C3" w14:textId="77777777" w:rsidR="00E912C6" w:rsidRPr="008547E1" w:rsidRDefault="008547E1" w:rsidP="008547E1">
            <w:pPr>
              <w:rPr>
                <w:bCs w:val="0"/>
              </w:rPr>
            </w:pPr>
            <w:r w:rsidRPr="008547E1">
              <w:rPr>
                <w:bCs w:val="0"/>
              </w:rPr>
              <w:t xml:space="preserve">Estimate: </w:t>
            </w:r>
          </w:p>
          <w:p w14:paraId="6B9ADBA9" w14:textId="7EEE0FC2" w:rsidR="008547E1" w:rsidRDefault="008547E1" w:rsidP="008547E1">
            <w:pPr>
              <w:rPr>
                <w:bCs w:val="0"/>
                <w:color w:val="FF0000"/>
              </w:rPr>
            </w:pPr>
            <w:r w:rsidRPr="008547E1">
              <w:rPr>
                <w:bCs w:val="0"/>
              </w:rPr>
              <w:t>Tuesday 16 July</w:t>
            </w:r>
            <w:r w:rsidR="001A3A97">
              <w:rPr>
                <w:bCs w:val="0"/>
              </w:rPr>
              <w:t xml:space="preserve"> 2019</w:t>
            </w:r>
          </w:p>
        </w:tc>
      </w:tr>
      <w:tr w:rsidR="00E912C6" w14:paraId="6B9ADBAD"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AB" w14:textId="77777777" w:rsidR="00E912C6" w:rsidRDefault="00E912C6">
            <w:pPr>
              <w:rPr>
                <w:rStyle w:val="Strong"/>
                <w:rFonts w:ascii="Calibri" w:hAnsi="Calibri"/>
              </w:rPr>
            </w:pPr>
            <w:r>
              <w:rPr>
                <w:rStyle w:val="Strong"/>
              </w:rPr>
              <w:t>Deadline for Delivery</w:t>
            </w:r>
          </w:p>
        </w:tc>
        <w:tc>
          <w:tcPr>
            <w:tcW w:w="2885" w:type="dxa"/>
            <w:tcBorders>
              <w:top w:val="single" w:sz="4" w:space="0" w:color="000000"/>
              <w:left w:val="single" w:sz="4" w:space="0" w:color="000000"/>
              <w:bottom w:val="single" w:sz="4" w:space="0" w:color="000000"/>
              <w:right w:val="single" w:sz="4" w:space="0" w:color="000000"/>
            </w:tcBorders>
            <w:hideMark/>
          </w:tcPr>
          <w:p w14:paraId="66B4CA00" w14:textId="160CF8D5" w:rsidR="008547E1" w:rsidRPr="008547E1" w:rsidRDefault="008547E1">
            <w:pPr>
              <w:rPr>
                <w:bCs w:val="0"/>
              </w:rPr>
            </w:pPr>
            <w:r w:rsidRPr="008547E1">
              <w:rPr>
                <w:bCs w:val="0"/>
              </w:rPr>
              <w:t xml:space="preserve">Commencing:  </w:t>
            </w:r>
          </w:p>
          <w:p w14:paraId="6B9ADBAC" w14:textId="5E5E677B" w:rsidR="00E912C6" w:rsidRDefault="008547E1">
            <w:pPr>
              <w:rPr>
                <w:bCs w:val="0"/>
                <w:color w:val="FF0000"/>
              </w:rPr>
            </w:pPr>
            <w:r w:rsidRPr="008547E1">
              <w:rPr>
                <w:bCs w:val="0"/>
              </w:rPr>
              <w:t>Monday 2 March 2020</w:t>
            </w:r>
          </w:p>
        </w:tc>
      </w:tr>
      <w:tr w:rsidR="00CE2295" w14:paraId="53725825" w14:textId="77777777" w:rsidTr="00E912C6">
        <w:tc>
          <w:tcPr>
            <w:tcW w:w="5277" w:type="dxa"/>
            <w:tcBorders>
              <w:top w:val="single" w:sz="4" w:space="0" w:color="000000"/>
              <w:left w:val="single" w:sz="4" w:space="0" w:color="000000"/>
              <w:bottom w:val="single" w:sz="4" w:space="0" w:color="000000"/>
              <w:right w:val="single" w:sz="4" w:space="0" w:color="000000"/>
            </w:tcBorders>
          </w:tcPr>
          <w:p w14:paraId="00DE1ADD" w14:textId="5B3972B7" w:rsidR="00CE2295" w:rsidRDefault="00CE2295">
            <w:pPr>
              <w:rPr>
                <w:rStyle w:val="Strong"/>
              </w:rPr>
            </w:pPr>
            <w:r>
              <w:rPr>
                <w:rStyle w:val="Strong"/>
              </w:rPr>
              <w:t>Contract End Date</w:t>
            </w:r>
          </w:p>
        </w:tc>
        <w:tc>
          <w:tcPr>
            <w:tcW w:w="2885" w:type="dxa"/>
            <w:tcBorders>
              <w:top w:val="single" w:sz="4" w:space="0" w:color="000000"/>
              <w:left w:val="single" w:sz="4" w:space="0" w:color="000000"/>
              <w:bottom w:val="single" w:sz="4" w:space="0" w:color="000000"/>
              <w:right w:val="single" w:sz="4" w:space="0" w:color="000000"/>
            </w:tcBorders>
          </w:tcPr>
          <w:p w14:paraId="325BC081" w14:textId="77777777" w:rsidR="008547E1" w:rsidRPr="008547E1" w:rsidRDefault="008547E1">
            <w:pPr>
              <w:rPr>
                <w:bCs w:val="0"/>
              </w:rPr>
            </w:pPr>
            <w:r w:rsidRPr="008547E1">
              <w:rPr>
                <w:bCs w:val="0"/>
              </w:rPr>
              <w:t>Evaluation completed and submitted by</w:t>
            </w:r>
          </w:p>
          <w:p w14:paraId="63B936A6" w14:textId="4ABF9248" w:rsidR="00CE2295" w:rsidRDefault="008547E1">
            <w:pPr>
              <w:rPr>
                <w:bCs w:val="0"/>
                <w:color w:val="FF0000"/>
              </w:rPr>
            </w:pPr>
            <w:r w:rsidRPr="008547E1">
              <w:rPr>
                <w:bCs w:val="0"/>
              </w:rPr>
              <w:t xml:space="preserve"> Friday 24 April 2020</w:t>
            </w:r>
          </w:p>
        </w:tc>
      </w:tr>
    </w:tbl>
    <w:p w14:paraId="6B9ADBAE" w14:textId="77777777" w:rsidR="00E912C6" w:rsidRDefault="00E912C6" w:rsidP="00E912C6">
      <w:pPr>
        <w:pStyle w:val="Heading2"/>
      </w:pPr>
      <w:bookmarkStart w:id="6" w:name="_Toc454365299"/>
      <w:r>
        <w:t>CLARIFICATION QUESTIONS</w:t>
      </w:r>
      <w:bookmarkEnd w:id="6"/>
    </w:p>
    <w:p w14:paraId="6B9ADBAF" w14:textId="7F003EFE" w:rsidR="00E912C6" w:rsidRDefault="00E912C6" w:rsidP="00E912C6">
      <w:r>
        <w:t xml:space="preserve">Any queries about this document, the procurement process, or the proposed contract itself, should be referred </w:t>
      </w:r>
      <w:r w:rsidRPr="00C3793D">
        <w:t xml:space="preserve">to: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8"/>
        <w:gridCol w:w="4258"/>
      </w:tblGrid>
      <w:tr w:rsidR="00E912C6" w:rsidRPr="00E912C6" w14:paraId="6B9ADBB2" w14:textId="77777777" w:rsidTr="00D67790">
        <w:tc>
          <w:tcPr>
            <w:tcW w:w="4261" w:type="dxa"/>
            <w:tcBorders>
              <w:top w:val="single" w:sz="4" w:space="0" w:color="000000"/>
              <w:left w:val="single" w:sz="4" w:space="0" w:color="000000"/>
              <w:bottom w:val="single" w:sz="4" w:space="0" w:color="000000"/>
              <w:right w:val="single" w:sz="4" w:space="0" w:color="000000"/>
            </w:tcBorders>
          </w:tcPr>
          <w:p w14:paraId="6B9ADBB0" w14:textId="6F294B57" w:rsidR="00E912C6" w:rsidRPr="00E912C6" w:rsidRDefault="00D67790">
            <w:pPr>
              <w:rPr>
                <w:rStyle w:val="Strong"/>
                <w:rFonts w:ascii="Calibri" w:hAnsi="Calibri"/>
              </w:rPr>
            </w:pPr>
            <w:r>
              <w:rPr>
                <w:rStyle w:val="Strong"/>
                <w:rFonts w:ascii="Calibri" w:hAnsi="Calibri"/>
              </w:rPr>
              <w:t>Name</w:t>
            </w:r>
          </w:p>
        </w:tc>
        <w:tc>
          <w:tcPr>
            <w:tcW w:w="4261" w:type="dxa"/>
            <w:tcBorders>
              <w:top w:val="single" w:sz="4" w:space="0" w:color="000000"/>
              <w:left w:val="single" w:sz="4" w:space="0" w:color="000000"/>
              <w:bottom w:val="single" w:sz="4" w:space="0" w:color="000000"/>
              <w:right w:val="single" w:sz="4" w:space="0" w:color="000000"/>
            </w:tcBorders>
          </w:tcPr>
          <w:p w14:paraId="6B9ADBB1" w14:textId="2C38A340" w:rsidR="00E912C6" w:rsidRDefault="00D67790">
            <w:r>
              <w:t>Lin Hetherington</w:t>
            </w:r>
          </w:p>
        </w:tc>
      </w:tr>
      <w:tr w:rsidR="00E912C6" w:rsidRPr="00E912C6" w14:paraId="6B9ADBB5"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B3" w14:textId="77777777" w:rsidR="00E912C6" w:rsidRPr="00E912C6" w:rsidRDefault="00E912C6">
            <w:pPr>
              <w:rPr>
                <w:rStyle w:val="Strong"/>
                <w:rFonts w:ascii="Calibri" w:hAnsi="Calibri"/>
              </w:rPr>
            </w:pPr>
            <w:r>
              <w:rPr>
                <w:rStyle w:val="Strong"/>
              </w:rPr>
              <w:t>Job Title</w:t>
            </w:r>
          </w:p>
        </w:tc>
        <w:tc>
          <w:tcPr>
            <w:tcW w:w="4261" w:type="dxa"/>
            <w:tcBorders>
              <w:top w:val="single" w:sz="4" w:space="0" w:color="000000"/>
              <w:left w:val="single" w:sz="4" w:space="0" w:color="000000"/>
              <w:bottom w:val="single" w:sz="4" w:space="0" w:color="000000"/>
              <w:right w:val="single" w:sz="4" w:space="0" w:color="000000"/>
            </w:tcBorders>
          </w:tcPr>
          <w:p w14:paraId="6B9ADBB4" w14:textId="58451065" w:rsidR="00E912C6" w:rsidRDefault="00D67790">
            <w:r>
              <w:t>Deputy Head, Cambridgeshire Music</w:t>
            </w:r>
          </w:p>
        </w:tc>
      </w:tr>
      <w:tr w:rsidR="00E912C6" w:rsidRPr="00E912C6" w14:paraId="6B9ADBB8"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B6" w14:textId="77777777" w:rsidR="00E912C6" w:rsidRPr="00E912C6" w:rsidRDefault="00E912C6">
            <w:pPr>
              <w:rPr>
                <w:rStyle w:val="Strong"/>
                <w:rFonts w:ascii="Calibri" w:hAnsi="Calibri"/>
              </w:rPr>
            </w:pPr>
            <w:r>
              <w:rPr>
                <w:rStyle w:val="Strong"/>
              </w:rPr>
              <w:t>Telephone</w:t>
            </w:r>
          </w:p>
        </w:tc>
        <w:tc>
          <w:tcPr>
            <w:tcW w:w="4261" w:type="dxa"/>
            <w:tcBorders>
              <w:top w:val="single" w:sz="4" w:space="0" w:color="000000"/>
              <w:left w:val="single" w:sz="4" w:space="0" w:color="000000"/>
              <w:bottom w:val="single" w:sz="4" w:space="0" w:color="000000"/>
              <w:right w:val="single" w:sz="4" w:space="0" w:color="000000"/>
            </w:tcBorders>
          </w:tcPr>
          <w:p w14:paraId="6B9ADBB7" w14:textId="670634B1" w:rsidR="00E912C6" w:rsidRDefault="00D67790" w:rsidP="005E6F81">
            <w:r>
              <w:t>01480 373</w:t>
            </w:r>
            <w:r w:rsidR="005E6F81">
              <w:t>500</w:t>
            </w:r>
            <w:r>
              <w:t>/373</w:t>
            </w:r>
            <w:r w:rsidR="005E6F81">
              <w:t>835</w:t>
            </w:r>
          </w:p>
        </w:tc>
      </w:tr>
      <w:tr w:rsidR="00E912C6" w:rsidRPr="00E912C6" w14:paraId="6B9ADBBB" w14:textId="77777777" w:rsidTr="00FD77DA">
        <w:trPr>
          <w:trHeight w:val="418"/>
        </w:trPr>
        <w:tc>
          <w:tcPr>
            <w:tcW w:w="4261" w:type="dxa"/>
            <w:tcBorders>
              <w:top w:val="single" w:sz="4" w:space="0" w:color="000000"/>
              <w:left w:val="single" w:sz="4" w:space="0" w:color="000000"/>
              <w:bottom w:val="single" w:sz="4" w:space="0" w:color="000000"/>
              <w:right w:val="single" w:sz="4" w:space="0" w:color="000000"/>
            </w:tcBorders>
            <w:hideMark/>
          </w:tcPr>
          <w:p w14:paraId="6B9ADBB9" w14:textId="77777777" w:rsidR="00E912C6" w:rsidRPr="00E912C6" w:rsidRDefault="00E912C6">
            <w:pPr>
              <w:rPr>
                <w:rStyle w:val="Strong"/>
                <w:rFonts w:ascii="Calibri" w:hAnsi="Calibri"/>
              </w:rPr>
            </w:pPr>
            <w:r>
              <w:rPr>
                <w:rStyle w:val="Strong"/>
              </w:rPr>
              <w:t>Email</w:t>
            </w:r>
          </w:p>
        </w:tc>
        <w:tc>
          <w:tcPr>
            <w:tcW w:w="4261" w:type="dxa"/>
            <w:tcBorders>
              <w:top w:val="single" w:sz="4" w:space="0" w:color="000000"/>
              <w:left w:val="single" w:sz="4" w:space="0" w:color="000000"/>
              <w:bottom w:val="single" w:sz="4" w:space="0" w:color="000000"/>
              <w:right w:val="single" w:sz="4" w:space="0" w:color="000000"/>
            </w:tcBorders>
          </w:tcPr>
          <w:p w14:paraId="168D0B0F" w14:textId="7A9187E9" w:rsidR="00E912C6" w:rsidRDefault="001F649A">
            <w:hyperlink r:id="rId19" w:history="1">
              <w:r w:rsidR="00FD77DA" w:rsidRPr="00F07814">
                <w:rPr>
                  <w:rStyle w:val="Hyperlink"/>
                  <w:rFonts w:ascii="Calibri" w:hAnsi="Calibri" w:cs="Arial"/>
                </w:rPr>
                <w:t>lin.hetherington@cambridgeshire.gov.uk</w:t>
              </w:r>
            </w:hyperlink>
          </w:p>
          <w:p w14:paraId="6B9ADBBA" w14:textId="40F87428" w:rsidR="00FD77DA" w:rsidRDefault="00FD77DA"/>
        </w:tc>
      </w:tr>
      <w:tr w:rsidR="00E912C6" w:rsidRPr="00E912C6" w14:paraId="6B9ADBBE"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BC" w14:textId="77777777" w:rsidR="00E912C6" w:rsidRPr="00E912C6" w:rsidRDefault="00E912C6">
            <w:pPr>
              <w:rPr>
                <w:rStyle w:val="Strong"/>
                <w:rFonts w:ascii="Calibri" w:hAnsi="Calibri"/>
              </w:rPr>
            </w:pPr>
            <w:r>
              <w:rPr>
                <w:rStyle w:val="Strong"/>
              </w:rPr>
              <w:t>Deadline for questions (date &amp; time)</w:t>
            </w:r>
          </w:p>
        </w:tc>
        <w:tc>
          <w:tcPr>
            <w:tcW w:w="4261" w:type="dxa"/>
            <w:tcBorders>
              <w:top w:val="single" w:sz="4" w:space="0" w:color="000000"/>
              <w:left w:val="single" w:sz="4" w:space="0" w:color="000000"/>
              <w:bottom w:val="single" w:sz="4" w:space="0" w:color="000000"/>
              <w:right w:val="single" w:sz="4" w:space="0" w:color="000000"/>
            </w:tcBorders>
          </w:tcPr>
          <w:p w14:paraId="6B9ADBBD" w14:textId="4EC98EE6" w:rsidR="00E912C6" w:rsidRDefault="00867C0D" w:rsidP="005E6F81">
            <w:r>
              <w:t xml:space="preserve">17:00 </w:t>
            </w:r>
            <w:r w:rsidR="005E6F81">
              <w:t>Wednes</w:t>
            </w:r>
            <w:r>
              <w:t xml:space="preserve">day </w:t>
            </w:r>
            <w:r w:rsidR="005E6F81">
              <w:t xml:space="preserve">29 May </w:t>
            </w:r>
            <w:r>
              <w:t>2019</w:t>
            </w:r>
          </w:p>
        </w:tc>
      </w:tr>
    </w:tbl>
    <w:p w14:paraId="6B9ADBBF" w14:textId="77777777" w:rsidR="00E912C6" w:rsidRDefault="00E912C6" w:rsidP="00E912C6">
      <w:pPr>
        <w:pStyle w:val="Heading2"/>
      </w:pPr>
      <w:bookmarkStart w:id="7" w:name="_Toc454365300"/>
      <w:r>
        <w:t>QUOTATION RESPONSES</w:t>
      </w:r>
      <w:bookmarkEnd w:id="7"/>
    </w:p>
    <w:p w14:paraId="6B9ADBC0" w14:textId="31B06915" w:rsidR="00E912C6" w:rsidRDefault="00E912C6" w:rsidP="00E912C6">
      <w:r>
        <w:t>Should you wish to take part in the selection process please c</w:t>
      </w:r>
      <w:r w:rsidR="00F32E03">
        <w:t>omplete this RFQ and return via</w:t>
      </w:r>
      <w:r>
        <w:rPr>
          <w:color w:val="FF0000"/>
        </w:rPr>
        <w:t xml:space="preserve"> </w:t>
      </w:r>
      <w:r w:rsidR="00C3793D">
        <w:t>email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2"/>
        <w:gridCol w:w="4224"/>
      </w:tblGrid>
      <w:tr w:rsidR="00867C0D" w:rsidRPr="00E912C6" w14:paraId="6B9ADBC3" w14:textId="77777777" w:rsidTr="00B357D5">
        <w:tc>
          <w:tcPr>
            <w:tcW w:w="4165" w:type="dxa"/>
            <w:tcBorders>
              <w:top w:val="single" w:sz="4" w:space="0" w:color="000000"/>
              <w:left w:val="single" w:sz="4" w:space="0" w:color="000000"/>
              <w:bottom w:val="single" w:sz="4" w:space="0" w:color="000000"/>
              <w:right w:val="single" w:sz="4" w:space="0" w:color="000000"/>
            </w:tcBorders>
            <w:hideMark/>
          </w:tcPr>
          <w:p w14:paraId="6B9ADBC1" w14:textId="77777777" w:rsidR="00867C0D" w:rsidRPr="005824E0" w:rsidRDefault="00867C0D" w:rsidP="00867C0D">
            <w:pPr>
              <w:rPr>
                <w:b/>
              </w:rPr>
            </w:pPr>
            <w:r w:rsidRPr="005824E0">
              <w:rPr>
                <w:b/>
              </w:rPr>
              <w:t>Name</w:t>
            </w:r>
          </w:p>
        </w:tc>
        <w:tc>
          <w:tcPr>
            <w:tcW w:w="4131" w:type="dxa"/>
            <w:tcBorders>
              <w:top w:val="single" w:sz="4" w:space="0" w:color="000000"/>
              <w:left w:val="single" w:sz="4" w:space="0" w:color="000000"/>
              <w:bottom w:val="single" w:sz="4" w:space="0" w:color="000000"/>
              <w:right w:val="single" w:sz="4" w:space="0" w:color="000000"/>
            </w:tcBorders>
          </w:tcPr>
          <w:p w14:paraId="6B9ADBC2" w14:textId="3461EBE3" w:rsidR="00867C0D" w:rsidRDefault="00867C0D" w:rsidP="00867C0D">
            <w:r>
              <w:rPr>
                <w:szCs w:val="24"/>
              </w:rPr>
              <w:t>Lin Hetherington</w:t>
            </w:r>
          </w:p>
        </w:tc>
      </w:tr>
      <w:tr w:rsidR="00867C0D" w:rsidRPr="00E912C6" w14:paraId="6B9ADBC6" w14:textId="77777777" w:rsidTr="00B357D5">
        <w:tc>
          <w:tcPr>
            <w:tcW w:w="4165" w:type="dxa"/>
            <w:tcBorders>
              <w:top w:val="single" w:sz="4" w:space="0" w:color="000000"/>
              <w:left w:val="single" w:sz="4" w:space="0" w:color="000000"/>
              <w:bottom w:val="single" w:sz="4" w:space="0" w:color="000000"/>
              <w:right w:val="single" w:sz="4" w:space="0" w:color="000000"/>
            </w:tcBorders>
            <w:hideMark/>
          </w:tcPr>
          <w:p w14:paraId="6B9ADBC4" w14:textId="77777777" w:rsidR="00867C0D" w:rsidRPr="00E912C6" w:rsidRDefault="00867C0D" w:rsidP="00867C0D">
            <w:pPr>
              <w:rPr>
                <w:b/>
              </w:rPr>
            </w:pPr>
            <w:r w:rsidRPr="00E912C6">
              <w:rPr>
                <w:b/>
              </w:rPr>
              <w:t>Job Title</w:t>
            </w:r>
          </w:p>
        </w:tc>
        <w:tc>
          <w:tcPr>
            <w:tcW w:w="4131" w:type="dxa"/>
            <w:tcBorders>
              <w:top w:val="single" w:sz="4" w:space="0" w:color="000000"/>
              <w:left w:val="single" w:sz="4" w:space="0" w:color="000000"/>
              <w:bottom w:val="single" w:sz="4" w:space="0" w:color="000000"/>
              <w:right w:val="single" w:sz="4" w:space="0" w:color="000000"/>
            </w:tcBorders>
          </w:tcPr>
          <w:p w14:paraId="6B9ADBC5" w14:textId="2BA32268" w:rsidR="00867C0D" w:rsidRDefault="00867C0D" w:rsidP="00867C0D">
            <w:r>
              <w:rPr>
                <w:szCs w:val="24"/>
              </w:rPr>
              <w:t xml:space="preserve">Deputy </w:t>
            </w:r>
            <w:r w:rsidRPr="00DC3EF1">
              <w:rPr>
                <w:szCs w:val="24"/>
              </w:rPr>
              <w:t>Head of Cambridgeshire Music</w:t>
            </w:r>
          </w:p>
        </w:tc>
      </w:tr>
      <w:tr w:rsidR="00867C0D" w:rsidRPr="00E912C6" w14:paraId="6B9ADBC9" w14:textId="77777777" w:rsidTr="00B357D5">
        <w:tc>
          <w:tcPr>
            <w:tcW w:w="4165" w:type="dxa"/>
            <w:tcBorders>
              <w:top w:val="single" w:sz="4" w:space="0" w:color="000000"/>
              <w:left w:val="single" w:sz="4" w:space="0" w:color="000000"/>
              <w:bottom w:val="single" w:sz="4" w:space="0" w:color="000000"/>
              <w:right w:val="single" w:sz="4" w:space="0" w:color="000000"/>
            </w:tcBorders>
            <w:hideMark/>
          </w:tcPr>
          <w:p w14:paraId="6B9ADBC7" w14:textId="77777777" w:rsidR="00867C0D" w:rsidRPr="00E912C6" w:rsidRDefault="00867C0D" w:rsidP="00867C0D">
            <w:pPr>
              <w:rPr>
                <w:b/>
              </w:rPr>
            </w:pPr>
            <w:r w:rsidRPr="00E912C6">
              <w:rPr>
                <w:b/>
              </w:rPr>
              <w:t>Telephone</w:t>
            </w:r>
          </w:p>
        </w:tc>
        <w:tc>
          <w:tcPr>
            <w:tcW w:w="4131" w:type="dxa"/>
            <w:tcBorders>
              <w:top w:val="single" w:sz="4" w:space="0" w:color="000000"/>
              <w:left w:val="single" w:sz="4" w:space="0" w:color="000000"/>
              <w:bottom w:val="single" w:sz="4" w:space="0" w:color="000000"/>
              <w:right w:val="single" w:sz="4" w:space="0" w:color="000000"/>
            </w:tcBorders>
          </w:tcPr>
          <w:p w14:paraId="6B9ADBC8" w14:textId="2C6BB970" w:rsidR="00867C0D" w:rsidRDefault="00867C0D" w:rsidP="00867C0D">
            <w:r w:rsidRPr="00DC3EF1">
              <w:rPr>
                <w:szCs w:val="24"/>
              </w:rPr>
              <w:t>01480 373500</w:t>
            </w:r>
            <w:r>
              <w:rPr>
                <w:szCs w:val="24"/>
              </w:rPr>
              <w:t>/373835</w:t>
            </w:r>
          </w:p>
        </w:tc>
      </w:tr>
      <w:tr w:rsidR="00867C0D" w:rsidRPr="00E912C6" w14:paraId="6B9ADBCC" w14:textId="77777777" w:rsidTr="00B357D5">
        <w:tc>
          <w:tcPr>
            <w:tcW w:w="4165" w:type="dxa"/>
            <w:tcBorders>
              <w:top w:val="single" w:sz="4" w:space="0" w:color="000000"/>
              <w:left w:val="single" w:sz="4" w:space="0" w:color="000000"/>
              <w:bottom w:val="single" w:sz="4" w:space="0" w:color="000000"/>
              <w:right w:val="single" w:sz="4" w:space="0" w:color="000000"/>
            </w:tcBorders>
            <w:hideMark/>
          </w:tcPr>
          <w:p w14:paraId="6B9ADBCA" w14:textId="77777777" w:rsidR="00867C0D" w:rsidRPr="00E912C6" w:rsidRDefault="00867C0D" w:rsidP="00867C0D">
            <w:pPr>
              <w:rPr>
                <w:b/>
              </w:rPr>
            </w:pPr>
            <w:r w:rsidRPr="00E912C6">
              <w:rPr>
                <w:b/>
              </w:rPr>
              <w:t>Email</w:t>
            </w:r>
          </w:p>
        </w:tc>
        <w:tc>
          <w:tcPr>
            <w:tcW w:w="4131" w:type="dxa"/>
            <w:tcBorders>
              <w:top w:val="single" w:sz="4" w:space="0" w:color="000000"/>
              <w:left w:val="single" w:sz="4" w:space="0" w:color="000000"/>
              <w:bottom w:val="single" w:sz="4" w:space="0" w:color="000000"/>
              <w:right w:val="single" w:sz="4" w:space="0" w:color="000000"/>
            </w:tcBorders>
          </w:tcPr>
          <w:p w14:paraId="4CD52107" w14:textId="77777777" w:rsidR="00867C0D" w:rsidRDefault="001F649A" w:rsidP="00867C0D">
            <w:pPr>
              <w:rPr>
                <w:rStyle w:val="Hyperlink"/>
                <w:rFonts w:asciiTheme="minorHAnsi" w:hAnsiTheme="minorHAnsi"/>
                <w:szCs w:val="24"/>
              </w:rPr>
            </w:pPr>
            <w:hyperlink r:id="rId20" w:history="1">
              <w:r w:rsidR="00867C0D" w:rsidRPr="00302C61">
                <w:rPr>
                  <w:rStyle w:val="Hyperlink"/>
                  <w:rFonts w:asciiTheme="minorHAnsi" w:hAnsiTheme="minorHAnsi"/>
                  <w:szCs w:val="24"/>
                </w:rPr>
                <w:t>lin.hetherington@cambridgeshire.gov.uk</w:t>
              </w:r>
            </w:hyperlink>
          </w:p>
          <w:p w14:paraId="6B9ADBCB" w14:textId="3FF9B4E8" w:rsidR="00BE24BE" w:rsidRDefault="00BE24BE" w:rsidP="00867C0D">
            <w:r>
              <w:rPr>
                <w:rStyle w:val="Hyperlink"/>
                <w:rFonts w:asciiTheme="minorHAnsi" w:hAnsiTheme="minorHAnsi"/>
                <w:szCs w:val="24"/>
              </w:rPr>
              <w:t>cm@cambridgeshire.gov.uk</w:t>
            </w:r>
          </w:p>
        </w:tc>
      </w:tr>
      <w:tr w:rsidR="00867C0D" w:rsidRPr="00E912C6" w14:paraId="6B9ADBCF" w14:textId="77777777" w:rsidTr="00B357D5">
        <w:tc>
          <w:tcPr>
            <w:tcW w:w="4165" w:type="dxa"/>
            <w:tcBorders>
              <w:top w:val="single" w:sz="4" w:space="0" w:color="000000"/>
              <w:left w:val="single" w:sz="4" w:space="0" w:color="000000"/>
              <w:bottom w:val="single" w:sz="4" w:space="0" w:color="000000"/>
              <w:right w:val="single" w:sz="4" w:space="0" w:color="000000"/>
            </w:tcBorders>
            <w:hideMark/>
          </w:tcPr>
          <w:p w14:paraId="6B9ADBCD" w14:textId="4C2036B1" w:rsidR="00867C0D" w:rsidRPr="00E912C6" w:rsidRDefault="00867C0D" w:rsidP="00867C0D">
            <w:pPr>
              <w:rPr>
                <w:b/>
              </w:rPr>
            </w:pPr>
            <w:r w:rsidRPr="00E912C6">
              <w:rPr>
                <w:b/>
              </w:rPr>
              <w:t>Respond by Date</w:t>
            </w:r>
            <w:r>
              <w:rPr>
                <w:b/>
              </w:rPr>
              <w:t xml:space="preserve"> &amp; Time</w:t>
            </w:r>
          </w:p>
        </w:tc>
        <w:tc>
          <w:tcPr>
            <w:tcW w:w="4131" w:type="dxa"/>
            <w:tcBorders>
              <w:top w:val="single" w:sz="4" w:space="0" w:color="000000"/>
              <w:left w:val="single" w:sz="4" w:space="0" w:color="000000"/>
              <w:bottom w:val="single" w:sz="4" w:space="0" w:color="000000"/>
              <w:right w:val="single" w:sz="4" w:space="0" w:color="000000"/>
            </w:tcBorders>
          </w:tcPr>
          <w:p w14:paraId="6B9ADBCE" w14:textId="23839DFC" w:rsidR="00867C0D" w:rsidRDefault="00867C0D" w:rsidP="00867C0D">
            <w:r>
              <w:rPr>
                <w:bCs w:val="0"/>
              </w:rPr>
              <w:t xml:space="preserve">17:00 </w:t>
            </w:r>
            <w:r w:rsidRPr="008547E1">
              <w:rPr>
                <w:bCs w:val="0"/>
              </w:rPr>
              <w:t>Monday 10 June 2019</w:t>
            </w:r>
          </w:p>
        </w:tc>
      </w:tr>
    </w:tbl>
    <w:p w14:paraId="3BEC067F" w14:textId="77777777" w:rsidR="00867C0D" w:rsidRDefault="00867C0D" w:rsidP="00867C0D">
      <w:pPr>
        <w:pStyle w:val="Heading2"/>
        <w:numPr>
          <w:ilvl w:val="1"/>
          <w:numId w:val="18"/>
        </w:numPr>
      </w:pPr>
      <w:bookmarkStart w:id="8" w:name="_Toc481052395"/>
      <w:r>
        <w:lastRenderedPageBreak/>
        <w:t>EVALUATION OF QUOTATIONS</w:t>
      </w:r>
      <w:bookmarkEnd w:id="8"/>
    </w:p>
    <w:p w14:paraId="68C20C01" w14:textId="77777777" w:rsidR="00867C0D" w:rsidRDefault="00867C0D" w:rsidP="00867C0D">
      <w:r>
        <w:t>Any bids not compliant or completed fully will be discarded. Based on the information provided by organisations, each compliant submission will be evaluated based on the following criteria:</w:t>
      </w:r>
    </w:p>
    <w:p w14:paraId="77536258" w14:textId="77777777" w:rsidR="00867C0D" w:rsidRPr="00A07E2C" w:rsidRDefault="00867C0D" w:rsidP="00867C0D">
      <w:pPr>
        <w:rPr>
          <w:rFonts w:asciiTheme="minorHAnsi" w:hAnsiTheme="minorHAnsi" w:cstheme="minorHAnsi"/>
          <w:b/>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867C0D" w:rsidRPr="00294D14" w14:paraId="32B440BD" w14:textId="77777777" w:rsidTr="00867C0D">
        <w:tc>
          <w:tcPr>
            <w:tcW w:w="8522" w:type="dxa"/>
            <w:tcBorders>
              <w:top w:val="single" w:sz="4" w:space="0" w:color="000000"/>
              <w:left w:val="single" w:sz="4" w:space="0" w:color="000000"/>
              <w:bottom w:val="single" w:sz="4" w:space="0" w:color="000000"/>
              <w:right w:val="single" w:sz="4" w:space="0" w:color="000000"/>
            </w:tcBorders>
            <w:hideMark/>
          </w:tcPr>
          <w:p w14:paraId="54F0BDF5" w14:textId="77777777" w:rsidR="00867C0D" w:rsidRPr="00294D14" w:rsidRDefault="00867C0D" w:rsidP="00867C0D">
            <w:pPr>
              <w:rPr>
                <w:b/>
              </w:rPr>
            </w:pPr>
            <w:r w:rsidRPr="00294D14">
              <w:rPr>
                <w:b/>
              </w:rPr>
              <w:t>Evaluation Method: Weighted combination of Quality and Price</w:t>
            </w:r>
          </w:p>
        </w:tc>
      </w:tr>
    </w:tbl>
    <w:p w14:paraId="4824593E" w14:textId="77777777" w:rsidR="00867C0D" w:rsidRPr="00294D14" w:rsidRDefault="00867C0D" w:rsidP="00867C0D">
      <w:pPr>
        <w:jc w:val="center"/>
        <w:rPr>
          <w:b/>
        </w:rPr>
      </w:pPr>
      <w:r w:rsidRPr="00294D14">
        <w:rPr>
          <w:b/>
        </w:rPr>
        <w:t>Quality Questions at 70% + Pricing at 30% = 100%</w:t>
      </w:r>
    </w:p>
    <w:p w14:paraId="35807D69" w14:textId="77777777" w:rsidR="00867C0D" w:rsidRPr="00294D14" w:rsidRDefault="00867C0D" w:rsidP="00867C0D">
      <w:pPr>
        <w:pStyle w:val="ListParagraph"/>
        <w:numPr>
          <w:ilvl w:val="0"/>
          <w:numId w:val="21"/>
        </w:numPr>
        <w:rPr>
          <w:b/>
        </w:rPr>
      </w:pPr>
      <w:r w:rsidRPr="00294D14">
        <w:rPr>
          <w:b/>
        </w:rPr>
        <w:t xml:space="preserve">Quality Questions (Part 3 Section B) </w:t>
      </w:r>
      <w:r w:rsidRPr="00294D14">
        <w:rPr>
          <w:b/>
        </w:rPr>
        <w:tab/>
      </w:r>
      <w:r w:rsidRPr="00294D14">
        <w:rPr>
          <w:b/>
        </w:rPr>
        <w:tab/>
      </w:r>
    </w:p>
    <w:p w14:paraId="1D57EF7A" w14:textId="77777777" w:rsidR="00867C0D" w:rsidRPr="00294D14" w:rsidRDefault="00867C0D" w:rsidP="00867C0D">
      <w:pPr>
        <w:rPr>
          <w:bCs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704"/>
        <w:gridCol w:w="1704"/>
        <w:gridCol w:w="1705"/>
      </w:tblGrid>
      <w:tr w:rsidR="00867C0D" w:rsidRPr="00294D14" w14:paraId="4BBC4EE2" w14:textId="77777777" w:rsidTr="00867C0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518AD5FD" w14:textId="77777777" w:rsidR="00867C0D" w:rsidRPr="00294D14" w:rsidRDefault="00867C0D" w:rsidP="00867C0D">
            <w:pPr>
              <w:rPr>
                <w:b/>
              </w:rPr>
            </w:pPr>
            <w:r w:rsidRPr="00294D14">
              <w:rPr>
                <w:b/>
              </w:rPr>
              <w:t>Bid</w:t>
            </w:r>
          </w:p>
        </w:tc>
        <w:tc>
          <w:tcPr>
            <w:tcW w:w="1704" w:type="dxa"/>
            <w:tcBorders>
              <w:top w:val="single" w:sz="4" w:space="0" w:color="000000"/>
              <w:left w:val="single" w:sz="4" w:space="0" w:color="000000"/>
              <w:bottom w:val="single" w:sz="4" w:space="0" w:color="000000"/>
              <w:right w:val="single" w:sz="4" w:space="0" w:color="000000"/>
            </w:tcBorders>
            <w:hideMark/>
          </w:tcPr>
          <w:p w14:paraId="56402D5D" w14:textId="77777777" w:rsidR="00867C0D" w:rsidRPr="00294D14" w:rsidRDefault="00867C0D" w:rsidP="00867C0D">
            <w:pPr>
              <w:rPr>
                <w:b/>
              </w:rPr>
            </w:pPr>
            <w:r w:rsidRPr="00294D14">
              <w:rPr>
                <w:b/>
              </w:rPr>
              <w:t>Potential Provider Quality Score</w:t>
            </w:r>
          </w:p>
        </w:tc>
        <w:tc>
          <w:tcPr>
            <w:tcW w:w="1704" w:type="dxa"/>
            <w:tcBorders>
              <w:top w:val="single" w:sz="4" w:space="0" w:color="000000"/>
              <w:left w:val="single" w:sz="4" w:space="0" w:color="000000"/>
              <w:bottom w:val="single" w:sz="4" w:space="0" w:color="000000"/>
              <w:right w:val="single" w:sz="4" w:space="0" w:color="000000"/>
            </w:tcBorders>
            <w:hideMark/>
          </w:tcPr>
          <w:p w14:paraId="77193C8C" w14:textId="77777777" w:rsidR="00867C0D" w:rsidRPr="00294D14" w:rsidRDefault="00867C0D" w:rsidP="00867C0D">
            <w:pPr>
              <w:rPr>
                <w:b/>
              </w:rPr>
            </w:pPr>
            <w:r w:rsidRPr="00294D14">
              <w:rPr>
                <w:b/>
              </w:rPr>
              <w:t>Max Quality Score Available</w:t>
            </w:r>
          </w:p>
        </w:tc>
        <w:tc>
          <w:tcPr>
            <w:tcW w:w="1705" w:type="dxa"/>
            <w:tcBorders>
              <w:top w:val="single" w:sz="4" w:space="0" w:color="000000"/>
              <w:left w:val="single" w:sz="4" w:space="0" w:color="000000"/>
              <w:bottom w:val="single" w:sz="4" w:space="0" w:color="000000"/>
              <w:right w:val="single" w:sz="4" w:space="0" w:color="000000"/>
            </w:tcBorders>
            <w:hideMark/>
          </w:tcPr>
          <w:p w14:paraId="1E34B90D" w14:textId="77777777" w:rsidR="00867C0D" w:rsidRPr="00294D14" w:rsidRDefault="00867C0D" w:rsidP="00867C0D">
            <w:pPr>
              <w:rPr>
                <w:b/>
              </w:rPr>
            </w:pPr>
            <w:r w:rsidRPr="00294D14">
              <w:rPr>
                <w:b/>
              </w:rPr>
              <w:t>Score %</w:t>
            </w:r>
          </w:p>
          <w:p w14:paraId="67ABFAAB" w14:textId="77777777" w:rsidR="00867C0D" w:rsidRPr="00294D14" w:rsidRDefault="00867C0D" w:rsidP="00867C0D">
            <w:pPr>
              <w:rPr>
                <w:b/>
              </w:rPr>
            </w:pPr>
          </w:p>
        </w:tc>
      </w:tr>
      <w:tr w:rsidR="00867C0D" w:rsidRPr="00294D14" w14:paraId="613F2119" w14:textId="77777777" w:rsidTr="00867C0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122B0900" w14:textId="77777777" w:rsidR="00867C0D" w:rsidRPr="00294D14" w:rsidRDefault="00867C0D" w:rsidP="00867C0D">
            <w:pPr>
              <w:rPr>
                <w:bCs w:val="0"/>
              </w:rPr>
            </w:pPr>
            <w:r w:rsidRPr="00294D14">
              <w:rPr>
                <w:bCs w:val="0"/>
              </w:rPr>
              <w:t>Bid 1</w:t>
            </w:r>
          </w:p>
        </w:tc>
        <w:tc>
          <w:tcPr>
            <w:tcW w:w="1704" w:type="dxa"/>
            <w:tcBorders>
              <w:top w:val="single" w:sz="4" w:space="0" w:color="000000"/>
              <w:left w:val="single" w:sz="4" w:space="0" w:color="000000"/>
              <w:bottom w:val="single" w:sz="4" w:space="0" w:color="000000"/>
              <w:right w:val="single" w:sz="4" w:space="0" w:color="000000"/>
            </w:tcBorders>
          </w:tcPr>
          <w:p w14:paraId="1804F0C3" w14:textId="77777777" w:rsidR="00867C0D" w:rsidRPr="00294D14" w:rsidRDefault="00867C0D" w:rsidP="00867C0D">
            <w:pPr>
              <w:rPr>
                <w:bCs w:val="0"/>
              </w:rPr>
            </w:pPr>
            <w:r w:rsidRPr="00294D14">
              <w:rPr>
                <w:bCs w:val="0"/>
              </w:rPr>
              <w:t>40</w:t>
            </w:r>
          </w:p>
        </w:tc>
        <w:tc>
          <w:tcPr>
            <w:tcW w:w="1704" w:type="dxa"/>
            <w:tcBorders>
              <w:top w:val="single" w:sz="4" w:space="0" w:color="000000"/>
              <w:left w:val="single" w:sz="4" w:space="0" w:color="000000"/>
              <w:bottom w:val="single" w:sz="4" w:space="0" w:color="000000"/>
              <w:right w:val="single" w:sz="4" w:space="0" w:color="000000"/>
            </w:tcBorders>
          </w:tcPr>
          <w:p w14:paraId="10951F51" w14:textId="77777777" w:rsidR="00867C0D" w:rsidRPr="00294D14" w:rsidRDefault="00867C0D" w:rsidP="00867C0D">
            <w:pPr>
              <w:rPr>
                <w:bCs w:val="0"/>
              </w:rPr>
            </w:pPr>
            <w:r w:rsidRPr="00294D14">
              <w:rPr>
                <w:bCs w:val="0"/>
              </w:rPr>
              <w:t>60</w:t>
            </w:r>
          </w:p>
        </w:tc>
        <w:tc>
          <w:tcPr>
            <w:tcW w:w="1705" w:type="dxa"/>
            <w:tcBorders>
              <w:top w:val="single" w:sz="4" w:space="0" w:color="000000"/>
              <w:left w:val="single" w:sz="4" w:space="0" w:color="000000"/>
              <w:bottom w:val="single" w:sz="4" w:space="0" w:color="000000"/>
              <w:right w:val="single" w:sz="4" w:space="0" w:color="000000"/>
            </w:tcBorders>
          </w:tcPr>
          <w:p w14:paraId="43DF1BED" w14:textId="77777777" w:rsidR="00867C0D" w:rsidRPr="00294D14" w:rsidRDefault="00867C0D" w:rsidP="00867C0D">
            <w:pPr>
              <w:rPr>
                <w:bCs w:val="0"/>
              </w:rPr>
            </w:pPr>
            <w:r w:rsidRPr="00294D14">
              <w:rPr>
                <w:bCs w:val="0"/>
              </w:rPr>
              <w:t>46.67%</w:t>
            </w:r>
          </w:p>
        </w:tc>
      </w:tr>
      <w:tr w:rsidR="00867C0D" w:rsidRPr="00294D14" w14:paraId="15E143B8" w14:textId="77777777" w:rsidTr="00867C0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4DE5994B" w14:textId="77777777" w:rsidR="00867C0D" w:rsidRPr="00294D14" w:rsidRDefault="00867C0D" w:rsidP="00867C0D">
            <w:pPr>
              <w:rPr>
                <w:bCs w:val="0"/>
              </w:rPr>
            </w:pPr>
            <w:r w:rsidRPr="00294D14">
              <w:rPr>
                <w:bCs w:val="0"/>
              </w:rPr>
              <w:t>Bid 2</w:t>
            </w:r>
          </w:p>
        </w:tc>
        <w:tc>
          <w:tcPr>
            <w:tcW w:w="1704" w:type="dxa"/>
            <w:tcBorders>
              <w:top w:val="single" w:sz="4" w:space="0" w:color="000000"/>
              <w:left w:val="single" w:sz="4" w:space="0" w:color="000000"/>
              <w:bottom w:val="single" w:sz="4" w:space="0" w:color="000000"/>
              <w:right w:val="single" w:sz="4" w:space="0" w:color="000000"/>
            </w:tcBorders>
          </w:tcPr>
          <w:p w14:paraId="7C36AA95" w14:textId="77777777" w:rsidR="00867C0D" w:rsidRPr="00294D14" w:rsidRDefault="00867C0D" w:rsidP="00867C0D">
            <w:pPr>
              <w:rPr>
                <w:bCs w:val="0"/>
              </w:rPr>
            </w:pPr>
            <w:r w:rsidRPr="00294D14">
              <w:rPr>
                <w:bCs w:val="0"/>
              </w:rPr>
              <w:t>50</w:t>
            </w:r>
          </w:p>
        </w:tc>
        <w:tc>
          <w:tcPr>
            <w:tcW w:w="1704" w:type="dxa"/>
            <w:tcBorders>
              <w:top w:val="single" w:sz="4" w:space="0" w:color="000000"/>
              <w:left w:val="single" w:sz="4" w:space="0" w:color="000000"/>
              <w:bottom w:val="single" w:sz="4" w:space="0" w:color="000000"/>
              <w:right w:val="single" w:sz="4" w:space="0" w:color="000000"/>
            </w:tcBorders>
          </w:tcPr>
          <w:p w14:paraId="583B1C40" w14:textId="77777777" w:rsidR="00867C0D" w:rsidRPr="00294D14" w:rsidRDefault="00867C0D" w:rsidP="00867C0D">
            <w:pPr>
              <w:rPr>
                <w:bCs w:val="0"/>
              </w:rPr>
            </w:pPr>
            <w:r w:rsidRPr="00294D14">
              <w:rPr>
                <w:bCs w:val="0"/>
              </w:rPr>
              <w:t>60</w:t>
            </w:r>
          </w:p>
        </w:tc>
        <w:tc>
          <w:tcPr>
            <w:tcW w:w="1705" w:type="dxa"/>
            <w:tcBorders>
              <w:top w:val="single" w:sz="4" w:space="0" w:color="000000"/>
              <w:left w:val="single" w:sz="4" w:space="0" w:color="000000"/>
              <w:bottom w:val="single" w:sz="4" w:space="0" w:color="000000"/>
              <w:right w:val="single" w:sz="4" w:space="0" w:color="000000"/>
            </w:tcBorders>
          </w:tcPr>
          <w:p w14:paraId="6EB7A27B" w14:textId="77777777" w:rsidR="00867C0D" w:rsidRPr="00294D14" w:rsidRDefault="00867C0D" w:rsidP="00867C0D">
            <w:pPr>
              <w:rPr>
                <w:bCs w:val="0"/>
              </w:rPr>
            </w:pPr>
            <w:r w:rsidRPr="00294D14">
              <w:rPr>
                <w:bCs w:val="0"/>
              </w:rPr>
              <w:t>58.33%</w:t>
            </w:r>
          </w:p>
        </w:tc>
      </w:tr>
      <w:tr w:rsidR="00867C0D" w:rsidRPr="00294D14" w14:paraId="23FE7D14" w14:textId="77777777" w:rsidTr="00867C0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7DEFA735" w14:textId="77777777" w:rsidR="00867C0D" w:rsidRPr="00294D14" w:rsidRDefault="00867C0D" w:rsidP="00867C0D">
            <w:pPr>
              <w:rPr>
                <w:bCs w:val="0"/>
              </w:rPr>
            </w:pPr>
            <w:r w:rsidRPr="00294D14">
              <w:rPr>
                <w:bCs w:val="0"/>
              </w:rPr>
              <w:t>Bid 3</w:t>
            </w:r>
          </w:p>
        </w:tc>
        <w:tc>
          <w:tcPr>
            <w:tcW w:w="1704" w:type="dxa"/>
            <w:tcBorders>
              <w:top w:val="single" w:sz="4" w:space="0" w:color="000000"/>
              <w:left w:val="single" w:sz="4" w:space="0" w:color="000000"/>
              <w:bottom w:val="single" w:sz="4" w:space="0" w:color="000000"/>
              <w:right w:val="single" w:sz="4" w:space="0" w:color="000000"/>
            </w:tcBorders>
          </w:tcPr>
          <w:p w14:paraId="6DEE9363" w14:textId="77777777" w:rsidR="00867C0D" w:rsidRPr="00294D14" w:rsidRDefault="00867C0D" w:rsidP="00867C0D">
            <w:pPr>
              <w:rPr>
                <w:bCs w:val="0"/>
              </w:rPr>
            </w:pPr>
            <w:r w:rsidRPr="00294D14">
              <w:rPr>
                <w:bCs w:val="0"/>
              </w:rPr>
              <w:t>60</w:t>
            </w:r>
          </w:p>
        </w:tc>
        <w:tc>
          <w:tcPr>
            <w:tcW w:w="1704" w:type="dxa"/>
            <w:tcBorders>
              <w:top w:val="single" w:sz="4" w:space="0" w:color="000000"/>
              <w:left w:val="single" w:sz="4" w:space="0" w:color="000000"/>
              <w:bottom w:val="single" w:sz="4" w:space="0" w:color="000000"/>
              <w:right w:val="single" w:sz="4" w:space="0" w:color="000000"/>
            </w:tcBorders>
          </w:tcPr>
          <w:p w14:paraId="749935F9" w14:textId="77777777" w:rsidR="00867C0D" w:rsidRPr="00294D14" w:rsidRDefault="00867C0D" w:rsidP="00867C0D">
            <w:pPr>
              <w:rPr>
                <w:bCs w:val="0"/>
              </w:rPr>
            </w:pPr>
            <w:r w:rsidRPr="00294D14">
              <w:rPr>
                <w:bCs w:val="0"/>
              </w:rPr>
              <w:t>60</w:t>
            </w:r>
          </w:p>
        </w:tc>
        <w:tc>
          <w:tcPr>
            <w:tcW w:w="1705" w:type="dxa"/>
            <w:tcBorders>
              <w:top w:val="single" w:sz="4" w:space="0" w:color="000000"/>
              <w:left w:val="single" w:sz="4" w:space="0" w:color="000000"/>
              <w:bottom w:val="single" w:sz="4" w:space="0" w:color="000000"/>
              <w:right w:val="single" w:sz="4" w:space="0" w:color="000000"/>
            </w:tcBorders>
          </w:tcPr>
          <w:p w14:paraId="34B878C9" w14:textId="77777777" w:rsidR="00867C0D" w:rsidRPr="00294D14" w:rsidRDefault="00867C0D" w:rsidP="00867C0D">
            <w:pPr>
              <w:rPr>
                <w:bCs w:val="0"/>
              </w:rPr>
            </w:pPr>
            <w:r w:rsidRPr="00294D14">
              <w:rPr>
                <w:bCs w:val="0"/>
              </w:rPr>
              <w:t>70.00%</w:t>
            </w:r>
          </w:p>
        </w:tc>
      </w:tr>
    </w:tbl>
    <w:p w14:paraId="74290DB4" w14:textId="77777777" w:rsidR="004778CB" w:rsidRDefault="004778CB" w:rsidP="00867C0D">
      <w:pPr>
        <w:rPr>
          <w:rFonts w:asciiTheme="minorHAnsi" w:hAnsiTheme="minorHAnsi" w:cstheme="minorHAnsi"/>
        </w:rPr>
      </w:pPr>
    </w:p>
    <w:p w14:paraId="465D6011" w14:textId="201AEE3D" w:rsidR="00397F73" w:rsidRDefault="004778CB" w:rsidP="00867C0D">
      <w:pPr>
        <w:rPr>
          <w:bCs w:val="0"/>
        </w:rPr>
      </w:pPr>
      <w:r w:rsidRPr="00237802">
        <w:rPr>
          <w:rFonts w:asciiTheme="minorHAnsi" w:hAnsiTheme="minorHAnsi" w:cstheme="minorHAnsi"/>
        </w:rPr>
        <w:t xml:space="preserve">Quality </w:t>
      </w:r>
      <w:r>
        <w:rPr>
          <w:rFonts w:asciiTheme="minorHAnsi" w:hAnsiTheme="minorHAnsi" w:cstheme="minorHAnsi"/>
        </w:rPr>
        <w:t>is worth 70% of the overall evaluation. Responses will be scored between 0-3 using the following scale:</w:t>
      </w:r>
      <w:r w:rsidR="00867C0D" w:rsidRPr="00294D14">
        <w:rPr>
          <w:bCs w:val="0"/>
        </w:rPr>
        <w:t xml:space="preserve">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8371"/>
      </w:tblGrid>
      <w:tr w:rsidR="004778CB" w:rsidRPr="008B3C0A" w14:paraId="54AD3C78" w14:textId="77777777" w:rsidTr="00632A2B">
        <w:trPr>
          <w:jc w:val="center"/>
        </w:trPr>
        <w:tc>
          <w:tcPr>
            <w:tcW w:w="1533" w:type="dxa"/>
            <w:tcBorders>
              <w:top w:val="nil"/>
              <w:left w:val="nil"/>
              <w:bottom w:val="nil"/>
              <w:right w:val="nil"/>
            </w:tcBorders>
            <w:shd w:val="clear" w:color="auto" w:fill="000000" w:themeFill="text1"/>
          </w:tcPr>
          <w:p w14:paraId="7248BE23" w14:textId="77777777" w:rsidR="004778CB" w:rsidRPr="008B3C0A" w:rsidRDefault="004778CB" w:rsidP="00632A2B">
            <w:pPr>
              <w:rPr>
                <w:rFonts w:asciiTheme="minorHAnsi" w:hAnsiTheme="minorHAnsi" w:cstheme="minorHAnsi"/>
                <w:b/>
              </w:rPr>
            </w:pPr>
            <w:r w:rsidRPr="008B3C0A">
              <w:rPr>
                <w:rFonts w:asciiTheme="minorHAnsi" w:hAnsiTheme="minorHAnsi" w:cstheme="minorHAnsi"/>
                <w:b/>
              </w:rPr>
              <w:t>Score</w:t>
            </w:r>
          </w:p>
        </w:tc>
        <w:tc>
          <w:tcPr>
            <w:tcW w:w="8367" w:type="dxa"/>
            <w:tcBorders>
              <w:top w:val="nil"/>
              <w:left w:val="nil"/>
              <w:bottom w:val="nil"/>
              <w:right w:val="nil"/>
            </w:tcBorders>
            <w:shd w:val="clear" w:color="auto" w:fill="000000" w:themeFill="text1"/>
            <w:vAlign w:val="center"/>
          </w:tcPr>
          <w:p w14:paraId="6BB332B5" w14:textId="77777777" w:rsidR="004778CB" w:rsidRPr="008B3C0A" w:rsidRDefault="004778CB" w:rsidP="00632A2B">
            <w:pPr>
              <w:rPr>
                <w:rFonts w:asciiTheme="minorHAnsi" w:hAnsiTheme="minorHAnsi" w:cstheme="minorHAnsi"/>
                <w:b/>
              </w:rPr>
            </w:pPr>
            <w:r w:rsidRPr="008B3C0A">
              <w:rPr>
                <w:rFonts w:asciiTheme="minorHAnsi" w:hAnsiTheme="minorHAnsi" w:cstheme="minorHAnsi"/>
                <w:b/>
              </w:rPr>
              <w:t>Criteria to Award Score</w:t>
            </w:r>
          </w:p>
        </w:tc>
      </w:tr>
      <w:tr w:rsidR="004778CB" w:rsidRPr="008B3C0A" w14:paraId="6CE41AC7" w14:textId="77777777" w:rsidTr="00632A2B">
        <w:trPr>
          <w:jc w:val="center"/>
        </w:trPr>
        <w:tc>
          <w:tcPr>
            <w:tcW w:w="1533" w:type="dxa"/>
            <w:tcBorders>
              <w:top w:val="nil"/>
              <w:left w:val="single" w:sz="4" w:space="0" w:color="auto"/>
              <w:bottom w:val="single" w:sz="4" w:space="0" w:color="auto"/>
              <w:right w:val="single" w:sz="4" w:space="0" w:color="auto"/>
            </w:tcBorders>
            <w:shd w:val="clear" w:color="auto" w:fill="auto"/>
          </w:tcPr>
          <w:p w14:paraId="14F5A508" w14:textId="77777777" w:rsidR="004778CB" w:rsidRPr="008B3C0A" w:rsidRDefault="004778CB" w:rsidP="00632A2B">
            <w:pPr>
              <w:rPr>
                <w:rFonts w:asciiTheme="minorHAnsi" w:hAnsiTheme="minorHAnsi" w:cstheme="minorHAnsi"/>
                <w:b/>
              </w:rPr>
            </w:pPr>
            <w:r w:rsidRPr="008B3C0A">
              <w:rPr>
                <w:rFonts w:asciiTheme="minorHAnsi" w:hAnsiTheme="minorHAnsi" w:cstheme="minorHAnsi"/>
                <w:b/>
              </w:rPr>
              <w:t>0</w:t>
            </w:r>
          </w:p>
        </w:tc>
        <w:tc>
          <w:tcPr>
            <w:tcW w:w="8367" w:type="dxa"/>
            <w:tcBorders>
              <w:top w:val="nil"/>
              <w:left w:val="single" w:sz="4" w:space="0" w:color="auto"/>
              <w:bottom w:val="single" w:sz="4" w:space="0" w:color="auto"/>
              <w:right w:val="single" w:sz="4" w:space="0" w:color="auto"/>
            </w:tcBorders>
            <w:shd w:val="clear" w:color="auto" w:fill="auto"/>
          </w:tcPr>
          <w:p w14:paraId="2EC8EACA" w14:textId="77777777" w:rsidR="004778CB" w:rsidRPr="008B3C0A" w:rsidRDefault="004778CB" w:rsidP="00632A2B">
            <w:pPr>
              <w:rPr>
                <w:rFonts w:asciiTheme="minorHAnsi" w:hAnsiTheme="minorHAnsi" w:cstheme="minorHAnsi"/>
                <w:b/>
              </w:rPr>
            </w:pPr>
            <w:r w:rsidRPr="008B3C0A">
              <w:rPr>
                <w:rFonts w:asciiTheme="minorHAnsi" w:hAnsiTheme="minorHAnsi" w:cstheme="minorHAnsi"/>
                <w:b/>
              </w:rPr>
              <w:t>Response does not meet requirements or no response is provided.</w:t>
            </w:r>
          </w:p>
        </w:tc>
      </w:tr>
      <w:tr w:rsidR="004778CB" w:rsidRPr="008B3C0A" w14:paraId="22EE7847" w14:textId="77777777" w:rsidTr="00632A2B">
        <w:trPr>
          <w:jc w:val="center"/>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05E42481" w14:textId="77777777" w:rsidR="004778CB" w:rsidRPr="008B3C0A" w:rsidRDefault="004778CB" w:rsidP="00632A2B">
            <w:pPr>
              <w:rPr>
                <w:rFonts w:asciiTheme="minorHAnsi" w:hAnsiTheme="minorHAnsi" w:cstheme="minorHAnsi"/>
                <w:b/>
              </w:rPr>
            </w:pPr>
            <w:r w:rsidRPr="008B3C0A">
              <w:rPr>
                <w:rFonts w:asciiTheme="minorHAnsi" w:hAnsiTheme="minorHAnsi" w:cstheme="minorHAnsi"/>
                <w:b/>
              </w:rPr>
              <w:t>1</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1C592509" w14:textId="77777777" w:rsidR="004778CB" w:rsidRPr="008B3C0A" w:rsidRDefault="004778CB" w:rsidP="00632A2B">
            <w:pPr>
              <w:rPr>
                <w:rFonts w:asciiTheme="minorHAnsi" w:hAnsiTheme="minorHAnsi" w:cstheme="minorHAnsi"/>
                <w:b/>
              </w:rPr>
            </w:pPr>
            <w:r w:rsidRPr="008B3C0A">
              <w:rPr>
                <w:rFonts w:asciiTheme="minorHAnsi" w:hAnsiTheme="minorHAnsi" w:cstheme="minorHAnsi"/>
                <w:b/>
              </w:rPr>
              <w:t>Response partially meets requirements but contains significant weaknesses, issues or omissions.</w:t>
            </w:r>
          </w:p>
        </w:tc>
      </w:tr>
      <w:tr w:rsidR="004778CB" w:rsidRPr="008B3C0A" w14:paraId="7EBD0986" w14:textId="77777777" w:rsidTr="00632A2B">
        <w:trPr>
          <w:jc w:val="center"/>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31890380" w14:textId="77777777" w:rsidR="004778CB" w:rsidRPr="008B3C0A" w:rsidRDefault="004778CB" w:rsidP="00632A2B">
            <w:pPr>
              <w:rPr>
                <w:rFonts w:asciiTheme="minorHAnsi" w:hAnsiTheme="minorHAnsi" w:cstheme="minorHAnsi"/>
                <w:b/>
              </w:rPr>
            </w:pPr>
            <w:r w:rsidRPr="008B3C0A">
              <w:rPr>
                <w:rFonts w:asciiTheme="minorHAnsi" w:hAnsiTheme="minorHAnsi" w:cstheme="minorHAnsi"/>
                <w:b/>
              </w:rPr>
              <w:t>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705818D1" w14:textId="77777777" w:rsidR="004778CB" w:rsidRPr="008B3C0A" w:rsidRDefault="004778CB" w:rsidP="00632A2B">
            <w:pPr>
              <w:rPr>
                <w:rFonts w:asciiTheme="minorHAnsi" w:hAnsiTheme="minorHAnsi" w:cstheme="minorHAnsi"/>
                <w:b/>
              </w:rPr>
            </w:pPr>
            <w:r w:rsidRPr="008B3C0A">
              <w:rPr>
                <w:rFonts w:asciiTheme="minorHAnsi" w:hAnsiTheme="minorHAnsi" w:cstheme="minorHAnsi"/>
                <w:b/>
              </w:rPr>
              <w:t>Response meets requirements to an acceptable standard but contains some weaknesses, issues or omissions.</w:t>
            </w:r>
          </w:p>
        </w:tc>
      </w:tr>
      <w:tr w:rsidR="004778CB" w:rsidRPr="008B3C0A" w14:paraId="38E1FE62" w14:textId="77777777" w:rsidTr="00632A2B">
        <w:trPr>
          <w:jc w:val="center"/>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352366C5" w14:textId="77777777" w:rsidR="004778CB" w:rsidRPr="008B3C0A" w:rsidRDefault="004778CB" w:rsidP="00632A2B">
            <w:pPr>
              <w:rPr>
                <w:rFonts w:asciiTheme="minorHAnsi" w:hAnsiTheme="minorHAnsi" w:cstheme="minorHAnsi"/>
                <w:b/>
              </w:rPr>
            </w:pPr>
            <w:r w:rsidRPr="008B3C0A">
              <w:rPr>
                <w:rFonts w:asciiTheme="minorHAnsi" w:hAnsiTheme="minorHAnsi" w:cstheme="minorHAnsi"/>
                <w:b/>
              </w:rPr>
              <w:t>3</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2A2A6E9B" w14:textId="77777777" w:rsidR="004778CB" w:rsidRPr="008B3C0A" w:rsidRDefault="004778CB" w:rsidP="00632A2B">
            <w:pPr>
              <w:rPr>
                <w:rFonts w:asciiTheme="minorHAnsi" w:hAnsiTheme="minorHAnsi" w:cstheme="minorHAnsi"/>
                <w:b/>
              </w:rPr>
            </w:pPr>
            <w:r w:rsidRPr="008B3C0A">
              <w:rPr>
                <w:rFonts w:asciiTheme="minorHAnsi" w:hAnsiTheme="minorHAnsi" w:cstheme="minorHAnsi"/>
                <w:b/>
              </w:rPr>
              <w:t>Response meets requirements to a high standard. Robust and detailed in all respects.</w:t>
            </w:r>
          </w:p>
        </w:tc>
      </w:tr>
    </w:tbl>
    <w:p w14:paraId="073B4A11" w14:textId="77777777" w:rsidR="00397F73" w:rsidRPr="00294D14" w:rsidRDefault="00397F73" w:rsidP="00867C0D">
      <w:pPr>
        <w:rPr>
          <w:bCs w:val="0"/>
        </w:rPr>
      </w:pPr>
    </w:p>
    <w:p w14:paraId="7764F395" w14:textId="77777777" w:rsidR="00867C0D" w:rsidRPr="00294D14" w:rsidRDefault="00867C0D" w:rsidP="00867C0D">
      <w:pPr>
        <w:pStyle w:val="ListParagraph"/>
        <w:numPr>
          <w:ilvl w:val="0"/>
          <w:numId w:val="21"/>
        </w:numPr>
        <w:rPr>
          <w:b/>
        </w:rPr>
      </w:pPr>
      <w:r w:rsidRPr="00294D14">
        <w:rPr>
          <w:b/>
        </w:rPr>
        <w:t xml:space="preserve">Pricing (Part 4) </w:t>
      </w:r>
    </w:p>
    <w:p w14:paraId="76E1818E" w14:textId="77777777" w:rsidR="00867C0D" w:rsidRPr="00294D14" w:rsidRDefault="00867C0D" w:rsidP="00867C0D">
      <w:r w:rsidRPr="00294D14">
        <w:t>Pricing % will be calculated as follows:</w:t>
      </w:r>
    </w:p>
    <w:p w14:paraId="44340A1D" w14:textId="77777777" w:rsidR="00867C0D" w:rsidRPr="00294D14" w:rsidRDefault="00867C0D" w:rsidP="00867C0D">
      <w:pPr>
        <w:rPr>
          <w:bCs w:val="0"/>
        </w:rPr>
      </w:pPr>
      <w:r w:rsidRPr="00294D14">
        <w:rPr>
          <w:bCs w:val="0"/>
        </w:rPr>
        <w:t xml:space="preserve">The bid with the lowest overall price will receive a full score of </w:t>
      </w:r>
      <w:r>
        <w:rPr>
          <w:bCs w:val="0"/>
        </w:rPr>
        <w:t>“Y” (</w:t>
      </w:r>
      <w:r w:rsidRPr="00294D14">
        <w:rPr>
          <w:bCs w:val="0"/>
        </w:rPr>
        <w:t>30%</w:t>
      </w:r>
      <w:r>
        <w:rPr>
          <w:bCs w:val="0"/>
        </w:rPr>
        <w:t>)</w:t>
      </w:r>
    </w:p>
    <w:p w14:paraId="1B74D92C" w14:textId="77777777" w:rsidR="00867C0D" w:rsidRPr="00294D14" w:rsidRDefault="00867C0D" w:rsidP="00867C0D">
      <w:pPr>
        <w:rPr>
          <w:bCs w:val="0"/>
        </w:rPr>
      </w:pPr>
      <w:r w:rsidRPr="00294D14">
        <w:rPr>
          <w:bCs w:val="0"/>
        </w:rPr>
        <w:t>The following calculation will be applied to the other bids:</w:t>
      </w:r>
    </w:p>
    <w:p w14:paraId="6CBC3045" w14:textId="77777777" w:rsidR="00867C0D" w:rsidRPr="00294D14" w:rsidRDefault="00867C0D" w:rsidP="00867C0D">
      <w:pPr>
        <w:rPr>
          <w:bCs w:val="0"/>
        </w:rPr>
      </w:pPr>
      <w:r w:rsidRPr="00294D14">
        <w:rPr>
          <w:bCs w:val="0"/>
        </w:rPr>
        <w:t xml:space="preserve">(Lowest compliant bid price </w:t>
      </w:r>
      <w:r w:rsidRPr="00294D14">
        <w:rPr>
          <w:szCs w:val="24"/>
        </w:rPr>
        <w:t>÷ Potential Providers Price) x 3</w:t>
      </w:r>
      <w:r w:rsidRPr="00294D14">
        <w:rPr>
          <w:bCs w:val="0"/>
        </w:rPr>
        <w:t xml:space="preserve">0 </w:t>
      </w:r>
    </w:p>
    <w:p w14:paraId="0A94A541" w14:textId="77777777" w:rsidR="00867C0D" w:rsidRDefault="00867C0D" w:rsidP="00867C0D">
      <w:pPr>
        <w:rPr>
          <w:bCs w:val="0"/>
        </w:rPr>
      </w:pPr>
      <w:r w:rsidRPr="00294D14">
        <w:rPr>
          <w:bCs w:val="0"/>
        </w:rPr>
        <w:t>This means than any bid that is double or more the lowest compliant bid will score 0% for the pricing element.</w:t>
      </w:r>
    </w:p>
    <w:p w14:paraId="27A4B236" w14:textId="77777777" w:rsidR="000959CC" w:rsidRDefault="000959CC" w:rsidP="00867C0D">
      <w:pPr>
        <w:rPr>
          <w:bCs w:val="0"/>
        </w:rPr>
      </w:pPr>
    </w:p>
    <w:p w14:paraId="3E8327F8" w14:textId="77777777" w:rsidR="000959CC" w:rsidRDefault="000959CC" w:rsidP="00867C0D">
      <w:pPr>
        <w:rPr>
          <w:bCs w:val="0"/>
        </w:rPr>
      </w:pPr>
    </w:p>
    <w:p w14:paraId="48A12903" w14:textId="77777777" w:rsidR="000959CC" w:rsidRPr="00294D14" w:rsidRDefault="000959CC" w:rsidP="00867C0D">
      <w:pPr>
        <w:rPr>
          <w:bCs w:val="0"/>
        </w:rPr>
      </w:pPr>
    </w:p>
    <w:p w14:paraId="03946E88" w14:textId="77777777" w:rsidR="00867C0D" w:rsidRPr="00294D14" w:rsidRDefault="00867C0D" w:rsidP="00867C0D">
      <w:r w:rsidRPr="00294D14">
        <w:t>e.g.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704"/>
        <w:gridCol w:w="1704"/>
        <w:gridCol w:w="1705"/>
      </w:tblGrid>
      <w:tr w:rsidR="00867C0D" w:rsidRPr="00294D14" w14:paraId="31B73656" w14:textId="77777777" w:rsidTr="00867C0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7061088E" w14:textId="77777777" w:rsidR="00867C0D" w:rsidRPr="00294D14" w:rsidRDefault="00867C0D" w:rsidP="00867C0D">
            <w:pPr>
              <w:rPr>
                <w:b/>
              </w:rPr>
            </w:pPr>
            <w:r w:rsidRPr="00294D14">
              <w:rPr>
                <w:b/>
              </w:rPr>
              <w:t>Bid</w:t>
            </w:r>
          </w:p>
        </w:tc>
        <w:tc>
          <w:tcPr>
            <w:tcW w:w="1704" w:type="dxa"/>
            <w:tcBorders>
              <w:top w:val="single" w:sz="4" w:space="0" w:color="000000"/>
              <w:left w:val="single" w:sz="4" w:space="0" w:color="000000"/>
              <w:bottom w:val="single" w:sz="4" w:space="0" w:color="000000"/>
              <w:right w:val="single" w:sz="4" w:space="0" w:color="000000"/>
            </w:tcBorders>
            <w:hideMark/>
          </w:tcPr>
          <w:p w14:paraId="559235C8" w14:textId="77777777" w:rsidR="00867C0D" w:rsidRPr="00294D14" w:rsidRDefault="00867C0D" w:rsidP="00867C0D">
            <w:pPr>
              <w:rPr>
                <w:b/>
              </w:rPr>
            </w:pPr>
            <w:r w:rsidRPr="00294D14">
              <w:rPr>
                <w:b/>
              </w:rPr>
              <w:t>Lowest Compliant Bid Price (£)</w:t>
            </w:r>
          </w:p>
        </w:tc>
        <w:tc>
          <w:tcPr>
            <w:tcW w:w="1704" w:type="dxa"/>
            <w:tcBorders>
              <w:top w:val="single" w:sz="4" w:space="0" w:color="000000"/>
              <w:left w:val="single" w:sz="4" w:space="0" w:color="000000"/>
              <w:bottom w:val="single" w:sz="4" w:space="0" w:color="000000"/>
              <w:right w:val="single" w:sz="4" w:space="0" w:color="000000"/>
            </w:tcBorders>
            <w:hideMark/>
          </w:tcPr>
          <w:p w14:paraId="65261FC8" w14:textId="77777777" w:rsidR="00867C0D" w:rsidRPr="00294D14" w:rsidRDefault="00867C0D" w:rsidP="00867C0D">
            <w:pPr>
              <w:rPr>
                <w:b/>
              </w:rPr>
            </w:pPr>
            <w:r w:rsidRPr="00294D14">
              <w:rPr>
                <w:b/>
              </w:rPr>
              <w:t>Potential Providers Price (£)</w:t>
            </w:r>
          </w:p>
        </w:tc>
        <w:tc>
          <w:tcPr>
            <w:tcW w:w="1705" w:type="dxa"/>
            <w:tcBorders>
              <w:top w:val="single" w:sz="4" w:space="0" w:color="000000"/>
              <w:left w:val="single" w:sz="4" w:space="0" w:color="000000"/>
              <w:bottom w:val="single" w:sz="4" w:space="0" w:color="000000"/>
              <w:right w:val="single" w:sz="4" w:space="0" w:color="000000"/>
            </w:tcBorders>
            <w:hideMark/>
          </w:tcPr>
          <w:p w14:paraId="029E2B9A" w14:textId="77777777" w:rsidR="00867C0D" w:rsidRPr="00294D14" w:rsidRDefault="00867C0D" w:rsidP="00867C0D">
            <w:pPr>
              <w:rPr>
                <w:b/>
              </w:rPr>
            </w:pPr>
            <w:r w:rsidRPr="00294D14">
              <w:rPr>
                <w:b/>
              </w:rPr>
              <w:t xml:space="preserve">Score % </w:t>
            </w:r>
          </w:p>
          <w:p w14:paraId="08FB74A9" w14:textId="77777777" w:rsidR="00867C0D" w:rsidRPr="00294D14" w:rsidRDefault="00867C0D" w:rsidP="00867C0D">
            <w:pPr>
              <w:rPr>
                <w:b/>
              </w:rPr>
            </w:pPr>
          </w:p>
        </w:tc>
      </w:tr>
      <w:tr w:rsidR="00867C0D" w:rsidRPr="00294D14" w14:paraId="1A6EE695" w14:textId="77777777" w:rsidTr="00867C0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5CAC61E4" w14:textId="77777777" w:rsidR="00867C0D" w:rsidRPr="00294D14" w:rsidRDefault="00867C0D" w:rsidP="00867C0D">
            <w:r w:rsidRPr="00294D14">
              <w:t>Bid 1</w:t>
            </w:r>
          </w:p>
        </w:tc>
        <w:tc>
          <w:tcPr>
            <w:tcW w:w="1704" w:type="dxa"/>
            <w:tcBorders>
              <w:top w:val="single" w:sz="4" w:space="0" w:color="000000"/>
              <w:left w:val="single" w:sz="4" w:space="0" w:color="000000"/>
              <w:bottom w:val="single" w:sz="4" w:space="0" w:color="000000"/>
              <w:right w:val="single" w:sz="4" w:space="0" w:color="000000"/>
            </w:tcBorders>
            <w:hideMark/>
          </w:tcPr>
          <w:p w14:paraId="5C343E8E" w14:textId="77777777" w:rsidR="00867C0D" w:rsidRPr="00294D14" w:rsidRDefault="00867C0D" w:rsidP="00867C0D">
            <w:r>
              <w:t>£5</w:t>
            </w:r>
            <w:r w:rsidRPr="00294D14">
              <w:t>,000</w:t>
            </w:r>
          </w:p>
        </w:tc>
        <w:tc>
          <w:tcPr>
            <w:tcW w:w="1704" w:type="dxa"/>
            <w:tcBorders>
              <w:top w:val="single" w:sz="4" w:space="0" w:color="000000"/>
              <w:left w:val="single" w:sz="4" w:space="0" w:color="000000"/>
              <w:bottom w:val="single" w:sz="4" w:space="0" w:color="000000"/>
              <w:right w:val="single" w:sz="4" w:space="0" w:color="000000"/>
            </w:tcBorders>
            <w:hideMark/>
          </w:tcPr>
          <w:p w14:paraId="5B50C41F" w14:textId="77777777" w:rsidR="00867C0D" w:rsidRPr="00294D14" w:rsidRDefault="00867C0D" w:rsidP="00867C0D">
            <w:r w:rsidRPr="00294D14">
              <w:t>£</w:t>
            </w:r>
            <w:r>
              <w:t>5</w:t>
            </w:r>
            <w:r w:rsidRPr="00294D14">
              <w:t>,000</w:t>
            </w:r>
          </w:p>
        </w:tc>
        <w:tc>
          <w:tcPr>
            <w:tcW w:w="1705" w:type="dxa"/>
            <w:tcBorders>
              <w:top w:val="single" w:sz="4" w:space="0" w:color="000000"/>
              <w:left w:val="single" w:sz="4" w:space="0" w:color="000000"/>
              <w:bottom w:val="single" w:sz="4" w:space="0" w:color="000000"/>
              <w:right w:val="single" w:sz="4" w:space="0" w:color="000000"/>
            </w:tcBorders>
            <w:hideMark/>
          </w:tcPr>
          <w:p w14:paraId="4480C0BD" w14:textId="77777777" w:rsidR="00867C0D" w:rsidRPr="00294D14" w:rsidRDefault="00867C0D" w:rsidP="00867C0D">
            <w:r w:rsidRPr="00294D14">
              <w:t>30</w:t>
            </w:r>
          </w:p>
        </w:tc>
      </w:tr>
      <w:tr w:rsidR="00867C0D" w:rsidRPr="00294D14" w14:paraId="332C41E6" w14:textId="77777777" w:rsidTr="00867C0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2B90A664" w14:textId="77777777" w:rsidR="00867C0D" w:rsidRPr="00294D14" w:rsidRDefault="00867C0D" w:rsidP="00867C0D">
            <w:r w:rsidRPr="00294D14">
              <w:t>Bid 2</w:t>
            </w:r>
          </w:p>
        </w:tc>
        <w:tc>
          <w:tcPr>
            <w:tcW w:w="1704" w:type="dxa"/>
            <w:tcBorders>
              <w:top w:val="single" w:sz="4" w:space="0" w:color="000000"/>
              <w:left w:val="single" w:sz="4" w:space="0" w:color="000000"/>
              <w:bottom w:val="single" w:sz="4" w:space="0" w:color="000000"/>
              <w:right w:val="single" w:sz="4" w:space="0" w:color="000000"/>
            </w:tcBorders>
            <w:hideMark/>
          </w:tcPr>
          <w:p w14:paraId="674C1002" w14:textId="77777777" w:rsidR="00867C0D" w:rsidRPr="00294D14" w:rsidRDefault="00867C0D" w:rsidP="00867C0D">
            <w:r>
              <w:t>£5</w:t>
            </w:r>
            <w:r w:rsidRPr="00294D14">
              <w:t>,000</w:t>
            </w:r>
          </w:p>
        </w:tc>
        <w:tc>
          <w:tcPr>
            <w:tcW w:w="1704" w:type="dxa"/>
            <w:tcBorders>
              <w:top w:val="single" w:sz="4" w:space="0" w:color="000000"/>
              <w:left w:val="single" w:sz="4" w:space="0" w:color="000000"/>
              <w:bottom w:val="single" w:sz="4" w:space="0" w:color="000000"/>
              <w:right w:val="single" w:sz="4" w:space="0" w:color="000000"/>
            </w:tcBorders>
            <w:hideMark/>
          </w:tcPr>
          <w:p w14:paraId="6C0F1A14" w14:textId="77777777" w:rsidR="00867C0D" w:rsidRPr="00294D14" w:rsidRDefault="00867C0D" w:rsidP="00867C0D">
            <w:r w:rsidRPr="00294D14">
              <w:t>£</w:t>
            </w:r>
            <w:r>
              <w:t>8</w:t>
            </w:r>
            <w:r w:rsidRPr="00294D14">
              <w:t>,000</w:t>
            </w:r>
          </w:p>
        </w:tc>
        <w:tc>
          <w:tcPr>
            <w:tcW w:w="1705" w:type="dxa"/>
            <w:tcBorders>
              <w:top w:val="single" w:sz="4" w:space="0" w:color="000000"/>
              <w:left w:val="single" w:sz="4" w:space="0" w:color="000000"/>
              <w:bottom w:val="single" w:sz="4" w:space="0" w:color="000000"/>
              <w:right w:val="single" w:sz="4" w:space="0" w:color="000000"/>
            </w:tcBorders>
            <w:hideMark/>
          </w:tcPr>
          <w:p w14:paraId="1A686D0D" w14:textId="77777777" w:rsidR="00867C0D" w:rsidRPr="00294D14" w:rsidRDefault="00867C0D" w:rsidP="00867C0D">
            <w:r>
              <w:t>19</w:t>
            </w:r>
          </w:p>
        </w:tc>
      </w:tr>
      <w:tr w:rsidR="00867C0D" w:rsidRPr="00294D14" w14:paraId="51C753DA" w14:textId="77777777" w:rsidTr="00867C0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43E8D48B" w14:textId="77777777" w:rsidR="00867C0D" w:rsidRPr="00294D14" w:rsidRDefault="00867C0D" w:rsidP="00867C0D">
            <w:r w:rsidRPr="00294D14">
              <w:t>Bid 3</w:t>
            </w:r>
          </w:p>
        </w:tc>
        <w:tc>
          <w:tcPr>
            <w:tcW w:w="1704" w:type="dxa"/>
            <w:tcBorders>
              <w:top w:val="single" w:sz="4" w:space="0" w:color="000000"/>
              <w:left w:val="single" w:sz="4" w:space="0" w:color="000000"/>
              <w:bottom w:val="single" w:sz="4" w:space="0" w:color="000000"/>
              <w:right w:val="single" w:sz="4" w:space="0" w:color="000000"/>
            </w:tcBorders>
            <w:hideMark/>
          </w:tcPr>
          <w:p w14:paraId="562EB6FB" w14:textId="77777777" w:rsidR="00867C0D" w:rsidRPr="00294D14" w:rsidRDefault="00867C0D" w:rsidP="00867C0D">
            <w:r>
              <w:t>£5</w:t>
            </w:r>
            <w:r w:rsidRPr="00294D14">
              <w:t>,000</w:t>
            </w:r>
          </w:p>
        </w:tc>
        <w:tc>
          <w:tcPr>
            <w:tcW w:w="1704" w:type="dxa"/>
            <w:tcBorders>
              <w:top w:val="single" w:sz="4" w:space="0" w:color="000000"/>
              <w:left w:val="single" w:sz="4" w:space="0" w:color="000000"/>
              <w:bottom w:val="single" w:sz="4" w:space="0" w:color="000000"/>
              <w:right w:val="single" w:sz="4" w:space="0" w:color="000000"/>
            </w:tcBorders>
            <w:hideMark/>
          </w:tcPr>
          <w:p w14:paraId="592E96E5" w14:textId="77777777" w:rsidR="00867C0D" w:rsidRPr="00294D14" w:rsidRDefault="00867C0D" w:rsidP="00867C0D">
            <w:r w:rsidRPr="00294D14">
              <w:t>£</w:t>
            </w:r>
            <w:r>
              <w:t>7</w:t>
            </w:r>
            <w:r w:rsidRPr="00294D14">
              <w:t>,000</w:t>
            </w:r>
          </w:p>
        </w:tc>
        <w:tc>
          <w:tcPr>
            <w:tcW w:w="1705" w:type="dxa"/>
            <w:tcBorders>
              <w:top w:val="single" w:sz="4" w:space="0" w:color="000000"/>
              <w:left w:val="single" w:sz="4" w:space="0" w:color="000000"/>
              <w:bottom w:val="single" w:sz="4" w:space="0" w:color="000000"/>
              <w:right w:val="single" w:sz="4" w:space="0" w:color="000000"/>
            </w:tcBorders>
            <w:hideMark/>
          </w:tcPr>
          <w:p w14:paraId="6B5FB59E" w14:textId="77777777" w:rsidR="00867C0D" w:rsidRPr="00294D14" w:rsidRDefault="00867C0D" w:rsidP="00867C0D">
            <w:r w:rsidRPr="00294D14">
              <w:t>2</w:t>
            </w:r>
            <w:r>
              <w:t>1</w:t>
            </w:r>
          </w:p>
        </w:tc>
      </w:tr>
    </w:tbl>
    <w:p w14:paraId="4AD8FFC3" w14:textId="77777777" w:rsidR="00273549" w:rsidRDefault="00273549" w:rsidP="00867C0D"/>
    <w:p w14:paraId="66E8A9EF" w14:textId="77777777" w:rsidR="00867C0D" w:rsidRPr="00294D14" w:rsidRDefault="00867C0D" w:rsidP="00867C0D">
      <w:r w:rsidRPr="00294D14">
        <w:t>Total score: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704"/>
        <w:gridCol w:w="1704"/>
        <w:gridCol w:w="1705"/>
      </w:tblGrid>
      <w:tr w:rsidR="00867C0D" w:rsidRPr="00294D14" w14:paraId="4D088408" w14:textId="77777777" w:rsidTr="00867C0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06CC2A91" w14:textId="77777777" w:rsidR="00867C0D" w:rsidRPr="00294D14" w:rsidRDefault="00867C0D" w:rsidP="00867C0D">
            <w:pPr>
              <w:rPr>
                <w:b/>
              </w:rPr>
            </w:pPr>
            <w:r w:rsidRPr="00294D14">
              <w:rPr>
                <w:b/>
              </w:rPr>
              <w:t>Bid</w:t>
            </w:r>
          </w:p>
        </w:tc>
        <w:tc>
          <w:tcPr>
            <w:tcW w:w="1704" w:type="dxa"/>
            <w:tcBorders>
              <w:top w:val="single" w:sz="4" w:space="0" w:color="000000"/>
              <w:left w:val="single" w:sz="4" w:space="0" w:color="000000"/>
              <w:bottom w:val="single" w:sz="4" w:space="0" w:color="000000"/>
              <w:right w:val="single" w:sz="4" w:space="0" w:color="000000"/>
            </w:tcBorders>
            <w:hideMark/>
          </w:tcPr>
          <w:p w14:paraId="6189B000" w14:textId="77777777" w:rsidR="00867C0D" w:rsidRPr="00294D14" w:rsidRDefault="00867C0D" w:rsidP="00867C0D">
            <w:pPr>
              <w:rPr>
                <w:b/>
              </w:rPr>
            </w:pPr>
            <w:r w:rsidRPr="00294D14">
              <w:rPr>
                <w:b/>
              </w:rPr>
              <w:t>Quality Score (70%)</w:t>
            </w:r>
          </w:p>
        </w:tc>
        <w:tc>
          <w:tcPr>
            <w:tcW w:w="1704" w:type="dxa"/>
            <w:tcBorders>
              <w:top w:val="single" w:sz="4" w:space="0" w:color="000000"/>
              <w:left w:val="single" w:sz="4" w:space="0" w:color="000000"/>
              <w:bottom w:val="single" w:sz="4" w:space="0" w:color="000000"/>
              <w:right w:val="single" w:sz="4" w:space="0" w:color="000000"/>
            </w:tcBorders>
            <w:hideMark/>
          </w:tcPr>
          <w:p w14:paraId="7A31DA18" w14:textId="77777777" w:rsidR="00867C0D" w:rsidRPr="00294D14" w:rsidRDefault="00867C0D" w:rsidP="00867C0D">
            <w:pPr>
              <w:rPr>
                <w:b/>
              </w:rPr>
            </w:pPr>
            <w:r w:rsidRPr="00294D14">
              <w:rPr>
                <w:b/>
              </w:rPr>
              <w:t>Price Score (30%)</w:t>
            </w:r>
          </w:p>
        </w:tc>
        <w:tc>
          <w:tcPr>
            <w:tcW w:w="1705" w:type="dxa"/>
            <w:tcBorders>
              <w:top w:val="single" w:sz="4" w:space="0" w:color="000000"/>
              <w:left w:val="single" w:sz="4" w:space="0" w:color="000000"/>
              <w:bottom w:val="single" w:sz="4" w:space="0" w:color="000000"/>
              <w:right w:val="single" w:sz="4" w:space="0" w:color="000000"/>
            </w:tcBorders>
            <w:hideMark/>
          </w:tcPr>
          <w:p w14:paraId="6588D2B6" w14:textId="77777777" w:rsidR="00867C0D" w:rsidRPr="00294D14" w:rsidRDefault="00867C0D" w:rsidP="00867C0D">
            <w:pPr>
              <w:rPr>
                <w:b/>
              </w:rPr>
            </w:pPr>
            <w:r w:rsidRPr="00294D14">
              <w:rPr>
                <w:b/>
              </w:rPr>
              <w:t>Total (100%)</w:t>
            </w:r>
          </w:p>
        </w:tc>
      </w:tr>
      <w:tr w:rsidR="00867C0D" w:rsidRPr="00294D14" w14:paraId="007EEC44" w14:textId="77777777" w:rsidTr="00867C0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5ABE00AB" w14:textId="77777777" w:rsidR="00867C0D" w:rsidRPr="00294D14" w:rsidRDefault="00867C0D" w:rsidP="00867C0D">
            <w:r w:rsidRPr="00294D14">
              <w:t>Bid 1</w:t>
            </w:r>
          </w:p>
        </w:tc>
        <w:tc>
          <w:tcPr>
            <w:tcW w:w="1704" w:type="dxa"/>
            <w:tcBorders>
              <w:top w:val="single" w:sz="4" w:space="0" w:color="000000"/>
              <w:left w:val="single" w:sz="4" w:space="0" w:color="000000"/>
              <w:bottom w:val="single" w:sz="4" w:space="0" w:color="000000"/>
              <w:right w:val="single" w:sz="4" w:space="0" w:color="000000"/>
            </w:tcBorders>
            <w:hideMark/>
          </w:tcPr>
          <w:p w14:paraId="462C9130" w14:textId="77777777" w:rsidR="00867C0D" w:rsidRPr="00294D14" w:rsidRDefault="00867C0D" w:rsidP="00867C0D">
            <w:r w:rsidRPr="00294D14">
              <w:t>46.67</w:t>
            </w:r>
          </w:p>
        </w:tc>
        <w:tc>
          <w:tcPr>
            <w:tcW w:w="1704" w:type="dxa"/>
            <w:tcBorders>
              <w:top w:val="single" w:sz="4" w:space="0" w:color="000000"/>
              <w:left w:val="single" w:sz="4" w:space="0" w:color="000000"/>
              <w:bottom w:val="single" w:sz="4" w:space="0" w:color="000000"/>
              <w:right w:val="single" w:sz="4" w:space="0" w:color="000000"/>
            </w:tcBorders>
            <w:hideMark/>
          </w:tcPr>
          <w:p w14:paraId="36CABBF3" w14:textId="77777777" w:rsidR="00867C0D" w:rsidRPr="00294D14" w:rsidRDefault="00867C0D" w:rsidP="00867C0D">
            <w:r w:rsidRPr="00294D14">
              <w:t>30.00</w:t>
            </w:r>
          </w:p>
        </w:tc>
        <w:tc>
          <w:tcPr>
            <w:tcW w:w="1705" w:type="dxa"/>
            <w:tcBorders>
              <w:top w:val="single" w:sz="4" w:space="0" w:color="000000"/>
              <w:left w:val="single" w:sz="4" w:space="0" w:color="000000"/>
              <w:bottom w:val="single" w:sz="4" w:space="0" w:color="000000"/>
              <w:right w:val="single" w:sz="4" w:space="0" w:color="000000"/>
            </w:tcBorders>
            <w:hideMark/>
          </w:tcPr>
          <w:p w14:paraId="1A992721" w14:textId="77777777" w:rsidR="00867C0D" w:rsidRPr="00294D14" w:rsidRDefault="00867C0D" w:rsidP="00867C0D">
            <w:r w:rsidRPr="00294D14">
              <w:t>76.67</w:t>
            </w:r>
          </w:p>
        </w:tc>
      </w:tr>
      <w:tr w:rsidR="00867C0D" w:rsidRPr="00294D14" w14:paraId="6727CBAD" w14:textId="77777777" w:rsidTr="00867C0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203AA6ED" w14:textId="77777777" w:rsidR="00867C0D" w:rsidRPr="00294D14" w:rsidRDefault="00867C0D" w:rsidP="00867C0D">
            <w:r w:rsidRPr="00294D14">
              <w:t>Bid 2</w:t>
            </w:r>
          </w:p>
        </w:tc>
        <w:tc>
          <w:tcPr>
            <w:tcW w:w="1704" w:type="dxa"/>
            <w:tcBorders>
              <w:top w:val="single" w:sz="4" w:space="0" w:color="000000"/>
              <w:left w:val="single" w:sz="4" w:space="0" w:color="000000"/>
              <w:bottom w:val="single" w:sz="4" w:space="0" w:color="000000"/>
              <w:right w:val="single" w:sz="4" w:space="0" w:color="000000"/>
            </w:tcBorders>
            <w:hideMark/>
          </w:tcPr>
          <w:p w14:paraId="05228AC0" w14:textId="77777777" w:rsidR="00867C0D" w:rsidRPr="00294D14" w:rsidRDefault="00867C0D" w:rsidP="00867C0D">
            <w:r w:rsidRPr="00294D14">
              <w:t>58.33</w:t>
            </w:r>
          </w:p>
        </w:tc>
        <w:tc>
          <w:tcPr>
            <w:tcW w:w="1704" w:type="dxa"/>
            <w:tcBorders>
              <w:top w:val="single" w:sz="4" w:space="0" w:color="000000"/>
              <w:left w:val="single" w:sz="4" w:space="0" w:color="000000"/>
              <w:bottom w:val="single" w:sz="4" w:space="0" w:color="000000"/>
              <w:right w:val="single" w:sz="4" w:space="0" w:color="000000"/>
            </w:tcBorders>
            <w:hideMark/>
          </w:tcPr>
          <w:p w14:paraId="19318CA8" w14:textId="77777777" w:rsidR="00867C0D" w:rsidRPr="00294D14" w:rsidRDefault="00867C0D" w:rsidP="00867C0D">
            <w:r>
              <w:t>19</w:t>
            </w:r>
            <w:r w:rsidRPr="00294D14">
              <w:t>.00</w:t>
            </w:r>
          </w:p>
        </w:tc>
        <w:tc>
          <w:tcPr>
            <w:tcW w:w="1705" w:type="dxa"/>
            <w:tcBorders>
              <w:top w:val="single" w:sz="4" w:space="0" w:color="000000"/>
              <w:left w:val="single" w:sz="4" w:space="0" w:color="000000"/>
              <w:bottom w:val="single" w:sz="4" w:space="0" w:color="000000"/>
              <w:right w:val="single" w:sz="4" w:space="0" w:color="000000"/>
            </w:tcBorders>
            <w:hideMark/>
          </w:tcPr>
          <w:p w14:paraId="1CEDBAE6" w14:textId="77777777" w:rsidR="00867C0D" w:rsidRPr="00294D14" w:rsidRDefault="00867C0D" w:rsidP="00867C0D">
            <w:r w:rsidRPr="00294D14">
              <w:t>7</w:t>
            </w:r>
            <w:r>
              <w:t>7</w:t>
            </w:r>
            <w:r w:rsidRPr="00294D14">
              <w:t>.33</w:t>
            </w:r>
          </w:p>
        </w:tc>
      </w:tr>
      <w:tr w:rsidR="00867C0D" w:rsidRPr="00294D14" w14:paraId="17D9C585" w14:textId="77777777" w:rsidTr="00867C0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7CBDA44B" w14:textId="77777777" w:rsidR="00867C0D" w:rsidRPr="00294D14" w:rsidRDefault="00867C0D" w:rsidP="00867C0D">
            <w:r w:rsidRPr="00294D14">
              <w:t>Bid 3</w:t>
            </w:r>
          </w:p>
        </w:tc>
        <w:tc>
          <w:tcPr>
            <w:tcW w:w="1704" w:type="dxa"/>
            <w:tcBorders>
              <w:top w:val="single" w:sz="4" w:space="0" w:color="000000"/>
              <w:left w:val="single" w:sz="4" w:space="0" w:color="000000"/>
              <w:bottom w:val="single" w:sz="4" w:space="0" w:color="000000"/>
              <w:right w:val="single" w:sz="4" w:space="0" w:color="000000"/>
            </w:tcBorders>
            <w:hideMark/>
          </w:tcPr>
          <w:p w14:paraId="1254BDBF" w14:textId="77777777" w:rsidR="00867C0D" w:rsidRPr="00294D14" w:rsidRDefault="00867C0D" w:rsidP="00867C0D">
            <w:r w:rsidRPr="00294D14">
              <w:t>70.00</w:t>
            </w:r>
          </w:p>
        </w:tc>
        <w:tc>
          <w:tcPr>
            <w:tcW w:w="1704" w:type="dxa"/>
            <w:tcBorders>
              <w:top w:val="single" w:sz="4" w:space="0" w:color="000000"/>
              <w:left w:val="single" w:sz="4" w:space="0" w:color="000000"/>
              <w:bottom w:val="single" w:sz="4" w:space="0" w:color="000000"/>
              <w:right w:val="single" w:sz="4" w:space="0" w:color="000000"/>
            </w:tcBorders>
            <w:hideMark/>
          </w:tcPr>
          <w:p w14:paraId="57FFFC76" w14:textId="77777777" w:rsidR="00867C0D" w:rsidRPr="00294D14" w:rsidRDefault="00867C0D" w:rsidP="00867C0D">
            <w:r w:rsidRPr="00294D14">
              <w:t>2</w:t>
            </w:r>
            <w:r>
              <w:t>1</w:t>
            </w:r>
            <w:r w:rsidRPr="00294D14">
              <w:t>.00</w:t>
            </w:r>
          </w:p>
        </w:tc>
        <w:tc>
          <w:tcPr>
            <w:tcW w:w="1705" w:type="dxa"/>
            <w:tcBorders>
              <w:top w:val="single" w:sz="4" w:space="0" w:color="000000"/>
              <w:left w:val="single" w:sz="4" w:space="0" w:color="000000"/>
              <w:bottom w:val="single" w:sz="4" w:space="0" w:color="000000"/>
              <w:right w:val="single" w:sz="4" w:space="0" w:color="000000"/>
            </w:tcBorders>
            <w:hideMark/>
          </w:tcPr>
          <w:p w14:paraId="12851DED" w14:textId="77777777" w:rsidR="00867C0D" w:rsidRPr="00294D14" w:rsidRDefault="00867C0D" w:rsidP="00867C0D">
            <w:r w:rsidRPr="00294D14">
              <w:t>9</w:t>
            </w:r>
            <w:r>
              <w:t>1</w:t>
            </w:r>
            <w:r w:rsidRPr="00294D14">
              <w:t>.00</w:t>
            </w:r>
          </w:p>
        </w:tc>
      </w:tr>
    </w:tbl>
    <w:p w14:paraId="187B508B" w14:textId="77777777" w:rsidR="00867C0D" w:rsidRDefault="00867C0D" w:rsidP="00867C0D"/>
    <w:p w14:paraId="4DCD9413" w14:textId="77777777" w:rsidR="00867C0D" w:rsidRDefault="00867C0D" w:rsidP="00867C0D">
      <w:pPr>
        <w:spacing w:after="0"/>
        <w:jc w:val="left"/>
      </w:pPr>
    </w:p>
    <w:p w14:paraId="62B683DA" w14:textId="77777777" w:rsidR="00867C0D" w:rsidRPr="009A57C0" w:rsidRDefault="00867C0D" w:rsidP="00867C0D"/>
    <w:p w14:paraId="0EED3211" w14:textId="77777777" w:rsidR="00867C0D" w:rsidRPr="009A57C0" w:rsidRDefault="00867C0D" w:rsidP="00867C0D"/>
    <w:p w14:paraId="3CA670EC" w14:textId="77777777" w:rsidR="00867C0D" w:rsidRPr="009A57C0" w:rsidRDefault="00867C0D" w:rsidP="00867C0D"/>
    <w:p w14:paraId="5846D0CB" w14:textId="77777777" w:rsidR="00867C0D" w:rsidRPr="009A57C0" w:rsidRDefault="00867C0D" w:rsidP="00867C0D"/>
    <w:p w14:paraId="2FC4EB64" w14:textId="77777777" w:rsidR="00867C0D" w:rsidRPr="009A57C0" w:rsidRDefault="00867C0D" w:rsidP="00867C0D">
      <w:pPr>
        <w:sectPr w:rsidR="00867C0D" w:rsidRPr="009A57C0">
          <w:pgSz w:w="11906" w:h="16838"/>
          <w:pgMar w:top="993" w:right="1800" w:bottom="1135" w:left="1800" w:header="708" w:footer="708" w:gutter="0"/>
          <w:cols w:space="720"/>
        </w:sectPr>
      </w:pPr>
    </w:p>
    <w:p w14:paraId="30872788" w14:textId="77777777" w:rsidR="00867C0D" w:rsidRDefault="00867C0D" w:rsidP="00867C0D">
      <w:pPr>
        <w:pStyle w:val="Heading1"/>
        <w:numPr>
          <w:ilvl w:val="0"/>
          <w:numId w:val="18"/>
        </w:numPr>
      </w:pPr>
      <w:bookmarkStart w:id="9" w:name="_Toc481052396"/>
      <w:r>
        <w:t>SPECIFICATION</w:t>
      </w:r>
      <w:bookmarkEnd w:id="9"/>
    </w:p>
    <w:p w14:paraId="4C045BD4" w14:textId="01CBBE0C" w:rsidR="00867C0D" w:rsidRDefault="00867C0D" w:rsidP="00867C0D">
      <w:pPr>
        <w:autoSpaceDE w:val="0"/>
        <w:autoSpaceDN w:val="0"/>
        <w:adjustRightInd w:val="0"/>
        <w:jc w:val="left"/>
        <w:rPr>
          <w:szCs w:val="24"/>
        </w:rPr>
      </w:pPr>
      <w:r>
        <w:rPr>
          <w:b/>
          <w:szCs w:val="24"/>
        </w:rPr>
        <w:t xml:space="preserve">Role: </w:t>
      </w:r>
      <w:r w:rsidRPr="00584C88">
        <w:rPr>
          <w:szCs w:val="24"/>
        </w:rPr>
        <w:t>Music Ensemble for Music Live 20</w:t>
      </w:r>
      <w:r>
        <w:rPr>
          <w:szCs w:val="24"/>
        </w:rPr>
        <w:t>20.</w:t>
      </w:r>
    </w:p>
    <w:p w14:paraId="703B088B" w14:textId="77777777" w:rsidR="00867C0D" w:rsidRDefault="00867C0D" w:rsidP="00867C0D">
      <w:pPr>
        <w:pStyle w:val="ListParagraph"/>
        <w:numPr>
          <w:ilvl w:val="0"/>
          <w:numId w:val="22"/>
        </w:numPr>
        <w:autoSpaceDE w:val="0"/>
        <w:autoSpaceDN w:val="0"/>
        <w:adjustRightInd w:val="0"/>
        <w:jc w:val="left"/>
        <w:rPr>
          <w:szCs w:val="24"/>
        </w:rPr>
      </w:pPr>
      <w:r w:rsidRPr="00867C0D">
        <w:rPr>
          <w:szCs w:val="24"/>
        </w:rPr>
        <w:t>Plan, deliver, and evaluate interactive concerts and, if requested, linked workshops for schools.</w:t>
      </w:r>
    </w:p>
    <w:p w14:paraId="5E43C289" w14:textId="4B6E89EC" w:rsidR="00867C0D" w:rsidRPr="00867C0D" w:rsidRDefault="00867C0D" w:rsidP="00867C0D">
      <w:pPr>
        <w:pStyle w:val="ListParagraph"/>
        <w:numPr>
          <w:ilvl w:val="0"/>
          <w:numId w:val="22"/>
        </w:numPr>
        <w:autoSpaceDE w:val="0"/>
        <w:autoSpaceDN w:val="0"/>
        <w:adjustRightInd w:val="0"/>
        <w:jc w:val="left"/>
        <w:rPr>
          <w:szCs w:val="24"/>
        </w:rPr>
      </w:pPr>
      <w:r w:rsidRPr="00867C0D">
        <w:rPr>
          <w:szCs w:val="24"/>
        </w:rPr>
        <w:t xml:space="preserve"> Plan,</w:t>
      </w:r>
      <w:r>
        <w:rPr>
          <w:szCs w:val="24"/>
        </w:rPr>
        <w:t xml:space="preserve"> and </w:t>
      </w:r>
      <w:r w:rsidRPr="00867C0D">
        <w:rPr>
          <w:szCs w:val="24"/>
        </w:rPr>
        <w:t>deliver</w:t>
      </w:r>
      <w:r>
        <w:rPr>
          <w:szCs w:val="24"/>
        </w:rPr>
        <w:t xml:space="preserve"> a live- streamed concert to schools which will be recorded for schools to download.</w:t>
      </w:r>
    </w:p>
    <w:p w14:paraId="688AD889" w14:textId="3F11F5A5" w:rsidR="00867C0D" w:rsidRPr="00584C88" w:rsidRDefault="00867C0D" w:rsidP="00867C0D">
      <w:pPr>
        <w:autoSpaceDE w:val="0"/>
        <w:autoSpaceDN w:val="0"/>
        <w:adjustRightInd w:val="0"/>
        <w:jc w:val="left"/>
        <w:rPr>
          <w:szCs w:val="24"/>
        </w:rPr>
      </w:pPr>
      <w:r w:rsidRPr="00B27128">
        <w:rPr>
          <w:b/>
          <w:szCs w:val="24"/>
        </w:rPr>
        <w:t>Time commitment:</w:t>
      </w:r>
      <w:r>
        <w:rPr>
          <w:b/>
          <w:szCs w:val="24"/>
        </w:rPr>
        <w:t xml:space="preserve"> </w:t>
      </w:r>
      <w:r w:rsidR="005F56EF" w:rsidRPr="005F56EF">
        <w:rPr>
          <w:szCs w:val="24"/>
        </w:rPr>
        <w:t>Between 3 and</w:t>
      </w:r>
      <w:r w:rsidR="005F56EF">
        <w:rPr>
          <w:b/>
          <w:szCs w:val="24"/>
        </w:rPr>
        <w:t xml:space="preserve"> </w:t>
      </w:r>
      <w:r>
        <w:rPr>
          <w:szCs w:val="24"/>
        </w:rPr>
        <w:t xml:space="preserve"> 5 days’ delivery during March with flexibility within the month.</w:t>
      </w:r>
    </w:p>
    <w:p w14:paraId="31A1E6A6" w14:textId="77777777" w:rsidR="00867C0D" w:rsidRPr="00373F61" w:rsidRDefault="00867C0D" w:rsidP="00867C0D">
      <w:pPr>
        <w:autoSpaceDE w:val="0"/>
        <w:autoSpaceDN w:val="0"/>
        <w:adjustRightInd w:val="0"/>
        <w:rPr>
          <w:szCs w:val="24"/>
        </w:rPr>
      </w:pPr>
      <w:r>
        <w:rPr>
          <w:szCs w:val="24"/>
        </w:rPr>
        <w:t>The fee</w:t>
      </w:r>
      <w:r w:rsidRPr="00DC3EF1">
        <w:rPr>
          <w:szCs w:val="24"/>
        </w:rPr>
        <w:t xml:space="preserve"> quoted should be inclusive of </w:t>
      </w:r>
      <w:r>
        <w:rPr>
          <w:szCs w:val="24"/>
        </w:rPr>
        <w:t xml:space="preserve">all </w:t>
      </w:r>
      <w:r w:rsidRPr="00DC3EF1">
        <w:rPr>
          <w:szCs w:val="24"/>
        </w:rPr>
        <w:t>expenses</w:t>
      </w:r>
      <w:r>
        <w:rPr>
          <w:szCs w:val="24"/>
        </w:rPr>
        <w:t xml:space="preserve"> to carry out the contract, including enhanced DBS clearance.</w:t>
      </w:r>
    </w:p>
    <w:p w14:paraId="2B1A30D8" w14:textId="7551F769" w:rsidR="00867C0D" w:rsidRPr="00373F61" w:rsidRDefault="00867C0D" w:rsidP="00867C0D">
      <w:pPr>
        <w:autoSpaceDE w:val="0"/>
        <w:autoSpaceDN w:val="0"/>
        <w:adjustRightInd w:val="0"/>
        <w:rPr>
          <w:szCs w:val="24"/>
        </w:rPr>
      </w:pPr>
      <w:r w:rsidRPr="00373F61">
        <w:rPr>
          <w:szCs w:val="24"/>
        </w:rPr>
        <w:t xml:space="preserve">In order to </w:t>
      </w:r>
      <w:r>
        <w:rPr>
          <w:szCs w:val="24"/>
        </w:rPr>
        <w:t xml:space="preserve">plan an effective programme of concerts and workshops for schools during March 2020, </w:t>
      </w:r>
      <w:r w:rsidRPr="00373F61">
        <w:rPr>
          <w:szCs w:val="24"/>
        </w:rPr>
        <w:t xml:space="preserve"> Cambridgeshire Music requests submission of:</w:t>
      </w:r>
    </w:p>
    <w:p w14:paraId="26D08D56" w14:textId="77777777" w:rsidR="00867C0D" w:rsidRPr="00373F61" w:rsidRDefault="00867C0D" w:rsidP="00867C0D">
      <w:pPr>
        <w:pStyle w:val="ListParagraph"/>
        <w:numPr>
          <w:ilvl w:val="0"/>
          <w:numId w:val="19"/>
        </w:numPr>
        <w:autoSpaceDE w:val="0"/>
        <w:autoSpaceDN w:val="0"/>
        <w:adjustRightInd w:val="0"/>
        <w:spacing w:after="0"/>
        <w:jc w:val="left"/>
        <w:rPr>
          <w:szCs w:val="24"/>
        </w:rPr>
      </w:pPr>
      <w:r w:rsidRPr="00373F61">
        <w:rPr>
          <w:szCs w:val="24"/>
        </w:rPr>
        <w:t>Quote</w:t>
      </w:r>
      <w:r>
        <w:rPr>
          <w:szCs w:val="24"/>
        </w:rPr>
        <w:t>, specifying any cash contribution your ensemble can contribute.</w:t>
      </w:r>
    </w:p>
    <w:p w14:paraId="29CADEEE" w14:textId="76DA3053" w:rsidR="00867C0D" w:rsidRDefault="00867C0D" w:rsidP="00867C0D">
      <w:pPr>
        <w:pStyle w:val="ListParagraph"/>
        <w:numPr>
          <w:ilvl w:val="0"/>
          <w:numId w:val="19"/>
        </w:numPr>
        <w:autoSpaceDE w:val="0"/>
        <w:autoSpaceDN w:val="0"/>
        <w:adjustRightInd w:val="0"/>
        <w:spacing w:after="0"/>
        <w:jc w:val="left"/>
        <w:rPr>
          <w:szCs w:val="24"/>
        </w:rPr>
      </w:pPr>
      <w:r>
        <w:rPr>
          <w:szCs w:val="24"/>
        </w:rPr>
        <w:t>Proposed s</w:t>
      </w:r>
      <w:r w:rsidRPr="00373F61">
        <w:rPr>
          <w:szCs w:val="24"/>
        </w:rPr>
        <w:t>chedule of delivery</w:t>
      </w:r>
    </w:p>
    <w:p w14:paraId="66D71D43" w14:textId="77777777" w:rsidR="00867C0D" w:rsidRPr="00373F61" w:rsidRDefault="00867C0D" w:rsidP="00867C0D">
      <w:pPr>
        <w:pStyle w:val="ListParagraph"/>
        <w:numPr>
          <w:ilvl w:val="0"/>
          <w:numId w:val="19"/>
        </w:numPr>
        <w:autoSpaceDE w:val="0"/>
        <w:autoSpaceDN w:val="0"/>
        <w:adjustRightInd w:val="0"/>
        <w:spacing w:after="0"/>
        <w:jc w:val="left"/>
        <w:rPr>
          <w:szCs w:val="24"/>
        </w:rPr>
      </w:pPr>
      <w:r>
        <w:rPr>
          <w:szCs w:val="24"/>
        </w:rPr>
        <w:t>Assurance of enhanced DBS checks for all involved in delivery</w:t>
      </w:r>
    </w:p>
    <w:p w14:paraId="658A7425" w14:textId="77777777" w:rsidR="00867C0D" w:rsidRPr="00373F61" w:rsidRDefault="00867C0D" w:rsidP="00867C0D">
      <w:pPr>
        <w:autoSpaceDE w:val="0"/>
        <w:autoSpaceDN w:val="0"/>
        <w:adjustRightInd w:val="0"/>
        <w:rPr>
          <w:szCs w:val="24"/>
        </w:rPr>
      </w:pPr>
    </w:p>
    <w:p w14:paraId="0B96A35C" w14:textId="320A973B" w:rsidR="00867C0D" w:rsidRDefault="00867C0D" w:rsidP="00867C0D">
      <w:pPr>
        <w:autoSpaceDE w:val="0"/>
        <w:autoSpaceDN w:val="0"/>
        <w:adjustRightInd w:val="0"/>
        <w:rPr>
          <w:szCs w:val="24"/>
        </w:rPr>
      </w:pPr>
      <w:r>
        <w:rPr>
          <w:szCs w:val="24"/>
        </w:rPr>
        <w:t>O</w:t>
      </w:r>
      <w:r w:rsidRPr="00373F61">
        <w:rPr>
          <w:szCs w:val="24"/>
        </w:rPr>
        <w:t xml:space="preserve">ur need is </w:t>
      </w:r>
      <w:r>
        <w:rPr>
          <w:szCs w:val="24"/>
        </w:rPr>
        <w:t>for</w:t>
      </w:r>
      <w:r w:rsidRPr="00373F61">
        <w:rPr>
          <w:szCs w:val="24"/>
        </w:rPr>
        <w:t xml:space="preserve"> </w:t>
      </w:r>
      <w:r>
        <w:rPr>
          <w:szCs w:val="24"/>
        </w:rPr>
        <w:t>high quality school based concerts suitable for live-streaming and, where requested by schools, associated workshops. Responses should consider how proposed activity will</w:t>
      </w:r>
      <w:r w:rsidRPr="00373F61">
        <w:rPr>
          <w:szCs w:val="24"/>
        </w:rPr>
        <w:t xml:space="preserve"> </w:t>
      </w:r>
      <w:r>
        <w:rPr>
          <w:szCs w:val="24"/>
        </w:rPr>
        <w:t xml:space="preserve">champion </w:t>
      </w:r>
      <w:r w:rsidRPr="00373F61">
        <w:rPr>
          <w:szCs w:val="24"/>
        </w:rPr>
        <w:t xml:space="preserve">the </w:t>
      </w:r>
      <w:r>
        <w:rPr>
          <w:szCs w:val="24"/>
        </w:rPr>
        <w:t>work</w:t>
      </w:r>
      <w:r w:rsidRPr="00373F61">
        <w:rPr>
          <w:szCs w:val="24"/>
        </w:rPr>
        <w:t xml:space="preserve"> of the </w:t>
      </w:r>
      <w:r>
        <w:rPr>
          <w:szCs w:val="24"/>
        </w:rPr>
        <w:t>Music Education Hub, National Music Education Plan and support inclusion and diversity objectives</w:t>
      </w:r>
      <w:r w:rsidR="00153810">
        <w:rPr>
          <w:szCs w:val="24"/>
        </w:rPr>
        <w:t xml:space="preserve"> in Cambridgeshire, Norfolk and Bedford</w:t>
      </w:r>
      <w:r>
        <w:rPr>
          <w:szCs w:val="24"/>
        </w:rPr>
        <w:t xml:space="preserve">, improve </w:t>
      </w:r>
      <w:r w:rsidRPr="00373F61">
        <w:rPr>
          <w:szCs w:val="24"/>
        </w:rPr>
        <w:t xml:space="preserve">engagement with </w:t>
      </w:r>
      <w:r>
        <w:rPr>
          <w:szCs w:val="24"/>
        </w:rPr>
        <w:t xml:space="preserve">school clusters, </w:t>
      </w:r>
      <w:r w:rsidRPr="00373F61">
        <w:rPr>
          <w:szCs w:val="24"/>
        </w:rPr>
        <w:t>local</w:t>
      </w:r>
      <w:r>
        <w:rPr>
          <w:szCs w:val="24"/>
        </w:rPr>
        <w:t xml:space="preserve"> </w:t>
      </w:r>
      <w:r w:rsidRPr="00373F61">
        <w:rPr>
          <w:szCs w:val="24"/>
        </w:rPr>
        <w:t xml:space="preserve">community </w:t>
      </w:r>
      <w:r>
        <w:rPr>
          <w:szCs w:val="24"/>
        </w:rPr>
        <w:t xml:space="preserve">musicians, </w:t>
      </w:r>
      <w:r w:rsidRPr="00373F61">
        <w:rPr>
          <w:szCs w:val="24"/>
        </w:rPr>
        <w:t xml:space="preserve">and how </w:t>
      </w:r>
      <w:r>
        <w:rPr>
          <w:szCs w:val="24"/>
        </w:rPr>
        <w:t xml:space="preserve">a musical legacy </w:t>
      </w:r>
      <w:r w:rsidRPr="00373F61">
        <w:rPr>
          <w:szCs w:val="24"/>
        </w:rPr>
        <w:t>might be achieved</w:t>
      </w:r>
      <w:r>
        <w:rPr>
          <w:szCs w:val="24"/>
        </w:rPr>
        <w:t xml:space="preserve"> through ongoing collaboration.</w:t>
      </w:r>
      <w:r w:rsidRPr="00373F61">
        <w:rPr>
          <w:szCs w:val="24"/>
        </w:rPr>
        <w:t xml:space="preserve">  </w:t>
      </w:r>
      <w:r>
        <w:rPr>
          <w:szCs w:val="24"/>
        </w:rPr>
        <w:t xml:space="preserve">Responders may wish to consider how activities help schools to achieve </w:t>
      </w:r>
      <w:proofErr w:type="spellStart"/>
      <w:r>
        <w:rPr>
          <w:szCs w:val="24"/>
        </w:rPr>
        <w:t>Artsmark</w:t>
      </w:r>
      <w:proofErr w:type="spellEnd"/>
      <w:r>
        <w:rPr>
          <w:szCs w:val="24"/>
        </w:rPr>
        <w:t xml:space="preserve"> and Arts Award provision within the outlined tasks below.</w:t>
      </w:r>
    </w:p>
    <w:p w14:paraId="2D05B3D3" w14:textId="77777777" w:rsidR="00867C0D" w:rsidRPr="00373F61" w:rsidRDefault="00867C0D" w:rsidP="00867C0D">
      <w:pPr>
        <w:autoSpaceDE w:val="0"/>
        <w:autoSpaceDN w:val="0"/>
        <w:adjustRightInd w:val="0"/>
        <w:rPr>
          <w:szCs w:val="24"/>
        </w:rPr>
      </w:pPr>
      <w:r w:rsidRPr="00373F61">
        <w:rPr>
          <w:b/>
          <w:szCs w:val="24"/>
        </w:rPr>
        <w:t>Tasks:</w:t>
      </w:r>
    </w:p>
    <w:p w14:paraId="4ED0705B" w14:textId="77777777" w:rsidR="00867C0D" w:rsidRDefault="00867C0D" w:rsidP="00867C0D">
      <w:pPr>
        <w:pStyle w:val="ListParagraph"/>
        <w:numPr>
          <w:ilvl w:val="0"/>
          <w:numId w:val="20"/>
        </w:numPr>
        <w:autoSpaceDE w:val="0"/>
        <w:autoSpaceDN w:val="0"/>
        <w:adjustRightInd w:val="0"/>
        <w:spacing w:after="0"/>
        <w:jc w:val="left"/>
        <w:rPr>
          <w:szCs w:val="24"/>
        </w:rPr>
      </w:pPr>
      <w:r>
        <w:rPr>
          <w:szCs w:val="24"/>
        </w:rPr>
        <w:t>Devise an interactive, themed concert with optional supporting workshop, aimed at a specific age group.  The concert may be requested in isolation by schools or with the associated workshop.</w:t>
      </w:r>
    </w:p>
    <w:p w14:paraId="2D733092" w14:textId="77777777" w:rsidR="00867C0D" w:rsidRDefault="00867C0D" w:rsidP="00867C0D">
      <w:pPr>
        <w:pStyle w:val="ListParagraph"/>
        <w:numPr>
          <w:ilvl w:val="0"/>
          <w:numId w:val="20"/>
        </w:numPr>
        <w:autoSpaceDE w:val="0"/>
        <w:autoSpaceDN w:val="0"/>
        <w:adjustRightInd w:val="0"/>
        <w:spacing w:after="0"/>
        <w:jc w:val="left"/>
        <w:rPr>
          <w:szCs w:val="24"/>
        </w:rPr>
      </w:pPr>
      <w:r w:rsidRPr="00E432F3">
        <w:rPr>
          <w:szCs w:val="24"/>
        </w:rPr>
        <w:t>Provide a plan with timings (may be outline at this stage)</w:t>
      </w:r>
      <w:r>
        <w:rPr>
          <w:szCs w:val="24"/>
        </w:rPr>
        <w:t xml:space="preserve"> for the activity; concert should last 1 hour and, if requested,</w:t>
      </w:r>
      <w:r w:rsidRPr="00E432F3">
        <w:rPr>
          <w:szCs w:val="24"/>
        </w:rPr>
        <w:t xml:space="preserve"> ideally both workshop and concert should fit within 2 hours </w:t>
      </w:r>
    </w:p>
    <w:p w14:paraId="371B1EE4" w14:textId="20910279" w:rsidR="00867C0D" w:rsidRDefault="00867C0D" w:rsidP="00867C0D">
      <w:pPr>
        <w:pStyle w:val="ListParagraph"/>
        <w:numPr>
          <w:ilvl w:val="0"/>
          <w:numId w:val="20"/>
        </w:numPr>
        <w:autoSpaceDE w:val="0"/>
        <w:autoSpaceDN w:val="0"/>
        <w:adjustRightInd w:val="0"/>
        <w:spacing w:after="0"/>
        <w:jc w:val="left"/>
        <w:rPr>
          <w:szCs w:val="24"/>
        </w:rPr>
      </w:pPr>
      <w:r>
        <w:rPr>
          <w:szCs w:val="24"/>
        </w:rPr>
        <w:t xml:space="preserve">Detail how provision will be adapted for requests from </w:t>
      </w:r>
      <w:r w:rsidR="005F56EF">
        <w:rPr>
          <w:szCs w:val="24"/>
        </w:rPr>
        <w:t>S</w:t>
      </w:r>
      <w:r>
        <w:rPr>
          <w:szCs w:val="24"/>
        </w:rPr>
        <w:t xml:space="preserve">pecial schools, and how children with Special </w:t>
      </w:r>
      <w:r w:rsidR="005F56EF">
        <w:rPr>
          <w:szCs w:val="24"/>
        </w:rPr>
        <w:t>E</w:t>
      </w:r>
      <w:r>
        <w:rPr>
          <w:szCs w:val="24"/>
        </w:rPr>
        <w:t xml:space="preserve">ducational </w:t>
      </w:r>
      <w:r w:rsidR="005F56EF">
        <w:rPr>
          <w:szCs w:val="24"/>
        </w:rPr>
        <w:t>N</w:t>
      </w:r>
      <w:r>
        <w:rPr>
          <w:szCs w:val="24"/>
        </w:rPr>
        <w:t>eeds</w:t>
      </w:r>
      <w:r w:rsidR="005F56EF">
        <w:rPr>
          <w:szCs w:val="24"/>
        </w:rPr>
        <w:t xml:space="preserve"> and Disability</w:t>
      </w:r>
      <w:r>
        <w:rPr>
          <w:szCs w:val="24"/>
        </w:rPr>
        <w:t xml:space="preserve"> (SEN</w:t>
      </w:r>
      <w:r w:rsidR="005F56EF">
        <w:rPr>
          <w:szCs w:val="24"/>
        </w:rPr>
        <w:t>D</w:t>
      </w:r>
      <w:r>
        <w:rPr>
          <w:szCs w:val="24"/>
        </w:rPr>
        <w:t>) will be included in your work.</w:t>
      </w:r>
    </w:p>
    <w:p w14:paraId="701D0260" w14:textId="736FFB39" w:rsidR="00153810" w:rsidRDefault="00153810" w:rsidP="00867C0D">
      <w:pPr>
        <w:pStyle w:val="ListParagraph"/>
        <w:numPr>
          <w:ilvl w:val="0"/>
          <w:numId w:val="20"/>
        </w:numPr>
        <w:autoSpaceDE w:val="0"/>
        <w:autoSpaceDN w:val="0"/>
        <w:adjustRightInd w:val="0"/>
        <w:spacing w:after="0"/>
        <w:jc w:val="left"/>
        <w:rPr>
          <w:szCs w:val="24"/>
        </w:rPr>
      </w:pPr>
      <w:r>
        <w:rPr>
          <w:szCs w:val="24"/>
        </w:rPr>
        <w:t>Explain how you will adapt your work for streaming to schools and outline the format.</w:t>
      </w:r>
    </w:p>
    <w:p w14:paraId="267CE01B" w14:textId="77777777" w:rsidR="00867C0D" w:rsidRDefault="00867C0D" w:rsidP="00867C0D">
      <w:pPr>
        <w:pStyle w:val="ListParagraph"/>
        <w:numPr>
          <w:ilvl w:val="0"/>
          <w:numId w:val="20"/>
        </w:numPr>
        <w:autoSpaceDE w:val="0"/>
        <w:autoSpaceDN w:val="0"/>
        <w:adjustRightInd w:val="0"/>
        <w:spacing w:after="0"/>
        <w:jc w:val="left"/>
        <w:rPr>
          <w:szCs w:val="24"/>
        </w:rPr>
      </w:pPr>
      <w:r>
        <w:rPr>
          <w:szCs w:val="24"/>
        </w:rPr>
        <w:t>Manage liaison with schools pre-visit to ensure a smooth delivery of provision</w:t>
      </w:r>
    </w:p>
    <w:p w14:paraId="1FAE2608" w14:textId="335C7E7F" w:rsidR="00867C0D" w:rsidRDefault="00867C0D" w:rsidP="00867C0D">
      <w:pPr>
        <w:pStyle w:val="ListParagraph"/>
        <w:numPr>
          <w:ilvl w:val="0"/>
          <w:numId w:val="20"/>
        </w:numPr>
        <w:autoSpaceDE w:val="0"/>
        <w:autoSpaceDN w:val="0"/>
        <w:adjustRightInd w:val="0"/>
        <w:spacing w:after="0"/>
        <w:jc w:val="left"/>
        <w:rPr>
          <w:szCs w:val="24"/>
        </w:rPr>
      </w:pPr>
      <w:r>
        <w:rPr>
          <w:szCs w:val="24"/>
        </w:rPr>
        <w:t>Provide pre-visit educational material for schools, to be sent  at least 2 weeks before your visit</w:t>
      </w:r>
      <w:r w:rsidR="00153810">
        <w:rPr>
          <w:szCs w:val="24"/>
        </w:rPr>
        <w:t xml:space="preserve"> and follow up with schools to ensure the material has arrived and is being used prior to your visit</w:t>
      </w:r>
      <w:r>
        <w:rPr>
          <w:szCs w:val="24"/>
        </w:rPr>
        <w:t>.</w:t>
      </w:r>
    </w:p>
    <w:p w14:paraId="76F5B98D" w14:textId="33755EFE" w:rsidR="00867C0D" w:rsidRDefault="00867C0D" w:rsidP="00867C0D">
      <w:pPr>
        <w:pStyle w:val="ListParagraph"/>
        <w:numPr>
          <w:ilvl w:val="0"/>
          <w:numId w:val="20"/>
        </w:numPr>
        <w:autoSpaceDE w:val="0"/>
        <w:autoSpaceDN w:val="0"/>
        <w:adjustRightInd w:val="0"/>
        <w:spacing w:after="0"/>
        <w:jc w:val="left"/>
        <w:rPr>
          <w:szCs w:val="24"/>
        </w:rPr>
      </w:pPr>
      <w:r>
        <w:rPr>
          <w:szCs w:val="24"/>
        </w:rPr>
        <w:t>Evaluate each concert and workshop with the school, ensuring feedback and data collection</w:t>
      </w:r>
      <w:r w:rsidR="00153810">
        <w:rPr>
          <w:szCs w:val="24"/>
        </w:rPr>
        <w:t>. This will mainly be through an online survey to include data collection.</w:t>
      </w:r>
    </w:p>
    <w:p w14:paraId="4BDC3C59" w14:textId="3394DEA9" w:rsidR="00867C0D" w:rsidRDefault="00867C0D" w:rsidP="00867C0D">
      <w:pPr>
        <w:pStyle w:val="ListParagraph"/>
        <w:numPr>
          <w:ilvl w:val="0"/>
          <w:numId w:val="20"/>
        </w:numPr>
        <w:autoSpaceDE w:val="0"/>
        <w:autoSpaceDN w:val="0"/>
        <w:adjustRightInd w:val="0"/>
        <w:spacing w:after="0"/>
        <w:jc w:val="left"/>
        <w:rPr>
          <w:szCs w:val="24"/>
        </w:rPr>
      </w:pPr>
      <w:r>
        <w:rPr>
          <w:szCs w:val="24"/>
        </w:rPr>
        <w:t>Return report and any feedback, including any audio-visuals, by Friday 2</w:t>
      </w:r>
      <w:r w:rsidR="00153810">
        <w:rPr>
          <w:szCs w:val="24"/>
        </w:rPr>
        <w:t>4</w:t>
      </w:r>
      <w:r>
        <w:rPr>
          <w:szCs w:val="24"/>
        </w:rPr>
        <w:t xml:space="preserve"> April 20</w:t>
      </w:r>
      <w:r w:rsidR="00153810">
        <w:rPr>
          <w:szCs w:val="24"/>
        </w:rPr>
        <w:t>20</w:t>
      </w:r>
    </w:p>
    <w:p w14:paraId="5B041259" w14:textId="77777777" w:rsidR="00867C0D" w:rsidRDefault="00867C0D" w:rsidP="00867C0D">
      <w:pPr>
        <w:pStyle w:val="ListParagraph"/>
        <w:autoSpaceDE w:val="0"/>
        <w:autoSpaceDN w:val="0"/>
        <w:adjustRightInd w:val="0"/>
        <w:jc w:val="left"/>
        <w:rPr>
          <w:szCs w:val="24"/>
        </w:rPr>
      </w:pPr>
    </w:p>
    <w:p w14:paraId="4640CF60" w14:textId="77777777" w:rsidR="00867C0D" w:rsidRPr="00C17327" w:rsidRDefault="00867C0D" w:rsidP="00867C0D">
      <w:pPr>
        <w:autoSpaceDE w:val="0"/>
        <w:autoSpaceDN w:val="0"/>
        <w:adjustRightInd w:val="0"/>
        <w:rPr>
          <w:b/>
          <w:szCs w:val="24"/>
        </w:rPr>
      </w:pPr>
      <w:r w:rsidRPr="00C17327">
        <w:rPr>
          <w:b/>
          <w:szCs w:val="24"/>
        </w:rPr>
        <w:t>Supervision</w:t>
      </w:r>
      <w:r>
        <w:rPr>
          <w:b/>
          <w:szCs w:val="24"/>
        </w:rPr>
        <w:t>:</w:t>
      </w:r>
    </w:p>
    <w:p w14:paraId="1E675EF4" w14:textId="01D8B8D4" w:rsidR="009A57C0" w:rsidRPr="00273549" w:rsidRDefault="00867C0D" w:rsidP="00273549">
      <w:pPr>
        <w:autoSpaceDE w:val="0"/>
        <w:autoSpaceDN w:val="0"/>
        <w:adjustRightInd w:val="0"/>
        <w:rPr>
          <w:szCs w:val="24"/>
        </w:rPr>
      </w:pPr>
      <w:r>
        <w:rPr>
          <w:szCs w:val="24"/>
        </w:rPr>
        <w:t>Cambridgeshire Music will provide a named contact for regular liaison over all aspects of the workshop and concert delivery and following an initial discussion and planning meeting, it is expected that regular communication will be maintained with additional meetings scheduled as required and at the end of the project for report presentation. These may be telephone meetings.</w:t>
      </w:r>
    </w:p>
    <w:p w14:paraId="7841E72A" w14:textId="77777777" w:rsidR="009D5BBA" w:rsidRPr="00C17327" w:rsidRDefault="009D5BBA" w:rsidP="009D5BBA">
      <w:pPr>
        <w:autoSpaceDE w:val="0"/>
        <w:autoSpaceDN w:val="0"/>
        <w:adjustRightInd w:val="0"/>
        <w:rPr>
          <w:b/>
          <w:szCs w:val="24"/>
        </w:rPr>
      </w:pPr>
      <w:r w:rsidRPr="00C17327">
        <w:rPr>
          <w:b/>
          <w:szCs w:val="24"/>
        </w:rPr>
        <w:t>Expected Schedule of Deliverables</w:t>
      </w:r>
      <w:r>
        <w:rPr>
          <w:b/>
          <w:szCs w:val="24"/>
        </w:rPr>
        <w:t>:</w:t>
      </w:r>
    </w:p>
    <w:tbl>
      <w:tblPr>
        <w:tblStyle w:val="TableGrid"/>
        <w:tblW w:w="5000" w:type="pct"/>
        <w:tblLook w:val="04A0" w:firstRow="1" w:lastRow="0" w:firstColumn="1" w:lastColumn="0" w:noHBand="0" w:noVBand="1"/>
      </w:tblPr>
      <w:tblGrid>
        <w:gridCol w:w="2764"/>
        <w:gridCol w:w="2766"/>
        <w:gridCol w:w="2766"/>
      </w:tblGrid>
      <w:tr w:rsidR="009D5BBA" w14:paraId="3FD336D4" w14:textId="77777777" w:rsidTr="00632A2B">
        <w:tc>
          <w:tcPr>
            <w:tcW w:w="1666" w:type="pct"/>
          </w:tcPr>
          <w:p w14:paraId="134E3CC2" w14:textId="77777777" w:rsidR="009D5BBA" w:rsidRPr="00E427D0" w:rsidRDefault="009D5BBA" w:rsidP="00632A2B">
            <w:pPr>
              <w:autoSpaceDE w:val="0"/>
              <w:autoSpaceDN w:val="0"/>
              <w:adjustRightInd w:val="0"/>
              <w:jc w:val="center"/>
              <w:rPr>
                <w:b/>
                <w:szCs w:val="24"/>
              </w:rPr>
            </w:pPr>
            <w:r w:rsidRPr="00E427D0">
              <w:rPr>
                <w:b/>
                <w:szCs w:val="24"/>
              </w:rPr>
              <w:t>Date</w:t>
            </w:r>
          </w:p>
        </w:tc>
        <w:tc>
          <w:tcPr>
            <w:tcW w:w="1667" w:type="pct"/>
          </w:tcPr>
          <w:p w14:paraId="3B7D93C0" w14:textId="77777777" w:rsidR="009D5BBA" w:rsidRPr="00E427D0" w:rsidRDefault="009D5BBA" w:rsidP="00632A2B">
            <w:pPr>
              <w:autoSpaceDE w:val="0"/>
              <w:autoSpaceDN w:val="0"/>
              <w:adjustRightInd w:val="0"/>
              <w:jc w:val="center"/>
              <w:rPr>
                <w:b/>
                <w:szCs w:val="24"/>
              </w:rPr>
            </w:pPr>
            <w:r w:rsidRPr="00E427D0">
              <w:rPr>
                <w:b/>
                <w:szCs w:val="24"/>
              </w:rPr>
              <w:t>Activity</w:t>
            </w:r>
          </w:p>
        </w:tc>
        <w:tc>
          <w:tcPr>
            <w:tcW w:w="1667" w:type="pct"/>
          </w:tcPr>
          <w:p w14:paraId="5B9A0C35" w14:textId="77777777" w:rsidR="009D5BBA" w:rsidRPr="00E427D0" w:rsidRDefault="009D5BBA" w:rsidP="00632A2B">
            <w:pPr>
              <w:autoSpaceDE w:val="0"/>
              <w:autoSpaceDN w:val="0"/>
              <w:adjustRightInd w:val="0"/>
              <w:jc w:val="center"/>
              <w:rPr>
                <w:b/>
                <w:szCs w:val="24"/>
              </w:rPr>
            </w:pPr>
            <w:r w:rsidRPr="00E427D0">
              <w:rPr>
                <w:b/>
                <w:szCs w:val="24"/>
              </w:rPr>
              <w:t>Notes</w:t>
            </w:r>
          </w:p>
        </w:tc>
      </w:tr>
      <w:tr w:rsidR="009D5BBA" w14:paraId="3A3FCDCF" w14:textId="77777777" w:rsidTr="00632A2B">
        <w:tc>
          <w:tcPr>
            <w:tcW w:w="1666" w:type="pct"/>
          </w:tcPr>
          <w:p w14:paraId="24EB3A3C" w14:textId="251A702A" w:rsidR="009D5BBA" w:rsidRDefault="009D5BBA" w:rsidP="009D5BBA">
            <w:pPr>
              <w:autoSpaceDE w:val="0"/>
              <w:autoSpaceDN w:val="0"/>
              <w:adjustRightInd w:val="0"/>
              <w:rPr>
                <w:szCs w:val="24"/>
              </w:rPr>
            </w:pPr>
            <w:r>
              <w:rPr>
                <w:szCs w:val="24"/>
              </w:rPr>
              <w:t>July 2019</w:t>
            </w:r>
          </w:p>
        </w:tc>
        <w:tc>
          <w:tcPr>
            <w:tcW w:w="1667" w:type="pct"/>
          </w:tcPr>
          <w:p w14:paraId="6F25D3C1" w14:textId="77777777" w:rsidR="009D5BBA" w:rsidRPr="00E427D0" w:rsidRDefault="009D5BBA" w:rsidP="00632A2B">
            <w:pPr>
              <w:autoSpaceDE w:val="0"/>
              <w:autoSpaceDN w:val="0"/>
              <w:adjustRightInd w:val="0"/>
              <w:jc w:val="left"/>
              <w:rPr>
                <w:szCs w:val="24"/>
              </w:rPr>
            </w:pPr>
            <w:r>
              <w:rPr>
                <w:szCs w:val="24"/>
              </w:rPr>
              <w:t>Commit dates for delivery, agree action plan</w:t>
            </w:r>
            <w:r w:rsidRPr="00E427D0">
              <w:rPr>
                <w:szCs w:val="24"/>
              </w:rPr>
              <w:t>.</w:t>
            </w:r>
            <w:r>
              <w:rPr>
                <w:szCs w:val="24"/>
              </w:rPr>
              <w:t xml:space="preserve"> Arrange meeting to agree publicity.</w:t>
            </w:r>
          </w:p>
          <w:p w14:paraId="193989A7" w14:textId="77777777" w:rsidR="009D5BBA" w:rsidRDefault="009D5BBA" w:rsidP="00632A2B">
            <w:pPr>
              <w:autoSpaceDE w:val="0"/>
              <w:autoSpaceDN w:val="0"/>
              <w:adjustRightInd w:val="0"/>
              <w:rPr>
                <w:szCs w:val="24"/>
              </w:rPr>
            </w:pPr>
          </w:p>
        </w:tc>
        <w:tc>
          <w:tcPr>
            <w:tcW w:w="1667" w:type="pct"/>
          </w:tcPr>
          <w:p w14:paraId="4F628CEE" w14:textId="77777777" w:rsidR="009D5BBA" w:rsidRDefault="009D5BBA" w:rsidP="00632A2B">
            <w:pPr>
              <w:autoSpaceDE w:val="0"/>
              <w:autoSpaceDN w:val="0"/>
              <w:adjustRightInd w:val="0"/>
              <w:rPr>
                <w:szCs w:val="24"/>
              </w:rPr>
            </w:pPr>
            <w:r>
              <w:rPr>
                <w:szCs w:val="24"/>
              </w:rPr>
              <w:t>Last year’s report and feedback will be available to inform next year’s delivery.</w:t>
            </w:r>
          </w:p>
          <w:p w14:paraId="12C56852" w14:textId="77777777" w:rsidR="009D5BBA" w:rsidRDefault="009D5BBA" w:rsidP="00632A2B">
            <w:pPr>
              <w:autoSpaceDE w:val="0"/>
              <w:autoSpaceDN w:val="0"/>
              <w:adjustRightInd w:val="0"/>
              <w:rPr>
                <w:szCs w:val="24"/>
              </w:rPr>
            </w:pPr>
            <w:r>
              <w:rPr>
                <w:szCs w:val="24"/>
              </w:rPr>
              <w:t>Schools will be given initial dates in July.</w:t>
            </w:r>
          </w:p>
        </w:tc>
      </w:tr>
      <w:tr w:rsidR="009D5BBA" w14:paraId="74E29F47" w14:textId="77777777" w:rsidTr="00632A2B">
        <w:tc>
          <w:tcPr>
            <w:tcW w:w="1666" w:type="pct"/>
          </w:tcPr>
          <w:p w14:paraId="3CC744A2" w14:textId="6895536E" w:rsidR="009D5BBA" w:rsidRDefault="009D5BBA" w:rsidP="00632A2B">
            <w:pPr>
              <w:autoSpaceDE w:val="0"/>
              <w:autoSpaceDN w:val="0"/>
              <w:adjustRightInd w:val="0"/>
              <w:rPr>
                <w:szCs w:val="24"/>
              </w:rPr>
            </w:pPr>
            <w:r>
              <w:rPr>
                <w:szCs w:val="24"/>
              </w:rPr>
              <w:t>August 2019</w:t>
            </w:r>
          </w:p>
        </w:tc>
        <w:tc>
          <w:tcPr>
            <w:tcW w:w="1667" w:type="pct"/>
          </w:tcPr>
          <w:p w14:paraId="43A0CACD" w14:textId="77777777" w:rsidR="009D5BBA" w:rsidRDefault="009D5BBA" w:rsidP="00632A2B">
            <w:pPr>
              <w:autoSpaceDE w:val="0"/>
              <w:autoSpaceDN w:val="0"/>
              <w:adjustRightInd w:val="0"/>
              <w:jc w:val="left"/>
              <w:rPr>
                <w:szCs w:val="24"/>
              </w:rPr>
            </w:pPr>
            <w:r>
              <w:rPr>
                <w:szCs w:val="24"/>
              </w:rPr>
              <w:t>Provide copy for brochure, including high resolution photographs.</w:t>
            </w:r>
          </w:p>
        </w:tc>
        <w:tc>
          <w:tcPr>
            <w:tcW w:w="1667" w:type="pct"/>
          </w:tcPr>
          <w:p w14:paraId="0A90ED0C" w14:textId="6B55F980" w:rsidR="009D5BBA" w:rsidRDefault="009D5BBA" w:rsidP="009D5BBA">
            <w:pPr>
              <w:autoSpaceDE w:val="0"/>
              <w:autoSpaceDN w:val="0"/>
              <w:adjustRightInd w:val="0"/>
              <w:jc w:val="left"/>
              <w:rPr>
                <w:szCs w:val="24"/>
              </w:rPr>
            </w:pPr>
            <w:r>
              <w:rPr>
                <w:szCs w:val="24"/>
              </w:rPr>
              <w:t>2019 brochure format may be used as a guide to style and content.</w:t>
            </w:r>
          </w:p>
        </w:tc>
      </w:tr>
      <w:tr w:rsidR="009D5BBA" w14:paraId="052F1514" w14:textId="77777777" w:rsidTr="00632A2B">
        <w:tc>
          <w:tcPr>
            <w:tcW w:w="1666" w:type="pct"/>
          </w:tcPr>
          <w:p w14:paraId="3505504B" w14:textId="42843771" w:rsidR="009D5BBA" w:rsidRDefault="009D5BBA" w:rsidP="009D5BBA">
            <w:pPr>
              <w:autoSpaceDE w:val="0"/>
              <w:autoSpaceDN w:val="0"/>
              <w:adjustRightInd w:val="0"/>
              <w:rPr>
                <w:szCs w:val="24"/>
              </w:rPr>
            </w:pPr>
            <w:r>
              <w:rPr>
                <w:szCs w:val="24"/>
              </w:rPr>
              <w:t>September 2019</w:t>
            </w:r>
          </w:p>
        </w:tc>
        <w:tc>
          <w:tcPr>
            <w:tcW w:w="1667" w:type="pct"/>
          </w:tcPr>
          <w:p w14:paraId="27E61D7F" w14:textId="6C98BFD3" w:rsidR="009D5BBA" w:rsidRDefault="009D5BBA" w:rsidP="00632A2B">
            <w:pPr>
              <w:autoSpaceDE w:val="0"/>
              <w:autoSpaceDN w:val="0"/>
              <w:adjustRightInd w:val="0"/>
              <w:jc w:val="left"/>
              <w:rPr>
                <w:szCs w:val="24"/>
              </w:rPr>
            </w:pPr>
            <w:r>
              <w:rPr>
                <w:szCs w:val="24"/>
              </w:rPr>
              <w:t>Proof read the brochure entry, checking for correct detail and dates.</w:t>
            </w:r>
          </w:p>
          <w:p w14:paraId="42065938" w14:textId="77777777" w:rsidR="009D5BBA" w:rsidRDefault="009D5BBA" w:rsidP="00632A2B">
            <w:pPr>
              <w:autoSpaceDE w:val="0"/>
              <w:autoSpaceDN w:val="0"/>
              <w:adjustRightInd w:val="0"/>
              <w:jc w:val="left"/>
              <w:rPr>
                <w:szCs w:val="24"/>
              </w:rPr>
            </w:pPr>
            <w:r>
              <w:rPr>
                <w:szCs w:val="24"/>
              </w:rPr>
              <w:t>Ensure all musicians involved have current DBS checks in place.</w:t>
            </w:r>
          </w:p>
        </w:tc>
        <w:tc>
          <w:tcPr>
            <w:tcW w:w="1667" w:type="pct"/>
          </w:tcPr>
          <w:p w14:paraId="08998925" w14:textId="77777777" w:rsidR="009D5BBA" w:rsidRDefault="009D5BBA" w:rsidP="00632A2B">
            <w:pPr>
              <w:autoSpaceDE w:val="0"/>
              <w:autoSpaceDN w:val="0"/>
              <w:adjustRightInd w:val="0"/>
              <w:jc w:val="left"/>
              <w:rPr>
                <w:szCs w:val="24"/>
              </w:rPr>
            </w:pPr>
            <w:r>
              <w:rPr>
                <w:szCs w:val="24"/>
              </w:rPr>
              <w:t>Mostly done by email.</w:t>
            </w:r>
          </w:p>
        </w:tc>
      </w:tr>
      <w:tr w:rsidR="009D5BBA" w14:paraId="2F1075CC" w14:textId="77777777" w:rsidTr="00632A2B">
        <w:tc>
          <w:tcPr>
            <w:tcW w:w="1666" w:type="pct"/>
          </w:tcPr>
          <w:p w14:paraId="7A48626D" w14:textId="204610DE" w:rsidR="009D5BBA" w:rsidRDefault="009D5BBA" w:rsidP="00632A2B">
            <w:pPr>
              <w:autoSpaceDE w:val="0"/>
              <w:autoSpaceDN w:val="0"/>
              <w:adjustRightInd w:val="0"/>
              <w:rPr>
                <w:szCs w:val="24"/>
              </w:rPr>
            </w:pPr>
            <w:r>
              <w:rPr>
                <w:szCs w:val="24"/>
              </w:rPr>
              <w:t>December 2019</w:t>
            </w:r>
          </w:p>
        </w:tc>
        <w:tc>
          <w:tcPr>
            <w:tcW w:w="1667" w:type="pct"/>
          </w:tcPr>
          <w:p w14:paraId="45F4D859" w14:textId="77777777" w:rsidR="009D5BBA" w:rsidRDefault="009D5BBA" w:rsidP="00632A2B">
            <w:pPr>
              <w:autoSpaceDE w:val="0"/>
              <w:autoSpaceDN w:val="0"/>
              <w:adjustRightInd w:val="0"/>
              <w:jc w:val="left"/>
              <w:rPr>
                <w:szCs w:val="24"/>
              </w:rPr>
            </w:pPr>
            <w:r>
              <w:rPr>
                <w:szCs w:val="24"/>
              </w:rPr>
              <w:t>Timetable drafted.</w:t>
            </w:r>
          </w:p>
        </w:tc>
        <w:tc>
          <w:tcPr>
            <w:tcW w:w="1667" w:type="pct"/>
          </w:tcPr>
          <w:p w14:paraId="5D1CA5C6" w14:textId="77777777" w:rsidR="009D5BBA" w:rsidRDefault="009D5BBA" w:rsidP="00632A2B">
            <w:pPr>
              <w:autoSpaceDE w:val="0"/>
              <w:autoSpaceDN w:val="0"/>
              <w:adjustRightInd w:val="0"/>
              <w:rPr>
                <w:szCs w:val="24"/>
              </w:rPr>
            </w:pPr>
            <w:r>
              <w:rPr>
                <w:szCs w:val="24"/>
              </w:rPr>
              <w:t>Checking with schools.</w:t>
            </w:r>
          </w:p>
        </w:tc>
      </w:tr>
      <w:tr w:rsidR="009D5BBA" w14:paraId="098398BD" w14:textId="77777777" w:rsidTr="00632A2B">
        <w:tc>
          <w:tcPr>
            <w:tcW w:w="1666" w:type="pct"/>
          </w:tcPr>
          <w:p w14:paraId="2583D6EC" w14:textId="24197024" w:rsidR="009D5BBA" w:rsidRDefault="009D5BBA" w:rsidP="00632A2B">
            <w:pPr>
              <w:autoSpaceDE w:val="0"/>
              <w:autoSpaceDN w:val="0"/>
              <w:adjustRightInd w:val="0"/>
              <w:rPr>
                <w:szCs w:val="24"/>
              </w:rPr>
            </w:pPr>
            <w:r>
              <w:rPr>
                <w:szCs w:val="24"/>
              </w:rPr>
              <w:t>January 2020</w:t>
            </w:r>
          </w:p>
        </w:tc>
        <w:tc>
          <w:tcPr>
            <w:tcW w:w="1667" w:type="pct"/>
          </w:tcPr>
          <w:p w14:paraId="4DD8DDF8" w14:textId="7ADD2FF4" w:rsidR="009D5BBA" w:rsidRDefault="009D5BBA" w:rsidP="009D5BBA">
            <w:pPr>
              <w:autoSpaceDE w:val="0"/>
              <w:autoSpaceDN w:val="0"/>
              <w:adjustRightInd w:val="0"/>
              <w:jc w:val="left"/>
              <w:rPr>
                <w:szCs w:val="24"/>
              </w:rPr>
            </w:pPr>
            <w:r>
              <w:rPr>
                <w:szCs w:val="24"/>
              </w:rPr>
              <w:t>Ensembles make initial contact with assigned schools and establish how the requested work will be most effectively delivered.</w:t>
            </w:r>
          </w:p>
        </w:tc>
        <w:tc>
          <w:tcPr>
            <w:tcW w:w="1667" w:type="pct"/>
          </w:tcPr>
          <w:p w14:paraId="13C862D1" w14:textId="77777777" w:rsidR="009D5BBA" w:rsidRDefault="009D5BBA" w:rsidP="00632A2B">
            <w:pPr>
              <w:autoSpaceDE w:val="0"/>
              <w:autoSpaceDN w:val="0"/>
              <w:adjustRightInd w:val="0"/>
              <w:jc w:val="left"/>
              <w:rPr>
                <w:szCs w:val="24"/>
              </w:rPr>
            </w:pPr>
            <w:r>
              <w:rPr>
                <w:szCs w:val="24"/>
              </w:rPr>
              <w:t>Be aware of musical, cultural and social background of each school.</w:t>
            </w:r>
          </w:p>
        </w:tc>
      </w:tr>
      <w:tr w:rsidR="009D5BBA" w14:paraId="28BAE8B0" w14:textId="77777777" w:rsidTr="00632A2B">
        <w:tc>
          <w:tcPr>
            <w:tcW w:w="1666" w:type="pct"/>
          </w:tcPr>
          <w:p w14:paraId="18872F9A" w14:textId="13CE5C42" w:rsidR="009D5BBA" w:rsidRDefault="009D5BBA" w:rsidP="00632A2B">
            <w:pPr>
              <w:autoSpaceDE w:val="0"/>
              <w:autoSpaceDN w:val="0"/>
              <w:adjustRightInd w:val="0"/>
              <w:rPr>
                <w:szCs w:val="24"/>
              </w:rPr>
            </w:pPr>
            <w:r>
              <w:rPr>
                <w:szCs w:val="24"/>
              </w:rPr>
              <w:t>February 2020</w:t>
            </w:r>
          </w:p>
        </w:tc>
        <w:tc>
          <w:tcPr>
            <w:tcW w:w="1667" w:type="pct"/>
          </w:tcPr>
          <w:p w14:paraId="1539EF7B" w14:textId="0ABB183B" w:rsidR="009D5BBA" w:rsidRDefault="009D5BBA" w:rsidP="00632A2B">
            <w:pPr>
              <w:autoSpaceDE w:val="0"/>
              <w:autoSpaceDN w:val="0"/>
              <w:adjustRightInd w:val="0"/>
              <w:jc w:val="left"/>
              <w:rPr>
                <w:szCs w:val="24"/>
              </w:rPr>
            </w:pPr>
            <w:r>
              <w:rPr>
                <w:szCs w:val="24"/>
              </w:rPr>
              <w:t>Send pre-concert notes, you tube links or other listening, and any relevant information. Give schools a list of musicians to expect and assure them DBS checks are complete. Schools may want proof.</w:t>
            </w:r>
          </w:p>
          <w:p w14:paraId="6AA4EE90" w14:textId="77777777" w:rsidR="009D5BBA" w:rsidRDefault="009D5BBA" w:rsidP="00632A2B">
            <w:pPr>
              <w:autoSpaceDE w:val="0"/>
              <w:autoSpaceDN w:val="0"/>
              <w:adjustRightInd w:val="0"/>
              <w:jc w:val="left"/>
              <w:rPr>
                <w:szCs w:val="24"/>
              </w:rPr>
            </w:pPr>
            <w:r>
              <w:rPr>
                <w:szCs w:val="24"/>
              </w:rPr>
              <w:t>Ensure all resources will be in place on the day.</w:t>
            </w:r>
          </w:p>
        </w:tc>
        <w:tc>
          <w:tcPr>
            <w:tcW w:w="1667" w:type="pct"/>
          </w:tcPr>
          <w:p w14:paraId="546102F2" w14:textId="77777777" w:rsidR="009D5BBA" w:rsidRDefault="009D5BBA" w:rsidP="00632A2B">
            <w:pPr>
              <w:autoSpaceDE w:val="0"/>
              <w:autoSpaceDN w:val="0"/>
              <w:adjustRightInd w:val="0"/>
              <w:jc w:val="left"/>
              <w:rPr>
                <w:szCs w:val="24"/>
              </w:rPr>
            </w:pPr>
            <w:r>
              <w:rPr>
                <w:szCs w:val="24"/>
              </w:rPr>
              <w:t xml:space="preserve">Check chairs, piano, parking arrangements, lunch if required, numbers attending and exact timings. </w:t>
            </w:r>
          </w:p>
        </w:tc>
      </w:tr>
      <w:tr w:rsidR="009D5BBA" w14:paraId="593C7F89" w14:textId="77777777" w:rsidTr="00632A2B">
        <w:tc>
          <w:tcPr>
            <w:tcW w:w="1666" w:type="pct"/>
          </w:tcPr>
          <w:p w14:paraId="257D7B8F" w14:textId="2429567C" w:rsidR="009D5BBA" w:rsidRDefault="009D5BBA" w:rsidP="009D5BBA">
            <w:pPr>
              <w:autoSpaceDE w:val="0"/>
              <w:autoSpaceDN w:val="0"/>
              <w:adjustRightInd w:val="0"/>
              <w:rPr>
                <w:szCs w:val="24"/>
              </w:rPr>
            </w:pPr>
            <w:r>
              <w:rPr>
                <w:szCs w:val="24"/>
              </w:rPr>
              <w:t>March 2020</w:t>
            </w:r>
          </w:p>
        </w:tc>
        <w:tc>
          <w:tcPr>
            <w:tcW w:w="1667" w:type="pct"/>
          </w:tcPr>
          <w:p w14:paraId="59F9EBB3" w14:textId="2D42006B" w:rsidR="009D5BBA" w:rsidRDefault="009D5BBA" w:rsidP="00632A2B">
            <w:pPr>
              <w:autoSpaceDE w:val="0"/>
              <w:autoSpaceDN w:val="0"/>
              <w:adjustRightInd w:val="0"/>
              <w:jc w:val="left"/>
              <w:rPr>
                <w:szCs w:val="24"/>
              </w:rPr>
            </w:pPr>
            <w:r>
              <w:rPr>
                <w:szCs w:val="24"/>
              </w:rPr>
              <w:t>Up to 5 full days in schools; where possible, 2 schools in the morning and 1 in the afternoon. Secondary schools may be whole day visits incorporating feeder primaries.</w:t>
            </w:r>
          </w:p>
          <w:p w14:paraId="0C0EA986" w14:textId="77777777" w:rsidR="009D5BBA" w:rsidRDefault="009D5BBA" w:rsidP="00632A2B">
            <w:pPr>
              <w:autoSpaceDE w:val="0"/>
              <w:autoSpaceDN w:val="0"/>
              <w:adjustRightInd w:val="0"/>
              <w:jc w:val="left"/>
              <w:rPr>
                <w:szCs w:val="24"/>
              </w:rPr>
            </w:pPr>
            <w:r>
              <w:rPr>
                <w:szCs w:val="24"/>
              </w:rPr>
              <w:t>Please take photographic ID</w:t>
            </w:r>
          </w:p>
          <w:p w14:paraId="63D40831" w14:textId="2051FB9F" w:rsidR="00544259" w:rsidRDefault="00544259" w:rsidP="00632A2B">
            <w:pPr>
              <w:autoSpaceDE w:val="0"/>
              <w:autoSpaceDN w:val="0"/>
              <w:adjustRightInd w:val="0"/>
              <w:jc w:val="left"/>
              <w:rPr>
                <w:szCs w:val="24"/>
              </w:rPr>
            </w:pPr>
            <w:r>
              <w:rPr>
                <w:szCs w:val="24"/>
              </w:rPr>
              <w:t>Online survey to be completed after each session.</w:t>
            </w:r>
          </w:p>
        </w:tc>
        <w:tc>
          <w:tcPr>
            <w:tcW w:w="1667" w:type="pct"/>
          </w:tcPr>
          <w:p w14:paraId="584B3BA8" w14:textId="6F6F9C18" w:rsidR="009D5BBA" w:rsidRDefault="009D5BBA" w:rsidP="009D5BBA">
            <w:pPr>
              <w:autoSpaceDE w:val="0"/>
              <w:autoSpaceDN w:val="0"/>
              <w:adjustRightInd w:val="0"/>
              <w:jc w:val="left"/>
              <w:rPr>
                <w:szCs w:val="24"/>
              </w:rPr>
            </w:pPr>
            <w:r>
              <w:rPr>
                <w:szCs w:val="24"/>
              </w:rPr>
              <w:t>This is based on 3 hours in school in the morning and 2 in the afternoon. Some schools may want a whole day, or just a concert.</w:t>
            </w:r>
          </w:p>
        </w:tc>
      </w:tr>
      <w:tr w:rsidR="009D5BBA" w14:paraId="3889D4D2" w14:textId="77777777" w:rsidTr="00632A2B">
        <w:tc>
          <w:tcPr>
            <w:tcW w:w="1666" w:type="pct"/>
          </w:tcPr>
          <w:p w14:paraId="00F58D01" w14:textId="51E84DE7" w:rsidR="009D5BBA" w:rsidRDefault="00544259" w:rsidP="00632A2B">
            <w:pPr>
              <w:autoSpaceDE w:val="0"/>
              <w:autoSpaceDN w:val="0"/>
              <w:adjustRightInd w:val="0"/>
              <w:rPr>
                <w:szCs w:val="24"/>
              </w:rPr>
            </w:pPr>
            <w:r>
              <w:rPr>
                <w:szCs w:val="24"/>
              </w:rPr>
              <w:t>April 2020</w:t>
            </w:r>
          </w:p>
        </w:tc>
        <w:tc>
          <w:tcPr>
            <w:tcW w:w="1667" w:type="pct"/>
          </w:tcPr>
          <w:p w14:paraId="672F17DB" w14:textId="0D53F690" w:rsidR="009D5BBA" w:rsidRDefault="009D5BBA" w:rsidP="00544259">
            <w:pPr>
              <w:autoSpaceDE w:val="0"/>
              <w:autoSpaceDN w:val="0"/>
              <w:adjustRightInd w:val="0"/>
              <w:jc w:val="left"/>
              <w:rPr>
                <w:szCs w:val="24"/>
              </w:rPr>
            </w:pPr>
            <w:r>
              <w:rPr>
                <w:szCs w:val="24"/>
              </w:rPr>
              <w:t>Send back your report, (likely to be a smart survey as in 201</w:t>
            </w:r>
            <w:r w:rsidR="00544259">
              <w:rPr>
                <w:szCs w:val="24"/>
              </w:rPr>
              <w:t>9</w:t>
            </w:r>
            <w:r>
              <w:rPr>
                <w:szCs w:val="24"/>
              </w:rPr>
              <w:t>) and all feedback gleaned from schools.</w:t>
            </w:r>
          </w:p>
        </w:tc>
        <w:tc>
          <w:tcPr>
            <w:tcW w:w="1667" w:type="pct"/>
          </w:tcPr>
          <w:p w14:paraId="14B32B1E" w14:textId="77777777" w:rsidR="009D5BBA" w:rsidRDefault="009D5BBA" w:rsidP="00632A2B">
            <w:pPr>
              <w:autoSpaceDE w:val="0"/>
              <w:autoSpaceDN w:val="0"/>
              <w:adjustRightInd w:val="0"/>
              <w:jc w:val="left"/>
              <w:rPr>
                <w:szCs w:val="24"/>
              </w:rPr>
            </w:pPr>
            <w:r>
              <w:rPr>
                <w:szCs w:val="24"/>
              </w:rPr>
              <w:t>Schools will also receive the evaluation sheet and may return via ensembles.</w:t>
            </w:r>
          </w:p>
        </w:tc>
      </w:tr>
    </w:tbl>
    <w:p w14:paraId="1AB65B9A" w14:textId="77777777" w:rsidR="009D5BBA" w:rsidRPr="00DC3EF1" w:rsidRDefault="009D5BBA" w:rsidP="009D5BBA">
      <w:pPr>
        <w:autoSpaceDE w:val="0"/>
        <w:autoSpaceDN w:val="0"/>
        <w:adjustRightInd w:val="0"/>
        <w:rPr>
          <w:szCs w:val="24"/>
        </w:rPr>
      </w:pPr>
    </w:p>
    <w:p w14:paraId="21E2216E" w14:textId="77777777" w:rsidR="009A57C0" w:rsidRPr="009A57C0" w:rsidRDefault="009A57C0" w:rsidP="009A57C0"/>
    <w:p w14:paraId="76978AFA" w14:textId="77777777" w:rsidR="009A57C0" w:rsidRPr="009A57C0" w:rsidRDefault="009A57C0" w:rsidP="009A57C0"/>
    <w:p w14:paraId="6B43EB72" w14:textId="77777777" w:rsidR="009A57C0" w:rsidRPr="009A57C0" w:rsidRDefault="009A57C0" w:rsidP="009A57C0"/>
    <w:p w14:paraId="1B4262E8" w14:textId="77777777" w:rsidR="009A57C0" w:rsidRPr="009A57C0" w:rsidRDefault="009A57C0" w:rsidP="009A57C0"/>
    <w:p w14:paraId="126504CB" w14:textId="77777777" w:rsidR="009A57C0" w:rsidRPr="009A57C0" w:rsidRDefault="009A57C0" w:rsidP="009A57C0"/>
    <w:p w14:paraId="626F99F0" w14:textId="77777777" w:rsidR="009A57C0" w:rsidRPr="009A57C0" w:rsidRDefault="009A57C0" w:rsidP="009A57C0"/>
    <w:p w14:paraId="103B8285" w14:textId="77777777" w:rsidR="009A57C0" w:rsidRPr="009A57C0" w:rsidRDefault="009A57C0" w:rsidP="009A57C0"/>
    <w:p w14:paraId="793D10D0" w14:textId="77777777" w:rsidR="009A57C0" w:rsidRPr="009A57C0" w:rsidRDefault="009A57C0" w:rsidP="009A57C0"/>
    <w:p w14:paraId="26F1D019" w14:textId="73D640FC" w:rsidR="009A57C0" w:rsidRDefault="009A57C0" w:rsidP="009A57C0"/>
    <w:p w14:paraId="7D87EBEB" w14:textId="63A8D133" w:rsidR="009A57C0" w:rsidRDefault="009A57C0" w:rsidP="009A57C0"/>
    <w:p w14:paraId="6B9ADBE9" w14:textId="77777777" w:rsidR="00E912C6" w:rsidRDefault="00E912C6" w:rsidP="00E912C6">
      <w:pPr>
        <w:spacing w:after="0"/>
        <w:jc w:val="left"/>
        <w:rPr>
          <w:bCs w:val="0"/>
          <w:color w:val="FF0000"/>
        </w:rPr>
        <w:sectPr w:rsidR="00E912C6">
          <w:pgSz w:w="11906" w:h="16838"/>
          <w:pgMar w:top="993" w:right="1800" w:bottom="1135" w:left="1800" w:header="708" w:footer="708" w:gutter="0"/>
          <w:cols w:space="720"/>
        </w:sectPr>
      </w:pPr>
    </w:p>
    <w:p w14:paraId="6B9ADBEA" w14:textId="77777777" w:rsidR="00E912C6" w:rsidRDefault="00E912C6" w:rsidP="00E912C6">
      <w:pPr>
        <w:pStyle w:val="Heading1"/>
      </w:pPr>
      <w:bookmarkStart w:id="10" w:name="_Ref442195830"/>
      <w:bookmarkStart w:id="11" w:name="_Ref442195814"/>
      <w:bookmarkStart w:id="12" w:name="_Ref442195803"/>
      <w:bookmarkStart w:id="13" w:name="_Ref442195574"/>
      <w:bookmarkStart w:id="14" w:name="_Toc454365303"/>
      <w:r>
        <w:t>SUPPORTING INFORMATION</w:t>
      </w:r>
      <w:bookmarkEnd w:id="10"/>
      <w:bookmarkEnd w:id="11"/>
      <w:bookmarkEnd w:id="12"/>
      <w:bookmarkEnd w:id="13"/>
      <w:bookmarkEnd w:id="14"/>
    </w:p>
    <w:p w14:paraId="63739929" w14:textId="77777777" w:rsidR="006C14AC" w:rsidRPr="006C14AC" w:rsidRDefault="002B2993" w:rsidP="006C14AC">
      <w:r w:rsidRPr="006C14AC">
        <w:t>Please complet</w:t>
      </w:r>
      <w:r w:rsidR="00C260EE" w:rsidRPr="006C14AC">
        <w:t xml:space="preserve">e section 3 and section 4 below </w:t>
      </w:r>
      <w:bookmarkStart w:id="15" w:name="_Toc454365304"/>
    </w:p>
    <w:p w14:paraId="6B9ADBEC" w14:textId="198E1111" w:rsidR="00E912C6" w:rsidRDefault="006C14AC" w:rsidP="006C14AC">
      <w:r w:rsidRPr="006C14AC">
        <w:t xml:space="preserve">Part A: </w:t>
      </w:r>
      <w:r w:rsidR="00E912C6">
        <w:t>Organisation and Contact Details</w:t>
      </w:r>
      <w:bookmarkEnd w:id="1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2"/>
        <w:gridCol w:w="4114"/>
      </w:tblGrid>
      <w:tr w:rsidR="00E912C6" w:rsidRPr="00E912C6" w14:paraId="6B9ADBEF"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ED" w14:textId="77777777" w:rsidR="00E912C6" w:rsidRPr="00E912C6" w:rsidRDefault="00E912C6">
            <w:pPr>
              <w:rPr>
                <w:rStyle w:val="Strong"/>
                <w:rFonts w:ascii="Calibri" w:hAnsi="Calibri"/>
              </w:rPr>
            </w:pPr>
            <w:r>
              <w:rPr>
                <w:rStyle w:val="Strong"/>
              </w:rPr>
              <w:t>A-1 Name of your organisation</w:t>
            </w:r>
          </w:p>
        </w:tc>
        <w:tc>
          <w:tcPr>
            <w:tcW w:w="4261" w:type="dxa"/>
            <w:tcBorders>
              <w:top w:val="single" w:sz="4" w:space="0" w:color="000000"/>
              <w:left w:val="single" w:sz="4" w:space="0" w:color="000000"/>
              <w:bottom w:val="single" w:sz="4" w:space="0" w:color="000000"/>
              <w:right w:val="single" w:sz="4" w:space="0" w:color="000000"/>
            </w:tcBorders>
          </w:tcPr>
          <w:p w14:paraId="6B9ADBEE" w14:textId="77777777" w:rsidR="00E912C6" w:rsidRDefault="00E912C6"/>
        </w:tc>
      </w:tr>
      <w:tr w:rsidR="00E912C6" w:rsidRPr="00E912C6" w14:paraId="6B9ADBF2"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F0" w14:textId="77777777" w:rsidR="00E912C6" w:rsidRPr="00E912C6" w:rsidRDefault="00E912C6">
            <w:pPr>
              <w:rPr>
                <w:rStyle w:val="Strong"/>
                <w:rFonts w:ascii="Calibri" w:hAnsi="Calibri"/>
              </w:rPr>
            </w:pPr>
            <w:r>
              <w:rPr>
                <w:rStyle w:val="Strong"/>
              </w:rPr>
              <w:t>A-2 Registered office (if applicable)</w:t>
            </w:r>
          </w:p>
        </w:tc>
        <w:tc>
          <w:tcPr>
            <w:tcW w:w="4261" w:type="dxa"/>
            <w:tcBorders>
              <w:top w:val="single" w:sz="4" w:space="0" w:color="000000"/>
              <w:left w:val="single" w:sz="4" w:space="0" w:color="000000"/>
              <w:bottom w:val="single" w:sz="4" w:space="0" w:color="000000"/>
              <w:right w:val="single" w:sz="4" w:space="0" w:color="000000"/>
            </w:tcBorders>
          </w:tcPr>
          <w:p w14:paraId="6B9ADBF1" w14:textId="77777777" w:rsidR="00E912C6" w:rsidRDefault="00E912C6"/>
        </w:tc>
      </w:tr>
      <w:tr w:rsidR="00E912C6" w:rsidRPr="00E912C6" w14:paraId="6B9ADBF6"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F3" w14:textId="77777777" w:rsidR="00E912C6" w:rsidRPr="00E912C6" w:rsidRDefault="00E912C6">
            <w:pPr>
              <w:rPr>
                <w:rStyle w:val="Strong"/>
                <w:rFonts w:ascii="Calibri" w:hAnsi="Calibri"/>
              </w:rPr>
            </w:pPr>
            <w:r>
              <w:rPr>
                <w:rStyle w:val="Strong"/>
              </w:rPr>
              <w:t xml:space="preserve">A-3 Trading address </w:t>
            </w:r>
            <w:r>
              <w:rPr>
                <w:rStyle w:val="Strong"/>
              </w:rPr>
              <w:tab/>
              <w:t xml:space="preserve">(if different from registered </w:t>
            </w:r>
          </w:p>
          <w:p w14:paraId="6B9ADBF4" w14:textId="77777777" w:rsidR="00E912C6" w:rsidRPr="00E912C6" w:rsidRDefault="00E912C6">
            <w:pPr>
              <w:rPr>
                <w:rStyle w:val="Strong"/>
                <w:rFonts w:ascii="Calibri" w:hAnsi="Calibri"/>
              </w:rPr>
            </w:pPr>
            <w:r>
              <w:rPr>
                <w:rStyle w:val="Strong"/>
              </w:rPr>
              <w:t>office)</w:t>
            </w:r>
          </w:p>
        </w:tc>
        <w:tc>
          <w:tcPr>
            <w:tcW w:w="4261" w:type="dxa"/>
            <w:tcBorders>
              <w:top w:val="single" w:sz="4" w:space="0" w:color="000000"/>
              <w:left w:val="single" w:sz="4" w:space="0" w:color="000000"/>
              <w:bottom w:val="single" w:sz="4" w:space="0" w:color="000000"/>
              <w:right w:val="single" w:sz="4" w:space="0" w:color="000000"/>
            </w:tcBorders>
          </w:tcPr>
          <w:p w14:paraId="6B9ADBF5" w14:textId="77777777" w:rsidR="00E912C6" w:rsidRDefault="00E912C6"/>
        </w:tc>
      </w:tr>
      <w:tr w:rsidR="00E912C6" w:rsidRPr="00E912C6" w14:paraId="6B9ADBFA"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F7" w14:textId="77777777" w:rsidR="00E912C6" w:rsidRPr="00E912C6" w:rsidRDefault="00E912C6">
            <w:pPr>
              <w:rPr>
                <w:rStyle w:val="Strong"/>
                <w:rFonts w:ascii="Calibri" w:hAnsi="Calibri"/>
              </w:rPr>
            </w:pPr>
            <w:r>
              <w:rPr>
                <w:rStyle w:val="Strong"/>
              </w:rPr>
              <w:t>A-4 Organisation Registration Number</w:t>
            </w:r>
          </w:p>
          <w:p w14:paraId="6B9ADBF8" w14:textId="77777777" w:rsidR="00E912C6" w:rsidRPr="00E912C6" w:rsidRDefault="00E912C6">
            <w:pPr>
              <w:rPr>
                <w:rStyle w:val="Strong"/>
                <w:rFonts w:ascii="Calibri" w:hAnsi="Calibri"/>
              </w:rPr>
            </w:pPr>
            <w:r>
              <w:rPr>
                <w:rStyle w:val="Strong"/>
              </w:rPr>
              <w:t>(if applicable)</w:t>
            </w:r>
          </w:p>
        </w:tc>
        <w:tc>
          <w:tcPr>
            <w:tcW w:w="4261" w:type="dxa"/>
            <w:tcBorders>
              <w:top w:val="single" w:sz="4" w:space="0" w:color="000000"/>
              <w:left w:val="single" w:sz="4" w:space="0" w:color="000000"/>
              <w:bottom w:val="single" w:sz="4" w:space="0" w:color="000000"/>
              <w:right w:val="single" w:sz="4" w:space="0" w:color="000000"/>
            </w:tcBorders>
          </w:tcPr>
          <w:p w14:paraId="6B9ADBF9" w14:textId="77777777" w:rsidR="00E912C6" w:rsidRDefault="00E912C6"/>
        </w:tc>
      </w:tr>
      <w:tr w:rsidR="00E912C6" w:rsidRPr="00E912C6" w14:paraId="6B9ADC05"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FB" w14:textId="77777777" w:rsidR="00E912C6" w:rsidRPr="00E912C6" w:rsidRDefault="00E912C6">
            <w:pPr>
              <w:rPr>
                <w:rStyle w:val="Strong"/>
                <w:rFonts w:ascii="Calibri" w:hAnsi="Calibri"/>
              </w:rPr>
            </w:pPr>
            <w:r>
              <w:rPr>
                <w:rStyle w:val="Strong"/>
              </w:rPr>
              <w:t>A-5 Is your organisation a:</w:t>
            </w:r>
          </w:p>
          <w:p w14:paraId="6B9ADBFC" w14:textId="77777777" w:rsidR="00E912C6" w:rsidRPr="002B2993" w:rsidRDefault="00E912C6" w:rsidP="00E912C6">
            <w:pPr>
              <w:pStyle w:val="ListParagraph"/>
              <w:numPr>
                <w:ilvl w:val="0"/>
                <w:numId w:val="5"/>
              </w:numPr>
              <w:rPr>
                <w:color w:val="000000" w:themeColor="text1"/>
              </w:rPr>
            </w:pPr>
            <w:r w:rsidRPr="002B2993">
              <w:rPr>
                <w:bCs w:val="0"/>
                <w:color w:val="000000" w:themeColor="text1"/>
              </w:rPr>
              <w:t>Sole Trader</w:t>
            </w:r>
          </w:p>
          <w:p w14:paraId="6B9ADBFD" w14:textId="77777777" w:rsidR="00E912C6" w:rsidRPr="002B2993" w:rsidRDefault="00E912C6" w:rsidP="00E912C6">
            <w:pPr>
              <w:pStyle w:val="ListParagraph"/>
              <w:numPr>
                <w:ilvl w:val="0"/>
                <w:numId w:val="5"/>
              </w:numPr>
              <w:rPr>
                <w:bCs w:val="0"/>
                <w:color w:val="000000" w:themeColor="text1"/>
              </w:rPr>
            </w:pPr>
            <w:r w:rsidRPr="002B2993">
              <w:rPr>
                <w:bCs w:val="0"/>
                <w:color w:val="000000" w:themeColor="text1"/>
              </w:rPr>
              <w:t>Partnership</w:t>
            </w:r>
          </w:p>
          <w:p w14:paraId="6B9ADBFE" w14:textId="77777777" w:rsidR="00E912C6" w:rsidRPr="002B2993" w:rsidRDefault="00E912C6" w:rsidP="00E912C6">
            <w:pPr>
              <w:pStyle w:val="ListParagraph"/>
              <w:numPr>
                <w:ilvl w:val="0"/>
                <w:numId w:val="5"/>
              </w:numPr>
              <w:rPr>
                <w:bCs w:val="0"/>
                <w:color w:val="000000" w:themeColor="text1"/>
              </w:rPr>
            </w:pPr>
            <w:r w:rsidRPr="002B2993">
              <w:rPr>
                <w:bCs w:val="0"/>
                <w:color w:val="000000" w:themeColor="text1"/>
              </w:rPr>
              <w:t>Public Limited Company</w:t>
            </w:r>
          </w:p>
          <w:p w14:paraId="6B9ADBFF" w14:textId="77777777" w:rsidR="00E912C6" w:rsidRPr="002B2993" w:rsidRDefault="00E912C6" w:rsidP="00E912C6">
            <w:pPr>
              <w:pStyle w:val="ListParagraph"/>
              <w:numPr>
                <w:ilvl w:val="0"/>
                <w:numId w:val="5"/>
              </w:numPr>
              <w:rPr>
                <w:bCs w:val="0"/>
                <w:color w:val="000000" w:themeColor="text1"/>
              </w:rPr>
            </w:pPr>
            <w:r w:rsidRPr="002B2993">
              <w:rPr>
                <w:bCs w:val="0"/>
                <w:color w:val="000000" w:themeColor="text1"/>
              </w:rPr>
              <w:t>Private Ltd Company</w:t>
            </w:r>
          </w:p>
          <w:p w14:paraId="6B9ADC01" w14:textId="77777777" w:rsidR="00E912C6" w:rsidRPr="002B2993" w:rsidRDefault="00E912C6" w:rsidP="00E912C6">
            <w:pPr>
              <w:pStyle w:val="ListParagraph"/>
              <w:numPr>
                <w:ilvl w:val="0"/>
                <w:numId w:val="5"/>
              </w:numPr>
              <w:rPr>
                <w:bCs w:val="0"/>
                <w:color w:val="000000" w:themeColor="text1"/>
              </w:rPr>
            </w:pPr>
            <w:r w:rsidRPr="002B2993">
              <w:rPr>
                <w:bCs w:val="0"/>
                <w:color w:val="000000" w:themeColor="text1"/>
              </w:rPr>
              <w:t>Charity</w:t>
            </w:r>
          </w:p>
          <w:p w14:paraId="6B9ADC03" w14:textId="77777777" w:rsidR="00E912C6" w:rsidRPr="00E912C6" w:rsidRDefault="00E912C6" w:rsidP="00E912C6">
            <w:pPr>
              <w:pStyle w:val="ListParagraph"/>
              <w:numPr>
                <w:ilvl w:val="0"/>
                <w:numId w:val="5"/>
              </w:numPr>
              <w:rPr>
                <w:bCs w:val="0"/>
                <w:color w:val="FF0000"/>
              </w:rPr>
            </w:pPr>
            <w:r w:rsidRPr="002B2993">
              <w:rPr>
                <w:bCs w:val="0"/>
                <w:color w:val="000000" w:themeColor="text1"/>
              </w:rPr>
              <w:t>Other</w:t>
            </w:r>
          </w:p>
        </w:tc>
        <w:tc>
          <w:tcPr>
            <w:tcW w:w="4261" w:type="dxa"/>
            <w:tcBorders>
              <w:top w:val="single" w:sz="4" w:space="0" w:color="000000"/>
              <w:left w:val="single" w:sz="4" w:space="0" w:color="000000"/>
              <w:bottom w:val="single" w:sz="4" w:space="0" w:color="000000"/>
              <w:right w:val="single" w:sz="4" w:space="0" w:color="000000"/>
            </w:tcBorders>
          </w:tcPr>
          <w:p w14:paraId="6B9ADC04" w14:textId="77777777" w:rsidR="00E912C6" w:rsidRDefault="00E912C6"/>
        </w:tc>
      </w:tr>
      <w:tr w:rsidR="00E912C6" w:rsidRPr="00E912C6" w14:paraId="6B9ADC08"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06" w14:textId="77777777" w:rsidR="00E912C6" w:rsidRPr="00E912C6" w:rsidRDefault="00E912C6">
            <w:pPr>
              <w:rPr>
                <w:rStyle w:val="Strong"/>
                <w:rFonts w:ascii="Calibri" w:hAnsi="Calibri"/>
              </w:rPr>
            </w:pPr>
            <w:r>
              <w:rPr>
                <w:rStyle w:val="Strong"/>
              </w:rPr>
              <w:t>If you selected other, please specify</w:t>
            </w:r>
          </w:p>
        </w:tc>
        <w:tc>
          <w:tcPr>
            <w:tcW w:w="4261" w:type="dxa"/>
            <w:tcBorders>
              <w:top w:val="single" w:sz="4" w:space="0" w:color="000000"/>
              <w:left w:val="single" w:sz="4" w:space="0" w:color="000000"/>
              <w:bottom w:val="single" w:sz="4" w:space="0" w:color="000000"/>
              <w:right w:val="single" w:sz="4" w:space="0" w:color="000000"/>
            </w:tcBorders>
          </w:tcPr>
          <w:p w14:paraId="6B9ADC07" w14:textId="77777777" w:rsidR="00E912C6" w:rsidRDefault="00E912C6"/>
        </w:tc>
      </w:tr>
      <w:tr w:rsidR="00E912C6" w:rsidRPr="00E912C6" w14:paraId="6B9ADC0B"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09" w14:textId="77777777" w:rsidR="00E912C6" w:rsidRPr="00E912C6" w:rsidRDefault="00E912C6">
            <w:pPr>
              <w:rPr>
                <w:rStyle w:val="Strong"/>
                <w:rFonts w:ascii="Calibri" w:hAnsi="Calibri"/>
              </w:rPr>
            </w:pPr>
            <w:r>
              <w:rPr>
                <w:rStyle w:val="Strong"/>
              </w:rPr>
              <w:t>A-6 What, if any, local connections do you have with the County</w:t>
            </w:r>
          </w:p>
        </w:tc>
        <w:tc>
          <w:tcPr>
            <w:tcW w:w="4261" w:type="dxa"/>
            <w:tcBorders>
              <w:top w:val="single" w:sz="4" w:space="0" w:color="000000"/>
              <w:left w:val="single" w:sz="4" w:space="0" w:color="000000"/>
              <w:bottom w:val="single" w:sz="4" w:space="0" w:color="000000"/>
              <w:right w:val="single" w:sz="4" w:space="0" w:color="000000"/>
            </w:tcBorders>
          </w:tcPr>
          <w:p w14:paraId="6B9ADC0A" w14:textId="77777777" w:rsidR="00E912C6" w:rsidRDefault="00E912C6"/>
        </w:tc>
      </w:tr>
      <w:tr w:rsidR="00E912C6" w:rsidRPr="00E912C6" w14:paraId="6B9ADC12"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0C" w14:textId="77777777" w:rsidR="00E912C6" w:rsidRPr="00E912C6" w:rsidRDefault="00E912C6">
            <w:pPr>
              <w:rPr>
                <w:rStyle w:val="Strong"/>
                <w:rFonts w:ascii="Calibri" w:hAnsi="Calibri"/>
              </w:rPr>
            </w:pPr>
            <w:r>
              <w:rPr>
                <w:rStyle w:val="Strong"/>
              </w:rPr>
              <w:t xml:space="preserve">A-7 If the Company is a </w:t>
            </w:r>
          </w:p>
          <w:p w14:paraId="6B9ADC0D" w14:textId="77777777" w:rsidR="00E912C6" w:rsidRDefault="00E912C6">
            <w:pPr>
              <w:rPr>
                <w:rStyle w:val="Strong"/>
              </w:rPr>
            </w:pPr>
            <w:r>
              <w:rPr>
                <w:rStyle w:val="Strong"/>
              </w:rPr>
              <w:t xml:space="preserve">member of a group of companies, </w:t>
            </w:r>
          </w:p>
          <w:p w14:paraId="6B9ADC0E" w14:textId="77777777" w:rsidR="00E912C6" w:rsidRDefault="00E912C6">
            <w:pPr>
              <w:rPr>
                <w:rStyle w:val="Strong"/>
              </w:rPr>
            </w:pPr>
            <w:r>
              <w:rPr>
                <w:rStyle w:val="Strong"/>
              </w:rPr>
              <w:t xml:space="preserve">please give the name and </w:t>
            </w:r>
          </w:p>
          <w:p w14:paraId="6B9ADC0F" w14:textId="77777777" w:rsidR="00E912C6" w:rsidRDefault="00E912C6">
            <w:pPr>
              <w:rPr>
                <w:rStyle w:val="Strong"/>
              </w:rPr>
            </w:pPr>
            <w:r>
              <w:rPr>
                <w:rStyle w:val="Strong"/>
              </w:rPr>
              <w:t xml:space="preserve">address of the ultimate holding </w:t>
            </w:r>
          </w:p>
          <w:p w14:paraId="6B9ADC10" w14:textId="77777777" w:rsidR="00E912C6" w:rsidRPr="00E912C6" w:rsidRDefault="00E912C6">
            <w:pPr>
              <w:rPr>
                <w:rStyle w:val="Strong"/>
                <w:rFonts w:ascii="Calibri" w:hAnsi="Calibri"/>
              </w:rPr>
            </w:pPr>
            <w:r>
              <w:rPr>
                <w:rStyle w:val="Strong"/>
              </w:rPr>
              <w:t>company</w:t>
            </w:r>
          </w:p>
        </w:tc>
        <w:tc>
          <w:tcPr>
            <w:tcW w:w="4261" w:type="dxa"/>
            <w:tcBorders>
              <w:top w:val="single" w:sz="4" w:space="0" w:color="000000"/>
              <w:left w:val="single" w:sz="4" w:space="0" w:color="000000"/>
              <w:bottom w:val="single" w:sz="4" w:space="0" w:color="000000"/>
              <w:right w:val="single" w:sz="4" w:space="0" w:color="000000"/>
            </w:tcBorders>
          </w:tcPr>
          <w:p w14:paraId="6B9ADC11" w14:textId="77777777" w:rsidR="00E912C6" w:rsidRDefault="00E912C6"/>
        </w:tc>
      </w:tr>
      <w:tr w:rsidR="00E912C6" w:rsidRPr="00E912C6" w14:paraId="6B9ADC17"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13" w14:textId="77777777" w:rsidR="00E912C6" w:rsidRPr="00E912C6" w:rsidRDefault="00E912C6">
            <w:pPr>
              <w:rPr>
                <w:rStyle w:val="Strong"/>
                <w:rFonts w:ascii="Calibri" w:hAnsi="Calibri"/>
              </w:rPr>
            </w:pPr>
            <w:r>
              <w:rPr>
                <w:rStyle w:val="Strong"/>
              </w:rPr>
              <w:t xml:space="preserve">A-8  Name of person to whom </w:t>
            </w:r>
          </w:p>
          <w:p w14:paraId="6B9ADC14" w14:textId="77777777" w:rsidR="00E912C6" w:rsidRDefault="00E912C6">
            <w:pPr>
              <w:rPr>
                <w:rStyle w:val="Strong"/>
              </w:rPr>
            </w:pPr>
            <w:r>
              <w:rPr>
                <w:rStyle w:val="Strong"/>
              </w:rPr>
              <w:t xml:space="preserve">any queries relating to this quote </w:t>
            </w:r>
          </w:p>
          <w:p w14:paraId="6B9ADC15" w14:textId="77777777" w:rsidR="00E912C6" w:rsidRPr="00E912C6" w:rsidRDefault="00E912C6">
            <w:pPr>
              <w:rPr>
                <w:rStyle w:val="Strong"/>
                <w:rFonts w:ascii="Calibri" w:hAnsi="Calibri"/>
              </w:rPr>
            </w:pPr>
            <w:r>
              <w:rPr>
                <w:rStyle w:val="Strong"/>
              </w:rPr>
              <w:t>should be addressed</w:t>
            </w:r>
          </w:p>
        </w:tc>
        <w:tc>
          <w:tcPr>
            <w:tcW w:w="4261" w:type="dxa"/>
            <w:tcBorders>
              <w:top w:val="single" w:sz="4" w:space="0" w:color="000000"/>
              <w:left w:val="single" w:sz="4" w:space="0" w:color="000000"/>
              <w:bottom w:val="single" w:sz="4" w:space="0" w:color="000000"/>
              <w:right w:val="single" w:sz="4" w:space="0" w:color="000000"/>
            </w:tcBorders>
          </w:tcPr>
          <w:p w14:paraId="6B9ADC16" w14:textId="77777777" w:rsidR="00E912C6" w:rsidRDefault="00E912C6"/>
        </w:tc>
      </w:tr>
      <w:tr w:rsidR="00E912C6" w:rsidRPr="00E912C6" w14:paraId="6B9ADC1A"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18" w14:textId="77777777" w:rsidR="00E912C6" w:rsidRPr="00E912C6" w:rsidRDefault="00E912C6">
            <w:pPr>
              <w:rPr>
                <w:rStyle w:val="Strong"/>
                <w:rFonts w:ascii="Calibri" w:hAnsi="Calibri"/>
              </w:rPr>
            </w:pPr>
            <w:r>
              <w:rPr>
                <w:rStyle w:val="Strong"/>
              </w:rPr>
              <w:t>A-9 Telephone</w:t>
            </w:r>
          </w:p>
        </w:tc>
        <w:tc>
          <w:tcPr>
            <w:tcW w:w="4261" w:type="dxa"/>
            <w:tcBorders>
              <w:top w:val="single" w:sz="4" w:space="0" w:color="000000"/>
              <w:left w:val="single" w:sz="4" w:space="0" w:color="000000"/>
              <w:bottom w:val="single" w:sz="4" w:space="0" w:color="000000"/>
              <w:right w:val="single" w:sz="4" w:space="0" w:color="000000"/>
            </w:tcBorders>
          </w:tcPr>
          <w:p w14:paraId="6B9ADC19" w14:textId="77777777" w:rsidR="00E912C6" w:rsidRDefault="00E912C6"/>
        </w:tc>
      </w:tr>
      <w:tr w:rsidR="00E912C6" w:rsidRPr="00E912C6" w14:paraId="6B9ADC1D"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1B" w14:textId="77777777" w:rsidR="00E912C6" w:rsidRPr="00E912C6" w:rsidRDefault="00E912C6">
            <w:pPr>
              <w:rPr>
                <w:rStyle w:val="Strong"/>
                <w:rFonts w:ascii="Calibri" w:hAnsi="Calibri"/>
              </w:rPr>
            </w:pPr>
            <w:r>
              <w:rPr>
                <w:rStyle w:val="Strong"/>
              </w:rPr>
              <w:t>A-10 Email</w:t>
            </w:r>
          </w:p>
        </w:tc>
        <w:tc>
          <w:tcPr>
            <w:tcW w:w="4261" w:type="dxa"/>
            <w:tcBorders>
              <w:top w:val="single" w:sz="4" w:space="0" w:color="000000"/>
              <w:left w:val="single" w:sz="4" w:space="0" w:color="000000"/>
              <w:bottom w:val="single" w:sz="4" w:space="0" w:color="000000"/>
              <w:right w:val="single" w:sz="4" w:space="0" w:color="000000"/>
            </w:tcBorders>
          </w:tcPr>
          <w:p w14:paraId="6B9ADC1C" w14:textId="77777777" w:rsidR="00E912C6" w:rsidRDefault="00E912C6"/>
        </w:tc>
      </w:tr>
      <w:tr w:rsidR="00E912C6" w:rsidRPr="00E912C6" w14:paraId="6B9ADC21"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1E" w14:textId="77777777" w:rsidR="00E912C6" w:rsidRPr="00E912C6" w:rsidRDefault="00E912C6">
            <w:pPr>
              <w:rPr>
                <w:rStyle w:val="Strong"/>
                <w:rFonts w:ascii="Calibri" w:hAnsi="Calibri"/>
              </w:rPr>
            </w:pPr>
            <w:r>
              <w:rPr>
                <w:rStyle w:val="Strong"/>
              </w:rPr>
              <w:t>A-11 Address</w:t>
            </w:r>
          </w:p>
          <w:p w14:paraId="6B9ADC1F" w14:textId="3F702F50" w:rsidR="00E912C6" w:rsidRPr="00E912C6" w:rsidRDefault="00E912C6" w:rsidP="006C14AC">
            <w:pPr>
              <w:rPr>
                <w:rStyle w:val="Strong"/>
                <w:rFonts w:ascii="Calibri" w:hAnsi="Calibri"/>
              </w:rPr>
            </w:pPr>
            <w:r>
              <w:rPr>
                <w:rStyle w:val="Strong"/>
              </w:rPr>
              <w:t xml:space="preserve">(if different </w:t>
            </w:r>
            <w:r w:rsidR="006C14AC">
              <w:rPr>
                <w:rStyle w:val="Strong"/>
              </w:rPr>
              <w:t>from</w:t>
            </w:r>
            <w:r>
              <w:rPr>
                <w:rStyle w:val="Strong"/>
              </w:rPr>
              <w:t xml:space="preserve"> the Address above)</w:t>
            </w:r>
          </w:p>
        </w:tc>
        <w:tc>
          <w:tcPr>
            <w:tcW w:w="4261" w:type="dxa"/>
            <w:tcBorders>
              <w:top w:val="single" w:sz="4" w:space="0" w:color="000000"/>
              <w:left w:val="single" w:sz="4" w:space="0" w:color="000000"/>
              <w:bottom w:val="single" w:sz="4" w:space="0" w:color="000000"/>
              <w:right w:val="single" w:sz="4" w:space="0" w:color="000000"/>
            </w:tcBorders>
          </w:tcPr>
          <w:p w14:paraId="6B9ADC20" w14:textId="77777777" w:rsidR="00E912C6" w:rsidRDefault="00E912C6"/>
        </w:tc>
      </w:tr>
    </w:tbl>
    <w:p w14:paraId="6B9ADC22" w14:textId="77777777" w:rsidR="00E912C6" w:rsidRDefault="00E912C6" w:rsidP="00E912C6">
      <w:pPr>
        <w:pStyle w:val="Heading2"/>
      </w:pPr>
      <w:bookmarkStart w:id="16" w:name="_Ref442195850"/>
      <w:bookmarkStart w:id="17" w:name="_Ref442195785"/>
      <w:bookmarkStart w:id="18" w:name="_Ref442195780"/>
      <w:bookmarkStart w:id="19" w:name="_Ref442195772"/>
      <w:bookmarkStart w:id="20" w:name="_Ref442195576"/>
      <w:bookmarkStart w:id="21" w:name="_Toc454365305"/>
      <w:r>
        <w:t>Questions</w:t>
      </w:r>
      <w:bookmarkEnd w:id="16"/>
      <w:bookmarkEnd w:id="17"/>
      <w:bookmarkEnd w:id="18"/>
      <w:bookmarkEnd w:id="19"/>
      <w:bookmarkEnd w:id="20"/>
      <w:bookmarkEnd w:id="21"/>
    </w:p>
    <w:p w14:paraId="6B9ADC23" w14:textId="49392EA6" w:rsidR="00E912C6" w:rsidRDefault="007E46CA" w:rsidP="00E912C6">
      <w:r>
        <w:t>Please see Section 1, Part F</w:t>
      </w:r>
      <w:r w:rsidR="005D6429">
        <w:t xml:space="preserve"> (</w:t>
      </w:r>
      <w:r w:rsidR="005D6429" w:rsidRPr="005D6429">
        <w:rPr>
          <w:i/>
        </w:rPr>
        <w:t>Evaluation of Quotations</w:t>
      </w:r>
      <w:r w:rsidR="005D6429">
        <w:t>)</w:t>
      </w:r>
      <w:r w:rsidR="00E912C6">
        <w:t xml:space="preserve"> for details on the weighting and scoring criteria.</w:t>
      </w:r>
    </w:p>
    <w:p w14:paraId="6B9ADC25" w14:textId="53C1FA1E" w:rsidR="00E912C6" w:rsidRDefault="00E912C6" w:rsidP="00E912C6">
      <w:pPr>
        <w:rPr>
          <w:bCs w:val="0"/>
          <w:color w:val="FF0000"/>
        </w:rPr>
      </w:pPr>
    </w:p>
    <w:tbl>
      <w:tblPr>
        <w:tblW w:w="0" w:type="auto"/>
        <w:tblLook w:val="00A0" w:firstRow="1" w:lastRow="0" w:firstColumn="1" w:lastColumn="0" w:noHBand="0" w:noVBand="0"/>
      </w:tblPr>
      <w:tblGrid>
        <w:gridCol w:w="2278"/>
        <w:gridCol w:w="4144"/>
        <w:gridCol w:w="1884"/>
      </w:tblGrid>
      <w:tr w:rsidR="00E912C6" w14:paraId="6B9ADC2A" w14:textId="77777777" w:rsidTr="006C14AC">
        <w:tc>
          <w:tcPr>
            <w:tcW w:w="2278" w:type="dxa"/>
            <w:shd w:val="clear" w:color="auto" w:fill="FFFF99"/>
            <w:hideMark/>
          </w:tcPr>
          <w:p w14:paraId="6B9ADC26" w14:textId="77777777" w:rsidR="00E912C6" w:rsidRDefault="00E912C6">
            <w:pPr>
              <w:rPr>
                <w:b/>
                <w:bCs w:val="0"/>
                <w:szCs w:val="24"/>
              </w:rPr>
            </w:pPr>
            <w:r>
              <w:rPr>
                <w:b/>
                <w:bCs w:val="0"/>
                <w:szCs w:val="24"/>
              </w:rPr>
              <w:t>Question</w:t>
            </w:r>
          </w:p>
          <w:p w14:paraId="7138D2EE" w14:textId="77777777" w:rsidR="00E912C6" w:rsidRDefault="00E912C6">
            <w:pPr>
              <w:rPr>
                <w:b/>
                <w:bCs w:val="0"/>
                <w:szCs w:val="24"/>
              </w:rPr>
            </w:pPr>
            <w:r>
              <w:rPr>
                <w:b/>
                <w:bCs w:val="0"/>
                <w:szCs w:val="24"/>
              </w:rPr>
              <w:t>Number</w:t>
            </w:r>
          </w:p>
          <w:p w14:paraId="6B9ADC27" w14:textId="2C00E827" w:rsidR="00632A2B" w:rsidRPr="00E215BE" w:rsidRDefault="00632A2B">
            <w:pPr>
              <w:rPr>
                <w:bCs w:val="0"/>
                <w:szCs w:val="24"/>
              </w:rPr>
            </w:pPr>
            <w:r w:rsidRPr="00E215BE">
              <w:rPr>
                <w:bCs w:val="0"/>
                <w:szCs w:val="24"/>
              </w:rPr>
              <w:t>1</w:t>
            </w:r>
          </w:p>
        </w:tc>
        <w:tc>
          <w:tcPr>
            <w:tcW w:w="4144" w:type="dxa"/>
            <w:shd w:val="clear" w:color="auto" w:fill="FFFF99"/>
            <w:hideMark/>
          </w:tcPr>
          <w:p w14:paraId="06220183" w14:textId="77777777" w:rsidR="00E912C6" w:rsidRDefault="00E912C6">
            <w:pPr>
              <w:rPr>
                <w:b/>
                <w:bCs w:val="0"/>
                <w:szCs w:val="24"/>
              </w:rPr>
            </w:pPr>
            <w:r>
              <w:rPr>
                <w:b/>
                <w:bCs w:val="0"/>
                <w:szCs w:val="24"/>
              </w:rPr>
              <w:t>Question</w:t>
            </w:r>
          </w:p>
          <w:p w14:paraId="7342A3FC" w14:textId="77777777" w:rsidR="006C14AC" w:rsidRDefault="006C14AC">
            <w:pPr>
              <w:rPr>
                <w:b/>
                <w:bCs w:val="0"/>
                <w:szCs w:val="24"/>
              </w:rPr>
            </w:pPr>
          </w:p>
          <w:p w14:paraId="6B9ADC28" w14:textId="15BAE25C" w:rsidR="006C14AC" w:rsidRDefault="006C14AC">
            <w:pPr>
              <w:rPr>
                <w:b/>
                <w:bCs w:val="0"/>
                <w:szCs w:val="24"/>
              </w:rPr>
            </w:pPr>
            <w:r>
              <w:rPr>
                <w:szCs w:val="24"/>
              </w:rPr>
              <w:t>How will you use your previous experience in managing music education projects in schools and settings within the last 3 years to ensure a positive experience for pupils and teachers?</w:t>
            </w:r>
          </w:p>
        </w:tc>
        <w:tc>
          <w:tcPr>
            <w:tcW w:w="1884" w:type="dxa"/>
            <w:shd w:val="clear" w:color="auto" w:fill="FFFF99"/>
            <w:hideMark/>
          </w:tcPr>
          <w:p w14:paraId="3AB415D5" w14:textId="77777777" w:rsidR="00E912C6" w:rsidRDefault="00E912C6">
            <w:pPr>
              <w:rPr>
                <w:rStyle w:val="Strong"/>
              </w:rPr>
            </w:pPr>
            <w:r>
              <w:rPr>
                <w:b/>
                <w:bCs w:val="0"/>
                <w:szCs w:val="24"/>
              </w:rPr>
              <w:t xml:space="preserve">Weighting </w:t>
            </w:r>
            <w:r>
              <w:rPr>
                <w:rStyle w:val="Strong"/>
              </w:rPr>
              <w:t>(1 = Low, 2 =Med or 3</w:t>
            </w:r>
            <w:r w:rsidR="006C14AC">
              <w:rPr>
                <w:rStyle w:val="Strong"/>
              </w:rPr>
              <w:t xml:space="preserve"> </w:t>
            </w:r>
            <w:r>
              <w:rPr>
                <w:rStyle w:val="Strong"/>
              </w:rPr>
              <w:t>= High)</w:t>
            </w:r>
          </w:p>
          <w:p w14:paraId="66C4A612" w14:textId="77777777" w:rsidR="00BE0BC8" w:rsidRDefault="00BE0BC8">
            <w:pPr>
              <w:rPr>
                <w:rStyle w:val="Strong"/>
              </w:rPr>
            </w:pPr>
          </w:p>
          <w:p w14:paraId="6B9ADC29" w14:textId="56506F24" w:rsidR="006C14AC" w:rsidRPr="00BE0BC8" w:rsidRDefault="006C14AC">
            <w:pPr>
              <w:rPr>
                <w:rFonts w:asciiTheme="minorHAnsi" w:hAnsiTheme="minorHAnsi"/>
                <w:bCs w:val="0"/>
                <w:szCs w:val="24"/>
              </w:rPr>
            </w:pPr>
            <w:r w:rsidRPr="00BE0BC8">
              <w:rPr>
                <w:rStyle w:val="Strong"/>
                <w:rFonts w:asciiTheme="minorHAnsi" w:hAnsiTheme="minorHAnsi"/>
              </w:rPr>
              <w:t>2</w:t>
            </w:r>
          </w:p>
        </w:tc>
      </w:tr>
      <w:tr w:rsidR="00E912C6" w14:paraId="6B9ADC2E" w14:textId="77777777" w:rsidTr="006C14AC">
        <w:tc>
          <w:tcPr>
            <w:tcW w:w="2278" w:type="dxa"/>
            <w:shd w:val="clear" w:color="auto" w:fill="FFFF99"/>
            <w:hideMark/>
          </w:tcPr>
          <w:p w14:paraId="6B9ADC2B" w14:textId="0BB2A0EA" w:rsidR="00E215BE" w:rsidRDefault="00E215BE">
            <w:pPr>
              <w:jc w:val="left"/>
              <w:rPr>
                <w:szCs w:val="24"/>
              </w:rPr>
            </w:pPr>
          </w:p>
        </w:tc>
        <w:tc>
          <w:tcPr>
            <w:tcW w:w="4144" w:type="dxa"/>
            <w:shd w:val="clear" w:color="auto" w:fill="FFFF99"/>
            <w:hideMark/>
          </w:tcPr>
          <w:p w14:paraId="6B9ADC2C" w14:textId="27E5660D" w:rsidR="00E912C6" w:rsidRDefault="00E912C6">
            <w:pPr>
              <w:jc w:val="left"/>
              <w:rPr>
                <w:color w:val="FF0000"/>
                <w:szCs w:val="24"/>
              </w:rPr>
            </w:pPr>
          </w:p>
        </w:tc>
        <w:tc>
          <w:tcPr>
            <w:tcW w:w="1884" w:type="dxa"/>
            <w:shd w:val="clear" w:color="auto" w:fill="FFFF99"/>
            <w:hideMark/>
          </w:tcPr>
          <w:p w14:paraId="6B9ADC2D" w14:textId="2F43AC77" w:rsidR="00E912C6" w:rsidRDefault="00E912C6">
            <w:pPr>
              <w:jc w:val="left"/>
              <w:rPr>
                <w:color w:val="FF0000"/>
                <w:szCs w:val="24"/>
              </w:rPr>
            </w:pPr>
          </w:p>
        </w:tc>
      </w:tr>
      <w:tr w:rsidR="00E912C6" w14:paraId="6B9ADC32" w14:textId="77777777" w:rsidTr="006C14AC">
        <w:tc>
          <w:tcPr>
            <w:tcW w:w="2278" w:type="dxa"/>
            <w:shd w:val="clear" w:color="auto" w:fill="D9D9D9" w:themeFill="background1" w:themeFillShade="D9"/>
            <w:hideMark/>
          </w:tcPr>
          <w:p w14:paraId="6B9ADC2F" w14:textId="77777777" w:rsidR="00E912C6" w:rsidRDefault="00E912C6">
            <w:pPr>
              <w:jc w:val="left"/>
              <w:rPr>
                <w:szCs w:val="24"/>
              </w:rPr>
            </w:pPr>
            <w:r>
              <w:rPr>
                <w:szCs w:val="24"/>
              </w:rPr>
              <w:t>Potential Provider’s Response</w:t>
            </w:r>
          </w:p>
        </w:tc>
        <w:tc>
          <w:tcPr>
            <w:tcW w:w="4144" w:type="dxa"/>
            <w:shd w:val="clear" w:color="auto" w:fill="D9D9D9" w:themeFill="background1" w:themeFillShade="D9"/>
          </w:tcPr>
          <w:p w14:paraId="6B9ADC30" w14:textId="77777777" w:rsidR="00E912C6" w:rsidRDefault="00E912C6">
            <w:pPr>
              <w:jc w:val="left"/>
              <w:rPr>
                <w:color w:val="FF0000"/>
                <w:szCs w:val="24"/>
              </w:rPr>
            </w:pPr>
          </w:p>
        </w:tc>
        <w:tc>
          <w:tcPr>
            <w:tcW w:w="1884" w:type="dxa"/>
            <w:shd w:val="clear" w:color="auto" w:fill="D9D9D9" w:themeFill="background1" w:themeFillShade="D9"/>
          </w:tcPr>
          <w:p w14:paraId="6B9ADC31" w14:textId="77777777" w:rsidR="00E912C6" w:rsidRDefault="00E912C6">
            <w:pPr>
              <w:jc w:val="left"/>
              <w:rPr>
                <w:color w:val="FF0000"/>
                <w:szCs w:val="24"/>
              </w:rPr>
            </w:pPr>
          </w:p>
        </w:tc>
      </w:tr>
      <w:tr w:rsidR="006C14AC" w14:paraId="6B9ADC36" w14:textId="77777777" w:rsidTr="006C14AC">
        <w:tc>
          <w:tcPr>
            <w:tcW w:w="2278" w:type="dxa"/>
            <w:shd w:val="clear" w:color="auto" w:fill="FFFF99"/>
            <w:hideMark/>
          </w:tcPr>
          <w:p w14:paraId="6B9ADC33" w14:textId="77777777" w:rsidR="006C14AC" w:rsidRDefault="006C14AC" w:rsidP="006C14AC">
            <w:pPr>
              <w:jc w:val="left"/>
              <w:rPr>
                <w:szCs w:val="24"/>
              </w:rPr>
            </w:pPr>
            <w:r>
              <w:rPr>
                <w:szCs w:val="24"/>
              </w:rPr>
              <w:t xml:space="preserve">2 </w:t>
            </w:r>
          </w:p>
        </w:tc>
        <w:tc>
          <w:tcPr>
            <w:tcW w:w="4144" w:type="dxa"/>
            <w:shd w:val="clear" w:color="auto" w:fill="FFFF99"/>
          </w:tcPr>
          <w:p w14:paraId="3FC52A07" w14:textId="77777777" w:rsidR="006C14AC" w:rsidRDefault="006C14AC" w:rsidP="006C14AC">
            <w:pPr>
              <w:jc w:val="left"/>
              <w:rPr>
                <w:szCs w:val="24"/>
              </w:rPr>
            </w:pPr>
            <w:r>
              <w:rPr>
                <w:szCs w:val="24"/>
              </w:rPr>
              <w:t xml:space="preserve">How does your proposal for a themed interactive concert and linked workshop option, designed for a particular age range, provide an inspiring music experience? Please give details of your theme and why you have chosen it, the proposed ensemble, the dates you are offering, expected timings, and any preferences regarding types of school/age ranges. </w:t>
            </w:r>
          </w:p>
          <w:p w14:paraId="6B9ADC34" w14:textId="09EA29CF" w:rsidR="006C14AC" w:rsidRDefault="006C14AC" w:rsidP="006C14AC">
            <w:pPr>
              <w:jc w:val="left"/>
              <w:rPr>
                <w:color w:val="FF0000"/>
                <w:szCs w:val="24"/>
              </w:rPr>
            </w:pPr>
            <w:r>
              <w:rPr>
                <w:szCs w:val="24"/>
              </w:rPr>
              <w:t>The areas to be covered are Cambridgeshire (especially our areas of disadvantage in Fenland, East Cambs., Huntingdonshire and North Cambridge), Norfolk (particularly Great Yarmouth), and Bedford Borough. Please tell us where you would be happy to work.</w:t>
            </w:r>
          </w:p>
        </w:tc>
        <w:tc>
          <w:tcPr>
            <w:tcW w:w="1884" w:type="dxa"/>
            <w:shd w:val="clear" w:color="auto" w:fill="FFFF99"/>
            <w:hideMark/>
          </w:tcPr>
          <w:p w14:paraId="6B9ADC35" w14:textId="2B2C1C8F" w:rsidR="006C14AC" w:rsidRPr="00E20C35" w:rsidRDefault="00E20C35" w:rsidP="006C14AC">
            <w:pPr>
              <w:jc w:val="left"/>
              <w:rPr>
                <w:b/>
                <w:color w:val="FF0000"/>
                <w:szCs w:val="24"/>
              </w:rPr>
            </w:pPr>
            <w:r w:rsidRPr="00E20C35">
              <w:rPr>
                <w:b/>
                <w:color w:val="FF0000"/>
                <w:szCs w:val="24"/>
              </w:rPr>
              <w:t xml:space="preserve"> </w:t>
            </w:r>
            <w:r w:rsidR="006C14AC" w:rsidRPr="00E20C35">
              <w:rPr>
                <w:b/>
                <w:szCs w:val="24"/>
              </w:rPr>
              <w:t>3</w:t>
            </w:r>
          </w:p>
        </w:tc>
      </w:tr>
      <w:tr w:rsidR="006C14AC" w14:paraId="6B9ADC3A" w14:textId="77777777" w:rsidTr="006C14AC">
        <w:tc>
          <w:tcPr>
            <w:tcW w:w="2278" w:type="dxa"/>
            <w:shd w:val="clear" w:color="auto" w:fill="D9D9D9" w:themeFill="background1" w:themeFillShade="D9"/>
            <w:hideMark/>
          </w:tcPr>
          <w:p w14:paraId="6B9ADC37" w14:textId="77777777" w:rsidR="006C14AC" w:rsidRDefault="006C14AC" w:rsidP="006C14AC">
            <w:pPr>
              <w:jc w:val="left"/>
              <w:rPr>
                <w:szCs w:val="24"/>
              </w:rPr>
            </w:pPr>
            <w:r>
              <w:rPr>
                <w:szCs w:val="24"/>
              </w:rPr>
              <w:t>Potential Provider’s Response</w:t>
            </w:r>
          </w:p>
        </w:tc>
        <w:tc>
          <w:tcPr>
            <w:tcW w:w="4144" w:type="dxa"/>
            <w:shd w:val="clear" w:color="auto" w:fill="D9D9D9" w:themeFill="background1" w:themeFillShade="D9"/>
          </w:tcPr>
          <w:p w14:paraId="6B9ADC38" w14:textId="77777777" w:rsidR="006C14AC" w:rsidRDefault="006C14AC" w:rsidP="006C14AC">
            <w:pPr>
              <w:jc w:val="left"/>
              <w:rPr>
                <w:color w:val="FF0000"/>
                <w:szCs w:val="24"/>
              </w:rPr>
            </w:pPr>
          </w:p>
        </w:tc>
        <w:tc>
          <w:tcPr>
            <w:tcW w:w="1884" w:type="dxa"/>
            <w:shd w:val="clear" w:color="auto" w:fill="D9D9D9" w:themeFill="background1" w:themeFillShade="D9"/>
          </w:tcPr>
          <w:p w14:paraId="6B9ADC39" w14:textId="77777777" w:rsidR="006C14AC" w:rsidRDefault="006C14AC" w:rsidP="006C14AC">
            <w:pPr>
              <w:jc w:val="left"/>
              <w:rPr>
                <w:color w:val="FF0000"/>
                <w:szCs w:val="24"/>
              </w:rPr>
            </w:pPr>
          </w:p>
        </w:tc>
      </w:tr>
      <w:tr w:rsidR="006C14AC" w14:paraId="6B9ADC3E" w14:textId="77777777" w:rsidTr="006C14AC">
        <w:tc>
          <w:tcPr>
            <w:tcW w:w="2278" w:type="dxa"/>
            <w:shd w:val="clear" w:color="auto" w:fill="FFFF99"/>
            <w:hideMark/>
          </w:tcPr>
          <w:p w14:paraId="6B9ADC3B" w14:textId="77777777" w:rsidR="006C14AC" w:rsidRPr="006C14AC" w:rsidRDefault="006C14AC" w:rsidP="006C14AC">
            <w:pPr>
              <w:jc w:val="left"/>
              <w:rPr>
                <w:szCs w:val="24"/>
              </w:rPr>
            </w:pPr>
            <w:r>
              <w:rPr>
                <w:szCs w:val="24"/>
              </w:rPr>
              <w:t>3</w:t>
            </w:r>
          </w:p>
        </w:tc>
        <w:tc>
          <w:tcPr>
            <w:tcW w:w="4144" w:type="dxa"/>
            <w:shd w:val="clear" w:color="auto" w:fill="FFFF99"/>
            <w:hideMark/>
          </w:tcPr>
          <w:p w14:paraId="6B9ADC3C" w14:textId="488A2204" w:rsidR="006C14AC" w:rsidRPr="006C14AC" w:rsidRDefault="006C14AC" w:rsidP="006C14AC">
            <w:pPr>
              <w:jc w:val="left"/>
              <w:rPr>
                <w:szCs w:val="24"/>
              </w:rPr>
            </w:pPr>
            <w:r w:rsidRPr="006C14AC">
              <w:rPr>
                <w:szCs w:val="24"/>
              </w:rPr>
              <w:t>What will be the challenges in   delivering a streamed concert,  especially if interactive?</w:t>
            </w:r>
          </w:p>
        </w:tc>
        <w:tc>
          <w:tcPr>
            <w:tcW w:w="1884" w:type="dxa"/>
            <w:shd w:val="clear" w:color="auto" w:fill="FFFF99"/>
            <w:hideMark/>
          </w:tcPr>
          <w:p w14:paraId="6B9ADC3D" w14:textId="610E5E97" w:rsidR="006C14AC" w:rsidRPr="00E20C35" w:rsidRDefault="006C14AC" w:rsidP="006C14AC">
            <w:pPr>
              <w:jc w:val="left"/>
              <w:rPr>
                <w:b/>
                <w:color w:val="FF0000"/>
                <w:szCs w:val="24"/>
              </w:rPr>
            </w:pPr>
            <w:r w:rsidRPr="00E20C35">
              <w:rPr>
                <w:b/>
                <w:szCs w:val="24"/>
              </w:rPr>
              <w:t>2</w:t>
            </w:r>
          </w:p>
        </w:tc>
      </w:tr>
      <w:tr w:rsidR="006C14AC" w14:paraId="6B9ADC42" w14:textId="77777777" w:rsidTr="006C14AC">
        <w:tc>
          <w:tcPr>
            <w:tcW w:w="2278" w:type="dxa"/>
            <w:shd w:val="clear" w:color="auto" w:fill="D9D9D9" w:themeFill="background1" w:themeFillShade="D9"/>
            <w:hideMark/>
          </w:tcPr>
          <w:p w14:paraId="6B9ADC3F" w14:textId="77777777" w:rsidR="006C14AC" w:rsidRDefault="006C14AC" w:rsidP="006C14AC">
            <w:pPr>
              <w:jc w:val="left"/>
              <w:rPr>
                <w:szCs w:val="24"/>
              </w:rPr>
            </w:pPr>
            <w:r>
              <w:rPr>
                <w:szCs w:val="24"/>
              </w:rPr>
              <w:t>Potential Provider’s Response</w:t>
            </w:r>
          </w:p>
        </w:tc>
        <w:tc>
          <w:tcPr>
            <w:tcW w:w="4144" w:type="dxa"/>
            <w:shd w:val="clear" w:color="auto" w:fill="D9D9D9" w:themeFill="background1" w:themeFillShade="D9"/>
          </w:tcPr>
          <w:p w14:paraId="6B9ADC40" w14:textId="77777777" w:rsidR="006C14AC" w:rsidRDefault="006C14AC" w:rsidP="006C14AC">
            <w:pPr>
              <w:jc w:val="left"/>
              <w:rPr>
                <w:color w:val="FF0000"/>
                <w:szCs w:val="24"/>
              </w:rPr>
            </w:pPr>
          </w:p>
        </w:tc>
        <w:tc>
          <w:tcPr>
            <w:tcW w:w="1884" w:type="dxa"/>
            <w:shd w:val="clear" w:color="auto" w:fill="D9D9D9" w:themeFill="background1" w:themeFillShade="D9"/>
          </w:tcPr>
          <w:p w14:paraId="6B9ADC41" w14:textId="77777777" w:rsidR="006C14AC" w:rsidRDefault="006C14AC" w:rsidP="006C14AC">
            <w:pPr>
              <w:jc w:val="left"/>
              <w:rPr>
                <w:b/>
                <w:color w:val="FF0000"/>
                <w:szCs w:val="24"/>
              </w:rPr>
            </w:pPr>
          </w:p>
        </w:tc>
      </w:tr>
      <w:tr w:rsidR="006C14AC" w14:paraId="6B9ADC46" w14:textId="77777777" w:rsidTr="006C14AC">
        <w:tc>
          <w:tcPr>
            <w:tcW w:w="2278" w:type="dxa"/>
            <w:shd w:val="clear" w:color="auto" w:fill="FFFF99"/>
            <w:hideMark/>
          </w:tcPr>
          <w:p w14:paraId="6B9ADC43" w14:textId="77777777" w:rsidR="006C14AC" w:rsidRDefault="006C14AC" w:rsidP="006C14AC">
            <w:pPr>
              <w:jc w:val="left"/>
              <w:rPr>
                <w:szCs w:val="24"/>
              </w:rPr>
            </w:pPr>
            <w:r>
              <w:rPr>
                <w:szCs w:val="24"/>
              </w:rPr>
              <w:t>4</w:t>
            </w:r>
          </w:p>
        </w:tc>
        <w:tc>
          <w:tcPr>
            <w:tcW w:w="4144" w:type="dxa"/>
            <w:shd w:val="clear" w:color="auto" w:fill="FFFF99"/>
            <w:hideMark/>
          </w:tcPr>
          <w:p w14:paraId="6B9ADC44" w14:textId="742F0532" w:rsidR="006C14AC" w:rsidRDefault="006C14AC" w:rsidP="006C14AC">
            <w:pPr>
              <w:jc w:val="left"/>
              <w:rPr>
                <w:color w:val="FF0000"/>
                <w:szCs w:val="24"/>
              </w:rPr>
            </w:pPr>
            <w:r w:rsidRPr="00660BB9">
              <w:rPr>
                <w:szCs w:val="24"/>
              </w:rPr>
              <w:t>How will you manage communication around the project with Cambridgeshire Music, with schools and audiences, and</w:t>
            </w:r>
            <w:r w:rsidR="00660BB9" w:rsidRPr="00660BB9">
              <w:rPr>
                <w:szCs w:val="24"/>
              </w:rPr>
              <w:t xml:space="preserve"> how could you support legacy from this festival?</w:t>
            </w:r>
            <w:r w:rsidRPr="00660BB9">
              <w:rPr>
                <w:szCs w:val="24"/>
              </w:rPr>
              <w:t xml:space="preserve"> </w:t>
            </w:r>
          </w:p>
        </w:tc>
        <w:tc>
          <w:tcPr>
            <w:tcW w:w="1884" w:type="dxa"/>
            <w:shd w:val="clear" w:color="auto" w:fill="FFFF99"/>
            <w:hideMark/>
          </w:tcPr>
          <w:p w14:paraId="6B9ADC45" w14:textId="200F2F05" w:rsidR="00E20C35" w:rsidRPr="00E20C35" w:rsidRDefault="00E20C35" w:rsidP="006C14AC">
            <w:pPr>
              <w:jc w:val="left"/>
              <w:rPr>
                <w:b/>
                <w:color w:val="FF0000"/>
                <w:szCs w:val="24"/>
              </w:rPr>
            </w:pPr>
            <w:r w:rsidRPr="00E20C35">
              <w:rPr>
                <w:b/>
                <w:szCs w:val="24"/>
              </w:rPr>
              <w:t>3</w:t>
            </w:r>
          </w:p>
        </w:tc>
      </w:tr>
      <w:tr w:rsidR="006C14AC" w14:paraId="6B9ADC4A" w14:textId="77777777" w:rsidTr="006C14AC">
        <w:trPr>
          <w:trHeight w:val="291"/>
        </w:trPr>
        <w:tc>
          <w:tcPr>
            <w:tcW w:w="2278" w:type="dxa"/>
            <w:shd w:val="clear" w:color="auto" w:fill="D9D9D9" w:themeFill="background1" w:themeFillShade="D9"/>
            <w:hideMark/>
          </w:tcPr>
          <w:p w14:paraId="6B9ADC47" w14:textId="77777777" w:rsidR="006C14AC" w:rsidRDefault="006C14AC" w:rsidP="006C14AC">
            <w:pPr>
              <w:jc w:val="left"/>
              <w:rPr>
                <w:szCs w:val="24"/>
              </w:rPr>
            </w:pPr>
            <w:r>
              <w:rPr>
                <w:szCs w:val="24"/>
              </w:rPr>
              <w:t>Potential Provider’s Response</w:t>
            </w:r>
          </w:p>
        </w:tc>
        <w:tc>
          <w:tcPr>
            <w:tcW w:w="4144" w:type="dxa"/>
            <w:shd w:val="clear" w:color="auto" w:fill="D9D9D9" w:themeFill="background1" w:themeFillShade="D9"/>
          </w:tcPr>
          <w:p w14:paraId="6B9ADC48" w14:textId="77777777" w:rsidR="006C14AC" w:rsidRDefault="006C14AC" w:rsidP="006C14AC">
            <w:pPr>
              <w:jc w:val="left"/>
              <w:rPr>
                <w:color w:val="FF0000"/>
                <w:szCs w:val="24"/>
              </w:rPr>
            </w:pPr>
          </w:p>
        </w:tc>
        <w:tc>
          <w:tcPr>
            <w:tcW w:w="1884" w:type="dxa"/>
            <w:shd w:val="clear" w:color="auto" w:fill="D9D9D9" w:themeFill="background1" w:themeFillShade="D9"/>
          </w:tcPr>
          <w:p w14:paraId="6B9ADC49" w14:textId="77777777" w:rsidR="006C14AC" w:rsidRDefault="006C14AC" w:rsidP="006C14AC">
            <w:pPr>
              <w:jc w:val="left"/>
              <w:rPr>
                <w:color w:val="FF0000"/>
                <w:szCs w:val="24"/>
              </w:rPr>
            </w:pPr>
          </w:p>
        </w:tc>
      </w:tr>
      <w:tr w:rsidR="006C14AC" w14:paraId="6B9ADC53" w14:textId="77777777" w:rsidTr="006C14AC">
        <w:trPr>
          <w:trHeight w:val="432"/>
        </w:trPr>
        <w:tc>
          <w:tcPr>
            <w:tcW w:w="2278" w:type="dxa"/>
            <w:shd w:val="clear" w:color="auto" w:fill="FFFF99"/>
            <w:hideMark/>
          </w:tcPr>
          <w:p w14:paraId="6B9ADC4B" w14:textId="77777777" w:rsidR="006C14AC" w:rsidRDefault="006C14AC" w:rsidP="006C14AC">
            <w:pPr>
              <w:rPr>
                <w:szCs w:val="24"/>
              </w:rPr>
            </w:pPr>
            <w:r>
              <w:rPr>
                <w:szCs w:val="24"/>
              </w:rPr>
              <w:t>5</w:t>
            </w:r>
          </w:p>
          <w:p w14:paraId="6B9ADC4C" w14:textId="37CDF6BA" w:rsidR="006C14AC" w:rsidRDefault="006C14AC" w:rsidP="006C14AC">
            <w:pPr>
              <w:jc w:val="left"/>
              <w:rPr>
                <w:color w:val="FF0000"/>
                <w:szCs w:val="24"/>
              </w:rPr>
            </w:pPr>
          </w:p>
        </w:tc>
        <w:tc>
          <w:tcPr>
            <w:tcW w:w="4144" w:type="dxa"/>
            <w:shd w:val="clear" w:color="auto" w:fill="FFFF99"/>
            <w:hideMark/>
          </w:tcPr>
          <w:p w14:paraId="6B9ADC51" w14:textId="5BCD2484" w:rsidR="006C14AC" w:rsidRDefault="00E20C35" w:rsidP="006C14AC">
            <w:pPr>
              <w:jc w:val="left"/>
              <w:rPr>
                <w:color w:val="FF0000"/>
                <w:szCs w:val="24"/>
              </w:rPr>
            </w:pPr>
            <w:r>
              <w:rPr>
                <w:szCs w:val="24"/>
              </w:rPr>
              <w:t>How can your involvement in the project draw in additional investment from external sources, develop community engagement or additional profile that can help support and develop the festival and ensure legacy for the schools</w:t>
            </w:r>
            <w:r w:rsidRPr="00373F61">
              <w:rPr>
                <w:szCs w:val="24"/>
              </w:rPr>
              <w:t>?</w:t>
            </w:r>
          </w:p>
        </w:tc>
        <w:tc>
          <w:tcPr>
            <w:tcW w:w="1884" w:type="dxa"/>
            <w:shd w:val="clear" w:color="auto" w:fill="FFFF99"/>
            <w:hideMark/>
          </w:tcPr>
          <w:p w14:paraId="6B9ADC52" w14:textId="3C632177" w:rsidR="00E20C35" w:rsidRPr="00E20C35" w:rsidRDefault="00E20C35" w:rsidP="00E20C35">
            <w:pPr>
              <w:jc w:val="left"/>
              <w:rPr>
                <w:b/>
                <w:color w:val="FF0000"/>
                <w:szCs w:val="24"/>
              </w:rPr>
            </w:pPr>
            <w:r w:rsidRPr="00E20C35">
              <w:rPr>
                <w:b/>
                <w:szCs w:val="24"/>
              </w:rPr>
              <w:t>2</w:t>
            </w:r>
          </w:p>
        </w:tc>
      </w:tr>
      <w:tr w:rsidR="006C14AC" w14:paraId="6B9ADC57" w14:textId="77777777" w:rsidTr="006C14AC">
        <w:tc>
          <w:tcPr>
            <w:tcW w:w="2278" w:type="dxa"/>
            <w:shd w:val="clear" w:color="auto" w:fill="D9D9D9" w:themeFill="background1" w:themeFillShade="D9"/>
            <w:hideMark/>
          </w:tcPr>
          <w:p w14:paraId="6B9ADC54" w14:textId="77777777" w:rsidR="006C14AC" w:rsidRDefault="006C14AC" w:rsidP="006C14AC">
            <w:pPr>
              <w:rPr>
                <w:szCs w:val="24"/>
              </w:rPr>
            </w:pPr>
            <w:r>
              <w:rPr>
                <w:szCs w:val="24"/>
              </w:rPr>
              <w:t>Potential Provider’s Response</w:t>
            </w:r>
          </w:p>
        </w:tc>
        <w:tc>
          <w:tcPr>
            <w:tcW w:w="4144" w:type="dxa"/>
            <w:shd w:val="clear" w:color="auto" w:fill="D9D9D9" w:themeFill="background1" w:themeFillShade="D9"/>
          </w:tcPr>
          <w:p w14:paraId="6B9ADC55" w14:textId="77777777" w:rsidR="006C14AC" w:rsidRDefault="006C14AC" w:rsidP="006C14AC">
            <w:pPr>
              <w:rPr>
                <w:szCs w:val="24"/>
              </w:rPr>
            </w:pPr>
          </w:p>
        </w:tc>
        <w:tc>
          <w:tcPr>
            <w:tcW w:w="1884" w:type="dxa"/>
            <w:shd w:val="clear" w:color="auto" w:fill="D9D9D9" w:themeFill="background1" w:themeFillShade="D9"/>
          </w:tcPr>
          <w:p w14:paraId="6B9ADC56" w14:textId="77777777" w:rsidR="006C14AC" w:rsidRDefault="006C14AC" w:rsidP="006C14AC">
            <w:pPr>
              <w:rPr>
                <w:szCs w:val="24"/>
              </w:rPr>
            </w:pPr>
          </w:p>
        </w:tc>
      </w:tr>
      <w:tr w:rsidR="006C14AC" w14:paraId="6B9ADC61" w14:textId="77777777" w:rsidTr="006C14AC">
        <w:tc>
          <w:tcPr>
            <w:tcW w:w="2278" w:type="dxa"/>
            <w:shd w:val="clear" w:color="auto" w:fill="FFFF99"/>
          </w:tcPr>
          <w:p w14:paraId="6B9ADC58" w14:textId="77777777" w:rsidR="006C14AC" w:rsidRDefault="006C14AC" w:rsidP="006C14AC">
            <w:pPr>
              <w:rPr>
                <w:szCs w:val="24"/>
              </w:rPr>
            </w:pPr>
            <w:r>
              <w:rPr>
                <w:szCs w:val="24"/>
              </w:rPr>
              <w:t>6</w:t>
            </w:r>
          </w:p>
          <w:p w14:paraId="6B9ADC5B" w14:textId="77777777" w:rsidR="006C14AC" w:rsidRDefault="006C14AC" w:rsidP="00E20C35">
            <w:pPr>
              <w:rPr>
                <w:szCs w:val="24"/>
              </w:rPr>
            </w:pPr>
          </w:p>
        </w:tc>
        <w:tc>
          <w:tcPr>
            <w:tcW w:w="4144" w:type="dxa"/>
            <w:shd w:val="clear" w:color="auto" w:fill="FFFF99"/>
            <w:hideMark/>
          </w:tcPr>
          <w:p w14:paraId="6B9ADC5C" w14:textId="53A53D65" w:rsidR="006C14AC" w:rsidRDefault="006C14AC" w:rsidP="006C14AC">
            <w:pPr>
              <w:jc w:val="left"/>
              <w:rPr>
                <w:szCs w:val="24"/>
              </w:rPr>
            </w:pPr>
            <w:r>
              <w:rPr>
                <w:szCs w:val="24"/>
              </w:rPr>
              <w:t xml:space="preserve">The level of insurance required is </w:t>
            </w:r>
            <w:r w:rsidR="00E20C35">
              <w:rPr>
                <w:szCs w:val="24"/>
              </w:rPr>
              <w:t>£5 million public liability</w:t>
            </w:r>
            <w:r w:rsidR="00543242">
              <w:rPr>
                <w:szCs w:val="24"/>
              </w:rPr>
              <w:t>.</w:t>
            </w:r>
          </w:p>
          <w:p w14:paraId="6B9ADC5E" w14:textId="4726DBE0" w:rsidR="00BE0BC8" w:rsidRDefault="006C14AC" w:rsidP="00BE0BC8">
            <w:pPr>
              <w:jc w:val="left"/>
              <w:rPr>
                <w:szCs w:val="24"/>
              </w:rPr>
            </w:pPr>
            <w:r>
              <w:rPr>
                <w:szCs w:val="24"/>
              </w:rPr>
              <w:t>Can you confirm that your organisation has the required level of cover or is prepared to obtain the level of cover prior to award?</w:t>
            </w:r>
          </w:p>
          <w:p w14:paraId="54CCF8F4" w14:textId="77777777" w:rsidR="00BE0BC8" w:rsidRPr="00BE0BC8" w:rsidRDefault="00BE0BC8" w:rsidP="00BE0BC8">
            <w:pPr>
              <w:rPr>
                <w:szCs w:val="24"/>
              </w:rPr>
            </w:pPr>
          </w:p>
          <w:p w14:paraId="41963D33" w14:textId="77777777" w:rsidR="00BE0BC8" w:rsidRPr="00BE0BC8" w:rsidRDefault="00BE0BC8" w:rsidP="00BE0BC8">
            <w:pPr>
              <w:rPr>
                <w:szCs w:val="24"/>
              </w:rPr>
            </w:pPr>
          </w:p>
          <w:p w14:paraId="38CE03E1" w14:textId="3BB6B4DB" w:rsidR="006C14AC" w:rsidRPr="00BE0BC8" w:rsidRDefault="006C14AC" w:rsidP="00BE0BC8">
            <w:pPr>
              <w:rPr>
                <w:szCs w:val="24"/>
              </w:rPr>
            </w:pPr>
          </w:p>
        </w:tc>
        <w:tc>
          <w:tcPr>
            <w:tcW w:w="1884" w:type="dxa"/>
            <w:shd w:val="clear" w:color="auto" w:fill="FFFF99"/>
          </w:tcPr>
          <w:p w14:paraId="6B9ADC5F" w14:textId="5A04D962" w:rsidR="006C14AC" w:rsidRDefault="006C14AC" w:rsidP="006C14AC">
            <w:pPr>
              <w:jc w:val="left"/>
              <w:rPr>
                <w:szCs w:val="24"/>
              </w:rPr>
            </w:pPr>
            <w:r>
              <w:rPr>
                <w:b/>
                <w:szCs w:val="24"/>
              </w:rPr>
              <w:t>PASS/FAIL question.  Potential Providers who answer ‘No - have not got cover and won't provide Authority’s level of cover’ will fail the RFQ process.</w:t>
            </w:r>
          </w:p>
          <w:p w14:paraId="6B9ADC60" w14:textId="77777777" w:rsidR="006C14AC" w:rsidRDefault="006C14AC" w:rsidP="006C14AC">
            <w:pPr>
              <w:jc w:val="left"/>
              <w:rPr>
                <w:color w:val="FF0000"/>
                <w:szCs w:val="24"/>
              </w:rPr>
            </w:pPr>
          </w:p>
        </w:tc>
      </w:tr>
      <w:tr w:rsidR="006C14AC" w14:paraId="6B9ADC6A" w14:textId="77777777" w:rsidTr="006C14AC">
        <w:tc>
          <w:tcPr>
            <w:tcW w:w="2278" w:type="dxa"/>
            <w:shd w:val="clear" w:color="auto" w:fill="D9D9D9" w:themeFill="background1" w:themeFillShade="D9"/>
            <w:hideMark/>
          </w:tcPr>
          <w:p w14:paraId="6B9ADC62" w14:textId="77777777" w:rsidR="006C14AC" w:rsidRDefault="006C14AC" w:rsidP="006C14AC">
            <w:pPr>
              <w:rPr>
                <w:szCs w:val="24"/>
              </w:rPr>
            </w:pPr>
            <w:r>
              <w:rPr>
                <w:szCs w:val="24"/>
              </w:rPr>
              <w:t>Potential Provider’s Response</w:t>
            </w:r>
          </w:p>
        </w:tc>
        <w:tc>
          <w:tcPr>
            <w:tcW w:w="4144" w:type="dxa"/>
            <w:shd w:val="clear" w:color="auto" w:fill="D9D9D9" w:themeFill="background1" w:themeFillShade="D9"/>
            <w:hideMark/>
          </w:tcPr>
          <w:p w14:paraId="6B9ADC63" w14:textId="77777777" w:rsidR="006C14AC" w:rsidRDefault="006C14AC" w:rsidP="006C14AC">
            <w:pPr>
              <w:rPr>
                <w:szCs w:val="24"/>
              </w:rPr>
            </w:pPr>
            <w:r>
              <w:rPr>
                <w:b/>
                <w:szCs w:val="24"/>
              </w:rPr>
              <w:t>Yes</w:t>
            </w:r>
            <w:r>
              <w:rPr>
                <w:szCs w:val="24"/>
              </w:rPr>
              <w:t xml:space="preserve"> - have levels of cover already and will continue to for this contract</w:t>
            </w:r>
          </w:p>
          <w:p w14:paraId="6B9ADC64" w14:textId="77777777" w:rsidR="006C14AC" w:rsidRDefault="006C14AC" w:rsidP="006C14AC">
            <w:pPr>
              <w:rPr>
                <w:szCs w:val="24"/>
              </w:rPr>
            </w:pPr>
            <w:r>
              <w:rPr>
                <w:szCs w:val="24"/>
              </w:rPr>
              <w:fldChar w:fldCharType="begin">
                <w:ffData>
                  <w:name w:val="Check2"/>
                  <w:enabled/>
                  <w:calcOnExit w:val="0"/>
                  <w:checkBox>
                    <w:sizeAuto/>
                    <w:default w:val="0"/>
                  </w:checkBox>
                </w:ffData>
              </w:fldChar>
            </w:r>
            <w:r>
              <w:rPr>
                <w:szCs w:val="24"/>
              </w:rPr>
              <w:instrText xml:space="preserve"> FORMCHECKBOX </w:instrText>
            </w:r>
            <w:r w:rsidR="001F649A">
              <w:rPr>
                <w:szCs w:val="24"/>
              </w:rPr>
            </w:r>
            <w:r w:rsidR="001F649A">
              <w:rPr>
                <w:szCs w:val="24"/>
              </w:rPr>
              <w:fldChar w:fldCharType="separate"/>
            </w:r>
            <w:r>
              <w:rPr>
                <w:szCs w:val="24"/>
              </w:rPr>
              <w:fldChar w:fldCharType="end"/>
            </w:r>
            <w:r>
              <w:rPr>
                <w:szCs w:val="24"/>
              </w:rPr>
              <w:tab/>
            </w:r>
          </w:p>
          <w:p w14:paraId="6B9ADC65" w14:textId="77777777" w:rsidR="006C14AC" w:rsidRDefault="006C14AC" w:rsidP="006C14AC">
            <w:pPr>
              <w:rPr>
                <w:szCs w:val="24"/>
              </w:rPr>
            </w:pPr>
            <w:r>
              <w:rPr>
                <w:b/>
                <w:szCs w:val="24"/>
              </w:rPr>
              <w:t>No</w:t>
            </w:r>
            <w:r>
              <w:rPr>
                <w:szCs w:val="24"/>
              </w:rPr>
              <w:t xml:space="preserve"> - but will provide the Authority‘s level of cover requested if awarded contract</w:t>
            </w:r>
            <w:r>
              <w:rPr>
                <w:szCs w:val="24"/>
              </w:rPr>
              <w:tab/>
            </w:r>
          </w:p>
          <w:p w14:paraId="6B9ADC66" w14:textId="77777777" w:rsidR="006C14AC" w:rsidRDefault="006C14AC" w:rsidP="006C14AC">
            <w:pPr>
              <w:rPr>
                <w:szCs w:val="24"/>
              </w:rPr>
            </w:pPr>
            <w:r>
              <w:rPr>
                <w:szCs w:val="24"/>
              </w:rPr>
              <w:fldChar w:fldCharType="begin">
                <w:ffData>
                  <w:name w:val="Check2"/>
                  <w:enabled/>
                  <w:calcOnExit w:val="0"/>
                  <w:checkBox>
                    <w:sizeAuto/>
                    <w:default w:val="0"/>
                  </w:checkBox>
                </w:ffData>
              </w:fldChar>
            </w:r>
            <w:r>
              <w:rPr>
                <w:szCs w:val="24"/>
              </w:rPr>
              <w:instrText xml:space="preserve"> FORMCHECKBOX </w:instrText>
            </w:r>
            <w:r w:rsidR="001F649A">
              <w:rPr>
                <w:szCs w:val="24"/>
              </w:rPr>
            </w:r>
            <w:r w:rsidR="001F649A">
              <w:rPr>
                <w:szCs w:val="24"/>
              </w:rPr>
              <w:fldChar w:fldCharType="separate"/>
            </w:r>
            <w:r>
              <w:rPr>
                <w:szCs w:val="24"/>
              </w:rPr>
              <w:fldChar w:fldCharType="end"/>
            </w:r>
            <w:r>
              <w:rPr>
                <w:szCs w:val="24"/>
              </w:rPr>
              <w:tab/>
            </w:r>
          </w:p>
          <w:p w14:paraId="6B9ADC67" w14:textId="77777777" w:rsidR="006C14AC" w:rsidRDefault="006C14AC" w:rsidP="006C14AC">
            <w:pPr>
              <w:rPr>
                <w:szCs w:val="24"/>
              </w:rPr>
            </w:pPr>
            <w:r>
              <w:rPr>
                <w:b/>
                <w:szCs w:val="24"/>
              </w:rPr>
              <w:t>No</w:t>
            </w:r>
            <w:r>
              <w:rPr>
                <w:szCs w:val="24"/>
              </w:rPr>
              <w:t xml:space="preserve"> - have not got cover and won't provide Authority’s level of cover</w:t>
            </w:r>
            <w:r>
              <w:rPr>
                <w:szCs w:val="24"/>
              </w:rPr>
              <w:tab/>
            </w:r>
          </w:p>
          <w:p w14:paraId="6B9ADC68" w14:textId="77777777" w:rsidR="006C14AC" w:rsidRDefault="006C14AC" w:rsidP="006C14AC">
            <w:pPr>
              <w:rPr>
                <w:szCs w:val="24"/>
              </w:rPr>
            </w:pPr>
            <w:r>
              <w:rPr>
                <w:szCs w:val="24"/>
              </w:rPr>
              <w:fldChar w:fldCharType="begin">
                <w:ffData>
                  <w:name w:val="Check2"/>
                  <w:enabled/>
                  <w:calcOnExit w:val="0"/>
                  <w:checkBox>
                    <w:sizeAuto/>
                    <w:default w:val="0"/>
                  </w:checkBox>
                </w:ffData>
              </w:fldChar>
            </w:r>
            <w:r>
              <w:rPr>
                <w:szCs w:val="24"/>
              </w:rPr>
              <w:instrText xml:space="preserve"> FORMCHECKBOX </w:instrText>
            </w:r>
            <w:r w:rsidR="001F649A">
              <w:rPr>
                <w:szCs w:val="24"/>
              </w:rPr>
            </w:r>
            <w:r w:rsidR="001F649A">
              <w:rPr>
                <w:szCs w:val="24"/>
              </w:rPr>
              <w:fldChar w:fldCharType="separate"/>
            </w:r>
            <w:r>
              <w:rPr>
                <w:szCs w:val="24"/>
              </w:rPr>
              <w:fldChar w:fldCharType="end"/>
            </w:r>
          </w:p>
        </w:tc>
        <w:tc>
          <w:tcPr>
            <w:tcW w:w="1884" w:type="dxa"/>
            <w:shd w:val="clear" w:color="auto" w:fill="D9D9D9" w:themeFill="background1" w:themeFillShade="D9"/>
          </w:tcPr>
          <w:p w14:paraId="6B9ADC69" w14:textId="77777777" w:rsidR="006C14AC" w:rsidRDefault="006C14AC" w:rsidP="006C14AC">
            <w:pPr>
              <w:rPr>
                <w:szCs w:val="24"/>
              </w:rPr>
            </w:pPr>
          </w:p>
        </w:tc>
      </w:tr>
      <w:tr w:rsidR="006C14AC" w14:paraId="6B9ADC70" w14:textId="77777777" w:rsidTr="006C14AC">
        <w:tc>
          <w:tcPr>
            <w:tcW w:w="2278" w:type="dxa"/>
            <w:shd w:val="clear" w:color="auto" w:fill="FFFF99"/>
            <w:hideMark/>
          </w:tcPr>
          <w:p w14:paraId="6B9ADC6B" w14:textId="77777777" w:rsidR="006C14AC" w:rsidRDefault="006C14AC" w:rsidP="006C14AC">
            <w:pPr>
              <w:rPr>
                <w:szCs w:val="24"/>
              </w:rPr>
            </w:pPr>
            <w:r>
              <w:rPr>
                <w:szCs w:val="24"/>
              </w:rPr>
              <w:t>7</w:t>
            </w:r>
          </w:p>
          <w:p w14:paraId="6B9ADC6C" w14:textId="1AFB30D2" w:rsidR="006C14AC" w:rsidRDefault="006C14AC" w:rsidP="006C14AC">
            <w:pPr>
              <w:jc w:val="left"/>
              <w:rPr>
                <w:color w:val="FF0000"/>
                <w:szCs w:val="24"/>
              </w:rPr>
            </w:pPr>
          </w:p>
        </w:tc>
        <w:tc>
          <w:tcPr>
            <w:tcW w:w="4144" w:type="dxa"/>
            <w:shd w:val="clear" w:color="auto" w:fill="FFFF99"/>
            <w:hideMark/>
          </w:tcPr>
          <w:p w14:paraId="6B9ADC6D" w14:textId="77777777" w:rsidR="006C14AC" w:rsidRDefault="006C14AC" w:rsidP="006C14AC">
            <w:pPr>
              <w:rPr>
                <w:i/>
                <w:szCs w:val="24"/>
              </w:rPr>
            </w:pPr>
            <w:r>
              <w:rPr>
                <w:szCs w:val="24"/>
              </w:rPr>
              <w:t xml:space="preserve">The Authority wishes to ensure that within your business or in its supply chain there is no servitude or forced labour, slavery human trafficking, arranging or facilitating the travel of another person with a view that a person is being exploited or conducting any activities that contain violation of human rights. Please confirm that your supply chain with regards to this quotation response complies with the Modern Slavery Act 2015.  </w:t>
            </w:r>
          </w:p>
        </w:tc>
        <w:tc>
          <w:tcPr>
            <w:tcW w:w="1884" w:type="dxa"/>
            <w:shd w:val="clear" w:color="auto" w:fill="FFFF99"/>
          </w:tcPr>
          <w:p w14:paraId="6B9ADC6E" w14:textId="2D55D3E5" w:rsidR="006C14AC" w:rsidRDefault="006C14AC" w:rsidP="006C14AC">
            <w:pPr>
              <w:jc w:val="left"/>
              <w:rPr>
                <w:szCs w:val="24"/>
              </w:rPr>
            </w:pPr>
            <w:r>
              <w:rPr>
                <w:b/>
                <w:szCs w:val="24"/>
              </w:rPr>
              <w:t>PASS/FAIL question.  Potential Providers who answer ‘No’ - will fail the RFQ process.</w:t>
            </w:r>
          </w:p>
          <w:p w14:paraId="6B9ADC6F" w14:textId="77777777" w:rsidR="006C14AC" w:rsidRDefault="006C14AC" w:rsidP="006C14AC">
            <w:pPr>
              <w:jc w:val="left"/>
              <w:rPr>
                <w:color w:val="FF0000"/>
                <w:szCs w:val="24"/>
              </w:rPr>
            </w:pPr>
          </w:p>
        </w:tc>
      </w:tr>
      <w:tr w:rsidR="006C14AC" w14:paraId="6B9ADC77" w14:textId="77777777" w:rsidTr="00D50939">
        <w:tc>
          <w:tcPr>
            <w:tcW w:w="2278" w:type="dxa"/>
            <w:shd w:val="clear" w:color="auto" w:fill="D9D9D9" w:themeFill="background1" w:themeFillShade="D9"/>
            <w:hideMark/>
          </w:tcPr>
          <w:p w14:paraId="6B9ADC71" w14:textId="77777777" w:rsidR="006C14AC" w:rsidRDefault="006C14AC" w:rsidP="006C14AC">
            <w:pPr>
              <w:rPr>
                <w:szCs w:val="24"/>
              </w:rPr>
            </w:pPr>
            <w:r>
              <w:rPr>
                <w:szCs w:val="24"/>
              </w:rPr>
              <w:t>Potential Provider’s Response</w:t>
            </w:r>
          </w:p>
        </w:tc>
        <w:tc>
          <w:tcPr>
            <w:tcW w:w="4144" w:type="dxa"/>
            <w:shd w:val="clear" w:color="auto" w:fill="D9D9D9" w:themeFill="background1" w:themeFillShade="D9"/>
            <w:hideMark/>
          </w:tcPr>
          <w:p w14:paraId="6B9ADC72" w14:textId="2583E833" w:rsidR="006C14AC" w:rsidRDefault="006C14AC" w:rsidP="006C14AC">
            <w:pPr>
              <w:rPr>
                <w:szCs w:val="24"/>
              </w:rPr>
            </w:pPr>
            <w:r>
              <w:rPr>
                <w:b/>
                <w:szCs w:val="24"/>
              </w:rPr>
              <w:t>Yes</w:t>
            </w:r>
            <w:r w:rsidR="004C05C7">
              <w:rPr>
                <w:b/>
                <w:szCs w:val="24"/>
              </w:rPr>
              <w:t xml:space="preserve"> </w:t>
            </w:r>
            <w:r>
              <w:rPr>
                <w:szCs w:val="24"/>
              </w:rPr>
              <w:t>–</w:t>
            </w:r>
            <w:r w:rsidR="004C05C7">
              <w:rPr>
                <w:szCs w:val="24"/>
              </w:rPr>
              <w:t xml:space="preserve"> </w:t>
            </w:r>
            <w:r>
              <w:rPr>
                <w:szCs w:val="24"/>
              </w:rPr>
              <w:t>in response to this quotation our supply chain complies with the Modern Slavery Act 2015</w:t>
            </w:r>
          </w:p>
          <w:p w14:paraId="6B9ADC73" w14:textId="77777777" w:rsidR="006C14AC" w:rsidRDefault="006C14AC" w:rsidP="006C14AC">
            <w:pPr>
              <w:rPr>
                <w:szCs w:val="24"/>
              </w:rPr>
            </w:pPr>
            <w:r>
              <w:rPr>
                <w:szCs w:val="24"/>
              </w:rPr>
              <w:fldChar w:fldCharType="begin">
                <w:ffData>
                  <w:name w:val="Check2"/>
                  <w:enabled/>
                  <w:calcOnExit w:val="0"/>
                  <w:checkBox>
                    <w:sizeAuto/>
                    <w:default w:val="0"/>
                  </w:checkBox>
                </w:ffData>
              </w:fldChar>
            </w:r>
            <w:r>
              <w:rPr>
                <w:szCs w:val="24"/>
              </w:rPr>
              <w:instrText xml:space="preserve"> FORMCHECKBOX </w:instrText>
            </w:r>
            <w:r w:rsidR="001F649A">
              <w:rPr>
                <w:szCs w:val="24"/>
              </w:rPr>
            </w:r>
            <w:r w:rsidR="001F649A">
              <w:rPr>
                <w:szCs w:val="24"/>
              </w:rPr>
              <w:fldChar w:fldCharType="separate"/>
            </w:r>
            <w:r>
              <w:rPr>
                <w:szCs w:val="24"/>
              </w:rPr>
              <w:fldChar w:fldCharType="end"/>
            </w:r>
            <w:r>
              <w:rPr>
                <w:szCs w:val="24"/>
              </w:rPr>
              <w:tab/>
            </w:r>
          </w:p>
          <w:p w14:paraId="6B9ADC74" w14:textId="6A4ADF21" w:rsidR="006C14AC" w:rsidRDefault="006C14AC" w:rsidP="006C14AC">
            <w:pPr>
              <w:rPr>
                <w:szCs w:val="24"/>
              </w:rPr>
            </w:pPr>
            <w:r>
              <w:rPr>
                <w:b/>
                <w:szCs w:val="24"/>
              </w:rPr>
              <w:t>No</w:t>
            </w:r>
            <w:r w:rsidR="004C05C7">
              <w:rPr>
                <w:b/>
                <w:szCs w:val="24"/>
              </w:rPr>
              <w:t xml:space="preserve"> </w:t>
            </w:r>
            <w:r>
              <w:rPr>
                <w:szCs w:val="24"/>
              </w:rPr>
              <w:t>–</w:t>
            </w:r>
            <w:r w:rsidR="004C05C7">
              <w:rPr>
                <w:szCs w:val="24"/>
              </w:rPr>
              <w:t xml:space="preserve"> </w:t>
            </w:r>
            <w:r>
              <w:rPr>
                <w:szCs w:val="24"/>
              </w:rPr>
              <w:t>in response to this quotation our supply chain does not comply with the Modern Slavery Act 2015</w:t>
            </w:r>
            <w:r>
              <w:rPr>
                <w:szCs w:val="24"/>
              </w:rPr>
              <w:tab/>
            </w:r>
          </w:p>
          <w:p w14:paraId="6B9ADC75" w14:textId="77777777" w:rsidR="006C14AC" w:rsidRDefault="006C14AC" w:rsidP="006C14AC">
            <w:pPr>
              <w:rPr>
                <w:szCs w:val="24"/>
              </w:rPr>
            </w:pPr>
            <w:r>
              <w:rPr>
                <w:szCs w:val="24"/>
              </w:rPr>
              <w:fldChar w:fldCharType="begin">
                <w:ffData>
                  <w:name w:val="Check2"/>
                  <w:enabled/>
                  <w:calcOnExit w:val="0"/>
                  <w:checkBox>
                    <w:sizeAuto/>
                    <w:default w:val="0"/>
                  </w:checkBox>
                </w:ffData>
              </w:fldChar>
            </w:r>
            <w:r>
              <w:rPr>
                <w:szCs w:val="24"/>
              </w:rPr>
              <w:instrText xml:space="preserve"> FORMCHECKBOX </w:instrText>
            </w:r>
            <w:r w:rsidR="001F649A">
              <w:rPr>
                <w:szCs w:val="24"/>
              </w:rPr>
            </w:r>
            <w:r w:rsidR="001F649A">
              <w:rPr>
                <w:szCs w:val="24"/>
              </w:rPr>
              <w:fldChar w:fldCharType="separate"/>
            </w:r>
            <w:r>
              <w:rPr>
                <w:szCs w:val="24"/>
              </w:rPr>
              <w:fldChar w:fldCharType="end"/>
            </w:r>
            <w:r>
              <w:rPr>
                <w:szCs w:val="24"/>
              </w:rPr>
              <w:tab/>
            </w:r>
          </w:p>
        </w:tc>
        <w:tc>
          <w:tcPr>
            <w:tcW w:w="1884" w:type="dxa"/>
            <w:shd w:val="clear" w:color="auto" w:fill="D9D9D9" w:themeFill="background1" w:themeFillShade="D9"/>
          </w:tcPr>
          <w:p w14:paraId="6B9ADC76" w14:textId="77777777" w:rsidR="006C14AC" w:rsidRDefault="006C14AC" w:rsidP="006C14AC">
            <w:pPr>
              <w:rPr>
                <w:szCs w:val="24"/>
              </w:rPr>
            </w:pPr>
          </w:p>
        </w:tc>
      </w:tr>
      <w:tr w:rsidR="00D50939" w14:paraId="410CF063" w14:textId="77777777" w:rsidTr="00D50939">
        <w:tc>
          <w:tcPr>
            <w:tcW w:w="2278" w:type="dxa"/>
            <w:shd w:val="clear" w:color="auto" w:fill="FFFF99"/>
          </w:tcPr>
          <w:p w14:paraId="627D0E89" w14:textId="04A5EA5F" w:rsidR="00D50939" w:rsidRDefault="00D50939" w:rsidP="006C14AC">
            <w:pPr>
              <w:rPr>
                <w:szCs w:val="24"/>
              </w:rPr>
            </w:pPr>
            <w:r>
              <w:rPr>
                <w:szCs w:val="24"/>
              </w:rPr>
              <w:t>8</w:t>
            </w:r>
          </w:p>
        </w:tc>
        <w:tc>
          <w:tcPr>
            <w:tcW w:w="4144" w:type="dxa"/>
            <w:shd w:val="clear" w:color="auto" w:fill="FFFF99"/>
          </w:tcPr>
          <w:p w14:paraId="73186A75" w14:textId="5C67966B" w:rsidR="00CE7670" w:rsidRPr="00CE7670" w:rsidRDefault="00CE7670" w:rsidP="00CE7670">
            <w:pPr>
              <w:rPr>
                <w:rFonts w:asciiTheme="minorHAnsi" w:hAnsiTheme="minorHAnsi" w:cstheme="minorHAnsi"/>
                <w:szCs w:val="24"/>
              </w:rPr>
            </w:pPr>
            <w:r w:rsidRPr="00CE7670">
              <w:rPr>
                <w:rFonts w:asciiTheme="minorHAnsi" w:hAnsiTheme="minorHAnsi" w:cstheme="minorHAnsi"/>
                <w:szCs w:val="24"/>
              </w:rPr>
              <w:t>The Authority wishes to ensure that within your business or in its supply chain that the processing of personal data and processes in relation to this contract are compl</w:t>
            </w:r>
            <w:r w:rsidR="005F56EF">
              <w:rPr>
                <w:rFonts w:asciiTheme="minorHAnsi" w:hAnsiTheme="minorHAnsi" w:cstheme="minorHAnsi"/>
                <w:szCs w:val="24"/>
              </w:rPr>
              <w:t>ia</w:t>
            </w:r>
            <w:r w:rsidRPr="00CE7670">
              <w:rPr>
                <w:rFonts w:asciiTheme="minorHAnsi" w:hAnsiTheme="minorHAnsi" w:cstheme="minorHAnsi"/>
                <w:szCs w:val="24"/>
              </w:rPr>
              <w:t xml:space="preserve">nt with the requirements of the General Data Protection Regulations (GDPR) and Data Protection Act. </w:t>
            </w:r>
          </w:p>
          <w:p w14:paraId="0AB90E3B" w14:textId="77777777" w:rsidR="00CE7670" w:rsidRPr="00CE7670" w:rsidRDefault="00CE7670" w:rsidP="00CE7670">
            <w:pPr>
              <w:rPr>
                <w:rFonts w:asciiTheme="minorHAnsi" w:hAnsiTheme="minorHAnsi" w:cstheme="minorHAnsi"/>
                <w:szCs w:val="24"/>
              </w:rPr>
            </w:pPr>
          </w:p>
          <w:p w14:paraId="72A37A61" w14:textId="311CA4FB" w:rsidR="00D50939" w:rsidRDefault="00CE7670" w:rsidP="005F56EF">
            <w:pPr>
              <w:rPr>
                <w:b/>
                <w:szCs w:val="24"/>
              </w:rPr>
            </w:pPr>
            <w:r w:rsidRPr="00CE7670">
              <w:rPr>
                <w:rFonts w:asciiTheme="minorHAnsi" w:hAnsiTheme="minorHAnsi" w:cstheme="minorHAnsi"/>
                <w:szCs w:val="24"/>
              </w:rPr>
              <w:t>Please confirm that you and your supply chain with regard to this quotation response comply with all applicable data protection legislation including but not limited to the General Data Protection Regulations (GDPR) and Data Protection Act.</w:t>
            </w:r>
          </w:p>
        </w:tc>
        <w:tc>
          <w:tcPr>
            <w:tcW w:w="1884" w:type="dxa"/>
            <w:shd w:val="clear" w:color="auto" w:fill="FFFF99"/>
          </w:tcPr>
          <w:p w14:paraId="3BFAC9F5" w14:textId="77777777" w:rsidR="00CE7670" w:rsidRPr="00B72FB3" w:rsidRDefault="00CE7670" w:rsidP="00CE7670">
            <w:pPr>
              <w:jc w:val="left"/>
              <w:rPr>
                <w:rFonts w:asciiTheme="minorHAnsi" w:hAnsiTheme="minorHAnsi" w:cstheme="minorHAnsi"/>
                <w:b/>
                <w:szCs w:val="24"/>
              </w:rPr>
            </w:pPr>
            <w:r w:rsidRPr="00B72FB3">
              <w:rPr>
                <w:rFonts w:asciiTheme="minorHAnsi" w:hAnsiTheme="minorHAnsi" w:cstheme="minorHAnsi"/>
                <w:b/>
                <w:szCs w:val="24"/>
              </w:rPr>
              <w:t>PASS/FAIL question.  Potential Providers who answer ‘No’ - will fail the RFQ process.</w:t>
            </w:r>
          </w:p>
          <w:p w14:paraId="049AC890" w14:textId="77777777" w:rsidR="00D50939" w:rsidRDefault="00D50939" w:rsidP="006C14AC">
            <w:pPr>
              <w:rPr>
                <w:szCs w:val="24"/>
              </w:rPr>
            </w:pPr>
          </w:p>
        </w:tc>
      </w:tr>
      <w:tr w:rsidR="00E215BE" w14:paraId="33C5E020" w14:textId="77777777" w:rsidTr="006C14AC">
        <w:tc>
          <w:tcPr>
            <w:tcW w:w="2278" w:type="dxa"/>
            <w:shd w:val="clear" w:color="auto" w:fill="D9D9D9" w:themeFill="background1" w:themeFillShade="D9"/>
          </w:tcPr>
          <w:p w14:paraId="73A51390" w14:textId="1038D6B3" w:rsidR="00E215BE" w:rsidRDefault="00E215BE" w:rsidP="00E215BE">
            <w:pPr>
              <w:rPr>
                <w:szCs w:val="24"/>
              </w:rPr>
            </w:pPr>
            <w:r w:rsidRPr="00A2731C">
              <w:rPr>
                <w:rFonts w:asciiTheme="minorHAnsi" w:hAnsiTheme="minorHAnsi" w:cstheme="minorHAnsi"/>
                <w:szCs w:val="24"/>
              </w:rPr>
              <w:t>Potential Provider’s Response</w:t>
            </w:r>
          </w:p>
        </w:tc>
        <w:tc>
          <w:tcPr>
            <w:tcW w:w="4144" w:type="dxa"/>
            <w:shd w:val="clear" w:color="auto" w:fill="D9D9D9" w:themeFill="background1" w:themeFillShade="D9"/>
          </w:tcPr>
          <w:p w14:paraId="6F915522" w14:textId="022232EB" w:rsidR="00E215BE" w:rsidRPr="00A2731C" w:rsidRDefault="00E215BE" w:rsidP="00E215BE">
            <w:pPr>
              <w:rPr>
                <w:rFonts w:asciiTheme="minorHAnsi" w:hAnsiTheme="minorHAnsi" w:cstheme="minorHAnsi"/>
                <w:szCs w:val="24"/>
              </w:rPr>
            </w:pPr>
            <w:r w:rsidRPr="00E215BE">
              <w:rPr>
                <w:rFonts w:asciiTheme="minorHAnsi" w:hAnsiTheme="minorHAnsi" w:cstheme="minorHAnsi"/>
                <w:b/>
                <w:szCs w:val="24"/>
              </w:rPr>
              <w:t>Yes</w:t>
            </w:r>
            <w:r w:rsidR="004C05C7">
              <w:rPr>
                <w:rFonts w:asciiTheme="minorHAnsi" w:hAnsiTheme="minorHAnsi" w:cstheme="minorHAnsi"/>
                <w:b/>
                <w:szCs w:val="24"/>
              </w:rPr>
              <w:t xml:space="preserve"> </w:t>
            </w:r>
            <w:r w:rsidRPr="00A2731C">
              <w:rPr>
                <w:rFonts w:asciiTheme="minorHAnsi" w:hAnsiTheme="minorHAnsi" w:cstheme="minorHAnsi"/>
                <w:szCs w:val="24"/>
              </w:rPr>
              <w:t>–</w:t>
            </w:r>
            <w:r w:rsidR="004C05C7">
              <w:rPr>
                <w:rFonts w:asciiTheme="minorHAnsi" w:hAnsiTheme="minorHAnsi" w:cstheme="minorHAnsi"/>
                <w:szCs w:val="24"/>
              </w:rPr>
              <w:t xml:space="preserve"> </w:t>
            </w:r>
            <w:r w:rsidRPr="00A2731C">
              <w:rPr>
                <w:rFonts w:asciiTheme="minorHAnsi" w:hAnsiTheme="minorHAnsi" w:cstheme="minorHAnsi"/>
                <w:szCs w:val="24"/>
              </w:rPr>
              <w:t>in response to this quotation ourselves and our supply chain comply with all applicable data protection legislation including but not limited to  with the General Data Protection Regulations (GDPR) and Data Protection Act.</w:t>
            </w:r>
          </w:p>
          <w:p w14:paraId="357BFDD3" w14:textId="77777777" w:rsidR="00E215BE" w:rsidRPr="00A2731C" w:rsidRDefault="00E215BE" w:rsidP="00E215BE">
            <w:pPr>
              <w:rPr>
                <w:rFonts w:asciiTheme="minorHAnsi" w:hAnsiTheme="minorHAnsi" w:cstheme="minorHAnsi"/>
                <w:szCs w:val="24"/>
              </w:rPr>
            </w:pPr>
            <w:r w:rsidRPr="00A2731C">
              <w:rPr>
                <w:rFonts w:asciiTheme="minorHAnsi" w:hAnsiTheme="minorHAnsi" w:cstheme="minorHAnsi"/>
                <w:szCs w:val="24"/>
              </w:rPr>
              <w:fldChar w:fldCharType="begin">
                <w:ffData>
                  <w:name w:val="Check2"/>
                  <w:enabled/>
                  <w:calcOnExit w:val="0"/>
                  <w:checkBox>
                    <w:sizeAuto/>
                    <w:default w:val="0"/>
                  </w:checkBox>
                </w:ffData>
              </w:fldChar>
            </w:r>
            <w:r w:rsidRPr="00A2731C">
              <w:rPr>
                <w:rFonts w:asciiTheme="minorHAnsi" w:hAnsiTheme="minorHAnsi" w:cstheme="minorHAnsi"/>
                <w:szCs w:val="24"/>
              </w:rPr>
              <w:instrText xml:space="preserve"> FORMCHECKBOX </w:instrText>
            </w:r>
            <w:r w:rsidR="001F649A">
              <w:rPr>
                <w:rFonts w:asciiTheme="minorHAnsi" w:hAnsiTheme="minorHAnsi" w:cstheme="minorHAnsi"/>
                <w:szCs w:val="24"/>
              </w:rPr>
            </w:r>
            <w:r w:rsidR="001F649A">
              <w:rPr>
                <w:rFonts w:asciiTheme="minorHAnsi" w:hAnsiTheme="minorHAnsi" w:cstheme="minorHAnsi"/>
                <w:szCs w:val="24"/>
              </w:rPr>
              <w:fldChar w:fldCharType="separate"/>
            </w:r>
            <w:r w:rsidRPr="00A2731C">
              <w:rPr>
                <w:rFonts w:asciiTheme="minorHAnsi" w:hAnsiTheme="minorHAnsi" w:cstheme="minorHAnsi"/>
                <w:szCs w:val="24"/>
              </w:rPr>
              <w:fldChar w:fldCharType="end"/>
            </w:r>
            <w:r w:rsidRPr="00A2731C">
              <w:rPr>
                <w:rFonts w:asciiTheme="minorHAnsi" w:hAnsiTheme="minorHAnsi" w:cstheme="minorHAnsi"/>
                <w:szCs w:val="24"/>
              </w:rPr>
              <w:tab/>
            </w:r>
          </w:p>
          <w:p w14:paraId="70C566E2" w14:textId="52315936" w:rsidR="00E215BE" w:rsidRPr="00A2731C" w:rsidRDefault="00E215BE" w:rsidP="00E215BE">
            <w:pPr>
              <w:rPr>
                <w:rFonts w:asciiTheme="minorHAnsi" w:hAnsiTheme="minorHAnsi" w:cstheme="minorHAnsi"/>
                <w:szCs w:val="24"/>
              </w:rPr>
            </w:pPr>
            <w:r w:rsidRPr="00E215BE">
              <w:rPr>
                <w:rFonts w:asciiTheme="minorHAnsi" w:hAnsiTheme="minorHAnsi" w:cstheme="minorHAnsi"/>
                <w:b/>
                <w:szCs w:val="24"/>
              </w:rPr>
              <w:t>No</w:t>
            </w:r>
            <w:r w:rsidR="004C05C7">
              <w:rPr>
                <w:rFonts w:asciiTheme="minorHAnsi" w:hAnsiTheme="minorHAnsi" w:cstheme="minorHAnsi"/>
                <w:b/>
                <w:szCs w:val="24"/>
              </w:rPr>
              <w:t xml:space="preserve"> </w:t>
            </w:r>
            <w:r w:rsidRPr="00A2731C">
              <w:rPr>
                <w:rFonts w:asciiTheme="minorHAnsi" w:hAnsiTheme="minorHAnsi" w:cstheme="minorHAnsi"/>
                <w:szCs w:val="24"/>
              </w:rPr>
              <w:t>–</w:t>
            </w:r>
            <w:r w:rsidR="004C05C7">
              <w:rPr>
                <w:rFonts w:asciiTheme="minorHAnsi" w:hAnsiTheme="minorHAnsi" w:cstheme="minorHAnsi"/>
                <w:szCs w:val="24"/>
              </w:rPr>
              <w:t xml:space="preserve"> </w:t>
            </w:r>
            <w:r w:rsidRPr="00A2731C">
              <w:rPr>
                <w:rFonts w:asciiTheme="minorHAnsi" w:hAnsiTheme="minorHAnsi" w:cstheme="minorHAnsi"/>
                <w:szCs w:val="24"/>
              </w:rPr>
              <w:t>in response to this quotation ourselves and/or our supply chain does not comply with all applicable data protection legislation including but not limited to with the General Data Protection Regulations (GDPR) and Data Protection Act.</w:t>
            </w:r>
            <w:r w:rsidRPr="00A2731C">
              <w:rPr>
                <w:rFonts w:asciiTheme="minorHAnsi" w:hAnsiTheme="minorHAnsi" w:cstheme="minorHAnsi"/>
                <w:szCs w:val="24"/>
              </w:rPr>
              <w:tab/>
            </w:r>
          </w:p>
          <w:p w14:paraId="1EEC6257" w14:textId="6008E722" w:rsidR="00E215BE" w:rsidRDefault="00E215BE" w:rsidP="00E215BE">
            <w:pPr>
              <w:rPr>
                <w:b/>
                <w:szCs w:val="24"/>
              </w:rPr>
            </w:pPr>
            <w:r w:rsidRPr="00A2731C">
              <w:rPr>
                <w:rFonts w:asciiTheme="minorHAnsi" w:hAnsiTheme="minorHAnsi" w:cstheme="minorHAnsi"/>
                <w:szCs w:val="24"/>
              </w:rPr>
              <w:fldChar w:fldCharType="begin">
                <w:ffData>
                  <w:name w:val="Check2"/>
                  <w:enabled/>
                  <w:calcOnExit w:val="0"/>
                  <w:checkBox>
                    <w:sizeAuto/>
                    <w:default w:val="0"/>
                  </w:checkBox>
                </w:ffData>
              </w:fldChar>
            </w:r>
            <w:r w:rsidRPr="00A2731C">
              <w:rPr>
                <w:rFonts w:asciiTheme="minorHAnsi" w:hAnsiTheme="minorHAnsi" w:cstheme="minorHAnsi"/>
                <w:szCs w:val="24"/>
              </w:rPr>
              <w:instrText xml:space="preserve"> FORMCHECKBOX </w:instrText>
            </w:r>
            <w:r w:rsidR="001F649A">
              <w:rPr>
                <w:rFonts w:asciiTheme="minorHAnsi" w:hAnsiTheme="minorHAnsi" w:cstheme="minorHAnsi"/>
                <w:szCs w:val="24"/>
              </w:rPr>
            </w:r>
            <w:r w:rsidR="001F649A">
              <w:rPr>
                <w:rFonts w:asciiTheme="minorHAnsi" w:hAnsiTheme="minorHAnsi" w:cstheme="minorHAnsi"/>
                <w:szCs w:val="24"/>
              </w:rPr>
              <w:fldChar w:fldCharType="separate"/>
            </w:r>
            <w:r w:rsidRPr="00A2731C">
              <w:rPr>
                <w:rFonts w:asciiTheme="minorHAnsi" w:hAnsiTheme="minorHAnsi" w:cstheme="minorHAnsi"/>
                <w:szCs w:val="24"/>
              </w:rPr>
              <w:fldChar w:fldCharType="end"/>
            </w:r>
            <w:r w:rsidRPr="00A2731C">
              <w:rPr>
                <w:rFonts w:asciiTheme="minorHAnsi" w:hAnsiTheme="minorHAnsi" w:cstheme="minorHAnsi"/>
                <w:szCs w:val="24"/>
              </w:rPr>
              <w:tab/>
            </w:r>
          </w:p>
        </w:tc>
        <w:tc>
          <w:tcPr>
            <w:tcW w:w="1884" w:type="dxa"/>
            <w:shd w:val="clear" w:color="auto" w:fill="D9D9D9" w:themeFill="background1" w:themeFillShade="D9"/>
          </w:tcPr>
          <w:p w14:paraId="6D857427" w14:textId="77777777" w:rsidR="00E215BE" w:rsidRDefault="00E215BE" w:rsidP="00E215BE">
            <w:pPr>
              <w:rPr>
                <w:szCs w:val="24"/>
              </w:rPr>
            </w:pPr>
          </w:p>
        </w:tc>
      </w:tr>
    </w:tbl>
    <w:p w14:paraId="6B9ADC78" w14:textId="77777777" w:rsidR="00E912C6" w:rsidRDefault="00E912C6" w:rsidP="00E912C6">
      <w:pPr>
        <w:spacing w:after="0"/>
        <w:jc w:val="left"/>
        <w:sectPr w:rsidR="00E912C6">
          <w:pgSz w:w="11906" w:h="16838"/>
          <w:pgMar w:top="993" w:right="1800" w:bottom="1135" w:left="1800" w:header="708" w:footer="708" w:gutter="0"/>
          <w:cols w:space="720"/>
        </w:sectPr>
      </w:pPr>
    </w:p>
    <w:p w14:paraId="6B9ADC79" w14:textId="77777777" w:rsidR="00E912C6" w:rsidRDefault="00E912C6" w:rsidP="00E912C6">
      <w:pPr>
        <w:pStyle w:val="Heading1"/>
      </w:pPr>
      <w:bookmarkStart w:id="22" w:name="_Toc454365306"/>
      <w:r>
        <w:t>PRICING SHEET</w:t>
      </w:r>
      <w:bookmarkEnd w:id="22"/>
    </w:p>
    <w:p w14:paraId="6B9ADC7A" w14:textId="77777777" w:rsidR="00E912C6" w:rsidRDefault="00E912C6" w:rsidP="00E912C6">
      <w:pPr>
        <w:pStyle w:val="Heading2"/>
        <w:numPr>
          <w:ilvl w:val="0"/>
          <w:numId w:val="0"/>
        </w:numPr>
        <w:ind w:left="720" w:hanging="720"/>
      </w:pPr>
      <w:bookmarkStart w:id="23" w:name="_Toc454365307"/>
      <w:r>
        <w:t>Pricing and Costs</w:t>
      </w:r>
      <w:bookmarkEnd w:id="23"/>
    </w:p>
    <w:p w14:paraId="6B9ADC7B" w14:textId="1E55FB1F" w:rsidR="00E912C6" w:rsidRDefault="00E912C6" w:rsidP="00E912C6">
      <w:r>
        <w:t xml:space="preserve">Please insert your costs in the table below. The costs should be broken down into components with a full description of each component and its associated time and costs. </w:t>
      </w:r>
    </w:p>
    <w:p w14:paraId="6B9ADC7D" w14:textId="50C8A276" w:rsidR="00E912C6" w:rsidRPr="00E20C35" w:rsidRDefault="00E912C6" w:rsidP="00E912C6">
      <w:pPr>
        <w:rPr>
          <w:bCs w:val="0"/>
        </w:rPr>
      </w:pPr>
    </w:p>
    <w:tbl>
      <w:tblPr>
        <w:tblW w:w="8640"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01"/>
        <w:gridCol w:w="3115"/>
        <w:gridCol w:w="1983"/>
        <w:gridCol w:w="1841"/>
      </w:tblGrid>
      <w:tr w:rsidR="00E20C35" w:rsidRPr="00E20C35" w14:paraId="6B9ADC83" w14:textId="77777777" w:rsidTr="00DA2F6D">
        <w:tc>
          <w:tcPr>
            <w:tcW w:w="1701" w:type="dxa"/>
            <w:shd w:val="clear" w:color="auto" w:fill="FFFFFF"/>
            <w:hideMark/>
          </w:tcPr>
          <w:p w14:paraId="6B9ADC7E" w14:textId="0123A747" w:rsidR="00E912C6" w:rsidRPr="00E20C35" w:rsidRDefault="00E20C35" w:rsidP="00E20C35">
            <w:pPr>
              <w:jc w:val="center"/>
              <w:rPr>
                <w:b/>
              </w:rPr>
            </w:pPr>
            <w:r w:rsidRPr="00E20C35">
              <w:rPr>
                <w:b/>
              </w:rPr>
              <w:t>Component</w:t>
            </w:r>
          </w:p>
        </w:tc>
        <w:tc>
          <w:tcPr>
            <w:tcW w:w="3115" w:type="dxa"/>
            <w:shd w:val="clear" w:color="auto" w:fill="FFFFFF"/>
            <w:hideMark/>
          </w:tcPr>
          <w:p w14:paraId="6B9ADC7F" w14:textId="66545428" w:rsidR="00E912C6" w:rsidRPr="00E20C35" w:rsidRDefault="00E20C35" w:rsidP="00E20C35">
            <w:pPr>
              <w:jc w:val="center"/>
              <w:rPr>
                <w:b/>
              </w:rPr>
            </w:pPr>
            <w:r w:rsidRPr="00E20C35">
              <w:rPr>
                <w:b/>
              </w:rPr>
              <w:t>Detail</w:t>
            </w:r>
          </w:p>
        </w:tc>
        <w:tc>
          <w:tcPr>
            <w:tcW w:w="1983" w:type="dxa"/>
            <w:shd w:val="clear" w:color="auto" w:fill="FFFFFF"/>
          </w:tcPr>
          <w:p w14:paraId="6B9ADC80" w14:textId="3044BB53" w:rsidR="00E912C6" w:rsidRPr="00E20C35" w:rsidRDefault="00E20C35" w:rsidP="00E20C35">
            <w:pPr>
              <w:jc w:val="center"/>
              <w:rPr>
                <w:b/>
              </w:rPr>
            </w:pPr>
            <w:r w:rsidRPr="00E20C35">
              <w:rPr>
                <w:b/>
              </w:rPr>
              <w:t xml:space="preserve">How you have worked </w:t>
            </w:r>
            <w:r w:rsidR="00DE640D">
              <w:rPr>
                <w:b/>
              </w:rPr>
              <w:t>i</w:t>
            </w:r>
            <w:r w:rsidRPr="00E20C35">
              <w:rPr>
                <w:b/>
              </w:rPr>
              <w:t>t</w:t>
            </w:r>
            <w:r w:rsidR="00DE640D">
              <w:rPr>
                <w:b/>
              </w:rPr>
              <w:t xml:space="preserve"> </w:t>
            </w:r>
            <w:r w:rsidRPr="00E20C35">
              <w:rPr>
                <w:b/>
              </w:rPr>
              <w:t>out</w:t>
            </w:r>
          </w:p>
        </w:tc>
        <w:tc>
          <w:tcPr>
            <w:tcW w:w="1841" w:type="dxa"/>
            <w:shd w:val="clear" w:color="auto" w:fill="FFFFFF"/>
          </w:tcPr>
          <w:p w14:paraId="6B9ADC81" w14:textId="1CEDB5FF" w:rsidR="00E912C6" w:rsidRPr="00E20C35" w:rsidRDefault="00E20C35" w:rsidP="00E20C35">
            <w:pPr>
              <w:jc w:val="center"/>
              <w:rPr>
                <w:b/>
              </w:rPr>
            </w:pPr>
            <w:r w:rsidRPr="00E20C35">
              <w:rPr>
                <w:b/>
              </w:rPr>
              <w:t>Costs (£)</w:t>
            </w:r>
          </w:p>
          <w:p w14:paraId="6B9ADC82" w14:textId="77777777" w:rsidR="00E912C6" w:rsidRPr="00E20C35" w:rsidRDefault="00E912C6" w:rsidP="00E20C35">
            <w:pPr>
              <w:jc w:val="center"/>
              <w:rPr>
                <w:b/>
              </w:rPr>
            </w:pPr>
          </w:p>
        </w:tc>
      </w:tr>
      <w:tr w:rsidR="00E912C6" w:rsidRPr="00E20C35" w14:paraId="6B9ADC8A" w14:textId="77777777" w:rsidTr="00DA2F6D">
        <w:tc>
          <w:tcPr>
            <w:tcW w:w="1701" w:type="dxa"/>
            <w:shd w:val="clear" w:color="auto" w:fill="FFFFFF"/>
          </w:tcPr>
          <w:p w14:paraId="6B9ADC84" w14:textId="77777777" w:rsidR="00E912C6" w:rsidRPr="00E20C35" w:rsidRDefault="00E912C6">
            <w:pPr>
              <w:rPr>
                <w:bCs w:val="0"/>
              </w:rPr>
            </w:pPr>
          </w:p>
          <w:p w14:paraId="6B9ADC85" w14:textId="77777777" w:rsidR="00E912C6" w:rsidRPr="00E20C35" w:rsidRDefault="00E912C6">
            <w:pPr>
              <w:rPr>
                <w:bCs w:val="0"/>
              </w:rPr>
            </w:pPr>
          </w:p>
          <w:p w14:paraId="6B9ADC86" w14:textId="77777777" w:rsidR="00E912C6" w:rsidRPr="00E20C35" w:rsidRDefault="00E912C6">
            <w:pPr>
              <w:rPr>
                <w:bCs w:val="0"/>
              </w:rPr>
            </w:pPr>
          </w:p>
        </w:tc>
        <w:tc>
          <w:tcPr>
            <w:tcW w:w="3115" w:type="dxa"/>
            <w:shd w:val="clear" w:color="auto" w:fill="FFFFFF"/>
          </w:tcPr>
          <w:p w14:paraId="6B9ADC87" w14:textId="77777777" w:rsidR="00E912C6" w:rsidRPr="00E20C35" w:rsidRDefault="00E912C6">
            <w:pPr>
              <w:rPr>
                <w:bCs w:val="0"/>
              </w:rPr>
            </w:pPr>
          </w:p>
        </w:tc>
        <w:tc>
          <w:tcPr>
            <w:tcW w:w="1983" w:type="dxa"/>
            <w:shd w:val="clear" w:color="auto" w:fill="FFFFFF"/>
          </w:tcPr>
          <w:p w14:paraId="6B9ADC88" w14:textId="77777777" w:rsidR="00E912C6" w:rsidRPr="00E20C35" w:rsidRDefault="00E912C6">
            <w:pPr>
              <w:rPr>
                <w:bCs w:val="0"/>
              </w:rPr>
            </w:pPr>
          </w:p>
        </w:tc>
        <w:tc>
          <w:tcPr>
            <w:tcW w:w="1841" w:type="dxa"/>
            <w:shd w:val="clear" w:color="auto" w:fill="FFFFFF"/>
          </w:tcPr>
          <w:p w14:paraId="6B9ADC89" w14:textId="77777777" w:rsidR="00E912C6" w:rsidRPr="00E20C35" w:rsidRDefault="00E912C6">
            <w:pPr>
              <w:rPr>
                <w:bCs w:val="0"/>
              </w:rPr>
            </w:pPr>
          </w:p>
        </w:tc>
      </w:tr>
      <w:tr w:rsidR="00E912C6" w:rsidRPr="00E20C35" w14:paraId="6B9ADC91" w14:textId="77777777" w:rsidTr="00DA2F6D">
        <w:tc>
          <w:tcPr>
            <w:tcW w:w="1701" w:type="dxa"/>
            <w:shd w:val="clear" w:color="auto" w:fill="FFFFFF"/>
          </w:tcPr>
          <w:p w14:paraId="6B9ADC8B" w14:textId="77777777" w:rsidR="00E912C6" w:rsidRPr="00E20C35" w:rsidRDefault="00E912C6">
            <w:pPr>
              <w:rPr>
                <w:bCs w:val="0"/>
              </w:rPr>
            </w:pPr>
          </w:p>
          <w:p w14:paraId="6B9ADC8C" w14:textId="77777777" w:rsidR="00E912C6" w:rsidRPr="00E20C35" w:rsidRDefault="00E912C6">
            <w:pPr>
              <w:rPr>
                <w:bCs w:val="0"/>
              </w:rPr>
            </w:pPr>
          </w:p>
          <w:p w14:paraId="6B9ADC8D" w14:textId="77777777" w:rsidR="00E912C6" w:rsidRPr="00E20C35" w:rsidRDefault="00E912C6">
            <w:pPr>
              <w:rPr>
                <w:bCs w:val="0"/>
              </w:rPr>
            </w:pPr>
          </w:p>
        </w:tc>
        <w:tc>
          <w:tcPr>
            <w:tcW w:w="3115" w:type="dxa"/>
            <w:shd w:val="clear" w:color="auto" w:fill="FFFFFF"/>
          </w:tcPr>
          <w:p w14:paraId="6B9ADC8E" w14:textId="77777777" w:rsidR="00E912C6" w:rsidRPr="00E20C35" w:rsidRDefault="00E912C6">
            <w:pPr>
              <w:rPr>
                <w:bCs w:val="0"/>
              </w:rPr>
            </w:pPr>
          </w:p>
        </w:tc>
        <w:tc>
          <w:tcPr>
            <w:tcW w:w="1983" w:type="dxa"/>
            <w:shd w:val="clear" w:color="auto" w:fill="FFFFFF"/>
          </w:tcPr>
          <w:p w14:paraId="6B9ADC8F" w14:textId="77777777" w:rsidR="00E912C6" w:rsidRPr="00E20C35" w:rsidRDefault="00E912C6">
            <w:pPr>
              <w:rPr>
                <w:bCs w:val="0"/>
              </w:rPr>
            </w:pPr>
          </w:p>
        </w:tc>
        <w:tc>
          <w:tcPr>
            <w:tcW w:w="1841" w:type="dxa"/>
            <w:shd w:val="clear" w:color="auto" w:fill="FFFFFF"/>
          </w:tcPr>
          <w:p w14:paraId="6B9ADC90" w14:textId="77777777" w:rsidR="00E912C6" w:rsidRPr="00E20C35" w:rsidRDefault="00E912C6">
            <w:pPr>
              <w:rPr>
                <w:bCs w:val="0"/>
              </w:rPr>
            </w:pPr>
          </w:p>
        </w:tc>
      </w:tr>
      <w:tr w:rsidR="00E912C6" w:rsidRPr="00E20C35" w14:paraId="6B9ADC98" w14:textId="77777777" w:rsidTr="00DA2F6D">
        <w:tc>
          <w:tcPr>
            <w:tcW w:w="1701" w:type="dxa"/>
            <w:shd w:val="clear" w:color="auto" w:fill="FFFFFF"/>
          </w:tcPr>
          <w:p w14:paraId="6B9ADC92" w14:textId="77777777" w:rsidR="00E912C6" w:rsidRPr="00E20C35" w:rsidRDefault="00E912C6">
            <w:pPr>
              <w:rPr>
                <w:bCs w:val="0"/>
              </w:rPr>
            </w:pPr>
          </w:p>
          <w:p w14:paraId="6B9ADC93" w14:textId="77777777" w:rsidR="00E912C6" w:rsidRPr="00E20C35" w:rsidRDefault="00E912C6">
            <w:pPr>
              <w:rPr>
                <w:bCs w:val="0"/>
              </w:rPr>
            </w:pPr>
          </w:p>
          <w:p w14:paraId="6B9ADC94" w14:textId="77777777" w:rsidR="00E912C6" w:rsidRPr="00E20C35" w:rsidRDefault="00E912C6">
            <w:pPr>
              <w:rPr>
                <w:bCs w:val="0"/>
              </w:rPr>
            </w:pPr>
          </w:p>
        </w:tc>
        <w:tc>
          <w:tcPr>
            <w:tcW w:w="3115" w:type="dxa"/>
            <w:shd w:val="clear" w:color="auto" w:fill="FFFFFF"/>
          </w:tcPr>
          <w:p w14:paraId="6B9ADC95" w14:textId="77777777" w:rsidR="00E912C6" w:rsidRPr="00E20C35" w:rsidRDefault="00E912C6">
            <w:pPr>
              <w:rPr>
                <w:bCs w:val="0"/>
              </w:rPr>
            </w:pPr>
          </w:p>
        </w:tc>
        <w:tc>
          <w:tcPr>
            <w:tcW w:w="1983" w:type="dxa"/>
            <w:shd w:val="clear" w:color="auto" w:fill="FFFFFF"/>
          </w:tcPr>
          <w:p w14:paraId="6B9ADC96" w14:textId="77777777" w:rsidR="00E912C6" w:rsidRPr="00E20C35" w:rsidRDefault="00E912C6">
            <w:pPr>
              <w:rPr>
                <w:bCs w:val="0"/>
              </w:rPr>
            </w:pPr>
          </w:p>
        </w:tc>
        <w:tc>
          <w:tcPr>
            <w:tcW w:w="1841" w:type="dxa"/>
            <w:shd w:val="clear" w:color="auto" w:fill="FFFFFF"/>
          </w:tcPr>
          <w:p w14:paraId="6B9ADC97" w14:textId="77777777" w:rsidR="00E912C6" w:rsidRPr="00E20C35" w:rsidRDefault="00E912C6">
            <w:pPr>
              <w:rPr>
                <w:bCs w:val="0"/>
              </w:rPr>
            </w:pPr>
          </w:p>
        </w:tc>
      </w:tr>
      <w:tr w:rsidR="00E20C35" w:rsidRPr="00E20C35" w14:paraId="1BD583A2" w14:textId="77777777" w:rsidTr="00DA2F6D">
        <w:tc>
          <w:tcPr>
            <w:tcW w:w="1701" w:type="dxa"/>
            <w:shd w:val="clear" w:color="auto" w:fill="FFFFFF"/>
          </w:tcPr>
          <w:p w14:paraId="3156B915" w14:textId="77777777" w:rsidR="00E20C35" w:rsidRPr="00E20C35" w:rsidRDefault="00E20C35">
            <w:pPr>
              <w:rPr>
                <w:bCs w:val="0"/>
              </w:rPr>
            </w:pPr>
          </w:p>
          <w:p w14:paraId="39E3C749" w14:textId="0A2E67F4" w:rsidR="00E20C35" w:rsidRPr="00E20C35" w:rsidRDefault="00E20C35">
            <w:pPr>
              <w:rPr>
                <w:bCs w:val="0"/>
              </w:rPr>
            </w:pPr>
          </w:p>
        </w:tc>
        <w:tc>
          <w:tcPr>
            <w:tcW w:w="3115" w:type="dxa"/>
            <w:shd w:val="clear" w:color="auto" w:fill="FFFFFF"/>
          </w:tcPr>
          <w:p w14:paraId="54DA9696" w14:textId="77777777" w:rsidR="00E20C35" w:rsidRDefault="00E20C35">
            <w:pPr>
              <w:rPr>
                <w:bCs w:val="0"/>
              </w:rPr>
            </w:pPr>
          </w:p>
          <w:p w14:paraId="567C17F7" w14:textId="77777777" w:rsidR="00E20C35" w:rsidRDefault="00E20C35">
            <w:pPr>
              <w:rPr>
                <w:bCs w:val="0"/>
              </w:rPr>
            </w:pPr>
          </w:p>
          <w:p w14:paraId="7260FCC8" w14:textId="4251C840" w:rsidR="00E20C35" w:rsidRPr="00E20C35" w:rsidRDefault="00E20C35">
            <w:pPr>
              <w:rPr>
                <w:bCs w:val="0"/>
              </w:rPr>
            </w:pPr>
          </w:p>
        </w:tc>
        <w:tc>
          <w:tcPr>
            <w:tcW w:w="1983" w:type="dxa"/>
            <w:shd w:val="clear" w:color="auto" w:fill="FFFFFF"/>
          </w:tcPr>
          <w:p w14:paraId="0DCE6684" w14:textId="77777777" w:rsidR="00E20C35" w:rsidRPr="00E20C35" w:rsidRDefault="00E20C35">
            <w:pPr>
              <w:rPr>
                <w:bCs w:val="0"/>
              </w:rPr>
            </w:pPr>
          </w:p>
        </w:tc>
        <w:tc>
          <w:tcPr>
            <w:tcW w:w="1841" w:type="dxa"/>
            <w:shd w:val="clear" w:color="auto" w:fill="FFFFFF"/>
          </w:tcPr>
          <w:p w14:paraId="423F921F" w14:textId="77777777" w:rsidR="00E20C35" w:rsidRPr="00E20C35" w:rsidRDefault="00E20C35">
            <w:pPr>
              <w:rPr>
                <w:bCs w:val="0"/>
              </w:rPr>
            </w:pPr>
          </w:p>
        </w:tc>
      </w:tr>
      <w:tr w:rsidR="00E20C35" w:rsidRPr="00E20C35" w14:paraId="797F80DB" w14:textId="77777777" w:rsidTr="00DA2F6D">
        <w:tc>
          <w:tcPr>
            <w:tcW w:w="1701" w:type="dxa"/>
            <w:shd w:val="clear" w:color="auto" w:fill="FFFFFF"/>
          </w:tcPr>
          <w:p w14:paraId="06861C7B" w14:textId="77777777" w:rsidR="00E20C35" w:rsidRPr="00E20C35" w:rsidRDefault="00E20C35">
            <w:pPr>
              <w:rPr>
                <w:bCs w:val="0"/>
              </w:rPr>
            </w:pPr>
          </w:p>
          <w:p w14:paraId="0E1D5DD5" w14:textId="77777777" w:rsidR="00E20C35" w:rsidRPr="00E20C35" w:rsidRDefault="00E20C35">
            <w:pPr>
              <w:rPr>
                <w:bCs w:val="0"/>
              </w:rPr>
            </w:pPr>
          </w:p>
          <w:p w14:paraId="1CDB3642" w14:textId="7B47D759" w:rsidR="00E20C35" w:rsidRPr="00E20C35" w:rsidRDefault="00E20C35">
            <w:pPr>
              <w:rPr>
                <w:bCs w:val="0"/>
              </w:rPr>
            </w:pPr>
          </w:p>
        </w:tc>
        <w:tc>
          <w:tcPr>
            <w:tcW w:w="3115" w:type="dxa"/>
            <w:shd w:val="clear" w:color="auto" w:fill="FFFFFF"/>
          </w:tcPr>
          <w:p w14:paraId="20BD4AE2" w14:textId="77777777" w:rsidR="00E20C35" w:rsidRPr="00E20C35" w:rsidRDefault="00E20C35">
            <w:pPr>
              <w:rPr>
                <w:bCs w:val="0"/>
              </w:rPr>
            </w:pPr>
          </w:p>
        </w:tc>
        <w:tc>
          <w:tcPr>
            <w:tcW w:w="1983" w:type="dxa"/>
            <w:shd w:val="clear" w:color="auto" w:fill="FFFFFF"/>
          </w:tcPr>
          <w:p w14:paraId="18EE8FD4" w14:textId="77777777" w:rsidR="00E20C35" w:rsidRPr="00E20C35" w:rsidRDefault="00E20C35">
            <w:pPr>
              <w:rPr>
                <w:bCs w:val="0"/>
              </w:rPr>
            </w:pPr>
          </w:p>
        </w:tc>
        <w:tc>
          <w:tcPr>
            <w:tcW w:w="1841" w:type="dxa"/>
            <w:shd w:val="clear" w:color="auto" w:fill="FFFFFF"/>
          </w:tcPr>
          <w:p w14:paraId="131075AF" w14:textId="77777777" w:rsidR="00E20C35" w:rsidRPr="00E20C35" w:rsidRDefault="00E20C35">
            <w:pPr>
              <w:rPr>
                <w:bCs w:val="0"/>
              </w:rPr>
            </w:pPr>
          </w:p>
        </w:tc>
      </w:tr>
      <w:tr w:rsidR="00DA2F6D" w:rsidRPr="00E20C35" w14:paraId="6B9ADCA1" w14:textId="77777777" w:rsidTr="00DA2F6D">
        <w:tc>
          <w:tcPr>
            <w:tcW w:w="6799" w:type="dxa"/>
            <w:gridSpan w:val="3"/>
            <w:shd w:val="clear" w:color="auto" w:fill="FFFFFF"/>
          </w:tcPr>
          <w:p w14:paraId="6B9ADC9F" w14:textId="03CF50B1" w:rsidR="00DA2F6D" w:rsidRPr="00DA2F6D" w:rsidRDefault="00DA2F6D" w:rsidP="00DA2F6D">
            <w:pPr>
              <w:jc w:val="center"/>
              <w:rPr>
                <w:b/>
              </w:rPr>
            </w:pPr>
            <w:r>
              <w:rPr>
                <w:b/>
              </w:rPr>
              <w:t>Total Costs (£):</w:t>
            </w:r>
          </w:p>
        </w:tc>
        <w:tc>
          <w:tcPr>
            <w:tcW w:w="1841" w:type="dxa"/>
            <w:shd w:val="clear" w:color="auto" w:fill="FFFFFF"/>
          </w:tcPr>
          <w:p w14:paraId="6B9ADCA0" w14:textId="77777777" w:rsidR="00DA2F6D" w:rsidRPr="00E20C35" w:rsidRDefault="00DA2F6D">
            <w:pPr>
              <w:rPr>
                <w:bCs w:val="0"/>
              </w:rPr>
            </w:pPr>
          </w:p>
        </w:tc>
      </w:tr>
    </w:tbl>
    <w:p w14:paraId="6B9ADCA2" w14:textId="77777777" w:rsidR="00E912C6" w:rsidRPr="00E20C35" w:rsidRDefault="00E912C6" w:rsidP="00E912C6"/>
    <w:p w14:paraId="6B9ADCA3" w14:textId="77777777" w:rsidR="00E912C6" w:rsidRDefault="00E912C6" w:rsidP="00E912C6">
      <w:pPr>
        <w:spacing w:after="0"/>
        <w:jc w:val="left"/>
        <w:sectPr w:rsidR="00E912C6">
          <w:pgSz w:w="11906" w:h="16838"/>
          <w:pgMar w:top="993" w:right="1800" w:bottom="1135" w:left="1800" w:header="708" w:footer="708" w:gutter="0"/>
          <w:cols w:space="720"/>
        </w:sectPr>
      </w:pPr>
    </w:p>
    <w:p w14:paraId="6B9ADCA4" w14:textId="77777777" w:rsidR="00E912C6" w:rsidRDefault="00E912C6" w:rsidP="00E912C6">
      <w:pPr>
        <w:pStyle w:val="Heading1"/>
      </w:pPr>
      <w:bookmarkStart w:id="24" w:name="_Toc454365308"/>
      <w:r>
        <w:t>FREEDOM OF INFORMATION</w:t>
      </w:r>
      <w:r w:rsidR="00BB6009">
        <w:t xml:space="preserve"> &amp; SIGNATURE AND DATE</w:t>
      </w:r>
      <w:bookmarkEnd w:id="24"/>
    </w:p>
    <w:p w14:paraId="6B9ADCA5" w14:textId="78EE25AB" w:rsidR="00E912C6" w:rsidRDefault="00E912C6" w:rsidP="00E912C6">
      <w:r>
        <w:t xml:space="preserve">Information in relation to this RFQ may be made available on demand in accordance with the requirements of the Freedom of Information Act 2000 (“The Act”) and your organisation details will be disclosed where the expenditure is over </w:t>
      </w:r>
      <w:r w:rsidRPr="00E20C35">
        <w:rPr>
          <w:bCs w:val="0"/>
        </w:rPr>
        <w:t>£</w:t>
      </w:r>
      <w:r w:rsidR="00E20C35" w:rsidRPr="00E20C35">
        <w:rPr>
          <w:bCs w:val="0"/>
        </w:rPr>
        <w:t>500</w:t>
      </w:r>
      <w:r w:rsidRPr="00E20C35">
        <w:t xml:space="preserve"> </w:t>
      </w:r>
      <w:r>
        <w:t>as per the Government Transparency agenda. Details of all contracts worth £25,000 or more in total value will also be published on the Authority’s website.</w:t>
      </w:r>
    </w:p>
    <w:p w14:paraId="6B9ADCA6" w14:textId="77777777" w:rsidR="00E912C6" w:rsidRDefault="00E912C6" w:rsidP="00E912C6">
      <w:r>
        <w:t xml:space="preserve">Organisations should state if any of the information supplied by them is confidential and commercially sensitive or should not be disclosed in response for the Information under the Act. Organisations should state why they consider the information to be confidential or commercially sensitive. </w:t>
      </w:r>
    </w:p>
    <w:p w14:paraId="6B9ADCA7" w14:textId="77777777" w:rsidR="00E912C6" w:rsidRDefault="00E912C6" w:rsidP="00E912C6">
      <w:r>
        <w:t>Please state here any specific information in this RFQ that you do not wish to be disclosed under Freedom of information Act. This will not guarantee that the information will not be disclosed but will be examined in the light of the exemptions provided in the Act.</w:t>
      </w:r>
    </w:p>
    <w:p w14:paraId="6B9ADCA8" w14:textId="51AA5BB3" w:rsidR="00E912C6" w:rsidRDefault="00E5520A" w:rsidP="00E912C6">
      <w:r>
        <w:rPr>
          <w:noProof/>
          <w:lang w:eastAsia="en-GB"/>
        </w:rPr>
        <mc:AlternateContent>
          <mc:Choice Requires="wps">
            <w:drawing>
              <wp:anchor distT="0" distB="0" distL="114300" distR="114300" simplePos="0" relativeHeight="251658752" behindDoc="0" locked="0" layoutInCell="1" allowOverlap="1" wp14:anchorId="6B9ADCDE" wp14:editId="51AC14E4">
                <wp:simplePos x="0" y="0"/>
                <wp:positionH relativeFrom="column">
                  <wp:align>center</wp:align>
                </wp:positionH>
                <wp:positionV relativeFrom="paragraph">
                  <wp:posOffset>46990</wp:posOffset>
                </wp:positionV>
                <wp:extent cx="5263515" cy="1503045"/>
                <wp:effectExtent l="6350" t="12700" r="6985" b="82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1503045"/>
                        </a:xfrm>
                        <a:prstGeom prst="rect">
                          <a:avLst/>
                        </a:prstGeom>
                        <a:solidFill>
                          <a:srgbClr val="FFFFFF"/>
                        </a:solidFill>
                        <a:ln w="9525">
                          <a:solidFill>
                            <a:srgbClr val="000000"/>
                          </a:solidFill>
                          <a:miter lim="800000"/>
                          <a:headEnd/>
                          <a:tailEnd/>
                        </a:ln>
                      </wps:spPr>
                      <wps:txbx>
                        <w:txbxContent>
                          <w:p w14:paraId="6B9ADCEC" w14:textId="77777777" w:rsidR="00632A2B" w:rsidRDefault="00632A2B" w:rsidP="00E912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B9ADCDE" id="Text Box 4" o:spid="_x0000_s1027" type="#_x0000_t202" style="position:absolute;left:0;text-align:left;margin-left:0;margin-top:3.7pt;width:414.45pt;height:118.3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">
                <v:textbox>
                  <w:txbxContent>
                    <w:p w14:paraId="6B9ADCEC" w14:textId="77777777" w:rsidR="00632A2B" w:rsidRDefault="00632A2B" w:rsidP="00E912C6"/>
                  </w:txbxContent>
                </v:textbox>
              </v:shape>
            </w:pict>
          </mc:Fallback>
        </mc:AlternateContent>
      </w:r>
    </w:p>
    <w:p w14:paraId="6B9ADCA9" w14:textId="77777777" w:rsidR="00E912C6" w:rsidRDefault="00E912C6" w:rsidP="00E912C6"/>
    <w:p w14:paraId="6B9ADCAA" w14:textId="77777777" w:rsidR="00BB6009" w:rsidRDefault="00BB6009" w:rsidP="00E912C6">
      <w:pPr>
        <w:spacing w:after="0"/>
        <w:jc w:val="left"/>
      </w:pPr>
    </w:p>
    <w:p w14:paraId="6B9ADCAB" w14:textId="77777777" w:rsidR="00BB6009" w:rsidRPr="00BB6009" w:rsidRDefault="00BB6009" w:rsidP="00BB6009"/>
    <w:p w14:paraId="6B9ADCAC" w14:textId="77777777" w:rsidR="00BB6009" w:rsidRPr="00BB6009" w:rsidRDefault="00BB6009" w:rsidP="00BB6009"/>
    <w:p w14:paraId="6B9ADCAD" w14:textId="77777777" w:rsidR="00BB6009" w:rsidRPr="00BB6009" w:rsidRDefault="00BB6009" w:rsidP="00BB6009"/>
    <w:p w14:paraId="6B9ADCAE" w14:textId="77777777" w:rsidR="00BB6009" w:rsidRPr="00BB6009" w:rsidRDefault="00BB6009" w:rsidP="00BB6009"/>
    <w:p w14:paraId="6B9ADCAF" w14:textId="23FC24BF" w:rsidR="00BB6009" w:rsidRDefault="00BB6009" w:rsidP="00BB6009">
      <w:r>
        <w:rPr>
          <w:rStyle w:val="Strong"/>
        </w:rPr>
        <w:t>Request for Quotation for</w:t>
      </w:r>
      <w:r>
        <w:t xml:space="preserve"> </w:t>
      </w:r>
      <w:r w:rsidR="00E20C35" w:rsidRPr="00B57083">
        <w:rPr>
          <w:b/>
        </w:rPr>
        <w:t>the provision of music ensembles for Music Live 2020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5"/>
        <w:gridCol w:w="741"/>
      </w:tblGrid>
      <w:tr w:rsidR="00BB6009" w:rsidRPr="00E912C6" w14:paraId="6B9ADCB2" w14:textId="77777777" w:rsidTr="00BB6009">
        <w:tc>
          <w:tcPr>
            <w:tcW w:w="7763" w:type="dxa"/>
            <w:tcBorders>
              <w:top w:val="single" w:sz="4" w:space="0" w:color="000000"/>
              <w:left w:val="single" w:sz="4" w:space="0" w:color="000000"/>
              <w:bottom w:val="single" w:sz="4" w:space="0" w:color="000000"/>
              <w:right w:val="single" w:sz="4" w:space="0" w:color="000000"/>
            </w:tcBorders>
            <w:hideMark/>
          </w:tcPr>
          <w:p w14:paraId="6B9ADCB0" w14:textId="77777777" w:rsidR="00BB6009" w:rsidRDefault="00BB6009" w:rsidP="00BB6009">
            <w:r>
              <w:t>I the undersigned hereby declare by marking an X in the box:</w:t>
            </w:r>
          </w:p>
        </w:tc>
        <w:tc>
          <w:tcPr>
            <w:tcW w:w="759" w:type="dxa"/>
            <w:tcBorders>
              <w:top w:val="single" w:sz="4" w:space="0" w:color="000000"/>
              <w:left w:val="single" w:sz="4" w:space="0" w:color="000000"/>
              <w:bottom w:val="single" w:sz="4" w:space="0" w:color="000000"/>
              <w:right w:val="single" w:sz="4" w:space="0" w:color="000000"/>
            </w:tcBorders>
          </w:tcPr>
          <w:p w14:paraId="6B9ADCB1" w14:textId="77777777" w:rsidR="00BB6009" w:rsidRDefault="00BB6009" w:rsidP="00BB6009"/>
        </w:tc>
      </w:tr>
    </w:tbl>
    <w:p w14:paraId="6B9ADCB3" w14:textId="77777777" w:rsidR="00BB6009" w:rsidRDefault="00BB6009" w:rsidP="00BB6009"/>
    <w:p w14:paraId="6B9ADCB4" w14:textId="77777777" w:rsidR="00BB6009" w:rsidRDefault="00BB6009" w:rsidP="00605B94">
      <w:pPr>
        <w:ind w:left="360" w:hanging="502"/>
      </w:pPr>
      <w:r>
        <w:t xml:space="preserve"> that the information provided is complete and accurate;</w:t>
      </w:r>
    </w:p>
    <w:p w14:paraId="6B9ADCB5" w14:textId="77777777" w:rsidR="001556E2" w:rsidRDefault="00BB6009" w:rsidP="001556E2">
      <w:pPr>
        <w:pStyle w:val="ListParagraph"/>
      </w:pPr>
      <w:r>
        <w:t xml:space="preserve"> </w:t>
      </w:r>
    </w:p>
    <w:p w14:paraId="6B9ADCB6" w14:textId="4BAC5681" w:rsidR="00BB6009" w:rsidRDefault="00BB6009" w:rsidP="00605B94">
      <w:pPr>
        <w:pStyle w:val="ListParagraph"/>
        <w:numPr>
          <w:ilvl w:val="0"/>
          <w:numId w:val="6"/>
        </w:numPr>
        <w:ind w:hanging="720"/>
      </w:pPr>
      <w:r>
        <w:t>that the pri</w:t>
      </w:r>
      <w:r w:rsidR="00CE139B">
        <w:t>ce in Section</w:t>
      </w:r>
      <w:r w:rsidR="00605B94">
        <w:t xml:space="preserve"> 4 is our best offer;</w:t>
      </w:r>
    </w:p>
    <w:p w14:paraId="6B9ADCB7" w14:textId="77777777" w:rsidR="00BB6009" w:rsidRDefault="00BB6009" w:rsidP="00605B94">
      <w:pPr>
        <w:pStyle w:val="ListParagraph"/>
        <w:numPr>
          <w:ilvl w:val="0"/>
          <w:numId w:val="6"/>
        </w:numPr>
        <w:ind w:hanging="720"/>
      </w:pPr>
      <w:r>
        <w:t xml:space="preserve">that no collusion with other organisations has taken place in order to fix the price; </w:t>
      </w:r>
    </w:p>
    <w:p w14:paraId="6B9ADCB8" w14:textId="77777777" w:rsidR="00BB6009" w:rsidRDefault="00BB6009" w:rsidP="00605B94">
      <w:pPr>
        <w:pStyle w:val="ListParagraph"/>
        <w:numPr>
          <w:ilvl w:val="0"/>
          <w:numId w:val="6"/>
        </w:numPr>
        <w:ind w:hanging="720"/>
      </w:pPr>
      <w:r>
        <w:t>to be subjected to the terms and conditions set out in Conditions of Contract identified in Appendix 1;</w:t>
      </w:r>
    </w:p>
    <w:p w14:paraId="6B9ADCB9" w14:textId="77777777" w:rsidR="00BB6009" w:rsidRDefault="00BB6009" w:rsidP="00605B94">
      <w:pPr>
        <w:pStyle w:val="ListParagraph"/>
        <w:numPr>
          <w:ilvl w:val="0"/>
          <w:numId w:val="6"/>
        </w:numPr>
        <w:ind w:hanging="720"/>
      </w:pPr>
      <w:r>
        <w:t>that</w:t>
      </w:r>
      <w:r w:rsidR="00605B94">
        <w:t xml:space="preserve"> </w:t>
      </w:r>
      <w:r>
        <w:t>no works/goods/supplies/services will be delivered or undertaken until both parties have executed the formal contract documentation as identified in Appendix 1 and an instruction to proceed has been given by the Authority in writing.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1"/>
        <w:gridCol w:w="4135"/>
      </w:tblGrid>
      <w:tr w:rsidR="00BB6009" w:rsidRPr="00E912C6" w14:paraId="6B9ADCBC" w14:textId="77777777" w:rsidTr="00BB6009">
        <w:tc>
          <w:tcPr>
            <w:tcW w:w="4261" w:type="dxa"/>
            <w:tcBorders>
              <w:top w:val="single" w:sz="4" w:space="0" w:color="000000"/>
              <w:left w:val="single" w:sz="4" w:space="0" w:color="000000"/>
              <w:bottom w:val="single" w:sz="4" w:space="0" w:color="000000"/>
              <w:right w:val="single" w:sz="4" w:space="0" w:color="000000"/>
            </w:tcBorders>
            <w:hideMark/>
          </w:tcPr>
          <w:p w14:paraId="6B9ADCBA" w14:textId="77777777" w:rsidR="00BB6009" w:rsidRPr="00E912C6" w:rsidRDefault="00BB6009" w:rsidP="00BB6009">
            <w:pPr>
              <w:rPr>
                <w:rStyle w:val="Strong"/>
                <w:rFonts w:ascii="Calibri" w:hAnsi="Calibri"/>
              </w:rPr>
            </w:pPr>
            <w:r>
              <w:rPr>
                <w:rStyle w:val="Strong"/>
              </w:rPr>
              <w:t>Name</w:t>
            </w:r>
          </w:p>
        </w:tc>
        <w:tc>
          <w:tcPr>
            <w:tcW w:w="4261" w:type="dxa"/>
            <w:tcBorders>
              <w:top w:val="single" w:sz="4" w:space="0" w:color="000000"/>
              <w:left w:val="single" w:sz="4" w:space="0" w:color="000000"/>
              <w:bottom w:val="single" w:sz="4" w:space="0" w:color="000000"/>
              <w:right w:val="single" w:sz="4" w:space="0" w:color="000000"/>
            </w:tcBorders>
          </w:tcPr>
          <w:p w14:paraId="6B9ADCBB" w14:textId="77777777" w:rsidR="00BB6009" w:rsidRDefault="00BB6009" w:rsidP="00BB6009"/>
        </w:tc>
      </w:tr>
      <w:tr w:rsidR="00BB6009" w:rsidRPr="00E912C6" w14:paraId="6B9ADCBF" w14:textId="77777777" w:rsidTr="00BB6009">
        <w:tc>
          <w:tcPr>
            <w:tcW w:w="4261" w:type="dxa"/>
            <w:tcBorders>
              <w:top w:val="single" w:sz="4" w:space="0" w:color="000000"/>
              <w:left w:val="single" w:sz="4" w:space="0" w:color="000000"/>
              <w:bottom w:val="single" w:sz="4" w:space="0" w:color="000000"/>
              <w:right w:val="single" w:sz="4" w:space="0" w:color="000000"/>
            </w:tcBorders>
            <w:hideMark/>
          </w:tcPr>
          <w:p w14:paraId="6B9ADCBD" w14:textId="77777777" w:rsidR="00BB6009" w:rsidRPr="00E912C6" w:rsidRDefault="00BB6009" w:rsidP="00BB6009">
            <w:pPr>
              <w:rPr>
                <w:rStyle w:val="Strong"/>
                <w:rFonts w:ascii="Calibri" w:hAnsi="Calibri"/>
              </w:rPr>
            </w:pPr>
            <w:r>
              <w:rPr>
                <w:rStyle w:val="Strong"/>
              </w:rPr>
              <w:t>Position Held</w:t>
            </w:r>
          </w:p>
        </w:tc>
        <w:tc>
          <w:tcPr>
            <w:tcW w:w="4261" w:type="dxa"/>
            <w:tcBorders>
              <w:top w:val="single" w:sz="4" w:space="0" w:color="000000"/>
              <w:left w:val="single" w:sz="4" w:space="0" w:color="000000"/>
              <w:bottom w:val="single" w:sz="4" w:space="0" w:color="000000"/>
              <w:right w:val="single" w:sz="4" w:space="0" w:color="000000"/>
            </w:tcBorders>
          </w:tcPr>
          <w:p w14:paraId="6B9ADCBE" w14:textId="77777777" w:rsidR="00BB6009" w:rsidRDefault="00BB6009" w:rsidP="00BB6009"/>
        </w:tc>
      </w:tr>
      <w:tr w:rsidR="00BB6009" w:rsidRPr="00E912C6" w14:paraId="6B9ADCC2" w14:textId="77777777" w:rsidTr="00BB6009">
        <w:tc>
          <w:tcPr>
            <w:tcW w:w="4261" w:type="dxa"/>
            <w:tcBorders>
              <w:top w:val="single" w:sz="4" w:space="0" w:color="000000"/>
              <w:left w:val="single" w:sz="4" w:space="0" w:color="000000"/>
              <w:bottom w:val="single" w:sz="4" w:space="0" w:color="000000"/>
              <w:right w:val="single" w:sz="4" w:space="0" w:color="000000"/>
            </w:tcBorders>
            <w:hideMark/>
          </w:tcPr>
          <w:p w14:paraId="6B9ADCC0" w14:textId="77777777" w:rsidR="00BB6009" w:rsidRPr="00E912C6" w:rsidRDefault="00BB6009" w:rsidP="00BB6009">
            <w:pPr>
              <w:rPr>
                <w:rStyle w:val="Strong"/>
                <w:rFonts w:ascii="Calibri" w:hAnsi="Calibri"/>
              </w:rPr>
            </w:pPr>
            <w:r>
              <w:rPr>
                <w:rStyle w:val="Strong"/>
              </w:rPr>
              <w:t>Date</w:t>
            </w:r>
          </w:p>
        </w:tc>
        <w:tc>
          <w:tcPr>
            <w:tcW w:w="4261" w:type="dxa"/>
            <w:tcBorders>
              <w:top w:val="single" w:sz="4" w:space="0" w:color="000000"/>
              <w:left w:val="single" w:sz="4" w:space="0" w:color="000000"/>
              <w:bottom w:val="single" w:sz="4" w:space="0" w:color="000000"/>
              <w:right w:val="single" w:sz="4" w:space="0" w:color="000000"/>
            </w:tcBorders>
          </w:tcPr>
          <w:p w14:paraId="6B9ADCC1" w14:textId="77777777" w:rsidR="00BB6009" w:rsidRDefault="00BB6009" w:rsidP="00BB6009"/>
        </w:tc>
      </w:tr>
    </w:tbl>
    <w:p w14:paraId="6B9ADCC3" w14:textId="77777777" w:rsidR="00E912C6" w:rsidRPr="00BB6009" w:rsidRDefault="00E912C6" w:rsidP="00BB6009">
      <w:pPr>
        <w:sectPr w:rsidR="00E912C6" w:rsidRPr="00BB6009">
          <w:pgSz w:w="11906" w:h="16838"/>
          <w:pgMar w:top="993" w:right="1800" w:bottom="1135" w:left="1800" w:header="708" w:footer="708" w:gutter="0"/>
          <w:cols w:space="720"/>
        </w:sectPr>
      </w:pPr>
    </w:p>
    <w:p w14:paraId="6B9ADCC4" w14:textId="77777777" w:rsidR="00E912C6" w:rsidRDefault="00E912C6"/>
    <w:p w14:paraId="6B9ADCC5" w14:textId="35503612" w:rsidR="00E912C6" w:rsidRDefault="00E912C6" w:rsidP="00BB6009">
      <w:pPr>
        <w:pStyle w:val="AppendixHeading1"/>
      </w:pPr>
      <w:bookmarkStart w:id="25" w:name="_Toc454365309"/>
      <w:r>
        <w:t>CONDITIONS OF CONTRACT</w:t>
      </w:r>
      <w:bookmarkEnd w:id="25"/>
    </w:p>
    <w:p w14:paraId="79C2F17B" w14:textId="77777777" w:rsidR="004B4646" w:rsidRDefault="004B4646" w:rsidP="004B4646">
      <w:pPr>
        <w:pStyle w:val="AppendixHeading1"/>
        <w:numPr>
          <w:ilvl w:val="0"/>
          <w:numId w:val="0"/>
        </w:numPr>
        <w:jc w:val="both"/>
        <w:rPr>
          <w:b w:val="0"/>
          <w:color w:val="FF0000"/>
        </w:rPr>
      </w:pPr>
    </w:p>
    <w:p w14:paraId="76050B47" w14:textId="3A8E9955" w:rsidR="00F52A3F" w:rsidRPr="00F52A3F" w:rsidRDefault="00F52A3F" w:rsidP="004B4646">
      <w:pPr>
        <w:pStyle w:val="AppendixHeading1"/>
        <w:numPr>
          <w:ilvl w:val="0"/>
          <w:numId w:val="0"/>
        </w:numPr>
        <w:jc w:val="both"/>
        <w:rPr>
          <w:b w:val="0"/>
          <w:color w:val="FF0000"/>
          <w:sz w:val="24"/>
          <w:szCs w:val="24"/>
        </w:rPr>
      </w:pPr>
      <w:r w:rsidRPr="00F52A3F">
        <w:rPr>
          <w:b w:val="0"/>
          <w:color w:val="auto"/>
          <w:sz w:val="24"/>
          <w:szCs w:val="24"/>
        </w:rPr>
        <w:t>Please follow the link below to access the terms and conditions:</w:t>
      </w:r>
    </w:p>
    <w:p w14:paraId="73D051E2" w14:textId="3A4AB00C" w:rsidR="004B4646" w:rsidRPr="00290A8E" w:rsidRDefault="001F649A" w:rsidP="004B4646">
      <w:pPr>
        <w:pStyle w:val="AppendixHeading1"/>
        <w:numPr>
          <w:ilvl w:val="0"/>
          <w:numId w:val="0"/>
        </w:numPr>
        <w:jc w:val="both"/>
        <w:rPr>
          <w:b w:val="0"/>
          <w:color w:val="FF0000"/>
          <w:sz w:val="24"/>
          <w:szCs w:val="24"/>
        </w:rPr>
      </w:pPr>
      <w:hyperlink r:id="rId21" w:history="1">
        <w:r w:rsidR="004B4646" w:rsidRPr="00290A8E">
          <w:rPr>
            <w:rStyle w:val="Hyperlink"/>
            <w:rFonts w:ascii="Calibri" w:hAnsi="Calibri" w:cs="Arial"/>
            <w:b w:val="0"/>
            <w:sz w:val="24"/>
            <w:szCs w:val="24"/>
          </w:rPr>
          <w:t>https://www.cambridgeshiremusic.org.uk/pages/about-us/terms-and-conditions/</w:t>
        </w:r>
      </w:hyperlink>
      <w:r w:rsidR="004B4646" w:rsidRPr="00290A8E">
        <w:rPr>
          <w:b w:val="0"/>
          <w:color w:val="FF0000"/>
          <w:sz w:val="24"/>
          <w:szCs w:val="24"/>
        </w:rPr>
        <w:t xml:space="preserve"> </w:t>
      </w:r>
    </w:p>
    <w:p w14:paraId="1A8BE39F" w14:textId="77777777" w:rsidR="00632A2B" w:rsidRDefault="00632A2B" w:rsidP="00632A2B"/>
    <w:p w14:paraId="7AB0597E" w14:textId="77777777" w:rsidR="00377906" w:rsidRPr="00227E8D" w:rsidRDefault="00377906" w:rsidP="00AA0058">
      <w:pPr>
        <w:pStyle w:val="AppendixHeading1"/>
        <w:numPr>
          <w:ilvl w:val="0"/>
          <w:numId w:val="0"/>
        </w:numPr>
        <w:jc w:val="both"/>
        <w:rPr>
          <w:b w:val="0"/>
          <w:color w:val="FF0000"/>
          <w:sz w:val="24"/>
          <w:szCs w:val="24"/>
        </w:rPr>
      </w:pPr>
    </w:p>
    <w:sectPr w:rsidR="00377906" w:rsidRPr="00227E8D" w:rsidSect="003B43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ADCE1" w14:textId="77777777" w:rsidR="00632A2B" w:rsidRDefault="00632A2B" w:rsidP="002F0220">
      <w:pPr>
        <w:spacing w:after="0"/>
      </w:pPr>
      <w:r>
        <w:separator/>
      </w:r>
    </w:p>
  </w:endnote>
  <w:endnote w:type="continuationSeparator" w:id="0">
    <w:p w14:paraId="6B9ADCE2" w14:textId="77777777" w:rsidR="00632A2B" w:rsidRDefault="00632A2B" w:rsidP="002F02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ADCE4" w14:textId="51AEA200" w:rsidR="00632A2B" w:rsidRDefault="00632A2B">
    <w:pPr>
      <w:pStyle w:val="Footer"/>
      <w:jc w:val="center"/>
    </w:pPr>
    <w:r>
      <w:t xml:space="preserve">Page </w:t>
    </w:r>
    <w:sdt>
      <w:sdtPr>
        <w:id w:val="37561328"/>
        <w:docPartObj>
          <w:docPartGallery w:val="Page Numbers (Bottom of Page)"/>
          <w:docPartUnique/>
        </w:docPartObj>
      </w:sdtPr>
      <w:sdtEndPr/>
      <w:sdtContent>
        <w:r>
          <w:fldChar w:fldCharType="begin"/>
        </w:r>
        <w:r>
          <w:instrText xml:space="preserve"> PAGE   \* MERGEFORMAT </w:instrText>
        </w:r>
        <w:r>
          <w:fldChar w:fldCharType="separate"/>
        </w:r>
        <w:r w:rsidR="001F649A">
          <w:rPr>
            <w:noProof/>
          </w:rPr>
          <w:t>17</w:t>
        </w:r>
        <w:r>
          <w:rPr>
            <w:noProof/>
          </w:rPr>
          <w:fldChar w:fldCharType="end"/>
        </w:r>
      </w:sdtContent>
    </w:sdt>
  </w:p>
  <w:p w14:paraId="6B9ADCE5" w14:textId="77777777" w:rsidR="00632A2B" w:rsidRDefault="00632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ADCDF" w14:textId="77777777" w:rsidR="00632A2B" w:rsidRDefault="00632A2B" w:rsidP="002F0220">
      <w:pPr>
        <w:spacing w:after="0"/>
      </w:pPr>
      <w:r>
        <w:separator/>
      </w:r>
    </w:p>
  </w:footnote>
  <w:footnote w:type="continuationSeparator" w:id="0">
    <w:p w14:paraId="6B9ADCE0" w14:textId="77777777" w:rsidR="00632A2B" w:rsidRDefault="00632A2B" w:rsidP="002F02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ADCE3" w14:textId="4784B60A" w:rsidR="00632A2B" w:rsidRPr="002F0220" w:rsidRDefault="00632A2B" w:rsidP="002F0220">
    <w:pPr>
      <w:pStyle w:val="Header"/>
    </w:pPr>
    <w:r>
      <w:rPr>
        <w:rFonts w:ascii="Times New Roman" w:hAnsi="Times New Roman" w:cs="Times New Roman"/>
        <w:noProof/>
        <w:szCs w:val="24"/>
        <w:lang w:eastAsia="en-GB"/>
      </w:rPr>
      <mc:AlternateContent>
        <mc:Choice Requires="wps">
          <w:drawing>
            <wp:anchor distT="0" distB="0" distL="114300" distR="114300" simplePos="0" relativeHeight="251660288" behindDoc="0" locked="0" layoutInCell="1" allowOverlap="1" wp14:anchorId="6B9ADCE8" wp14:editId="494875E6">
              <wp:simplePos x="0" y="0"/>
              <wp:positionH relativeFrom="column">
                <wp:posOffset>-704850</wp:posOffset>
              </wp:positionH>
              <wp:positionV relativeFrom="paragraph">
                <wp:posOffset>-192405</wp:posOffset>
              </wp:positionV>
              <wp:extent cx="3308350" cy="339725"/>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ADCEF" w14:textId="60039C5F" w:rsidR="00632A2B" w:rsidRPr="00907EBD" w:rsidRDefault="00632A2B" w:rsidP="002F0220">
                          <w:pPr>
                            <w:rPr>
                              <w:b/>
                              <w:i/>
                              <w:sz w:val="28"/>
                              <w:szCs w:val="28"/>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B9ADCE8" id="_x0000_t202" coordsize="21600,21600" o:spt="202" path="m,l,21600r21600,l21600,xe">
              <v:stroke joinstyle="miter"/>
              <v:path gradientshapeok="t" o:connecttype="rect"/>
            </v:shapetype>
            <v:shape id="Text Box 3" o:spid="_x0000_s1028" type="#_x0000_t202" style="position:absolute;left:0;text-align:left;margin-left:-55.5pt;margin-top:-15.15pt;width:260.5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" stroked="f">
              <v:textbox>
                <w:txbxContent>
                  <w:p w14:paraId="6B9ADCEF" w14:textId="60039C5F" w:rsidR="00632A2B" w:rsidRPr="00907EBD" w:rsidRDefault="00632A2B" w:rsidP="002F0220">
                    <w:pPr>
                      <w:rPr>
                        <w:b/>
                        <w:i/>
                        <w:sz w:val="28"/>
                        <w:szCs w:val="28"/>
                        <w:lang w:val="en-US"/>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3014"/>
    <w:multiLevelType w:val="hybridMultilevel"/>
    <w:tmpl w:val="596C02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C395A7F"/>
    <w:multiLevelType w:val="hybridMultilevel"/>
    <w:tmpl w:val="D03AC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0730C"/>
    <w:multiLevelType w:val="hybridMultilevel"/>
    <w:tmpl w:val="C06216AE"/>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24E5449"/>
    <w:multiLevelType w:val="hybridMultilevel"/>
    <w:tmpl w:val="9D28A57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5A85775"/>
    <w:multiLevelType w:val="hybridMultilevel"/>
    <w:tmpl w:val="E2927D26"/>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A06572D"/>
    <w:multiLevelType w:val="hybridMultilevel"/>
    <w:tmpl w:val="B862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DE46EE"/>
    <w:multiLevelType w:val="hybridMultilevel"/>
    <w:tmpl w:val="B692B0CC"/>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3B14AA9"/>
    <w:multiLevelType w:val="multilevel"/>
    <w:tmpl w:val="C070FC1C"/>
    <w:lvl w:ilvl="0">
      <w:start w:val="1"/>
      <w:numFmt w:val="decimal"/>
      <w:pStyle w:val="AHeading1"/>
      <w:suff w:val="space"/>
      <w:lvlText w:val="SECTION %1 -"/>
      <w:lvlJc w:val="left"/>
      <w:pPr>
        <w:ind w:left="360" w:hanging="360"/>
      </w:pPr>
    </w:lvl>
    <w:lvl w:ilvl="1">
      <w:start w:val="1"/>
      <w:numFmt w:val="decimal"/>
      <w:pStyle w:val="AHeading2"/>
      <w:lvlText w:val="%1.%2."/>
      <w:lvlJc w:val="left"/>
      <w:pPr>
        <w:ind w:left="792" w:hanging="432"/>
      </w:pPr>
    </w:lvl>
    <w:lvl w:ilvl="2">
      <w:start w:val="1"/>
      <w:numFmt w:val="decimal"/>
      <w:pStyle w:val="ANumberedText"/>
      <w:lvlText w:val="%1.%2.%3."/>
      <w:lvlJc w:val="left"/>
      <w:pPr>
        <w:ind w:left="1224" w:hanging="504"/>
      </w:pPr>
    </w:lvl>
    <w:lvl w:ilvl="3">
      <w:start w:val="1"/>
      <w:numFmt w:val="decimal"/>
      <w:pStyle w:val="ANumberedText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E02F9D"/>
    <w:multiLevelType w:val="multilevel"/>
    <w:tmpl w:val="C980C362"/>
    <w:lvl w:ilvl="0">
      <w:start w:val="1"/>
      <w:numFmt w:val="decimal"/>
      <w:pStyle w:val="Heading1"/>
      <w:suff w:val="space"/>
      <w:lvlText w:val="SECTION %1:"/>
      <w:lvlJc w:val="left"/>
      <w:pPr>
        <w:ind w:left="360" w:hanging="360"/>
      </w:pPr>
    </w:lvl>
    <w:lvl w:ilvl="1">
      <w:start w:val="1"/>
      <w:numFmt w:val="upperLetter"/>
      <w:pStyle w:val="Heading2"/>
      <w:suff w:val="space"/>
      <w:lvlText w:val="PART %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21443D"/>
    <w:multiLevelType w:val="hybridMultilevel"/>
    <w:tmpl w:val="4386EFDC"/>
    <w:lvl w:ilvl="0" w:tplc="8BA4912C">
      <w:start w:val="1"/>
      <w:numFmt w:val="upperRoman"/>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497E37DD"/>
    <w:multiLevelType w:val="hybridMultilevel"/>
    <w:tmpl w:val="D3AE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5C0A11"/>
    <w:multiLevelType w:val="multilevel"/>
    <w:tmpl w:val="6F00F2DC"/>
    <w:lvl w:ilvl="0">
      <w:start w:val="1"/>
      <w:numFmt w:val="decimal"/>
      <w:pStyle w:val="AppendixHeading1"/>
      <w:suff w:val="space"/>
      <w:lvlText w:val="APPENDIX %1:"/>
      <w:lvlJc w:val="left"/>
      <w:pPr>
        <w:ind w:left="2911"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4D60C6D"/>
    <w:multiLevelType w:val="hybridMultilevel"/>
    <w:tmpl w:val="BD60A012"/>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76113D85"/>
    <w:multiLevelType w:val="hybridMultilevel"/>
    <w:tmpl w:val="94505516"/>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76F8528B"/>
    <w:multiLevelType w:val="hybridMultilevel"/>
    <w:tmpl w:val="E2A6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5E5A58"/>
    <w:multiLevelType w:val="hybridMultilevel"/>
    <w:tmpl w:val="6D2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303879"/>
    <w:multiLevelType w:val="hybridMultilevel"/>
    <w:tmpl w:val="90AA31A4"/>
    <w:lvl w:ilvl="0" w:tplc="0809000B">
      <w:start w:val="1"/>
      <w:numFmt w:val="bullet"/>
      <w:lvlText w:val=""/>
      <w:lvlJc w:val="left"/>
      <w:pPr>
        <w:ind w:left="1571"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ind w:left="3731"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16"/>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4"/>
  </w:num>
  <w:num w:numId="16">
    <w:abstractNumId w:val="5"/>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
  </w:num>
  <w:num w:numId="20">
    <w:abstractNumId w:val="14"/>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hideGrammaticalErrors/>
  <w:proofState w:spelling="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C6"/>
    <w:rsid w:val="00006C4B"/>
    <w:rsid w:val="00014CE3"/>
    <w:rsid w:val="000274F7"/>
    <w:rsid w:val="00043E44"/>
    <w:rsid w:val="00051842"/>
    <w:rsid w:val="000706F1"/>
    <w:rsid w:val="00073D66"/>
    <w:rsid w:val="00085A43"/>
    <w:rsid w:val="0008642C"/>
    <w:rsid w:val="00094D7D"/>
    <w:rsid w:val="000959CC"/>
    <w:rsid w:val="000A442A"/>
    <w:rsid w:val="000B0424"/>
    <w:rsid w:val="00110C33"/>
    <w:rsid w:val="001235E6"/>
    <w:rsid w:val="0013687F"/>
    <w:rsid w:val="001402B0"/>
    <w:rsid w:val="00153810"/>
    <w:rsid w:val="001556E2"/>
    <w:rsid w:val="00160176"/>
    <w:rsid w:val="00166DA0"/>
    <w:rsid w:val="00174943"/>
    <w:rsid w:val="00197D06"/>
    <w:rsid w:val="001A3A97"/>
    <w:rsid w:val="001A63C3"/>
    <w:rsid w:val="001B5F24"/>
    <w:rsid w:val="001B75DB"/>
    <w:rsid w:val="001C72DF"/>
    <w:rsid w:val="001E4AFA"/>
    <w:rsid w:val="001F4D33"/>
    <w:rsid w:val="001F649A"/>
    <w:rsid w:val="0020665C"/>
    <w:rsid w:val="002079F0"/>
    <w:rsid w:val="00224CE8"/>
    <w:rsid w:val="00227E8D"/>
    <w:rsid w:val="00236C6C"/>
    <w:rsid w:val="00247BC5"/>
    <w:rsid w:val="00257971"/>
    <w:rsid w:val="00273549"/>
    <w:rsid w:val="00290A8E"/>
    <w:rsid w:val="002947B4"/>
    <w:rsid w:val="002B003F"/>
    <w:rsid w:val="002B2993"/>
    <w:rsid w:val="002F0220"/>
    <w:rsid w:val="002F39E4"/>
    <w:rsid w:val="00305804"/>
    <w:rsid w:val="00312853"/>
    <w:rsid w:val="003131CC"/>
    <w:rsid w:val="003137E5"/>
    <w:rsid w:val="00322499"/>
    <w:rsid w:val="0032271C"/>
    <w:rsid w:val="00346542"/>
    <w:rsid w:val="003510EF"/>
    <w:rsid w:val="00367E14"/>
    <w:rsid w:val="003746F3"/>
    <w:rsid w:val="00377906"/>
    <w:rsid w:val="00397F73"/>
    <w:rsid w:val="003B3DA6"/>
    <w:rsid w:val="003B43DE"/>
    <w:rsid w:val="003E56B8"/>
    <w:rsid w:val="003F0563"/>
    <w:rsid w:val="00401A23"/>
    <w:rsid w:val="00403495"/>
    <w:rsid w:val="004160F4"/>
    <w:rsid w:val="00421E17"/>
    <w:rsid w:val="0042661A"/>
    <w:rsid w:val="00443F5F"/>
    <w:rsid w:val="0045603A"/>
    <w:rsid w:val="00457D82"/>
    <w:rsid w:val="004647D8"/>
    <w:rsid w:val="004778C0"/>
    <w:rsid w:val="004778CB"/>
    <w:rsid w:val="0049482D"/>
    <w:rsid w:val="004949AF"/>
    <w:rsid w:val="00496B98"/>
    <w:rsid w:val="004A0910"/>
    <w:rsid w:val="004A798E"/>
    <w:rsid w:val="004B4646"/>
    <w:rsid w:val="004B7BDB"/>
    <w:rsid w:val="004C05C7"/>
    <w:rsid w:val="004E1FD4"/>
    <w:rsid w:val="004F69C6"/>
    <w:rsid w:val="005212A0"/>
    <w:rsid w:val="00525224"/>
    <w:rsid w:val="00543242"/>
    <w:rsid w:val="00544259"/>
    <w:rsid w:val="00545A21"/>
    <w:rsid w:val="00552481"/>
    <w:rsid w:val="00574A9C"/>
    <w:rsid w:val="005824E0"/>
    <w:rsid w:val="005855C3"/>
    <w:rsid w:val="0059151B"/>
    <w:rsid w:val="005B5788"/>
    <w:rsid w:val="005B7BA7"/>
    <w:rsid w:val="005C4B02"/>
    <w:rsid w:val="005D111D"/>
    <w:rsid w:val="005D6429"/>
    <w:rsid w:val="005E3934"/>
    <w:rsid w:val="005E6C9F"/>
    <w:rsid w:val="005E6F81"/>
    <w:rsid w:val="005F56EF"/>
    <w:rsid w:val="00602C47"/>
    <w:rsid w:val="00605B94"/>
    <w:rsid w:val="00606C9B"/>
    <w:rsid w:val="0060782D"/>
    <w:rsid w:val="00620982"/>
    <w:rsid w:val="00632A2B"/>
    <w:rsid w:val="00651978"/>
    <w:rsid w:val="006534D7"/>
    <w:rsid w:val="00660BB9"/>
    <w:rsid w:val="00664C8C"/>
    <w:rsid w:val="00664EF0"/>
    <w:rsid w:val="006661E0"/>
    <w:rsid w:val="006A3C8B"/>
    <w:rsid w:val="006A57A4"/>
    <w:rsid w:val="006A609F"/>
    <w:rsid w:val="006A7427"/>
    <w:rsid w:val="006B6B7D"/>
    <w:rsid w:val="006C14AC"/>
    <w:rsid w:val="006D5B3A"/>
    <w:rsid w:val="007277DC"/>
    <w:rsid w:val="00740D89"/>
    <w:rsid w:val="00742A3D"/>
    <w:rsid w:val="007547C9"/>
    <w:rsid w:val="00765D6A"/>
    <w:rsid w:val="00765F77"/>
    <w:rsid w:val="00770ECE"/>
    <w:rsid w:val="00773776"/>
    <w:rsid w:val="007753B3"/>
    <w:rsid w:val="007D50F6"/>
    <w:rsid w:val="007E46CA"/>
    <w:rsid w:val="007F045E"/>
    <w:rsid w:val="007F7096"/>
    <w:rsid w:val="00821275"/>
    <w:rsid w:val="00826981"/>
    <w:rsid w:val="00827317"/>
    <w:rsid w:val="00846738"/>
    <w:rsid w:val="008547E1"/>
    <w:rsid w:val="0086612C"/>
    <w:rsid w:val="00867C0D"/>
    <w:rsid w:val="0087728B"/>
    <w:rsid w:val="00884837"/>
    <w:rsid w:val="00892F70"/>
    <w:rsid w:val="008B0209"/>
    <w:rsid w:val="008D6B1F"/>
    <w:rsid w:val="008D737F"/>
    <w:rsid w:val="008E4571"/>
    <w:rsid w:val="00900C00"/>
    <w:rsid w:val="009014CF"/>
    <w:rsid w:val="00905FF9"/>
    <w:rsid w:val="00907EBD"/>
    <w:rsid w:val="00910E3A"/>
    <w:rsid w:val="00917B1D"/>
    <w:rsid w:val="00921056"/>
    <w:rsid w:val="009677BD"/>
    <w:rsid w:val="009812AD"/>
    <w:rsid w:val="00983C4C"/>
    <w:rsid w:val="00984606"/>
    <w:rsid w:val="009A43FB"/>
    <w:rsid w:val="009A57C0"/>
    <w:rsid w:val="009A5E51"/>
    <w:rsid w:val="009B0299"/>
    <w:rsid w:val="009D592B"/>
    <w:rsid w:val="009D5BBA"/>
    <w:rsid w:val="009D6CDE"/>
    <w:rsid w:val="009E4E7B"/>
    <w:rsid w:val="009F2AD1"/>
    <w:rsid w:val="009F5FFF"/>
    <w:rsid w:val="00A01E26"/>
    <w:rsid w:val="00A06348"/>
    <w:rsid w:val="00A067CA"/>
    <w:rsid w:val="00A07E2C"/>
    <w:rsid w:val="00A16696"/>
    <w:rsid w:val="00A30A50"/>
    <w:rsid w:val="00A32253"/>
    <w:rsid w:val="00A3651F"/>
    <w:rsid w:val="00A4018A"/>
    <w:rsid w:val="00A513B0"/>
    <w:rsid w:val="00A52471"/>
    <w:rsid w:val="00A6149A"/>
    <w:rsid w:val="00A937FF"/>
    <w:rsid w:val="00AA0058"/>
    <w:rsid w:val="00AA3730"/>
    <w:rsid w:val="00AB0D96"/>
    <w:rsid w:val="00B007A1"/>
    <w:rsid w:val="00B04951"/>
    <w:rsid w:val="00B305F6"/>
    <w:rsid w:val="00B357D5"/>
    <w:rsid w:val="00B37778"/>
    <w:rsid w:val="00B57083"/>
    <w:rsid w:val="00B77B84"/>
    <w:rsid w:val="00B8446E"/>
    <w:rsid w:val="00BA2721"/>
    <w:rsid w:val="00BB4952"/>
    <w:rsid w:val="00BB6009"/>
    <w:rsid w:val="00BC3C2C"/>
    <w:rsid w:val="00BD3BC1"/>
    <w:rsid w:val="00BE0BC8"/>
    <w:rsid w:val="00BE24BE"/>
    <w:rsid w:val="00BE260A"/>
    <w:rsid w:val="00BE3EE6"/>
    <w:rsid w:val="00C05548"/>
    <w:rsid w:val="00C104F4"/>
    <w:rsid w:val="00C22F04"/>
    <w:rsid w:val="00C260EE"/>
    <w:rsid w:val="00C30E55"/>
    <w:rsid w:val="00C329AB"/>
    <w:rsid w:val="00C34616"/>
    <w:rsid w:val="00C35B7C"/>
    <w:rsid w:val="00C3793D"/>
    <w:rsid w:val="00C7182F"/>
    <w:rsid w:val="00C726A4"/>
    <w:rsid w:val="00C77DF7"/>
    <w:rsid w:val="00C81B37"/>
    <w:rsid w:val="00C84BC3"/>
    <w:rsid w:val="00CA61BA"/>
    <w:rsid w:val="00CE0160"/>
    <w:rsid w:val="00CE139B"/>
    <w:rsid w:val="00CE2295"/>
    <w:rsid w:val="00CE3579"/>
    <w:rsid w:val="00CE7670"/>
    <w:rsid w:val="00D03FEE"/>
    <w:rsid w:val="00D048EB"/>
    <w:rsid w:val="00D10E41"/>
    <w:rsid w:val="00D2271C"/>
    <w:rsid w:val="00D2716B"/>
    <w:rsid w:val="00D50939"/>
    <w:rsid w:val="00D50CC0"/>
    <w:rsid w:val="00D67790"/>
    <w:rsid w:val="00D76F40"/>
    <w:rsid w:val="00D85D33"/>
    <w:rsid w:val="00D87695"/>
    <w:rsid w:val="00D907E7"/>
    <w:rsid w:val="00DA07AF"/>
    <w:rsid w:val="00DA2F6D"/>
    <w:rsid w:val="00DA4B29"/>
    <w:rsid w:val="00DB66C7"/>
    <w:rsid w:val="00DC2724"/>
    <w:rsid w:val="00DD0ABF"/>
    <w:rsid w:val="00DE640D"/>
    <w:rsid w:val="00E11311"/>
    <w:rsid w:val="00E15795"/>
    <w:rsid w:val="00E20C35"/>
    <w:rsid w:val="00E215BE"/>
    <w:rsid w:val="00E22743"/>
    <w:rsid w:val="00E26B19"/>
    <w:rsid w:val="00E4319A"/>
    <w:rsid w:val="00E5520A"/>
    <w:rsid w:val="00E912C6"/>
    <w:rsid w:val="00EA451E"/>
    <w:rsid w:val="00EB0F06"/>
    <w:rsid w:val="00EC36AC"/>
    <w:rsid w:val="00EE423E"/>
    <w:rsid w:val="00F1079A"/>
    <w:rsid w:val="00F1274C"/>
    <w:rsid w:val="00F13CAC"/>
    <w:rsid w:val="00F25FFD"/>
    <w:rsid w:val="00F32E03"/>
    <w:rsid w:val="00F52A3F"/>
    <w:rsid w:val="00F549B7"/>
    <w:rsid w:val="00F802D9"/>
    <w:rsid w:val="00F83A22"/>
    <w:rsid w:val="00F910E2"/>
    <w:rsid w:val="00FA13C5"/>
    <w:rsid w:val="00FC7915"/>
    <w:rsid w:val="00FD77DA"/>
    <w:rsid w:val="00FF6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B9ADB50"/>
  <w15:docId w15:val="{7BA0E4B3-6C2B-4E91-BD01-D8375544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2C6"/>
    <w:pPr>
      <w:spacing w:after="120" w:line="240" w:lineRule="auto"/>
      <w:jc w:val="both"/>
    </w:pPr>
    <w:rPr>
      <w:rFonts w:ascii="Calibri" w:eastAsia="Times New Roman" w:hAnsi="Calibri" w:cs="Arial"/>
      <w:bCs/>
      <w:sz w:val="24"/>
      <w:szCs w:val="20"/>
    </w:rPr>
  </w:style>
  <w:style w:type="paragraph" w:styleId="Heading1">
    <w:name w:val="heading 1"/>
    <w:basedOn w:val="Normal"/>
    <w:next w:val="Normal"/>
    <w:link w:val="Heading1Char"/>
    <w:uiPriority w:val="99"/>
    <w:qFormat/>
    <w:rsid w:val="00E912C6"/>
    <w:pPr>
      <w:keepNext/>
      <w:numPr>
        <w:numId w:val="1"/>
      </w:numPr>
      <w:jc w:val="center"/>
      <w:outlineLvl w:val="0"/>
    </w:pPr>
    <w:rPr>
      <w:b/>
      <w:color w:val="00A3E0"/>
      <w:sz w:val="32"/>
    </w:rPr>
  </w:style>
  <w:style w:type="paragraph" w:styleId="Heading2">
    <w:name w:val="heading 2"/>
    <w:basedOn w:val="Normal"/>
    <w:next w:val="Normal"/>
    <w:link w:val="Heading2Char"/>
    <w:uiPriority w:val="99"/>
    <w:unhideWhenUsed/>
    <w:qFormat/>
    <w:rsid w:val="00E912C6"/>
    <w:pPr>
      <w:keepNext/>
      <w:numPr>
        <w:ilvl w:val="1"/>
        <w:numId w:val="1"/>
      </w:numPr>
      <w:spacing w:before="120"/>
      <w:ind w:hanging="720"/>
      <w:jc w:val="left"/>
      <w:outlineLvl w:val="1"/>
    </w:pPr>
    <w:rPr>
      <w:b/>
      <w:color w:val="981D9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912C6"/>
    <w:rPr>
      <w:rFonts w:ascii="Calibri" w:eastAsia="Times New Roman" w:hAnsi="Calibri" w:cs="Arial"/>
      <w:b/>
      <w:bCs/>
      <w:color w:val="00A3E0"/>
      <w:sz w:val="32"/>
      <w:szCs w:val="20"/>
    </w:rPr>
  </w:style>
  <w:style w:type="character" w:customStyle="1" w:styleId="Heading2Char">
    <w:name w:val="Heading 2 Char"/>
    <w:basedOn w:val="DefaultParagraphFont"/>
    <w:link w:val="Heading2"/>
    <w:uiPriority w:val="99"/>
    <w:rsid w:val="00E912C6"/>
    <w:rPr>
      <w:rFonts w:ascii="Calibri" w:eastAsia="Times New Roman" w:hAnsi="Calibri" w:cs="Arial"/>
      <w:b/>
      <w:bCs/>
      <w:color w:val="981D97"/>
      <w:sz w:val="24"/>
      <w:szCs w:val="20"/>
    </w:rPr>
  </w:style>
  <w:style w:type="character" w:styleId="Hyperlink">
    <w:name w:val="Hyperlink"/>
    <w:basedOn w:val="DefaultParagraphFont"/>
    <w:uiPriority w:val="99"/>
    <w:unhideWhenUsed/>
    <w:rsid w:val="00E912C6"/>
    <w:rPr>
      <w:rFonts w:ascii="Times New Roman" w:hAnsi="Times New Roman" w:cs="Times New Roman" w:hint="default"/>
      <w:color w:val="0000FF"/>
      <w:u w:val="single"/>
    </w:rPr>
  </w:style>
  <w:style w:type="character" w:styleId="Strong">
    <w:name w:val="Strong"/>
    <w:basedOn w:val="DefaultParagraphFont"/>
    <w:uiPriority w:val="99"/>
    <w:qFormat/>
    <w:rsid w:val="00E912C6"/>
    <w:rPr>
      <w:rFonts w:ascii="Times New Roman" w:hAnsi="Times New Roman" w:cs="Times New Roman" w:hint="default"/>
      <w:b/>
      <w:bCs/>
    </w:rPr>
  </w:style>
  <w:style w:type="paragraph" w:styleId="TOC1">
    <w:name w:val="toc 1"/>
    <w:basedOn w:val="Normal"/>
    <w:next w:val="Normal"/>
    <w:autoRedefine/>
    <w:uiPriority w:val="39"/>
    <w:unhideWhenUsed/>
    <w:rsid w:val="00E912C6"/>
    <w:pPr>
      <w:spacing w:after="100"/>
    </w:pPr>
  </w:style>
  <w:style w:type="paragraph" w:styleId="TOC2">
    <w:name w:val="toc 2"/>
    <w:basedOn w:val="Normal"/>
    <w:next w:val="Normal"/>
    <w:autoRedefine/>
    <w:uiPriority w:val="39"/>
    <w:unhideWhenUsed/>
    <w:rsid w:val="00E912C6"/>
    <w:pPr>
      <w:spacing w:after="100"/>
      <w:ind w:left="240"/>
    </w:pPr>
  </w:style>
  <w:style w:type="paragraph" w:styleId="Title">
    <w:name w:val="Title"/>
    <w:basedOn w:val="Normal"/>
    <w:next w:val="Normal"/>
    <w:link w:val="TitleChar"/>
    <w:uiPriority w:val="10"/>
    <w:qFormat/>
    <w:rsid w:val="00E912C6"/>
    <w:pPr>
      <w:spacing w:before="360" w:after="60"/>
      <w:contextualSpacing/>
      <w:jc w:val="center"/>
    </w:pPr>
    <w:rPr>
      <w:rFonts w:eastAsiaTheme="majorEastAsia" w:cstheme="majorBidi"/>
      <w:b/>
      <w:bCs w:val="0"/>
      <w:caps/>
      <w:color w:val="FF0000"/>
      <w:spacing w:val="-20"/>
      <w:kern w:val="28"/>
      <w:sz w:val="56"/>
      <w:szCs w:val="52"/>
      <w:lang w:val="en-US"/>
    </w:rPr>
  </w:style>
  <w:style w:type="character" w:customStyle="1" w:styleId="TitleChar">
    <w:name w:val="Title Char"/>
    <w:basedOn w:val="DefaultParagraphFont"/>
    <w:link w:val="Title"/>
    <w:uiPriority w:val="10"/>
    <w:rsid w:val="00E912C6"/>
    <w:rPr>
      <w:rFonts w:ascii="Calibri" w:eastAsiaTheme="majorEastAsia" w:hAnsi="Calibri" w:cstheme="majorBidi"/>
      <w:b/>
      <w:caps/>
      <w:color w:val="FF0000"/>
      <w:spacing w:val="-20"/>
      <w:kern w:val="28"/>
      <w:sz w:val="56"/>
      <w:szCs w:val="52"/>
      <w:lang w:val="en-US"/>
    </w:rPr>
  </w:style>
  <w:style w:type="paragraph" w:styleId="ListParagraph">
    <w:name w:val="List Paragraph"/>
    <w:basedOn w:val="Normal"/>
    <w:uiPriority w:val="99"/>
    <w:qFormat/>
    <w:rsid w:val="00E912C6"/>
    <w:pPr>
      <w:ind w:left="720"/>
      <w:contextualSpacing/>
    </w:pPr>
  </w:style>
  <w:style w:type="paragraph" w:customStyle="1" w:styleId="TOCHeading1">
    <w:name w:val="TOC Heading 1"/>
    <w:basedOn w:val="TOCHeading"/>
    <w:rsid w:val="00E912C6"/>
    <w:pPr>
      <w:keepLines/>
      <w:spacing w:before="480" w:after="0"/>
    </w:pPr>
    <w:rPr>
      <w:bCs w:val="0"/>
      <w:color w:val="365F91" w:themeColor="accent1" w:themeShade="BF"/>
      <w:kern w:val="0"/>
      <w:sz w:val="28"/>
      <w:szCs w:val="28"/>
    </w:rPr>
  </w:style>
  <w:style w:type="paragraph" w:customStyle="1" w:styleId="AHeading1">
    <w:name w:val="A Heading 1"/>
    <w:basedOn w:val="Normal"/>
    <w:qFormat/>
    <w:rsid w:val="00E912C6"/>
    <w:pPr>
      <w:numPr>
        <w:numId w:val="2"/>
      </w:numPr>
      <w:ind w:left="357" w:hanging="357"/>
      <w:jc w:val="center"/>
      <w:outlineLvl w:val="0"/>
    </w:pPr>
    <w:rPr>
      <w:rFonts w:eastAsiaTheme="minorEastAsia" w:cstheme="minorBidi"/>
      <w:b/>
      <w:bCs w:val="0"/>
      <w:color w:val="00A3E0"/>
      <w:sz w:val="32"/>
      <w:szCs w:val="22"/>
      <w:lang w:val="en-US"/>
    </w:rPr>
  </w:style>
  <w:style w:type="paragraph" w:customStyle="1" w:styleId="AHeading2">
    <w:name w:val="A Heading 2"/>
    <w:basedOn w:val="Normal"/>
    <w:qFormat/>
    <w:rsid w:val="00E912C6"/>
    <w:pPr>
      <w:numPr>
        <w:ilvl w:val="1"/>
        <w:numId w:val="2"/>
      </w:numPr>
      <w:ind w:left="851" w:hanging="851"/>
      <w:outlineLvl w:val="1"/>
    </w:pPr>
    <w:rPr>
      <w:rFonts w:eastAsiaTheme="minorEastAsia" w:cstheme="minorBidi"/>
      <w:b/>
      <w:bCs w:val="0"/>
      <w:color w:val="981D97"/>
      <w:szCs w:val="22"/>
      <w:lang w:val="en-US"/>
    </w:rPr>
  </w:style>
  <w:style w:type="paragraph" w:customStyle="1" w:styleId="ANumberedText">
    <w:name w:val="A Numbered Text"/>
    <w:basedOn w:val="ListParagraph"/>
    <w:qFormat/>
    <w:rsid w:val="00E912C6"/>
    <w:pPr>
      <w:numPr>
        <w:ilvl w:val="2"/>
        <w:numId w:val="2"/>
      </w:numPr>
      <w:ind w:left="851" w:hanging="851"/>
      <w:contextualSpacing w:val="0"/>
    </w:pPr>
    <w:rPr>
      <w:rFonts w:eastAsiaTheme="minorEastAsia" w:cstheme="minorBidi"/>
      <w:bCs w:val="0"/>
      <w:szCs w:val="22"/>
      <w:lang w:val="en-US"/>
    </w:rPr>
  </w:style>
  <w:style w:type="paragraph" w:customStyle="1" w:styleId="ANumberedText2">
    <w:name w:val="A Numbered Text 2"/>
    <w:basedOn w:val="ANumberedText"/>
    <w:qFormat/>
    <w:rsid w:val="00E912C6"/>
    <w:pPr>
      <w:numPr>
        <w:ilvl w:val="3"/>
      </w:numPr>
      <w:snapToGrid w:val="0"/>
      <w:ind w:left="1843" w:hanging="992"/>
    </w:pPr>
  </w:style>
  <w:style w:type="table" w:styleId="TableGrid">
    <w:name w:val="Table Grid"/>
    <w:basedOn w:val="TableNormal"/>
    <w:uiPriority w:val="99"/>
    <w:rsid w:val="00E912C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912C6"/>
    <w:pPr>
      <w:numPr>
        <w:numId w:val="0"/>
      </w:numPr>
      <w:spacing w:before="240" w:after="60"/>
      <w:jc w:val="both"/>
      <w:outlineLvl w:val="9"/>
    </w:pPr>
    <w:rPr>
      <w:rFonts w:asciiTheme="majorHAnsi" w:eastAsiaTheme="majorEastAsia" w:hAnsiTheme="majorHAnsi" w:cstheme="majorBidi"/>
      <w:color w:val="auto"/>
      <w:kern w:val="32"/>
      <w:szCs w:val="32"/>
    </w:rPr>
  </w:style>
  <w:style w:type="paragraph" w:customStyle="1" w:styleId="AppendixHeading1">
    <w:name w:val="Appendix Heading 1"/>
    <w:basedOn w:val="Heading1"/>
    <w:rsid w:val="00E912C6"/>
    <w:pPr>
      <w:numPr>
        <w:numId w:val="7"/>
      </w:numPr>
      <w:ind w:left="1080"/>
    </w:pPr>
  </w:style>
  <w:style w:type="paragraph" w:styleId="BalloonText">
    <w:name w:val="Balloon Text"/>
    <w:basedOn w:val="Normal"/>
    <w:link w:val="BalloonTextChar"/>
    <w:uiPriority w:val="99"/>
    <w:semiHidden/>
    <w:unhideWhenUsed/>
    <w:rsid w:val="00B305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5F6"/>
    <w:rPr>
      <w:rFonts w:ascii="Tahoma" w:eastAsia="Times New Roman" w:hAnsi="Tahoma" w:cs="Tahoma"/>
      <w:bCs/>
      <w:sz w:val="16"/>
      <w:szCs w:val="16"/>
    </w:rPr>
  </w:style>
  <w:style w:type="paragraph" w:styleId="Header">
    <w:name w:val="header"/>
    <w:basedOn w:val="Normal"/>
    <w:link w:val="HeaderChar"/>
    <w:uiPriority w:val="99"/>
    <w:unhideWhenUsed/>
    <w:rsid w:val="002F0220"/>
    <w:pPr>
      <w:tabs>
        <w:tab w:val="center" w:pos="4513"/>
        <w:tab w:val="right" w:pos="9026"/>
      </w:tabs>
      <w:spacing w:after="0"/>
    </w:pPr>
  </w:style>
  <w:style w:type="character" w:customStyle="1" w:styleId="HeaderChar">
    <w:name w:val="Header Char"/>
    <w:basedOn w:val="DefaultParagraphFont"/>
    <w:link w:val="Header"/>
    <w:uiPriority w:val="99"/>
    <w:rsid w:val="002F0220"/>
    <w:rPr>
      <w:rFonts w:ascii="Calibri" w:eastAsia="Times New Roman" w:hAnsi="Calibri" w:cs="Arial"/>
      <w:bCs/>
      <w:sz w:val="24"/>
      <w:szCs w:val="20"/>
    </w:rPr>
  </w:style>
  <w:style w:type="paragraph" w:styleId="Footer">
    <w:name w:val="footer"/>
    <w:basedOn w:val="Normal"/>
    <w:link w:val="FooterChar"/>
    <w:uiPriority w:val="99"/>
    <w:unhideWhenUsed/>
    <w:rsid w:val="002F0220"/>
    <w:pPr>
      <w:tabs>
        <w:tab w:val="center" w:pos="4513"/>
        <w:tab w:val="right" w:pos="9026"/>
      </w:tabs>
      <w:spacing w:after="0"/>
    </w:pPr>
  </w:style>
  <w:style w:type="character" w:customStyle="1" w:styleId="FooterChar">
    <w:name w:val="Footer Char"/>
    <w:basedOn w:val="DefaultParagraphFont"/>
    <w:link w:val="Footer"/>
    <w:uiPriority w:val="99"/>
    <w:rsid w:val="002F0220"/>
    <w:rPr>
      <w:rFonts w:ascii="Calibri" w:eastAsia="Times New Roman" w:hAnsi="Calibri" w:cs="Arial"/>
      <w:bCs/>
      <w:sz w:val="24"/>
      <w:szCs w:val="20"/>
    </w:rPr>
  </w:style>
  <w:style w:type="paragraph" w:customStyle="1" w:styleId="AIndentedText">
    <w:name w:val="A Indented Text"/>
    <w:basedOn w:val="Normal"/>
    <w:qFormat/>
    <w:rsid w:val="009A57C0"/>
    <w:pPr>
      <w:ind w:left="851"/>
    </w:pPr>
    <w:rPr>
      <w:rFonts w:eastAsiaTheme="minorEastAsia" w:cstheme="minorBidi"/>
      <w:bCs w:val="0"/>
      <w:szCs w:val="22"/>
      <w:lang w:val="en-US"/>
    </w:rPr>
  </w:style>
  <w:style w:type="character" w:styleId="FollowedHyperlink">
    <w:name w:val="FollowedHyperlink"/>
    <w:basedOn w:val="DefaultParagraphFont"/>
    <w:uiPriority w:val="99"/>
    <w:semiHidden/>
    <w:unhideWhenUsed/>
    <w:rsid w:val="00B570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529153">
      <w:bodyDiv w:val="1"/>
      <w:marLeft w:val="0"/>
      <w:marRight w:val="0"/>
      <w:marTop w:val="0"/>
      <w:marBottom w:val="0"/>
      <w:divBdr>
        <w:top w:val="none" w:sz="0" w:space="0" w:color="auto"/>
        <w:left w:val="none" w:sz="0" w:space="0" w:color="auto"/>
        <w:bottom w:val="none" w:sz="0" w:space="0" w:color="auto"/>
        <w:right w:val="none" w:sz="0" w:space="0" w:color="auto"/>
      </w:divBdr>
    </w:div>
    <w:div w:id="773476922">
      <w:bodyDiv w:val="1"/>
      <w:marLeft w:val="0"/>
      <w:marRight w:val="0"/>
      <w:marTop w:val="0"/>
      <w:marBottom w:val="0"/>
      <w:divBdr>
        <w:top w:val="none" w:sz="0" w:space="0" w:color="auto"/>
        <w:left w:val="none" w:sz="0" w:space="0" w:color="auto"/>
        <w:bottom w:val="none" w:sz="0" w:space="0" w:color="auto"/>
        <w:right w:val="none" w:sz="0" w:space="0" w:color="auto"/>
      </w:divBdr>
    </w:div>
    <w:div w:id="796873650">
      <w:bodyDiv w:val="1"/>
      <w:marLeft w:val="0"/>
      <w:marRight w:val="0"/>
      <w:marTop w:val="0"/>
      <w:marBottom w:val="0"/>
      <w:divBdr>
        <w:top w:val="none" w:sz="0" w:space="0" w:color="auto"/>
        <w:left w:val="none" w:sz="0" w:space="0" w:color="auto"/>
        <w:bottom w:val="none" w:sz="0" w:space="0" w:color="auto"/>
        <w:right w:val="none" w:sz="0" w:space="0" w:color="auto"/>
      </w:divBdr>
    </w:div>
    <w:div w:id="1160343010">
      <w:bodyDiv w:val="1"/>
      <w:marLeft w:val="0"/>
      <w:marRight w:val="0"/>
      <w:marTop w:val="0"/>
      <w:marBottom w:val="0"/>
      <w:divBdr>
        <w:top w:val="none" w:sz="0" w:space="0" w:color="auto"/>
        <w:left w:val="none" w:sz="0" w:space="0" w:color="auto"/>
        <w:bottom w:val="none" w:sz="0" w:space="0" w:color="auto"/>
        <w:right w:val="none" w:sz="0" w:space="0" w:color="auto"/>
      </w:divBdr>
    </w:div>
    <w:div w:id="1420634847">
      <w:bodyDiv w:val="1"/>
      <w:marLeft w:val="0"/>
      <w:marRight w:val="0"/>
      <w:marTop w:val="0"/>
      <w:marBottom w:val="0"/>
      <w:divBdr>
        <w:top w:val="none" w:sz="0" w:space="0" w:color="auto"/>
        <w:left w:val="none" w:sz="0" w:space="0" w:color="auto"/>
        <w:bottom w:val="none" w:sz="0" w:space="0" w:color="auto"/>
        <w:right w:val="none" w:sz="0" w:space="0" w:color="auto"/>
      </w:divBdr>
    </w:div>
    <w:div w:id="1650401910">
      <w:bodyDiv w:val="1"/>
      <w:marLeft w:val="0"/>
      <w:marRight w:val="0"/>
      <w:marTop w:val="0"/>
      <w:marBottom w:val="0"/>
      <w:divBdr>
        <w:top w:val="none" w:sz="0" w:space="0" w:color="auto"/>
        <w:left w:val="none" w:sz="0" w:space="0" w:color="auto"/>
        <w:bottom w:val="none" w:sz="0" w:space="0" w:color="auto"/>
        <w:right w:val="none" w:sz="0" w:space="0" w:color="auto"/>
      </w:divBdr>
    </w:div>
    <w:div w:id="1679379564">
      <w:bodyDiv w:val="1"/>
      <w:marLeft w:val="0"/>
      <w:marRight w:val="0"/>
      <w:marTop w:val="0"/>
      <w:marBottom w:val="0"/>
      <w:divBdr>
        <w:top w:val="none" w:sz="0" w:space="0" w:color="auto"/>
        <w:left w:val="none" w:sz="0" w:space="0" w:color="auto"/>
        <w:bottom w:val="none" w:sz="0" w:space="0" w:color="auto"/>
        <w:right w:val="none" w:sz="0" w:space="0" w:color="auto"/>
      </w:divBdr>
    </w:div>
    <w:div w:id="16893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ambridgeshiremusic.org.uk/pages/about-us/terms-and-condition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0.jpeg"/><Relationship Id="rId20" Type="http://schemas.openxmlformats.org/officeDocument/2006/relationships/hyperlink" Target="mailto:lin.hetherington@cambridge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in.hetherington@cambridge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31152866-e7c1-47fd-a36a-e9343371d102">LGSS</Organisation>
    <Document_x0020_Type xmlns="31152866-e7c1-47fd-a36a-e9343371d102">Guidance</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3E7D4299AA9B4F860DB359EC56B569" ma:contentTypeVersion="2" ma:contentTypeDescription="Create a new document." ma:contentTypeScope="" ma:versionID="207f53ce6c59e2c4838b2f5cd940d43d">
  <xsd:schema xmlns:xsd="http://www.w3.org/2001/XMLSchema" xmlns:xs="http://www.w3.org/2001/XMLSchema" xmlns:p="http://schemas.microsoft.com/office/2006/metadata/properties" xmlns:ns2="31152866-e7c1-47fd-a36a-e9343371d102" targetNamespace="http://schemas.microsoft.com/office/2006/metadata/properties" ma:root="true" ma:fieldsID="5f4fc93d862e347bfa36d447c9d2a548" ns2:_="">
    <xsd:import namespace="31152866-e7c1-47fd-a36a-e9343371d102"/>
    <xsd:element name="properties">
      <xsd:complexType>
        <xsd:sequence>
          <xsd:element name="documentManagement">
            <xsd:complexType>
              <xsd:all>
                <xsd:element ref="ns2:Document_x0020_Type"/>
                <xsd:element ref="ns2:Organis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52866-e7c1-47fd-a36a-e9343371d102"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Task"/>
          <xsd:enumeration value="Guidance"/>
          <xsd:enumeration value="Policy"/>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MKC"/>
          <xsd:enumeration value="NBC"/>
          <xsd:enumeration value="NCC"/>
          <xsd:enumeration value="NHFT"/>
          <xsd:enumeration value="NoCC"/>
          <xsd:enumeration value="OCS"/>
          <xsd:enumeration value="Schoo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C7E83-F73E-454A-B41F-1F2866EE4A66}">
  <ds:schemaRefs>
    <ds:schemaRef ds:uri="http://schemas.microsoft.com/office/infopath/2007/PartnerControls"/>
    <ds:schemaRef ds:uri="31152866-e7c1-47fd-a36a-e9343371d102"/>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68499B7A-1C60-4C39-997A-7905DF083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52866-e7c1-47fd-a36a-e9343371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21C72-50AD-435E-ADA9-E2C0BBD5EE07}">
  <ds:schemaRefs>
    <ds:schemaRef ds:uri="http://schemas.microsoft.com/sharepoint/v3/contenttype/forms"/>
  </ds:schemaRefs>
</ds:datastoreItem>
</file>

<file path=customXml/itemProps4.xml><?xml version="1.0" encoding="utf-8"?>
<ds:datastoreItem xmlns:ds="http://schemas.openxmlformats.org/officeDocument/2006/customXml" ds:itemID="{4BFE7F1C-E6D5-418C-BA86-9C9EE47C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8C984802</Template>
  <TotalTime>56</TotalTime>
  <Pages>17</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RFQ Template</vt:lpstr>
    </vt:vector>
  </TitlesOfParts>
  <Company>Northamptonshire County Council</Company>
  <LinksUpToDate>false</LinksUpToDate>
  <CharactersWithSpaces>19267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Template</dc:title>
  <dc:creator>magriffiths</dc:creator>
  <cp:lastModifiedBy>magriffiths</cp:lastModifiedBy>
  <cp:revision>18</cp:revision>
  <dcterms:created xsi:type="dcterms:W3CDTF">2019-05-03T13:57:00Z</dcterms:created>
  <dcterms:modified xsi:type="dcterms:W3CDTF">2019-05-03T15:52:00Z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Other</vt:lpwstr>
  </property>
  <property fmtid="{D5CDD505-2E9C-101B-9397-08002B2CF9AE}" pid="3" name="xd_Signature">
    <vt:bool>false</vt:bool>
  </property>
  <property fmtid="{D5CDD505-2E9C-101B-9397-08002B2CF9AE}" pid="4" name="xd_ProgID">
    <vt:lpwstr/>
  </property>
  <property fmtid="{D5CDD505-2E9C-101B-9397-08002B2CF9AE}" pid="5" name="Template Type">
    <vt:lpwstr>04. RFQ</vt:lpwstr>
  </property>
  <property fmtid="{D5CDD505-2E9C-101B-9397-08002B2CF9AE}" pid="6" name="ContentTypeId">
    <vt:lpwstr>0x0101006D3E7D4299AA9B4F860DB359EC56B569</vt:lpwstr>
  </property>
  <property fmtid="{D5CDD505-2E9C-101B-9397-08002B2CF9AE}" pid="7" name="Status">
    <vt:lpwstr>Unclassified</vt:lpwstr>
  </property>
  <property fmtid="{D5CDD505-2E9C-101B-9397-08002B2CF9AE}" pid="8" name="TemplateUrl">
    <vt:lpwstr/>
  </property>
</Properties>
</file>