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EB4D" w14:textId="2F2C72F0" w:rsidR="005E6B7E" w:rsidRPr="001E028C" w:rsidRDefault="00664F99" w:rsidP="00EF584C">
      <w:pPr>
        <w:spacing w:before="0" w:after="0"/>
        <w:rPr>
          <w:rFonts w:cs="Arial"/>
          <w:color w:val="00AF41"/>
          <w:sz w:val="32"/>
          <w:szCs w:val="32"/>
        </w:rPr>
      </w:pPr>
      <w:r>
        <w:rPr>
          <w:noProof/>
          <w:sz w:val="32"/>
          <w:szCs w:val="32"/>
          <w:lang w:eastAsia="en-GB"/>
        </w:rPr>
        <w:drawing>
          <wp:inline distT="0" distB="0" distL="0" distR="0" wp14:anchorId="68E37E6E" wp14:editId="7A764336">
            <wp:extent cx="2181225" cy="1114425"/>
            <wp:effectExtent l="0" t="0" r="9525" b="9525"/>
            <wp:docPr id="2" name="Picture 1"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p>
    <w:p w14:paraId="7590E4D4" w14:textId="77777777" w:rsidR="00211437" w:rsidRPr="00211437" w:rsidRDefault="00664F99" w:rsidP="00211437">
      <w:pPr>
        <w:pStyle w:val="PubTitle"/>
        <w:rPr>
          <w:b w:val="0"/>
          <w:sz w:val="72"/>
          <w:szCs w:val="72"/>
        </w:rPr>
      </w:pPr>
      <w:r>
        <w:rPr>
          <w:b w:val="0"/>
          <w:sz w:val="72"/>
          <w:szCs w:val="72"/>
        </w:rPr>
        <w:t>Bidder Pack</w:t>
      </w:r>
    </w:p>
    <w:p w14:paraId="4B76D8E4" w14:textId="661D4A58" w:rsidR="002D6572" w:rsidRPr="00232FF8" w:rsidRDefault="00664F99" w:rsidP="00232FF8">
      <w:pPr>
        <w:pStyle w:val="PubSubtitle"/>
        <w:rPr>
          <w:rFonts w:cs="Times New Roman"/>
          <w:b w:val="0"/>
          <w:color w:val="auto"/>
          <w:sz w:val="56"/>
          <w:szCs w:val="56"/>
        </w:rPr>
      </w:pPr>
      <w:r>
        <w:rPr>
          <w:sz w:val="56"/>
          <w:szCs w:val="56"/>
        </w:rPr>
        <w:t>Procurement Specific Requirements</w:t>
      </w:r>
    </w:p>
    <w:p w14:paraId="310D027D" w14:textId="39DB9D9E" w:rsidR="00664F99" w:rsidRDefault="00664F99" w:rsidP="3E5FB7B8">
      <w:pPr>
        <w:pStyle w:val="PubSubtitle"/>
        <w:rPr>
          <w:sz w:val="32"/>
          <w:szCs w:val="32"/>
        </w:rPr>
      </w:pPr>
      <w:r>
        <w:t>Procurement Title</w:t>
      </w:r>
      <w:r w:rsidR="626058C0">
        <w:t>: Citizen Science Local Pilot</w:t>
      </w:r>
      <w:r w:rsidR="1912E5BE">
        <w:t xml:space="preserve">s; </w:t>
      </w:r>
    </w:p>
    <w:p w14:paraId="2F8D1279" w14:textId="46034BF8" w:rsidR="1912E5BE" w:rsidRDefault="1912E5BE" w:rsidP="3E5FB7B8">
      <w:pPr>
        <w:pStyle w:val="PubSubtitle"/>
        <w:rPr>
          <w:sz w:val="32"/>
          <w:szCs w:val="32"/>
        </w:rPr>
      </w:pPr>
      <w:r w:rsidRPr="3E5FB7B8">
        <w:rPr>
          <w:sz w:val="32"/>
          <w:szCs w:val="32"/>
        </w:rPr>
        <w:t>Lot</w:t>
      </w:r>
      <w:r w:rsidR="4E2FB69E" w:rsidRPr="3E5FB7B8">
        <w:rPr>
          <w:sz w:val="32"/>
          <w:szCs w:val="32"/>
        </w:rPr>
        <w:t xml:space="preserve"> 1- Northumbria</w:t>
      </w:r>
    </w:p>
    <w:p w14:paraId="12348776" w14:textId="0C8C97CB" w:rsidR="4E2FB69E" w:rsidRDefault="4E2FB69E" w:rsidP="3E5FB7B8">
      <w:pPr>
        <w:rPr>
          <w:b/>
          <w:bCs/>
          <w:color w:val="00B050"/>
          <w:sz w:val="32"/>
          <w:szCs w:val="32"/>
        </w:rPr>
      </w:pPr>
      <w:r w:rsidRPr="3E5FB7B8">
        <w:rPr>
          <w:b/>
          <w:bCs/>
          <w:color w:val="00B050"/>
          <w:sz w:val="32"/>
          <w:szCs w:val="32"/>
        </w:rPr>
        <w:t>Lot 2- West Midlands</w:t>
      </w:r>
    </w:p>
    <w:p w14:paraId="6FE361E4" w14:textId="2D481433" w:rsidR="4E2FB69E" w:rsidRDefault="4E2FB69E" w:rsidP="3E5FB7B8">
      <w:pPr>
        <w:rPr>
          <w:b/>
          <w:bCs/>
          <w:color w:val="00B050"/>
          <w:sz w:val="32"/>
          <w:szCs w:val="32"/>
        </w:rPr>
      </w:pPr>
      <w:r w:rsidRPr="3E5FB7B8">
        <w:rPr>
          <w:b/>
          <w:bCs/>
          <w:color w:val="00B050"/>
          <w:sz w:val="32"/>
          <w:szCs w:val="32"/>
        </w:rPr>
        <w:t>Lot 3- Norfolk &amp; Suffolk</w:t>
      </w:r>
    </w:p>
    <w:p w14:paraId="757F7AEF" w14:textId="1572F3D5" w:rsidR="4E2FB69E" w:rsidRDefault="4E2FB69E" w:rsidP="3E5FB7B8">
      <w:pPr>
        <w:rPr>
          <w:b/>
          <w:bCs/>
          <w:color w:val="00B050"/>
          <w:sz w:val="32"/>
          <w:szCs w:val="32"/>
        </w:rPr>
      </w:pPr>
      <w:r w:rsidRPr="3E5FB7B8">
        <w:rPr>
          <w:b/>
          <w:bCs/>
          <w:color w:val="00B050"/>
          <w:sz w:val="32"/>
          <w:szCs w:val="32"/>
        </w:rPr>
        <w:t>Lot 4- Wessex</w:t>
      </w:r>
    </w:p>
    <w:p w14:paraId="53430F7B" w14:textId="62E66680" w:rsidR="00664F99" w:rsidRPr="00664F99" w:rsidRDefault="00664F99" w:rsidP="00664F99">
      <w:pPr>
        <w:pStyle w:val="PubSubtitle"/>
      </w:pPr>
      <w:r>
        <w:t>Procurement Reference Number</w:t>
      </w:r>
      <w:r w:rsidR="04F9DDEC">
        <w:t>: C2</w:t>
      </w:r>
      <w:r w:rsidR="009D67DB">
        <w:t>1004</w:t>
      </w:r>
    </w:p>
    <w:p w14:paraId="4EB5B621" w14:textId="58177554" w:rsidR="00211437" w:rsidRDefault="5040D2A9" w:rsidP="00211437">
      <w:pPr>
        <w:pStyle w:val="PubDate"/>
      </w:pPr>
      <w:r>
        <w:t>09</w:t>
      </w:r>
      <w:r w:rsidR="00EA0E4D">
        <w:t>/</w:t>
      </w:r>
      <w:r w:rsidR="1C591D16">
        <w:t>2023</w:t>
      </w:r>
    </w:p>
    <w:p w14:paraId="55D3F9E0" w14:textId="77777777" w:rsidR="00FF4ED4" w:rsidRPr="00FF4ED4" w:rsidRDefault="00FF4ED4" w:rsidP="005D193E"/>
    <w:p w14:paraId="0EBAA84C" w14:textId="29D71306" w:rsidR="00FF4ED4" w:rsidRDefault="00FF4ED4" w:rsidP="00FF4ED4"/>
    <w:p w14:paraId="3B01957C" w14:textId="77777777" w:rsidR="00FF4ED4" w:rsidRPr="00FF4ED4" w:rsidRDefault="00FF4ED4" w:rsidP="005D193E"/>
    <w:p w14:paraId="7568A478" w14:textId="3B24D923" w:rsidR="3E5FB7B8" w:rsidRDefault="3E5FB7B8" w:rsidP="3E5FB7B8">
      <w:pPr>
        <w:pStyle w:val="PubSubtitle"/>
      </w:pPr>
    </w:p>
    <w:p w14:paraId="45674C72" w14:textId="77777777" w:rsidR="00ED34DA" w:rsidRDefault="00ED34DA" w:rsidP="00ED34DA"/>
    <w:p w14:paraId="5E30B10E" w14:textId="77777777" w:rsidR="00ED34DA" w:rsidRPr="00ED34DA" w:rsidRDefault="00ED34DA" w:rsidP="00ED34DA"/>
    <w:p w14:paraId="2A57FF47" w14:textId="38255E22" w:rsidR="00664F99" w:rsidRDefault="00664F99" w:rsidP="00664F99">
      <w:pPr>
        <w:pStyle w:val="PubSubtitle"/>
      </w:pPr>
      <w:r>
        <w:lastRenderedPageBreak/>
        <w:t>Contents</w:t>
      </w:r>
    </w:p>
    <w:p w14:paraId="6250F9A6" w14:textId="560D2523" w:rsidR="00A00A73" w:rsidRDefault="00343E8D" w:rsidP="5DDFC5DF">
      <w:pPr>
        <w:pStyle w:val="TOC1"/>
        <w:tabs>
          <w:tab w:val="clear" w:pos="9771"/>
          <w:tab w:val="right" w:leader="dot" w:pos="9780"/>
        </w:tabs>
        <w:rPr>
          <w:rFonts w:asciiTheme="minorHAnsi" w:eastAsiaTheme="minorEastAsia" w:hAnsiTheme="minorHAnsi" w:cstheme="minorBidi"/>
          <w:noProof/>
          <w:sz w:val="22"/>
          <w:lang w:eastAsia="en-GB"/>
        </w:rPr>
      </w:pPr>
      <w:r>
        <w:fldChar w:fldCharType="begin"/>
      </w:r>
      <w:r w:rsidR="00664F99">
        <w:instrText>TOC \o "1-3" \h \z \u</w:instrText>
      </w:r>
      <w:r>
        <w:fldChar w:fldCharType="separate"/>
      </w:r>
      <w:hyperlink w:anchor="_Toc244584760">
        <w:r w:rsidR="5DDFC5DF" w:rsidRPr="5DDFC5DF">
          <w:rPr>
            <w:rStyle w:val="Hyperlink"/>
            <w:noProof/>
          </w:rPr>
          <w:t>Section 1: The Invitation</w:t>
        </w:r>
        <w:r w:rsidR="00664F99">
          <w:rPr>
            <w:noProof/>
          </w:rPr>
          <w:tab/>
        </w:r>
        <w:r w:rsidR="00664F99">
          <w:rPr>
            <w:noProof/>
          </w:rPr>
          <w:fldChar w:fldCharType="begin"/>
        </w:r>
        <w:r w:rsidR="00664F99">
          <w:rPr>
            <w:noProof/>
          </w:rPr>
          <w:instrText>PAGEREF _Toc244584760 \h</w:instrText>
        </w:r>
        <w:r w:rsidR="00664F99">
          <w:rPr>
            <w:noProof/>
          </w:rPr>
        </w:r>
        <w:r w:rsidR="00664F99">
          <w:rPr>
            <w:noProof/>
          </w:rPr>
          <w:fldChar w:fldCharType="separate"/>
        </w:r>
        <w:r w:rsidR="00715D05">
          <w:rPr>
            <w:noProof/>
          </w:rPr>
          <w:t>2</w:t>
        </w:r>
        <w:r w:rsidR="00664F99">
          <w:rPr>
            <w:noProof/>
          </w:rPr>
          <w:fldChar w:fldCharType="end"/>
        </w:r>
      </w:hyperlink>
    </w:p>
    <w:p w14:paraId="57864FD0" w14:textId="15609AA4" w:rsidR="00A00A73" w:rsidRDefault="00000000" w:rsidP="5DDFC5DF">
      <w:pPr>
        <w:pStyle w:val="TOC2"/>
        <w:tabs>
          <w:tab w:val="right" w:leader="dot" w:pos="9780"/>
        </w:tabs>
        <w:rPr>
          <w:rFonts w:asciiTheme="minorHAnsi" w:eastAsiaTheme="minorEastAsia" w:hAnsiTheme="minorHAnsi" w:cstheme="minorBidi"/>
          <w:noProof/>
          <w:sz w:val="22"/>
          <w:lang w:eastAsia="en-GB"/>
        </w:rPr>
      </w:pPr>
      <w:hyperlink w:anchor="_Toc162520055">
        <w:r w:rsidR="5DDFC5DF" w:rsidRPr="5DDFC5DF">
          <w:rPr>
            <w:rStyle w:val="Hyperlink"/>
            <w:noProof/>
          </w:rPr>
          <w:t>The Opportunity</w:t>
        </w:r>
        <w:r w:rsidR="00343E8D">
          <w:rPr>
            <w:noProof/>
          </w:rPr>
          <w:tab/>
        </w:r>
        <w:r w:rsidR="00343E8D">
          <w:rPr>
            <w:noProof/>
          </w:rPr>
          <w:fldChar w:fldCharType="begin"/>
        </w:r>
        <w:r w:rsidR="00343E8D">
          <w:rPr>
            <w:noProof/>
          </w:rPr>
          <w:instrText>PAGEREF _Toc162520055 \h</w:instrText>
        </w:r>
        <w:r w:rsidR="00343E8D">
          <w:rPr>
            <w:noProof/>
          </w:rPr>
        </w:r>
        <w:r w:rsidR="00343E8D">
          <w:rPr>
            <w:noProof/>
          </w:rPr>
          <w:fldChar w:fldCharType="separate"/>
        </w:r>
        <w:r w:rsidR="00715D05">
          <w:rPr>
            <w:noProof/>
          </w:rPr>
          <w:t>3</w:t>
        </w:r>
        <w:r w:rsidR="00343E8D">
          <w:rPr>
            <w:noProof/>
          </w:rPr>
          <w:fldChar w:fldCharType="end"/>
        </w:r>
      </w:hyperlink>
    </w:p>
    <w:p w14:paraId="56B0B7BA" w14:textId="3A970810" w:rsidR="00A00A73" w:rsidRDefault="00000000" w:rsidP="5DDFC5DF">
      <w:pPr>
        <w:pStyle w:val="TOC2"/>
        <w:tabs>
          <w:tab w:val="right" w:leader="dot" w:pos="9780"/>
        </w:tabs>
        <w:rPr>
          <w:rFonts w:asciiTheme="minorHAnsi" w:eastAsiaTheme="minorEastAsia" w:hAnsiTheme="minorHAnsi" w:cstheme="minorBidi"/>
          <w:noProof/>
          <w:sz w:val="22"/>
          <w:lang w:eastAsia="en-GB"/>
        </w:rPr>
      </w:pPr>
      <w:hyperlink w:anchor="_Toc2064891185">
        <w:r w:rsidR="5DDFC5DF" w:rsidRPr="5DDFC5DF">
          <w:rPr>
            <w:rStyle w:val="Hyperlink"/>
            <w:noProof/>
          </w:rPr>
          <w:t>Timetable</w:t>
        </w:r>
        <w:r w:rsidR="00343E8D">
          <w:rPr>
            <w:noProof/>
          </w:rPr>
          <w:tab/>
        </w:r>
        <w:r w:rsidR="00343E8D">
          <w:rPr>
            <w:noProof/>
          </w:rPr>
          <w:fldChar w:fldCharType="begin"/>
        </w:r>
        <w:r w:rsidR="00343E8D">
          <w:rPr>
            <w:noProof/>
          </w:rPr>
          <w:instrText>PAGEREF _Toc2064891185 \h</w:instrText>
        </w:r>
        <w:r w:rsidR="00343E8D">
          <w:rPr>
            <w:noProof/>
          </w:rPr>
        </w:r>
        <w:r w:rsidR="00343E8D">
          <w:rPr>
            <w:noProof/>
          </w:rPr>
          <w:fldChar w:fldCharType="separate"/>
        </w:r>
        <w:r w:rsidR="00715D05">
          <w:rPr>
            <w:noProof/>
          </w:rPr>
          <w:t>3</w:t>
        </w:r>
        <w:r w:rsidR="00343E8D">
          <w:rPr>
            <w:noProof/>
          </w:rPr>
          <w:fldChar w:fldCharType="end"/>
        </w:r>
      </w:hyperlink>
    </w:p>
    <w:p w14:paraId="54853A41" w14:textId="1CC3C5EF" w:rsidR="00A00A73" w:rsidRDefault="00000000" w:rsidP="5DDFC5DF">
      <w:pPr>
        <w:pStyle w:val="TOC1"/>
        <w:tabs>
          <w:tab w:val="clear" w:pos="9771"/>
          <w:tab w:val="right" w:leader="dot" w:pos="9780"/>
        </w:tabs>
        <w:rPr>
          <w:rFonts w:asciiTheme="minorHAnsi" w:eastAsiaTheme="minorEastAsia" w:hAnsiTheme="minorHAnsi" w:cstheme="minorBidi"/>
          <w:noProof/>
          <w:sz w:val="22"/>
          <w:lang w:eastAsia="en-GB"/>
        </w:rPr>
      </w:pPr>
      <w:hyperlink w:anchor="_Toc694841035">
        <w:r w:rsidR="5DDFC5DF" w:rsidRPr="5DDFC5DF">
          <w:rPr>
            <w:rStyle w:val="Hyperlink"/>
            <w:noProof/>
          </w:rPr>
          <w:t>Section 2: The Specification of Requirements</w:t>
        </w:r>
        <w:r w:rsidR="00343E8D">
          <w:rPr>
            <w:noProof/>
          </w:rPr>
          <w:tab/>
        </w:r>
        <w:r w:rsidR="00343E8D">
          <w:rPr>
            <w:noProof/>
          </w:rPr>
          <w:fldChar w:fldCharType="begin"/>
        </w:r>
        <w:r w:rsidR="00343E8D">
          <w:rPr>
            <w:noProof/>
          </w:rPr>
          <w:instrText>PAGEREF _Toc694841035 \h</w:instrText>
        </w:r>
        <w:r w:rsidR="00343E8D">
          <w:rPr>
            <w:noProof/>
          </w:rPr>
        </w:r>
        <w:r w:rsidR="00343E8D">
          <w:rPr>
            <w:noProof/>
          </w:rPr>
          <w:fldChar w:fldCharType="separate"/>
        </w:r>
        <w:r w:rsidR="00715D05">
          <w:rPr>
            <w:noProof/>
          </w:rPr>
          <w:t>5</w:t>
        </w:r>
        <w:r w:rsidR="00343E8D">
          <w:rPr>
            <w:noProof/>
          </w:rPr>
          <w:fldChar w:fldCharType="end"/>
        </w:r>
      </w:hyperlink>
    </w:p>
    <w:p w14:paraId="1618A7BB" w14:textId="688186E0" w:rsidR="00A00A73" w:rsidRDefault="00000000" w:rsidP="5DDFC5DF">
      <w:pPr>
        <w:pStyle w:val="TOC2"/>
        <w:tabs>
          <w:tab w:val="right" w:leader="dot" w:pos="9780"/>
        </w:tabs>
        <w:rPr>
          <w:rFonts w:asciiTheme="minorHAnsi" w:eastAsiaTheme="minorEastAsia" w:hAnsiTheme="minorHAnsi" w:cstheme="minorBidi"/>
          <w:noProof/>
          <w:sz w:val="22"/>
          <w:lang w:eastAsia="en-GB"/>
        </w:rPr>
      </w:pPr>
      <w:hyperlink w:anchor="_Toc528256758">
        <w:r w:rsidR="5DDFC5DF" w:rsidRPr="5DDFC5DF">
          <w:rPr>
            <w:rStyle w:val="Hyperlink"/>
            <w:noProof/>
          </w:rPr>
          <w:t>The Authority’s Priorities</w:t>
        </w:r>
        <w:r w:rsidR="00343E8D">
          <w:rPr>
            <w:noProof/>
          </w:rPr>
          <w:tab/>
        </w:r>
        <w:r w:rsidR="00343E8D">
          <w:rPr>
            <w:noProof/>
          </w:rPr>
          <w:fldChar w:fldCharType="begin"/>
        </w:r>
        <w:r w:rsidR="00343E8D">
          <w:rPr>
            <w:noProof/>
          </w:rPr>
          <w:instrText>PAGEREF _Toc528256758 \h</w:instrText>
        </w:r>
        <w:r w:rsidR="00343E8D">
          <w:rPr>
            <w:noProof/>
          </w:rPr>
        </w:r>
        <w:r w:rsidR="00343E8D">
          <w:rPr>
            <w:noProof/>
          </w:rPr>
          <w:fldChar w:fldCharType="separate"/>
        </w:r>
        <w:r w:rsidR="00715D05">
          <w:rPr>
            <w:noProof/>
          </w:rPr>
          <w:t>5</w:t>
        </w:r>
        <w:r w:rsidR="00343E8D">
          <w:rPr>
            <w:noProof/>
          </w:rPr>
          <w:fldChar w:fldCharType="end"/>
        </w:r>
      </w:hyperlink>
    </w:p>
    <w:p w14:paraId="4AE77BC9" w14:textId="64BAD230" w:rsidR="00A00A73" w:rsidRDefault="00000000" w:rsidP="5DDFC5DF">
      <w:pPr>
        <w:pStyle w:val="TOC2"/>
        <w:tabs>
          <w:tab w:val="right" w:leader="dot" w:pos="9780"/>
        </w:tabs>
        <w:rPr>
          <w:rFonts w:asciiTheme="minorHAnsi" w:eastAsiaTheme="minorEastAsia" w:hAnsiTheme="minorHAnsi" w:cstheme="minorBidi"/>
          <w:noProof/>
          <w:sz w:val="22"/>
          <w:lang w:eastAsia="en-GB"/>
        </w:rPr>
      </w:pPr>
      <w:hyperlink w:anchor="_Toc1692742065">
        <w:r w:rsidR="5DDFC5DF" w:rsidRPr="5DDFC5DF">
          <w:rPr>
            <w:rStyle w:val="Hyperlink"/>
            <w:noProof/>
          </w:rPr>
          <w:t>Scope</w:t>
        </w:r>
        <w:r w:rsidR="00343E8D">
          <w:rPr>
            <w:noProof/>
          </w:rPr>
          <w:tab/>
        </w:r>
        <w:r w:rsidR="00343E8D">
          <w:rPr>
            <w:noProof/>
          </w:rPr>
          <w:fldChar w:fldCharType="begin"/>
        </w:r>
        <w:r w:rsidR="00343E8D">
          <w:rPr>
            <w:noProof/>
          </w:rPr>
          <w:instrText>PAGEREF _Toc1692742065 \h</w:instrText>
        </w:r>
        <w:r w:rsidR="00343E8D">
          <w:rPr>
            <w:noProof/>
          </w:rPr>
        </w:r>
        <w:r w:rsidR="00343E8D">
          <w:rPr>
            <w:noProof/>
          </w:rPr>
          <w:fldChar w:fldCharType="separate"/>
        </w:r>
        <w:r w:rsidR="00715D05">
          <w:rPr>
            <w:noProof/>
          </w:rPr>
          <w:t>6</w:t>
        </w:r>
        <w:r w:rsidR="00343E8D">
          <w:rPr>
            <w:noProof/>
          </w:rPr>
          <w:fldChar w:fldCharType="end"/>
        </w:r>
      </w:hyperlink>
    </w:p>
    <w:p w14:paraId="2D84B978" w14:textId="7C057F0E" w:rsidR="00A00A73" w:rsidRDefault="00000000" w:rsidP="5DDFC5DF">
      <w:pPr>
        <w:pStyle w:val="TOC3"/>
        <w:tabs>
          <w:tab w:val="clear" w:pos="9781"/>
          <w:tab w:val="right" w:leader="dot" w:pos="9780"/>
        </w:tabs>
        <w:rPr>
          <w:rFonts w:asciiTheme="minorHAnsi" w:eastAsiaTheme="minorEastAsia" w:hAnsiTheme="minorHAnsi" w:cstheme="minorBidi"/>
          <w:noProof/>
          <w:sz w:val="22"/>
          <w:lang w:eastAsia="en-GB"/>
        </w:rPr>
      </w:pPr>
      <w:hyperlink w:anchor="_Toc782428786">
        <w:r w:rsidR="5DDFC5DF" w:rsidRPr="5DDFC5DF">
          <w:rPr>
            <w:rStyle w:val="Hyperlink"/>
            <w:noProof/>
          </w:rPr>
          <w:t>Division of the Contract into Lots</w:t>
        </w:r>
        <w:r w:rsidR="00343E8D">
          <w:rPr>
            <w:noProof/>
          </w:rPr>
          <w:tab/>
        </w:r>
        <w:r w:rsidR="00343E8D">
          <w:rPr>
            <w:noProof/>
          </w:rPr>
          <w:fldChar w:fldCharType="begin"/>
        </w:r>
        <w:r w:rsidR="00343E8D">
          <w:rPr>
            <w:noProof/>
          </w:rPr>
          <w:instrText>PAGEREF _Toc782428786 \h</w:instrText>
        </w:r>
        <w:r w:rsidR="00343E8D">
          <w:rPr>
            <w:noProof/>
          </w:rPr>
        </w:r>
        <w:r w:rsidR="00343E8D">
          <w:rPr>
            <w:noProof/>
          </w:rPr>
          <w:fldChar w:fldCharType="separate"/>
        </w:r>
        <w:r w:rsidR="00715D05">
          <w:rPr>
            <w:noProof/>
          </w:rPr>
          <w:t>6</w:t>
        </w:r>
        <w:r w:rsidR="00343E8D">
          <w:rPr>
            <w:noProof/>
          </w:rPr>
          <w:fldChar w:fldCharType="end"/>
        </w:r>
      </w:hyperlink>
    </w:p>
    <w:p w14:paraId="57CBF633" w14:textId="0450C04E" w:rsidR="00A00A73" w:rsidRDefault="00000000" w:rsidP="5DDFC5DF">
      <w:pPr>
        <w:pStyle w:val="TOC2"/>
        <w:tabs>
          <w:tab w:val="right" w:leader="dot" w:pos="9780"/>
        </w:tabs>
        <w:rPr>
          <w:rFonts w:asciiTheme="minorHAnsi" w:eastAsiaTheme="minorEastAsia" w:hAnsiTheme="minorHAnsi" w:cstheme="minorBidi"/>
          <w:noProof/>
          <w:sz w:val="22"/>
          <w:lang w:eastAsia="en-GB"/>
        </w:rPr>
      </w:pPr>
      <w:hyperlink w:anchor="_Toc1052286202">
        <w:r w:rsidR="5DDFC5DF" w:rsidRPr="5DDFC5DF">
          <w:rPr>
            <w:rStyle w:val="Hyperlink"/>
            <w:noProof/>
          </w:rPr>
          <w:t>Accessibility</w:t>
        </w:r>
        <w:r w:rsidR="00343E8D">
          <w:rPr>
            <w:noProof/>
          </w:rPr>
          <w:tab/>
        </w:r>
        <w:r w:rsidR="00343E8D">
          <w:rPr>
            <w:noProof/>
          </w:rPr>
          <w:fldChar w:fldCharType="begin"/>
        </w:r>
        <w:r w:rsidR="00343E8D">
          <w:rPr>
            <w:noProof/>
          </w:rPr>
          <w:instrText>PAGEREF _Toc1052286202 \h</w:instrText>
        </w:r>
        <w:r w:rsidR="00343E8D">
          <w:rPr>
            <w:noProof/>
          </w:rPr>
        </w:r>
        <w:r w:rsidR="00343E8D">
          <w:rPr>
            <w:noProof/>
          </w:rPr>
          <w:fldChar w:fldCharType="separate"/>
        </w:r>
        <w:r w:rsidR="00715D05">
          <w:rPr>
            <w:noProof/>
          </w:rPr>
          <w:t>6</w:t>
        </w:r>
        <w:r w:rsidR="00343E8D">
          <w:rPr>
            <w:noProof/>
          </w:rPr>
          <w:fldChar w:fldCharType="end"/>
        </w:r>
      </w:hyperlink>
    </w:p>
    <w:p w14:paraId="46B0F8EA" w14:textId="1AFD69C3" w:rsidR="00A00A73" w:rsidRDefault="00000000" w:rsidP="5DDFC5DF">
      <w:pPr>
        <w:pStyle w:val="TOC2"/>
        <w:tabs>
          <w:tab w:val="right" w:leader="dot" w:pos="9780"/>
        </w:tabs>
        <w:rPr>
          <w:rFonts w:asciiTheme="minorHAnsi" w:eastAsiaTheme="minorEastAsia" w:hAnsiTheme="minorHAnsi" w:cstheme="minorBidi"/>
          <w:noProof/>
          <w:sz w:val="22"/>
          <w:lang w:eastAsia="en-GB"/>
        </w:rPr>
      </w:pPr>
      <w:hyperlink w:anchor="_Toc1401161060">
        <w:r w:rsidR="5DDFC5DF" w:rsidRPr="5DDFC5DF">
          <w:rPr>
            <w:rStyle w:val="Hyperlink"/>
            <w:noProof/>
          </w:rPr>
          <w:t>Anonymised recruitment</w:t>
        </w:r>
        <w:r w:rsidR="00343E8D">
          <w:rPr>
            <w:noProof/>
          </w:rPr>
          <w:tab/>
        </w:r>
        <w:r w:rsidR="00343E8D">
          <w:rPr>
            <w:noProof/>
          </w:rPr>
          <w:fldChar w:fldCharType="begin"/>
        </w:r>
        <w:r w:rsidR="00343E8D">
          <w:rPr>
            <w:noProof/>
          </w:rPr>
          <w:instrText>PAGEREF _Toc1401161060 \h</w:instrText>
        </w:r>
        <w:r w:rsidR="00343E8D">
          <w:rPr>
            <w:noProof/>
          </w:rPr>
        </w:r>
        <w:r w:rsidR="00343E8D">
          <w:rPr>
            <w:noProof/>
          </w:rPr>
          <w:fldChar w:fldCharType="separate"/>
        </w:r>
        <w:r w:rsidR="00715D05">
          <w:rPr>
            <w:noProof/>
          </w:rPr>
          <w:t>6</w:t>
        </w:r>
        <w:r w:rsidR="00343E8D">
          <w:rPr>
            <w:noProof/>
          </w:rPr>
          <w:fldChar w:fldCharType="end"/>
        </w:r>
      </w:hyperlink>
    </w:p>
    <w:p w14:paraId="0E4A028D" w14:textId="0D615D78" w:rsidR="00A00A73" w:rsidRDefault="00000000" w:rsidP="5DDFC5DF">
      <w:pPr>
        <w:pStyle w:val="TOC1"/>
        <w:tabs>
          <w:tab w:val="clear" w:pos="9771"/>
          <w:tab w:val="right" w:leader="dot" w:pos="9780"/>
        </w:tabs>
        <w:rPr>
          <w:rFonts w:asciiTheme="minorHAnsi" w:eastAsiaTheme="minorEastAsia" w:hAnsiTheme="minorHAnsi" w:cstheme="minorBidi"/>
          <w:noProof/>
          <w:sz w:val="22"/>
          <w:lang w:eastAsia="en-GB"/>
        </w:rPr>
      </w:pPr>
      <w:hyperlink w:anchor="_Toc327355765">
        <w:r w:rsidR="5DDFC5DF" w:rsidRPr="5DDFC5DF">
          <w:rPr>
            <w:rStyle w:val="Hyperlink"/>
            <w:noProof/>
          </w:rPr>
          <w:t>Section 3: Terms and Conditions of Contract</w:t>
        </w:r>
        <w:r w:rsidR="00343E8D">
          <w:rPr>
            <w:noProof/>
          </w:rPr>
          <w:tab/>
        </w:r>
        <w:r w:rsidR="00343E8D">
          <w:rPr>
            <w:noProof/>
          </w:rPr>
          <w:fldChar w:fldCharType="begin"/>
        </w:r>
        <w:r w:rsidR="00343E8D">
          <w:rPr>
            <w:noProof/>
          </w:rPr>
          <w:instrText>PAGEREF _Toc327355765 \h</w:instrText>
        </w:r>
        <w:r w:rsidR="00343E8D">
          <w:rPr>
            <w:noProof/>
          </w:rPr>
        </w:r>
        <w:r w:rsidR="00343E8D">
          <w:rPr>
            <w:noProof/>
          </w:rPr>
          <w:fldChar w:fldCharType="separate"/>
        </w:r>
        <w:r w:rsidR="00715D05">
          <w:rPr>
            <w:noProof/>
          </w:rPr>
          <w:t>7</w:t>
        </w:r>
        <w:r w:rsidR="00343E8D">
          <w:rPr>
            <w:noProof/>
          </w:rPr>
          <w:fldChar w:fldCharType="end"/>
        </w:r>
      </w:hyperlink>
    </w:p>
    <w:p w14:paraId="48509105" w14:textId="33DFFCFA" w:rsidR="00A00A73" w:rsidRDefault="00000000" w:rsidP="5DDFC5DF">
      <w:pPr>
        <w:pStyle w:val="TOC1"/>
        <w:tabs>
          <w:tab w:val="clear" w:pos="9771"/>
          <w:tab w:val="right" w:leader="dot" w:pos="9780"/>
        </w:tabs>
        <w:rPr>
          <w:rFonts w:asciiTheme="minorHAnsi" w:eastAsiaTheme="minorEastAsia" w:hAnsiTheme="minorHAnsi" w:cstheme="minorBidi"/>
          <w:noProof/>
          <w:sz w:val="22"/>
          <w:lang w:eastAsia="en-GB"/>
        </w:rPr>
      </w:pPr>
      <w:hyperlink w:anchor="_Toc177865548">
        <w:r w:rsidR="5DDFC5DF" w:rsidRPr="5DDFC5DF">
          <w:rPr>
            <w:rStyle w:val="Hyperlink"/>
            <w:noProof/>
          </w:rPr>
          <w:t>Section 4: Evaluation Methodology</w:t>
        </w:r>
        <w:r w:rsidR="00343E8D">
          <w:rPr>
            <w:noProof/>
          </w:rPr>
          <w:tab/>
        </w:r>
        <w:r w:rsidR="00343E8D">
          <w:rPr>
            <w:noProof/>
          </w:rPr>
          <w:fldChar w:fldCharType="begin"/>
        </w:r>
        <w:r w:rsidR="00343E8D">
          <w:rPr>
            <w:noProof/>
          </w:rPr>
          <w:instrText>PAGEREF _Toc177865548 \h</w:instrText>
        </w:r>
        <w:r w:rsidR="00343E8D">
          <w:rPr>
            <w:noProof/>
          </w:rPr>
        </w:r>
        <w:r w:rsidR="00343E8D">
          <w:rPr>
            <w:noProof/>
          </w:rPr>
          <w:fldChar w:fldCharType="separate"/>
        </w:r>
        <w:r w:rsidR="00715D05">
          <w:rPr>
            <w:noProof/>
          </w:rPr>
          <w:t>8</w:t>
        </w:r>
        <w:r w:rsidR="00343E8D">
          <w:rPr>
            <w:noProof/>
          </w:rPr>
          <w:fldChar w:fldCharType="end"/>
        </w:r>
      </w:hyperlink>
    </w:p>
    <w:p w14:paraId="55D856B0" w14:textId="39CFBE96" w:rsidR="00A00A73" w:rsidRDefault="00000000" w:rsidP="5DDFC5DF">
      <w:pPr>
        <w:pStyle w:val="TOC1"/>
        <w:tabs>
          <w:tab w:val="clear" w:pos="9771"/>
          <w:tab w:val="right" w:leader="dot" w:pos="9780"/>
        </w:tabs>
        <w:rPr>
          <w:rFonts w:asciiTheme="minorHAnsi" w:eastAsiaTheme="minorEastAsia" w:hAnsiTheme="minorHAnsi" w:cstheme="minorBidi"/>
          <w:noProof/>
          <w:sz w:val="22"/>
          <w:lang w:eastAsia="en-GB"/>
        </w:rPr>
      </w:pPr>
      <w:hyperlink w:anchor="_Toc1984259308">
        <w:r w:rsidR="5DDFC5DF" w:rsidRPr="5DDFC5DF">
          <w:rPr>
            <w:rStyle w:val="Hyperlink"/>
            <w:noProof/>
          </w:rPr>
          <w:t>Section 5: Appendices</w:t>
        </w:r>
        <w:r w:rsidR="00343E8D">
          <w:rPr>
            <w:noProof/>
          </w:rPr>
          <w:tab/>
        </w:r>
        <w:r w:rsidR="00343E8D">
          <w:rPr>
            <w:noProof/>
          </w:rPr>
          <w:fldChar w:fldCharType="begin"/>
        </w:r>
        <w:r w:rsidR="00343E8D">
          <w:rPr>
            <w:noProof/>
          </w:rPr>
          <w:instrText>PAGEREF _Toc1984259308 \h</w:instrText>
        </w:r>
        <w:r w:rsidR="00343E8D">
          <w:rPr>
            <w:noProof/>
          </w:rPr>
        </w:r>
        <w:r w:rsidR="00343E8D">
          <w:rPr>
            <w:noProof/>
          </w:rPr>
          <w:fldChar w:fldCharType="separate"/>
        </w:r>
        <w:r w:rsidR="00715D05">
          <w:rPr>
            <w:noProof/>
          </w:rPr>
          <w:t>17</w:t>
        </w:r>
        <w:r w:rsidR="00343E8D">
          <w:rPr>
            <w:noProof/>
          </w:rPr>
          <w:fldChar w:fldCharType="end"/>
        </w:r>
      </w:hyperlink>
    </w:p>
    <w:p w14:paraId="67829106" w14:textId="1426281D" w:rsidR="00A00A73" w:rsidRDefault="00000000" w:rsidP="5DDFC5DF">
      <w:pPr>
        <w:pStyle w:val="TOC2"/>
        <w:tabs>
          <w:tab w:val="left" w:pos="720"/>
          <w:tab w:val="right" w:leader="dot" w:pos="9780"/>
        </w:tabs>
        <w:rPr>
          <w:rFonts w:asciiTheme="minorHAnsi" w:eastAsiaTheme="minorEastAsia" w:hAnsiTheme="minorHAnsi" w:cstheme="minorBidi"/>
          <w:noProof/>
          <w:sz w:val="22"/>
          <w:lang w:eastAsia="en-GB"/>
        </w:rPr>
      </w:pPr>
      <w:hyperlink w:anchor="_Toc958220211">
        <w:r w:rsidR="5DDFC5DF" w:rsidRPr="5DDFC5DF">
          <w:rPr>
            <w:rStyle w:val="Hyperlink"/>
            <w:noProof/>
          </w:rPr>
          <w:t>1.</w:t>
        </w:r>
        <w:r w:rsidR="00343E8D">
          <w:rPr>
            <w:noProof/>
          </w:rPr>
          <w:tab/>
        </w:r>
        <w:r w:rsidR="5DDFC5DF" w:rsidRPr="5DDFC5DF">
          <w:rPr>
            <w:rStyle w:val="Hyperlink"/>
            <w:noProof/>
          </w:rPr>
          <w:t>Definitions</w:t>
        </w:r>
        <w:r w:rsidR="00343E8D">
          <w:rPr>
            <w:noProof/>
          </w:rPr>
          <w:tab/>
        </w:r>
        <w:r w:rsidR="00343E8D">
          <w:rPr>
            <w:noProof/>
          </w:rPr>
          <w:fldChar w:fldCharType="begin"/>
        </w:r>
        <w:r w:rsidR="00343E8D">
          <w:rPr>
            <w:noProof/>
          </w:rPr>
          <w:instrText>PAGEREF _Toc958220211 \h</w:instrText>
        </w:r>
        <w:r w:rsidR="00343E8D">
          <w:rPr>
            <w:noProof/>
          </w:rPr>
        </w:r>
        <w:r w:rsidR="00343E8D">
          <w:rPr>
            <w:noProof/>
          </w:rPr>
          <w:fldChar w:fldCharType="separate"/>
        </w:r>
        <w:r w:rsidR="00715D05">
          <w:rPr>
            <w:noProof/>
          </w:rPr>
          <w:t>17</w:t>
        </w:r>
        <w:r w:rsidR="00343E8D">
          <w:rPr>
            <w:noProof/>
          </w:rPr>
          <w:fldChar w:fldCharType="end"/>
        </w:r>
      </w:hyperlink>
    </w:p>
    <w:p w14:paraId="17029363" w14:textId="743E3EEB" w:rsidR="00A00A73" w:rsidRDefault="00000000" w:rsidP="5DDFC5DF">
      <w:pPr>
        <w:pStyle w:val="TOC2"/>
        <w:tabs>
          <w:tab w:val="left" w:pos="720"/>
          <w:tab w:val="right" w:leader="dot" w:pos="9780"/>
        </w:tabs>
        <w:rPr>
          <w:rFonts w:asciiTheme="minorHAnsi" w:eastAsiaTheme="minorEastAsia" w:hAnsiTheme="minorHAnsi" w:cstheme="minorBidi"/>
          <w:noProof/>
          <w:sz w:val="22"/>
          <w:lang w:eastAsia="en-GB"/>
        </w:rPr>
      </w:pPr>
      <w:hyperlink w:anchor="_Toc1787444936">
        <w:r w:rsidR="5DDFC5DF" w:rsidRPr="5DDFC5DF">
          <w:rPr>
            <w:rStyle w:val="Hyperlink"/>
            <w:noProof/>
          </w:rPr>
          <w:t>2.</w:t>
        </w:r>
        <w:r w:rsidR="00343E8D">
          <w:rPr>
            <w:noProof/>
          </w:rPr>
          <w:tab/>
        </w:r>
        <w:r w:rsidR="5DDFC5DF" w:rsidRPr="5DDFC5DF">
          <w:rPr>
            <w:rStyle w:val="Hyperlink"/>
            <w:noProof/>
          </w:rPr>
          <w:t>Form of Tender</w:t>
        </w:r>
        <w:r w:rsidR="00343E8D">
          <w:rPr>
            <w:noProof/>
          </w:rPr>
          <w:tab/>
        </w:r>
        <w:r w:rsidR="00343E8D">
          <w:rPr>
            <w:noProof/>
          </w:rPr>
          <w:fldChar w:fldCharType="begin"/>
        </w:r>
        <w:r w:rsidR="00343E8D">
          <w:rPr>
            <w:noProof/>
          </w:rPr>
          <w:instrText>PAGEREF _Toc1787444936 \h</w:instrText>
        </w:r>
        <w:r w:rsidR="00343E8D">
          <w:rPr>
            <w:noProof/>
          </w:rPr>
        </w:r>
        <w:r w:rsidR="00343E8D">
          <w:rPr>
            <w:noProof/>
          </w:rPr>
          <w:fldChar w:fldCharType="separate"/>
        </w:r>
        <w:r w:rsidR="00715D05">
          <w:rPr>
            <w:noProof/>
          </w:rPr>
          <w:t>18</w:t>
        </w:r>
        <w:r w:rsidR="00343E8D">
          <w:rPr>
            <w:noProof/>
          </w:rPr>
          <w:fldChar w:fldCharType="end"/>
        </w:r>
      </w:hyperlink>
    </w:p>
    <w:p w14:paraId="58DCE846" w14:textId="40183FED" w:rsidR="00A00A73" w:rsidRDefault="00000000" w:rsidP="5DDFC5DF">
      <w:pPr>
        <w:pStyle w:val="TOC2"/>
        <w:tabs>
          <w:tab w:val="left" w:pos="720"/>
          <w:tab w:val="right" w:leader="dot" w:pos="9780"/>
        </w:tabs>
        <w:rPr>
          <w:rFonts w:asciiTheme="minorHAnsi" w:eastAsiaTheme="minorEastAsia" w:hAnsiTheme="minorHAnsi" w:cstheme="minorBidi"/>
          <w:noProof/>
          <w:sz w:val="22"/>
          <w:lang w:eastAsia="en-GB"/>
        </w:rPr>
      </w:pPr>
      <w:hyperlink w:anchor="_Toc251635371">
        <w:r w:rsidR="5DDFC5DF" w:rsidRPr="5DDFC5DF">
          <w:rPr>
            <w:rStyle w:val="Hyperlink"/>
            <w:noProof/>
          </w:rPr>
          <w:t>3.</w:t>
        </w:r>
        <w:r w:rsidR="00343E8D">
          <w:rPr>
            <w:noProof/>
          </w:rPr>
          <w:tab/>
        </w:r>
        <w:r w:rsidR="5DDFC5DF" w:rsidRPr="5DDFC5DF">
          <w:rPr>
            <w:rStyle w:val="Hyperlink"/>
            <w:noProof/>
          </w:rPr>
          <w:t>Specification</w:t>
        </w:r>
        <w:r w:rsidR="00343E8D">
          <w:rPr>
            <w:noProof/>
          </w:rPr>
          <w:tab/>
        </w:r>
        <w:r w:rsidR="00343E8D">
          <w:rPr>
            <w:noProof/>
          </w:rPr>
          <w:fldChar w:fldCharType="begin"/>
        </w:r>
        <w:r w:rsidR="00343E8D">
          <w:rPr>
            <w:noProof/>
          </w:rPr>
          <w:instrText>PAGEREF _Toc251635371 \h</w:instrText>
        </w:r>
        <w:r w:rsidR="00343E8D">
          <w:rPr>
            <w:noProof/>
          </w:rPr>
        </w:r>
        <w:r w:rsidR="00343E8D">
          <w:rPr>
            <w:noProof/>
          </w:rPr>
          <w:fldChar w:fldCharType="separate"/>
        </w:r>
        <w:r w:rsidR="00715D05">
          <w:rPr>
            <w:noProof/>
          </w:rPr>
          <w:t>18</w:t>
        </w:r>
        <w:r w:rsidR="00343E8D">
          <w:rPr>
            <w:noProof/>
          </w:rPr>
          <w:fldChar w:fldCharType="end"/>
        </w:r>
      </w:hyperlink>
    </w:p>
    <w:p w14:paraId="2DC79ED2" w14:textId="3BD3A01A" w:rsidR="00A00A73" w:rsidRDefault="00000000" w:rsidP="5DDFC5DF">
      <w:pPr>
        <w:pStyle w:val="TOC2"/>
        <w:tabs>
          <w:tab w:val="left" w:pos="720"/>
          <w:tab w:val="right" w:leader="dot" w:pos="9780"/>
        </w:tabs>
        <w:rPr>
          <w:rFonts w:asciiTheme="minorHAnsi" w:eastAsiaTheme="minorEastAsia" w:hAnsiTheme="minorHAnsi" w:cstheme="minorBidi"/>
          <w:noProof/>
          <w:sz w:val="22"/>
          <w:lang w:eastAsia="en-GB"/>
        </w:rPr>
      </w:pPr>
      <w:hyperlink w:anchor="_Toc1392568537">
        <w:r w:rsidR="5DDFC5DF" w:rsidRPr="5DDFC5DF">
          <w:rPr>
            <w:rStyle w:val="Hyperlink"/>
            <w:noProof/>
          </w:rPr>
          <w:t>4.</w:t>
        </w:r>
        <w:r w:rsidR="00343E8D">
          <w:rPr>
            <w:noProof/>
          </w:rPr>
          <w:tab/>
        </w:r>
        <w:r w:rsidR="5DDFC5DF" w:rsidRPr="5DDFC5DF">
          <w:rPr>
            <w:rStyle w:val="Hyperlink"/>
            <w:noProof/>
          </w:rPr>
          <w:t>Conditions of Contract</w:t>
        </w:r>
        <w:r w:rsidR="00343E8D">
          <w:rPr>
            <w:noProof/>
          </w:rPr>
          <w:tab/>
        </w:r>
        <w:r w:rsidR="00343E8D">
          <w:rPr>
            <w:noProof/>
          </w:rPr>
          <w:fldChar w:fldCharType="begin"/>
        </w:r>
        <w:r w:rsidR="00343E8D">
          <w:rPr>
            <w:noProof/>
          </w:rPr>
          <w:instrText>PAGEREF _Toc1392568537 \h</w:instrText>
        </w:r>
        <w:r w:rsidR="00343E8D">
          <w:rPr>
            <w:noProof/>
          </w:rPr>
        </w:r>
        <w:r w:rsidR="00343E8D">
          <w:rPr>
            <w:noProof/>
          </w:rPr>
          <w:fldChar w:fldCharType="separate"/>
        </w:r>
        <w:r w:rsidR="00715D05">
          <w:rPr>
            <w:noProof/>
          </w:rPr>
          <w:t>18</w:t>
        </w:r>
        <w:r w:rsidR="00343E8D">
          <w:rPr>
            <w:noProof/>
          </w:rPr>
          <w:fldChar w:fldCharType="end"/>
        </w:r>
      </w:hyperlink>
      <w:r w:rsidR="00343E8D">
        <w:fldChar w:fldCharType="end"/>
      </w:r>
    </w:p>
    <w:p w14:paraId="71EAF2D9" w14:textId="1D965EBC" w:rsidR="00664F99" w:rsidRDefault="00664F99">
      <w:pPr>
        <w:rPr>
          <w:rFonts w:eastAsia="Times New Roman"/>
          <w:b/>
          <w:bCs/>
          <w:color w:val="00AF41"/>
          <w:sz w:val="44"/>
          <w:szCs w:val="44"/>
        </w:rPr>
      </w:pPr>
    </w:p>
    <w:p w14:paraId="7C0EB4D0" w14:textId="77777777" w:rsidR="006E551F" w:rsidRDefault="006E551F" w:rsidP="00664F99">
      <w:pPr>
        <w:pStyle w:val="Heading1"/>
      </w:pPr>
    </w:p>
    <w:p w14:paraId="14BCBE56" w14:textId="78A47819" w:rsidR="006E551F" w:rsidRPr="006E551F" w:rsidRDefault="007D6FD7" w:rsidP="007D6FD7">
      <w:pPr>
        <w:tabs>
          <w:tab w:val="left" w:pos="1575"/>
        </w:tabs>
      </w:pPr>
      <w:r>
        <w:tab/>
      </w:r>
    </w:p>
    <w:p w14:paraId="7D3753C5" w14:textId="77777777" w:rsidR="00715D05" w:rsidRDefault="00715D05" w:rsidP="00664F99">
      <w:pPr>
        <w:pStyle w:val="Heading1"/>
        <w:rPr>
          <w:sz w:val="16"/>
          <w:szCs w:val="16"/>
        </w:rPr>
      </w:pPr>
      <w:bookmarkStart w:id="0" w:name="_Toc20132116"/>
      <w:bookmarkStart w:id="1" w:name="_Toc244584760"/>
    </w:p>
    <w:p w14:paraId="0CDDD738" w14:textId="77777777" w:rsidR="00715D05" w:rsidRPr="00715D05" w:rsidRDefault="00715D05" w:rsidP="00715D05"/>
    <w:p w14:paraId="2AB0D4DD" w14:textId="77777777" w:rsidR="00715D05" w:rsidRPr="00715D05" w:rsidRDefault="00715D05" w:rsidP="00715D05"/>
    <w:p w14:paraId="5D73522F" w14:textId="4A38B9A9" w:rsidR="00664F99" w:rsidRDefault="00664F99" w:rsidP="00664F99">
      <w:pPr>
        <w:pStyle w:val="Heading1"/>
      </w:pPr>
      <w:r>
        <w:lastRenderedPageBreak/>
        <w:t>Section 1: The Invitation</w:t>
      </w:r>
      <w:bookmarkEnd w:id="0"/>
      <w:bookmarkEnd w:id="1"/>
    </w:p>
    <w:p w14:paraId="2C24CFE2" w14:textId="477DD83A" w:rsidR="007D3847" w:rsidRDefault="007D3847" w:rsidP="5DDFC5DF">
      <w:pPr>
        <w:tabs>
          <w:tab w:val="left" w:pos="709"/>
        </w:tabs>
        <w:spacing w:before="0" w:after="0" w:line="240" w:lineRule="auto"/>
        <w:jc w:val="both"/>
        <w:rPr>
          <w:rFonts w:cs="Arial"/>
        </w:rPr>
      </w:pPr>
      <w:bookmarkStart w:id="2" w:name="_Toc20132117"/>
      <w:r w:rsidRPr="5DDFC5DF">
        <w:rPr>
          <w:rFonts w:cs="Arial"/>
        </w:rPr>
        <w:t>This procurement is being carr</w:t>
      </w:r>
      <w:r w:rsidR="00EE7373" w:rsidRPr="5DDFC5DF">
        <w:rPr>
          <w:rFonts w:cs="Arial"/>
        </w:rPr>
        <w:t xml:space="preserve">ied out </w:t>
      </w:r>
      <w:r w:rsidR="00AD1597" w:rsidRPr="5DDFC5DF">
        <w:rPr>
          <w:rFonts w:cs="Arial"/>
        </w:rPr>
        <w:t xml:space="preserve">by Defra group Commercial </w:t>
      </w:r>
      <w:r w:rsidR="00EE7373" w:rsidRPr="5DDFC5DF">
        <w:rPr>
          <w:rFonts w:cs="Arial"/>
        </w:rPr>
        <w:t xml:space="preserve">in accordance with the </w:t>
      </w:r>
      <w:r w:rsidR="006E551F" w:rsidRPr="5DDFC5DF">
        <w:rPr>
          <w:rFonts w:cs="Arial"/>
        </w:rPr>
        <w:t>Open</w:t>
      </w:r>
      <w:r w:rsidR="00EE7373" w:rsidRPr="5DDFC5DF">
        <w:rPr>
          <w:rFonts w:cs="Arial"/>
        </w:rPr>
        <w:t xml:space="preserve"> P</w:t>
      </w:r>
      <w:r w:rsidRPr="5DDFC5DF">
        <w:rPr>
          <w:rFonts w:cs="Arial"/>
        </w:rPr>
        <w:t>rocedure as set out in the Public Contract Regulations 2015</w:t>
      </w:r>
      <w:r w:rsidR="00AD1597" w:rsidRPr="5DDFC5DF">
        <w:rPr>
          <w:rFonts w:cs="Arial"/>
        </w:rPr>
        <w:t xml:space="preserve"> (PCR) on behalf of</w:t>
      </w:r>
      <w:r w:rsidR="027D5FF0" w:rsidRPr="5DDFC5DF">
        <w:rPr>
          <w:rFonts w:cs="Arial"/>
        </w:rPr>
        <w:t xml:space="preserve"> Natural England.</w:t>
      </w:r>
    </w:p>
    <w:p w14:paraId="354D05F4" w14:textId="15C3CBF7" w:rsidR="004618D3" w:rsidRPr="00705C1F" w:rsidRDefault="004618D3" w:rsidP="005D193E">
      <w:pPr>
        <w:keepNext/>
        <w:keepLines/>
        <w:spacing w:line="240" w:lineRule="auto"/>
        <w:jc w:val="both"/>
        <w:rPr>
          <w:rFonts w:cs="Arial"/>
          <w:szCs w:val="24"/>
        </w:rPr>
      </w:pPr>
      <w:r w:rsidRPr="00705C1F">
        <w:rPr>
          <w:rFonts w:cs="Arial"/>
          <w:szCs w:val="24"/>
        </w:rPr>
        <w:t xml:space="preserve">The Bidder Pack comes in two parts.  The first part, The Core Requirements, provides details of the General Requirements, Government Transparency Agenda and Government Priorities. This, </w:t>
      </w:r>
      <w:r w:rsidRPr="005D193E">
        <w:rPr>
          <w:rFonts w:cs="Arial"/>
          <w:b/>
          <w:bCs/>
          <w:szCs w:val="24"/>
        </w:rPr>
        <w:t>t</w:t>
      </w:r>
      <w:r w:rsidR="00C075F5" w:rsidRPr="005D193E">
        <w:rPr>
          <w:rFonts w:cs="Arial"/>
          <w:b/>
          <w:bCs/>
          <w:szCs w:val="24"/>
        </w:rPr>
        <w:t>he second part</w:t>
      </w:r>
      <w:r w:rsidR="00C075F5" w:rsidRPr="00705C1F">
        <w:rPr>
          <w:rFonts w:cs="Arial"/>
          <w:szCs w:val="24"/>
        </w:rPr>
        <w:t xml:space="preserve">, </w:t>
      </w:r>
      <w:r w:rsidR="00C075F5" w:rsidRPr="005D193E">
        <w:rPr>
          <w:rFonts w:cs="Arial"/>
          <w:b/>
          <w:bCs/>
          <w:szCs w:val="24"/>
        </w:rPr>
        <w:t>t</w:t>
      </w:r>
      <w:r w:rsidRPr="005D193E">
        <w:rPr>
          <w:rFonts w:cs="Arial"/>
          <w:b/>
          <w:bCs/>
          <w:szCs w:val="24"/>
        </w:rPr>
        <w:t>he Procurement Specific Requirements</w:t>
      </w:r>
      <w:r w:rsidRPr="00705C1F">
        <w:rPr>
          <w:rFonts w:cs="Arial"/>
          <w:szCs w:val="24"/>
        </w:rPr>
        <w:t>, provides details of the Specification Requirements, Terms and Conditions of Contract, Evaluation Methodology, Procurement Timetable and Definitions.</w:t>
      </w:r>
    </w:p>
    <w:p w14:paraId="468BAA4B" w14:textId="77777777" w:rsidR="00351447" w:rsidRDefault="00351447" w:rsidP="006E551F">
      <w:pPr>
        <w:tabs>
          <w:tab w:val="left" w:pos="709"/>
        </w:tabs>
        <w:spacing w:before="0" w:after="0" w:line="240" w:lineRule="auto"/>
        <w:jc w:val="both"/>
        <w:rPr>
          <w:rFonts w:cs="Arial"/>
          <w:szCs w:val="24"/>
        </w:rPr>
      </w:pPr>
    </w:p>
    <w:p w14:paraId="1E39F0CB" w14:textId="246BB62D" w:rsidR="001468A0" w:rsidRDefault="00EE7373" w:rsidP="006E551F">
      <w:pPr>
        <w:tabs>
          <w:tab w:val="left" w:pos="709"/>
        </w:tabs>
        <w:spacing w:before="0" w:after="0" w:line="240" w:lineRule="auto"/>
        <w:jc w:val="both"/>
        <w:rPr>
          <w:rFonts w:cs="Arial"/>
          <w:szCs w:val="24"/>
        </w:rPr>
      </w:pPr>
      <w:r w:rsidRPr="00351447">
        <w:rPr>
          <w:rFonts w:cs="Arial"/>
          <w:szCs w:val="24"/>
        </w:rPr>
        <w:t>The tendering process seeks to determine the Most Economically Advantageous Tender (MEAT). The Authority will evaluate the Tenders using the tender evaluation criteria and weightings listed in Section 4</w:t>
      </w:r>
      <w:r w:rsidR="00712818">
        <w:rPr>
          <w:rFonts w:cs="Arial"/>
          <w:szCs w:val="24"/>
        </w:rPr>
        <w:t xml:space="preserve">, </w:t>
      </w:r>
      <w:r w:rsidR="0063537B">
        <w:rPr>
          <w:rFonts w:cs="Arial"/>
          <w:szCs w:val="24"/>
        </w:rPr>
        <w:t>Evaluation Methodology</w:t>
      </w:r>
      <w:r w:rsidR="00712818">
        <w:rPr>
          <w:rFonts w:cs="Arial"/>
          <w:color w:val="FF0000"/>
          <w:szCs w:val="24"/>
        </w:rPr>
        <w:t>.</w:t>
      </w:r>
      <w:r w:rsidRPr="007D3A62">
        <w:rPr>
          <w:rFonts w:cs="Arial"/>
          <w:color w:val="FF0000"/>
          <w:szCs w:val="24"/>
        </w:rPr>
        <w:t xml:space="preserve"> </w:t>
      </w:r>
    </w:p>
    <w:p w14:paraId="6894BA78" w14:textId="0101B3CE" w:rsidR="00664F99" w:rsidRDefault="00664F99" w:rsidP="007D6FD7">
      <w:pPr>
        <w:pStyle w:val="Heading2"/>
        <w:tabs>
          <w:tab w:val="left" w:pos="6810"/>
        </w:tabs>
      </w:pPr>
      <w:bookmarkStart w:id="3" w:name="_Toc162520055"/>
      <w:r>
        <w:t>The Opportunity</w:t>
      </w:r>
      <w:bookmarkEnd w:id="2"/>
      <w:r>
        <w:tab/>
      </w:r>
      <w:bookmarkEnd w:id="3"/>
    </w:p>
    <w:p w14:paraId="01AD937D" w14:textId="08AB289E" w:rsidR="009F5BDF" w:rsidRDefault="00B62C01" w:rsidP="5DDFC5DF">
      <w:pPr>
        <w:spacing w:before="0"/>
        <w:rPr>
          <w:color w:val="FF0000"/>
        </w:rPr>
      </w:pPr>
      <w:r>
        <w:t xml:space="preserve">This opportunity is advertised by Defra group Commercial on behalf of </w:t>
      </w:r>
      <w:r w:rsidR="42041429">
        <w:t xml:space="preserve">Natural England who </w:t>
      </w:r>
      <w:r w:rsidR="00616FAB" w:rsidRPr="5DDFC5DF">
        <w:rPr>
          <w:color w:val="000000" w:themeColor="text1"/>
        </w:rPr>
        <w:t>is r</w:t>
      </w:r>
      <w:r w:rsidR="00616FAB" w:rsidRPr="5DDFC5DF">
        <w:t xml:space="preserve">esponsible for </w:t>
      </w:r>
      <w:r w:rsidR="7DEF52BA" w:rsidRPr="5DDFC5DF">
        <w:t>the Citizen Science Local Pilots</w:t>
      </w:r>
      <w:r w:rsidR="00616FAB" w:rsidRPr="5DDFC5DF">
        <w:t>.</w:t>
      </w:r>
    </w:p>
    <w:p w14:paraId="2A753F5F" w14:textId="77777777" w:rsidR="00664F99" w:rsidRPr="00664F99" w:rsidRDefault="00664F99" w:rsidP="009F5BDF">
      <w:pPr>
        <w:pStyle w:val="Heading2"/>
        <w:rPr>
          <w:color w:val="FF0000"/>
        </w:rPr>
      </w:pPr>
      <w:bookmarkStart w:id="4" w:name="_Toc20132119"/>
      <w:bookmarkStart w:id="5" w:name="_Toc2064891185"/>
      <w:r>
        <w:t>Timetable</w:t>
      </w:r>
      <w:bookmarkEnd w:id="4"/>
      <w:bookmarkEnd w:id="5"/>
    </w:p>
    <w:p w14:paraId="6F0CF60D" w14:textId="578210BD" w:rsidR="00664F99" w:rsidRDefault="00664F99" w:rsidP="00664F99">
      <w:pPr>
        <w:keepNext/>
        <w:keepLines/>
      </w:pPr>
      <w:r>
        <w:t>The timetable below is subject to change from time to time as notified by the Authority.  All Tenderers will be informed via the Authorit</w:t>
      </w:r>
      <w:r w:rsidR="00376DE0">
        <w:t xml:space="preserve">y’s </w:t>
      </w:r>
      <w:r>
        <w:t>eSourcing System.</w:t>
      </w:r>
    </w:p>
    <w:tbl>
      <w:tblPr>
        <w:tblStyle w:val="DefraGreen"/>
        <w:tblW w:w="0" w:type="auto"/>
        <w:tblLook w:val="04A0" w:firstRow="1" w:lastRow="0" w:firstColumn="1" w:lastColumn="0" w:noHBand="0" w:noVBand="1"/>
      </w:tblPr>
      <w:tblGrid>
        <w:gridCol w:w="1129"/>
        <w:gridCol w:w="5812"/>
        <w:gridCol w:w="2687"/>
      </w:tblGrid>
      <w:tr w:rsidR="00664F99" w14:paraId="0366E6E0" w14:textId="77777777" w:rsidTr="222852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Pr>
          <w:p w14:paraId="5F48490E" w14:textId="77777777" w:rsidR="00664F99" w:rsidRDefault="00664F99" w:rsidP="00664F99">
            <w:pPr>
              <w:spacing w:before="0" w:after="0" w:line="240" w:lineRule="auto"/>
            </w:pPr>
            <w:r>
              <w:t>Activity Ref</w:t>
            </w:r>
          </w:p>
        </w:tc>
        <w:tc>
          <w:tcPr>
            <w:tcW w:w="5812" w:type="dxa"/>
          </w:tcPr>
          <w:p w14:paraId="7327937F" w14:textId="77777777" w:rsidR="00664F99" w:rsidRDefault="00664F99" w:rsidP="00664F99">
            <w:pPr>
              <w:spacing w:before="0" w:after="0" w:line="240" w:lineRule="auto"/>
              <w:cnfStyle w:val="100000000000" w:firstRow="1" w:lastRow="0" w:firstColumn="0" w:lastColumn="0" w:oddVBand="0" w:evenVBand="0" w:oddHBand="0" w:evenHBand="0" w:firstRowFirstColumn="0" w:firstRowLastColumn="0" w:lastRowFirstColumn="0" w:lastRowLastColumn="0"/>
            </w:pPr>
            <w:r>
              <w:t>Activity Title</w:t>
            </w:r>
          </w:p>
        </w:tc>
        <w:tc>
          <w:tcPr>
            <w:tcW w:w="2687" w:type="dxa"/>
          </w:tcPr>
          <w:p w14:paraId="5052612D" w14:textId="77777777" w:rsidR="00664F99" w:rsidRDefault="00664F99" w:rsidP="00664F99">
            <w:pPr>
              <w:spacing w:before="0" w:after="0" w:line="240" w:lineRule="auto"/>
              <w:cnfStyle w:val="100000000000" w:firstRow="1" w:lastRow="0" w:firstColumn="0" w:lastColumn="0" w:oddVBand="0" w:evenVBand="0" w:oddHBand="0" w:evenHBand="0" w:firstRowFirstColumn="0" w:firstRowLastColumn="0" w:lastRowFirstColumn="0" w:lastRowLastColumn="0"/>
            </w:pPr>
            <w:r>
              <w:t>Date (Time)</w:t>
            </w:r>
          </w:p>
        </w:tc>
      </w:tr>
      <w:tr w:rsidR="00664F99" w14:paraId="5D04405C" w14:textId="77777777" w:rsidTr="22285242">
        <w:trPr>
          <w:trHeight w:val="300"/>
        </w:trPr>
        <w:tc>
          <w:tcPr>
            <w:cnfStyle w:val="001000000000" w:firstRow="0" w:lastRow="0" w:firstColumn="1" w:lastColumn="0" w:oddVBand="0" w:evenVBand="0" w:oddHBand="0" w:evenHBand="0" w:firstRowFirstColumn="0" w:firstRowLastColumn="0" w:lastRowFirstColumn="0" w:lastRowLastColumn="0"/>
            <w:tcW w:w="1129" w:type="dxa"/>
          </w:tcPr>
          <w:p w14:paraId="1DB3C597" w14:textId="77777777" w:rsidR="00664F99" w:rsidRPr="00223358" w:rsidRDefault="00664F99" w:rsidP="00664F99">
            <w:pPr>
              <w:spacing w:before="0" w:after="0" w:line="240" w:lineRule="auto"/>
              <w:rPr>
                <w:b/>
              </w:rPr>
            </w:pPr>
            <w:r w:rsidRPr="00223358">
              <w:t>1</w:t>
            </w:r>
          </w:p>
        </w:tc>
        <w:tc>
          <w:tcPr>
            <w:tcW w:w="5812" w:type="dxa"/>
          </w:tcPr>
          <w:p w14:paraId="14AFFDC3" w14:textId="6B802857" w:rsidR="00664F99" w:rsidRPr="00B5794C" w:rsidRDefault="00664F99" w:rsidP="00A44A98">
            <w:pPr>
              <w:spacing w:before="0" w:after="0" w:line="240" w:lineRule="auto"/>
              <w:cnfStyle w:val="000000000000" w:firstRow="0" w:lastRow="0" w:firstColumn="0" w:lastColumn="0" w:oddVBand="0" w:evenVBand="0" w:oddHBand="0" w:evenHBand="0" w:firstRowFirstColumn="0" w:firstRowLastColumn="0" w:lastRowFirstColumn="0" w:lastRowLastColumn="0"/>
            </w:pPr>
            <w:r>
              <w:t>Oppo</w:t>
            </w:r>
            <w:r w:rsidRPr="5DDFC5DF">
              <w:t>rtunity Notice published in Find a Tender System</w:t>
            </w:r>
            <w:r w:rsidR="5994D58F" w:rsidRPr="5DDFC5DF">
              <w:t xml:space="preserve"> </w:t>
            </w:r>
            <w:r w:rsidR="1A7C18A5" w:rsidRPr="5DDFC5DF">
              <w:t>and</w:t>
            </w:r>
            <w:r w:rsidR="5994D58F" w:rsidRPr="5DDFC5DF">
              <w:t xml:space="preserve"> Contracts Finder</w:t>
            </w:r>
            <w:r w:rsidR="664D09D0" w:rsidRPr="5DDFC5DF">
              <w:t xml:space="preserve"> </w:t>
            </w:r>
            <w:r w:rsidR="00A44A98" w:rsidRPr="5DDFC5DF">
              <w:t>and Bidder Pack released</w:t>
            </w:r>
          </w:p>
        </w:tc>
        <w:tc>
          <w:tcPr>
            <w:tcW w:w="2687" w:type="dxa"/>
          </w:tcPr>
          <w:p w14:paraId="3EA6D564" w14:textId="5004C236" w:rsidR="00664F99" w:rsidRDefault="11FD3FE2" w:rsidP="22285242">
            <w:pPr>
              <w:spacing w:before="0" w:after="0" w:line="240" w:lineRule="auto"/>
              <w:cnfStyle w:val="000000000000" w:firstRow="0" w:lastRow="0" w:firstColumn="0" w:lastColumn="0" w:oddVBand="0" w:evenVBand="0" w:oddHBand="0" w:evenHBand="0" w:firstRowFirstColumn="0" w:firstRowLastColumn="0" w:lastRowFirstColumn="0" w:lastRowLastColumn="0"/>
            </w:pPr>
            <w:r>
              <w:t>1</w:t>
            </w:r>
            <w:r w:rsidR="004F6906">
              <w:t>4</w:t>
            </w:r>
            <w:r w:rsidR="00664F99">
              <w:t>-</w:t>
            </w:r>
            <w:r w:rsidR="44308F8E">
              <w:t>SEP</w:t>
            </w:r>
            <w:r w:rsidR="00664F99">
              <w:t>-</w:t>
            </w:r>
            <w:r w:rsidR="11B45649">
              <w:t>2023</w:t>
            </w:r>
          </w:p>
          <w:p w14:paraId="215535F8" w14:textId="77777777" w:rsidR="00664F99" w:rsidRDefault="00664F99" w:rsidP="22285242">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7A0EA2" w14:paraId="5868C526" w14:textId="77777777" w:rsidTr="22285242">
        <w:trPr>
          <w:trHeight w:val="300"/>
        </w:trPr>
        <w:tc>
          <w:tcPr>
            <w:cnfStyle w:val="001000000000" w:firstRow="0" w:lastRow="0" w:firstColumn="1" w:lastColumn="0" w:oddVBand="0" w:evenVBand="0" w:oddHBand="0" w:evenHBand="0" w:firstRowFirstColumn="0" w:firstRowLastColumn="0" w:lastRowFirstColumn="0" w:lastRowLastColumn="0"/>
            <w:tcW w:w="1129" w:type="dxa"/>
          </w:tcPr>
          <w:p w14:paraId="007E387E" w14:textId="4E77CDF5" w:rsidR="007A0EA2" w:rsidRPr="0091362D" w:rsidRDefault="6747D561" w:rsidP="007A0EA2">
            <w:pPr>
              <w:spacing w:before="0" w:after="0" w:line="240" w:lineRule="auto"/>
            </w:pPr>
            <w:r>
              <w:t>2</w:t>
            </w:r>
          </w:p>
        </w:tc>
        <w:tc>
          <w:tcPr>
            <w:tcW w:w="5812" w:type="dxa"/>
            <w:vAlign w:val="center"/>
          </w:tcPr>
          <w:p w14:paraId="0549F68B" w14:textId="77777777" w:rsidR="007A0EA2" w:rsidRPr="00B5794C" w:rsidRDefault="710A0F50" w:rsidP="0091362D">
            <w:pPr>
              <w:spacing w:before="0" w:after="0" w:line="240" w:lineRule="auto"/>
              <w:cnfStyle w:val="000000000000" w:firstRow="0" w:lastRow="0" w:firstColumn="0" w:lastColumn="0" w:oddVBand="0" w:evenVBand="0" w:oddHBand="0" w:evenHBand="0" w:firstRowFirstColumn="0" w:firstRowLastColumn="0" w:lastRowFirstColumn="0" w:lastRowLastColumn="0"/>
            </w:pPr>
            <w:r w:rsidRPr="5DDFC5DF">
              <w:rPr>
                <w:rFonts w:cs="Arial"/>
                <w:lang w:eastAsia="en-GB"/>
              </w:rPr>
              <w:t>Deadline for clarification questions</w:t>
            </w:r>
          </w:p>
        </w:tc>
        <w:tc>
          <w:tcPr>
            <w:tcW w:w="2687" w:type="dxa"/>
          </w:tcPr>
          <w:p w14:paraId="0183F1E4" w14:textId="628A248A" w:rsidR="007A0EA2" w:rsidRDefault="2B5925CD" w:rsidP="22285242">
            <w:pPr>
              <w:spacing w:before="0" w:after="0" w:line="240" w:lineRule="auto"/>
              <w:cnfStyle w:val="000000000000" w:firstRow="0" w:lastRow="0" w:firstColumn="0" w:lastColumn="0" w:oddVBand="0" w:evenVBand="0" w:oddHBand="0" w:evenHBand="0" w:firstRowFirstColumn="0" w:firstRowLastColumn="0" w:lastRowFirstColumn="0" w:lastRowLastColumn="0"/>
            </w:pPr>
            <w:r>
              <w:t>22</w:t>
            </w:r>
            <w:r w:rsidR="710A0F50">
              <w:t>-</w:t>
            </w:r>
            <w:r w:rsidR="71661FA3">
              <w:t>SEP</w:t>
            </w:r>
            <w:r w:rsidR="710A0F50">
              <w:t>-</w:t>
            </w:r>
            <w:r w:rsidR="0812F6C4">
              <w:t>2023</w:t>
            </w:r>
          </w:p>
          <w:p w14:paraId="3DE36A10" w14:textId="57EA03CF" w:rsidR="00B5794C" w:rsidRDefault="710A0F50" w:rsidP="22285242">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Time </w:t>
            </w:r>
            <w:r w:rsidR="7E629DBF">
              <w:t>16:00</w:t>
            </w:r>
          </w:p>
        </w:tc>
      </w:tr>
      <w:tr w:rsidR="007A0EA2" w14:paraId="148D97C4" w14:textId="77777777" w:rsidTr="22285242">
        <w:trPr>
          <w:trHeight w:val="300"/>
        </w:trPr>
        <w:tc>
          <w:tcPr>
            <w:cnfStyle w:val="001000000000" w:firstRow="0" w:lastRow="0" w:firstColumn="1" w:lastColumn="0" w:oddVBand="0" w:evenVBand="0" w:oddHBand="0" w:evenHBand="0" w:firstRowFirstColumn="0" w:firstRowLastColumn="0" w:lastRowFirstColumn="0" w:lastRowLastColumn="0"/>
            <w:tcW w:w="1129" w:type="dxa"/>
          </w:tcPr>
          <w:p w14:paraId="75C3D917" w14:textId="51E73BE2" w:rsidR="007A0EA2" w:rsidRPr="0091362D" w:rsidRDefault="00776571" w:rsidP="007A0EA2">
            <w:pPr>
              <w:spacing w:before="0" w:after="0" w:line="240" w:lineRule="auto"/>
            </w:pPr>
            <w:r>
              <w:t>3</w:t>
            </w:r>
          </w:p>
        </w:tc>
        <w:tc>
          <w:tcPr>
            <w:tcW w:w="5812" w:type="dxa"/>
            <w:vAlign w:val="center"/>
          </w:tcPr>
          <w:p w14:paraId="756C3785" w14:textId="2606EE6D" w:rsidR="007A0EA2" w:rsidRPr="0091362D" w:rsidRDefault="00B5794C" w:rsidP="0091362D">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cs="Arial"/>
                <w:szCs w:val="24"/>
                <w:lang w:eastAsia="en-GB"/>
              </w:rPr>
              <w:t xml:space="preserve">Deadline for </w:t>
            </w:r>
            <w:r w:rsidR="00232FF8">
              <w:rPr>
                <w:rFonts w:cs="Arial"/>
                <w:szCs w:val="24"/>
                <w:lang w:eastAsia="en-GB"/>
              </w:rPr>
              <w:t>R</w:t>
            </w:r>
            <w:r>
              <w:rPr>
                <w:rFonts w:cs="Arial"/>
                <w:szCs w:val="24"/>
                <w:lang w:eastAsia="en-GB"/>
              </w:rPr>
              <w:t xml:space="preserve">esponses </w:t>
            </w:r>
          </w:p>
        </w:tc>
        <w:tc>
          <w:tcPr>
            <w:tcW w:w="2687" w:type="dxa"/>
          </w:tcPr>
          <w:p w14:paraId="539AE65F" w14:textId="247BA1E6" w:rsidR="00B5794C" w:rsidRDefault="5E5368EA" w:rsidP="22285242">
            <w:pPr>
              <w:spacing w:before="0" w:after="0" w:line="240" w:lineRule="auto"/>
              <w:cnfStyle w:val="000000000000" w:firstRow="0" w:lastRow="0" w:firstColumn="0" w:lastColumn="0" w:oddVBand="0" w:evenVBand="0" w:oddHBand="0" w:evenHBand="0" w:firstRowFirstColumn="0" w:firstRowLastColumn="0" w:lastRowFirstColumn="0" w:lastRowLastColumn="0"/>
            </w:pPr>
            <w:r>
              <w:t>1</w:t>
            </w:r>
            <w:r w:rsidR="004F6906">
              <w:t>6</w:t>
            </w:r>
            <w:r w:rsidR="710A0F50">
              <w:t>-</w:t>
            </w:r>
            <w:r w:rsidR="14EFE78A">
              <w:t>OCT</w:t>
            </w:r>
            <w:r w:rsidR="710A0F50">
              <w:t>-</w:t>
            </w:r>
            <w:r w:rsidR="5DB51058">
              <w:t>2023</w:t>
            </w:r>
          </w:p>
          <w:p w14:paraId="7884AA7E" w14:textId="1AB0B00B" w:rsidR="00B5794C" w:rsidRDefault="710A0F50" w:rsidP="22285242">
            <w:pPr>
              <w:spacing w:before="0" w:after="0" w:line="240" w:lineRule="auto"/>
              <w:cnfStyle w:val="000000000000" w:firstRow="0" w:lastRow="0" w:firstColumn="0" w:lastColumn="0" w:oddVBand="0" w:evenVBand="0" w:oddHBand="0" w:evenHBand="0" w:firstRowFirstColumn="0" w:firstRowLastColumn="0" w:lastRowFirstColumn="0" w:lastRowLastColumn="0"/>
            </w:pPr>
            <w:r>
              <w:t>Time</w:t>
            </w:r>
            <w:r w:rsidR="20D649E2">
              <w:t xml:space="preserve"> 10:00</w:t>
            </w:r>
          </w:p>
        </w:tc>
      </w:tr>
      <w:tr w:rsidR="00B5794C" w14:paraId="3DB7C1B3" w14:textId="77777777" w:rsidTr="22285242">
        <w:trPr>
          <w:trHeight w:val="300"/>
        </w:trPr>
        <w:tc>
          <w:tcPr>
            <w:cnfStyle w:val="001000000000" w:firstRow="0" w:lastRow="0" w:firstColumn="1" w:lastColumn="0" w:oddVBand="0" w:evenVBand="0" w:oddHBand="0" w:evenHBand="0" w:firstRowFirstColumn="0" w:firstRowLastColumn="0" w:lastRowFirstColumn="0" w:lastRowLastColumn="0"/>
            <w:tcW w:w="1129" w:type="dxa"/>
          </w:tcPr>
          <w:p w14:paraId="1703F493" w14:textId="30922753" w:rsidR="00B5794C" w:rsidRPr="0091362D" w:rsidRDefault="2EE6D35E" w:rsidP="007A0EA2">
            <w:pPr>
              <w:spacing w:before="0" w:after="0" w:line="240" w:lineRule="auto"/>
            </w:pPr>
            <w:r>
              <w:t>4</w:t>
            </w:r>
          </w:p>
        </w:tc>
        <w:tc>
          <w:tcPr>
            <w:tcW w:w="5812" w:type="dxa"/>
            <w:vAlign w:val="center"/>
          </w:tcPr>
          <w:p w14:paraId="0DCA71FD" w14:textId="72F59D57" w:rsidR="00B5794C" w:rsidRDefault="710A0F50" w:rsidP="5DDFC5D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lang w:eastAsia="en-GB"/>
              </w:rPr>
            </w:pPr>
            <w:r w:rsidRPr="5DDFC5DF">
              <w:rPr>
                <w:rFonts w:cs="Arial"/>
                <w:lang w:eastAsia="en-GB"/>
              </w:rPr>
              <w:t xml:space="preserve">Evaluation of </w:t>
            </w:r>
            <w:r w:rsidR="3708DE8F" w:rsidRPr="5DDFC5DF">
              <w:rPr>
                <w:rFonts w:cs="Arial"/>
                <w:lang w:eastAsia="en-GB"/>
              </w:rPr>
              <w:t>T</w:t>
            </w:r>
            <w:r w:rsidRPr="5DDFC5DF">
              <w:rPr>
                <w:rFonts w:cs="Arial"/>
                <w:lang w:eastAsia="en-GB"/>
              </w:rPr>
              <w:t xml:space="preserve">ender </w:t>
            </w:r>
          </w:p>
        </w:tc>
        <w:tc>
          <w:tcPr>
            <w:tcW w:w="2687" w:type="dxa"/>
          </w:tcPr>
          <w:p w14:paraId="2A83AE6F" w14:textId="09412163" w:rsidR="00904D74" w:rsidRDefault="530A8F37" w:rsidP="22285242">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Start </w:t>
            </w:r>
            <w:r w:rsidR="70BDE1A3">
              <w:t>1</w:t>
            </w:r>
            <w:r w:rsidR="004F6906">
              <w:t>6</w:t>
            </w:r>
            <w:r>
              <w:t>-</w:t>
            </w:r>
            <w:r w:rsidR="611D0FBD">
              <w:t>OCT</w:t>
            </w:r>
            <w:r>
              <w:t>-</w:t>
            </w:r>
            <w:r w:rsidR="67CFB70A">
              <w:t>2023</w:t>
            </w:r>
          </w:p>
          <w:p w14:paraId="18C7A2A8" w14:textId="6CEB8F56" w:rsidR="00B5794C" w:rsidRDefault="530A8F37" w:rsidP="22285242">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End </w:t>
            </w:r>
            <w:r w:rsidR="7B283600">
              <w:t>20</w:t>
            </w:r>
            <w:r>
              <w:t>-</w:t>
            </w:r>
            <w:r w:rsidR="67FCCA80">
              <w:t>OCT</w:t>
            </w:r>
            <w:r>
              <w:t>-</w:t>
            </w:r>
            <w:r w:rsidR="05C00778">
              <w:t>2023</w:t>
            </w:r>
          </w:p>
        </w:tc>
      </w:tr>
      <w:tr w:rsidR="00B5794C" w14:paraId="7BFCECC5" w14:textId="77777777" w:rsidTr="22285242">
        <w:trPr>
          <w:trHeight w:val="300"/>
        </w:trPr>
        <w:tc>
          <w:tcPr>
            <w:cnfStyle w:val="001000000000" w:firstRow="0" w:lastRow="0" w:firstColumn="1" w:lastColumn="0" w:oddVBand="0" w:evenVBand="0" w:oddHBand="0" w:evenHBand="0" w:firstRowFirstColumn="0" w:firstRowLastColumn="0" w:lastRowFirstColumn="0" w:lastRowLastColumn="0"/>
            <w:tcW w:w="1129" w:type="dxa"/>
          </w:tcPr>
          <w:p w14:paraId="5A202E60" w14:textId="575C5ED6" w:rsidR="00B5794C" w:rsidRPr="0091362D" w:rsidRDefault="3C8F3076" w:rsidP="0091362D">
            <w:pPr>
              <w:spacing w:before="0" w:after="0" w:line="240" w:lineRule="auto"/>
            </w:pPr>
            <w:r>
              <w:t>5</w:t>
            </w:r>
          </w:p>
        </w:tc>
        <w:tc>
          <w:tcPr>
            <w:tcW w:w="5812" w:type="dxa"/>
            <w:vAlign w:val="center"/>
          </w:tcPr>
          <w:p w14:paraId="1F9FEDC5" w14:textId="77777777" w:rsidR="00B5794C" w:rsidRPr="00B5794C" w:rsidRDefault="00B5794C" w:rsidP="0091362D">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B5794C">
              <w:rPr>
                <w:rFonts w:cs="Arial"/>
                <w:szCs w:val="24"/>
                <w:lang w:eastAsia="en-GB"/>
              </w:rPr>
              <w:t>Contract award notification</w:t>
            </w:r>
          </w:p>
        </w:tc>
        <w:tc>
          <w:tcPr>
            <w:tcW w:w="2687" w:type="dxa"/>
          </w:tcPr>
          <w:p w14:paraId="557170B0" w14:textId="78451B99" w:rsidR="00B5794C" w:rsidRDefault="50E1D302" w:rsidP="22285242">
            <w:pPr>
              <w:spacing w:before="0" w:after="0" w:line="240" w:lineRule="auto"/>
              <w:cnfStyle w:val="000000000000" w:firstRow="0" w:lastRow="0" w:firstColumn="0" w:lastColumn="0" w:oddVBand="0" w:evenVBand="0" w:oddHBand="0" w:evenHBand="0" w:firstRowFirstColumn="0" w:firstRowLastColumn="0" w:lastRowFirstColumn="0" w:lastRowLastColumn="0"/>
            </w:pPr>
            <w:r>
              <w:t>25</w:t>
            </w:r>
            <w:r w:rsidR="710A0F50">
              <w:t>-</w:t>
            </w:r>
            <w:r w:rsidR="63B18A2C">
              <w:t>OCT</w:t>
            </w:r>
            <w:r w:rsidR="710A0F50">
              <w:t>-</w:t>
            </w:r>
            <w:r w:rsidR="1C59F58A">
              <w:t>2023</w:t>
            </w:r>
          </w:p>
        </w:tc>
      </w:tr>
      <w:tr w:rsidR="00B5794C" w14:paraId="25095AA4" w14:textId="77777777" w:rsidTr="22285242">
        <w:trPr>
          <w:trHeight w:val="300"/>
        </w:trPr>
        <w:tc>
          <w:tcPr>
            <w:cnfStyle w:val="001000000000" w:firstRow="0" w:lastRow="0" w:firstColumn="1" w:lastColumn="0" w:oddVBand="0" w:evenVBand="0" w:oddHBand="0" w:evenHBand="0" w:firstRowFirstColumn="0" w:firstRowLastColumn="0" w:lastRowFirstColumn="0" w:lastRowLastColumn="0"/>
            <w:tcW w:w="1129" w:type="dxa"/>
          </w:tcPr>
          <w:p w14:paraId="311443CB" w14:textId="4C5A0CC7" w:rsidR="00B5794C" w:rsidRPr="0091362D" w:rsidRDefault="4684CC54" w:rsidP="00B5794C">
            <w:pPr>
              <w:spacing w:before="0" w:after="0" w:line="240" w:lineRule="auto"/>
            </w:pPr>
            <w:r>
              <w:t>6</w:t>
            </w:r>
          </w:p>
        </w:tc>
        <w:tc>
          <w:tcPr>
            <w:tcW w:w="5812" w:type="dxa"/>
            <w:vAlign w:val="center"/>
          </w:tcPr>
          <w:p w14:paraId="717990E5" w14:textId="77777777" w:rsidR="00B5794C" w:rsidRPr="00B5794C" w:rsidRDefault="00B5794C" w:rsidP="0091362D">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B5794C">
              <w:rPr>
                <w:rFonts w:cs="Arial"/>
                <w:szCs w:val="24"/>
                <w:lang w:eastAsia="en-GB"/>
              </w:rPr>
              <w:t>Mandatory standstill period</w:t>
            </w:r>
          </w:p>
        </w:tc>
        <w:tc>
          <w:tcPr>
            <w:tcW w:w="2687" w:type="dxa"/>
          </w:tcPr>
          <w:p w14:paraId="5FB88C56" w14:textId="366F6782" w:rsidR="00B5794C" w:rsidRDefault="710A0F50" w:rsidP="22285242">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Start </w:t>
            </w:r>
            <w:r w:rsidR="25DC0BD1">
              <w:t>26</w:t>
            </w:r>
            <w:r>
              <w:t>-</w:t>
            </w:r>
            <w:r w:rsidR="2859D5D7">
              <w:t>OCT</w:t>
            </w:r>
            <w:r>
              <w:t>-</w:t>
            </w:r>
            <w:r w:rsidR="4F16B654">
              <w:t>2023</w:t>
            </w:r>
          </w:p>
          <w:p w14:paraId="45ECB5DB" w14:textId="405D2B45" w:rsidR="00B5794C" w:rsidRDefault="710A0F50" w:rsidP="22285242">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End </w:t>
            </w:r>
            <w:r w:rsidR="6F636D7C">
              <w:t>06</w:t>
            </w:r>
            <w:r>
              <w:t>-</w:t>
            </w:r>
            <w:r w:rsidR="12C9550C">
              <w:t>NOV</w:t>
            </w:r>
            <w:r>
              <w:t>-</w:t>
            </w:r>
            <w:r w:rsidR="3536C69D">
              <w:t>2023</w:t>
            </w:r>
          </w:p>
        </w:tc>
      </w:tr>
      <w:tr w:rsidR="00B5794C" w14:paraId="547B7585" w14:textId="77777777" w:rsidTr="22285242">
        <w:trPr>
          <w:trHeight w:val="300"/>
        </w:trPr>
        <w:tc>
          <w:tcPr>
            <w:cnfStyle w:val="001000000000" w:firstRow="0" w:lastRow="0" w:firstColumn="1" w:lastColumn="0" w:oddVBand="0" w:evenVBand="0" w:oddHBand="0" w:evenHBand="0" w:firstRowFirstColumn="0" w:firstRowLastColumn="0" w:lastRowFirstColumn="0" w:lastRowLastColumn="0"/>
            <w:tcW w:w="1129" w:type="dxa"/>
          </w:tcPr>
          <w:p w14:paraId="72E71560" w14:textId="7E2DE756" w:rsidR="00B5794C" w:rsidRPr="0091362D" w:rsidRDefault="27B64E08" w:rsidP="00B5794C">
            <w:pPr>
              <w:spacing w:before="0" w:after="0" w:line="240" w:lineRule="auto"/>
            </w:pPr>
            <w:r>
              <w:t>7</w:t>
            </w:r>
          </w:p>
        </w:tc>
        <w:tc>
          <w:tcPr>
            <w:tcW w:w="5812" w:type="dxa"/>
          </w:tcPr>
          <w:p w14:paraId="262BEEE0" w14:textId="77777777" w:rsidR="00B5794C" w:rsidRPr="00B5794C" w:rsidRDefault="00B5794C" w:rsidP="00B579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B5794C">
              <w:rPr>
                <w:rFonts w:cs="Arial"/>
                <w:szCs w:val="24"/>
                <w:lang w:eastAsia="en-GB"/>
              </w:rPr>
              <w:t>Contract award</w:t>
            </w:r>
          </w:p>
        </w:tc>
        <w:tc>
          <w:tcPr>
            <w:tcW w:w="2687" w:type="dxa"/>
          </w:tcPr>
          <w:p w14:paraId="7E77C988" w14:textId="708EC016" w:rsidR="00B5794C" w:rsidRDefault="0694B615" w:rsidP="22285242">
            <w:pPr>
              <w:spacing w:before="0" w:after="0" w:line="240" w:lineRule="auto"/>
              <w:cnfStyle w:val="000000000000" w:firstRow="0" w:lastRow="0" w:firstColumn="0" w:lastColumn="0" w:oddVBand="0" w:evenVBand="0" w:oddHBand="0" w:evenHBand="0" w:firstRowFirstColumn="0" w:firstRowLastColumn="0" w:lastRowFirstColumn="0" w:lastRowLastColumn="0"/>
            </w:pPr>
            <w:r>
              <w:t>07</w:t>
            </w:r>
            <w:r w:rsidR="710A0F50">
              <w:t>-</w:t>
            </w:r>
            <w:r w:rsidR="3A7EDB54">
              <w:t>NOV</w:t>
            </w:r>
            <w:r w:rsidR="710A0F50">
              <w:t>-</w:t>
            </w:r>
            <w:r w:rsidR="21A47C68">
              <w:t>2023</w:t>
            </w:r>
          </w:p>
        </w:tc>
      </w:tr>
      <w:tr w:rsidR="00B5794C" w14:paraId="2E7BE2E5" w14:textId="77777777" w:rsidTr="22285242">
        <w:trPr>
          <w:trHeight w:val="300"/>
        </w:trPr>
        <w:tc>
          <w:tcPr>
            <w:cnfStyle w:val="001000000000" w:firstRow="0" w:lastRow="0" w:firstColumn="1" w:lastColumn="0" w:oddVBand="0" w:evenVBand="0" w:oddHBand="0" w:evenHBand="0" w:firstRowFirstColumn="0" w:firstRowLastColumn="0" w:lastRowFirstColumn="0" w:lastRowLastColumn="0"/>
            <w:tcW w:w="1129" w:type="dxa"/>
          </w:tcPr>
          <w:p w14:paraId="1F5846C3" w14:textId="7253FAB6" w:rsidR="00B5794C" w:rsidRPr="0091362D" w:rsidRDefault="035DB8A5" w:rsidP="00B5794C">
            <w:pPr>
              <w:spacing w:before="0" w:after="0" w:line="240" w:lineRule="auto"/>
            </w:pPr>
            <w:r>
              <w:t>8</w:t>
            </w:r>
          </w:p>
        </w:tc>
        <w:tc>
          <w:tcPr>
            <w:tcW w:w="5812" w:type="dxa"/>
          </w:tcPr>
          <w:p w14:paraId="189F5958" w14:textId="77777777" w:rsidR="00B5794C" w:rsidRPr="00B5794C" w:rsidRDefault="00B5794C" w:rsidP="00B579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B5794C">
              <w:rPr>
                <w:rFonts w:cs="Arial"/>
                <w:szCs w:val="24"/>
                <w:lang w:eastAsia="en-GB"/>
              </w:rPr>
              <w:t>Contract start date</w:t>
            </w:r>
          </w:p>
        </w:tc>
        <w:tc>
          <w:tcPr>
            <w:tcW w:w="2687" w:type="dxa"/>
          </w:tcPr>
          <w:p w14:paraId="343348C8" w14:textId="783052CD" w:rsidR="00B5794C" w:rsidRDefault="45DB3438" w:rsidP="22285242">
            <w:pPr>
              <w:spacing w:before="0" w:after="0" w:line="240" w:lineRule="auto"/>
              <w:cnfStyle w:val="000000000000" w:firstRow="0" w:lastRow="0" w:firstColumn="0" w:lastColumn="0" w:oddVBand="0" w:evenVBand="0" w:oddHBand="0" w:evenHBand="0" w:firstRowFirstColumn="0" w:firstRowLastColumn="0" w:lastRowFirstColumn="0" w:lastRowLastColumn="0"/>
            </w:pPr>
            <w:r>
              <w:t>13</w:t>
            </w:r>
            <w:r w:rsidR="710A0F50">
              <w:t>-</w:t>
            </w:r>
            <w:r w:rsidR="60501268">
              <w:t>NOV</w:t>
            </w:r>
            <w:r w:rsidR="710A0F50">
              <w:t>-</w:t>
            </w:r>
            <w:r w:rsidR="06A40EE9">
              <w:t>2023</w:t>
            </w:r>
          </w:p>
        </w:tc>
      </w:tr>
    </w:tbl>
    <w:p w14:paraId="57BEEA09" w14:textId="775D1773" w:rsidR="5DDFC5DF" w:rsidRDefault="5DDFC5DF" w:rsidP="5DDFC5DF"/>
    <w:p w14:paraId="634618FC" w14:textId="207DD09B" w:rsidR="00664F99" w:rsidRDefault="000B0084" w:rsidP="00664F99">
      <w:pPr>
        <w:keepNext/>
        <w:keepLines/>
      </w:pPr>
      <w:r>
        <w:lastRenderedPageBreak/>
        <w:t>All timescale</w:t>
      </w:r>
      <w:r w:rsidR="00C90646">
        <w:t>s</w:t>
      </w:r>
      <w:r>
        <w:t xml:space="preserve"> are set using a 24-hour clock</w:t>
      </w:r>
      <w:r w:rsidR="00C90646">
        <w:t xml:space="preserve"> and when referring to </w:t>
      </w:r>
      <w:r w:rsidR="006D0147">
        <w:t>“</w:t>
      </w:r>
      <w:r w:rsidR="00C90646">
        <w:t>d</w:t>
      </w:r>
      <w:r w:rsidR="006D0147">
        <w:t>ay</w:t>
      </w:r>
      <w:r w:rsidR="00C90646">
        <w:t>s</w:t>
      </w:r>
      <w:r w:rsidR="006D0147">
        <w:t xml:space="preserve">” </w:t>
      </w:r>
      <w:r w:rsidR="00C90646">
        <w:t xml:space="preserve">it </w:t>
      </w:r>
      <w:r w:rsidR="006D0147">
        <w:t>means calendar day</w:t>
      </w:r>
      <w:r w:rsidR="00C90646">
        <w:t>s</w:t>
      </w:r>
      <w:r w:rsidR="006D0147">
        <w:t xml:space="preserve"> unless otherwise specified (for example, working days).</w:t>
      </w:r>
    </w:p>
    <w:p w14:paraId="6392E49C" w14:textId="77777777" w:rsidR="00ED0316" w:rsidRPr="000B0084" w:rsidRDefault="00ED0316" w:rsidP="00ED0316">
      <w:pPr>
        <w:widowControl w:val="0"/>
        <w:rPr>
          <w:rFonts w:eastAsia="Times New Roman"/>
          <w:b/>
          <w:bCs/>
          <w:color w:val="404040"/>
          <w:sz w:val="28"/>
          <w:szCs w:val="28"/>
        </w:rPr>
      </w:pPr>
      <w:r w:rsidRPr="000B0084">
        <w:rPr>
          <w:rFonts w:eastAsia="Times New Roman"/>
          <w:b/>
          <w:bCs/>
          <w:color w:val="404040"/>
          <w:sz w:val="28"/>
          <w:szCs w:val="28"/>
        </w:rPr>
        <w:t>Variant Tenders</w:t>
      </w:r>
    </w:p>
    <w:p w14:paraId="155920DF" w14:textId="3D6F8DA4" w:rsidR="00ED0316" w:rsidRPr="00AF6F55" w:rsidRDefault="00ED0316" w:rsidP="005D193E">
      <w:pPr>
        <w:widowControl w:val="0"/>
        <w:jc w:val="both"/>
        <w:rPr>
          <w:rFonts w:eastAsia="Times New Roman"/>
          <w:bCs/>
          <w:szCs w:val="24"/>
        </w:rPr>
      </w:pPr>
      <w:r w:rsidRPr="00AF6F55">
        <w:rPr>
          <w:rFonts w:eastAsia="Times New Roman"/>
          <w:bCs/>
          <w:szCs w:val="24"/>
        </w:rPr>
        <w:t>The Authority shall not</w:t>
      </w:r>
      <w:r w:rsidR="0063537B" w:rsidRPr="00AF6F55">
        <w:rPr>
          <w:rFonts w:eastAsia="Times New Roman"/>
          <w:bCs/>
          <w:szCs w:val="24"/>
        </w:rPr>
        <w:t xml:space="preserve"> </w:t>
      </w:r>
      <w:r w:rsidRPr="00AF6F55">
        <w:rPr>
          <w:rFonts w:eastAsia="Times New Roman"/>
          <w:bCs/>
          <w:szCs w:val="24"/>
        </w:rPr>
        <w:t xml:space="preserve">accept variant Tenders. </w:t>
      </w:r>
    </w:p>
    <w:p w14:paraId="7B999555" w14:textId="4E02C607" w:rsidR="0063537B" w:rsidRPr="00AF6F55" w:rsidRDefault="0063537B" w:rsidP="005D193E">
      <w:pPr>
        <w:widowControl w:val="0"/>
        <w:jc w:val="both"/>
        <w:rPr>
          <w:rFonts w:eastAsia="Times New Roman"/>
          <w:bCs/>
          <w:szCs w:val="24"/>
        </w:rPr>
      </w:pPr>
      <w:r w:rsidRPr="00AF6F55">
        <w:t>For the avoidance of doubt, if the Authority has reserved a right to waive a requirement in this Bidder Pack and chooses to exercise such discretion, the Tender will not be considered a variant Tender.</w:t>
      </w:r>
    </w:p>
    <w:p w14:paraId="16429DD7" w14:textId="77777777" w:rsidR="00ED0316" w:rsidRPr="000B0084" w:rsidRDefault="00ED0316" w:rsidP="00ED0316">
      <w:pPr>
        <w:widowControl w:val="0"/>
        <w:rPr>
          <w:rFonts w:eastAsia="Times New Roman"/>
          <w:b/>
          <w:bCs/>
          <w:color w:val="404040"/>
          <w:sz w:val="28"/>
          <w:szCs w:val="28"/>
        </w:rPr>
      </w:pPr>
      <w:r w:rsidRPr="000B0084">
        <w:rPr>
          <w:rFonts w:eastAsia="Times New Roman"/>
          <w:b/>
          <w:bCs/>
          <w:color w:val="404040"/>
          <w:sz w:val="28"/>
          <w:szCs w:val="28"/>
        </w:rPr>
        <w:t>Abnormally Low Tenders</w:t>
      </w:r>
      <w:r w:rsidRPr="000B0084">
        <w:rPr>
          <w:sz w:val="28"/>
          <w:szCs w:val="28"/>
        </w:rPr>
        <w:t xml:space="preserve"> </w:t>
      </w:r>
      <w:r w:rsidRPr="000B0084">
        <w:rPr>
          <w:rFonts w:eastAsia="Times New Roman"/>
          <w:b/>
          <w:bCs/>
          <w:color w:val="404040"/>
          <w:sz w:val="28"/>
          <w:szCs w:val="28"/>
        </w:rPr>
        <w:t>or Pricing Anomalies</w:t>
      </w:r>
    </w:p>
    <w:p w14:paraId="5F17ADA4" w14:textId="5BFB759B" w:rsidR="0063537B" w:rsidRDefault="0063537B" w:rsidP="06B47E57">
      <w:pPr>
        <w:jc w:val="both"/>
        <w:rPr>
          <w:sz w:val="22"/>
        </w:rPr>
      </w:pPr>
      <w:r>
        <w:t xml:space="preserve">If the Authority considers your Tender to appear abnormally low, an initial assessment will be undertaken using a comparative analysis of the pricing proposals received from all Tenderers </w:t>
      </w:r>
      <w:bookmarkStart w:id="6" w:name="_Hlk65159491"/>
      <w:r>
        <w:t>[and the Authority’s valuation of the procurement.</w:t>
      </w:r>
      <w:bookmarkEnd w:id="6"/>
      <w:r>
        <w:t xml:space="preserve"> If that assessment indicates that your Tender is abnormally low the Authority will request a written explanation of your Tender, or of those parts of your Tender which the Authority considers contribute to your Tender being abnormally low. The Authority reserves the right to reject your Tender if the response does not satisfactorily account for the low level of price or costs proposed. </w:t>
      </w:r>
    </w:p>
    <w:p w14:paraId="2A6D5687" w14:textId="31A70B86" w:rsidR="0063537B" w:rsidRDefault="0063537B" w:rsidP="005D193E">
      <w:pPr>
        <w:jc w:val="both"/>
      </w:pPr>
      <w:r w:rsidRPr="003475E9">
        <w:t xml:space="preserve">The assessment of abnormally low tenders will be undertaken strictly in accordance with Regulation 69 of the Public Contracts Regulations 2015, which outlines how abnormally low tenders must be assessed and the circumstances in which the contracting authority </w:t>
      </w:r>
      <w:r>
        <w:t>can</w:t>
      </w:r>
      <w:r w:rsidRPr="003475E9">
        <w:t xml:space="preserve"> reject the tender.</w:t>
      </w:r>
      <w:r>
        <w:t xml:space="preserve"> </w:t>
      </w:r>
    </w:p>
    <w:p w14:paraId="413CB4F1" w14:textId="77777777" w:rsidR="00176AEC" w:rsidRDefault="00176AEC" w:rsidP="00176AEC">
      <w:pPr>
        <w:widowControl w:val="0"/>
        <w:rPr>
          <w:rFonts w:eastAsia="Times New Roman"/>
          <w:b/>
          <w:bCs/>
          <w:color w:val="404040"/>
          <w:sz w:val="28"/>
          <w:szCs w:val="28"/>
        </w:rPr>
      </w:pPr>
      <w:r w:rsidRPr="000B0084">
        <w:rPr>
          <w:rFonts w:eastAsia="Times New Roman"/>
          <w:b/>
          <w:bCs/>
          <w:color w:val="404040"/>
          <w:sz w:val="28"/>
          <w:szCs w:val="28"/>
        </w:rPr>
        <w:t>Pricing Anomalies</w:t>
      </w:r>
    </w:p>
    <w:p w14:paraId="158483DB" w14:textId="05F55E11" w:rsidR="00176AEC" w:rsidRPr="000B0084" w:rsidRDefault="00176AEC" w:rsidP="005D193E">
      <w:pPr>
        <w:widowControl w:val="0"/>
        <w:jc w:val="both"/>
        <w:rPr>
          <w:rFonts w:eastAsia="Times New Roman"/>
          <w:b/>
          <w:bCs/>
          <w:color w:val="404040"/>
          <w:sz w:val="28"/>
          <w:szCs w:val="28"/>
        </w:rPr>
      </w:pPr>
      <w:r>
        <w:t xml:space="preserve">If in the opinion of the Authority your Tender contains any pricing anomalies </w:t>
      </w:r>
      <w:r w:rsidRPr="003475E9">
        <w:t>(for example apparent discrepancies between the financial submission an</w:t>
      </w:r>
      <w:r>
        <w:t xml:space="preserve">d other parts of your response) the Authority </w:t>
      </w:r>
      <w:r w:rsidR="0063537B">
        <w:t>may</w:t>
      </w:r>
      <w:r>
        <w:t xml:space="preserve"> seek clarification. If the clarification response indicates </w:t>
      </w:r>
      <w:r w:rsidR="0063537B">
        <w:t xml:space="preserve">that </w:t>
      </w:r>
      <w:r>
        <w:t xml:space="preserve">the pricing anomaly was the result of a clear and obvious error, in the interest of fairness the resulting change will be taken into consideration. If the clarification response results in a change to the initial tendered Commercial Response and price, it will not be taken into account.    </w:t>
      </w:r>
    </w:p>
    <w:p w14:paraId="0CF8D62A" w14:textId="77777777" w:rsidR="00176AEC" w:rsidRDefault="00176AEC" w:rsidP="00ED0316">
      <w:pPr>
        <w:keepNext/>
        <w:keepLines/>
      </w:pPr>
    </w:p>
    <w:p w14:paraId="13395A69" w14:textId="77777777" w:rsidR="00664F99" w:rsidRPr="00D06959" w:rsidRDefault="00664F99" w:rsidP="00664F99">
      <w:pPr>
        <w:pStyle w:val="Heading1"/>
      </w:pPr>
      <w:bookmarkStart w:id="7" w:name="_Toc694841035"/>
      <w:r>
        <w:br w:type="page"/>
      </w:r>
      <w:bookmarkStart w:id="8" w:name="_Toc20132121"/>
      <w:r>
        <w:lastRenderedPageBreak/>
        <w:t>Section 2: The Specification of Requirements</w:t>
      </w:r>
      <w:bookmarkEnd w:id="7"/>
      <w:bookmarkEnd w:id="8"/>
    </w:p>
    <w:p w14:paraId="1A4E1FF9" w14:textId="6718E063" w:rsidR="00664F99" w:rsidRDefault="00664F99" w:rsidP="00664F99">
      <w:pPr>
        <w:pStyle w:val="Heading2"/>
      </w:pPr>
      <w:bookmarkStart w:id="9" w:name="_Toc20132122"/>
      <w:bookmarkStart w:id="10" w:name="_Toc528256758"/>
      <w:r>
        <w:t>The Authorit</w:t>
      </w:r>
      <w:r w:rsidR="00351447">
        <w:t xml:space="preserve">y’s </w:t>
      </w:r>
      <w:r>
        <w:t>Priorities</w:t>
      </w:r>
      <w:bookmarkEnd w:id="9"/>
      <w:bookmarkEnd w:id="10"/>
    </w:p>
    <w:p w14:paraId="4CEA86B5" w14:textId="682D0580" w:rsidR="2BCF1ED5" w:rsidRDefault="2BCF1ED5" w:rsidP="22285242">
      <w:pPr>
        <w:keepNext/>
        <w:keepLines/>
        <w:rPr>
          <w:rFonts w:eastAsia="Arial" w:cs="Arial"/>
          <w:szCs w:val="24"/>
        </w:rPr>
      </w:pPr>
      <w:r w:rsidRPr="22285242">
        <w:rPr>
          <w:rFonts w:eastAsia="Arial" w:cs="Arial"/>
          <w:color w:val="000000" w:themeColor="text1"/>
          <w:szCs w:val="24"/>
        </w:rPr>
        <w:t>The Authority’s priorities are to secure a healthy natural environment; a sustainable, low-carbon economy; a thriving farming sector and a sustainable, healthy and secure food supply. Further information about the Authority can be found at:</w:t>
      </w:r>
      <w:r w:rsidRPr="22285242">
        <w:rPr>
          <w:rFonts w:ascii="Calibri" w:hAnsi="Calibri" w:cs="Calibri"/>
          <w:color w:val="000000" w:themeColor="text1"/>
          <w:sz w:val="22"/>
        </w:rPr>
        <w:t xml:space="preserve"> </w:t>
      </w:r>
      <w:hyperlink r:id="rId12">
        <w:r w:rsidRPr="22285242">
          <w:rPr>
            <w:rStyle w:val="Hyperlink"/>
            <w:rFonts w:eastAsia="Arial" w:cs="Arial"/>
            <w:szCs w:val="24"/>
          </w:rPr>
          <w:t>https://www.gov.uk/government/organisations/natural-england</w:t>
        </w:r>
      </w:hyperlink>
    </w:p>
    <w:p w14:paraId="118846DE" w14:textId="656F6742" w:rsidR="74F95EB1" w:rsidRDefault="74F95EB1" w:rsidP="5DDFC5DF">
      <w:pPr>
        <w:rPr>
          <w:rFonts w:eastAsia="Arial" w:cs="Arial"/>
          <w:color w:val="000000" w:themeColor="text1"/>
          <w:szCs w:val="24"/>
        </w:rPr>
      </w:pPr>
      <w:r w:rsidRPr="22285242">
        <w:rPr>
          <w:rFonts w:eastAsia="Arial" w:cs="Arial"/>
          <w:b/>
          <w:bCs/>
          <w:color w:val="000000" w:themeColor="text1"/>
          <w:szCs w:val="24"/>
        </w:rPr>
        <w:t>The NCEA (Natural Capital &amp; Ecosystem Assessment) Programme</w:t>
      </w:r>
      <w:r w:rsidRPr="22285242">
        <w:rPr>
          <w:rFonts w:eastAsia="Arial" w:cs="Arial"/>
          <w:color w:val="000000" w:themeColor="text1"/>
          <w:szCs w:val="24"/>
        </w:rPr>
        <w:t xml:space="preserve"> </w:t>
      </w:r>
    </w:p>
    <w:p w14:paraId="2A9655A8" w14:textId="7FE2D000" w:rsidR="728F9C21" w:rsidRDefault="728F9C21" w:rsidP="22285242">
      <w:pPr>
        <w:spacing w:after="160" w:line="259" w:lineRule="auto"/>
        <w:rPr>
          <w:rFonts w:eastAsia="Arial" w:cs="Arial"/>
          <w:color w:val="000000" w:themeColor="text1"/>
          <w:szCs w:val="24"/>
        </w:rPr>
      </w:pPr>
      <w:r w:rsidRPr="22285242">
        <w:rPr>
          <w:rFonts w:eastAsia="Arial" w:cs="Arial"/>
          <w:color w:val="000000" w:themeColor="text1"/>
          <w:szCs w:val="24"/>
        </w:rPr>
        <w:t>The Natural Capital and Ecosystems Assessment (NCEA) programme will transform and innovate the way our evidence-base is captured, analysed and brought together to ensure science meets the needs of policy / decision makers to embed a natural capital approach, allowing us to leave our environment in a better state than we found it.</w:t>
      </w:r>
    </w:p>
    <w:p w14:paraId="21F6165A" w14:textId="4C651C50" w:rsidR="728F9C21" w:rsidRDefault="728F9C21" w:rsidP="22285242">
      <w:pPr>
        <w:spacing w:after="160" w:line="259" w:lineRule="auto"/>
        <w:rPr>
          <w:rFonts w:eastAsia="Arial" w:cs="Arial"/>
          <w:color w:val="000000" w:themeColor="text1"/>
          <w:szCs w:val="24"/>
        </w:rPr>
      </w:pPr>
      <w:r w:rsidRPr="22285242">
        <w:rPr>
          <w:rFonts w:eastAsia="Arial" w:cs="Arial"/>
          <w:color w:val="000000" w:themeColor="text1"/>
          <w:szCs w:val="24"/>
        </w:rPr>
        <w:t>The NCEA will provide a holistic, accurate and robust set of evidence and data for DEFRA to make informed policy decisions about the state of our natural capital assets in high profile policy areas and lead to better outcomes for the environment. It will also identify innovative and transformative ways of collecting, analysing and distributing the data.</w:t>
      </w:r>
    </w:p>
    <w:p w14:paraId="501D9927" w14:textId="4D8AF9D4" w:rsidR="728F9C21" w:rsidRDefault="728F9C21" w:rsidP="22285242">
      <w:pPr>
        <w:spacing w:after="160" w:line="259" w:lineRule="auto"/>
        <w:rPr>
          <w:rFonts w:eastAsia="Arial" w:cs="Arial"/>
          <w:color w:val="000000" w:themeColor="text1"/>
          <w:szCs w:val="24"/>
        </w:rPr>
      </w:pPr>
      <w:r w:rsidRPr="22285242">
        <w:rPr>
          <w:rFonts w:eastAsia="Arial" w:cs="Arial"/>
          <w:color w:val="000000" w:themeColor="text1"/>
          <w:szCs w:val="24"/>
        </w:rPr>
        <w:t xml:space="preserve">Better data and evidence are required so that government and society can: </w:t>
      </w:r>
    </w:p>
    <w:p w14:paraId="5B3B0134" w14:textId="09094ABC" w:rsidR="728F9C21" w:rsidRDefault="728F9C21" w:rsidP="22285242">
      <w:pPr>
        <w:pStyle w:val="ListParagraph"/>
        <w:numPr>
          <w:ilvl w:val="0"/>
          <w:numId w:val="11"/>
        </w:numPr>
        <w:spacing w:after="160" w:line="259" w:lineRule="auto"/>
        <w:rPr>
          <w:rFonts w:eastAsia="Arial" w:cs="Arial"/>
          <w:color w:val="000000" w:themeColor="text1"/>
          <w:szCs w:val="24"/>
        </w:rPr>
      </w:pPr>
      <w:r w:rsidRPr="22285242">
        <w:rPr>
          <w:rFonts w:eastAsia="Arial" w:cs="Arial"/>
          <w:color w:val="000000" w:themeColor="text1"/>
          <w:szCs w:val="24"/>
        </w:rPr>
        <w:t xml:space="preserve">Understand our natural capital, how and why it is changing. </w:t>
      </w:r>
    </w:p>
    <w:p w14:paraId="5EF92331" w14:textId="0A45F4DF" w:rsidR="728F9C21" w:rsidRDefault="728F9C21" w:rsidP="22285242">
      <w:pPr>
        <w:pStyle w:val="ListParagraph"/>
        <w:numPr>
          <w:ilvl w:val="0"/>
          <w:numId w:val="11"/>
        </w:numPr>
        <w:spacing w:after="160" w:line="259" w:lineRule="auto"/>
        <w:rPr>
          <w:rFonts w:eastAsia="Arial" w:cs="Arial"/>
          <w:color w:val="000000" w:themeColor="text1"/>
          <w:szCs w:val="24"/>
        </w:rPr>
      </w:pPr>
      <w:r w:rsidRPr="22285242">
        <w:rPr>
          <w:rFonts w:eastAsia="Arial" w:cs="Arial"/>
          <w:color w:val="000000" w:themeColor="text1"/>
          <w:szCs w:val="24"/>
        </w:rPr>
        <w:t xml:space="preserve">Tackle pressures on the environment and the drivers of change. </w:t>
      </w:r>
    </w:p>
    <w:p w14:paraId="0B476891" w14:textId="0ED45C7C" w:rsidR="728F9C21" w:rsidRDefault="728F9C21" w:rsidP="22285242">
      <w:pPr>
        <w:pStyle w:val="ListParagraph"/>
        <w:keepNext/>
        <w:numPr>
          <w:ilvl w:val="0"/>
          <w:numId w:val="11"/>
        </w:numPr>
        <w:spacing w:after="5" w:line="259" w:lineRule="auto"/>
        <w:rPr>
          <w:rFonts w:eastAsia="Arial" w:cs="Arial"/>
          <w:color w:val="000000" w:themeColor="text1"/>
          <w:szCs w:val="24"/>
        </w:rPr>
      </w:pPr>
      <w:r w:rsidRPr="22285242">
        <w:rPr>
          <w:rFonts w:eastAsia="Arial" w:cs="Arial"/>
          <w:color w:val="000000" w:themeColor="text1"/>
          <w:szCs w:val="24"/>
        </w:rPr>
        <w:t xml:space="preserve">Take biodiversity and natural capital into account in decision making. </w:t>
      </w:r>
    </w:p>
    <w:p w14:paraId="08D84E17" w14:textId="3127443A" w:rsidR="728F9C21" w:rsidRDefault="728F9C21" w:rsidP="22285242">
      <w:pPr>
        <w:pStyle w:val="ListParagraph"/>
        <w:keepNext/>
        <w:numPr>
          <w:ilvl w:val="0"/>
          <w:numId w:val="11"/>
        </w:numPr>
        <w:spacing w:after="5" w:line="259" w:lineRule="auto"/>
        <w:rPr>
          <w:rFonts w:eastAsia="Arial" w:cs="Arial"/>
          <w:color w:val="000000" w:themeColor="text1"/>
          <w:szCs w:val="24"/>
        </w:rPr>
      </w:pPr>
      <w:r w:rsidRPr="22285242">
        <w:rPr>
          <w:rFonts w:eastAsia="Arial" w:cs="Arial"/>
          <w:color w:val="000000" w:themeColor="text1"/>
          <w:szCs w:val="24"/>
        </w:rPr>
        <w:t xml:space="preserve">Target action where it will be most effective. </w:t>
      </w:r>
    </w:p>
    <w:p w14:paraId="1AB14370" w14:textId="5F4F5536" w:rsidR="728F9C21" w:rsidRDefault="728F9C21" w:rsidP="22285242">
      <w:pPr>
        <w:pStyle w:val="ListParagraph"/>
        <w:keepNext/>
        <w:numPr>
          <w:ilvl w:val="0"/>
          <w:numId w:val="11"/>
        </w:numPr>
        <w:spacing w:after="160" w:line="259" w:lineRule="auto"/>
        <w:rPr>
          <w:rFonts w:eastAsia="Arial" w:cs="Arial"/>
          <w:color w:val="000000" w:themeColor="text1"/>
          <w:szCs w:val="24"/>
        </w:rPr>
      </w:pPr>
      <w:r w:rsidRPr="22285242">
        <w:rPr>
          <w:rFonts w:eastAsia="Arial" w:cs="Arial"/>
          <w:color w:val="000000" w:themeColor="text1"/>
          <w:szCs w:val="24"/>
        </w:rPr>
        <w:t>Evaluate policies and interventions to improve their effectiveness.</w:t>
      </w:r>
    </w:p>
    <w:p w14:paraId="4B1C468B" w14:textId="05126005" w:rsidR="728F9C21" w:rsidRDefault="728F9C21" w:rsidP="22285242">
      <w:pPr>
        <w:spacing w:after="160" w:line="259" w:lineRule="auto"/>
        <w:rPr>
          <w:rFonts w:eastAsia="Arial" w:cs="Arial"/>
          <w:color w:val="000000" w:themeColor="text1"/>
          <w:szCs w:val="24"/>
        </w:rPr>
      </w:pPr>
      <w:r w:rsidRPr="22285242">
        <w:rPr>
          <w:rFonts w:eastAsia="Arial" w:cs="Arial"/>
          <w:b/>
          <w:bCs/>
          <w:color w:val="000000" w:themeColor="text1"/>
          <w:szCs w:val="24"/>
        </w:rPr>
        <w:t>NCEA Citizen Science</w:t>
      </w:r>
    </w:p>
    <w:p w14:paraId="2B6ECC84" w14:textId="3B67F2D2" w:rsidR="728F9C21" w:rsidRDefault="728F9C21" w:rsidP="22285242">
      <w:pPr>
        <w:spacing w:after="160" w:line="259" w:lineRule="auto"/>
        <w:rPr>
          <w:rFonts w:eastAsia="Arial" w:cs="Arial"/>
          <w:color w:val="000000" w:themeColor="text1"/>
          <w:szCs w:val="24"/>
        </w:rPr>
      </w:pPr>
      <w:r w:rsidRPr="22285242">
        <w:rPr>
          <w:rFonts w:eastAsia="Arial" w:cs="Arial"/>
          <w:color w:val="000000" w:themeColor="text1"/>
          <w:szCs w:val="24"/>
        </w:rPr>
        <w:t>Citizen Science (CS) is one of the cross-cutting tools/approaches for collecting these data, alongside professional survey, and remote earth observation techniques. Citizen Science generated data is already essential to environmental policy, forming the majority of current biodiversity monitoring in the UK. It complements and augments standard scientific approaches. Critically it has the potential to contribute even more significant amounts of useful data in places and of a richness that cannot be achieved by other means. The approach also provides an important means for members of the public to connect with nature and the environment, further develop and deepen their appreciation and understanding of its importance and benefit to us.</w:t>
      </w:r>
    </w:p>
    <w:p w14:paraId="58B47BAE" w14:textId="09F6D4B3" w:rsidR="728F9C21" w:rsidRDefault="728F9C21" w:rsidP="22285242">
      <w:pPr>
        <w:keepNext/>
        <w:keepLines/>
        <w:spacing w:line="259" w:lineRule="auto"/>
        <w:rPr>
          <w:rFonts w:eastAsia="Arial" w:cs="Arial"/>
          <w:color w:val="000000" w:themeColor="text1"/>
          <w:szCs w:val="24"/>
        </w:rPr>
      </w:pPr>
      <w:r w:rsidRPr="22285242">
        <w:rPr>
          <w:rFonts w:eastAsia="Arial" w:cs="Arial"/>
          <w:color w:val="000000" w:themeColor="text1"/>
          <w:szCs w:val="24"/>
        </w:rPr>
        <w:lastRenderedPageBreak/>
        <w:t>NCEA CS partners are Defra, Natural England, JNCC, Forest Research and the Environment Agency</w:t>
      </w:r>
    </w:p>
    <w:p w14:paraId="62933C1E" w14:textId="77777777" w:rsidR="00664F99" w:rsidRDefault="00664F99" w:rsidP="00664F99">
      <w:pPr>
        <w:pStyle w:val="Heading2"/>
      </w:pPr>
      <w:bookmarkStart w:id="11" w:name="_Toc20132123"/>
      <w:bookmarkStart w:id="12" w:name="_Toc1692742065"/>
      <w:r>
        <w:t>Scope</w:t>
      </w:r>
      <w:bookmarkEnd w:id="11"/>
      <w:bookmarkEnd w:id="12"/>
    </w:p>
    <w:p w14:paraId="4576373F" w14:textId="11C2A30F" w:rsidR="00664F99" w:rsidRPr="009F5BDF" w:rsidRDefault="009621D4" w:rsidP="00664F99">
      <w:pPr>
        <w:keepNext/>
        <w:keepLines/>
        <w:rPr>
          <w:color w:val="000000" w:themeColor="text1"/>
        </w:rPr>
      </w:pPr>
      <w:r w:rsidRPr="22285242">
        <w:rPr>
          <w:color w:val="000000" w:themeColor="text1"/>
        </w:rPr>
        <w:t xml:space="preserve">Appendix 3 sets out the </w:t>
      </w:r>
      <w:r w:rsidR="51E20EBA" w:rsidRPr="22285242">
        <w:rPr>
          <w:color w:val="000000" w:themeColor="text1"/>
        </w:rPr>
        <w:t xml:space="preserve">full </w:t>
      </w:r>
      <w:r w:rsidR="00664F99" w:rsidRPr="22285242">
        <w:rPr>
          <w:color w:val="000000" w:themeColor="text1"/>
        </w:rPr>
        <w:t>Speci</w:t>
      </w:r>
      <w:r w:rsidR="009F5BDF" w:rsidRPr="22285242">
        <w:rPr>
          <w:color w:val="000000" w:themeColor="text1"/>
        </w:rPr>
        <w:t>fication of Requirements.</w:t>
      </w:r>
      <w:r w:rsidR="00006402" w:rsidRPr="22285242">
        <w:rPr>
          <w:color w:val="000000" w:themeColor="text1"/>
        </w:rPr>
        <w:t xml:space="preserve"> </w:t>
      </w:r>
    </w:p>
    <w:p w14:paraId="64F4793D" w14:textId="4EB6A54A" w:rsidR="00664F99" w:rsidRPr="009F5BDF" w:rsidRDefault="00664F99" w:rsidP="00664F99">
      <w:pPr>
        <w:pStyle w:val="Heading3"/>
        <w:rPr>
          <w:color w:val="FF0000"/>
        </w:rPr>
      </w:pPr>
      <w:bookmarkStart w:id="13" w:name="_Toc20132126"/>
      <w:bookmarkStart w:id="14" w:name="_Toc782428786"/>
      <w:r>
        <w:t>Division of the Contract into Lots</w:t>
      </w:r>
      <w:bookmarkEnd w:id="13"/>
      <w:bookmarkEnd w:id="14"/>
      <w:r>
        <w:t xml:space="preserve"> </w:t>
      </w:r>
    </w:p>
    <w:p w14:paraId="435B7B3E" w14:textId="5F093967" w:rsidR="00664F99" w:rsidRPr="00FF7DCF" w:rsidRDefault="00664F99" w:rsidP="005D193E">
      <w:pPr>
        <w:keepNext/>
        <w:keepLines/>
        <w:jc w:val="both"/>
      </w:pPr>
      <w:r w:rsidRPr="22285242">
        <w:t xml:space="preserve">This procurement is sub-divided into </w:t>
      </w:r>
      <w:r w:rsidR="485C7173" w:rsidRPr="22285242">
        <w:t>4</w:t>
      </w:r>
      <w:r w:rsidR="00272A68" w:rsidRPr="22285242">
        <w:t xml:space="preserve"> </w:t>
      </w:r>
      <w:r w:rsidRPr="22285242">
        <w:t>Lots</w:t>
      </w:r>
      <w:r w:rsidR="00272A68" w:rsidRPr="22285242">
        <w:t xml:space="preserve"> a</w:t>
      </w:r>
      <w:r w:rsidR="00272A68">
        <w:t>s set out in the Specification of Requirements. Tenderers must make clear which Lot they are bidding</w:t>
      </w:r>
      <w:r w:rsidR="00CD0F24">
        <w:t xml:space="preserve"> for</w:t>
      </w:r>
      <w:r w:rsidR="00272A68">
        <w:t>. Each Lot will be evaluated separately in accordance with t</w:t>
      </w:r>
      <w:r>
        <w:t xml:space="preserve">he details set out in Section 4: Evaluation </w:t>
      </w:r>
      <w:r w:rsidR="00223358">
        <w:t>Methodology</w:t>
      </w:r>
      <w:r>
        <w:t>.</w:t>
      </w:r>
    </w:p>
    <w:p w14:paraId="2793D1F1" w14:textId="77777777" w:rsidR="00664F99" w:rsidRDefault="00664F99" w:rsidP="005D193E">
      <w:pPr>
        <w:keepNext/>
        <w:keepLines/>
        <w:jc w:val="both"/>
      </w:pPr>
      <w:r>
        <w:t xml:space="preserve">The Authority intends to award a Contract to </w:t>
      </w:r>
      <w:r w:rsidR="00272A68">
        <w:t xml:space="preserve">the </w:t>
      </w:r>
      <w:r>
        <w:t>most economically advantageous tender (in accordance with Section 4: Evaluation Methodology</w:t>
      </w:r>
      <w:r w:rsidR="00272A68">
        <w:t>)</w:t>
      </w:r>
      <w:r>
        <w:t xml:space="preserve"> for each Lot.</w:t>
      </w:r>
    </w:p>
    <w:p w14:paraId="6CE9CAE9" w14:textId="52DB3D22" w:rsidR="00664F99" w:rsidRPr="002E3CD0" w:rsidRDefault="00664F99" w:rsidP="22285242">
      <w:pPr>
        <w:keepNext/>
        <w:keepLines/>
        <w:jc w:val="both"/>
        <w:rPr>
          <w:color w:val="FF0000"/>
        </w:rPr>
      </w:pPr>
      <w:r w:rsidRPr="22285242">
        <w:rPr>
          <w:color w:val="000000" w:themeColor="text1"/>
        </w:rPr>
        <w:t>There are no limits to the number of Lots in which any one Tenderer can be awarded a Contract and if a Tenderer is successful in more than one Lot, the Authority may enter into a single Contract for all Lots awarded to that Tenderer</w:t>
      </w:r>
      <w:r w:rsidR="00FF7DCF" w:rsidRPr="22285242">
        <w:rPr>
          <w:color w:val="000000" w:themeColor="text1"/>
        </w:rPr>
        <w:t>.</w:t>
      </w:r>
    </w:p>
    <w:p w14:paraId="1252166B" w14:textId="77777777" w:rsidR="00842642" w:rsidRDefault="00842642" w:rsidP="00842642">
      <w:pPr>
        <w:pStyle w:val="Heading2"/>
      </w:pPr>
      <w:bookmarkStart w:id="15" w:name="_Toc112321663"/>
      <w:bookmarkStart w:id="16" w:name="_Toc1052286202"/>
      <w:bookmarkStart w:id="17" w:name="_Toc20132131"/>
      <w:r>
        <w:t>Accessibility</w:t>
      </w:r>
      <w:bookmarkEnd w:id="15"/>
      <w:bookmarkEnd w:id="16"/>
    </w:p>
    <w:p w14:paraId="7232B3AD" w14:textId="77777777" w:rsidR="00842642" w:rsidRPr="00C86A0C" w:rsidRDefault="00842642" w:rsidP="00842642">
      <w:pPr>
        <w:keepNext/>
        <w:keepLines/>
        <w:jc w:val="both"/>
      </w:pPr>
      <w:r w:rsidRPr="00C86A0C">
        <w:t>As a public body, any product that is published within the public domain must comply with the accessibility legislation. Please ensure that where the end product is to be published, reference is made to the following requirement which can be found here.</w:t>
      </w:r>
    </w:p>
    <w:p w14:paraId="1E23E584" w14:textId="77777777" w:rsidR="00842642" w:rsidRPr="00AE2F58" w:rsidRDefault="00000000" w:rsidP="00842642">
      <w:pPr>
        <w:keepNext/>
        <w:keepLines/>
        <w:jc w:val="both"/>
        <w:rPr>
          <w:color w:val="FF0000"/>
        </w:rPr>
      </w:pPr>
      <w:hyperlink r:id="rId13" w:history="1">
        <w:r w:rsidR="00842642" w:rsidRPr="009F6B86">
          <w:rPr>
            <w:rStyle w:val="Hyperlink"/>
          </w:rPr>
          <w:t>https://www.gov.uk/guidance/publishing-accessible-documents</w:t>
        </w:r>
      </w:hyperlink>
      <w:r w:rsidR="00842642">
        <w:rPr>
          <w:color w:val="FF0000"/>
        </w:rPr>
        <w:t xml:space="preserve"> </w:t>
      </w:r>
      <w:r w:rsidR="00842642" w:rsidRPr="00C86A0C">
        <w:rPr>
          <w:color w:val="FF0000"/>
        </w:rPr>
        <w:t> </w:t>
      </w:r>
      <w:r w:rsidR="00842642">
        <w:rPr>
          <w:color w:val="FF0000"/>
        </w:rPr>
        <w:t xml:space="preserve"> </w:t>
      </w:r>
    </w:p>
    <w:p w14:paraId="5096652A" w14:textId="5D86798D" w:rsidR="00842642" w:rsidRPr="00267812" w:rsidRDefault="00842642" w:rsidP="00842642">
      <w:pPr>
        <w:spacing w:before="0" w:line="240" w:lineRule="auto"/>
        <w:rPr>
          <w:rStyle w:val="Heading2Char"/>
          <w:rFonts w:eastAsia="Calibri" w:cs="Arial"/>
        </w:rPr>
      </w:pPr>
      <w:bookmarkStart w:id="18" w:name="_Toc112321664"/>
      <w:bookmarkStart w:id="19" w:name="_Toc1401161060"/>
      <w:r w:rsidRPr="22285242">
        <w:rPr>
          <w:rStyle w:val="Heading2Char"/>
          <w:rFonts w:eastAsia="Calibri" w:cs="Arial"/>
        </w:rPr>
        <w:t>Anonymised recruitment</w:t>
      </w:r>
      <w:bookmarkEnd w:id="18"/>
      <w:bookmarkEnd w:id="19"/>
    </w:p>
    <w:p w14:paraId="34B3CA69" w14:textId="77777777" w:rsidR="00842642" w:rsidRPr="00267812" w:rsidRDefault="00842642" w:rsidP="00842642">
      <w:pPr>
        <w:numPr>
          <w:ilvl w:val="0"/>
          <w:numId w:val="30"/>
        </w:numPr>
        <w:spacing w:before="0" w:after="0" w:line="240" w:lineRule="auto"/>
        <w:rPr>
          <w:rFonts w:cs="Arial"/>
        </w:rPr>
      </w:pPr>
      <w:r w:rsidRPr="00267812">
        <w:rPr>
          <w:rFonts w:cs="Arial"/>
        </w:rPr>
        <w:t>Anonymised recruitment removes the candidate’s personal details from their application. The most common items include name, age, employee number, email address, home address, nationality, and immigration details. This supports diversity in the workforce. It helps to create a more level playing field in the assessment process.</w:t>
      </w:r>
    </w:p>
    <w:p w14:paraId="7068E2ED" w14:textId="77777777" w:rsidR="00842642" w:rsidRPr="00F35E54" w:rsidRDefault="00842642" w:rsidP="00842642">
      <w:pPr>
        <w:numPr>
          <w:ilvl w:val="0"/>
          <w:numId w:val="30"/>
        </w:numPr>
        <w:spacing w:before="0" w:after="0" w:line="240" w:lineRule="auto"/>
        <w:rPr>
          <w:rFonts w:cs="Arial"/>
        </w:rPr>
      </w:pPr>
      <w:r>
        <w:rPr>
          <w:rFonts w:cs="Arial"/>
        </w:rPr>
        <w:t>Where procuring an opportunity that requires the provision of CVs, a</w:t>
      </w:r>
      <w:r w:rsidRPr="00267812">
        <w:rPr>
          <w:rFonts w:cs="Arial"/>
        </w:rPr>
        <w:t xml:space="preserve">nonymised recruitment </w:t>
      </w:r>
      <w:r>
        <w:rPr>
          <w:rFonts w:cs="Arial"/>
        </w:rPr>
        <w:t xml:space="preserve">should be the </w:t>
      </w:r>
      <w:r w:rsidRPr="00267812">
        <w:rPr>
          <w:rFonts w:cs="Arial"/>
        </w:rPr>
        <w:t xml:space="preserve">default position. </w:t>
      </w:r>
    </w:p>
    <w:p w14:paraId="671DA38A" w14:textId="77777777" w:rsidR="00664F99" w:rsidRDefault="00664F99" w:rsidP="00664F99">
      <w:pPr>
        <w:pStyle w:val="Heading1"/>
      </w:pPr>
      <w:bookmarkStart w:id="20" w:name="_Toc327355765"/>
      <w:r>
        <w:br w:type="page"/>
      </w:r>
      <w:r>
        <w:lastRenderedPageBreak/>
        <w:t>Section 3: Terms and Conditions of Contract</w:t>
      </w:r>
      <w:bookmarkEnd w:id="17"/>
      <w:bookmarkEnd w:id="20"/>
    </w:p>
    <w:p w14:paraId="658D420C" w14:textId="4E5E1AF0" w:rsidR="00664F99" w:rsidRPr="005E4BD4" w:rsidRDefault="00664F99" w:rsidP="22285242">
      <w:pPr>
        <w:keepNext/>
        <w:keepLines/>
      </w:pPr>
      <w:r w:rsidRPr="22285242">
        <w:t>The Terms and Conditions of Contract for this procurement are</w:t>
      </w:r>
      <w:r w:rsidR="5848A51E" w:rsidRPr="22285242">
        <w:t xml:space="preserve"> the </w:t>
      </w:r>
      <w:r w:rsidRPr="22285242">
        <w:t xml:space="preserve"> </w:t>
      </w:r>
      <w:r w:rsidR="00EB3DA3" w:rsidRPr="22285242">
        <w:t>DgC Short Form</w:t>
      </w:r>
      <w:r w:rsidR="34ED5198" w:rsidRPr="22285242">
        <w:t xml:space="preserve"> Terms and Conditions. </w:t>
      </w:r>
      <w:r w:rsidRPr="22285242">
        <w:t xml:space="preserve">The Terms and Conditions are split into Core Terms and </w:t>
      </w:r>
      <w:r w:rsidR="00F60EE4" w:rsidRPr="22285242">
        <w:t xml:space="preserve">Contracting Authority Terms within the </w:t>
      </w:r>
      <w:r w:rsidR="00EB3DA3" w:rsidRPr="22285242">
        <w:t>Annexes</w:t>
      </w:r>
      <w:r w:rsidRPr="22285242">
        <w:t xml:space="preserve"> and details of the legal priority are provided in</w:t>
      </w:r>
      <w:r w:rsidR="62443982" w:rsidRPr="22285242">
        <w:t xml:space="preserve"> section 5 of the Order Form. </w:t>
      </w:r>
    </w:p>
    <w:p w14:paraId="772BC450" w14:textId="044C3A57" w:rsidR="005B55CA" w:rsidRPr="005E4BD4" w:rsidRDefault="005B55CA" w:rsidP="005D193E">
      <w:pPr>
        <w:jc w:val="both"/>
      </w:pPr>
      <w:bookmarkStart w:id="21" w:name="_Toc445737246"/>
      <w:bookmarkStart w:id="22" w:name="_Toc42619302"/>
      <w:r>
        <w:t xml:space="preserve">The Authority proposes to enter into Contract(s) </w:t>
      </w:r>
      <w:r w:rsidR="354DB175">
        <w:t>until 31</w:t>
      </w:r>
      <w:r w:rsidR="354DB175" w:rsidRPr="22285242">
        <w:rPr>
          <w:vertAlign w:val="superscript"/>
        </w:rPr>
        <w:t>st</w:t>
      </w:r>
      <w:r w:rsidR="354DB175">
        <w:t xml:space="preserve"> March 2025. A break Clause has been included in the Terms and Conditions to allow the A</w:t>
      </w:r>
      <w:r w:rsidR="397B1400">
        <w:t>uthority to break the Contract from March 31</w:t>
      </w:r>
      <w:r w:rsidR="397B1400" w:rsidRPr="22285242">
        <w:rPr>
          <w:vertAlign w:val="superscript"/>
        </w:rPr>
        <w:t>st</w:t>
      </w:r>
      <w:r w:rsidR="397B1400">
        <w:t xml:space="preserve"> “2024 to ensure the funding has been secured for the final year of the Contract. </w:t>
      </w:r>
      <w:bookmarkEnd w:id="21"/>
      <w:bookmarkEnd w:id="22"/>
    </w:p>
    <w:p w14:paraId="41FB5B37" w14:textId="544CCF0D" w:rsidR="00664F99" w:rsidRDefault="005B55CA" w:rsidP="5DDFC5DF">
      <w:pPr>
        <w:keepNext/>
        <w:keepLines/>
        <w:jc w:val="both"/>
      </w:pPr>
      <w:bookmarkStart w:id="23" w:name="_Toc445737248"/>
      <w:r>
        <w:t xml:space="preserve">The anticipated commencement date is </w:t>
      </w:r>
      <w:r w:rsidR="149EECFF">
        <w:t>13</w:t>
      </w:r>
      <w:r w:rsidR="149EECFF" w:rsidRPr="22285242">
        <w:rPr>
          <w:vertAlign w:val="superscript"/>
        </w:rPr>
        <w:t>th</w:t>
      </w:r>
      <w:r w:rsidR="149EECFF">
        <w:t xml:space="preserve"> </w:t>
      </w:r>
      <w:r w:rsidR="10BC50BB">
        <w:t>November 2023</w:t>
      </w:r>
      <w:bookmarkEnd w:id="23"/>
    </w:p>
    <w:p w14:paraId="0AAC2C81" w14:textId="77777777" w:rsidR="00ED0316" w:rsidRPr="00BA2EBD" w:rsidRDefault="00ED0316" w:rsidP="00ED0316">
      <w:pPr>
        <w:widowControl w:val="0"/>
        <w:rPr>
          <w:rFonts w:eastAsia="Times New Roman"/>
          <w:b/>
          <w:bCs/>
          <w:color w:val="404040"/>
          <w:sz w:val="28"/>
          <w:szCs w:val="28"/>
        </w:rPr>
      </w:pPr>
      <w:r w:rsidRPr="00BA2EBD">
        <w:rPr>
          <w:rFonts w:eastAsia="Times New Roman"/>
          <w:b/>
          <w:bCs/>
          <w:color w:val="404040"/>
          <w:sz w:val="28"/>
          <w:szCs w:val="28"/>
        </w:rPr>
        <w:t xml:space="preserve">Suggested Changes to Conditions of Contract </w:t>
      </w:r>
    </w:p>
    <w:p w14:paraId="5CC91A3E" w14:textId="77777777" w:rsidR="003A62C4" w:rsidRDefault="003A62C4" w:rsidP="005D193E">
      <w:pPr>
        <w:keepNext/>
        <w:keepLines/>
        <w:jc w:val="both"/>
      </w:pPr>
      <w:r>
        <w:t xml:space="preserve">Tenderers may </w:t>
      </w:r>
      <w:bookmarkStart w:id="24" w:name="_Hlk65161306"/>
      <w:r>
        <w:t xml:space="preserve">raise clarification questions relating to the </w:t>
      </w:r>
      <w:bookmarkEnd w:id="24"/>
      <w:r>
        <w:t>amendment of contract terms during the clarification period only,</w:t>
      </w:r>
      <w:r w:rsidRPr="005A6401">
        <w:t xml:space="preserve"> </w:t>
      </w:r>
      <w:bookmarkStart w:id="25" w:name="_Hlk65161320"/>
      <w:r>
        <w:t>as specified in the Timetable</w:t>
      </w:r>
      <w:bookmarkEnd w:id="25"/>
      <w:r>
        <w:t>, if it can be demonstrated that there is a legal or statutory reason why they cannot be accepted. Where a legal or statutory reason cannot be substantiated the Authority has the right to reject the proposed changed.</w:t>
      </w:r>
    </w:p>
    <w:p w14:paraId="29DDFDF5" w14:textId="5F388EE6" w:rsidR="002149F3" w:rsidRDefault="003A62C4" w:rsidP="006C478E">
      <w:pPr>
        <w:keepNext/>
        <w:keepLines/>
        <w:jc w:val="both"/>
      </w:pPr>
      <w:r>
        <w:t xml:space="preserve">Such requests </w:t>
      </w:r>
      <w:r w:rsidR="00353A3E">
        <w:t xml:space="preserve">must </w:t>
      </w:r>
      <w:r>
        <w:t xml:space="preserve">follow the Clarifications Sought by the Tenderer process set out in the Core Requirements element of this Bidder Pack. </w:t>
      </w:r>
      <w:bookmarkStart w:id="26" w:name="_Toc20132132"/>
    </w:p>
    <w:p w14:paraId="5A9DE7EE" w14:textId="77777777" w:rsidR="002149F3" w:rsidRPr="002149F3" w:rsidRDefault="002149F3" w:rsidP="002149F3"/>
    <w:p w14:paraId="412C1646" w14:textId="77777777" w:rsidR="002149F3" w:rsidRPr="002149F3" w:rsidRDefault="002149F3" w:rsidP="002149F3"/>
    <w:p w14:paraId="0D39F404" w14:textId="77777777" w:rsidR="002149F3" w:rsidRPr="002149F3" w:rsidRDefault="002149F3" w:rsidP="002149F3"/>
    <w:p w14:paraId="1F9B7004" w14:textId="77777777" w:rsidR="002149F3" w:rsidRPr="002149F3" w:rsidRDefault="002149F3" w:rsidP="002149F3"/>
    <w:p w14:paraId="0C3E912C" w14:textId="77777777" w:rsidR="002149F3" w:rsidRPr="002149F3" w:rsidRDefault="002149F3" w:rsidP="002149F3"/>
    <w:p w14:paraId="4C4CEE95" w14:textId="327A74CF" w:rsidR="002149F3" w:rsidRPr="002149F3" w:rsidRDefault="002149F3" w:rsidP="002149F3">
      <w:pPr>
        <w:tabs>
          <w:tab w:val="left" w:pos="2525"/>
        </w:tabs>
      </w:pPr>
      <w:r>
        <w:tab/>
      </w:r>
    </w:p>
    <w:p w14:paraId="7D85C20A" w14:textId="77777777" w:rsidR="002149F3" w:rsidRDefault="002149F3" w:rsidP="00664F99">
      <w:pPr>
        <w:pStyle w:val="Heading1"/>
      </w:pPr>
    </w:p>
    <w:p w14:paraId="62E73654" w14:textId="0CFA6873" w:rsidR="00664F99" w:rsidRDefault="00664F99" w:rsidP="00664F99">
      <w:pPr>
        <w:pStyle w:val="Heading1"/>
      </w:pPr>
      <w:bookmarkStart w:id="27" w:name="_Toc177865548"/>
      <w:r>
        <w:br w:type="page"/>
      </w:r>
      <w:r>
        <w:lastRenderedPageBreak/>
        <w:t>Section 4: Evaluation Methodology</w:t>
      </w:r>
      <w:bookmarkEnd w:id="26"/>
      <w:bookmarkEnd w:id="27"/>
    </w:p>
    <w:p w14:paraId="5B1C1D30" w14:textId="77777777" w:rsidR="00BF0F1D" w:rsidRDefault="00E47ADE" w:rsidP="005D193E">
      <w:pPr>
        <w:jc w:val="both"/>
      </w:pPr>
      <w:r>
        <w:t>The overall aim of the evaluation process is to select the Tender that is the most economically advantageous to the Authority, having regard to the Authority’s overall objectives and the criteria set out below.</w:t>
      </w:r>
      <w:bookmarkStart w:id="28" w:name="_Toc20132134"/>
      <w:r w:rsidR="00BF0F1D">
        <w:t xml:space="preserve"> </w:t>
      </w:r>
    </w:p>
    <w:p w14:paraId="38ECD2B0" w14:textId="7226EE36" w:rsidR="00936301" w:rsidRPr="005E4BD4" w:rsidRDefault="00936301" w:rsidP="22285242">
      <w:pPr>
        <w:jc w:val="both"/>
        <w:rPr>
          <w:rFonts w:cs="Arial"/>
        </w:rPr>
      </w:pPr>
      <w:r w:rsidRPr="22285242">
        <w:rPr>
          <w:rFonts w:cs="Arial"/>
        </w:rPr>
        <w:t xml:space="preserve">Evaluation of Tenders comprise </w:t>
      </w:r>
      <w:r w:rsidR="005E4BD4" w:rsidRPr="22285242">
        <w:rPr>
          <w:rFonts w:cs="Arial"/>
        </w:rPr>
        <w:t xml:space="preserve">of </w:t>
      </w:r>
      <w:r w:rsidRPr="22285242">
        <w:rPr>
          <w:rFonts w:cs="Arial"/>
        </w:rPr>
        <w:t xml:space="preserve">the stages set out in the table below. </w:t>
      </w:r>
      <w:r w:rsidR="508ED3A2" w:rsidRPr="22285242">
        <w:rPr>
          <w:rFonts w:cs="Arial"/>
        </w:rPr>
        <w:t>Each Lot shall be assessed utilising the same assessment criteria. If a tenderer is submitting a bid for m</w:t>
      </w:r>
      <w:r w:rsidR="3647DC9F" w:rsidRPr="22285242">
        <w:rPr>
          <w:rFonts w:cs="Arial"/>
        </w:rPr>
        <w:t>o</w:t>
      </w:r>
      <w:r w:rsidR="508ED3A2" w:rsidRPr="22285242">
        <w:rPr>
          <w:rFonts w:cs="Arial"/>
        </w:rPr>
        <w:t>re than 1 Lot then they must submit the tender docume</w:t>
      </w:r>
      <w:r w:rsidR="2FE1463B" w:rsidRPr="22285242">
        <w:rPr>
          <w:rFonts w:cs="Arial"/>
        </w:rPr>
        <w:t>nt</w:t>
      </w:r>
      <w:r w:rsidR="508ED3A2" w:rsidRPr="22285242">
        <w:rPr>
          <w:rFonts w:cs="Arial"/>
        </w:rPr>
        <w:t xml:space="preserve">s separately and against </w:t>
      </w:r>
      <w:r w:rsidR="39E2709E" w:rsidRPr="22285242">
        <w:rPr>
          <w:rFonts w:cs="Arial"/>
        </w:rPr>
        <w:t xml:space="preserve">each Lot in the e-sourcing system. </w:t>
      </w:r>
    </w:p>
    <w:p w14:paraId="6098B11F" w14:textId="142CC2D9" w:rsidR="00CF4D8A" w:rsidRPr="005E4BD4" w:rsidRDefault="003475E9" w:rsidP="005D193E">
      <w:pPr>
        <w:jc w:val="both"/>
      </w:pPr>
      <w:r w:rsidRPr="5DDFC5DF">
        <w:rPr>
          <w:rFonts w:cs="Arial"/>
        </w:rPr>
        <w:t>The A</w:t>
      </w:r>
      <w:r w:rsidR="00936301" w:rsidRPr="5DDFC5DF">
        <w:rPr>
          <w:rFonts w:cs="Arial"/>
        </w:rPr>
        <w:t xml:space="preserve">uthority will carry out its evaluations </w:t>
      </w:r>
      <w:r w:rsidR="00CB0D03" w:rsidRPr="5DDFC5DF">
        <w:rPr>
          <w:rFonts w:cs="Arial"/>
        </w:rPr>
        <w:t xml:space="preserve">of the Technical and Commercial </w:t>
      </w:r>
      <w:r w:rsidR="00EB3DA3" w:rsidRPr="5DDFC5DF">
        <w:rPr>
          <w:rFonts w:cs="Arial"/>
        </w:rPr>
        <w:t xml:space="preserve">elements </w:t>
      </w:r>
      <w:r w:rsidR="00936301" w:rsidRPr="5DDFC5DF">
        <w:rPr>
          <w:rFonts w:cs="Arial"/>
        </w:rPr>
        <w:t>according to the criteria, sub-criteria and weightings set out in the table below</w:t>
      </w:r>
      <w:r w:rsidR="005E4BD4" w:rsidRPr="5DDFC5DF">
        <w:rPr>
          <w:rFonts w:cs="Arial"/>
        </w:rPr>
        <w:t>:</w:t>
      </w:r>
    </w:p>
    <w:p w14:paraId="69C23FC3" w14:textId="77777777" w:rsidR="00936301" w:rsidRDefault="00936301" w:rsidP="00936301">
      <w:pPr>
        <w:spacing w:before="0" w:after="0" w:line="240" w:lineRule="auto"/>
        <w:jc w:val="both"/>
      </w:pPr>
    </w:p>
    <w:tbl>
      <w:tblPr>
        <w:tblW w:w="50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9"/>
        <w:gridCol w:w="2453"/>
        <w:gridCol w:w="3570"/>
        <w:gridCol w:w="2444"/>
      </w:tblGrid>
      <w:tr w:rsidR="00A8740D" w:rsidRPr="00711B94" w14:paraId="088DFDB8" w14:textId="77777777" w:rsidTr="00CE7D0D">
        <w:trPr>
          <w:trHeight w:val="771"/>
        </w:trPr>
        <w:tc>
          <w:tcPr>
            <w:tcW w:w="670" w:type="pct"/>
            <w:vMerge w:val="restart"/>
            <w:shd w:val="clear" w:color="auto" w:fill="00B050"/>
            <w:vAlign w:val="center"/>
          </w:tcPr>
          <w:p w14:paraId="5CCFE7AC" w14:textId="2BFA2612" w:rsidR="00A8740D" w:rsidRPr="008044E7" w:rsidRDefault="002D4678" w:rsidP="00A06D62">
            <w:pPr>
              <w:pStyle w:val="BodyTextIndent"/>
              <w:spacing w:before="0" w:after="0" w:line="240" w:lineRule="auto"/>
              <w:ind w:left="0"/>
              <w:jc w:val="center"/>
              <w:rPr>
                <w:rFonts w:cs="Arial"/>
                <w:b/>
                <w:color w:val="FFFFFF" w:themeColor="background1"/>
                <w:sz w:val="22"/>
                <w:lang w:val="en-GB"/>
              </w:rPr>
            </w:pPr>
            <w:r>
              <w:rPr>
                <w:rFonts w:cs="Arial"/>
                <w:b/>
                <w:color w:val="FFFFFF" w:themeColor="background1"/>
                <w:sz w:val="22"/>
                <w:lang w:val="en-GB"/>
              </w:rPr>
              <w:t xml:space="preserve">Evaluation </w:t>
            </w:r>
            <w:r w:rsidR="00A8740D" w:rsidRPr="008044E7">
              <w:rPr>
                <w:rFonts w:cs="Arial"/>
                <w:b/>
                <w:color w:val="FFFFFF" w:themeColor="background1"/>
                <w:sz w:val="22"/>
                <w:lang w:val="en-GB"/>
              </w:rPr>
              <w:t>Stage</w:t>
            </w:r>
            <w:r w:rsidR="00A8740D">
              <w:rPr>
                <w:rFonts w:cs="Arial"/>
                <w:b/>
                <w:color w:val="FFFFFF" w:themeColor="background1"/>
                <w:sz w:val="22"/>
                <w:lang w:val="en-GB"/>
              </w:rPr>
              <w:t xml:space="preserve"> 1</w:t>
            </w:r>
          </w:p>
        </w:tc>
        <w:tc>
          <w:tcPr>
            <w:tcW w:w="1255" w:type="pct"/>
            <w:shd w:val="clear" w:color="auto" w:fill="00B050"/>
            <w:vAlign w:val="center"/>
          </w:tcPr>
          <w:p w14:paraId="2EF7A387" w14:textId="77777777" w:rsidR="00A8740D" w:rsidRPr="008044E7" w:rsidRDefault="00A8740D" w:rsidP="00A06D62">
            <w:pPr>
              <w:pStyle w:val="BodyTextIndent"/>
              <w:spacing w:before="0" w:after="0" w:line="240" w:lineRule="auto"/>
              <w:ind w:left="0"/>
              <w:jc w:val="center"/>
              <w:rPr>
                <w:rFonts w:cs="Arial"/>
                <w:b/>
                <w:color w:val="FFFFFF" w:themeColor="background1"/>
                <w:sz w:val="22"/>
                <w:lang w:val="en-GB"/>
              </w:rPr>
            </w:pPr>
            <w:r w:rsidRPr="008044E7">
              <w:rPr>
                <w:rFonts w:cs="Arial"/>
                <w:b/>
                <w:color w:val="FFFFFF" w:themeColor="background1"/>
                <w:sz w:val="22"/>
                <w:lang w:val="en-GB"/>
              </w:rPr>
              <w:t>Section Reference</w:t>
            </w:r>
          </w:p>
        </w:tc>
        <w:tc>
          <w:tcPr>
            <w:tcW w:w="1825" w:type="pct"/>
            <w:shd w:val="clear" w:color="auto" w:fill="00B050"/>
            <w:vAlign w:val="center"/>
          </w:tcPr>
          <w:p w14:paraId="6D49370D" w14:textId="77777777" w:rsidR="00A8740D" w:rsidRPr="008044E7" w:rsidRDefault="00A8740D" w:rsidP="00A06D62">
            <w:pPr>
              <w:pStyle w:val="BodyTextIndent"/>
              <w:spacing w:before="0" w:after="0" w:line="240" w:lineRule="auto"/>
              <w:ind w:left="0"/>
              <w:jc w:val="center"/>
              <w:rPr>
                <w:rFonts w:cs="Arial"/>
                <w:b/>
                <w:color w:val="FFFFFF" w:themeColor="background1"/>
                <w:sz w:val="22"/>
                <w:lang w:val="en-GB"/>
              </w:rPr>
            </w:pPr>
            <w:r w:rsidRPr="008044E7">
              <w:rPr>
                <w:rFonts w:cs="Arial"/>
                <w:b/>
                <w:color w:val="FFFFFF" w:themeColor="background1"/>
                <w:sz w:val="22"/>
                <w:lang w:val="en-GB"/>
              </w:rPr>
              <w:t>Evaluation Criteria</w:t>
            </w:r>
          </w:p>
        </w:tc>
        <w:tc>
          <w:tcPr>
            <w:tcW w:w="1249" w:type="pct"/>
            <w:shd w:val="clear" w:color="auto" w:fill="00B050"/>
            <w:vAlign w:val="center"/>
          </w:tcPr>
          <w:p w14:paraId="2CD1D2BA" w14:textId="77777777" w:rsidR="00A8740D" w:rsidRPr="008044E7" w:rsidRDefault="00A8740D" w:rsidP="00A06D62">
            <w:pPr>
              <w:pStyle w:val="BodyTextIndent"/>
              <w:spacing w:before="0" w:after="0" w:line="240" w:lineRule="auto"/>
              <w:ind w:left="0"/>
              <w:jc w:val="center"/>
              <w:rPr>
                <w:rFonts w:cs="Arial"/>
                <w:b/>
                <w:color w:val="FFFFFF" w:themeColor="background1"/>
                <w:sz w:val="22"/>
                <w:lang w:val="en-GB"/>
              </w:rPr>
            </w:pPr>
            <w:r w:rsidRPr="008044E7">
              <w:rPr>
                <w:rFonts w:cs="Arial"/>
                <w:b/>
                <w:color w:val="FFFFFF" w:themeColor="background1"/>
                <w:sz w:val="22"/>
                <w:lang w:val="en-GB"/>
              </w:rPr>
              <w:t>Question Scoring/Weighting (%)</w:t>
            </w:r>
          </w:p>
        </w:tc>
      </w:tr>
      <w:tr w:rsidR="00A8740D" w:rsidRPr="00711B94" w14:paraId="58A75B54" w14:textId="77777777" w:rsidTr="00CE7D0D">
        <w:trPr>
          <w:trHeight w:val="146"/>
        </w:trPr>
        <w:tc>
          <w:tcPr>
            <w:tcW w:w="670" w:type="pct"/>
            <w:vMerge/>
          </w:tcPr>
          <w:p w14:paraId="4A4B2EA5" w14:textId="513663A8" w:rsidR="00A8740D" w:rsidRPr="00AE2B55" w:rsidRDefault="00A8740D" w:rsidP="00744506">
            <w:pPr>
              <w:pStyle w:val="BodyTextIndent"/>
              <w:spacing w:before="0" w:after="0" w:line="240" w:lineRule="auto"/>
              <w:ind w:left="0"/>
              <w:rPr>
                <w:rFonts w:cs="Arial"/>
                <w:b/>
                <w:sz w:val="22"/>
                <w:lang w:val="en-GB"/>
              </w:rPr>
            </w:pPr>
          </w:p>
        </w:tc>
        <w:tc>
          <w:tcPr>
            <w:tcW w:w="1255" w:type="pct"/>
            <w:shd w:val="clear" w:color="auto" w:fill="FFFFFF" w:themeFill="background1"/>
          </w:tcPr>
          <w:p w14:paraId="41494FA0" w14:textId="1E8B42DC" w:rsidR="00A8740D" w:rsidRDefault="00A8740D" w:rsidP="00744506">
            <w:pPr>
              <w:pStyle w:val="BodyTextIndent"/>
              <w:spacing w:before="0" w:after="0" w:line="240" w:lineRule="auto"/>
              <w:ind w:left="0"/>
              <w:rPr>
                <w:rFonts w:cs="Arial"/>
                <w:sz w:val="22"/>
                <w:lang w:val="en-GB"/>
              </w:rPr>
            </w:pPr>
            <w:r>
              <w:rPr>
                <w:rFonts w:cs="Arial"/>
                <w:sz w:val="22"/>
                <w:lang w:val="en-GB"/>
              </w:rPr>
              <w:t>Selection Stage: Selection Questionnaire (SQ) responses submitted in response to the Contract Notice</w:t>
            </w:r>
          </w:p>
          <w:p w14:paraId="3480853E" w14:textId="77777777" w:rsidR="00A8740D" w:rsidRPr="00AE2B55" w:rsidRDefault="00A8740D" w:rsidP="00744506">
            <w:pPr>
              <w:pStyle w:val="BodyTextIndent"/>
              <w:spacing w:before="0" w:after="0" w:line="240" w:lineRule="auto"/>
              <w:ind w:left="0"/>
              <w:rPr>
                <w:rFonts w:cs="Arial"/>
                <w:b/>
                <w:sz w:val="22"/>
                <w:lang w:val="en-GB"/>
              </w:rPr>
            </w:pPr>
          </w:p>
        </w:tc>
        <w:tc>
          <w:tcPr>
            <w:tcW w:w="1825" w:type="pct"/>
            <w:shd w:val="clear" w:color="auto" w:fill="FFFFFF" w:themeFill="background1"/>
            <w:vAlign w:val="center"/>
          </w:tcPr>
          <w:p w14:paraId="41846661" w14:textId="08614BAD" w:rsidR="00A8740D" w:rsidRDefault="0638E93F" w:rsidP="22285242">
            <w:pPr>
              <w:pStyle w:val="BodyTextIndent"/>
              <w:spacing w:before="0" w:after="0" w:line="240" w:lineRule="auto"/>
              <w:ind w:left="0"/>
              <w:jc w:val="both"/>
              <w:rPr>
                <w:rFonts w:cs="Arial"/>
                <w:sz w:val="22"/>
                <w:lang w:val="en-GB"/>
              </w:rPr>
            </w:pPr>
            <w:r w:rsidRPr="22285242">
              <w:rPr>
                <w:rFonts w:cs="Arial"/>
                <w:b/>
                <w:bCs/>
                <w:sz w:val="22"/>
                <w:lang w:val="en-GB"/>
              </w:rPr>
              <w:t>Part 1:</w:t>
            </w:r>
            <w:r w:rsidRPr="22285242">
              <w:rPr>
                <w:rFonts w:ascii="Calibri" w:hAnsi="Calibri"/>
              </w:rPr>
              <w:t xml:space="preserve"> </w:t>
            </w:r>
            <w:r w:rsidRPr="22285242">
              <w:rPr>
                <w:rFonts w:cs="Arial"/>
                <w:sz w:val="22"/>
                <w:lang w:val="en-GB"/>
              </w:rPr>
              <w:t>covers the basic information about the supplier</w:t>
            </w:r>
            <w:r w:rsidR="1AC0FE23" w:rsidRPr="22285242">
              <w:rPr>
                <w:rFonts w:cs="Arial"/>
                <w:sz w:val="22"/>
                <w:lang w:val="en-GB"/>
              </w:rPr>
              <w:t xml:space="preserve"> (or organisation relied </w:t>
            </w:r>
            <w:r w:rsidR="7BC250C1" w:rsidRPr="22285242">
              <w:rPr>
                <w:rFonts w:cs="Arial"/>
                <w:sz w:val="22"/>
                <w:lang w:val="en-GB"/>
              </w:rPr>
              <w:t>u</w:t>
            </w:r>
            <w:r w:rsidR="1AC0FE23" w:rsidRPr="22285242">
              <w:rPr>
                <w:rFonts w:cs="Arial"/>
                <w:sz w:val="22"/>
                <w:lang w:val="en-GB"/>
              </w:rPr>
              <w:t>pon</w:t>
            </w:r>
            <w:r w:rsidR="5EB55C10" w:rsidRPr="22285242">
              <w:rPr>
                <w:rFonts w:cs="Arial"/>
                <w:sz w:val="22"/>
                <w:lang w:val="en-GB"/>
              </w:rPr>
              <w:t xml:space="preserve"> to meet the selection criteria in Part 3</w:t>
            </w:r>
            <w:r w:rsidR="1AC0FE23" w:rsidRPr="22285242">
              <w:rPr>
                <w:rFonts w:cs="Arial"/>
                <w:sz w:val="22"/>
                <w:lang w:val="en-GB"/>
              </w:rPr>
              <w:t>)</w:t>
            </w:r>
            <w:r w:rsidRPr="22285242">
              <w:rPr>
                <w:rFonts w:cs="Arial"/>
                <w:sz w:val="22"/>
                <w:lang w:val="en-GB"/>
              </w:rPr>
              <w:t>, such as the contact details, trade memberships, details of parent companies, group bidding and so on and is provided for information only.</w:t>
            </w:r>
          </w:p>
          <w:p w14:paraId="0F585C53" w14:textId="6C9527C3" w:rsidR="00A8740D" w:rsidRDefault="0638E93F" w:rsidP="22285242">
            <w:pPr>
              <w:pStyle w:val="ListParagraph"/>
              <w:spacing w:line="240" w:lineRule="auto"/>
              <w:ind w:left="13"/>
              <w:jc w:val="both"/>
              <w:rPr>
                <w:rFonts w:cs="Arial"/>
                <w:sz w:val="22"/>
              </w:rPr>
            </w:pPr>
            <w:r w:rsidRPr="22285242">
              <w:rPr>
                <w:rFonts w:cs="Arial"/>
                <w:b/>
                <w:bCs/>
                <w:sz w:val="22"/>
              </w:rPr>
              <w:t>Part 2</w:t>
            </w:r>
            <w:r w:rsidRPr="22285242">
              <w:rPr>
                <w:rFonts w:cs="Arial"/>
                <w:sz w:val="22"/>
              </w:rPr>
              <w:t>: covers a series of self-declarations by the supplier</w:t>
            </w:r>
            <w:r w:rsidR="1AC0FE23" w:rsidRPr="22285242">
              <w:rPr>
                <w:rFonts w:cs="Arial"/>
                <w:sz w:val="22"/>
              </w:rPr>
              <w:t xml:space="preserve"> </w:t>
            </w:r>
            <w:r w:rsidR="5EB55C10" w:rsidRPr="22285242">
              <w:rPr>
                <w:rFonts w:cs="Arial"/>
                <w:sz w:val="22"/>
              </w:rPr>
              <w:t xml:space="preserve">(or organisation relied </w:t>
            </w:r>
            <w:r w:rsidR="13F1FDB9" w:rsidRPr="22285242">
              <w:rPr>
                <w:rFonts w:cs="Arial"/>
                <w:sz w:val="22"/>
              </w:rPr>
              <w:t>u</w:t>
            </w:r>
            <w:r w:rsidR="5EB55C10" w:rsidRPr="22285242">
              <w:rPr>
                <w:rFonts w:cs="Arial"/>
                <w:sz w:val="22"/>
              </w:rPr>
              <w:t>pon to meet the selection criteria in Part 3)</w:t>
            </w:r>
            <w:r w:rsidRPr="22285242">
              <w:rPr>
                <w:rFonts w:cs="Arial"/>
                <w:sz w:val="22"/>
              </w:rPr>
              <w:t xml:space="preserve"> regarding whether or not any of the questionnaire exclusion grounds apply and will be assessed on that basis.</w:t>
            </w:r>
          </w:p>
          <w:p w14:paraId="4BDAA1C3" w14:textId="77777777" w:rsidR="00A8740D" w:rsidRDefault="00A8740D" w:rsidP="00744506">
            <w:pPr>
              <w:pStyle w:val="ListParagraph"/>
              <w:spacing w:line="240" w:lineRule="auto"/>
              <w:ind w:left="13"/>
              <w:jc w:val="both"/>
              <w:rPr>
                <w:rFonts w:cs="Arial"/>
                <w:sz w:val="22"/>
              </w:rPr>
            </w:pPr>
          </w:p>
          <w:p w14:paraId="1D7C85DE" w14:textId="77777777" w:rsidR="00A8740D" w:rsidRPr="00AE2B55" w:rsidRDefault="00A8740D" w:rsidP="00A06D62">
            <w:pPr>
              <w:pStyle w:val="ListParagraph"/>
              <w:spacing w:line="240" w:lineRule="auto"/>
              <w:ind w:left="0"/>
              <w:jc w:val="both"/>
              <w:rPr>
                <w:rFonts w:cs="Arial"/>
                <w:b/>
                <w:sz w:val="22"/>
              </w:rPr>
            </w:pPr>
            <w:r w:rsidRPr="00A06D62">
              <w:rPr>
                <w:rFonts w:cs="Arial"/>
                <w:b/>
                <w:sz w:val="22"/>
              </w:rPr>
              <w:t>Part 3</w:t>
            </w:r>
            <w:r>
              <w:rPr>
                <w:rFonts w:cs="Arial"/>
                <w:sz w:val="22"/>
              </w:rPr>
              <w:t xml:space="preserve">: </w:t>
            </w:r>
            <w:r w:rsidRPr="00A06D62">
              <w:rPr>
                <w:rFonts w:cs="Arial"/>
                <w:sz w:val="22"/>
              </w:rPr>
              <w:t>covers a series of self-declaration questions regarding whether or not the company meets the selection criteria in respect of their financial standing and technical capacity.</w:t>
            </w:r>
          </w:p>
        </w:tc>
        <w:tc>
          <w:tcPr>
            <w:tcW w:w="1249" w:type="pct"/>
            <w:shd w:val="clear" w:color="auto" w:fill="FFFFFF" w:themeFill="background1"/>
          </w:tcPr>
          <w:p w14:paraId="4D2848D3" w14:textId="77777777" w:rsidR="00A8740D" w:rsidRDefault="00A8740D" w:rsidP="00A06D62">
            <w:pPr>
              <w:pStyle w:val="BodyTextIndent"/>
              <w:spacing w:before="0" w:after="0" w:line="240" w:lineRule="auto"/>
              <w:ind w:left="0"/>
              <w:rPr>
                <w:rFonts w:cs="Arial"/>
                <w:color w:val="FF0000"/>
                <w:sz w:val="22"/>
                <w:lang w:val="en-GB"/>
              </w:rPr>
            </w:pPr>
            <w:r w:rsidRPr="00AE2B55">
              <w:rPr>
                <w:rFonts w:cs="Arial"/>
                <w:sz w:val="22"/>
                <w:lang w:val="en-GB"/>
              </w:rPr>
              <w:t>Pass/Fail</w:t>
            </w:r>
            <w:r>
              <w:rPr>
                <w:rFonts w:cs="Arial"/>
                <w:sz w:val="22"/>
                <w:lang w:val="en-GB"/>
              </w:rPr>
              <w:t xml:space="preserve"> </w:t>
            </w:r>
          </w:p>
          <w:p w14:paraId="1D7EA2D1" w14:textId="77777777" w:rsidR="00A8740D" w:rsidRDefault="00A8740D" w:rsidP="00A06D62">
            <w:pPr>
              <w:pStyle w:val="BodyTextIndent"/>
              <w:spacing w:before="0" w:after="0" w:line="240" w:lineRule="auto"/>
              <w:ind w:left="0"/>
              <w:rPr>
                <w:rFonts w:cs="Arial"/>
                <w:color w:val="FF0000"/>
                <w:sz w:val="22"/>
                <w:lang w:val="en-GB"/>
              </w:rPr>
            </w:pPr>
          </w:p>
          <w:p w14:paraId="1E38EF70" w14:textId="77777777" w:rsidR="00A8740D" w:rsidRDefault="00A8740D" w:rsidP="00A06D62">
            <w:pPr>
              <w:pStyle w:val="BodyTextIndent"/>
              <w:spacing w:before="0" w:after="0" w:line="240" w:lineRule="auto"/>
              <w:ind w:left="0"/>
              <w:rPr>
                <w:rFonts w:cs="Arial"/>
                <w:color w:val="FF0000"/>
                <w:sz w:val="22"/>
                <w:lang w:val="en-GB"/>
              </w:rPr>
            </w:pPr>
          </w:p>
          <w:p w14:paraId="0946686B" w14:textId="77777777" w:rsidR="00A8740D" w:rsidRDefault="00A8740D" w:rsidP="00A06D62">
            <w:pPr>
              <w:pStyle w:val="BodyTextIndent"/>
              <w:spacing w:before="0" w:after="0" w:line="240" w:lineRule="auto"/>
              <w:ind w:left="0"/>
              <w:rPr>
                <w:rFonts w:cs="Arial"/>
                <w:color w:val="FF0000"/>
                <w:sz w:val="22"/>
                <w:lang w:val="en-GB"/>
              </w:rPr>
            </w:pPr>
          </w:p>
          <w:p w14:paraId="6D208458" w14:textId="77777777" w:rsidR="00A8740D" w:rsidRDefault="00A8740D" w:rsidP="00A06D62">
            <w:pPr>
              <w:pStyle w:val="BodyTextIndent"/>
              <w:spacing w:before="0" w:after="0" w:line="240" w:lineRule="auto"/>
              <w:ind w:left="0"/>
              <w:rPr>
                <w:rFonts w:cs="Arial"/>
                <w:color w:val="FF0000"/>
                <w:sz w:val="22"/>
                <w:lang w:val="en-GB"/>
              </w:rPr>
            </w:pPr>
          </w:p>
          <w:p w14:paraId="13821C02" w14:textId="77777777" w:rsidR="00A8740D" w:rsidRDefault="00A8740D" w:rsidP="00A06D62">
            <w:pPr>
              <w:pStyle w:val="BodyTextIndent"/>
              <w:spacing w:before="0" w:after="0" w:line="240" w:lineRule="auto"/>
              <w:ind w:left="0"/>
              <w:rPr>
                <w:rFonts w:cs="Arial"/>
                <w:color w:val="FF0000"/>
                <w:sz w:val="22"/>
                <w:lang w:val="en-GB"/>
              </w:rPr>
            </w:pPr>
          </w:p>
          <w:p w14:paraId="01792BE8" w14:textId="0962D735" w:rsidR="00A8740D" w:rsidRDefault="00A8740D" w:rsidP="00A06D62">
            <w:pPr>
              <w:pStyle w:val="BodyTextIndent"/>
              <w:spacing w:before="0" w:after="0" w:line="240" w:lineRule="auto"/>
              <w:ind w:left="0"/>
              <w:rPr>
                <w:rFonts w:cs="Arial"/>
                <w:color w:val="FF0000"/>
                <w:sz w:val="22"/>
                <w:lang w:val="en-GB"/>
              </w:rPr>
            </w:pPr>
          </w:p>
          <w:p w14:paraId="2FE6BD55" w14:textId="77777777" w:rsidR="0005159C" w:rsidRDefault="0005159C" w:rsidP="00A06D62">
            <w:pPr>
              <w:pStyle w:val="BodyTextIndent"/>
              <w:spacing w:before="0" w:after="0" w:line="240" w:lineRule="auto"/>
              <w:ind w:left="0"/>
              <w:rPr>
                <w:rFonts w:cs="Arial"/>
                <w:color w:val="FF0000"/>
                <w:sz w:val="22"/>
                <w:lang w:val="en-GB"/>
              </w:rPr>
            </w:pPr>
          </w:p>
          <w:p w14:paraId="1F292B10" w14:textId="2229E209" w:rsidR="5DDFC5DF" w:rsidRDefault="5DDFC5DF" w:rsidP="5DDFC5DF">
            <w:pPr>
              <w:pStyle w:val="BodyTextIndent"/>
              <w:spacing w:before="0" w:after="0" w:line="240" w:lineRule="auto"/>
              <w:ind w:left="0"/>
              <w:rPr>
                <w:rFonts w:cs="Arial"/>
                <w:color w:val="000000" w:themeColor="text1"/>
                <w:sz w:val="22"/>
                <w:lang w:val="en-GB"/>
              </w:rPr>
            </w:pPr>
          </w:p>
          <w:p w14:paraId="7D5B7158" w14:textId="36220E2C" w:rsidR="5DDFC5DF" w:rsidRDefault="5DDFC5DF" w:rsidP="5DDFC5DF">
            <w:pPr>
              <w:pStyle w:val="BodyTextIndent"/>
              <w:spacing w:before="0" w:after="0" w:line="240" w:lineRule="auto"/>
              <w:ind w:left="0"/>
              <w:rPr>
                <w:rFonts w:cs="Arial"/>
                <w:color w:val="000000" w:themeColor="text1"/>
                <w:sz w:val="22"/>
                <w:lang w:val="en-GB"/>
              </w:rPr>
            </w:pPr>
          </w:p>
          <w:p w14:paraId="5034A0EB" w14:textId="74B9D025" w:rsidR="5DDFC5DF" w:rsidRDefault="5DDFC5DF" w:rsidP="5DDFC5DF">
            <w:pPr>
              <w:pStyle w:val="BodyTextIndent"/>
              <w:spacing w:before="0" w:after="0" w:line="240" w:lineRule="auto"/>
              <w:ind w:left="0"/>
              <w:rPr>
                <w:rFonts w:cs="Arial"/>
                <w:color w:val="000000" w:themeColor="text1"/>
                <w:sz w:val="22"/>
                <w:lang w:val="en-GB"/>
              </w:rPr>
            </w:pPr>
          </w:p>
          <w:p w14:paraId="394CFE24" w14:textId="77777777" w:rsidR="00A8740D" w:rsidRPr="00A06D62" w:rsidRDefault="00A8740D" w:rsidP="00A06D62">
            <w:pPr>
              <w:pStyle w:val="BodyTextIndent"/>
              <w:spacing w:before="0" w:after="0" w:line="240" w:lineRule="auto"/>
              <w:ind w:left="0"/>
              <w:rPr>
                <w:rFonts w:cs="Arial"/>
                <w:color w:val="000000" w:themeColor="text1"/>
                <w:sz w:val="22"/>
                <w:lang w:val="en-GB"/>
              </w:rPr>
            </w:pPr>
            <w:r w:rsidRPr="00A06D62">
              <w:rPr>
                <w:rFonts w:cs="Arial"/>
                <w:color w:val="000000" w:themeColor="text1"/>
                <w:sz w:val="22"/>
                <w:lang w:val="en-GB"/>
              </w:rPr>
              <w:t>Pass/Fail</w:t>
            </w:r>
          </w:p>
          <w:p w14:paraId="59BE834E" w14:textId="77777777" w:rsidR="00A8740D" w:rsidRPr="00A06D62" w:rsidRDefault="00A8740D" w:rsidP="00A06D62">
            <w:pPr>
              <w:pStyle w:val="BodyTextIndent"/>
              <w:spacing w:before="0" w:after="0" w:line="240" w:lineRule="auto"/>
              <w:ind w:left="0"/>
              <w:rPr>
                <w:rFonts w:cs="Arial"/>
                <w:color w:val="000000" w:themeColor="text1"/>
                <w:sz w:val="22"/>
                <w:lang w:val="en-GB"/>
              </w:rPr>
            </w:pPr>
          </w:p>
          <w:p w14:paraId="73F613CC" w14:textId="77777777" w:rsidR="00A8740D" w:rsidRPr="00A06D62" w:rsidRDefault="00A8740D" w:rsidP="00A06D62">
            <w:pPr>
              <w:pStyle w:val="BodyTextIndent"/>
              <w:spacing w:before="0" w:after="0" w:line="240" w:lineRule="auto"/>
              <w:ind w:left="0"/>
              <w:rPr>
                <w:rFonts w:cs="Arial"/>
                <w:color w:val="000000" w:themeColor="text1"/>
                <w:sz w:val="22"/>
                <w:lang w:val="en-GB"/>
              </w:rPr>
            </w:pPr>
          </w:p>
          <w:p w14:paraId="42627AF6" w14:textId="77777777" w:rsidR="00A8740D" w:rsidRPr="00A06D62" w:rsidRDefault="00A8740D" w:rsidP="00A06D62">
            <w:pPr>
              <w:pStyle w:val="BodyTextIndent"/>
              <w:spacing w:before="0" w:after="0" w:line="240" w:lineRule="auto"/>
              <w:ind w:left="0"/>
              <w:rPr>
                <w:rFonts w:cs="Arial"/>
                <w:color w:val="000000" w:themeColor="text1"/>
                <w:sz w:val="22"/>
                <w:lang w:val="en-GB"/>
              </w:rPr>
            </w:pPr>
          </w:p>
          <w:p w14:paraId="571400F7" w14:textId="77777777" w:rsidR="00A8740D" w:rsidRPr="00A06D62" w:rsidRDefault="00A8740D" w:rsidP="00A06D62">
            <w:pPr>
              <w:pStyle w:val="BodyTextIndent"/>
              <w:spacing w:before="0" w:after="0" w:line="240" w:lineRule="auto"/>
              <w:ind w:left="0"/>
              <w:rPr>
                <w:rFonts w:cs="Arial"/>
                <w:color w:val="000000" w:themeColor="text1"/>
                <w:sz w:val="22"/>
                <w:lang w:val="en-GB"/>
              </w:rPr>
            </w:pPr>
          </w:p>
          <w:p w14:paraId="3575D627" w14:textId="77777777" w:rsidR="00A8740D" w:rsidRPr="00A06D62" w:rsidRDefault="00A8740D" w:rsidP="00A06D62">
            <w:pPr>
              <w:pStyle w:val="BodyTextIndent"/>
              <w:spacing w:before="0" w:after="0" w:line="240" w:lineRule="auto"/>
              <w:ind w:left="0"/>
              <w:rPr>
                <w:rFonts w:cs="Arial"/>
                <w:color w:val="000000" w:themeColor="text1"/>
                <w:sz w:val="22"/>
                <w:lang w:val="en-GB"/>
              </w:rPr>
            </w:pPr>
          </w:p>
          <w:p w14:paraId="6D0C884C" w14:textId="01CAED21" w:rsidR="5DDFC5DF" w:rsidRDefault="5DDFC5DF" w:rsidP="5DDFC5DF">
            <w:pPr>
              <w:pStyle w:val="BodyTextIndent"/>
              <w:spacing w:before="0" w:after="0" w:line="240" w:lineRule="auto"/>
              <w:ind w:left="0"/>
              <w:rPr>
                <w:rFonts w:cs="Arial"/>
                <w:color w:val="000000" w:themeColor="text1"/>
                <w:sz w:val="22"/>
                <w:lang w:val="en-GB"/>
              </w:rPr>
            </w:pPr>
          </w:p>
          <w:p w14:paraId="4B7A32EB" w14:textId="1A16126C" w:rsidR="5DDFC5DF" w:rsidRDefault="5DDFC5DF" w:rsidP="5DDFC5DF">
            <w:pPr>
              <w:pStyle w:val="BodyTextIndent"/>
              <w:spacing w:before="0" w:after="0" w:line="240" w:lineRule="auto"/>
              <w:ind w:left="0"/>
              <w:rPr>
                <w:rFonts w:cs="Arial"/>
                <w:color w:val="000000" w:themeColor="text1"/>
                <w:sz w:val="22"/>
                <w:lang w:val="en-GB"/>
              </w:rPr>
            </w:pPr>
          </w:p>
          <w:p w14:paraId="7C8C7B29" w14:textId="082B744F" w:rsidR="5DDFC5DF" w:rsidRDefault="5DDFC5DF" w:rsidP="5DDFC5DF">
            <w:pPr>
              <w:pStyle w:val="BodyTextIndent"/>
              <w:spacing w:before="0" w:after="0" w:line="240" w:lineRule="auto"/>
              <w:ind w:left="0"/>
              <w:rPr>
                <w:rFonts w:cs="Arial"/>
                <w:color w:val="000000" w:themeColor="text1"/>
                <w:sz w:val="22"/>
                <w:lang w:val="en-GB"/>
              </w:rPr>
            </w:pPr>
          </w:p>
          <w:p w14:paraId="04A56885" w14:textId="453BCFD8" w:rsidR="00A8740D" w:rsidRPr="00AE2B55" w:rsidRDefault="0997D14D" w:rsidP="5DDFC5DF">
            <w:pPr>
              <w:pStyle w:val="BodyTextIndent"/>
              <w:spacing w:before="0" w:after="0" w:line="240" w:lineRule="auto"/>
              <w:ind w:left="0"/>
              <w:rPr>
                <w:rFonts w:cs="Arial"/>
                <w:color w:val="FF0000"/>
                <w:sz w:val="22"/>
                <w:highlight w:val="yellow"/>
                <w:lang w:val="en-GB"/>
              </w:rPr>
            </w:pPr>
            <w:r w:rsidRPr="5DDFC5DF">
              <w:rPr>
                <w:rFonts w:cs="Arial"/>
                <w:color w:val="000000" w:themeColor="text1"/>
                <w:sz w:val="22"/>
                <w:lang w:val="en-GB"/>
              </w:rPr>
              <w:t>Pass</w:t>
            </w:r>
            <w:r w:rsidR="5817DF7A" w:rsidRPr="5DDFC5DF">
              <w:rPr>
                <w:rFonts w:cs="Arial"/>
                <w:color w:val="000000" w:themeColor="text1"/>
                <w:sz w:val="22"/>
                <w:lang w:val="en-GB"/>
              </w:rPr>
              <w:t>/</w:t>
            </w:r>
            <w:r w:rsidRPr="5DDFC5DF">
              <w:rPr>
                <w:rFonts w:cs="Arial"/>
                <w:color w:val="000000" w:themeColor="text1"/>
                <w:sz w:val="22"/>
                <w:lang w:val="en-GB"/>
              </w:rPr>
              <w:t xml:space="preserve">Fail </w:t>
            </w:r>
          </w:p>
        </w:tc>
      </w:tr>
      <w:tr w:rsidR="007B779C" w:rsidRPr="00711B94" w14:paraId="16820915" w14:textId="77777777" w:rsidTr="00CE7D0D">
        <w:trPr>
          <w:trHeight w:val="781"/>
        </w:trPr>
        <w:tc>
          <w:tcPr>
            <w:tcW w:w="670" w:type="pct"/>
            <w:vMerge w:val="restart"/>
            <w:shd w:val="clear" w:color="auto" w:fill="00B050"/>
            <w:vAlign w:val="center"/>
          </w:tcPr>
          <w:p w14:paraId="49D18051" w14:textId="278349F8" w:rsidR="007B779C" w:rsidRPr="00AE2B55" w:rsidRDefault="007B779C" w:rsidP="00A8740D">
            <w:pPr>
              <w:pStyle w:val="BodyTextIndent"/>
              <w:spacing w:before="0" w:after="0" w:line="240" w:lineRule="auto"/>
              <w:ind w:left="0"/>
              <w:jc w:val="center"/>
              <w:rPr>
                <w:rFonts w:cs="Arial"/>
                <w:sz w:val="22"/>
                <w:lang w:val="en-GB"/>
              </w:rPr>
            </w:pPr>
            <w:r>
              <w:rPr>
                <w:rFonts w:cs="Arial"/>
                <w:b/>
                <w:color w:val="FFFFFF" w:themeColor="background1"/>
                <w:sz w:val="22"/>
                <w:lang w:val="en-GB"/>
              </w:rPr>
              <w:t>Evaluation</w:t>
            </w:r>
            <w:r w:rsidRPr="00A8740D">
              <w:rPr>
                <w:rFonts w:cs="Arial"/>
                <w:b/>
                <w:color w:val="FFFFFF" w:themeColor="background1"/>
                <w:sz w:val="22"/>
                <w:lang w:val="en-GB"/>
              </w:rPr>
              <w:t xml:space="preserve"> Stage</w:t>
            </w:r>
            <w:r w:rsidRPr="00AE2B55">
              <w:rPr>
                <w:rFonts w:cs="Arial"/>
                <w:sz w:val="22"/>
                <w:lang w:val="en-GB"/>
              </w:rPr>
              <w:t xml:space="preserve"> </w:t>
            </w:r>
            <w:r w:rsidRPr="00A8740D">
              <w:rPr>
                <w:rFonts w:cs="Arial"/>
                <w:b/>
                <w:color w:val="FFFFFF" w:themeColor="background1"/>
                <w:sz w:val="22"/>
                <w:shd w:val="clear" w:color="auto" w:fill="00B050"/>
                <w:lang w:val="en-GB"/>
              </w:rPr>
              <w:t>2</w:t>
            </w:r>
          </w:p>
        </w:tc>
        <w:tc>
          <w:tcPr>
            <w:tcW w:w="1255" w:type="pct"/>
            <w:shd w:val="clear" w:color="auto" w:fill="00B050"/>
            <w:vAlign w:val="center"/>
          </w:tcPr>
          <w:p w14:paraId="05348164" w14:textId="5B3BCC4D" w:rsidR="007B779C" w:rsidRPr="00AE2B55" w:rsidRDefault="007B779C" w:rsidP="00A8740D">
            <w:pPr>
              <w:pStyle w:val="BodyTextIndent"/>
              <w:spacing w:before="0" w:after="0" w:line="240" w:lineRule="auto"/>
              <w:ind w:left="0"/>
              <w:rPr>
                <w:rFonts w:cs="Arial"/>
                <w:sz w:val="22"/>
                <w:lang w:val="en-GB"/>
              </w:rPr>
            </w:pPr>
            <w:r w:rsidRPr="008044E7">
              <w:rPr>
                <w:rFonts w:cs="Arial"/>
                <w:b/>
                <w:color w:val="FFFFFF" w:themeColor="background1"/>
                <w:sz w:val="22"/>
                <w:lang w:val="en-GB"/>
              </w:rPr>
              <w:t>Section Reference</w:t>
            </w:r>
          </w:p>
        </w:tc>
        <w:tc>
          <w:tcPr>
            <w:tcW w:w="1825" w:type="pct"/>
            <w:shd w:val="clear" w:color="auto" w:fill="00B050"/>
            <w:vAlign w:val="center"/>
          </w:tcPr>
          <w:p w14:paraId="4A548443" w14:textId="2019923F" w:rsidR="007B779C" w:rsidRPr="00555E80" w:rsidRDefault="007B779C" w:rsidP="00A8740D">
            <w:pPr>
              <w:pStyle w:val="BodyTextIndent"/>
              <w:spacing w:before="0" w:after="0" w:line="240" w:lineRule="auto"/>
              <w:ind w:left="0"/>
              <w:jc w:val="both"/>
              <w:rPr>
                <w:rFonts w:cs="Arial"/>
                <w:sz w:val="22"/>
                <w:lang w:val="en-GB"/>
              </w:rPr>
            </w:pPr>
            <w:r w:rsidRPr="008044E7">
              <w:rPr>
                <w:rFonts w:cs="Arial"/>
                <w:b/>
                <w:color w:val="FFFFFF" w:themeColor="background1"/>
                <w:sz w:val="22"/>
                <w:lang w:val="en-GB"/>
              </w:rPr>
              <w:t>Evaluation Criteria</w:t>
            </w:r>
          </w:p>
        </w:tc>
        <w:tc>
          <w:tcPr>
            <w:tcW w:w="1249" w:type="pct"/>
            <w:shd w:val="clear" w:color="auto" w:fill="00B050"/>
            <w:vAlign w:val="center"/>
          </w:tcPr>
          <w:p w14:paraId="2762DB41" w14:textId="100C406C" w:rsidR="007B779C" w:rsidRPr="00AE2B55" w:rsidRDefault="007B779C" w:rsidP="00A8740D">
            <w:pPr>
              <w:pStyle w:val="BodyTextIndent"/>
              <w:spacing w:before="0" w:after="0" w:line="240" w:lineRule="auto"/>
              <w:ind w:left="0"/>
              <w:rPr>
                <w:rFonts w:cs="Arial"/>
                <w:sz w:val="22"/>
                <w:lang w:val="en-GB"/>
              </w:rPr>
            </w:pPr>
            <w:r w:rsidRPr="008044E7">
              <w:rPr>
                <w:rFonts w:cs="Arial"/>
                <w:b/>
                <w:color w:val="FFFFFF" w:themeColor="background1"/>
                <w:sz w:val="22"/>
                <w:lang w:val="en-GB"/>
              </w:rPr>
              <w:t>Question Scoring/Weighting (%)</w:t>
            </w:r>
          </w:p>
        </w:tc>
      </w:tr>
      <w:tr w:rsidR="007B779C" w:rsidRPr="00711B94" w14:paraId="49F36F42" w14:textId="77777777" w:rsidTr="00CE7D0D">
        <w:trPr>
          <w:trHeight w:val="146"/>
        </w:trPr>
        <w:tc>
          <w:tcPr>
            <w:tcW w:w="670" w:type="pct"/>
            <w:vMerge/>
          </w:tcPr>
          <w:p w14:paraId="27679B61" w14:textId="1044CD08" w:rsidR="007B779C" w:rsidRPr="00AE2B55" w:rsidRDefault="007B779C" w:rsidP="00CF4D8A">
            <w:pPr>
              <w:pStyle w:val="BodyTextIndent"/>
              <w:spacing w:before="0" w:after="0" w:line="240" w:lineRule="auto"/>
              <w:ind w:left="0"/>
              <w:rPr>
                <w:rFonts w:cs="Arial"/>
                <w:sz w:val="22"/>
                <w:lang w:val="en-GB"/>
              </w:rPr>
            </w:pPr>
          </w:p>
        </w:tc>
        <w:tc>
          <w:tcPr>
            <w:tcW w:w="1255" w:type="pct"/>
            <w:shd w:val="clear" w:color="auto" w:fill="auto"/>
          </w:tcPr>
          <w:p w14:paraId="4CC0A75D" w14:textId="77777777" w:rsidR="007B779C" w:rsidRPr="00AE2B55" w:rsidRDefault="007B779C" w:rsidP="00A06D62">
            <w:pPr>
              <w:pStyle w:val="BodyTextIndent"/>
              <w:spacing w:before="0" w:after="0" w:line="240" w:lineRule="auto"/>
              <w:ind w:left="0"/>
              <w:rPr>
                <w:rFonts w:cs="Arial"/>
                <w:sz w:val="22"/>
                <w:lang w:val="en-GB"/>
              </w:rPr>
            </w:pPr>
            <w:r w:rsidRPr="00AE2B55">
              <w:rPr>
                <w:rFonts w:cs="Arial"/>
                <w:sz w:val="22"/>
                <w:lang w:val="en-GB"/>
              </w:rPr>
              <w:t>Form of Tender</w:t>
            </w:r>
          </w:p>
        </w:tc>
        <w:tc>
          <w:tcPr>
            <w:tcW w:w="1825" w:type="pct"/>
            <w:shd w:val="clear" w:color="auto" w:fill="auto"/>
          </w:tcPr>
          <w:p w14:paraId="15E16D6F" w14:textId="01E27E36" w:rsidR="007B779C" w:rsidRDefault="483CB67E" w:rsidP="5DDFC5DF">
            <w:pPr>
              <w:pStyle w:val="BodyTextIndent"/>
              <w:spacing w:before="0" w:after="0" w:line="240" w:lineRule="auto"/>
              <w:ind w:left="0"/>
              <w:jc w:val="both"/>
              <w:rPr>
                <w:rFonts w:cs="Arial"/>
                <w:sz w:val="22"/>
                <w:lang w:val="en-GB"/>
              </w:rPr>
            </w:pPr>
            <w:r w:rsidRPr="5DDFC5DF">
              <w:rPr>
                <w:rFonts w:cs="Arial"/>
                <w:sz w:val="22"/>
                <w:lang w:val="en-GB"/>
              </w:rPr>
              <w:t xml:space="preserve">This stage is not scored but if you do not upload a complete, signed and dated Form of Tender in accordance with the instructions in the eSourcing System/accept the </w:t>
            </w:r>
            <w:r w:rsidRPr="5DDFC5DF">
              <w:rPr>
                <w:rFonts w:cs="Arial"/>
                <w:sz w:val="22"/>
                <w:lang w:val="en-GB"/>
              </w:rPr>
              <w:lastRenderedPageBreak/>
              <w:t>Form of Tender statement in the SQ your Tender will be rejected as non-compliant.</w:t>
            </w:r>
          </w:p>
          <w:p w14:paraId="042FFC37" w14:textId="77777777" w:rsidR="007B779C" w:rsidRPr="00AE2B55" w:rsidRDefault="007B779C" w:rsidP="00A06D62">
            <w:pPr>
              <w:pStyle w:val="BodyTextIndent"/>
              <w:spacing w:before="0" w:after="0" w:line="240" w:lineRule="auto"/>
              <w:ind w:left="0"/>
              <w:rPr>
                <w:rFonts w:cs="Arial"/>
                <w:sz w:val="22"/>
                <w:lang w:val="en-GB"/>
              </w:rPr>
            </w:pPr>
          </w:p>
        </w:tc>
        <w:tc>
          <w:tcPr>
            <w:tcW w:w="1249" w:type="pct"/>
            <w:shd w:val="clear" w:color="auto" w:fill="auto"/>
          </w:tcPr>
          <w:p w14:paraId="3FEB88FF" w14:textId="77777777" w:rsidR="007B779C" w:rsidRPr="00AE2B55" w:rsidRDefault="007B779C" w:rsidP="00744506">
            <w:pPr>
              <w:pStyle w:val="BodyTextIndent"/>
              <w:spacing w:before="0" w:after="0" w:line="240" w:lineRule="auto"/>
              <w:ind w:left="0"/>
              <w:rPr>
                <w:rFonts w:cs="Arial"/>
                <w:sz w:val="22"/>
                <w:lang w:val="en-GB"/>
              </w:rPr>
            </w:pPr>
            <w:r w:rsidRPr="00AE2B55">
              <w:rPr>
                <w:rFonts w:cs="Arial"/>
                <w:sz w:val="22"/>
                <w:lang w:val="en-GB"/>
              </w:rPr>
              <w:lastRenderedPageBreak/>
              <w:t>Pass/Fail</w:t>
            </w:r>
            <w:r>
              <w:rPr>
                <w:rFonts w:cs="Arial"/>
                <w:sz w:val="22"/>
                <w:lang w:val="en-GB"/>
              </w:rPr>
              <w:t xml:space="preserve"> </w:t>
            </w:r>
          </w:p>
        </w:tc>
      </w:tr>
      <w:tr w:rsidR="007B779C" w:rsidRPr="00711B94" w14:paraId="408BB40E" w14:textId="77777777" w:rsidTr="00CE7D0D">
        <w:trPr>
          <w:trHeight w:val="146"/>
        </w:trPr>
        <w:tc>
          <w:tcPr>
            <w:tcW w:w="670" w:type="pct"/>
            <w:vMerge/>
          </w:tcPr>
          <w:p w14:paraId="6ACCFD8F" w14:textId="77777777" w:rsidR="007B779C" w:rsidRPr="00AE2B55" w:rsidRDefault="007B779C" w:rsidP="00CF4D8A">
            <w:pPr>
              <w:pStyle w:val="BodyTextIndent"/>
              <w:spacing w:before="0" w:after="0" w:line="240" w:lineRule="auto"/>
              <w:ind w:left="0"/>
              <w:rPr>
                <w:rFonts w:cs="Arial"/>
                <w:sz w:val="22"/>
                <w:lang w:val="en-GB"/>
              </w:rPr>
            </w:pPr>
          </w:p>
        </w:tc>
        <w:tc>
          <w:tcPr>
            <w:tcW w:w="4330" w:type="pct"/>
            <w:gridSpan w:val="3"/>
            <w:shd w:val="clear" w:color="auto" w:fill="auto"/>
          </w:tcPr>
          <w:p w14:paraId="4C177F16" w14:textId="5609E367" w:rsidR="00001186" w:rsidRDefault="18365D9B" w:rsidP="22285242">
            <w:pPr>
              <w:pStyle w:val="BodyTextIndent"/>
              <w:spacing w:before="0" w:after="0" w:line="240" w:lineRule="auto"/>
              <w:ind w:left="0"/>
              <w:rPr>
                <w:rFonts w:cs="Arial"/>
                <w:sz w:val="22"/>
                <w:lang w:val="en-GB"/>
              </w:rPr>
            </w:pPr>
            <w:r w:rsidRPr="508AB4ED">
              <w:rPr>
                <w:rFonts w:cs="Arial"/>
                <w:sz w:val="22"/>
                <w:lang w:val="en-GB"/>
              </w:rPr>
              <w:t>Note:</w:t>
            </w:r>
            <w:r w:rsidR="7AB05BE8" w:rsidRPr="508AB4ED">
              <w:rPr>
                <w:lang w:val="en-GB"/>
              </w:rPr>
              <w:t xml:space="preserve"> </w:t>
            </w:r>
            <w:r w:rsidR="794D7334" w:rsidRPr="508AB4ED">
              <w:rPr>
                <w:lang w:val="en-GB"/>
              </w:rPr>
              <w:t>E</w:t>
            </w:r>
            <w:r w:rsidR="7AB05BE8" w:rsidRPr="508AB4ED">
              <w:rPr>
                <w:rFonts w:cs="Arial"/>
                <w:sz w:val="22"/>
                <w:lang w:val="en-GB"/>
              </w:rPr>
              <w:t>very organisation that forms part of your bidding group/consortium, as well as every organisation that is being relied on (including subcontractors being relied on) to meet the selection criteria must complete and submit responses to part 1 and the declarations in part 2</w:t>
            </w:r>
          </w:p>
          <w:p w14:paraId="750EF0C0" w14:textId="77777777" w:rsidR="00001186" w:rsidRDefault="00001186" w:rsidP="00744506">
            <w:pPr>
              <w:pStyle w:val="BodyTextIndent"/>
              <w:spacing w:before="0" w:after="0" w:line="240" w:lineRule="auto"/>
              <w:ind w:left="0"/>
              <w:rPr>
                <w:rFonts w:cs="Arial"/>
                <w:sz w:val="22"/>
                <w:lang w:val="en-GB"/>
              </w:rPr>
            </w:pPr>
          </w:p>
          <w:p w14:paraId="29155B8E" w14:textId="77777777" w:rsidR="007B779C" w:rsidRDefault="00001186" w:rsidP="00744506">
            <w:pPr>
              <w:pStyle w:val="BodyTextIndent"/>
              <w:spacing w:before="0" w:after="0" w:line="240" w:lineRule="auto"/>
              <w:ind w:left="0"/>
              <w:rPr>
                <w:rFonts w:cs="Arial"/>
                <w:color w:val="FF0000"/>
                <w:sz w:val="22"/>
                <w:lang w:val="en-GB"/>
              </w:rPr>
            </w:pPr>
            <w:r>
              <w:rPr>
                <w:rFonts w:cs="Arial"/>
                <w:sz w:val="22"/>
                <w:lang w:val="en-GB"/>
              </w:rPr>
              <w:t>Note:</w:t>
            </w:r>
            <w:r w:rsidR="007B779C">
              <w:rPr>
                <w:rFonts w:cs="Arial"/>
                <w:sz w:val="22"/>
                <w:lang w:val="en-GB"/>
              </w:rPr>
              <w:t xml:space="preserve"> Suppliers that pass Evaluation Stage </w:t>
            </w:r>
            <w:r w:rsidR="007B779C" w:rsidRPr="00AE2B55">
              <w:rPr>
                <w:rFonts w:cs="Arial"/>
                <w:sz w:val="22"/>
                <w:lang w:val="en-GB"/>
              </w:rPr>
              <w:t xml:space="preserve">1 </w:t>
            </w:r>
            <w:r w:rsidR="007B779C">
              <w:rPr>
                <w:rFonts w:cs="Arial"/>
                <w:sz w:val="22"/>
                <w:lang w:val="en-GB"/>
              </w:rPr>
              <w:t xml:space="preserve">and 2 </w:t>
            </w:r>
            <w:r w:rsidR="007B779C" w:rsidRPr="00AE2B55">
              <w:rPr>
                <w:rFonts w:cs="Arial"/>
                <w:sz w:val="22"/>
                <w:lang w:val="en-GB"/>
              </w:rPr>
              <w:t xml:space="preserve">will be taken through to </w:t>
            </w:r>
            <w:r w:rsidR="007B779C">
              <w:rPr>
                <w:rFonts w:cs="Arial"/>
                <w:sz w:val="22"/>
                <w:lang w:val="en-GB"/>
              </w:rPr>
              <w:t>Evaluation S</w:t>
            </w:r>
            <w:r w:rsidR="007B779C" w:rsidRPr="00AE2B55">
              <w:rPr>
                <w:rFonts w:cs="Arial"/>
                <w:sz w:val="22"/>
                <w:lang w:val="en-GB"/>
              </w:rPr>
              <w:t xml:space="preserve">tage </w:t>
            </w:r>
            <w:r w:rsidR="007B779C">
              <w:rPr>
                <w:rFonts w:cs="Arial"/>
                <w:sz w:val="22"/>
                <w:lang w:val="en-GB"/>
              </w:rPr>
              <w:t>3</w:t>
            </w:r>
            <w:r w:rsidR="007B779C">
              <w:rPr>
                <w:rFonts w:cs="Arial"/>
                <w:color w:val="FF0000"/>
                <w:sz w:val="22"/>
                <w:lang w:val="en-GB"/>
              </w:rPr>
              <w:t>.</w:t>
            </w:r>
          </w:p>
          <w:p w14:paraId="3C59151C" w14:textId="35195D19" w:rsidR="0069765D" w:rsidRPr="00AE2B55" w:rsidRDefault="0069765D" w:rsidP="00744506">
            <w:pPr>
              <w:pStyle w:val="BodyTextIndent"/>
              <w:spacing w:before="0" w:after="0" w:line="240" w:lineRule="auto"/>
              <w:ind w:left="0"/>
              <w:rPr>
                <w:rFonts w:cs="Arial"/>
                <w:sz w:val="22"/>
                <w:lang w:val="en-GB"/>
              </w:rPr>
            </w:pPr>
          </w:p>
        </w:tc>
      </w:tr>
    </w:tbl>
    <w:p w14:paraId="317EE444" w14:textId="4138D1FF" w:rsidR="008767F3" w:rsidRDefault="008767F3"/>
    <w:tbl>
      <w:tblPr>
        <w:tblW w:w="10060"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111"/>
        <w:gridCol w:w="956"/>
        <w:gridCol w:w="2065"/>
        <w:gridCol w:w="3179"/>
      </w:tblGrid>
      <w:tr w:rsidR="0064138D" w:rsidRPr="00711B94" w14:paraId="47D3FAEB" w14:textId="77777777" w:rsidTr="004608B0">
        <w:trPr>
          <w:trHeight w:val="497"/>
        </w:trPr>
        <w:tc>
          <w:tcPr>
            <w:tcW w:w="2749" w:type="dxa"/>
            <w:vMerge w:val="restart"/>
            <w:shd w:val="clear" w:color="auto" w:fill="00B050"/>
            <w:vAlign w:val="center"/>
          </w:tcPr>
          <w:p w14:paraId="7F869CAD" w14:textId="4D942660" w:rsidR="00CE22BC" w:rsidRPr="00A8740D" w:rsidRDefault="002D4678" w:rsidP="00CE22BC">
            <w:pPr>
              <w:pStyle w:val="BodyTextIndent"/>
              <w:spacing w:before="0" w:after="0" w:line="240" w:lineRule="auto"/>
              <w:ind w:left="0"/>
              <w:jc w:val="center"/>
              <w:rPr>
                <w:rFonts w:cs="Arial"/>
                <w:b/>
                <w:color w:val="FFFFFF" w:themeColor="background1"/>
                <w:sz w:val="22"/>
                <w:lang w:val="en-GB"/>
              </w:rPr>
            </w:pPr>
            <w:r>
              <w:rPr>
                <w:rFonts w:cs="Arial"/>
                <w:b/>
                <w:color w:val="FFFFFF" w:themeColor="background1"/>
                <w:sz w:val="22"/>
                <w:lang w:val="en-GB"/>
              </w:rPr>
              <w:t>Evaluation</w:t>
            </w:r>
            <w:r w:rsidRPr="00A8740D">
              <w:rPr>
                <w:rFonts w:cs="Arial"/>
                <w:b/>
                <w:color w:val="FFFFFF" w:themeColor="background1"/>
                <w:sz w:val="22"/>
                <w:lang w:val="en-GB"/>
              </w:rPr>
              <w:t xml:space="preserve"> </w:t>
            </w:r>
            <w:r w:rsidR="00CE22BC" w:rsidRPr="00A8740D">
              <w:rPr>
                <w:rFonts w:cs="Arial"/>
                <w:b/>
                <w:color w:val="FFFFFF" w:themeColor="background1"/>
                <w:sz w:val="22"/>
                <w:lang w:val="en-GB"/>
              </w:rPr>
              <w:t>Stage 3</w:t>
            </w:r>
          </w:p>
          <w:p w14:paraId="1DA179EF" w14:textId="77777777" w:rsidR="00CE22BC" w:rsidRPr="00AE2B55" w:rsidRDefault="00CE22BC" w:rsidP="00CE22BC">
            <w:pPr>
              <w:pStyle w:val="BodyTextIndent"/>
              <w:spacing w:before="0" w:after="0" w:line="240" w:lineRule="auto"/>
              <w:ind w:left="0"/>
              <w:jc w:val="center"/>
              <w:rPr>
                <w:rFonts w:cs="Arial"/>
                <w:sz w:val="22"/>
                <w:lang w:val="en-GB"/>
              </w:rPr>
            </w:pPr>
          </w:p>
        </w:tc>
        <w:tc>
          <w:tcPr>
            <w:tcW w:w="2067" w:type="dxa"/>
            <w:gridSpan w:val="2"/>
            <w:shd w:val="clear" w:color="auto" w:fill="00B050"/>
            <w:vAlign w:val="center"/>
          </w:tcPr>
          <w:p w14:paraId="56CF8271" w14:textId="3B82EC1F" w:rsidR="00CE22BC" w:rsidRDefault="00CE22BC" w:rsidP="00CE22BC">
            <w:pPr>
              <w:pStyle w:val="BodyTextIndent"/>
              <w:spacing w:before="0" w:after="0" w:line="240" w:lineRule="auto"/>
              <w:ind w:left="0"/>
              <w:rPr>
                <w:rFonts w:cs="Arial"/>
                <w:sz w:val="22"/>
                <w:lang w:val="en-GB"/>
              </w:rPr>
            </w:pPr>
            <w:r w:rsidRPr="008044E7">
              <w:rPr>
                <w:rFonts w:cs="Arial"/>
                <w:b/>
                <w:color w:val="FFFFFF" w:themeColor="background1"/>
                <w:sz w:val="22"/>
                <w:lang w:val="en-GB"/>
              </w:rPr>
              <w:t>Section Reference</w:t>
            </w:r>
          </w:p>
        </w:tc>
        <w:tc>
          <w:tcPr>
            <w:tcW w:w="2065" w:type="dxa"/>
            <w:shd w:val="clear" w:color="auto" w:fill="00B050"/>
            <w:vAlign w:val="center"/>
          </w:tcPr>
          <w:p w14:paraId="71CC00DD" w14:textId="28A93D93" w:rsidR="00CE22BC" w:rsidRPr="00AE2B55" w:rsidRDefault="00CE22BC" w:rsidP="00CE22BC">
            <w:pPr>
              <w:pStyle w:val="BodyTextIndent"/>
              <w:spacing w:before="0" w:after="0" w:line="240" w:lineRule="auto"/>
              <w:ind w:left="0"/>
              <w:rPr>
                <w:rFonts w:cs="Arial"/>
                <w:sz w:val="22"/>
                <w:lang w:val="en-GB"/>
              </w:rPr>
            </w:pPr>
            <w:r w:rsidRPr="008044E7">
              <w:rPr>
                <w:rFonts w:cs="Arial"/>
                <w:b/>
                <w:color w:val="FFFFFF" w:themeColor="background1"/>
                <w:sz w:val="22"/>
                <w:lang w:val="en-GB"/>
              </w:rPr>
              <w:t>Evaluation Criteria</w:t>
            </w:r>
          </w:p>
        </w:tc>
        <w:tc>
          <w:tcPr>
            <w:tcW w:w="3179" w:type="dxa"/>
            <w:shd w:val="clear" w:color="auto" w:fill="00B050"/>
            <w:vAlign w:val="center"/>
          </w:tcPr>
          <w:p w14:paraId="3A4A19FE" w14:textId="7FAC01D9" w:rsidR="00CE22BC" w:rsidRDefault="00CE22BC" w:rsidP="00CE22BC">
            <w:pPr>
              <w:pStyle w:val="BodyTextIndent"/>
              <w:spacing w:before="0" w:after="0" w:line="240" w:lineRule="auto"/>
              <w:ind w:left="0"/>
              <w:rPr>
                <w:rFonts w:cs="Arial"/>
                <w:color w:val="FF0000"/>
                <w:sz w:val="22"/>
                <w:lang w:val="en-GB"/>
              </w:rPr>
            </w:pPr>
            <w:r w:rsidRPr="008044E7">
              <w:rPr>
                <w:rFonts w:cs="Arial"/>
                <w:b/>
                <w:color w:val="FFFFFF" w:themeColor="background1"/>
                <w:sz w:val="22"/>
                <w:lang w:val="en-GB"/>
              </w:rPr>
              <w:t>Question Scoring/Weighting (%)</w:t>
            </w:r>
          </w:p>
        </w:tc>
      </w:tr>
      <w:tr w:rsidR="0064138D" w:rsidRPr="00711B94" w14:paraId="512FE2ED" w14:textId="77777777" w:rsidTr="004608B0">
        <w:trPr>
          <w:trHeight w:val="143"/>
        </w:trPr>
        <w:tc>
          <w:tcPr>
            <w:tcW w:w="2749" w:type="dxa"/>
            <w:vMerge/>
          </w:tcPr>
          <w:p w14:paraId="6F21561C" w14:textId="77777777" w:rsidR="00CE22BC" w:rsidRPr="00AE2B55" w:rsidRDefault="00CE22BC" w:rsidP="00CE22BC">
            <w:pPr>
              <w:pStyle w:val="BodyTextIndent"/>
              <w:spacing w:before="0" w:after="0" w:line="240" w:lineRule="auto"/>
              <w:ind w:left="0"/>
              <w:rPr>
                <w:rFonts w:cs="Arial"/>
                <w:sz w:val="22"/>
                <w:highlight w:val="yellow"/>
                <w:lang w:val="en-GB"/>
              </w:rPr>
            </w:pPr>
          </w:p>
        </w:tc>
        <w:tc>
          <w:tcPr>
            <w:tcW w:w="2067" w:type="dxa"/>
            <w:gridSpan w:val="2"/>
            <w:shd w:val="clear" w:color="auto" w:fill="auto"/>
          </w:tcPr>
          <w:p w14:paraId="6CF15D0A" w14:textId="152B890D" w:rsidR="00CE22BC" w:rsidRPr="00AE2B55" w:rsidRDefault="6E103264" w:rsidP="19AC14CD">
            <w:pPr>
              <w:pStyle w:val="BodyTextIndent"/>
              <w:spacing w:before="0" w:after="0" w:line="240" w:lineRule="auto"/>
              <w:ind w:left="0"/>
              <w:rPr>
                <w:rFonts w:cs="Arial"/>
                <w:sz w:val="22"/>
                <w:highlight w:val="yellow"/>
                <w:lang w:val="en-GB"/>
              </w:rPr>
            </w:pPr>
            <w:r w:rsidRPr="22285242">
              <w:rPr>
                <w:rFonts w:cs="Arial"/>
                <w:sz w:val="22"/>
                <w:lang w:val="en-GB"/>
              </w:rPr>
              <w:t xml:space="preserve">Evaluation Stage: Technical </w:t>
            </w:r>
          </w:p>
        </w:tc>
        <w:tc>
          <w:tcPr>
            <w:tcW w:w="2065" w:type="dxa"/>
            <w:shd w:val="clear" w:color="auto" w:fill="auto"/>
          </w:tcPr>
          <w:p w14:paraId="526C4C2F" w14:textId="33503E2F" w:rsidR="00CE22BC" w:rsidRDefault="6E6BC64B" w:rsidP="3E5FB7B8">
            <w:pPr>
              <w:pStyle w:val="BodyTextIndent"/>
              <w:spacing w:before="0" w:after="0" w:line="240" w:lineRule="auto"/>
              <w:ind w:left="0"/>
              <w:rPr>
                <w:rFonts w:cs="Arial"/>
                <w:color w:val="FF0000"/>
                <w:sz w:val="22"/>
                <w:lang w:val="en-GB"/>
              </w:rPr>
            </w:pPr>
            <w:r w:rsidRPr="3E5FB7B8">
              <w:rPr>
                <w:rFonts w:cs="Arial"/>
                <w:sz w:val="22"/>
                <w:lang w:val="en-GB"/>
              </w:rPr>
              <w:t xml:space="preserve">This stage will be evaluated in accordance with the criteria set out </w:t>
            </w:r>
            <w:r w:rsidRPr="3E5FB7B8">
              <w:rPr>
                <w:rFonts w:cs="Arial"/>
                <w:color w:val="000000" w:themeColor="text1"/>
                <w:sz w:val="22"/>
                <w:lang w:val="en-GB"/>
              </w:rPr>
              <w:t>below</w:t>
            </w:r>
            <w:r w:rsidR="1EBDE43C" w:rsidRPr="3E5FB7B8">
              <w:rPr>
                <w:rFonts w:cs="Arial"/>
                <w:color w:val="000000" w:themeColor="text1"/>
                <w:sz w:val="22"/>
                <w:lang w:val="en-GB"/>
              </w:rPr>
              <w:t>.</w:t>
            </w:r>
            <w:r w:rsidRPr="3E5FB7B8">
              <w:rPr>
                <w:rFonts w:cs="Arial"/>
                <w:color w:val="FF0000"/>
                <w:sz w:val="22"/>
                <w:lang w:val="en-GB"/>
              </w:rPr>
              <w:t xml:space="preserve"> </w:t>
            </w:r>
          </w:p>
          <w:p w14:paraId="4F7B7410" w14:textId="77777777" w:rsidR="00CE22BC" w:rsidRDefault="00CE22BC" w:rsidP="00CE22BC">
            <w:pPr>
              <w:pStyle w:val="BodyTextIndent"/>
              <w:spacing w:before="0" w:after="0" w:line="240" w:lineRule="auto"/>
              <w:ind w:left="0"/>
              <w:rPr>
                <w:rFonts w:cs="Arial"/>
                <w:sz w:val="22"/>
                <w:lang w:val="en-GB"/>
              </w:rPr>
            </w:pPr>
          </w:p>
          <w:p w14:paraId="028B45FE" w14:textId="4D1131C9" w:rsidR="00CE22BC" w:rsidRPr="00AE2B55" w:rsidRDefault="00CE22BC" w:rsidP="3E5FB7B8">
            <w:pPr>
              <w:pStyle w:val="BodyTextIndent"/>
              <w:spacing w:before="0" w:after="0" w:line="240" w:lineRule="auto"/>
              <w:ind w:left="0"/>
              <w:rPr>
                <w:rFonts w:cs="Arial"/>
                <w:color w:val="FF0000"/>
                <w:sz w:val="22"/>
                <w:lang w:val="en-GB"/>
              </w:rPr>
            </w:pPr>
          </w:p>
        </w:tc>
        <w:tc>
          <w:tcPr>
            <w:tcW w:w="3179" w:type="dxa"/>
            <w:shd w:val="clear" w:color="auto" w:fill="auto"/>
          </w:tcPr>
          <w:p w14:paraId="27BD379F" w14:textId="218AB566" w:rsidR="00CE22BC" w:rsidRDefault="6CC22FD8" w:rsidP="508AB4ED">
            <w:pPr>
              <w:pStyle w:val="BodyTextIndent"/>
              <w:spacing w:before="0" w:after="0" w:line="240" w:lineRule="auto"/>
              <w:ind w:left="0"/>
              <w:rPr>
                <w:rFonts w:cs="Arial"/>
                <w:sz w:val="22"/>
                <w:lang w:val="en-GB"/>
              </w:rPr>
            </w:pPr>
            <w:r w:rsidRPr="508AB4ED">
              <w:rPr>
                <w:rFonts w:cs="Arial"/>
                <w:sz w:val="22"/>
                <w:lang w:val="en-GB"/>
              </w:rPr>
              <w:t>Scored (</w:t>
            </w:r>
            <w:r w:rsidR="00997859">
              <w:rPr>
                <w:rFonts w:cs="Arial"/>
                <w:sz w:val="22"/>
                <w:lang w:val="en-GB"/>
              </w:rPr>
              <w:t>7</w:t>
            </w:r>
            <w:r w:rsidR="31A29F02" w:rsidRPr="508AB4ED">
              <w:rPr>
                <w:rFonts w:cs="Arial"/>
                <w:sz w:val="22"/>
                <w:lang w:val="en-GB"/>
              </w:rPr>
              <w:t>0%</w:t>
            </w:r>
            <w:r w:rsidR="28611043" w:rsidRPr="508AB4ED">
              <w:rPr>
                <w:rFonts w:cs="Arial"/>
                <w:sz w:val="22"/>
                <w:lang w:val="en-GB"/>
              </w:rPr>
              <w:t>)</w:t>
            </w:r>
          </w:p>
          <w:p w14:paraId="77803270" w14:textId="77777777" w:rsidR="00CE22BC" w:rsidRDefault="00CE22BC" w:rsidP="00CE22BC">
            <w:pPr>
              <w:pStyle w:val="BodyTextIndent"/>
              <w:spacing w:before="0" w:after="0" w:line="240" w:lineRule="auto"/>
              <w:ind w:left="0"/>
              <w:rPr>
                <w:rFonts w:cs="Arial"/>
                <w:color w:val="FF0000"/>
                <w:sz w:val="22"/>
                <w:lang w:val="en-GB"/>
              </w:rPr>
            </w:pPr>
          </w:p>
          <w:p w14:paraId="19E1E5DF" w14:textId="77777777" w:rsidR="00CE22BC" w:rsidRDefault="00CE22BC" w:rsidP="00CE22BC">
            <w:pPr>
              <w:pStyle w:val="BodyTextIndent"/>
              <w:spacing w:before="0" w:after="0" w:line="240" w:lineRule="auto"/>
              <w:ind w:left="0"/>
              <w:rPr>
                <w:rFonts w:cs="Arial"/>
                <w:color w:val="FF0000"/>
                <w:sz w:val="22"/>
                <w:lang w:val="en-GB"/>
              </w:rPr>
            </w:pPr>
          </w:p>
          <w:p w14:paraId="0A3C5509" w14:textId="77777777" w:rsidR="00CE22BC" w:rsidRDefault="00CE22BC" w:rsidP="00CE22BC">
            <w:pPr>
              <w:pStyle w:val="BodyTextIndent"/>
              <w:spacing w:before="0" w:after="0" w:line="240" w:lineRule="auto"/>
              <w:ind w:left="0"/>
              <w:rPr>
                <w:rFonts w:cs="Arial"/>
                <w:color w:val="FF0000"/>
                <w:sz w:val="22"/>
                <w:lang w:val="en-GB"/>
              </w:rPr>
            </w:pPr>
          </w:p>
          <w:p w14:paraId="4E206393" w14:textId="59D96919" w:rsidR="00CE22BC" w:rsidRDefault="00CE22BC" w:rsidP="00CE22BC">
            <w:pPr>
              <w:pStyle w:val="BodyTextIndent"/>
              <w:spacing w:before="0" w:after="0" w:line="240" w:lineRule="auto"/>
              <w:ind w:left="0"/>
              <w:rPr>
                <w:rFonts w:cs="Arial"/>
                <w:color w:val="FF0000"/>
                <w:sz w:val="22"/>
                <w:lang w:val="en-GB"/>
              </w:rPr>
            </w:pPr>
          </w:p>
          <w:p w14:paraId="04A1B7B5" w14:textId="4B114324" w:rsidR="001912B5" w:rsidRDefault="001912B5" w:rsidP="00CE22BC">
            <w:pPr>
              <w:pStyle w:val="BodyTextIndent"/>
              <w:spacing w:before="0" w:after="0" w:line="240" w:lineRule="auto"/>
              <w:ind w:left="0"/>
              <w:rPr>
                <w:rFonts w:cs="Arial"/>
                <w:color w:val="FF0000"/>
                <w:sz w:val="22"/>
                <w:lang w:val="en-GB"/>
              </w:rPr>
            </w:pPr>
          </w:p>
          <w:p w14:paraId="7049923E" w14:textId="77777777" w:rsidR="001912B5" w:rsidRDefault="001912B5" w:rsidP="00CE22BC">
            <w:pPr>
              <w:pStyle w:val="BodyTextIndent"/>
              <w:spacing w:before="0" w:after="0" w:line="240" w:lineRule="auto"/>
              <w:ind w:left="0"/>
              <w:rPr>
                <w:rFonts w:cs="Arial"/>
                <w:color w:val="FF0000"/>
                <w:sz w:val="22"/>
                <w:lang w:val="en-GB"/>
              </w:rPr>
            </w:pPr>
          </w:p>
          <w:p w14:paraId="305FBC60" w14:textId="77F66F55" w:rsidR="00947C48" w:rsidRDefault="00947C48" w:rsidP="00CE22BC">
            <w:pPr>
              <w:pStyle w:val="BodyTextIndent"/>
              <w:spacing w:before="0" w:after="0" w:line="240" w:lineRule="auto"/>
              <w:ind w:left="0"/>
              <w:rPr>
                <w:rFonts w:cs="Arial"/>
                <w:color w:val="FF0000"/>
                <w:sz w:val="22"/>
                <w:lang w:val="en-GB"/>
              </w:rPr>
            </w:pPr>
          </w:p>
          <w:p w14:paraId="3408D068" w14:textId="62AB4D85" w:rsidR="00CE22BC" w:rsidRPr="00AE2B55" w:rsidRDefault="00CE22BC" w:rsidP="3E5FB7B8">
            <w:pPr>
              <w:pStyle w:val="BodyTextIndent"/>
              <w:spacing w:before="0" w:after="0" w:line="240" w:lineRule="auto"/>
              <w:ind w:left="0"/>
              <w:rPr>
                <w:rFonts w:cs="Arial"/>
                <w:color w:val="FF0000"/>
                <w:sz w:val="22"/>
                <w:lang w:val="en-GB"/>
              </w:rPr>
            </w:pPr>
          </w:p>
        </w:tc>
      </w:tr>
      <w:tr w:rsidR="00CE22BC" w:rsidRPr="00711B94" w14:paraId="099C394A" w14:textId="77777777" w:rsidTr="007C48CB">
        <w:trPr>
          <w:trHeight w:val="650"/>
        </w:trPr>
        <w:tc>
          <w:tcPr>
            <w:tcW w:w="10060" w:type="dxa"/>
            <w:gridSpan w:val="5"/>
            <w:shd w:val="clear" w:color="auto" w:fill="auto"/>
          </w:tcPr>
          <w:p w14:paraId="1C4CBC30" w14:textId="7A4B33EA" w:rsidR="00CE22BC" w:rsidRDefault="2E0C52E7" w:rsidP="3E5FB7B8">
            <w:pPr>
              <w:pStyle w:val="BodyTextIndent"/>
              <w:spacing w:before="0" w:after="0" w:line="240" w:lineRule="auto"/>
              <w:ind w:left="0"/>
              <w:rPr>
                <w:rFonts w:cs="Arial"/>
                <w:sz w:val="22"/>
                <w:lang w:val="en-GB"/>
              </w:rPr>
            </w:pPr>
            <w:r w:rsidRPr="508AB4ED">
              <w:rPr>
                <w:rFonts w:cs="Arial"/>
                <w:sz w:val="22"/>
                <w:lang w:val="en-GB"/>
              </w:rPr>
              <w:t xml:space="preserve">Tenderers must achieve a minimum Descriptor of </w:t>
            </w:r>
            <w:r w:rsidR="00B611A6" w:rsidRPr="007C48CB">
              <w:rPr>
                <w:rFonts w:cs="Arial"/>
                <w:sz w:val="22"/>
                <w:lang w:val="en-GB"/>
              </w:rPr>
              <w:t xml:space="preserve">50 </w:t>
            </w:r>
            <w:r w:rsidR="00CC5AF6" w:rsidRPr="007C48CB">
              <w:rPr>
                <w:rFonts w:cs="Arial"/>
                <w:sz w:val="22"/>
                <w:lang w:val="en-GB"/>
              </w:rPr>
              <w:t>(Moderate)</w:t>
            </w:r>
            <w:r w:rsidRPr="007C48CB">
              <w:rPr>
                <w:rFonts w:cs="Arial"/>
                <w:sz w:val="22"/>
                <w:lang w:val="en-GB"/>
              </w:rPr>
              <w:t xml:space="preserve"> for</w:t>
            </w:r>
            <w:r w:rsidR="007C48CB" w:rsidRPr="007C48CB">
              <w:rPr>
                <w:rFonts w:cs="Arial"/>
                <w:sz w:val="22"/>
                <w:lang w:val="en-GB"/>
              </w:rPr>
              <w:t xml:space="preserve"> </w:t>
            </w:r>
            <w:r w:rsidR="007C48CB">
              <w:rPr>
                <w:rFonts w:cs="Arial"/>
                <w:sz w:val="22"/>
                <w:lang w:val="en-GB"/>
              </w:rPr>
              <w:t>Technical Criteria</w:t>
            </w:r>
            <w:r w:rsidRPr="508AB4ED">
              <w:rPr>
                <w:rFonts w:cs="Arial"/>
                <w:sz w:val="22"/>
                <w:lang w:val="en-GB"/>
              </w:rPr>
              <w:t xml:space="preserve"> </w:t>
            </w:r>
            <w:r w:rsidR="00C42710">
              <w:rPr>
                <w:rFonts w:cs="Arial"/>
                <w:sz w:val="22"/>
                <w:lang w:val="en-GB"/>
              </w:rPr>
              <w:t>E01-E05</w:t>
            </w:r>
            <w:r w:rsidRPr="508AB4ED">
              <w:rPr>
                <w:rFonts w:cs="Arial"/>
                <w:sz w:val="22"/>
                <w:lang w:val="en-GB"/>
              </w:rPr>
              <w:t xml:space="preserve">. Tenderers who fail to achieve the stated </w:t>
            </w:r>
            <w:r w:rsidR="27A48176" w:rsidRPr="508AB4ED">
              <w:rPr>
                <w:rFonts w:cs="Arial"/>
                <w:sz w:val="22"/>
                <w:lang w:val="en-GB"/>
              </w:rPr>
              <w:t>Technical T</w:t>
            </w:r>
            <w:r w:rsidRPr="508AB4ED">
              <w:rPr>
                <w:rFonts w:cs="Arial"/>
                <w:sz w:val="22"/>
                <w:lang w:val="en-GB"/>
              </w:rPr>
              <w:t xml:space="preserve">hresholds will </w:t>
            </w:r>
            <w:r w:rsidR="3FB82EDD" w:rsidRPr="508AB4ED">
              <w:rPr>
                <w:rFonts w:cs="Arial"/>
                <w:sz w:val="22"/>
                <w:lang w:val="en-GB"/>
              </w:rPr>
              <w:t xml:space="preserve">not proceed to the Commercial evaluation. </w:t>
            </w:r>
          </w:p>
          <w:p w14:paraId="3C89B2C6" w14:textId="7CCE9590" w:rsidR="002D4678" w:rsidRDefault="002D4678" w:rsidP="002D4678">
            <w:pPr>
              <w:pStyle w:val="BodyTextIndent"/>
              <w:spacing w:before="0" w:after="0" w:line="240" w:lineRule="auto"/>
              <w:ind w:left="0"/>
              <w:rPr>
                <w:rFonts w:cs="Arial"/>
                <w:color w:val="FF0000"/>
                <w:sz w:val="22"/>
                <w:lang w:val="en-GB"/>
              </w:rPr>
            </w:pPr>
          </w:p>
        </w:tc>
      </w:tr>
      <w:tr w:rsidR="00072B87" w:rsidRPr="00711B94" w14:paraId="6F3C8797" w14:textId="77777777" w:rsidTr="004608B0">
        <w:trPr>
          <w:trHeight w:val="650"/>
        </w:trPr>
        <w:tc>
          <w:tcPr>
            <w:tcW w:w="2749" w:type="dxa"/>
            <w:shd w:val="clear" w:color="auto" w:fill="00B050"/>
          </w:tcPr>
          <w:p w14:paraId="4052D28B" w14:textId="412C4FD6" w:rsidR="007C48CB" w:rsidRPr="00611AFC" w:rsidRDefault="007C48CB" w:rsidP="3E5FB7B8">
            <w:pPr>
              <w:pStyle w:val="BodyTextIndent"/>
              <w:spacing w:before="0" w:after="0" w:line="240" w:lineRule="auto"/>
              <w:ind w:left="0"/>
              <w:rPr>
                <w:rFonts w:cs="Arial"/>
                <w:b/>
                <w:bCs/>
                <w:sz w:val="22"/>
                <w:lang w:val="en-GB"/>
              </w:rPr>
            </w:pPr>
            <w:r w:rsidRPr="008D1F3B">
              <w:rPr>
                <w:rFonts w:cs="Arial"/>
                <w:b/>
                <w:bCs/>
                <w:color w:val="FFFFFF" w:themeColor="background1"/>
                <w:sz w:val="22"/>
                <w:lang w:val="en-GB"/>
              </w:rPr>
              <w:t>E01</w:t>
            </w:r>
          </w:p>
        </w:tc>
        <w:tc>
          <w:tcPr>
            <w:tcW w:w="4132" w:type="dxa"/>
            <w:gridSpan w:val="3"/>
            <w:shd w:val="clear" w:color="auto" w:fill="auto"/>
          </w:tcPr>
          <w:p w14:paraId="4463EAD9" w14:textId="61F71272" w:rsidR="007C48CB" w:rsidRPr="00897AC9" w:rsidRDefault="007C48CB" w:rsidP="3E5FB7B8">
            <w:pPr>
              <w:pStyle w:val="BodyTextIndent"/>
              <w:spacing w:before="0" w:after="0" w:line="240" w:lineRule="auto"/>
              <w:ind w:left="0"/>
              <w:rPr>
                <w:rFonts w:cs="Arial"/>
                <w:b/>
                <w:bCs/>
                <w:sz w:val="22"/>
                <w:lang w:val="en-GB"/>
              </w:rPr>
            </w:pPr>
            <w:r w:rsidRPr="00897AC9">
              <w:rPr>
                <w:rFonts w:cs="Arial"/>
                <w:b/>
                <w:bCs/>
                <w:szCs w:val="24"/>
              </w:rPr>
              <w:t>Methodology</w:t>
            </w:r>
          </w:p>
        </w:tc>
        <w:tc>
          <w:tcPr>
            <w:tcW w:w="3179" w:type="dxa"/>
            <w:shd w:val="clear" w:color="auto" w:fill="auto"/>
          </w:tcPr>
          <w:p w14:paraId="0B379ADB" w14:textId="2302335A" w:rsidR="007C48CB" w:rsidRPr="508AB4ED" w:rsidRDefault="00997859" w:rsidP="007C48CB">
            <w:pPr>
              <w:pStyle w:val="BodyTextIndent"/>
              <w:tabs>
                <w:tab w:val="left" w:pos="932"/>
              </w:tabs>
              <w:spacing w:before="0" w:after="0" w:line="240" w:lineRule="auto"/>
              <w:ind w:left="0"/>
              <w:rPr>
                <w:rFonts w:cs="Arial"/>
                <w:sz w:val="22"/>
                <w:lang w:val="en-GB"/>
              </w:rPr>
            </w:pPr>
            <w:r w:rsidRPr="508AB4ED">
              <w:rPr>
                <w:rFonts w:cs="Arial"/>
                <w:sz w:val="22"/>
                <w:lang w:val="en-GB"/>
              </w:rPr>
              <w:t>Scored</w:t>
            </w:r>
            <w:r>
              <w:rPr>
                <w:rFonts w:cs="Arial"/>
                <w:sz w:val="22"/>
                <w:lang w:val="en-GB"/>
              </w:rPr>
              <w:t xml:space="preserve"> </w:t>
            </w:r>
            <w:r w:rsidR="00EC4C22">
              <w:rPr>
                <w:rFonts w:cs="Arial"/>
                <w:sz w:val="22"/>
                <w:lang w:val="en-GB"/>
              </w:rPr>
              <w:t>(</w:t>
            </w:r>
            <w:r w:rsidR="009E34F9">
              <w:rPr>
                <w:rFonts w:cs="Arial"/>
                <w:sz w:val="22"/>
                <w:lang w:val="en-GB"/>
              </w:rPr>
              <w:t>19</w:t>
            </w:r>
            <w:r w:rsidR="005B7ACC">
              <w:rPr>
                <w:rFonts w:cs="Arial"/>
                <w:sz w:val="22"/>
                <w:lang w:val="en-GB"/>
              </w:rPr>
              <w:t>%</w:t>
            </w:r>
            <w:r w:rsidR="00EC4C22">
              <w:rPr>
                <w:rFonts w:cs="Arial"/>
                <w:sz w:val="22"/>
                <w:lang w:val="en-GB"/>
              </w:rPr>
              <w:t>)</w:t>
            </w:r>
          </w:p>
        </w:tc>
      </w:tr>
      <w:tr w:rsidR="007C48CB" w:rsidRPr="00711B94" w14:paraId="20A9B376" w14:textId="77777777" w:rsidTr="007C48CB">
        <w:trPr>
          <w:trHeight w:val="650"/>
        </w:trPr>
        <w:tc>
          <w:tcPr>
            <w:tcW w:w="10060" w:type="dxa"/>
            <w:gridSpan w:val="5"/>
            <w:shd w:val="clear" w:color="auto" w:fill="auto"/>
          </w:tcPr>
          <w:p w14:paraId="4C93E8EB" w14:textId="77777777" w:rsidR="007C48CB" w:rsidRPr="009D660D" w:rsidRDefault="007C48CB" w:rsidP="007C48CB">
            <w:pPr>
              <w:rPr>
                <w:rFonts w:eastAsia="Arial" w:cs="Arial"/>
                <w:color w:val="000000" w:themeColor="text1"/>
                <w:szCs w:val="24"/>
              </w:rPr>
            </w:pPr>
            <w:r w:rsidRPr="009D660D">
              <w:rPr>
                <w:rFonts w:eastAsia="Arial" w:cs="Arial"/>
                <w:color w:val="000000" w:themeColor="text1"/>
                <w:szCs w:val="24"/>
              </w:rPr>
              <w:t>Please provide a detailed methodology, describing the approach you will follow in order to deliver the objectives and outputs detailed in the specification.</w:t>
            </w:r>
          </w:p>
          <w:p w14:paraId="615B5D1B" w14:textId="77777777" w:rsidR="007C48CB" w:rsidRPr="009D660D" w:rsidRDefault="007C48CB" w:rsidP="007C48CB">
            <w:pPr>
              <w:rPr>
                <w:rFonts w:eastAsia="Arial" w:cs="Arial"/>
                <w:color w:val="000000" w:themeColor="text1"/>
                <w:szCs w:val="24"/>
              </w:rPr>
            </w:pPr>
          </w:p>
          <w:p w14:paraId="090FB791" w14:textId="77777777" w:rsidR="007C48CB" w:rsidRPr="009D660D" w:rsidRDefault="007C48CB" w:rsidP="007C48CB">
            <w:pPr>
              <w:rPr>
                <w:rFonts w:eastAsia="Arial" w:cs="Arial"/>
                <w:color w:val="000000" w:themeColor="text1"/>
                <w:szCs w:val="24"/>
              </w:rPr>
            </w:pPr>
            <w:r w:rsidRPr="009D660D">
              <w:rPr>
                <w:rStyle w:val="normaltextrun"/>
                <w:rFonts w:cs="Arial"/>
                <w:color w:val="000000"/>
                <w:szCs w:val="24"/>
                <w:shd w:val="clear" w:color="auto" w:fill="FFFFFF"/>
              </w:rPr>
              <w:t>Please upload a document with the filename: ‘E01 Your Company Name’ to the additional attachments area in the technical evaluation response envelope. Your response must not exceed a maximum of 6 sides of A4, Arial font size 12. Links to other document will not be considered as part of your response e.g.</w:t>
            </w:r>
            <w:r>
              <w:rPr>
                <w:rStyle w:val="normaltextrun"/>
                <w:rFonts w:cs="Arial"/>
                <w:color w:val="000000"/>
                <w:szCs w:val="24"/>
                <w:shd w:val="clear" w:color="auto" w:fill="FFFFFF"/>
              </w:rPr>
              <w:t>,</w:t>
            </w:r>
            <w:r w:rsidRPr="009D660D">
              <w:rPr>
                <w:rStyle w:val="normaltextrun"/>
                <w:rFonts w:cs="Arial"/>
                <w:color w:val="000000"/>
                <w:szCs w:val="24"/>
                <w:shd w:val="clear" w:color="auto" w:fill="FFFFFF"/>
              </w:rPr>
              <w:t xml:space="preserve"> links to published documents online, etc.</w:t>
            </w:r>
            <w:r w:rsidRPr="009D660D">
              <w:rPr>
                <w:rStyle w:val="eop"/>
                <w:rFonts w:cs="Arial"/>
                <w:color w:val="000000"/>
                <w:szCs w:val="24"/>
                <w:shd w:val="clear" w:color="auto" w:fill="FFFFFF"/>
              </w:rPr>
              <w:t> </w:t>
            </w:r>
          </w:p>
          <w:p w14:paraId="7FB011D9" w14:textId="77777777" w:rsidR="007C48CB" w:rsidRPr="508AB4ED" w:rsidRDefault="007C48CB" w:rsidP="3E5FB7B8">
            <w:pPr>
              <w:pStyle w:val="BodyTextIndent"/>
              <w:spacing w:before="0" w:after="0" w:line="240" w:lineRule="auto"/>
              <w:ind w:left="0"/>
              <w:rPr>
                <w:rFonts w:cs="Arial"/>
                <w:sz w:val="22"/>
                <w:lang w:val="en-GB"/>
              </w:rPr>
            </w:pPr>
          </w:p>
        </w:tc>
      </w:tr>
      <w:tr w:rsidR="00897AC9" w:rsidRPr="00711B94" w14:paraId="40DB2597" w14:textId="77777777" w:rsidTr="004608B0">
        <w:trPr>
          <w:trHeight w:val="650"/>
        </w:trPr>
        <w:tc>
          <w:tcPr>
            <w:tcW w:w="2749" w:type="dxa"/>
            <w:shd w:val="clear" w:color="auto" w:fill="00B050"/>
          </w:tcPr>
          <w:p w14:paraId="37957C79" w14:textId="2127A8E6" w:rsidR="007C48CB" w:rsidRPr="00611AFC" w:rsidRDefault="007C48CB" w:rsidP="3E5FB7B8">
            <w:pPr>
              <w:pStyle w:val="BodyTextIndent"/>
              <w:spacing w:before="0" w:after="0" w:line="240" w:lineRule="auto"/>
              <w:ind w:left="0"/>
              <w:rPr>
                <w:rFonts w:cs="Arial"/>
                <w:b/>
                <w:bCs/>
                <w:sz w:val="22"/>
                <w:lang w:val="en-GB"/>
              </w:rPr>
            </w:pPr>
            <w:r w:rsidRPr="00611AFC">
              <w:rPr>
                <w:rFonts w:cs="Arial"/>
                <w:b/>
                <w:bCs/>
                <w:color w:val="FFFFFF" w:themeColor="background1"/>
                <w:sz w:val="22"/>
                <w:lang w:val="en-GB"/>
              </w:rPr>
              <w:t>E02</w:t>
            </w:r>
          </w:p>
        </w:tc>
        <w:tc>
          <w:tcPr>
            <w:tcW w:w="4132" w:type="dxa"/>
            <w:gridSpan w:val="3"/>
            <w:shd w:val="clear" w:color="auto" w:fill="auto"/>
          </w:tcPr>
          <w:p w14:paraId="7CD50818" w14:textId="23DCFEA6" w:rsidR="007C48CB" w:rsidRPr="00072B87" w:rsidRDefault="007C48CB" w:rsidP="3E5FB7B8">
            <w:pPr>
              <w:pStyle w:val="BodyTextIndent"/>
              <w:spacing w:before="0" w:after="0" w:line="240" w:lineRule="auto"/>
              <w:ind w:left="0"/>
              <w:rPr>
                <w:rFonts w:cs="Arial"/>
                <w:b/>
                <w:bCs/>
                <w:sz w:val="22"/>
                <w:lang w:val="en-GB"/>
              </w:rPr>
            </w:pPr>
            <w:r w:rsidRPr="00072B87">
              <w:rPr>
                <w:rFonts w:cs="Arial"/>
                <w:b/>
                <w:bCs/>
                <w:szCs w:val="24"/>
              </w:rPr>
              <w:t>Collaborative Working</w:t>
            </w:r>
          </w:p>
        </w:tc>
        <w:tc>
          <w:tcPr>
            <w:tcW w:w="3179" w:type="dxa"/>
            <w:shd w:val="clear" w:color="auto" w:fill="auto"/>
          </w:tcPr>
          <w:p w14:paraId="0043B749" w14:textId="0104B42F" w:rsidR="007C48CB" w:rsidRPr="508AB4ED" w:rsidRDefault="00997859" w:rsidP="3E5FB7B8">
            <w:pPr>
              <w:pStyle w:val="BodyTextIndent"/>
              <w:spacing w:before="0" w:after="0" w:line="240" w:lineRule="auto"/>
              <w:ind w:left="0"/>
              <w:rPr>
                <w:rFonts w:cs="Arial"/>
                <w:sz w:val="22"/>
                <w:lang w:val="en-GB"/>
              </w:rPr>
            </w:pPr>
            <w:r w:rsidRPr="508AB4ED">
              <w:rPr>
                <w:rFonts w:cs="Arial"/>
                <w:sz w:val="22"/>
                <w:lang w:val="en-GB"/>
              </w:rPr>
              <w:t>Scored</w:t>
            </w:r>
            <w:r>
              <w:rPr>
                <w:rFonts w:cs="Arial"/>
                <w:sz w:val="22"/>
                <w:lang w:val="en-GB"/>
              </w:rPr>
              <w:t xml:space="preserve"> </w:t>
            </w:r>
            <w:r w:rsidR="00EC4C22">
              <w:rPr>
                <w:rFonts w:cs="Arial"/>
                <w:sz w:val="22"/>
                <w:lang w:val="en-GB"/>
              </w:rPr>
              <w:t>(</w:t>
            </w:r>
            <w:r w:rsidR="003E4098">
              <w:rPr>
                <w:rFonts w:cs="Arial"/>
                <w:sz w:val="22"/>
                <w:lang w:val="en-GB"/>
              </w:rPr>
              <w:t>19</w:t>
            </w:r>
            <w:r w:rsidR="007C48CB">
              <w:rPr>
                <w:rFonts w:cs="Arial"/>
                <w:sz w:val="22"/>
                <w:lang w:val="en-GB"/>
              </w:rPr>
              <w:t>%</w:t>
            </w:r>
            <w:r w:rsidR="00EC4C22">
              <w:rPr>
                <w:rFonts w:cs="Arial"/>
                <w:sz w:val="22"/>
                <w:lang w:val="en-GB"/>
              </w:rPr>
              <w:t>)</w:t>
            </w:r>
          </w:p>
        </w:tc>
      </w:tr>
      <w:tr w:rsidR="007C48CB" w:rsidRPr="00711B94" w14:paraId="004B4FCF" w14:textId="77777777" w:rsidTr="007C48CB">
        <w:trPr>
          <w:trHeight w:val="650"/>
        </w:trPr>
        <w:tc>
          <w:tcPr>
            <w:tcW w:w="10060" w:type="dxa"/>
            <w:gridSpan w:val="5"/>
            <w:shd w:val="clear" w:color="auto" w:fill="auto"/>
          </w:tcPr>
          <w:p w14:paraId="0E9D7A06" w14:textId="77777777" w:rsidR="007C48CB" w:rsidRDefault="007C48CB" w:rsidP="007C48CB">
            <w:pPr>
              <w:rPr>
                <w:rFonts w:eastAsia="Arial" w:cs="Arial"/>
                <w:color w:val="000000" w:themeColor="text1"/>
                <w:szCs w:val="24"/>
              </w:rPr>
            </w:pPr>
            <w:r w:rsidRPr="009D660D">
              <w:rPr>
                <w:rFonts w:cs="Arial"/>
                <w:szCs w:val="24"/>
              </w:rPr>
              <w:t xml:space="preserve">Please set out how you will work collaboratively with stakeholders to deliver the </w:t>
            </w:r>
            <w:r w:rsidRPr="009D660D">
              <w:rPr>
                <w:rFonts w:eastAsia="Arial" w:cs="Arial"/>
                <w:color w:val="000000" w:themeColor="text1"/>
                <w:szCs w:val="24"/>
              </w:rPr>
              <w:t>objectives and outputs detailed in the specification.</w:t>
            </w:r>
          </w:p>
          <w:p w14:paraId="4A5EE8A8" w14:textId="77777777" w:rsidR="007C48CB" w:rsidRPr="009D660D" w:rsidRDefault="007C48CB" w:rsidP="007C48CB">
            <w:pPr>
              <w:rPr>
                <w:rFonts w:cs="Arial"/>
                <w:szCs w:val="24"/>
              </w:rPr>
            </w:pPr>
          </w:p>
          <w:p w14:paraId="2DAE1028" w14:textId="4F436E18" w:rsidR="007C48CB" w:rsidRPr="009D660D" w:rsidRDefault="007C48CB" w:rsidP="007C48CB">
            <w:pPr>
              <w:rPr>
                <w:rFonts w:cs="Arial"/>
                <w:szCs w:val="24"/>
              </w:rPr>
            </w:pPr>
            <w:r w:rsidRPr="009D660D">
              <w:rPr>
                <w:rFonts w:cs="Arial"/>
                <w:szCs w:val="24"/>
              </w:rPr>
              <w:lastRenderedPageBreak/>
              <w:t xml:space="preserve">Your response should include evidence of </w:t>
            </w:r>
            <w:r>
              <w:rPr>
                <w:rFonts w:cs="Arial"/>
                <w:szCs w:val="24"/>
              </w:rPr>
              <w:t>existing relationships</w:t>
            </w:r>
            <w:r w:rsidRPr="009D660D">
              <w:rPr>
                <w:rFonts w:cs="Arial"/>
                <w:szCs w:val="24"/>
              </w:rPr>
              <w:t xml:space="preserve"> with some local stakeholders, identification of additional stakeholders who will be engaged in the future as part of this project and set out your plan to continue engagement throughout the life of the project.</w:t>
            </w:r>
          </w:p>
          <w:p w14:paraId="0881A419" w14:textId="35E12AD7" w:rsidR="007C48CB" w:rsidRPr="009D660D" w:rsidRDefault="007C48CB" w:rsidP="007C48CB">
            <w:pPr>
              <w:rPr>
                <w:rFonts w:cs="Arial"/>
                <w:szCs w:val="24"/>
              </w:rPr>
            </w:pPr>
            <w:r w:rsidRPr="009D660D">
              <w:rPr>
                <w:rFonts w:cs="Arial"/>
                <w:szCs w:val="24"/>
              </w:rPr>
              <w:t>Your response could include a stakeholder map.</w:t>
            </w:r>
          </w:p>
          <w:p w14:paraId="219A857A" w14:textId="2474E380" w:rsidR="007C48CB" w:rsidRPr="009D660D" w:rsidRDefault="007C48CB" w:rsidP="007C48CB">
            <w:pPr>
              <w:rPr>
                <w:rFonts w:cs="Arial"/>
                <w:szCs w:val="24"/>
              </w:rPr>
            </w:pPr>
            <w:r w:rsidRPr="009D660D">
              <w:rPr>
                <w:rFonts w:cs="Arial"/>
                <w:szCs w:val="24"/>
              </w:rPr>
              <w:t>Your response could include examples of previous experience working collaboratively with local stakeholders, how you engaged with stakeholders, secured buy-in and support and what the outcome</w:t>
            </w:r>
            <w:r>
              <w:rPr>
                <w:rFonts w:cs="Arial"/>
                <w:szCs w:val="24"/>
              </w:rPr>
              <w:t>s</w:t>
            </w:r>
            <w:r w:rsidRPr="009D660D">
              <w:rPr>
                <w:rFonts w:cs="Arial"/>
                <w:szCs w:val="24"/>
              </w:rPr>
              <w:t xml:space="preserve"> of the engagement w</w:t>
            </w:r>
            <w:r>
              <w:rPr>
                <w:rFonts w:cs="Arial"/>
                <w:szCs w:val="24"/>
              </w:rPr>
              <w:t>ere.</w:t>
            </w:r>
          </w:p>
          <w:p w14:paraId="3FFF5557" w14:textId="77777777" w:rsidR="007C48CB" w:rsidRPr="00072B87" w:rsidRDefault="007C48CB" w:rsidP="007C48CB">
            <w:pPr>
              <w:rPr>
                <w:rFonts w:cs="Arial"/>
                <w:b/>
                <w:bCs/>
                <w:szCs w:val="24"/>
              </w:rPr>
            </w:pPr>
            <w:r w:rsidRPr="00072B87">
              <w:rPr>
                <w:rStyle w:val="normaltextrun"/>
                <w:rFonts w:cs="Arial"/>
                <w:b/>
                <w:bCs/>
                <w:color w:val="000000"/>
                <w:szCs w:val="24"/>
                <w:shd w:val="clear" w:color="auto" w:fill="FFFFFF"/>
              </w:rPr>
              <w:t>Please upload a document with the filename: ‘E02 Your Company Name’ to the additional attachments area in the technical evaluation response envelope. Your response must not exceed a maximum of 6 sides of A4, Arial font size 12. In addition to a stakeholder map if included. Links to other document will not be considered as part of your response e.g., links to published documents online, etc.</w:t>
            </w:r>
            <w:r w:rsidRPr="00072B87">
              <w:rPr>
                <w:rStyle w:val="eop"/>
                <w:rFonts w:cs="Arial"/>
                <w:b/>
                <w:bCs/>
                <w:color w:val="000000"/>
                <w:szCs w:val="24"/>
                <w:shd w:val="clear" w:color="auto" w:fill="FFFFFF"/>
              </w:rPr>
              <w:t> </w:t>
            </w:r>
          </w:p>
          <w:p w14:paraId="3698002B" w14:textId="77777777" w:rsidR="007C48CB" w:rsidRPr="508AB4ED" w:rsidRDefault="007C48CB" w:rsidP="007C48CB">
            <w:pPr>
              <w:pStyle w:val="BodyTextIndent"/>
              <w:spacing w:before="0" w:after="0" w:line="240" w:lineRule="auto"/>
              <w:ind w:left="0"/>
              <w:rPr>
                <w:rFonts w:cs="Arial"/>
                <w:sz w:val="22"/>
                <w:lang w:val="en-GB"/>
              </w:rPr>
            </w:pPr>
          </w:p>
        </w:tc>
      </w:tr>
      <w:tr w:rsidR="007C48CB" w:rsidRPr="00711B94" w14:paraId="381D55D3" w14:textId="77777777" w:rsidTr="004608B0">
        <w:trPr>
          <w:trHeight w:val="650"/>
        </w:trPr>
        <w:tc>
          <w:tcPr>
            <w:tcW w:w="3860" w:type="dxa"/>
            <w:gridSpan w:val="2"/>
            <w:shd w:val="clear" w:color="auto" w:fill="00B050"/>
          </w:tcPr>
          <w:p w14:paraId="51773CD0" w14:textId="3B248F8B" w:rsidR="007C48CB" w:rsidRPr="00611AFC" w:rsidRDefault="007C48CB" w:rsidP="007C48CB">
            <w:pPr>
              <w:pStyle w:val="BodyTextIndent"/>
              <w:spacing w:before="0" w:after="0" w:line="240" w:lineRule="auto"/>
              <w:ind w:left="0"/>
              <w:rPr>
                <w:rFonts w:cs="Arial"/>
                <w:b/>
                <w:bCs/>
                <w:sz w:val="22"/>
                <w:lang w:val="en-GB"/>
              </w:rPr>
            </w:pPr>
            <w:r w:rsidRPr="00611AFC">
              <w:rPr>
                <w:rFonts w:cs="Arial"/>
                <w:b/>
                <w:bCs/>
                <w:color w:val="FFFFFF" w:themeColor="background1"/>
                <w:sz w:val="22"/>
                <w:lang w:val="en-GB"/>
              </w:rPr>
              <w:lastRenderedPageBreak/>
              <w:t>E03</w:t>
            </w:r>
          </w:p>
        </w:tc>
        <w:tc>
          <w:tcPr>
            <w:tcW w:w="3021" w:type="dxa"/>
            <w:gridSpan w:val="2"/>
            <w:shd w:val="clear" w:color="auto" w:fill="auto"/>
          </w:tcPr>
          <w:p w14:paraId="6664D944" w14:textId="144EB378" w:rsidR="007C48CB" w:rsidRPr="00072B87" w:rsidRDefault="007C48CB" w:rsidP="007C48CB">
            <w:pPr>
              <w:pStyle w:val="BodyTextIndent"/>
              <w:spacing w:before="0" w:after="0" w:line="240" w:lineRule="auto"/>
              <w:ind w:left="0"/>
              <w:rPr>
                <w:rFonts w:cs="Arial"/>
                <w:b/>
                <w:bCs/>
                <w:sz w:val="22"/>
                <w:lang w:val="en-GB"/>
              </w:rPr>
            </w:pPr>
            <w:r w:rsidRPr="00072B87">
              <w:rPr>
                <w:rFonts w:cs="Arial"/>
                <w:b/>
                <w:bCs/>
                <w:szCs w:val="24"/>
              </w:rPr>
              <w:t>Project Management</w:t>
            </w:r>
          </w:p>
        </w:tc>
        <w:tc>
          <w:tcPr>
            <w:tcW w:w="3179" w:type="dxa"/>
            <w:shd w:val="clear" w:color="auto" w:fill="auto"/>
          </w:tcPr>
          <w:p w14:paraId="7BA305AA" w14:textId="4381D4F5" w:rsidR="007C48CB" w:rsidRPr="508AB4ED" w:rsidRDefault="00997859" w:rsidP="007C48CB">
            <w:pPr>
              <w:pStyle w:val="BodyTextIndent"/>
              <w:spacing w:before="0" w:after="0" w:line="240" w:lineRule="auto"/>
              <w:ind w:left="0"/>
              <w:rPr>
                <w:rFonts w:cs="Arial"/>
                <w:sz w:val="22"/>
                <w:lang w:val="en-GB"/>
              </w:rPr>
            </w:pPr>
            <w:r w:rsidRPr="508AB4ED">
              <w:rPr>
                <w:rFonts w:cs="Arial"/>
                <w:sz w:val="22"/>
                <w:lang w:val="en-GB"/>
              </w:rPr>
              <w:t>Scored</w:t>
            </w:r>
            <w:r>
              <w:rPr>
                <w:rFonts w:cs="Arial"/>
                <w:sz w:val="22"/>
                <w:lang w:val="en-GB"/>
              </w:rPr>
              <w:t xml:space="preserve"> </w:t>
            </w:r>
            <w:r w:rsidR="00EC4C22">
              <w:rPr>
                <w:rFonts w:cs="Arial"/>
                <w:sz w:val="22"/>
                <w:lang w:val="en-GB"/>
              </w:rPr>
              <w:t>(</w:t>
            </w:r>
            <w:r w:rsidR="003E4098">
              <w:rPr>
                <w:rFonts w:cs="Arial"/>
                <w:sz w:val="22"/>
                <w:lang w:val="en-GB"/>
              </w:rPr>
              <w:t>14</w:t>
            </w:r>
            <w:r w:rsidR="007C48CB">
              <w:rPr>
                <w:rFonts w:cs="Arial"/>
                <w:sz w:val="22"/>
                <w:lang w:val="en-GB"/>
              </w:rPr>
              <w:t>%</w:t>
            </w:r>
            <w:r w:rsidR="00EC4C22">
              <w:rPr>
                <w:rFonts w:cs="Arial"/>
                <w:sz w:val="22"/>
                <w:lang w:val="en-GB"/>
              </w:rPr>
              <w:t>)</w:t>
            </w:r>
          </w:p>
        </w:tc>
      </w:tr>
      <w:tr w:rsidR="007C48CB" w:rsidRPr="00711B94" w14:paraId="5C3A0281" w14:textId="77777777" w:rsidTr="007C48CB">
        <w:trPr>
          <w:trHeight w:val="650"/>
        </w:trPr>
        <w:tc>
          <w:tcPr>
            <w:tcW w:w="10060" w:type="dxa"/>
            <w:gridSpan w:val="5"/>
            <w:shd w:val="clear" w:color="auto" w:fill="auto"/>
          </w:tcPr>
          <w:p w14:paraId="029703AE" w14:textId="0562C5F4" w:rsidR="007C48CB" w:rsidRPr="009D660D" w:rsidRDefault="007C48CB" w:rsidP="007C48CB">
            <w:pPr>
              <w:rPr>
                <w:rFonts w:cs="Arial"/>
                <w:szCs w:val="24"/>
              </w:rPr>
            </w:pPr>
            <w:r w:rsidRPr="009D660D">
              <w:rPr>
                <w:rFonts w:cs="Arial"/>
                <w:szCs w:val="24"/>
              </w:rPr>
              <w:t xml:space="preserve">Please set out your project management arrangements appropriate to the scale and duration of the project. Please include any </w:t>
            </w:r>
            <w:r>
              <w:rPr>
                <w:rFonts w:cs="Arial"/>
                <w:szCs w:val="24"/>
              </w:rPr>
              <w:t xml:space="preserve">proposed </w:t>
            </w:r>
            <w:r w:rsidRPr="009D660D">
              <w:rPr>
                <w:rFonts w:cs="Arial"/>
                <w:szCs w:val="24"/>
              </w:rPr>
              <w:t>consortium or sub-contracting arrangements</w:t>
            </w:r>
            <w:r>
              <w:rPr>
                <w:rFonts w:cs="Arial"/>
                <w:szCs w:val="24"/>
              </w:rPr>
              <w:t>.</w:t>
            </w:r>
          </w:p>
          <w:p w14:paraId="7674D9CA" w14:textId="77777777" w:rsidR="007C48CB" w:rsidRPr="009D660D" w:rsidRDefault="007C48CB" w:rsidP="007C48CB">
            <w:pPr>
              <w:rPr>
                <w:rFonts w:cs="Arial"/>
                <w:szCs w:val="24"/>
              </w:rPr>
            </w:pPr>
            <w:r w:rsidRPr="009D660D">
              <w:rPr>
                <w:rFonts w:cs="Arial"/>
                <w:szCs w:val="24"/>
              </w:rPr>
              <w:t xml:space="preserve">Please provide a detailed project plan with resource allocation for each task, including Gantt chart. </w:t>
            </w:r>
          </w:p>
          <w:p w14:paraId="7BD40155" w14:textId="77777777" w:rsidR="007C48CB" w:rsidRPr="009D660D" w:rsidRDefault="007C48CB" w:rsidP="007C48CB">
            <w:pPr>
              <w:spacing w:after="160" w:line="259" w:lineRule="auto"/>
              <w:rPr>
                <w:rFonts w:cs="Arial"/>
                <w:szCs w:val="24"/>
              </w:rPr>
            </w:pPr>
            <w:r w:rsidRPr="009D660D">
              <w:rPr>
                <w:rFonts w:cs="Arial"/>
                <w:szCs w:val="24"/>
              </w:rPr>
              <w:t xml:space="preserve">Please provide a summary of all the risks you have identified that would impact the project, including how you intend to manage these risks and mitigate the impact on the project. </w:t>
            </w:r>
          </w:p>
          <w:p w14:paraId="67199A1C" w14:textId="0F4420D4" w:rsidR="007C48CB" w:rsidRPr="00897AC9" w:rsidRDefault="007C48CB" w:rsidP="007C48CB">
            <w:pPr>
              <w:pStyle w:val="BodyTextIndent"/>
              <w:tabs>
                <w:tab w:val="left" w:pos="2813"/>
              </w:tabs>
              <w:spacing w:before="0" w:after="0" w:line="240" w:lineRule="auto"/>
              <w:ind w:left="0"/>
              <w:rPr>
                <w:rFonts w:cs="Arial"/>
                <w:b/>
                <w:bCs/>
                <w:sz w:val="22"/>
                <w:lang w:val="en-GB"/>
              </w:rPr>
            </w:pPr>
            <w:r w:rsidRPr="00897AC9">
              <w:rPr>
                <w:rStyle w:val="normaltextrun"/>
                <w:rFonts w:cs="Arial"/>
                <w:b/>
                <w:bCs/>
                <w:color w:val="000000"/>
                <w:szCs w:val="24"/>
                <w:shd w:val="clear" w:color="auto" w:fill="FFFFFF"/>
              </w:rPr>
              <w:t>Please upload a document with the filename: ‘E03 Your Company Name’ to the additional attachments area in the technical evaluation response envelope. Your response must not exceed a maximum of 4 sides of A4, Arial font size 12. Links to other document will not be considered as part of your response e.g., links to published documents online, etc.</w:t>
            </w:r>
            <w:r w:rsidRPr="00897AC9">
              <w:rPr>
                <w:rStyle w:val="eop"/>
                <w:rFonts w:cs="Arial"/>
                <w:b/>
                <w:bCs/>
                <w:color w:val="000000"/>
                <w:szCs w:val="24"/>
                <w:shd w:val="clear" w:color="auto" w:fill="FFFFFF"/>
              </w:rPr>
              <w:t> </w:t>
            </w:r>
          </w:p>
        </w:tc>
      </w:tr>
      <w:tr w:rsidR="007C48CB" w:rsidRPr="00711B94" w14:paraId="280A9F0D" w14:textId="77777777" w:rsidTr="004608B0">
        <w:trPr>
          <w:trHeight w:val="650"/>
        </w:trPr>
        <w:tc>
          <w:tcPr>
            <w:tcW w:w="3860" w:type="dxa"/>
            <w:gridSpan w:val="2"/>
            <w:shd w:val="clear" w:color="auto" w:fill="00B050"/>
          </w:tcPr>
          <w:p w14:paraId="59083360" w14:textId="52C6AAF4" w:rsidR="007C48CB" w:rsidRPr="00633005" w:rsidRDefault="007C48CB" w:rsidP="007C48CB">
            <w:pPr>
              <w:pStyle w:val="BodyTextIndent"/>
              <w:spacing w:before="0" w:after="0" w:line="240" w:lineRule="auto"/>
              <w:ind w:left="0"/>
              <w:rPr>
                <w:rFonts w:cs="Arial"/>
                <w:b/>
                <w:bCs/>
                <w:sz w:val="22"/>
                <w:lang w:val="en-GB"/>
              </w:rPr>
            </w:pPr>
            <w:r w:rsidRPr="00633005">
              <w:rPr>
                <w:rFonts w:cs="Arial"/>
                <w:b/>
                <w:bCs/>
                <w:color w:val="FFFFFF" w:themeColor="background1"/>
                <w:sz w:val="22"/>
                <w:lang w:val="en-GB"/>
              </w:rPr>
              <w:t>E04</w:t>
            </w:r>
          </w:p>
        </w:tc>
        <w:tc>
          <w:tcPr>
            <w:tcW w:w="3021" w:type="dxa"/>
            <w:gridSpan w:val="2"/>
            <w:shd w:val="clear" w:color="auto" w:fill="auto"/>
          </w:tcPr>
          <w:p w14:paraId="2AA7BE9F" w14:textId="0242BF1D" w:rsidR="007C48CB" w:rsidRPr="00072B87" w:rsidRDefault="007C48CB" w:rsidP="007C48CB">
            <w:pPr>
              <w:pStyle w:val="BodyTextIndent"/>
              <w:spacing w:before="0" w:after="0" w:line="240" w:lineRule="auto"/>
              <w:ind w:left="0"/>
              <w:rPr>
                <w:rFonts w:cs="Arial"/>
                <w:b/>
                <w:bCs/>
                <w:sz w:val="22"/>
                <w:lang w:val="en-GB"/>
              </w:rPr>
            </w:pPr>
            <w:r w:rsidRPr="00072B87">
              <w:rPr>
                <w:rFonts w:cs="Arial"/>
                <w:b/>
                <w:bCs/>
                <w:szCs w:val="24"/>
              </w:rPr>
              <w:t>Staff Resources</w:t>
            </w:r>
          </w:p>
        </w:tc>
        <w:tc>
          <w:tcPr>
            <w:tcW w:w="3179" w:type="dxa"/>
            <w:shd w:val="clear" w:color="auto" w:fill="auto"/>
          </w:tcPr>
          <w:p w14:paraId="58C210C8" w14:textId="066A5363" w:rsidR="007C48CB" w:rsidRPr="508AB4ED" w:rsidRDefault="00997859" w:rsidP="007C48CB">
            <w:pPr>
              <w:pStyle w:val="BodyTextIndent"/>
              <w:spacing w:before="0" w:after="0" w:line="240" w:lineRule="auto"/>
              <w:ind w:left="0"/>
              <w:rPr>
                <w:rFonts w:cs="Arial"/>
                <w:sz w:val="22"/>
                <w:lang w:val="en-GB"/>
              </w:rPr>
            </w:pPr>
            <w:r w:rsidRPr="508AB4ED">
              <w:rPr>
                <w:rFonts w:cs="Arial"/>
                <w:sz w:val="22"/>
                <w:lang w:val="en-GB"/>
              </w:rPr>
              <w:t>Scored</w:t>
            </w:r>
            <w:r>
              <w:rPr>
                <w:rFonts w:cs="Arial"/>
                <w:sz w:val="22"/>
                <w:lang w:val="en-GB"/>
              </w:rPr>
              <w:t xml:space="preserve"> </w:t>
            </w:r>
            <w:r w:rsidR="00EC4C22">
              <w:rPr>
                <w:rFonts w:cs="Arial"/>
                <w:sz w:val="22"/>
                <w:lang w:val="en-GB"/>
              </w:rPr>
              <w:t>(</w:t>
            </w:r>
            <w:r w:rsidR="003E4098">
              <w:rPr>
                <w:rFonts w:cs="Arial"/>
                <w:sz w:val="22"/>
                <w:lang w:val="en-GB"/>
              </w:rPr>
              <w:t>8</w:t>
            </w:r>
            <w:r w:rsidR="007C48CB">
              <w:rPr>
                <w:rFonts w:cs="Arial"/>
                <w:sz w:val="22"/>
                <w:lang w:val="en-GB"/>
              </w:rPr>
              <w:t>%</w:t>
            </w:r>
            <w:r w:rsidR="00EC4C22">
              <w:rPr>
                <w:rFonts w:cs="Arial"/>
                <w:sz w:val="22"/>
                <w:lang w:val="en-GB"/>
              </w:rPr>
              <w:t>)</w:t>
            </w:r>
          </w:p>
        </w:tc>
      </w:tr>
      <w:tr w:rsidR="007C48CB" w:rsidRPr="00711B94" w14:paraId="384C36C1" w14:textId="77777777" w:rsidTr="00D243E4">
        <w:trPr>
          <w:trHeight w:val="650"/>
        </w:trPr>
        <w:tc>
          <w:tcPr>
            <w:tcW w:w="10060" w:type="dxa"/>
            <w:gridSpan w:val="5"/>
          </w:tcPr>
          <w:p w14:paraId="4C51F625" w14:textId="77777777" w:rsidR="007C48CB" w:rsidRPr="009D660D" w:rsidRDefault="007C48CB" w:rsidP="007C48CB">
            <w:pPr>
              <w:rPr>
                <w:rFonts w:cs="Arial"/>
                <w:szCs w:val="24"/>
              </w:rPr>
            </w:pPr>
            <w:r w:rsidRPr="009D660D">
              <w:rPr>
                <w:rFonts w:cs="Arial"/>
                <w:szCs w:val="24"/>
              </w:rPr>
              <w:t xml:space="preserve">Please provide an outline of </w:t>
            </w:r>
            <w:r>
              <w:rPr>
                <w:rFonts w:cs="Arial"/>
                <w:szCs w:val="24"/>
              </w:rPr>
              <w:t xml:space="preserve">your proposed staff resourcing for </w:t>
            </w:r>
            <w:r w:rsidRPr="009D660D">
              <w:rPr>
                <w:rFonts w:cs="Arial"/>
                <w:szCs w:val="24"/>
              </w:rPr>
              <w:t xml:space="preserve">the project, </w:t>
            </w:r>
            <w:r>
              <w:rPr>
                <w:rFonts w:cs="Arial"/>
                <w:szCs w:val="24"/>
              </w:rPr>
              <w:t xml:space="preserve">including plans for </w:t>
            </w:r>
            <w:r w:rsidRPr="009D660D">
              <w:rPr>
                <w:rFonts w:cs="Arial"/>
                <w:szCs w:val="24"/>
              </w:rPr>
              <w:t xml:space="preserve">availability for the duration of the project and your contingency plan to deal with staff absences. </w:t>
            </w:r>
          </w:p>
          <w:p w14:paraId="7F5CD75C" w14:textId="77777777" w:rsidR="007C48CB" w:rsidRPr="009D660D" w:rsidRDefault="007C48CB" w:rsidP="007C48CB">
            <w:pPr>
              <w:rPr>
                <w:rFonts w:cs="Arial"/>
                <w:szCs w:val="24"/>
              </w:rPr>
            </w:pPr>
          </w:p>
          <w:p w14:paraId="5E44E340" w14:textId="0BE814E0" w:rsidR="007C48CB" w:rsidRPr="009D660D" w:rsidRDefault="007C48CB" w:rsidP="007C48CB">
            <w:pPr>
              <w:rPr>
                <w:rFonts w:cs="Arial"/>
                <w:szCs w:val="24"/>
              </w:rPr>
            </w:pPr>
            <w:r w:rsidRPr="009D660D">
              <w:rPr>
                <w:rFonts w:cs="Arial"/>
                <w:szCs w:val="24"/>
              </w:rPr>
              <w:lastRenderedPageBreak/>
              <w:t>Please provide 1 page pen profiles of the staff you anticipate working on the project</w:t>
            </w:r>
            <w:r>
              <w:rPr>
                <w:rFonts w:cs="Arial"/>
                <w:szCs w:val="24"/>
              </w:rPr>
              <w:t xml:space="preserve"> if known at this stage</w:t>
            </w:r>
            <w:r w:rsidRPr="009D660D">
              <w:rPr>
                <w:rFonts w:cs="Arial"/>
                <w:szCs w:val="24"/>
              </w:rPr>
              <w:t>. Pen profiles should demonstrate your team member’s expertise and previous experience relevant to the tender requirements.</w:t>
            </w:r>
          </w:p>
          <w:p w14:paraId="13CF0218" w14:textId="77777777" w:rsidR="007C48CB" w:rsidRPr="00633005" w:rsidRDefault="007C48CB" w:rsidP="007C48CB">
            <w:pPr>
              <w:rPr>
                <w:rStyle w:val="eop"/>
                <w:rFonts w:cs="Arial"/>
                <w:b/>
                <w:bCs/>
                <w:color w:val="000000"/>
                <w:szCs w:val="24"/>
                <w:shd w:val="clear" w:color="auto" w:fill="FFFFFF"/>
              </w:rPr>
            </w:pPr>
            <w:r w:rsidRPr="00633005">
              <w:rPr>
                <w:rStyle w:val="normaltextrun"/>
                <w:rFonts w:cs="Arial"/>
                <w:b/>
                <w:bCs/>
                <w:color w:val="000000"/>
                <w:szCs w:val="24"/>
                <w:shd w:val="clear" w:color="auto" w:fill="FFFFFF"/>
              </w:rPr>
              <w:t>Please upload a document with the filename: ‘E04 Your Company Name’ to the additional attachments area in the technical evaluation response envelope. Your response must not exceed a maximum of 3 sides of A4, Arial font size 12. In addition to 1 pen profile per personnel allocated to the project. Links to other document will not be considered as part of your response e.g., links to published documents online, etc.</w:t>
            </w:r>
            <w:r w:rsidRPr="00633005">
              <w:rPr>
                <w:rStyle w:val="eop"/>
                <w:rFonts w:cs="Arial"/>
                <w:b/>
                <w:bCs/>
                <w:color w:val="000000"/>
                <w:szCs w:val="24"/>
                <w:shd w:val="clear" w:color="auto" w:fill="FFFFFF"/>
              </w:rPr>
              <w:t> </w:t>
            </w:r>
          </w:p>
          <w:p w14:paraId="073FDE9F" w14:textId="77777777" w:rsidR="007C48CB" w:rsidRPr="508AB4ED" w:rsidRDefault="007C48CB" w:rsidP="007C48CB">
            <w:pPr>
              <w:pStyle w:val="BodyTextIndent"/>
              <w:spacing w:before="0" w:after="0" w:line="240" w:lineRule="auto"/>
              <w:ind w:left="0"/>
              <w:rPr>
                <w:rFonts w:cs="Arial"/>
                <w:sz w:val="22"/>
                <w:lang w:val="en-GB"/>
              </w:rPr>
            </w:pPr>
          </w:p>
        </w:tc>
      </w:tr>
      <w:tr w:rsidR="0064138D" w:rsidRPr="00711B94" w14:paraId="498A5FA9" w14:textId="77777777" w:rsidTr="004608B0">
        <w:trPr>
          <w:trHeight w:val="650"/>
        </w:trPr>
        <w:tc>
          <w:tcPr>
            <w:tcW w:w="3860" w:type="dxa"/>
            <w:gridSpan w:val="2"/>
            <w:shd w:val="clear" w:color="auto" w:fill="00B050"/>
          </w:tcPr>
          <w:p w14:paraId="55EF0764" w14:textId="269A8C0E" w:rsidR="0064138D" w:rsidRPr="002C1B04" w:rsidRDefault="0064138D" w:rsidP="007C48CB">
            <w:pPr>
              <w:pStyle w:val="BodyTextIndent"/>
              <w:spacing w:before="0" w:after="0" w:line="240" w:lineRule="auto"/>
              <w:ind w:left="0"/>
              <w:rPr>
                <w:rFonts w:cs="Arial"/>
                <w:b/>
                <w:bCs/>
                <w:sz w:val="22"/>
                <w:lang w:val="en-GB"/>
              </w:rPr>
            </w:pPr>
            <w:r w:rsidRPr="002C1B04">
              <w:rPr>
                <w:rFonts w:cs="Arial"/>
                <w:b/>
                <w:bCs/>
                <w:color w:val="FFFFFF" w:themeColor="background1"/>
                <w:sz w:val="22"/>
                <w:lang w:val="en-GB"/>
              </w:rPr>
              <w:lastRenderedPageBreak/>
              <w:t>E05</w:t>
            </w:r>
          </w:p>
        </w:tc>
        <w:tc>
          <w:tcPr>
            <w:tcW w:w="3021" w:type="dxa"/>
            <w:gridSpan w:val="2"/>
            <w:shd w:val="clear" w:color="auto" w:fill="auto"/>
          </w:tcPr>
          <w:p w14:paraId="4DFB69C9" w14:textId="046F5B23" w:rsidR="0064138D" w:rsidRPr="002C1B04" w:rsidRDefault="0064138D" w:rsidP="007C48CB">
            <w:pPr>
              <w:pStyle w:val="BodyTextIndent"/>
              <w:spacing w:before="0" w:after="0" w:line="240" w:lineRule="auto"/>
              <w:ind w:left="0"/>
              <w:rPr>
                <w:rFonts w:cs="Arial"/>
                <w:b/>
                <w:bCs/>
                <w:sz w:val="22"/>
                <w:lang w:val="en-GB"/>
              </w:rPr>
            </w:pPr>
            <w:r w:rsidRPr="002C1B04">
              <w:rPr>
                <w:rFonts w:cs="Arial"/>
                <w:b/>
                <w:bCs/>
                <w:sz w:val="22"/>
                <w:lang w:val="en-GB"/>
              </w:rPr>
              <w:t>Sustainability</w:t>
            </w:r>
          </w:p>
        </w:tc>
        <w:tc>
          <w:tcPr>
            <w:tcW w:w="3179" w:type="dxa"/>
            <w:shd w:val="clear" w:color="auto" w:fill="auto"/>
          </w:tcPr>
          <w:p w14:paraId="3B55116D" w14:textId="2764DB51" w:rsidR="0064138D" w:rsidRPr="508AB4ED" w:rsidRDefault="00997859" w:rsidP="007C48CB">
            <w:pPr>
              <w:pStyle w:val="BodyTextIndent"/>
              <w:spacing w:before="0" w:after="0" w:line="240" w:lineRule="auto"/>
              <w:ind w:left="0"/>
              <w:rPr>
                <w:rFonts w:cs="Arial"/>
                <w:sz w:val="22"/>
                <w:lang w:val="en-GB"/>
              </w:rPr>
            </w:pPr>
            <w:r w:rsidRPr="508AB4ED">
              <w:rPr>
                <w:rFonts w:cs="Arial"/>
                <w:sz w:val="22"/>
                <w:lang w:val="en-GB"/>
              </w:rPr>
              <w:t>Scored</w:t>
            </w:r>
            <w:r>
              <w:rPr>
                <w:rFonts w:cs="Arial"/>
                <w:sz w:val="22"/>
                <w:lang w:val="en-GB"/>
              </w:rPr>
              <w:t xml:space="preserve"> </w:t>
            </w:r>
            <w:r w:rsidR="00EC4C22">
              <w:rPr>
                <w:rFonts w:cs="Arial"/>
                <w:sz w:val="22"/>
                <w:lang w:val="en-GB"/>
              </w:rPr>
              <w:t>(</w:t>
            </w:r>
            <w:r w:rsidR="0064138D">
              <w:rPr>
                <w:rFonts w:cs="Arial"/>
                <w:sz w:val="22"/>
                <w:lang w:val="en-GB"/>
              </w:rPr>
              <w:t>10%</w:t>
            </w:r>
            <w:r w:rsidR="00EC4C22">
              <w:rPr>
                <w:rFonts w:cs="Arial"/>
                <w:sz w:val="22"/>
                <w:lang w:val="en-GB"/>
              </w:rPr>
              <w:t>)</w:t>
            </w:r>
          </w:p>
        </w:tc>
      </w:tr>
      <w:tr w:rsidR="0064138D" w:rsidRPr="00711B94" w14:paraId="5F6CE689" w14:textId="77777777" w:rsidTr="007C48CB">
        <w:trPr>
          <w:trHeight w:val="650"/>
        </w:trPr>
        <w:tc>
          <w:tcPr>
            <w:tcW w:w="10060" w:type="dxa"/>
            <w:gridSpan w:val="5"/>
            <w:shd w:val="clear" w:color="auto" w:fill="auto"/>
          </w:tcPr>
          <w:p w14:paraId="3B8E8C9F" w14:textId="5928D324" w:rsidR="0064138D" w:rsidRPr="009D660D" w:rsidRDefault="0064138D" w:rsidP="0064138D">
            <w:pPr>
              <w:rPr>
                <w:rFonts w:cs="Arial"/>
                <w:szCs w:val="24"/>
              </w:rPr>
            </w:pPr>
            <w:r w:rsidRPr="009D660D">
              <w:rPr>
                <w:rFonts w:cs="Arial"/>
                <w:szCs w:val="24"/>
              </w:rPr>
              <w:t xml:space="preserve">As a delivery partner, 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life cycle of the project. </w:t>
            </w:r>
          </w:p>
          <w:p w14:paraId="66B58494" w14:textId="77777777" w:rsidR="0064138D" w:rsidRPr="009D660D" w:rsidRDefault="0064138D" w:rsidP="0064138D">
            <w:pPr>
              <w:rPr>
                <w:rFonts w:cs="Arial"/>
                <w:szCs w:val="24"/>
              </w:rPr>
            </w:pPr>
            <w:r w:rsidRPr="009D660D">
              <w:rPr>
                <w:rFonts w:cs="Arial"/>
                <w:szCs w:val="24"/>
              </w:rPr>
              <w:t>Describe your organisations approach to sustainability and how this will be managed and adopted throughout the project. The successful contractor is likely to be able to provide a copy of their environmental policy and any environmental accreditation schemes such as ISO 14001 or EMAS which they have been awarded or are working towards.</w:t>
            </w:r>
          </w:p>
          <w:p w14:paraId="5CAC1348" w14:textId="77777777" w:rsidR="0064138D" w:rsidRPr="009D660D" w:rsidRDefault="0064138D" w:rsidP="0064138D">
            <w:pPr>
              <w:rPr>
                <w:rFonts w:cs="Arial"/>
                <w:szCs w:val="24"/>
              </w:rPr>
            </w:pPr>
          </w:p>
          <w:p w14:paraId="506C921D" w14:textId="77777777" w:rsidR="0064138D" w:rsidRPr="0064138D" w:rsidRDefault="0064138D" w:rsidP="0064138D">
            <w:pPr>
              <w:rPr>
                <w:rStyle w:val="eop"/>
                <w:rFonts w:cs="Arial"/>
                <w:b/>
                <w:bCs/>
                <w:color w:val="000000"/>
                <w:szCs w:val="24"/>
                <w:shd w:val="clear" w:color="auto" w:fill="FFFFFF"/>
              </w:rPr>
            </w:pPr>
            <w:r w:rsidRPr="0064138D">
              <w:rPr>
                <w:rStyle w:val="normaltextrun"/>
                <w:rFonts w:cs="Arial"/>
                <w:b/>
                <w:bCs/>
                <w:color w:val="000000"/>
                <w:szCs w:val="24"/>
                <w:shd w:val="clear" w:color="auto" w:fill="FFFFFF"/>
              </w:rPr>
              <w:t>Please upload a document with the filename: ‘E05 Your Company Name’ to the additional attachments area in the technical evaluation response envelope. Your response must not exceed a maximum of 3 sides of A4, Arial font size 12. In addition to copies of the organisations environmental policy and any accreditation schemes. Links to other document will not be considered as part of your response e.g. links to published documents online, etc.</w:t>
            </w:r>
            <w:r w:rsidRPr="0064138D">
              <w:rPr>
                <w:rStyle w:val="eop"/>
                <w:rFonts w:cs="Arial"/>
                <w:b/>
                <w:bCs/>
                <w:color w:val="000000"/>
                <w:szCs w:val="24"/>
                <w:shd w:val="clear" w:color="auto" w:fill="FFFFFF"/>
              </w:rPr>
              <w:t> </w:t>
            </w:r>
          </w:p>
          <w:p w14:paraId="093C0A89" w14:textId="614C95EB" w:rsidR="0064138D" w:rsidRPr="508AB4ED" w:rsidRDefault="0064138D" w:rsidP="0064138D">
            <w:pPr>
              <w:pStyle w:val="BodyTextIndent"/>
              <w:tabs>
                <w:tab w:val="left" w:pos="1731"/>
              </w:tabs>
              <w:spacing w:before="0" w:after="0" w:line="240" w:lineRule="auto"/>
              <w:ind w:left="0"/>
              <w:rPr>
                <w:rFonts w:cs="Arial"/>
                <w:sz w:val="22"/>
                <w:lang w:val="en-GB"/>
              </w:rPr>
            </w:pPr>
          </w:p>
        </w:tc>
      </w:tr>
      <w:tr w:rsidR="0064138D" w:rsidRPr="00711B94" w14:paraId="1D8B5F66" w14:textId="77777777" w:rsidTr="004608B0">
        <w:trPr>
          <w:trHeight w:val="143"/>
        </w:trPr>
        <w:tc>
          <w:tcPr>
            <w:tcW w:w="2749" w:type="dxa"/>
            <w:vMerge w:val="restart"/>
            <w:shd w:val="clear" w:color="auto" w:fill="00B050"/>
            <w:vAlign w:val="center"/>
          </w:tcPr>
          <w:p w14:paraId="582C3EB3" w14:textId="08A52CD1" w:rsidR="0064138D" w:rsidRPr="00AE2B55" w:rsidRDefault="0064138D" w:rsidP="0064138D">
            <w:pPr>
              <w:pStyle w:val="BodyTextIndent"/>
              <w:spacing w:before="0" w:after="0" w:line="240" w:lineRule="auto"/>
              <w:ind w:left="0"/>
              <w:jc w:val="center"/>
              <w:rPr>
                <w:rFonts w:cs="Arial"/>
                <w:sz w:val="22"/>
                <w:lang w:val="en-GB"/>
              </w:rPr>
            </w:pPr>
            <w:r w:rsidRPr="3E5FB7B8">
              <w:rPr>
                <w:rFonts w:cs="Arial"/>
                <w:b/>
                <w:bCs/>
                <w:color w:val="FFFFFF" w:themeColor="background1"/>
                <w:sz w:val="22"/>
                <w:lang w:val="en-GB"/>
              </w:rPr>
              <w:t xml:space="preserve">Evaluation Stage </w:t>
            </w:r>
            <w:r w:rsidR="00591220">
              <w:rPr>
                <w:rFonts w:cs="Arial"/>
                <w:b/>
                <w:bCs/>
                <w:color w:val="FFFFFF" w:themeColor="background1"/>
                <w:sz w:val="22"/>
                <w:lang w:val="en-GB"/>
              </w:rPr>
              <w:t>4</w:t>
            </w:r>
          </w:p>
        </w:tc>
        <w:tc>
          <w:tcPr>
            <w:tcW w:w="2067" w:type="dxa"/>
            <w:gridSpan w:val="2"/>
            <w:shd w:val="clear" w:color="auto" w:fill="00B050"/>
            <w:vAlign w:val="center"/>
          </w:tcPr>
          <w:p w14:paraId="346E2EF9" w14:textId="6241422A" w:rsidR="0064138D" w:rsidRDefault="0064138D" w:rsidP="0064138D">
            <w:pPr>
              <w:pStyle w:val="BodyTextIndent"/>
              <w:spacing w:before="0" w:after="0" w:line="240" w:lineRule="auto"/>
              <w:ind w:left="0"/>
              <w:rPr>
                <w:rFonts w:cs="Arial"/>
                <w:sz w:val="22"/>
                <w:lang w:val="en-GB"/>
              </w:rPr>
            </w:pPr>
            <w:r w:rsidRPr="008044E7">
              <w:rPr>
                <w:rFonts w:cs="Arial"/>
                <w:b/>
                <w:color w:val="FFFFFF" w:themeColor="background1"/>
                <w:sz w:val="22"/>
                <w:lang w:val="en-GB"/>
              </w:rPr>
              <w:t>Section Reference</w:t>
            </w:r>
          </w:p>
        </w:tc>
        <w:tc>
          <w:tcPr>
            <w:tcW w:w="2065" w:type="dxa"/>
            <w:shd w:val="clear" w:color="auto" w:fill="00B050"/>
            <w:vAlign w:val="center"/>
          </w:tcPr>
          <w:p w14:paraId="020CC70D" w14:textId="7C942A1C" w:rsidR="0064138D" w:rsidRPr="00AE2B55" w:rsidRDefault="0064138D" w:rsidP="0064138D">
            <w:pPr>
              <w:pStyle w:val="BodyTextIndent"/>
              <w:spacing w:before="0" w:after="0" w:line="240" w:lineRule="auto"/>
              <w:ind w:left="0"/>
              <w:rPr>
                <w:rFonts w:cs="Arial"/>
                <w:sz w:val="22"/>
                <w:lang w:val="en-GB"/>
              </w:rPr>
            </w:pPr>
            <w:r w:rsidRPr="008044E7">
              <w:rPr>
                <w:rFonts w:cs="Arial"/>
                <w:b/>
                <w:color w:val="FFFFFF" w:themeColor="background1"/>
                <w:sz w:val="22"/>
                <w:lang w:val="en-GB"/>
              </w:rPr>
              <w:t>Evaluation Criteria</w:t>
            </w:r>
          </w:p>
        </w:tc>
        <w:tc>
          <w:tcPr>
            <w:tcW w:w="3179" w:type="dxa"/>
            <w:shd w:val="clear" w:color="auto" w:fill="00B050"/>
            <w:vAlign w:val="center"/>
          </w:tcPr>
          <w:p w14:paraId="3F3CE0DD" w14:textId="5B2060BE" w:rsidR="0064138D" w:rsidRPr="00AE2B55" w:rsidRDefault="0064138D" w:rsidP="0064138D">
            <w:pPr>
              <w:pStyle w:val="BodyTextIndent"/>
              <w:spacing w:before="0" w:after="0" w:line="240" w:lineRule="auto"/>
              <w:ind w:left="0"/>
              <w:rPr>
                <w:rFonts w:cs="Arial"/>
                <w:sz w:val="22"/>
                <w:lang w:val="en-GB"/>
              </w:rPr>
            </w:pPr>
            <w:r w:rsidRPr="008044E7">
              <w:rPr>
                <w:rFonts w:cs="Arial"/>
                <w:b/>
                <w:color w:val="FFFFFF" w:themeColor="background1"/>
                <w:sz w:val="22"/>
                <w:lang w:val="en-GB"/>
              </w:rPr>
              <w:t>Question Scoring/Weighting (%)</w:t>
            </w:r>
          </w:p>
        </w:tc>
      </w:tr>
      <w:tr w:rsidR="0064138D" w:rsidRPr="00711B94" w14:paraId="7FC89B7A" w14:textId="77777777" w:rsidTr="004608B0">
        <w:trPr>
          <w:trHeight w:val="143"/>
        </w:trPr>
        <w:tc>
          <w:tcPr>
            <w:tcW w:w="2749" w:type="dxa"/>
            <w:vMerge/>
            <w:vAlign w:val="center"/>
          </w:tcPr>
          <w:p w14:paraId="05DB7C85" w14:textId="379BBFCD" w:rsidR="0064138D" w:rsidRPr="00AE2B55" w:rsidRDefault="0064138D" w:rsidP="0064138D">
            <w:pPr>
              <w:pStyle w:val="BodyTextIndent"/>
              <w:spacing w:before="0" w:after="0" w:line="240" w:lineRule="auto"/>
              <w:ind w:left="0"/>
              <w:jc w:val="center"/>
              <w:rPr>
                <w:rFonts w:cs="Arial"/>
                <w:b/>
                <w:bCs/>
                <w:color w:val="365F91"/>
                <w:sz w:val="22"/>
                <w:lang w:val="en-GB"/>
              </w:rPr>
            </w:pPr>
          </w:p>
        </w:tc>
        <w:tc>
          <w:tcPr>
            <w:tcW w:w="2067" w:type="dxa"/>
            <w:gridSpan w:val="2"/>
            <w:shd w:val="clear" w:color="auto" w:fill="auto"/>
          </w:tcPr>
          <w:p w14:paraId="5044AED7" w14:textId="79876AEA" w:rsidR="0064138D" w:rsidRPr="00AE2B55" w:rsidRDefault="0064138D" w:rsidP="0064138D">
            <w:pPr>
              <w:pStyle w:val="BodyTextIndent"/>
              <w:spacing w:before="0" w:after="0" w:line="240" w:lineRule="auto"/>
              <w:ind w:left="0"/>
              <w:rPr>
                <w:rFonts w:cs="Arial"/>
                <w:sz w:val="22"/>
                <w:lang w:val="en-GB"/>
              </w:rPr>
            </w:pPr>
            <w:r>
              <w:rPr>
                <w:rFonts w:cs="Arial"/>
                <w:sz w:val="22"/>
                <w:lang w:val="en-GB"/>
              </w:rPr>
              <w:t>Evaluation Stage: Commercial - Pricing Schedule</w:t>
            </w:r>
          </w:p>
        </w:tc>
        <w:tc>
          <w:tcPr>
            <w:tcW w:w="2065" w:type="dxa"/>
            <w:shd w:val="clear" w:color="auto" w:fill="auto"/>
          </w:tcPr>
          <w:p w14:paraId="75F4549B" w14:textId="5872E9B9" w:rsidR="0064138D" w:rsidRPr="00AE2B55" w:rsidRDefault="0064138D" w:rsidP="0064138D">
            <w:pPr>
              <w:pStyle w:val="BodyTextIndent"/>
              <w:spacing w:before="0" w:after="0" w:line="240" w:lineRule="auto"/>
              <w:ind w:left="0"/>
              <w:rPr>
                <w:rFonts w:cs="Arial"/>
                <w:sz w:val="22"/>
                <w:lang w:val="en-GB"/>
              </w:rPr>
            </w:pPr>
            <w:r w:rsidRPr="3E5FB7B8">
              <w:rPr>
                <w:rFonts w:cs="Arial"/>
                <w:sz w:val="22"/>
                <w:lang w:val="en-GB"/>
              </w:rPr>
              <w:t>Prices will be evaluated in accordance with criteria set out below</w:t>
            </w:r>
          </w:p>
        </w:tc>
        <w:tc>
          <w:tcPr>
            <w:tcW w:w="3179" w:type="dxa"/>
            <w:shd w:val="clear" w:color="auto" w:fill="auto"/>
          </w:tcPr>
          <w:p w14:paraId="395EAABB" w14:textId="401076BC" w:rsidR="0064138D" w:rsidRPr="00AE2B55" w:rsidRDefault="0064138D" w:rsidP="0064138D">
            <w:pPr>
              <w:pStyle w:val="BodyTextIndent"/>
              <w:spacing w:before="0" w:after="0" w:line="240" w:lineRule="auto"/>
              <w:ind w:left="0"/>
              <w:rPr>
                <w:rFonts w:cs="Arial"/>
                <w:sz w:val="22"/>
                <w:lang w:val="en-GB"/>
              </w:rPr>
            </w:pPr>
            <w:r w:rsidRPr="508AB4ED">
              <w:rPr>
                <w:rFonts w:cs="Arial"/>
                <w:sz w:val="22"/>
                <w:lang w:val="en-GB"/>
              </w:rPr>
              <w:t>Scored (30%)</w:t>
            </w:r>
          </w:p>
        </w:tc>
      </w:tr>
      <w:tr w:rsidR="0064138D" w:rsidRPr="00711B94" w14:paraId="40E47BB6" w14:textId="77777777" w:rsidTr="007C48CB">
        <w:trPr>
          <w:trHeight w:val="143"/>
        </w:trPr>
        <w:tc>
          <w:tcPr>
            <w:tcW w:w="10060" w:type="dxa"/>
            <w:gridSpan w:val="5"/>
            <w:shd w:val="clear" w:color="auto" w:fill="auto"/>
          </w:tcPr>
          <w:p w14:paraId="1D23BF08" w14:textId="77777777" w:rsidR="0064138D" w:rsidRDefault="0064138D" w:rsidP="0064138D">
            <w:pPr>
              <w:pStyle w:val="BodyTextIndent"/>
              <w:spacing w:before="0" w:after="0" w:line="240" w:lineRule="auto"/>
              <w:ind w:left="0"/>
              <w:rPr>
                <w:rFonts w:eastAsia="Arial" w:cs="Arial"/>
                <w:color w:val="000000" w:themeColor="text1"/>
                <w:sz w:val="22"/>
                <w:lang w:val="en-GB"/>
              </w:rPr>
            </w:pPr>
            <w:r w:rsidRPr="508AB4ED">
              <w:rPr>
                <w:rFonts w:eastAsia="Arial" w:cs="Arial"/>
                <w:color w:val="000000" w:themeColor="text1"/>
                <w:sz w:val="22"/>
                <w:lang w:val="en-GB"/>
              </w:rPr>
              <w:t>The commercial tender submission will be evaluated on the</w:t>
            </w:r>
            <w:r w:rsidRPr="508AB4ED">
              <w:rPr>
                <w:rFonts w:eastAsia="Arial" w:cs="Arial"/>
                <w:b/>
                <w:bCs/>
                <w:color w:val="000000" w:themeColor="text1"/>
                <w:sz w:val="22"/>
                <w:lang w:val="en-GB"/>
              </w:rPr>
              <w:t xml:space="preserve"> total fixed price</w:t>
            </w:r>
            <w:r w:rsidRPr="508AB4ED">
              <w:rPr>
                <w:rFonts w:eastAsia="Arial" w:cs="Arial"/>
                <w:color w:val="000000" w:themeColor="text1"/>
                <w:sz w:val="22"/>
                <w:lang w:val="en-GB"/>
              </w:rPr>
              <w:t>,</w:t>
            </w:r>
            <w:r w:rsidRPr="508AB4ED">
              <w:rPr>
                <w:rFonts w:eastAsia="Arial" w:cs="Arial"/>
                <w:b/>
                <w:bCs/>
                <w:color w:val="000000" w:themeColor="text1"/>
                <w:sz w:val="22"/>
                <w:lang w:val="en-GB"/>
              </w:rPr>
              <w:t xml:space="preserve"> excluding VAT</w:t>
            </w:r>
            <w:r w:rsidRPr="508AB4ED">
              <w:rPr>
                <w:rFonts w:eastAsia="Arial" w:cs="Arial"/>
                <w:color w:val="000000" w:themeColor="text1"/>
                <w:sz w:val="22"/>
                <w:lang w:val="en-GB"/>
              </w:rPr>
              <w:t>. This is the total cost figure exc</w:t>
            </w:r>
            <w:r>
              <w:rPr>
                <w:rFonts w:eastAsia="Arial" w:cs="Arial"/>
                <w:color w:val="000000" w:themeColor="text1"/>
                <w:sz w:val="22"/>
                <w:lang w:val="en-GB"/>
              </w:rPr>
              <w:t>luding</w:t>
            </w:r>
            <w:r w:rsidRPr="508AB4ED">
              <w:rPr>
                <w:rFonts w:eastAsia="Arial" w:cs="Arial"/>
                <w:color w:val="000000" w:themeColor="text1"/>
                <w:sz w:val="22"/>
                <w:lang w:val="en-GB"/>
              </w:rPr>
              <w:t xml:space="preserve"> VAT which must be entered in the Atamis commercial envelope cost section.</w:t>
            </w:r>
            <w:r>
              <w:rPr>
                <w:rFonts w:eastAsia="Arial" w:cs="Arial"/>
                <w:color w:val="000000" w:themeColor="text1"/>
                <w:sz w:val="22"/>
                <w:lang w:val="en-GB"/>
              </w:rPr>
              <w:t xml:space="preserve"> </w:t>
            </w:r>
          </w:p>
          <w:p w14:paraId="47AA6BE4" w14:textId="77777777" w:rsidR="0064138D" w:rsidRDefault="0064138D" w:rsidP="0064138D">
            <w:pPr>
              <w:pStyle w:val="BodyTextIndent"/>
              <w:spacing w:before="0" w:after="0" w:line="240" w:lineRule="auto"/>
              <w:ind w:left="0"/>
              <w:rPr>
                <w:rFonts w:eastAsia="Arial" w:cs="Arial"/>
                <w:color w:val="000000" w:themeColor="text1"/>
                <w:sz w:val="22"/>
                <w:lang w:val="en-GB"/>
              </w:rPr>
            </w:pPr>
          </w:p>
          <w:p w14:paraId="5C0B2145" w14:textId="622D98F3" w:rsidR="0064138D" w:rsidRDefault="0064138D" w:rsidP="0064138D">
            <w:pPr>
              <w:pStyle w:val="BodyTextIndent"/>
              <w:spacing w:before="0" w:after="0" w:line="240" w:lineRule="auto"/>
              <w:ind w:left="0"/>
              <w:rPr>
                <w:rFonts w:eastAsia="Arial" w:cs="Arial"/>
                <w:color w:val="000000" w:themeColor="text1"/>
                <w:sz w:val="22"/>
                <w:lang w:val="en-GB"/>
              </w:rPr>
            </w:pPr>
            <w:r>
              <w:rPr>
                <w:rFonts w:eastAsia="Arial" w:cs="Arial"/>
                <w:color w:val="000000" w:themeColor="text1"/>
                <w:sz w:val="22"/>
                <w:lang w:val="en-GB"/>
              </w:rPr>
              <w:t xml:space="preserve">The total fixed price shall be split against the 6 Project Deliverables and by the percentage split in the table below: </w:t>
            </w:r>
          </w:p>
          <w:p w14:paraId="77B67F68" w14:textId="77777777" w:rsidR="0064138D" w:rsidRDefault="0064138D" w:rsidP="0064138D">
            <w:pPr>
              <w:pStyle w:val="BodyTextIndent"/>
              <w:spacing w:before="0" w:after="0" w:line="240" w:lineRule="auto"/>
              <w:ind w:left="0"/>
              <w:rPr>
                <w:sz w:val="22"/>
                <w:lang w:val="en-GB"/>
              </w:rPr>
            </w:pPr>
          </w:p>
          <w:tbl>
            <w:tblPr>
              <w:tblStyle w:val="TableGrid"/>
              <w:tblW w:w="9358" w:type="dxa"/>
              <w:tblLook w:val="04A0" w:firstRow="1" w:lastRow="0" w:firstColumn="1" w:lastColumn="0" w:noHBand="0" w:noVBand="1"/>
            </w:tblPr>
            <w:tblGrid>
              <w:gridCol w:w="1029"/>
              <w:gridCol w:w="2524"/>
              <w:gridCol w:w="1935"/>
              <w:gridCol w:w="1935"/>
              <w:gridCol w:w="1935"/>
            </w:tblGrid>
            <w:tr w:rsidR="0064138D" w14:paraId="30A04E3F" w14:textId="77777777" w:rsidTr="008F51A2">
              <w:trPr>
                <w:trHeight w:val="300"/>
              </w:trPr>
              <w:tc>
                <w:tcPr>
                  <w:tcW w:w="1029" w:type="dxa"/>
                </w:tcPr>
                <w:p w14:paraId="22B4C0B8" w14:textId="77777777" w:rsidR="0064138D" w:rsidRDefault="0064138D" w:rsidP="0064138D">
                  <w:pPr>
                    <w:jc w:val="center"/>
                    <w:rPr>
                      <w:rFonts w:cs="Arial"/>
                      <w:szCs w:val="24"/>
                    </w:rPr>
                  </w:pPr>
                </w:p>
              </w:tc>
              <w:tc>
                <w:tcPr>
                  <w:tcW w:w="2524" w:type="dxa"/>
                </w:tcPr>
                <w:p w14:paraId="0B521E00" w14:textId="77777777" w:rsidR="0064138D" w:rsidRDefault="0064138D" w:rsidP="0064138D">
                  <w:pPr>
                    <w:jc w:val="center"/>
                    <w:rPr>
                      <w:rFonts w:cs="Arial"/>
                      <w:szCs w:val="24"/>
                    </w:rPr>
                  </w:pPr>
                  <w:r>
                    <w:rPr>
                      <w:rFonts w:cs="Arial"/>
                      <w:szCs w:val="24"/>
                    </w:rPr>
                    <w:t>Deliverable</w:t>
                  </w:r>
                </w:p>
              </w:tc>
              <w:tc>
                <w:tcPr>
                  <w:tcW w:w="1935" w:type="dxa"/>
                </w:tcPr>
                <w:p w14:paraId="6855A097" w14:textId="77777777" w:rsidR="0064138D" w:rsidRDefault="0064138D" w:rsidP="0064138D">
                  <w:pPr>
                    <w:jc w:val="center"/>
                    <w:rPr>
                      <w:rFonts w:cs="Arial"/>
                      <w:szCs w:val="24"/>
                    </w:rPr>
                  </w:pPr>
                  <w:r>
                    <w:rPr>
                      <w:rFonts w:cs="Arial"/>
                      <w:szCs w:val="24"/>
                    </w:rPr>
                    <w:t>Final delivery date (end)</w:t>
                  </w:r>
                </w:p>
              </w:tc>
              <w:tc>
                <w:tcPr>
                  <w:tcW w:w="1935" w:type="dxa"/>
                </w:tcPr>
                <w:p w14:paraId="37FEC2B5" w14:textId="77777777" w:rsidR="0064138D" w:rsidRDefault="0064138D" w:rsidP="0064138D">
                  <w:pPr>
                    <w:spacing w:line="259" w:lineRule="auto"/>
                    <w:jc w:val="center"/>
                  </w:pPr>
                  <w:r w:rsidRPr="09A64E8D">
                    <w:rPr>
                      <w:rFonts w:cs="Arial"/>
                      <w:szCs w:val="24"/>
                    </w:rPr>
                    <w:t>Payment from</w:t>
                  </w:r>
                </w:p>
              </w:tc>
              <w:tc>
                <w:tcPr>
                  <w:tcW w:w="1935" w:type="dxa"/>
                </w:tcPr>
                <w:p w14:paraId="43806B47" w14:textId="77777777" w:rsidR="0064138D" w:rsidRDefault="0064138D" w:rsidP="0064138D">
                  <w:pPr>
                    <w:jc w:val="center"/>
                    <w:rPr>
                      <w:rFonts w:cs="Arial"/>
                      <w:szCs w:val="24"/>
                    </w:rPr>
                  </w:pPr>
                  <w:r w:rsidRPr="09A64E8D">
                    <w:rPr>
                      <w:rFonts w:cs="Arial"/>
                      <w:szCs w:val="24"/>
                    </w:rPr>
                    <w:t>% of total</w:t>
                  </w:r>
                </w:p>
              </w:tc>
            </w:tr>
            <w:tr w:rsidR="0064138D" w14:paraId="1F599690" w14:textId="77777777" w:rsidTr="008F51A2">
              <w:trPr>
                <w:trHeight w:val="300"/>
              </w:trPr>
              <w:tc>
                <w:tcPr>
                  <w:tcW w:w="1029" w:type="dxa"/>
                </w:tcPr>
                <w:p w14:paraId="10E69D5B" w14:textId="77777777" w:rsidR="0064138D" w:rsidRDefault="0064138D" w:rsidP="0064138D">
                  <w:pPr>
                    <w:rPr>
                      <w:rFonts w:cs="Arial"/>
                      <w:szCs w:val="24"/>
                    </w:rPr>
                  </w:pPr>
                  <w:r>
                    <w:rPr>
                      <w:rFonts w:cs="Arial"/>
                      <w:szCs w:val="24"/>
                    </w:rPr>
                    <w:t>D1</w:t>
                  </w:r>
                </w:p>
              </w:tc>
              <w:tc>
                <w:tcPr>
                  <w:tcW w:w="2524" w:type="dxa"/>
                </w:tcPr>
                <w:p w14:paraId="7A2F770F" w14:textId="77777777" w:rsidR="0064138D" w:rsidRDefault="0064138D" w:rsidP="0064138D">
                  <w:pPr>
                    <w:rPr>
                      <w:rFonts w:cs="Arial"/>
                      <w:szCs w:val="24"/>
                    </w:rPr>
                  </w:pPr>
                  <w:r>
                    <w:rPr>
                      <w:rFonts w:cs="Arial"/>
                      <w:szCs w:val="24"/>
                    </w:rPr>
                    <w:t>Quarterly report 1</w:t>
                  </w:r>
                </w:p>
              </w:tc>
              <w:tc>
                <w:tcPr>
                  <w:tcW w:w="1935" w:type="dxa"/>
                </w:tcPr>
                <w:p w14:paraId="09F773D6" w14:textId="77777777" w:rsidR="0064138D" w:rsidRDefault="0064138D" w:rsidP="0064138D">
                  <w:pPr>
                    <w:rPr>
                      <w:rFonts w:cs="Arial"/>
                      <w:szCs w:val="24"/>
                    </w:rPr>
                  </w:pPr>
                  <w:r>
                    <w:rPr>
                      <w:rFonts w:cs="Arial"/>
                      <w:szCs w:val="24"/>
                    </w:rPr>
                    <w:t>20/12/2023</w:t>
                  </w:r>
                </w:p>
              </w:tc>
              <w:tc>
                <w:tcPr>
                  <w:tcW w:w="1935" w:type="dxa"/>
                </w:tcPr>
                <w:p w14:paraId="7523961B" w14:textId="77777777" w:rsidR="0064138D" w:rsidRDefault="0064138D" w:rsidP="0064138D">
                  <w:pPr>
                    <w:rPr>
                      <w:rFonts w:cs="Arial"/>
                      <w:szCs w:val="24"/>
                    </w:rPr>
                  </w:pPr>
                  <w:r w:rsidRPr="09A64E8D">
                    <w:rPr>
                      <w:rFonts w:cs="Arial"/>
                      <w:szCs w:val="24"/>
                    </w:rPr>
                    <w:t>31/12/2023</w:t>
                  </w:r>
                </w:p>
              </w:tc>
              <w:tc>
                <w:tcPr>
                  <w:tcW w:w="1935" w:type="dxa"/>
                </w:tcPr>
                <w:p w14:paraId="714280F1" w14:textId="77777777" w:rsidR="0064138D" w:rsidRDefault="0064138D" w:rsidP="0064138D">
                  <w:pPr>
                    <w:jc w:val="center"/>
                    <w:rPr>
                      <w:rFonts w:cs="Arial"/>
                      <w:szCs w:val="24"/>
                    </w:rPr>
                  </w:pPr>
                  <w:r w:rsidRPr="09A64E8D">
                    <w:rPr>
                      <w:rFonts w:cs="Arial"/>
                      <w:szCs w:val="24"/>
                    </w:rPr>
                    <w:t>16</w:t>
                  </w:r>
                </w:p>
              </w:tc>
            </w:tr>
            <w:tr w:rsidR="0064138D" w14:paraId="6DA3743F" w14:textId="77777777" w:rsidTr="008F51A2">
              <w:trPr>
                <w:trHeight w:val="300"/>
              </w:trPr>
              <w:tc>
                <w:tcPr>
                  <w:tcW w:w="1029" w:type="dxa"/>
                </w:tcPr>
                <w:p w14:paraId="4AF1D346" w14:textId="77777777" w:rsidR="0064138D" w:rsidRDefault="0064138D" w:rsidP="0064138D">
                  <w:pPr>
                    <w:rPr>
                      <w:rFonts w:cs="Arial"/>
                      <w:szCs w:val="24"/>
                    </w:rPr>
                  </w:pPr>
                  <w:r>
                    <w:rPr>
                      <w:rFonts w:cs="Arial"/>
                      <w:szCs w:val="24"/>
                    </w:rPr>
                    <w:t>D2</w:t>
                  </w:r>
                </w:p>
              </w:tc>
              <w:tc>
                <w:tcPr>
                  <w:tcW w:w="2524" w:type="dxa"/>
                </w:tcPr>
                <w:p w14:paraId="3A4310C7" w14:textId="77777777" w:rsidR="0064138D" w:rsidRDefault="0064138D" w:rsidP="0064138D">
                  <w:pPr>
                    <w:rPr>
                      <w:rFonts w:cs="Arial"/>
                      <w:szCs w:val="24"/>
                    </w:rPr>
                  </w:pPr>
                  <w:r>
                    <w:rPr>
                      <w:rFonts w:cs="Arial"/>
                      <w:szCs w:val="24"/>
                    </w:rPr>
                    <w:t>Quarterly report 2</w:t>
                  </w:r>
                </w:p>
              </w:tc>
              <w:tc>
                <w:tcPr>
                  <w:tcW w:w="1935" w:type="dxa"/>
                </w:tcPr>
                <w:p w14:paraId="39E76ECC" w14:textId="77777777" w:rsidR="0064138D" w:rsidRDefault="0064138D" w:rsidP="0064138D">
                  <w:pPr>
                    <w:rPr>
                      <w:rFonts w:cs="Arial"/>
                      <w:szCs w:val="24"/>
                    </w:rPr>
                  </w:pPr>
                  <w:r>
                    <w:rPr>
                      <w:rFonts w:cs="Arial"/>
                      <w:szCs w:val="24"/>
                    </w:rPr>
                    <w:t>27/03/2024</w:t>
                  </w:r>
                </w:p>
              </w:tc>
              <w:tc>
                <w:tcPr>
                  <w:tcW w:w="1935" w:type="dxa"/>
                </w:tcPr>
                <w:p w14:paraId="7E924D0A" w14:textId="77777777" w:rsidR="0064138D" w:rsidRDefault="0064138D" w:rsidP="0064138D">
                  <w:pPr>
                    <w:rPr>
                      <w:rFonts w:cs="Arial"/>
                      <w:szCs w:val="24"/>
                    </w:rPr>
                  </w:pPr>
                  <w:r w:rsidRPr="09A64E8D">
                    <w:rPr>
                      <w:rFonts w:cs="Arial"/>
                      <w:szCs w:val="24"/>
                    </w:rPr>
                    <w:t>31/03/2024</w:t>
                  </w:r>
                </w:p>
              </w:tc>
              <w:tc>
                <w:tcPr>
                  <w:tcW w:w="1935" w:type="dxa"/>
                </w:tcPr>
                <w:p w14:paraId="4DA27D08" w14:textId="77777777" w:rsidR="0064138D" w:rsidRDefault="0064138D" w:rsidP="0064138D">
                  <w:pPr>
                    <w:jc w:val="center"/>
                    <w:rPr>
                      <w:rFonts w:cs="Arial"/>
                      <w:szCs w:val="24"/>
                    </w:rPr>
                  </w:pPr>
                  <w:r w:rsidRPr="09A64E8D">
                    <w:rPr>
                      <w:rFonts w:cs="Arial"/>
                      <w:szCs w:val="24"/>
                    </w:rPr>
                    <w:t>16</w:t>
                  </w:r>
                </w:p>
              </w:tc>
            </w:tr>
            <w:tr w:rsidR="0064138D" w14:paraId="0055436C" w14:textId="77777777" w:rsidTr="008F51A2">
              <w:trPr>
                <w:trHeight w:val="300"/>
              </w:trPr>
              <w:tc>
                <w:tcPr>
                  <w:tcW w:w="1029" w:type="dxa"/>
                </w:tcPr>
                <w:p w14:paraId="32AF74A5" w14:textId="77777777" w:rsidR="0064138D" w:rsidRDefault="0064138D" w:rsidP="0064138D">
                  <w:pPr>
                    <w:rPr>
                      <w:rFonts w:cs="Arial"/>
                      <w:szCs w:val="24"/>
                    </w:rPr>
                  </w:pPr>
                  <w:r>
                    <w:rPr>
                      <w:rFonts w:cs="Arial"/>
                      <w:szCs w:val="24"/>
                    </w:rPr>
                    <w:t>D3</w:t>
                  </w:r>
                </w:p>
              </w:tc>
              <w:tc>
                <w:tcPr>
                  <w:tcW w:w="2524" w:type="dxa"/>
                </w:tcPr>
                <w:p w14:paraId="101ABD2E" w14:textId="77777777" w:rsidR="0064138D" w:rsidRDefault="0064138D" w:rsidP="0064138D">
                  <w:pPr>
                    <w:rPr>
                      <w:rFonts w:cs="Arial"/>
                      <w:szCs w:val="24"/>
                    </w:rPr>
                  </w:pPr>
                  <w:r>
                    <w:rPr>
                      <w:rFonts w:cs="Arial"/>
                      <w:szCs w:val="24"/>
                    </w:rPr>
                    <w:t>Quarterly report 3</w:t>
                  </w:r>
                </w:p>
              </w:tc>
              <w:tc>
                <w:tcPr>
                  <w:tcW w:w="1935" w:type="dxa"/>
                </w:tcPr>
                <w:p w14:paraId="6CD83C04" w14:textId="77777777" w:rsidR="0064138D" w:rsidRDefault="0064138D" w:rsidP="0064138D">
                  <w:pPr>
                    <w:rPr>
                      <w:rFonts w:cs="Arial"/>
                      <w:szCs w:val="24"/>
                    </w:rPr>
                  </w:pPr>
                  <w:r>
                    <w:rPr>
                      <w:rFonts w:cs="Arial"/>
                      <w:szCs w:val="24"/>
                    </w:rPr>
                    <w:t>26/06/2024</w:t>
                  </w:r>
                </w:p>
              </w:tc>
              <w:tc>
                <w:tcPr>
                  <w:tcW w:w="1935" w:type="dxa"/>
                </w:tcPr>
                <w:p w14:paraId="3E834909" w14:textId="77777777" w:rsidR="0064138D" w:rsidRDefault="0064138D" w:rsidP="0064138D">
                  <w:pPr>
                    <w:rPr>
                      <w:rFonts w:cs="Arial"/>
                      <w:szCs w:val="24"/>
                    </w:rPr>
                  </w:pPr>
                  <w:r w:rsidRPr="09A64E8D">
                    <w:rPr>
                      <w:rFonts w:cs="Arial"/>
                      <w:szCs w:val="24"/>
                    </w:rPr>
                    <w:t>30/06/2024</w:t>
                  </w:r>
                </w:p>
              </w:tc>
              <w:tc>
                <w:tcPr>
                  <w:tcW w:w="1935" w:type="dxa"/>
                </w:tcPr>
                <w:p w14:paraId="4D95A12E" w14:textId="77777777" w:rsidR="0064138D" w:rsidRDefault="0064138D" w:rsidP="0064138D">
                  <w:pPr>
                    <w:jc w:val="center"/>
                    <w:rPr>
                      <w:rFonts w:cs="Arial"/>
                      <w:szCs w:val="24"/>
                    </w:rPr>
                  </w:pPr>
                  <w:r w:rsidRPr="09A64E8D">
                    <w:rPr>
                      <w:rFonts w:cs="Arial"/>
                      <w:szCs w:val="24"/>
                    </w:rPr>
                    <w:t>16</w:t>
                  </w:r>
                </w:p>
              </w:tc>
            </w:tr>
            <w:tr w:rsidR="0064138D" w14:paraId="23D1A9ED" w14:textId="77777777" w:rsidTr="008F51A2">
              <w:trPr>
                <w:trHeight w:val="300"/>
              </w:trPr>
              <w:tc>
                <w:tcPr>
                  <w:tcW w:w="1029" w:type="dxa"/>
                </w:tcPr>
                <w:p w14:paraId="62083450" w14:textId="77777777" w:rsidR="0064138D" w:rsidRDefault="0064138D" w:rsidP="0064138D">
                  <w:pPr>
                    <w:rPr>
                      <w:rFonts w:cs="Arial"/>
                      <w:szCs w:val="24"/>
                    </w:rPr>
                  </w:pPr>
                  <w:r>
                    <w:rPr>
                      <w:rFonts w:cs="Arial"/>
                      <w:szCs w:val="24"/>
                    </w:rPr>
                    <w:t>D4</w:t>
                  </w:r>
                </w:p>
              </w:tc>
              <w:tc>
                <w:tcPr>
                  <w:tcW w:w="2524" w:type="dxa"/>
                </w:tcPr>
                <w:p w14:paraId="6FCBD619" w14:textId="77777777" w:rsidR="0064138D" w:rsidRDefault="0064138D" w:rsidP="0064138D">
                  <w:pPr>
                    <w:rPr>
                      <w:rFonts w:cs="Arial"/>
                      <w:szCs w:val="24"/>
                    </w:rPr>
                  </w:pPr>
                  <w:r>
                    <w:rPr>
                      <w:rFonts w:cs="Arial"/>
                      <w:szCs w:val="24"/>
                    </w:rPr>
                    <w:t>Quarterly report 4</w:t>
                  </w:r>
                </w:p>
              </w:tc>
              <w:tc>
                <w:tcPr>
                  <w:tcW w:w="1935" w:type="dxa"/>
                </w:tcPr>
                <w:p w14:paraId="79E18107" w14:textId="77777777" w:rsidR="0064138D" w:rsidRDefault="0064138D" w:rsidP="0064138D">
                  <w:pPr>
                    <w:rPr>
                      <w:rFonts w:cs="Arial"/>
                      <w:szCs w:val="24"/>
                    </w:rPr>
                  </w:pPr>
                  <w:r>
                    <w:rPr>
                      <w:rFonts w:cs="Arial"/>
                      <w:szCs w:val="24"/>
                    </w:rPr>
                    <w:t>25/09/2024</w:t>
                  </w:r>
                </w:p>
              </w:tc>
              <w:tc>
                <w:tcPr>
                  <w:tcW w:w="1935" w:type="dxa"/>
                </w:tcPr>
                <w:p w14:paraId="5B1FE4CC" w14:textId="77777777" w:rsidR="0064138D" w:rsidRDefault="0064138D" w:rsidP="0064138D">
                  <w:pPr>
                    <w:rPr>
                      <w:rFonts w:cs="Arial"/>
                      <w:szCs w:val="24"/>
                    </w:rPr>
                  </w:pPr>
                  <w:r w:rsidRPr="09A64E8D">
                    <w:rPr>
                      <w:rFonts w:cs="Arial"/>
                      <w:szCs w:val="24"/>
                    </w:rPr>
                    <w:t>30/09/2024</w:t>
                  </w:r>
                </w:p>
              </w:tc>
              <w:tc>
                <w:tcPr>
                  <w:tcW w:w="1935" w:type="dxa"/>
                </w:tcPr>
                <w:p w14:paraId="71995EAB" w14:textId="77777777" w:rsidR="0064138D" w:rsidRDefault="0064138D" w:rsidP="0064138D">
                  <w:pPr>
                    <w:jc w:val="center"/>
                    <w:rPr>
                      <w:rFonts w:cs="Arial"/>
                      <w:szCs w:val="24"/>
                    </w:rPr>
                  </w:pPr>
                  <w:r w:rsidRPr="09A64E8D">
                    <w:rPr>
                      <w:rFonts w:cs="Arial"/>
                      <w:szCs w:val="24"/>
                    </w:rPr>
                    <w:t>16</w:t>
                  </w:r>
                </w:p>
              </w:tc>
            </w:tr>
            <w:tr w:rsidR="0064138D" w14:paraId="11D95BD1" w14:textId="77777777" w:rsidTr="008F51A2">
              <w:trPr>
                <w:trHeight w:val="300"/>
              </w:trPr>
              <w:tc>
                <w:tcPr>
                  <w:tcW w:w="1029" w:type="dxa"/>
                </w:tcPr>
                <w:p w14:paraId="3D70C0D7" w14:textId="77777777" w:rsidR="0064138D" w:rsidRDefault="0064138D" w:rsidP="0064138D">
                  <w:pPr>
                    <w:rPr>
                      <w:rFonts w:cs="Arial"/>
                      <w:szCs w:val="24"/>
                    </w:rPr>
                  </w:pPr>
                  <w:r>
                    <w:rPr>
                      <w:rFonts w:cs="Arial"/>
                      <w:szCs w:val="24"/>
                    </w:rPr>
                    <w:t>D5</w:t>
                  </w:r>
                </w:p>
              </w:tc>
              <w:tc>
                <w:tcPr>
                  <w:tcW w:w="2524" w:type="dxa"/>
                </w:tcPr>
                <w:p w14:paraId="29A2C67B" w14:textId="77777777" w:rsidR="0064138D" w:rsidRDefault="0064138D" w:rsidP="0064138D">
                  <w:pPr>
                    <w:rPr>
                      <w:rFonts w:cs="Arial"/>
                      <w:szCs w:val="24"/>
                    </w:rPr>
                  </w:pPr>
                  <w:r>
                    <w:rPr>
                      <w:rFonts w:cs="Arial"/>
                      <w:szCs w:val="24"/>
                    </w:rPr>
                    <w:t>Quarterly report 5</w:t>
                  </w:r>
                </w:p>
              </w:tc>
              <w:tc>
                <w:tcPr>
                  <w:tcW w:w="1935" w:type="dxa"/>
                </w:tcPr>
                <w:p w14:paraId="64A5365F" w14:textId="77777777" w:rsidR="0064138D" w:rsidRDefault="0064138D" w:rsidP="0064138D">
                  <w:pPr>
                    <w:rPr>
                      <w:rFonts w:cs="Arial"/>
                      <w:szCs w:val="24"/>
                    </w:rPr>
                  </w:pPr>
                  <w:r>
                    <w:rPr>
                      <w:rFonts w:cs="Arial"/>
                      <w:szCs w:val="24"/>
                    </w:rPr>
                    <w:t>18/12/2024</w:t>
                  </w:r>
                </w:p>
              </w:tc>
              <w:tc>
                <w:tcPr>
                  <w:tcW w:w="1935" w:type="dxa"/>
                </w:tcPr>
                <w:p w14:paraId="3123C49D" w14:textId="77777777" w:rsidR="0064138D" w:rsidRDefault="0064138D" w:rsidP="0064138D">
                  <w:pPr>
                    <w:rPr>
                      <w:rFonts w:cs="Arial"/>
                      <w:szCs w:val="24"/>
                    </w:rPr>
                  </w:pPr>
                  <w:r w:rsidRPr="09A64E8D">
                    <w:rPr>
                      <w:rFonts w:cs="Arial"/>
                      <w:szCs w:val="24"/>
                    </w:rPr>
                    <w:t>31/12/2024</w:t>
                  </w:r>
                </w:p>
              </w:tc>
              <w:tc>
                <w:tcPr>
                  <w:tcW w:w="1935" w:type="dxa"/>
                </w:tcPr>
                <w:p w14:paraId="443A764E" w14:textId="77777777" w:rsidR="0064138D" w:rsidRDefault="0064138D" w:rsidP="0064138D">
                  <w:pPr>
                    <w:jc w:val="center"/>
                    <w:rPr>
                      <w:rFonts w:cs="Arial"/>
                      <w:szCs w:val="24"/>
                    </w:rPr>
                  </w:pPr>
                  <w:r w:rsidRPr="09A64E8D">
                    <w:rPr>
                      <w:rFonts w:cs="Arial"/>
                      <w:szCs w:val="24"/>
                    </w:rPr>
                    <w:t>16</w:t>
                  </w:r>
                </w:p>
              </w:tc>
            </w:tr>
            <w:tr w:rsidR="0064138D" w14:paraId="35B3EB28" w14:textId="77777777" w:rsidTr="008F51A2">
              <w:trPr>
                <w:trHeight w:val="300"/>
              </w:trPr>
              <w:tc>
                <w:tcPr>
                  <w:tcW w:w="1029" w:type="dxa"/>
                </w:tcPr>
                <w:p w14:paraId="5AA40D5B" w14:textId="77777777" w:rsidR="0064138D" w:rsidRDefault="0064138D" w:rsidP="0064138D">
                  <w:pPr>
                    <w:rPr>
                      <w:rFonts w:cs="Arial"/>
                      <w:szCs w:val="24"/>
                    </w:rPr>
                  </w:pPr>
                  <w:r>
                    <w:rPr>
                      <w:rFonts w:cs="Arial"/>
                      <w:szCs w:val="24"/>
                    </w:rPr>
                    <w:t>D6</w:t>
                  </w:r>
                </w:p>
              </w:tc>
              <w:tc>
                <w:tcPr>
                  <w:tcW w:w="2524" w:type="dxa"/>
                </w:tcPr>
                <w:p w14:paraId="62A1513F" w14:textId="77777777" w:rsidR="0064138D" w:rsidRDefault="0064138D" w:rsidP="0064138D">
                  <w:pPr>
                    <w:rPr>
                      <w:rFonts w:cs="Arial"/>
                      <w:szCs w:val="24"/>
                    </w:rPr>
                  </w:pPr>
                  <w:r>
                    <w:rPr>
                      <w:rFonts w:cs="Arial"/>
                      <w:szCs w:val="24"/>
                    </w:rPr>
                    <w:t xml:space="preserve">Final report </w:t>
                  </w:r>
                </w:p>
              </w:tc>
              <w:tc>
                <w:tcPr>
                  <w:tcW w:w="1935" w:type="dxa"/>
                </w:tcPr>
                <w:p w14:paraId="61B6BB05" w14:textId="77777777" w:rsidR="0064138D" w:rsidRDefault="0064138D" w:rsidP="0064138D">
                  <w:pPr>
                    <w:rPr>
                      <w:rFonts w:cs="Arial"/>
                      <w:szCs w:val="24"/>
                    </w:rPr>
                  </w:pPr>
                  <w:r>
                    <w:rPr>
                      <w:rFonts w:cs="Arial"/>
                      <w:szCs w:val="24"/>
                    </w:rPr>
                    <w:t>12/03/2025</w:t>
                  </w:r>
                </w:p>
              </w:tc>
              <w:tc>
                <w:tcPr>
                  <w:tcW w:w="1935" w:type="dxa"/>
                </w:tcPr>
                <w:p w14:paraId="3A31A68D" w14:textId="77777777" w:rsidR="0064138D" w:rsidRDefault="0064138D" w:rsidP="0064138D">
                  <w:pPr>
                    <w:rPr>
                      <w:rFonts w:cs="Arial"/>
                      <w:szCs w:val="24"/>
                    </w:rPr>
                  </w:pPr>
                  <w:r w:rsidRPr="09A64E8D">
                    <w:rPr>
                      <w:rFonts w:cs="Arial"/>
                      <w:szCs w:val="24"/>
                    </w:rPr>
                    <w:t>15/03/2025</w:t>
                  </w:r>
                </w:p>
              </w:tc>
              <w:tc>
                <w:tcPr>
                  <w:tcW w:w="1935" w:type="dxa"/>
                </w:tcPr>
                <w:p w14:paraId="1DCF531B" w14:textId="77777777" w:rsidR="0064138D" w:rsidRDefault="0064138D" w:rsidP="0064138D">
                  <w:pPr>
                    <w:jc w:val="center"/>
                    <w:rPr>
                      <w:rFonts w:cs="Arial"/>
                      <w:szCs w:val="24"/>
                    </w:rPr>
                  </w:pPr>
                  <w:r w:rsidRPr="09A64E8D">
                    <w:rPr>
                      <w:rFonts w:cs="Arial"/>
                      <w:szCs w:val="24"/>
                    </w:rPr>
                    <w:t>20</w:t>
                  </w:r>
                </w:p>
              </w:tc>
            </w:tr>
          </w:tbl>
          <w:p w14:paraId="2BAD1531" w14:textId="77777777" w:rsidR="0064138D" w:rsidRDefault="0064138D" w:rsidP="0064138D">
            <w:pPr>
              <w:pStyle w:val="BodyTextIndent"/>
              <w:spacing w:before="0" w:after="0" w:line="240" w:lineRule="auto"/>
              <w:ind w:left="0"/>
              <w:rPr>
                <w:sz w:val="22"/>
                <w:lang w:val="en-GB"/>
              </w:rPr>
            </w:pPr>
          </w:p>
          <w:p w14:paraId="2F9D89F3" w14:textId="77777777" w:rsidR="0064138D" w:rsidRDefault="0064138D" w:rsidP="0064138D">
            <w:pPr>
              <w:pStyle w:val="BodyTextIndent"/>
              <w:spacing w:before="0" w:after="0" w:line="240" w:lineRule="auto"/>
              <w:ind w:left="0"/>
              <w:rPr>
                <w:sz w:val="22"/>
                <w:lang w:val="en-GB"/>
              </w:rPr>
            </w:pPr>
          </w:p>
          <w:p w14:paraId="3180511E" w14:textId="77777777" w:rsidR="0064138D" w:rsidRDefault="0064138D" w:rsidP="0064138D">
            <w:pPr>
              <w:pStyle w:val="BodyTextIndent"/>
              <w:spacing w:before="0" w:after="0" w:line="240" w:lineRule="auto"/>
              <w:ind w:left="0"/>
              <w:rPr>
                <w:sz w:val="22"/>
                <w:lang w:val="en-GB"/>
              </w:rPr>
            </w:pPr>
          </w:p>
          <w:p w14:paraId="588E69F9" w14:textId="65EC4DD2" w:rsidR="0064138D" w:rsidRDefault="0064138D" w:rsidP="0064138D">
            <w:pPr>
              <w:rPr>
                <w:sz w:val="22"/>
              </w:rPr>
            </w:pPr>
            <w:r>
              <w:rPr>
                <w:rFonts w:eastAsia="Arial" w:cs="Arial"/>
                <w:color w:val="000000" w:themeColor="text1"/>
                <w:sz w:val="22"/>
              </w:rPr>
              <w:t>Bidders</w:t>
            </w:r>
            <w:r w:rsidRPr="508AB4ED">
              <w:rPr>
                <w:rFonts w:eastAsia="Arial" w:cs="Arial"/>
                <w:color w:val="000000" w:themeColor="text1"/>
                <w:sz w:val="22"/>
              </w:rPr>
              <w:t xml:space="preserve"> are required to submit a breakdown of costs against each objective and key personnel using the table in the Draft Terms and Conditions</w:t>
            </w:r>
          </w:p>
          <w:p w14:paraId="5F953941" w14:textId="1B7B79B7" w:rsidR="0064138D" w:rsidRDefault="0064138D" w:rsidP="0064138D">
            <w:pPr>
              <w:pStyle w:val="BodyTextIndent"/>
              <w:spacing w:before="0" w:after="0" w:line="240" w:lineRule="auto"/>
              <w:ind w:left="0"/>
              <w:rPr>
                <w:rFonts w:cs="Arial"/>
                <w:sz w:val="22"/>
                <w:lang w:val="en-GB"/>
              </w:rPr>
            </w:pPr>
            <w:r>
              <w:rPr>
                <w:rFonts w:cs="Arial"/>
                <w:sz w:val="22"/>
                <w:lang w:val="en-GB"/>
              </w:rPr>
              <w:t>Bidder</w:t>
            </w:r>
            <w:r w:rsidRPr="508AB4ED">
              <w:rPr>
                <w:rFonts w:cs="Arial"/>
                <w:sz w:val="22"/>
                <w:lang w:val="en-GB"/>
              </w:rPr>
              <w:t>s may submit a separate pricing proposal outlining pricing efficiencies should you be</w:t>
            </w:r>
            <w:r>
              <w:rPr>
                <w:rFonts w:cs="Arial"/>
                <w:sz w:val="22"/>
                <w:lang w:val="en-GB"/>
              </w:rPr>
              <w:t xml:space="preserve"> identified as the successful bidder for more than 1 Lot (t</w:t>
            </w:r>
            <w:r w:rsidRPr="3E5FB7B8">
              <w:rPr>
                <w:rFonts w:cs="Arial"/>
                <w:sz w:val="22"/>
                <w:lang w:val="en-GB"/>
              </w:rPr>
              <w:t xml:space="preserve">he proposed efficiencies will not be included in the </w:t>
            </w:r>
            <w:r>
              <w:rPr>
                <w:rFonts w:cs="Arial"/>
                <w:sz w:val="22"/>
                <w:lang w:val="en-GB"/>
              </w:rPr>
              <w:t xml:space="preserve">Commercial cost calculation). </w:t>
            </w:r>
          </w:p>
          <w:p w14:paraId="7537470C" w14:textId="08B3B205" w:rsidR="0064138D" w:rsidRDefault="0064138D" w:rsidP="0064138D">
            <w:pPr>
              <w:pStyle w:val="BodyTextIndent"/>
              <w:spacing w:before="0" w:after="0" w:line="240" w:lineRule="auto"/>
              <w:ind w:left="0"/>
              <w:rPr>
                <w:rFonts w:cs="Arial"/>
                <w:sz w:val="22"/>
                <w:lang w:val="en-GB"/>
              </w:rPr>
            </w:pPr>
          </w:p>
          <w:p w14:paraId="7C3BB58B" w14:textId="7E23364A" w:rsidR="0064138D" w:rsidRDefault="0064138D" w:rsidP="0064138D">
            <w:pPr>
              <w:pStyle w:val="BodyTextIndent"/>
              <w:spacing w:before="0" w:after="0" w:line="240" w:lineRule="auto"/>
              <w:ind w:left="0"/>
              <w:rPr>
                <w:rFonts w:cs="Arial"/>
                <w:sz w:val="22"/>
                <w:highlight w:val="yellow"/>
                <w:lang w:val="en-GB"/>
              </w:rPr>
            </w:pPr>
          </w:p>
          <w:p w14:paraId="3F051431" w14:textId="68DAFB4E" w:rsidR="0064138D" w:rsidRPr="00AE2B55" w:rsidRDefault="0064138D" w:rsidP="0064138D">
            <w:pPr>
              <w:pStyle w:val="BodyTextIndent"/>
              <w:spacing w:before="0" w:after="0" w:line="240" w:lineRule="auto"/>
              <w:ind w:left="0"/>
              <w:rPr>
                <w:rFonts w:cs="Arial"/>
                <w:sz w:val="22"/>
                <w:lang w:val="en-GB"/>
              </w:rPr>
            </w:pPr>
          </w:p>
        </w:tc>
      </w:tr>
      <w:tr w:rsidR="0064138D" w:rsidRPr="00711B94" w14:paraId="50A7BD11" w14:textId="77777777" w:rsidTr="004608B0">
        <w:trPr>
          <w:trHeight w:val="143"/>
        </w:trPr>
        <w:tc>
          <w:tcPr>
            <w:tcW w:w="2749" w:type="dxa"/>
            <w:vMerge w:val="restart"/>
            <w:shd w:val="clear" w:color="auto" w:fill="00B050"/>
            <w:vAlign w:val="center"/>
          </w:tcPr>
          <w:p w14:paraId="105E77DF" w14:textId="581AC340" w:rsidR="0064138D" w:rsidRPr="00CE22BC" w:rsidRDefault="0064138D" w:rsidP="0064138D">
            <w:pPr>
              <w:pStyle w:val="BodyTextIndent"/>
              <w:spacing w:before="0" w:after="0" w:line="240" w:lineRule="auto"/>
              <w:ind w:left="0"/>
              <w:jc w:val="center"/>
              <w:rPr>
                <w:rFonts w:cs="Arial"/>
                <w:b/>
                <w:bCs/>
                <w:color w:val="FFFFFF" w:themeColor="background1"/>
                <w:sz w:val="22"/>
                <w:lang w:val="en-GB"/>
              </w:rPr>
            </w:pPr>
            <w:r w:rsidRPr="3E5FB7B8">
              <w:rPr>
                <w:rFonts w:cs="Arial"/>
                <w:b/>
                <w:bCs/>
                <w:color w:val="FFFFFF" w:themeColor="background1"/>
                <w:sz w:val="22"/>
                <w:lang w:val="en-GB"/>
              </w:rPr>
              <w:lastRenderedPageBreak/>
              <w:t xml:space="preserve">Evaluation Stage </w:t>
            </w:r>
            <w:r w:rsidR="00ED34DA">
              <w:rPr>
                <w:rFonts w:cs="Arial"/>
                <w:b/>
                <w:bCs/>
                <w:color w:val="FFFFFF" w:themeColor="background1"/>
                <w:sz w:val="22"/>
                <w:lang w:val="en-GB"/>
              </w:rPr>
              <w:t>5</w:t>
            </w:r>
          </w:p>
        </w:tc>
        <w:tc>
          <w:tcPr>
            <w:tcW w:w="2067" w:type="dxa"/>
            <w:gridSpan w:val="2"/>
            <w:shd w:val="clear" w:color="auto" w:fill="00B050"/>
          </w:tcPr>
          <w:p w14:paraId="1329604F" w14:textId="63C97F9F" w:rsidR="0064138D" w:rsidRPr="00CE22BC" w:rsidRDefault="0064138D" w:rsidP="0064138D">
            <w:pPr>
              <w:pStyle w:val="BodyTextIndent"/>
              <w:spacing w:before="0" w:after="0" w:line="240" w:lineRule="auto"/>
              <w:ind w:left="0"/>
              <w:rPr>
                <w:rFonts w:cs="Arial"/>
                <w:b/>
                <w:color w:val="FFFFFF" w:themeColor="background1"/>
                <w:sz w:val="22"/>
                <w:lang w:val="en-GB"/>
              </w:rPr>
            </w:pPr>
            <w:r w:rsidRPr="00CE22BC">
              <w:rPr>
                <w:rFonts w:cs="Arial"/>
                <w:b/>
                <w:color w:val="FFFFFF" w:themeColor="background1"/>
                <w:sz w:val="22"/>
                <w:lang w:val="en-GB"/>
              </w:rPr>
              <w:t>Section Reference</w:t>
            </w:r>
          </w:p>
        </w:tc>
        <w:tc>
          <w:tcPr>
            <w:tcW w:w="5244" w:type="dxa"/>
            <w:gridSpan w:val="2"/>
            <w:shd w:val="clear" w:color="auto" w:fill="00B050"/>
          </w:tcPr>
          <w:p w14:paraId="35607650" w14:textId="4431D03A" w:rsidR="0064138D" w:rsidRPr="00CE22BC" w:rsidRDefault="0064138D" w:rsidP="0064138D">
            <w:pPr>
              <w:pStyle w:val="BodyTextIndent"/>
              <w:spacing w:before="0" w:after="0" w:line="240" w:lineRule="auto"/>
              <w:ind w:left="0"/>
              <w:rPr>
                <w:rFonts w:cs="Arial"/>
                <w:b/>
                <w:color w:val="FFFFFF" w:themeColor="background1"/>
                <w:sz w:val="22"/>
                <w:lang w:val="en-GB"/>
              </w:rPr>
            </w:pPr>
            <w:r w:rsidRPr="00CE22BC">
              <w:rPr>
                <w:rFonts w:cs="Arial"/>
                <w:b/>
                <w:color w:val="FFFFFF" w:themeColor="background1"/>
                <w:sz w:val="22"/>
                <w:lang w:val="en-GB"/>
              </w:rPr>
              <w:t xml:space="preserve">Calculation </w:t>
            </w:r>
          </w:p>
        </w:tc>
      </w:tr>
      <w:tr w:rsidR="00611AFC" w:rsidRPr="00711B94" w14:paraId="26907B83" w14:textId="77777777" w:rsidTr="004608B0">
        <w:trPr>
          <w:trHeight w:val="143"/>
        </w:trPr>
        <w:tc>
          <w:tcPr>
            <w:tcW w:w="2749" w:type="dxa"/>
            <w:vMerge/>
          </w:tcPr>
          <w:p w14:paraId="4E018577" w14:textId="470833B7" w:rsidR="0064138D" w:rsidRPr="00AE2B55" w:rsidRDefault="0064138D" w:rsidP="0064138D">
            <w:pPr>
              <w:pStyle w:val="BodyTextIndent"/>
              <w:spacing w:before="0" w:after="0" w:line="240" w:lineRule="auto"/>
              <w:ind w:left="0"/>
              <w:rPr>
                <w:rFonts w:cs="Arial"/>
                <w:sz w:val="22"/>
                <w:lang w:val="en-GB"/>
              </w:rPr>
            </w:pPr>
          </w:p>
        </w:tc>
        <w:tc>
          <w:tcPr>
            <w:tcW w:w="2067" w:type="dxa"/>
            <w:gridSpan w:val="2"/>
            <w:shd w:val="clear" w:color="auto" w:fill="auto"/>
          </w:tcPr>
          <w:p w14:paraId="2B6A00AC" w14:textId="77777777" w:rsidR="0064138D" w:rsidRPr="00AE2B55" w:rsidRDefault="0064138D" w:rsidP="0064138D">
            <w:pPr>
              <w:pStyle w:val="BodyTextIndent"/>
              <w:spacing w:before="0" w:after="0" w:line="240" w:lineRule="auto"/>
              <w:ind w:left="0"/>
              <w:rPr>
                <w:rFonts w:cs="Arial"/>
                <w:sz w:val="22"/>
                <w:lang w:val="en-GB"/>
              </w:rPr>
            </w:pPr>
            <w:r w:rsidRPr="00AE2B55">
              <w:rPr>
                <w:rFonts w:cs="Arial"/>
                <w:sz w:val="22"/>
                <w:lang w:val="en-GB"/>
              </w:rPr>
              <w:t xml:space="preserve">Final score </w:t>
            </w:r>
          </w:p>
        </w:tc>
        <w:tc>
          <w:tcPr>
            <w:tcW w:w="5244" w:type="dxa"/>
            <w:gridSpan w:val="2"/>
            <w:shd w:val="clear" w:color="auto" w:fill="auto"/>
          </w:tcPr>
          <w:p w14:paraId="64DE6074" w14:textId="516089FC" w:rsidR="0064138D" w:rsidRPr="00AE2B55" w:rsidRDefault="0064138D" w:rsidP="0064138D">
            <w:pPr>
              <w:pStyle w:val="BodyTextIndent"/>
              <w:spacing w:before="0" w:after="0" w:line="240" w:lineRule="auto"/>
              <w:ind w:left="0"/>
              <w:rPr>
                <w:rFonts w:cs="Arial"/>
                <w:sz w:val="22"/>
                <w:lang w:val="en-GB"/>
              </w:rPr>
            </w:pPr>
            <w:r>
              <w:rPr>
                <w:rFonts w:cs="Arial"/>
                <w:sz w:val="22"/>
                <w:lang w:val="en-GB"/>
              </w:rPr>
              <w:t>The final score is calculated by adding the total quality weighted score with the total commercial weighted score.</w:t>
            </w:r>
          </w:p>
          <w:p w14:paraId="42271C48" w14:textId="77777777" w:rsidR="0064138D" w:rsidRPr="00AE2B55" w:rsidRDefault="0064138D" w:rsidP="0064138D">
            <w:pPr>
              <w:pStyle w:val="BodyTextIndent"/>
              <w:spacing w:before="0" w:after="0" w:line="240" w:lineRule="auto"/>
              <w:ind w:left="0"/>
              <w:rPr>
                <w:rFonts w:cs="Arial"/>
                <w:sz w:val="22"/>
                <w:lang w:val="en-GB"/>
              </w:rPr>
            </w:pPr>
            <w:r w:rsidRPr="00AE2B55">
              <w:rPr>
                <w:rFonts w:cs="Arial"/>
                <w:sz w:val="22"/>
                <w:lang w:val="en-GB"/>
              </w:rPr>
              <w:t xml:space="preserve">  </w:t>
            </w:r>
          </w:p>
          <w:p w14:paraId="0440D148" w14:textId="23AF09E5" w:rsidR="0064138D" w:rsidRDefault="0064138D" w:rsidP="0064138D">
            <w:pPr>
              <w:pStyle w:val="BodyTextIndent"/>
              <w:spacing w:before="0" w:after="0" w:line="240" w:lineRule="auto"/>
              <w:ind w:left="0"/>
              <w:rPr>
                <w:rFonts w:cs="Arial"/>
                <w:sz w:val="22"/>
                <w:lang w:val="en-GB"/>
              </w:rPr>
            </w:pPr>
            <w:r w:rsidRPr="19AC14CD">
              <w:rPr>
                <w:rFonts w:cs="Arial"/>
                <w:sz w:val="22"/>
                <w:lang w:val="en-GB"/>
              </w:rPr>
              <w:t>The most economically advantageous tender for each lot will be the Tender with the highest final score.</w:t>
            </w:r>
          </w:p>
          <w:p w14:paraId="7174BD56" w14:textId="77777777" w:rsidR="0064138D" w:rsidRPr="00AE2B55" w:rsidRDefault="0064138D" w:rsidP="0064138D">
            <w:pPr>
              <w:pStyle w:val="BodyTextIndent"/>
              <w:spacing w:before="0" w:after="0" w:line="240" w:lineRule="auto"/>
              <w:ind w:left="0"/>
              <w:rPr>
                <w:rFonts w:cs="Arial"/>
                <w:sz w:val="22"/>
                <w:lang w:val="en-GB"/>
              </w:rPr>
            </w:pPr>
          </w:p>
        </w:tc>
      </w:tr>
    </w:tbl>
    <w:p w14:paraId="45CD0BA9" w14:textId="77777777" w:rsidR="00BA2EBD" w:rsidRDefault="00BA2EBD" w:rsidP="006B4FF4">
      <w:pPr>
        <w:spacing w:before="0" w:after="0" w:line="240" w:lineRule="auto"/>
        <w:jc w:val="both"/>
        <w:rPr>
          <w:rFonts w:cs="Arial"/>
          <w:szCs w:val="24"/>
        </w:rPr>
      </w:pPr>
    </w:p>
    <w:p w14:paraId="0507434D" w14:textId="754841B2" w:rsidR="006B4FF4" w:rsidRPr="005E4BD4" w:rsidRDefault="5BB3AED1" w:rsidP="19AC14CD">
      <w:pPr>
        <w:spacing w:before="0" w:after="0" w:line="240" w:lineRule="auto"/>
        <w:jc w:val="both"/>
        <w:rPr>
          <w:rFonts w:cs="Arial"/>
        </w:rPr>
      </w:pPr>
      <w:r w:rsidRPr="508AB4ED">
        <w:rPr>
          <w:rFonts w:cs="Arial"/>
        </w:rPr>
        <w:t>Where the procurement is divided into lots the Authority will evaluate each lot separately and will award a Contract for a lot to the Tenderer(s) which submits the most economically advantageous tender which will be the highest scoring Tender(s) for that lot. The evaluation process and weightings for each lot will be as</w:t>
      </w:r>
      <w:r w:rsidR="412BF46E" w:rsidRPr="508AB4ED">
        <w:rPr>
          <w:rFonts w:cs="Arial"/>
        </w:rPr>
        <w:t>sessed using the same evaluation criteria as above</w:t>
      </w:r>
      <w:r w:rsidRPr="508AB4ED">
        <w:rPr>
          <w:rFonts w:cs="Arial"/>
        </w:rPr>
        <w:t>.</w:t>
      </w:r>
    </w:p>
    <w:p w14:paraId="0EC89935" w14:textId="77777777" w:rsidR="0080004D" w:rsidRDefault="0080004D" w:rsidP="19AC14CD">
      <w:pPr>
        <w:spacing w:before="0" w:after="0" w:line="240" w:lineRule="auto"/>
        <w:jc w:val="both"/>
        <w:rPr>
          <w:color w:val="FF0000"/>
        </w:rPr>
      </w:pPr>
      <w:bookmarkStart w:id="29" w:name="_Toc20132135"/>
      <w:bookmarkEnd w:id="28"/>
      <w:bookmarkEnd w:id="29"/>
    </w:p>
    <w:p w14:paraId="7ADC02F9" w14:textId="01AE17F6" w:rsidR="00B4765F" w:rsidRPr="00D47244" w:rsidRDefault="00B4765F" w:rsidP="00B4765F">
      <w:pPr>
        <w:rPr>
          <w:rFonts w:eastAsia="Times New Roman"/>
          <w:b/>
          <w:bCs/>
          <w:color w:val="404040"/>
          <w:szCs w:val="24"/>
        </w:rPr>
      </w:pPr>
      <w:r w:rsidRPr="00D47244">
        <w:rPr>
          <w:rFonts w:eastAsia="Times New Roman"/>
          <w:b/>
          <w:bCs/>
          <w:color w:val="404040"/>
          <w:szCs w:val="24"/>
        </w:rPr>
        <w:t xml:space="preserve">Selection Questionnaire - Financial </w:t>
      </w:r>
      <w:r w:rsidR="00355C51" w:rsidRPr="00D47244">
        <w:rPr>
          <w:rFonts w:eastAsia="Times New Roman"/>
          <w:b/>
          <w:bCs/>
          <w:color w:val="404040"/>
          <w:szCs w:val="24"/>
        </w:rPr>
        <w:t>s</w:t>
      </w:r>
      <w:r w:rsidRPr="00D47244">
        <w:rPr>
          <w:rFonts w:eastAsia="Times New Roman"/>
          <w:b/>
          <w:bCs/>
          <w:color w:val="404040"/>
          <w:szCs w:val="24"/>
        </w:rPr>
        <w:t xml:space="preserve">tanding </w:t>
      </w:r>
    </w:p>
    <w:p w14:paraId="656B154D" w14:textId="3BEF99B8" w:rsidR="00B4765F" w:rsidRPr="004E326F" w:rsidRDefault="00B4765F" w:rsidP="00A91BA7">
      <w:pPr>
        <w:jc w:val="both"/>
        <w:rPr>
          <w:szCs w:val="24"/>
        </w:rPr>
      </w:pPr>
      <w:r w:rsidRPr="004E326F">
        <w:rPr>
          <w:szCs w:val="24"/>
        </w:rPr>
        <w:lastRenderedPageBreak/>
        <w:t xml:space="preserve">The Authority will review the economic information provided </w:t>
      </w:r>
      <w:r w:rsidR="00C93DBB">
        <w:rPr>
          <w:szCs w:val="24"/>
        </w:rPr>
        <w:t xml:space="preserve">as part of the Selection Questionnaire response </w:t>
      </w:r>
      <w:r w:rsidRPr="004E326F">
        <w:rPr>
          <w:szCs w:val="24"/>
        </w:rPr>
        <w:t xml:space="preserve">to evaluate a Tenderer’s economic and financial standing. The Authority’s evaluation will be based on all the information reviewed and will not be determined by a single indicator. If, based on its assessment of the information provided in a Response, the Authority decides that a Tenderer does not meet the Authority’s required level of economic standing, the Authority may: </w:t>
      </w:r>
    </w:p>
    <w:p w14:paraId="581D0BB4" w14:textId="31526ECA" w:rsidR="00B4765F" w:rsidRPr="004E326F" w:rsidRDefault="001525DB" w:rsidP="00A91BA7">
      <w:pPr>
        <w:pStyle w:val="ListParagraph"/>
        <w:numPr>
          <w:ilvl w:val="0"/>
          <w:numId w:val="17"/>
        </w:numPr>
        <w:ind w:left="1134" w:hanging="283"/>
        <w:jc w:val="both"/>
        <w:rPr>
          <w:szCs w:val="24"/>
        </w:rPr>
      </w:pPr>
      <w:r>
        <w:t>a</w:t>
      </w:r>
      <w:r w:rsidR="00B4765F">
        <w:t xml:space="preserve">sk for additional information, including information relating to </w:t>
      </w:r>
      <w:r>
        <w:t xml:space="preserve">the </w:t>
      </w:r>
      <w:r w:rsidR="00D47244">
        <w:t>Tenderer’s parent</w:t>
      </w:r>
      <w:r w:rsidR="00B4765F">
        <w:t xml:space="preserve"> company, if applicable; and/or </w:t>
      </w:r>
    </w:p>
    <w:p w14:paraId="6D56E555" w14:textId="3D971E70" w:rsidR="00B4765F" w:rsidRDefault="001525DB" w:rsidP="00A91BA7">
      <w:pPr>
        <w:pStyle w:val="ListParagraph"/>
        <w:numPr>
          <w:ilvl w:val="0"/>
          <w:numId w:val="17"/>
        </w:numPr>
        <w:ind w:left="1134" w:hanging="283"/>
        <w:jc w:val="both"/>
        <w:rPr>
          <w:szCs w:val="24"/>
        </w:rPr>
      </w:pPr>
      <w:r>
        <w:t>r</w:t>
      </w:r>
      <w:r w:rsidR="00B4765F">
        <w:t xml:space="preserve">equire a </w:t>
      </w:r>
      <w:r w:rsidR="000450EE">
        <w:t>parent company guarantee, performance bond or other security.</w:t>
      </w:r>
    </w:p>
    <w:p w14:paraId="39A8F221" w14:textId="70655327" w:rsidR="00B4765F" w:rsidRDefault="009A67A8" w:rsidP="00A91BA7">
      <w:pPr>
        <w:jc w:val="both"/>
        <w:rPr>
          <w:szCs w:val="24"/>
        </w:rPr>
      </w:pPr>
      <w:r>
        <w:rPr>
          <w:szCs w:val="24"/>
        </w:rPr>
        <w:t xml:space="preserve">If the Authority decides that </w:t>
      </w:r>
      <w:r w:rsidR="000450EE" w:rsidRPr="000450EE">
        <w:rPr>
          <w:szCs w:val="24"/>
        </w:rPr>
        <w:t>a parent company guarantee, performance bond or other security is required,</w:t>
      </w:r>
      <w:r>
        <w:rPr>
          <w:szCs w:val="24"/>
        </w:rPr>
        <w:t xml:space="preserve"> t</w:t>
      </w:r>
      <w:r w:rsidR="00B4765F" w:rsidRPr="004E326F">
        <w:rPr>
          <w:szCs w:val="24"/>
        </w:rPr>
        <w:t xml:space="preserve">he Authority </w:t>
      </w:r>
      <w:r w:rsidR="001525DB">
        <w:rPr>
          <w:szCs w:val="24"/>
        </w:rPr>
        <w:t>will</w:t>
      </w:r>
      <w:r w:rsidR="00D47244">
        <w:rPr>
          <w:szCs w:val="24"/>
        </w:rPr>
        <w:t xml:space="preserve"> </w:t>
      </w:r>
      <w:r w:rsidR="00B4765F" w:rsidRPr="004E326F">
        <w:rPr>
          <w:szCs w:val="24"/>
        </w:rPr>
        <w:t xml:space="preserve">reject a </w:t>
      </w:r>
      <w:r>
        <w:rPr>
          <w:szCs w:val="24"/>
        </w:rPr>
        <w:t xml:space="preserve">Response if the Tenderer </w:t>
      </w:r>
      <w:r w:rsidR="00B4765F" w:rsidRPr="004E326F">
        <w:rPr>
          <w:szCs w:val="24"/>
        </w:rPr>
        <w:t>is unable to offer a commitment to</w:t>
      </w:r>
      <w:r>
        <w:rPr>
          <w:szCs w:val="24"/>
        </w:rPr>
        <w:t xml:space="preserve"> make such provision.</w:t>
      </w:r>
      <w:r w:rsidR="00B4765F" w:rsidRPr="004E326F">
        <w:rPr>
          <w:szCs w:val="24"/>
        </w:rPr>
        <w:t xml:space="preserve"> In addition to the information provided in a Response, the Authority may, at its discretion, consult Dun &amp; Bradstreet reports and other credit rating or equivalent reports depending on where a Tenderer is located. </w:t>
      </w:r>
    </w:p>
    <w:p w14:paraId="215DA665" w14:textId="77777777" w:rsidR="00B4765F" w:rsidRPr="004E326F" w:rsidRDefault="00B4765F" w:rsidP="00A91BA7">
      <w:pPr>
        <w:jc w:val="both"/>
        <w:rPr>
          <w:szCs w:val="24"/>
        </w:rPr>
      </w:pPr>
      <w:r w:rsidRPr="004E326F">
        <w:rPr>
          <w:szCs w:val="24"/>
        </w:rPr>
        <w:t xml:space="preserve">The Authority’s assessment of economic and financial standing will consider financial strength and risk of business failure. Financial strength is based on tangible net worth and is rated on a scale of 5A (strongest) to H (weakest) obtained from Dun &amp; Bradstreet. There are also classifications for negative net worth and net worth undetermined (insufficient information). Financial strength will be assessed relative to the estimated annual contract value. </w:t>
      </w:r>
    </w:p>
    <w:p w14:paraId="20C53255" w14:textId="790CA521" w:rsidR="00B4765F" w:rsidRPr="004E326F" w:rsidRDefault="00B4765F" w:rsidP="00B4765F">
      <w:r>
        <w:t>The Authority will also consider annual turnover. For this procurement, the Authority expects the contractor to have an annual turnover for each of its last two financial years of at least</w:t>
      </w:r>
      <w:r w:rsidR="7A98A109">
        <w:t xml:space="preserve"> 10</w:t>
      </w:r>
      <w:r>
        <w:t xml:space="preserve">% of the contract value.  </w:t>
      </w:r>
    </w:p>
    <w:p w14:paraId="48289EDA" w14:textId="1AE80DD6" w:rsidR="00B4765F" w:rsidRPr="004E326F" w:rsidRDefault="00B4765F" w:rsidP="5DDFC5DF">
      <w:pPr>
        <w:jc w:val="both"/>
      </w:pPr>
      <w:r>
        <w:t xml:space="preserve">In the case of a joint venture or a consortium bid, the annual turnover is calculated by combining the turnover of the relevant organisations in each of the last two financial years. In addition, the annual turnover of at least one of those organisations is expected to be </w:t>
      </w:r>
      <w:r w:rsidR="4DA218FC">
        <w:t>10% of the contract value.</w:t>
      </w:r>
      <w:r>
        <w:t xml:space="preserve">  </w:t>
      </w:r>
    </w:p>
    <w:p w14:paraId="5962DEF8" w14:textId="67CC337F" w:rsidR="00B4765F" w:rsidRPr="004E326F" w:rsidRDefault="00B4765F" w:rsidP="00A91BA7">
      <w:pPr>
        <w:jc w:val="both"/>
        <w:rPr>
          <w:szCs w:val="24"/>
        </w:rPr>
      </w:pPr>
      <w:r w:rsidRPr="004E326F">
        <w:rPr>
          <w:szCs w:val="24"/>
        </w:rPr>
        <w:t xml:space="preserve">Risk of Business Failure is rated on a scale of 1 (minimal) to 4 (significant) obtained from Dun &amp; Bradstreet. There is also a classification of insufficient information. The Authority regards a score of 4 as indicating inadequate economic and financial standing for this procurement. The Authority will also calculate and evaluate </w:t>
      </w:r>
      <w:r w:rsidR="009A67A8">
        <w:rPr>
          <w:szCs w:val="24"/>
        </w:rPr>
        <w:t>the Tenderer’s</w:t>
      </w:r>
      <w:r w:rsidRPr="004E326F">
        <w:rPr>
          <w:szCs w:val="24"/>
        </w:rPr>
        <w:t xml:space="preserve">: </w:t>
      </w:r>
    </w:p>
    <w:p w14:paraId="4110BEC3" w14:textId="0341414B" w:rsidR="00B4765F" w:rsidRPr="003A368E" w:rsidRDefault="009A67A8" w:rsidP="00A91BA7">
      <w:pPr>
        <w:pStyle w:val="ListParagraph"/>
        <w:numPr>
          <w:ilvl w:val="0"/>
          <w:numId w:val="27"/>
        </w:numPr>
        <w:ind w:left="1134" w:hanging="283"/>
        <w:jc w:val="both"/>
        <w:rPr>
          <w:szCs w:val="24"/>
        </w:rPr>
      </w:pPr>
      <w:r>
        <w:rPr>
          <w:szCs w:val="24"/>
        </w:rPr>
        <w:t>o</w:t>
      </w:r>
      <w:r w:rsidR="00B4765F" w:rsidRPr="003A368E">
        <w:rPr>
          <w:szCs w:val="24"/>
        </w:rPr>
        <w:t xml:space="preserve">perating performance: growth or reductions in sales, gross profit, operating </w:t>
      </w:r>
      <w:r>
        <w:rPr>
          <w:szCs w:val="24"/>
        </w:rPr>
        <w:t>p</w:t>
      </w:r>
      <w:r w:rsidR="00B4765F" w:rsidRPr="003A368E">
        <w:rPr>
          <w:szCs w:val="24"/>
        </w:rPr>
        <w:t xml:space="preserve">rofit, profit before tax and earnings before interest, tax, depreciation, amortisation, exceptional items and profit/loss on sale of businesses; </w:t>
      </w:r>
    </w:p>
    <w:p w14:paraId="3A73238B" w14:textId="79728540" w:rsidR="00B4765F" w:rsidRPr="003A368E" w:rsidRDefault="009A67A8" w:rsidP="00A91BA7">
      <w:pPr>
        <w:pStyle w:val="ListParagraph"/>
        <w:numPr>
          <w:ilvl w:val="0"/>
          <w:numId w:val="17"/>
        </w:numPr>
        <w:ind w:left="1134" w:hanging="283"/>
        <w:jc w:val="both"/>
        <w:rPr>
          <w:szCs w:val="24"/>
        </w:rPr>
      </w:pPr>
      <w:r>
        <w:t>l</w:t>
      </w:r>
      <w:r w:rsidR="00B4765F">
        <w:t xml:space="preserve">iquidity: net current assets, movements in cash flow from operations, working capital and quick ratios, and average collection and payments periods; and   </w:t>
      </w:r>
    </w:p>
    <w:p w14:paraId="6E276A21" w14:textId="396EF27F" w:rsidR="00B4765F" w:rsidRPr="004E326F" w:rsidRDefault="009A67A8" w:rsidP="00A91BA7">
      <w:pPr>
        <w:pStyle w:val="ListParagraph"/>
        <w:numPr>
          <w:ilvl w:val="0"/>
          <w:numId w:val="17"/>
        </w:numPr>
        <w:ind w:left="1134" w:hanging="283"/>
        <w:jc w:val="both"/>
        <w:rPr>
          <w:szCs w:val="24"/>
        </w:rPr>
      </w:pPr>
      <w:r>
        <w:t>f</w:t>
      </w:r>
      <w:r w:rsidR="00B4765F">
        <w:t xml:space="preserve">inancial structure: gearing ratios and interest cover. </w:t>
      </w:r>
    </w:p>
    <w:p w14:paraId="25193313" w14:textId="672F2728" w:rsidR="00B4765F" w:rsidRPr="00594B60" w:rsidRDefault="00B4765F" w:rsidP="00B4765F">
      <w:pPr>
        <w:widowControl w:val="0"/>
        <w:rPr>
          <w:b/>
          <w:sz w:val="28"/>
          <w:szCs w:val="28"/>
        </w:rPr>
      </w:pPr>
      <w:r w:rsidRPr="00594B60">
        <w:rPr>
          <w:b/>
          <w:sz w:val="28"/>
          <w:szCs w:val="28"/>
        </w:rPr>
        <w:t>Evaluation</w:t>
      </w:r>
      <w:r w:rsidR="00A46C28">
        <w:rPr>
          <w:b/>
          <w:sz w:val="28"/>
          <w:szCs w:val="28"/>
        </w:rPr>
        <w:t xml:space="preserve"> of Responses</w:t>
      </w:r>
      <w:r w:rsidRPr="00594B60">
        <w:rPr>
          <w:b/>
          <w:sz w:val="28"/>
          <w:szCs w:val="28"/>
        </w:rPr>
        <w:t xml:space="preserve"> </w:t>
      </w:r>
    </w:p>
    <w:p w14:paraId="52C92F2D" w14:textId="77777777" w:rsidR="00B4765F" w:rsidRDefault="00B4765F" w:rsidP="00A91BA7">
      <w:pPr>
        <w:spacing w:before="0" w:after="0" w:line="240" w:lineRule="auto"/>
        <w:jc w:val="both"/>
        <w:rPr>
          <w:szCs w:val="24"/>
        </w:rPr>
      </w:pPr>
      <w:r w:rsidRPr="00594B60">
        <w:rPr>
          <w:szCs w:val="24"/>
        </w:rPr>
        <w:lastRenderedPageBreak/>
        <w:t xml:space="preserve">Evaluation of </w:t>
      </w:r>
      <w:r>
        <w:rPr>
          <w:szCs w:val="24"/>
        </w:rPr>
        <w:t xml:space="preserve">Responses </w:t>
      </w:r>
      <w:r w:rsidRPr="00594B60">
        <w:rPr>
          <w:szCs w:val="24"/>
        </w:rPr>
        <w:t xml:space="preserve">will be undertaken by a panel appointed by the Authority. Each panel member will first undertake an independent evaluation of the </w:t>
      </w:r>
      <w:r>
        <w:rPr>
          <w:szCs w:val="24"/>
        </w:rPr>
        <w:t>Responses</w:t>
      </w:r>
      <w:r w:rsidRPr="00594B60">
        <w:rPr>
          <w:szCs w:val="24"/>
        </w:rPr>
        <w:t xml:space="preserve"> applying the relevant evaluation criteria for each question. Then, a moderation meeting will be held at which the evaluation panel will reach a consensus on the marking of each question.</w:t>
      </w:r>
    </w:p>
    <w:p w14:paraId="64319403" w14:textId="412B611D" w:rsidR="00484654" w:rsidRDefault="00874C57" w:rsidP="00A91BA7">
      <w:pPr>
        <w:widowControl w:val="0"/>
        <w:jc w:val="both"/>
        <w:rPr>
          <w:color w:val="000000" w:themeColor="text1"/>
          <w:sz w:val="22"/>
        </w:rPr>
      </w:pPr>
      <w:r>
        <w:rPr>
          <w:szCs w:val="24"/>
        </w:rPr>
        <w:t>D</w:t>
      </w:r>
      <w:r w:rsidR="00B4765F">
        <w:rPr>
          <w:szCs w:val="24"/>
        </w:rPr>
        <w:t>uring the consensus meeting</w:t>
      </w:r>
      <w:r>
        <w:rPr>
          <w:szCs w:val="24"/>
        </w:rPr>
        <w:t xml:space="preserve">, the decision may be taken that a </w:t>
      </w:r>
      <w:r w:rsidR="00B4765F">
        <w:rPr>
          <w:szCs w:val="24"/>
        </w:rPr>
        <w:t xml:space="preserve">Response will not be carried forward to the next evaluation stage if the consensus view is that </w:t>
      </w:r>
      <w:r>
        <w:rPr>
          <w:szCs w:val="24"/>
        </w:rPr>
        <w:t xml:space="preserve">the Tenderer </w:t>
      </w:r>
      <w:r w:rsidR="00B4765F">
        <w:rPr>
          <w:szCs w:val="24"/>
        </w:rPr>
        <w:t xml:space="preserve"> has failed to meet any minimum or mandatory requirements, and/or provided a non-compliant response</w:t>
      </w:r>
      <w:r>
        <w:rPr>
          <w:szCs w:val="24"/>
        </w:rPr>
        <w:t>.</w:t>
      </w:r>
      <w:r w:rsidR="00B4765F">
        <w:rPr>
          <w:szCs w:val="24"/>
        </w:rPr>
        <w:t xml:space="preserve"> </w:t>
      </w:r>
      <w:r w:rsidR="00743921">
        <w:rPr>
          <w:color w:val="000000" w:themeColor="text1"/>
          <w:sz w:val="22"/>
        </w:rPr>
        <w:t xml:space="preserve"> </w:t>
      </w:r>
    </w:p>
    <w:p w14:paraId="5F014A8B" w14:textId="4F95A550" w:rsidR="00752FC1" w:rsidRPr="000B0084" w:rsidRDefault="00752FC1" w:rsidP="00545E55">
      <w:pPr>
        <w:widowControl w:val="0"/>
        <w:rPr>
          <w:b/>
          <w:sz w:val="28"/>
          <w:szCs w:val="28"/>
        </w:rPr>
      </w:pPr>
      <w:r w:rsidRPr="000B0084">
        <w:rPr>
          <w:b/>
          <w:sz w:val="28"/>
          <w:szCs w:val="28"/>
        </w:rPr>
        <w:t>Scoring Criteria</w:t>
      </w:r>
    </w:p>
    <w:p w14:paraId="2EDF9DEF" w14:textId="19A4BA4A" w:rsidR="004504E1" w:rsidRPr="00F74ADE" w:rsidRDefault="00784166" w:rsidP="00A91BA7">
      <w:pPr>
        <w:widowControl w:val="0"/>
        <w:jc w:val="both"/>
      </w:pPr>
      <w:r>
        <w:t xml:space="preserve">The </w:t>
      </w:r>
      <w:r w:rsidR="00C40989">
        <w:t>following s</w:t>
      </w:r>
      <w:r w:rsidR="00484654">
        <w:t>c</w:t>
      </w:r>
      <w:r>
        <w:t>oring c</w:t>
      </w:r>
      <w:r w:rsidR="005B4FBE">
        <w:t xml:space="preserve">riteria </w:t>
      </w:r>
      <w:r w:rsidR="00C40989">
        <w:t>is to be used when evaluating r</w:t>
      </w:r>
      <w:r w:rsidR="005B4FBE">
        <w:t xml:space="preserve">esponses </w:t>
      </w:r>
      <w:r w:rsidR="00C40989">
        <w:t xml:space="preserve">to </w:t>
      </w:r>
      <w:r w:rsidR="005B4FBE">
        <w:t>Stage 3 Technical Questionnaire</w:t>
      </w:r>
      <w:r w:rsidR="00947C48">
        <w:t xml:space="preserve">. </w:t>
      </w:r>
      <w:r w:rsidR="00272C1F">
        <w:t>A</w:t>
      </w:r>
      <w:r w:rsidR="00F74ADE">
        <w:t xml:space="preserve"> Tenderer</w:t>
      </w:r>
      <w:r w:rsidR="00AE669C">
        <w:t>’</w:t>
      </w:r>
      <w:r w:rsidR="00F74ADE">
        <w:t xml:space="preserve">s </w:t>
      </w:r>
      <w:r w:rsidR="00272C1F">
        <w:t xml:space="preserve">response </w:t>
      </w:r>
      <w:r w:rsidR="00F74ADE">
        <w:t xml:space="preserve">will be assessed against the </w:t>
      </w:r>
      <w:r w:rsidR="00947C48">
        <w:t xml:space="preserve">detailed criteria </w:t>
      </w:r>
      <w:r w:rsidR="00272C1F">
        <w:t xml:space="preserve">provided </w:t>
      </w:r>
      <w:r w:rsidR="00947C48">
        <w:t xml:space="preserve">for each </w:t>
      </w:r>
      <w:r w:rsidR="00947C48" w:rsidRPr="0010335D">
        <w:t xml:space="preserve">question </w:t>
      </w:r>
      <w:r w:rsidR="393D863B" w:rsidRPr="0010335D">
        <w:t>E01-E05</w:t>
      </w:r>
      <w:r w:rsidR="00272C1F" w:rsidRPr="0010335D">
        <w:t xml:space="preserve"> and</w:t>
      </w:r>
      <w:r w:rsidR="00272C1F" w:rsidRPr="5DDFC5DF">
        <w:t xml:space="preserve"> be assigned a Descriptor and score from the table below</w:t>
      </w:r>
      <w:r w:rsidR="005B4FBE">
        <w:t xml:space="preserve">: </w:t>
      </w:r>
    </w:p>
    <w:tbl>
      <w:tblPr>
        <w:tblStyle w:val="TableGrid"/>
        <w:tblW w:w="9918" w:type="dxa"/>
        <w:tblLook w:val="04A0" w:firstRow="1" w:lastRow="0" w:firstColumn="1" w:lastColumn="0" w:noHBand="0" w:noVBand="1"/>
      </w:tblPr>
      <w:tblGrid>
        <w:gridCol w:w="1562"/>
        <w:gridCol w:w="1410"/>
        <w:gridCol w:w="6946"/>
      </w:tblGrid>
      <w:tr w:rsidR="00E13A66" w:rsidRPr="00237AF9" w14:paraId="6A7B17AD" w14:textId="77777777" w:rsidTr="00E13A66">
        <w:tc>
          <w:tcPr>
            <w:tcW w:w="1562" w:type="dxa"/>
            <w:shd w:val="clear" w:color="auto" w:fill="00B050"/>
          </w:tcPr>
          <w:p w14:paraId="498AF48E" w14:textId="77777777" w:rsidR="00E13A66" w:rsidRPr="005B4FBE" w:rsidRDefault="00E13A66" w:rsidP="005B4FBE">
            <w:pPr>
              <w:pStyle w:val="BodyTextIndent"/>
              <w:spacing w:before="0" w:after="0" w:line="240" w:lineRule="auto"/>
              <w:ind w:left="0"/>
              <w:jc w:val="center"/>
              <w:rPr>
                <w:rFonts w:cs="Arial"/>
                <w:b/>
                <w:color w:val="FFFFFF" w:themeColor="background1"/>
                <w:sz w:val="22"/>
                <w:lang w:val="en-GB"/>
              </w:rPr>
            </w:pPr>
            <w:r w:rsidRPr="005B4FBE">
              <w:rPr>
                <w:rFonts w:cs="Arial"/>
                <w:b/>
                <w:color w:val="FFFFFF" w:themeColor="background1"/>
                <w:sz w:val="22"/>
                <w:lang w:val="en-GB"/>
              </w:rPr>
              <w:t>Descriptor</w:t>
            </w:r>
          </w:p>
        </w:tc>
        <w:tc>
          <w:tcPr>
            <w:tcW w:w="1410" w:type="dxa"/>
            <w:shd w:val="clear" w:color="auto" w:fill="00B050"/>
          </w:tcPr>
          <w:p w14:paraId="12230B2B" w14:textId="4B83C6F1" w:rsidR="00E13A66" w:rsidRPr="005B4FBE" w:rsidRDefault="00E13A66" w:rsidP="005B4FBE">
            <w:pPr>
              <w:pStyle w:val="BodyTextIndent"/>
              <w:spacing w:before="0" w:after="0" w:line="240" w:lineRule="auto"/>
              <w:ind w:left="0"/>
              <w:jc w:val="center"/>
              <w:rPr>
                <w:rFonts w:cs="Arial"/>
                <w:b/>
                <w:color w:val="FFFFFF" w:themeColor="background1"/>
                <w:sz w:val="22"/>
                <w:lang w:val="en-GB"/>
              </w:rPr>
            </w:pPr>
            <w:r>
              <w:rPr>
                <w:rFonts w:cs="Arial"/>
                <w:b/>
                <w:color w:val="FFFFFF" w:themeColor="background1"/>
                <w:sz w:val="22"/>
                <w:lang w:val="en-GB"/>
              </w:rPr>
              <w:t xml:space="preserve">Score </w:t>
            </w:r>
          </w:p>
        </w:tc>
        <w:tc>
          <w:tcPr>
            <w:tcW w:w="6946" w:type="dxa"/>
            <w:shd w:val="clear" w:color="auto" w:fill="00B050"/>
          </w:tcPr>
          <w:p w14:paraId="72D4D84E" w14:textId="678FC91B" w:rsidR="00E13A66" w:rsidRPr="005B4FBE" w:rsidRDefault="00E13A66" w:rsidP="005B4FBE">
            <w:pPr>
              <w:pStyle w:val="BodyTextIndent"/>
              <w:spacing w:before="0" w:after="0" w:line="240" w:lineRule="auto"/>
              <w:ind w:left="0"/>
              <w:jc w:val="center"/>
              <w:rPr>
                <w:rFonts w:cs="Arial"/>
                <w:b/>
                <w:color w:val="FFFFFF" w:themeColor="background1"/>
                <w:sz w:val="22"/>
                <w:lang w:val="en-GB"/>
              </w:rPr>
            </w:pPr>
            <w:r w:rsidRPr="005B4FBE">
              <w:rPr>
                <w:rFonts w:cs="Arial"/>
                <w:b/>
                <w:color w:val="FFFFFF" w:themeColor="background1"/>
                <w:sz w:val="22"/>
                <w:lang w:val="en-GB"/>
              </w:rPr>
              <w:t xml:space="preserve">Definition </w:t>
            </w:r>
          </w:p>
        </w:tc>
      </w:tr>
      <w:tr w:rsidR="00E13A66" w:rsidRPr="002245DB" w14:paraId="15AB43BF" w14:textId="77777777" w:rsidTr="008A1017">
        <w:trPr>
          <w:trHeight w:val="926"/>
        </w:trPr>
        <w:tc>
          <w:tcPr>
            <w:tcW w:w="1562" w:type="dxa"/>
            <w:vAlign w:val="center"/>
          </w:tcPr>
          <w:p w14:paraId="0F48450E" w14:textId="6CC54125" w:rsidR="00E13A66" w:rsidRPr="005B4FBE" w:rsidRDefault="00FF0972" w:rsidP="00E13A66">
            <w:pPr>
              <w:jc w:val="center"/>
              <w:rPr>
                <w:rFonts w:cs="Arial"/>
                <w:sz w:val="22"/>
              </w:rPr>
            </w:pPr>
            <w:r>
              <w:rPr>
                <w:rFonts w:cs="Arial"/>
                <w:sz w:val="22"/>
              </w:rPr>
              <w:t>Very good</w:t>
            </w:r>
          </w:p>
        </w:tc>
        <w:tc>
          <w:tcPr>
            <w:tcW w:w="1410" w:type="dxa"/>
            <w:vAlign w:val="center"/>
          </w:tcPr>
          <w:p w14:paraId="1DB4DBC3" w14:textId="5AE54624" w:rsidR="00E13A66" w:rsidRPr="00E13A66" w:rsidRDefault="00E13A66" w:rsidP="00E13A66">
            <w:pPr>
              <w:jc w:val="center"/>
              <w:rPr>
                <w:rFonts w:cs="Arial"/>
                <w:sz w:val="22"/>
              </w:rPr>
            </w:pPr>
            <w:r w:rsidRPr="00E13A66">
              <w:rPr>
                <w:rFonts w:cs="Arial"/>
                <w:sz w:val="22"/>
              </w:rPr>
              <w:t>100</w:t>
            </w:r>
          </w:p>
        </w:tc>
        <w:tc>
          <w:tcPr>
            <w:tcW w:w="6946" w:type="dxa"/>
            <w:vAlign w:val="center"/>
          </w:tcPr>
          <w:p w14:paraId="7A792C73" w14:textId="7E91C5F2" w:rsidR="00E13A66" w:rsidRPr="008767F3" w:rsidRDefault="006166E8" w:rsidP="008A1017">
            <w:pPr>
              <w:pStyle w:val="Default"/>
              <w:rPr>
                <w:sz w:val="22"/>
                <w:szCs w:val="22"/>
              </w:rPr>
            </w:pPr>
            <w:r w:rsidRPr="006166E8">
              <w:rPr>
                <w:sz w:val="22"/>
                <w:szCs w:val="22"/>
              </w:rPr>
              <w:t xml:space="preserve">Addresses all the Authority’s requirements with </w:t>
            </w:r>
            <w:r w:rsidR="003C2122" w:rsidRPr="006166E8">
              <w:rPr>
                <w:sz w:val="22"/>
                <w:szCs w:val="22"/>
              </w:rPr>
              <w:t>all</w:t>
            </w:r>
            <w:r w:rsidRPr="006166E8">
              <w:rPr>
                <w:sz w:val="22"/>
                <w:szCs w:val="22"/>
              </w:rPr>
              <w:t xml:space="preserve"> the relevant supporting information set out in the Bidder Pack. There are no weaknesses and therefore the tender response gives the Authority complete confidence that </w:t>
            </w:r>
            <w:r w:rsidR="003C2122" w:rsidRPr="006166E8">
              <w:rPr>
                <w:sz w:val="22"/>
                <w:szCs w:val="22"/>
              </w:rPr>
              <w:t>all</w:t>
            </w:r>
            <w:r w:rsidRPr="006166E8">
              <w:rPr>
                <w:sz w:val="22"/>
                <w:szCs w:val="22"/>
              </w:rPr>
              <w:t xml:space="preserve"> the requirements will be met to a high standard.</w:t>
            </w:r>
          </w:p>
        </w:tc>
      </w:tr>
      <w:tr w:rsidR="00E13A66" w:rsidRPr="002245DB" w14:paraId="4A27148C" w14:textId="77777777" w:rsidTr="008A1017">
        <w:trPr>
          <w:trHeight w:val="724"/>
        </w:trPr>
        <w:tc>
          <w:tcPr>
            <w:tcW w:w="1562" w:type="dxa"/>
            <w:vAlign w:val="center"/>
          </w:tcPr>
          <w:p w14:paraId="6652B58D" w14:textId="6661147C" w:rsidR="00E13A66" w:rsidRPr="005B4FBE" w:rsidRDefault="00FF0972" w:rsidP="008A1017">
            <w:pPr>
              <w:spacing w:line="240" w:lineRule="auto"/>
              <w:jc w:val="center"/>
              <w:rPr>
                <w:rFonts w:cs="Arial"/>
                <w:sz w:val="22"/>
              </w:rPr>
            </w:pPr>
            <w:r>
              <w:rPr>
                <w:rFonts w:cs="Arial"/>
                <w:sz w:val="22"/>
              </w:rPr>
              <w:t>Good</w:t>
            </w:r>
          </w:p>
        </w:tc>
        <w:tc>
          <w:tcPr>
            <w:tcW w:w="1410" w:type="dxa"/>
            <w:vAlign w:val="center"/>
          </w:tcPr>
          <w:p w14:paraId="6FABC85D" w14:textId="28C0C68B" w:rsidR="00E13A66" w:rsidRPr="00E13A66" w:rsidRDefault="00E13A66" w:rsidP="00E13A66">
            <w:pPr>
              <w:jc w:val="center"/>
              <w:rPr>
                <w:rFonts w:cs="Arial"/>
                <w:sz w:val="22"/>
              </w:rPr>
            </w:pPr>
            <w:r w:rsidRPr="00E13A66">
              <w:rPr>
                <w:rFonts w:cs="Arial"/>
                <w:sz w:val="22"/>
              </w:rPr>
              <w:t>70</w:t>
            </w:r>
          </w:p>
        </w:tc>
        <w:tc>
          <w:tcPr>
            <w:tcW w:w="6946" w:type="dxa"/>
            <w:vAlign w:val="center"/>
          </w:tcPr>
          <w:p w14:paraId="73EF9B55" w14:textId="331A4407" w:rsidR="00E13A66" w:rsidRPr="008767F3" w:rsidRDefault="006166E8" w:rsidP="008A1017">
            <w:pPr>
              <w:pStyle w:val="Default"/>
              <w:rPr>
                <w:rFonts w:eastAsia="Calibri"/>
                <w:color w:val="auto"/>
                <w:sz w:val="22"/>
                <w:szCs w:val="22"/>
              </w:rPr>
            </w:pPr>
            <w:r w:rsidRPr="006166E8">
              <w:rPr>
                <w:rFonts w:eastAsia="Calibri"/>
                <w:color w:val="auto"/>
                <w:sz w:val="22"/>
                <w:szCs w:val="22"/>
              </w:rPr>
              <w:t xml:space="preserve">Addresses </w:t>
            </w:r>
            <w:r w:rsidR="003C2122" w:rsidRPr="006166E8">
              <w:rPr>
                <w:rFonts w:eastAsia="Calibri"/>
                <w:color w:val="auto"/>
                <w:sz w:val="22"/>
                <w:szCs w:val="22"/>
              </w:rPr>
              <w:t>all</w:t>
            </w:r>
            <w:r w:rsidRPr="006166E8">
              <w:rPr>
                <w:rFonts w:eastAsia="Calibri"/>
                <w:color w:val="auto"/>
                <w:sz w:val="22"/>
                <w:szCs w:val="22"/>
              </w:rPr>
              <w:t xml:space="preserve"> the Authority’s requirements with </w:t>
            </w:r>
            <w:r w:rsidR="003C2122" w:rsidRPr="006166E8">
              <w:rPr>
                <w:rFonts w:eastAsia="Calibri"/>
                <w:color w:val="auto"/>
                <w:sz w:val="22"/>
                <w:szCs w:val="22"/>
              </w:rPr>
              <w:t>all</w:t>
            </w:r>
            <w:r w:rsidRPr="006166E8">
              <w:rPr>
                <w:rFonts w:eastAsia="Calibri"/>
                <w:color w:val="auto"/>
                <w:sz w:val="22"/>
                <w:szCs w:val="22"/>
              </w:rPr>
              <w:t xml:space="preserve"> the relevant supporting information set out in the Bidder Pack. The response contains minor weaknesses and therefore the tender response gives the Authority confidence that </w:t>
            </w:r>
            <w:r w:rsidR="003C2122" w:rsidRPr="006166E8">
              <w:rPr>
                <w:rFonts w:eastAsia="Calibri"/>
                <w:color w:val="auto"/>
                <w:sz w:val="22"/>
                <w:szCs w:val="22"/>
              </w:rPr>
              <w:t>all</w:t>
            </w:r>
            <w:r w:rsidRPr="006166E8">
              <w:rPr>
                <w:rFonts w:eastAsia="Calibri"/>
                <w:color w:val="auto"/>
                <w:sz w:val="22"/>
                <w:szCs w:val="22"/>
              </w:rPr>
              <w:t xml:space="preserve"> the requirements will be met to a good standard.</w:t>
            </w:r>
          </w:p>
        </w:tc>
      </w:tr>
      <w:tr w:rsidR="00E13A66" w:rsidRPr="002245DB" w14:paraId="5230AF9D" w14:textId="77777777" w:rsidTr="008A1017">
        <w:tc>
          <w:tcPr>
            <w:tcW w:w="1562" w:type="dxa"/>
            <w:vAlign w:val="center"/>
          </w:tcPr>
          <w:p w14:paraId="584C24B0" w14:textId="0458889D" w:rsidR="00E13A66" w:rsidRPr="005B4FBE" w:rsidRDefault="00FF0972" w:rsidP="008A1017">
            <w:pPr>
              <w:spacing w:line="240" w:lineRule="auto"/>
              <w:jc w:val="center"/>
              <w:rPr>
                <w:rFonts w:cs="Arial"/>
                <w:sz w:val="22"/>
              </w:rPr>
            </w:pPr>
            <w:r>
              <w:rPr>
                <w:rFonts w:cs="Arial"/>
                <w:sz w:val="22"/>
              </w:rPr>
              <w:t>Moderate</w:t>
            </w:r>
          </w:p>
        </w:tc>
        <w:tc>
          <w:tcPr>
            <w:tcW w:w="1410" w:type="dxa"/>
            <w:vAlign w:val="center"/>
          </w:tcPr>
          <w:p w14:paraId="294E957E" w14:textId="068D98D1" w:rsidR="00E13A66" w:rsidRPr="00E13A66" w:rsidRDefault="00E13A66" w:rsidP="00E13A66">
            <w:pPr>
              <w:jc w:val="center"/>
              <w:rPr>
                <w:rFonts w:cs="Arial"/>
                <w:sz w:val="22"/>
              </w:rPr>
            </w:pPr>
            <w:r w:rsidRPr="00E13A66">
              <w:rPr>
                <w:rFonts w:cs="Arial"/>
                <w:sz w:val="22"/>
              </w:rPr>
              <w:t>50</w:t>
            </w:r>
          </w:p>
        </w:tc>
        <w:tc>
          <w:tcPr>
            <w:tcW w:w="6946" w:type="dxa"/>
            <w:vAlign w:val="center"/>
          </w:tcPr>
          <w:p w14:paraId="305F46ED" w14:textId="68B78162" w:rsidR="00E13A66" w:rsidRPr="008767F3" w:rsidRDefault="006166E8" w:rsidP="008A1017">
            <w:pPr>
              <w:pStyle w:val="Default"/>
              <w:rPr>
                <w:rFonts w:eastAsia="Calibri"/>
                <w:color w:val="auto"/>
                <w:sz w:val="22"/>
                <w:szCs w:val="22"/>
              </w:rPr>
            </w:pPr>
            <w:r w:rsidRPr="006166E8">
              <w:rPr>
                <w:rFonts w:eastAsia="Calibri"/>
                <w:color w:val="auto"/>
                <w:sz w:val="22"/>
                <w:szCs w:val="22"/>
              </w:rPr>
              <w:t>Addresses most of the requirements with most of the relevant supporting information set out in the Bidder Pack. The response contains moderate weaknesses and therefore the tender response gives the Authority confidence that most of the requirements will be met to a suitable standard.</w:t>
            </w:r>
          </w:p>
        </w:tc>
      </w:tr>
      <w:tr w:rsidR="00E13A66" w:rsidRPr="002245DB" w14:paraId="08BA5C29" w14:textId="77777777" w:rsidTr="008A1017">
        <w:tc>
          <w:tcPr>
            <w:tcW w:w="1562" w:type="dxa"/>
            <w:vAlign w:val="center"/>
          </w:tcPr>
          <w:p w14:paraId="30CDF8BF" w14:textId="7792CD7F" w:rsidR="006166E8" w:rsidRPr="005B4FBE" w:rsidRDefault="006166E8" w:rsidP="00E13A66">
            <w:pPr>
              <w:jc w:val="center"/>
              <w:rPr>
                <w:rFonts w:cs="Arial"/>
                <w:sz w:val="22"/>
              </w:rPr>
            </w:pPr>
            <w:r>
              <w:rPr>
                <w:rFonts w:cs="Arial"/>
                <w:sz w:val="22"/>
              </w:rPr>
              <w:t>Weak</w:t>
            </w:r>
          </w:p>
        </w:tc>
        <w:tc>
          <w:tcPr>
            <w:tcW w:w="1410" w:type="dxa"/>
            <w:vAlign w:val="center"/>
          </w:tcPr>
          <w:p w14:paraId="472FFB15" w14:textId="012C46FF" w:rsidR="00E13A66" w:rsidRPr="00E13A66" w:rsidRDefault="00E13A66" w:rsidP="00E13A66">
            <w:pPr>
              <w:jc w:val="center"/>
              <w:rPr>
                <w:rFonts w:cs="Arial"/>
                <w:sz w:val="22"/>
              </w:rPr>
            </w:pPr>
            <w:r w:rsidRPr="00E13A66">
              <w:rPr>
                <w:rFonts w:cs="Arial"/>
                <w:sz w:val="22"/>
              </w:rPr>
              <w:t>20</w:t>
            </w:r>
          </w:p>
        </w:tc>
        <w:tc>
          <w:tcPr>
            <w:tcW w:w="6946" w:type="dxa"/>
            <w:vAlign w:val="center"/>
          </w:tcPr>
          <w:p w14:paraId="08964AA5" w14:textId="6C1CC4FE" w:rsidR="00E13A66" w:rsidRPr="008767F3" w:rsidRDefault="006166E8" w:rsidP="00A77D1F">
            <w:pPr>
              <w:pStyle w:val="Default"/>
              <w:rPr>
                <w:rFonts w:eastAsia="Calibri"/>
                <w:color w:val="auto"/>
                <w:sz w:val="22"/>
                <w:szCs w:val="22"/>
              </w:rPr>
            </w:pPr>
            <w:r w:rsidRPr="006166E8">
              <w:rPr>
                <w:rFonts w:eastAsia="Calibri"/>
                <w:color w:val="auto"/>
                <w:sz w:val="22"/>
                <w:szCs w:val="22"/>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E13A66" w:rsidRPr="001E4914" w14:paraId="481516A7" w14:textId="77777777" w:rsidTr="00ED4302">
        <w:tc>
          <w:tcPr>
            <w:tcW w:w="1562" w:type="dxa"/>
            <w:vAlign w:val="center"/>
          </w:tcPr>
          <w:p w14:paraId="706E378E" w14:textId="52EE34B9" w:rsidR="00E13A66" w:rsidRPr="001E4914" w:rsidRDefault="00E13A66" w:rsidP="00E13A66">
            <w:pPr>
              <w:jc w:val="center"/>
              <w:rPr>
                <w:rFonts w:cs="Arial"/>
                <w:sz w:val="22"/>
              </w:rPr>
            </w:pPr>
            <w:r>
              <w:rPr>
                <w:rFonts w:cs="Arial"/>
                <w:sz w:val="22"/>
              </w:rPr>
              <w:t>Unacceptable</w:t>
            </w:r>
          </w:p>
        </w:tc>
        <w:tc>
          <w:tcPr>
            <w:tcW w:w="1410" w:type="dxa"/>
            <w:vAlign w:val="center"/>
          </w:tcPr>
          <w:p w14:paraId="634DFF96" w14:textId="1AAC598A" w:rsidR="00E13A66" w:rsidRPr="00E13A66" w:rsidRDefault="00E13A66" w:rsidP="00E13A66">
            <w:pPr>
              <w:jc w:val="center"/>
              <w:rPr>
                <w:rFonts w:cs="Arial"/>
                <w:sz w:val="22"/>
              </w:rPr>
            </w:pPr>
            <w:r w:rsidRPr="00E13A66">
              <w:rPr>
                <w:rFonts w:cs="Arial"/>
                <w:sz w:val="22"/>
              </w:rPr>
              <w:t>0</w:t>
            </w:r>
          </w:p>
        </w:tc>
        <w:tc>
          <w:tcPr>
            <w:tcW w:w="6946" w:type="dxa"/>
            <w:vAlign w:val="center"/>
          </w:tcPr>
          <w:p w14:paraId="39BAA33C" w14:textId="40FC60D3" w:rsidR="00E13A66" w:rsidRPr="008767F3" w:rsidRDefault="006166E8" w:rsidP="00881CB3">
            <w:pPr>
              <w:pStyle w:val="Default"/>
              <w:rPr>
                <w:rFonts w:eastAsia="Calibri"/>
                <w:color w:val="auto"/>
                <w:sz w:val="22"/>
                <w:szCs w:val="22"/>
              </w:rPr>
            </w:pPr>
            <w:r w:rsidRPr="006166E8">
              <w:rPr>
                <w:rFonts w:eastAsia="Calibri"/>
                <w:color w:val="auto"/>
                <w:sz w:val="22"/>
                <w:szCs w:val="22"/>
              </w:rPr>
              <w:t>No response or provides a response that gives the Authority no confidence that the requirement will be met.</w:t>
            </w:r>
          </w:p>
        </w:tc>
      </w:tr>
    </w:tbl>
    <w:p w14:paraId="20079285" w14:textId="77777777" w:rsidR="001E4914" w:rsidRDefault="001E4914" w:rsidP="00545E55">
      <w:pPr>
        <w:widowControl w:val="0"/>
      </w:pPr>
    </w:p>
    <w:p w14:paraId="7375FD1A" w14:textId="7C9E82CE" w:rsidR="000602CA" w:rsidRPr="000B0084" w:rsidRDefault="000602CA" w:rsidP="00545E55">
      <w:pPr>
        <w:widowControl w:val="0"/>
        <w:rPr>
          <w:b/>
          <w:sz w:val="28"/>
          <w:szCs w:val="28"/>
        </w:rPr>
      </w:pPr>
      <w:r w:rsidRPr="5DDFC5DF">
        <w:rPr>
          <w:b/>
          <w:bCs/>
          <w:sz w:val="28"/>
          <w:szCs w:val="28"/>
        </w:rPr>
        <w:t>Calculation Method</w:t>
      </w:r>
    </w:p>
    <w:p w14:paraId="40CD0F9F" w14:textId="77777777" w:rsidR="00885116" w:rsidRDefault="00885116" w:rsidP="00A91BA7">
      <w:pPr>
        <w:jc w:val="both"/>
        <w:rPr>
          <w:rFonts w:cs="Arial"/>
        </w:rPr>
      </w:pPr>
      <w:r>
        <w:rPr>
          <w:rFonts w:cs="Arial"/>
        </w:rPr>
        <w:t xml:space="preserve">For both elements, providing the bidder has met any mandatory criteria and minimum quality thresholds, the total weighted scores are calculated as follows: </w:t>
      </w:r>
    </w:p>
    <w:p w14:paraId="329F9665" w14:textId="425CBA65" w:rsidR="00A77D1F" w:rsidRDefault="00A77D1F" w:rsidP="00A77D1F">
      <w:pPr>
        <w:spacing w:line="240" w:lineRule="auto"/>
        <w:jc w:val="both"/>
        <w:rPr>
          <w:rFonts w:cs="Arial"/>
          <w:b/>
          <w:bCs/>
        </w:rPr>
      </w:pPr>
      <w:r w:rsidRPr="00A91BA7">
        <w:rPr>
          <w:rFonts w:cs="Arial"/>
          <w:b/>
          <w:bCs/>
        </w:rPr>
        <w:t>Technical (WT)</w:t>
      </w:r>
    </w:p>
    <w:p w14:paraId="4F4C2CEC" w14:textId="033993A4" w:rsidR="00A91BA7" w:rsidRPr="00A91BA7" w:rsidRDefault="00A91BA7" w:rsidP="00A77D1F">
      <w:pPr>
        <w:spacing w:line="240" w:lineRule="auto"/>
        <w:jc w:val="both"/>
        <w:rPr>
          <w:b/>
          <w:bCs/>
          <w:color w:val="222222"/>
        </w:rPr>
      </w:pPr>
      <w:r w:rsidRPr="00A91BA7">
        <w:rPr>
          <w:b/>
          <w:bCs/>
          <w:noProof/>
          <w:lang w:eastAsia="en-GB"/>
        </w:rPr>
        <mc:AlternateContent>
          <mc:Choice Requires="wps">
            <w:drawing>
              <wp:anchor distT="0" distB="0" distL="114300" distR="114300" simplePos="0" relativeHeight="251659264" behindDoc="0" locked="0" layoutInCell="1" allowOverlap="1" wp14:anchorId="7627FEB9" wp14:editId="1FCEE8E1">
                <wp:simplePos x="0" y="0"/>
                <wp:positionH relativeFrom="column">
                  <wp:posOffset>156210</wp:posOffset>
                </wp:positionH>
                <wp:positionV relativeFrom="paragraph">
                  <wp:posOffset>238760</wp:posOffset>
                </wp:positionV>
                <wp:extent cx="2400300" cy="93789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937895"/>
                        </a:xfrm>
                        <a:prstGeom prst="rect">
                          <a:avLst/>
                        </a:prstGeom>
                        <a:solidFill>
                          <a:sysClr val="window" lastClr="FFFFFF"/>
                        </a:solidFill>
                        <a:ln w="6350">
                          <a:noFill/>
                        </a:ln>
                        <a:effectLst/>
                      </wps:spPr>
                      <wps:txbx>
                        <w:txbxContent>
                          <w:p w14:paraId="7A6FC3A8" w14:textId="77777777" w:rsidR="002A1994" w:rsidRDefault="002A1994" w:rsidP="00A77D1F">
                            <w:pPr>
                              <w:jc w:val="center"/>
                              <w:rPr>
                                <w:rFonts w:cs="Arial"/>
                              </w:rPr>
                            </w:pPr>
                            <w:r>
                              <w:rPr>
                                <w:rFonts w:cs="Arial"/>
                              </w:rPr>
                              <w:t xml:space="preserve">Bidder’s Total </w:t>
                            </w:r>
                            <w:r w:rsidRPr="00225868">
                              <w:rPr>
                                <w:rFonts w:cs="Arial"/>
                              </w:rPr>
                              <w:t xml:space="preserve">Technical </w:t>
                            </w:r>
                            <w:r>
                              <w:rPr>
                                <w:rFonts w:cs="Arial"/>
                              </w:rPr>
                              <w:t>Score</w:t>
                            </w:r>
                          </w:p>
                          <w:p w14:paraId="2CB20F79" w14:textId="77777777" w:rsidR="002A1994" w:rsidRDefault="002A1994" w:rsidP="00A77D1F">
                            <w:pPr>
                              <w:jc w:val="center"/>
                              <w:rPr>
                                <w:rFonts w:cs="Arial"/>
                                <w:u w:val="single"/>
                              </w:rPr>
                            </w:pPr>
                            <w:r>
                              <w:rPr>
                                <w:rFonts w:cs="Arial"/>
                              </w:rPr>
                              <w:t>Highest Tech</w:t>
                            </w:r>
                            <w:r w:rsidRPr="00FD0E12">
                              <w:rPr>
                                <w:rFonts w:cs="Arial"/>
                              </w:rPr>
                              <w:t>n</w:t>
                            </w:r>
                            <w:r>
                              <w:rPr>
                                <w:rFonts w:cs="Arial"/>
                              </w:rPr>
                              <w:t>ical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7FEB9" id="_x0000_t202" coordsize="21600,21600" o:spt="202" path="m,l,21600r21600,l21600,xe">
                <v:stroke joinstyle="miter"/>
                <v:path gradientshapeok="t" o:connecttype="rect"/>
              </v:shapetype>
              <v:shape id="Text Box 21" o:spid="_x0000_s1026" type="#_x0000_t202" style="position:absolute;left:0;text-align:left;margin-left:12.3pt;margin-top:18.8pt;width:189pt;height:7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" fillcolor="window" stroked="f" strokeweight=".5pt">
                <v:textbox>
                  <w:txbxContent>
                    <w:p w14:paraId="7A6FC3A8" w14:textId="77777777" w:rsidR="002A1994" w:rsidRDefault="002A1994" w:rsidP="00A77D1F">
                      <w:pPr>
                        <w:jc w:val="center"/>
                        <w:rPr>
                          <w:rFonts w:cs="Arial"/>
                        </w:rPr>
                      </w:pPr>
                      <w:r>
                        <w:rPr>
                          <w:rFonts w:cs="Arial"/>
                        </w:rPr>
                        <w:t xml:space="preserve">Bidder’s Total </w:t>
                      </w:r>
                      <w:r w:rsidRPr="00225868">
                        <w:rPr>
                          <w:rFonts w:cs="Arial"/>
                        </w:rPr>
                        <w:t xml:space="preserve">Technical </w:t>
                      </w:r>
                      <w:r>
                        <w:rPr>
                          <w:rFonts w:cs="Arial"/>
                        </w:rPr>
                        <w:t>Score</w:t>
                      </w:r>
                    </w:p>
                    <w:p w14:paraId="2CB20F79" w14:textId="77777777" w:rsidR="002A1994" w:rsidRDefault="002A1994" w:rsidP="00A77D1F">
                      <w:pPr>
                        <w:jc w:val="center"/>
                        <w:rPr>
                          <w:rFonts w:cs="Arial"/>
                          <w:u w:val="single"/>
                        </w:rPr>
                      </w:pPr>
                      <w:r>
                        <w:rPr>
                          <w:rFonts w:cs="Arial"/>
                        </w:rPr>
                        <w:t>Highest Tech</w:t>
                      </w:r>
                      <w:r w:rsidRPr="00FD0E12">
                        <w:rPr>
                          <w:rFonts w:cs="Arial"/>
                        </w:rPr>
                        <w:t>n</w:t>
                      </w:r>
                      <w:r>
                        <w:rPr>
                          <w:rFonts w:cs="Arial"/>
                        </w:rPr>
                        <w:t>ical Score</w:t>
                      </w:r>
                    </w:p>
                  </w:txbxContent>
                </v:textbox>
              </v:shape>
            </w:pict>
          </mc:Fallback>
        </mc:AlternateContent>
      </w:r>
    </w:p>
    <w:p w14:paraId="2F597237" w14:textId="48112F44" w:rsidR="00A77D1F" w:rsidRDefault="008B2334" w:rsidP="00A77D1F">
      <w:pPr>
        <w:rPr>
          <w:rFonts w:cs="Arial"/>
        </w:rPr>
      </w:pPr>
      <w:r>
        <w:rPr>
          <w:noProof/>
          <w:lang w:eastAsia="en-GB"/>
        </w:rPr>
        <mc:AlternateContent>
          <mc:Choice Requires="wps">
            <w:drawing>
              <wp:anchor distT="0" distB="0" distL="114300" distR="114300" simplePos="0" relativeHeight="251663360" behindDoc="0" locked="0" layoutInCell="1" allowOverlap="1" wp14:anchorId="55F6E5F7" wp14:editId="3B838F63">
                <wp:simplePos x="0" y="0"/>
                <wp:positionH relativeFrom="column">
                  <wp:posOffset>3122930</wp:posOffset>
                </wp:positionH>
                <wp:positionV relativeFrom="paragraph">
                  <wp:posOffset>215900</wp:posOffset>
                </wp:positionV>
                <wp:extent cx="228600" cy="350520"/>
                <wp:effectExtent l="0" t="0" r="19050" b="11430"/>
                <wp:wrapNone/>
                <wp:docPr id="10" name="Right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EBA42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0" o:spid="_x0000_s1026" type="#_x0000_t86" style="position:absolute;margin-left:245.9pt;margin-top:17pt;width:18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" adj="1174" strokecolor="windowText" strokeweight=".5pt">
                <v:stroke joinstyle="miter"/>
              </v:shape>
            </w:pict>
          </mc:Fallback>
        </mc:AlternateContent>
      </w:r>
      <w:r>
        <w:rPr>
          <w:rFonts w:cs="Arial"/>
          <w:noProof/>
          <w:u w:val="single"/>
          <w:lang w:eastAsia="en-GB"/>
        </w:rPr>
        <mc:AlternateContent>
          <mc:Choice Requires="wps">
            <w:drawing>
              <wp:anchor distT="0" distB="0" distL="114300" distR="114300" simplePos="0" relativeHeight="251667456" behindDoc="0" locked="0" layoutInCell="1" allowOverlap="1" wp14:anchorId="3A5341C8" wp14:editId="206E7CA7">
                <wp:simplePos x="0" y="0"/>
                <wp:positionH relativeFrom="column">
                  <wp:posOffset>2390140</wp:posOffset>
                </wp:positionH>
                <wp:positionV relativeFrom="paragraph">
                  <wp:posOffset>108585</wp:posOffset>
                </wp:positionV>
                <wp:extent cx="956945" cy="507365"/>
                <wp:effectExtent l="0" t="0" r="0" b="698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5" cy="507365"/>
                        </a:xfrm>
                        <a:prstGeom prst="rect">
                          <a:avLst/>
                        </a:prstGeom>
                        <a:solidFill>
                          <a:sysClr val="window" lastClr="FFFFFF"/>
                        </a:solidFill>
                        <a:ln w="6350">
                          <a:noFill/>
                        </a:ln>
                        <a:effectLst/>
                      </wps:spPr>
                      <wps:txbx>
                        <w:txbxContent>
                          <w:p w14:paraId="6868693B" w14:textId="77777777" w:rsidR="002A1994" w:rsidRPr="00E930B9" w:rsidRDefault="002A1994" w:rsidP="00A77D1F">
                            <w:pPr>
                              <w:rPr>
                                <w:color w:val="000000"/>
                              </w:rPr>
                            </w:pPr>
                            <w:r>
                              <w:rPr>
                                <w:rFonts w:cs="Arial"/>
                                <w:color w:val="000000"/>
                              </w:rPr>
                              <w:t>X 100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341C8" id="Text Box 18" o:spid="_x0000_s1027" type="#_x0000_t202" style="position:absolute;margin-left:188.2pt;margin-top:8.55pt;width:75.35pt;height:3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" fillcolor="window" stroked="f" strokeweight=".5pt">
                <v:textbox>
                  <w:txbxContent>
                    <w:p w14:paraId="6868693B" w14:textId="77777777" w:rsidR="002A1994" w:rsidRPr="00E930B9" w:rsidRDefault="002A1994" w:rsidP="00A77D1F">
                      <w:pPr>
                        <w:rPr>
                          <w:color w:val="000000"/>
                        </w:rPr>
                      </w:pPr>
                      <w:r>
                        <w:rPr>
                          <w:rFonts w:cs="Arial"/>
                          <w:color w:val="000000"/>
                        </w:rPr>
                        <w:t>X 100 = X</w:t>
                      </w:r>
                    </w:p>
                  </w:txbxContent>
                </v:textbox>
              </v:shape>
            </w:pict>
          </mc:Fallback>
        </mc:AlternateContent>
      </w:r>
      <w:r w:rsidR="007D6FD7">
        <w:rPr>
          <w:noProof/>
          <w:lang w:eastAsia="en-GB"/>
        </w:rPr>
        <mc:AlternateContent>
          <mc:Choice Requires="wps">
            <w:drawing>
              <wp:anchor distT="4294967295" distB="4294967295" distL="114300" distR="114300" simplePos="0" relativeHeight="251669504" behindDoc="0" locked="0" layoutInCell="1" allowOverlap="1" wp14:anchorId="05013CD1" wp14:editId="6CC952D8">
                <wp:simplePos x="0" y="0"/>
                <wp:positionH relativeFrom="column">
                  <wp:posOffset>4098290</wp:posOffset>
                </wp:positionH>
                <wp:positionV relativeFrom="paragraph">
                  <wp:posOffset>384175</wp:posOffset>
                </wp:positionV>
                <wp:extent cx="673735" cy="0"/>
                <wp:effectExtent l="0" t="0" r="3111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7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6FB9AD" id="Straight Connector 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7pt,30.25pt" to="375.7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" strokecolor="windowText" strokeweight=".5pt">
                <v:stroke joinstyle="miter"/>
                <o:lock v:ext="edit" shapetype="f"/>
              </v:line>
            </w:pict>
          </mc:Fallback>
        </mc:AlternateContent>
      </w:r>
      <w:r w:rsidR="007D6FD7">
        <w:rPr>
          <w:noProof/>
          <w:lang w:eastAsia="en-GB"/>
        </w:rPr>
        <mc:AlternateContent>
          <mc:Choice Requires="wps">
            <w:drawing>
              <wp:anchor distT="4294967295" distB="4294967295" distL="114300" distR="114300" simplePos="0" relativeHeight="251660288" behindDoc="0" locked="0" layoutInCell="1" allowOverlap="1" wp14:anchorId="1B86D59A" wp14:editId="70EE3463">
                <wp:simplePos x="0" y="0"/>
                <wp:positionH relativeFrom="column">
                  <wp:posOffset>224155</wp:posOffset>
                </wp:positionH>
                <wp:positionV relativeFrom="paragraph">
                  <wp:posOffset>367665</wp:posOffset>
                </wp:positionV>
                <wp:extent cx="2083435" cy="0"/>
                <wp:effectExtent l="0" t="0" r="3111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34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D70DFC"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5pt,28.95pt" to="181.7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" strokecolor="windowText" strokeweight=".5pt">
                <v:stroke joinstyle="miter"/>
                <o:lock v:ext="edit" shapetype="f"/>
              </v:line>
            </w:pict>
          </mc:Fallback>
        </mc:AlternateContent>
      </w:r>
      <w:r w:rsidR="00A91BA7">
        <w:rPr>
          <w:rFonts w:cs="Arial"/>
          <w:noProof/>
          <w:u w:val="single"/>
          <w:lang w:eastAsia="en-GB"/>
        </w:rPr>
        <mc:AlternateContent>
          <mc:Choice Requires="wps">
            <w:drawing>
              <wp:anchor distT="0" distB="0" distL="114300" distR="114300" simplePos="0" relativeHeight="251673600" behindDoc="0" locked="0" layoutInCell="1" allowOverlap="1" wp14:anchorId="776401E1" wp14:editId="5B204504">
                <wp:simplePos x="0" y="0"/>
                <wp:positionH relativeFrom="column">
                  <wp:posOffset>3442334</wp:posOffset>
                </wp:positionH>
                <wp:positionV relativeFrom="paragraph">
                  <wp:posOffset>108585</wp:posOffset>
                </wp:positionV>
                <wp:extent cx="498475" cy="450215"/>
                <wp:effectExtent l="0" t="0" r="0" b="69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475" cy="450215"/>
                        </a:xfrm>
                        <a:prstGeom prst="rect">
                          <a:avLst/>
                        </a:prstGeom>
                        <a:solidFill>
                          <a:sysClr val="window" lastClr="FFFFFF"/>
                        </a:solidFill>
                        <a:ln w="6350">
                          <a:noFill/>
                        </a:ln>
                        <a:effectLst/>
                      </wps:spPr>
                      <wps:txbx>
                        <w:txbxContent>
                          <w:p w14:paraId="4CC31774" w14:textId="67A10E99" w:rsidR="002A1994" w:rsidRPr="00E930B9" w:rsidRDefault="002A1994" w:rsidP="00A77D1F">
                            <w:pPr>
                              <w:jc w:val="center"/>
                              <w:rPr>
                                <w:color w:val="000000"/>
                              </w:rPr>
                            </w:pPr>
                            <w:r>
                              <w:rPr>
                                <w:rFonts w:cs="Arial"/>
                                <w:color w:val="000000"/>
                              </w:rPr>
                              <w:t>then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401E1" id="Text Box 20" o:spid="_x0000_s1028" type="#_x0000_t202" style="position:absolute;margin-left:271.05pt;margin-top:8.55pt;width:39.25pt;height:3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" fillcolor="window" stroked="f" strokeweight=".5pt">
                <v:textbox>
                  <w:txbxContent>
                    <w:p w14:paraId="4CC31774" w14:textId="67A10E99" w:rsidR="002A1994" w:rsidRPr="00E930B9" w:rsidRDefault="002A1994" w:rsidP="00A77D1F">
                      <w:pPr>
                        <w:jc w:val="center"/>
                        <w:rPr>
                          <w:color w:val="000000"/>
                        </w:rPr>
                      </w:pPr>
                      <w:r>
                        <w:rPr>
                          <w:rFonts w:cs="Arial"/>
                          <w:color w:val="000000"/>
                        </w:rPr>
                        <w:t>then</w:t>
                      </w:r>
                    </w:p>
                  </w:txbxContent>
                </v:textbox>
              </v:shape>
            </w:pict>
          </mc:Fallback>
        </mc:AlternateContent>
      </w:r>
      <w:r w:rsidR="00A91BA7" w:rsidRPr="00A91BA7">
        <w:rPr>
          <w:b/>
          <w:bCs/>
          <w:noProof/>
          <w:lang w:eastAsia="en-GB"/>
        </w:rPr>
        <mc:AlternateContent>
          <mc:Choice Requires="wps">
            <w:drawing>
              <wp:anchor distT="0" distB="0" distL="114300" distR="114300" simplePos="0" relativeHeight="251668480" behindDoc="0" locked="0" layoutInCell="1" allowOverlap="1" wp14:anchorId="2598E8CE" wp14:editId="0D64ADF8">
                <wp:simplePos x="0" y="0"/>
                <wp:positionH relativeFrom="column">
                  <wp:posOffset>3987165</wp:posOffset>
                </wp:positionH>
                <wp:positionV relativeFrom="paragraph">
                  <wp:posOffset>-93980</wp:posOffset>
                </wp:positionV>
                <wp:extent cx="890270" cy="937895"/>
                <wp:effectExtent l="0" t="0" r="508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937895"/>
                        </a:xfrm>
                        <a:prstGeom prst="rect">
                          <a:avLst/>
                        </a:prstGeom>
                        <a:solidFill>
                          <a:sysClr val="window" lastClr="FFFFFF"/>
                        </a:solidFill>
                        <a:ln w="6350">
                          <a:noFill/>
                        </a:ln>
                        <a:effectLst/>
                      </wps:spPr>
                      <wps:txbx>
                        <w:txbxContent>
                          <w:p w14:paraId="29176B6E" w14:textId="77777777" w:rsidR="002A1994" w:rsidRDefault="002A1994" w:rsidP="00A77D1F">
                            <w:pPr>
                              <w:jc w:val="center"/>
                              <w:rPr>
                                <w:rFonts w:cs="Arial"/>
                              </w:rPr>
                            </w:pPr>
                            <w:r>
                              <w:rPr>
                                <w:rFonts w:cs="Arial"/>
                              </w:rPr>
                              <w:t>X</w:t>
                            </w:r>
                          </w:p>
                          <w:p w14:paraId="02811615" w14:textId="77777777" w:rsidR="002A1994" w:rsidRDefault="002A1994" w:rsidP="00A77D1F">
                            <w:pPr>
                              <w:jc w:val="center"/>
                              <w:rPr>
                                <w:rFonts w:cs="Arial"/>
                                <w:u w:val="single"/>
                              </w:rPr>
                            </w:pPr>
                            <w:r>
                              <w:rPr>
                                <w:rFonts w:cs="Arial"/>
                              </w:rPr>
                              <w:t xml:space="preserve">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8E8CE" id="Text Box 22" o:spid="_x0000_s1029" type="#_x0000_t202" style="position:absolute;margin-left:313.95pt;margin-top:-7.4pt;width:70.1pt;height:7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" fillcolor="window" stroked="f" strokeweight=".5pt">
                <v:textbox>
                  <w:txbxContent>
                    <w:p w14:paraId="29176B6E" w14:textId="77777777" w:rsidR="002A1994" w:rsidRDefault="002A1994" w:rsidP="00A77D1F">
                      <w:pPr>
                        <w:jc w:val="center"/>
                        <w:rPr>
                          <w:rFonts w:cs="Arial"/>
                        </w:rPr>
                      </w:pPr>
                      <w:r>
                        <w:rPr>
                          <w:rFonts w:cs="Arial"/>
                        </w:rPr>
                        <w:t>X</w:t>
                      </w:r>
                    </w:p>
                    <w:p w14:paraId="02811615" w14:textId="77777777" w:rsidR="002A1994" w:rsidRDefault="002A1994" w:rsidP="00A77D1F">
                      <w:pPr>
                        <w:jc w:val="center"/>
                        <w:rPr>
                          <w:rFonts w:cs="Arial"/>
                          <w:u w:val="single"/>
                        </w:rPr>
                      </w:pPr>
                      <w:r>
                        <w:rPr>
                          <w:rFonts w:cs="Arial"/>
                        </w:rPr>
                        <w:t xml:space="preserve">100 </w:t>
                      </w:r>
                    </w:p>
                  </w:txbxContent>
                </v:textbox>
              </v:shape>
            </w:pict>
          </mc:Fallback>
        </mc:AlternateContent>
      </w:r>
      <w:r w:rsidR="00A77D1F">
        <w:rPr>
          <w:noProof/>
          <w:lang w:eastAsia="en-GB"/>
        </w:rPr>
        <mc:AlternateContent>
          <mc:Choice Requires="wps">
            <w:drawing>
              <wp:anchor distT="0" distB="0" distL="114300" distR="114300" simplePos="0" relativeHeight="251671552" behindDoc="0" locked="0" layoutInCell="1" allowOverlap="1" wp14:anchorId="52A90C8C" wp14:editId="1C2FC327">
                <wp:simplePos x="0" y="0"/>
                <wp:positionH relativeFrom="column">
                  <wp:posOffset>5939790</wp:posOffset>
                </wp:positionH>
                <wp:positionV relativeFrom="paragraph">
                  <wp:posOffset>209550</wp:posOffset>
                </wp:positionV>
                <wp:extent cx="45085" cy="350520"/>
                <wp:effectExtent l="0" t="0" r="12065" b="11430"/>
                <wp:wrapNone/>
                <wp:docPr id="19" name="Right Bracke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7EB51F" id="Right Bracket 19" o:spid="_x0000_s1026" type="#_x0000_t86" style="position:absolute;margin-left:467.7pt;margin-top:16.5pt;width:3.55pt;height: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" adj="232" strokecolor="windowText" strokeweight=".5pt">
                <v:stroke joinstyle="miter"/>
              </v:shape>
            </w:pict>
          </mc:Fallback>
        </mc:AlternateContent>
      </w:r>
      <w:r w:rsidR="00A77D1F">
        <w:rPr>
          <w:noProof/>
          <w:lang w:eastAsia="en-GB"/>
        </w:rPr>
        <mc:AlternateContent>
          <mc:Choice Requires="wps">
            <w:drawing>
              <wp:anchor distT="0" distB="0" distL="114300" distR="114300" simplePos="0" relativeHeight="251672576" behindDoc="0" locked="0" layoutInCell="1" allowOverlap="1" wp14:anchorId="270F7737" wp14:editId="0DA0E550">
                <wp:simplePos x="0" y="0"/>
                <wp:positionH relativeFrom="column">
                  <wp:posOffset>4772660</wp:posOffset>
                </wp:positionH>
                <wp:positionV relativeFrom="paragraph">
                  <wp:posOffset>93980</wp:posOffset>
                </wp:positionV>
                <wp:extent cx="1122045" cy="507365"/>
                <wp:effectExtent l="0" t="0" r="1905" b="69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2045" cy="507365"/>
                        </a:xfrm>
                        <a:prstGeom prst="rect">
                          <a:avLst/>
                        </a:prstGeom>
                        <a:solidFill>
                          <a:sysClr val="window" lastClr="FFFFFF"/>
                        </a:solidFill>
                        <a:ln w="6350">
                          <a:noFill/>
                        </a:ln>
                        <a:effectLst/>
                      </wps:spPr>
                      <wps:txbx>
                        <w:txbxContent>
                          <w:p w14:paraId="1666CBED" w14:textId="77777777" w:rsidR="002A1994" w:rsidRPr="00E930B9" w:rsidRDefault="002A1994" w:rsidP="00A77D1F">
                            <w:pPr>
                              <w:rPr>
                                <w:color w:val="000000"/>
                              </w:rPr>
                            </w:pPr>
                            <w:r>
                              <w:rPr>
                                <w:rFonts w:cs="Arial"/>
                                <w:color w:val="000000"/>
                              </w:rPr>
                              <w:t>X [Weighting]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F7737" id="Text Box 17" o:spid="_x0000_s1030" type="#_x0000_t202" style="position:absolute;margin-left:375.8pt;margin-top:7.4pt;width:88.35pt;height:3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" fillcolor="window" stroked="f" strokeweight=".5pt">
                <v:textbox>
                  <w:txbxContent>
                    <w:p w14:paraId="1666CBED" w14:textId="77777777" w:rsidR="002A1994" w:rsidRPr="00E930B9" w:rsidRDefault="002A1994" w:rsidP="00A77D1F">
                      <w:pPr>
                        <w:rPr>
                          <w:color w:val="000000"/>
                        </w:rPr>
                      </w:pPr>
                      <w:r>
                        <w:rPr>
                          <w:rFonts w:cs="Arial"/>
                          <w:color w:val="000000"/>
                        </w:rPr>
                        <w:t>X [Weighting]</w:t>
                      </w:r>
                    </w:p>
                  </w:txbxContent>
                </v:textbox>
              </v:shape>
            </w:pict>
          </mc:Fallback>
        </mc:AlternateContent>
      </w:r>
      <w:r w:rsidR="00A77D1F">
        <w:rPr>
          <w:noProof/>
          <w:lang w:eastAsia="en-GB"/>
        </w:rPr>
        <mc:AlternateContent>
          <mc:Choice Requires="wps">
            <w:drawing>
              <wp:anchor distT="0" distB="0" distL="114300" distR="114300" simplePos="0" relativeHeight="251670528" behindDoc="0" locked="0" layoutInCell="1" allowOverlap="1" wp14:anchorId="175D3F7E" wp14:editId="79CCBBEB">
                <wp:simplePos x="0" y="0"/>
                <wp:positionH relativeFrom="column">
                  <wp:posOffset>3943350</wp:posOffset>
                </wp:positionH>
                <wp:positionV relativeFrom="paragraph">
                  <wp:posOffset>218440</wp:posOffset>
                </wp:positionV>
                <wp:extent cx="45720" cy="351155"/>
                <wp:effectExtent l="0" t="0" r="11430" b="10795"/>
                <wp:wrapNone/>
                <wp:docPr id="14" name="Left Bracke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5115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A0CC42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4" o:spid="_x0000_s1026" type="#_x0000_t85" style="position:absolute;margin-left:310.5pt;margin-top:17.2pt;width:3.6pt;height:2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" adj="234" strokecolor="windowText" strokeweight=".5pt">
                <v:stroke joinstyle="miter"/>
              </v:shape>
            </w:pict>
          </mc:Fallback>
        </mc:AlternateContent>
      </w:r>
      <w:r w:rsidR="00A77D1F">
        <w:rPr>
          <w:noProof/>
          <w:lang w:eastAsia="en-GB"/>
        </w:rPr>
        <mc:AlternateContent>
          <mc:Choice Requires="wps">
            <w:drawing>
              <wp:anchor distT="0" distB="0" distL="114300" distR="114300" simplePos="0" relativeHeight="251662336" behindDoc="0" locked="0" layoutInCell="1" allowOverlap="1" wp14:anchorId="6F597553" wp14:editId="356094CE">
                <wp:simplePos x="0" y="0"/>
                <wp:positionH relativeFrom="column">
                  <wp:posOffset>54610</wp:posOffset>
                </wp:positionH>
                <wp:positionV relativeFrom="paragraph">
                  <wp:posOffset>218440</wp:posOffset>
                </wp:positionV>
                <wp:extent cx="45720" cy="351155"/>
                <wp:effectExtent l="0" t="0" r="11430" b="10795"/>
                <wp:wrapNone/>
                <wp:docPr id="11" name="Left Bracke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5115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C066DA" id="Left Bracket 11" o:spid="_x0000_s1026" type="#_x0000_t85" style="position:absolute;margin-left:4.3pt;margin-top:17.2pt;width:3.6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" adj="234" strokecolor="windowText" strokeweight=".5pt">
                <v:stroke joinstyle="miter"/>
              </v:shape>
            </w:pict>
          </mc:Fallback>
        </mc:AlternateContent>
      </w:r>
      <w:r w:rsidR="00A77D1F">
        <w:rPr>
          <w:noProof/>
          <w:lang w:eastAsia="en-GB"/>
        </w:rPr>
        <mc:AlternateContent>
          <mc:Choice Requires="wps">
            <w:drawing>
              <wp:anchor distT="0" distB="0" distL="114300" distR="114300" simplePos="0" relativeHeight="251666432" behindDoc="0" locked="0" layoutInCell="1" allowOverlap="1" wp14:anchorId="7BE11576" wp14:editId="33412003">
                <wp:simplePos x="0" y="0"/>
                <wp:positionH relativeFrom="column">
                  <wp:posOffset>5299075</wp:posOffset>
                </wp:positionH>
                <wp:positionV relativeFrom="paragraph">
                  <wp:posOffset>31750</wp:posOffset>
                </wp:positionV>
                <wp:extent cx="425450" cy="38354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383540"/>
                        </a:xfrm>
                        <a:prstGeom prst="rect">
                          <a:avLst/>
                        </a:prstGeom>
                        <a:solidFill>
                          <a:sysClr val="window" lastClr="FFFFFF"/>
                        </a:solidFill>
                        <a:ln w="6350">
                          <a:noFill/>
                        </a:ln>
                        <a:effectLst/>
                      </wps:spPr>
                      <wps:txbx>
                        <w:txbxContent>
                          <w:p w14:paraId="1285012A" w14:textId="77777777" w:rsidR="002A1994" w:rsidRPr="00E930B9" w:rsidRDefault="002A1994" w:rsidP="00A77D1F">
                            <w:pPr>
                              <w:spacing w:line="240" w:lineRule="auto"/>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11576" id="Text Box 8" o:spid="_x0000_s1031" type="#_x0000_t202" style="position:absolute;margin-left:417.25pt;margin-top:2.5pt;width:33.5pt;height:3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" fillcolor="window" stroked="f" strokeweight=".5pt">
                <v:textbox>
                  <w:txbxContent>
                    <w:p w14:paraId="1285012A" w14:textId="77777777" w:rsidR="002A1994" w:rsidRPr="00E930B9" w:rsidRDefault="002A1994" w:rsidP="00A77D1F">
                      <w:pPr>
                        <w:spacing w:line="240" w:lineRule="auto"/>
                        <w:rPr>
                          <w:color w:val="000000"/>
                        </w:rPr>
                      </w:pPr>
                    </w:p>
                  </w:txbxContent>
                </v:textbox>
              </v:shape>
            </w:pict>
          </mc:Fallback>
        </mc:AlternateContent>
      </w:r>
    </w:p>
    <w:p w14:paraId="7C3ED931" w14:textId="77777777" w:rsidR="000E2772" w:rsidRDefault="000E2772" w:rsidP="00A77D1F">
      <w:pPr>
        <w:rPr>
          <w:rFonts w:cs="Arial"/>
          <w:b/>
          <w:bCs/>
        </w:rPr>
      </w:pPr>
    </w:p>
    <w:p w14:paraId="5244C324" w14:textId="77777777" w:rsidR="000E2772" w:rsidRDefault="000E2772" w:rsidP="00A77D1F">
      <w:pPr>
        <w:rPr>
          <w:rFonts w:cs="Arial"/>
          <w:b/>
          <w:bCs/>
        </w:rPr>
      </w:pPr>
    </w:p>
    <w:p w14:paraId="1AA819C0" w14:textId="121F3519" w:rsidR="00A77D1F" w:rsidRPr="00A91BA7" w:rsidRDefault="00A91BA7" w:rsidP="00A77D1F">
      <w:pPr>
        <w:rPr>
          <w:rFonts w:cs="Arial"/>
          <w:b/>
          <w:bCs/>
          <w:u w:val="single"/>
        </w:rPr>
      </w:pPr>
      <w:r w:rsidRPr="00A91BA7">
        <w:rPr>
          <w:b/>
          <w:bCs/>
          <w:noProof/>
          <w:lang w:eastAsia="en-GB"/>
        </w:rPr>
        <mc:AlternateContent>
          <mc:Choice Requires="wps">
            <w:drawing>
              <wp:anchor distT="0" distB="0" distL="114300" distR="114300" simplePos="0" relativeHeight="251661312" behindDoc="0" locked="0" layoutInCell="1" allowOverlap="1" wp14:anchorId="59882B9F" wp14:editId="60673292">
                <wp:simplePos x="0" y="0"/>
                <wp:positionH relativeFrom="column">
                  <wp:posOffset>22225</wp:posOffset>
                </wp:positionH>
                <wp:positionV relativeFrom="paragraph">
                  <wp:posOffset>267335</wp:posOffset>
                </wp:positionV>
                <wp:extent cx="2463800" cy="8045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800" cy="804545"/>
                        </a:xfrm>
                        <a:prstGeom prst="rect">
                          <a:avLst/>
                        </a:prstGeom>
                        <a:solidFill>
                          <a:sysClr val="window" lastClr="FFFFFF"/>
                        </a:solidFill>
                        <a:ln w="6350">
                          <a:noFill/>
                        </a:ln>
                        <a:effectLst/>
                      </wps:spPr>
                      <wps:txbx>
                        <w:txbxContent>
                          <w:p w14:paraId="4D1387C3" w14:textId="77777777" w:rsidR="002A1994" w:rsidRDefault="002A1994" w:rsidP="00A77D1F">
                            <w:pPr>
                              <w:jc w:val="center"/>
                              <w:rPr>
                                <w:rFonts w:cs="Arial"/>
                              </w:rPr>
                            </w:pPr>
                            <w:r>
                              <w:rPr>
                                <w:rFonts w:cs="Arial"/>
                              </w:rPr>
                              <w:t>Bidder’s Total Commercial Score</w:t>
                            </w:r>
                          </w:p>
                          <w:p w14:paraId="014C2C4B" w14:textId="77777777" w:rsidR="002A1994" w:rsidRDefault="002A1994" w:rsidP="00A77D1F">
                            <w:pPr>
                              <w:jc w:val="center"/>
                              <w:rPr>
                                <w:rFonts w:cs="Arial"/>
                                <w:u w:val="single"/>
                              </w:rPr>
                            </w:pPr>
                            <w:r>
                              <w:rPr>
                                <w:rFonts w:cs="Arial"/>
                              </w:rPr>
                              <w:t>Lowest Commercial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82B9F" id="Text Box 6" o:spid="_x0000_s1032" type="#_x0000_t202" style="position:absolute;margin-left:1.75pt;margin-top:21.05pt;width:194pt;height:6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" fillcolor="window" stroked="f" strokeweight=".5pt">
                <v:textbox>
                  <w:txbxContent>
                    <w:p w14:paraId="4D1387C3" w14:textId="77777777" w:rsidR="002A1994" w:rsidRDefault="002A1994" w:rsidP="00A77D1F">
                      <w:pPr>
                        <w:jc w:val="center"/>
                        <w:rPr>
                          <w:rFonts w:cs="Arial"/>
                        </w:rPr>
                      </w:pPr>
                      <w:r>
                        <w:rPr>
                          <w:rFonts w:cs="Arial"/>
                        </w:rPr>
                        <w:t>Bidder’s Total Commercial Score</w:t>
                      </w:r>
                    </w:p>
                    <w:p w14:paraId="014C2C4B" w14:textId="77777777" w:rsidR="002A1994" w:rsidRDefault="002A1994" w:rsidP="00A77D1F">
                      <w:pPr>
                        <w:jc w:val="center"/>
                        <w:rPr>
                          <w:rFonts w:cs="Arial"/>
                          <w:u w:val="single"/>
                        </w:rPr>
                      </w:pPr>
                      <w:r>
                        <w:rPr>
                          <w:rFonts w:cs="Arial"/>
                        </w:rPr>
                        <w:t>Lowest Commercial Score</w:t>
                      </w:r>
                    </w:p>
                  </w:txbxContent>
                </v:textbox>
              </v:shape>
            </w:pict>
          </mc:Fallback>
        </mc:AlternateContent>
      </w:r>
      <w:r w:rsidR="00A77D1F" w:rsidRPr="00A91BA7">
        <w:rPr>
          <w:b/>
          <w:bCs/>
          <w:noProof/>
          <w:lang w:eastAsia="en-GB"/>
        </w:rPr>
        <mc:AlternateContent>
          <mc:Choice Requires="wps">
            <w:drawing>
              <wp:anchor distT="0" distB="0" distL="114300" distR="114300" simplePos="0" relativeHeight="251676672" behindDoc="0" locked="0" layoutInCell="1" allowOverlap="1" wp14:anchorId="1EBD26DA" wp14:editId="0D836E6C">
                <wp:simplePos x="0" y="0"/>
                <wp:positionH relativeFrom="column">
                  <wp:posOffset>4006215</wp:posOffset>
                </wp:positionH>
                <wp:positionV relativeFrom="paragraph">
                  <wp:posOffset>266700</wp:posOffset>
                </wp:positionV>
                <wp:extent cx="890270" cy="937895"/>
                <wp:effectExtent l="0" t="0" r="508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937895"/>
                        </a:xfrm>
                        <a:prstGeom prst="rect">
                          <a:avLst/>
                        </a:prstGeom>
                        <a:solidFill>
                          <a:sysClr val="window" lastClr="FFFFFF"/>
                        </a:solidFill>
                        <a:ln w="6350">
                          <a:noFill/>
                        </a:ln>
                        <a:effectLst/>
                      </wps:spPr>
                      <wps:txbx>
                        <w:txbxContent>
                          <w:p w14:paraId="400A8028" w14:textId="77777777" w:rsidR="002A1994" w:rsidRDefault="002A1994" w:rsidP="00A77D1F">
                            <w:pPr>
                              <w:jc w:val="center"/>
                              <w:rPr>
                                <w:rFonts w:cs="Arial"/>
                              </w:rPr>
                            </w:pPr>
                            <w:r>
                              <w:rPr>
                                <w:rFonts w:cs="Arial"/>
                              </w:rPr>
                              <w:t>X</w:t>
                            </w:r>
                          </w:p>
                          <w:p w14:paraId="6DE35F13" w14:textId="77777777" w:rsidR="002A1994" w:rsidRDefault="002A1994" w:rsidP="00A77D1F">
                            <w:pPr>
                              <w:jc w:val="center"/>
                              <w:rPr>
                                <w:rFonts w:cs="Arial"/>
                                <w:u w:val="single"/>
                              </w:rPr>
                            </w:pPr>
                            <w:r>
                              <w:rPr>
                                <w:rFonts w:cs="Arial"/>
                              </w:rPr>
                              <w:t xml:space="preserve">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D26DA" id="Text Box 4" o:spid="_x0000_s1033" type="#_x0000_t202" style="position:absolute;margin-left:315.45pt;margin-top:21pt;width:70.1pt;height:73.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" fillcolor="window" stroked="f" strokeweight=".5pt">
                <v:textbox>
                  <w:txbxContent>
                    <w:p w14:paraId="400A8028" w14:textId="77777777" w:rsidR="002A1994" w:rsidRDefault="002A1994" w:rsidP="00A77D1F">
                      <w:pPr>
                        <w:jc w:val="center"/>
                        <w:rPr>
                          <w:rFonts w:cs="Arial"/>
                        </w:rPr>
                      </w:pPr>
                      <w:r>
                        <w:rPr>
                          <w:rFonts w:cs="Arial"/>
                        </w:rPr>
                        <w:t>X</w:t>
                      </w:r>
                    </w:p>
                    <w:p w14:paraId="6DE35F13" w14:textId="77777777" w:rsidR="002A1994" w:rsidRDefault="002A1994" w:rsidP="00A77D1F">
                      <w:pPr>
                        <w:jc w:val="center"/>
                        <w:rPr>
                          <w:rFonts w:cs="Arial"/>
                          <w:u w:val="single"/>
                        </w:rPr>
                      </w:pPr>
                      <w:r>
                        <w:rPr>
                          <w:rFonts w:cs="Arial"/>
                        </w:rPr>
                        <w:t xml:space="preserve">100 </w:t>
                      </w:r>
                    </w:p>
                  </w:txbxContent>
                </v:textbox>
              </v:shape>
            </w:pict>
          </mc:Fallback>
        </mc:AlternateContent>
      </w:r>
      <w:r w:rsidR="00A77D1F" w:rsidRPr="00A91BA7">
        <w:rPr>
          <w:rFonts w:cs="Arial"/>
          <w:b/>
          <w:bCs/>
        </w:rPr>
        <w:t>Commercial (WC)</w:t>
      </w:r>
    </w:p>
    <w:p w14:paraId="3DF0ADC5" w14:textId="42D8241D" w:rsidR="00A77D1F" w:rsidRDefault="00A77D1F" w:rsidP="00A77D1F">
      <w:pPr>
        <w:rPr>
          <w:rFonts w:cs="Arial"/>
          <w:u w:val="single"/>
        </w:rPr>
      </w:pPr>
      <w:r>
        <w:rPr>
          <w:noProof/>
          <w:lang w:eastAsia="en-GB"/>
        </w:rPr>
        <mc:AlternateContent>
          <mc:Choice Requires="wps">
            <w:drawing>
              <wp:anchor distT="0" distB="0" distL="114300" distR="114300" simplePos="0" relativeHeight="251675648" behindDoc="0" locked="0" layoutInCell="1" allowOverlap="1" wp14:anchorId="57FE55F7" wp14:editId="65907F41">
                <wp:simplePos x="0" y="0"/>
                <wp:positionH relativeFrom="column">
                  <wp:posOffset>3425825</wp:posOffset>
                </wp:positionH>
                <wp:positionV relativeFrom="paragraph">
                  <wp:posOffset>67945</wp:posOffset>
                </wp:positionV>
                <wp:extent cx="517525" cy="4502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525" cy="450215"/>
                        </a:xfrm>
                        <a:prstGeom prst="rect">
                          <a:avLst/>
                        </a:prstGeom>
                        <a:solidFill>
                          <a:sysClr val="window" lastClr="FFFFFF"/>
                        </a:solidFill>
                        <a:ln w="6350">
                          <a:noFill/>
                        </a:ln>
                        <a:effectLst/>
                      </wps:spPr>
                      <wps:txbx>
                        <w:txbxContent>
                          <w:p w14:paraId="16F5F92D" w14:textId="73A73394" w:rsidR="002A1994" w:rsidRPr="00E930B9" w:rsidRDefault="002A1994" w:rsidP="00A77D1F">
                            <w:pPr>
                              <w:jc w:val="center"/>
                              <w:rPr>
                                <w:color w:val="000000"/>
                              </w:rPr>
                            </w:pPr>
                            <w:r>
                              <w:rPr>
                                <w:rFonts w:cs="Arial"/>
                                <w:color w:val="000000"/>
                              </w:rPr>
                              <w:t>then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E55F7" id="Text Box 3" o:spid="_x0000_s1034" type="#_x0000_t202" style="position:absolute;margin-left:269.75pt;margin-top:5.35pt;width:40.75pt;height:3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" fillcolor="window" stroked="f" strokeweight=".5pt">
                <v:textbox>
                  <w:txbxContent>
                    <w:p w14:paraId="16F5F92D" w14:textId="73A73394" w:rsidR="002A1994" w:rsidRPr="00E930B9" w:rsidRDefault="002A1994" w:rsidP="00A77D1F">
                      <w:pPr>
                        <w:jc w:val="center"/>
                        <w:rPr>
                          <w:color w:val="000000"/>
                        </w:rPr>
                      </w:pPr>
                      <w:r>
                        <w:rPr>
                          <w:rFonts w:cs="Arial"/>
                          <w:color w:val="000000"/>
                        </w:rPr>
                        <w:t>then</w:t>
                      </w:r>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5334D173" wp14:editId="1C75A71D">
                <wp:simplePos x="0" y="0"/>
                <wp:positionH relativeFrom="column">
                  <wp:posOffset>5932805</wp:posOffset>
                </wp:positionH>
                <wp:positionV relativeFrom="paragraph">
                  <wp:posOffset>167640</wp:posOffset>
                </wp:positionV>
                <wp:extent cx="45085" cy="350520"/>
                <wp:effectExtent l="0" t="0" r="12065" b="11430"/>
                <wp:wrapNone/>
                <wp:docPr id="12" name="Right Bracke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A7893C" id="Right Bracket 12" o:spid="_x0000_s1026" type="#_x0000_t86" style="position:absolute;margin-left:467.15pt;margin-top:13.2pt;width:3.55pt;height:2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" adj="232" strokecolor="windowText" strokeweight=".5pt">
                <v:stroke joinstyle="miter"/>
              </v:shape>
            </w:pict>
          </mc:Fallback>
        </mc:AlternateContent>
      </w:r>
      <w:r>
        <w:rPr>
          <w:noProof/>
          <w:lang w:eastAsia="en-GB"/>
        </w:rPr>
        <mc:AlternateContent>
          <mc:Choice Requires="wps">
            <w:drawing>
              <wp:anchor distT="0" distB="0" distL="114300" distR="114300" simplePos="0" relativeHeight="251678720" behindDoc="0" locked="0" layoutInCell="1" allowOverlap="1" wp14:anchorId="2C54181F" wp14:editId="005B3C66">
                <wp:simplePos x="0" y="0"/>
                <wp:positionH relativeFrom="column">
                  <wp:posOffset>3987165</wp:posOffset>
                </wp:positionH>
                <wp:positionV relativeFrom="paragraph">
                  <wp:posOffset>183515</wp:posOffset>
                </wp:positionV>
                <wp:extent cx="45720" cy="351155"/>
                <wp:effectExtent l="0" t="0" r="11430" b="10795"/>
                <wp:wrapNone/>
                <wp:docPr id="9" name="Left Bracke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5115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C1C6B4" id="Left Bracket 9" o:spid="_x0000_s1026" type="#_x0000_t85" style="position:absolute;margin-left:313.95pt;margin-top:14.45pt;width:3.6pt;height:2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" adj="234" strokecolor="windowText" strokeweight=".5pt">
                <v:stroke joinstyle="miter"/>
              </v:shape>
            </w:pict>
          </mc:Fallback>
        </mc:AlternateContent>
      </w:r>
      <w:r>
        <w:rPr>
          <w:noProof/>
          <w:lang w:eastAsia="en-GB"/>
        </w:rPr>
        <mc:AlternateContent>
          <mc:Choice Requires="wps">
            <w:drawing>
              <wp:anchor distT="0" distB="0" distL="114300" distR="114300" simplePos="0" relativeHeight="251677696" behindDoc="0" locked="0" layoutInCell="1" allowOverlap="1" wp14:anchorId="312E33F4" wp14:editId="47F48578">
                <wp:simplePos x="0" y="0"/>
                <wp:positionH relativeFrom="column">
                  <wp:posOffset>4791710</wp:posOffset>
                </wp:positionH>
                <wp:positionV relativeFrom="paragraph">
                  <wp:posOffset>68580</wp:posOffset>
                </wp:positionV>
                <wp:extent cx="1122045" cy="507365"/>
                <wp:effectExtent l="0" t="0" r="190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2045" cy="507365"/>
                        </a:xfrm>
                        <a:prstGeom prst="rect">
                          <a:avLst/>
                        </a:prstGeom>
                        <a:solidFill>
                          <a:sysClr val="window" lastClr="FFFFFF"/>
                        </a:solidFill>
                        <a:ln w="6350">
                          <a:noFill/>
                        </a:ln>
                        <a:effectLst/>
                      </wps:spPr>
                      <wps:txbx>
                        <w:txbxContent>
                          <w:p w14:paraId="3A6564EC" w14:textId="77777777" w:rsidR="002A1994" w:rsidRPr="00E930B9" w:rsidRDefault="002A1994" w:rsidP="00A77D1F">
                            <w:pPr>
                              <w:rPr>
                                <w:color w:val="000000"/>
                              </w:rPr>
                            </w:pPr>
                            <w:r>
                              <w:rPr>
                                <w:rFonts w:cs="Arial"/>
                                <w:color w:val="000000"/>
                              </w:rPr>
                              <w:t>X [Weighting]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E33F4" id="Text Box 1" o:spid="_x0000_s1035" type="#_x0000_t202" style="position:absolute;margin-left:377.3pt;margin-top:5.4pt;width:88.35pt;height:3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" fillcolor="window" stroked="f" strokeweight=".5pt">
                <v:textbox>
                  <w:txbxContent>
                    <w:p w14:paraId="3A6564EC" w14:textId="77777777" w:rsidR="002A1994" w:rsidRPr="00E930B9" w:rsidRDefault="002A1994" w:rsidP="00A77D1F">
                      <w:pPr>
                        <w:rPr>
                          <w:color w:val="000000"/>
                        </w:rPr>
                      </w:pPr>
                      <w:r>
                        <w:rPr>
                          <w:rFonts w:cs="Arial"/>
                          <w:color w:val="000000"/>
                        </w:rPr>
                        <w:t>X [Weighting]</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548BF78C" wp14:editId="3EA2802C">
                <wp:simplePos x="0" y="0"/>
                <wp:positionH relativeFrom="column">
                  <wp:posOffset>2414905</wp:posOffset>
                </wp:positionH>
                <wp:positionV relativeFrom="paragraph">
                  <wp:posOffset>66675</wp:posOffset>
                </wp:positionV>
                <wp:extent cx="922020" cy="507365"/>
                <wp:effectExtent l="0" t="0" r="0"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20" cy="507365"/>
                        </a:xfrm>
                        <a:prstGeom prst="rect">
                          <a:avLst/>
                        </a:prstGeom>
                        <a:solidFill>
                          <a:sysClr val="window" lastClr="FFFFFF"/>
                        </a:solidFill>
                        <a:ln w="6350">
                          <a:noFill/>
                        </a:ln>
                        <a:effectLst/>
                      </wps:spPr>
                      <wps:txbx>
                        <w:txbxContent>
                          <w:p w14:paraId="71327B40" w14:textId="77777777" w:rsidR="002A1994" w:rsidRPr="00E930B9" w:rsidRDefault="002A1994" w:rsidP="00A77D1F">
                            <w:pPr>
                              <w:rPr>
                                <w:color w:val="000000"/>
                              </w:rPr>
                            </w:pPr>
                            <w:r>
                              <w:rPr>
                                <w:rFonts w:cs="Arial"/>
                                <w:color w:val="000000"/>
                              </w:rPr>
                              <w:t>X 100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BF78C" id="Text Box 13" o:spid="_x0000_s1036" type="#_x0000_t202" style="position:absolute;margin-left:190.15pt;margin-top:5.25pt;width:72.6pt;height:3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" fillcolor="window" stroked="f" strokeweight=".5pt">
                <v:textbox>
                  <w:txbxContent>
                    <w:p w14:paraId="71327B40" w14:textId="77777777" w:rsidR="002A1994" w:rsidRPr="00E930B9" w:rsidRDefault="002A1994" w:rsidP="00A77D1F">
                      <w:pPr>
                        <w:rPr>
                          <w:color w:val="000000"/>
                        </w:rPr>
                      </w:pPr>
                      <w:r>
                        <w:rPr>
                          <w:rFonts w:cs="Arial"/>
                          <w:color w:val="000000"/>
                        </w:rPr>
                        <w:t>X 100 = X</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18A4A2E2" wp14:editId="6B7B7B25">
                <wp:simplePos x="0" y="0"/>
                <wp:positionH relativeFrom="column">
                  <wp:posOffset>25400</wp:posOffset>
                </wp:positionH>
                <wp:positionV relativeFrom="paragraph">
                  <wp:posOffset>234315</wp:posOffset>
                </wp:positionV>
                <wp:extent cx="45085" cy="350520"/>
                <wp:effectExtent l="0" t="0" r="12065" b="11430"/>
                <wp:wrapNone/>
                <wp:docPr id="15" name="Left Bracke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0E6531" id="Left Bracket 15" o:spid="_x0000_s1026" type="#_x0000_t85" style="position:absolute;margin-left:2pt;margin-top:18.45pt;width:3.55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" adj="232" strokecolor="windowText" strokeweight=".5pt">
                <v:stroke joinstyle="miter"/>
              </v:shape>
            </w:pict>
          </mc:Fallback>
        </mc:AlternateContent>
      </w:r>
      <w:r>
        <w:rPr>
          <w:noProof/>
          <w:lang w:eastAsia="en-GB"/>
        </w:rPr>
        <mc:AlternateContent>
          <mc:Choice Requires="wps">
            <w:drawing>
              <wp:anchor distT="0" distB="0" distL="114300" distR="114300" simplePos="0" relativeHeight="251665408" behindDoc="0" locked="0" layoutInCell="1" allowOverlap="1" wp14:anchorId="7F097697" wp14:editId="35B3F066">
                <wp:simplePos x="0" y="0"/>
                <wp:positionH relativeFrom="column">
                  <wp:posOffset>3357245</wp:posOffset>
                </wp:positionH>
                <wp:positionV relativeFrom="paragraph">
                  <wp:posOffset>187325</wp:posOffset>
                </wp:positionV>
                <wp:extent cx="45085" cy="350520"/>
                <wp:effectExtent l="0" t="0" r="12065" b="11430"/>
                <wp:wrapNone/>
                <wp:docPr id="16" name="Right Bracke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1FB2BD" id="Right Bracket 16" o:spid="_x0000_s1026" type="#_x0000_t86" style="position:absolute;margin-left:264.35pt;margin-top:14.75pt;width:3.55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" adj="232" strokecolor="windowText" strokeweight=".5pt">
                <v:stroke joinstyle="miter"/>
              </v:shape>
            </w:pict>
          </mc:Fallback>
        </mc:AlternateContent>
      </w:r>
    </w:p>
    <w:p w14:paraId="60743F69" w14:textId="01F2CD7B" w:rsidR="00A77D1F" w:rsidRDefault="007D6FD7" w:rsidP="00835162">
      <w:pPr>
        <w:rPr>
          <w:rFonts w:cs="Arial"/>
          <w:u w:val="single"/>
        </w:rPr>
      </w:pPr>
      <w:r>
        <w:rPr>
          <w:noProof/>
          <w:lang w:eastAsia="en-GB"/>
        </w:rPr>
        <mc:AlternateContent>
          <mc:Choice Requires="wps">
            <w:drawing>
              <wp:anchor distT="4294967295" distB="4294967295" distL="114300" distR="114300" simplePos="0" relativeHeight="251682816" behindDoc="0" locked="0" layoutInCell="1" allowOverlap="1" wp14:anchorId="063D1B17" wp14:editId="36ADC320">
                <wp:simplePos x="0" y="0"/>
                <wp:positionH relativeFrom="column">
                  <wp:posOffset>4117340</wp:posOffset>
                </wp:positionH>
                <wp:positionV relativeFrom="paragraph">
                  <wp:posOffset>24130</wp:posOffset>
                </wp:positionV>
                <wp:extent cx="673735" cy="0"/>
                <wp:effectExtent l="0" t="0" r="3111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7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C7903A" id="Straight Connector 24"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2pt,1.9pt" to="377.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" strokecolor="windowText" strokeweight=".5pt">
                <v:stroke joinstyle="miter"/>
                <o:lock v:ext="edit" shapetype="f"/>
              </v:line>
            </w:pict>
          </mc:Fallback>
        </mc:AlternateContent>
      </w:r>
      <w:r w:rsidR="00A91BA7">
        <w:rPr>
          <w:rFonts w:cs="Arial"/>
          <w:noProof/>
          <w:u w:val="single"/>
        </w:rPr>
        <mc:AlternateContent>
          <mc:Choice Requires="wps">
            <w:drawing>
              <wp:anchor distT="0" distB="0" distL="114300" distR="114300" simplePos="0" relativeHeight="251680768" behindDoc="0" locked="0" layoutInCell="1" allowOverlap="1" wp14:anchorId="4D2306A1" wp14:editId="47519C94">
                <wp:simplePos x="0" y="0"/>
                <wp:positionH relativeFrom="column">
                  <wp:posOffset>251460</wp:posOffset>
                </wp:positionH>
                <wp:positionV relativeFrom="paragraph">
                  <wp:posOffset>26670</wp:posOffset>
                </wp:positionV>
                <wp:extent cx="20574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B4154" id="Straight Connector 2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9.8pt,2.1pt" to="18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" strokecolor="#5b9bd5 [3204]" strokeweight=".5pt">
                <v:stroke joinstyle="miter"/>
              </v:line>
            </w:pict>
          </mc:Fallback>
        </mc:AlternateContent>
      </w:r>
    </w:p>
    <w:p w14:paraId="66B192C2" w14:textId="59621789" w:rsidR="00A77D1F" w:rsidRDefault="00A77D1F" w:rsidP="00835162">
      <w:pPr>
        <w:rPr>
          <w:rFonts w:cs="Arial"/>
          <w:u w:val="single"/>
        </w:rPr>
      </w:pPr>
    </w:p>
    <w:p w14:paraId="66516933" w14:textId="77777777" w:rsidR="00885116" w:rsidRPr="00433B01" w:rsidRDefault="00885116" w:rsidP="00A91BA7">
      <w:pPr>
        <w:jc w:val="both"/>
        <w:rPr>
          <w:rFonts w:cs="Arial"/>
        </w:rPr>
      </w:pPr>
      <w:r>
        <w:rPr>
          <w:rFonts w:cs="Arial"/>
        </w:rPr>
        <w:t xml:space="preserve">The Total </w:t>
      </w:r>
      <w:r w:rsidRPr="00433B01">
        <w:rPr>
          <w:rFonts w:cs="Arial"/>
        </w:rPr>
        <w:t xml:space="preserve">Score </w:t>
      </w:r>
      <w:r>
        <w:rPr>
          <w:rFonts w:cs="Arial"/>
        </w:rPr>
        <w:t xml:space="preserve">(weighted) </w:t>
      </w:r>
      <w:r w:rsidRPr="00433B01">
        <w:rPr>
          <w:rFonts w:cs="Arial"/>
        </w:rPr>
        <w:t xml:space="preserve">is then calculated by </w:t>
      </w:r>
      <w:r>
        <w:rPr>
          <w:rFonts w:cs="Arial"/>
        </w:rPr>
        <w:t xml:space="preserve">adding the Total Weighted Technical Score to the Total Weighted Commercial Score: </w:t>
      </w:r>
      <w:r w:rsidRPr="00A91BA7">
        <w:rPr>
          <w:rFonts w:cs="Arial"/>
          <w:b/>
          <w:bCs/>
        </w:rPr>
        <w:t>WT+ WC</w:t>
      </w:r>
      <w:r>
        <w:rPr>
          <w:rFonts w:cs="Arial"/>
        </w:rPr>
        <w:t xml:space="preserve">. </w:t>
      </w:r>
    </w:p>
    <w:p w14:paraId="460B6A32" w14:textId="77777777" w:rsidR="00BA2EBD" w:rsidRDefault="00BA2EBD" w:rsidP="00545E55">
      <w:pPr>
        <w:widowControl w:val="0"/>
        <w:rPr>
          <w:rFonts w:eastAsia="Times New Roman"/>
          <w:b/>
          <w:bCs/>
          <w:color w:val="404040"/>
          <w:sz w:val="28"/>
          <w:szCs w:val="28"/>
        </w:rPr>
      </w:pPr>
    </w:p>
    <w:p w14:paraId="3B6DCC5C" w14:textId="344F3CC3" w:rsidR="003475E9" w:rsidRPr="003475E9" w:rsidRDefault="003475E9" w:rsidP="00BA2EBD"/>
    <w:p w14:paraId="12B67B86" w14:textId="1BACBFED" w:rsidR="00545E55" w:rsidRDefault="00545E55" w:rsidP="00BA2EBD"/>
    <w:p w14:paraId="7DAD6EE9" w14:textId="559FE5C0" w:rsidR="00545E55" w:rsidRDefault="00545E55" w:rsidP="00BA2EBD"/>
    <w:p w14:paraId="0184D96F" w14:textId="77777777" w:rsidR="00545E55" w:rsidRDefault="00545E55" w:rsidP="00545E55">
      <w:pPr>
        <w:widowControl w:val="0"/>
      </w:pPr>
    </w:p>
    <w:p w14:paraId="415CC0F3" w14:textId="52D4B68E" w:rsidR="00664F99" w:rsidRPr="00664F99" w:rsidRDefault="00664F99" w:rsidP="00784166">
      <w:pPr>
        <w:pStyle w:val="Heading1"/>
        <w:pageBreakBefore/>
      </w:pPr>
      <w:bookmarkStart w:id="30" w:name="_Toc1984259308"/>
      <w:r>
        <w:lastRenderedPageBreak/>
        <w:t>Section 5: Appendices</w:t>
      </w:r>
      <w:bookmarkEnd w:id="30"/>
    </w:p>
    <w:p w14:paraId="1E630EAF" w14:textId="0CF408C4" w:rsidR="00664F99" w:rsidRDefault="005D25A8" w:rsidP="00A91BA7">
      <w:pPr>
        <w:pStyle w:val="Heading2"/>
        <w:numPr>
          <w:ilvl w:val="0"/>
          <w:numId w:val="22"/>
        </w:numPr>
        <w:ind w:left="426" w:hanging="426"/>
      </w:pPr>
      <w:bookmarkStart w:id="31" w:name="_Toc20132138"/>
      <w:bookmarkStart w:id="32" w:name="_Toc958220211"/>
      <w:r>
        <w:t>Definitions</w:t>
      </w:r>
      <w:bookmarkEnd w:id="31"/>
      <w:bookmarkEnd w:id="32"/>
    </w:p>
    <w:p w14:paraId="59371256" w14:textId="77777777" w:rsidR="00664F99" w:rsidRDefault="00664F99" w:rsidP="00664F99">
      <w:pPr>
        <w:keepNext/>
        <w:keepLines/>
      </w:pPr>
      <w:r>
        <w:t>Unless the context otherwise requires, the following words and expressions used with</w:t>
      </w:r>
      <w:r w:rsidR="00545E55">
        <w:t>in</w:t>
      </w:r>
      <w:r>
        <w:t xml:space="preserve"> the Bidder Pack (except for Section 3: Terms and Conditions of Contract) shall have the following meanings</w:t>
      </w:r>
      <w:r w:rsidR="00545E55">
        <w:t xml:space="preserve"> </w:t>
      </w:r>
      <w:r>
        <w:t>to be interpreted in the singular or plural as the context requires.</w:t>
      </w:r>
    </w:p>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765"/>
      </w:tblGrid>
      <w:tr w:rsidR="001F3545" w:rsidRPr="00711B94" w14:paraId="53A5DCA4" w14:textId="77777777" w:rsidTr="5DDFC5DF">
        <w:trPr>
          <w:trHeight w:val="381"/>
        </w:trPr>
        <w:tc>
          <w:tcPr>
            <w:tcW w:w="1449" w:type="pct"/>
            <w:shd w:val="clear" w:color="auto" w:fill="C2D69B"/>
            <w:vAlign w:val="center"/>
          </w:tcPr>
          <w:p w14:paraId="6B18EBA3" w14:textId="77777777" w:rsidR="001F3545" w:rsidRPr="00711B94" w:rsidRDefault="001F3545" w:rsidP="005C5CC5">
            <w:pPr>
              <w:pStyle w:val="BodyText1"/>
              <w:spacing w:before="0" w:after="0"/>
              <w:jc w:val="center"/>
              <w:rPr>
                <w:rFonts w:cs="Arial"/>
                <w:b/>
                <w:sz w:val="22"/>
                <w:szCs w:val="22"/>
              </w:rPr>
            </w:pPr>
            <w:r w:rsidRPr="00711B94">
              <w:rPr>
                <w:rFonts w:cs="Arial"/>
                <w:b/>
                <w:sz w:val="22"/>
                <w:szCs w:val="22"/>
              </w:rPr>
              <w:t>TERM</w:t>
            </w:r>
          </w:p>
        </w:tc>
        <w:tc>
          <w:tcPr>
            <w:tcW w:w="3551" w:type="pct"/>
            <w:shd w:val="clear" w:color="auto" w:fill="C2D69B"/>
            <w:vAlign w:val="center"/>
          </w:tcPr>
          <w:p w14:paraId="3614B664" w14:textId="77777777" w:rsidR="001F3545" w:rsidRPr="00711B94" w:rsidRDefault="001F3545" w:rsidP="005C5CC5">
            <w:pPr>
              <w:pStyle w:val="BodyText1"/>
              <w:spacing w:before="0" w:after="0"/>
              <w:jc w:val="center"/>
              <w:rPr>
                <w:rFonts w:cs="Arial"/>
                <w:b/>
                <w:sz w:val="22"/>
                <w:szCs w:val="22"/>
              </w:rPr>
            </w:pPr>
            <w:r w:rsidRPr="00711B94">
              <w:rPr>
                <w:rFonts w:cs="Arial"/>
                <w:b/>
                <w:sz w:val="22"/>
                <w:szCs w:val="22"/>
              </w:rPr>
              <w:t>MEANING</w:t>
            </w:r>
          </w:p>
        </w:tc>
      </w:tr>
      <w:tr w:rsidR="001F3545" w:rsidRPr="00711B94" w14:paraId="570338C5" w14:textId="77777777" w:rsidTr="5DDFC5DF">
        <w:tc>
          <w:tcPr>
            <w:tcW w:w="1449" w:type="pct"/>
            <w:vAlign w:val="center"/>
          </w:tcPr>
          <w:p w14:paraId="1D0E4FE7" w14:textId="77777777" w:rsidR="001F3545" w:rsidRPr="00711B94" w:rsidRDefault="001F3545" w:rsidP="005C5CC5">
            <w:pPr>
              <w:pStyle w:val="BodyText1"/>
              <w:spacing w:before="0" w:after="0"/>
              <w:rPr>
                <w:rFonts w:cs="Arial"/>
                <w:b/>
                <w:sz w:val="22"/>
                <w:szCs w:val="22"/>
              </w:rPr>
            </w:pPr>
            <w:r w:rsidRPr="00711B94">
              <w:rPr>
                <w:rFonts w:cs="Arial"/>
                <w:b/>
                <w:sz w:val="22"/>
                <w:szCs w:val="22"/>
              </w:rPr>
              <w:t>“Authority”</w:t>
            </w:r>
          </w:p>
        </w:tc>
        <w:tc>
          <w:tcPr>
            <w:tcW w:w="3551" w:type="pct"/>
          </w:tcPr>
          <w:p w14:paraId="491C1FF8" w14:textId="1DC60749" w:rsidR="001F3545" w:rsidRPr="00711B94" w:rsidRDefault="508E4779" w:rsidP="5DDFC5DF">
            <w:pPr>
              <w:pStyle w:val="BodyText1"/>
              <w:spacing w:before="0" w:after="0"/>
              <w:jc w:val="both"/>
              <w:rPr>
                <w:rFonts w:cs="Arial"/>
                <w:sz w:val="22"/>
                <w:szCs w:val="22"/>
                <w:highlight w:val="yellow"/>
              </w:rPr>
            </w:pPr>
            <w:r w:rsidRPr="5DDFC5DF">
              <w:rPr>
                <w:rFonts w:cs="Arial"/>
                <w:sz w:val="22"/>
                <w:szCs w:val="22"/>
              </w:rPr>
              <w:t>Natural England</w:t>
            </w:r>
          </w:p>
        </w:tc>
      </w:tr>
      <w:tr w:rsidR="00127641" w:rsidRPr="00711B94" w14:paraId="1A55FE28" w14:textId="77777777" w:rsidTr="5DDFC5DF">
        <w:tc>
          <w:tcPr>
            <w:tcW w:w="1449" w:type="pct"/>
            <w:vAlign w:val="center"/>
          </w:tcPr>
          <w:p w14:paraId="0A42497E" w14:textId="43CE6030" w:rsidR="00127641" w:rsidRPr="00711B94" w:rsidRDefault="00127641" w:rsidP="00127641">
            <w:pPr>
              <w:pStyle w:val="BodyText1"/>
              <w:spacing w:before="0" w:after="0"/>
              <w:rPr>
                <w:rFonts w:cs="Arial"/>
                <w:b/>
                <w:sz w:val="22"/>
                <w:szCs w:val="22"/>
              </w:rPr>
            </w:pPr>
            <w:r>
              <w:rPr>
                <w:rFonts w:cs="Arial"/>
                <w:b/>
                <w:sz w:val="22"/>
                <w:szCs w:val="22"/>
              </w:rPr>
              <w:t>“Bidder Pack”</w:t>
            </w:r>
          </w:p>
        </w:tc>
        <w:tc>
          <w:tcPr>
            <w:tcW w:w="3551" w:type="pct"/>
          </w:tcPr>
          <w:p w14:paraId="2C0A1861" w14:textId="5F4CE2A8" w:rsidR="00127641" w:rsidRPr="00711B94" w:rsidRDefault="00127641" w:rsidP="00127641">
            <w:pPr>
              <w:pStyle w:val="BodyText1"/>
              <w:spacing w:before="0" w:after="0"/>
              <w:jc w:val="both"/>
              <w:rPr>
                <w:rFonts w:cs="Arial"/>
                <w:sz w:val="22"/>
                <w:szCs w:val="22"/>
              </w:rPr>
            </w:pPr>
            <w:r w:rsidRPr="00711B94">
              <w:rPr>
                <w:rFonts w:cs="Arial"/>
                <w:sz w:val="22"/>
                <w:szCs w:val="22"/>
              </w:rPr>
              <w:t>this invitation to tender and all related documents published by the Authority and made available to Tenderers.</w:t>
            </w:r>
          </w:p>
        </w:tc>
      </w:tr>
      <w:tr w:rsidR="00127641" w:rsidRPr="00711B94" w14:paraId="44A04865" w14:textId="77777777" w:rsidTr="5DDFC5DF">
        <w:tc>
          <w:tcPr>
            <w:tcW w:w="1449" w:type="pct"/>
            <w:vAlign w:val="center"/>
          </w:tcPr>
          <w:p w14:paraId="542C6014" w14:textId="77777777" w:rsidR="00127641" w:rsidRPr="00711B94" w:rsidRDefault="00127641" w:rsidP="00127641">
            <w:pPr>
              <w:pStyle w:val="BodyText1"/>
              <w:spacing w:before="0" w:after="0"/>
              <w:rPr>
                <w:rFonts w:cs="Arial"/>
                <w:b/>
                <w:sz w:val="22"/>
                <w:szCs w:val="22"/>
              </w:rPr>
            </w:pPr>
            <w:r w:rsidRPr="00711B94">
              <w:rPr>
                <w:rFonts w:cs="Arial"/>
                <w:b/>
                <w:sz w:val="22"/>
                <w:szCs w:val="22"/>
              </w:rPr>
              <w:t xml:space="preserve">“Contract” </w:t>
            </w:r>
          </w:p>
        </w:tc>
        <w:tc>
          <w:tcPr>
            <w:tcW w:w="3551" w:type="pct"/>
          </w:tcPr>
          <w:p w14:paraId="456EBEF3" w14:textId="77777777" w:rsidR="00127641" w:rsidRPr="00711B94" w:rsidRDefault="00127641" w:rsidP="00127641">
            <w:pPr>
              <w:pStyle w:val="BodyText1"/>
              <w:spacing w:before="0" w:after="0"/>
              <w:jc w:val="both"/>
              <w:rPr>
                <w:rFonts w:cs="Arial"/>
                <w:sz w:val="22"/>
                <w:szCs w:val="22"/>
              </w:rPr>
            </w:pPr>
            <w:r w:rsidRPr="00711B94">
              <w:rPr>
                <w:rFonts w:cs="Arial"/>
                <w:sz w:val="22"/>
                <w:szCs w:val="22"/>
              </w:rPr>
              <w:t>the contract (set out in Appendix B) to be entered into by the Authority and the successful Tenderer.</w:t>
            </w:r>
          </w:p>
        </w:tc>
      </w:tr>
      <w:tr w:rsidR="00127641" w:rsidRPr="00711B94" w14:paraId="1A14E986" w14:textId="77777777" w:rsidTr="5DDFC5DF">
        <w:tc>
          <w:tcPr>
            <w:tcW w:w="1449" w:type="pct"/>
            <w:vAlign w:val="center"/>
          </w:tcPr>
          <w:p w14:paraId="5406158B" w14:textId="77777777" w:rsidR="00127641" w:rsidRPr="00711B94" w:rsidRDefault="00127641" w:rsidP="00127641">
            <w:pPr>
              <w:pStyle w:val="BodyText1"/>
              <w:spacing w:before="0" w:after="0"/>
              <w:rPr>
                <w:rFonts w:cs="Arial"/>
                <w:b/>
                <w:sz w:val="22"/>
                <w:szCs w:val="22"/>
              </w:rPr>
            </w:pPr>
            <w:r w:rsidRPr="00711B94">
              <w:rPr>
                <w:rFonts w:cs="Arial"/>
                <w:b/>
                <w:sz w:val="22"/>
                <w:szCs w:val="22"/>
              </w:rPr>
              <w:t>“EIR”</w:t>
            </w:r>
          </w:p>
        </w:tc>
        <w:tc>
          <w:tcPr>
            <w:tcW w:w="3551" w:type="pct"/>
          </w:tcPr>
          <w:p w14:paraId="087560F2" w14:textId="77777777" w:rsidR="00127641" w:rsidRPr="00711B94" w:rsidRDefault="00127641" w:rsidP="00127641">
            <w:pPr>
              <w:pStyle w:val="BodyText1"/>
              <w:spacing w:before="0" w:after="0"/>
              <w:jc w:val="both"/>
              <w:rPr>
                <w:rFonts w:cs="Arial"/>
                <w:sz w:val="22"/>
                <w:szCs w:val="22"/>
              </w:rPr>
            </w:pPr>
            <w:r w:rsidRPr="00711B94">
              <w:rPr>
                <w:rFonts w:cs="Arial"/>
                <w:sz w:val="22"/>
                <w:szCs w:val="22"/>
              </w:rPr>
              <w:t xml:space="preserve">the Environmental Information Regulations 2004 (as amended) together with any guidance and/or codes of practice issued by the Information Commissioner or any Government Department in relation to those Regulations. </w:t>
            </w:r>
          </w:p>
        </w:tc>
      </w:tr>
      <w:tr w:rsidR="00127641" w:rsidRPr="00711B94" w14:paraId="1F1E676C" w14:textId="77777777" w:rsidTr="5DDFC5DF">
        <w:tc>
          <w:tcPr>
            <w:tcW w:w="1449" w:type="pct"/>
            <w:vAlign w:val="center"/>
          </w:tcPr>
          <w:p w14:paraId="33A77D7D" w14:textId="72BBFCB9" w:rsidR="00127641" w:rsidRPr="00711B94" w:rsidRDefault="00127641" w:rsidP="00127641">
            <w:pPr>
              <w:pStyle w:val="BodyText1"/>
              <w:spacing w:before="0" w:after="0"/>
              <w:rPr>
                <w:rFonts w:cs="Arial"/>
                <w:b/>
                <w:sz w:val="22"/>
                <w:szCs w:val="22"/>
              </w:rPr>
            </w:pPr>
            <w:r w:rsidRPr="00711B94">
              <w:rPr>
                <w:rFonts w:cs="Arial"/>
                <w:b/>
                <w:sz w:val="22"/>
                <w:szCs w:val="22"/>
              </w:rPr>
              <w:t>“</w:t>
            </w:r>
            <w:r>
              <w:rPr>
                <w:rFonts w:cs="Arial"/>
                <w:b/>
                <w:sz w:val="22"/>
                <w:szCs w:val="22"/>
              </w:rPr>
              <w:t>eSourcing system</w:t>
            </w:r>
            <w:r w:rsidRPr="00711B94">
              <w:rPr>
                <w:rFonts w:cs="Arial"/>
                <w:b/>
                <w:sz w:val="22"/>
                <w:szCs w:val="22"/>
              </w:rPr>
              <w:t>”</w:t>
            </w:r>
          </w:p>
        </w:tc>
        <w:tc>
          <w:tcPr>
            <w:tcW w:w="3551" w:type="pct"/>
          </w:tcPr>
          <w:p w14:paraId="3B860298" w14:textId="30DB42A3" w:rsidR="00127641" w:rsidRPr="00711B94" w:rsidRDefault="00127641" w:rsidP="00127641">
            <w:pPr>
              <w:pStyle w:val="BodyText1"/>
              <w:spacing w:before="0" w:after="0"/>
              <w:jc w:val="both"/>
              <w:rPr>
                <w:rFonts w:cs="Arial"/>
                <w:sz w:val="22"/>
                <w:szCs w:val="22"/>
              </w:rPr>
            </w:pPr>
            <w:r>
              <w:rPr>
                <w:rFonts w:cs="Arial"/>
                <w:sz w:val="22"/>
                <w:szCs w:val="22"/>
              </w:rPr>
              <w:t xml:space="preserve">eSourcing system is the eSourcing </w:t>
            </w:r>
            <w:r w:rsidRPr="00711B94">
              <w:rPr>
                <w:rFonts w:cs="Arial"/>
                <w:sz w:val="22"/>
                <w:szCs w:val="22"/>
              </w:rPr>
              <w:t>system used by the Authority for conducting this procurement, which can be found at http://defra.</w:t>
            </w:r>
            <w:r>
              <w:rPr>
                <w:rFonts w:cs="Arial"/>
                <w:sz w:val="22"/>
                <w:szCs w:val="22"/>
              </w:rPr>
              <w:t>eSourcing system</w:t>
            </w:r>
            <w:r w:rsidRPr="00711B94">
              <w:rPr>
                <w:rFonts w:cs="Arial"/>
                <w:sz w:val="22"/>
                <w:szCs w:val="22"/>
              </w:rPr>
              <w:t>solution.co.uk</w:t>
            </w:r>
          </w:p>
        </w:tc>
      </w:tr>
      <w:tr w:rsidR="00127641" w:rsidRPr="00711B94" w14:paraId="766B619F" w14:textId="77777777" w:rsidTr="5DDFC5DF">
        <w:tc>
          <w:tcPr>
            <w:tcW w:w="1449" w:type="pct"/>
            <w:vAlign w:val="center"/>
          </w:tcPr>
          <w:p w14:paraId="2F4F89B4" w14:textId="77777777" w:rsidR="00127641" w:rsidRPr="00711B94" w:rsidRDefault="00127641" w:rsidP="00127641">
            <w:pPr>
              <w:pStyle w:val="BodyText1"/>
              <w:spacing w:before="0" w:after="0"/>
              <w:rPr>
                <w:rFonts w:cs="Arial"/>
                <w:b/>
                <w:sz w:val="22"/>
                <w:szCs w:val="22"/>
              </w:rPr>
            </w:pPr>
            <w:r w:rsidRPr="00711B94">
              <w:rPr>
                <w:rFonts w:cs="Arial"/>
                <w:b/>
                <w:sz w:val="22"/>
                <w:szCs w:val="22"/>
              </w:rPr>
              <w:t>“FOIA”</w:t>
            </w:r>
          </w:p>
        </w:tc>
        <w:tc>
          <w:tcPr>
            <w:tcW w:w="3551" w:type="pct"/>
          </w:tcPr>
          <w:p w14:paraId="196297EF" w14:textId="77777777" w:rsidR="00127641" w:rsidRPr="00711B94" w:rsidRDefault="00127641" w:rsidP="00127641">
            <w:pPr>
              <w:pStyle w:val="BodyText1"/>
              <w:spacing w:before="0" w:after="0"/>
              <w:jc w:val="both"/>
              <w:rPr>
                <w:rFonts w:cs="Arial"/>
                <w:sz w:val="22"/>
                <w:szCs w:val="22"/>
              </w:rPr>
            </w:pPr>
            <w:r w:rsidRPr="00711B94">
              <w:rPr>
                <w:rFonts w:cs="Arial"/>
                <w:sz w:val="22"/>
                <w:szCs w:val="22"/>
              </w:rPr>
              <w:t>the Freedom of Information Act 2000 (as amended) and any subordinate legislation made under that Act together with any guidance and/or codes of practice issued by the Information Commissioner or any Government Department in relation to that legislation.</w:t>
            </w:r>
          </w:p>
        </w:tc>
      </w:tr>
      <w:tr w:rsidR="002119A9" w:rsidRPr="00711B94" w14:paraId="77A1F447" w14:textId="77777777" w:rsidTr="5DDFC5DF">
        <w:tc>
          <w:tcPr>
            <w:tcW w:w="1449" w:type="pct"/>
            <w:vAlign w:val="center"/>
          </w:tcPr>
          <w:p w14:paraId="4FAFC84F" w14:textId="77777777" w:rsidR="002119A9" w:rsidRDefault="002119A9" w:rsidP="00127641">
            <w:pPr>
              <w:pStyle w:val="BodyText1"/>
              <w:spacing w:before="0" w:after="0"/>
              <w:rPr>
                <w:rFonts w:cs="Arial"/>
                <w:b/>
                <w:sz w:val="22"/>
                <w:szCs w:val="22"/>
              </w:rPr>
            </w:pPr>
          </w:p>
          <w:p w14:paraId="34309462" w14:textId="23034661" w:rsidR="002119A9" w:rsidRDefault="002119A9" w:rsidP="00127641">
            <w:pPr>
              <w:pStyle w:val="BodyText1"/>
              <w:spacing w:before="0" w:after="0"/>
              <w:rPr>
                <w:rFonts w:cs="Arial"/>
                <w:b/>
                <w:sz w:val="22"/>
                <w:szCs w:val="22"/>
              </w:rPr>
            </w:pPr>
            <w:r>
              <w:rPr>
                <w:rFonts w:cs="Arial"/>
                <w:b/>
                <w:sz w:val="22"/>
                <w:szCs w:val="22"/>
              </w:rPr>
              <w:t>“Form of Tender”</w:t>
            </w:r>
          </w:p>
          <w:p w14:paraId="485C8E02" w14:textId="16076168" w:rsidR="002119A9" w:rsidRPr="00711B94" w:rsidRDefault="002119A9" w:rsidP="00127641">
            <w:pPr>
              <w:pStyle w:val="BodyText1"/>
              <w:spacing w:before="0" w:after="0"/>
              <w:rPr>
                <w:rFonts w:cs="Arial"/>
                <w:b/>
                <w:sz w:val="22"/>
                <w:szCs w:val="22"/>
              </w:rPr>
            </w:pPr>
          </w:p>
        </w:tc>
        <w:tc>
          <w:tcPr>
            <w:tcW w:w="3551" w:type="pct"/>
          </w:tcPr>
          <w:p w14:paraId="21C0AC62" w14:textId="007F7045" w:rsidR="002119A9" w:rsidRPr="006A5494" w:rsidRDefault="006A5494" w:rsidP="00127641">
            <w:pPr>
              <w:pStyle w:val="BodyText1"/>
              <w:spacing w:before="0" w:after="0"/>
              <w:jc w:val="both"/>
              <w:rPr>
                <w:rFonts w:cs="Arial"/>
                <w:sz w:val="24"/>
                <w:szCs w:val="24"/>
              </w:rPr>
            </w:pPr>
            <w:r w:rsidRPr="006A5494">
              <w:rPr>
                <w:rFonts w:cs="Arial"/>
                <w:color w:val="202124"/>
                <w:sz w:val="24"/>
                <w:szCs w:val="24"/>
                <w:shd w:val="clear" w:color="auto" w:fill="FFFFFF"/>
              </w:rPr>
              <w:t>m</w:t>
            </w:r>
            <w:r w:rsidR="002119A9" w:rsidRPr="006A5494">
              <w:rPr>
                <w:rFonts w:cs="Arial"/>
                <w:color w:val="202124"/>
                <w:sz w:val="24"/>
                <w:szCs w:val="24"/>
                <w:shd w:val="clear" w:color="auto" w:fill="FFFFFF"/>
              </w:rPr>
              <w:t xml:space="preserve">eans the form </w:t>
            </w:r>
            <w:r w:rsidRPr="006A5494">
              <w:rPr>
                <w:rFonts w:cs="Arial"/>
                <w:color w:val="202124"/>
                <w:sz w:val="24"/>
                <w:szCs w:val="24"/>
                <w:shd w:val="clear" w:color="auto" w:fill="FFFFFF"/>
              </w:rPr>
              <w:t>contained in Annex 2 to the Procurement Specific section of the Bidder Pack which must be</w:t>
            </w:r>
            <w:r w:rsidRPr="006A5494">
              <w:rPr>
                <w:sz w:val="24"/>
                <w:szCs w:val="24"/>
              </w:rPr>
              <w:t xml:space="preserve"> signed, scanned and uploaded into the Authority’s eSourcing System</w:t>
            </w:r>
            <w:r w:rsidRPr="006A5494">
              <w:rPr>
                <w:rFonts w:cs="Arial"/>
                <w:color w:val="202124"/>
                <w:sz w:val="24"/>
                <w:szCs w:val="24"/>
                <w:shd w:val="clear" w:color="auto" w:fill="FFFFFF"/>
              </w:rPr>
              <w:t xml:space="preserve"> by the T</w:t>
            </w:r>
            <w:r w:rsidR="002119A9" w:rsidRPr="006A5494">
              <w:rPr>
                <w:rFonts w:cs="Arial"/>
                <w:color w:val="202124"/>
                <w:sz w:val="24"/>
                <w:szCs w:val="24"/>
                <w:shd w:val="clear" w:color="auto" w:fill="FFFFFF"/>
              </w:rPr>
              <w:t>enderer to indicate that it understands the </w:t>
            </w:r>
            <w:r w:rsidRPr="006A5494">
              <w:rPr>
                <w:rFonts w:cs="Arial"/>
                <w:bCs/>
                <w:color w:val="202124"/>
                <w:sz w:val="24"/>
                <w:szCs w:val="24"/>
                <w:shd w:val="clear" w:color="auto" w:fill="FFFFFF"/>
              </w:rPr>
              <w:t>T</w:t>
            </w:r>
            <w:r w:rsidR="002119A9" w:rsidRPr="006A5494">
              <w:rPr>
                <w:rFonts w:cs="Arial"/>
                <w:bCs/>
                <w:color w:val="202124"/>
                <w:sz w:val="24"/>
                <w:szCs w:val="24"/>
                <w:shd w:val="clear" w:color="auto" w:fill="FFFFFF"/>
              </w:rPr>
              <w:t>ender</w:t>
            </w:r>
            <w:r w:rsidR="002119A9" w:rsidRPr="006A5494">
              <w:rPr>
                <w:rFonts w:cs="Arial"/>
                <w:color w:val="202124"/>
                <w:sz w:val="24"/>
                <w:szCs w:val="24"/>
                <w:shd w:val="clear" w:color="auto" w:fill="FFFFFF"/>
              </w:rPr>
              <w:t> and accepts the various terms and conditions and other requirements of participating in the exercise</w:t>
            </w:r>
            <w:r>
              <w:rPr>
                <w:rFonts w:cs="Arial"/>
                <w:color w:val="202124"/>
                <w:sz w:val="24"/>
                <w:szCs w:val="24"/>
                <w:shd w:val="clear" w:color="auto" w:fill="FFFFFF"/>
              </w:rPr>
              <w:t>.</w:t>
            </w:r>
          </w:p>
        </w:tc>
      </w:tr>
      <w:tr w:rsidR="00127641" w:rsidRPr="003E5C07" w14:paraId="1771D643" w14:textId="77777777" w:rsidTr="5DDFC5DF">
        <w:tc>
          <w:tcPr>
            <w:tcW w:w="1449" w:type="pct"/>
          </w:tcPr>
          <w:p w14:paraId="108CFAA3" w14:textId="77777777" w:rsidR="00127641" w:rsidRPr="00000505" w:rsidRDefault="00127641" w:rsidP="00127641">
            <w:pPr>
              <w:pStyle w:val="BodyText1"/>
              <w:spacing w:before="0" w:after="0"/>
              <w:rPr>
                <w:rFonts w:cs="Arial"/>
                <w:b/>
                <w:sz w:val="22"/>
                <w:szCs w:val="22"/>
              </w:rPr>
            </w:pPr>
            <w:r>
              <w:rPr>
                <w:b/>
                <w:sz w:val="22"/>
                <w:szCs w:val="22"/>
              </w:rPr>
              <w:t>“</w:t>
            </w:r>
            <w:r w:rsidRPr="00000505">
              <w:rPr>
                <w:b/>
                <w:sz w:val="22"/>
                <w:szCs w:val="22"/>
              </w:rPr>
              <w:t>Information</w:t>
            </w:r>
            <w:r>
              <w:rPr>
                <w:b/>
                <w:sz w:val="22"/>
                <w:szCs w:val="22"/>
              </w:rPr>
              <w:t>”</w:t>
            </w:r>
          </w:p>
        </w:tc>
        <w:tc>
          <w:tcPr>
            <w:tcW w:w="3551" w:type="pct"/>
          </w:tcPr>
          <w:p w14:paraId="0B780C05" w14:textId="792C9CB0" w:rsidR="00127641" w:rsidRPr="00000505" w:rsidRDefault="042B6613" w:rsidP="00127641">
            <w:pPr>
              <w:pStyle w:val="BodyText1"/>
              <w:spacing w:before="0" w:after="0"/>
              <w:jc w:val="both"/>
              <w:rPr>
                <w:rFonts w:cs="Arial"/>
                <w:sz w:val="22"/>
                <w:szCs w:val="22"/>
              </w:rPr>
            </w:pPr>
            <w:r w:rsidRPr="5DDFC5DF">
              <w:rPr>
                <w:sz w:val="22"/>
                <w:szCs w:val="22"/>
              </w:rPr>
              <w:t>means the information contained in the Bidder Pack or sent with it, and any information which has been made available to the Tenderer by the Authority, its employees, agents or advisers in connection with the procurement.</w:t>
            </w:r>
          </w:p>
        </w:tc>
      </w:tr>
      <w:tr w:rsidR="00833259" w:rsidRPr="003E5C07" w14:paraId="119EC250" w14:textId="77777777" w:rsidTr="5DDFC5DF">
        <w:trPr>
          <w:trHeight w:val="1356"/>
        </w:trPr>
        <w:tc>
          <w:tcPr>
            <w:tcW w:w="1449" w:type="pct"/>
          </w:tcPr>
          <w:p w14:paraId="0DDED2A7" w14:textId="77777777" w:rsidR="00833259" w:rsidRPr="00833259" w:rsidRDefault="00833259" w:rsidP="00127641">
            <w:pPr>
              <w:pStyle w:val="BodyText1"/>
              <w:spacing w:before="0" w:after="0"/>
              <w:rPr>
                <w:b/>
                <w:sz w:val="22"/>
                <w:szCs w:val="22"/>
              </w:rPr>
            </w:pPr>
          </w:p>
          <w:p w14:paraId="18F0ED15" w14:textId="475E75ED" w:rsidR="00833259" w:rsidRPr="00833259" w:rsidRDefault="00833259" w:rsidP="00127641">
            <w:pPr>
              <w:pStyle w:val="BodyText1"/>
              <w:spacing w:before="0" w:after="0"/>
              <w:rPr>
                <w:b/>
                <w:sz w:val="22"/>
                <w:szCs w:val="22"/>
              </w:rPr>
            </w:pPr>
            <w:r w:rsidRPr="00833259">
              <w:rPr>
                <w:b/>
                <w:sz w:val="22"/>
                <w:szCs w:val="22"/>
              </w:rPr>
              <w:t>“Involved Person”</w:t>
            </w:r>
          </w:p>
        </w:tc>
        <w:tc>
          <w:tcPr>
            <w:tcW w:w="3551" w:type="pct"/>
          </w:tcPr>
          <w:p w14:paraId="5F2A2D77" w14:textId="69A98B1C" w:rsidR="00833259" w:rsidRPr="00833259" w:rsidRDefault="00833259" w:rsidP="00833259">
            <w:pPr>
              <w:pStyle w:val="BodyText1"/>
              <w:spacing w:before="0" w:after="0"/>
              <w:jc w:val="both"/>
              <w:rPr>
                <w:sz w:val="22"/>
                <w:szCs w:val="22"/>
              </w:rPr>
            </w:pPr>
            <w:r w:rsidRPr="00833259">
              <w:rPr>
                <w:sz w:val="22"/>
                <w:szCs w:val="22"/>
              </w:rPr>
              <w:t>means any person who is either working for, or acting on behalf of, the Authority in connection with this procurement and/or the Contract including, without limitation, any officer, employee, advisor, agent, member, partner or consultant”.</w:t>
            </w:r>
          </w:p>
          <w:p w14:paraId="6DC3F519" w14:textId="3C717DDA" w:rsidR="00833259" w:rsidRPr="003543DA" w:rsidRDefault="00833259" w:rsidP="00833259">
            <w:pPr>
              <w:pStyle w:val="BodyText1"/>
              <w:spacing w:before="0" w:after="0"/>
              <w:ind w:firstLine="720"/>
              <w:jc w:val="both"/>
              <w:rPr>
                <w:sz w:val="22"/>
                <w:szCs w:val="22"/>
              </w:rPr>
            </w:pPr>
          </w:p>
        </w:tc>
      </w:tr>
      <w:tr w:rsidR="00127641" w:rsidRPr="00711B94" w14:paraId="09246ED4" w14:textId="77777777" w:rsidTr="5DDFC5DF">
        <w:tc>
          <w:tcPr>
            <w:tcW w:w="1449" w:type="pct"/>
          </w:tcPr>
          <w:p w14:paraId="0DF3F553" w14:textId="77777777" w:rsidR="00127641" w:rsidRPr="00711B94" w:rsidRDefault="00127641" w:rsidP="00127641">
            <w:pPr>
              <w:pStyle w:val="BodyText1"/>
              <w:spacing w:before="0" w:after="0"/>
              <w:rPr>
                <w:rFonts w:cs="Arial"/>
                <w:b/>
                <w:sz w:val="22"/>
                <w:szCs w:val="22"/>
              </w:rPr>
            </w:pPr>
            <w:r>
              <w:rPr>
                <w:rFonts w:cs="Arial"/>
                <w:b/>
                <w:sz w:val="22"/>
                <w:szCs w:val="22"/>
              </w:rPr>
              <w:t>“Pricing Schedule”</w:t>
            </w:r>
          </w:p>
        </w:tc>
        <w:tc>
          <w:tcPr>
            <w:tcW w:w="3551" w:type="pct"/>
          </w:tcPr>
          <w:p w14:paraId="63171F9B" w14:textId="1BFB348C" w:rsidR="00127641" w:rsidRPr="00711B94" w:rsidRDefault="00127641" w:rsidP="00127641">
            <w:pPr>
              <w:autoSpaceDE w:val="0"/>
              <w:autoSpaceDN w:val="0"/>
              <w:adjustRightInd w:val="0"/>
              <w:spacing w:before="0" w:after="0" w:line="240" w:lineRule="auto"/>
              <w:jc w:val="both"/>
              <w:rPr>
                <w:rFonts w:cs="Arial"/>
                <w:color w:val="000000"/>
                <w:sz w:val="22"/>
              </w:rPr>
            </w:pPr>
            <w:r>
              <w:rPr>
                <w:rFonts w:cs="Arial"/>
                <w:color w:val="000000"/>
                <w:sz w:val="22"/>
              </w:rPr>
              <w:t>the form accessed via eSourcing system in which Tenderers are required to submit their pricing information as part of a Tender.</w:t>
            </w:r>
          </w:p>
        </w:tc>
      </w:tr>
      <w:tr w:rsidR="00127641" w:rsidRPr="00711B94" w14:paraId="167D9F6B" w14:textId="77777777" w:rsidTr="5DDFC5DF">
        <w:tc>
          <w:tcPr>
            <w:tcW w:w="1449" w:type="pct"/>
          </w:tcPr>
          <w:p w14:paraId="55BC759C" w14:textId="77777777" w:rsidR="00127641" w:rsidRPr="00711B94" w:rsidRDefault="00127641" w:rsidP="00127641">
            <w:pPr>
              <w:pStyle w:val="BodyText1"/>
              <w:spacing w:before="0" w:after="0"/>
              <w:rPr>
                <w:rFonts w:cs="Arial"/>
                <w:b/>
                <w:sz w:val="22"/>
                <w:szCs w:val="22"/>
              </w:rPr>
            </w:pPr>
            <w:r w:rsidRPr="00711B94">
              <w:rPr>
                <w:rFonts w:cs="Arial"/>
                <w:b/>
                <w:sz w:val="22"/>
                <w:szCs w:val="22"/>
              </w:rPr>
              <w:t>“Regulations”</w:t>
            </w:r>
          </w:p>
        </w:tc>
        <w:tc>
          <w:tcPr>
            <w:tcW w:w="3551" w:type="pct"/>
          </w:tcPr>
          <w:p w14:paraId="39F8BD29" w14:textId="77777777" w:rsidR="00127641" w:rsidRPr="00711B94" w:rsidRDefault="00127641" w:rsidP="00127641">
            <w:pPr>
              <w:autoSpaceDE w:val="0"/>
              <w:autoSpaceDN w:val="0"/>
              <w:adjustRightInd w:val="0"/>
              <w:spacing w:before="0" w:after="0" w:line="240" w:lineRule="auto"/>
              <w:rPr>
                <w:rFonts w:cs="Arial"/>
                <w:color w:val="000000"/>
                <w:sz w:val="22"/>
              </w:rPr>
            </w:pPr>
            <w:r w:rsidRPr="00711B94">
              <w:rPr>
                <w:rFonts w:cs="Arial"/>
                <w:color w:val="000000"/>
                <w:sz w:val="22"/>
              </w:rPr>
              <w:t>the Public Contracts Regulations 20</w:t>
            </w:r>
            <w:r>
              <w:rPr>
                <w:rFonts w:cs="Arial"/>
                <w:color w:val="000000"/>
                <w:sz w:val="22"/>
              </w:rPr>
              <w:t>15.</w:t>
            </w:r>
            <w:r w:rsidRPr="00711B94">
              <w:rPr>
                <w:rFonts w:cs="Arial"/>
                <w:color w:val="000000"/>
                <w:sz w:val="22"/>
                <w:lang w:eastAsia="en-GB"/>
              </w:rPr>
              <w:t xml:space="preserve"> </w:t>
            </w:r>
          </w:p>
        </w:tc>
      </w:tr>
      <w:tr w:rsidR="00833259" w:rsidRPr="00711B94" w14:paraId="3B34B747" w14:textId="77777777" w:rsidTr="5DDFC5DF">
        <w:tc>
          <w:tcPr>
            <w:tcW w:w="1449" w:type="pct"/>
          </w:tcPr>
          <w:p w14:paraId="34A016A0" w14:textId="77777777" w:rsidR="00833259" w:rsidRPr="00833259" w:rsidRDefault="00833259" w:rsidP="00127641">
            <w:pPr>
              <w:pStyle w:val="BodyText1"/>
              <w:spacing w:before="0" w:after="0"/>
              <w:rPr>
                <w:rFonts w:cs="Arial"/>
                <w:b/>
                <w:sz w:val="22"/>
                <w:szCs w:val="22"/>
              </w:rPr>
            </w:pPr>
          </w:p>
          <w:p w14:paraId="1844B72F" w14:textId="38BCDAFE" w:rsidR="00833259" w:rsidRPr="00833259" w:rsidRDefault="00833259" w:rsidP="00127641">
            <w:pPr>
              <w:pStyle w:val="BodyText1"/>
              <w:spacing w:before="0" w:after="0"/>
              <w:rPr>
                <w:rFonts w:cs="Arial"/>
                <w:b/>
                <w:sz w:val="22"/>
                <w:szCs w:val="22"/>
              </w:rPr>
            </w:pPr>
            <w:r w:rsidRPr="00833259">
              <w:rPr>
                <w:b/>
                <w:sz w:val="22"/>
                <w:szCs w:val="22"/>
              </w:rPr>
              <w:t>“Relevant Body</w:t>
            </w:r>
          </w:p>
          <w:p w14:paraId="22F25481" w14:textId="13B4C05F" w:rsidR="00833259" w:rsidRPr="00711B94" w:rsidRDefault="00833259" w:rsidP="00127641">
            <w:pPr>
              <w:pStyle w:val="BodyText1"/>
              <w:spacing w:before="0" w:after="0"/>
              <w:rPr>
                <w:rFonts w:cs="Arial"/>
                <w:b/>
                <w:sz w:val="22"/>
                <w:szCs w:val="22"/>
              </w:rPr>
            </w:pPr>
          </w:p>
        </w:tc>
        <w:tc>
          <w:tcPr>
            <w:tcW w:w="3551" w:type="pct"/>
          </w:tcPr>
          <w:p w14:paraId="128878CC" w14:textId="40D04477" w:rsidR="00833259" w:rsidRDefault="00833259" w:rsidP="00127641">
            <w:pPr>
              <w:autoSpaceDE w:val="0"/>
              <w:autoSpaceDN w:val="0"/>
              <w:adjustRightInd w:val="0"/>
              <w:spacing w:before="0" w:after="0" w:line="240" w:lineRule="auto"/>
              <w:rPr>
                <w:sz w:val="22"/>
              </w:rPr>
            </w:pPr>
            <w:r w:rsidRPr="00833259">
              <w:rPr>
                <w:sz w:val="22"/>
              </w:rPr>
              <w:t>means any other</w:t>
            </w:r>
            <w:r w:rsidR="009874DD">
              <w:rPr>
                <w:sz w:val="22"/>
              </w:rPr>
              <w:t xml:space="preserve"> organisation, body or </w:t>
            </w:r>
            <w:r w:rsidRPr="00833259">
              <w:rPr>
                <w:sz w:val="22"/>
              </w:rPr>
              <w:t xml:space="preserve">government </w:t>
            </w:r>
            <w:r w:rsidR="00447322" w:rsidRPr="00833259">
              <w:rPr>
                <w:sz w:val="22"/>
              </w:rPr>
              <w:t>department that</w:t>
            </w:r>
            <w:r w:rsidRPr="00833259">
              <w:rPr>
                <w:sz w:val="22"/>
              </w:rPr>
              <w:t xml:space="preserve"> is working with or acting on behalf of the Authority in connection with this procurement and/or the Contract including, without limitation, its officers, employees, advisors, agents, members, partners or consultants.</w:t>
            </w:r>
          </w:p>
          <w:p w14:paraId="45A08C57" w14:textId="00CD5E01" w:rsidR="00833259" w:rsidRPr="00833259" w:rsidRDefault="00833259" w:rsidP="00127641">
            <w:pPr>
              <w:autoSpaceDE w:val="0"/>
              <w:autoSpaceDN w:val="0"/>
              <w:adjustRightInd w:val="0"/>
              <w:spacing w:before="0" w:after="0" w:line="240" w:lineRule="auto"/>
              <w:rPr>
                <w:rFonts w:cs="Arial"/>
                <w:color w:val="000000"/>
                <w:sz w:val="22"/>
              </w:rPr>
            </w:pPr>
          </w:p>
        </w:tc>
      </w:tr>
      <w:tr w:rsidR="00127641" w:rsidRPr="003E5C07" w14:paraId="13899BEB" w14:textId="77777777" w:rsidTr="5DDFC5DF">
        <w:tc>
          <w:tcPr>
            <w:tcW w:w="1449" w:type="pct"/>
            <w:vAlign w:val="center"/>
          </w:tcPr>
          <w:p w14:paraId="6C599752" w14:textId="77777777" w:rsidR="00127641" w:rsidRPr="003E5C07" w:rsidRDefault="00127641" w:rsidP="00127641">
            <w:pPr>
              <w:pStyle w:val="BodyText1"/>
              <w:spacing w:before="0" w:after="0"/>
              <w:rPr>
                <w:rFonts w:cs="Arial"/>
                <w:b/>
                <w:sz w:val="22"/>
                <w:szCs w:val="22"/>
              </w:rPr>
            </w:pPr>
            <w:r w:rsidRPr="003E5C07">
              <w:rPr>
                <w:rFonts w:cs="Arial"/>
                <w:b/>
                <w:sz w:val="22"/>
                <w:szCs w:val="22"/>
              </w:rPr>
              <w:lastRenderedPageBreak/>
              <w:t>“</w:t>
            </w:r>
            <w:r>
              <w:rPr>
                <w:rFonts w:cs="Arial"/>
                <w:b/>
                <w:sz w:val="22"/>
                <w:szCs w:val="22"/>
              </w:rPr>
              <w:t>Response</w:t>
            </w:r>
            <w:r w:rsidRPr="003E5C07">
              <w:rPr>
                <w:rFonts w:cs="Arial"/>
                <w:b/>
                <w:sz w:val="22"/>
                <w:szCs w:val="22"/>
              </w:rPr>
              <w:t>”</w:t>
            </w:r>
          </w:p>
        </w:tc>
        <w:tc>
          <w:tcPr>
            <w:tcW w:w="3551" w:type="pct"/>
          </w:tcPr>
          <w:p w14:paraId="440F219F" w14:textId="31F1A616" w:rsidR="00127641" w:rsidRPr="003E5C07" w:rsidRDefault="00127641" w:rsidP="00127641">
            <w:pPr>
              <w:pStyle w:val="BodyText1"/>
              <w:spacing w:before="0" w:after="0"/>
              <w:jc w:val="both"/>
              <w:rPr>
                <w:rFonts w:cs="Arial"/>
                <w:sz w:val="22"/>
                <w:szCs w:val="22"/>
              </w:rPr>
            </w:pPr>
            <w:r w:rsidRPr="003E5C07">
              <w:rPr>
                <w:rFonts w:cs="Arial"/>
                <w:sz w:val="22"/>
                <w:szCs w:val="22"/>
              </w:rPr>
              <w:t xml:space="preserve">means </w:t>
            </w:r>
            <w:r>
              <w:rPr>
                <w:rFonts w:cs="Arial"/>
                <w:sz w:val="22"/>
                <w:szCs w:val="22"/>
              </w:rPr>
              <w:t>the information submitted in response to the Bidder Pack via the online response forms on eSourcing system</w:t>
            </w:r>
            <w:r w:rsidRPr="003E5C07" w:rsidDel="00CD3617">
              <w:rPr>
                <w:rFonts w:cs="Arial"/>
                <w:sz w:val="22"/>
                <w:szCs w:val="22"/>
              </w:rPr>
              <w:t xml:space="preserve"> </w:t>
            </w:r>
            <w:r>
              <w:rPr>
                <w:rFonts w:cs="Arial"/>
                <w:sz w:val="22"/>
                <w:szCs w:val="22"/>
              </w:rPr>
              <w:t>including the Tenderer’s</w:t>
            </w:r>
            <w:r w:rsidRPr="003E5C07">
              <w:rPr>
                <w:rFonts w:cs="Arial"/>
                <w:sz w:val="22"/>
                <w:szCs w:val="22"/>
              </w:rPr>
              <w:t xml:space="preserve"> formal </w:t>
            </w:r>
            <w:r>
              <w:rPr>
                <w:rFonts w:cs="Arial"/>
                <w:sz w:val="22"/>
                <w:szCs w:val="22"/>
              </w:rPr>
              <w:t>Tender</w:t>
            </w:r>
            <w:r w:rsidRPr="003E5C07">
              <w:rPr>
                <w:rFonts w:cs="Arial"/>
                <w:sz w:val="22"/>
                <w:szCs w:val="22"/>
              </w:rPr>
              <w:t>.</w:t>
            </w:r>
          </w:p>
        </w:tc>
      </w:tr>
      <w:tr w:rsidR="00127641" w:rsidRPr="00711B94" w14:paraId="13A678DE" w14:textId="77777777" w:rsidTr="5DDFC5DF">
        <w:tc>
          <w:tcPr>
            <w:tcW w:w="1449" w:type="pct"/>
            <w:vAlign w:val="center"/>
          </w:tcPr>
          <w:p w14:paraId="212F40F8" w14:textId="77777777" w:rsidR="00127641" w:rsidRDefault="00127641" w:rsidP="00127641">
            <w:pPr>
              <w:pStyle w:val="BodyText1"/>
              <w:spacing w:before="0" w:after="0"/>
              <w:rPr>
                <w:rFonts w:cs="Arial"/>
                <w:b/>
                <w:sz w:val="22"/>
                <w:szCs w:val="22"/>
              </w:rPr>
            </w:pPr>
            <w:r>
              <w:rPr>
                <w:rFonts w:cs="Arial"/>
                <w:b/>
                <w:sz w:val="22"/>
                <w:szCs w:val="22"/>
              </w:rPr>
              <w:t>“Specification of Requirements”</w:t>
            </w:r>
          </w:p>
        </w:tc>
        <w:tc>
          <w:tcPr>
            <w:tcW w:w="3551" w:type="pct"/>
          </w:tcPr>
          <w:p w14:paraId="2CDC1F38" w14:textId="625F6E6E" w:rsidR="00127641" w:rsidRDefault="00127641" w:rsidP="00127641">
            <w:pPr>
              <w:autoSpaceDE w:val="0"/>
              <w:autoSpaceDN w:val="0"/>
              <w:adjustRightInd w:val="0"/>
              <w:spacing w:before="0" w:after="0" w:line="240" w:lineRule="auto"/>
              <w:rPr>
                <w:rFonts w:cs="Arial"/>
                <w:color w:val="000000"/>
                <w:sz w:val="22"/>
              </w:rPr>
            </w:pPr>
            <w:r>
              <w:rPr>
                <w:rFonts w:cs="Arial"/>
                <w:sz w:val="22"/>
              </w:rPr>
              <w:t>the Authority’s requirements set out in Section 2 of the Bidder Pack Procurement Specific Requirements.</w:t>
            </w:r>
          </w:p>
        </w:tc>
      </w:tr>
      <w:tr w:rsidR="00127641" w:rsidRPr="00711B94" w14:paraId="0D00B32A" w14:textId="77777777" w:rsidTr="5DDFC5DF">
        <w:trPr>
          <w:trHeight w:val="809"/>
        </w:trPr>
        <w:tc>
          <w:tcPr>
            <w:tcW w:w="1449" w:type="pct"/>
            <w:vAlign w:val="center"/>
          </w:tcPr>
          <w:p w14:paraId="7477A819" w14:textId="77777777" w:rsidR="00127641" w:rsidRPr="00711B94" w:rsidRDefault="00127641" w:rsidP="00127641">
            <w:pPr>
              <w:pStyle w:val="BodyText1"/>
              <w:spacing w:before="0" w:after="0"/>
              <w:rPr>
                <w:rFonts w:cs="Arial"/>
                <w:b/>
                <w:sz w:val="22"/>
                <w:szCs w:val="22"/>
              </w:rPr>
            </w:pPr>
            <w:r w:rsidRPr="00711B94">
              <w:rPr>
                <w:rFonts w:cs="Arial"/>
                <w:b/>
                <w:sz w:val="22"/>
                <w:szCs w:val="22"/>
              </w:rPr>
              <w:t>“Tender”</w:t>
            </w:r>
          </w:p>
        </w:tc>
        <w:tc>
          <w:tcPr>
            <w:tcW w:w="3551" w:type="pct"/>
          </w:tcPr>
          <w:p w14:paraId="2D78C3EA" w14:textId="4C7247A0" w:rsidR="00127641" w:rsidRPr="00711B94" w:rsidRDefault="00127641" w:rsidP="00127641">
            <w:pPr>
              <w:pStyle w:val="BodyText1"/>
              <w:spacing w:before="0" w:after="0"/>
              <w:jc w:val="both"/>
              <w:rPr>
                <w:rFonts w:cs="Arial"/>
                <w:sz w:val="22"/>
                <w:szCs w:val="22"/>
              </w:rPr>
            </w:pPr>
            <w:r>
              <w:rPr>
                <w:rFonts w:cs="Arial"/>
                <w:sz w:val="22"/>
                <w:szCs w:val="22"/>
              </w:rPr>
              <w:t>the</w:t>
            </w:r>
            <w:r w:rsidRPr="00711B94">
              <w:rPr>
                <w:rFonts w:cs="Arial"/>
                <w:sz w:val="22"/>
                <w:szCs w:val="22"/>
              </w:rPr>
              <w:t xml:space="preserve"> formal</w:t>
            </w:r>
            <w:r>
              <w:rPr>
                <w:rFonts w:cs="Arial"/>
                <w:sz w:val="22"/>
                <w:szCs w:val="22"/>
              </w:rPr>
              <w:t xml:space="preserve"> offer to provide the goods or services descibed in section 1.1 of part 1 of the Bidder Pack and comprising the responses to the questions in eSourcing system and the Pricing Schedule</w:t>
            </w:r>
            <w:r w:rsidRPr="00711B94">
              <w:rPr>
                <w:rFonts w:cs="Arial"/>
                <w:sz w:val="22"/>
                <w:szCs w:val="22"/>
              </w:rPr>
              <w:t>.</w:t>
            </w:r>
          </w:p>
        </w:tc>
      </w:tr>
      <w:tr w:rsidR="00127641" w:rsidRPr="00711B94" w14:paraId="1A10252C" w14:textId="77777777" w:rsidTr="5DDFC5DF">
        <w:tc>
          <w:tcPr>
            <w:tcW w:w="1449" w:type="pct"/>
            <w:vAlign w:val="center"/>
          </w:tcPr>
          <w:p w14:paraId="6EE60CD9" w14:textId="77777777" w:rsidR="00127641" w:rsidRPr="00711B94" w:rsidRDefault="00127641" w:rsidP="00127641">
            <w:pPr>
              <w:pStyle w:val="BodyText1"/>
              <w:spacing w:before="0" w:after="0"/>
              <w:rPr>
                <w:rFonts w:cs="Arial"/>
                <w:b/>
                <w:sz w:val="22"/>
                <w:szCs w:val="22"/>
              </w:rPr>
            </w:pPr>
            <w:r w:rsidRPr="00711B94">
              <w:rPr>
                <w:rFonts w:cs="Arial"/>
                <w:b/>
                <w:sz w:val="22"/>
                <w:szCs w:val="22"/>
              </w:rPr>
              <w:t>“Tenderer”</w:t>
            </w:r>
          </w:p>
        </w:tc>
        <w:tc>
          <w:tcPr>
            <w:tcW w:w="3551" w:type="pct"/>
          </w:tcPr>
          <w:p w14:paraId="0A87E2B0" w14:textId="0FA0D28B" w:rsidR="00127641" w:rsidRPr="00711B94" w:rsidRDefault="00127641" w:rsidP="00127641">
            <w:pPr>
              <w:pStyle w:val="BodyText1"/>
              <w:spacing w:before="0" w:after="0"/>
              <w:jc w:val="both"/>
              <w:rPr>
                <w:rFonts w:cs="Arial"/>
                <w:sz w:val="22"/>
                <w:szCs w:val="22"/>
              </w:rPr>
            </w:pPr>
            <w:r w:rsidRPr="00711B94">
              <w:rPr>
                <w:rFonts w:cs="Arial"/>
                <w:sz w:val="22"/>
                <w:szCs w:val="22"/>
              </w:rPr>
              <w:t>anyone responding to th</w:t>
            </w:r>
            <w:r>
              <w:rPr>
                <w:rFonts w:cs="Arial"/>
                <w:sz w:val="22"/>
                <w:szCs w:val="22"/>
              </w:rPr>
              <w:t>e</w:t>
            </w:r>
            <w:r w:rsidRPr="00711B94">
              <w:rPr>
                <w:rFonts w:cs="Arial"/>
                <w:sz w:val="22"/>
                <w:szCs w:val="22"/>
              </w:rPr>
              <w:t xml:space="preserve"> </w:t>
            </w:r>
            <w:r>
              <w:rPr>
                <w:rFonts w:cs="Arial"/>
                <w:sz w:val="22"/>
                <w:szCs w:val="22"/>
              </w:rPr>
              <w:t>Bidder Pack</w:t>
            </w:r>
            <w:r w:rsidRPr="00711B94">
              <w:rPr>
                <w:rFonts w:cs="Arial"/>
                <w:sz w:val="22"/>
                <w:szCs w:val="22"/>
              </w:rPr>
              <w:t xml:space="preserve"> and, where the context requires, includes a potential tenderer.</w:t>
            </w:r>
          </w:p>
        </w:tc>
      </w:tr>
      <w:tr w:rsidR="00127641" w:rsidRPr="00711B94" w14:paraId="778C7870" w14:textId="77777777" w:rsidTr="5DDFC5DF">
        <w:tc>
          <w:tcPr>
            <w:tcW w:w="1449" w:type="pct"/>
            <w:vAlign w:val="center"/>
          </w:tcPr>
          <w:p w14:paraId="786EDB67" w14:textId="77777777" w:rsidR="00127641" w:rsidRPr="00711B94" w:rsidRDefault="00127641" w:rsidP="00127641">
            <w:pPr>
              <w:pStyle w:val="BodyText1"/>
              <w:spacing w:before="0" w:after="0"/>
              <w:rPr>
                <w:rFonts w:cs="Arial"/>
                <w:b/>
                <w:sz w:val="22"/>
                <w:szCs w:val="22"/>
              </w:rPr>
            </w:pPr>
            <w:r w:rsidRPr="00711B94">
              <w:rPr>
                <w:rFonts w:cs="Arial"/>
                <w:b/>
                <w:sz w:val="22"/>
                <w:szCs w:val="22"/>
              </w:rPr>
              <w:t>“Timetable”</w:t>
            </w:r>
          </w:p>
        </w:tc>
        <w:tc>
          <w:tcPr>
            <w:tcW w:w="3551" w:type="pct"/>
          </w:tcPr>
          <w:p w14:paraId="4FE3F720" w14:textId="3F3F3BC2" w:rsidR="00127641" w:rsidRPr="00711B94" w:rsidRDefault="00127641" w:rsidP="00127641">
            <w:pPr>
              <w:pStyle w:val="BodyText1"/>
              <w:spacing w:before="0" w:after="0"/>
              <w:jc w:val="both"/>
              <w:rPr>
                <w:rFonts w:cs="Arial"/>
                <w:sz w:val="22"/>
                <w:szCs w:val="22"/>
              </w:rPr>
            </w:pPr>
            <w:r w:rsidRPr="00711B94">
              <w:rPr>
                <w:rFonts w:cs="Arial"/>
                <w:sz w:val="22"/>
                <w:szCs w:val="22"/>
              </w:rPr>
              <w:t xml:space="preserve">the procurement timetable set out in </w:t>
            </w:r>
            <w:r>
              <w:rPr>
                <w:rFonts w:cs="Arial"/>
                <w:sz w:val="22"/>
                <w:szCs w:val="22"/>
              </w:rPr>
              <w:t xml:space="preserve">Section 1 of the </w:t>
            </w:r>
            <w:r>
              <w:rPr>
                <w:rFonts w:cs="Arial"/>
                <w:sz w:val="22"/>
              </w:rPr>
              <w:t>Bidder Pack Procurement Specific Requirements.</w:t>
            </w:r>
            <w:r w:rsidRPr="00711B94">
              <w:rPr>
                <w:rFonts w:cs="Arial"/>
                <w:sz w:val="22"/>
                <w:szCs w:val="22"/>
              </w:rPr>
              <w:t xml:space="preserve"> </w:t>
            </w:r>
          </w:p>
        </w:tc>
      </w:tr>
    </w:tbl>
    <w:p w14:paraId="21C5A0E2" w14:textId="0EAF8F9E" w:rsidR="00EB3DA3" w:rsidRDefault="00EB3DA3" w:rsidP="00A91BA7">
      <w:pPr>
        <w:pStyle w:val="Heading2"/>
        <w:numPr>
          <w:ilvl w:val="0"/>
          <w:numId w:val="22"/>
        </w:numPr>
        <w:ind w:left="426" w:hanging="426"/>
      </w:pPr>
      <w:bookmarkStart w:id="33" w:name="_Toc1787444936"/>
      <w:r>
        <w:t>Form of Tender</w:t>
      </w:r>
      <w:bookmarkEnd w:id="33"/>
    </w:p>
    <w:p w14:paraId="35B9B27A" w14:textId="54C174F7" w:rsidR="00EB3DA3" w:rsidRDefault="00EB3DA3" w:rsidP="00EB3DA3">
      <w:r>
        <w:t>The Form of Tender docu</w:t>
      </w:r>
      <w:r w:rsidRPr="5DDFC5DF">
        <w:t>ment is located on the Authority’s eSourcing system.</w:t>
      </w:r>
    </w:p>
    <w:p w14:paraId="3000CAE3" w14:textId="7726B93C" w:rsidR="00EB3DA3" w:rsidRDefault="00EB3DA3" w:rsidP="5DDFC5DF">
      <w:r>
        <w:t xml:space="preserve">It is to be printed, signed, scanned and uploaded into the Authority’s eSourcing System as instructed within the eSourcing </w:t>
      </w:r>
      <w:r w:rsidRPr="5DDFC5DF">
        <w:t>system</w:t>
      </w:r>
      <w:r w:rsidR="2222BDDD" w:rsidRPr="5DDFC5DF">
        <w:t>.</w:t>
      </w:r>
    </w:p>
    <w:p w14:paraId="297434C4" w14:textId="77777777" w:rsidR="00EB3DA3" w:rsidRDefault="00EB3DA3" w:rsidP="00A91BA7">
      <w:pPr>
        <w:pStyle w:val="Heading2"/>
        <w:numPr>
          <w:ilvl w:val="0"/>
          <w:numId w:val="22"/>
        </w:numPr>
        <w:ind w:left="426" w:hanging="426"/>
      </w:pPr>
      <w:bookmarkStart w:id="34" w:name="_Toc65158923"/>
      <w:bookmarkStart w:id="35" w:name="_Toc251635371"/>
      <w:r>
        <w:t>Specification</w:t>
      </w:r>
      <w:bookmarkEnd w:id="34"/>
      <w:bookmarkEnd w:id="35"/>
      <w:r>
        <w:t xml:space="preserve"> </w:t>
      </w:r>
    </w:p>
    <w:p w14:paraId="3F415913" w14:textId="7E748544" w:rsidR="3687509E" w:rsidRDefault="3687509E" w:rsidP="5DDFC5DF">
      <w:pPr>
        <w:pStyle w:val="ListParagraph"/>
        <w:ind w:left="0"/>
      </w:pPr>
      <w:r w:rsidRPr="5DDFC5DF">
        <w:t>Located on the Authority’s eSourcing system within the Supplier Documentation section.</w:t>
      </w:r>
    </w:p>
    <w:p w14:paraId="5F6AECF4" w14:textId="77777777" w:rsidR="00EB3DA3" w:rsidRDefault="00EB3DA3" w:rsidP="00A91BA7">
      <w:pPr>
        <w:pStyle w:val="Heading2"/>
        <w:numPr>
          <w:ilvl w:val="0"/>
          <w:numId w:val="22"/>
        </w:numPr>
        <w:ind w:left="426" w:hanging="426"/>
      </w:pPr>
      <w:bookmarkStart w:id="36" w:name="_Toc65158924"/>
      <w:bookmarkStart w:id="37" w:name="_Toc1392568537"/>
      <w:r>
        <w:t>Conditions of Contract</w:t>
      </w:r>
      <w:bookmarkEnd w:id="36"/>
      <w:bookmarkEnd w:id="37"/>
    </w:p>
    <w:p w14:paraId="06DDBF9A" w14:textId="4ED7811E" w:rsidR="007D6FD7" w:rsidRDefault="00EB3DA3" w:rsidP="5DDFC5DF">
      <w:pPr>
        <w:pStyle w:val="ListParagraph"/>
        <w:ind w:left="0"/>
      </w:pPr>
      <w:r w:rsidRPr="5DDFC5DF">
        <w:t>Located on the Authority’s eSourcing syste</w:t>
      </w:r>
      <w:r w:rsidR="4AEBE35F" w:rsidRPr="5DDFC5DF">
        <w:t>m within the Supplier Documentation section</w:t>
      </w:r>
      <w:r w:rsidR="1B9F116F" w:rsidRPr="5DDFC5DF">
        <w:t>.</w:t>
      </w:r>
    </w:p>
    <w:p w14:paraId="7D761F4A" w14:textId="77777777" w:rsidR="00545E55" w:rsidRDefault="00545E55" w:rsidP="00664F99">
      <w:pPr>
        <w:pStyle w:val="Heading2"/>
      </w:pPr>
      <w:bookmarkStart w:id="38" w:name="_Toc20132140"/>
    </w:p>
    <w:p w14:paraId="379B5EF5" w14:textId="77777777" w:rsidR="00545E55" w:rsidRDefault="00545E55" w:rsidP="00664F99">
      <w:pPr>
        <w:pStyle w:val="Heading2"/>
      </w:pPr>
    </w:p>
    <w:p w14:paraId="5E96A742" w14:textId="77777777" w:rsidR="00545E55" w:rsidRDefault="00545E55" w:rsidP="00664F99">
      <w:pPr>
        <w:pStyle w:val="Heading2"/>
      </w:pPr>
    </w:p>
    <w:p w14:paraId="549B690A" w14:textId="77777777" w:rsidR="00545E55" w:rsidRDefault="00545E55" w:rsidP="00664F99">
      <w:pPr>
        <w:pStyle w:val="Heading2"/>
      </w:pPr>
    </w:p>
    <w:p w14:paraId="69198B35" w14:textId="77777777" w:rsidR="00545E55" w:rsidRDefault="00545E55" w:rsidP="00664F99">
      <w:pPr>
        <w:pStyle w:val="Heading2"/>
      </w:pPr>
    </w:p>
    <w:bookmarkEnd w:id="38"/>
    <w:p w14:paraId="2141804B" w14:textId="77777777" w:rsidR="006F12F2" w:rsidRDefault="006F12F2" w:rsidP="00664F99">
      <w:pPr>
        <w:keepNext/>
        <w:keepLines/>
        <w:spacing w:after="0"/>
      </w:pPr>
    </w:p>
    <w:sectPr w:rsidR="006F12F2" w:rsidSect="00FA07FA">
      <w:headerReference w:type="even" r:id="rId14"/>
      <w:headerReference w:type="default" r:id="rId15"/>
      <w:footerReference w:type="even" r:id="rId16"/>
      <w:footerReference w:type="default" r:id="rId17"/>
      <w:headerReference w:type="first" r:id="rId18"/>
      <w:footerReference w:type="first" r:id="rId19"/>
      <w:pgSz w:w="11906" w:h="16838"/>
      <w:pgMar w:top="1134" w:right="99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6BA3" w14:textId="77777777" w:rsidR="00BF1E01" w:rsidRDefault="00BF1E01" w:rsidP="00EF7E2A">
      <w:pPr>
        <w:spacing w:after="0"/>
      </w:pPr>
      <w:r>
        <w:separator/>
      </w:r>
    </w:p>
  </w:endnote>
  <w:endnote w:type="continuationSeparator" w:id="0">
    <w:p w14:paraId="221F4161" w14:textId="77777777" w:rsidR="00BF1E01" w:rsidRDefault="00BF1E01" w:rsidP="00EF7E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Arial (W1)"/>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2EB6" w14:textId="77777777" w:rsidR="00FA07FA" w:rsidRDefault="00FA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21E5" w14:textId="49DFCBCB" w:rsidR="002A1994" w:rsidRPr="00664F99" w:rsidRDefault="009336F8" w:rsidP="00664F99">
    <w:pPr>
      <w:pStyle w:val="Footer"/>
      <w:tabs>
        <w:tab w:val="right" w:pos="9638"/>
      </w:tabs>
      <w:rPr>
        <w:sz w:val="16"/>
      </w:rPr>
    </w:pPr>
    <w:bookmarkStart w:id="39" w:name="_Hlk85447641"/>
    <w:r>
      <w:rPr>
        <w:sz w:val="16"/>
      </w:rPr>
      <w:t xml:space="preserve">June </w:t>
    </w:r>
    <w:r w:rsidR="00842642">
      <w:rPr>
        <w:sz w:val="16"/>
      </w:rPr>
      <w:t>202</w:t>
    </w:r>
    <w:r>
      <w:rPr>
        <w:sz w:val="16"/>
      </w:rPr>
      <w:t>3</w:t>
    </w:r>
    <w:r w:rsidR="002A1994">
      <w:rPr>
        <w:sz w:val="16"/>
      </w:rPr>
      <w:t xml:space="preserve"> V</w:t>
    </w:r>
    <w:r>
      <w:rPr>
        <w:sz w:val="16"/>
      </w:rPr>
      <w:t>2.0</w:t>
    </w:r>
    <w:r w:rsidR="002A1994">
      <w:rPr>
        <w:sz w:val="16"/>
      </w:rPr>
      <w:t xml:space="preserve"> Procurement Specific Open</w:t>
    </w:r>
    <w:bookmarkEnd w:id="39"/>
    <w:r w:rsidR="00FA07FA">
      <w:rPr>
        <w:sz w:val="16"/>
      </w:rPr>
      <w:t>;</w:t>
    </w:r>
    <w:r w:rsidR="002A1994" w:rsidRPr="00664F99">
      <w:rPr>
        <w:sz w:val="16"/>
      </w:rPr>
      <w:tab/>
    </w:r>
    <w:r w:rsidR="002A1994" w:rsidRPr="00664F99">
      <w:rPr>
        <w:sz w:val="16"/>
      </w:rPr>
      <w:tab/>
    </w:r>
    <w:r w:rsidR="002A1994" w:rsidRPr="00664F99">
      <w:rPr>
        <w:sz w:val="16"/>
      </w:rPr>
      <w:tab/>
    </w:r>
    <w:r w:rsidR="002A1994" w:rsidRPr="00664F99">
      <w:rPr>
        <w:sz w:val="16"/>
      </w:rPr>
      <w:fldChar w:fldCharType="begin"/>
    </w:r>
    <w:r w:rsidR="002A1994" w:rsidRPr="00664F99">
      <w:rPr>
        <w:sz w:val="16"/>
      </w:rPr>
      <w:instrText xml:space="preserve"> PAGE   \* MERGEFORMAT </w:instrText>
    </w:r>
    <w:r w:rsidR="002A1994" w:rsidRPr="00664F99">
      <w:rPr>
        <w:sz w:val="16"/>
      </w:rPr>
      <w:fldChar w:fldCharType="separate"/>
    </w:r>
    <w:r w:rsidR="002A1994">
      <w:rPr>
        <w:noProof/>
        <w:sz w:val="16"/>
      </w:rPr>
      <w:t>20</w:t>
    </w:r>
    <w:r w:rsidR="002A1994" w:rsidRPr="00664F99">
      <w:rPr>
        <w:noProof/>
        <w:sz w:val="16"/>
      </w:rPr>
      <w:fldChar w:fldCharType="end"/>
    </w:r>
  </w:p>
  <w:p w14:paraId="52572050" w14:textId="77777777" w:rsidR="002A1994" w:rsidRPr="00EF7E2A" w:rsidRDefault="002A1994" w:rsidP="00922E1F">
    <w:pPr>
      <w:pStyle w:val="Footer"/>
      <w:tabs>
        <w:tab w:val="clear" w:pos="4513"/>
        <w:tab w:val="clear" w:pos="9026"/>
        <w:tab w:val="left" w:pos="0"/>
        <w:tab w:val="center" w:pos="4962"/>
        <w:tab w:val="right" w:pos="9639"/>
      </w:tabs>
      <w:spacing w:after="0" w:line="24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7AB2" w14:textId="1425D373" w:rsidR="00FA07FA" w:rsidRDefault="00FA07FA">
    <w:pPr>
      <w:pStyle w:val="Footer"/>
    </w:pPr>
    <w:r>
      <w:t xml:space="preserve">Reference: </w:t>
    </w:r>
    <w:sdt>
      <w:sdtPr>
        <w:alias w:val="Reference"/>
        <w:tag w:val="ContentCloud_Reference"/>
        <w:id w:val="-1586457028"/>
        <w:placeholder>
          <w:docPart w:val="A7A98B7BB99342ED8F0CF0CE92F8E6D5"/>
        </w:placeholder>
        <w:dataBinding w:prefixMappings="xmlns:ns0='http://schemas.microsoft.com/office/2006/metadata/properties' xmlns:ns1='http://www.w3.org/2001/XMLSchema-instance' xmlns:ns2='http://schemas.microsoft.com/office/infopath/2007/PartnerControls' xmlns:ns3='44ba428f-c30f-44c8-8eab-a30b7390a267' xmlns:ns4='http://schemas.microsoft.com/sharepoint/v3' xmlns:ns5='c78a0cd0-2680-45d0-a254-38b105a1c2de' xmlns:ns6='662745e8-e224-48e8-a2e3-254862b8c2f5' " w:xpath="/ns0:properties[1]/documentManagement[1]/ns4:ContentCloud_Reference[1]" w:storeItemID="{1BCD6CE7-C828-4726-A526-BF4F125947B7}"/>
        <w:text/>
      </w:sdtPr>
      <w:sdtContent>
        <w:r>
          <w:t>LIT 59263</w:t>
        </w:r>
      </w:sdtContent>
    </w:sdt>
    <w:r>
      <w:tab/>
      <w:t xml:space="preserve">Version: </w:t>
    </w:r>
    <w:sdt>
      <w:sdtPr>
        <w:alias w:val="Label"/>
        <w:tag w:val="DLCPolicyLabelValue"/>
        <w:id w:val="553891968"/>
        <w:lock w:val="contentLocked"/>
        <w:placeholder>
          <w:docPart w:val="4F6CBE3928F24AFFB229CE7A90199257"/>
        </w:placeholder>
        <w:dataBinding w:prefixMappings="xmlns:ns0='http://schemas.microsoft.com/office/2006/metadata/properties' xmlns:ns1='http://www.w3.org/2001/XMLSchema-instance' xmlns:ns2='http://schemas.microsoft.com/office/infopath/2007/PartnerControls' xmlns:ns3='44ba428f-c30f-44c8-8eab-a30b7390a267' xmlns:ns4='http://schemas.microsoft.com/sharepoint/v3' xmlns:ns5='c78a0cd0-2680-45d0-a254-38b105a1c2de' xmlns:ns6='662745e8-e224-48e8-a2e3-254862b8c2f5' " w:xpath="/ns0:properties[1]/documentManagement[1]/ns5:DLCPolicyLabelValue[1]" w:storeItemID="{1BCD6CE7-C828-4726-A526-BF4F125947B7}"/>
        <w:text w:multiLine="1"/>
      </w:sdtPr>
      <w:sdtContent>
        <w:r w:rsidR="00343E8D">
          <w:t>3.0</w:t>
        </w:r>
      </w:sdtContent>
    </w:sdt>
    <w:r>
      <w:tab/>
      <w:t xml:space="preserve">Classification: </w:t>
    </w:r>
    <w:sdt>
      <w:sdtPr>
        <w:alias w:val="Security marking"/>
        <w:tag w:val="ContentCloud_SecurityMarking"/>
        <w:id w:val="-1458716720"/>
        <w:placeholder>
          <w:docPart w:val="3837505CE33841E689F8136048CE12C1"/>
        </w:placeholder>
        <w:dataBinding w:prefixMappings="xmlns:ns0='http://schemas.microsoft.com/office/2006/metadata/properties' xmlns:ns1='http://www.w3.org/2001/XMLSchema-instance' xmlns:ns2='http://schemas.microsoft.com/office/infopath/2007/PartnerControls' xmlns:ns3='44ba428f-c30f-44c8-8eab-a30b7390a267' xmlns:ns4='http://schemas.microsoft.com/sharepoint/v3' xmlns:ns5='c78a0cd0-2680-45d0-a254-38b105a1c2de' xmlns:ns6='662745e8-e224-48e8-a2e3-254862b8c2f5' " w:xpath="/ns0:properties[1]/documentManagement[1]/ns4:ContentCloud_SecurityMarking[1]" w:storeItemID="{1BCD6CE7-C828-4726-A526-BF4F125947B7}"/>
        <w:comboBox>
          <w:listItem w:value="[Security marking]"/>
        </w:comboBox>
      </w:sdtPr>
      <w:sdtContent>
        <w:r>
          <w:t>OFFICIAL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76653" w14:textId="77777777" w:rsidR="00BF1E01" w:rsidRDefault="00BF1E01" w:rsidP="00EF7E2A">
      <w:pPr>
        <w:spacing w:after="0"/>
      </w:pPr>
      <w:r>
        <w:separator/>
      </w:r>
    </w:p>
  </w:footnote>
  <w:footnote w:type="continuationSeparator" w:id="0">
    <w:p w14:paraId="01324C36" w14:textId="77777777" w:rsidR="00BF1E01" w:rsidRDefault="00BF1E01" w:rsidP="00EF7E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AECB" w14:textId="77777777" w:rsidR="00FA07FA" w:rsidRDefault="00FA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3F8F" w14:textId="16EAE253" w:rsidR="00FA07FA" w:rsidRDefault="00FA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0DF1" w14:textId="3F3D2968" w:rsidR="00FA07FA" w:rsidRDefault="00FA07FA">
    <w:pPr>
      <w:pStyle w:val="Header"/>
    </w:pPr>
    <w:r>
      <w:t xml:space="preserve">Template: </w:t>
    </w:r>
    <w:sdt>
      <w:sdtPr>
        <w:alias w:val="Reference"/>
        <w:tag w:val="ContentCloud_Reference"/>
        <w:id w:val="1531756886"/>
        <w:placeholder>
          <w:docPart w:val="1622EEA3D86A46FD8325D0627EFE0CBF"/>
        </w:placeholder>
        <w:dataBinding w:prefixMappings="xmlns:ns0='http://schemas.microsoft.com/office/2006/metadata/properties' xmlns:ns1='http://www.w3.org/2001/XMLSchema-instance' xmlns:ns2='http://schemas.microsoft.com/office/infopath/2007/PartnerControls' xmlns:ns3='44ba428f-c30f-44c8-8eab-a30b7390a267' xmlns:ns4='http://schemas.microsoft.com/sharepoint/v3' xmlns:ns5='c78a0cd0-2680-45d0-a254-38b105a1c2de' xmlns:ns6='662745e8-e224-48e8-a2e3-254862b8c2f5' " w:xpath="/ns0:properties[1]/documentManagement[1]/ns4:ContentCloud_Reference[1]" w:storeItemID="{1BCD6CE7-C828-4726-A526-BF4F125947B7}"/>
        <w:text/>
      </w:sdtPr>
      <w:sdtContent>
        <w:r>
          <w:t>LIT 59263</w:t>
        </w:r>
      </w:sdtContent>
    </w:sdt>
    <w:r>
      <w:tab/>
    </w:r>
    <w:r>
      <w:tab/>
      <w:t xml:space="preserve">Published: </w:t>
    </w:r>
    <w:sdt>
      <w:sdtPr>
        <w:alias w:val="Publish date"/>
        <w:tag w:val="ContentCloud_PublishDate"/>
        <w:id w:val="-1096934002"/>
        <w:placeholder>
          <w:docPart w:val="9544083993C54B1098093F376DA51E04"/>
        </w:placeholder>
        <w:dataBinding w:prefixMappings="xmlns:ns0='http://schemas.microsoft.com/office/2006/metadata/properties' xmlns:ns1='http://www.w3.org/2001/XMLSchema-instance' xmlns:ns2='http://schemas.microsoft.com/office/infopath/2007/PartnerControls' xmlns:ns3='44ba428f-c30f-44c8-8eab-a30b7390a267' xmlns:ns4='http://schemas.microsoft.com/sharepoint/v3' xmlns:ns5='c78a0cd0-2680-45d0-a254-38b105a1c2de' xmlns:ns6='662745e8-e224-48e8-a2e3-254862b8c2f5' " w:xpath="/ns0:properties[1]/documentManagement[1]/ns4:ContentCloud_PublishDate[1]" w:storeItemID="{1BCD6CE7-C828-4726-A526-BF4F125947B7}"/>
        <w:date w:fullDate="2023-06-12T12:47:00Z">
          <w:dateFormat w:val="dd/MM/yyyy"/>
          <w:lid w:val="en-GB"/>
          <w:storeMappedDataAs w:val="dateTime"/>
          <w:calendar w:val="gregorian"/>
        </w:date>
      </w:sdtPr>
      <w:sdtContent>
        <w:r w:rsidR="00343E8D">
          <w:t>12/06/2023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6686"/>
    <w:multiLevelType w:val="hybridMultilevel"/>
    <w:tmpl w:val="CA86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C575E"/>
    <w:multiLevelType w:val="hybridMultilevel"/>
    <w:tmpl w:val="E792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D6552"/>
    <w:multiLevelType w:val="hybridMultilevel"/>
    <w:tmpl w:val="F280B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D2ABC"/>
    <w:multiLevelType w:val="multilevel"/>
    <w:tmpl w:val="50B6E9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A3D9A"/>
    <w:multiLevelType w:val="hybridMultilevel"/>
    <w:tmpl w:val="EC449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65809"/>
    <w:multiLevelType w:val="hybridMultilevel"/>
    <w:tmpl w:val="262231E8"/>
    <w:lvl w:ilvl="0" w:tplc="DA42D0CC">
      <w:start w:val="1"/>
      <w:numFmt w:val="decimal"/>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9423B"/>
    <w:multiLevelType w:val="hybridMultilevel"/>
    <w:tmpl w:val="CC5C8CD8"/>
    <w:lvl w:ilvl="0" w:tplc="D466CA80">
      <w:start w:val="1"/>
      <w:numFmt w:val="bullet"/>
      <w:lvlText w:val=""/>
      <w:lvlJc w:val="left"/>
      <w:pPr>
        <w:ind w:left="720" w:hanging="360"/>
      </w:pPr>
      <w:rPr>
        <w:rFonts w:ascii="Symbol" w:hAnsi="Symbol" w:hint="default"/>
      </w:rPr>
    </w:lvl>
    <w:lvl w:ilvl="1" w:tplc="38E2C2B8">
      <w:start w:val="1"/>
      <w:numFmt w:val="bullet"/>
      <w:lvlText w:val="o"/>
      <w:lvlJc w:val="left"/>
      <w:pPr>
        <w:ind w:left="1440" w:hanging="360"/>
      </w:pPr>
      <w:rPr>
        <w:rFonts w:ascii="&quot;Courier New&quot;" w:hAnsi="&quot;Courier New&quot;" w:hint="default"/>
      </w:rPr>
    </w:lvl>
    <w:lvl w:ilvl="2" w:tplc="80DC0800">
      <w:start w:val="1"/>
      <w:numFmt w:val="bullet"/>
      <w:lvlText w:val=""/>
      <w:lvlJc w:val="left"/>
      <w:pPr>
        <w:ind w:left="2160" w:hanging="360"/>
      </w:pPr>
      <w:rPr>
        <w:rFonts w:ascii="Wingdings" w:hAnsi="Wingdings" w:hint="default"/>
      </w:rPr>
    </w:lvl>
    <w:lvl w:ilvl="3" w:tplc="5D74C306">
      <w:start w:val="1"/>
      <w:numFmt w:val="bullet"/>
      <w:lvlText w:val=""/>
      <w:lvlJc w:val="left"/>
      <w:pPr>
        <w:ind w:left="2880" w:hanging="360"/>
      </w:pPr>
      <w:rPr>
        <w:rFonts w:ascii="Symbol" w:hAnsi="Symbol" w:hint="default"/>
      </w:rPr>
    </w:lvl>
    <w:lvl w:ilvl="4" w:tplc="31F86848">
      <w:start w:val="1"/>
      <w:numFmt w:val="bullet"/>
      <w:lvlText w:val="o"/>
      <w:lvlJc w:val="left"/>
      <w:pPr>
        <w:ind w:left="3600" w:hanging="360"/>
      </w:pPr>
      <w:rPr>
        <w:rFonts w:ascii="Courier New" w:hAnsi="Courier New" w:hint="default"/>
      </w:rPr>
    </w:lvl>
    <w:lvl w:ilvl="5" w:tplc="20444498">
      <w:start w:val="1"/>
      <w:numFmt w:val="bullet"/>
      <w:lvlText w:val=""/>
      <w:lvlJc w:val="left"/>
      <w:pPr>
        <w:ind w:left="4320" w:hanging="360"/>
      </w:pPr>
      <w:rPr>
        <w:rFonts w:ascii="Wingdings" w:hAnsi="Wingdings" w:hint="default"/>
      </w:rPr>
    </w:lvl>
    <w:lvl w:ilvl="6" w:tplc="F540596A">
      <w:start w:val="1"/>
      <w:numFmt w:val="bullet"/>
      <w:lvlText w:val=""/>
      <w:lvlJc w:val="left"/>
      <w:pPr>
        <w:ind w:left="5040" w:hanging="360"/>
      </w:pPr>
      <w:rPr>
        <w:rFonts w:ascii="Symbol" w:hAnsi="Symbol" w:hint="default"/>
      </w:rPr>
    </w:lvl>
    <w:lvl w:ilvl="7" w:tplc="A3B60416">
      <w:start w:val="1"/>
      <w:numFmt w:val="bullet"/>
      <w:lvlText w:val="o"/>
      <w:lvlJc w:val="left"/>
      <w:pPr>
        <w:ind w:left="5760" w:hanging="360"/>
      </w:pPr>
      <w:rPr>
        <w:rFonts w:ascii="Courier New" w:hAnsi="Courier New" w:hint="default"/>
      </w:rPr>
    </w:lvl>
    <w:lvl w:ilvl="8" w:tplc="31A27996">
      <w:start w:val="1"/>
      <w:numFmt w:val="bullet"/>
      <w:lvlText w:val=""/>
      <w:lvlJc w:val="left"/>
      <w:pPr>
        <w:ind w:left="6480" w:hanging="360"/>
      </w:pPr>
      <w:rPr>
        <w:rFonts w:ascii="Wingdings" w:hAnsi="Wingdings" w:hint="default"/>
      </w:rPr>
    </w:lvl>
  </w:abstractNum>
  <w:abstractNum w:abstractNumId="7" w15:restartNumberingAfterBreak="0">
    <w:nsid w:val="1B9D8423"/>
    <w:multiLevelType w:val="hybridMultilevel"/>
    <w:tmpl w:val="AFD27E4E"/>
    <w:lvl w:ilvl="0" w:tplc="16EC9BF4">
      <w:start w:val="1"/>
      <w:numFmt w:val="bullet"/>
      <w:lvlText w:val=""/>
      <w:lvlJc w:val="left"/>
      <w:pPr>
        <w:ind w:left="720" w:hanging="360"/>
      </w:pPr>
      <w:rPr>
        <w:rFonts w:ascii="Symbol" w:hAnsi="Symbol" w:hint="default"/>
      </w:rPr>
    </w:lvl>
    <w:lvl w:ilvl="1" w:tplc="7158A408">
      <w:start w:val="1"/>
      <w:numFmt w:val="bullet"/>
      <w:lvlText w:val="o"/>
      <w:lvlJc w:val="left"/>
      <w:pPr>
        <w:ind w:left="1440" w:hanging="360"/>
      </w:pPr>
      <w:rPr>
        <w:rFonts w:ascii="Courier New" w:hAnsi="Courier New" w:hint="default"/>
      </w:rPr>
    </w:lvl>
    <w:lvl w:ilvl="2" w:tplc="50BA6C02">
      <w:start w:val="1"/>
      <w:numFmt w:val="bullet"/>
      <w:lvlText w:val=""/>
      <w:lvlJc w:val="left"/>
      <w:pPr>
        <w:ind w:left="2160" w:hanging="360"/>
      </w:pPr>
      <w:rPr>
        <w:rFonts w:ascii="Wingdings" w:hAnsi="Wingdings" w:hint="default"/>
      </w:rPr>
    </w:lvl>
    <w:lvl w:ilvl="3" w:tplc="0316CE22">
      <w:start w:val="1"/>
      <w:numFmt w:val="bullet"/>
      <w:lvlText w:val=""/>
      <w:lvlJc w:val="left"/>
      <w:pPr>
        <w:ind w:left="2880" w:hanging="360"/>
      </w:pPr>
      <w:rPr>
        <w:rFonts w:ascii="Symbol" w:hAnsi="Symbol" w:hint="default"/>
      </w:rPr>
    </w:lvl>
    <w:lvl w:ilvl="4" w:tplc="AC828EC0">
      <w:start w:val="1"/>
      <w:numFmt w:val="bullet"/>
      <w:lvlText w:val="o"/>
      <w:lvlJc w:val="left"/>
      <w:pPr>
        <w:ind w:left="3600" w:hanging="360"/>
      </w:pPr>
      <w:rPr>
        <w:rFonts w:ascii="Courier New" w:hAnsi="Courier New" w:hint="default"/>
      </w:rPr>
    </w:lvl>
    <w:lvl w:ilvl="5" w:tplc="FBEAD16A">
      <w:start w:val="1"/>
      <w:numFmt w:val="bullet"/>
      <w:lvlText w:val=""/>
      <w:lvlJc w:val="left"/>
      <w:pPr>
        <w:ind w:left="4320" w:hanging="360"/>
      </w:pPr>
      <w:rPr>
        <w:rFonts w:ascii="Wingdings" w:hAnsi="Wingdings" w:hint="default"/>
      </w:rPr>
    </w:lvl>
    <w:lvl w:ilvl="6" w:tplc="87C0484A">
      <w:start w:val="1"/>
      <w:numFmt w:val="bullet"/>
      <w:lvlText w:val=""/>
      <w:lvlJc w:val="left"/>
      <w:pPr>
        <w:ind w:left="5040" w:hanging="360"/>
      </w:pPr>
      <w:rPr>
        <w:rFonts w:ascii="Symbol" w:hAnsi="Symbol" w:hint="default"/>
      </w:rPr>
    </w:lvl>
    <w:lvl w:ilvl="7" w:tplc="9C2A9A44">
      <w:start w:val="1"/>
      <w:numFmt w:val="bullet"/>
      <w:lvlText w:val="o"/>
      <w:lvlJc w:val="left"/>
      <w:pPr>
        <w:ind w:left="5760" w:hanging="360"/>
      </w:pPr>
      <w:rPr>
        <w:rFonts w:ascii="Courier New" w:hAnsi="Courier New" w:hint="default"/>
      </w:rPr>
    </w:lvl>
    <w:lvl w:ilvl="8" w:tplc="A914D84C">
      <w:start w:val="1"/>
      <w:numFmt w:val="bullet"/>
      <w:lvlText w:val=""/>
      <w:lvlJc w:val="left"/>
      <w:pPr>
        <w:ind w:left="6480" w:hanging="360"/>
      </w:pPr>
      <w:rPr>
        <w:rFonts w:ascii="Wingdings" w:hAnsi="Wingdings" w:hint="default"/>
      </w:rPr>
    </w:lvl>
  </w:abstractNum>
  <w:abstractNum w:abstractNumId="8" w15:restartNumberingAfterBreak="0">
    <w:nsid w:val="1D8F2757"/>
    <w:multiLevelType w:val="hybridMultilevel"/>
    <w:tmpl w:val="1638A018"/>
    <w:lvl w:ilvl="0" w:tplc="DA42D0CC">
      <w:start w:val="1"/>
      <w:numFmt w:val="decimal"/>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BF51AE"/>
    <w:multiLevelType w:val="hybridMultilevel"/>
    <w:tmpl w:val="40986A8A"/>
    <w:lvl w:ilvl="0" w:tplc="D2547FBC">
      <w:start w:val="1"/>
      <w:numFmt w:val="bullet"/>
      <w:lvlText w:val=""/>
      <w:lvlJc w:val="left"/>
      <w:pPr>
        <w:ind w:left="720" w:hanging="360"/>
      </w:pPr>
      <w:rPr>
        <w:rFonts w:ascii="Symbol" w:hAnsi="Symbol" w:hint="default"/>
      </w:rPr>
    </w:lvl>
    <w:lvl w:ilvl="1" w:tplc="E5708AB8">
      <w:start w:val="1"/>
      <w:numFmt w:val="bullet"/>
      <w:lvlText w:val="o"/>
      <w:lvlJc w:val="left"/>
      <w:pPr>
        <w:ind w:left="1440" w:hanging="360"/>
      </w:pPr>
      <w:rPr>
        <w:rFonts w:ascii="Courier New" w:hAnsi="Courier New" w:hint="default"/>
      </w:rPr>
    </w:lvl>
    <w:lvl w:ilvl="2" w:tplc="607606F2">
      <w:start w:val="1"/>
      <w:numFmt w:val="bullet"/>
      <w:lvlText w:val=""/>
      <w:lvlJc w:val="left"/>
      <w:pPr>
        <w:ind w:left="2160" w:hanging="360"/>
      </w:pPr>
      <w:rPr>
        <w:rFonts w:ascii="Wingdings" w:hAnsi="Wingdings" w:hint="default"/>
      </w:rPr>
    </w:lvl>
    <w:lvl w:ilvl="3" w:tplc="F16EC998">
      <w:start w:val="1"/>
      <w:numFmt w:val="bullet"/>
      <w:lvlText w:val=""/>
      <w:lvlJc w:val="left"/>
      <w:pPr>
        <w:ind w:left="2880" w:hanging="360"/>
      </w:pPr>
      <w:rPr>
        <w:rFonts w:ascii="Symbol" w:hAnsi="Symbol" w:hint="default"/>
      </w:rPr>
    </w:lvl>
    <w:lvl w:ilvl="4" w:tplc="6778CBCC">
      <w:start w:val="1"/>
      <w:numFmt w:val="bullet"/>
      <w:lvlText w:val="o"/>
      <w:lvlJc w:val="left"/>
      <w:pPr>
        <w:ind w:left="3600" w:hanging="360"/>
      </w:pPr>
      <w:rPr>
        <w:rFonts w:ascii="Courier New" w:hAnsi="Courier New" w:hint="default"/>
      </w:rPr>
    </w:lvl>
    <w:lvl w:ilvl="5" w:tplc="015473A4">
      <w:start w:val="1"/>
      <w:numFmt w:val="bullet"/>
      <w:lvlText w:val=""/>
      <w:lvlJc w:val="left"/>
      <w:pPr>
        <w:ind w:left="4320" w:hanging="360"/>
      </w:pPr>
      <w:rPr>
        <w:rFonts w:ascii="Wingdings" w:hAnsi="Wingdings" w:hint="default"/>
      </w:rPr>
    </w:lvl>
    <w:lvl w:ilvl="6" w:tplc="EA08EB48">
      <w:start w:val="1"/>
      <w:numFmt w:val="bullet"/>
      <w:lvlText w:val=""/>
      <w:lvlJc w:val="left"/>
      <w:pPr>
        <w:ind w:left="5040" w:hanging="360"/>
      </w:pPr>
      <w:rPr>
        <w:rFonts w:ascii="Symbol" w:hAnsi="Symbol" w:hint="default"/>
      </w:rPr>
    </w:lvl>
    <w:lvl w:ilvl="7" w:tplc="D7347F8C">
      <w:start w:val="1"/>
      <w:numFmt w:val="bullet"/>
      <w:lvlText w:val="o"/>
      <w:lvlJc w:val="left"/>
      <w:pPr>
        <w:ind w:left="5760" w:hanging="360"/>
      </w:pPr>
      <w:rPr>
        <w:rFonts w:ascii="Courier New" w:hAnsi="Courier New" w:hint="default"/>
      </w:rPr>
    </w:lvl>
    <w:lvl w:ilvl="8" w:tplc="AD865C8E">
      <w:start w:val="1"/>
      <w:numFmt w:val="bullet"/>
      <w:lvlText w:val=""/>
      <w:lvlJc w:val="left"/>
      <w:pPr>
        <w:ind w:left="6480" w:hanging="360"/>
      </w:pPr>
      <w:rPr>
        <w:rFonts w:ascii="Wingdings" w:hAnsi="Wingdings" w:hint="default"/>
      </w:rPr>
    </w:lvl>
  </w:abstractNum>
  <w:abstractNum w:abstractNumId="10" w15:restartNumberingAfterBreak="0">
    <w:nsid w:val="2CD0CE97"/>
    <w:multiLevelType w:val="hybridMultilevel"/>
    <w:tmpl w:val="89E48A9E"/>
    <w:lvl w:ilvl="0" w:tplc="59EA029E">
      <w:start w:val="1"/>
      <w:numFmt w:val="bullet"/>
      <w:lvlText w:val=""/>
      <w:lvlJc w:val="left"/>
      <w:pPr>
        <w:ind w:left="720" w:hanging="360"/>
      </w:pPr>
      <w:rPr>
        <w:rFonts w:ascii="Symbol" w:hAnsi="Symbol" w:hint="default"/>
      </w:rPr>
    </w:lvl>
    <w:lvl w:ilvl="1" w:tplc="DB0E4CEE">
      <w:start w:val="1"/>
      <w:numFmt w:val="bullet"/>
      <w:lvlText w:val="o"/>
      <w:lvlJc w:val="left"/>
      <w:pPr>
        <w:ind w:left="1440" w:hanging="360"/>
      </w:pPr>
      <w:rPr>
        <w:rFonts w:ascii="Courier New" w:hAnsi="Courier New" w:hint="default"/>
      </w:rPr>
    </w:lvl>
    <w:lvl w:ilvl="2" w:tplc="ACDAC3F6">
      <w:start w:val="1"/>
      <w:numFmt w:val="bullet"/>
      <w:lvlText w:val=""/>
      <w:lvlJc w:val="left"/>
      <w:pPr>
        <w:ind w:left="2160" w:hanging="360"/>
      </w:pPr>
      <w:rPr>
        <w:rFonts w:ascii="Wingdings" w:hAnsi="Wingdings" w:hint="default"/>
      </w:rPr>
    </w:lvl>
    <w:lvl w:ilvl="3" w:tplc="31887E30">
      <w:start w:val="1"/>
      <w:numFmt w:val="bullet"/>
      <w:lvlText w:val=""/>
      <w:lvlJc w:val="left"/>
      <w:pPr>
        <w:ind w:left="2880" w:hanging="360"/>
      </w:pPr>
      <w:rPr>
        <w:rFonts w:ascii="Symbol" w:hAnsi="Symbol" w:hint="default"/>
      </w:rPr>
    </w:lvl>
    <w:lvl w:ilvl="4" w:tplc="845C2850">
      <w:start w:val="1"/>
      <w:numFmt w:val="bullet"/>
      <w:lvlText w:val="o"/>
      <w:lvlJc w:val="left"/>
      <w:pPr>
        <w:ind w:left="3600" w:hanging="360"/>
      </w:pPr>
      <w:rPr>
        <w:rFonts w:ascii="Courier New" w:hAnsi="Courier New" w:hint="default"/>
      </w:rPr>
    </w:lvl>
    <w:lvl w:ilvl="5" w:tplc="033A29A0">
      <w:start w:val="1"/>
      <w:numFmt w:val="bullet"/>
      <w:lvlText w:val=""/>
      <w:lvlJc w:val="left"/>
      <w:pPr>
        <w:ind w:left="4320" w:hanging="360"/>
      </w:pPr>
      <w:rPr>
        <w:rFonts w:ascii="Wingdings" w:hAnsi="Wingdings" w:hint="default"/>
      </w:rPr>
    </w:lvl>
    <w:lvl w:ilvl="6" w:tplc="2C96F77E">
      <w:start w:val="1"/>
      <w:numFmt w:val="bullet"/>
      <w:lvlText w:val=""/>
      <w:lvlJc w:val="left"/>
      <w:pPr>
        <w:ind w:left="5040" w:hanging="360"/>
      </w:pPr>
      <w:rPr>
        <w:rFonts w:ascii="Symbol" w:hAnsi="Symbol" w:hint="default"/>
      </w:rPr>
    </w:lvl>
    <w:lvl w:ilvl="7" w:tplc="3288D718">
      <w:start w:val="1"/>
      <w:numFmt w:val="bullet"/>
      <w:lvlText w:val="o"/>
      <w:lvlJc w:val="left"/>
      <w:pPr>
        <w:ind w:left="5760" w:hanging="360"/>
      </w:pPr>
      <w:rPr>
        <w:rFonts w:ascii="Courier New" w:hAnsi="Courier New" w:hint="default"/>
      </w:rPr>
    </w:lvl>
    <w:lvl w:ilvl="8" w:tplc="2B4C6F8C">
      <w:start w:val="1"/>
      <w:numFmt w:val="bullet"/>
      <w:lvlText w:val=""/>
      <w:lvlJc w:val="left"/>
      <w:pPr>
        <w:ind w:left="6480" w:hanging="360"/>
      </w:pPr>
      <w:rPr>
        <w:rFonts w:ascii="Wingdings" w:hAnsi="Wingdings" w:hint="default"/>
      </w:rPr>
    </w:lvl>
  </w:abstractNum>
  <w:abstractNum w:abstractNumId="11" w15:restartNumberingAfterBreak="0">
    <w:nsid w:val="31A2FB85"/>
    <w:multiLevelType w:val="hybridMultilevel"/>
    <w:tmpl w:val="50E4A982"/>
    <w:lvl w:ilvl="0" w:tplc="7FEAA028">
      <w:start w:val="1"/>
      <w:numFmt w:val="bullet"/>
      <w:lvlText w:val=""/>
      <w:lvlJc w:val="left"/>
      <w:pPr>
        <w:ind w:left="720" w:hanging="360"/>
      </w:pPr>
      <w:rPr>
        <w:rFonts w:ascii="Symbol" w:hAnsi="Symbol" w:hint="default"/>
      </w:rPr>
    </w:lvl>
    <w:lvl w:ilvl="1" w:tplc="93906240">
      <w:start w:val="1"/>
      <w:numFmt w:val="bullet"/>
      <w:lvlText w:val="o"/>
      <w:lvlJc w:val="left"/>
      <w:pPr>
        <w:ind w:left="1440" w:hanging="360"/>
      </w:pPr>
      <w:rPr>
        <w:rFonts w:ascii="Courier New" w:hAnsi="Courier New" w:hint="default"/>
      </w:rPr>
    </w:lvl>
    <w:lvl w:ilvl="2" w:tplc="9710C128">
      <w:start w:val="1"/>
      <w:numFmt w:val="bullet"/>
      <w:lvlText w:val=""/>
      <w:lvlJc w:val="left"/>
      <w:pPr>
        <w:ind w:left="2160" w:hanging="360"/>
      </w:pPr>
      <w:rPr>
        <w:rFonts w:ascii="Wingdings" w:hAnsi="Wingdings" w:hint="default"/>
      </w:rPr>
    </w:lvl>
    <w:lvl w:ilvl="3" w:tplc="A15CCDE6">
      <w:start w:val="1"/>
      <w:numFmt w:val="bullet"/>
      <w:lvlText w:val=""/>
      <w:lvlJc w:val="left"/>
      <w:pPr>
        <w:ind w:left="2880" w:hanging="360"/>
      </w:pPr>
      <w:rPr>
        <w:rFonts w:ascii="Symbol" w:hAnsi="Symbol" w:hint="default"/>
      </w:rPr>
    </w:lvl>
    <w:lvl w:ilvl="4" w:tplc="99BA055A">
      <w:start w:val="1"/>
      <w:numFmt w:val="bullet"/>
      <w:lvlText w:val="o"/>
      <w:lvlJc w:val="left"/>
      <w:pPr>
        <w:ind w:left="3600" w:hanging="360"/>
      </w:pPr>
      <w:rPr>
        <w:rFonts w:ascii="Courier New" w:hAnsi="Courier New" w:hint="default"/>
      </w:rPr>
    </w:lvl>
    <w:lvl w:ilvl="5" w:tplc="B4BC00A6">
      <w:start w:val="1"/>
      <w:numFmt w:val="bullet"/>
      <w:lvlText w:val=""/>
      <w:lvlJc w:val="left"/>
      <w:pPr>
        <w:ind w:left="4320" w:hanging="360"/>
      </w:pPr>
      <w:rPr>
        <w:rFonts w:ascii="Wingdings" w:hAnsi="Wingdings" w:hint="default"/>
      </w:rPr>
    </w:lvl>
    <w:lvl w:ilvl="6" w:tplc="49A25A80">
      <w:start w:val="1"/>
      <w:numFmt w:val="bullet"/>
      <w:lvlText w:val=""/>
      <w:lvlJc w:val="left"/>
      <w:pPr>
        <w:ind w:left="5040" w:hanging="360"/>
      </w:pPr>
      <w:rPr>
        <w:rFonts w:ascii="Symbol" w:hAnsi="Symbol" w:hint="default"/>
      </w:rPr>
    </w:lvl>
    <w:lvl w:ilvl="7" w:tplc="480EA72E">
      <w:start w:val="1"/>
      <w:numFmt w:val="bullet"/>
      <w:lvlText w:val="o"/>
      <w:lvlJc w:val="left"/>
      <w:pPr>
        <w:ind w:left="5760" w:hanging="360"/>
      </w:pPr>
      <w:rPr>
        <w:rFonts w:ascii="Courier New" w:hAnsi="Courier New" w:hint="default"/>
      </w:rPr>
    </w:lvl>
    <w:lvl w:ilvl="8" w:tplc="1ACE9356">
      <w:start w:val="1"/>
      <w:numFmt w:val="bullet"/>
      <w:lvlText w:val=""/>
      <w:lvlJc w:val="left"/>
      <w:pPr>
        <w:ind w:left="6480" w:hanging="360"/>
      </w:pPr>
      <w:rPr>
        <w:rFonts w:ascii="Wingdings" w:hAnsi="Wingdings" w:hint="default"/>
      </w:rPr>
    </w:lvl>
  </w:abstractNum>
  <w:abstractNum w:abstractNumId="12" w15:restartNumberingAfterBreak="0">
    <w:nsid w:val="33132A49"/>
    <w:multiLevelType w:val="hybridMultilevel"/>
    <w:tmpl w:val="F46C8D38"/>
    <w:lvl w:ilvl="0" w:tplc="0136E898">
      <w:start w:val="1"/>
      <w:numFmt w:val="bullet"/>
      <w:lvlText w:val="•"/>
      <w:lvlJc w:val="left"/>
      <w:pPr>
        <w:tabs>
          <w:tab w:val="num" w:pos="720"/>
        </w:tabs>
        <w:ind w:left="720" w:hanging="360"/>
      </w:pPr>
      <w:rPr>
        <w:rFonts w:ascii="Arial" w:hAnsi="Arial" w:hint="default"/>
      </w:rPr>
    </w:lvl>
    <w:lvl w:ilvl="1" w:tplc="BF5224E6" w:tentative="1">
      <w:start w:val="1"/>
      <w:numFmt w:val="bullet"/>
      <w:lvlText w:val="•"/>
      <w:lvlJc w:val="left"/>
      <w:pPr>
        <w:tabs>
          <w:tab w:val="num" w:pos="1440"/>
        </w:tabs>
        <w:ind w:left="1440" w:hanging="360"/>
      </w:pPr>
      <w:rPr>
        <w:rFonts w:ascii="Arial" w:hAnsi="Arial" w:hint="default"/>
      </w:rPr>
    </w:lvl>
    <w:lvl w:ilvl="2" w:tplc="10B657BA" w:tentative="1">
      <w:start w:val="1"/>
      <w:numFmt w:val="bullet"/>
      <w:lvlText w:val="•"/>
      <w:lvlJc w:val="left"/>
      <w:pPr>
        <w:tabs>
          <w:tab w:val="num" w:pos="2160"/>
        </w:tabs>
        <w:ind w:left="2160" w:hanging="360"/>
      </w:pPr>
      <w:rPr>
        <w:rFonts w:ascii="Arial" w:hAnsi="Arial" w:hint="default"/>
      </w:rPr>
    </w:lvl>
    <w:lvl w:ilvl="3" w:tplc="F45AD926" w:tentative="1">
      <w:start w:val="1"/>
      <w:numFmt w:val="bullet"/>
      <w:lvlText w:val="•"/>
      <w:lvlJc w:val="left"/>
      <w:pPr>
        <w:tabs>
          <w:tab w:val="num" w:pos="2880"/>
        </w:tabs>
        <w:ind w:left="2880" w:hanging="360"/>
      </w:pPr>
      <w:rPr>
        <w:rFonts w:ascii="Arial" w:hAnsi="Arial" w:hint="default"/>
      </w:rPr>
    </w:lvl>
    <w:lvl w:ilvl="4" w:tplc="0A3E40AA" w:tentative="1">
      <w:start w:val="1"/>
      <w:numFmt w:val="bullet"/>
      <w:lvlText w:val="•"/>
      <w:lvlJc w:val="left"/>
      <w:pPr>
        <w:tabs>
          <w:tab w:val="num" w:pos="3600"/>
        </w:tabs>
        <w:ind w:left="3600" w:hanging="360"/>
      </w:pPr>
      <w:rPr>
        <w:rFonts w:ascii="Arial" w:hAnsi="Arial" w:hint="default"/>
      </w:rPr>
    </w:lvl>
    <w:lvl w:ilvl="5" w:tplc="1ACC82B2" w:tentative="1">
      <w:start w:val="1"/>
      <w:numFmt w:val="bullet"/>
      <w:lvlText w:val="•"/>
      <w:lvlJc w:val="left"/>
      <w:pPr>
        <w:tabs>
          <w:tab w:val="num" w:pos="4320"/>
        </w:tabs>
        <w:ind w:left="4320" w:hanging="360"/>
      </w:pPr>
      <w:rPr>
        <w:rFonts w:ascii="Arial" w:hAnsi="Arial" w:hint="default"/>
      </w:rPr>
    </w:lvl>
    <w:lvl w:ilvl="6" w:tplc="7F7E8FD2" w:tentative="1">
      <w:start w:val="1"/>
      <w:numFmt w:val="bullet"/>
      <w:lvlText w:val="•"/>
      <w:lvlJc w:val="left"/>
      <w:pPr>
        <w:tabs>
          <w:tab w:val="num" w:pos="5040"/>
        </w:tabs>
        <w:ind w:left="5040" w:hanging="360"/>
      </w:pPr>
      <w:rPr>
        <w:rFonts w:ascii="Arial" w:hAnsi="Arial" w:hint="default"/>
      </w:rPr>
    </w:lvl>
    <w:lvl w:ilvl="7" w:tplc="0EA4122A" w:tentative="1">
      <w:start w:val="1"/>
      <w:numFmt w:val="bullet"/>
      <w:lvlText w:val="•"/>
      <w:lvlJc w:val="left"/>
      <w:pPr>
        <w:tabs>
          <w:tab w:val="num" w:pos="5760"/>
        </w:tabs>
        <w:ind w:left="5760" w:hanging="360"/>
      </w:pPr>
      <w:rPr>
        <w:rFonts w:ascii="Arial" w:hAnsi="Arial" w:hint="default"/>
      </w:rPr>
    </w:lvl>
    <w:lvl w:ilvl="8" w:tplc="5AA8377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4A1D56"/>
    <w:multiLevelType w:val="hybridMultilevel"/>
    <w:tmpl w:val="63AADB96"/>
    <w:lvl w:ilvl="0" w:tplc="622EEFE2">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962BC"/>
    <w:multiLevelType w:val="multilevel"/>
    <w:tmpl w:val="2D0EDC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1CFEA"/>
    <w:multiLevelType w:val="hybridMultilevel"/>
    <w:tmpl w:val="6D8609D6"/>
    <w:lvl w:ilvl="0" w:tplc="A0A69D84">
      <w:start w:val="1"/>
      <w:numFmt w:val="bullet"/>
      <w:lvlText w:val=""/>
      <w:lvlJc w:val="left"/>
      <w:pPr>
        <w:ind w:left="720" w:hanging="360"/>
      </w:pPr>
      <w:rPr>
        <w:rFonts w:ascii="Symbol" w:hAnsi="Symbol" w:hint="default"/>
      </w:rPr>
    </w:lvl>
    <w:lvl w:ilvl="1" w:tplc="555280CE">
      <w:start w:val="1"/>
      <w:numFmt w:val="bullet"/>
      <w:lvlText w:val="o"/>
      <w:lvlJc w:val="left"/>
      <w:pPr>
        <w:ind w:left="1440" w:hanging="360"/>
      </w:pPr>
      <w:rPr>
        <w:rFonts w:ascii="Courier New" w:hAnsi="Courier New" w:hint="default"/>
      </w:rPr>
    </w:lvl>
    <w:lvl w:ilvl="2" w:tplc="CE60EC00">
      <w:start w:val="1"/>
      <w:numFmt w:val="bullet"/>
      <w:lvlText w:val=""/>
      <w:lvlJc w:val="left"/>
      <w:pPr>
        <w:ind w:left="2160" w:hanging="360"/>
      </w:pPr>
      <w:rPr>
        <w:rFonts w:ascii="Wingdings" w:hAnsi="Wingdings" w:hint="default"/>
      </w:rPr>
    </w:lvl>
    <w:lvl w:ilvl="3" w:tplc="8474D676">
      <w:start w:val="1"/>
      <w:numFmt w:val="bullet"/>
      <w:lvlText w:val=""/>
      <w:lvlJc w:val="left"/>
      <w:pPr>
        <w:ind w:left="2880" w:hanging="360"/>
      </w:pPr>
      <w:rPr>
        <w:rFonts w:ascii="Symbol" w:hAnsi="Symbol" w:hint="default"/>
      </w:rPr>
    </w:lvl>
    <w:lvl w:ilvl="4" w:tplc="02B4367E">
      <w:start w:val="1"/>
      <w:numFmt w:val="bullet"/>
      <w:lvlText w:val="o"/>
      <w:lvlJc w:val="left"/>
      <w:pPr>
        <w:ind w:left="3600" w:hanging="360"/>
      </w:pPr>
      <w:rPr>
        <w:rFonts w:ascii="Courier New" w:hAnsi="Courier New" w:hint="default"/>
      </w:rPr>
    </w:lvl>
    <w:lvl w:ilvl="5" w:tplc="E87A181A">
      <w:start w:val="1"/>
      <w:numFmt w:val="bullet"/>
      <w:lvlText w:val=""/>
      <w:lvlJc w:val="left"/>
      <w:pPr>
        <w:ind w:left="4320" w:hanging="360"/>
      </w:pPr>
      <w:rPr>
        <w:rFonts w:ascii="Wingdings" w:hAnsi="Wingdings" w:hint="default"/>
      </w:rPr>
    </w:lvl>
    <w:lvl w:ilvl="6" w:tplc="E0DE2EC2">
      <w:start w:val="1"/>
      <w:numFmt w:val="bullet"/>
      <w:lvlText w:val=""/>
      <w:lvlJc w:val="left"/>
      <w:pPr>
        <w:ind w:left="5040" w:hanging="360"/>
      </w:pPr>
      <w:rPr>
        <w:rFonts w:ascii="Symbol" w:hAnsi="Symbol" w:hint="default"/>
      </w:rPr>
    </w:lvl>
    <w:lvl w:ilvl="7" w:tplc="3086CCEE">
      <w:start w:val="1"/>
      <w:numFmt w:val="bullet"/>
      <w:lvlText w:val="o"/>
      <w:lvlJc w:val="left"/>
      <w:pPr>
        <w:ind w:left="5760" w:hanging="360"/>
      </w:pPr>
      <w:rPr>
        <w:rFonts w:ascii="Courier New" w:hAnsi="Courier New" w:hint="default"/>
      </w:rPr>
    </w:lvl>
    <w:lvl w:ilvl="8" w:tplc="693A4A06">
      <w:start w:val="1"/>
      <w:numFmt w:val="bullet"/>
      <w:lvlText w:val=""/>
      <w:lvlJc w:val="left"/>
      <w:pPr>
        <w:ind w:left="6480" w:hanging="360"/>
      </w:pPr>
      <w:rPr>
        <w:rFonts w:ascii="Wingdings" w:hAnsi="Wingdings" w:hint="default"/>
      </w:rPr>
    </w:lvl>
  </w:abstractNum>
  <w:abstractNum w:abstractNumId="16" w15:restartNumberingAfterBreak="0">
    <w:nsid w:val="46154867"/>
    <w:multiLevelType w:val="hybridMultilevel"/>
    <w:tmpl w:val="B3BCE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D73956"/>
    <w:multiLevelType w:val="hybridMultilevel"/>
    <w:tmpl w:val="7BEA52E4"/>
    <w:lvl w:ilvl="0" w:tplc="5958D9A0">
      <w:start w:val="1"/>
      <w:numFmt w:val="bullet"/>
      <w:lvlText w:val=""/>
      <w:lvlJc w:val="left"/>
      <w:pPr>
        <w:ind w:left="720" w:hanging="360"/>
      </w:pPr>
      <w:rPr>
        <w:rFonts w:ascii="Symbol" w:hAnsi="Symbol" w:hint="default"/>
      </w:rPr>
    </w:lvl>
    <w:lvl w:ilvl="1" w:tplc="5E649126">
      <w:start w:val="1"/>
      <w:numFmt w:val="bullet"/>
      <w:lvlText w:val="o"/>
      <w:lvlJc w:val="left"/>
      <w:pPr>
        <w:ind w:left="1440" w:hanging="360"/>
      </w:pPr>
      <w:rPr>
        <w:rFonts w:ascii="&quot;Courier New&quot;" w:hAnsi="&quot;Courier New&quot;" w:hint="default"/>
      </w:rPr>
    </w:lvl>
    <w:lvl w:ilvl="2" w:tplc="C8E8261A">
      <w:start w:val="1"/>
      <w:numFmt w:val="bullet"/>
      <w:lvlText w:val=""/>
      <w:lvlJc w:val="left"/>
      <w:pPr>
        <w:ind w:left="2160" w:hanging="360"/>
      </w:pPr>
      <w:rPr>
        <w:rFonts w:ascii="Wingdings" w:hAnsi="Wingdings" w:hint="default"/>
      </w:rPr>
    </w:lvl>
    <w:lvl w:ilvl="3" w:tplc="3A18F584">
      <w:start w:val="1"/>
      <w:numFmt w:val="bullet"/>
      <w:lvlText w:val=""/>
      <w:lvlJc w:val="left"/>
      <w:pPr>
        <w:ind w:left="2880" w:hanging="360"/>
      </w:pPr>
      <w:rPr>
        <w:rFonts w:ascii="Symbol" w:hAnsi="Symbol" w:hint="default"/>
      </w:rPr>
    </w:lvl>
    <w:lvl w:ilvl="4" w:tplc="72EEB1B4">
      <w:start w:val="1"/>
      <w:numFmt w:val="bullet"/>
      <w:lvlText w:val="o"/>
      <w:lvlJc w:val="left"/>
      <w:pPr>
        <w:ind w:left="3600" w:hanging="360"/>
      </w:pPr>
      <w:rPr>
        <w:rFonts w:ascii="Courier New" w:hAnsi="Courier New" w:hint="default"/>
      </w:rPr>
    </w:lvl>
    <w:lvl w:ilvl="5" w:tplc="EC286486">
      <w:start w:val="1"/>
      <w:numFmt w:val="bullet"/>
      <w:lvlText w:val=""/>
      <w:lvlJc w:val="left"/>
      <w:pPr>
        <w:ind w:left="4320" w:hanging="360"/>
      </w:pPr>
      <w:rPr>
        <w:rFonts w:ascii="Wingdings" w:hAnsi="Wingdings" w:hint="default"/>
      </w:rPr>
    </w:lvl>
    <w:lvl w:ilvl="6" w:tplc="E9F032CA">
      <w:start w:val="1"/>
      <w:numFmt w:val="bullet"/>
      <w:lvlText w:val=""/>
      <w:lvlJc w:val="left"/>
      <w:pPr>
        <w:ind w:left="5040" w:hanging="360"/>
      </w:pPr>
      <w:rPr>
        <w:rFonts w:ascii="Symbol" w:hAnsi="Symbol" w:hint="default"/>
      </w:rPr>
    </w:lvl>
    <w:lvl w:ilvl="7" w:tplc="D4D2F9A4">
      <w:start w:val="1"/>
      <w:numFmt w:val="bullet"/>
      <w:lvlText w:val="o"/>
      <w:lvlJc w:val="left"/>
      <w:pPr>
        <w:ind w:left="5760" w:hanging="360"/>
      </w:pPr>
      <w:rPr>
        <w:rFonts w:ascii="Courier New" w:hAnsi="Courier New" w:hint="default"/>
      </w:rPr>
    </w:lvl>
    <w:lvl w:ilvl="8" w:tplc="9B128AA8">
      <w:start w:val="1"/>
      <w:numFmt w:val="bullet"/>
      <w:lvlText w:val=""/>
      <w:lvlJc w:val="left"/>
      <w:pPr>
        <w:ind w:left="6480" w:hanging="360"/>
      </w:pPr>
      <w:rPr>
        <w:rFonts w:ascii="Wingdings" w:hAnsi="Wingdings" w:hint="default"/>
      </w:rPr>
    </w:lvl>
  </w:abstractNum>
  <w:abstractNum w:abstractNumId="18" w15:restartNumberingAfterBreak="0">
    <w:nsid w:val="57744ED5"/>
    <w:multiLevelType w:val="hybridMultilevel"/>
    <w:tmpl w:val="2FD08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D0F1CF"/>
    <w:multiLevelType w:val="hybridMultilevel"/>
    <w:tmpl w:val="D0DC3490"/>
    <w:lvl w:ilvl="0" w:tplc="EE5A9402">
      <w:start w:val="1"/>
      <w:numFmt w:val="bullet"/>
      <w:lvlText w:val=""/>
      <w:lvlJc w:val="left"/>
      <w:pPr>
        <w:ind w:left="720" w:hanging="360"/>
      </w:pPr>
      <w:rPr>
        <w:rFonts w:ascii="Symbol" w:hAnsi="Symbol" w:hint="default"/>
      </w:rPr>
    </w:lvl>
    <w:lvl w:ilvl="1" w:tplc="95DE0EEE">
      <w:start w:val="1"/>
      <w:numFmt w:val="bullet"/>
      <w:lvlText w:val="o"/>
      <w:lvlJc w:val="left"/>
      <w:pPr>
        <w:ind w:left="1440" w:hanging="360"/>
      </w:pPr>
      <w:rPr>
        <w:rFonts w:ascii="&quot;Courier New&quot;" w:hAnsi="&quot;Courier New&quot;" w:hint="default"/>
      </w:rPr>
    </w:lvl>
    <w:lvl w:ilvl="2" w:tplc="0052B33C">
      <w:start w:val="1"/>
      <w:numFmt w:val="bullet"/>
      <w:lvlText w:val=""/>
      <w:lvlJc w:val="left"/>
      <w:pPr>
        <w:ind w:left="2160" w:hanging="360"/>
      </w:pPr>
      <w:rPr>
        <w:rFonts w:ascii="Wingdings" w:hAnsi="Wingdings" w:hint="default"/>
      </w:rPr>
    </w:lvl>
    <w:lvl w:ilvl="3" w:tplc="A956DF2C">
      <w:start w:val="1"/>
      <w:numFmt w:val="bullet"/>
      <w:lvlText w:val=""/>
      <w:lvlJc w:val="left"/>
      <w:pPr>
        <w:ind w:left="2880" w:hanging="360"/>
      </w:pPr>
      <w:rPr>
        <w:rFonts w:ascii="Symbol" w:hAnsi="Symbol" w:hint="default"/>
      </w:rPr>
    </w:lvl>
    <w:lvl w:ilvl="4" w:tplc="366E7446">
      <w:start w:val="1"/>
      <w:numFmt w:val="bullet"/>
      <w:lvlText w:val="o"/>
      <w:lvlJc w:val="left"/>
      <w:pPr>
        <w:ind w:left="3600" w:hanging="360"/>
      </w:pPr>
      <w:rPr>
        <w:rFonts w:ascii="Courier New" w:hAnsi="Courier New" w:hint="default"/>
      </w:rPr>
    </w:lvl>
    <w:lvl w:ilvl="5" w:tplc="45CAD114">
      <w:start w:val="1"/>
      <w:numFmt w:val="bullet"/>
      <w:lvlText w:val=""/>
      <w:lvlJc w:val="left"/>
      <w:pPr>
        <w:ind w:left="4320" w:hanging="360"/>
      </w:pPr>
      <w:rPr>
        <w:rFonts w:ascii="Wingdings" w:hAnsi="Wingdings" w:hint="default"/>
      </w:rPr>
    </w:lvl>
    <w:lvl w:ilvl="6" w:tplc="935A8000">
      <w:start w:val="1"/>
      <w:numFmt w:val="bullet"/>
      <w:lvlText w:val=""/>
      <w:lvlJc w:val="left"/>
      <w:pPr>
        <w:ind w:left="5040" w:hanging="360"/>
      </w:pPr>
      <w:rPr>
        <w:rFonts w:ascii="Symbol" w:hAnsi="Symbol" w:hint="default"/>
      </w:rPr>
    </w:lvl>
    <w:lvl w:ilvl="7" w:tplc="0A106486">
      <w:start w:val="1"/>
      <w:numFmt w:val="bullet"/>
      <w:lvlText w:val="o"/>
      <w:lvlJc w:val="left"/>
      <w:pPr>
        <w:ind w:left="5760" w:hanging="360"/>
      </w:pPr>
      <w:rPr>
        <w:rFonts w:ascii="Courier New" w:hAnsi="Courier New" w:hint="default"/>
      </w:rPr>
    </w:lvl>
    <w:lvl w:ilvl="8" w:tplc="062ACF72">
      <w:start w:val="1"/>
      <w:numFmt w:val="bullet"/>
      <w:lvlText w:val=""/>
      <w:lvlJc w:val="left"/>
      <w:pPr>
        <w:ind w:left="6480" w:hanging="360"/>
      </w:pPr>
      <w:rPr>
        <w:rFonts w:ascii="Wingdings" w:hAnsi="Wingdings" w:hint="default"/>
      </w:rPr>
    </w:lvl>
  </w:abstractNum>
  <w:abstractNum w:abstractNumId="20" w15:restartNumberingAfterBreak="0">
    <w:nsid w:val="5A589616"/>
    <w:multiLevelType w:val="hybridMultilevel"/>
    <w:tmpl w:val="09822C32"/>
    <w:lvl w:ilvl="0" w:tplc="BDDAC928">
      <w:start w:val="1"/>
      <w:numFmt w:val="bullet"/>
      <w:lvlText w:val=""/>
      <w:lvlJc w:val="left"/>
      <w:pPr>
        <w:ind w:left="720" w:hanging="360"/>
      </w:pPr>
      <w:rPr>
        <w:rFonts w:ascii="Symbol" w:hAnsi="Symbol" w:hint="default"/>
      </w:rPr>
    </w:lvl>
    <w:lvl w:ilvl="1" w:tplc="B1E8BE34">
      <w:start w:val="1"/>
      <w:numFmt w:val="bullet"/>
      <w:lvlText w:val="o"/>
      <w:lvlJc w:val="left"/>
      <w:pPr>
        <w:ind w:left="1440" w:hanging="360"/>
      </w:pPr>
      <w:rPr>
        <w:rFonts w:ascii="&quot;Courier New&quot;" w:hAnsi="&quot;Courier New&quot;" w:hint="default"/>
      </w:rPr>
    </w:lvl>
    <w:lvl w:ilvl="2" w:tplc="498045F6">
      <w:start w:val="1"/>
      <w:numFmt w:val="bullet"/>
      <w:lvlText w:val=""/>
      <w:lvlJc w:val="left"/>
      <w:pPr>
        <w:ind w:left="2160" w:hanging="360"/>
      </w:pPr>
      <w:rPr>
        <w:rFonts w:ascii="Wingdings" w:hAnsi="Wingdings" w:hint="default"/>
      </w:rPr>
    </w:lvl>
    <w:lvl w:ilvl="3" w:tplc="4BC0622C">
      <w:start w:val="1"/>
      <w:numFmt w:val="bullet"/>
      <w:lvlText w:val=""/>
      <w:lvlJc w:val="left"/>
      <w:pPr>
        <w:ind w:left="2880" w:hanging="360"/>
      </w:pPr>
      <w:rPr>
        <w:rFonts w:ascii="Symbol" w:hAnsi="Symbol" w:hint="default"/>
      </w:rPr>
    </w:lvl>
    <w:lvl w:ilvl="4" w:tplc="9230BCD0">
      <w:start w:val="1"/>
      <w:numFmt w:val="bullet"/>
      <w:lvlText w:val="o"/>
      <w:lvlJc w:val="left"/>
      <w:pPr>
        <w:ind w:left="3600" w:hanging="360"/>
      </w:pPr>
      <w:rPr>
        <w:rFonts w:ascii="Courier New" w:hAnsi="Courier New" w:hint="default"/>
      </w:rPr>
    </w:lvl>
    <w:lvl w:ilvl="5" w:tplc="1982D75A">
      <w:start w:val="1"/>
      <w:numFmt w:val="bullet"/>
      <w:lvlText w:val=""/>
      <w:lvlJc w:val="left"/>
      <w:pPr>
        <w:ind w:left="4320" w:hanging="360"/>
      </w:pPr>
      <w:rPr>
        <w:rFonts w:ascii="Wingdings" w:hAnsi="Wingdings" w:hint="default"/>
      </w:rPr>
    </w:lvl>
    <w:lvl w:ilvl="6" w:tplc="2B0CBA1C">
      <w:start w:val="1"/>
      <w:numFmt w:val="bullet"/>
      <w:lvlText w:val=""/>
      <w:lvlJc w:val="left"/>
      <w:pPr>
        <w:ind w:left="5040" w:hanging="360"/>
      </w:pPr>
      <w:rPr>
        <w:rFonts w:ascii="Symbol" w:hAnsi="Symbol" w:hint="default"/>
      </w:rPr>
    </w:lvl>
    <w:lvl w:ilvl="7" w:tplc="43661F3C">
      <w:start w:val="1"/>
      <w:numFmt w:val="bullet"/>
      <w:lvlText w:val="o"/>
      <w:lvlJc w:val="left"/>
      <w:pPr>
        <w:ind w:left="5760" w:hanging="360"/>
      </w:pPr>
      <w:rPr>
        <w:rFonts w:ascii="Courier New" w:hAnsi="Courier New" w:hint="default"/>
      </w:rPr>
    </w:lvl>
    <w:lvl w:ilvl="8" w:tplc="B28E9F68">
      <w:start w:val="1"/>
      <w:numFmt w:val="bullet"/>
      <w:lvlText w:val=""/>
      <w:lvlJc w:val="left"/>
      <w:pPr>
        <w:ind w:left="6480" w:hanging="360"/>
      </w:pPr>
      <w:rPr>
        <w:rFonts w:ascii="Wingdings" w:hAnsi="Wingdings" w:hint="default"/>
      </w:rPr>
    </w:lvl>
  </w:abstractNum>
  <w:abstractNum w:abstractNumId="21" w15:restartNumberingAfterBreak="0">
    <w:nsid w:val="5A840DDF"/>
    <w:multiLevelType w:val="hybridMultilevel"/>
    <w:tmpl w:val="A3F6B6F4"/>
    <w:lvl w:ilvl="0" w:tplc="446EAC34">
      <w:start w:val="1"/>
      <w:numFmt w:val="bullet"/>
      <w:lvlText w:val=""/>
      <w:lvlJc w:val="left"/>
      <w:pPr>
        <w:ind w:left="720" w:hanging="360"/>
      </w:pPr>
      <w:rPr>
        <w:rFonts w:ascii="Symbol" w:hAnsi="Symbol" w:hint="default"/>
      </w:rPr>
    </w:lvl>
    <w:lvl w:ilvl="1" w:tplc="B9EC45F8">
      <w:start w:val="1"/>
      <w:numFmt w:val="bullet"/>
      <w:lvlText w:val="o"/>
      <w:lvlJc w:val="left"/>
      <w:pPr>
        <w:ind w:left="1440" w:hanging="360"/>
      </w:pPr>
      <w:rPr>
        <w:rFonts w:ascii="&quot;Courier New&quot;" w:hAnsi="&quot;Courier New&quot;" w:hint="default"/>
      </w:rPr>
    </w:lvl>
    <w:lvl w:ilvl="2" w:tplc="D1E2649C">
      <w:start w:val="1"/>
      <w:numFmt w:val="bullet"/>
      <w:lvlText w:val=""/>
      <w:lvlJc w:val="left"/>
      <w:pPr>
        <w:ind w:left="2160" w:hanging="360"/>
      </w:pPr>
      <w:rPr>
        <w:rFonts w:ascii="Wingdings" w:hAnsi="Wingdings" w:hint="default"/>
      </w:rPr>
    </w:lvl>
    <w:lvl w:ilvl="3" w:tplc="21228132">
      <w:start w:val="1"/>
      <w:numFmt w:val="bullet"/>
      <w:lvlText w:val=""/>
      <w:lvlJc w:val="left"/>
      <w:pPr>
        <w:ind w:left="2880" w:hanging="360"/>
      </w:pPr>
      <w:rPr>
        <w:rFonts w:ascii="Symbol" w:hAnsi="Symbol" w:hint="default"/>
      </w:rPr>
    </w:lvl>
    <w:lvl w:ilvl="4" w:tplc="D87CB748">
      <w:start w:val="1"/>
      <w:numFmt w:val="bullet"/>
      <w:lvlText w:val="o"/>
      <w:lvlJc w:val="left"/>
      <w:pPr>
        <w:ind w:left="3600" w:hanging="360"/>
      </w:pPr>
      <w:rPr>
        <w:rFonts w:ascii="Courier New" w:hAnsi="Courier New" w:hint="default"/>
      </w:rPr>
    </w:lvl>
    <w:lvl w:ilvl="5" w:tplc="F43C3F28">
      <w:start w:val="1"/>
      <w:numFmt w:val="bullet"/>
      <w:lvlText w:val=""/>
      <w:lvlJc w:val="left"/>
      <w:pPr>
        <w:ind w:left="4320" w:hanging="360"/>
      </w:pPr>
      <w:rPr>
        <w:rFonts w:ascii="Wingdings" w:hAnsi="Wingdings" w:hint="default"/>
      </w:rPr>
    </w:lvl>
    <w:lvl w:ilvl="6" w:tplc="515CB624">
      <w:start w:val="1"/>
      <w:numFmt w:val="bullet"/>
      <w:lvlText w:val=""/>
      <w:lvlJc w:val="left"/>
      <w:pPr>
        <w:ind w:left="5040" w:hanging="360"/>
      </w:pPr>
      <w:rPr>
        <w:rFonts w:ascii="Symbol" w:hAnsi="Symbol" w:hint="default"/>
      </w:rPr>
    </w:lvl>
    <w:lvl w:ilvl="7" w:tplc="3230B4F6">
      <w:start w:val="1"/>
      <w:numFmt w:val="bullet"/>
      <w:lvlText w:val="o"/>
      <w:lvlJc w:val="left"/>
      <w:pPr>
        <w:ind w:left="5760" w:hanging="360"/>
      </w:pPr>
      <w:rPr>
        <w:rFonts w:ascii="Courier New" w:hAnsi="Courier New" w:hint="default"/>
      </w:rPr>
    </w:lvl>
    <w:lvl w:ilvl="8" w:tplc="F4169AD4">
      <w:start w:val="1"/>
      <w:numFmt w:val="bullet"/>
      <w:lvlText w:val=""/>
      <w:lvlJc w:val="left"/>
      <w:pPr>
        <w:ind w:left="6480" w:hanging="360"/>
      </w:pPr>
      <w:rPr>
        <w:rFonts w:ascii="Wingdings" w:hAnsi="Wingdings" w:hint="default"/>
      </w:rPr>
    </w:lvl>
  </w:abstractNum>
  <w:abstractNum w:abstractNumId="22" w15:restartNumberingAfterBreak="0">
    <w:nsid w:val="5B121B19"/>
    <w:multiLevelType w:val="hybridMultilevel"/>
    <w:tmpl w:val="B27E37A8"/>
    <w:lvl w:ilvl="0" w:tplc="A91E6712">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5261C5D"/>
    <w:multiLevelType w:val="multilevel"/>
    <w:tmpl w:val="92461630"/>
    <w:lvl w:ilvl="0">
      <w:start w:val="1"/>
      <w:numFmt w:val="decimal"/>
      <w:lvlText w:val="%1."/>
      <w:lvlJc w:val="left"/>
      <w:pPr>
        <w:ind w:left="363" w:hanging="360"/>
      </w:pPr>
    </w:lvl>
    <w:lvl w:ilvl="1">
      <w:start w:val="1"/>
      <w:numFmt w:val="decimal"/>
      <w:lvlText w:val="%1.%2"/>
      <w:lvlJc w:val="left"/>
      <w:pPr>
        <w:ind w:left="1713" w:hanging="720"/>
      </w:pPr>
    </w:lvl>
    <w:lvl w:ilvl="2">
      <w:start w:val="1"/>
      <w:numFmt w:val="decimal"/>
      <w:lvlText w:val="%1.%2.%3"/>
      <w:lvlJc w:val="left"/>
      <w:pPr>
        <w:ind w:left="1648" w:hanging="1080"/>
      </w:pPr>
      <w:rPr>
        <w:b w:val="0"/>
        <w:bCs/>
        <w:color w:val="auto"/>
      </w:rPr>
    </w:lvl>
    <w:lvl w:ilvl="3">
      <w:start w:val="1"/>
      <w:numFmt w:val="decimal"/>
      <w:isLgl/>
      <w:lvlText w:val="%1.%2.%3.%4"/>
      <w:lvlJc w:val="left"/>
      <w:pPr>
        <w:ind w:left="1083" w:hanging="1080"/>
      </w:pPr>
    </w:lvl>
    <w:lvl w:ilvl="4">
      <w:start w:val="1"/>
      <w:numFmt w:val="decimal"/>
      <w:isLgl/>
      <w:lvlText w:val="%1.%2.%3.%4.%5"/>
      <w:lvlJc w:val="left"/>
      <w:pPr>
        <w:ind w:left="1443" w:hanging="1440"/>
      </w:pPr>
    </w:lvl>
    <w:lvl w:ilvl="5">
      <w:start w:val="1"/>
      <w:numFmt w:val="decimal"/>
      <w:isLgl/>
      <w:lvlText w:val="%1.%2.%3.%4.%5.%6"/>
      <w:lvlJc w:val="left"/>
      <w:pPr>
        <w:ind w:left="1803" w:hanging="1800"/>
      </w:pPr>
    </w:lvl>
    <w:lvl w:ilvl="6">
      <w:start w:val="1"/>
      <w:numFmt w:val="decimal"/>
      <w:isLgl/>
      <w:lvlText w:val="%1.%2.%3.%4.%5.%6.%7"/>
      <w:lvlJc w:val="left"/>
      <w:pPr>
        <w:ind w:left="2163" w:hanging="2160"/>
      </w:pPr>
    </w:lvl>
    <w:lvl w:ilvl="7">
      <w:start w:val="1"/>
      <w:numFmt w:val="decimal"/>
      <w:isLgl/>
      <w:lvlText w:val="%1.%2.%3.%4.%5.%6.%7.%8"/>
      <w:lvlJc w:val="left"/>
      <w:pPr>
        <w:ind w:left="2163" w:hanging="2160"/>
      </w:pPr>
    </w:lvl>
    <w:lvl w:ilvl="8">
      <w:start w:val="1"/>
      <w:numFmt w:val="decimal"/>
      <w:isLgl/>
      <w:lvlText w:val="%1.%2.%3.%4.%5.%6.%7.%8.%9"/>
      <w:lvlJc w:val="left"/>
      <w:pPr>
        <w:ind w:left="2523" w:hanging="2520"/>
      </w:pPr>
    </w:lvl>
  </w:abstractNum>
  <w:abstractNum w:abstractNumId="24" w15:restartNumberingAfterBreak="0">
    <w:nsid w:val="65AE1EAD"/>
    <w:multiLevelType w:val="hybridMultilevel"/>
    <w:tmpl w:val="C13A8A94"/>
    <w:lvl w:ilvl="0" w:tplc="BCB4E380">
      <w:start w:val="1"/>
      <w:numFmt w:val="decimal"/>
      <w:lvlText w:val="%1."/>
      <w:lvlJc w:val="left"/>
      <w:pPr>
        <w:ind w:left="1080" w:hanging="360"/>
      </w:pPr>
      <w:rPr>
        <w:rFonts w:hint="default"/>
        <w:sz w:val="36"/>
        <w:szCs w:val="3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90B5906"/>
    <w:multiLevelType w:val="hybridMultilevel"/>
    <w:tmpl w:val="DAEE9100"/>
    <w:lvl w:ilvl="0" w:tplc="1C66E024">
      <w:start w:val="1"/>
      <w:numFmt w:val="bullet"/>
      <w:lvlText w:val=""/>
      <w:lvlJc w:val="left"/>
      <w:pPr>
        <w:ind w:left="720" w:hanging="360"/>
      </w:pPr>
      <w:rPr>
        <w:rFonts w:ascii="Symbol" w:hAnsi="Symbol" w:hint="default"/>
      </w:rPr>
    </w:lvl>
    <w:lvl w:ilvl="1" w:tplc="45B0E920">
      <w:start w:val="1"/>
      <w:numFmt w:val="bullet"/>
      <w:lvlText w:val="o"/>
      <w:lvlJc w:val="left"/>
      <w:pPr>
        <w:ind w:left="1440" w:hanging="360"/>
      </w:pPr>
      <w:rPr>
        <w:rFonts w:ascii="&quot;Courier New&quot;" w:hAnsi="&quot;Courier New&quot;" w:hint="default"/>
      </w:rPr>
    </w:lvl>
    <w:lvl w:ilvl="2" w:tplc="F7F8A86A">
      <w:start w:val="1"/>
      <w:numFmt w:val="bullet"/>
      <w:lvlText w:val=""/>
      <w:lvlJc w:val="left"/>
      <w:pPr>
        <w:ind w:left="2160" w:hanging="360"/>
      </w:pPr>
      <w:rPr>
        <w:rFonts w:ascii="Wingdings" w:hAnsi="Wingdings" w:hint="default"/>
      </w:rPr>
    </w:lvl>
    <w:lvl w:ilvl="3" w:tplc="55389566">
      <w:start w:val="1"/>
      <w:numFmt w:val="bullet"/>
      <w:lvlText w:val=""/>
      <w:lvlJc w:val="left"/>
      <w:pPr>
        <w:ind w:left="2880" w:hanging="360"/>
      </w:pPr>
      <w:rPr>
        <w:rFonts w:ascii="Symbol" w:hAnsi="Symbol" w:hint="default"/>
      </w:rPr>
    </w:lvl>
    <w:lvl w:ilvl="4" w:tplc="D40C91A0">
      <w:start w:val="1"/>
      <w:numFmt w:val="bullet"/>
      <w:lvlText w:val="o"/>
      <w:lvlJc w:val="left"/>
      <w:pPr>
        <w:ind w:left="3600" w:hanging="360"/>
      </w:pPr>
      <w:rPr>
        <w:rFonts w:ascii="Courier New" w:hAnsi="Courier New" w:hint="default"/>
      </w:rPr>
    </w:lvl>
    <w:lvl w:ilvl="5" w:tplc="10BC3FCA">
      <w:start w:val="1"/>
      <w:numFmt w:val="bullet"/>
      <w:lvlText w:val=""/>
      <w:lvlJc w:val="left"/>
      <w:pPr>
        <w:ind w:left="4320" w:hanging="360"/>
      </w:pPr>
      <w:rPr>
        <w:rFonts w:ascii="Wingdings" w:hAnsi="Wingdings" w:hint="default"/>
      </w:rPr>
    </w:lvl>
    <w:lvl w:ilvl="6" w:tplc="9DBA8E9C">
      <w:start w:val="1"/>
      <w:numFmt w:val="bullet"/>
      <w:lvlText w:val=""/>
      <w:lvlJc w:val="left"/>
      <w:pPr>
        <w:ind w:left="5040" w:hanging="360"/>
      </w:pPr>
      <w:rPr>
        <w:rFonts w:ascii="Symbol" w:hAnsi="Symbol" w:hint="default"/>
      </w:rPr>
    </w:lvl>
    <w:lvl w:ilvl="7" w:tplc="72C8007C">
      <w:start w:val="1"/>
      <w:numFmt w:val="bullet"/>
      <w:lvlText w:val="o"/>
      <w:lvlJc w:val="left"/>
      <w:pPr>
        <w:ind w:left="5760" w:hanging="360"/>
      </w:pPr>
      <w:rPr>
        <w:rFonts w:ascii="Courier New" w:hAnsi="Courier New" w:hint="default"/>
      </w:rPr>
    </w:lvl>
    <w:lvl w:ilvl="8" w:tplc="D58868DA">
      <w:start w:val="1"/>
      <w:numFmt w:val="bullet"/>
      <w:lvlText w:val=""/>
      <w:lvlJc w:val="left"/>
      <w:pPr>
        <w:ind w:left="6480" w:hanging="360"/>
      </w:pPr>
      <w:rPr>
        <w:rFonts w:ascii="Wingdings" w:hAnsi="Wingdings" w:hint="default"/>
      </w:rPr>
    </w:lvl>
  </w:abstractNum>
  <w:abstractNum w:abstractNumId="26" w15:restartNumberingAfterBreak="0">
    <w:nsid w:val="6CCF09E7"/>
    <w:multiLevelType w:val="hybridMultilevel"/>
    <w:tmpl w:val="0480F2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744F5DB7"/>
    <w:multiLevelType w:val="hybridMultilevel"/>
    <w:tmpl w:val="1E5C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DE3415"/>
    <w:multiLevelType w:val="hybridMultilevel"/>
    <w:tmpl w:val="7012D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696351">
    <w:abstractNumId w:val="6"/>
  </w:num>
  <w:num w:numId="2" w16cid:durableId="917591454">
    <w:abstractNumId w:val="25"/>
  </w:num>
  <w:num w:numId="3" w16cid:durableId="1898853853">
    <w:abstractNumId w:val="20"/>
  </w:num>
  <w:num w:numId="4" w16cid:durableId="1429695428">
    <w:abstractNumId w:val="17"/>
  </w:num>
  <w:num w:numId="5" w16cid:durableId="1967811860">
    <w:abstractNumId w:val="19"/>
  </w:num>
  <w:num w:numId="6" w16cid:durableId="1195389194">
    <w:abstractNumId w:val="21"/>
  </w:num>
  <w:num w:numId="7" w16cid:durableId="1652830368">
    <w:abstractNumId w:val="9"/>
  </w:num>
  <w:num w:numId="8" w16cid:durableId="826284422">
    <w:abstractNumId w:val="11"/>
  </w:num>
  <w:num w:numId="9" w16cid:durableId="1630086628">
    <w:abstractNumId w:val="15"/>
  </w:num>
  <w:num w:numId="10" w16cid:durableId="1212810957">
    <w:abstractNumId w:val="10"/>
  </w:num>
  <w:num w:numId="11" w16cid:durableId="1309286073">
    <w:abstractNumId w:val="7"/>
  </w:num>
  <w:num w:numId="12" w16cid:durableId="44105851">
    <w:abstractNumId w:val="28"/>
  </w:num>
  <w:num w:numId="13" w16cid:durableId="2003701213">
    <w:abstractNumId w:val="4"/>
  </w:num>
  <w:num w:numId="14" w16cid:durableId="5419846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714293">
    <w:abstractNumId w:val="1"/>
  </w:num>
  <w:num w:numId="16" w16cid:durableId="1743602563">
    <w:abstractNumId w:val="2"/>
  </w:num>
  <w:num w:numId="17" w16cid:durableId="1266039028">
    <w:abstractNumId w:val="18"/>
  </w:num>
  <w:num w:numId="18" w16cid:durableId="665478028">
    <w:abstractNumId w:val="14"/>
  </w:num>
  <w:num w:numId="19" w16cid:durableId="827940787">
    <w:abstractNumId w:val="16"/>
  </w:num>
  <w:num w:numId="20" w16cid:durableId="2400192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6402191">
    <w:abstractNumId w:val="0"/>
  </w:num>
  <w:num w:numId="22" w16cid:durableId="1537154275">
    <w:abstractNumId w:val="8"/>
  </w:num>
  <w:num w:numId="23" w16cid:durableId="596911522">
    <w:abstractNumId w:val="22"/>
  </w:num>
  <w:num w:numId="24" w16cid:durableId="1679847104">
    <w:abstractNumId w:val="24"/>
  </w:num>
  <w:num w:numId="25" w16cid:durableId="411782304">
    <w:abstractNumId w:val="13"/>
  </w:num>
  <w:num w:numId="26" w16cid:durableId="603348821">
    <w:abstractNumId w:val="3"/>
  </w:num>
  <w:num w:numId="27" w16cid:durableId="5250968">
    <w:abstractNumId w:val="26"/>
  </w:num>
  <w:num w:numId="28" w16cid:durableId="1245870703">
    <w:abstractNumId w:val="27"/>
  </w:num>
  <w:num w:numId="29" w16cid:durableId="1097017318">
    <w:abstractNumId w:val="5"/>
  </w:num>
  <w:num w:numId="30" w16cid:durableId="2063089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efaultTableStyle w:val="DefraGreen"/>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28"/>
    <w:rsid w:val="0000046F"/>
    <w:rsid w:val="0000073A"/>
    <w:rsid w:val="00001186"/>
    <w:rsid w:val="00006402"/>
    <w:rsid w:val="00013B81"/>
    <w:rsid w:val="00021F7A"/>
    <w:rsid w:val="000450EE"/>
    <w:rsid w:val="0005159C"/>
    <w:rsid w:val="00052C2A"/>
    <w:rsid w:val="00056B99"/>
    <w:rsid w:val="000602CA"/>
    <w:rsid w:val="00063216"/>
    <w:rsid w:val="0006477C"/>
    <w:rsid w:val="00071317"/>
    <w:rsid w:val="00072B87"/>
    <w:rsid w:val="000753C8"/>
    <w:rsid w:val="00081EFB"/>
    <w:rsid w:val="00082710"/>
    <w:rsid w:val="0008344A"/>
    <w:rsid w:val="00090F3C"/>
    <w:rsid w:val="000A5AEA"/>
    <w:rsid w:val="000B0084"/>
    <w:rsid w:val="000C4D4D"/>
    <w:rsid w:val="000E2772"/>
    <w:rsid w:val="000F38A0"/>
    <w:rsid w:val="000F4777"/>
    <w:rsid w:val="000F6862"/>
    <w:rsid w:val="000F69A4"/>
    <w:rsid w:val="00101037"/>
    <w:rsid w:val="0010170F"/>
    <w:rsid w:val="0010335D"/>
    <w:rsid w:val="00106D40"/>
    <w:rsid w:val="00126188"/>
    <w:rsid w:val="00127641"/>
    <w:rsid w:val="001276A9"/>
    <w:rsid w:val="001276F9"/>
    <w:rsid w:val="00136C1C"/>
    <w:rsid w:val="00141D54"/>
    <w:rsid w:val="00145EB0"/>
    <w:rsid w:val="001468A0"/>
    <w:rsid w:val="00150C3D"/>
    <w:rsid w:val="001525DB"/>
    <w:rsid w:val="00163C05"/>
    <w:rsid w:val="00166DB3"/>
    <w:rsid w:val="00176AEC"/>
    <w:rsid w:val="00177307"/>
    <w:rsid w:val="00180262"/>
    <w:rsid w:val="001912B5"/>
    <w:rsid w:val="001924C2"/>
    <w:rsid w:val="001974EC"/>
    <w:rsid w:val="001A0B3B"/>
    <w:rsid w:val="001A3BE4"/>
    <w:rsid w:val="001A7F3B"/>
    <w:rsid w:val="001B4805"/>
    <w:rsid w:val="001B6B27"/>
    <w:rsid w:val="001C10B4"/>
    <w:rsid w:val="001D568F"/>
    <w:rsid w:val="001D6FF1"/>
    <w:rsid w:val="001E014D"/>
    <w:rsid w:val="001E028C"/>
    <w:rsid w:val="001E3B30"/>
    <w:rsid w:val="001E466F"/>
    <w:rsid w:val="001E4914"/>
    <w:rsid w:val="001F3545"/>
    <w:rsid w:val="001F5783"/>
    <w:rsid w:val="0020415E"/>
    <w:rsid w:val="002062D2"/>
    <w:rsid w:val="00211437"/>
    <w:rsid w:val="002119A9"/>
    <w:rsid w:val="002149F3"/>
    <w:rsid w:val="00216631"/>
    <w:rsid w:val="00223358"/>
    <w:rsid w:val="00232FF8"/>
    <w:rsid w:val="002341A6"/>
    <w:rsid w:val="0024099C"/>
    <w:rsid w:val="00241F9E"/>
    <w:rsid w:val="0025080A"/>
    <w:rsid w:val="0026032B"/>
    <w:rsid w:val="00272A68"/>
    <w:rsid w:val="00272C1F"/>
    <w:rsid w:val="00277DF0"/>
    <w:rsid w:val="00280C25"/>
    <w:rsid w:val="00282A18"/>
    <w:rsid w:val="00284418"/>
    <w:rsid w:val="00290236"/>
    <w:rsid w:val="002944E0"/>
    <w:rsid w:val="002A0E7B"/>
    <w:rsid w:val="002A1994"/>
    <w:rsid w:val="002C194C"/>
    <w:rsid w:val="002C1B04"/>
    <w:rsid w:val="002C4094"/>
    <w:rsid w:val="002D4678"/>
    <w:rsid w:val="002D6572"/>
    <w:rsid w:val="002D7F2F"/>
    <w:rsid w:val="002E376C"/>
    <w:rsid w:val="002F049A"/>
    <w:rsid w:val="002F6D10"/>
    <w:rsid w:val="00316023"/>
    <w:rsid w:val="00321BF9"/>
    <w:rsid w:val="0033101E"/>
    <w:rsid w:val="003318C6"/>
    <w:rsid w:val="00343E8D"/>
    <w:rsid w:val="003475E9"/>
    <w:rsid w:val="00351447"/>
    <w:rsid w:val="00353A3E"/>
    <w:rsid w:val="003543DA"/>
    <w:rsid w:val="00355C51"/>
    <w:rsid w:val="00376DE0"/>
    <w:rsid w:val="003771D4"/>
    <w:rsid w:val="00377A7E"/>
    <w:rsid w:val="003808B9"/>
    <w:rsid w:val="00394124"/>
    <w:rsid w:val="00396AB7"/>
    <w:rsid w:val="003A445D"/>
    <w:rsid w:val="003A62C4"/>
    <w:rsid w:val="003A751D"/>
    <w:rsid w:val="003B05E2"/>
    <w:rsid w:val="003B1F0F"/>
    <w:rsid w:val="003C03E4"/>
    <w:rsid w:val="003C0820"/>
    <w:rsid w:val="003C101A"/>
    <w:rsid w:val="003C2122"/>
    <w:rsid w:val="003D0C64"/>
    <w:rsid w:val="003D7F53"/>
    <w:rsid w:val="003E1DCA"/>
    <w:rsid w:val="003E2C73"/>
    <w:rsid w:val="003E4098"/>
    <w:rsid w:val="003F10FF"/>
    <w:rsid w:val="00435AE3"/>
    <w:rsid w:val="0043726B"/>
    <w:rsid w:val="00447322"/>
    <w:rsid w:val="004504E1"/>
    <w:rsid w:val="004544C6"/>
    <w:rsid w:val="004608B0"/>
    <w:rsid w:val="004618D3"/>
    <w:rsid w:val="004746DA"/>
    <w:rsid w:val="0047775F"/>
    <w:rsid w:val="00481C75"/>
    <w:rsid w:val="00484654"/>
    <w:rsid w:val="00486676"/>
    <w:rsid w:val="004A0020"/>
    <w:rsid w:val="004A486C"/>
    <w:rsid w:val="004A4B7D"/>
    <w:rsid w:val="004B1653"/>
    <w:rsid w:val="004C0F15"/>
    <w:rsid w:val="004D2901"/>
    <w:rsid w:val="004D2B19"/>
    <w:rsid w:val="004E273C"/>
    <w:rsid w:val="004E6FEC"/>
    <w:rsid w:val="004F28DD"/>
    <w:rsid w:val="004F6906"/>
    <w:rsid w:val="005001FF"/>
    <w:rsid w:val="00505401"/>
    <w:rsid w:val="005111E7"/>
    <w:rsid w:val="00512F5D"/>
    <w:rsid w:val="00513E0F"/>
    <w:rsid w:val="005230D2"/>
    <w:rsid w:val="00536994"/>
    <w:rsid w:val="00542A2E"/>
    <w:rsid w:val="0054561B"/>
    <w:rsid w:val="00545E55"/>
    <w:rsid w:val="00557668"/>
    <w:rsid w:val="005611F6"/>
    <w:rsid w:val="00565B6F"/>
    <w:rsid w:val="00591220"/>
    <w:rsid w:val="005920B5"/>
    <w:rsid w:val="005960C1"/>
    <w:rsid w:val="00596E11"/>
    <w:rsid w:val="005B04C3"/>
    <w:rsid w:val="005B3C76"/>
    <w:rsid w:val="005B48D1"/>
    <w:rsid w:val="005B4FBE"/>
    <w:rsid w:val="005B55CA"/>
    <w:rsid w:val="005B7ACC"/>
    <w:rsid w:val="005C5CC5"/>
    <w:rsid w:val="005D0E4D"/>
    <w:rsid w:val="005D102F"/>
    <w:rsid w:val="005D193E"/>
    <w:rsid w:val="005D25A8"/>
    <w:rsid w:val="005D5821"/>
    <w:rsid w:val="005D6C5C"/>
    <w:rsid w:val="005E4BD4"/>
    <w:rsid w:val="005E6B7E"/>
    <w:rsid w:val="005F0E62"/>
    <w:rsid w:val="0061102C"/>
    <w:rsid w:val="00611AFC"/>
    <w:rsid w:val="00612791"/>
    <w:rsid w:val="006142E9"/>
    <w:rsid w:val="0061587C"/>
    <w:rsid w:val="00616152"/>
    <w:rsid w:val="006165D4"/>
    <w:rsid w:val="006166E8"/>
    <w:rsid w:val="00616FAB"/>
    <w:rsid w:val="00621BE0"/>
    <w:rsid w:val="00624B71"/>
    <w:rsid w:val="006256A2"/>
    <w:rsid w:val="00631162"/>
    <w:rsid w:val="006319E1"/>
    <w:rsid w:val="00633005"/>
    <w:rsid w:val="0063537B"/>
    <w:rsid w:val="0063770A"/>
    <w:rsid w:val="00637E55"/>
    <w:rsid w:val="0064138D"/>
    <w:rsid w:val="00646963"/>
    <w:rsid w:val="00660F26"/>
    <w:rsid w:val="00664F99"/>
    <w:rsid w:val="0067452E"/>
    <w:rsid w:val="00677B9B"/>
    <w:rsid w:val="00692E03"/>
    <w:rsid w:val="0069765D"/>
    <w:rsid w:val="006A5494"/>
    <w:rsid w:val="006B231E"/>
    <w:rsid w:val="006B4FF4"/>
    <w:rsid w:val="006B595C"/>
    <w:rsid w:val="006C01AB"/>
    <w:rsid w:val="006C0918"/>
    <w:rsid w:val="006C478E"/>
    <w:rsid w:val="006C47D2"/>
    <w:rsid w:val="006C7730"/>
    <w:rsid w:val="006D0147"/>
    <w:rsid w:val="006D0CAE"/>
    <w:rsid w:val="006D1113"/>
    <w:rsid w:val="006D139F"/>
    <w:rsid w:val="006E551F"/>
    <w:rsid w:val="006E7FC4"/>
    <w:rsid w:val="006F12F2"/>
    <w:rsid w:val="00705C1F"/>
    <w:rsid w:val="00707AF3"/>
    <w:rsid w:val="00712818"/>
    <w:rsid w:val="00712FD3"/>
    <w:rsid w:val="00715D05"/>
    <w:rsid w:val="00721641"/>
    <w:rsid w:val="007278D7"/>
    <w:rsid w:val="00737BE3"/>
    <w:rsid w:val="00740FC2"/>
    <w:rsid w:val="007419CB"/>
    <w:rsid w:val="00743921"/>
    <w:rsid w:val="00744506"/>
    <w:rsid w:val="00752FC1"/>
    <w:rsid w:val="00756993"/>
    <w:rsid w:val="00760D5C"/>
    <w:rsid w:val="00776571"/>
    <w:rsid w:val="00777AD7"/>
    <w:rsid w:val="00784166"/>
    <w:rsid w:val="007A0EA2"/>
    <w:rsid w:val="007A4290"/>
    <w:rsid w:val="007B17B3"/>
    <w:rsid w:val="007B43AE"/>
    <w:rsid w:val="007B779C"/>
    <w:rsid w:val="007C14BF"/>
    <w:rsid w:val="007C4480"/>
    <w:rsid w:val="007C48CB"/>
    <w:rsid w:val="007D1BD4"/>
    <w:rsid w:val="007D3847"/>
    <w:rsid w:val="007D3A62"/>
    <w:rsid w:val="007D6FD7"/>
    <w:rsid w:val="007E02E1"/>
    <w:rsid w:val="007E5994"/>
    <w:rsid w:val="007F32E1"/>
    <w:rsid w:val="0080004D"/>
    <w:rsid w:val="008044E7"/>
    <w:rsid w:val="00827133"/>
    <w:rsid w:val="00831CC7"/>
    <w:rsid w:val="008323DA"/>
    <w:rsid w:val="00833259"/>
    <w:rsid w:val="00835162"/>
    <w:rsid w:val="008361D4"/>
    <w:rsid w:val="00842180"/>
    <w:rsid w:val="00842642"/>
    <w:rsid w:val="008472F6"/>
    <w:rsid w:val="0085611A"/>
    <w:rsid w:val="00860216"/>
    <w:rsid w:val="008610AF"/>
    <w:rsid w:val="00861AAE"/>
    <w:rsid w:val="00861FDD"/>
    <w:rsid w:val="00866CF1"/>
    <w:rsid w:val="0087265F"/>
    <w:rsid w:val="00874C57"/>
    <w:rsid w:val="00875AE7"/>
    <w:rsid w:val="008767F3"/>
    <w:rsid w:val="00881CB3"/>
    <w:rsid w:val="00885116"/>
    <w:rsid w:val="00886F22"/>
    <w:rsid w:val="00893C0F"/>
    <w:rsid w:val="00897AC9"/>
    <w:rsid w:val="008A1017"/>
    <w:rsid w:val="008A2DA8"/>
    <w:rsid w:val="008B2334"/>
    <w:rsid w:val="008B41A4"/>
    <w:rsid w:val="008C69A6"/>
    <w:rsid w:val="008C6E06"/>
    <w:rsid w:val="008D1F3B"/>
    <w:rsid w:val="008D4D91"/>
    <w:rsid w:val="008D5109"/>
    <w:rsid w:val="008E6243"/>
    <w:rsid w:val="008F024B"/>
    <w:rsid w:val="008F1B55"/>
    <w:rsid w:val="009002BD"/>
    <w:rsid w:val="00904D74"/>
    <w:rsid w:val="009107E1"/>
    <w:rsid w:val="0091362D"/>
    <w:rsid w:val="00922E1F"/>
    <w:rsid w:val="00924EAB"/>
    <w:rsid w:val="00927D4B"/>
    <w:rsid w:val="00930F4E"/>
    <w:rsid w:val="009336F8"/>
    <w:rsid w:val="00934567"/>
    <w:rsid w:val="00936301"/>
    <w:rsid w:val="0093780C"/>
    <w:rsid w:val="0094091E"/>
    <w:rsid w:val="00940C35"/>
    <w:rsid w:val="00947527"/>
    <w:rsid w:val="00947C48"/>
    <w:rsid w:val="009569D2"/>
    <w:rsid w:val="009621D4"/>
    <w:rsid w:val="00964485"/>
    <w:rsid w:val="00976432"/>
    <w:rsid w:val="0098367D"/>
    <w:rsid w:val="009874DD"/>
    <w:rsid w:val="009975D7"/>
    <w:rsid w:val="00997859"/>
    <w:rsid w:val="009A1D30"/>
    <w:rsid w:val="009A3F2E"/>
    <w:rsid w:val="009A6600"/>
    <w:rsid w:val="009A67A8"/>
    <w:rsid w:val="009B3C39"/>
    <w:rsid w:val="009C6F90"/>
    <w:rsid w:val="009D199C"/>
    <w:rsid w:val="009D6787"/>
    <w:rsid w:val="009D67DB"/>
    <w:rsid w:val="009E34F9"/>
    <w:rsid w:val="009F26AB"/>
    <w:rsid w:val="009F5BDF"/>
    <w:rsid w:val="009F75E1"/>
    <w:rsid w:val="00A00A73"/>
    <w:rsid w:val="00A06D62"/>
    <w:rsid w:val="00A172E3"/>
    <w:rsid w:val="00A204F5"/>
    <w:rsid w:val="00A24315"/>
    <w:rsid w:val="00A25C8E"/>
    <w:rsid w:val="00A35964"/>
    <w:rsid w:val="00A41F65"/>
    <w:rsid w:val="00A44A98"/>
    <w:rsid w:val="00A44F28"/>
    <w:rsid w:val="00A45B75"/>
    <w:rsid w:val="00A46C28"/>
    <w:rsid w:val="00A7561C"/>
    <w:rsid w:val="00A77D1F"/>
    <w:rsid w:val="00A81E6D"/>
    <w:rsid w:val="00A86308"/>
    <w:rsid w:val="00A8740D"/>
    <w:rsid w:val="00A905DB"/>
    <w:rsid w:val="00A91BA7"/>
    <w:rsid w:val="00A93497"/>
    <w:rsid w:val="00A94B3C"/>
    <w:rsid w:val="00A9659C"/>
    <w:rsid w:val="00AA03AE"/>
    <w:rsid w:val="00AA6C10"/>
    <w:rsid w:val="00AA7EC6"/>
    <w:rsid w:val="00AB276A"/>
    <w:rsid w:val="00AB3044"/>
    <w:rsid w:val="00AC1009"/>
    <w:rsid w:val="00AC1951"/>
    <w:rsid w:val="00AC3296"/>
    <w:rsid w:val="00AC33A8"/>
    <w:rsid w:val="00AD1597"/>
    <w:rsid w:val="00AE0294"/>
    <w:rsid w:val="00AE0A1D"/>
    <w:rsid w:val="00AE336A"/>
    <w:rsid w:val="00AE432A"/>
    <w:rsid w:val="00AE669C"/>
    <w:rsid w:val="00AF2C7B"/>
    <w:rsid w:val="00AF35F7"/>
    <w:rsid w:val="00AF6F55"/>
    <w:rsid w:val="00AF75A9"/>
    <w:rsid w:val="00B06959"/>
    <w:rsid w:val="00B1147A"/>
    <w:rsid w:val="00B3031A"/>
    <w:rsid w:val="00B365C2"/>
    <w:rsid w:val="00B439BB"/>
    <w:rsid w:val="00B45147"/>
    <w:rsid w:val="00B45DF7"/>
    <w:rsid w:val="00B4765F"/>
    <w:rsid w:val="00B5794C"/>
    <w:rsid w:val="00B57ACC"/>
    <w:rsid w:val="00B6009A"/>
    <w:rsid w:val="00B611A6"/>
    <w:rsid w:val="00B62C01"/>
    <w:rsid w:val="00B64EF1"/>
    <w:rsid w:val="00B70B4B"/>
    <w:rsid w:val="00B7346D"/>
    <w:rsid w:val="00B73E35"/>
    <w:rsid w:val="00B86405"/>
    <w:rsid w:val="00B8675B"/>
    <w:rsid w:val="00BA2EBD"/>
    <w:rsid w:val="00BA42B7"/>
    <w:rsid w:val="00BB0C8F"/>
    <w:rsid w:val="00BC6E76"/>
    <w:rsid w:val="00BE0A45"/>
    <w:rsid w:val="00BF0F1D"/>
    <w:rsid w:val="00BF10EB"/>
    <w:rsid w:val="00BF1E01"/>
    <w:rsid w:val="00BF3E42"/>
    <w:rsid w:val="00BF65D2"/>
    <w:rsid w:val="00BF6CEB"/>
    <w:rsid w:val="00BF7A8E"/>
    <w:rsid w:val="00C01B62"/>
    <w:rsid w:val="00C0235C"/>
    <w:rsid w:val="00C031D4"/>
    <w:rsid w:val="00C075F5"/>
    <w:rsid w:val="00C14CA1"/>
    <w:rsid w:val="00C16D79"/>
    <w:rsid w:val="00C2421E"/>
    <w:rsid w:val="00C300EC"/>
    <w:rsid w:val="00C40989"/>
    <w:rsid w:val="00C42710"/>
    <w:rsid w:val="00C5184E"/>
    <w:rsid w:val="00C52601"/>
    <w:rsid w:val="00C565E6"/>
    <w:rsid w:val="00C601EA"/>
    <w:rsid w:val="00C66C42"/>
    <w:rsid w:val="00C70520"/>
    <w:rsid w:val="00C7293D"/>
    <w:rsid w:val="00C77BA4"/>
    <w:rsid w:val="00C80AD9"/>
    <w:rsid w:val="00C861C2"/>
    <w:rsid w:val="00C871C0"/>
    <w:rsid w:val="00C87AEA"/>
    <w:rsid w:val="00C90646"/>
    <w:rsid w:val="00C91050"/>
    <w:rsid w:val="00C93DBB"/>
    <w:rsid w:val="00C94BF5"/>
    <w:rsid w:val="00C96FC1"/>
    <w:rsid w:val="00C97B1E"/>
    <w:rsid w:val="00CA118F"/>
    <w:rsid w:val="00CA1D40"/>
    <w:rsid w:val="00CA221B"/>
    <w:rsid w:val="00CA2987"/>
    <w:rsid w:val="00CA6EBD"/>
    <w:rsid w:val="00CA72FC"/>
    <w:rsid w:val="00CB0D03"/>
    <w:rsid w:val="00CB5FDF"/>
    <w:rsid w:val="00CC4F6D"/>
    <w:rsid w:val="00CC5AF6"/>
    <w:rsid w:val="00CD0F24"/>
    <w:rsid w:val="00CD66AB"/>
    <w:rsid w:val="00CE22BC"/>
    <w:rsid w:val="00CE7D0D"/>
    <w:rsid w:val="00CF213B"/>
    <w:rsid w:val="00CF2C00"/>
    <w:rsid w:val="00CF4D8A"/>
    <w:rsid w:val="00D021AC"/>
    <w:rsid w:val="00D05E5F"/>
    <w:rsid w:val="00D2319F"/>
    <w:rsid w:val="00D27AA7"/>
    <w:rsid w:val="00D30EBF"/>
    <w:rsid w:val="00D327B5"/>
    <w:rsid w:val="00D47244"/>
    <w:rsid w:val="00D50BE4"/>
    <w:rsid w:val="00D80901"/>
    <w:rsid w:val="00D8237F"/>
    <w:rsid w:val="00D839BC"/>
    <w:rsid w:val="00D953C2"/>
    <w:rsid w:val="00D969A0"/>
    <w:rsid w:val="00D9726B"/>
    <w:rsid w:val="00DA7C94"/>
    <w:rsid w:val="00DB2E9A"/>
    <w:rsid w:val="00DC1D34"/>
    <w:rsid w:val="00DD4732"/>
    <w:rsid w:val="00DD651E"/>
    <w:rsid w:val="00DD68D2"/>
    <w:rsid w:val="00E13A66"/>
    <w:rsid w:val="00E13E80"/>
    <w:rsid w:val="00E1731F"/>
    <w:rsid w:val="00E209A3"/>
    <w:rsid w:val="00E225B6"/>
    <w:rsid w:val="00E23241"/>
    <w:rsid w:val="00E421CB"/>
    <w:rsid w:val="00E4284B"/>
    <w:rsid w:val="00E429A4"/>
    <w:rsid w:val="00E45194"/>
    <w:rsid w:val="00E464DC"/>
    <w:rsid w:val="00E47ADE"/>
    <w:rsid w:val="00E558F3"/>
    <w:rsid w:val="00E67FF9"/>
    <w:rsid w:val="00E719BB"/>
    <w:rsid w:val="00E781A8"/>
    <w:rsid w:val="00E84141"/>
    <w:rsid w:val="00E87001"/>
    <w:rsid w:val="00E90AF4"/>
    <w:rsid w:val="00EA0E4D"/>
    <w:rsid w:val="00EB16CB"/>
    <w:rsid w:val="00EB3DA3"/>
    <w:rsid w:val="00EC18BC"/>
    <w:rsid w:val="00EC3A03"/>
    <w:rsid w:val="00EC4C22"/>
    <w:rsid w:val="00ED0316"/>
    <w:rsid w:val="00ED2A22"/>
    <w:rsid w:val="00ED34DA"/>
    <w:rsid w:val="00ED4302"/>
    <w:rsid w:val="00ED6FF8"/>
    <w:rsid w:val="00EE679C"/>
    <w:rsid w:val="00EE7373"/>
    <w:rsid w:val="00EF584C"/>
    <w:rsid w:val="00EF7E2A"/>
    <w:rsid w:val="00F00069"/>
    <w:rsid w:val="00F023B2"/>
    <w:rsid w:val="00F0580B"/>
    <w:rsid w:val="00F23BD3"/>
    <w:rsid w:val="00F41450"/>
    <w:rsid w:val="00F41926"/>
    <w:rsid w:val="00F42A76"/>
    <w:rsid w:val="00F42C20"/>
    <w:rsid w:val="00F5296F"/>
    <w:rsid w:val="00F60EE4"/>
    <w:rsid w:val="00F60F83"/>
    <w:rsid w:val="00F64CD1"/>
    <w:rsid w:val="00F74ADE"/>
    <w:rsid w:val="00F93D73"/>
    <w:rsid w:val="00F96183"/>
    <w:rsid w:val="00FA07FA"/>
    <w:rsid w:val="00FA4432"/>
    <w:rsid w:val="00FB1923"/>
    <w:rsid w:val="00FB2A80"/>
    <w:rsid w:val="00FB6208"/>
    <w:rsid w:val="00FD35A1"/>
    <w:rsid w:val="00FD3A93"/>
    <w:rsid w:val="00FE16E7"/>
    <w:rsid w:val="00FE6DE2"/>
    <w:rsid w:val="00FF0972"/>
    <w:rsid w:val="00FF4655"/>
    <w:rsid w:val="00FF4ED4"/>
    <w:rsid w:val="00FF7DCF"/>
    <w:rsid w:val="012B8E2D"/>
    <w:rsid w:val="0192A0BB"/>
    <w:rsid w:val="019CBE32"/>
    <w:rsid w:val="027D5FF0"/>
    <w:rsid w:val="032E711C"/>
    <w:rsid w:val="035DB8A5"/>
    <w:rsid w:val="035EF7EB"/>
    <w:rsid w:val="03E2E24F"/>
    <w:rsid w:val="040B6CF1"/>
    <w:rsid w:val="042B6613"/>
    <w:rsid w:val="04F9DDEC"/>
    <w:rsid w:val="057E083A"/>
    <w:rsid w:val="05C00778"/>
    <w:rsid w:val="0638E93F"/>
    <w:rsid w:val="066611DE"/>
    <w:rsid w:val="0694B615"/>
    <w:rsid w:val="06A40EE9"/>
    <w:rsid w:val="06B47E57"/>
    <w:rsid w:val="06BD1B61"/>
    <w:rsid w:val="06FF3BDA"/>
    <w:rsid w:val="0812F6C4"/>
    <w:rsid w:val="0997D14D"/>
    <w:rsid w:val="0ACA3F62"/>
    <w:rsid w:val="0B3E5EE2"/>
    <w:rsid w:val="0B8F3EF4"/>
    <w:rsid w:val="0BDEEBF4"/>
    <w:rsid w:val="0BE49E9E"/>
    <w:rsid w:val="0C9F7FA3"/>
    <w:rsid w:val="0E39BF89"/>
    <w:rsid w:val="0EFD33CB"/>
    <w:rsid w:val="0F1D117C"/>
    <w:rsid w:val="100CF424"/>
    <w:rsid w:val="1043AC40"/>
    <w:rsid w:val="10BC50BB"/>
    <w:rsid w:val="1125D8A8"/>
    <w:rsid w:val="1128899A"/>
    <w:rsid w:val="1171604B"/>
    <w:rsid w:val="11938D97"/>
    <w:rsid w:val="11B45649"/>
    <w:rsid w:val="11C0154E"/>
    <w:rsid w:val="11FD3FE2"/>
    <w:rsid w:val="12458258"/>
    <w:rsid w:val="12741C82"/>
    <w:rsid w:val="12C9550C"/>
    <w:rsid w:val="12E97955"/>
    <w:rsid w:val="13F1FDB9"/>
    <w:rsid w:val="141D1CC3"/>
    <w:rsid w:val="1495E8A3"/>
    <w:rsid w:val="149EECFF"/>
    <w:rsid w:val="14EFE78A"/>
    <w:rsid w:val="1559AFC6"/>
    <w:rsid w:val="156066E6"/>
    <w:rsid w:val="15D8078A"/>
    <w:rsid w:val="16D89C28"/>
    <w:rsid w:val="1709E4E1"/>
    <w:rsid w:val="175DC691"/>
    <w:rsid w:val="178C6F0C"/>
    <w:rsid w:val="17E0A1CF"/>
    <w:rsid w:val="18038E32"/>
    <w:rsid w:val="18365D9B"/>
    <w:rsid w:val="18F2A09F"/>
    <w:rsid w:val="1912E5BE"/>
    <w:rsid w:val="19AC14CD"/>
    <w:rsid w:val="19E29AFB"/>
    <w:rsid w:val="1A7C18A5"/>
    <w:rsid w:val="1A934CE1"/>
    <w:rsid w:val="1AB927EF"/>
    <w:rsid w:val="1AC0FE23"/>
    <w:rsid w:val="1AC1D6CB"/>
    <w:rsid w:val="1B9F116F"/>
    <w:rsid w:val="1C591D16"/>
    <w:rsid w:val="1C59F58A"/>
    <w:rsid w:val="1C6AF4F0"/>
    <w:rsid w:val="1CA67955"/>
    <w:rsid w:val="1EBDE43C"/>
    <w:rsid w:val="1F66BE04"/>
    <w:rsid w:val="1F996C8F"/>
    <w:rsid w:val="1FC4F1BA"/>
    <w:rsid w:val="202017FE"/>
    <w:rsid w:val="20C71BB4"/>
    <w:rsid w:val="20D649E2"/>
    <w:rsid w:val="21A47C68"/>
    <w:rsid w:val="2222BDDD"/>
    <w:rsid w:val="22285242"/>
    <w:rsid w:val="229982E5"/>
    <w:rsid w:val="25CBD6A0"/>
    <w:rsid w:val="25D5FF88"/>
    <w:rsid w:val="25DC0BD1"/>
    <w:rsid w:val="2634333E"/>
    <w:rsid w:val="269FA3CD"/>
    <w:rsid w:val="27A48176"/>
    <w:rsid w:val="27B5DC6E"/>
    <w:rsid w:val="27B64E08"/>
    <w:rsid w:val="2859D5D7"/>
    <w:rsid w:val="2860EF05"/>
    <w:rsid w:val="28611043"/>
    <w:rsid w:val="28D1602F"/>
    <w:rsid w:val="28E52127"/>
    <w:rsid w:val="29B4B222"/>
    <w:rsid w:val="2A5A75E0"/>
    <w:rsid w:val="2AD29F92"/>
    <w:rsid w:val="2B5925CD"/>
    <w:rsid w:val="2BCF1ED5"/>
    <w:rsid w:val="2C0900F1"/>
    <w:rsid w:val="2C3930C2"/>
    <w:rsid w:val="2CADC38D"/>
    <w:rsid w:val="2D86A485"/>
    <w:rsid w:val="2DA4D152"/>
    <w:rsid w:val="2DF439FA"/>
    <w:rsid w:val="2E0C52E7"/>
    <w:rsid w:val="2E882345"/>
    <w:rsid w:val="2EE6D35E"/>
    <w:rsid w:val="2EE920DC"/>
    <w:rsid w:val="2FE1463B"/>
    <w:rsid w:val="3172BADE"/>
    <w:rsid w:val="31A29F02"/>
    <w:rsid w:val="31D78071"/>
    <w:rsid w:val="32784275"/>
    <w:rsid w:val="33F4C456"/>
    <w:rsid w:val="340059FE"/>
    <w:rsid w:val="34ED5198"/>
    <w:rsid w:val="3536C69D"/>
    <w:rsid w:val="354DB175"/>
    <w:rsid w:val="3647DC9F"/>
    <w:rsid w:val="365ACF79"/>
    <w:rsid w:val="3687509E"/>
    <w:rsid w:val="3708DE8F"/>
    <w:rsid w:val="37F07634"/>
    <w:rsid w:val="38FE123C"/>
    <w:rsid w:val="393D863B"/>
    <w:rsid w:val="397B1400"/>
    <w:rsid w:val="39E2709E"/>
    <w:rsid w:val="3A0EC931"/>
    <w:rsid w:val="3A53627B"/>
    <w:rsid w:val="3A7EDB54"/>
    <w:rsid w:val="3AC2A61A"/>
    <w:rsid w:val="3B2816F6"/>
    <w:rsid w:val="3B5DEEF0"/>
    <w:rsid w:val="3B9A2F0B"/>
    <w:rsid w:val="3BF862C1"/>
    <w:rsid w:val="3C5E767B"/>
    <w:rsid w:val="3C8F3076"/>
    <w:rsid w:val="3D5CBC08"/>
    <w:rsid w:val="3D943322"/>
    <w:rsid w:val="3E3AD67F"/>
    <w:rsid w:val="3E5FB7B8"/>
    <w:rsid w:val="3E958FB2"/>
    <w:rsid w:val="3FB82EDD"/>
    <w:rsid w:val="412BF46E"/>
    <w:rsid w:val="42041429"/>
    <w:rsid w:val="422989E1"/>
    <w:rsid w:val="424D7D14"/>
    <w:rsid w:val="433B1661"/>
    <w:rsid w:val="43E94D75"/>
    <w:rsid w:val="44308F8E"/>
    <w:rsid w:val="44CDA442"/>
    <w:rsid w:val="45BCDB25"/>
    <w:rsid w:val="45DB3438"/>
    <w:rsid w:val="4672B723"/>
    <w:rsid w:val="4684CC54"/>
    <w:rsid w:val="47AE5626"/>
    <w:rsid w:val="483C71F8"/>
    <w:rsid w:val="483CB67E"/>
    <w:rsid w:val="485C7173"/>
    <w:rsid w:val="488224D7"/>
    <w:rsid w:val="4A588EF9"/>
    <w:rsid w:val="4A95498B"/>
    <w:rsid w:val="4AEBE35F"/>
    <w:rsid w:val="4BB8405B"/>
    <w:rsid w:val="4C7844FB"/>
    <w:rsid w:val="4D0FE31B"/>
    <w:rsid w:val="4DA218FC"/>
    <w:rsid w:val="4E2FB69E"/>
    <w:rsid w:val="4F16B654"/>
    <w:rsid w:val="5040D2A9"/>
    <w:rsid w:val="508AB4ED"/>
    <w:rsid w:val="508E4779"/>
    <w:rsid w:val="508ED3A2"/>
    <w:rsid w:val="50E1D302"/>
    <w:rsid w:val="50FB64B5"/>
    <w:rsid w:val="51E20EBA"/>
    <w:rsid w:val="520E5982"/>
    <w:rsid w:val="530A8F37"/>
    <w:rsid w:val="53B2714D"/>
    <w:rsid w:val="53D5D4D1"/>
    <w:rsid w:val="54BF680C"/>
    <w:rsid w:val="5545FA44"/>
    <w:rsid w:val="56962326"/>
    <w:rsid w:val="575926B8"/>
    <w:rsid w:val="5817DF7A"/>
    <w:rsid w:val="5848A51E"/>
    <w:rsid w:val="58FF45E4"/>
    <w:rsid w:val="5994D58F"/>
    <w:rsid w:val="59F4AD2A"/>
    <w:rsid w:val="5AADB982"/>
    <w:rsid w:val="5AD2C9C2"/>
    <w:rsid w:val="5BB3AED1"/>
    <w:rsid w:val="5DB51058"/>
    <w:rsid w:val="5DDFC5DF"/>
    <w:rsid w:val="5E11465E"/>
    <w:rsid w:val="5E5368EA"/>
    <w:rsid w:val="5EB55C10"/>
    <w:rsid w:val="5EEE1690"/>
    <w:rsid w:val="60501268"/>
    <w:rsid w:val="611D0FBD"/>
    <w:rsid w:val="61791AFD"/>
    <w:rsid w:val="61CB519A"/>
    <w:rsid w:val="62443982"/>
    <w:rsid w:val="626058C0"/>
    <w:rsid w:val="628CFFCD"/>
    <w:rsid w:val="6372857D"/>
    <w:rsid w:val="63B18A2C"/>
    <w:rsid w:val="63F26FB7"/>
    <w:rsid w:val="656E92F6"/>
    <w:rsid w:val="66032FE6"/>
    <w:rsid w:val="66492574"/>
    <w:rsid w:val="664D09D0"/>
    <w:rsid w:val="6747D561"/>
    <w:rsid w:val="676B9158"/>
    <w:rsid w:val="67CFB70A"/>
    <w:rsid w:val="67ED9C58"/>
    <w:rsid w:val="67FCCA80"/>
    <w:rsid w:val="6849E518"/>
    <w:rsid w:val="68B0CAF5"/>
    <w:rsid w:val="68C3A4BC"/>
    <w:rsid w:val="68FC4151"/>
    <w:rsid w:val="696E5966"/>
    <w:rsid w:val="69CB8E48"/>
    <w:rsid w:val="6A95B06D"/>
    <w:rsid w:val="6B1E7643"/>
    <w:rsid w:val="6BB590AE"/>
    <w:rsid w:val="6C2B89B6"/>
    <w:rsid w:val="6C33E213"/>
    <w:rsid w:val="6CC22FD8"/>
    <w:rsid w:val="6E103264"/>
    <w:rsid w:val="6E6BC64B"/>
    <w:rsid w:val="6E782312"/>
    <w:rsid w:val="6ED75294"/>
    <w:rsid w:val="6F0611F9"/>
    <w:rsid w:val="6F5BCDEC"/>
    <w:rsid w:val="6F636D7C"/>
    <w:rsid w:val="6F6B82D5"/>
    <w:rsid w:val="6FE25DEA"/>
    <w:rsid w:val="70BDE1A3"/>
    <w:rsid w:val="710A0F50"/>
    <w:rsid w:val="712596F5"/>
    <w:rsid w:val="71661FA3"/>
    <w:rsid w:val="720DEDF8"/>
    <w:rsid w:val="728F9C21"/>
    <w:rsid w:val="7372708E"/>
    <w:rsid w:val="747552F9"/>
    <w:rsid w:val="7482BBF7"/>
    <w:rsid w:val="74F95EB1"/>
    <w:rsid w:val="7501EC1F"/>
    <w:rsid w:val="750E40EF"/>
    <w:rsid w:val="75DAC459"/>
    <w:rsid w:val="76149826"/>
    <w:rsid w:val="76AA1150"/>
    <w:rsid w:val="7819536E"/>
    <w:rsid w:val="794D7334"/>
    <w:rsid w:val="79A0B732"/>
    <w:rsid w:val="7A98A109"/>
    <w:rsid w:val="7AB05BE8"/>
    <w:rsid w:val="7B283600"/>
    <w:rsid w:val="7BA8441E"/>
    <w:rsid w:val="7BC250C1"/>
    <w:rsid w:val="7D632FCA"/>
    <w:rsid w:val="7DEF52BA"/>
    <w:rsid w:val="7E629DBF"/>
    <w:rsid w:val="7F40B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0B4D"/>
  <w15:chartTrackingRefBased/>
  <w15:docId w15:val="{84E5F1D0-274C-49BD-BAA5-8A536A0D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9" w:unhideWhenUsed="1" w:qFormat="1"/>
    <w:lsdException w:name="heading 2" w:semiHidden="1" w:uiPriority="3"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5001FF"/>
    <w:pPr>
      <w:spacing w:before="240" w:after="120" w:line="276" w:lineRule="auto"/>
    </w:pPr>
    <w:rPr>
      <w:sz w:val="24"/>
      <w:szCs w:val="22"/>
      <w:lang w:eastAsia="en-US"/>
    </w:rPr>
  </w:style>
  <w:style w:type="paragraph" w:styleId="Heading1">
    <w:name w:val="heading 1"/>
    <w:basedOn w:val="Normal"/>
    <w:next w:val="Normal"/>
    <w:link w:val="Heading1Char"/>
    <w:uiPriority w:val="2"/>
    <w:unhideWhenUsed/>
    <w:qFormat/>
    <w:locked/>
    <w:rsid w:val="001E028C"/>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3"/>
    <w:unhideWhenUsed/>
    <w:qFormat/>
    <w:locked/>
    <w:rsid w:val="001E028C"/>
    <w:pPr>
      <w:keepNext/>
      <w:keepLines/>
      <w:spacing w:before="480" w:line="240" w:lineRule="auto"/>
      <w:outlineLvl w:val="1"/>
    </w:pPr>
    <w:rPr>
      <w:rFonts w:eastAsia="Times New Roman"/>
      <w:b/>
      <w:bCs/>
      <w:color w:val="00AF41"/>
      <w:sz w:val="36"/>
      <w:szCs w:val="26"/>
    </w:rPr>
  </w:style>
  <w:style w:type="paragraph" w:styleId="Heading3">
    <w:name w:val="heading 3"/>
    <w:basedOn w:val="Normal"/>
    <w:next w:val="Normal"/>
    <w:link w:val="Heading3Char"/>
    <w:uiPriority w:val="4"/>
    <w:unhideWhenUsed/>
    <w:qFormat/>
    <w:locked/>
    <w:rsid w:val="004E273C"/>
    <w:pPr>
      <w:keepNext/>
      <w:keepLines/>
      <w:spacing w:before="360" w:after="0" w:line="240" w:lineRule="auto"/>
      <w:outlineLvl w:val="2"/>
    </w:pPr>
    <w:rPr>
      <w:rFonts w:eastAsia="Times New Roman"/>
      <w:b/>
      <w:bCs/>
      <w:color w:val="404040"/>
      <w:sz w:val="28"/>
    </w:rPr>
  </w:style>
  <w:style w:type="paragraph" w:styleId="Heading4">
    <w:name w:val="heading 4"/>
    <w:basedOn w:val="Normal"/>
    <w:next w:val="Normal"/>
    <w:link w:val="Heading4Char"/>
    <w:uiPriority w:val="9"/>
    <w:unhideWhenUsed/>
    <w:locked/>
    <w:rsid w:val="001D6FF1"/>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locked/>
    <w:rsid w:val="001D6FF1"/>
    <w:pPr>
      <w:outlineLvl w:val="4"/>
    </w:pPr>
    <w:rPr>
      <w:rFonts w:eastAsia="Times New Roman"/>
      <w:b/>
      <w:bCs/>
      <w:i/>
      <w:i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1E028C"/>
    <w:rPr>
      <w:rFonts w:eastAsia="Times New Roman"/>
      <w:b/>
      <w:bCs/>
      <w:color w:val="00AF41"/>
      <w:sz w:val="44"/>
      <w:szCs w:val="28"/>
      <w:lang w:eastAsia="en-US"/>
    </w:rPr>
  </w:style>
  <w:style w:type="character" w:customStyle="1" w:styleId="Heading2Char">
    <w:name w:val="Heading 2 Char"/>
    <w:link w:val="Heading2"/>
    <w:uiPriority w:val="9"/>
    <w:rsid w:val="001E028C"/>
    <w:rPr>
      <w:rFonts w:eastAsia="Times New Roman"/>
      <w:b/>
      <w:bCs/>
      <w:color w:val="00AF41"/>
      <w:sz w:val="36"/>
      <w:szCs w:val="26"/>
      <w:lang w:eastAsia="en-US"/>
    </w:rPr>
  </w:style>
  <w:style w:type="character" w:customStyle="1" w:styleId="Heading3Char">
    <w:name w:val="Heading 3 Char"/>
    <w:link w:val="Heading3"/>
    <w:uiPriority w:val="4"/>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E028C"/>
    <w:pPr>
      <w:spacing w:before="0"/>
    </w:pPr>
    <w:rPr>
      <w:b/>
      <w:color w:val="00AF41"/>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7D6FD7"/>
    <w:pPr>
      <w:tabs>
        <w:tab w:val="right" w:leader="dot" w:pos="9781"/>
      </w:tabs>
      <w:ind w:left="284"/>
    </w:pPr>
  </w:style>
  <w:style w:type="paragraph" w:styleId="TOC1">
    <w:name w:val="toc 1"/>
    <w:basedOn w:val="Normal"/>
    <w:next w:val="Normal"/>
    <w:autoRedefine/>
    <w:uiPriority w:val="39"/>
    <w:unhideWhenUsed/>
    <w:locked/>
    <w:rsid w:val="004E6FEC"/>
    <w:pPr>
      <w:tabs>
        <w:tab w:val="right" w:leader="dot" w:pos="9771"/>
      </w:tabs>
    </w:pPr>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5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
    <w:name w:val="Defra Green"/>
    <w:basedOn w:val="TableNormal"/>
    <w:uiPriority w:val="99"/>
    <w:qFormat/>
    <w:rsid w:val="006F12F2"/>
    <w:pPr>
      <w:spacing w:before="60" w:after="80"/>
    </w:pPr>
    <w:rPr>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rPr>
        <w:tblHeader/>
      </w:tr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styleId="LightShading">
    <w:name w:val="Light Shading"/>
    <w:basedOn w:val="TableNormal"/>
    <w:uiPriority w:val="60"/>
    <w:locked/>
    <w:rsid w:val="002409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1E028C"/>
    <w:pPr>
      <w:spacing w:before="2040"/>
    </w:pPr>
    <w:rPr>
      <w:rFonts w:cs="Arial"/>
      <w:b/>
      <w:color w:val="00AF41"/>
      <w:sz w:val="44"/>
      <w:szCs w:val="44"/>
    </w:rPr>
  </w:style>
  <w:style w:type="paragraph" w:customStyle="1" w:styleId="PubSubtitle">
    <w:name w:val="Pub Subtitle"/>
    <w:basedOn w:val="Normal"/>
    <w:next w:val="Normal"/>
    <w:uiPriority w:val="6"/>
    <w:qFormat/>
    <w:rsid w:val="001E028C"/>
    <w:pPr>
      <w:spacing w:before="0"/>
    </w:pPr>
    <w:rPr>
      <w:rFonts w:cs="Arial"/>
      <w:b/>
      <w:color w:val="00AF41"/>
      <w:sz w:val="40"/>
      <w:szCs w:val="40"/>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locked/>
    <w:rsid w:val="002062D2"/>
    <w:pPr>
      <w:ind w:left="720"/>
      <w:contextualSpacing/>
    </w:pPr>
  </w:style>
  <w:style w:type="character" w:customStyle="1" w:styleId="Heading5Char">
    <w:name w:val="Heading 5 Char"/>
    <w:link w:val="Heading5"/>
    <w:uiPriority w:val="9"/>
    <w:semiHidden/>
    <w:rsid w:val="001D6FF1"/>
    <w:rPr>
      <w:rFonts w:eastAsia="Times New Roman" w:cs="Times New Roman"/>
      <w:b/>
      <w:bCs/>
      <w:i/>
      <w:iCs/>
      <w:color w:val="000000"/>
      <w:sz w:val="22"/>
      <w:szCs w:val="26"/>
      <w:lang w:eastAsia="en-US"/>
    </w:rPr>
  </w:style>
  <w:style w:type="paragraph" w:customStyle="1" w:styleId="PubDate">
    <w:name w:val="Pub Date"/>
    <w:basedOn w:val="Normal"/>
    <w:next w:val="Normal"/>
    <w:uiPriority w:val="7"/>
    <w:qFormat/>
    <w:rsid w:val="001E028C"/>
    <w:rPr>
      <w:b/>
      <w:color w:val="00AF41"/>
      <w:sz w:val="32"/>
    </w:rPr>
  </w:style>
  <w:style w:type="character" w:styleId="FollowedHyperlink">
    <w:name w:val="FollowedHyperlink"/>
    <w:uiPriority w:val="99"/>
    <w:semiHidden/>
    <w:unhideWhenUsed/>
    <w:locked/>
    <w:rsid w:val="00A25C8E"/>
    <w:rPr>
      <w:color w:val="954F72"/>
      <w:u w:val="single"/>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NormalWeb">
    <w:name w:val="Normal (Web)"/>
    <w:basedOn w:val="Normal"/>
    <w:uiPriority w:val="99"/>
    <w:semiHidden/>
    <w:unhideWhenUsed/>
    <w:locked/>
    <w:rsid w:val="00927D4B"/>
    <w:pPr>
      <w:spacing w:before="0" w:after="360" w:line="240" w:lineRule="auto"/>
    </w:pPr>
    <w:rPr>
      <w:rFonts w:ascii="Times New Roman" w:eastAsia="Times New Roman" w:hAnsi="Times New Roman"/>
      <w:szCs w:val="24"/>
      <w:lang w:eastAsia="en-GB"/>
    </w:rPr>
  </w:style>
  <w:style w:type="table" w:styleId="GridTable4-Accent5">
    <w:name w:val="Grid Table 4 Accent 5"/>
    <w:basedOn w:val="TableNormal"/>
    <w:uiPriority w:val="49"/>
    <w:rsid w:val="00664F99"/>
    <w:rPr>
      <w:rFonts w:ascii="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664F9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91362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CommentReference">
    <w:name w:val="annotation reference"/>
    <w:uiPriority w:val="99"/>
    <w:unhideWhenUsed/>
    <w:locked/>
    <w:rsid w:val="00CF4D8A"/>
    <w:rPr>
      <w:sz w:val="16"/>
      <w:szCs w:val="16"/>
    </w:rPr>
  </w:style>
  <w:style w:type="paragraph" w:styleId="CommentText">
    <w:name w:val="annotation text"/>
    <w:basedOn w:val="Normal"/>
    <w:link w:val="CommentTextChar"/>
    <w:uiPriority w:val="99"/>
    <w:unhideWhenUsed/>
    <w:locked/>
    <w:rsid w:val="00CF4D8A"/>
    <w:rPr>
      <w:sz w:val="20"/>
      <w:szCs w:val="20"/>
      <w:lang w:val="x-none"/>
    </w:rPr>
  </w:style>
  <w:style w:type="character" w:customStyle="1" w:styleId="CommentTextChar">
    <w:name w:val="Comment Text Char"/>
    <w:basedOn w:val="DefaultParagraphFont"/>
    <w:link w:val="CommentText"/>
    <w:uiPriority w:val="99"/>
    <w:rsid w:val="00CF4D8A"/>
    <w:rPr>
      <w:lang w:val="x-none" w:eastAsia="en-US"/>
    </w:rPr>
  </w:style>
  <w:style w:type="paragraph" w:styleId="BodyTextIndent">
    <w:name w:val="Body Text Indent"/>
    <w:basedOn w:val="Normal"/>
    <w:link w:val="BodyTextIndentChar"/>
    <w:unhideWhenUsed/>
    <w:locked/>
    <w:rsid w:val="00CF4D8A"/>
    <w:pPr>
      <w:ind w:left="283"/>
    </w:pPr>
    <w:rPr>
      <w:lang w:val="x-none"/>
    </w:rPr>
  </w:style>
  <w:style w:type="character" w:customStyle="1" w:styleId="BodyTextIndentChar">
    <w:name w:val="Body Text Indent Char"/>
    <w:basedOn w:val="DefaultParagraphFont"/>
    <w:link w:val="BodyTextIndent"/>
    <w:rsid w:val="00CF4D8A"/>
    <w:rPr>
      <w:sz w:val="24"/>
      <w:szCs w:val="22"/>
      <w:lang w:val="x-none" w:eastAsia="en-US"/>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locked/>
    <w:rsid w:val="00744506"/>
    <w:rPr>
      <w:sz w:val="24"/>
      <w:szCs w:val="22"/>
      <w:lang w:eastAsia="en-US"/>
    </w:rPr>
  </w:style>
  <w:style w:type="paragraph" w:styleId="CommentSubject">
    <w:name w:val="annotation subject"/>
    <w:basedOn w:val="CommentText"/>
    <w:next w:val="CommentText"/>
    <w:link w:val="CommentSubjectChar"/>
    <w:uiPriority w:val="99"/>
    <w:semiHidden/>
    <w:unhideWhenUsed/>
    <w:locked/>
    <w:rsid w:val="007C4480"/>
    <w:pPr>
      <w:spacing w:line="240" w:lineRule="auto"/>
    </w:pPr>
    <w:rPr>
      <w:b/>
      <w:bCs/>
      <w:lang w:val="en-GB"/>
    </w:rPr>
  </w:style>
  <w:style w:type="character" w:customStyle="1" w:styleId="CommentSubjectChar">
    <w:name w:val="Comment Subject Char"/>
    <w:basedOn w:val="CommentTextChar"/>
    <w:link w:val="CommentSubject"/>
    <w:uiPriority w:val="99"/>
    <w:semiHidden/>
    <w:rsid w:val="007C4480"/>
    <w:rPr>
      <w:b/>
      <w:bCs/>
      <w:lang w:val="x-none" w:eastAsia="en-US"/>
    </w:rPr>
  </w:style>
  <w:style w:type="paragraph" w:customStyle="1" w:styleId="Default">
    <w:name w:val="Default"/>
    <w:rsid w:val="005B4FBE"/>
    <w:pPr>
      <w:autoSpaceDE w:val="0"/>
      <w:autoSpaceDN w:val="0"/>
      <w:adjustRightInd w:val="0"/>
    </w:pPr>
    <w:rPr>
      <w:rFonts w:eastAsiaTheme="minorHAnsi" w:cs="Arial"/>
      <w:color w:val="000000"/>
      <w:sz w:val="24"/>
      <w:szCs w:val="24"/>
      <w:lang w:eastAsia="en-US"/>
    </w:rPr>
  </w:style>
  <w:style w:type="paragraph" w:customStyle="1" w:styleId="BodyText1">
    <w:name w:val="Body Text1"/>
    <w:basedOn w:val="Normal"/>
    <w:rsid w:val="001F3545"/>
    <w:pPr>
      <w:overflowPunct w:val="0"/>
      <w:autoSpaceDE w:val="0"/>
      <w:autoSpaceDN w:val="0"/>
      <w:adjustRightInd w:val="0"/>
      <w:spacing w:line="240" w:lineRule="auto"/>
      <w:textAlignment w:val="baseline"/>
    </w:pPr>
    <w:rPr>
      <w:rFonts w:eastAsia="Times New Roman"/>
      <w:noProof/>
      <w:sz w:val="20"/>
      <w:szCs w:val="20"/>
      <w:lang w:val="en-US"/>
    </w:rPr>
  </w:style>
  <w:style w:type="table" w:styleId="TableGridLight">
    <w:name w:val="Grid Table Light"/>
    <w:basedOn w:val="TableNormal"/>
    <w:uiPriority w:val="40"/>
    <w:rsid w:val="007439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6FAB"/>
    <w:rPr>
      <w:sz w:val="24"/>
      <w:szCs w:val="22"/>
      <w:lang w:eastAsia="en-US"/>
    </w:rPr>
  </w:style>
  <w:style w:type="character" w:customStyle="1" w:styleId="UnresolvedMention1">
    <w:name w:val="Unresolved Mention1"/>
    <w:basedOn w:val="DefaultParagraphFont"/>
    <w:uiPriority w:val="99"/>
    <w:semiHidden/>
    <w:unhideWhenUsed/>
    <w:rsid w:val="00FB6208"/>
    <w:rPr>
      <w:color w:val="605E5C"/>
      <w:shd w:val="clear" w:color="auto" w:fill="E1DFDD"/>
    </w:rPr>
  </w:style>
  <w:style w:type="character" w:styleId="UnresolvedMention">
    <w:name w:val="Unresolved Mention"/>
    <w:basedOn w:val="DefaultParagraphFont"/>
    <w:uiPriority w:val="99"/>
    <w:semiHidden/>
    <w:unhideWhenUsed/>
    <w:rsid w:val="00AE0294"/>
    <w:rPr>
      <w:color w:val="605E5C"/>
      <w:shd w:val="clear" w:color="auto" w:fill="E1DFDD"/>
    </w:rPr>
  </w:style>
  <w:style w:type="character" w:styleId="PlaceholderText">
    <w:name w:val="Placeholder Text"/>
    <w:basedOn w:val="DefaultParagraphFont"/>
    <w:uiPriority w:val="99"/>
    <w:unhideWhenUsed/>
    <w:locked/>
    <w:rsid w:val="00FA07FA"/>
    <w:rPr>
      <w:color w:val="808080"/>
    </w:rPr>
  </w:style>
  <w:style w:type="character" w:customStyle="1" w:styleId="normaltextrun">
    <w:name w:val="normaltextrun"/>
    <w:basedOn w:val="DefaultParagraphFont"/>
    <w:rsid w:val="007C48CB"/>
  </w:style>
  <w:style w:type="character" w:customStyle="1" w:styleId="eop">
    <w:name w:val="eop"/>
    <w:basedOn w:val="DefaultParagraphFont"/>
    <w:rsid w:val="007C4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2944">
      <w:bodyDiv w:val="1"/>
      <w:marLeft w:val="0"/>
      <w:marRight w:val="0"/>
      <w:marTop w:val="0"/>
      <w:marBottom w:val="0"/>
      <w:divBdr>
        <w:top w:val="none" w:sz="0" w:space="0" w:color="auto"/>
        <w:left w:val="none" w:sz="0" w:space="0" w:color="auto"/>
        <w:bottom w:val="none" w:sz="0" w:space="0" w:color="auto"/>
        <w:right w:val="none" w:sz="0" w:space="0" w:color="auto"/>
      </w:divBdr>
    </w:div>
    <w:div w:id="370082938">
      <w:bodyDiv w:val="1"/>
      <w:marLeft w:val="0"/>
      <w:marRight w:val="0"/>
      <w:marTop w:val="0"/>
      <w:marBottom w:val="0"/>
      <w:divBdr>
        <w:top w:val="none" w:sz="0" w:space="0" w:color="auto"/>
        <w:left w:val="none" w:sz="0" w:space="0" w:color="auto"/>
        <w:bottom w:val="none" w:sz="0" w:space="0" w:color="auto"/>
        <w:right w:val="none" w:sz="0" w:space="0" w:color="auto"/>
      </w:divBdr>
    </w:div>
    <w:div w:id="442653418">
      <w:bodyDiv w:val="1"/>
      <w:marLeft w:val="0"/>
      <w:marRight w:val="0"/>
      <w:marTop w:val="0"/>
      <w:marBottom w:val="0"/>
      <w:divBdr>
        <w:top w:val="none" w:sz="0" w:space="0" w:color="auto"/>
        <w:left w:val="none" w:sz="0" w:space="0" w:color="auto"/>
        <w:bottom w:val="none" w:sz="0" w:space="0" w:color="auto"/>
        <w:right w:val="none" w:sz="0" w:space="0" w:color="auto"/>
      </w:divBdr>
    </w:div>
    <w:div w:id="449907530">
      <w:bodyDiv w:val="1"/>
      <w:marLeft w:val="0"/>
      <w:marRight w:val="0"/>
      <w:marTop w:val="0"/>
      <w:marBottom w:val="0"/>
      <w:divBdr>
        <w:top w:val="none" w:sz="0" w:space="0" w:color="auto"/>
        <w:left w:val="none" w:sz="0" w:space="0" w:color="auto"/>
        <w:bottom w:val="none" w:sz="0" w:space="0" w:color="auto"/>
        <w:right w:val="none" w:sz="0" w:space="0" w:color="auto"/>
      </w:divBdr>
    </w:div>
    <w:div w:id="528492706">
      <w:bodyDiv w:val="1"/>
      <w:marLeft w:val="0"/>
      <w:marRight w:val="0"/>
      <w:marTop w:val="0"/>
      <w:marBottom w:val="0"/>
      <w:divBdr>
        <w:top w:val="none" w:sz="0" w:space="0" w:color="auto"/>
        <w:left w:val="none" w:sz="0" w:space="0" w:color="auto"/>
        <w:bottom w:val="none" w:sz="0" w:space="0" w:color="auto"/>
        <w:right w:val="none" w:sz="0" w:space="0" w:color="auto"/>
      </w:divBdr>
      <w:divsChild>
        <w:div w:id="330108953">
          <w:marLeft w:val="0"/>
          <w:marRight w:val="0"/>
          <w:marTop w:val="0"/>
          <w:marBottom w:val="0"/>
          <w:divBdr>
            <w:top w:val="none" w:sz="0" w:space="0" w:color="auto"/>
            <w:left w:val="none" w:sz="0" w:space="0" w:color="auto"/>
            <w:bottom w:val="none" w:sz="0" w:space="0" w:color="auto"/>
            <w:right w:val="none" w:sz="0" w:space="0" w:color="auto"/>
          </w:divBdr>
          <w:divsChild>
            <w:div w:id="1234199349">
              <w:marLeft w:val="-225"/>
              <w:marRight w:val="-225"/>
              <w:marTop w:val="0"/>
              <w:marBottom w:val="0"/>
              <w:divBdr>
                <w:top w:val="none" w:sz="0" w:space="0" w:color="auto"/>
                <w:left w:val="none" w:sz="0" w:space="0" w:color="auto"/>
                <w:bottom w:val="none" w:sz="0" w:space="0" w:color="auto"/>
                <w:right w:val="none" w:sz="0" w:space="0" w:color="auto"/>
              </w:divBdr>
              <w:divsChild>
                <w:div w:id="580331795">
                  <w:marLeft w:val="0"/>
                  <w:marRight w:val="0"/>
                  <w:marTop w:val="0"/>
                  <w:marBottom w:val="0"/>
                  <w:divBdr>
                    <w:top w:val="none" w:sz="0" w:space="0" w:color="auto"/>
                    <w:left w:val="none" w:sz="0" w:space="0" w:color="auto"/>
                    <w:bottom w:val="none" w:sz="0" w:space="0" w:color="auto"/>
                    <w:right w:val="none" w:sz="0" w:space="0" w:color="auto"/>
                  </w:divBdr>
                  <w:divsChild>
                    <w:div w:id="1906141659">
                      <w:marLeft w:val="-225"/>
                      <w:marRight w:val="-225"/>
                      <w:marTop w:val="0"/>
                      <w:marBottom w:val="0"/>
                      <w:divBdr>
                        <w:top w:val="none" w:sz="0" w:space="0" w:color="auto"/>
                        <w:left w:val="none" w:sz="0" w:space="0" w:color="auto"/>
                        <w:bottom w:val="none" w:sz="0" w:space="0" w:color="auto"/>
                        <w:right w:val="none" w:sz="0" w:space="0" w:color="auto"/>
                      </w:divBdr>
                      <w:divsChild>
                        <w:div w:id="14501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853092">
      <w:bodyDiv w:val="1"/>
      <w:marLeft w:val="0"/>
      <w:marRight w:val="0"/>
      <w:marTop w:val="0"/>
      <w:marBottom w:val="0"/>
      <w:divBdr>
        <w:top w:val="none" w:sz="0" w:space="0" w:color="auto"/>
        <w:left w:val="none" w:sz="0" w:space="0" w:color="auto"/>
        <w:bottom w:val="none" w:sz="0" w:space="0" w:color="auto"/>
        <w:right w:val="none" w:sz="0" w:space="0" w:color="auto"/>
      </w:divBdr>
    </w:div>
    <w:div w:id="652179490">
      <w:bodyDiv w:val="1"/>
      <w:marLeft w:val="0"/>
      <w:marRight w:val="0"/>
      <w:marTop w:val="0"/>
      <w:marBottom w:val="0"/>
      <w:divBdr>
        <w:top w:val="none" w:sz="0" w:space="0" w:color="auto"/>
        <w:left w:val="none" w:sz="0" w:space="0" w:color="auto"/>
        <w:bottom w:val="none" w:sz="0" w:space="0" w:color="auto"/>
        <w:right w:val="none" w:sz="0" w:space="0" w:color="auto"/>
      </w:divBdr>
    </w:div>
    <w:div w:id="923221860">
      <w:bodyDiv w:val="1"/>
      <w:marLeft w:val="0"/>
      <w:marRight w:val="0"/>
      <w:marTop w:val="0"/>
      <w:marBottom w:val="0"/>
      <w:divBdr>
        <w:top w:val="none" w:sz="0" w:space="0" w:color="auto"/>
        <w:left w:val="none" w:sz="0" w:space="0" w:color="auto"/>
        <w:bottom w:val="none" w:sz="0" w:space="0" w:color="auto"/>
        <w:right w:val="none" w:sz="0" w:space="0" w:color="auto"/>
      </w:divBdr>
    </w:div>
    <w:div w:id="1578982308">
      <w:bodyDiv w:val="1"/>
      <w:marLeft w:val="0"/>
      <w:marRight w:val="0"/>
      <w:marTop w:val="0"/>
      <w:marBottom w:val="0"/>
      <w:divBdr>
        <w:top w:val="none" w:sz="0" w:space="0" w:color="auto"/>
        <w:left w:val="none" w:sz="0" w:space="0" w:color="auto"/>
        <w:bottom w:val="none" w:sz="0" w:space="0" w:color="auto"/>
        <w:right w:val="none" w:sz="0" w:space="0" w:color="auto"/>
      </w:divBdr>
    </w:div>
    <w:div w:id="1583835108">
      <w:bodyDiv w:val="1"/>
      <w:marLeft w:val="0"/>
      <w:marRight w:val="0"/>
      <w:marTop w:val="0"/>
      <w:marBottom w:val="0"/>
      <w:divBdr>
        <w:top w:val="none" w:sz="0" w:space="0" w:color="auto"/>
        <w:left w:val="none" w:sz="0" w:space="0" w:color="auto"/>
        <w:bottom w:val="none" w:sz="0" w:space="0" w:color="auto"/>
        <w:right w:val="none" w:sz="0" w:space="0" w:color="auto"/>
      </w:divBdr>
    </w:div>
    <w:div w:id="1800226452">
      <w:bodyDiv w:val="1"/>
      <w:marLeft w:val="0"/>
      <w:marRight w:val="0"/>
      <w:marTop w:val="0"/>
      <w:marBottom w:val="0"/>
      <w:divBdr>
        <w:top w:val="none" w:sz="0" w:space="0" w:color="auto"/>
        <w:left w:val="none" w:sz="0" w:space="0" w:color="auto"/>
        <w:bottom w:val="none" w:sz="0" w:space="0" w:color="auto"/>
        <w:right w:val="none" w:sz="0" w:space="0" w:color="auto"/>
      </w:divBdr>
    </w:div>
    <w:div w:id="1850825145">
      <w:bodyDiv w:val="1"/>
      <w:marLeft w:val="0"/>
      <w:marRight w:val="0"/>
      <w:marTop w:val="0"/>
      <w:marBottom w:val="0"/>
      <w:divBdr>
        <w:top w:val="none" w:sz="0" w:space="0" w:color="auto"/>
        <w:left w:val="none" w:sz="0" w:space="0" w:color="auto"/>
        <w:bottom w:val="none" w:sz="0" w:space="0" w:color="auto"/>
        <w:right w:val="none" w:sz="0" w:space="0" w:color="auto"/>
      </w:divBdr>
    </w:div>
    <w:div w:id="1876889589">
      <w:bodyDiv w:val="1"/>
      <w:marLeft w:val="0"/>
      <w:marRight w:val="0"/>
      <w:marTop w:val="0"/>
      <w:marBottom w:val="0"/>
      <w:divBdr>
        <w:top w:val="none" w:sz="0" w:space="0" w:color="auto"/>
        <w:left w:val="none" w:sz="0" w:space="0" w:color="auto"/>
        <w:bottom w:val="none" w:sz="0" w:space="0" w:color="auto"/>
        <w:right w:val="none" w:sz="0" w:space="0" w:color="auto"/>
      </w:divBdr>
    </w:div>
    <w:div w:id="1892691873">
      <w:bodyDiv w:val="1"/>
      <w:marLeft w:val="0"/>
      <w:marRight w:val="0"/>
      <w:marTop w:val="0"/>
      <w:marBottom w:val="0"/>
      <w:divBdr>
        <w:top w:val="none" w:sz="0" w:space="0" w:color="auto"/>
        <w:left w:val="none" w:sz="0" w:space="0" w:color="auto"/>
        <w:bottom w:val="none" w:sz="0" w:space="0" w:color="auto"/>
        <w:right w:val="none" w:sz="0" w:space="0" w:color="auto"/>
      </w:divBdr>
    </w:div>
    <w:div w:id="20173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publishing-accessible-docume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natural-englan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22EEA3D86A46FD8325D0627EFE0CBF"/>
        <w:category>
          <w:name w:val="General"/>
          <w:gallery w:val="placeholder"/>
        </w:category>
        <w:types>
          <w:type w:val="bbPlcHdr"/>
        </w:types>
        <w:behaviors>
          <w:behavior w:val="content"/>
        </w:behaviors>
        <w:guid w:val="{D47CD5F8-1683-4423-9776-B06B0B62A7D8}"/>
      </w:docPartPr>
      <w:docPartBody>
        <w:p w:rsidR="00206696" w:rsidRDefault="00D327B5">
          <w:r w:rsidRPr="00B00CAB">
            <w:rPr>
              <w:rStyle w:val="PlaceholderText"/>
            </w:rPr>
            <w:t>[Reference]</w:t>
          </w:r>
        </w:p>
      </w:docPartBody>
    </w:docPart>
    <w:docPart>
      <w:docPartPr>
        <w:name w:val="9544083993C54B1098093F376DA51E04"/>
        <w:category>
          <w:name w:val="General"/>
          <w:gallery w:val="placeholder"/>
        </w:category>
        <w:types>
          <w:type w:val="bbPlcHdr"/>
        </w:types>
        <w:behaviors>
          <w:behavior w:val="content"/>
        </w:behaviors>
        <w:guid w:val="{0590F8CE-3C46-4D4F-99DB-03D968A4E4E6}"/>
      </w:docPartPr>
      <w:docPartBody>
        <w:p w:rsidR="00206696" w:rsidRDefault="00D327B5">
          <w:r w:rsidRPr="00B00CAB">
            <w:rPr>
              <w:rStyle w:val="PlaceholderText"/>
            </w:rPr>
            <w:t>[Publish date]</w:t>
          </w:r>
        </w:p>
      </w:docPartBody>
    </w:docPart>
    <w:docPart>
      <w:docPartPr>
        <w:name w:val="3837505CE33841E689F8136048CE12C1"/>
        <w:category>
          <w:name w:val="General"/>
          <w:gallery w:val="placeholder"/>
        </w:category>
        <w:types>
          <w:type w:val="bbPlcHdr"/>
        </w:types>
        <w:behaviors>
          <w:behavior w:val="content"/>
        </w:behaviors>
        <w:guid w:val="{7AB695DE-9B21-40D6-A01A-D8AFDEC2012F}"/>
      </w:docPartPr>
      <w:docPartBody>
        <w:p w:rsidR="00206696" w:rsidRDefault="00D327B5">
          <w:r w:rsidRPr="00B00CAB">
            <w:rPr>
              <w:rStyle w:val="PlaceholderText"/>
            </w:rPr>
            <w:t>[Security marking]</w:t>
          </w:r>
        </w:p>
      </w:docPartBody>
    </w:docPart>
    <w:docPart>
      <w:docPartPr>
        <w:name w:val="A7A98B7BB99342ED8F0CF0CE92F8E6D5"/>
        <w:category>
          <w:name w:val="General"/>
          <w:gallery w:val="placeholder"/>
        </w:category>
        <w:types>
          <w:type w:val="bbPlcHdr"/>
        </w:types>
        <w:behaviors>
          <w:behavior w:val="content"/>
        </w:behaviors>
        <w:guid w:val="{8831849E-0A07-4AB2-9FD8-83446952053C}"/>
      </w:docPartPr>
      <w:docPartBody>
        <w:p w:rsidR="00206696" w:rsidRDefault="00D327B5">
          <w:r w:rsidRPr="00B00CAB">
            <w:rPr>
              <w:rStyle w:val="PlaceholderText"/>
            </w:rPr>
            <w:t>[Reference]</w:t>
          </w:r>
        </w:p>
      </w:docPartBody>
    </w:docPart>
    <w:docPart>
      <w:docPartPr>
        <w:name w:val="4F6CBE3928F24AFFB229CE7A90199257"/>
        <w:category>
          <w:name w:val="General"/>
          <w:gallery w:val="placeholder"/>
        </w:category>
        <w:types>
          <w:type w:val="bbPlcHdr"/>
        </w:types>
        <w:behaviors>
          <w:behavior w:val="content"/>
        </w:behaviors>
        <w:guid w:val="{70C61F86-F2FF-43F6-91AE-2FA75DD82261}"/>
      </w:docPartPr>
      <w:docPartBody>
        <w:p w:rsidR="00206696" w:rsidRDefault="00D327B5">
          <w:r w:rsidRPr="00B00CAB">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Arial (W1)"/>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B5"/>
    <w:rsid w:val="00113E9B"/>
    <w:rsid w:val="00206696"/>
    <w:rsid w:val="00962D9E"/>
    <w:rsid w:val="00B80176"/>
    <w:rsid w:val="00D327B5"/>
    <w:rsid w:val="00F9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B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327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861D4DE96FA44870A20BEE8B99BDC" ma:contentTypeVersion="22" ma:contentTypeDescription="Create a new document." ma:contentTypeScope="" ma:versionID="f3603b38b6083b3163a198035b65717c">
  <xsd:schema xmlns:xsd="http://www.w3.org/2001/XMLSchema" xmlns:xs="http://www.w3.org/2001/XMLSchema" xmlns:p="http://schemas.microsoft.com/office/2006/metadata/properties" xmlns:ns2="401f0bce-ef7e-49ad-be9a-601ca8ca2cd0" xmlns:ns3="c0d7303c-2457-4ecd-acfa-fa4d14236646" xmlns:ns4="662745e8-e224-48e8-a2e3-254862b8c2f5" targetNamespace="http://schemas.microsoft.com/office/2006/metadata/properties" ma:root="true" ma:fieldsID="02ac80d0b9f845f029c6650585cd82ab" ns2:_="" ns3:_="" ns4:_="">
    <xsd:import namespace="401f0bce-ef7e-49ad-be9a-601ca8ca2cd0"/>
    <xsd:import namespace="c0d7303c-2457-4ecd-acfa-fa4d14236646"/>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BriefDescription" minOccurs="0"/>
                <xsd:element ref="ns2:DateReceived" minOccurs="0"/>
                <xsd:element ref="ns2:PolicyTeam"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f0bce-ef7e-49ad-be9a-601ca8ca2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riefDescription" ma:index="20" nillable="true" ma:displayName="Brief Description" ma:description="Contents" ma:format="Dropdown" ma:internalName="BriefDescription">
      <xsd:simpleType>
        <xsd:restriction base="dms:Text">
          <xsd:maxLength value="255"/>
        </xsd:restriction>
      </xsd:simpleType>
    </xsd:element>
    <xsd:element name="DateReceived" ma:index="21" nillable="true" ma:displayName="Date Received" ma:default="[today]" ma:format="DateOnly" ma:internalName="DateReceived">
      <xsd:simpleType>
        <xsd:restriction base="dms:DateTime"/>
      </xsd:simpleType>
    </xsd:element>
    <xsd:element name="PolicyTeam" ma:index="22" nillable="true" ma:displayName="Policy Team" ma:description="Enter here the Policy area " ma:format="Dropdown" ma:internalName="PolicyTeam">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7303c-2457-4ecd-acfa-fa4d14236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d6d53-9f6c-4330-8618-24cb1478a9fa}" ma:internalName="TaxCatchAll" ma:showField="CatchAllData" ma:web="6e9034c5-c4d3-430a-9d00-615157b1e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401f0bce-ef7e-49ad-be9a-601ca8ca2cd0">
      <Terms xmlns="http://schemas.microsoft.com/office/infopath/2007/PartnerControls"/>
    </lcf76f155ced4ddcb4097134ff3c332f>
    <DateReceived xmlns="401f0bce-ef7e-49ad-be9a-601ca8ca2cd0">2023-08-25T12:28:39+00:00</DateReceived>
    <PolicyTeam xmlns="401f0bce-ef7e-49ad-be9a-601ca8ca2cd0" xsi:nil="true"/>
    <BriefDescription xmlns="401f0bce-ef7e-49ad-be9a-601ca8ca2cd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FD098-B6EB-4437-8708-294BBD47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f0bce-ef7e-49ad-be9a-601ca8ca2cd0"/>
    <ds:schemaRef ds:uri="c0d7303c-2457-4ecd-acfa-fa4d14236646"/>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D6CE7-C828-4726-A526-BF4F125947B7}">
  <ds:schemaRefs>
    <ds:schemaRef ds:uri="http://schemas.microsoft.com/office/2006/metadata/properties"/>
    <ds:schemaRef ds:uri="http://schemas.microsoft.com/office/infopath/2007/PartnerControls"/>
    <ds:schemaRef ds:uri="662745e8-e224-48e8-a2e3-254862b8c2f5"/>
    <ds:schemaRef ds:uri="401f0bce-ef7e-49ad-be9a-601ca8ca2cd0"/>
  </ds:schemaRefs>
</ds:datastoreItem>
</file>

<file path=customXml/itemProps3.xml><?xml version="1.0" encoding="utf-8"?>
<ds:datastoreItem xmlns:ds="http://schemas.openxmlformats.org/officeDocument/2006/customXml" ds:itemID="{BAED982B-38EC-4175-A0DB-7F01BBF0C298}">
  <ds:schemaRefs>
    <ds:schemaRef ds:uri="http://schemas.openxmlformats.org/officeDocument/2006/bibliography"/>
  </ds:schemaRefs>
</ds:datastoreItem>
</file>

<file path=customXml/itemProps4.xml><?xml version="1.0" encoding="utf-8"?>
<ds:datastoreItem xmlns:ds="http://schemas.openxmlformats.org/officeDocument/2006/customXml" ds:itemID="{F2419337-6063-498E-B444-EBEA3510D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17</Pages>
  <Words>4371</Words>
  <Characters>24919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Bidder pack:  procurement specific requirements above threshold</vt:lpstr>
    </vt:vector>
  </TitlesOfParts>
  <Company>Defra</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Bidder pack:  procurement specific requirements above threshold</dc:title>
  <dc:subject/>
  <dc:creator>Defra</dc:creator>
  <cp:keywords/>
  <dc:description>Version 4.2 last updated: 18 September 2019</dc:description>
  <cp:lastModifiedBy>Coulson, Lucy</cp:lastModifiedBy>
  <cp:revision>24</cp:revision>
  <cp:lastPrinted>2016-02-16T09:42:00Z</cp:lastPrinted>
  <dcterms:created xsi:type="dcterms:W3CDTF">2023-09-12T09:10:00Z</dcterms:created>
  <dcterms:modified xsi:type="dcterms:W3CDTF">2023-09-14T06:02:00Z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0x0101008E8861D4DE96FA44870A20BEE8B99BDC</vt:lpwstr>
  </property>
  <property fmtid="{D5CDD505-2E9C-101B-9397-08002B2CF9AE}" pid="4" name="Distribution">
    <vt:i4>9</vt:i4>
  </property>
  <property fmtid="{D5CDD505-2E9C-101B-9397-08002B2CF9AE}" pid="5" name="HOCopyrightLevel">
    <vt:i4>7</vt:i4>
  </property>
  <property fmtid="{D5CDD505-2E9C-101B-9397-08002B2CF9AE}" pid="6" name="HOGovernmentSecurityClassification">
    <vt:i4>6</vt:i4>
  </property>
  <property fmtid="{D5CDD505-2E9C-101B-9397-08002B2CF9AE}" pid="7" name="HOSiteType">
    <vt:i4>10</vt:i4>
  </property>
  <property fmtid="{D5CDD505-2E9C-101B-9397-08002B2CF9AE}" pid="8" name="OrganisationalUnit">
    <vt:i4>8</vt:i4>
  </property>
  <property fmtid="{D5CDD505-2E9C-101B-9397-08002B2CF9AE}" pid="9" name="_dlc_DocIdItemGuid">
    <vt:lpwstr>7a2fbc3b-5cee-426e-8d9a-e29c83438f71</vt:lpwstr>
  </property>
  <property fmtid="{D5CDD505-2E9C-101B-9397-08002B2CF9AE}" pid="10" name="_ip_UnifiedCompliancePolicyUIAction">
    <vt:lpwstr/>
  </property>
  <property fmtid="{D5CDD505-2E9C-101B-9397-08002B2CF9AE}" pid="11" name="_ip_UnifiedCompliancePolicyProperties">
    <vt:lpwstr/>
  </property>
  <property fmtid="{D5CDD505-2E9C-101B-9397-08002B2CF9AE}" pid="12" name="MediaServiceImageTags">
    <vt:lpwstr/>
  </property>
</Properties>
</file>