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58E" w:rsidRDefault="00601957">
      <w:bookmarkStart w:id="0" w:name="_GoBack"/>
      <w:bookmarkEnd w:id="0"/>
      <w:r>
        <w:t>Date 18/08/2017</w:t>
      </w:r>
      <w:r>
        <w:tab/>
        <w:t>Issue:01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418"/>
        <w:gridCol w:w="4592"/>
        <w:gridCol w:w="4196"/>
      </w:tblGrid>
      <w:tr w:rsidR="00601957" w:rsidTr="00601957">
        <w:tc>
          <w:tcPr>
            <w:tcW w:w="1418" w:type="dxa"/>
            <w:shd w:val="clear" w:color="auto" w:fill="FFFF00"/>
          </w:tcPr>
          <w:p w:rsidR="00601957" w:rsidRPr="00601957" w:rsidRDefault="00601957">
            <w:pPr>
              <w:rPr>
                <w:highlight w:val="yellow"/>
              </w:rPr>
            </w:pPr>
            <w:r w:rsidRPr="00601957">
              <w:rPr>
                <w:highlight w:val="yellow"/>
              </w:rPr>
              <w:t>Date</w:t>
            </w:r>
          </w:p>
        </w:tc>
        <w:tc>
          <w:tcPr>
            <w:tcW w:w="4592" w:type="dxa"/>
            <w:shd w:val="clear" w:color="auto" w:fill="FFFF00"/>
          </w:tcPr>
          <w:p w:rsidR="00601957" w:rsidRPr="00601957" w:rsidRDefault="00601957">
            <w:pPr>
              <w:rPr>
                <w:highlight w:val="yellow"/>
              </w:rPr>
            </w:pPr>
            <w:r w:rsidRPr="00601957">
              <w:rPr>
                <w:highlight w:val="yellow"/>
              </w:rPr>
              <w:t>Query</w:t>
            </w:r>
          </w:p>
        </w:tc>
        <w:tc>
          <w:tcPr>
            <w:tcW w:w="4196" w:type="dxa"/>
            <w:shd w:val="clear" w:color="auto" w:fill="FFFF00"/>
          </w:tcPr>
          <w:p w:rsidR="00601957" w:rsidRDefault="00601957">
            <w:r w:rsidRPr="00601957">
              <w:rPr>
                <w:highlight w:val="yellow"/>
              </w:rPr>
              <w:t>Response</w:t>
            </w:r>
          </w:p>
        </w:tc>
      </w:tr>
      <w:tr w:rsidR="00601957" w:rsidTr="00601957">
        <w:tc>
          <w:tcPr>
            <w:tcW w:w="1418" w:type="dxa"/>
          </w:tcPr>
          <w:p w:rsidR="00601957" w:rsidRDefault="00601957">
            <w:r>
              <w:t>18/08/17</w:t>
            </w:r>
          </w:p>
        </w:tc>
        <w:tc>
          <w:tcPr>
            <w:tcW w:w="4592" w:type="dxa"/>
          </w:tcPr>
          <w:p w:rsidR="003A54E2" w:rsidRDefault="003A54E2" w:rsidP="003A54E2">
            <w:r>
              <w:t>Can you please confirm the requirement for associated documents to be attached with our bid, as there is a disparity between the requirement on pages 22 and 29.</w:t>
            </w:r>
          </w:p>
          <w:p w:rsidR="00601957" w:rsidRDefault="00601957"/>
        </w:tc>
        <w:tc>
          <w:tcPr>
            <w:tcW w:w="4196" w:type="dxa"/>
          </w:tcPr>
          <w:p w:rsidR="00601957" w:rsidRDefault="003A54E2">
            <w:r>
              <w:t xml:space="preserve">The </w:t>
            </w:r>
            <w:r w:rsidR="007A216E">
              <w:t>tender return requirements have been consolidated in Issue 03 of the specification</w:t>
            </w:r>
          </w:p>
        </w:tc>
      </w:tr>
      <w:tr w:rsidR="00601957" w:rsidTr="00601957">
        <w:tc>
          <w:tcPr>
            <w:tcW w:w="1418" w:type="dxa"/>
          </w:tcPr>
          <w:p w:rsidR="00601957" w:rsidRDefault="007A216E">
            <w:r>
              <w:t>18/08</w:t>
            </w:r>
            <w:r w:rsidR="00857D64">
              <w:t>/17</w:t>
            </w:r>
          </w:p>
        </w:tc>
        <w:tc>
          <w:tcPr>
            <w:tcW w:w="4592" w:type="dxa"/>
          </w:tcPr>
          <w:p w:rsidR="00601957" w:rsidRDefault="00601957"/>
        </w:tc>
        <w:tc>
          <w:tcPr>
            <w:tcW w:w="4196" w:type="dxa"/>
          </w:tcPr>
          <w:p w:rsidR="00601957" w:rsidRDefault="007A216E">
            <w:r>
              <w:t>Tender return date has changed to 1</w:t>
            </w:r>
            <w:r w:rsidRPr="007A216E">
              <w:rPr>
                <w:vertAlign w:val="superscript"/>
              </w:rPr>
              <w:t>st</w:t>
            </w:r>
            <w:r>
              <w:t xml:space="preserve"> September </w:t>
            </w:r>
          </w:p>
        </w:tc>
      </w:tr>
    </w:tbl>
    <w:p w:rsidR="00601957" w:rsidRDefault="00601957"/>
    <w:sectPr w:rsidR="0060195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7EE" w:rsidRDefault="003927EE" w:rsidP="003927EE">
      <w:pPr>
        <w:spacing w:after="0" w:line="240" w:lineRule="auto"/>
      </w:pPr>
      <w:r>
        <w:separator/>
      </w:r>
    </w:p>
  </w:endnote>
  <w:endnote w:type="continuationSeparator" w:id="0">
    <w:p w:rsidR="003927EE" w:rsidRDefault="003927EE" w:rsidP="0039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7EE" w:rsidRDefault="003927EE" w:rsidP="003927EE">
      <w:pPr>
        <w:spacing w:after="0" w:line="240" w:lineRule="auto"/>
      </w:pPr>
      <w:r>
        <w:separator/>
      </w:r>
    </w:p>
  </w:footnote>
  <w:footnote w:type="continuationSeparator" w:id="0">
    <w:p w:rsidR="003927EE" w:rsidRDefault="003927EE" w:rsidP="0039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7EE" w:rsidRPr="00601957" w:rsidRDefault="00601957">
    <w:pPr>
      <w:pStyle w:val="Header"/>
      <w:rPr>
        <w:sz w:val="20"/>
        <w:szCs w:val="20"/>
      </w:rPr>
    </w:pPr>
    <w:r w:rsidRPr="00601957">
      <w:rPr>
        <w:noProof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5114925</wp:posOffset>
          </wp:positionH>
          <wp:positionV relativeFrom="paragraph">
            <wp:posOffset>-20955</wp:posOffset>
          </wp:positionV>
          <wp:extent cx="1114425" cy="269240"/>
          <wp:effectExtent l="0" t="0" r="9525" b="0"/>
          <wp:wrapNone/>
          <wp:docPr id="1" name="Picture 1" descr="C:\Users\dek-itaylor\Desktop\Derisk logo 2012_RGB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k-itaylor\Desktop\Derisk logo 2012_RGB_300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7EE" w:rsidRPr="00601957">
      <w:rPr>
        <w:sz w:val="20"/>
        <w:szCs w:val="20"/>
      </w:rPr>
      <w:t>Horniman Public Museum and Public Park</w:t>
    </w:r>
    <w:r w:rsidRPr="00601957">
      <w:rPr>
        <w:sz w:val="20"/>
        <w:szCs w:val="20"/>
      </w:rPr>
      <w:t xml:space="preserve"> Trust</w:t>
    </w:r>
  </w:p>
  <w:p w:rsidR="00601957" w:rsidRDefault="00601957">
    <w:pPr>
      <w:pStyle w:val="Header"/>
      <w:rPr>
        <w:sz w:val="20"/>
        <w:szCs w:val="20"/>
      </w:rPr>
    </w:pPr>
    <w:r w:rsidRPr="00601957">
      <w:rPr>
        <w:sz w:val="20"/>
        <w:szCs w:val="20"/>
      </w:rPr>
      <w:t>South Hall Boiler Room – asbestos removal tender clarifications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EE"/>
    <w:rsid w:val="003927EE"/>
    <w:rsid w:val="003A54E2"/>
    <w:rsid w:val="005A283F"/>
    <w:rsid w:val="00601957"/>
    <w:rsid w:val="007A216E"/>
    <w:rsid w:val="00857D64"/>
    <w:rsid w:val="00BA4C01"/>
    <w:rsid w:val="00E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2849260-FA30-452B-9897-D92DB6B4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7EE"/>
  </w:style>
  <w:style w:type="paragraph" w:styleId="Footer">
    <w:name w:val="footer"/>
    <w:basedOn w:val="Normal"/>
    <w:link w:val="FooterChar"/>
    <w:uiPriority w:val="99"/>
    <w:unhideWhenUsed/>
    <w:rsid w:val="00392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7EE"/>
  </w:style>
  <w:style w:type="table" w:styleId="TableGrid">
    <w:name w:val="Table Grid"/>
    <w:basedOn w:val="TableNormal"/>
    <w:uiPriority w:val="39"/>
    <w:rsid w:val="0060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2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Taylor</dc:creator>
  <cp:keywords/>
  <dc:description/>
  <cp:lastModifiedBy>Paula Thomas</cp:lastModifiedBy>
  <cp:revision>2</cp:revision>
  <dcterms:created xsi:type="dcterms:W3CDTF">2017-08-18T15:55:00Z</dcterms:created>
  <dcterms:modified xsi:type="dcterms:W3CDTF">2017-08-18T15:55:00Z</dcterms:modified>
</cp:coreProperties>
</file>