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CF32D" w14:textId="77777777" w:rsidR="002468CA" w:rsidRDefault="002468CA" w:rsidP="002468CA">
      <w:pPr>
        <w:jc w:val="left"/>
        <w:rPr>
          <w:rFonts w:ascii="Arial" w:hAnsi="Arial"/>
        </w:rPr>
      </w:pPr>
      <w:r>
        <w:rPr>
          <w:rFonts w:ascii="Arial" w:hAnsi="Arial"/>
          <w:sz w:val="20"/>
        </w:rPr>
        <w:t>To Be Quoted On All Correspondence</w:t>
      </w:r>
    </w:p>
    <w:p w14:paraId="3CF9D43F" w14:textId="77777777" w:rsidR="002468CA" w:rsidRDefault="002468CA" w:rsidP="002468CA">
      <w:pPr>
        <w:rPr>
          <w:rFonts w:ascii="Arial" w:hAnsi="Arial"/>
        </w:rPr>
      </w:pPr>
    </w:p>
    <w:p w14:paraId="575058FD" w14:textId="77777777" w:rsidR="002468CA" w:rsidRDefault="002468CA" w:rsidP="002468CA">
      <w:pPr>
        <w:rPr>
          <w:rFonts w:ascii="Arial" w:hAnsi="Arial"/>
        </w:rPr>
      </w:pPr>
    </w:p>
    <w:p w14:paraId="4072D586" w14:textId="77777777" w:rsidR="002468CA" w:rsidRDefault="002468CA" w:rsidP="002468CA">
      <w:pPr>
        <w:pStyle w:val="DefaultText"/>
        <w:rPr>
          <w:lang w:val="en-GB"/>
        </w:rPr>
      </w:pPr>
    </w:p>
    <w:p w14:paraId="107659F0" w14:textId="77777777" w:rsidR="002468CA" w:rsidRDefault="004755CF" w:rsidP="002468CA">
      <w:pPr>
        <w:pStyle w:val="DefaultText"/>
        <w:rPr>
          <w:lang w:val="en-GB"/>
        </w:rPr>
      </w:pPr>
      <w:r>
        <w:rPr>
          <w:noProof/>
          <w:sz w:val="20"/>
          <w:lang w:val="en-GB" w:eastAsia="en-GB"/>
        </w:rPr>
        <w:object w:dxaOrig="1440" w:dyaOrig="1440" w14:anchorId="6C0A4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11" o:title=""/>
          </v:shape>
          <o:OLEObject Type="Embed" ProgID="MSPhotoEd.3" ShapeID="_x0000_s1029" DrawAspect="Content" ObjectID="_1672561212" r:id="rId12"/>
        </w:object>
      </w:r>
    </w:p>
    <w:p w14:paraId="27650104" w14:textId="77777777" w:rsidR="002468CA" w:rsidRDefault="002468CA" w:rsidP="002468CA">
      <w:pPr>
        <w:pStyle w:val="DefaultText"/>
        <w:rPr>
          <w:lang w:val="en-GB"/>
        </w:rPr>
      </w:pPr>
    </w:p>
    <w:p w14:paraId="68E4AC1A" w14:textId="77777777" w:rsidR="002468CA" w:rsidRDefault="002468CA" w:rsidP="002468CA">
      <w:pPr>
        <w:rPr>
          <w:rFonts w:ascii="Arial" w:hAnsi="Arial"/>
        </w:rPr>
      </w:pPr>
    </w:p>
    <w:p w14:paraId="27AB3D62" w14:textId="77777777" w:rsidR="002468CA" w:rsidRDefault="002468CA" w:rsidP="002468CA">
      <w:pPr>
        <w:pStyle w:val="DefaultText11"/>
        <w:rPr>
          <w:rFonts w:ascii="Arial" w:hAnsi="Arial"/>
          <w:lang w:val="en-GB"/>
        </w:rPr>
      </w:pPr>
    </w:p>
    <w:p w14:paraId="6F5EAD91" w14:textId="77777777" w:rsidR="002468CA" w:rsidRDefault="002468CA" w:rsidP="002468CA">
      <w:pPr>
        <w:rPr>
          <w:rFonts w:ascii="Arial" w:hAnsi="Arial"/>
        </w:rPr>
      </w:pPr>
    </w:p>
    <w:p w14:paraId="1E359322" w14:textId="77777777" w:rsidR="002468CA" w:rsidRDefault="002468CA" w:rsidP="002468CA">
      <w:pPr>
        <w:rPr>
          <w:rFonts w:ascii="Arial" w:hAnsi="Arial"/>
        </w:rPr>
      </w:pPr>
    </w:p>
    <w:p w14:paraId="085A31C8" w14:textId="77777777" w:rsidR="002468CA" w:rsidRDefault="002468CA" w:rsidP="002468CA">
      <w:pPr>
        <w:pStyle w:val="Heading3"/>
      </w:pPr>
    </w:p>
    <w:p w14:paraId="07348280" w14:textId="77777777" w:rsidR="00C32422" w:rsidRDefault="00C32422" w:rsidP="002468CA">
      <w:pPr>
        <w:pStyle w:val="Heading3"/>
      </w:pPr>
    </w:p>
    <w:p w14:paraId="047F2EDD" w14:textId="77777777" w:rsidR="00C32422" w:rsidRDefault="00C32422" w:rsidP="002468CA">
      <w:pPr>
        <w:pStyle w:val="Heading3"/>
      </w:pPr>
    </w:p>
    <w:p w14:paraId="1E3576E8" w14:textId="77777777" w:rsidR="002468CA" w:rsidRDefault="002468CA" w:rsidP="002468CA">
      <w:pPr>
        <w:pStyle w:val="Heading3"/>
      </w:pPr>
      <w:r>
        <w:t>CONTRACT</w:t>
      </w:r>
    </w:p>
    <w:p w14:paraId="041F529D" w14:textId="77777777" w:rsidR="002468CA" w:rsidRDefault="002468CA" w:rsidP="002468CA">
      <w:pPr>
        <w:jc w:val="center"/>
        <w:rPr>
          <w:rFonts w:ascii="Arial" w:hAnsi="Arial" w:cs="Arial"/>
          <w:b/>
          <w:sz w:val="28"/>
        </w:rPr>
      </w:pPr>
    </w:p>
    <w:p w14:paraId="40B10A95" w14:textId="77777777" w:rsidR="002468CA" w:rsidRDefault="002468CA" w:rsidP="002468CA">
      <w:pPr>
        <w:jc w:val="center"/>
        <w:rPr>
          <w:rFonts w:ascii="Arial" w:hAnsi="Arial" w:cs="Arial"/>
          <w:b/>
          <w:sz w:val="28"/>
        </w:rPr>
      </w:pPr>
      <w:r>
        <w:rPr>
          <w:rFonts w:ascii="Arial" w:hAnsi="Arial" w:cs="Arial"/>
          <w:b/>
          <w:sz w:val="28"/>
        </w:rPr>
        <w:t>between</w:t>
      </w:r>
    </w:p>
    <w:p w14:paraId="62EFBCC9" w14:textId="77777777" w:rsidR="002468CA" w:rsidRDefault="002468CA" w:rsidP="002468CA">
      <w:pPr>
        <w:jc w:val="center"/>
        <w:rPr>
          <w:rFonts w:ascii="Arial" w:hAnsi="Arial" w:cs="Arial"/>
          <w:b/>
          <w:sz w:val="28"/>
        </w:rPr>
      </w:pPr>
    </w:p>
    <w:p w14:paraId="222A4FE0"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4C470A95" w14:textId="77777777" w:rsidR="002468CA" w:rsidRPr="00054F09" w:rsidRDefault="002468CA" w:rsidP="002468CA">
      <w:pPr>
        <w:jc w:val="center"/>
        <w:rPr>
          <w:rFonts w:ascii="Arial" w:hAnsi="Arial" w:cs="Arial"/>
          <w:sz w:val="28"/>
        </w:rPr>
      </w:pPr>
    </w:p>
    <w:p w14:paraId="5C6DD789" w14:textId="77777777" w:rsidR="002468CA" w:rsidRDefault="002468CA" w:rsidP="002468CA">
      <w:pPr>
        <w:jc w:val="center"/>
        <w:rPr>
          <w:rFonts w:ascii="Arial" w:hAnsi="Arial" w:cs="Arial"/>
          <w:b/>
          <w:sz w:val="28"/>
        </w:rPr>
      </w:pPr>
      <w:r>
        <w:rPr>
          <w:rFonts w:ascii="Arial" w:hAnsi="Arial" w:cs="Arial"/>
          <w:b/>
          <w:sz w:val="28"/>
        </w:rPr>
        <w:t>and</w:t>
      </w:r>
    </w:p>
    <w:p w14:paraId="7CF281B3" w14:textId="77777777" w:rsidR="002468CA" w:rsidRDefault="002468CA" w:rsidP="002468CA">
      <w:pPr>
        <w:pStyle w:val="DefaultText"/>
        <w:jc w:val="center"/>
        <w:rPr>
          <w:lang w:val="en-GB"/>
        </w:rPr>
      </w:pPr>
    </w:p>
    <w:p w14:paraId="7E66B58C" w14:textId="32B2ADE8" w:rsidR="006A3905" w:rsidRDefault="007B4E1A" w:rsidP="002468CA">
      <w:pPr>
        <w:pStyle w:val="DefaultText"/>
        <w:jc w:val="center"/>
        <w:rPr>
          <w:rFonts w:ascii="Arial" w:hAnsi="Arial" w:cs="Arial"/>
          <w:b/>
          <w:bCs/>
          <w:sz w:val="28"/>
          <w:szCs w:val="28"/>
          <w:lang w:val="en-GB"/>
        </w:rPr>
      </w:pPr>
      <w:r>
        <w:rPr>
          <w:rFonts w:ascii="Arial" w:hAnsi="Arial" w:cs="Arial"/>
          <w:b/>
          <w:bCs/>
          <w:sz w:val="28"/>
          <w:szCs w:val="28"/>
          <w:lang w:val="en-GB"/>
        </w:rPr>
        <w:t>DNV GL</w:t>
      </w:r>
    </w:p>
    <w:p w14:paraId="454FB013" w14:textId="77777777" w:rsidR="006A3905" w:rsidRDefault="006A3905" w:rsidP="002468CA">
      <w:pPr>
        <w:pStyle w:val="DefaultText"/>
        <w:jc w:val="center"/>
        <w:rPr>
          <w:rFonts w:ascii="Arial" w:hAnsi="Arial" w:cs="Arial"/>
          <w:b/>
          <w:bCs/>
          <w:sz w:val="28"/>
          <w:szCs w:val="28"/>
          <w:lang w:val="en-GB"/>
        </w:rPr>
      </w:pPr>
    </w:p>
    <w:p w14:paraId="1D229841"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5337B6CD" w14:textId="77777777" w:rsidR="00230B3D" w:rsidRDefault="00230B3D" w:rsidP="002468CA">
      <w:pPr>
        <w:pStyle w:val="DefaultText"/>
        <w:jc w:val="center"/>
        <w:rPr>
          <w:rFonts w:ascii="Arial" w:hAnsi="Arial" w:cs="Arial"/>
          <w:b/>
          <w:bCs/>
          <w:sz w:val="28"/>
          <w:lang w:val="en-GB"/>
        </w:rPr>
      </w:pPr>
    </w:p>
    <w:p w14:paraId="33DCFCED" w14:textId="47E4024C" w:rsidR="00E676F5" w:rsidRPr="00215CBD" w:rsidRDefault="00215CBD" w:rsidP="00215CBD">
      <w:pPr>
        <w:jc w:val="center"/>
        <w:rPr>
          <w:rFonts w:ascii="Arial" w:hAnsi="Arial"/>
          <w:b/>
          <w:bCs/>
          <w:sz w:val="28"/>
          <w:szCs w:val="28"/>
        </w:rPr>
      </w:pPr>
      <w:r w:rsidRPr="00215CBD">
        <w:rPr>
          <w:rFonts w:ascii="Arial" w:hAnsi="Arial"/>
          <w:b/>
          <w:bCs/>
          <w:sz w:val="28"/>
          <w:szCs w:val="28"/>
        </w:rPr>
        <w:t>PROJECT PE20166 REVIEW OF IGEM SR/25 FOR HYDROGEN</w:t>
      </w:r>
    </w:p>
    <w:p w14:paraId="3FDFD628" w14:textId="77777777" w:rsidR="002468CA" w:rsidRDefault="002468CA" w:rsidP="002468CA">
      <w:pPr>
        <w:ind w:left="-108"/>
      </w:pPr>
    </w:p>
    <w:p w14:paraId="09279001" w14:textId="77777777" w:rsidR="002468CA" w:rsidRDefault="002468CA" w:rsidP="002468CA"/>
    <w:p w14:paraId="4DCC372D" w14:textId="77777777" w:rsidR="002468CA" w:rsidRDefault="002468CA" w:rsidP="002468CA">
      <w:pPr>
        <w:pStyle w:val="DefaultText"/>
        <w:rPr>
          <w:lang w:val="en-GB"/>
        </w:rPr>
      </w:pPr>
    </w:p>
    <w:p w14:paraId="2E6D97C2" w14:textId="77777777" w:rsidR="00DF4342" w:rsidRDefault="00DF4342" w:rsidP="002468CA">
      <w:pPr>
        <w:pStyle w:val="DefaultText"/>
        <w:rPr>
          <w:lang w:val="en-GB"/>
        </w:rPr>
      </w:pPr>
    </w:p>
    <w:p w14:paraId="3D63C239" w14:textId="77777777" w:rsidR="00DF4342" w:rsidRDefault="00DF4342" w:rsidP="002468CA">
      <w:pPr>
        <w:pStyle w:val="DefaultText"/>
        <w:rPr>
          <w:lang w:val="en-GB"/>
        </w:rPr>
      </w:pPr>
    </w:p>
    <w:p w14:paraId="371EC8E5" w14:textId="77777777" w:rsidR="002468CA" w:rsidRDefault="002468CA" w:rsidP="002468CA">
      <w:pPr>
        <w:pStyle w:val="DefaultText"/>
        <w:rPr>
          <w:lang w:val="en-GB"/>
        </w:rPr>
      </w:pPr>
    </w:p>
    <w:p w14:paraId="330DB7E8" w14:textId="77777777" w:rsidR="002468CA" w:rsidRDefault="002468CA" w:rsidP="002468CA">
      <w:pPr>
        <w:pStyle w:val="DefaultText"/>
        <w:rPr>
          <w:lang w:val="en-GB"/>
        </w:rPr>
      </w:pPr>
    </w:p>
    <w:p w14:paraId="30551A65" w14:textId="77777777" w:rsidR="002468CA" w:rsidRDefault="002468CA" w:rsidP="002468CA">
      <w:pPr>
        <w:pStyle w:val="DefaultText"/>
        <w:rPr>
          <w:lang w:val="en-GB"/>
        </w:rPr>
      </w:pPr>
    </w:p>
    <w:p w14:paraId="4BE269BC" w14:textId="77777777" w:rsidR="002468CA" w:rsidRDefault="002468CA" w:rsidP="002468CA">
      <w:pPr>
        <w:pStyle w:val="DefaultText"/>
        <w:rPr>
          <w:lang w:val="en-GB"/>
        </w:rPr>
      </w:pPr>
    </w:p>
    <w:p w14:paraId="47FF315B" w14:textId="77777777" w:rsidR="002468CA" w:rsidRDefault="002468CA" w:rsidP="002468CA">
      <w:pPr>
        <w:pStyle w:val="DefaultText"/>
        <w:rPr>
          <w:lang w:val="en-GB"/>
        </w:rPr>
      </w:pPr>
    </w:p>
    <w:p w14:paraId="241544A8" w14:textId="77777777" w:rsidR="002468CA" w:rsidRDefault="002468CA" w:rsidP="002468CA">
      <w:pPr>
        <w:pStyle w:val="DefaultText"/>
        <w:rPr>
          <w:lang w:val="en-GB"/>
        </w:rPr>
      </w:pPr>
    </w:p>
    <w:p w14:paraId="5EF79747" w14:textId="77777777" w:rsidR="002468CA" w:rsidRDefault="002468CA" w:rsidP="002468CA">
      <w:pPr>
        <w:pStyle w:val="DefaultText"/>
        <w:rPr>
          <w:lang w:val="en-GB"/>
        </w:rPr>
      </w:pPr>
    </w:p>
    <w:p w14:paraId="5B736C1D"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76076EE5"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2C674C5" w14:textId="77777777" w:rsidTr="00035F6B">
        <w:trPr>
          <w:trHeight w:val="516"/>
        </w:trPr>
        <w:tc>
          <w:tcPr>
            <w:tcW w:w="6169" w:type="dxa"/>
            <w:shd w:val="clear" w:color="auto" w:fill="auto"/>
            <w:vAlign w:val="center"/>
          </w:tcPr>
          <w:p w14:paraId="163649A5"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56" w:type="dxa"/>
            <w:shd w:val="clear" w:color="auto" w:fill="auto"/>
            <w:vAlign w:val="center"/>
          </w:tcPr>
          <w:p w14:paraId="3BB3FB8F"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784CFF12" w14:textId="77777777" w:rsidTr="00035F6B">
        <w:trPr>
          <w:trHeight w:val="567"/>
        </w:trPr>
        <w:tc>
          <w:tcPr>
            <w:tcW w:w="6169" w:type="dxa"/>
            <w:shd w:val="clear" w:color="auto" w:fill="auto"/>
            <w:vAlign w:val="center"/>
          </w:tcPr>
          <w:p w14:paraId="127A588D"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56" w:type="dxa"/>
            <w:shd w:val="clear" w:color="auto" w:fill="auto"/>
            <w:vAlign w:val="center"/>
          </w:tcPr>
          <w:p w14:paraId="7AA3C86D"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5A018BEC" w14:textId="77777777" w:rsidTr="00035F6B">
        <w:trPr>
          <w:trHeight w:val="567"/>
        </w:trPr>
        <w:tc>
          <w:tcPr>
            <w:tcW w:w="6169" w:type="dxa"/>
            <w:shd w:val="clear" w:color="auto" w:fill="auto"/>
            <w:vAlign w:val="center"/>
          </w:tcPr>
          <w:p w14:paraId="3CE250F2" w14:textId="77777777" w:rsidR="00D81946" w:rsidRPr="00603B93" w:rsidRDefault="006C5AC4" w:rsidP="00BD01F5">
            <w:pPr>
              <w:jc w:val="left"/>
              <w:rPr>
                <w:rFonts w:ascii="Arial" w:hAnsi="Arial"/>
                <w:noProof/>
              </w:rPr>
            </w:pPr>
            <w:r>
              <w:rPr>
                <w:rFonts w:ascii="Arial" w:hAnsi="Arial"/>
                <w:noProof/>
              </w:rPr>
              <w:t>Entire Agreement</w:t>
            </w:r>
          </w:p>
        </w:tc>
        <w:tc>
          <w:tcPr>
            <w:tcW w:w="2856" w:type="dxa"/>
            <w:shd w:val="clear" w:color="auto" w:fill="auto"/>
            <w:vAlign w:val="center"/>
          </w:tcPr>
          <w:p w14:paraId="5148340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6410FB42" w14:textId="77777777" w:rsidTr="00035F6B">
        <w:trPr>
          <w:trHeight w:val="567"/>
        </w:trPr>
        <w:tc>
          <w:tcPr>
            <w:tcW w:w="6169" w:type="dxa"/>
            <w:shd w:val="clear" w:color="auto" w:fill="auto"/>
            <w:vAlign w:val="center"/>
          </w:tcPr>
          <w:p w14:paraId="0861B53A"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56" w:type="dxa"/>
            <w:shd w:val="clear" w:color="auto" w:fill="auto"/>
            <w:vAlign w:val="center"/>
          </w:tcPr>
          <w:p w14:paraId="27723967"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359F3ADB" w14:textId="77777777" w:rsidTr="00035F6B">
        <w:trPr>
          <w:trHeight w:val="567"/>
        </w:trPr>
        <w:tc>
          <w:tcPr>
            <w:tcW w:w="6169" w:type="dxa"/>
            <w:shd w:val="clear" w:color="auto" w:fill="auto"/>
            <w:vAlign w:val="center"/>
          </w:tcPr>
          <w:p w14:paraId="7A8400D1"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56" w:type="dxa"/>
            <w:shd w:val="clear" w:color="auto" w:fill="auto"/>
            <w:vAlign w:val="center"/>
          </w:tcPr>
          <w:p w14:paraId="35205D12"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3869C6B7" w14:textId="77777777" w:rsidTr="00035F6B">
        <w:trPr>
          <w:trHeight w:val="567"/>
        </w:trPr>
        <w:tc>
          <w:tcPr>
            <w:tcW w:w="6169" w:type="dxa"/>
            <w:shd w:val="clear" w:color="auto" w:fill="auto"/>
            <w:vAlign w:val="center"/>
          </w:tcPr>
          <w:p w14:paraId="38A1A9B1" w14:textId="77777777" w:rsidR="006C5AC4" w:rsidRPr="00603B93" w:rsidRDefault="006C5AC4" w:rsidP="001A033C">
            <w:pPr>
              <w:jc w:val="left"/>
              <w:rPr>
                <w:rFonts w:ascii="Arial" w:hAnsi="Arial"/>
                <w:noProof/>
              </w:rPr>
            </w:pPr>
            <w:r>
              <w:rPr>
                <w:rFonts w:ascii="Arial" w:hAnsi="Arial"/>
                <w:noProof/>
              </w:rPr>
              <w:t>Duration</w:t>
            </w:r>
          </w:p>
        </w:tc>
        <w:tc>
          <w:tcPr>
            <w:tcW w:w="2856" w:type="dxa"/>
            <w:shd w:val="clear" w:color="auto" w:fill="auto"/>
            <w:vAlign w:val="center"/>
          </w:tcPr>
          <w:p w14:paraId="2CF7C5BE"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5274780A" w14:textId="77777777" w:rsidTr="00035F6B">
        <w:trPr>
          <w:trHeight w:val="567"/>
        </w:trPr>
        <w:tc>
          <w:tcPr>
            <w:tcW w:w="6169" w:type="dxa"/>
            <w:shd w:val="clear" w:color="auto" w:fill="auto"/>
            <w:vAlign w:val="center"/>
          </w:tcPr>
          <w:p w14:paraId="4CF93944"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56" w:type="dxa"/>
            <w:shd w:val="clear" w:color="auto" w:fill="auto"/>
            <w:vAlign w:val="center"/>
          </w:tcPr>
          <w:p w14:paraId="1016B6EE"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2E96DCBF" w14:textId="77777777" w:rsidTr="00035F6B">
        <w:trPr>
          <w:trHeight w:val="567"/>
        </w:trPr>
        <w:tc>
          <w:tcPr>
            <w:tcW w:w="6169" w:type="dxa"/>
            <w:shd w:val="clear" w:color="auto" w:fill="auto"/>
            <w:vAlign w:val="center"/>
          </w:tcPr>
          <w:p w14:paraId="592DFE95"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56" w:type="dxa"/>
            <w:shd w:val="clear" w:color="auto" w:fill="auto"/>
            <w:vAlign w:val="center"/>
          </w:tcPr>
          <w:p w14:paraId="548C89FF"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015F1ACE" w14:textId="77777777" w:rsidTr="00035F6B">
        <w:trPr>
          <w:trHeight w:val="567"/>
        </w:trPr>
        <w:tc>
          <w:tcPr>
            <w:tcW w:w="6169" w:type="dxa"/>
            <w:shd w:val="clear" w:color="auto" w:fill="auto"/>
            <w:vAlign w:val="center"/>
          </w:tcPr>
          <w:p w14:paraId="6C9F4E72" w14:textId="77777777" w:rsidR="0063773A" w:rsidRPr="00603B93" w:rsidRDefault="00EF3BBD" w:rsidP="00350447">
            <w:pPr>
              <w:jc w:val="left"/>
              <w:rPr>
                <w:rFonts w:ascii="Arial" w:hAnsi="Arial"/>
                <w:noProof/>
              </w:rPr>
            </w:pPr>
            <w:r>
              <w:rPr>
                <w:rFonts w:ascii="Arial" w:hAnsi="Arial"/>
                <w:noProof/>
              </w:rPr>
              <w:t>Tax Status</w:t>
            </w:r>
          </w:p>
        </w:tc>
        <w:tc>
          <w:tcPr>
            <w:tcW w:w="2856" w:type="dxa"/>
            <w:shd w:val="clear" w:color="auto" w:fill="auto"/>
            <w:vAlign w:val="center"/>
          </w:tcPr>
          <w:p w14:paraId="36915B0F"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0FD87C04" w14:textId="77777777" w:rsidTr="00035F6B">
        <w:trPr>
          <w:trHeight w:val="567"/>
        </w:trPr>
        <w:tc>
          <w:tcPr>
            <w:tcW w:w="6169" w:type="dxa"/>
            <w:shd w:val="clear" w:color="auto" w:fill="auto"/>
            <w:vAlign w:val="center"/>
          </w:tcPr>
          <w:p w14:paraId="389407D6" w14:textId="77777777" w:rsidR="0063773A" w:rsidRPr="00603B93" w:rsidRDefault="00EF3BBD" w:rsidP="00657619">
            <w:pPr>
              <w:jc w:val="left"/>
              <w:rPr>
                <w:rFonts w:ascii="Arial" w:hAnsi="Arial"/>
                <w:noProof/>
              </w:rPr>
            </w:pPr>
            <w:r>
              <w:rPr>
                <w:rFonts w:ascii="Arial" w:hAnsi="Arial"/>
                <w:noProof/>
              </w:rPr>
              <w:t>Invoicing and Payments</w:t>
            </w:r>
          </w:p>
        </w:tc>
        <w:tc>
          <w:tcPr>
            <w:tcW w:w="2856" w:type="dxa"/>
            <w:shd w:val="clear" w:color="auto" w:fill="auto"/>
            <w:vAlign w:val="center"/>
          </w:tcPr>
          <w:p w14:paraId="21FD5CA9"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7350EAC4" w14:textId="77777777" w:rsidTr="00035F6B">
        <w:trPr>
          <w:trHeight w:val="567"/>
        </w:trPr>
        <w:tc>
          <w:tcPr>
            <w:tcW w:w="6169" w:type="dxa"/>
            <w:shd w:val="clear" w:color="auto" w:fill="auto"/>
            <w:vAlign w:val="center"/>
          </w:tcPr>
          <w:p w14:paraId="7F1A56E7" w14:textId="77777777" w:rsidR="0011368C" w:rsidRPr="00603B93" w:rsidRDefault="0011368C" w:rsidP="00C56960">
            <w:pPr>
              <w:jc w:val="left"/>
              <w:rPr>
                <w:rFonts w:ascii="Arial" w:hAnsi="Arial"/>
                <w:noProof/>
              </w:rPr>
            </w:pPr>
            <w:r w:rsidRPr="00603B93">
              <w:rPr>
                <w:rFonts w:ascii="Arial" w:hAnsi="Arial"/>
                <w:noProof/>
              </w:rPr>
              <w:t>Deliverables</w:t>
            </w:r>
          </w:p>
        </w:tc>
        <w:tc>
          <w:tcPr>
            <w:tcW w:w="2856" w:type="dxa"/>
            <w:shd w:val="clear" w:color="auto" w:fill="auto"/>
            <w:vAlign w:val="center"/>
          </w:tcPr>
          <w:p w14:paraId="3084D7A0"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225C12D1" w14:textId="77777777" w:rsidTr="00035F6B">
        <w:trPr>
          <w:trHeight w:val="567"/>
        </w:trPr>
        <w:tc>
          <w:tcPr>
            <w:tcW w:w="6169" w:type="dxa"/>
            <w:shd w:val="clear" w:color="auto" w:fill="auto"/>
            <w:vAlign w:val="center"/>
          </w:tcPr>
          <w:p w14:paraId="024B52A6"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56" w:type="dxa"/>
            <w:shd w:val="clear" w:color="auto" w:fill="auto"/>
            <w:vAlign w:val="center"/>
          </w:tcPr>
          <w:p w14:paraId="1EAE5E15"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0A5EB0E4" w14:textId="77777777" w:rsidTr="00035F6B">
        <w:trPr>
          <w:trHeight w:val="567"/>
        </w:trPr>
        <w:tc>
          <w:tcPr>
            <w:tcW w:w="6169" w:type="dxa"/>
            <w:shd w:val="clear" w:color="auto" w:fill="auto"/>
            <w:vAlign w:val="center"/>
          </w:tcPr>
          <w:p w14:paraId="414A9579"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56" w:type="dxa"/>
            <w:shd w:val="clear" w:color="auto" w:fill="auto"/>
            <w:vAlign w:val="center"/>
          </w:tcPr>
          <w:p w14:paraId="6555099D"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80F86C9" w14:textId="77777777" w:rsidTr="00035F6B">
        <w:trPr>
          <w:trHeight w:val="567"/>
        </w:trPr>
        <w:tc>
          <w:tcPr>
            <w:tcW w:w="6169" w:type="dxa"/>
            <w:shd w:val="clear" w:color="auto" w:fill="auto"/>
            <w:vAlign w:val="center"/>
          </w:tcPr>
          <w:p w14:paraId="6DB4E109" w14:textId="77777777" w:rsidR="0011368C" w:rsidRPr="00603B93" w:rsidRDefault="0011368C" w:rsidP="00C56960">
            <w:pPr>
              <w:jc w:val="left"/>
              <w:rPr>
                <w:rFonts w:ascii="Arial" w:hAnsi="Arial"/>
                <w:noProof/>
              </w:rPr>
            </w:pPr>
            <w:r>
              <w:rPr>
                <w:rFonts w:ascii="Arial" w:hAnsi="Arial"/>
                <w:noProof/>
              </w:rPr>
              <w:t>Confidentiality</w:t>
            </w:r>
          </w:p>
        </w:tc>
        <w:tc>
          <w:tcPr>
            <w:tcW w:w="2856" w:type="dxa"/>
            <w:shd w:val="clear" w:color="auto" w:fill="auto"/>
            <w:vAlign w:val="center"/>
          </w:tcPr>
          <w:p w14:paraId="4F29F7AD"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702191D3" w14:textId="77777777" w:rsidTr="00035F6B">
        <w:trPr>
          <w:trHeight w:val="567"/>
        </w:trPr>
        <w:tc>
          <w:tcPr>
            <w:tcW w:w="6169" w:type="dxa"/>
            <w:shd w:val="clear" w:color="auto" w:fill="auto"/>
            <w:vAlign w:val="center"/>
          </w:tcPr>
          <w:p w14:paraId="26B285D1" w14:textId="77777777" w:rsidR="0011368C" w:rsidRPr="00603B93" w:rsidRDefault="0011368C" w:rsidP="00C56960">
            <w:pPr>
              <w:jc w:val="left"/>
              <w:rPr>
                <w:rFonts w:ascii="Arial" w:hAnsi="Arial"/>
                <w:noProof/>
              </w:rPr>
            </w:pPr>
            <w:r>
              <w:rPr>
                <w:rFonts w:ascii="Arial" w:hAnsi="Arial"/>
                <w:noProof/>
              </w:rPr>
              <w:t>Publication</w:t>
            </w:r>
          </w:p>
        </w:tc>
        <w:tc>
          <w:tcPr>
            <w:tcW w:w="2856" w:type="dxa"/>
            <w:shd w:val="clear" w:color="auto" w:fill="auto"/>
            <w:vAlign w:val="center"/>
          </w:tcPr>
          <w:p w14:paraId="29C470A1" w14:textId="77777777" w:rsidR="0011368C" w:rsidRPr="00603B93" w:rsidRDefault="0011368C" w:rsidP="00895EC3">
            <w:pPr>
              <w:jc w:val="center"/>
              <w:rPr>
                <w:rFonts w:ascii="Arial" w:hAnsi="Arial"/>
                <w:noProof/>
              </w:rPr>
            </w:pPr>
            <w:r>
              <w:rPr>
                <w:rFonts w:ascii="Arial" w:hAnsi="Arial"/>
                <w:noProof/>
              </w:rPr>
              <w:t>14</w:t>
            </w:r>
          </w:p>
        </w:tc>
      </w:tr>
      <w:tr w:rsidR="0011368C" w:rsidRPr="00603B93" w14:paraId="70AB9CCE" w14:textId="77777777" w:rsidTr="00035F6B">
        <w:trPr>
          <w:trHeight w:val="567"/>
        </w:trPr>
        <w:tc>
          <w:tcPr>
            <w:tcW w:w="6169" w:type="dxa"/>
            <w:shd w:val="clear" w:color="auto" w:fill="auto"/>
            <w:vAlign w:val="center"/>
          </w:tcPr>
          <w:p w14:paraId="52E4347A" w14:textId="77777777" w:rsidR="0011368C" w:rsidRPr="00603B93" w:rsidRDefault="0011368C" w:rsidP="00C56960">
            <w:pPr>
              <w:jc w:val="left"/>
              <w:rPr>
                <w:rFonts w:ascii="Arial" w:hAnsi="Arial"/>
                <w:noProof/>
              </w:rPr>
            </w:pPr>
            <w:r>
              <w:rPr>
                <w:rFonts w:ascii="Arial" w:hAnsi="Arial"/>
                <w:noProof/>
              </w:rPr>
              <w:t>Variation</w:t>
            </w:r>
          </w:p>
        </w:tc>
        <w:tc>
          <w:tcPr>
            <w:tcW w:w="2856" w:type="dxa"/>
            <w:shd w:val="clear" w:color="auto" w:fill="auto"/>
            <w:vAlign w:val="center"/>
          </w:tcPr>
          <w:p w14:paraId="17BE0AA8" w14:textId="77777777" w:rsidR="0011368C" w:rsidRPr="00603B93" w:rsidRDefault="0011368C" w:rsidP="00895EC3">
            <w:pPr>
              <w:jc w:val="center"/>
              <w:rPr>
                <w:rFonts w:ascii="Arial" w:hAnsi="Arial"/>
                <w:noProof/>
              </w:rPr>
            </w:pPr>
            <w:r>
              <w:rPr>
                <w:rFonts w:ascii="Arial" w:hAnsi="Arial"/>
                <w:noProof/>
              </w:rPr>
              <w:t>15</w:t>
            </w:r>
          </w:p>
        </w:tc>
      </w:tr>
      <w:tr w:rsidR="0011368C" w:rsidRPr="00603B93" w14:paraId="36472F2F" w14:textId="77777777" w:rsidTr="00035F6B">
        <w:trPr>
          <w:trHeight w:val="567"/>
        </w:trPr>
        <w:tc>
          <w:tcPr>
            <w:tcW w:w="6169" w:type="dxa"/>
            <w:shd w:val="clear" w:color="auto" w:fill="auto"/>
            <w:vAlign w:val="center"/>
          </w:tcPr>
          <w:p w14:paraId="02AB7982" w14:textId="77777777" w:rsidR="0011368C" w:rsidRPr="00603B93" w:rsidRDefault="0011368C" w:rsidP="00C56960">
            <w:pPr>
              <w:jc w:val="left"/>
              <w:rPr>
                <w:rFonts w:ascii="Arial" w:hAnsi="Arial"/>
                <w:noProof/>
              </w:rPr>
            </w:pPr>
            <w:r>
              <w:rPr>
                <w:rFonts w:ascii="Arial" w:hAnsi="Arial"/>
                <w:noProof/>
              </w:rPr>
              <w:t>Governing Law</w:t>
            </w:r>
          </w:p>
        </w:tc>
        <w:tc>
          <w:tcPr>
            <w:tcW w:w="2856" w:type="dxa"/>
            <w:shd w:val="clear" w:color="auto" w:fill="auto"/>
            <w:vAlign w:val="center"/>
          </w:tcPr>
          <w:p w14:paraId="07612EA5" w14:textId="254FC79F" w:rsidR="0011368C" w:rsidRPr="00603B93" w:rsidRDefault="0011368C" w:rsidP="00603B93">
            <w:pPr>
              <w:jc w:val="center"/>
              <w:rPr>
                <w:rFonts w:ascii="Arial" w:hAnsi="Arial"/>
                <w:noProof/>
              </w:rPr>
            </w:pPr>
            <w:r>
              <w:rPr>
                <w:rFonts w:ascii="Arial" w:hAnsi="Arial"/>
                <w:noProof/>
              </w:rPr>
              <w:t>1</w:t>
            </w:r>
            <w:r w:rsidR="006B2C84">
              <w:rPr>
                <w:rFonts w:ascii="Arial" w:hAnsi="Arial"/>
                <w:noProof/>
              </w:rPr>
              <w:t>6</w:t>
            </w:r>
          </w:p>
        </w:tc>
      </w:tr>
      <w:tr w:rsidR="00035F6B" w:rsidRPr="00603B93" w14:paraId="41FF5BCF" w14:textId="77777777" w:rsidTr="00035F6B">
        <w:trPr>
          <w:trHeight w:val="567"/>
        </w:trPr>
        <w:tc>
          <w:tcPr>
            <w:tcW w:w="6169" w:type="dxa"/>
            <w:shd w:val="clear" w:color="auto" w:fill="auto"/>
            <w:vAlign w:val="center"/>
          </w:tcPr>
          <w:p w14:paraId="51710218" w14:textId="75DF2D5D" w:rsidR="00035F6B" w:rsidRDefault="00035F6B" w:rsidP="00C56960">
            <w:pPr>
              <w:jc w:val="left"/>
              <w:rPr>
                <w:rFonts w:ascii="Arial" w:hAnsi="Arial"/>
                <w:noProof/>
              </w:rPr>
            </w:pPr>
            <w:r w:rsidRPr="00603B93">
              <w:rPr>
                <w:rFonts w:ascii="Arial" w:hAnsi="Arial"/>
                <w:noProof/>
              </w:rPr>
              <w:t>Termination</w:t>
            </w:r>
          </w:p>
        </w:tc>
        <w:tc>
          <w:tcPr>
            <w:tcW w:w="2856" w:type="dxa"/>
            <w:shd w:val="clear" w:color="auto" w:fill="auto"/>
            <w:vAlign w:val="center"/>
          </w:tcPr>
          <w:p w14:paraId="776A3EFD" w14:textId="3F33C725" w:rsidR="00035F6B" w:rsidRDefault="00035F6B" w:rsidP="00035F6B">
            <w:pPr>
              <w:jc w:val="center"/>
              <w:rPr>
                <w:rFonts w:ascii="Arial" w:hAnsi="Arial"/>
                <w:noProof/>
              </w:rPr>
            </w:pPr>
            <w:r>
              <w:rPr>
                <w:rFonts w:ascii="Arial" w:hAnsi="Arial"/>
                <w:noProof/>
              </w:rPr>
              <w:t>17</w:t>
            </w:r>
          </w:p>
        </w:tc>
      </w:tr>
      <w:tr w:rsidR="00035F6B" w:rsidRPr="00603B93" w14:paraId="6CADE444" w14:textId="77777777" w:rsidTr="00035F6B">
        <w:trPr>
          <w:trHeight w:val="567"/>
        </w:trPr>
        <w:tc>
          <w:tcPr>
            <w:tcW w:w="6169" w:type="dxa"/>
            <w:shd w:val="clear" w:color="auto" w:fill="auto"/>
            <w:vAlign w:val="center"/>
          </w:tcPr>
          <w:p w14:paraId="599C74B9" w14:textId="6A7FB1EA" w:rsidR="00035F6B" w:rsidRPr="00603B93" w:rsidRDefault="00035F6B" w:rsidP="00C56960">
            <w:pPr>
              <w:jc w:val="left"/>
              <w:rPr>
                <w:rFonts w:ascii="Arial" w:hAnsi="Arial"/>
                <w:noProof/>
              </w:rPr>
            </w:pPr>
            <w:r w:rsidRPr="00603B93">
              <w:rPr>
                <w:rFonts w:ascii="Arial" w:hAnsi="Arial"/>
                <w:noProof/>
              </w:rPr>
              <w:t>Signatories</w:t>
            </w:r>
          </w:p>
        </w:tc>
        <w:tc>
          <w:tcPr>
            <w:tcW w:w="2856" w:type="dxa"/>
            <w:shd w:val="clear" w:color="auto" w:fill="auto"/>
            <w:vAlign w:val="center"/>
          </w:tcPr>
          <w:p w14:paraId="6236D59D" w14:textId="77777777" w:rsidR="00035F6B" w:rsidRDefault="00035F6B" w:rsidP="00035F6B">
            <w:pPr>
              <w:jc w:val="center"/>
              <w:rPr>
                <w:rFonts w:ascii="Arial" w:hAnsi="Arial"/>
                <w:noProof/>
              </w:rPr>
            </w:pPr>
          </w:p>
        </w:tc>
      </w:tr>
    </w:tbl>
    <w:p w14:paraId="0D7F37A4" w14:textId="77777777" w:rsidR="00035F6B" w:rsidRDefault="00035F6B" w:rsidP="006D4068">
      <w:pPr>
        <w:rPr>
          <w:rFonts w:ascii="Arial" w:hAnsi="Arial"/>
          <w:b/>
          <w:noProof/>
        </w:rPr>
      </w:pPr>
    </w:p>
    <w:p w14:paraId="586FBEC6" w14:textId="3FD946D5"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51F6A0BF"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7C403BAE" w14:textId="77777777" w:rsidR="002C4B58" w:rsidRDefault="006D4068" w:rsidP="00F20961">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1806974D" w14:textId="473E8E8D" w:rsidR="006D4068" w:rsidRPr="00F20961" w:rsidRDefault="006D4068" w:rsidP="00F20961">
      <w:pPr>
        <w:pStyle w:val="DefaultText"/>
        <w:tabs>
          <w:tab w:val="left" w:pos="709"/>
        </w:tabs>
        <w:ind w:left="709" w:hanging="709"/>
        <w:rPr>
          <w:rFonts w:ascii="Arial" w:hAnsi="Arial" w:cs="Arial"/>
          <w:noProof/>
          <w:lang w:val="en-GB"/>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2FD79DB8" w14:textId="77777777" w:rsidR="00D7574B" w:rsidRDefault="00D7574B">
      <w:pPr>
        <w:overflowPunct/>
        <w:autoSpaceDE/>
        <w:autoSpaceDN/>
        <w:adjustRightInd/>
        <w:jc w:val="left"/>
        <w:textAlignment w:val="auto"/>
        <w:rPr>
          <w:rFonts w:ascii="Arial" w:hAnsi="Arial"/>
          <w:noProof/>
        </w:rPr>
      </w:pPr>
      <w:r>
        <w:rPr>
          <w:rFonts w:ascii="Arial" w:hAnsi="Arial"/>
          <w:noProof/>
        </w:rPr>
        <w:br w:type="page"/>
      </w:r>
    </w:p>
    <w:p w14:paraId="70487DF2" w14:textId="467C766A"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t>This Contract is made between:</w:t>
      </w:r>
    </w:p>
    <w:p w14:paraId="2814A3D4" w14:textId="77777777" w:rsidR="006D4068" w:rsidRPr="00153A85" w:rsidRDefault="006D4068" w:rsidP="006D4068">
      <w:pPr>
        <w:pStyle w:val="DefaultText"/>
        <w:suppressAutoHyphens/>
        <w:jc w:val="both"/>
        <w:rPr>
          <w:rFonts w:ascii="Arial" w:hAnsi="Arial"/>
          <w:noProof/>
          <w:lang w:val="en-GB"/>
        </w:rPr>
      </w:pPr>
    </w:p>
    <w:p w14:paraId="3ADDB9AF"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672934DB" w14:textId="77777777" w:rsidR="006D4068" w:rsidRPr="00153A85" w:rsidRDefault="006D4068" w:rsidP="00DB6A20">
      <w:pPr>
        <w:pStyle w:val="DefaultText"/>
        <w:suppressAutoHyphens/>
        <w:jc w:val="both"/>
        <w:rPr>
          <w:rFonts w:ascii="Arial" w:hAnsi="Arial"/>
          <w:noProof/>
          <w:lang w:val="en-GB"/>
        </w:rPr>
      </w:pPr>
    </w:p>
    <w:p w14:paraId="32DD9DEF" w14:textId="24B696F1" w:rsidR="006D4068" w:rsidRPr="00153A85" w:rsidRDefault="001A6191" w:rsidP="00DB6A20">
      <w:pPr>
        <w:pStyle w:val="DefaultText"/>
        <w:suppressAutoHyphens/>
        <w:jc w:val="both"/>
        <w:rPr>
          <w:rFonts w:ascii="Arial" w:hAnsi="Arial"/>
          <w:noProof/>
          <w:lang w:val="en-GB"/>
        </w:rPr>
      </w:pPr>
      <w:r>
        <w:rPr>
          <w:rFonts w:ascii="Arial" w:hAnsi="Arial"/>
          <w:b/>
          <w:noProof/>
          <w:lang w:val="en-GB"/>
        </w:rPr>
        <w:t>DNV GL</w:t>
      </w:r>
      <w:r w:rsidR="006D4068" w:rsidRPr="00153A85">
        <w:rPr>
          <w:rFonts w:ascii="Arial" w:hAnsi="Arial"/>
          <w:noProof/>
          <w:lang w:val="en-GB"/>
        </w:rPr>
        <w:t>, company registration number</w:t>
      </w:r>
      <w:r w:rsidR="00F52FC8">
        <w:rPr>
          <w:rFonts w:ascii="Arial" w:hAnsi="Arial"/>
          <w:noProof/>
          <w:lang w:val="en-GB"/>
        </w:rPr>
        <w:t xml:space="preserve"> </w:t>
      </w:r>
      <w:r w:rsidR="00EC6E37" w:rsidRPr="00EC6E37">
        <w:rPr>
          <w:rFonts w:ascii="Arial" w:hAnsi="Arial"/>
          <w:noProof/>
          <w:lang w:val="en-GB"/>
        </w:rPr>
        <w:t>GB440601395</w:t>
      </w:r>
      <w:r w:rsidR="006D4068" w:rsidRPr="00153A85">
        <w:rPr>
          <w:rFonts w:ascii="Arial" w:hAnsi="Arial"/>
          <w:noProof/>
          <w:lang w:val="en-GB"/>
        </w:rPr>
        <w:t xml:space="preserve"> and whose registered office is at</w:t>
      </w:r>
      <w:r w:rsidR="00C03935" w:rsidRPr="00C03935">
        <w:rPr>
          <w:rFonts w:ascii="Arial" w:hAnsi="Arial"/>
          <w:noProof/>
          <w:lang w:val="en-GB"/>
        </w:rPr>
        <w:t xml:space="preserve"> Holywell Park, Ashby Road, Loughborough, LE11 3GR</w:t>
      </w:r>
      <w:r w:rsidR="00035F6B">
        <w:rPr>
          <w:rFonts w:ascii="Arial" w:hAnsi="Arial"/>
          <w:noProof/>
          <w:lang w:val="en-GB"/>
        </w:rPr>
        <w:t xml:space="preserve"> </w:t>
      </w:r>
      <w:r w:rsidR="006D4068" w:rsidRPr="00153A85">
        <w:rPr>
          <w:rFonts w:ascii="Arial" w:hAnsi="Arial"/>
          <w:noProof/>
          <w:lang w:val="en-GB"/>
        </w:rPr>
        <w:t>(hereinafter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7B00B4A2" w14:textId="77777777" w:rsidR="006D4068" w:rsidRPr="00153A85" w:rsidRDefault="006D4068" w:rsidP="006D4068">
      <w:pPr>
        <w:pStyle w:val="DefaultText"/>
        <w:suppressAutoHyphens/>
        <w:jc w:val="both"/>
        <w:rPr>
          <w:rFonts w:ascii="Arial" w:hAnsi="Arial" w:cs="Arial"/>
          <w:noProof/>
          <w:szCs w:val="24"/>
          <w:lang w:val="en-GB"/>
        </w:rPr>
      </w:pPr>
    </w:p>
    <w:p w14:paraId="651EB0BF"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656F8001" w14:textId="77777777" w:rsidR="006D4068" w:rsidRPr="00153A85" w:rsidRDefault="006D4068" w:rsidP="0092358F">
      <w:pPr>
        <w:pStyle w:val="DefaultText"/>
        <w:suppressAutoHyphens/>
        <w:jc w:val="both"/>
        <w:rPr>
          <w:rFonts w:ascii="Arial" w:hAnsi="Arial" w:cs="Arial"/>
          <w:noProof/>
          <w:szCs w:val="24"/>
          <w:lang w:val="en-GB"/>
        </w:rPr>
      </w:pPr>
    </w:p>
    <w:p w14:paraId="018E806E" w14:textId="75BC43B6" w:rsidR="006D4068" w:rsidRPr="00153A85" w:rsidRDefault="006D4068" w:rsidP="00B56E0E">
      <w:pPr>
        <w:pStyle w:val="DefaultText"/>
        <w:suppressAutoHyphens/>
        <w:rPr>
          <w:rFonts w:ascii="Arial" w:hAnsi="Arial" w:cs="Arial"/>
          <w:noProof/>
          <w:szCs w:val="24"/>
          <w:lang w:val="en-GB"/>
        </w:rPr>
      </w:pPr>
      <w:r w:rsidRPr="00153A85">
        <w:rPr>
          <w:rFonts w:ascii="Arial" w:hAnsi="Arial" w:cs="Arial"/>
          <w:noProof/>
          <w:szCs w:val="24"/>
          <w:lang w:val="en-GB"/>
        </w:rPr>
        <w:t xml:space="preserve">The Contractor was successful as a result of a </w:t>
      </w:r>
      <w:r w:rsidR="00F52FC8">
        <w:rPr>
          <w:rFonts w:ascii="Arial" w:hAnsi="Arial" w:cs="Arial"/>
          <w:noProof/>
          <w:szCs w:val="24"/>
          <w:lang w:val="en-GB"/>
        </w:rPr>
        <w:t xml:space="preserve">single tender </w:t>
      </w:r>
      <w:r w:rsidRPr="00153A85">
        <w:rPr>
          <w:rFonts w:ascii="Arial" w:hAnsi="Arial" w:cs="Arial"/>
          <w:noProof/>
          <w:szCs w:val="24"/>
          <w:lang w:val="en-GB"/>
        </w:rPr>
        <w:t>exercise to deliver</w:t>
      </w:r>
      <w:r w:rsidR="00F52FC8">
        <w:rPr>
          <w:rFonts w:ascii="Arial" w:hAnsi="Arial" w:cs="Arial"/>
          <w:noProof/>
          <w:szCs w:val="24"/>
          <w:lang w:val="en-GB"/>
        </w:rPr>
        <w:t xml:space="preserve"> the </w:t>
      </w:r>
      <w:r w:rsidR="00D71398">
        <w:rPr>
          <w:rFonts w:ascii="Arial" w:hAnsi="Arial" w:cs="Arial"/>
          <w:noProof/>
          <w:szCs w:val="24"/>
          <w:lang w:val="en-GB"/>
        </w:rPr>
        <w:t xml:space="preserve">work alongside HSE </w:t>
      </w:r>
      <w:r w:rsidR="008B4C18">
        <w:rPr>
          <w:rFonts w:ascii="Arial" w:hAnsi="Arial" w:cs="Arial"/>
          <w:noProof/>
          <w:szCs w:val="24"/>
          <w:lang w:val="en-GB"/>
        </w:rPr>
        <w:t xml:space="preserve">on the </w:t>
      </w:r>
      <w:r w:rsidR="008B4C18" w:rsidRPr="008B4C18">
        <w:rPr>
          <w:rFonts w:ascii="Arial" w:hAnsi="Arial" w:cs="Arial"/>
          <w:noProof/>
          <w:szCs w:val="24"/>
          <w:lang w:val="en-GB"/>
        </w:rPr>
        <w:t>Review of IGEM Standard IGEM/SR/25 for</w:t>
      </w:r>
      <w:r w:rsidR="0013770D">
        <w:rPr>
          <w:rFonts w:ascii="Arial" w:hAnsi="Arial" w:cs="Arial"/>
          <w:noProof/>
          <w:szCs w:val="24"/>
          <w:lang w:val="en-GB"/>
        </w:rPr>
        <w:t xml:space="preserve"> </w:t>
      </w:r>
      <w:r w:rsidR="008B4C18" w:rsidRPr="008B4C18">
        <w:rPr>
          <w:rFonts w:ascii="Arial" w:hAnsi="Arial" w:cs="Arial"/>
          <w:noProof/>
          <w:szCs w:val="24"/>
          <w:lang w:val="en-GB"/>
        </w:rPr>
        <w:t>use with Hydrogen</w:t>
      </w:r>
      <w:r w:rsidR="00B56E0E">
        <w:rPr>
          <w:rFonts w:ascii="Arial" w:hAnsi="Arial" w:cs="Arial"/>
          <w:noProof/>
          <w:szCs w:val="24"/>
          <w:lang w:val="en-GB"/>
        </w:rPr>
        <w:t>.</w:t>
      </w:r>
    </w:p>
    <w:p w14:paraId="52E1BC2C" w14:textId="77777777" w:rsidR="006D4068" w:rsidRPr="00153A85" w:rsidRDefault="006D4068" w:rsidP="0092358F">
      <w:pPr>
        <w:pStyle w:val="DefaultText"/>
        <w:suppressAutoHyphens/>
        <w:jc w:val="both"/>
        <w:rPr>
          <w:rFonts w:ascii="Arial" w:hAnsi="Arial" w:cs="Arial"/>
          <w:noProof/>
          <w:szCs w:val="24"/>
          <w:lang w:val="en-GB"/>
        </w:rPr>
      </w:pPr>
    </w:p>
    <w:p w14:paraId="38FCD760"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56DF58B0" w14:textId="77777777" w:rsidR="006D4068" w:rsidRPr="00153A85" w:rsidRDefault="006D4068" w:rsidP="0092358F">
      <w:pPr>
        <w:pStyle w:val="DefaultText"/>
        <w:suppressAutoHyphens/>
        <w:jc w:val="both"/>
        <w:rPr>
          <w:rFonts w:ascii="Arial" w:hAnsi="Arial" w:cs="Arial"/>
          <w:b/>
          <w:noProof/>
          <w:lang w:val="en-GB"/>
        </w:rPr>
      </w:pPr>
    </w:p>
    <w:p w14:paraId="515A3778" w14:textId="09590FFC"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w:t>
      </w:r>
      <w:r w:rsidR="0025778F">
        <w:rPr>
          <w:rFonts w:ascii="Arial" w:hAnsi="Arial"/>
          <w:noProof/>
        </w:rPr>
        <w:t>, with an additional paragrapgh agreed between HSE and DNV</w:t>
      </w:r>
      <w:r w:rsidR="00BC6A0C">
        <w:rPr>
          <w:rFonts w:ascii="Arial" w:hAnsi="Arial"/>
          <w:noProof/>
        </w:rPr>
        <w:t>.</w:t>
      </w:r>
      <w:r w:rsidRPr="00153A85">
        <w:rPr>
          <w:rFonts w:ascii="Arial" w:hAnsi="Arial"/>
          <w:noProof/>
        </w:rPr>
        <w:t xml:space="preserve">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0D0EE724"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0FC5FCD0"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39807BE6" w14:textId="77777777" w:rsidR="00B209FF" w:rsidRDefault="00B209FF" w:rsidP="0092358F">
      <w:pPr>
        <w:overflowPunct/>
        <w:autoSpaceDE/>
        <w:autoSpaceDN/>
        <w:adjustRightInd/>
        <w:textAlignment w:val="auto"/>
        <w:rPr>
          <w:rFonts w:ascii="Arial" w:hAnsi="Arial"/>
          <w:b/>
          <w:noProof/>
          <w:szCs w:val="24"/>
        </w:rPr>
      </w:pPr>
    </w:p>
    <w:p w14:paraId="111DF336"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statemetns, negotiations and undertakings.</w:t>
      </w:r>
    </w:p>
    <w:p w14:paraId="45080B20" w14:textId="77777777" w:rsidR="00B209FF" w:rsidRDefault="00B209FF" w:rsidP="0092358F">
      <w:pPr>
        <w:overflowPunct/>
        <w:autoSpaceDE/>
        <w:autoSpaceDN/>
        <w:adjustRightInd/>
        <w:textAlignment w:val="auto"/>
        <w:rPr>
          <w:rFonts w:ascii="Arial" w:hAnsi="Arial"/>
          <w:b/>
          <w:noProof/>
          <w:szCs w:val="24"/>
        </w:rPr>
      </w:pPr>
    </w:p>
    <w:p w14:paraId="609FA06B"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66DA01E2"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4873336"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61C47EF9"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A4806ED"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483E7E3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07D3F87"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7FFAEA51" w14:textId="77777777" w:rsidR="00F52FC8" w:rsidRDefault="00F52FC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7FC222E" w14:textId="77777777" w:rsidR="00F52FC8" w:rsidRDefault="00F52FC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EB8292E" w14:textId="77777777" w:rsidR="00F52FC8" w:rsidRDefault="00F52FC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A10CE2E" w14:textId="77777777" w:rsidR="00F52FC8" w:rsidRPr="00153A85" w:rsidRDefault="00F52FC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7586B71"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761EB8AC"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39F8A89"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6A925A8C"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0BA89038"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5CB16246"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C13FE89"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46187ED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34C723B3"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56B14DD6"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B03F357" w14:textId="15DEA862"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w:t>
      </w:r>
      <w:r w:rsidR="00F52FC8">
        <w:rPr>
          <w:rFonts w:ascii="Arial" w:hAnsi="Arial"/>
          <w:noProof/>
          <w:lang w:val="en-GB"/>
        </w:rPr>
        <w:t xml:space="preserve"> 1</w:t>
      </w:r>
      <w:r w:rsidR="00906157">
        <w:rPr>
          <w:rFonts w:ascii="Arial" w:hAnsi="Arial"/>
          <w:noProof/>
          <w:lang w:val="en-GB"/>
        </w:rPr>
        <w:t>6</w:t>
      </w:r>
      <w:r w:rsidR="00906157">
        <w:rPr>
          <w:rFonts w:ascii="Arial" w:hAnsi="Arial"/>
          <w:noProof/>
          <w:vertAlign w:val="superscript"/>
          <w:lang w:val="en-GB"/>
        </w:rPr>
        <w:t>th</w:t>
      </w:r>
      <w:r w:rsidR="002B084B">
        <w:rPr>
          <w:rFonts w:ascii="Arial" w:hAnsi="Arial"/>
          <w:noProof/>
          <w:lang w:val="en-GB"/>
        </w:rPr>
        <w:t xml:space="preserve"> September </w:t>
      </w:r>
      <w:r w:rsidR="00F52FC8">
        <w:rPr>
          <w:rFonts w:ascii="Arial" w:hAnsi="Arial"/>
          <w:noProof/>
          <w:lang w:val="en-GB"/>
        </w:rPr>
        <w:t>2020</w:t>
      </w:r>
      <w:r w:rsidR="006D4068" w:rsidRPr="00153A85">
        <w:rPr>
          <w:rFonts w:ascii="Arial" w:hAnsi="Arial"/>
          <w:noProof/>
          <w:lang w:val="en-GB"/>
        </w:rPr>
        <w:t xml:space="preserve"> and shall be completed by</w:t>
      </w:r>
      <w:r w:rsidR="00F52FC8">
        <w:rPr>
          <w:rFonts w:ascii="Arial" w:hAnsi="Arial"/>
          <w:noProof/>
          <w:lang w:val="en-GB"/>
        </w:rPr>
        <w:t xml:space="preserve"> </w:t>
      </w:r>
      <w:r w:rsidR="001911F7">
        <w:rPr>
          <w:rFonts w:ascii="Arial" w:hAnsi="Arial"/>
          <w:noProof/>
          <w:lang w:val="en-GB"/>
        </w:rPr>
        <w:t>28</w:t>
      </w:r>
      <w:r w:rsidR="001911F7" w:rsidRPr="001911F7">
        <w:rPr>
          <w:rFonts w:ascii="Arial" w:hAnsi="Arial"/>
          <w:noProof/>
          <w:vertAlign w:val="superscript"/>
          <w:lang w:val="en-GB"/>
        </w:rPr>
        <w:t>th</w:t>
      </w:r>
      <w:r w:rsidR="001911F7">
        <w:rPr>
          <w:rFonts w:ascii="Arial" w:hAnsi="Arial"/>
          <w:noProof/>
          <w:lang w:val="en-GB"/>
        </w:rPr>
        <w:t xml:space="preserve"> February</w:t>
      </w:r>
      <w:r w:rsidR="00F52FC8">
        <w:rPr>
          <w:rFonts w:ascii="Arial" w:hAnsi="Arial"/>
          <w:noProof/>
          <w:lang w:val="en-GB"/>
        </w:rPr>
        <w:t xml:space="preserve"> 202</w:t>
      </w:r>
      <w:r w:rsidR="001911F7">
        <w:rPr>
          <w:rFonts w:ascii="Arial" w:hAnsi="Arial"/>
          <w:noProof/>
          <w:lang w:val="en-GB"/>
        </w:rPr>
        <w:t>1</w:t>
      </w:r>
      <w:r w:rsidR="00035F6B">
        <w:rPr>
          <w:rFonts w:ascii="Arial" w:hAnsi="Arial"/>
          <w:noProof/>
          <w:lang w:val="en-GB"/>
        </w:rPr>
        <w:t>,</w:t>
      </w:r>
      <w:r w:rsidR="00F52FC8">
        <w:rPr>
          <w:rFonts w:ascii="Arial" w:hAnsi="Arial"/>
          <w:noProof/>
          <w:lang w:val="en-GB"/>
        </w:rPr>
        <w:t xml:space="preserve"> with an option to extend by a further 6 months in monthly increments, subject to the written agreement of both parties in line with the Variation to Contract Clause at item 15</w:t>
      </w:r>
      <w:r w:rsidR="00D7574B">
        <w:rPr>
          <w:rFonts w:ascii="Arial" w:hAnsi="Arial"/>
          <w:noProof/>
          <w:lang w:val="en-GB"/>
        </w:rPr>
        <w:t>.</w:t>
      </w:r>
    </w:p>
    <w:p w14:paraId="119B4054"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BFF8367"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6460B253"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FF60250" w14:textId="00C82A8A" w:rsidR="00856E88" w:rsidRDefault="00B209FF" w:rsidP="00856E8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1911F7">
        <w:rPr>
          <w:rFonts w:ascii="Arial" w:hAnsi="Arial" w:cs="Arial"/>
          <w:noProof/>
          <w:lang w:val="en-GB"/>
        </w:rPr>
        <w:t>29</w:t>
      </w:r>
      <w:r w:rsidR="00660B48">
        <w:rPr>
          <w:rFonts w:ascii="Arial" w:hAnsi="Arial" w:cs="Arial"/>
          <w:noProof/>
          <w:lang w:val="en-GB"/>
        </w:rPr>
        <w:t>,000</w:t>
      </w:r>
      <w:r w:rsidR="00035F6B">
        <w:rPr>
          <w:rFonts w:ascii="Arial" w:hAnsi="Arial" w:cs="Arial"/>
          <w:noProof/>
          <w:lang w:val="en-GB"/>
        </w:rPr>
        <w:t>.00</w:t>
      </w:r>
      <w:r w:rsidR="006A3905">
        <w:rPr>
          <w:rFonts w:ascii="Arial" w:hAnsi="Arial" w:cs="Arial"/>
          <w:noProof/>
          <w:lang w:val="en-GB"/>
        </w:rPr>
        <w:t>,</w:t>
      </w:r>
      <w:r w:rsidR="006D4068" w:rsidRPr="00153A85">
        <w:rPr>
          <w:rFonts w:ascii="Arial" w:hAnsi="Arial" w:cs="Arial"/>
          <w:noProof/>
          <w:lang w:val="en-GB"/>
        </w:rPr>
        <w:t xml:space="preserve"> exclusive</w:t>
      </w:r>
      <w:r w:rsidR="006D4068">
        <w:rPr>
          <w:rFonts w:ascii="Arial" w:hAnsi="Arial" w:cs="Arial"/>
          <w:noProof/>
          <w:lang w:val="en-GB"/>
        </w:rPr>
        <w:t xml:space="preserve"> of VAT.</w:t>
      </w:r>
    </w:p>
    <w:p w14:paraId="31D92379" w14:textId="72329605" w:rsidR="00106CAC" w:rsidRDefault="00106CAC" w:rsidP="00856E8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9B23F72" w14:textId="5AAE6F57" w:rsidR="00106CAC" w:rsidRPr="00660B48" w:rsidRDefault="00106CAC" w:rsidP="00856E8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color w:val="FF0000"/>
          <w:lang w:val="en-GB"/>
        </w:rPr>
      </w:pPr>
      <w:r>
        <w:rPr>
          <w:rFonts w:ascii="Arial" w:hAnsi="Arial" w:cs="Arial"/>
          <w:noProof/>
          <w:lang w:val="en-GB"/>
        </w:rPr>
        <w:t>6.2</w:t>
      </w:r>
      <w:r>
        <w:rPr>
          <w:rFonts w:ascii="Arial" w:hAnsi="Arial" w:cs="Arial"/>
          <w:noProof/>
          <w:lang w:val="en-GB"/>
        </w:rPr>
        <w:tab/>
      </w:r>
      <w:r w:rsidR="00906157" w:rsidRPr="007406C7">
        <w:rPr>
          <w:rFonts w:ascii="Arial" w:hAnsi="Arial" w:cs="Arial"/>
          <w:noProof/>
          <w:lang w:val="en-GB"/>
        </w:rPr>
        <w:t>100%</w:t>
      </w:r>
      <w:r w:rsidRPr="007406C7">
        <w:rPr>
          <w:rFonts w:ascii="Arial" w:hAnsi="Arial" w:cs="Arial"/>
          <w:noProof/>
          <w:lang w:val="en-GB"/>
        </w:rPr>
        <w:t xml:space="preserve"> of the cost will be paid to the Contractor upon satisfactory</w:t>
      </w:r>
      <w:r w:rsidR="007406C7" w:rsidRPr="007406C7">
        <w:rPr>
          <w:rFonts w:ascii="Arial" w:hAnsi="Arial" w:cs="Arial"/>
          <w:noProof/>
          <w:lang w:val="en-GB"/>
        </w:rPr>
        <w:t xml:space="preserve"> </w:t>
      </w:r>
      <w:r w:rsidRPr="007406C7">
        <w:rPr>
          <w:rFonts w:ascii="Arial" w:hAnsi="Arial" w:cs="Arial"/>
          <w:noProof/>
          <w:lang w:val="en-GB"/>
        </w:rPr>
        <w:t>completion of the work</w:t>
      </w:r>
      <w:r w:rsidRPr="00660B48">
        <w:rPr>
          <w:rFonts w:ascii="Arial" w:hAnsi="Arial" w:cs="Arial"/>
          <w:noProof/>
          <w:color w:val="FF0000"/>
          <w:lang w:val="en-GB"/>
        </w:rPr>
        <w:t>.</w:t>
      </w:r>
    </w:p>
    <w:p w14:paraId="02A167F1" w14:textId="051D3BF5" w:rsidR="00106CAC" w:rsidRDefault="00106CAC" w:rsidP="00856E8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3EF2099" w14:textId="56F2256D"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w:t>
      </w:r>
      <w:r w:rsidR="00106CAC">
        <w:rPr>
          <w:rFonts w:ascii="Arial" w:hAnsi="Arial" w:cs="Arial"/>
          <w:noProof/>
          <w:lang w:val="en-GB"/>
        </w:rPr>
        <w:t>3</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07C23D64"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1187003"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18DDEF4"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AAF3BDC"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5F9865A0" w14:textId="77777777" w:rsidR="00EF3BBD" w:rsidRPr="005B2C51" w:rsidRDefault="00EF3BBD" w:rsidP="00EF3BBD">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747F8AE1"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5BFFDF2F"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0221FB40"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2E7FAD28" w14:textId="77777777" w:rsidR="00106CAC" w:rsidRDefault="00106CAC">
      <w:pPr>
        <w:overflowPunct/>
        <w:autoSpaceDE/>
        <w:autoSpaceDN/>
        <w:adjustRightInd/>
        <w:jc w:val="left"/>
        <w:textAlignment w:val="auto"/>
        <w:rPr>
          <w:rFonts w:ascii="Arial" w:hAnsi="Arial"/>
          <w:lang w:val="en-US"/>
        </w:rPr>
      </w:pPr>
      <w:r>
        <w:rPr>
          <w:rFonts w:ascii="Arial" w:hAnsi="Arial"/>
        </w:rPr>
        <w:br w:type="page"/>
      </w:r>
    </w:p>
    <w:p w14:paraId="6CB06C50" w14:textId="0F0784D6"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47381D65"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4ECC7E7D"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161D503D"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7D9BEAEE"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6190A432" w14:textId="77777777" w:rsidR="0011368C" w:rsidRDefault="0011368C" w:rsidP="0011368C">
      <w:pPr>
        <w:pStyle w:val="default"/>
        <w:suppressAutoHyphens/>
        <w:spacing w:before="0" w:beforeAutospacing="0" w:after="0" w:afterAutospacing="0"/>
        <w:ind w:left="1800" w:hanging="1080"/>
        <w:jc w:val="both"/>
        <w:rPr>
          <w:sz w:val="20"/>
          <w:szCs w:val="20"/>
        </w:rPr>
      </w:pPr>
    </w:p>
    <w:p w14:paraId="04F7F632"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 The Contractor, or its staff, fails to provide information in response to the request within a reasonable time, or </w:t>
      </w:r>
    </w:p>
    <w:p w14:paraId="37ACA273"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74E0D7C9" w14:textId="77777777" w:rsidR="0011368C" w:rsidRDefault="0011368C" w:rsidP="0011368C">
      <w:pPr>
        <w:pStyle w:val="default"/>
        <w:suppressAutoHyphens/>
        <w:spacing w:before="0" w:beforeAutospacing="0" w:after="0" w:afterAutospacing="0"/>
        <w:ind w:left="1440" w:hanging="360"/>
        <w:jc w:val="both"/>
        <w:rPr>
          <w:sz w:val="20"/>
          <w:szCs w:val="20"/>
        </w:rPr>
      </w:pPr>
    </w:p>
    <w:p w14:paraId="70C33B31"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0CC2CCB3"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833B948" w14:textId="443ED35B"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894252">
        <w:rPr>
          <w:rFonts w:ascii="Arial" w:hAnsi="Arial" w:cs="Arial"/>
        </w:rPr>
        <w:t>8</w:t>
      </w:r>
      <w:r>
        <w:rPr>
          <w:rFonts w:ascii="Arial" w:hAnsi="Arial" w:cs="Arial"/>
        </w:rPr>
        <w:t xml:space="preserve">.1 and </w:t>
      </w:r>
      <w:r w:rsidR="00894252">
        <w:rPr>
          <w:rFonts w:ascii="Arial" w:hAnsi="Arial" w:cs="Arial"/>
        </w:rPr>
        <w:t>8</w:t>
      </w:r>
      <w:r>
        <w:rPr>
          <w:rFonts w:ascii="Arial" w:hAnsi="Arial" w:cs="Arial"/>
        </w:rPr>
        <w:t>.2 apply the Contractor, or its staff, is not complying with those Clauses.</w:t>
      </w:r>
    </w:p>
    <w:p w14:paraId="6357D938" w14:textId="77777777" w:rsidR="0011368C" w:rsidRDefault="0011368C" w:rsidP="0011368C">
      <w:pPr>
        <w:pStyle w:val="default"/>
        <w:suppressAutoHyphens/>
        <w:spacing w:before="0" w:beforeAutospacing="0" w:after="0" w:afterAutospacing="0"/>
        <w:ind w:left="1080" w:hanging="360"/>
        <w:jc w:val="both"/>
        <w:rPr>
          <w:sz w:val="20"/>
          <w:szCs w:val="20"/>
        </w:rPr>
      </w:pPr>
    </w:p>
    <w:p w14:paraId="3C351FEC" w14:textId="77777777"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Her Majesty’s Revenue and Customs for the purposes of the collection and management of revenue for which they are responsible.</w:t>
      </w:r>
    </w:p>
    <w:p w14:paraId="5D166DC2"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07DA130"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E9D95FD"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6E8FE5CC" w14:textId="77777777" w:rsidR="00824D45" w:rsidRPr="00824D45" w:rsidRDefault="00EF3BBD" w:rsidP="0043404D">
      <w:pPr>
        <w:pStyle w:val="ListBullet"/>
        <w:keepLines/>
        <w:tabs>
          <w:tab w:val="clear" w:pos="566"/>
          <w:tab w:val="left" w:pos="720"/>
        </w:tabs>
        <w:suppressAutoHyphens/>
        <w:ind w:left="720" w:hanging="720"/>
        <w:rPr>
          <w:szCs w:val="24"/>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3" w:history="1">
        <w:r w:rsidR="00824D45" w:rsidRPr="00CC5849">
          <w:rPr>
            <w:rStyle w:val="Hyperlink"/>
            <w:rFonts w:ascii="Arial" w:hAnsi="Arial" w:cs="Arial"/>
          </w:rPr>
          <w:t>APinvoices-HAS-U@gov.</w:t>
        </w:r>
        <w:r w:rsidR="00C45A42">
          <w:rPr>
            <w:rStyle w:val="Hyperlink"/>
            <w:rFonts w:ascii="Arial" w:hAnsi="Arial" w:cs="Arial"/>
          </w:rPr>
          <w:t>sscl.com</w:t>
        </w:r>
      </w:hyperlink>
    </w:p>
    <w:p w14:paraId="216FA99D"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53CAB218"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221F1631" w14:textId="77777777" w:rsidR="00EF3BBD" w:rsidRDefault="00EF3BBD" w:rsidP="00EF3BBD">
      <w:pPr>
        <w:ind w:left="720" w:hanging="720"/>
        <w:rPr>
          <w:rFonts w:ascii="Arial" w:hAnsi="Arial"/>
          <w:noProof/>
        </w:rPr>
      </w:pPr>
    </w:p>
    <w:p w14:paraId="1DA3169E" w14:textId="777777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p>
    <w:p w14:paraId="14A76373" w14:textId="77777777" w:rsidR="00EF3BBD" w:rsidRDefault="00EF3BBD" w:rsidP="00EF3BBD">
      <w:pPr>
        <w:shd w:val="clear" w:color="auto" w:fill="FFFFFF"/>
        <w:rPr>
          <w:rFonts w:ascii="Arial" w:hAnsi="Arial" w:cs="Arial"/>
          <w:b/>
          <w:color w:val="000000"/>
          <w:szCs w:val="24"/>
          <w:lang w:eastAsia="en-GB"/>
        </w:rPr>
      </w:pPr>
    </w:p>
    <w:p w14:paraId="749EE128"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0E30A615"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7B60327E" w14:textId="77777777"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347DF4D3" w14:textId="77777777" w:rsidR="00E251E6" w:rsidRPr="004D576B" w:rsidRDefault="00E251E6" w:rsidP="0092358F">
      <w:pPr>
        <w:shd w:val="clear" w:color="auto" w:fill="FFFFFF"/>
        <w:rPr>
          <w:rFonts w:ascii="Arial" w:hAnsi="Arial" w:cs="Arial"/>
          <w:b/>
          <w:szCs w:val="24"/>
        </w:rPr>
      </w:pPr>
    </w:p>
    <w:p w14:paraId="5F260F9A" w14:textId="77777777" w:rsidR="00E251E6"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The Contractor shall provide</w:t>
      </w:r>
      <w:r w:rsidR="00F52FC8">
        <w:rPr>
          <w:rFonts w:ascii="Arial" w:hAnsi="Arial" w:cs="Arial"/>
          <w:szCs w:val="24"/>
        </w:rPr>
        <w:t xml:space="preserve"> the deliverables within </w:t>
      </w:r>
      <w:r w:rsidR="00614F30">
        <w:rPr>
          <w:rFonts w:ascii="Arial" w:hAnsi="Arial" w:cs="Arial"/>
          <w:szCs w:val="24"/>
        </w:rPr>
        <w:t>Schedule A</w:t>
      </w:r>
      <w:r w:rsidR="00E251E6" w:rsidRPr="004D576B">
        <w:rPr>
          <w:rFonts w:ascii="Arial" w:hAnsi="Arial" w:cs="Arial"/>
          <w:szCs w:val="24"/>
        </w:rPr>
        <w:t>.</w:t>
      </w:r>
    </w:p>
    <w:p w14:paraId="24C25730" w14:textId="77777777" w:rsidR="00824D45" w:rsidRDefault="00824D45" w:rsidP="0092358F">
      <w:pPr>
        <w:shd w:val="clear" w:color="auto" w:fill="FFFFFF"/>
        <w:rPr>
          <w:rFonts w:ascii="Arial" w:hAnsi="Arial" w:cs="Arial"/>
          <w:b/>
          <w:color w:val="000000"/>
          <w:szCs w:val="24"/>
          <w:lang w:eastAsia="en-GB"/>
        </w:rPr>
      </w:pPr>
    </w:p>
    <w:p w14:paraId="4E979019"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77FE9BF" w14:textId="77777777" w:rsidR="004D576B" w:rsidRPr="004D576B" w:rsidRDefault="004D576B" w:rsidP="0092358F">
      <w:pPr>
        <w:shd w:val="clear" w:color="auto" w:fill="FFFFFF"/>
        <w:rPr>
          <w:rFonts w:ascii="Arial" w:hAnsi="Arial" w:cs="Arial"/>
          <w:szCs w:val="24"/>
        </w:rPr>
      </w:pPr>
    </w:p>
    <w:p w14:paraId="713715FB"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95336F7" w14:textId="77777777" w:rsidR="00D56EBB" w:rsidRDefault="00D56EBB" w:rsidP="0092358F">
      <w:pPr>
        <w:shd w:val="clear" w:color="auto" w:fill="FFFFFF"/>
        <w:rPr>
          <w:rFonts w:ascii="Arial" w:hAnsi="Arial" w:cs="Arial"/>
          <w:b/>
          <w:szCs w:val="24"/>
        </w:rPr>
      </w:pPr>
    </w:p>
    <w:p w14:paraId="38709A71"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52E1AC6E" w14:textId="77777777" w:rsidR="003D319A" w:rsidRPr="004D576B" w:rsidRDefault="003D319A" w:rsidP="003D319A">
      <w:pPr>
        <w:shd w:val="clear" w:color="auto" w:fill="FFFFFF"/>
        <w:rPr>
          <w:rFonts w:ascii="Arial" w:hAnsi="Arial" w:cs="Arial"/>
          <w:szCs w:val="24"/>
        </w:rPr>
      </w:pPr>
    </w:p>
    <w:p w14:paraId="36A0C776"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5110C8FE" w14:textId="77777777" w:rsidR="003D319A" w:rsidRDefault="003D319A" w:rsidP="003D319A">
      <w:pPr>
        <w:shd w:val="clear" w:color="auto" w:fill="FFFFFF"/>
        <w:rPr>
          <w:rFonts w:ascii="Arial" w:hAnsi="Arial" w:cs="Arial"/>
          <w:szCs w:val="24"/>
        </w:rPr>
      </w:pPr>
    </w:p>
    <w:p w14:paraId="0BFB8AEC"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4"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C0D409F" w14:textId="77777777" w:rsidR="003D319A" w:rsidRDefault="003D319A" w:rsidP="003D319A">
      <w:pPr>
        <w:shd w:val="clear" w:color="auto" w:fill="FFFFFF"/>
        <w:rPr>
          <w:rFonts w:ascii="Arial" w:hAnsi="Arial" w:cs="Arial"/>
          <w:szCs w:val="24"/>
        </w:rPr>
      </w:pPr>
    </w:p>
    <w:p w14:paraId="3374F924"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2986AAB4"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2E4F7FF4"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3AEC6ED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1B64CE41"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0549442C" w14:textId="77777777" w:rsidR="003D319A" w:rsidRDefault="003D319A" w:rsidP="003D319A">
      <w:pPr>
        <w:pStyle w:val="NumberList"/>
        <w:suppressAutoHyphens/>
        <w:rPr>
          <w:b/>
        </w:rPr>
      </w:pPr>
    </w:p>
    <w:p w14:paraId="66C8F412"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46483732" w14:textId="77777777" w:rsidR="003D319A" w:rsidRDefault="003D319A" w:rsidP="003D319A">
      <w:pPr>
        <w:pStyle w:val="NumberList"/>
        <w:suppressAutoHyphens/>
        <w:ind w:left="720" w:hanging="720"/>
      </w:pPr>
    </w:p>
    <w:p w14:paraId="5B7A5F24"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0A0CA17"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337577F3"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3C876378"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0FFCECB"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60AD1BF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6C167A84"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3567051A" w14:textId="77777777" w:rsidR="003D319A" w:rsidRDefault="003D319A" w:rsidP="003D319A">
      <w:pPr>
        <w:pStyle w:val="NumberList"/>
        <w:suppressAutoHyphens/>
        <w:ind w:left="720" w:hanging="720"/>
        <w:jc w:val="both"/>
        <w:rPr>
          <w:rFonts w:ascii="Arial" w:hAnsi="Arial" w:cs="Arial"/>
          <w:b/>
        </w:rPr>
      </w:pPr>
    </w:p>
    <w:p w14:paraId="4C3B86B1"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22AB22BF" w14:textId="77777777" w:rsidR="003D319A" w:rsidRDefault="003D319A" w:rsidP="003D319A">
      <w:pPr>
        <w:pStyle w:val="NumberList"/>
        <w:suppressAutoHyphens/>
        <w:ind w:left="720" w:hanging="720"/>
        <w:jc w:val="both"/>
        <w:rPr>
          <w:rFonts w:ascii="Arial" w:hAnsi="Arial" w:cs="Arial"/>
        </w:rPr>
      </w:pPr>
    </w:p>
    <w:p w14:paraId="1A60C930"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0E12FB13" w14:textId="77777777" w:rsidR="003D319A" w:rsidRDefault="003D319A" w:rsidP="003D319A">
      <w:pPr>
        <w:pStyle w:val="NumberList"/>
        <w:suppressAutoHyphens/>
        <w:ind w:left="720" w:hanging="720"/>
        <w:jc w:val="both"/>
        <w:rPr>
          <w:rFonts w:ascii="Arial" w:hAnsi="Arial" w:cs="Arial"/>
        </w:rPr>
      </w:pPr>
    </w:p>
    <w:p w14:paraId="0936CA11"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5F2B091" w14:textId="77777777" w:rsidR="003D319A" w:rsidRDefault="003D319A" w:rsidP="003D319A">
      <w:pPr>
        <w:pStyle w:val="NumberList"/>
        <w:suppressAutoHyphens/>
        <w:ind w:left="720" w:hanging="720"/>
        <w:jc w:val="both"/>
        <w:rPr>
          <w:rFonts w:ascii="Arial" w:hAnsi="Arial" w:cs="Arial"/>
        </w:rPr>
      </w:pPr>
    </w:p>
    <w:p w14:paraId="1A6C5B9B"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4A03143D" w14:textId="77777777" w:rsidR="003D319A" w:rsidRDefault="003D319A" w:rsidP="003D319A">
      <w:pPr>
        <w:pStyle w:val="NumberList"/>
        <w:suppressAutoHyphens/>
        <w:ind w:left="720" w:hanging="720"/>
        <w:jc w:val="both"/>
        <w:rPr>
          <w:rFonts w:ascii="Arial" w:hAnsi="Arial" w:cs="Arial"/>
        </w:rPr>
      </w:pPr>
    </w:p>
    <w:p w14:paraId="732C3436"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01DBE379" w14:textId="77777777" w:rsidR="007F54BA" w:rsidRDefault="007F54BA" w:rsidP="003D319A">
      <w:pPr>
        <w:pStyle w:val="NumberList"/>
        <w:tabs>
          <w:tab w:val="left" w:pos="720"/>
        </w:tabs>
        <w:suppressAutoHyphens/>
        <w:ind w:left="709" w:hanging="709"/>
        <w:jc w:val="both"/>
        <w:rPr>
          <w:rFonts w:ascii="Arial" w:hAnsi="Arial" w:cs="Arial"/>
        </w:rPr>
      </w:pPr>
    </w:p>
    <w:p w14:paraId="6BB24324" w14:textId="77777777"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30C6A009" w14:textId="77777777" w:rsidR="003D319A" w:rsidRDefault="003D319A" w:rsidP="003D319A">
      <w:pPr>
        <w:pStyle w:val="NumberList"/>
        <w:suppressAutoHyphens/>
        <w:ind w:left="720" w:hanging="720"/>
        <w:jc w:val="both"/>
        <w:rPr>
          <w:rFonts w:ascii="Arial" w:hAnsi="Arial" w:cs="Arial"/>
          <w:noProof/>
          <w:lang w:val="en-GB"/>
        </w:rPr>
      </w:pPr>
    </w:p>
    <w:p w14:paraId="4EF64FA9" w14:textId="77777777"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5A5AF0CB"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6DD472E3" w14:textId="77777777"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0A4851D3" w14:textId="77777777" w:rsidR="003D319A" w:rsidRDefault="003D319A" w:rsidP="003D319A">
      <w:pPr>
        <w:pStyle w:val="NumberList"/>
        <w:tabs>
          <w:tab w:val="left" w:pos="720"/>
        </w:tabs>
        <w:suppressAutoHyphens/>
        <w:jc w:val="both"/>
        <w:rPr>
          <w:rFonts w:ascii="Arial" w:hAnsi="Arial" w:cs="Arial"/>
          <w:b/>
          <w:noProof/>
          <w:lang w:val="en-GB"/>
        </w:rPr>
      </w:pPr>
    </w:p>
    <w:p w14:paraId="1377B9BC" w14:textId="77777777"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731D2FF8"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41C632A8" w14:textId="77777777"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543C278B" w14:textId="77777777" w:rsidR="00106CAC" w:rsidRDefault="00106CAC">
      <w:pPr>
        <w:overflowPunct/>
        <w:autoSpaceDE/>
        <w:autoSpaceDN/>
        <w:adjustRightInd/>
        <w:jc w:val="left"/>
        <w:textAlignment w:val="auto"/>
        <w:rPr>
          <w:rFonts w:ascii="Arial" w:hAnsi="Arial" w:cs="Arial"/>
          <w:b/>
          <w:noProof/>
        </w:rPr>
      </w:pPr>
      <w:r>
        <w:rPr>
          <w:rFonts w:ascii="Arial" w:hAnsi="Arial" w:cs="Arial"/>
          <w:b/>
          <w:noProof/>
        </w:rPr>
        <w:br w:type="page"/>
      </w:r>
    </w:p>
    <w:p w14:paraId="6263ECF1" w14:textId="6434AF76"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2E85BB2F"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5B6AC78C" w14:textId="1EA32FF0"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2A763F05" w14:textId="77777777" w:rsidR="00614F30" w:rsidRPr="00153A85" w:rsidRDefault="00614F30" w:rsidP="003D319A">
      <w:pPr>
        <w:pStyle w:val="NumberList"/>
        <w:tabs>
          <w:tab w:val="left" w:pos="720"/>
        </w:tabs>
        <w:suppressAutoHyphens/>
        <w:ind w:left="720" w:hanging="720"/>
        <w:jc w:val="both"/>
        <w:rPr>
          <w:rFonts w:ascii="Arial" w:hAnsi="Arial" w:cs="Arial"/>
          <w:noProof/>
          <w:lang w:val="en-GB"/>
        </w:rPr>
      </w:pPr>
    </w:p>
    <w:p w14:paraId="155C71A5" w14:textId="15338833" w:rsidR="00035F6B" w:rsidRDefault="006D4068" w:rsidP="00035F6B">
      <w:pPr>
        <w:overflowPunct/>
        <w:autoSpaceDE/>
        <w:autoSpaceDN/>
        <w:adjustRightInd/>
        <w:jc w:val="left"/>
        <w:textAlignment w:val="auto"/>
        <w:rPr>
          <w:rFonts w:ascii="Arial" w:hAnsi="Arial"/>
          <w:caps/>
          <w:noProof/>
        </w:rPr>
      </w:pPr>
      <w:r>
        <w:rPr>
          <w:rFonts w:ascii="Arial" w:hAnsi="Arial" w:cs="Arial"/>
        </w:rPr>
        <w:t>As Witnessed at the Hands of the Parties</w:t>
      </w:r>
      <w:r>
        <w:rPr>
          <w:rFonts w:ascii="Arial" w:hAnsi="Arial"/>
          <w:caps/>
          <w:noProof/>
        </w:rPr>
        <w:t xml:space="preserve"> </w:t>
      </w:r>
    </w:p>
    <w:p w14:paraId="74FCD295" w14:textId="77777777" w:rsidR="00035F6B" w:rsidRDefault="00035F6B">
      <w:pPr>
        <w:overflowPunct/>
        <w:autoSpaceDE/>
        <w:autoSpaceDN/>
        <w:adjustRightInd/>
        <w:jc w:val="left"/>
        <w:textAlignment w:val="auto"/>
        <w:rPr>
          <w:rFonts w:ascii="Arial" w:hAnsi="Arial"/>
          <w:caps/>
          <w:noProof/>
        </w:rPr>
      </w:pPr>
      <w:r>
        <w:rPr>
          <w:rFonts w:ascii="Arial" w:hAnsi="Arial"/>
          <w:caps/>
          <w:noProof/>
        </w:rPr>
        <w:br w:type="page"/>
      </w:r>
    </w:p>
    <w:p w14:paraId="5A63A6DA"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3C04DD13"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21A2009D"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5EFE514A"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04C88D3" w14:textId="77777777" w:rsidTr="0011757A">
        <w:trPr>
          <w:trHeight w:val="737"/>
        </w:trPr>
        <w:tc>
          <w:tcPr>
            <w:tcW w:w="2268" w:type="dxa"/>
            <w:shd w:val="clear" w:color="auto" w:fill="auto"/>
            <w:vAlign w:val="bottom"/>
          </w:tcPr>
          <w:p w14:paraId="5D815DF2"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6FDF37E" w14:textId="77777777" w:rsidR="006D4068" w:rsidRDefault="006D4068" w:rsidP="0011757A">
            <w:pPr>
              <w:tabs>
                <w:tab w:val="left" w:pos="851"/>
              </w:tabs>
              <w:jc w:val="left"/>
              <w:textAlignment w:val="auto"/>
              <w:rPr>
                <w:rFonts w:ascii="Arial" w:hAnsi="Arial"/>
                <w:noProof/>
              </w:rPr>
            </w:pPr>
          </w:p>
          <w:p w14:paraId="1772F5CD"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77F6BFC6" w14:textId="77777777" w:rsidTr="0011757A">
        <w:trPr>
          <w:trHeight w:val="737"/>
        </w:trPr>
        <w:tc>
          <w:tcPr>
            <w:tcW w:w="2268" w:type="dxa"/>
            <w:shd w:val="clear" w:color="auto" w:fill="auto"/>
            <w:vAlign w:val="bottom"/>
          </w:tcPr>
          <w:p w14:paraId="0329C7D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74E45DFE"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40EF9BA1" w14:textId="77777777" w:rsidTr="0011757A">
        <w:trPr>
          <w:trHeight w:val="737"/>
        </w:trPr>
        <w:tc>
          <w:tcPr>
            <w:tcW w:w="2268" w:type="dxa"/>
            <w:shd w:val="clear" w:color="auto" w:fill="auto"/>
            <w:vAlign w:val="bottom"/>
          </w:tcPr>
          <w:p w14:paraId="5028126E"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C57D769"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60DF46BB" w14:textId="77777777" w:rsidTr="0011757A">
        <w:trPr>
          <w:trHeight w:val="737"/>
        </w:trPr>
        <w:tc>
          <w:tcPr>
            <w:tcW w:w="2268" w:type="dxa"/>
            <w:shd w:val="clear" w:color="auto" w:fill="auto"/>
            <w:vAlign w:val="bottom"/>
          </w:tcPr>
          <w:p w14:paraId="43324A14"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B50ABE4"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0B635F5D" w14:textId="77777777" w:rsidTr="0011757A">
        <w:trPr>
          <w:trHeight w:val="737"/>
        </w:trPr>
        <w:tc>
          <w:tcPr>
            <w:tcW w:w="8388" w:type="dxa"/>
            <w:gridSpan w:val="2"/>
            <w:shd w:val="clear" w:color="auto" w:fill="auto"/>
            <w:vAlign w:val="center"/>
          </w:tcPr>
          <w:p w14:paraId="70A96C57"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EAE41D7"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6E208EDF"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517B89D4" w14:textId="5BF97776" w:rsidR="0011757A" w:rsidRPr="00603B93" w:rsidRDefault="008540AD" w:rsidP="0011757A">
            <w:pPr>
              <w:tabs>
                <w:tab w:val="left" w:pos="851"/>
              </w:tabs>
              <w:jc w:val="left"/>
              <w:textAlignment w:val="auto"/>
              <w:rPr>
                <w:rFonts w:ascii="Arial" w:hAnsi="Arial"/>
                <w:noProof/>
              </w:rPr>
            </w:pPr>
            <w:r>
              <w:rPr>
                <w:rFonts w:ascii="Arial" w:hAnsi="Arial"/>
                <w:b/>
                <w:noProof/>
              </w:rPr>
              <w:t>DNV GL</w:t>
            </w:r>
            <w:r w:rsidR="00614F30" w:rsidRPr="00153A85">
              <w:rPr>
                <w:rFonts w:ascii="Arial" w:hAnsi="Arial"/>
                <w:noProof/>
              </w:rPr>
              <w:t xml:space="preserve"> </w:t>
            </w:r>
          </w:p>
        </w:tc>
      </w:tr>
    </w:tbl>
    <w:p w14:paraId="7E4E21FD" w14:textId="37F1FA29"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00574203" w:rsidRPr="00574203">
        <w:rPr>
          <w:rFonts w:ascii="Arial" w:hAnsi="Arial"/>
          <w:noProof/>
        </w:rPr>
        <w:t xml:space="preserve"> Holywell Park, Ashby Road, Loughborough, LE11 3GR</w:t>
      </w: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67AD163" w14:textId="77777777" w:rsidR="006D4068" w:rsidRPr="00153A85" w:rsidRDefault="006D4068" w:rsidP="006D4068">
      <w:pPr>
        <w:pStyle w:val="DefaultText2"/>
        <w:tabs>
          <w:tab w:val="left" w:pos="851"/>
        </w:tabs>
        <w:ind w:left="851" w:hanging="851"/>
        <w:rPr>
          <w:rFonts w:ascii="Arial" w:hAnsi="Arial"/>
          <w:noProof/>
          <w:lang w:val="en-GB"/>
        </w:rPr>
      </w:pPr>
    </w:p>
    <w:p w14:paraId="00BF7ACA"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6140F91" w14:textId="77777777" w:rsidTr="0011757A">
        <w:trPr>
          <w:trHeight w:val="737"/>
        </w:trPr>
        <w:tc>
          <w:tcPr>
            <w:tcW w:w="2268" w:type="dxa"/>
            <w:shd w:val="clear" w:color="auto" w:fill="auto"/>
            <w:vAlign w:val="bottom"/>
          </w:tcPr>
          <w:p w14:paraId="4CD6573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55DCF641" w14:textId="77777777" w:rsidR="0011757A" w:rsidRDefault="0011757A" w:rsidP="00955E30">
            <w:pPr>
              <w:tabs>
                <w:tab w:val="left" w:pos="851"/>
              </w:tabs>
              <w:jc w:val="left"/>
              <w:textAlignment w:val="auto"/>
              <w:rPr>
                <w:rFonts w:ascii="Arial" w:hAnsi="Arial"/>
                <w:noProof/>
              </w:rPr>
            </w:pPr>
          </w:p>
          <w:p w14:paraId="18E00B09"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485FA8AC" w14:textId="77777777" w:rsidTr="0011757A">
        <w:trPr>
          <w:trHeight w:val="737"/>
        </w:trPr>
        <w:tc>
          <w:tcPr>
            <w:tcW w:w="2268" w:type="dxa"/>
            <w:shd w:val="clear" w:color="auto" w:fill="auto"/>
            <w:vAlign w:val="bottom"/>
          </w:tcPr>
          <w:p w14:paraId="2AA60977"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3EC5E143"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40B0A5C7" w14:textId="77777777" w:rsidTr="0011757A">
        <w:trPr>
          <w:trHeight w:val="737"/>
        </w:trPr>
        <w:tc>
          <w:tcPr>
            <w:tcW w:w="2268" w:type="dxa"/>
            <w:shd w:val="clear" w:color="auto" w:fill="auto"/>
            <w:vAlign w:val="bottom"/>
          </w:tcPr>
          <w:p w14:paraId="18D6A674"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7DBC6D0E"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6920352E" w14:textId="77777777" w:rsidTr="0011757A">
        <w:trPr>
          <w:trHeight w:val="737"/>
        </w:trPr>
        <w:tc>
          <w:tcPr>
            <w:tcW w:w="2268" w:type="dxa"/>
            <w:shd w:val="clear" w:color="auto" w:fill="auto"/>
            <w:vAlign w:val="bottom"/>
          </w:tcPr>
          <w:p w14:paraId="53D48827"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1B78173D"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4DC99929" w14:textId="77777777" w:rsidTr="0011757A">
        <w:trPr>
          <w:trHeight w:val="737"/>
        </w:trPr>
        <w:tc>
          <w:tcPr>
            <w:tcW w:w="8388" w:type="dxa"/>
            <w:gridSpan w:val="2"/>
            <w:shd w:val="clear" w:color="auto" w:fill="auto"/>
            <w:vAlign w:val="bottom"/>
          </w:tcPr>
          <w:p w14:paraId="13A5247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4175B623"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5BD937AD"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739D552"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0B96CBA"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248CEF6B" w14:textId="77777777" w:rsidR="0011757A" w:rsidRPr="00603B93" w:rsidRDefault="0011757A" w:rsidP="00603B93">
            <w:pPr>
              <w:tabs>
                <w:tab w:val="left" w:pos="851"/>
              </w:tabs>
              <w:jc w:val="left"/>
              <w:textAlignment w:val="auto"/>
              <w:rPr>
                <w:rFonts w:ascii="Arial" w:hAnsi="Arial"/>
                <w:noProof/>
              </w:rPr>
            </w:pPr>
          </w:p>
        </w:tc>
      </w:tr>
    </w:tbl>
    <w:p w14:paraId="4A05AA10"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5659FE6E" w14:textId="77777777" w:rsidR="006D4068" w:rsidRPr="00153A85" w:rsidRDefault="006D4068" w:rsidP="006D4068">
      <w:pPr>
        <w:pStyle w:val="DefaultText2"/>
        <w:tabs>
          <w:tab w:val="left" w:pos="851"/>
        </w:tabs>
        <w:ind w:left="851" w:hanging="851"/>
        <w:rPr>
          <w:rFonts w:ascii="Arial" w:hAnsi="Arial"/>
          <w:noProof/>
          <w:lang w:val="en-GB"/>
        </w:rPr>
      </w:pPr>
    </w:p>
    <w:p w14:paraId="55829AE6"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0E7D5AB3" w14:textId="77777777" w:rsidR="006D4068" w:rsidRPr="00153A85" w:rsidRDefault="006D4068" w:rsidP="006D4068">
      <w:pPr>
        <w:pStyle w:val="DefaultText2"/>
        <w:tabs>
          <w:tab w:val="left" w:pos="851"/>
        </w:tabs>
        <w:ind w:left="851" w:hanging="851"/>
        <w:rPr>
          <w:rFonts w:ascii="Arial" w:hAnsi="Arial"/>
          <w:noProof/>
          <w:lang w:val="en-GB"/>
        </w:rPr>
      </w:pPr>
    </w:p>
    <w:p w14:paraId="7A0D4324" w14:textId="77777777" w:rsidR="006D4068" w:rsidRPr="00153A85" w:rsidRDefault="006D4068" w:rsidP="006D4068">
      <w:pPr>
        <w:pStyle w:val="DefaultText2"/>
        <w:tabs>
          <w:tab w:val="left" w:pos="851"/>
        </w:tabs>
        <w:ind w:left="851" w:hanging="851"/>
        <w:rPr>
          <w:rFonts w:ascii="Arial" w:hAnsi="Arial"/>
          <w:noProof/>
          <w:lang w:val="en-GB"/>
        </w:rPr>
      </w:pPr>
    </w:p>
    <w:p w14:paraId="69D5AC2B" w14:textId="77777777" w:rsidR="006D4068" w:rsidRPr="00153A85" w:rsidRDefault="006D4068" w:rsidP="006D4068">
      <w:pPr>
        <w:pStyle w:val="DefaultText2"/>
        <w:tabs>
          <w:tab w:val="left" w:pos="851"/>
        </w:tabs>
        <w:ind w:left="851" w:hanging="851"/>
        <w:rPr>
          <w:rFonts w:ascii="Arial" w:hAnsi="Arial"/>
          <w:noProof/>
          <w:lang w:val="en-GB"/>
        </w:rPr>
      </w:pPr>
    </w:p>
    <w:p w14:paraId="453AE3A2"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t>Schedule A</w:t>
      </w:r>
    </w:p>
    <w:p w14:paraId="7F3B9AE9" w14:textId="77777777" w:rsidR="006D4068" w:rsidRPr="00153A85" w:rsidRDefault="006D4068" w:rsidP="006D4068">
      <w:pPr>
        <w:pStyle w:val="DefaultText1"/>
        <w:jc w:val="both"/>
        <w:rPr>
          <w:rFonts w:ascii="Arial" w:hAnsi="Arial"/>
          <w:b/>
          <w:noProof/>
          <w:lang w:val="en-GB"/>
        </w:rPr>
      </w:pPr>
    </w:p>
    <w:p w14:paraId="2CB2CD6A"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627F1D38"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4190D2A6" w14:textId="69A4F48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r w:rsidRPr="00153A85">
        <w:rPr>
          <w:rFonts w:ascii="Arial" w:hAnsi="Arial"/>
          <w:noProof/>
          <w:lang w:val="en-GB"/>
        </w:rPr>
        <w:t xml:space="preserve">The Contractor shall undertake the following </w:t>
      </w:r>
      <w:r w:rsidR="00697C59">
        <w:rPr>
          <w:rFonts w:ascii="Arial" w:hAnsi="Arial"/>
          <w:noProof/>
          <w:lang w:val="en-GB"/>
        </w:rPr>
        <w:t>Statement of Service</w:t>
      </w:r>
      <w:r w:rsidRPr="00153A85">
        <w:rPr>
          <w:rFonts w:ascii="Arial" w:hAnsi="Arial"/>
          <w:noProof/>
          <w:lang w:val="en-GB"/>
        </w:rPr>
        <w:t xml:space="preserve"> titled</w:t>
      </w:r>
      <w:r w:rsidR="00614F30">
        <w:rPr>
          <w:rFonts w:ascii="Arial" w:hAnsi="Arial"/>
          <w:noProof/>
          <w:lang w:val="en-GB"/>
        </w:rPr>
        <w:t xml:space="preserve"> </w:t>
      </w:r>
      <w:r w:rsidR="00B774C2" w:rsidRPr="00B774C2">
        <w:rPr>
          <w:rFonts w:ascii="Arial" w:hAnsi="Arial"/>
          <w:noProof/>
          <w:lang w:val="en-GB"/>
        </w:rPr>
        <w:t>Review of IGEM Standard IGEM/SR/25 for use with Hydrogen</w:t>
      </w:r>
      <w:r w:rsidR="00B774C2">
        <w:rPr>
          <w:rFonts w:ascii="Arial" w:hAnsi="Arial"/>
          <w:noProof/>
          <w:lang w:val="en-GB"/>
        </w:rPr>
        <w:t xml:space="preserve"> </w:t>
      </w:r>
      <w:r w:rsidRPr="00153A85">
        <w:rPr>
          <w:rFonts w:ascii="Arial" w:hAnsi="Arial"/>
          <w:noProof/>
          <w:lang w:val="en-GB"/>
        </w:rPr>
        <w:t xml:space="preserve">dated </w:t>
      </w:r>
      <w:r w:rsidR="0057296A">
        <w:rPr>
          <w:rFonts w:ascii="Arial" w:hAnsi="Arial"/>
          <w:noProof/>
          <w:lang w:val="en-GB"/>
        </w:rPr>
        <w:t>9</w:t>
      </w:r>
      <w:r w:rsidR="0057296A" w:rsidRPr="0057296A">
        <w:rPr>
          <w:rFonts w:ascii="Arial" w:hAnsi="Arial"/>
          <w:noProof/>
          <w:vertAlign w:val="superscript"/>
          <w:lang w:val="en-GB"/>
        </w:rPr>
        <w:t>th</w:t>
      </w:r>
      <w:r w:rsidR="0057296A">
        <w:rPr>
          <w:rFonts w:ascii="Arial" w:hAnsi="Arial"/>
          <w:noProof/>
          <w:lang w:val="en-GB"/>
        </w:rPr>
        <w:t xml:space="preserve"> December 2020</w:t>
      </w:r>
      <w:r w:rsidR="00E21154">
        <w:rPr>
          <w:rFonts w:ascii="Arial" w:hAnsi="Arial"/>
          <w:noProof/>
          <w:lang w:val="en-GB"/>
        </w:rPr>
        <w:t>,</w:t>
      </w:r>
      <w:r w:rsidRPr="00153A85">
        <w:rPr>
          <w:rFonts w:ascii="Arial" w:hAnsi="Arial"/>
          <w:noProof/>
          <w:lang w:val="en-GB"/>
        </w:rPr>
        <w:t xml:space="preserve"> referenced</w:t>
      </w:r>
      <w:r w:rsidR="00614F30">
        <w:rPr>
          <w:rFonts w:ascii="Arial" w:hAnsi="Arial"/>
          <w:noProof/>
          <w:lang w:val="en-GB"/>
        </w:rPr>
        <w:t xml:space="preserve"> 1.11.4.37</w:t>
      </w:r>
      <w:r w:rsidR="006E1523">
        <w:rPr>
          <w:rFonts w:ascii="Arial" w:hAnsi="Arial"/>
          <w:noProof/>
          <w:lang w:val="en-GB"/>
        </w:rPr>
        <w:t>92</w:t>
      </w:r>
      <w:r w:rsidR="00E21154">
        <w:rPr>
          <w:rFonts w:ascii="Arial" w:hAnsi="Arial"/>
          <w:noProof/>
          <w:lang w:val="en-GB"/>
        </w:rPr>
        <w:t xml:space="preserve"> and embedded below:- </w:t>
      </w:r>
    </w:p>
    <w:p w14:paraId="6BEDF3F5"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11F6C6B2" w14:textId="77777777" w:rsidR="006D4068" w:rsidRDefault="006D4068" w:rsidP="006D4068">
      <w:pPr>
        <w:pStyle w:val="DefaultText2"/>
        <w:tabs>
          <w:tab w:val="left" w:pos="851"/>
        </w:tabs>
        <w:ind w:left="851" w:hanging="851"/>
        <w:rPr>
          <w:rFonts w:ascii="Arial" w:hAnsi="Arial"/>
          <w:b/>
          <w:noProof/>
          <w:sz w:val="20"/>
          <w:lang w:val="en-GB"/>
        </w:rPr>
      </w:pPr>
    </w:p>
    <w:p w14:paraId="43314C44" w14:textId="6C8D9B81" w:rsidR="006D4068" w:rsidRDefault="005C0BCE" w:rsidP="006D4068">
      <w:pPr>
        <w:pStyle w:val="DefaultText2"/>
        <w:tabs>
          <w:tab w:val="left" w:pos="851"/>
        </w:tabs>
        <w:ind w:left="851" w:hanging="851"/>
        <w:rPr>
          <w:rFonts w:ascii="Arial" w:hAnsi="Arial"/>
          <w:b/>
          <w:noProof/>
          <w:sz w:val="20"/>
          <w:lang w:val="en-GB"/>
        </w:rPr>
      </w:pPr>
      <w:r>
        <w:rPr>
          <w:rFonts w:ascii="Arial" w:hAnsi="Arial"/>
          <w:b/>
          <w:noProof/>
          <w:sz w:val="20"/>
          <w:lang w:val="en-GB"/>
        </w:rPr>
        <w:tab/>
      </w:r>
      <w:r>
        <w:rPr>
          <w:rFonts w:ascii="Arial" w:hAnsi="Arial"/>
          <w:b/>
          <w:noProof/>
          <w:sz w:val="20"/>
          <w:lang w:val="en-GB"/>
        </w:rPr>
        <w:tab/>
      </w:r>
      <w:r>
        <w:rPr>
          <w:rFonts w:ascii="Arial" w:hAnsi="Arial"/>
          <w:b/>
          <w:noProof/>
          <w:sz w:val="20"/>
          <w:lang w:val="en-GB"/>
        </w:rPr>
        <w:tab/>
      </w:r>
      <w:r>
        <w:rPr>
          <w:rFonts w:ascii="Arial" w:hAnsi="Arial"/>
          <w:b/>
          <w:noProof/>
          <w:sz w:val="20"/>
          <w:lang w:val="en-GB"/>
        </w:rPr>
        <w:tab/>
      </w:r>
      <w:r>
        <w:rPr>
          <w:rFonts w:ascii="Arial" w:hAnsi="Arial"/>
          <w:b/>
          <w:noProof/>
          <w:sz w:val="20"/>
          <w:lang w:val="en-GB"/>
        </w:rPr>
        <w:tab/>
      </w:r>
    </w:p>
    <w:p w14:paraId="5547AFFB" w14:textId="77777777" w:rsidR="006D4068" w:rsidRDefault="006D4068" w:rsidP="006D4068">
      <w:pPr>
        <w:pStyle w:val="DefaultText2"/>
        <w:tabs>
          <w:tab w:val="left" w:pos="851"/>
        </w:tabs>
        <w:ind w:left="851" w:hanging="851"/>
        <w:rPr>
          <w:rFonts w:ascii="Arial" w:hAnsi="Arial"/>
          <w:b/>
          <w:noProof/>
          <w:sz w:val="20"/>
          <w:lang w:val="en-GB"/>
        </w:rPr>
      </w:pPr>
    </w:p>
    <w:p w14:paraId="3A3723E0" w14:textId="77777777" w:rsidR="006D4068" w:rsidRDefault="006D4068" w:rsidP="006D4068">
      <w:pPr>
        <w:pStyle w:val="DefaultText2"/>
        <w:tabs>
          <w:tab w:val="left" w:pos="851"/>
        </w:tabs>
        <w:ind w:left="851" w:hanging="851"/>
        <w:rPr>
          <w:rFonts w:ascii="Arial" w:hAnsi="Arial"/>
          <w:b/>
          <w:noProof/>
          <w:sz w:val="20"/>
          <w:lang w:val="en-GB"/>
        </w:rPr>
      </w:pPr>
    </w:p>
    <w:p w14:paraId="70680D3B"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t xml:space="preserve">Schedule </w:t>
      </w:r>
      <w:r>
        <w:rPr>
          <w:rFonts w:ascii="Arial" w:hAnsi="Arial" w:cs="Arial"/>
          <w:b/>
          <w:noProof/>
          <w:sz w:val="20"/>
          <w:lang w:val="en-GB"/>
        </w:rPr>
        <w:t>B</w:t>
      </w:r>
    </w:p>
    <w:p w14:paraId="62D08DDD" w14:textId="77777777" w:rsidR="006D4068" w:rsidRDefault="006D4068" w:rsidP="006D4068">
      <w:pPr>
        <w:pStyle w:val="DefaultText2"/>
        <w:tabs>
          <w:tab w:val="left" w:pos="0"/>
        </w:tabs>
        <w:rPr>
          <w:rFonts w:ascii="Arial" w:hAnsi="Arial"/>
          <w:b/>
          <w:caps/>
          <w:sz w:val="28"/>
          <w:szCs w:val="28"/>
          <w:lang w:val="en-GB"/>
        </w:rPr>
      </w:pPr>
    </w:p>
    <w:p w14:paraId="75DF33D2"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0ED3E5A5" w14:textId="77777777" w:rsidR="006D4068" w:rsidRDefault="006D4068" w:rsidP="006D4068">
      <w:pPr>
        <w:pStyle w:val="DefaultText2"/>
        <w:tabs>
          <w:tab w:val="left" w:pos="851"/>
        </w:tabs>
        <w:ind w:left="851" w:hanging="851"/>
        <w:jc w:val="center"/>
        <w:rPr>
          <w:rFonts w:ascii="Arial" w:hAnsi="Arial"/>
          <w:b/>
          <w:sz w:val="20"/>
          <w:lang w:val="en-GB"/>
        </w:rPr>
      </w:pPr>
    </w:p>
    <w:p w14:paraId="721DA336" w14:textId="77777777" w:rsidR="006D4068" w:rsidRDefault="006D4068" w:rsidP="006D4068">
      <w:pPr>
        <w:pStyle w:val="DefaultText2"/>
        <w:tabs>
          <w:tab w:val="left" w:pos="851"/>
        </w:tabs>
        <w:ind w:left="851" w:hanging="851"/>
        <w:rPr>
          <w:rFonts w:ascii="Arial" w:hAnsi="Arial"/>
          <w:b/>
          <w:sz w:val="20"/>
          <w:lang w:val="en-GB"/>
        </w:rPr>
      </w:pPr>
    </w:p>
    <w:p w14:paraId="760B3843"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1DCFB87C" w14:textId="77777777" w:rsidR="006D4068" w:rsidRPr="001F6DC6" w:rsidRDefault="006D4068" w:rsidP="006D4068">
      <w:pPr>
        <w:pStyle w:val="DefaultText2"/>
        <w:tabs>
          <w:tab w:val="left" w:pos="851"/>
        </w:tabs>
        <w:ind w:left="851" w:hanging="851"/>
        <w:rPr>
          <w:rFonts w:ascii="Arial" w:hAnsi="Arial"/>
          <w:sz w:val="20"/>
          <w:lang w:val="en-GB"/>
        </w:rPr>
      </w:pPr>
    </w:p>
    <w:bookmarkStart w:id="0" w:name="_MON_1667112179"/>
    <w:bookmarkEnd w:id="0"/>
    <w:p w14:paraId="1F26BBF0" w14:textId="77777777" w:rsidR="00EF7067" w:rsidRDefault="00614F30" w:rsidP="00E21154">
      <w:pPr>
        <w:pStyle w:val="DefaultText2"/>
        <w:tabs>
          <w:tab w:val="left" w:pos="0"/>
        </w:tabs>
        <w:jc w:val="center"/>
        <w:rPr>
          <w:rFonts w:ascii="Arial" w:hAnsi="Arial"/>
          <w:b/>
          <w:noProof/>
          <w:sz w:val="20"/>
          <w:lang w:val="en-GB"/>
        </w:rPr>
      </w:pPr>
      <w:r>
        <w:rPr>
          <w:rFonts w:ascii="Arial" w:hAnsi="Arial"/>
          <w:b/>
          <w:noProof/>
          <w:sz w:val="20"/>
          <w:lang w:val="en-GB"/>
        </w:rPr>
        <w:object w:dxaOrig="1534" w:dyaOrig="993" w14:anchorId="4398A684">
          <v:shape id="_x0000_i1027" type="#_x0000_t75" style="width:77.25pt;height:49.5pt" o:ole="">
            <v:imagedata r:id="rId15" o:title=""/>
          </v:shape>
          <o:OLEObject Type="Embed" ProgID="Word.Document.8" ShapeID="_x0000_i1027" DrawAspect="Icon" ObjectID="_1672561211" r:id="rId16">
            <o:FieldCodes>\s</o:FieldCodes>
          </o:OLEObject>
        </w:object>
      </w:r>
    </w:p>
    <w:p w14:paraId="38F56FDB" w14:textId="77777777" w:rsidR="00EE2A31" w:rsidRDefault="001D55BB" w:rsidP="001044CD">
      <w:pPr>
        <w:pStyle w:val="DefaultText2"/>
        <w:tabs>
          <w:tab w:val="left" w:pos="0"/>
        </w:tabs>
        <w:rPr>
          <w:rFonts w:ascii="Arial" w:hAnsi="Arial"/>
          <w:b/>
          <w:noProof/>
          <w:sz w:val="20"/>
          <w:lang w:val="en-GB"/>
        </w:rPr>
      </w:pPr>
      <w:r>
        <w:rPr>
          <w:rFonts w:ascii="Arial" w:hAnsi="Arial"/>
          <w:b/>
          <w:noProof/>
          <w:sz w:val="20"/>
          <w:lang w:val="en-GB"/>
        </w:rPr>
        <w:t xml:space="preserve">HSE and DNV GL are in agreement that the following statement should be </w:t>
      </w:r>
      <w:r w:rsidR="00EE2A31">
        <w:rPr>
          <w:rFonts w:ascii="Arial" w:hAnsi="Arial"/>
          <w:b/>
          <w:noProof/>
          <w:sz w:val="20"/>
          <w:lang w:val="en-GB"/>
        </w:rPr>
        <w:t>included as part of the T&amp;C’s for this contract.</w:t>
      </w:r>
    </w:p>
    <w:p w14:paraId="7ACE4DFD" w14:textId="77777777" w:rsidR="00EE2A31" w:rsidRDefault="00EE2A31" w:rsidP="001044CD">
      <w:pPr>
        <w:pStyle w:val="DefaultText2"/>
        <w:tabs>
          <w:tab w:val="left" w:pos="0"/>
        </w:tabs>
        <w:rPr>
          <w:rFonts w:ascii="Arial" w:hAnsi="Arial"/>
          <w:b/>
          <w:noProof/>
          <w:sz w:val="20"/>
          <w:lang w:val="en-GB"/>
        </w:rPr>
      </w:pPr>
    </w:p>
    <w:p w14:paraId="44E53C52" w14:textId="08734F1C" w:rsidR="005A1317" w:rsidRPr="00EE2A31" w:rsidRDefault="00EE2A31" w:rsidP="001044CD">
      <w:pPr>
        <w:pStyle w:val="DefaultText2"/>
        <w:tabs>
          <w:tab w:val="left" w:pos="0"/>
        </w:tabs>
        <w:rPr>
          <w:rFonts w:ascii="Arial" w:hAnsi="Arial"/>
          <w:bCs/>
          <w:noProof/>
          <w:sz w:val="20"/>
          <w:lang w:val="en-GB"/>
        </w:rPr>
      </w:pPr>
      <w:r w:rsidRPr="00EE2A31">
        <w:rPr>
          <w:rFonts w:ascii="Arial" w:hAnsi="Arial"/>
          <w:bCs/>
          <w:noProof/>
          <w:sz w:val="20"/>
          <w:lang w:val="en-GB"/>
        </w:rPr>
        <w:t>“Notwithstanding any provision in the Contract to the contrary, to the extent permitted by law DNV GL's maximum cumulative liability to the HSE , including any indemnification, for all delays, losses, damages, liabilities and obligations whatsoever and howsoever arising (whether under the Contract, in tort or otherwise), regardless of cause and regardless of DNV GL's negligence, which are suffered or incurred by the HSE and which are directly or indirectly connected with the Contract shall be limited to 10 (ten) times the fee or USD 300,000 (three hundred thousand US Dollars), whichever is the lesser.”</w:t>
      </w:r>
      <w:r w:rsidR="006D4068" w:rsidRPr="00EE2A31">
        <w:rPr>
          <w:rFonts w:ascii="Arial" w:hAnsi="Arial"/>
          <w:bCs/>
          <w:noProof/>
          <w:sz w:val="20"/>
          <w:lang w:val="en-GB"/>
        </w:rPr>
        <w:br w:type="page"/>
      </w:r>
    </w:p>
    <w:p w14:paraId="6E9A01A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253D97FE"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46FCB3BB"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601"/>
      </w:tblGrid>
      <w:tr w:rsidR="006D4068" w:rsidRPr="00153A85" w14:paraId="305CB8C5" w14:textId="77777777" w:rsidTr="00D7574B">
        <w:tc>
          <w:tcPr>
            <w:tcW w:w="4500" w:type="dxa"/>
            <w:vAlign w:val="center"/>
          </w:tcPr>
          <w:p w14:paraId="6787D935" w14:textId="77777777" w:rsidR="006D4068" w:rsidRPr="00153A85" w:rsidRDefault="006D4068" w:rsidP="0010210D">
            <w:pPr>
              <w:pStyle w:val="Heading2"/>
              <w:rPr>
                <w:noProof/>
              </w:rPr>
            </w:pPr>
            <w:r w:rsidRPr="00153A85">
              <w:rPr>
                <w:noProof/>
              </w:rPr>
              <w:t>HSE Contacts</w:t>
            </w:r>
          </w:p>
          <w:p w14:paraId="61A4C302" w14:textId="77777777" w:rsidR="006D4068" w:rsidRPr="00153A85" w:rsidRDefault="006D4068" w:rsidP="0010210D">
            <w:pPr>
              <w:tabs>
                <w:tab w:val="left" w:pos="567"/>
                <w:tab w:val="left" w:pos="3119"/>
              </w:tabs>
              <w:ind w:left="567" w:hanging="567"/>
              <w:jc w:val="center"/>
              <w:rPr>
                <w:noProof/>
              </w:rPr>
            </w:pPr>
          </w:p>
        </w:tc>
        <w:tc>
          <w:tcPr>
            <w:tcW w:w="4601" w:type="dxa"/>
          </w:tcPr>
          <w:p w14:paraId="08DA0E21"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F3AD283" w14:textId="77777777" w:rsidTr="00D7574B">
        <w:tc>
          <w:tcPr>
            <w:tcW w:w="9101" w:type="dxa"/>
            <w:gridSpan w:val="2"/>
            <w:vAlign w:val="center"/>
          </w:tcPr>
          <w:p w14:paraId="70291A8E"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3ECB43E"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5ACB95B3"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468480AF" w14:textId="77777777" w:rsidTr="00D7574B">
        <w:tc>
          <w:tcPr>
            <w:tcW w:w="4500" w:type="dxa"/>
          </w:tcPr>
          <w:p w14:paraId="359E1D82" w14:textId="77777777" w:rsidR="006D4068" w:rsidRPr="00153A85" w:rsidRDefault="006D4068" w:rsidP="0010210D">
            <w:pPr>
              <w:pStyle w:val="DefaultText1"/>
              <w:tabs>
                <w:tab w:val="left" w:pos="1134"/>
              </w:tabs>
              <w:ind w:left="1134" w:hanging="1134"/>
              <w:rPr>
                <w:rFonts w:ascii="Arial" w:hAnsi="Arial"/>
                <w:noProof/>
                <w:sz w:val="22"/>
                <w:lang w:val="en-GB"/>
              </w:rPr>
            </w:pPr>
            <w:bookmarkStart w:id="1" w:name="_GoBack"/>
            <w:bookmarkEnd w:id="1"/>
            <w:r w:rsidRPr="00153A85">
              <w:rPr>
                <w:rFonts w:ascii="Arial" w:hAnsi="Arial"/>
                <w:noProof/>
                <w:sz w:val="22"/>
                <w:lang w:val="en-GB"/>
              </w:rPr>
              <w:t>Health &amp; Safety Executive</w:t>
            </w:r>
          </w:p>
          <w:p w14:paraId="0DDEDBD2" w14:textId="77777777" w:rsidR="006D4068" w:rsidRPr="00153A85" w:rsidRDefault="008D7B4F" w:rsidP="0010210D">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14:paraId="39A3C7BA" w14:textId="77777777"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14:paraId="5B320C80"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2A1673D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3A673482"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24562F8D"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196B0346"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14:paraId="3969601C"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02EA14A1" w14:textId="77777777" w:rsidR="006D4068" w:rsidRPr="00153A85" w:rsidRDefault="006D4068" w:rsidP="00B91BFC">
            <w:pPr>
              <w:pStyle w:val="DefaultText2"/>
              <w:tabs>
                <w:tab w:val="left" w:pos="567"/>
                <w:tab w:val="left" w:pos="3402"/>
              </w:tabs>
              <w:ind w:left="567" w:hanging="567"/>
              <w:rPr>
                <w:rFonts w:ascii="Arial" w:hAnsi="Arial"/>
                <w:noProof/>
                <w:sz w:val="20"/>
                <w:lang w:val="en-GB"/>
              </w:rPr>
            </w:pPr>
          </w:p>
        </w:tc>
        <w:tc>
          <w:tcPr>
            <w:tcW w:w="4601" w:type="dxa"/>
          </w:tcPr>
          <w:p w14:paraId="6926175D" w14:textId="77777777" w:rsidR="006D4068" w:rsidRPr="00153A85" w:rsidRDefault="006D4068" w:rsidP="0010210D">
            <w:pPr>
              <w:pStyle w:val="DefaultText"/>
              <w:rPr>
                <w:noProof/>
                <w:lang w:val="en-GB"/>
              </w:rPr>
            </w:pPr>
          </w:p>
          <w:p w14:paraId="755B3170" w14:textId="737E98E6" w:rsidR="006D4068" w:rsidRPr="00153A85" w:rsidRDefault="00010D37" w:rsidP="0010210D">
            <w:pPr>
              <w:pStyle w:val="DefaultText"/>
              <w:rPr>
                <w:noProof/>
                <w:lang w:val="en-GB"/>
              </w:rPr>
            </w:pPr>
            <w:r>
              <w:rPr>
                <w:noProof/>
                <w:lang w:val="en-GB"/>
              </w:rPr>
              <w:t xml:space="preserve"> </w:t>
            </w:r>
          </w:p>
        </w:tc>
      </w:tr>
      <w:tr w:rsidR="006D4068" w:rsidRPr="00153A85" w14:paraId="4593547D" w14:textId="77777777" w:rsidTr="00D7574B">
        <w:tc>
          <w:tcPr>
            <w:tcW w:w="9101" w:type="dxa"/>
            <w:gridSpan w:val="2"/>
          </w:tcPr>
          <w:p w14:paraId="6449A219"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7DC81D4"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616D9FAB" w14:textId="77777777" w:rsidR="006D4068" w:rsidRPr="00153A85" w:rsidRDefault="006D4068" w:rsidP="0010210D">
            <w:pPr>
              <w:pStyle w:val="DefaultText1"/>
              <w:tabs>
                <w:tab w:val="left" w:pos="1134"/>
              </w:tabs>
              <w:ind w:left="1134" w:hanging="1134"/>
              <w:jc w:val="center"/>
              <w:rPr>
                <w:noProof/>
                <w:lang w:val="en-GB"/>
              </w:rPr>
            </w:pPr>
          </w:p>
        </w:tc>
      </w:tr>
      <w:tr w:rsidR="006D4068" w:rsidRPr="00D57F29" w14:paraId="185C583B" w14:textId="77777777" w:rsidTr="00D7574B">
        <w:tc>
          <w:tcPr>
            <w:tcW w:w="4500" w:type="dxa"/>
          </w:tcPr>
          <w:p w14:paraId="0C09FC14"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76183765" w14:textId="77777777" w:rsidR="00614F30" w:rsidRDefault="00614F30" w:rsidP="00614F30">
            <w:pPr>
              <w:pStyle w:val="DefaultText1"/>
              <w:tabs>
                <w:tab w:val="left" w:pos="1134"/>
              </w:tabs>
              <w:ind w:left="1134" w:hanging="1134"/>
              <w:rPr>
                <w:rFonts w:ascii="Arial" w:hAnsi="Arial"/>
                <w:noProof/>
                <w:sz w:val="22"/>
                <w:lang w:val="en-GB"/>
              </w:rPr>
            </w:pPr>
            <w:r>
              <w:rPr>
                <w:rFonts w:ascii="Arial" w:hAnsi="Arial"/>
                <w:noProof/>
                <w:sz w:val="22"/>
                <w:lang w:val="en-GB"/>
              </w:rPr>
              <w:t>Harpur Hill</w:t>
            </w:r>
          </w:p>
          <w:p w14:paraId="1A121D5F" w14:textId="77777777" w:rsidR="00614F30" w:rsidRDefault="00614F30" w:rsidP="00614F30">
            <w:pPr>
              <w:pStyle w:val="DefaultText1"/>
              <w:tabs>
                <w:tab w:val="left" w:pos="1134"/>
              </w:tabs>
              <w:ind w:left="1134" w:hanging="1134"/>
              <w:rPr>
                <w:rFonts w:ascii="Arial" w:hAnsi="Arial"/>
                <w:noProof/>
                <w:sz w:val="22"/>
                <w:lang w:val="en-GB"/>
              </w:rPr>
            </w:pPr>
            <w:r>
              <w:rPr>
                <w:rFonts w:ascii="Arial" w:hAnsi="Arial"/>
                <w:noProof/>
                <w:sz w:val="22"/>
                <w:lang w:val="en-GB"/>
              </w:rPr>
              <w:t xml:space="preserve">Buxton </w:t>
            </w:r>
          </w:p>
          <w:p w14:paraId="43FD8CC5" w14:textId="77777777" w:rsidR="00614F30" w:rsidRPr="00614F30" w:rsidRDefault="00614F30" w:rsidP="00614F30">
            <w:pPr>
              <w:pStyle w:val="DefaultText1"/>
              <w:tabs>
                <w:tab w:val="left" w:pos="1134"/>
              </w:tabs>
              <w:ind w:left="1134" w:hanging="1134"/>
              <w:rPr>
                <w:rFonts w:ascii="Arial" w:hAnsi="Arial"/>
                <w:noProof/>
                <w:sz w:val="22"/>
                <w:lang w:val="en-GB"/>
              </w:rPr>
            </w:pPr>
            <w:r>
              <w:rPr>
                <w:rFonts w:ascii="Arial" w:hAnsi="Arial"/>
                <w:noProof/>
                <w:sz w:val="22"/>
                <w:lang w:val="en-GB"/>
              </w:rPr>
              <w:t xml:space="preserve">Derbyshire </w:t>
            </w:r>
          </w:p>
          <w:p w14:paraId="710E3170" w14:textId="77777777" w:rsidR="006D4068" w:rsidRPr="00D57F29" w:rsidRDefault="00614F30" w:rsidP="0010210D">
            <w:pPr>
              <w:pStyle w:val="DefaultText1"/>
              <w:tabs>
                <w:tab w:val="left" w:pos="1134"/>
              </w:tabs>
              <w:ind w:left="1134" w:hanging="1134"/>
              <w:rPr>
                <w:rFonts w:ascii="Arial" w:hAnsi="Arial" w:cs="Arial"/>
                <w:noProof/>
                <w:sz w:val="22"/>
                <w:lang w:val="fr-FR"/>
              </w:rPr>
            </w:pPr>
            <w:r>
              <w:rPr>
                <w:rFonts w:ascii="Arial" w:hAnsi="Arial" w:cs="Arial"/>
                <w:noProof/>
                <w:sz w:val="22"/>
                <w:lang w:val="fr-FR"/>
              </w:rPr>
              <w:t xml:space="preserve">SK17 9JN </w:t>
            </w:r>
          </w:p>
          <w:p w14:paraId="488B87A7" w14:textId="77777777" w:rsidR="006D4068" w:rsidRPr="00D57F29" w:rsidRDefault="006D4068" w:rsidP="0010210D">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14:paraId="04902C6C" w14:textId="77777777" w:rsidR="00DB6A20" w:rsidRPr="00D57F29" w:rsidRDefault="00DB6A20" w:rsidP="00B91BFC">
            <w:pPr>
              <w:pStyle w:val="DefaultText2"/>
              <w:tabs>
                <w:tab w:val="left" w:pos="567"/>
                <w:tab w:val="left" w:pos="3402"/>
              </w:tabs>
              <w:ind w:left="567" w:hanging="567"/>
              <w:rPr>
                <w:noProof/>
                <w:lang w:val="fr-FR"/>
              </w:rPr>
            </w:pPr>
          </w:p>
        </w:tc>
        <w:tc>
          <w:tcPr>
            <w:tcW w:w="4601" w:type="dxa"/>
          </w:tcPr>
          <w:p w14:paraId="28636D11" w14:textId="14539AC7" w:rsidR="00010D37" w:rsidRDefault="00010D37" w:rsidP="0010210D">
            <w:pPr>
              <w:pStyle w:val="DefaultText"/>
              <w:rPr>
                <w:rFonts w:ascii="Arial" w:hAnsi="Arial" w:cs="Arial"/>
                <w:sz w:val="22"/>
                <w:szCs w:val="22"/>
              </w:rPr>
            </w:pPr>
            <w:r w:rsidRPr="00010D37">
              <w:rPr>
                <w:rFonts w:ascii="Arial" w:hAnsi="Arial" w:cs="Arial"/>
                <w:sz w:val="22"/>
                <w:szCs w:val="22"/>
              </w:rPr>
              <w:t>DNV GL,</w:t>
            </w:r>
          </w:p>
          <w:p w14:paraId="23E0ECDA" w14:textId="77777777" w:rsidR="00010D37" w:rsidRDefault="00010D37" w:rsidP="0010210D">
            <w:pPr>
              <w:pStyle w:val="DefaultText"/>
              <w:rPr>
                <w:rFonts w:ascii="Arial" w:hAnsi="Arial" w:cs="Arial"/>
                <w:sz w:val="22"/>
                <w:szCs w:val="22"/>
              </w:rPr>
            </w:pPr>
            <w:r w:rsidRPr="00010D37">
              <w:rPr>
                <w:rFonts w:ascii="Arial" w:hAnsi="Arial" w:cs="Arial"/>
                <w:sz w:val="22"/>
                <w:szCs w:val="22"/>
              </w:rPr>
              <w:t xml:space="preserve"> Holywell Park, </w:t>
            </w:r>
          </w:p>
          <w:p w14:paraId="04EC6457" w14:textId="5ABC93E2" w:rsidR="00010D37" w:rsidRDefault="00010D37" w:rsidP="0010210D">
            <w:pPr>
              <w:pStyle w:val="DefaultText"/>
              <w:rPr>
                <w:rFonts w:ascii="Arial" w:hAnsi="Arial" w:cs="Arial"/>
                <w:sz w:val="22"/>
                <w:szCs w:val="22"/>
              </w:rPr>
            </w:pPr>
            <w:r>
              <w:rPr>
                <w:rFonts w:ascii="Arial" w:hAnsi="Arial" w:cs="Arial"/>
                <w:sz w:val="22"/>
                <w:szCs w:val="22"/>
              </w:rPr>
              <w:t xml:space="preserve"> </w:t>
            </w:r>
            <w:r w:rsidRPr="00010D37">
              <w:rPr>
                <w:rFonts w:ascii="Arial" w:hAnsi="Arial" w:cs="Arial"/>
                <w:sz w:val="22"/>
                <w:szCs w:val="22"/>
              </w:rPr>
              <w:t xml:space="preserve">Ashby Road, </w:t>
            </w:r>
          </w:p>
          <w:p w14:paraId="45C93A15" w14:textId="0F822756" w:rsidR="00010D37" w:rsidRDefault="00010D37" w:rsidP="0010210D">
            <w:pPr>
              <w:pStyle w:val="DefaultText"/>
              <w:rPr>
                <w:rFonts w:ascii="Arial" w:hAnsi="Arial" w:cs="Arial"/>
                <w:sz w:val="22"/>
                <w:szCs w:val="22"/>
              </w:rPr>
            </w:pPr>
            <w:r>
              <w:rPr>
                <w:rFonts w:ascii="Arial" w:hAnsi="Arial" w:cs="Arial"/>
                <w:sz w:val="22"/>
                <w:szCs w:val="22"/>
              </w:rPr>
              <w:t xml:space="preserve"> </w:t>
            </w:r>
            <w:r w:rsidRPr="00010D37">
              <w:rPr>
                <w:rFonts w:ascii="Arial" w:hAnsi="Arial" w:cs="Arial"/>
                <w:sz w:val="22"/>
                <w:szCs w:val="22"/>
              </w:rPr>
              <w:t xml:space="preserve">Loughborough, </w:t>
            </w:r>
          </w:p>
          <w:p w14:paraId="2E5A81BD" w14:textId="77777777" w:rsidR="006D4068" w:rsidRDefault="00010D37" w:rsidP="0010210D">
            <w:pPr>
              <w:pStyle w:val="DefaultText"/>
              <w:rPr>
                <w:rFonts w:ascii="Arial" w:hAnsi="Arial" w:cs="Arial"/>
                <w:sz w:val="22"/>
                <w:szCs w:val="22"/>
              </w:rPr>
            </w:pPr>
            <w:r>
              <w:rPr>
                <w:rFonts w:ascii="Arial" w:hAnsi="Arial" w:cs="Arial"/>
                <w:sz w:val="22"/>
                <w:szCs w:val="22"/>
              </w:rPr>
              <w:t xml:space="preserve"> </w:t>
            </w:r>
            <w:r w:rsidRPr="00010D37">
              <w:rPr>
                <w:rFonts w:ascii="Arial" w:hAnsi="Arial" w:cs="Arial"/>
                <w:sz w:val="22"/>
                <w:szCs w:val="22"/>
              </w:rPr>
              <w:t>LE11 3GR</w:t>
            </w:r>
          </w:p>
          <w:p w14:paraId="067CC3A2" w14:textId="77777777" w:rsidR="0037398C" w:rsidRDefault="0037398C" w:rsidP="0010210D">
            <w:pPr>
              <w:pStyle w:val="DefaultText"/>
              <w:rPr>
                <w:rFonts w:ascii="Arial" w:hAnsi="Arial" w:cs="Arial"/>
                <w:sz w:val="22"/>
                <w:szCs w:val="22"/>
              </w:rPr>
            </w:pPr>
          </w:p>
          <w:p w14:paraId="2A04E1EF" w14:textId="1ABDB49A" w:rsidR="0037398C" w:rsidRPr="00D7574B" w:rsidRDefault="0037398C" w:rsidP="0010210D">
            <w:pPr>
              <w:pStyle w:val="DefaultText"/>
              <w:rPr>
                <w:rFonts w:ascii="Arial" w:hAnsi="Arial" w:cs="Arial"/>
                <w:noProof/>
                <w:sz w:val="22"/>
                <w:szCs w:val="22"/>
                <w:lang w:val="fr-FR"/>
              </w:rPr>
            </w:pPr>
          </w:p>
        </w:tc>
      </w:tr>
    </w:tbl>
    <w:p w14:paraId="29B19113" w14:textId="77777777" w:rsidR="006D4068" w:rsidRPr="00D57F29" w:rsidRDefault="006D4068" w:rsidP="006D4068">
      <w:pPr>
        <w:pStyle w:val="DefaultText2"/>
        <w:tabs>
          <w:tab w:val="left" w:pos="851"/>
        </w:tabs>
        <w:ind w:left="851" w:hanging="851"/>
        <w:rPr>
          <w:rFonts w:ascii="Arial" w:hAnsi="Arial"/>
          <w:b/>
          <w:noProof/>
          <w:sz w:val="20"/>
          <w:lang w:val="fr-FR"/>
        </w:rPr>
      </w:pPr>
    </w:p>
    <w:p w14:paraId="1C173DE0" w14:textId="77777777" w:rsidR="006D4068" w:rsidRPr="00D57F29" w:rsidRDefault="006D4068" w:rsidP="006D4068">
      <w:pPr>
        <w:pStyle w:val="DefaultText2"/>
        <w:tabs>
          <w:tab w:val="left" w:pos="851"/>
        </w:tabs>
        <w:ind w:left="851" w:hanging="851"/>
        <w:rPr>
          <w:rFonts w:ascii="Arial" w:hAnsi="Arial"/>
          <w:b/>
          <w:noProof/>
          <w:sz w:val="20"/>
          <w:lang w:val="fr-FR"/>
        </w:rPr>
      </w:pPr>
    </w:p>
    <w:p w14:paraId="42AD8827" w14:textId="5969AF71" w:rsidR="0041284B" w:rsidRPr="005304FD" w:rsidRDefault="0041284B" w:rsidP="005304FD">
      <w:pPr>
        <w:pStyle w:val="DefaultText2"/>
        <w:tabs>
          <w:tab w:val="left" w:pos="851"/>
        </w:tabs>
        <w:rPr>
          <w:rStyle w:val="Strong"/>
          <w:rFonts w:ascii="Arial" w:hAnsi="Arial"/>
          <w:bCs w:val="0"/>
          <w:noProof/>
          <w:sz w:val="20"/>
          <w:lang w:val="fr-FR"/>
        </w:rPr>
      </w:pPr>
    </w:p>
    <w:sectPr w:rsidR="0041284B" w:rsidRPr="005304FD" w:rsidSect="006D4068">
      <w:headerReference w:type="default" r:id="rId17"/>
      <w:footerReference w:type="default" r:id="rId18"/>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20B0E" w14:textId="77777777" w:rsidR="004755CF" w:rsidRDefault="004755CF">
      <w:r>
        <w:separator/>
      </w:r>
    </w:p>
  </w:endnote>
  <w:endnote w:type="continuationSeparator" w:id="0">
    <w:p w14:paraId="708C6145" w14:textId="77777777" w:rsidR="004755CF" w:rsidRDefault="0047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37AD"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BB8D4" w14:textId="77777777" w:rsidR="004755CF" w:rsidRDefault="004755CF">
      <w:r>
        <w:separator/>
      </w:r>
    </w:p>
  </w:footnote>
  <w:footnote w:type="continuationSeparator" w:id="0">
    <w:p w14:paraId="52DDD0F3" w14:textId="77777777" w:rsidR="004755CF" w:rsidRDefault="00475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DA90" w14:textId="7C50C5BC" w:rsidR="00090C69" w:rsidRPr="0038711B" w:rsidRDefault="00090C69">
    <w:pPr>
      <w:pStyle w:val="Header"/>
      <w:rPr>
        <w:rFonts w:ascii="Arial" w:hAnsi="Arial" w:cs="Arial"/>
        <w:b/>
        <w:sz w:val="20"/>
      </w:rPr>
    </w:pPr>
    <w:r>
      <w:rPr>
        <w:rFonts w:ascii="Arial" w:hAnsi="Arial" w:cs="Arial"/>
        <w:b/>
        <w:sz w:val="20"/>
      </w:rPr>
      <w:t xml:space="preserve">Contract No. </w:t>
    </w:r>
    <w:r w:rsidRPr="0038711B">
      <w:rPr>
        <w:rFonts w:ascii="Arial" w:hAnsi="Arial" w:cs="Arial"/>
        <w:b/>
        <w:sz w:val="20"/>
      </w:rPr>
      <w:t>1.11.4.</w:t>
    </w:r>
    <w:r w:rsidR="00F52FC8">
      <w:rPr>
        <w:rFonts w:ascii="Arial" w:hAnsi="Arial" w:cs="Arial"/>
        <w:b/>
        <w:sz w:val="20"/>
      </w:rPr>
      <w:t>37</w:t>
    </w:r>
    <w:r w:rsidR="007B4E1A">
      <w:rPr>
        <w:rFonts w:ascii="Arial" w:hAnsi="Arial" w:cs="Arial"/>
        <w:b/>
        <w:sz w:val="20"/>
      </w:rPr>
      <w:t>92</w:t>
    </w:r>
    <w:r w:rsidR="006A3905">
      <w:rPr>
        <w:rFonts w:ascii="Arial" w:hAnsi="Arial" w:cs="Arial"/>
        <w:b/>
        <w:sz w:val="20"/>
      </w:rPr>
      <w:t>.</w:t>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8"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9"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0"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5"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3"/>
  </w:num>
  <w:num w:numId="4">
    <w:abstractNumId w:val="16"/>
  </w:num>
  <w:num w:numId="5">
    <w:abstractNumId w:val="6"/>
  </w:num>
  <w:num w:numId="6">
    <w:abstractNumId w:val="21"/>
  </w:num>
  <w:num w:numId="7">
    <w:abstractNumId w:val="14"/>
  </w:num>
  <w:num w:numId="8">
    <w:abstractNumId w:val="20"/>
  </w:num>
  <w:num w:numId="9">
    <w:abstractNumId w:val="10"/>
  </w:num>
  <w:num w:numId="10">
    <w:abstractNumId w:val="0"/>
  </w:num>
  <w:num w:numId="11">
    <w:abstractNumId w:val="22"/>
  </w:num>
  <w:num w:numId="12">
    <w:abstractNumId w:val="4"/>
  </w:num>
  <w:num w:numId="13">
    <w:abstractNumId w:val="17"/>
  </w:num>
  <w:num w:numId="14">
    <w:abstractNumId w:val="13"/>
  </w:num>
  <w:num w:numId="15">
    <w:abstractNumId w:val="7"/>
  </w:num>
  <w:num w:numId="16">
    <w:abstractNumId w:val="18"/>
  </w:num>
  <w:num w:numId="17">
    <w:abstractNumId w:val="1"/>
  </w:num>
  <w:num w:numId="18">
    <w:abstractNumId w:val="2"/>
  </w:num>
  <w:num w:numId="19">
    <w:abstractNumId w:val="12"/>
  </w:num>
  <w:num w:numId="20">
    <w:abstractNumId w:val="9"/>
  </w:num>
  <w:num w:numId="21">
    <w:abstractNumId w:val="11"/>
  </w:num>
  <w:num w:numId="22">
    <w:abstractNumId w:val="15"/>
  </w:num>
  <w:num w:numId="23">
    <w:abstractNumId w:val="19"/>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0D37"/>
    <w:rsid w:val="00013B7A"/>
    <w:rsid w:val="00016CCF"/>
    <w:rsid w:val="000212F9"/>
    <w:rsid w:val="000336CA"/>
    <w:rsid w:val="00035EAB"/>
    <w:rsid w:val="00035F6B"/>
    <w:rsid w:val="0003713F"/>
    <w:rsid w:val="00040979"/>
    <w:rsid w:val="000423CF"/>
    <w:rsid w:val="00052F61"/>
    <w:rsid w:val="00054F09"/>
    <w:rsid w:val="00060468"/>
    <w:rsid w:val="00062C09"/>
    <w:rsid w:val="0006629B"/>
    <w:rsid w:val="000853B6"/>
    <w:rsid w:val="00085B2C"/>
    <w:rsid w:val="00090C69"/>
    <w:rsid w:val="000937AD"/>
    <w:rsid w:val="00093D1C"/>
    <w:rsid w:val="000B0BA3"/>
    <w:rsid w:val="000B2403"/>
    <w:rsid w:val="000C039B"/>
    <w:rsid w:val="000C3A34"/>
    <w:rsid w:val="000D4035"/>
    <w:rsid w:val="000D7A68"/>
    <w:rsid w:val="000E6A1C"/>
    <w:rsid w:val="0010210D"/>
    <w:rsid w:val="00103CDD"/>
    <w:rsid w:val="001044CD"/>
    <w:rsid w:val="00106CAC"/>
    <w:rsid w:val="0011368C"/>
    <w:rsid w:val="00113DB3"/>
    <w:rsid w:val="0011757A"/>
    <w:rsid w:val="0013770D"/>
    <w:rsid w:val="001418B0"/>
    <w:rsid w:val="00142AD6"/>
    <w:rsid w:val="00144BC5"/>
    <w:rsid w:val="00161764"/>
    <w:rsid w:val="001635E7"/>
    <w:rsid w:val="00165973"/>
    <w:rsid w:val="00167E9C"/>
    <w:rsid w:val="00173553"/>
    <w:rsid w:val="00173635"/>
    <w:rsid w:val="001802D9"/>
    <w:rsid w:val="001864B1"/>
    <w:rsid w:val="001911F7"/>
    <w:rsid w:val="00197382"/>
    <w:rsid w:val="001A51D1"/>
    <w:rsid w:val="001A6191"/>
    <w:rsid w:val="001B39FF"/>
    <w:rsid w:val="001C26D4"/>
    <w:rsid w:val="001C599A"/>
    <w:rsid w:val="001D55BB"/>
    <w:rsid w:val="001D7AD8"/>
    <w:rsid w:val="001E69BE"/>
    <w:rsid w:val="001F4912"/>
    <w:rsid w:val="00201939"/>
    <w:rsid w:val="00205909"/>
    <w:rsid w:val="00215CBD"/>
    <w:rsid w:val="0022730E"/>
    <w:rsid w:val="00230B3D"/>
    <w:rsid w:val="0023367F"/>
    <w:rsid w:val="002367C3"/>
    <w:rsid w:val="0023772C"/>
    <w:rsid w:val="002460D8"/>
    <w:rsid w:val="002468CA"/>
    <w:rsid w:val="002523C3"/>
    <w:rsid w:val="00252439"/>
    <w:rsid w:val="00256D89"/>
    <w:rsid w:val="0025778F"/>
    <w:rsid w:val="00260261"/>
    <w:rsid w:val="00263A5A"/>
    <w:rsid w:val="00266978"/>
    <w:rsid w:val="00273975"/>
    <w:rsid w:val="002844B5"/>
    <w:rsid w:val="0029522E"/>
    <w:rsid w:val="002A19E3"/>
    <w:rsid w:val="002A31A7"/>
    <w:rsid w:val="002A7240"/>
    <w:rsid w:val="002B084B"/>
    <w:rsid w:val="002C0B32"/>
    <w:rsid w:val="002C1F23"/>
    <w:rsid w:val="002C442E"/>
    <w:rsid w:val="002C4B58"/>
    <w:rsid w:val="002D0C6A"/>
    <w:rsid w:val="002E3507"/>
    <w:rsid w:val="002E65D5"/>
    <w:rsid w:val="002F5FDA"/>
    <w:rsid w:val="00307744"/>
    <w:rsid w:val="00314004"/>
    <w:rsid w:val="00315074"/>
    <w:rsid w:val="00321E10"/>
    <w:rsid w:val="00336257"/>
    <w:rsid w:val="00337213"/>
    <w:rsid w:val="0034766C"/>
    <w:rsid w:val="00347873"/>
    <w:rsid w:val="00350447"/>
    <w:rsid w:val="003513E1"/>
    <w:rsid w:val="003700CE"/>
    <w:rsid w:val="003736B8"/>
    <w:rsid w:val="0037398C"/>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319A"/>
    <w:rsid w:val="003D5C44"/>
    <w:rsid w:val="003F10B5"/>
    <w:rsid w:val="003F468A"/>
    <w:rsid w:val="003F59D5"/>
    <w:rsid w:val="004030F2"/>
    <w:rsid w:val="0041284B"/>
    <w:rsid w:val="00423746"/>
    <w:rsid w:val="00433A0B"/>
    <w:rsid w:val="0043404D"/>
    <w:rsid w:val="00447350"/>
    <w:rsid w:val="0046212E"/>
    <w:rsid w:val="004707D7"/>
    <w:rsid w:val="004755CF"/>
    <w:rsid w:val="0048411A"/>
    <w:rsid w:val="004951BE"/>
    <w:rsid w:val="004D576B"/>
    <w:rsid w:val="004E1F0F"/>
    <w:rsid w:val="004E4491"/>
    <w:rsid w:val="004E55A2"/>
    <w:rsid w:val="00500876"/>
    <w:rsid w:val="0050176C"/>
    <w:rsid w:val="00513B2F"/>
    <w:rsid w:val="00522527"/>
    <w:rsid w:val="005304FD"/>
    <w:rsid w:val="0053788C"/>
    <w:rsid w:val="00555007"/>
    <w:rsid w:val="005568F8"/>
    <w:rsid w:val="005620A0"/>
    <w:rsid w:val="00570F0A"/>
    <w:rsid w:val="0057296A"/>
    <w:rsid w:val="00574203"/>
    <w:rsid w:val="00581226"/>
    <w:rsid w:val="00587D02"/>
    <w:rsid w:val="00590156"/>
    <w:rsid w:val="00595B2C"/>
    <w:rsid w:val="005A1317"/>
    <w:rsid w:val="005A2D64"/>
    <w:rsid w:val="005A7370"/>
    <w:rsid w:val="005B2C51"/>
    <w:rsid w:val="005B7077"/>
    <w:rsid w:val="005C0BCE"/>
    <w:rsid w:val="005C182B"/>
    <w:rsid w:val="005D0580"/>
    <w:rsid w:val="005D36CF"/>
    <w:rsid w:val="005D63C6"/>
    <w:rsid w:val="005E2081"/>
    <w:rsid w:val="005E32B9"/>
    <w:rsid w:val="005F1168"/>
    <w:rsid w:val="00602214"/>
    <w:rsid w:val="00603B93"/>
    <w:rsid w:val="00604F27"/>
    <w:rsid w:val="00613173"/>
    <w:rsid w:val="00614F30"/>
    <w:rsid w:val="00621AF8"/>
    <w:rsid w:val="00622B2C"/>
    <w:rsid w:val="006258D9"/>
    <w:rsid w:val="00631851"/>
    <w:rsid w:val="00633B55"/>
    <w:rsid w:val="006362AB"/>
    <w:rsid w:val="0063773A"/>
    <w:rsid w:val="00643A6E"/>
    <w:rsid w:val="00660B48"/>
    <w:rsid w:val="00661073"/>
    <w:rsid w:val="00663ADF"/>
    <w:rsid w:val="00696E7B"/>
    <w:rsid w:val="00697C59"/>
    <w:rsid w:val="006A0D96"/>
    <w:rsid w:val="006A3905"/>
    <w:rsid w:val="006B2C84"/>
    <w:rsid w:val="006B76C7"/>
    <w:rsid w:val="006C5AC4"/>
    <w:rsid w:val="006D4068"/>
    <w:rsid w:val="006E0037"/>
    <w:rsid w:val="006E06E4"/>
    <w:rsid w:val="006E1523"/>
    <w:rsid w:val="006E5080"/>
    <w:rsid w:val="006F018E"/>
    <w:rsid w:val="00702B2C"/>
    <w:rsid w:val="007036C6"/>
    <w:rsid w:val="00705556"/>
    <w:rsid w:val="0071274E"/>
    <w:rsid w:val="007143F0"/>
    <w:rsid w:val="00722FCC"/>
    <w:rsid w:val="00726FC9"/>
    <w:rsid w:val="00731650"/>
    <w:rsid w:val="00731B4E"/>
    <w:rsid w:val="0073783D"/>
    <w:rsid w:val="007406C7"/>
    <w:rsid w:val="00755EDF"/>
    <w:rsid w:val="0076290D"/>
    <w:rsid w:val="00770FC5"/>
    <w:rsid w:val="00771545"/>
    <w:rsid w:val="00774351"/>
    <w:rsid w:val="00776AB9"/>
    <w:rsid w:val="007834F4"/>
    <w:rsid w:val="0078415B"/>
    <w:rsid w:val="007942B0"/>
    <w:rsid w:val="007949F9"/>
    <w:rsid w:val="00795E88"/>
    <w:rsid w:val="007A68AA"/>
    <w:rsid w:val="007B34D1"/>
    <w:rsid w:val="007B3B03"/>
    <w:rsid w:val="007B4E1A"/>
    <w:rsid w:val="007C02B0"/>
    <w:rsid w:val="007C2A32"/>
    <w:rsid w:val="007C540B"/>
    <w:rsid w:val="007D2146"/>
    <w:rsid w:val="007D750C"/>
    <w:rsid w:val="007E19FB"/>
    <w:rsid w:val="007E3363"/>
    <w:rsid w:val="007E48E4"/>
    <w:rsid w:val="007F54BA"/>
    <w:rsid w:val="00804703"/>
    <w:rsid w:val="00812FEC"/>
    <w:rsid w:val="00821D2C"/>
    <w:rsid w:val="0082339A"/>
    <w:rsid w:val="00823D66"/>
    <w:rsid w:val="00824D45"/>
    <w:rsid w:val="00831BC8"/>
    <w:rsid w:val="008420FD"/>
    <w:rsid w:val="0084620C"/>
    <w:rsid w:val="0084676D"/>
    <w:rsid w:val="00851F2D"/>
    <w:rsid w:val="008540AD"/>
    <w:rsid w:val="008540CB"/>
    <w:rsid w:val="00854D9A"/>
    <w:rsid w:val="00856E88"/>
    <w:rsid w:val="00860EE0"/>
    <w:rsid w:val="00870A1E"/>
    <w:rsid w:val="0087249C"/>
    <w:rsid w:val="00872FCD"/>
    <w:rsid w:val="00876F58"/>
    <w:rsid w:val="008854E2"/>
    <w:rsid w:val="00891FEB"/>
    <w:rsid w:val="00892B57"/>
    <w:rsid w:val="00894252"/>
    <w:rsid w:val="00895EC3"/>
    <w:rsid w:val="008A6AC4"/>
    <w:rsid w:val="008B3517"/>
    <w:rsid w:val="008B4C18"/>
    <w:rsid w:val="008C2A2F"/>
    <w:rsid w:val="008C472A"/>
    <w:rsid w:val="008D7016"/>
    <w:rsid w:val="008D7B4F"/>
    <w:rsid w:val="008E58AA"/>
    <w:rsid w:val="008F06CA"/>
    <w:rsid w:val="008F3787"/>
    <w:rsid w:val="00906157"/>
    <w:rsid w:val="009077F7"/>
    <w:rsid w:val="00911AE8"/>
    <w:rsid w:val="009221AC"/>
    <w:rsid w:val="0092358F"/>
    <w:rsid w:val="00923D55"/>
    <w:rsid w:val="00930799"/>
    <w:rsid w:val="00930B99"/>
    <w:rsid w:val="00940CE1"/>
    <w:rsid w:val="00941FA1"/>
    <w:rsid w:val="00945CEB"/>
    <w:rsid w:val="009468E8"/>
    <w:rsid w:val="00955C8E"/>
    <w:rsid w:val="00955E30"/>
    <w:rsid w:val="00963003"/>
    <w:rsid w:val="00964459"/>
    <w:rsid w:val="009872D6"/>
    <w:rsid w:val="00990CCC"/>
    <w:rsid w:val="00993F3D"/>
    <w:rsid w:val="009A6E39"/>
    <w:rsid w:val="009C4BE9"/>
    <w:rsid w:val="009C60C3"/>
    <w:rsid w:val="009D1DBA"/>
    <w:rsid w:val="009D4721"/>
    <w:rsid w:val="009D6547"/>
    <w:rsid w:val="009D7A7C"/>
    <w:rsid w:val="009E01CF"/>
    <w:rsid w:val="009E41B6"/>
    <w:rsid w:val="009E43BE"/>
    <w:rsid w:val="009F5F06"/>
    <w:rsid w:val="009F7083"/>
    <w:rsid w:val="009F7509"/>
    <w:rsid w:val="00A02C57"/>
    <w:rsid w:val="00A05891"/>
    <w:rsid w:val="00A14897"/>
    <w:rsid w:val="00A164D6"/>
    <w:rsid w:val="00A2057B"/>
    <w:rsid w:val="00A20EBB"/>
    <w:rsid w:val="00A25087"/>
    <w:rsid w:val="00A3208B"/>
    <w:rsid w:val="00A32E5E"/>
    <w:rsid w:val="00A3331A"/>
    <w:rsid w:val="00A34403"/>
    <w:rsid w:val="00A35AB1"/>
    <w:rsid w:val="00A35DF8"/>
    <w:rsid w:val="00A4762C"/>
    <w:rsid w:val="00A54F43"/>
    <w:rsid w:val="00A557F7"/>
    <w:rsid w:val="00A55A57"/>
    <w:rsid w:val="00A56AA0"/>
    <w:rsid w:val="00A645FC"/>
    <w:rsid w:val="00A65353"/>
    <w:rsid w:val="00A76145"/>
    <w:rsid w:val="00A76286"/>
    <w:rsid w:val="00A77A35"/>
    <w:rsid w:val="00A85531"/>
    <w:rsid w:val="00A95417"/>
    <w:rsid w:val="00A95DCC"/>
    <w:rsid w:val="00AA0E15"/>
    <w:rsid w:val="00AA7D8A"/>
    <w:rsid w:val="00AB0232"/>
    <w:rsid w:val="00AB77CD"/>
    <w:rsid w:val="00AC1328"/>
    <w:rsid w:val="00AC579D"/>
    <w:rsid w:val="00AE6203"/>
    <w:rsid w:val="00AE623E"/>
    <w:rsid w:val="00AE7789"/>
    <w:rsid w:val="00AE7998"/>
    <w:rsid w:val="00AF1160"/>
    <w:rsid w:val="00B05B13"/>
    <w:rsid w:val="00B06B75"/>
    <w:rsid w:val="00B209FF"/>
    <w:rsid w:val="00B220B2"/>
    <w:rsid w:val="00B30880"/>
    <w:rsid w:val="00B40AFF"/>
    <w:rsid w:val="00B42A96"/>
    <w:rsid w:val="00B434CE"/>
    <w:rsid w:val="00B56E0E"/>
    <w:rsid w:val="00B57822"/>
    <w:rsid w:val="00B671E8"/>
    <w:rsid w:val="00B71386"/>
    <w:rsid w:val="00B74483"/>
    <w:rsid w:val="00B774C2"/>
    <w:rsid w:val="00B817AD"/>
    <w:rsid w:val="00B84D8F"/>
    <w:rsid w:val="00B853DD"/>
    <w:rsid w:val="00B91BFC"/>
    <w:rsid w:val="00B94F52"/>
    <w:rsid w:val="00BA4ADC"/>
    <w:rsid w:val="00BB167D"/>
    <w:rsid w:val="00BB6316"/>
    <w:rsid w:val="00BC4805"/>
    <w:rsid w:val="00BC6A0C"/>
    <w:rsid w:val="00BF3BC2"/>
    <w:rsid w:val="00C004FC"/>
    <w:rsid w:val="00C03935"/>
    <w:rsid w:val="00C16C22"/>
    <w:rsid w:val="00C20489"/>
    <w:rsid w:val="00C22238"/>
    <w:rsid w:val="00C32422"/>
    <w:rsid w:val="00C45A42"/>
    <w:rsid w:val="00C51768"/>
    <w:rsid w:val="00C53DAD"/>
    <w:rsid w:val="00C57140"/>
    <w:rsid w:val="00C6156F"/>
    <w:rsid w:val="00C63D50"/>
    <w:rsid w:val="00C65CB6"/>
    <w:rsid w:val="00C7057E"/>
    <w:rsid w:val="00C757A9"/>
    <w:rsid w:val="00C84B62"/>
    <w:rsid w:val="00C873B3"/>
    <w:rsid w:val="00C90C07"/>
    <w:rsid w:val="00C95573"/>
    <w:rsid w:val="00CA337D"/>
    <w:rsid w:val="00CB4A93"/>
    <w:rsid w:val="00CC57A8"/>
    <w:rsid w:val="00CC6891"/>
    <w:rsid w:val="00CC7682"/>
    <w:rsid w:val="00CD7DBA"/>
    <w:rsid w:val="00CE0F1B"/>
    <w:rsid w:val="00CE3C07"/>
    <w:rsid w:val="00CF09D9"/>
    <w:rsid w:val="00CF0B9F"/>
    <w:rsid w:val="00CF2D2D"/>
    <w:rsid w:val="00D035A9"/>
    <w:rsid w:val="00D04BFC"/>
    <w:rsid w:val="00D20EB2"/>
    <w:rsid w:val="00D34876"/>
    <w:rsid w:val="00D3512C"/>
    <w:rsid w:val="00D35884"/>
    <w:rsid w:val="00D36A33"/>
    <w:rsid w:val="00D413C4"/>
    <w:rsid w:val="00D46825"/>
    <w:rsid w:val="00D56EBB"/>
    <w:rsid w:val="00D5725E"/>
    <w:rsid w:val="00D57F29"/>
    <w:rsid w:val="00D66E1D"/>
    <w:rsid w:val="00D703A4"/>
    <w:rsid w:val="00D70F55"/>
    <w:rsid w:val="00D71398"/>
    <w:rsid w:val="00D73615"/>
    <w:rsid w:val="00D73B3A"/>
    <w:rsid w:val="00D7454E"/>
    <w:rsid w:val="00D7574B"/>
    <w:rsid w:val="00D7637B"/>
    <w:rsid w:val="00D81946"/>
    <w:rsid w:val="00D94023"/>
    <w:rsid w:val="00DA2A5F"/>
    <w:rsid w:val="00DA2A91"/>
    <w:rsid w:val="00DB344E"/>
    <w:rsid w:val="00DB6A20"/>
    <w:rsid w:val="00DD1819"/>
    <w:rsid w:val="00DD4F5F"/>
    <w:rsid w:val="00DD6284"/>
    <w:rsid w:val="00DF4342"/>
    <w:rsid w:val="00E17C6B"/>
    <w:rsid w:val="00E21154"/>
    <w:rsid w:val="00E23389"/>
    <w:rsid w:val="00E24A10"/>
    <w:rsid w:val="00E251E6"/>
    <w:rsid w:val="00E3110A"/>
    <w:rsid w:val="00E37FFA"/>
    <w:rsid w:val="00E41407"/>
    <w:rsid w:val="00E52107"/>
    <w:rsid w:val="00E548B8"/>
    <w:rsid w:val="00E57899"/>
    <w:rsid w:val="00E676F5"/>
    <w:rsid w:val="00E710BF"/>
    <w:rsid w:val="00E72B43"/>
    <w:rsid w:val="00E86200"/>
    <w:rsid w:val="00E863FB"/>
    <w:rsid w:val="00E921CF"/>
    <w:rsid w:val="00EB4072"/>
    <w:rsid w:val="00EC1A86"/>
    <w:rsid w:val="00EC6E37"/>
    <w:rsid w:val="00ED1B50"/>
    <w:rsid w:val="00ED55C0"/>
    <w:rsid w:val="00ED7378"/>
    <w:rsid w:val="00EE20C0"/>
    <w:rsid w:val="00EE2A31"/>
    <w:rsid w:val="00EF3BBD"/>
    <w:rsid w:val="00EF631D"/>
    <w:rsid w:val="00EF7067"/>
    <w:rsid w:val="00F01FA8"/>
    <w:rsid w:val="00F12F34"/>
    <w:rsid w:val="00F14F10"/>
    <w:rsid w:val="00F20961"/>
    <w:rsid w:val="00F22DD1"/>
    <w:rsid w:val="00F24EB1"/>
    <w:rsid w:val="00F427C9"/>
    <w:rsid w:val="00F43804"/>
    <w:rsid w:val="00F52FC8"/>
    <w:rsid w:val="00F64368"/>
    <w:rsid w:val="00F703B1"/>
    <w:rsid w:val="00F768FC"/>
    <w:rsid w:val="00F846A7"/>
    <w:rsid w:val="00FA226D"/>
    <w:rsid w:val="00FA2943"/>
    <w:rsid w:val="00FA3540"/>
    <w:rsid w:val="00FA64BF"/>
    <w:rsid w:val="00FA6E13"/>
    <w:rsid w:val="00FB4467"/>
    <w:rsid w:val="00FB5DAD"/>
    <w:rsid w:val="00FC4D38"/>
    <w:rsid w:val="00FC54CF"/>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0"/>
    <o:shapelayout v:ext="edit">
      <o:idmap v:ext="edit" data="1"/>
    </o:shapelayout>
  </w:shapeDefaults>
  <w:decimalSymbol w:val="."/>
  <w:listSeparator w:val=","/>
  <w14:docId w14:val="746E304A"/>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 w:type="character" w:customStyle="1" w:styleId="hgkelc">
    <w:name w:val="hgkelc"/>
    <w:basedOn w:val="DefaultParagraphFont"/>
    <w:rsid w:val="00F52FC8"/>
  </w:style>
  <w:style w:type="character" w:styleId="UnresolvedMention">
    <w:name w:val="Unresolved Mention"/>
    <w:basedOn w:val="DefaultParagraphFont"/>
    <w:uiPriority w:val="99"/>
    <w:semiHidden/>
    <w:unhideWhenUsed/>
    <w:rsid w:val="00614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818422936">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223833392">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invoices-HAS-U@sscl.gs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Word_97_-_2003_Document.doc"/><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binetoffice.gov.uk/sites/default/files/resources/hmg-personnel-security-contr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3525609D44D4C858D2387216D260F" ma:contentTypeVersion="10" ma:contentTypeDescription="Create a new document." ma:contentTypeScope="" ma:versionID="fd89f042a07a38b524d99a276a011d42">
  <xsd:schema xmlns:xsd="http://www.w3.org/2001/XMLSchema" xmlns:xs="http://www.w3.org/2001/XMLSchema" xmlns:p="http://schemas.microsoft.com/office/2006/metadata/properties" xmlns:ns3="7fd2379e-34c9-4c4f-ba22-b056382d4029" targetNamespace="http://schemas.microsoft.com/office/2006/metadata/properties" ma:root="true" ma:fieldsID="b402b81428b9bdf1a9b01c9f4aef1316" ns3:_="">
    <xsd:import namespace="7fd2379e-34c9-4c4f-ba22-b056382d40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379e-34c9-4c4f-ba22-b056382d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8175-BACD-4369-B0E6-AFF647AD9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379e-34c9-4c4f-ba22-b056382d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C371A-E76A-482F-B6A7-0744BAB8A65A}">
  <ds:schemaRefs>
    <ds:schemaRef ds:uri="http://schemas.microsoft.com/sharepoint/v3/contenttype/forms"/>
  </ds:schemaRefs>
</ds:datastoreItem>
</file>

<file path=customXml/itemProps3.xml><?xml version="1.0" encoding="utf-8"?>
<ds:datastoreItem xmlns:ds="http://schemas.openxmlformats.org/officeDocument/2006/customXml" ds:itemID="{2BF196E6-4E1F-45D6-9B21-BE5ABC3BC8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D6D338-4D6A-4FDB-96CB-B929AA19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2148</Words>
  <Characters>12248</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To Be Quoted on All Correspondence</vt:lpstr>
      <vt:lpstr>        </vt:lpstr>
      <vt:lpstr>        </vt:lpstr>
      <vt:lpstr>        </vt:lpstr>
      <vt:lpstr>        CONTRACT</vt:lpstr>
      <vt:lpstr>        on a confidential basis to any Central Government Body for any proper purpose of</vt:lpstr>
      <vt:lpstr>        to Parliament and Parliamentary Committees or if required by any Parliamentary r</vt:lpstr>
      <vt:lpstr>        to the extent that the Authority (acting reasonably) deems disclosure necessary </vt:lpstr>
      <vt:lpstr>        on a confidential basis to a professional adviser, consultant, supplier or other</vt:lpstr>
      <vt:lpstr>        on a confidential basis for the purpose of the exercise of its rights under this</vt:lpstr>
      <vt:lpstr>        on a confidential basis to a proposed Successor Body in connection with any assi</vt:lpstr>
    </vt:vector>
  </TitlesOfParts>
  <Company>Health &amp; Safety Executive</Company>
  <LinksUpToDate>false</LinksUpToDate>
  <CharactersWithSpaces>14368</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Jackie Fairclough</cp:lastModifiedBy>
  <cp:revision>4</cp:revision>
  <cp:lastPrinted>2017-04-24T14:21:00Z</cp:lastPrinted>
  <dcterms:created xsi:type="dcterms:W3CDTF">2021-01-19T11:23:00Z</dcterms:created>
  <dcterms:modified xsi:type="dcterms:W3CDTF">2021-01-19T11:34:00Z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0x010100EDD3525609D44D4C858D2387216D260F</vt:lpwstr>
  </property>
</Properties>
</file>