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6544D" w14:textId="77777777" w:rsidR="005B4390" w:rsidRDefault="00080F91" w:rsidP="005B4390">
      <w:pPr>
        <w:spacing w:after="0"/>
        <w:jc w:val="right"/>
        <w:rPr>
          <w:b/>
        </w:rPr>
      </w:pPr>
      <w:r>
        <w:rPr>
          <w:noProof/>
          <w:lang w:eastAsia="en-GB"/>
        </w:rPr>
        <w:object w:dxaOrig="1440" w:dyaOrig="1440" w14:anchorId="1D0D4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3pt;width:150.75pt;height:226pt;z-index:-251658752;visibility:visible;mso-wrap-edited:f;mso-position-horizontal-relative:margin;mso-position-vertical-relative:margin" o:allowincell="f">
            <v:imagedata r:id="rId8" o:title=""/>
            <w10:wrap anchorx="margin" anchory="margin"/>
          </v:shape>
          <o:OLEObject Type="Embed" ProgID="Word.Picture.8" ShapeID="_x0000_s1026" DrawAspect="Content" ObjectID="_1601365622" r:id="rId9"/>
        </w:object>
      </w:r>
    </w:p>
    <w:p w14:paraId="2AACCEA3" w14:textId="6A42D0E5" w:rsidR="005B4390" w:rsidRPr="004F7ABA" w:rsidRDefault="005B09A5" w:rsidP="005B4390">
      <w:pPr>
        <w:spacing w:after="0"/>
        <w:jc w:val="right"/>
        <w:rPr>
          <w:rFonts w:ascii="Arial" w:hAnsi="Arial" w:cs="Arial"/>
          <w:b/>
          <w:sz w:val="18"/>
          <w:szCs w:val="18"/>
          <w:lang w:val="en-GB"/>
        </w:rPr>
      </w:pPr>
      <w:r>
        <w:rPr>
          <w:rFonts w:ascii="Arial" w:hAnsi="Arial" w:cs="Arial"/>
          <w:b/>
          <w:sz w:val="18"/>
          <w:szCs w:val="18"/>
          <w:lang w:val="en-GB"/>
        </w:rPr>
        <w:t xml:space="preserve">CONTRACT NO. : </w:t>
      </w:r>
      <w:r w:rsidR="001B1217">
        <w:rPr>
          <w:rFonts w:ascii="Arial" w:hAnsi="Arial" w:cs="Arial"/>
          <w:b/>
          <w:sz w:val="18"/>
          <w:szCs w:val="18"/>
          <w:lang w:val="en-GB"/>
        </w:rPr>
        <w:t>3027</w:t>
      </w:r>
    </w:p>
    <w:p w14:paraId="468023EC" w14:textId="77777777" w:rsidR="00B944E3" w:rsidRPr="00A77C90" w:rsidRDefault="00B944E3" w:rsidP="00F14027">
      <w:pPr>
        <w:spacing w:after="0" w:line="240" w:lineRule="auto"/>
        <w:jc w:val="both"/>
        <w:rPr>
          <w:rFonts w:ascii="Arial" w:hAnsi="Arial" w:cs="Arial"/>
          <w:b/>
          <w:sz w:val="18"/>
          <w:szCs w:val="18"/>
          <w:lang w:val="en-GB"/>
        </w:rPr>
      </w:pPr>
    </w:p>
    <w:p w14:paraId="3CEEFE89" w14:textId="77777777" w:rsidR="00513DAE" w:rsidRPr="00B50077" w:rsidRDefault="00513DAE" w:rsidP="00F14027">
      <w:pPr>
        <w:spacing w:after="0" w:line="240" w:lineRule="auto"/>
        <w:jc w:val="both"/>
        <w:rPr>
          <w:rFonts w:ascii="Arial" w:hAnsi="Arial" w:cs="Arial"/>
          <w:b/>
          <w:lang w:val="en-GB"/>
        </w:rPr>
      </w:pPr>
    </w:p>
    <w:p w14:paraId="37A79387" w14:textId="77777777" w:rsidR="00513DAE" w:rsidRPr="00B50077" w:rsidRDefault="00513DAE" w:rsidP="00F14027">
      <w:pPr>
        <w:spacing w:after="0" w:line="240" w:lineRule="auto"/>
        <w:jc w:val="both"/>
        <w:rPr>
          <w:rFonts w:ascii="Arial" w:hAnsi="Arial" w:cs="Arial"/>
          <w:b/>
          <w:lang w:val="en-GB"/>
        </w:rPr>
      </w:pPr>
    </w:p>
    <w:p w14:paraId="32D38001" w14:textId="77777777" w:rsidR="005B4390" w:rsidRDefault="005B4390" w:rsidP="005B4390">
      <w:pPr>
        <w:spacing w:after="0" w:line="240" w:lineRule="auto"/>
        <w:jc w:val="center"/>
        <w:rPr>
          <w:rFonts w:ascii="Arial" w:hAnsi="Arial" w:cs="Arial"/>
          <w:b/>
          <w:lang w:val="en-GB"/>
        </w:rPr>
      </w:pPr>
    </w:p>
    <w:p w14:paraId="76E277A8" w14:textId="77777777" w:rsidR="002937EC" w:rsidRPr="00B50077" w:rsidRDefault="00700FB2" w:rsidP="005B4390">
      <w:pPr>
        <w:spacing w:after="0" w:line="240" w:lineRule="auto"/>
        <w:jc w:val="center"/>
        <w:rPr>
          <w:rFonts w:ascii="Arial" w:hAnsi="Arial" w:cs="Arial"/>
          <w:b/>
          <w:lang w:val="en-GB"/>
        </w:rPr>
      </w:pPr>
      <w:r w:rsidRPr="00B50077">
        <w:rPr>
          <w:rFonts w:ascii="Arial" w:hAnsi="Arial" w:cs="Arial"/>
          <w:b/>
          <w:lang w:val="en-GB"/>
        </w:rPr>
        <w:t>Terms of Reference</w:t>
      </w:r>
      <w:r w:rsidR="0086193D" w:rsidRPr="00B50077">
        <w:rPr>
          <w:rFonts w:ascii="Arial" w:hAnsi="Arial" w:cs="Arial"/>
          <w:b/>
          <w:lang w:val="en-GB"/>
        </w:rPr>
        <w:t xml:space="preserve"> (</w:t>
      </w:r>
      <w:proofErr w:type="spellStart"/>
      <w:r w:rsidR="0086193D" w:rsidRPr="00B50077">
        <w:rPr>
          <w:rFonts w:ascii="Arial" w:hAnsi="Arial" w:cs="Arial"/>
          <w:b/>
          <w:lang w:val="en-GB"/>
        </w:rPr>
        <w:t>ToRs</w:t>
      </w:r>
      <w:proofErr w:type="spellEnd"/>
      <w:r w:rsidR="0086193D" w:rsidRPr="00B50077">
        <w:rPr>
          <w:rFonts w:ascii="Arial" w:hAnsi="Arial" w:cs="Arial"/>
          <w:b/>
          <w:lang w:val="en-GB"/>
        </w:rPr>
        <w:t>)</w:t>
      </w:r>
    </w:p>
    <w:p w14:paraId="69156B4E" w14:textId="77777777" w:rsidR="0086193D" w:rsidRPr="00B50077" w:rsidRDefault="0086193D" w:rsidP="005B4390">
      <w:pPr>
        <w:spacing w:after="0" w:line="240" w:lineRule="auto"/>
        <w:jc w:val="center"/>
        <w:rPr>
          <w:rFonts w:ascii="Arial" w:hAnsi="Arial" w:cs="Arial"/>
          <w:b/>
          <w:lang w:val="en-GB"/>
        </w:rPr>
      </w:pPr>
    </w:p>
    <w:p w14:paraId="75C2722A" w14:textId="3C95C36C" w:rsidR="00435ABA" w:rsidRDefault="005A3772" w:rsidP="005B4390">
      <w:pPr>
        <w:spacing w:after="0" w:line="240" w:lineRule="auto"/>
        <w:jc w:val="center"/>
        <w:rPr>
          <w:rFonts w:ascii="Arial" w:hAnsi="Arial" w:cs="Arial"/>
          <w:b/>
          <w:lang w:val="en-GB"/>
        </w:rPr>
      </w:pPr>
      <w:r>
        <w:rPr>
          <w:rFonts w:ascii="Arial" w:hAnsi="Arial" w:cs="Arial"/>
          <w:b/>
          <w:lang w:val="en-GB"/>
        </w:rPr>
        <w:t xml:space="preserve">Public Relations Agency DIT </w:t>
      </w:r>
      <w:proofErr w:type="spellStart"/>
      <w:r w:rsidR="008C4F7C">
        <w:rPr>
          <w:rFonts w:ascii="Arial" w:hAnsi="Arial" w:cs="Arial"/>
          <w:b/>
          <w:lang w:val="en-GB"/>
        </w:rPr>
        <w:t>Latac</w:t>
      </w:r>
      <w:proofErr w:type="spellEnd"/>
      <w:r w:rsidR="008C4F7C">
        <w:rPr>
          <w:rFonts w:ascii="Arial" w:hAnsi="Arial" w:cs="Arial"/>
          <w:b/>
          <w:lang w:val="en-GB"/>
        </w:rPr>
        <w:t xml:space="preserve"> </w:t>
      </w:r>
      <w:r>
        <w:rPr>
          <w:rFonts w:ascii="Arial" w:hAnsi="Arial" w:cs="Arial"/>
          <w:b/>
          <w:lang w:val="en-GB"/>
        </w:rPr>
        <w:t xml:space="preserve">Marketing and Communications </w:t>
      </w:r>
      <w:r w:rsidR="008C4F7C">
        <w:rPr>
          <w:rFonts w:ascii="Arial" w:hAnsi="Arial" w:cs="Arial"/>
          <w:b/>
          <w:lang w:val="en-GB"/>
        </w:rPr>
        <w:t>H</w:t>
      </w:r>
      <w:r>
        <w:rPr>
          <w:rFonts w:ascii="Arial" w:hAnsi="Arial" w:cs="Arial"/>
          <w:b/>
          <w:lang w:val="en-GB"/>
        </w:rPr>
        <w:t>UB</w:t>
      </w:r>
    </w:p>
    <w:p w14:paraId="3FA2A580" w14:textId="77777777" w:rsidR="00DF6511" w:rsidRPr="00435ABA" w:rsidRDefault="00DF6511" w:rsidP="005B4390">
      <w:pPr>
        <w:spacing w:after="0" w:line="240" w:lineRule="auto"/>
        <w:jc w:val="center"/>
        <w:rPr>
          <w:rFonts w:ascii="Arial" w:hAnsi="Arial" w:cs="Arial"/>
          <w:b/>
          <w:lang w:val="en-GB"/>
        </w:rPr>
      </w:pPr>
    </w:p>
    <w:p w14:paraId="5DB3FD3C" w14:textId="77777777" w:rsidR="001D6719" w:rsidRDefault="001D6719" w:rsidP="00F14027">
      <w:pPr>
        <w:spacing w:after="0" w:line="240" w:lineRule="auto"/>
        <w:jc w:val="both"/>
        <w:rPr>
          <w:rFonts w:ascii="Arial" w:hAnsi="Arial" w:cs="Arial"/>
          <w:b/>
          <w:lang w:val="en-GB"/>
        </w:rPr>
      </w:pPr>
    </w:p>
    <w:sdt>
      <w:sdtPr>
        <w:rPr>
          <w:rFonts w:asciiTheme="minorHAnsi" w:eastAsiaTheme="minorEastAsia" w:hAnsiTheme="minorHAnsi" w:cstheme="minorBidi"/>
          <w:b w:val="0"/>
          <w:bCs w:val="0"/>
          <w:color w:val="auto"/>
          <w:sz w:val="22"/>
          <w:szCs w:val="22"/>
          <w:lang w:val="es-CO"/>
        </w:rPr>
        <w:id w:val="1357084280"/>
        <w:docPartObj>
          <w:docPartGallery w:val="Table of Contents"/>
          <w:docPartUnique/>
        </w:docPartObj>
      </w:sdtPr>
      <w:sdtEndPr>
        <w:rPr>
          <w:noProof/>
        </w:rPr>
      </w:sdtEndPr>
      <w:sdtContent>
        <w:p w14:paraId="0ECCABBF" w14:textId="03F596DE" w:rsidR="004C528F" w:rsidRDefault="004C528F">
          <w:pPr>
            <w:pStyle w:val="TOCHeading"/>
          </w:pPr>
          <w:r>
            <w:t>Contents</w:t>
          </w:r>
        </w:p>
        <w:p w14:paraId="247BE43B" w14:textId="3589B50B" w:rsidR="00DF0085" w:rsidRDefault="004C528F">
          <w:pPr>
            <w:pStyle w:val="TOC2"/>
            <w:tabs>
              <w:tab w:val="right" w:leader="dot" w:pos="9016"/>
            </w:tabs>
            <w:rPr>
              <w:rStyle w:val="Hyperlink"/>
              <w:noProof/>
            </w:rPr>
          </w:pPr>
          <w:r>
            <w:rPr>
              <w:b/>
              <w:bCs/>
              <w:noProof/>
            </w:rPr>
            <w:fldChar w:fldCharType="begin"/>
          </w:r>
          <w:r>
            <w:rPr>
              <w:b/>
              <w:bCs/>
              <w:noProof/>
            </w:rPr>
            <w:instrText xml:space="preserve"> TOC \o "1-3" \h \z \u </w:instrText>
          </w:r>
          <w:r>
            <w:rPr>
              <w:b/>
              <w:bCs/>
              <w:noProof/>
            </w:rPr>
            <w:fldChar w:fldCharType="separate"/>
          </w:r>
          <w:hyperlink w:anchor="_Toc527367890" w:history="1">
            <w:r w:rsidR="00DF0085" w:rsidRPr="009D5B9D">
              <w:rPr>
                <w:rStyle w:val="Hyperlink"/>
                <w:rFonts w:ascii="Arial" w:hAnsi="Arial" w:cs="Arial"/>
                <w:noProof/>
                <w:lang w:val="en-GB"/>
              </w:rPr>
              <w:t>SUMMARY OF REQUIREMENT</w:t>
            </w:r>
            <w:r w:rsidR="00DF0085">
              <w:rPr>
                <w:noProof/>
                <w:webHidden/>
              </w:rPr>
              <w:tab/>
            </w:r>
            <w:r w:rsidR="00DF0085">
              <w:rPr>
                <w:noProof/>
                <w:webHidden/>
              </w:rPr>
              <w:fldChar w:fldCharType="begin"/>
            </w:r>
            <w:r w:rsidR="00DF0085">
              <w:rPr>
                <w:noProof/>
                <w:webHidden/>
              </w:rPr>
              <w:instrText xml:space="preserve"> PAGEREF _Toc527367890 \h </w:instrText>
            </w:r>
            <w:r w:rsidR="00DF0085">
              <w:rPr>
                <w:noProof/>
                <w:webHidden/>
              </w:rPr>
            </w:r>
            <w:r w:rsidR="00DF0085">
              <w:rPr>
                <w:noProof/>
                <w:webHidden/>
              </w:rPr>
              <w:fldChar w:fldCharType="separate"/>
            </w:r>
            <w:r w:rsidR="00DF0085">
              <w:rPr>
                <w:noProof/>
                <w:webHidden/>
              </w:rPr>
              <w:t>2</w:t>
            </w:r>
            <w:r w:rsidR="00DF0085">
              <w:rPr>
                <w:noProof/>
                <w:webHidden/>
              </w:rPr>
              <w:fldChar w:fldCharType="end"/>
            </w:r>
          </w:hyperlink>
        </w:p>
        <w:p w14:paraId="73742F52" w14:textId="0BF45B5F" w:rsidR="00DF0085" w:rsidRDefault="00080F91" w:rsidP="00DF0085">
          <w:pPr>
            <w:pStyle w:val="TOC2"/>
            <w:tabs>
              <w:tab w:val="right" w:leader="dot" w:pos="9016"/>
            </w:tabs>
            <w:rPr>
              <w:rStyle w:val="Hyperlink"/>
              <w:noProof/>
            </w:rPr>
          </w:pPr>
          <w:hyperlink w:anchor="_Toc527367890" w:history="1">
            <w:r w:rsidR="00DF0085">
              <w:rPr>
                <w:rStyle w:val="Hyperlink"/>
                <w:rFonts w:ascii="Arial" w:hAnsi="Arial" w:cs="Arial"/>
                <w:noProof/>
                <w:lang w:val="en-GB"/>
              </w:rPr>
              <w:t>INTRODUCTION</w:t>
            </w:r>
            <w:r w:rsidR="00DF0085">
              <w:rPr>
                <w:noProof/>
                <w:webHidden/>
              </w:rPr>
              <w:tab/>
            </w:r>
            <w:r w:rsidR="00DF0085">
              <w:rPr>
                <w:noProof/>
                <w:webHidden/>
              </w:rPr>
              <w:fldChar w:fldCharType="begin"/>
            </w:r>
            <w:r w:rsidR="00DF0085">
              <w:rPr>
                <w:noProof/>
                <w:webHidden/>
              </w:rPr>
              <w:instrText xml:space="preserve"> PAGEREF _Toc527367890 \h </w:instrText>
            </w:r>
            <w:r w:rsidR="00DF0085">
              <w:rPr>
                <w:noProof/>
                <w:webHidden/>
              </w:rPr>
            </w:r>
            <w:r w:rsidR="00DF0085">
              <w:rPr>
                <w:noProof/>
                <w:webHidden/>
              </w:rPr>
              <w:fldChar w:fldCharType="separate"/>
            </w:r>
            <w:r w:rsidR="00DF0085">
              <w:rPr>
                <w:noProof/>
                <w:webHidden/>
              </w:rPr>
              <w:t>2</w:t>
            </w:r>
            <w:r w:rsidR="00DF0085">
              <w:rPr>
                <w:noProof/>
                <w:webHidden/>
              </w:rPr>
              <w:fldChar w:fldCharType="end"/>
            </w:r>
          </w:hyperlink>
        </w:p>
        <w:p w14:paraId="3FEF692D" w14:textId="0E7391CF" w:rsidR="00DF0085" w:rsidRDefault="00080F91">
          <w:pPr>
            <w:pStyle w:val="TOC2"/>
            <w:tabs>
              <w:tab w:val="right" w:leader="dot" w:pos="9016"/>
            </w:tabs>
            <w:rPr>
              <w:noProof/>
              <w:lang w:val="en-GB" w:eastAsia="en-GB"/>
            </w:rPr>
          </w:pPr>
          <w:hyperlink w:anchor="_Toc527367891" w:history="1">
            <w:r w:rsidR="00DF0085" w:rsidRPr="009D5B9D">
              <w:rPr>
                <w:rStyle w:val="Hyperlink"/>
                <w:rFonts w:ascii="Arial" w:hAnsi="Arial" w:cs="Arial"/>
                <w:noProof/>
                <w:lang w:val="en-GB"/>
              </w:rPr>
              <w:t>OBJECTIVE</w:t>
            </w:r>
            <w:r w:rsidR="00DF0085">
              <w:rPr>
                <w:noProof/>
                <w:webHidden/>
              </w:rPr>
              <w:tab/>
            </w:r>
            <w:r w:rsidR="00DF0085">
              <w:rPr>
                <w:noProof/>
                <w:webHidden/>
              </w:rPr>
              <w:fldChar w:fldCharType="begin"/>
            </w:r>
            <w:r w:rsidR="00DF0085">
              <w:rPr>
                <w:noProof/>
                <w:webHidden/>
              </w:rPr>
              <w:instrText xml:space="preserve"> PAGEREF _Toc527367891 \h </w:instrText>
            </w:r>
            <w:r w:rsidR="00DF0085">
              <w:rPr>
                <w:noProof/>
                <w:webHidden/>
              </w:rPr>
            </w:r>
            <w:r w:rsidR="00DF0085">
              <w:rPr>
                <w:noProof/>
                <w:webHidden/>
              </w:rPr>
              <w:fldChar w:fldCharType="separate"/>
            </w:r>
            <w:r w:rsidR="00DF0085">
              <w:rPr>
                <w:noProof/>
                <w:webHidden/>
              </w:rPr>
              <w:t>3</w:t>
            </w:r>
            <w:r w:rsidR="00DF0085">
              <w:rPr>
                <w:noProof/>
                <w:webHidden/>
              </w:rPr>
              <w:fldChar w:fldCharType="end"/>
            </w:r>
          </w:hyperlink>
        </w:p>
        <w:p w14:paraId="5EA2B099" w14:textId="6EC07C9B" w:rsidR="00DF0085" w:rsidRDefault="00080F91">
          <w:pPr>
            <w:pStyle w:val="TOC2"/>
            <w:tabs>
              <w:tab w:val="right" w:leader="dot" w:pos="9016"/>
            </w:tabs>
            <w:rPr>
              <w:rStyle w:val="Hyperlink"/>
              <w:noProof/>
            </w:rPr>
          </w:pPr>
          <w:hyperlink w:anchor="_Toc527367892" w:history="1">
            <w:r w:rsidR="00DF0085" w:rsidRPr="009D5B9D">
              <w:rPr>
                <w:rStyle w:val="Hyperlink"/>
                <w:rFonts w:ascii="Arial" w:hAnsi="Arial" w:cs="Arial"/>
                <w:noProof/>
                <w:lang w:val="en-GB"/>
              </w:rPr>
              <w:t>METHODOLOGY</w:t>
            </w:r>
            <w:r w:rsidR="00DF0085">
              <w:rPr>
                <w:noProof/>
                <w:webHidden/>
              </w:rPr>
              <w:tab/>
            </w:r>
            <w:r w:rsidR="00DF0085">
              <w:rPr>
                <w:noProof/>
                <w:webHidden/>
              </w:rPr>
              <w:fldChar w:fldCharType="begin"/>
            </w:r>
            <w:r w:rsidR="00DF0085">
              <w:rPr>
                <w:noProof/>
                <w:webHidden/>
              </w:rPr>
              <w:instrText xml:space="preserve"> PAGEREF _Toc527367892 \h </w:instrText>
            </w:r>
            <w:r w:rsidR="00DF0085">
              <w:rPr>
                <w:noProof/>
                <w:webHidden/>
              </w:rPr>
            </w:r>
            <w:r w:rsidR="00DF0085">
              <w:rPr>
                <w:noProof/>
                <w:webHidden/>
              </w:rPr>
              <w:fldChar w:fldCharType="separate"/>
            </w:r>
            <w:r w:rsidR="00DF0085">
              <w:rPr>
                <w:noProof/>
                <w:webHidden/>
              </w:rPr>
              <w:t>3</w:t>
            </w:r>
            <w:r w:rsidR="00DF0085">
              <w:rPr>
                <w:noProof/>
                <w:webHidden/>
              </w:rPr>
              <w:fldChar w:fldCharType="end"/>
            </w:r>
          </w:hyperlink>
        </w:p>
        <w:p w14:paraId="50030806" w14:textId="45BA3328" w:rsidR="00DF0085" w:rsidRDefault="00080F91" w:rsidP="00DF0085">
          <w:pPr>
            <w:pStyle w:val="TOC2"/>
            <w:tabs>
              <w:tab w:val="right" w:leader="dot" w:pos="9016"/>
            </w:tabs>
            <w:rPr>
              <w:rStyle w:val="Hyperlink"/>
              <w:noProof/>
            </w:rPr>
          </w:pPr>
          <w:hyperlink w:anchor="_Toc527367892" w:history="1">
            <w:r w:rsidR="00DF0085">
              <w:rPr>
                <w:rStyle w:val="Hyperlink"/>
                <w:rFonts w:ascii="Arial" w:hAnsi="Arial" w:cs="Arial"/>
                <w:noProof/>
                <w:lang w:val="en-GB"/>
              </w:rPr>
              <w:t>OUTPUTS AND DELIVERABLES</w:t>
            </w:r>
            <w:r w:rsidR="00DF0085">
              <w:rPr>
                <w:noProof/>
                <w:webHidden/>
              </w:rPr>
              <w:tab/>
            </w:r>
            <w:r w:rsidR="00DF0085">
              <w:rPr>
                <w:noProof/>
                <w:webHidden/>
              </w:rPr>
              <w:fldChar w:fldCharType="begin"/>
            </w:r>
            <w:r w:rsidR="00DF0085">
              <w:rPr>
                <w:noProof/>
                <w:webHidden/>
              </w:rPr>
              <w:instrText xml:space="preserve"> PAGEREF _Toc527367892 \h </w:instrText>
            </w:r>
            <w:r w:rsidR="00DF0085">
              <w:rPr>
                <w:noProof/>
                <w:webHidden/>
              </w:rPr>
            </w:r>
            <w:r w:rsidR="00DF0085">
              <w:rPr>
                <w:noProof/>
                <w:webHidden/>
              </w:rPr>
              <w:fldChar w:fldCharType="separate"/>
            </w:r>
            <w:r w:rsidR="00DF0085">
              <w:rPr>
                <w:noProof/>
                <w:webHidden/>
              </w:rPr>
              <w:t>3</w:t>
            </w:r>
            <w:r w:rsidR="00DF0085">
              <w:rPr>
                <w:noProof/>
                <w:webHidden/>
              </w:rPr>
              <w:fldChar w:fldCharType="end"/>
            </w:r>
          </w:hyperlink>
        </w:p>
        <w:p w14:paraId="59FC2B83" w14:textId="0BAE5DD5" w:rsidR="00DF0085" w:rsidRDefault="00080F91" w:rsidP="00DF0085">
          <w:pPr>
            <w:pStyle w:val="TOC2"/>
            <w:tabs>
              <w:tab w:val="right" w:leader="dot" w:pos="9016"/>
            </w:tabs>
            <w:rPr>
              <w:rStyle w:val="Hyperlink"/>
              <w:noProof/>
            </w:rPr>
          </w:pPr>
          <w:hyperlink w:anchor="_Toc527367892" w:history="1">
            <w:r w:rsidR="00DF0085">
              <w:rPr>
                <w:rStyle w:val="Hyperlink"/>
                <w:rFonts w:ascii="Arial" w:hAnsi="Arial" w:cs="Arial"/>
                <w:noProof/>
                <w:lang w:val="en-GB"/>
              </w:rPr>
              <w:t>EXPECTED TASKS</w:t>
            </w:r>
            <w:r w:rsidR="00DF0085">
              <w:rPr>
                <w:noProof/>
                <w:webHidden/>
              </w:rPr>
              <w:tab/>
            </w:r>
          </w:hyperlink>
          <w:r w:rsidR="00DF0085">
            <w:rPr>
              <w:rStyle w:val="Hyperlink"/>
              <w:noProof/>
            </w:rPr>
            <w:t>4</w:t>
          </w:r>
        </w:p>
        <w:p w14:paraId="5E597BDD" w14:textId="6E2AD693" w:rsidR="00DF0085" w:rsidRDefault="00080F91" w:rsidP="00DF0085">
          <w:pPr>
            <w:pStyle w:val="TOC2"/>
            <w:tabs>
              <w:tab w:val="right" w:leader="dot" w:pos="9016"/>
            </w:tabs>
            <w:rPr>
              <w:rStyle w:val="Hyperlink"/>
              <w:noProof/>
            </w:rPr>
          </w:pPr>
          <w:hyperlink w:anchor="_Toc527367892" w:history="1">
            <w:r w:rsidR="00DF0085" w:rsidRPr="009D5B9D">
              <w:rPr>
                <w:rStyle w:val="Hyperlink"/>
                <w:rFonts w:ascii="Arial" w:hAnsi="Arial" w:cs="Arial"/>
                <w:noProof/>
                <w:lang w:val="en-GB"/>
              </w:rPr>
              <w:t>E</w:t>
            </w:r>
            <w:r w:rsidR="00DF0085">
              <w:rPr>
                <w:rStyle w:val="Hyperlink"/>
                <w:rFonts w:ascii="Arial" w:hAnsi="Arial" w:cs="Arial"/>
                <w:noProof/>
                <w:lang w:val="en-GB"/>
              </w:rPr>
              <w:t>VALUATION</w:t>
            </w:r>
            <w:r w:rsidR="00DF0085">
              <w:rPr>
                <w:noProof/>
                <w:webHidden/>
              </w:rPr>
              <w:tab/>
              <w:t xml:space="preserve">5 </w:t>
            </w:r>
          </w:hyperlink>
        </w:p>
        <w:p w14:paraId="225DC1D7" w14:textId="1D650562" w:rsidR="00DF0085" w:rsidRDefault="00080F91">
          <w:pPr>
            <w:pStyle w:val="TOC2"/>
            <w:tabs>
              <w:tab w:val="right" w:leader="dot" w:pos="9016"/>
            </w:tabs>
            <w:rPr>
              <w:noProof/>
              <w:lang w:val="en-GB" w:eastAsia="en-GB"/>
            </w:rPr>
          </w:pPr>
          <w:hyperlink w:anchor="_Toc527367893" w:history="1">
            <w:r w:rsidR="00DF0085" w:rsidRPr="009D5B9D">
              <w:rPr>
                <w:rStyle w:val="Hyperlink"/>
                <w:rFonts w:ascii="Arial" w:hAnsi="Arial" w:cs="Arial"/>
                <w:noProof/>
                <w:lang w:val="en-GB"/>
              </w:rPr>
              <w:t>KEY DATES</w:t>
            </w:r>
            <w:r w:rsidR="00DF0085">
              <w:rPr>
                <w:noProof/>
                <w:webHidden/>
              </w:rPr>
              <w:tab/>
            </w:r>
            <w:r w:rsidR="00DF0085">
              <w:rPr>
                <w:noProof/>
                <w:webHidden/>
              </w:rPr>
              <w:fldChar w:fldCharType="begin"/>
            </w:r>
            <w:r w:rsidR="00DF0085">
              <w:rPr>
                <w:noProof/>
                <w:webHidden/>
              </w:rPr>
              <w:instrText xml:space="preserve"> PAGEREF _Toc527367893 \h </w:instrText>
            </w:r>
            <w:r w:rsidR="00DF0085">
              <w:rPr>
                <w:noProof/>
                <w:webHidden/>
              </w:rPr>
            </w:r>
            <w:r w:rsidR="00DF0085">
              <w:rPr>
                <w:noProof/>
                <w:webHidden/>
              </w:rPr>
              <w:fldChar w:fldCharType="separate"/>
            </w:r>
            <w:r w:rsidR="00DF0085">
              <w:rPr>
                <w:noProof/>
                <w:webHidden/>
              </w:rPr>
              <w:t>6</w:t>
            </w:r>
            <w:r w:rsidR="00DF0085">
              <w:rPr>
                <w:noProof/>
                <w:webHidden/>
              </w:rPr>
              <w:fldChar w:fldCharType="end"/>
            </w:r>
          </w:hyperlink>
          <w:r w:rsidR="00DF0085">
            <w:rPr>
              <w:rStyle w:val="Hyperlink"/>
              <w:noProof/>
            </w:rPr>
            <w:t xml:space="preserve"> </w:t>
          </w:r>
        </w:p>
        <w:p w14:paraId="01E209EF" w14:textId="0E6DE5E9" w:rsidR="00DF0085" w:rsidRDefault="00080F91">
          <w:pPr>
            <w:pStyle w:val="TOC2"/>
            <w:tabs>
              <w:tab w:val="right" w:leader="dot" w:pos="9016"/>
            </w:tabs>
            <w:rPr>
              <w:noProof/>
              <w:lang w:val="en-GB" w:eastAsia="en-GB"/>
            </w:rPr>
          </w:pPr>
          <w:hyperlink w:anchor="_Toc527367894" w:history="1">
            <w:r w:rsidR="00DF0085" w:rsidRPr="009D5B9D">
              <w:rPr>
                <w:rStyle w:val="Hyperlink"/>
                <w:rFonts w:ascii="Arial" w:hAnsi="Arial" w:cs="Arial"/>
                <w:noProof/>
                <w:lang w:val="en-GB"/>
              </w:rPr>
              <w:t>REPORTING STRUCTURE, LOGISTICS AND OTHER ARRANGEMENTS</w:t>
            </w:r>
            <w:r w:rsidR="00DF0085">
              <w:rPr>
                <w:noProof/>
                <w:webHidden/>
              </w:rPr>
              <w:tab/>
            </w:r>
            <w:r w:rsidR="00DF0085">
              <w:rPr>
                <w:noProof/>
                <w:webHidden/>
              </w:rPr>
              <w:fldChar w:fldCharType="begin"/>
            </w:r>
            <w:r w:rsidR="00DF0085">
              <w:rPr>
                <w:noProof/>
                <w:webHidden/>
              </w:rPr>
              <w:instrText xml:space="preserve"> PAGEREF _Toc527367894 \h </w:instrText>
            </w:r>
            <w:r w:rsidR="00DF0085">
              <w:rPr>
                <w:noProof/>
                <w:webHidden/>
              </w:rPr>
            </w:r>
            <w:r w:rsidR="00DF0085">
              <w:rPr>
                <w:noProof/>
                <w:webHidden/>
              </w:rPr>
              <w:fldChar w:fldCharType="separate"/>
            </w:r>
            <w:r w:rsidR="00DF0085">
              <w:rPr>
                <w:noProof/>
                <w:webHidden/>
              </w:rPr>
              <w:t>6</w:t>
            </w:r>
            <w:r w:rsidR="00DF0085">
              <w:rPr>
                <w:noProof/>
                <w:webHidden/>
              </w:rPr>
              <w:fldChar w:fldCharType="end"/>
            </w:r>
          </w:hyperlink>
        </w:p>
        <w:p w14:paraId="57A3CB79" w14:textId="0AE33A7C" w:rsidR="00DF0085" w:rsidRDefault="00080F91">
          <w:pPr>
            <w:pStyle w:val="TOC2"/>
            <w:tabs>
              <w:tab w:val="right" w:leader="dot" w:pos="9016"/>
            </w:tabs>
            <w:rPr>
              <w:noProof/>
              <w:lang w:val="en-GB" w:eastAsia="en-GB"/>
            </w:rPr>
          </w:pPr>
          <w:hyperlink w:anchor="_Toc527367895" w:history="1">
            <w:r w:rsidR="00DF0085" w:rsidRPr="009D5B9D">
              <w:rPr>
                <w:rStyle w:val="Hyperlink"/>
                <w:rFonts w:ascii="Arial" w:hAnsi="Arial" w:cs="Arial"/>
                <w:noProof/>
                <w:lang w:val="en-GB"/>
              </w:rPr>
              <w:t>BUDGET</w:t>
            </w:r>
            <w:r w:rsidR="00DF0085">
              <w:rPr>
                <w:noProof/>
                <w:webHidden/>
              </w:rPr>
              <w:tab/>
            </w:r>
            <w:r w:rsidR="00DF0085">
              <w:rPr>
                <w:noProof/>
                <w:webHidden/>
              </w:rPr>
              <w:fldChar w:fldCharType="begin"/>
            </w:r>
            <w:r w:rsidR="00DF0085">
              <w:rPr>
                <w:noProof/>
                <w:webHidden/>
              </w:rPr>
              <w:instrText xml:space="preserve"> PAGEREF _Toc527367895 \h </w:instrText>
            </w:r>
            <w:r w:rsidR="00DF0085">
              <w:rPr>
                <w:noProof/>
                <w:webHidden/>
              </w:rPr>
            </w:r>
            <w:r w:rsidR="00DF0085">
              <w:rPr>
                <w:noProof/>
                <w:webHidden/>
              </w:rPr>
              <w:fldChar w:fldCharType="separate"/>
            </w:r>
            <w:r w:rsidR="00DF0085">
              <w:rPr>
                <w:noProof/>
                <w:webHidden/>
              </w:rPr>
              <w:t>7</w:t>
            </w:r>
            <w:r w:rsidR="00DF0085">
              <w:rPr>
                <w:noProof/>
                <w:webHidden/>
              </w:rPr>
              <w:fldChar w:fldCharType="end"/>
            </w:r>
          </w:hyperlink>
        </w:p>
        <w:p w14:paraId="5CE573F6" w14:textId="678CED63" w:rsidR="004C528F" w:rsidRDefault="004C528F">
          <w:r>
            <w:rPr>
              <w:b/>
              <w:bCs/>
              <w:noProof/>
            </w:rPr>
            <w:fldChar w:fldCharType="end"/>
          </w:r>
        </w:p>
      </w:sdtContent>
    </w:sdt>
    <w:p w14:paraId="1091CC65" w14:textId="77777777" w:rsidR="005B4390" w:rsidRPr="00E01B49" w:rsidRDefault="005B4390" w:rsidP="00F14027">
      <w:pPr>
        <w:spacing w:after="0"/>
        <w:jc w:val="both"/>
        <w:rPr>
          <w:rFonts w:ascii="Arial" w:hAnsi="Arial" w:cs="Arial"/>
          <w:lang w:val="en-GB"/>
        </w:rPr>
      </w:pPr>
    </w:p>
    <w:p w14:paraId="445AE6B4" w14:textId="77777777" w:rsidR="00182FE0" w:rsidRDefault="00182FE0" w:rsidP="00F14027">
      <w:pPr>
        <w:pStyle w:val="Heading2"/>
        <w:jc w:val="both"/>
        <w:rPr>
          <w:rFonts w:ascii="Arial" w:hAnsi="Arial" w:cs="Arial"/>
          <w:szCs w:val="22"/>
          <w:lang w:val="en-GB"/>
        </w:rPr>
      </w:pPr>
    </w:p>
    <w:p w14:paraId="6E516114" w14:textId="77777777" w:rsidR="00182FE0" w:rsidRDefault="00182FE0" w:rsidP="00F14027">
      <w:pPr>
        <w:pStyle w:val="Heading2"/>
        <w:jc w:val="both"/>
        <w:rPr>
          <w:rFonts w:ascii="Arial" w:hAnsi="Arial" w:cs="Arial"/>
          <w:szCs w:val="22"/>
          <w:lang w:val="en-GB"/>
        </w:rPr>
      </w:pPr>
    </w:p>
    <w:p w14:paraId="4306265D" w14:textId="77777777" w:rsidR="00182FE0" w:rsidRDefault="00182FE0" w:rsidP="00F14027">
      <w:pPr>
        <w:pStyle w:val="Heading2"/>
        <w:jc w:val="both"/>
        <w:rPr>
          <w:rFonts w:ascii="Arial" w:hAnsi="Arial" w:cs="Arial"/>
          <w:szCs w:val="22"/>
          <w:lang w:val="en-GB"/>
        </w:rPr>
      </w:pPr>
    </w:p>
    <w:p w14:paraId="5DFA9F6A" w14:textId="77777777" w:rsidR="00182FE0" w:rsidRDefault="00182FE0" w:rsidP="00F14027">
      <w:pPr>
        <w:pStyle w:val="Heading2"/>
        <w:jc w:val="both"/>
        <w:rPr>
          <w:rFonts w:ascii="Arial" w:hAnsi="Arial" w:cs="Arial"/>
          <w:szCs w:val="22"/>
          <w:lang w:val="en-GB"/>
        </w:rPr>
      </w:pPr>
    </w:p>
    <w:p w14:paraId="72C29958" w14:textId="77777777" w:rsidR="00182FE0" w:rsidRDefault="00182FE0" w:rsidP="00F14027">
      <w:pPr>
        <w:pStyle w:val="Heading2"/>
        <w:jc w:val="both"/>
        <w:rPr>
          <w:rFonts w:ascii="Arial" w:hAnsi="Arial" w:cs="Arial"/>
          <w:szCs w:val="22"/>
          <w:lang w:val="en-GB"/>
        </w:rPr>
      </w:pPr>
    </w:p>
    <w:p w14:paraId="2E81BE21" w14:textId="77777777" w:rsidR="00182FE0" w:rsidRDefault="00182FE0" w:rsidP="00F14027">
      <w:pPr>
        <w:pStyle w:val="Heading2"/>
        <w:jc w:val="both"/>
        <w:rPr>
          <w:rFonts w:ascii="Arial" w:hAnsi="Arial" w:cs="Arial"/>
          <w:szCs w:val="22"/>
          <w:lang w:val="en-GB"/>
        </w:rPr>
      </w:pPr>
    </w:p>
    <w:p w14:paraId="4267C6E3" w14:textId="77777777" w:rsidR="00182FE0" w:rsidRDefault="00182FE0" w:rsidP="00F14027">
      <w:pPr>
        <w:pStyle w:val="Heading2"/>
        <w:jc w:val="both"/>
        <w:rPr>
          <w:rFonts w:ascii="Arial" w:hAnsi="Arial" w:cs="Arial"/>
          <w:szCs w:val="22"/>
          <w:lang w:val="en-GB"/>
        </w:rPr>
      </w:pPr>
    </w:p>
    <w:p w14:paraId="2245D692" w14:textId="77777777" w:rsidR="00182FE0" w:rsidRPr="00182FE0" w:rsidRDefault="00182FE0" w:rsidP="00182FE0">
      <w:pPr>
        <w:rPr>
          <w:lang w:val="en-GB" w:eastAsia="en-GB"/>
        </w:rPr>
      </w:pPr>
    </w:p>
    <w:p w14:paraId="6C456C4A" w14:textId="77777777" w:rsidR="00E300C5" w:rsidRDefault="00E300C5">
      <w:pPr>
        <w:rPr>
          <w:rFonts w:ascii="Arial" w:eastAsiaTheme="majorEastAsia" w:hAnsi="Arial" w:cs="Arial"/>
          <w:b/>
          <w:bCs/>
          <w:lang w:val="en-GB" w:eastAsia="en-GB"/>
        </w:rPr>
      </w:pPr>
      <w:r>
        <w:rPr>
          <w:rFonts w:ascii="Arial" w:hAnsi="Arial" w:cs="Arial"/>
          <w:lang w:val="en-GB"/>
        </w:rPr>
        <w:br w:type="page"/>
      </w:r>
    </w:p>
    <w:p w14:paraId="3E583723" w14:textId="77777777" w:rsidR="00B56608" w:rsidRPr="00525100" w:rsidRDefault="00ED14C4" w:rsidP="00E300C5">
      <w:pPr>
        <w:pStyle w:val="Heading2"/>
        <w:spacing w:before="0" w:line="240" w:lineRule="auto"/>
        <w:jc w:val="both"/>
        <w:rPr>
          <w:rFonts w:ascii="Arial" w:hAnsi="Arial" w:cs="Arial"/>
          <w:szCs w:val="22"/>
          <w:lang w:val="en-GB"/>
        </w:rPr>
      </w:pPr>
      <w:bookmarkStart w:id="0" w:name="_Toc527367890"/>
      <w:r w:rsidRPr="00525100">
        <w:rPr>
          <w:rFonts w:ascii="Arial" w:hAnsi="Arial" w:cs="Arial"/>
          <w:szCs w:val="22"/>
          <w:lang w:val="en-GB"/>
        </w:rPr>
        <w:lastRenderedPageBreak/>
        <w:t>SUMMARY OF REQUIREMENT</w:t>
      </w:r>
      <w:bookmarkEnd w:id="0"/>
      <w:r w:rsidRPr="00525100">
        <w:rPr>
          <w:rFonts w:ascii="Arial" w:hAnsi="Arial" w:cs="Arial"/>
          <w:szCs w:val="22"/>
          <w:lang w:val="en-GB"/>
        </w:rPr>
        <w:t xml:space="preserve"> </w:t>
      </w:r>
    </w:p>
    <w:p w14:paraId="5948150D" w14:textId="77777777" w:rsidR="00E300C5" w:rsidRDefault="00E300C5" w:rsidP="00283329">
      <w:pPr>
        <w:spacing w:after="0" w:line="240" w:lineRule="auto"/>
        <w:jc w:val="both"/>
        <w:rPr>
          <w:rFonts w:ascii="Arial" w:eastAsia="Calibri" w:hAnsi="Arial" w:cs="Arial"/>
          <w:lang w:val="en-GB" w:eastAsia="en-US"/>
        </w:rPr>
      </w:pPr>
    </w:p>
    <w:p w14:paraId="3D5C7DAC" w14:textId="7137038C" w:rsidR="00DD686A" w:rsidRPr="00525100" w:rsidRDefault="00755850" w:rsidP="00283329">
      <w:pPr>
        <w:spacing w:after="0" w:line="240" w:lineRule="auto"/>
        <w:jc w:val="both"/>
        <w:rPr>
          <w:rFonts w:ascii="Arial" w:hAnsi="Arial" w:cs="Arial"/>
          <w:b/>
          <w:lang w:val="en-GB"/>
        </w:rPr>
      </w:pPr>
      <w:r w:rsidRPr="00525100">
        <w:rPr>
          <w:rFonts w:ascii="Arial" w:eastAsia="Calibri" w:hAnsi="Arial" w:cs="Arial"/>
          <w:lang w:val="en-GB" w:eastAsia="en-US"/>
        </w:rPr>
        <w:t>The</w:t>
      </w:r>
      <w:r w:rsidR="005A3772">
        <w:rPr>
          <w:rFonts w:ascii="Arial" w:eastAsia="Calibri" w:hAnsi="Arial" w:cs="Arial"/>
          <w:lang w:val="en-GB" w:eastAsia="en-US"/>
        </w:rPr>
        <w:t xml:space="preserve"> Marketing and Communications Hub from the Department for International Trade (DIT) for Latin America and the Caribbean</w:t>
      </w:r>
      <w:r w:rsidRPr="00525100">
        <w:rPr>
          <w:rFonts w:ascii="Arial" w:eastAsia="Calibri" w:hAnsi="Arial" w:cs="Arial"/>
          <w:lang w:val="en-GB" w:eastAsia="en-US"/>
        </w:rPr>
        <w:t xml:space="preserve">, seeks to appoint one </w:t>
      </w:r>
      <w:r w:rsidR="005A3772">
        <w:rPr>
          <w:rFonts w:ascii="Arial" w:eastAsia="Calibri" w:hAnsi="Arial" w:cs="Arial"/>
          <w:lang w:val="en-GB" w:eastAsia="en-US"/>
        </w:rPr>
        <w:t xml:space="preserve">Public Relations Agency as a </w:t>
      </w:r>
      <w:r w:rsidRPr="00525100">
        <w:rPr>
          <w:rFonts w:ascii="Arial" w:eastAsia="Calibri" w:hAnsi="Arial" w:cs="Arial"/>
          <w:lang w:val="en-GB" w:eastAsia="en-US"/>
        </w:rPr>
        <w:t>Service Supplier for</w:t>
      </w:r>
      <w:r w:rsidR="005A3772">
        <w:rPr>
          <w:rFonts w:ascii="Arial" w:eastAsia="Calibri" w:hAnsi="Arial" w:cs="Arial"/>
          <w:lang w:val="en-GB" w:eastAsia="en-US"/>
        </w:rPr>
        <w:t xml:space="preserve"> a </w:t>
      </w:r>
      <w:r w:rsidR="00DF0085">
        <w:rPr>
          <w:rFonts w:ascii="Arial" w:eastAsia="Calibri" w:hAnsi="Arial" w:cs="Arial"/>
          <w:lang w:val="en-GB" w:eastAsia="en-US"/>
        </w:rPr>
        <w:t>FIVE</w:t>
      </w:r>
      <w:r w:rsidR="00857AD9">
        <w:rPr>
          <w:rFonts w:ascii="Arial" w:eastAsia="Calibri" w:hAnsi="Arial" w:cs="Arial"/>
          <w:lang w:val="en-GB" w:eastAsia="en-US"/>
        </w:rPr>
        <w:t>-month</w:t>
      </w:r>
      <w:r w:rsidR="005A3772">
        <w:rPr>
          <w:rFonts w:ascii="Arial" w:eastAsia="Calibri" w:hAnsi="Arial" w:cs="Arial"/>
          <w:lang w:val="en-GB" w:eastAsia="en-US"/>
        </w:rPr>
        <w:t xml:space="preserve"> period supporting activities led by the Hub.</w:t>
      </w:r>
    </w:p>
    <w:p w14:paraId="204E032E" w14:textId="77777777" w:rsidR="00B56608" w:rsidRDefault="00B56608" w:rsidP="00283329">
      <w:pPr>
        <w:spacing w:after="0" w:line="240" w:lineRule="auto"/>
        <w:jc w:val="both"/>
        <w:rPr>
          <w:rFonts w:ascii="Arial" w:hAnsi="Arial" w:cs="Arial"/>
          <w:lang w:val="en-GB" w:eastAsia="en-GB"/>
        </w:rPr>
      </w:pPr>
    </w:p>
    <w:p w14:paraId="6BDCD16D" w14:textId="77777777" w:rsidR="00E300C5" w:rsidRPr="00525100" w:rsidRDefault="00E300C5" w:rsidP="00283329">
      <w:pPr>
        <w:spacing w:after="0" w:line="240" w:lineRule="auto"/>
        <w:jc w:val="both"/>
        <w:rPr>
          <w:rFonts w:ascii="Arial" w:hAnsi="Arial" w:cs="Arial"/>
          <w:lang w:val="en-GB" w:eastAsia="en-GB"/>
        </w:rPr>
      </w:pPr>
    </w:p>
    <w:p w14:paraId="115B3B03" w14:textId="2AC7F51C" w:rsidR="00B56608" w:rsidRDefault="0031447F" w:rsidP="00283329">
      <w:pPr>
        <w:spacing w:after="0" w:line="240" w:lineRule="auto"/>
        <w:jc w:val="both"/>
        <w:rPr>
          <w:rFonts w:ascii="Arial" w:hAnsi="Arial" w:cs="Arial"/>
          <w:b/>
          <w:lang w:val="en-GB"/>
        </w:rPr>
      </w:pPr>
      <w:r w:rsidRPr="00525100">
        <w:rPr>
          <w:rFonts w:ascii="Arial" w:hAnsi="Arial" w:cs="Arial"/>
          <w:b/>
          <w:lang w:val="en-GB"/>
        </w:rPr>
        <w:t>I</w:t>
      </w:r>
      <w:r w:rsidR="00ED14C4" w:rsidRPr="00525100">
        <w:rPr>
          <w:rFonts w:ascii="Arial" w:hAnsi="Arial" w:cs="Arial"/>
          <w:b/>
          <w:lang w:val="en-GB"/>
        </w:rPr>
        <w:t>NTRODUCTION</w:t>
      </w:r>
    </w:p>
    <w:p w14:paraId="5412FD93" w14:textId="5CF0044B" w:rsidR="008C4F7C" w:rsidRDefault="008C4F7C" w:rsidP="00283329">
      <w:pPr>
        <w:spacing w:after="0" w:line="240" w:lineRule="auto"/>
        <w:jc w:val="both"/>
        <w:rPr>
          <w:rFonts w:ascii="Arial" w:hAnsi="Arial" w:cs="Arial"/>
          <w:b/>
          <w:lang w:val="en-GB"/>
        </w:rPr>
      </w:pPr>
    </w:p>
    <w:p w14:paraId="1FE3947A" w14:textId="20109B76" w:rsidR="0028231E" w:rsidRDefault="0028231E" w:rsidP="00283329">
      <w:pPr>
        <w:spacing w:after="0" w:line="240" w:lineRule="auto"/>
        <w:jc w:val="both"/>
        <w:rPr>
          <w:rFonts w:ascii="Arial" w:hAnsi="Arial" w:cs="Arial"/>
          <w:lang w:val="en-GB"/>
        </w:rPr>
      </w:pPr>
      <w:r w:rsidRPr="0028231E">
        <w:rPr>
          <w:rFonts w:ascii="Arial" w:hAnsi="Arial" w:cs="Arial"/>
          <w:lang w:val="en-GB"/>
        </w:rPr>
        <w:t>The UK’s Department for International Trade (DIT) has overall responsibility for promoting UK trade across the world and attracting foreign investment to our economy. We are a specialised government body with responsibility for negotiating international trade policy, supporting business, as well as delivering an outward-looking trade diplomacy strategy. DIT Latin America and the Caribbean has a network of over 100 staff across 1</w:t>
      </w:r>
      <w:r w:rsidR="00760F44">
        <w:rPr>
          <w:rFonts w:ascii="Arial" w:hAnsi="Arial" w:cs="Arial"/>
          <w:lang w:val="en-GB"/>
        </w:rPr>
        <w:t>7</w:t>
      </w:r>
      <w:r w:rsidRPr="0028231E">
        <w:rPr>
          <w:rFonts w:ascii="Arial" w:hAnsi="Arial" w:cs="Arial"/>
          <w:lang w:val="en-GB"/>
        </w:rPr>
        <w:t xml:space="preserve"> countries to support UK companies to do business in the region.</w:t>
      </w:r>
    </w:p>
    <w:p w14:paraId="0050B565" w14:textId="79CF352E" w:rsidR="0028231E" w:rsidRDefault="0028231E" w:rsidP="00283329">
      <w:pPr>
        <w:spacing w:after="0" w:line="240" w:lineRule="auto"/>
        <w:jc w:val="both"/>
        <w:rPr>
          <w:rFonts w:ascii="Arial" w:hAnsi="Arial" w:cs="Arial"/>
          <w:lang w:val="en-GB"/>
        </w:rPr>
      </w:pPr>
    </w:p>
    <w:p w14:paraId="1D381B80" w14:textId="265A54F0" w:rsidR="000C644B" w:rsidRDefault="000C644B" w:rsidP="000C644B">
      <w:pPr>
        <w:spacing w:after="0" w:line="240" w:lineRule="auto"/>
        <w:jc w:val="both"/>
        <w:rPr>
          <w:rFonts w:ascii="Arial" w:hAnsi="Arial" w:cs="Arial"/>
          <w:lang w:val="en-GB"/>
        </w:rPr>
      </w:pPr>
      <w:r>
        <w:rPr>
          <w:rFonts w:ascii="Arial" w:hAnsi="Arial" w:cs="Arial"/>
          <w:lang w:val="en-GB"/>
        </w:rPr>
        <w:t xml:space="preserve">These markets </w:t>
      </w:r>
      <w:proofErr w:type="gramStart"/>
      <w:r>
        <w:rPr>
          <w:rFonts w:ascii="Arial" w:hAnsi="Arial" w:cs="Arial"/>
          <w:lang w:val="en-GB"/>
        </w:rPr>
        <w:t>are divided</w:t>
      </w:r>
      <w:proofErr w:type="gramEnd"/>
      <w:r>
        <w:rPr>
          <w:rFonts w:ascii="Arial" w:hAnsi="Arial" w:cs="Arial"/>
          <w:lang w:val="en-GB"/>
        </w:rPr>
        <w:t xml:space="preserve"> as follows:</w:t>
      </w:r>
    </w:p>
    <w:p w14:paraId="26FDCC56" w14:textId="45D65439" w:rsidR="000C644B" w:rsidRDefault="000C644B" w:rsidP="000C644B">
      <w:pPr>
        <w:spacing w:after="0" w:line="240" w:lineRule="auto"/>
        <w:rPr>
          <w:rFonts w:ascii="Arial" w:hAnsi="Arial" w:cs="Arial"/>
          <w:lang w:val="en-GB"/>
        </w:rPr>
      </w:pPr>
      <w:r>
        <w:rPr>
          <w:rFonts w:ascii="Arial" w:hAnsi="Arial" w:cs="Arial"/>
          <w:lang w:val="en-GB"/>
        </w:rPr>
        <w:t>Large markets:</w:t>
      </w:r>
    </w:p>
    <w:p w14:paraId="1975AAF6" w14:textId="0CA53D95" w:rsidR="000C644B" w:rsidRPr="000C644B" w:rsidRDefault="000C644B" w:rsidP="000C644B">
      <w:pPr>
        <w:pStyle w:val="ListParagraph"/>
        <w:numPr>
          <w:ilvl w:val="0"/>
          <w:numId w:val="33"/>
        </w:numPr>
        <w:spacing w:after="0" w:line="240" w:lineRule="auto"/>
        <w:rPr>
          <w:rFonts w:ascii="Arial" w:hAnsi="Arial" w:cs="Arial"/>
          <w:lang w:val="en-GB"/>
        </w:rPr>
      </w:pPr>
      <w:r w:rsidRPr="000C644B">
        <w:rPr>
          <w:rFonts w:ascii="Arial" w:hAnsi="Arial" w:cs="Arial"/>
          <w:lang w:val="en-GB"/>
        </w:rPr>
        <w:t>Brazil</w:t>
      </w:r>
    </w:p>
    <w:p w14:paraId="522C5B59" w14:textId="7F8842E7" w:rsidR="000C644B" w:rsidRPr="000C644B" w:rsidRDefault="000C644B" w:rsidP="000C644B">
      <w:pPr>
        <w:pStyle w:val="ListParagraph"/>
        <w:numPr>
          <w:ilvl w:val="0"/>
          <w:numId w:val="33"/>
        </w:numPr>
        <w:spacing w:after="0" w:line="240" w:lineRule="auto"/>
        <w:rPr>
          <w:rFonts w:ascii="Arial" w:hAnsi="Arial" w:cs="Arial"/>
          <w:lang w:val="en-GB"/>
        </w:rPr>
      </w:pPr>
      <w:r w:rsidRPr="000C644B">
        <w:rPr>
          <w:rFonts w:ascii="Arial" w:hAnsi="Arial" w:cs="Arial"/>
          <w:lang w:val="en-GB"/>
        </w:rPr>
        <w:t>Mexico</w:t>
      </w:r>
    </w:p>
    <w:p w14:paraId="0AB93B77" w14:textId="77777777" w:rsidR="000C644B" w:rsidRPr="000C644B" w:rsidRDefault="000C644B" w:rsidP="000C644B">
      <w:pPr>
        <w:spacing w:after="0" w:line="240" w:lineRule="auto"/>
        <w:rPr>
          <w:rFonts w:ascii="Arial" w:hAnsi="Arial" w:cs="Arial"/>
          <w:lang w:val="en-GB"/>
        </w:rPr>
      </w:pPr>
    </w:p>
    <w:p w14:paraId="7F2B0304" w14:textId="77777777" w:rsidR="000C644B" w:rsidRPr="000C644B" w:rsidRDefault="000C644B" w:rsidP="000C644B">
      <w:pPr>
        <w:spacing w:after="0" w:line="240" w:lineRule="auto"/>
        <w:rPr>
          <w:rFonts w:ascii="Arial" w:hAnsi="Arial" w:cs="Arial"/>
          <w:lang w:val="en-GB"/>
        </w:rPr>
      </w:pPr>
      <w:r w:rsidRPr="000C644B">
        <w:rPr>
          <w:rFonts w:ascii="Arial" w:hAnsi="Arial" w:cs="Arial"/>
          <w:lang w:val="en-GB"/>
        </w:rPr>
        <w:t xml:space="preserve">Medium markets </w:t>
      </w:r>
    </w:p>
    <w:p w14:paraId="301FB8E6" w14:textId="021C3439" w:rsidR="000C644B" w:rsidRPr="000C644B" w:rsidRDefault="000C644B" w:rsidP="000C644B">
      <w:pPr>
        <w:pStyle w:val="ListParagraph"/>
        <w:numPr>
          <w:ilvl w:val="0"/>
          <w:numId w:val="35"/>
        </w:numPr>
        <w:spacing w:after="0" w:line="240" w:lineRule="auto"/>
        <w:rPr>
          <w:rFonts w:ascii="Arial" w:hAnsi="Arial" w:cs="Arial"/>
          <w:lang w:val="en-GB"/>
        </w:rPr>
      </w:pPr>
      <w:r w:rsidRPr="000C644B">
        <w:rPr>
          <w:rFonts w:ascii="Arial" w:hAnsi="Arial" w:cs="Arial"/>
          <w:lang w:val="en-GB"/>
        </w:rPr>
        <w:t>Argentina</w:t>
      </w:r>
    </w:p>
    <w:p w14:paraId="4C05208D" w14:textId="108D0828" w:rsidR="000C644B" w:rsidRPr="000C644B" w:rsidRDefault="000C644B" w:rsidP="000C644B">
      <w:pPr>
        <w:pStyle w:val="ListParagraph"/>
        <w:numPr>
          <w:ilvl w:val="0"/>
          <w:numId w:val="35"/>
        </w:numPr>
        <w:spacing w:after="0" w:line="240" w:lineRule="auto"/>
        <w:rPr>
          <w:rFonts w:ascii="Arial" w:hAnsi="Arial" w:cs="Arial"/>
          <w:lang w:val="en-GB"/>
        </w:rPr>
      </w:pPr>
      <w:r w:rsidRPr="000C644B">
        <w:rPr>
          <w:rFonts w:ascii="Arial" w:hAnsi="Arial" w:cs="Arial"/>
          <w:lang w:val="en-GB"/>
        </w:rPr>
        <w:t>Chile</w:t>
      </w:r>
    </w:p>
    <w:p w14:paraId="7BBEA89F" w14:textId="04CE499A" w:rsidR="000C644B" w:rsidRPr="000C644B" w:rsidRDefault="000C644B" w:rsidP="000C644B">
      <w:pPr>
        <w:pStyle w:val="ListParagraph"/>
        <w:numPr>
          <w:ilvl w:val="0"/>
          <w:numId w:val="35"/>
        </w:numPr>
        <w:spacing w:after="0" w:line="240" w:lineRule="auto"/>
        <w:rPr>
          <w:rFonts w:ascii="Arial" w:hAnsi="Arial" w:cs="Arial"/>
          <w:lang w:val="en-GB"/>
        </w:rPr>
      </w:pPr>
      <w:r w:rsidRPr="000C644B">
        <w:rPr>
          <w:rFonts w:ascii="Arial" w:hAnsi="Arial" w:cs="Arial"/>
          <w:lang w:val="en-GB"/>
        </w:rPr>
        <w:t>Colombia</w:t>
      </w:r>
    </w:p>
    <w:p w14:paraId="5C57CF13" w14:textId="7D5B0431" w:rsidR="000C644B" w:rsidRPr="000C644B" w:rsidRDefault="000C644B" w:rsidP="000C644B">
      <w:pPr>
        <w:pStyle w:val="ListParagraph"/>
        <w:numPr>
          <w:ilvl w:val="0"/>
          <w:numId w:val="35"/>
        </w:numPr>
        <w:spacing w:after="0" w:line="240" w:lineRule="auto"/>
        <w:rPr>
          <w:rFonts w:ascii="Arial" w:hAnsi="Arial" w:cs="Arial"/>
          <w:lang w:val="en-GB"/>
        </w:rPr>
      </w:pPr>
      <w:r w:rsidRPr="000C644B">
        <w:rPr>
          <w:rFonts w:ascii="Arial" w:hAnsi="Arial" w:cs="Arial"/>
          <w:lang w:val="en-GB"/>
        </w:rPr>
        <w:t>Peru</w:t>
      </w:r>
    </w:p>
    <w:p w14:paraId="2FAFFAB9" w14:textId="77777777" w:rsidR="000C644B" w:rsidRPr="000C644B" w:rsidRDefault="000C644B" w:rsidP="000C644B">
      <w:pPr>
        <w:spacing w:after="0" w:line="240" w:lineRule="auto"/>
        <w:rPr>
          <w:rFonts w:ascii="Arial" w:hAnsi="Arial" w:cs="Arial"/>
          <w:lang w:val="en-GB"/>
        </w:rPr>
      </w:pPr>
    </w:p>
    <w:p w14:paraId="0D32577D" w14:textId="77777777" w:rsidR="000C644B" w:rsidRPr="000C644B" w:rsidRDefault="000C644B" w:rsidP="000C644B">
      <w:pPr>
        <w:spacing w:after="0" w:line="240" w:lineRule="auto"/>
        <w:rPr>
          <w:rFonts w:ascii="Arial" w:hAnsi="Arial" w:cs="Arial"/>
          <w:lang w:val="en-GB"/>
        </w:rPr>
      </w:pPr>
      <w:r w:rsidRPr="000C644B">
        <w:rPr>
          <w:rFonts w:ascii="Arial" w:hAnsi="Arial" w:cs="Arial"/>
          <w:lang w:val="en-GB"/>
        </w:rPr>
        <w:t>Smaller Markets</w:t>
      </w:r>
    </w:p>
    <w:p w14:paraId="5F530670" w14:textId="64DD0019" w:rsidR="000C644B" w:rsidRPr="000C644B" w:rsidRDefault="000C644B" w:rsidP="000C644B">
      <w:pPr>
        <w:pStyle w:val="ListParagraph"/>
        <w:numPr>
          <w:ilvl w:val="0"/>
          <w:numId w:val="36"/>
        </w:numPr>
        <w:spacing w:after="0" w:line="240" w:lineRule="auto"/>
        <w:rPr>
          <w:rFonts w:ascii="Arial" w:hAnsi="Arial" w:cs="Arial"/>
          <w:lang w:val="en-GB"/>
        </w:rPr>
      </w:pPr>
      <w:r w:rsidRPr="000C644B">
        <w:rPr>
          <w:rFonts w:ascii="Arial" w:hAnsi="Arial" w:cs="Arial"/>
          <w:lang w:val="en-GB"/>
        </w:rPr>
        <w:t>Barbados</w:t>
      </w:r>
    </w:p>
    <w:p w14:paraId="0F2AE117" w14:textId="02C50BA9" w:rsidR="000C644B" w:rsidRPr="000C644B" w:rsidRDefault="000C644B" w:rsidP="000C644B">
      <w:pPr>
        <w:pStyle w:val="ListParagraph"/>
        <w:numPr>
          <w:ilvl w:val="0"/>
          <w:numId w:val="36"/>
        </w:numPr>
        <w:spacing w:after="0" w:line="240" w:lineRule="auto"/>
        <w:rPr>
          <w:rFonts w:ascii="Arial" w:hAnsi="Arial" w:cs="Arial"/>
          <w:lang w:val="en-GB"/>
        </w:rPr>
      </w:pPr>
      <w:r w:rsidRPr="000C644B">
        <w:rPr>
          <w:rFonts w:ascii="Arial" w:hAnsi="Arial" w:cs="Arial"/>
          <w:lang w:val="en-GB"/>
        </w:rPr>
        <w:t>Costa Rica</w:t>
      </w:r>
    </w:p>
    <w:p w14:paraId="7B09E021" w14:textId="0B8FADA5" w:rsidR="000C644B" w:rsidRPr="000C644B" w:rsidRDefault="000C644B" w:rsidP="000C644B">
      <w:pPr>
        <w:pStyle w:val="ListParagraph"/>
        <w:numPr>
          <w:ilvl w:val="0"/>
          <w:numId w:val="36"/>
        </w:numPr>
        <w:spacing w:after="0" w:line="240" w:lineRule="auto"/>
        <w:rPr>
          <w:rFonts w:ascii="Arial" w:hAnsi="Arial" w:cs="Arial"/>
          <w:lang w:val="en-GB"/>
        </w:rPr>
      </w:pPr>
      <w:r w:rsidRPr="000C644B">
        <w:rPr>
          <w:rFonts w:ascii="Arial" w:hAnsi="Arial" w:cs="Arial"/>
          <w:lang w:val="en-GB"/>
        </w:rPr>
        <w:t>Cuba</w:t>
      </w:r>
    </w:p>
    <w:p w14:paraId="44E85BB5" w14:textId="63639CAB" w:rsidR="000C644B" w:rsidRPr="000C644B" w:rsidRDefault="000C644B" w:rsidP="000C644B">
      <w:pPr>
        <w:pStyle w:val="ListParagraph"/>
        <w:numPr>
          <w:ilvl w:val="0"/>
          <w:numId w:val="36"/>
        </w:numPr>
        <w:spacing w:after="0" w:line="240" w:lineRule="auto"/>
        <w:rPr>
          <w:rFonts w:ascii="Arial" w:hAnsi="Arial" w:cs="Arial"/>
          <w:lang w:val="en-GB"/>
        </w:rPr>
      </w:pPr>
      <w:r w:rsidRPr="000C644B">
        <w:rPr>
          <w:rFonts w:ascii="Arial" w:hAnsi="Arial" w:cs="Arial"/>
          <w:lang w:val="en-GB"/>
        </w:rPr>
        <w:t>Dominican Republic</w:t>
      </w:r>
    </w:p>
    <w:p w14:paraId="21130333" w14:textId="7AAA5125" w:rsidR="000C644B" w:rsidRPr="000C644B" w:rsidRDefault="000C644B" w:rsidP="000C644B">
      <w:pPr>
        <w:pStyle w:val="ListParagraph"/>
        <w:numPr>
          <w:ilvl w:val="0"/>
          <w:numId w:val="36"/>
        </w:numPr>
        <w:spacing w:after="0" w:line="240" w:lineRule="auto"/>
        <w:rPr>
          <w:rFonts w:ascii="Arial" w:hAnsi="Arial" w:cs="Arial"/>
          <w:lang w:val="en-GB"/>
        </w:rPr>
      </w:pPr>
      <w:r w:rsidRPr="000C644B">
        <w:rPr>
          <w:rFonts w:ascii="Arial" w:hAnsi="Arial" w:cs="Arial"/>
          <w:lang w:val="en-GB"/>
        </w:rPr>
        <w:t>Ecuador</w:t>
      </w:r>
    </w:p>
    <w:p w14:paraId="716E8A33" w14:textId="5F1B16A2" w:rsidR="000C644B" w:rsidRPr="000C644B" w:rsidRDefault="000C644B" w:rsidP="000C644B">
      <w:pPr>
        <w:pStyle w:val="ListParagraph"/>
        <w:numPr>
          <w:ilvl w:val="0"/>
          <w:numId w:val="36"/>
        </w:numPr>
        <w:spacing w:after="0" w:line="240" w:lineRule="auto"/>
        <w:rPr>
          <w:rFonts w:ascii="Arial" w:hAnsi="Arial" w:cs="Arial"/>
          <w:lang w:val="en-GB"/>
        </w:rPr>
      </w:pPr>
      <w:r w:rsidRPr="000C644B">
        <w:rPr>
          <w:rFonts w:ascii="Arial" w:hAnsi="Arial" w:cs="Arial"/>
          <w:lang w:val="en-GB"/>
        </w:rPr>
        <w:t>Guyana</w:t>
      </w:r>
    </w:p>
    <w:p w14:paraId="38B8BC17" w14:textId="3405AFB9" w:rsidR="000C644B" w:rsidRPr="000C644B" w:rsidRDefault="000C644B" w:rsidP="000C644B">
      <w:pPr>
        <w:pStyle w:val="ListParagraph"/>
        <w:numPr>
          <w:ilvl w:val="0"/>
          <w:numId w:val="36"/>
        </w:numPr>
        <w:spacing w:after="0" w:line="240" w:lineRule="auto"/>
        <w:rPr>
          <w:rFonts w:ascii="Arial" w:hAnsi="Arial" w:cs="Arial"/>
          <w:lang w:val="en-GB"/>
        </w:rPr>
      </w:pPr>
      <w:r w:rsidRPr="000C644B">
        <w:rPr>
          <w:rFonts w:ascii="Arial" w:hAnsi="Arial" w:cs="Arial"/>
          <w:lang w:val="en-GB"/>
        </w:rPr>
        <w:t>Jamaica</w:t>
      </w:r>
    </w:p>
    <w:p w14:paraId="2214980C" w14:textId="3B2AE2E9" w:rsidR="000C644B" w:rsidRPr="000C644B" w:rsidRDefault="000C644B" w:rsidP="000C644B">
      <w:pPr>
        <w:pStyle w:val="ListParagraph"/>
        <w:numPr>
          <w:ilvl w:val="0"/>
          <w:numId w:val="36"/>
        </w:numPr>
        <w:spacing w:after="0" w:line="240" w:lineRule="auto"/>
        <w:rPr>
          <w:rFonts w:ascii="Arial" w:hAnsi="Arial" w:cs="Arial"/>
          <w:lang w:val="en-GB"/>
        </w:rPr>
      </w:pPr>
      <w:r w:rsidRPr="000C644B">
        <w:rPr>
          <w:rFonts w:ascii="Arial" w:hAnsi="Arial" w:cs="Arial"/>
          <w:lang w:val="en-GB"/>
        </w:rPr>
        <w:t>Panama</w:t>
      </w:r>
    </w:p>
    <w:p w14:paraId="0B19C819" w14:textId="1DF4C693" w:rsidR="000C644B" w:rsidRPr="000C644B" w:rsidRDefault="000C644B" w:rsidP="000C644B">
      <w:pPr>
        <w:pStyle w:val="ListParagraph"/>
        <w:numPr>
          <w:ilvl w:val="0"/>
          <w:numId w:val="36"/>
        </w:numPr>
        <w:spacing w:after="0" w:line="240" w:lineRule="auto"/>
        <w:rPr>
          <w:rFonts w:ascii="Arial" w:hAnsi="Arial" w:cs="Arial"/>
          <w:lang w:val="en-GB"/>
        </w:rPr>
      </w:pPr>
      <w:r w:rsidRPr="000C644B">
        <w:rPr>
          <w:rFonts w:ascii="Arial" w:hAnsi="Arial" w:cs="Arial"/>
          <w:lang w:val="en-GB"/>
        </w:rPr>
        <w:t>Trinidad &amp; Tobago</w:t>
      </w:r>
    </w:p>
    <w:p w14:paraId="771E2259" w14:textId="67A22A03" w:rsidR="000C644B" w:rsidRPr="000C644B" w:rsidRDefault="000C644B" w:rsidP="000C644B">
      <w:pPr>
        <w:pStyle w:val="ListParagraph"/>
        <w:numPr>
          <w:ilvl w:val="0"/>
          <w:numId w:val="36"/>
        </w:numPr>
        <w:spacing w:after="0" w:line="240" w:lineRule="auto"/>
        <w:rPr>
          <w:rFonts w:ascii="Arial" w:hAnsi="Arial" w:cs="Arial"/>
          <w:lang w:val="en-GB"/>
        </w:rPr>
      </w:pPr>
      <w:r w:rsidRPr="000C644B">
        <w:rPr>
          <w:rFonts w:ascii="Arial" w:hAnsi="Arial" w:cs="Arial"/>
          <w:lang w:val="en-GB"/>
        </w:rPr>
        <w:t>Venezuela</w:t>
      </w:r>
    </w:p>
    <w:p w14:paraId="5A18A42B" w14:textId="6E75F79C" w:rsidR="000C644B" w:rsidRPr="000C644B" w:rsidRDefault="000C644B" w:rsidP="000C644B">
      <w:pPr>
        <w:pStyle w:val="ListParagraph"/>
        <w:numPr>
          <w:ilvl w:val="0"/>
          <w:numId w:val="36"/>
        </w:numPr>
        <w:spacing w:after="0" w:line="240" w:lineRule="auto"/>
        <w:rPr>
          <w:rFonts w:ascii="Arial" w:hAnsi="Arial" w:cs="Arial"/>
          <w:lang w:val="en-GB"/>
        </w:rPr>
      </w:pPr>
      <w:r w:rsidRPr="000C644B">
        <w:rPr>
          <w:rFonts w:ascii="Arial" w:hAnsi="Arial" w:cs="Arial"/>
          <w:lang w:val="en-GB"/>
        </w:rPr>
        <w:t>Nicaragua</w:t>
      </w:r>
    </w:p>
    <w:p w14:paraId="4B20D609" w14:textId="77777777" w:rsidR="000C644B" w:rsidRDefault="000C644B" w:rsidP="000C644B">
      <w:pPr>
        <w:spacing w:after="0" w:line="240" w:lineRule="auto"/>
        <w:jc w:val="both"/>
        <w:rPr>
          <w:rFonts w:ascii="Arial" w:hAnsi="Arial" w:cs="Arial"/>
          <w:lang w:val="en-GB"/>
        </w:rPr>
      </w:pPr>
    </w:p>
    <w:p w14:paraId="405B1123" w14:textId="1631E282" w:rsidR="00760F44" w:rsidRDefault="00760F44" w:rsidP="000C644B">
      <w:pPr>
        <w:spacing w:after="0" w:line="240" w:lineRule="auto"/>
        <w:jc w:val="both"/>
        <w:rPr>
          <w:rFonts w:ascii="Arial" w:hAnsi="Arial" w:cs="Arial"/>
          <w:lang w:val="en-GB"/>
        </w:rPr>
      </w:pPr>
    </w:p>
    <w:p w14:paraId="12CB596A" w14:textId="4F9E2FD3" w:rsidR="00760F44" w:rsidRDefault="001A1A6D" w:rsidP="001A1A6D">
      <w:pPr>
        <w:spacing w:after="0" w:line="240" w:lineRule="auto"/>
        <w:jc w:val="both"/>
        <w:rPr>
          <w:rFonts w:ascii="Arial" w:hAnsi="Arial" w:cs="Arial"/>
          <w:lang w:val="en-GB"/>
        </w:rPr>
      </w:pPr>
      <w:r>
        <w:rPr>
          <w:rFonts w:ascii="Arial" w:hAnsi="Arial" w:cs="Arial"/>
          <w:lang w:val="en-GB"/>
        </w:rPr>
        <w:t xml:space="preserve">DIT’s main purpose is delivering High Value Campaigns across different commercial sectors. </w:t>
      </w:r>
      <w:r w:rsidRPr="001A1A6D">
        <w:rPr>
          <w:rFonts w:ascii="Arial" w:hAnsi="Arial" w:cs="Arial"/>
          <w:lang w:val="en-GB"/>
        </w:rPr>
        <w:t xml:space="preserve">HVCs are end-to-end delivery plans for Government to provide export promotion support in high priority areas. </w:t>
      </w:r>
    </w:p>
    <w:p w14:paraId="40D84D63" w14:textId="5016A019" w:rsidR="00760F44" w:rsidRDefault="00760F44" w:rsidP="00283329">
      <w:pPr>
        <w:spacing w:after="0" w:line="240" w:lineRule="auto"/>
        <w:jc w:val="both"/>
        <w:rPr>
          <w:rFonts w:ascii="Arial" w:hAnsi="Arial" w:cs="Arial"/>
          <w:lang w:val="en-GB"/>
        </w:rPr>
      </w:pPr>
    </w:p>
    <w:p w14:paraId="1B9A243F" w14:textId="77777777" w:rsidR="001A1A6D" w:rsidRDefault="001A1A6D" w:rsidP="001A1A6D">
      <w:pPr>
        <w:autoSpaceDE w:val="0"/>
        <w:autoSpaceDN w:val="0"/>
        <w:adjustRightInd w:val="0"/>
        <w:jc w:val="both"/>
        <w:rPr>
          <w:rFonts w:ascii="Arial" w:hAnsi="Arial" w:cs="Arial"/>
          <w:lang w:val="en-GB"/>
        </w:rPr>
      </w:pPr>
      <w:r w:rsidRPr="003A498F">
        <w:rPr>
          <w:rFonts w:ascii="Arial" w:hAnsi="Arial" w:cs="Arial"/>
          <w:lang w:val="en-GB"/>
        </w:rPr>
        <w:t>For Mexico</w:t>
      </w:r>
      <w:r>
        <w:rPr>
          <w:rFonts w:ascii="Arial" w:hAnsi="Arial" w:cs="Arial"/>
          <w:lang w:val="en-GB"/>
        </w:rPr>
        <w:t>, the top priority sectors are</w:t>
      </w:r>
      <w:r w:rsidRPr="003A498F">
        <w:rPr>
          <w:rFonts w:ascii="Arial" w:hAnsi="Arial" w:cs="Arial"/>
          <w:lang w:val="en-GB"/>
        </w:rPr>
        <w:t xml:space="preserve"> Financial Services, Infrastructure (including Airports and Rail), Oil and Gas, Renewables, Automotive, Education and Life Sciences, Food and Drink, </w:t>
      </w:r>
      <w:proofErr w:type="spellStart"/>
      <w:r w:rsidRPr="003A498F">
        <w:rPr>
          <w:rFonts w:ascii="Arial" w:hAnsi="Arial" w:cs="Arial"/>
          <w:lang w:val="en-GB"/>
        </w:rPr>
        <w:t>Agri</w:t>
      </w:r>
      <w:proofErr w:type="spellEnd"/>
      <w:r w:rsidRPr="003A498F">
        <w:rPr>
          <w:rFonts w:ascii="Arial" w:hAnsi="Arial" w:cs="Arial"/>
          <w:lang w:val="en-GB"/>
        </w:rPr>
        <w:t>-tech</w:t>
      </w:r>
      <w:r>
        <w:rPr>
          <w:rFonts w:ascii="Arial" w:hAnsi="Arial" w:cs="Arial"/>
          <w:lang w:val="en-GB"/>
        </w:rPr>
        <w:t xml:space="preserve"> and</w:t>
      </w:r>
      <w:r w:rsidRPr="003A498F">
        <w:rPr>
          <w:rFonts w:ascii="Arial" w:hAnsi="Arial" w:cs="Arial"/>
          <w:lang w:val="en-GB"/>
        </w:rPr>
        <w:t xml:space="preserve"> Legal Services</w:t>
      </w:r>
      <w:r>
        <w:rPr>
          <w:rFonts w:ascii="Arial" w:hAnsi="Arial" w:cs="Arial"/>
          <w:lang w:val="en-GB"/>
        </w:rPr>
        <w:t>.</w:t>
      </w:r>
    </w:p>
    <w:p w14:paraId="5A5EB430" w14:textId="39A475FE" w:rsidR="00080F91" w:rsidRPr="00080F91" w:rsidRDefault="001A1A6D" w:rsidP="00080F91">
      <w:pPr>
        <w:autoSpaceDE w:val="0"/>
        <w:autoSpaceDN w:val="0"/>
        <w:adjustRightInd w:val="0"/>
        <w:jc w:val="both"/>
        <w:rPr>
          <w:color w:val="000000"/>
          <w:lang w:val="en-GB" w:eastAsia="en-GB"/>
        </w:rPr>
      </w:pPr>
      <w:r>
        <w:rPr>
          <w:rFonts w:ascii="Arial" w:hAnsi="Arial" w:cs="Arial"/>
          <w:lang w:val="en-GB"/>
        </w:rPr>
        <w:t xml:space="preserve">For Brazil: </w:t>
      </w:r>
      <w:r w:rsidR="00080F91" w:rsidRPr="00080F91">
        <w:rPr>
          <w:rFonts w:ascii="Arial" w:hAnsi="Arial" w:cs="Arial"/>
          <w:lang w:val="en-GB"/>
        </w:rPr>
        <w:t>Advanced Manufacturing (Marine)</w:t>
      </w:r>
      <w:r w:rsidR="00080F91">
        <w:rPr>
          <w:rFonts w:ascii="Arial" w:hAnsi="Arial" w:cs="Arial"/>
          <w:lang w:val="en-GB"/>
        </w:rPr>
        <w:t xml:space="preserve">, Aerospace, Education </w:t>
      </w:r>
      <w:r w:rsidR="00080F91" w:rsidRPr="00080F91">
        <w:rPr>
          <w:rFonts w:ascii="Arial" w:hAnsi="Arial" w:cs="Arial"/>
          <w:lang w:val="en-GB"/>
        </w:rPr>
        <w:t>Life Sciences</w:t>
      </w:r>
      <w:r w:rsidR="00080F91">
        <w:rPr>
          <w:rFonts w:ascii="Arial" w:hAnsi="Arial" w:cs="Arial"/>
          <w:lang w:val="en-GB"/>
        </w:rPr>
        <w:t xml:space="preserve"> and</w:t>
      </w:r>
      <w:r w:rsidR="00080F91" w:rsidRPr="00080F91">
        <w:rPr>
          <w:rFonts w:ascii="Arial" w:hAnsi="Arial" w:cs="Arial"/>
          <w:lang w:val="en-GB"/>
        </w:rPr>
        <w:t xml:space="preserve"> Sports.</w:t>
      </w:r>
      <w:r w:rsidR="00080F91">
        <w:rPr>
          <w:color w:val="000000"/>
          <w:lang w:val="en-GB" w:eastAsia="en-GB"/>
        </w:rPr>
        <w:t xml:space="preserve"> </w:t>
      </w:r>
      <w:bookmarkStart w:id="1" w:name="_GoBack"/>
      <w:bookmarkEnd w:id="1"/>
    </w:p>
    <w:p w14:paraId="7EE19CC4" w14:textId="557D93D4" w:rsidR="008C4F7C" w:rsidRDefault="008C4F7C" w:rsidP="00283329">
      <w:pPr>
        <w:spacing w:after="0" w:line="240" w:lineRule="auto"/>
        <w:jc w:val="both"/>
        <w:rPr>
          <w:rFonts w:ascii="Arial" w:hAnsi="Arial" w:cs="Arial"/>
          <w:lang w:val="en-GB"/>
        </w:rPr>
      </w:pPr>
      <w:r w:rsidRPr="008C4F7C">
        <w:rPr>
          <w:rFonts w:ascii="Arial" w:hAnsi="Arial" w:cs="Arial"/>
          <w:lang w:val="en-GB"/>
        </w:rPr>
        <w:lastRenderedPageBreak/>
        <w:t>One of the four DIT aims for this F</w:t>
      </w:r>
      <w:r w:rsidR="0028231E">
        <w:rPr>
          <w:rFonts w:ascii="Arial" w:hAnsi="Arial" w:cs="Arial"/>
          <w:lang w:val="en-GB"/>
        </w:rPr>
        <w:t xml:space="preserve">inancial </w:t>
      </w:r>
      <w:r w:rsidRPr="008C4F7C">
        <w:rPr>
          <w:rFonts w:ascii="Arial" w:hAnsi="Arial" w:cs="Arial"/>
          <w:lang w:val="en-GB"/>
        </w:rPr>
        <w:t>Y</w:t>
      </w:r>
      <w:r w:rsidR="0028231E">
        <w:rPr>
          <w:rFonts w:ascii="Arial" w:hAnsi="Arial" w:cs="Arial"/>
          <w:lang w:val="en-GB"/>
        </w:rPr>
        <w:t>ear</w:t>
      </w:r>
      <w:r w:rsidRPr="008C4F7C">
        <w:rPr>
          <w:rFonts w:ascii="Arial" w:hAnsi="Arial" w:cs="Arial"/>
          <w:lang w:val="en-GB"/>
        </w:rPr>
        <w:t xml:space="preserve"> </w:t>
      </w:r>
      <w:r w:rsidR="0069778E">
        <w:rPr>
          <w:rFonts w:ascii="Arial" w:hAnsi="Arial" w:cs="Arial"/>
          <w:lang w:val="en-GB"/>
        </w:rPr>
        <w:t xml:space="preserve">(2018 – 2019) </w:t>
      </w:r>
      <w:r w:rsidRPr="008C4F7C">
        <w:rPr>
          <w:rFonts w:ascii="Arial" w:hAnsi="Arial" w:cs="Arial"/>
          <w:lang w:val="en-GB"/>
        </w:rPr>
        <w:t xml:space="preserve">is </w:t>
      </w:r>
      <w:r w:rsidR="003A498F" w:rsidRPr="0028231E">
        <w:rPr>
          <w:rFonts w:ascii="Arial" w:hAnsi="Arial" w:cs="Arial"/>
          <w:b/>
          <w:lang w:val="en-GB"/>
        </w:rPr>
        <w:t>Promotion</w:t>
      </w:r>
      <w:r w:rsidR="003A498F">
        <w:rPr>
          <w:rFonts w:ascii="Arial" w:hAnsi="Arial" w:cs="Arial"/>
          <w:lang w:val="en-GB"/>
        </w:rPr>
        <w:t xml:space="preserve">, which </w:t>
      </w:r>
      <w:proofErr w:type="gramStart"/>
      <w:r w:rsidR="003A498F">
        <w:rPr>
          <w:rFonts w:ascii="Arial" w:hAnsi="Arial" w:cs="Arial"/>
          <w:lang w:val="en-GB"/>
        </w:rPr>
        <w:t>will be taken</w:t>
      </w:r>
      <w:proofErr w:type="gramEnd"/>
      <w:r w:rsidR="003A498F">
        <w:rPr>
          <w:rFonts w:ascii="Arial" w:hAnsi="Arial" w:cs="Arial"/>
          <w:lang w:val="en-GB"/>
        </w:rPr>
        <w:t xml:space="preserve"> as a priority for the Communications teams. We are looking to have </w:t>
      </w:r>
      <w:r w:rsidR="003A498F" w:rsidRPr="008C4F7C">
        <w:rPr>
          <w:rFonts w:ascii="Arial" w:hAnsi="Arial" w:cs="Arial"/>
          <w:lang w:val="en-GB"/>
        </w:rPr>
        <w:t>a</w:t>
      </w:r>
      <w:r w:rsidRPr="008C4F7C">
        <w:rPr>
          <w:rFonts w:ascii="Arial" w:hAnsi="Arial" w:cs="Arial"/>
          <w:lang w:val="en-GB"/>
        </w:rPr>
        <w:t xml:space="preserve"> PR </w:t>
      </w:r>
      <w:r w:rsidR="0028231E" w:rsidRPr="008C4F7C">
        <w:rPr>
          <w:rFonts w:ascii="Arial" w:hAnsi="Arial" w:cs="Arial"/>
          <w:lang w:val="en-GB"/>
        </w:rPr>
        <w:t>partner</w:t>
      </w:r>
      <w:r w:rsidRPr="008C4F7C">
        <w:rPr>
          <w:rFonts w:ascii="Arial" w:hAnsi="Arial" w:cs="Arial"/>
          <w:lang w:val="en-GB"/>
        </w:rPr>
        <w:t xml:space="preserve"> to help us increase our visibility and key messages led by Brazil and Mexico as regional champions. </w:t>
      </w:r>
    </w:p>
    <w:p w14:paraId="7B602470" w14:textId="7851BA0C" w:rsidR="0028231E" w:rsidRDefault="0028231E" w:rsidP="00283329">
      <w:pPr>
        <w:spacing w:after="0" w:line="240" w:lineRule="auto"/>
        <w:jc w:val="both"/>
        <w:rPr>
          <w:rFonts w:ascii="Arial" w:hAnsi="Arial" w:cs="Arial"/>
          <w:lang w:val="en-GB"/>
        </w:rPr>
      </w:pPr>
    </w:p>
    <w:p w14:paraId="4EEDB082" w14:textId="02FC18B4" w:rsidR="00946DAB" w:rsidRPr="008C4F7C" w:rsidRDefault="00946DAB" w:rsidP="00E300C5">
      <w:pPr>
        <w:pStyle w:val="Heading2"/>
        <w:spacing w:before="0" w:line="240" w:lineRule="auto"/>
        <w:jc w:val="both"/>
        <w:rPr>
          <w:rFonts w:ascii="Arial" w:hAnsi="Arial" w:cs="Arial"/>
          <w:b w:val="0"/>
          <w:szCs w:val="22"/>
          <w:lang w:val="en-GB"/>
        </w:rPr>
      </w:pPr>
    </w:p>
    <w:p w14:paraId="0F994871" w14:textId="77777777" w:rsidR="0086450D" w:rsidRDefault="00ED14C4" w:rsidP="00E300C5">
      <w:pPr>
        <w:pStyle w:val="Heading2"/>
        <w:spacing w:before="0" w:line="240" w:lineRule="auto"/>
        <w:jc w:val="both"/>
        <w:rPr>
          <w:rFonts w:ascii="Arial" w:hAnsi="Arial" w:cs="Arial"/>
          <w:szCs w:val="22"/>
          <w:lang w:val="en-GB"/>
        </w:rPr>
      </w:pPr>
      <w:bookmarkStart w:id="2" w:name="_Toc527367891"/>
      <w:r w:rsidRPr="00525100">
        <w:rPr>
          <w:rFonts w:ascii="Arial" w:hAnsi="Arial" w:cs="Arial"/>
          <w:szCs w:val="22"/>
          <w:lang w:val="en-GB"/>
        </w:rPr>
        <w:t>OBJECTIVE</w:t>
      </w:r>
      <w:bookmarkEnd w:id="2"/>
      <w:r w:rsidRPr="00525100">
        <w:rPr>
          <w:rFonts w:ascii="Arial" w:hAnsi="Arial" w:cs="Arial"/>
          <w:szCs w:val="22"/>
          <w:lang w:val="en-GB"/>
        </w:rPr>
        <w:t xml:space="preserve"> </w:t>
      </w:r>
    </w:p>
    <w:p w14:paraId="067CC908" w14:textId="77777777" w:rsidR="0086450D" w:rsidRDefault="0086450D" w:rsidP="00E300C5">
      <w:pPr>
        <w:pStyle w:val="Heading2"/>
        <w:spacing w:before="0" w:line="240" w:lineRule="auto"/>
        <w:jc w:val="both"/>
        <w:rPr>
          <w:rFonts w:ascii="Arial" w:hAnsi="Arial" w:cs="Arial"/>
          <w:szCs w:val="22"/>
          <w:lang w:val="en-GB"/>
        </w:rPr>
      </w:pPr>
    </w:p>
    <w:p w14:paraId="11689627" w14:textId="366120D3" w:rsidR="0098606B" w:rsidRDefault="00BB0D00" w:rsidP="007914B0">
      <w:pPr>
        <w:spacing w:after="0" w:line="240" w:lineRule="auto"/>
        <w:jc w:val="both"/>
        <w:rPr>
          <w:rFonts w:ascii="Arial" w:hAnsi="Arial" w:cs="Arial"/>
          <w:lang w:val="en-GB"/>
        </w:rPr>
      </w:pPr>
      <w:r>
        <w:rPr>
          <w:rFonts w:ascii="Arial" w:hAnsi="Arial" w:cs="Arial"/>
          <w:lang w:val="en-GB"/>
        </w:rPr>
        <w:t xml:space="preserve">To </w:t>
      </w:r>
      <w:proofErr w:type="gramStart"/>
      <w:r w:rsidR="007914B0">
        <w:rPr>
          <w:rFonts w:ascii="Arial" w:hAnsi="Arial" w:cs="Arial"/>
          <w:lang w:val="en-GB"/>
        </w:rPr>
        <w:t>partner</w:t>
      </w:r>
      <w:proofErr w:type="gramEnd"/>
      <w:r w:rsidR="007914B0">
        <w:rPr>
          <w:rFonts w:ascii="Arial" w:hAnsi="Arial" w:cs="Arial"/>
          <w:lang w:val="en-GB"/>
        </w:rPr>
        <w:t xml:space="preserve"> with </w:t>
      </w:r>
      <w:r>
        <w:rPr>
          <w:rFonts w:ascii="Arial" w:hAnsi="Arial" w:cs="Arial"/>
          <w:lang w:val="en-GB"/>
        </w:rPr>
        <w:t>a</w:t>
      </w:r>
      <w:r w:rsidR="007914B0">
        <w:rPr>
          <w:rFonts w:ascii="Arial" w:hAnsi="Arial" w:cs="Arial"/>
          <w:lang w:val="en-GB"/>
        </w:rPr>
        <w:t xml:space="preserve"> P</w:t>
      </w:r>
      <w:r w:rsidR="005E4E55">
        <w:rPr>
          <w:rFonts w:ascii="Arial" w:hAnsi="Arial" w:cs="Arial"/>
          <w:lang w:val="en-GB"/>
        </w:rPr>
        <w:t xml:space="preserve">ublic </w:t>
      </w:r>
      <w:r w:rsidR="007914B0">
        <w:rPr>
          <w:rFonts w:ascii="Arial" w:hAnsi="Arial" w:cs="Arial"/>
          <w:lang w:val="en-GB"/>
        </w:rPr>
        <w:t>R</w:t>
      </w:r>
      <w:r w:rsidR="005E4E55">
        <w:rPr>
          <w:rFonts w:ascii="Arial" w:hAnsi="Arial" w:cs="Arial"/>
          <w:lang w:val="en-GB"/>
        </w:rPr>
        <w:t>elations</w:t>
      </w:r>
      <w:r w:rsidR="00857AD9">
        <w:rPr>
          <w:rFonts w:ascii="Arial" w:hAnsi="Arial" w:cs="Arial"/>
          <w:lang w:val="en-GB"/>
        </w:rPr>
        <w:t xml:space="preserve"> agency</w:t>
      </w:r>
      <w:r w:rsidR="0055214D">
        <w:rPr>
          <w:rFonts w:ascii="Arial" w:hAnsi="Arial" w:cs="Arial"/>
          <w:lang w:val="en-GB"/>
        </w:rPr>
        <w:t xml:space="preserve"> </w:t>
      </w:r>
      <w:r>
        <w:rPr>
          <w:rFonts w:ascii="Arial" w:hAnsi="Arial" w:cs="Arial"/>
          <w:lang w:val="en-GB"/>
        </w:rPr>
        <w:t>t</w:t>
      </w:r>
      <w:r w:rsidR="00946DAB">
        <w:rPr>
          <w:rFonts w:ascii="Arial" w:hAnsi="Arial" w:cs="Arial"/>
          <w:lang w:val="en-GB"/>
        </w:rPr>
        <w:t>hat will</w:t>
      </w:r>
      <w:r w:rsidR="00857AD9">
        <w:rPr>
          <w:rFonts w:ascii="Arial" w:hAnsi="Arial" w:cs="Arial"/>
          <w:lang w:val="en-GB"/>
        </w:rPr>
        <w:t xml:space="preserve"> support the </w:t>
      </w:r>
      <w:r w:rsidR="0098606B">
        <w:rPr>
          <w:rFonts w:ascii="Arial" w:hAnsi="Arial" w:cs="Arial"/>
          <w:lang w:val="en-GB"/>
        </w:rPr>
        <w:t xml:space="preserve">regional </w:t>
      </w:r>
      <w:r w:rsidR="007914B0">
        <w:rPr>
          <w:rFonts w:ascii="Arial" w:hAnsi="Arial" w:cs="Arial"/>
          <w:lang w:val="en-GB"/>
        </w:rPr>
        <w:t xml:space="preserve">Marketing and Communications </w:t>
      </w:r>
      <w:r w:rsidR="00857AD9">
        <w:rPr>
          <w:rFonts w:ascii="Arial" w:hAnsi="Arial" w:cs="Arial"/>
          <w:lang w:val="en-GB"/>
        </w:rPr>
        <w:t>Hub</w:t>
      </w:r>
      <w:r w:rsidR="0098606B">
        <w:rPr>
          <w:rFonts w:ascii="Arial" w:hAnsi="Arial" w:cs="Arial"/>
          <w:lang w:val="en-GB"/>
        </w:rPr>
        <w:t xml:space="preserve"> in the implementation of activities </w:t>
      </w:r>
      <w:r w:rsidR="001A1A6D">
        <w:rPr>
          <w:rFonts w:ascii="Arial" w:hAnsi="Arial" w:cs="Arial"/>
          <w:lang w:val="en-GB"/>
        </w:rPr>
        <w:t>that include</w:t>
      </w:r>
      <w:r w:rsidR="005E4E55">
        <w:rPr>
          <w:rFonts w:ascii="Arial" w:hAnsi="Arial" w:cs="Arial"/>
          <w:lang w:val="en-GB"/>
        </w:rPr>
        <w:t xml:space="preserve"> </w:t>
      </w:r>
      <w:r w:rsidR="005E4E55" w:rsidRPr="001A1A6D">
        <w:rPr>
          <w:rFonts w:ascii="Arial" w:hAnsi="Arial" w:cs="Arial"/>
          <w:b/>
          <w:lang w:val="en-GB"/>
        </w:rPr>
        <w:t>media coverage,</w:t>
      </w:r>
      <w:r w:rsidR="005E4E55">
        <w:rPr>
          <w:rFonts w:ascii="Arial" w:hAnsi="Arial" w:cs="Arial"/>
          <w:lang w:val="en-GB"/>
        </w:rPr>
        <w:t xml:space="preserve"> </w:t>
      </w:r>
      <w:r w:rsidR="001A1A6D">
        <w:rPr>
          <w:rFonts w:ascii="Arial" w:hAnsi="Arial" w:cs="Arial"/>
          <w:b/>
          <w:lang w:val="en-GB"/>
        </w:rPr>
        <w:t>d</w:t>
      </w:r>
      <w:r w:rsidR="005E4E55" w:rsidRPr="005E4E55">
        <w:rPr>
          <w:rFonts w:ascii="Arial" w:hAnsi="Arial" w:cs="Arial"/>
          <w:b/>
          <w:lang w:val="en-GB"/>
        </w:rPr>
        <w:t>ata base building</w:t>
      </w:r>
      <w:r w:rsidR="005E4E55">
        <w:rPr>
          <w:rFonts w:ascii="Arial" w:hAnsi="Arial" w:cs="Arial"/>
          <w:b/>
          <w:lang w:val="en-GB"/>
        </w:rPr>
        <w:t xml:space="preserve">, </w:t>
      </w:r>
      <w:r w:rsidR="005E4E55" w:rsidRPr="005E4E55">
        <w:rPr>
          <w:rFonts w:ascii="Arial" w:hAnsi="Arial" w:cs="Arial"/>
          <w:b/>
          <w:lang w:val="en-GB"/>
        </w:rPr>
        <w:t>Press release distribution</w:t>
      </w:r>
      <w:r w:rsidR="005E4E55">
        <w:rPr>
          <w:rFonts w:ascii="Arial" w:hAnsi="Arial" w:cs="Arial"/>
          <w:b/>
          <w:lang w:val="en-GB"/>
        </w:rPr>
        <w:t xml:space="preserve">, </w:t>
      </w:r>
      <w:r w:rsidR="005E4E55" w:rsidRPr="005E4E55">
        <w:rPr>
          <w:rFonts w:ascii="Arial" w:hAnsi="Arial" w:cs="Arial"/>
          <w:b/>
          <w:lang w:val="en-GB"/>
        </w:rPr>
        <w:t>Press invitations Interviews</w:t>
      </w:r>
      <w:r w:rsidR="005E4E55">
        <w:rPr>
          <w:rFonts w:ascii="Arial" w:hAnsi="Arial" w:cs="Arial"/>
          <w:b/>
          <w:lang w:val="en-GB"/>
        </w:rPr>
        <w:t xml:space="preserve">, </w:t>
      </w:r>
      <w:r w:rsidR="005E4E55" w:rsidRPr="005E4E55">
        <w:rPr>
          <w:rFonts w:ascii="Arial" w:hAnsi="Arial" w:cs="Arial"/>
          <w:b/>
          <w:lang w:val="en-GB"/>
        </w:rPr>
        <w:t>Reporting and monitoring</w:t>
      </w:r>
      <w:r w:rsidR="005E4E55">
        <w:rPr>
          <w:rFonts w:ascii="Arial" w:hAnsi="Arial" w:cs="Arial"/>
          <w:b/>
          <w:lang w:val="en-GB"/>
        </w:rPr>
        <w:t xml:space="preserve"> and Senior management positioning</w:t>
      </w:r>
      <w:r w:rsidR="005E4E55">
        <w:rPr>
          <w:rFonts w:ascii="Arial" w:hAnsi="Arial" w:cs="Arial"/>
          <w:lang w:val="en-GB"/>
        </w:rPr>
        <w:t xml:space="preserve"> </w:t>
      </w:r>
      <w:r w:rsidR="0098606B">
        <w:rPr>
          <w:rFonts w:ascii="Arial" w:hAnsi="Arial" w:cs="Arial"/>
          <w:lang w:val="en-GB"/>
        </w:rPr>
        <w:t>in order to raise visibility of DIT services amongst priority sectors</w:t>
      </w:r>
      <w:r w:rsidR="00B56C7A">
        <w:rPr>
          <w:rFonts w:ascii="Arial" w:hAnsi="Arial" w:cs="Arial"/>
          <w:lang w:val="en-GB"/>
        </w:rPr>
        <w:t xml:space="preserve">, </w:t>
      </w:r>
      <w:r w:rsidR="005E4E55">
        <w:rPr>
          <w:rFonts w:ascii="Arial" w:hAnsi="Arial" w:cs="Arial"/>
          <w:lang w:val="en-GB"/>
        </w:rPr>
        <w:t>in a 5 month period.</w:t>
      </w:r>
    </w:p>
    <w:p w14:paraId="38A9C7BF" w14:textId="77777777" w:rsidR="009C5553" w:rsidRDefault="009C5553" w:rsidP="00E300C5">
      <w:pPr>
        <w:spacing w:after="0" w:line="240" w:lineRule="auto"/>
        <w:jc w:val="both"/>
        <w:rPr>
          <w:rFonts w:ascii="Arial" w:hAnsi="Arial" w:cs="Arial"/>
          <w:lang w:val="en-GB"/>
        </w:rPr>
      </w:pPr>
    </w:p>
    <w:p w14:paraId="31C35620" w14:textId="77777777" w:rsidR="00837E11" w:rsidRDefault="00837E11" w:rsidP="00E300C5">
      <w:pPr>
        <w:pStyle w:val="Heading2"/>
        <w:spacing w:before="0" w:line="240" w:lineRule="auto"/>
        <w:jc w:val="both"/>
        <w:rPr>
          <w:rFonts w:ascii="Arial" w:hAnsi="Arial" w:cs="Arial"/>
          <w:szCs w:val="22"/>
          <w:lang w:val="en-GB"/>
        </w:rPr>
      </w:pPr>
    </w:p>
    <w:p w14:paraId="6460CC8A" w14:textId="104E9553" w:rsidR="00F020D5" w:rsidRPr="00BC0982" w:rsidRDefault="00ED14C4" w:rsidP="00E300C5">
      <w:pPr>
        <w:pStyle w:val="Heading2"/>
        <w:spacing w:before="0" w:line="240" w:lineRule="auto"/>
        <w:jc w:val="both"/>
        <w:rPr>
          <w:lang w:val="en-GB"/>
        </w:rPr>
      </w:pPr>
      <w:bookmarkStart w:id="3" w:name="_Toc527367892"/>
      <w:r w:rsidRPr="00BC0982">
        <w:rPr>
          <w:rFonts w:ascii="Arial" w:hAnsi="Arial" w:cs="Arial"/>
          <w:szCs w:val="22"/>
          <w:lang w:val="en-GB"/>
        </w:rPr>
        <w:t>METHODOLOGY</w:t>
      </w:r>
      <w:bookmarkEnd w:id="3"/>
      <w:r w:rsidR="00F14769" w:rsidRPr="00BC0982">
        <w:rPr>
          <w:rFonts w:ascii="Arial" w:hAnsi="Arial" w:cs="Arial"/>
          <w:szCs w:val="22"/>
          <w:lang w:val="en-GB"/>
        </w:rPr>
        <w:t xml:space="preserve"> </w:t>
      </w:r>
    </w:p>
    <w:p w14:paraId="7093C862" w14:textId="77777777" w:rsidR="00755850" w:rsidRPr="009C2FA6" w:rsidRDefault="00755850" w:rsidP="00E300C5">
      <w:pPr>
        <w:spacing w:after="0" w:line="240" w:lineRule="auto"/>
        <w:jc w:val="both"/>
        <w:rPr>
          <w:rFonts w:ascii="Arial" w:eastAsiaTheme="majorEastAsia" w:hAnsi="Arial" w:cs="Arial"/>
          <w:bCs/>
          <w:lang w:val="en-GB" w:eastAsia="en-GB"/>
        </w:rPr>
      </w:pPr>
    </w:p>
    <w:p w14:paraId="707B5A46" w14:textId="3BA131DA" w:rsidR="00057504" w:rsidRDefault="004E2D85" w:rsidP="00283329">
      <w:pPr>
        <w:spacing w:after="0" w:line="240" w:lineRule="auto"/>
        <w:jc w:val="both"/>
        <w:rPr>
          <w:rFonts w:ascii="Arial" w:hAnsi="Arial" w:cs="Arial"/>
          <w:lang w:val="en-GB"/>
        </w:rPr>
      </w:pPr>
      <w:r>
        <w:rPr>
          <w:rFonts w:ascii="Arial" w:eastAsiaTheme="majorEastAsia" w:hAnsi="Arial" w:cs="Arial"/>
          <w:bCs/>
          <w:lang w:val="en-GB" w:eastAsia="en-GB"/>
        </w:rPr>
        <w:t>Deliver</w:t>
      </w:r>
      <w:r w:rsidR="00011952">
        <w:rPr>
          <w:rFonts w:ascii="Arial" w:eastAsiaTheme="majorEastAsia" w:hAnsi="Arial" w:cs="Arial"/>
          <w:bCs/>
          <w:lang w:val="en-GB" w:eastAsia="en-GB"/>
        </w:rPr>
        <w:t xml:space="preserve"> a project management </w:t>
      </w:r>
      <w:r w:rsidR="00E46C99" w:rsidRPr="003C164B">
        <w:rPr>
          <w:rFonts w:ascii="Arial" w:eastAsiaTheme="majorEastAsia" w:hAnsi="Arial" w:cs="Arial"/>
          <w:bCs/>
          <w:lang w:val="en-GB" w:eastAsia="en-GB"/>
        </w:rPr>
        <w:t>proposal</w:t>
      </w:r>
      <w:r>
        <w:rPr>
          <w:rFonts w:ascii="Arial" w:eastAsiaTheme="majorEastAsia" w:hAnsi="Arial" w:cs="Arial"/>
          <w:bCs/>
          <w:lang w:val="en-GB" w:eastAsia="en-GB"/>
        </w:rPr>
        <w:t xml:space="preserve"> and implementation</w:t>
      </w:r>
      <w:r w:rsidR="00462A77">
        <w:rPr>
          <w:rFonts w:ascii="Arial" w:eastAsiaTheme="majorEastAsia" w:hAnsi="Arial" w:cs="Arial"/>
          <w:bCs/>
          <w:lang w:val="en-GB" w:eastAsia="en-GB"/>
        </w:rPr>
        <w:t xml:space="preserve"> plan</w:t>
      </w:r>
      <w:r w:rsidR="00E46C99" w:rsidRPr="003C164B">
        <w:rPr>
          <w:rFonts w:ascii="Arial" w:eastAsiaTheme="majorEastAsia" w:hAnsi="Arial" w:cs="Arial"/>
          <w:bCs/>
          <w:lang w:val="en-GB" w:eastAsia="en-GB"/>
        </w:rPr>
        <w:t xml:space="preserve"> for </w:t>
      </w:r>
      <w:r w:rsidR="00CA0076">
        <w:rPr>
          <w:rFonts w:ascii="Arial" w:eastAsiaTheme="majorEastAsia" w:hAnsi="Arial" w:cs="Arial"/>
          <w:bCs/>
          <w:lang w:val="en-GB" w:eastAsia="en-GB"/>
        </w:rPr>
        <w:t>the</w:t>
      </w:r>
      <w:r w:rsidR="001357A7">
        <w:rPr>
          <w:rFonts w:ascii="Arial" w:eastAsiaTheme="majorEastAsia" w:hAnsi="Arial" w:cs="Arial"/>
          <w:bCs/>
          <w:lang w:val="en-GB" w:eastAsia="en-GB"/>
        </w:rPr>
        <w:t xml:space="preserve"> scope of work provided by the DIT Communications Manager</w:t>
      </w:r>
      <w:r w:rsidR="00462A77">
        <w:rPr>
          <w:rFonts w:ascii="Arial" w:hAnsi="Arial" w:cs="Arial"/>
          <w:lang w:val="en-GB"/>
        </w:rPr>
        <w:t>,</w:t>
      </w:r>
      <w:r w:rsidR="0034763B">
        <w:rPr>
          <w:rFonts w:ascii="Arial" w:hAnsi="Arial" w:cs="Arial"/>
          <w:b/>
          <w:lang w:val="en-GB"/>
        </w:rPr>
        <w:t xml:space="preserve"> </w:t>
      </w:r>
      <w:r w:rsidR="00E46C99" w:rsidRPr="003C164B">
        <w:rPr>
          <w:rFonts w:ascii="Arial" w:eastAsiaTheme="majorEastAsia" w:hAnsi="Arial" w:cs="Arial"/>
          <w:bCs/>
          <w:lang w:val="en-GB" w:eastAsia="en-GB"/>
        </w:rPr>
        <w:t>considering the</w:t>
      </w:r>
      <w:r w:rsidR="00462A77">
        <w:rPr>
          <w:rFonts w:ascii="Arial" w:eastAsiaTheme="majorEastAsia" w:hAnsi="Arial" w:cs="Arial"/>
          <w:bCs/>
          <w:lang w:val="en-GB" w:eastAsia="en-GB"/>
        </w:rPr>
        <w:t xml:space="preserve"> above objectives and the</w:t>
      </w:r>
      <w:r w:rsidR="00E46C99" w:rsidRPr="003C164B">
        <w:rPr>
          <w:rFonts w:ascii="Arial" w:eastAsiaTheme="majorEastAsia" w:hAnsi="Arial" w:cs="Arial"/>
          <w:bCs/>
          <w:lang w:val="en-GB" w:eastAsia="en-GB"/>
        </w:rPr>
        <w:t xml:space="preserve"> following</w:t>
      </w:r>
      <w:r w:rsidR="00CA0076">
        <w:rPr>
          <w:rFonts w:ascii="Arial" w:hAnsi="Arial" w:cs="Arial"/>
          <w:lang w:val="en-GB"/>
        </w:rPr>
        <w:t xml:space="preserve"> criteria.</w:t>
      </w:r>
    </w:p>
    <w:p w14:paraId="3748629F" w14:textId="0C879FCC" w:rsidR="006316F0" w:rsidRPr="008C4F7C" w:rsidRDefault="006316F0" w:rsidP="00283329">
      <w:pPr>
        <w:pStyle w:val="ListParagraph"/>
        <w:numPr>
          <w:ilvl w:val="0"/>
          <w:numId w:val="17"/>
        </w:numPr>
        <w:spacing w:after="0" w:line="240" w:lineRule="auto"/>
        <w:ind w:left="567" w:hanging="207"/>
        <w:jc w:val="both"/>
        <w:rPr>
          <w:rFonts w:ascii="Arial" w:eastAsiaTheme="majorEastAsia" w:hAnsi="Arial" w:cs="Arial"/>
          <w:bCs/>
          <w:lang w:val="en-GB" w:eastAsia="en-GB"/>
        </w:rPr>
      </w:pPr>
      <w:r w:rsidRPr="006316F0">
        <w:rPr>
          <w:rFonts w:ascii="Arial" w:eastAsiaTheme="majorEastAsia" w:hAnsi="Arial" w:cs="Arial"/>
          <w:bCs/>
          <w:lang w:val="en-GB" w:eastAsia="en-GB"/>
        </w:rPr>
        <w:t>Appointment of an Account Manager</w:t>
      </w:r>
      <w:r w:rsidR="008C4F7C">
        <w:rPr>
          <w:rFonts w:ascii="Arial" w:eastAsiaTheme="majorEastAsia" w:hAnsi="Arial" w:cs="Arial"/>
          <w:bCs/>
          <w:lang w:val="en-GB" w:eastAsia="en-GB"/>
        </w:rPr>
        <w:t xml:space="preserve"> (</w:t>
      </w:r>
      <w:r w:rsidRPr="008C4F7C">
        <w:rPr>
          <w:rFonts w:ascii="Arial" w:eastAsiaTheme="majorEastAsia" w:hAnsi="Arial" w:cs="Arial"/>
          <w:bCs/>
          <w:lang w:val="en-GB" w:eastAsia="en-GB"/>
        </w:rPr>
        <w:t>Other points of contact with contact details provided</w:t>
      </w:r>
      <w:r w:rsidR="008C4F7C">
        <w:rPr>
          <w:rFonts w:ascii="Arial" w:eastAsiaTheme="majorEastAsia" w:hAnsi="Arial" w:cs="Arial"/>
          <w:bCs/>
          <w:lang w:val="en-GB" w:eastAsia="en-GB"/>
        </w:rPr>
        <w:t>)</w:t>
      </w:r>
    </w:p>
    <w:p w14:paraId="6EFC4919" w14:textId="7C1C5A24" w:rsidR="006316F0" w:rsidRPr="006316F0" w:rsidRDefault="006316F0" w:rsidP="00283329">
      <w:pPr>
        <w:pStyle w:val="ListParagraph"/>
        <w:numPr>
          <w:ilvl w:val="0"/>
          <w:numId w:val="17"/>
        </w:numPr>
        <w:spacing w:after="0" w:line="240" w:lineRule="auto"/>
        <w:ind w:left="567" w:hanging="207"/>
        <w:jc w:val="both"/>
        <w:rPr>
          <w:rFonts w:ascii="Arial" w:eastAsiaTheme="majorEastAsia" w:hAnsi="Arial" w:cs="Arial"/>
          <w:bCs/>
          <w:lang w:val="en-GB" w:eastAsia="en-GB"/>
        </w:rPr>
      </w:pPr>
      <w:r w:rsidRPr="006316F0">
        <w:rPr>
          <w:rFonts w:ascii="Arial" w:eastAsiaTheme="majorEastAsia" w:hAnsi="Arial" w:cs="Arial"/>
          <w:bCs/>
          <w:lang w:val="en-GB" w:eastAsia="en-GB"/>
        </w:rPr>
        <w:t>Initial planning meeting scheduled with all key personnel meeting</w:t>
      </w:r>
    </w:p>
    <w:p w14:paraId="5F8D2E07" w14:textId="6758BC95" w:rsidR="006316F0" w:rsidRPr="006316F0" w:rsidRDefault="006316F0" w:rsidP="00283329">
      <w:pPr>
        <w:pStyle w:val="ListParagraph"/>
        <w:numPr>
          <w:ilvl w:val="0"/>
          <w:numId w:val="17"/>
        </w:numPr>
        <w:spacing w:after="0" w:line="240" w:lineRule="auto"/>
        <w:ind w:left="567" w:hanging="207"/>
        <w:jc w:val="both"/>
        <w:rPr>
          <w:rFonts w:ascii="Arial" w:eastAsiaTheme="majorEastAsia" w:hAnsi="Arial" w:cs="Arial"/>
          <w:bCs/>
          <w:lang w:val="en-GB" w:eastAsia="en-GB"/>
        </w:rPr>
      </w:pPr>
      <w:r w:rsidRPr="006316F0">
        <w:rPr>
          <w:rFonts w:ascii="Arial" w:eastAsiaTheme="majorEastAsia" w:hAnsi="Arial" w:cs="Arial"/>
          <w:bCs/>
          <w:lang w:val="en-GB" w:eastAsia="en-GB"/>
        </w:rPr>
        <w:t>Agreement on a full plan detailing all obligations and who needs to provide what and by when</w:t>
      </w:r>
    </w:p>
    <w:p w14:paraId="462BBCC0" w14:textId="19728B9A" w:rsidR="006316F0" w:rsidRPr="006316F0" w:rsidRDefault="006316F0" w:rsidP="00283329">
      <w:pPr>
        <w:pStyle w:val="ListParagraph"/>
        <w:numPr>
          <w:ilvl w:val="0"/>
          <w:numId w:val="17"/>
        </w:numPr>
        <w:spacing w:after="0" w:line="240" w:lineRule="auto"/>
        <w:ind w:left="567" w:hanging="207"/>
        <w:jc w:val="both"/>
        <w:rPr>
          <w:rFonts w:ascii="Arial" w:eastAsiaTheme="majorEastAsia" w:hAnsi="Arial" w:cs="Arial"/>
          <w:bCs/>
          <w:lang w:val="en-GB" w:eastAsia="en-GB"/>
        </w:rPr>
      </w:pPr>
      <w:r w:rsidRPr="006316F0">
        <w:rPr>
          <w:rFonts w:ascii="Arial" w:eastAsiaTheme="majorEastAsia" w:hAnsi="Arial" w:cs="Arial"/>
          <w:bCs/>
          <w:lang w:val="en-GB" w:eastAsia="en-GB"/>
        </w:rPr>
        <w:t>Agreement of sign off methods and deadlines in reference to</w:t>
      </w:r>
      <w:r>
        <w:rPr>
          <w:rFonts w:ascii="Arial" w:eastAsiaTheme="majorEastAsia" w:hAnsi="Arial" w:cs="Arial"/>
          <w:bCs/>
          <w:lang w:val="en-GB" w:eastAsia="en-GB"/>
        </w:rPr>
        <w:t xml:space="preserve"> </w:t>
      </w:r>
      <w:proofErr w:type="spellStart"/>
      <w:r>
        <w:rPr>
          <w:rFonts w:ascii="Arial" w:eastAsiaTheme="majorEastAsia" w:hAnsi="Arial" w:cs="Arial"/>
          <w:bCs/>
          <w:lang w:val="en-GB" w:eastAsia="en-GB"/>
        </w:rPr>
        <w:t>Comms</w:t>
      </w:r>
      <w:proofErr w:type="spellEnd"/>
      <w:r>
        <w:rPr>
          <w:rFonts w:ascii="Arial" w:eastAsiaTheme="majorEastAsia" w:hAnsi="Arial" w:cs="Arial"/>
          <w:bCs/>
          <w:lang w:val="en-GB" w:eastAsia="en-GB"/>
        </w:rPr>
        <w:t xml:space="preserve"> materials, </w:t>
      </w:r>
      <w:r w:rsidRPr="006316F0">
        <w:rPr>
          <w:rFonts w:ascii="Arial" w:eastAsiaTheme="majorEastAsia" w:hAnsi="Arial" w:cs="Arial"/>
          <w:bCs/>
          <w:lang w:val="en-GB" w:eastAsia="en-GB"/>
        </w:rPr>
        <w:t xml:space="preserve">use of brand and </w:t>
      </w:r>
      <w:r>
        <w:rPr>
          <w:rFonts w:ascii="Arial" w:eastAsiaTheme="majorEastAsia" w:hAnsi="Arial" w:cs="Arial"/>
          <w:bCs/>
          <w:lang w:val="en-GB" w:eastAsia="en-GB"/>
        </w:rPr>
        <w:t>deliverables</w:t>
      </w:r>
      <w:r w:rsidRPr="006316F0">
        <w:rPr>
          <w:rFonts w:ascii="Arial" w:eastAsiaTheme="majorEastAsia" w:hAnsi="Arial" w:cs="Arial"/>
          <w:bCs/>
          <w:lang w:val="en-GB" w:eastAsia="en-GB"/>
        </w:rPr>
        <w:t xml:space="preserve"> for both parties </w:t>
      </w:r>
    </w:p>
    <w:p w14:paraId="499C32A5" w14:textId="77777777" w:rsidR="006316F0" w:rsidRDefault="006316F0" w:rsidP="00283329">
      <w:pPr>
        <w:pStyle w:val="ListParagraph"/>
        <w:numPr>
          <w:ilvl w:val="0"/>
          <w:numId w:val="17"/>
        </w:numPr>
        <w:spacing w:after="0" w:line="240" w:lineRule="auto"/>
        <w:ind w:left="567" w:hanging="207"/>
        <w:jc w:val="both"/>
        <w:rPr>
          <w:rFonts w:ascii="Arial" w:eastAsiaTheme="majorEastAsia" w:hAnsi="Arial" w:cs="Arial"/>
          <w:bCs/>
          <w:lang w:val="en-GB" w:eastAsia="en-GB"/>
        </w:rPr>
      </w:pPr>
      <w:r w:rsidRPr="006316F0">
        <w:rPr>
          <w:rFonts w:ascii="Arial" w:eastAsiaTheme="majorEastAsia" w:hAnsi="Arial" w:cs="Arial"/>
          <w:bCs/>
          <w:lang w:val="en-GB" w:eastAsia="en-GB"/>
        </w:rPr>
        <w:t>Agreement of reporting methods</w:t>
      </w:r>
    </w:p>
    <w:p w14:paraId="1F3DC1EF" w14:textId="77777777" w:rsidR="006316F0" w:rsidRDefault="006316F0" w:rsidP="00283329">
      <w:pPr>
        <w:pStyle w:val="ListParagraph"/>
        <w:numPr>
          <w:ilvl w:val="0"/>
          <w:numId w:val="17"/>
        </w:numPr>
        <w:spacing w:after="0" w:line="240" w:lineRule="auto"/>
        <w:ind w:left="567" w:hanging="207"/>
        <w:jc w:val="both"/>
        <w:rPr>
          <w:rFonts w:ascii="Arial" w:eastAsiaTheme="majorEastAsia" w:hAnsi="Arial" w:cs="Arial"/>
          <w:bCs/>
          <w:lang w:val="en-GB" w:eastAsia="en-GB"/>
        </w:rPr>
      </w:pPr>
      <w:r w:rsidRPr="006316F0">
        <w:rPr>
          <w:rFonts w:ascii="Arial" w:eastAsiaTheme="majorEastAsia" w:hAnsi="Arial" w:cs="Arial"/>
          <w:bCs/>
          <w:lang w:val="en-GB" w:eastAsia="en-GB"/>
        </w:rPr>
        <w:t>Live event management and staff access and necessary security approvals</w:t>
      </w:r>
    </w:p>
    <w:p w14:paraId="238A6255" w14:textId="77777777" w:rsidR="006316F0" w:rsidRDefault="006316F0" w:rsidP="00283329">
      <w:pPr>
        <w:pStyle w:val="ListParagraph"/>
        <w:numPr>
          <w:ilvl w:val="0"/>
          <w:numId w:val="17"/>
        </w:numPr>
        <w:spacing w:after="0" w:line="240" w:lineRule="auto"/>
        <w:ind w:left="567" w:hanging="207"/>
        <w:jc w:val="both"/>
        <w:rPr>
          <w:rFonts w:ascii="Arial" w:eastAsiaTheme="majorEastAsia" w:hAnsi="Arial" w:cs="Arial"/>
          <w:bCs/>
          <w:lang w:val="en-GB" w:eastAsia="en-GB"/>
        </w:rPr>
      </w:pPr>
      <w:r w:rsidRPr="006316F0">
        <w:rPr>
          <w:rFonts w:ascii="Arial" w:eastAsiaTheme="majorEastAsia" w:hAnsi="Arial" w:cs="Arial"/>
          <w:bCs/>
          <w:lang w:val="en-GB" w:eastAsia="en-GB"/>
        </w:rPr>
        <w:t>Tracking and measurement methods</w:t>
      </w:r>
    </w:p>
    <w:p w14:paraId="320245E6" w14:textId="0709AA83" w:rsidR="006316F0" w:rsidRDefault="006316F0" w:rsidP="00283329">
      <w:pPr>
        <w:pStyle w:val="ListParagraph"/>
        <w:numPr>
          <w:ilvl w:val="0"/>
          <w:numId w:val="17"/>
        </w:numPr>
        <w:spacing w:after="0" w:line="240" w:lineRule="auto"/>
        <w:ind w:left="567" w:hanging="207"/>
        <w:jc w:val="both"/>
        <w:rPr>
          <w:rFonts w:ascii="Arial" w:eastAsiaTheme="majorEastAsia" w:hAnsi="Arial" w:cs="Arial"/>
          <w:bCs/>
          <w:lang w:val="en-GB" w:eastAsia="en-GB"/>
        </w:rPr>
      </w:pPr>
      <w:r w:rsidRPr="006316F0">
        <w:rPr>
          <w:rFonts w:ascii="Arial" w:eastAsiaTheme="majorEastAsia" w:hAnsi="Arial" w:cs="Arial"/>
          <w:bCs/>
          <w:lang w:val="en-GB" w:eastAsia="en-GB"/>
        </w:rPr>
        <w:t>Post project evaluation</w:t>
      </w:r>
    </w:p>
    <w:p w14:paraId="18DF15DF" w14:textId="52EA2F71" w:rsidR="00723407" w:rsidRDefault="00723407" w:rsidP="00723407">
      <w:pPr>
        <w:spacing w:after="0" w:line="240" w:lineRule="auto"/>
        <w:jc w:val="both"/>
        <w:rPr>
          <w:rFonts w:ascii="Arial" w:eastAsiaTheme="majorEastAsia" w:hAnsi="Arial" w:cs="Arial"/>
          <w:bCs/>
          <w:lang w:val="en-GB" w:eastAsia="en-GB"/>
        </w:rPr>
      </w:pPr>
    </w:p>
    <w:p w14:paraId="0C5770D2" w14:textId="77777777" w:rsidR="00723407" w:rsidRPr="00857AD9" w:rsidRDefault="00723407" w:rsidP="00723407">
      <w:pPr>
        <w:spacing w:after="0" w:line="240" w:lineRule="auto"/>
        <w:jc w:val="both"/>
        <w:rPr>
          <w:rFonts w:ascii="Arial" w:hAnsi="Arial" w:cs="Arial"/>
          <w:lang w:val="en-GB"/>
        </w:rPr>
      </w:pPr>
      <w:r w:rsidRPr="00857AD9">
        <w:rPr>
          <w:rFonts w:ascii="Arial" w:hAnsi="Arial" w:cs="Arial"/>
          <w:lang w:val="en-GB"/>
        </w:rPr>
        <w:t>The selected company will manage tasks and liaise directly with the Communications team in Mexico</w:t>
      </w:r>
      <w:r>
        <w:rPr>
          <w:rFonts w:ascii="Arial" w:hAnsi="Arial" w:cs="Arial"/>
          <w:lang w:val="en-GB"/>
        </w:rPr>
        <w:t xml:space="preserve">, occasionally </w:t>
      </w:r>
      <w:r w:rsidRPr="00857AD9">
        <w:rPr>
          <w:rFonts w:ascii="Arial" w:hAnsi="Arial" w:cs="Arial"/>
          <w:lang w:val="en-GB"/>
        </w:rPr>
        <w:t>and Brazil, a</w:t>
      </w:r>
      <w:r>
        <w:rPr>
          <w:rFonts w:ascii="Arial" w:hAnsi="Arial" w:cs="Arial"/>
          <w:lang w:val="en-GB"/>
        </w:rPr>
        <w:t>nd occasionally</w:t>
      </w:r>
      <w:r w:rsidRPr="00857AD9">
        <w:rPr>
          <w:rFonts w:ascii="Arial" w:hAnsi="Arial" w:cs="Arial"/>
          <w:lang w:val="en-GB"/>
        </w:rPr>
        <w:t xml:space="preserve"> supporting other </w:t>
      </w:r>
      <w:proofErr w:type="spellStart"/>
      <w:r w:rsidRPr="00857AD9">
        <w:rPr>
          <w:rFonts w:ascii="Arial" w:hAnsi="Arial" w:cs="Arial"/>
          <w:lang w:val="en-GB"/>
        </w:rPr>
        <w:t>Latam</w:t>
      </w:r>
      <w:proofErr w:type="spellEnd"/>
      <w:r w:rsidRPr="00857AD9">
        <w:rPr>
          <w:rFonts w:ascii="Arial" w:hAnsi="Arial" w:cs="Arial"/>
          <w:lang w:val="en-GB"/>
        </w:rPr>
        <w:t xml:space="preserve"> posts such as Argen</w:t>
      </w:r>
      <w:r>
        <w:rPr>
          <w:rFonts w:ascii="Arial" w:hAnsi="Arial" w:cs="Arial"/>
          <w:lang w:val="en-GB"/>
        </w:rPr>
        <w:t>tina, Colombia, Chile and Peru</w:t>
      </w:r>
      <w:r w:rsidRPr="00857AD9">
        <w:rPr>
          <w:rFonts w:ascii="Arial" w:hAnsi="Arial" w:cs="Arial"/>
          <w:lang w:val="en-GB"/>
        </w:rPr>
        <w:t xml:space="preserve">.  </w:t>
      </w:r>
    </w:p>
    <w:p w14:paraId="118FD972" w14:textId="77777777" w:rsidR="00723407" w:rsidRDefault="00723407" w:rsidP="00723407">
      <w:pPr>
        <w:spacing w:after="0" w:line="240" w:lineRule="auto"/>
        <w:jc w:val="both"/>
        <w:rPr>
          <w:rFonts w:ascii="Arial" w:hAnsi="Arial" w:cs="Arial"/>
          <w:lang w:val="en-GB"/>
        </w:rPr>
      </w:pPr>
    </w:p>
    <w:p w14:paraId="5695A3E2" w14:textId="77777777" w:rsidR="00723407" w:rsidRDefault="00723407" w:rsidP="00723407">
      <w:pPr>
        <w:spacing w:after="0" w:line="240" w:lineRule="auto"/>
        <w:jc w:val="both"/>
        <w:rPr>
          <w:rFonts w:ascii="Arial" w:hAnsi="Arial" w:cs="Arial"/>
          <w:lang w:val="en-GB"/>
        </w:rPr>
      </w:pPr>
      <w:r w:rsidRPr="009B32CD">
        <w:rPr>
          <w:rFonts w:ascii="Arial" w:hAnsi="Arial" w:cs="Arial"/>
          <w:lang w:val="en-GB"/>
        </w:rPr>
        <w:t xml:space="preserve">The </w:t>
      </w:r>
      <w:r>
        <w:rPr>
          <w:rFonts w:ascii="Arial" w:hAnsi="Arial" w:cs="Arial"/>
          <w:lang w:val="en-GB"/>
        </w:rPr>
        <w:t>company</w:t>
      </w:r>
      <w:r w:rsidRPr="009B32CD">
        <w:rPr>
          <w:rFonts w:ascii="Arial" w:hAnsi="Arial" w:cs="Arial"/>
          <w:lang w:val="en-GB"/>
        </w:rPr>
        <w:t xml:space="preserve"> should have excellent credentials and meet the requirements mentioned in this document under ‘SKILLS AND COMPETENCES’.</w:t>
      </w:r>
      <w:r>
        <w:rPr>
          <w:rFonts w:ascii="Arial" w:hAnsi="Arial" w:cs="Arial"/>
          <w:lang w:val="en-GB"/>
        </w:rPr>
        <w:t xml:space="preserve"> </w:t>
      </w:r>
    </w:p>
    <w:p w14:paraId="20321FF0" w14:textId="77777777" w:rsidR="00AF00D9" w:rsidRDefault="00AF00D9" w:rsidP="00AF00D9">
      <w:pPr>
        <w:pStyle w:val="ListParagraph"/>
        <w:spacing w:after="0" w:line="240" w:lineRule="auto"/>
        <w:ind w:left="1080"/>
        <w:jc w:val="both"/>
        <w:rPr>
          <w:rFonts w:ascii="Arial" w:eastAsia="Calibri" w:hAnsi="Arial" w:cs="Arial"/>
          <w:lang w:val="en-GB" w:eastAsia="en-US"/>
        </w:rPr>
      </w:pPr>
    </w:p>
    <w:p w14:paraId="76453A14" w14:textId="77777777" w:rsidR="00462A77" w:rsidRDefault="00462A77" w:rsidP="00283329">
      <w:pPr>
        <w:spacing w:after="0" w:line="240" w:lineRule="auto"/>
        <w:jc w:val="both"/>
        <w:rPr>
          <w:rFonts w:ascii="Arial" w:hAnsi="Arial" w:cs="Arial"/>
          <w:lang w:val="en-GB"/>
        </w:rPr>
      </w:pPr>
    </w:p>
    <w:p w14:paraId="58D2192F" w14:textId="77777777" w:rsidR="00B6468E" w:rsidRPr="00B56608" w:rsidRDefault="00F32EAB" w:rsidP="00283329">
      <w:pPr>
        <w:spacing w:after="0" w:line="240" w:lineRule="auto"/>
        <w:jc w:val="both"/>
        <w:rPr>
          <w:rFonts w:ascii="Arial" w:eastAsiaTheme="majorEastAsia" w:hAnsi="Arial" w:cs="Arial"/>
          <w:b/>
          <w:bCs/>
          <w:lang w:val="en-GB" w:eastAsia="en-GB"/>
        </w:rPr>
      </w:pPr>
      <w:r w:rsidRPr="00B56608">
        <w:rPr>
          <w:rFonts w:ascii="Arial" w:hAnsi="Arial" w:cs="Arial"/>
          <w:b/>
          <w:lang w:val="en-GB"/>
        </w:rPr>
        <w:t>O</w:t>
      </w:r>
      <w:r w:rsidR="00ED14C4" w:rsidRPr="00B56608">
        <w:rPr>
          <w:rFonts w:ascii="Arial" w:hAnsi="Arial" w:cs="Arial"/>
          <w:b/>
          <w:lang w:val="en-GB"/>
        </w:rPr>
        <w:t xml:space="preserve">UTPUTS </w:t>
      </w:r>
      <w:r w:rsidR="00915098" w:rsidRPr="00B56608">
        <w:rPr>
          <w:rFonts w:ascii="Arial" w:hAnsi="Arial" w:cs="Arial"/>
          <w:b/>
          <w:lang w:val="en-GB"/>
        </w:rPr>
        <w:t>/ DELIVERABLES</w:t>
      </w:r>
    </w:p>
    <w:p w14:paraId="0F1D0D19" w14:textId="77777777" w:rsidR="00462A77" w:rsidRDefault="00462A77" w:rsidP="00283329">
      <w:pPr>
        <w:spacing w:after="0" w:line="240" w:lineRule="auto"/>
        <w:jc w:val="both"/>
        <w:rPr>
          <w:rFonts w:ascii="Arial" w:eastAsia="Calibri" w:hAnsi="Arial" w:cs="Arial"/>
          <w:lang w:val="en-GB" w:eastAsia="en-US"/>
        </w:rPr>
      </w:pPr>
    </w:p>
    <w:p w14:paraId="688C3692" w14:textId="77777777" w:rsidR="00CA0076" w:rsidRPr="006316F0" w:rsidRDefault="00CA0076" w:rsidP="00283329">
      <w:pPr>
        <w:spacing w:after="0" w:line="240" w:lineRule="auto"/>
        <w:jc w:val="both"/>
        <w:rPr>
          <w:rFonts w:ascii="Arial" w:eastAsia="Calibri" w:hAnsi="Arial" w:cs="Arial"/>
          <w:lang w:val="en-GB" w:eastAsia="en-US"/>
        </w:rPr>
      </w:pPr>
      <w:r w:rsidRPr="006316F0">
        <w:rPr>
          <w:rFonts w:ascii="Arial" w:eastAsia="Calibri" w:hAnsi="Arial" w:cs="Arial"/>
          <w:lang w:val="en-GB" w:eastAsia="en-US"/>
        </w:rPr>
        <w:t xml:space="preserve">The proposal will consist of </w:t>
      </w:r>
      <w:r w:rsidR="00462A77" w:rsidRPr="006316F0">
        <w:rPr>
          <w:rFonts w:ascii="Arial" w:eastAsia="Calibri" w:hAnsi="Arial" w:cs="Arial"/>
          <w:lang w:val="en-GB" w:eastAsia="en-US"/>
        </w:rPr>
        <w:t>the following</w:t>
      </w:r>
      <w:r w:rsidRPr="006316F0">
        <w:rPr>
          <w:rFonts w:ascii="Arial" w:eastAsia="Calibri" w:hAnsi="Arial" w:cs="Arial"/>
          <w:b/>
          <w:lang w:val="en-GB" w:eastAsia="en-US"/>
        </w:rPr>
        <w:t xml:space="preserve"> </w:t>
      </w:r>
      <w:r w:rsidRPr="006316F0">
        <w:rPr>
          <w:rFonts w:ascii="Arial" w:eastAsia="Calibri" w:hAnsi="Arial" w:cs="Arial"/>
          <w:lang w:val="en-GB" w:eastAsia="en-US"/>
        </w:rPr>
        <w:t>elements:</w:t>
      </w:r>
    </w:p>
    <w:p w14:paraId="66166B9C" w14:textId="77777777" w:rsidR="00CA0076" w:rsidRPr="006316F0" w:rsidRDefault="00CA0076" w:rsidP="00283329">
      <w:pPr>
        <w:spacing w:after="0" w:line="240" w:lineRule="auto"/>
        <w:jc w:val="both"/>
        <w:rPr>
          <w:rFonts w:ascii="Arial" w:eastAsia="Calibri" w:hAnsi="Arial" w:cs="Arial"/>
          <w:lang w:val="en-GB" w:eastAsia="en-US"/>
        </w:rPr>
      </w:pPr>
    </w:p>
    <w:p w14:paraId="052B2115" w14:textId="7619E258" w:rsidR="00462A77" w:rsidRPr="006316F0" w:rsidRDefault="00462A77" w:rsidP="00283329">
      <w:pPr>
        <w:pStyle w:val="ListParagraph"/>
        <w:numPr>
          <w:ilvl w:val="0"/>
          <w:numId w:val="4"/>
        </w:numPr>
        <w:spacing w:after="0" w:line="240" w:lineRule="auto"/>
        <w:jc w:val="both"/>
        <w:rPr>
          <w:rFonts w:ascii="Arial" w:eastAsia="Calibri" w:hAnsi="Arial" w:cs="Arial"/>
          <w:lang w:val="en-GB" w:eastAsia="en-US"/>
        </w:rPr>
      </w:pPr>
      <w:r w:rsidRPr="006316F0">
        <w:rPr>
          <w:rFonts w:ascii="Arial" w:eastAsia="Calibri" w:hAnsi="Arial" w:cs="Arial"/>
          <w:lang w:val="en-GB" w:eastAsia="en-US"/>
        </w:rPr>
        <w:t>Project management p</w:t>
      </w:r>
      <w:r w:rsidR="006316F0" w:rsidRPr="006316F0">
        <w:rPr>
          <w:rFonts w:ascii="Arial" w:eastAsia="Calibri" w:hAnsi="Arial" w:cs="Arial"/>
          <w:lang w:val="en-GB" w:eastAsia="en-US"/>
        </w:rPr>
        <w:t>lan</w:t>
      </w:r>
      <w:r w:rsidR="00D35FF6" w:rsidRPr="006316F0">
        <w:rPr>
          <w:rFonts w:ascii="Arial" w:eastAsia="Calibri" w:hAnsi="Arial" w:cs="Arial"/>
          <w:lang w:val="en-GB" w:eastAsia="en-US"/>
        </w:rPr>
        <w:t xml:space="preserve"> covering all aspects of the project</w:t>
      </w:r>
      <w:r w:rsidRPr="006316F0">
        <w:rPr>
          <w:rFonts w:ascii="Arial" w:eastAsia="Calibri" w:hAnsi="Arial" w:cs="Arial"/>
          <w:lang w:val="en-GB" w:eastAsia="en-US"/>
        </w:rPr>
        <w:t>, including</w:t>
      </w:r>
      <w:r w:rsidR="00D35FF6" w:rsidRPr="006316F0">
        <w:rPr>
          <w:rFonts w:ascii="Arial" w:eastAsia="Calibri" w:hAnsi="Arial" w:cs="Arial"/>
          <w:lang w:val="en-GB" w:eastAsia="en-US"/>
        </w:rPr>
        <w:t>:</w:t>
      </w:r>
    </w:p>
    <w:p w14:paraId="62A0DB33" w14:textId="4A13696C" w:rsidR="00462A77" w:rsidRPr="006316F0" w:rsidRDefault="006316F0" w:rsidP="00283329">
      <w:pPr>
        <w:pStyle w:val="ListParagraph"/>
        <w:numPr>
          <w:ilvl w:val="0"/>
          <w:numId w:val="8"/>
        </w:numPr>
        <w:spacing w:after="0" w:line="240" w:lineRule="auto"/>
        <w:jc w:val="both"/>
        <w:rPr>
          <w:rFonts w:ascii="Arial" w:eastAsia="Calibri" w:hAnsi="Arial" w:cs="Arial"/>
          <w:lang w:val="en-GB" w:eastAsia="en-US"/>
        </w:rPr>
      </w:pPr>
      <w:r w:rsidRPr="006316F0">
        <w:rPr>
          <w:rFonts w:ascii="Arial" w:eastAsia="Calibri" w:hAnsi="Arial" w:cs="Arial"/>
          <w:lang w:val="en-GB" w:eastAsia="en-US"/>
        </w:rPr>
        <w:t>Activity calendar with key dates clearly marked</w:t>
      </w:r>
    </w:p>
    <w:p w14:paraId="500612B0" w14:textId="7D077232" w:rsidR="00462A77" w:rsidRDefault="00462A77" w:rsidP="00283329">
      <w:pPr>
        <w:pStyle w:val="ListParagraph"/>
        <w:numPr>
          <w:ilvl w:val="0"/>
          <w:numId w:val="8"/>
        </w:numPr>
        <w:spacing w:after="0" w:line="240" w:lineRule="auto"/>
        <w:jc w:val="both"/>
        <w:rPr>
          <w:rFonts w:ascii="Arial" w:eastAsia="Calibri" w:hAnsi="Arial" w:cs="Arial"/>
          <w:lang w:val="en-GB" w:eastAsia="en-US"/>
        </w:rPr>
      </w:pPr>
      <w:r w:rsidRPr="006316F0">
        <w:rPr>
          <w:rFonts w:ascii="Arial" w:eastAsia="Calibri" w:hAnsi="Arial" w:cs="Arial"/>
          <w:lang w:val="en-GB" w:eastAsia="en-US"/>
        </w:rPr>
        <w:t xml:space="preserve">Implementation </w:t>
      </w:r>
      <w:r w:rsidR="006316F0">
        <w:rPr>
          <w:rFonts w:ascii="Arial" w:eastAsia="Calibri" w:hAnsi="Arial" w:cs="Arial"/>
          <w:lang w:val="en-GB" w:eastAsia="en-US"/>
        </w:rPr>
        <w:t>tactics</w:t>
      </w:r>
    </w:p>
    <w:p w14:paraId="21B4F149" w14:textId="14B08930" w:rsidR="006316F0" w:rsidRPr="006316F0" w:rsidRDefault="006316F0" w:rsidP="00283329">
      <w:pPr>
        <w:pStyle w:val="ListParagraph"/>
        <w:numPr>
          <w:ilvl w:val="0"/>
          <w:numId w:val="8"/>
        </w:numPr>
        <w:spacing w:after="0" w:line="240" w:lineRule="auto"/>
        <w:jc w:val="both"/>
        <w:rPr>
          <w:rFonts w:ascii="Arial" w:eastAsia="Calibri" w:hAnsi="Arial" w:cs="Arial"/>
          <w:lang w:val="en-GB" w:eastAsia="en-US"/>
        </w:rPr>
      </w:pPr>
      <w:r>
        <w:rPr>
          <w:rFonts w:ascii="Arial" w:eastAsia="Calibri" w:hAnsi="Arial" w:cs="Arial"/>
          <w:lang w:val="en-GB" w:eastAsia="en-US"/>
        </w:rPr>
        <w:t>Reporting and monitoring methods</w:t>
      </w:r>
    </w:p>
    <w:p w14:paraId="071CCFEB" w14:textId="5A3FD0FC" w:rsidR="00D35FF6" w:rsidRPr="006316F0" w:rsidRDefault="00D35FF6" w:rsidP="00283329">
      <w:pPr>
        <w:pStyle w:val="ListParagraph"/>
        <w:numPr>
          <w:ilvl w:val="0"/>
          <w:numId w:val="8"/>
        </w:numPr>
        <w:spacing w:after="0" w:line="240" w:lineRule="auto"/>
        <w:jc w:val="both"/>
        <w:rPr>
          <w:rFonts w:ascii="Arial" w:eastAsia="Calibri" w:hAnsi="Arial" w:cs="Arial"/>
          <w:lang w:val="en-GB" w:eastAsia="en-US"/>
        </w:rPr>
      </w:pPr>
      <w:r w:rsidRPr="006316F0">
        <w:rPr>
          <w:rFonts w:ascii="Arial" w:eastAsia="Calibri" w:hAnsi="Arial" w:cs="Arial"/>
          <w:lang w:val="en-GB" w:eastAsia="en-US"/>
        </w:rPr>
        <w:t xml:space="preserve">Evaluation plan </w:t>
      </w:r>
      <w:r w:rsidR="000F30D9" w:rsidRPr="006316F0">
        <w:rPr>
          <w:rFonts w:ascii="Arial" w:eastAsia="Calibri" w:hAnsi="Arial" w:cs="Arial"/>
          <w:lang w:val="en-GB" w:eastAsia="en-US"/>
        </w:rPr>
        <w:t>(</w:t>
      </w:r>
      <w:r w:rsidR="006C1303" w:rsidRPr="006316F0">
        <w:rPr>
          <w:rFonts w:ascii="Arial" w:eastAsia="Calibri" w:hAnsi="Arial" w:cs="Arial"/>
          <w:lang w:val="en-GB" w:eastAsia="en-US"/>
        </w:rPr>
        <w:t xml:space="preserve">KPIs </w:t>
      </w:r>
      <w:r w:rsidR="000F30D9" w:rsidRPr="006316F0">
        <w:rPr>
          <w:rFonts w:ascii="Arial" w:eastAsia="Calibri" w:hAnsi="Arial" w:cs="Arial"/>
          <w:lang w:val="en-GB" w:eastAsia="en-US"/>
        </w:rPr>
        <w:t xml:space="preserve">mentioned </w:t>
      </w:r>
      <w:r w:rsidR="006C1303" w:rsidRPr="006316F0">
        <w:rPr>
          <w:rFonts w:ascii="Arial" w:eastAsia="Calibri" w:hAnsi="Arial" w:cs="Arial"/>
          <w:lang w:val="en-GB" w:eastAsia="en-US"/>
        </w:rPr>
        <w:t>in the next section</w:t>
      </w:r>
      <w:r w:rsidR="000F30D9" w:rsidRPr="006316F0">
        <w:rPr>
          <w:rFonts w:ascii="Arial" w:eastAsia="Calibri" w:hAnsi="Arial" w:cs="Arial"/>
          <w:lang w:val="en-GB" w:eastAsia="en-US"/>
        </w:rPr>
        <w:t>)</w:t>
      </w:r>
    </w:p>
    <w:p w14:paraId="640B0C74" w14:textId="77777777" w:rsidR="000F30D9" w:rsidRPr="006316F0" w:rsidRDefault="000F30D9" w:rsidP="00283329">
      <w:pPr>
        <w:pStyle w:val="ListParagraph"/>
        <w:spacing w:after="0" w:line="240" w:lineRule="auto"/>
        <w:jc w:val="both"/>
        <w:rPr>
          <w:rFonts w:ascii="Arial" w:eastAsia="Calibri" w:hAnsi="Arial" w:cs="Arial"/>
          <w:lang w:val="en-GB" w:eastAsia="en-US"/>
        </w:rPr>
      </w:pPr>
    </w:p>
    <w:p w14:paraId="77612CD4" w14:textId="67E3456E" w:rsidR="00462A77" w:rsidRPr="006316F0" w:rsidRDefault="00462A77" w:rsidP="00283329">
      <w:pPr>
        <w:pStyle w:val="ListParagraph"/>
        <w:numPr>
          <w:ilvl w:val="0"/>
          <w:numId w:val="4"/>
        </w:numPr>
        <w:spacing w:after="0" w:line="240" w:lineRule="auto"/>
        <w:jc w:val="both"/>
        <w:rPr>
          <w:rFonts w:ascii="Arial" w:eastAsia="Calibri" w:hAnsi="Arial" w:cs="Arial"/>
          <w:lang w:val="en-GB" w:eastAsia="en-US"/>
        </w:rPr>
      </w:pPr>
      <w:r w:rsidRPr="006316F0">
        <w:rPr>
          <w:rFonts w:ascii="Arial" w:eastAsia="Calibri" w:hAnsi="Arial" w:cs="Arial"/>
          <w:lang w:val="en-GB" w:eastAsia="en-US"/>
        </w:rPr>
        <w:t>I</w:t>
      </w:r>
      <w:r w:rsidR="00353028" w:rsidRPr="006316F0">
        <w:rPr>
          <w:rFonts w:ascii="Arial" w:eastAsia="Calibri" w:hAnsi="Arial" w:cs="Arial"/>
          <w:lang w:val="en-GB" w:eastAsia="en-US"/>
        </w:rPr>
        <w:t>temis</w:t>
      </w:r>
      <w:r w:rsidRPr="006316F0">
        <w:rPr>
          <w:rFonts w:ascii="Arial" w:eastAsia="Calibri" w:hAnsi="Arial" w:cs="Arial"/>
          <w:lang w:val="en-GB" w:eastAsia="en-US"/>
        </w:rPr>
        <w:t>ed budget</w:t>
      </w:r>
      <w:r w:rsidR="00D35FF6" w:rsidRPr="006316F0">
        <w:rPr>
          <w:rFonts w:ascii="Arial" w:eastAsia="Calibri" w:hAnsi="Arial" w:cs="Arial"/>
          <w:lang w:val="en-GB" w:eastAsia="en-US"/>
        </w:rPr>
        <w:t xml:space="preserve"> (as per ATT4)</w:t>
      </w:r>
    </w:p>
    <w:p w14:paraId="56930E8E" w14:textId="0F20E8ED" w:rsidR="00353028" w:rsidRPr="006316F0" w:rsidRDefault="00353028" w:rsidP="00283329">
      <w:pPr>
        <w:pStyle w:val="ListParagraph"/>
        <w:numPr>
          <w:ilvl w:val="1"/>
          <w:numId w:val="4"/>
        </w:numPr>
        <w:spacing w:after="0" w:line="240" w:lineRule="auto"/>
        <w:jc w:val="both"/>
        <w:rPr>
          <w:rFonts w:ascii="Arial" w:eastAsia="Calibri" w:hAnsi="Arial" w:cs="Arial"/>
          <w:lang w:val="en-GB" w:eastAsia="en-US"/>
        </w:rPr>
      </w:pPr>
      <w:r w:rsidRPr="006316F0">
        <w:rPr>
          <w:rFonts w:ascii="Arial" w:eastAsia="Calibri" w:hAnsi="Arial" w:cs="Arial"/>
          <w:lang w:val="en-GB" w:eastAsia="en-US"/>
        </w:rPr>
        <w:t>All costs will be itemised – costs should be broken down by element of the project, and where possible per unit and/or measurement.</w:t>
      </w:r>
    </w:p>
    <w:p w14:paraId="62A25013" w14:textId="0C1721F0" w:rsidR="00353028" w:rsidRDefault="00353028" w:rsidP="00283329">
      <w:pPr>
        <w:pStyle w:val="ListParagraph"/>
        <w:numPr>
          <w:ilvl w:val="1"/>
          <w:numId w:val="4"/>
        </w:numPr>
        <w:spacing w:after="0" w:line="240" w:lineRule="auto"/>
        <w:jc w:val="both"/>
        <w:rPr>
          <w:rFonts w:ascii="Arial" w:eastAsia="Calibri" w:hAnsi="Arial" w:cs="Arial"/>
          <w:lang w:val="en-GB" w:eastAsia="en-US"/>
        </w:rPr>
      </w:pPr>
      <w:r w:rsidRPr="006316F0">
        <w:rPr>
          <w:rFonts w:ascii="Arial" w:eastAsia="Calibri" w:hAnsi="Arial" w:cs="Arial"/>
          <w:lang w:val="en-GB" w:eastAsia="en-US"/>
        </w:rPr>
        <w:lastRenderedPageBreak/>
        <w:t xml:space="preserve">All costs </w:t>
      </w:r>
      <w:proofErr w:type="gramStart"/>
      <w:r w:rsidRPr="006316F0">
        <w:rPr>
          <w:rFonts w:ascii="Arial" w:eastAsia="Calibri" w:hAnsi="Arial" w:cs="Arial"/>
          <w:lang w:val="en-GB" w:eastAsia="en-US"/>
        </w:rPr>
        <w:t>will be quoted</w:t>
      </w:r>
      <w:proofErr w:type="gramEnd"/>
      <w:r w:rsidRPr="006316F0">
        <w:rPr>
          <w:rFonts w:ascii="Arial" w:eastAsia="Calibri" w:hAnsi="Arial" w:cs="Arial"/>
          <w:lang w:val="en-GB" w:eastAsia="en-US"/>
        </w:rPr>
        <w:t xml:space="preserve"> in GBP inclusive of any applicable taxes and overheads. </w:t>
      </w:r>
    </w:p>
    <w:p w14:paraId="6E7DB96B" w14:textId="77777777" w:rsidR="00F902BF" w:rsidRDefault="00F902BF" w:rsidP="00283329">
      <w:pPr>
        <w:pStyle w:val="ListParagraph"/>
        <w:spacing w:after="0" w:line="240" w:lineRule="auto"/>
        <w:ind w:left="1080"/>
        <w:jc w:val="both"/>
        <w:rPr>
          <w:rFonts w:ascii="Arial" w:eastAsia="Calibri" w:hAnsi="Arial" w:cs="Arial"/>
          <w:lang w:val="en-GB" w:eastAsia="en-US"/>
        </w:rPr>
      </w:pPr>
    </w:p>
    <w:p w14:paraId="5BB864AE" w14:textId="7E9543D8" w:rsidR="00F902BF" w:rsidRDefault="00F902BF" w:rsidP="00283329">
      <w:pPr>
        <w:pStyle w:val="ListParagraph"/>
        <w:numPr>
          <w:ilvl w:val="0"/>
          <w:numId w:val="4"/>
        </w:numPr>
        <w:spacing w:after="0" w:line="240" w:lineRule="auto"/>
        <w:jc w:val="both"/>
        <w:rPr>
          <w:rFonts w:ascii="Arial" w:eastAsia="Calibri" w:hAnsi="Arial" w:cs="Arial"/>
          <w:lang w:val="en-GB" w:eastAsia="en-US"/>
        </w:rPr>
      </w:pPr>
      <w:r>
        <w:rPr>
          <w:rFonts w:ascii="Arial" w:eastAsia="Calibri" w:hAnsi="Arial" w:cs="Arial"/>
          <w:lang w:val="en-GB" w:eastAsia="en-US"/>
        </w:rPr>
        <w:t>Reports</w:t>
      </w:r>
    </w:p>
    <w:p w14:paraId="40688DC5" w14:textId="62DBC8B7" w:rsidR="00F902BF" w:rsidRDefault="00F902BF" w:rsidP="00283329">
      <w:pPr>
        <w:pStyle w:val="ListParagraph"/>
        <w:numPr>
          <w:ilvl w:val="1"/>
          <w:numId w:val="4"/>
        </w:numPr>
        <w:spacing w:after="0" w:line="240" w:lineRule="auto"/>
        <w:jc w:val="both"/>
        <w:rPr>
          <w:rFonts w:ascii="Arial" w:eastAsia="Calibri" w:hAnsi="Arial" w:cs="Arial"/>
          <w:lang w:val="en-GB" w:eastAsia="en-US"/>
        </w:rPr>
      </w:pPr>
      <w:r>
        <w:rPr>
          <w:rFonts w:ascii="Arial" w:eastAsia="Calibri" w:hAnsi="Arial" w:cs="Arial"/>
          <w:lang w:val="en-GB" w:eastAsia="en-US"/>
        </w:rPr>
        <w:t>Publication</w:t>
      </w:r>
      <w:r w:rsidR="008C4F7C">
        <w:rPr>
          <w:rFonts w:ascii="Arial" w:eastAsia="Calibri" w:hAnsi="Arial" w:cs="Arial"/>
          <w:lang w:val="en-GB" w:eastAsia="en-US"/>
        </w:rPr>
        <w:t>s and activity</w:t>
      </w:r>
      <w:r>
        <w:rPr>
          <w:rFonts w:ascii="Arial" w:eastAsia="Calibri" w:hAnsi="Arial" w:cs="Arial"/>
          <w:lang w:val="en-GB" w:eastAsia="en-US"/>
        </w:rPr>
        <w:t xml:space="preserve"> reports </w:t>
      </w:r>
      <w:proofErr w:type="gramStart"/>
      <w:r>
        <w:rPr>
          <w:rFonts w:ascii="Arial" w:eastAsia="Calibri" w:hAnsi="Arial" w:cs="Arial"/>
          <w:lang w:val="en-GB" w:eastAsia="en-US"/>
        </w:rPr>
        <w:t>should be shared</w:t>
      </w:r>
      <w:proofErr w:type="gramEnd"/>
      <w:r>
        <w:rPr>
          <w:rFonts w:ascii="Arial" w:eastAsia="Calibri" w:hAnsi="Arial" w:cs="Arial"/>
          <w:lang w:val="en-GB" w:eastAsia="en-US"/>
        </w:rPr>
        <w:t xml:space="preserve"> on the following periods</w:t>
      </w:r>
      <w:r w:rsidR="000F4A8B">
        <w:rPr>
          <w:rFonts w:ascii="Arial" w:eastAsia="Calibri" w:hAnsi="Arial" w:cs="Arial"/>
          <w:lang w:val="en-GB" w:eastAsia="en-US"/>
        </w:rPr>
        <w:t>.</w:t>
      </w:r>
    </w:p>
    <w:p w14:paraId="30A27599" w14:textId="3252D8BF" w:rsidR="00F902BF" w:rsidRDefault="008C4F7C" w:rsidP="00283329">
      <w:pPr>
        <w:pStyle w:val="ListParagraph"/>
        <w:numPr>
          <w:ilvl w:val="3"/>
          <w:numId w:val="4"/>
        </w:numPr>
        <w:spacing w:after="0" w:line="240" w:lineRule="auto"/>
        <w:jc w:val="both"/>
        <w:rPr>
          <w:rFonts w:ascii="Arial" w:eastAsia="Calibri" w:hAnsi="Arial" w:cs="Arial"/>
          <w:lang w:val="en-GB" w:eastAsia="en-US"/>
        </w:rPr>
      </w:pPr>
      <w:r>
        <w:rPr>
          <w:rFonts w:ascii="Arial" w:eastAsia="Calibri" w:hAnsi="Arial" w:cs="Arial"/>
          <w:lang w:val="en-GB" w:eastAsia="en-US"/>
        </w:rPr>
        <w:t>Fo</w:t>
      </w:r>
      <w:r w:rsidR="001A6C35">
        <w:rPr>
          <w:rFonts w:ascii="Arial" w:eastAsia="Calibri" w:hAnsi="Arial" w:cs="Arial"/>
          <w:lang w:val="en-GB" w:eastAsia="en-US"/>
        </w:rPr>
        <w:t>rtnightly</w:t>
      </w:r>
    </w:p>
    <w:p w14:paraId="39C97938" w14:textId="1E842CBD" w:rsidR="00913398" w:rsidRDefault="00913398" w:rsidP="00283329">
      <w:pPr>
        <w:pStyle w:val="ListParagraph"/>
        <w:numPr>
          <w:ilvl w:val="3"/>
          <w:numId w:val="4"/>
        </w:numPr>
        <w:spacing w:after="0" w:line="240" w:lineRule="auto"/>
        <w:jc w:val="both"/>
        <w:rPr>
          <w:rFonts w:ascii="Arial" w:eastAsia="Calibri" w:hAnsi="Arial" w:cs="Arial"/>
          <w:lang w:val="en-GB" w:eastAsia="en-US"/>
        </w:rPr>
      </w:pPr>
      <w:r>
        <w:rPr>
          <w:rFonts w:ascii="Arial" w:eastAsia="Calibri" w:hAnsi="Arial" w:cs="Arial"/>
          <w:lang w:val="en-GB" w:eastAsia="en-US"/>
        </w:rPr>
        <w:t>Monthly</w:t>
      </w:r>
    </w:p>
    <w:p w14:paraId="4FB5055B" w14:textId="09B18E83" w:rsidR="00913398" w:rsidRDefault="00913398" w:rsidP="00283329">
      <w:pPr>
        <w:pStyle w:val="ListParagraph"/>
        <w:numPr>
          <w:ilvl w:val="3"/>
          <w:numId w:val="4"/>
        </w:numPr>
        <w:spacing w:after="0" w:line="240" w:lineRule="auto"/>
        <w:jc w:val="both"/>
        <w:rPr>
          <w:rFonts w:ascii="Arial" w:eastAsia="Calibri" w:hAnsi="Arial" w:cs="Arial"/>
          <w:lang w:val="en-GB" w:eastAsia="en-US"/>
        </w:rPr>
      </w:pPr>
      <w:r>
        <w:rPr>
          <w:rFonts w:ascii="Arial" w:eastAsia="Calibri" w:hAnsi="Arial" w:cs="Arial"/>
          <w:lang w:val="en-GB" w:eastAsia="en-US"/>
        </w:rPr>
        <w:t>Trimester</w:t>
      </w:r>
    </w:p>
    <w:p w14:paraId="7BB4F22E" w14:textId="4E9433C2" w:rsidR="00913398" w:rsidRDefault="00913398" w:rsidP="00283329">
      <w:pPr>
        <w:pStyle w:val="ListParagraph"/>
        <w:numPr>
          <w:ilvl w:val="3"/>
          <w:numId w:val="4"/>
        </w:numPr>
        <w:spacing w:after="0" w:line="240" w:lineRule="auto"/>
        <w:jc w:val="both"/>
        <w:rPr>
          <w:rFonts w:ascii="Arial" w:eastAsia="Calibri" w:hAnsi="Arial" w:cs="Arial"/>
          <w:lang w:val="en-GB" w:eastAsia="en-US"/>
        </w:rPr>
      </w:pPr>
      <w:r>
        <w:rPr>
          <w:rFonts w:ascii="Arial" w:eastAsia="Calibri" w:hAnsi="Arial" w:cs="Arial"/>
          <w:lang w:val="en-GB" w:eastAsia="en-US"/>
        </w:rPr>
        <w:t>Semester</w:t>
      </w:r>
    </w:p>
    <w:p w14:paraId="26926EF9" w14:textId="6950F4FC" w:rsidR="00913398" w:rsidRDefault="00913398" w:rsidP="00283329">
      <w:pPr>
        <w:pStyle w:val="ListParagraph"/>
        <w:numPr>
          <w:ilvl w:val="3"/>
          <w:numId w:val="4"/>
        </w:numPr>
        <w:spacing w:after="0" w:line="240" w:lineRule="auto"/>
        <w:jc w:val="both"/>
        <w:rPr>
          <w:rFonts w:ascii="Arial" w:eastAsia="Calibri" w:hAnsi="Arial" w:cs="Arial"/>
          <w:lang w:val="en-GB" w:eastAsia="en-US"/>
        </w:rPr>
      </w:pPr>
      <w:r>
        <w:rPr>
          <w:rFonts w:ascii="Arial" w:eastAsia="Calibri" w:hAnsi="Arial" w:cs="Arial"/>
          <w:lang w:val="en-GB" w:eastAsia="en-US"/>
        </w:rPr>
        <w:t>Final report</w:t>
      </w:r>
    </w:p>
    <w:p w14:paraId="61D3608E" w14:textId="77777777" w:rsidR="001A6C35" w:rsidRDefault="001A6C35" w:rsidP="00283329">
      <w:pPr>
        <w:pStyle w:val="ListParagraph"/>
        <w:spacing w:after="0" w:line="240" w:lineRule="auto"/>
        <w:ind w:left="2520"/>
        <w:jc w:val="both"/>
        <w:rPr>
          <w:rFonts w:ascii="Arial" w:eastAsia="Calibri" w:hAnsi="Arial" w:cs="Arial"/>
          <w:lang w:val="en-GB" w:eastAsia="en-US"/>
        </w:rPr>
      </w:pPr>
    </w:p>
    <w:p w14:paraId="56BFF1A2" w14:textId="06235BCE" w:rsidR="00F902BF" w:rsidRDefault="00F902BF" w:rsidP="00283329">
      <w:pPr>
        <w:pStyle w:val="ListParagraph"/>
        <w:numPr>
          <w:ilvl w:val="0"/>
          <w:numId w:val="4"/>
        </w:numPr>
        <w:spacing w:after="0" w:line="240" w:lineRule="auto"/>
        <w:jc w:val="both"/>
        <w:rPr>
          <w:rFonts w:ascii="Arial" w:eastAsia="Calibri" w:hAnsi="Arial" w:cs="Arial"/>
          <w:lang w:val="en-GB" w:eastAsia="en-US"/>
        </w:rPr>
      </w:pPr>
      <w:r>
        <w:rPr>
          <w:rFonts w:ascii="Arial" w:eastAsia="Calibri" w:hAnsi="Arial" w:cs="Arial"/>
          <w:lang w:val="en-GB" w:eastAsia="en-US"/>
        </w:rPr>
        <w:t>Media lists</w:t>
      </w:r>
      <w:r w:rsidR="001A6C35">
        <w:rPr>
          <w:rFonts w:ascii="Arial" w:eastAsia="Calibri" w:hAnsi="Arial" w:cs="Arial"/>
          <w:lang w:val="en-GB" w:eastAsia="en-US"/>
        </w:rPr>
        <w:t xml:space="preserve"> data bases </w:t>
      </w:r>
    </w:p>
    <w:p w14:paraId="18DC87DE" w14:textId="423997E1" w:rsidR="000F30D9" w:rsidRDefault="008C4F7C" w:rsidP="00283329">
      <w:pPr>
        <w:pStyle w:val="ListParagraph"/>
        <w:numPr>
          <w:ilvl w:val="1"/>
          <w:numId w:val="4"/>
        </w:numPr>
        <w:spacing w:after="0" w:line="240" w:lineRule="auto"/>
        <w:jc w:val="both"/>
        <w:rPr>
          <w:rFonts w:ascii="Arial" w:eastAsia="Calibri" w:hAnsi="Arial" w:cs="Arial"/>
          <w:lang w:val="en-GB" w:eastAsia="en-US"/>
        </w:rPr>
      </w:pPr>
      <w:r>
        <w:rPr>
          <w:rFonts w:ascii="Arial" w:eastAsia="Calibri" w:hAnsi="Arial" w:cs="Arial"/>
          <w:lang w:val="en-GB" w:eastAsia="en-US"/>
        </w:rPr>
        <w:t>Media lists</w:t>
      </w:r>
      <w:r w:rsidRPr="008C4F7C">
        <w:rPr>
          <w:rFonts w:ascii="Arial" w:eastAsia="Calibri" w:hAnsi="Arial" w:cs="Arial"/>
          <w:lang w:val="en-GB" w:eastAsia="en-US"/>
        </w:rPr>
        <w:t xml:space="preserve"> </w:t>
      </w:r>
      <w:proofErr w:type="gramStart"/>
      <w:r w:rsidRPr="008C4F7C">
        <w:rPr>
          <w:rFonts w:ascii="Arial" w:eastAsia="Calibri" w:hAnsi="Arial" w:cs="Arial"/>
          <w:lang w:val="en-GB" w:eastAsia="en-US"/>
        </w:rPr>
        <w:t>will be shared</w:t>
      </w:r>
      <w:proofErr w:type="gramEnd"/>
      <w:r w:rsidRPr="008C4F7C">
        <w:rPr>
          <w:rFonts w:ascii="Arial" w:eastAsia="Calibri" w:hAnsi="Arial" w:cs="Arial"/>
          <w:lang w:val="en-GB" w:eastAsia="en-US"/>
        </w:rPr>
        <w:t xml:space="preserve"> with DIT Communications Managers as a deliverable at the end of the project</w:t>
      </w:r>
      <w:r w:rsidR="000F4A8B">
        <w:rPr>
          <w:rFonts w:ascii="Arial" w:eastAsia="Calibri" w:hAnsi="Arial" w:cs="Arial"/>
          <w:lang w:val="en-GB" w:eastAsia="en-US"/>
        </w:rPr>
        <w:t>.</w:t>
      </w:r>
    </w:p>
    <w:p w14:paraId="5E5E3A38" w14:textId="77777777" w:rsidR="008C4F7C" w:rsidRPr="008C4F7C" w:rsidRDefault="008C4F7C" w:rsidP="00283329">
      <w:pPr>
        <w:spacing w:after="0" w:line="240" w:lineRule="auto"/>
        <w:jc w:val="both"/>
        <w:rPr>
          <w:rFonts w:ascii="Arial" w:eastAsia="Calibri" w:hAnsi="Arial" w:cs="Arial"/>
          <w:lang w:val="en-GB" w:eastAsia="en-US"/>
        </w:rPr>
      </w:pPr>
    </w:p>
    <w:p w14:paraId="07952922" w14:textId="77777777" w:rsidR="00E001D1" w:rsidRPr="00E001D1" w:rsidRDefault="00E001D1" w:rsidP="00283329">
      <w:pPr>
        <w:spacing w:after="0" w:line="240" w:lineRule="auto"/>
        <w:jc w:val="both"/>
        <w:rPr>
          <w:rFonts w:ascii="Arial" w:eastAsia="Calibri" w:hAnsi="Arial" w:cs="Arial"/>
          <w:lang w:val="en-GB" w:eastAsia="en-US"/>
        </w:rPr>
      </w:pPr>
    </w:p>
    <w:p w14:paraId="0057C297" w14:textId="131F47FA" w:rsidR="00B6468E" w:rsidRDefault="00FA7548" w:rsidP="00283329">
      <w:pPr>
        <w:spacing w:after="0" w:line="240" w:lineRule="auto"/>
        <w:jc w:val="both"/>
        <w:rPr>
          <w:rFonts w:ascii="Arial" w:hAnsi="Arial" w:cs="Arial"/>
          <w:b/>
          <w:lang w:val="en-GB"/>
        </w:rPr>
      </w:pPr>
      <w:r w:rsidRPr="00404A92">
        <w:rPr>
          <w:rFonts w:ascii="Arial" w:hAnsi="Arial" w:cs="Arial"/>
          <w:b/>
          <w:lang w:val="en-GB"/>
        </w:rPr>
        <w:t xml:space="preserve">EXPECTED TASKS </w:t>
      </w:r>
    </w:p>
    <w:p w14:paraId="3218EE7B" w14:textId="77777777" w:rsidR="00353028" w:rsidRPr="00404A92" w:rsidRDefault="00353028" w:rsidP="00283329">
      <w:pPr>
        <w:spacing w:after="0" w:line="240" w:lineRule="auto"/>
        <w:jc w:val="both"/>
        <w:rPr>
          <w:rFonts w:ascii="Arial" w:eastAsia="Calibri" w:hAnsi="Arial" w:cs="Arial"/>
          <w:b/>
          <w:lang w:val="en-GB" w:eastAsia="en-US"/>
        </w:rPr>
      </w:pPr>
    </w:p>
    <w:p w14:paraId="41D0C80A" w14:textId="3D1F7BC4" w:rsidR="003F0C38" w:rsidRDefault="000E5C47" w:rsidP="00283329">
      <w:pPr>
        <w:spacing w:after="0" w:line="240" w:lineRule="auto"/>
        <w:jc w:val="both"/>
        <w:rPr>
          <w:rFonts w:ascii="Arial" w:eastAsiaTheme="majorEastAsia" w:hAnsi="Arial" w:cs="Arial"/>
          <w:bCs/>
          <w:lang w:val="en-GB" w:eastAsia="en-GB"/>
        </w:rPr>
      </w:pPr>
      <w:r>
        <w:rPr>
          <w:rFonts w:ascii="Arial" w:eastAsiaTheme="majorEastAsia" w:hAnsi="Arial" w:cs="Arial"/>
          <w:bCs/>
          <w:lang w:val="en-GB" w:eastAsia="en-GB"/>
        </w:rPr>
        <w:t xml:space="preserve">The </w:t>
      </w:r>
      <w:r w:rsidR="00FA7548" w:rsidRPr="003C164B">
        <w:rPr>
          <w:rFonts w:ascii="Arial" w:eastAsiaTheme="majorEastAsia" w:hAnsi="Arial" w:cs="Arial"/>
          <w:bCs/>
          <w:lang w:val="en-GB" w:eastAsia="en-GB"/>
        </w:rPr>
        <w:t>Successful Service Supplier</w:t>
      </w:r>
      <w:r w:rsidR="00CA0076">
        <w:rPr>
          <w:rFonts w:ascii="Arial" w:eastAsiaTheme="majorEastAsia" w:hAnsi="Arial" w:cs="Arial"/>
          <w:bCs/>
          <w:lang w:val="en-GB" w:eastAsia="en-GB"/>
        </w:rPr>
        <w:t>(</w:t>
      </w:r>
      <w:r w:rsidR="00FA7548" w:rsidRPr="003C164B">
        <w:rPr>
          <w:rFonts w:ascii="Arial" w:eastAsiaTheme="majorEastAsia" w:hAnsi="Arial" w:cs="Arial"/>
          <w:bCs/>
          <w:lang w:val="en-GB" w:eastAsia="en-GB"/>
        </w:rPr>
        <w:t>s</w:t>
      </w:r>
      <w:r w:rsidR="00CA0076">
        <w:rPr>
          <w:rFonts w:ascii="Arial" w:eastAsiaTheme="majorEastAsia" w:hAnsi="Arial" w:cs="Arial"/>
          <w:bCs/>
          <w:lang w:val="en-GB" w:eastAsia="en-GB"/>
        </w:rPr>
        <w:t>)</w:t>
      </w:r>
      <w:r w:rsidR="00FA7548" w:rsidRPr="003C164B">
        <w:rPr>
          <w:rFonts w:ascii="Arial" w:eastAsiaTheme="majorEastAsia" w:hAnsi="Arial" w:cs="Arial"/>
          <w:bCs/>
          <w:lang w:val="en-GB" w:eastAsia="en-GB"/>
        </w:rPr>
        <w:t xml:space="preserve"> </w:t>
      </w:r>
      <w:proofErr w:type="gramStart"/>
      <w:r w:rsidR="00FA7548" w:rsidRPr="003C164B">
        <w:rPr>
          <w:rFonts w:ascii="Arial" w:eastAsiaTheme="majorEastAsia" w:hAnsi="Arial" w:cs="Arial"/>
          <w:bCs/>
          <w:lang w:val="en-GB" w:eastAsia="en-GB"/>
        </w:rPr>
        <w:t>are expected</w:t>
      </w:r>
      <w:proofErr w:type="gramEnd"/>
      <w:r w:rsidR="00FA7548" w:rsidRPr="003C164B">
        <w:rPr>
          <w:rFonts w:ascii="Arial" w:eastAsiaTheme="majorEastAsia" w:hAnsi="Arial" w:cs="Arial"/>
          <w:bCs/>
          <w:lang w:val="en-GB" w:eastAsia="en-GB"/>
        </w:rPr>
        <w:t xml:space="preserve"> to carry out</w:t>
      </w:r>
      <w:r w:rsidR="00353028">
        <w:rPr>
          <w:rFonts w:ascii="Arial" w:eastAsiaTheme="majorEastAsia" w:hAnsi="Arial" w:cs="Arial"/>
          <w:bCs/>
          <w:lang w:val="en-GB" w:eastAsia="en-GB"/>
        </w:rPr>
        <w:t xml:space="preserve"> the</w:t>
      </w:r>
      <w:r w:rsidR="00FA7548" w:rsidRPr="003C164B">
        <w:rPr>
          <w:rFonts w:ascii="Arial" w:eastAsiaTheme="majorEastAsia" w:hAnsi="Arial" w:cs="Arial"/>
          <w:bCs/>
          <w:lang w:val="en-GB" w:eastAsia="en-GB"/>
        </w:rPr>
        <w:t xml:space="preserve"> following tasks in the course of the scoping work</w:t>
      </w:r>
      <w:r w:rsidR="00CA0076">
        <w:rPr>
          <w:rFonts w:ascii="Arial" w:eastAsiaTheme="majorEastAsia" w:hAnsi="Arial" w:cs="Arial"/>
          <w:bCs/>
          <w:lang w:val="en-GB" w:eastAsia="en-GB"/>
        </w:rPr>
        <w:t>:</w:t>
      </w:r>
    </w:p>
    <w:p w14:paraId="0196EF6B" w14:textId="77777777" w:rsidR="00BC589D" w:rsidRDefault="00BC589D" w:rsidP="00283329">
      <w:pPr>
        <w:spacing w:after="0" w:line="240" w:lineRule="auto"/>
        <w:ind w:left="284"/>
        <w:jc w:val="both"/>
        <w:rPr>
          <w:rFonts w:ascii="Arial" w:eastAsiaTheme="majorEastAsia" w:hAnsi="Arial" w:cs="Arial"/>
          <w:bCs/>
          <w:lang w:val="en-GB" w:eastAsia="en-GB"/>
        </w:rPr>
      </w:pPr>
    </w:p>
    <w:p w14:paraId="39A04166" w14:textId="65132D33" w:rsidR="00BC0982" w:rsidRPr="004C528F" w:rsidRDefault="000E5C47" w:rsidP="00283329">
      <w:pPr>
        <w:pStyle w:val="ListParagraph"/>
        <w:numPr>
          <w:ilvl w:val="0"/>
          <w:numId w:val="30"/>
        </w:numPr>
        <w:spacing w:after="0" w:line="240" w:lineRule="auto"/>
        <w:jc w:val="both"/>
        <w:rPr>
          <w:rFonts w:ascii="Arial" w:eastAsiaTheme="majorEastAsia" w:hAnsi="Arial" w:cs="Arial"/>
          <w:b/>
          <w:bCs/>
          <w:lang w:val="en-GB" w:eastAsia="en-GB"/>
        </w:rPr>
      </w:pPr>
      <w:r w:rsidRPr="004C528F">
        <w:rPr>
          <w:rFonts w:ascii="Arial" w:eastAsiaTheme="majorEastAsia" w:hAnsi="Arial" w:cs="Arial"/>
          <w:b/>
          <w:bCs/>
          <w:lang w:val="en-GB" w:eastAsia="en-GB"/>
        </w:rPr>
        <w:t>Account</w:t>
      </w:r>
      <w:r w:rsidR="00353028" w:rsidRPr="004C528F">
        <w:rPr>
          <w:rFonts w:ascii="Arial" w:eastAsiaTheme="majorEastAsia" w:hAnsi="Arial" w:cs="Arial"/>
          <w:b/>
          <w:bCs/>
          <w:lang w:val="en-GB" w:eastAsia="en-GB"/>
        </w:rPr>
        <w:t xml:space="preserve"> management</w:t>
      </w:r>
    </w:p>
    <w:p w14:paraId="2726B1E9" w14:textId="47644D2A" w:rsidR="000E5C47" w:rsidRDefault="00905693" w:rsidP="00283329">
      <w:pPr>
        <w:pStyle w:val="ListParagraph"/>
        <w:numPr>
          <w:ilvl w:val="0"/>
          <w:numId w:val="1"/>
        </w:numPr>
        <w:spacing w:after="0" w:line="240" w:lineRule="auto"/>
        <w:jc w:val="both"/>
        <w:rPr>
          <w:rFonts w:ascii="Arial" w:hAnsi="Arial" w:cs="Arial"/>
          <w:lang w:val="en-GB"/>
        </w:rPr>
      </w:pPr>
      <w:r>
        <w:rPr>
          <w:rFonts w:ascii="Arial" w:hAnsi="Arial" w:cs="Arial"/>
          <w:lang w:val="en-GB"/>
        </w:rPr>
        <w:t xml:space="preserve">End-to-end </w:t>
      </w:r>
      <w:r w:rsidR="00282C59">
        <w:rPr>
          <w:rFonts w:ascii="Arial" w:hAnsi="Arial" w:cs="Arial"/>
          <w:lang w:val="en-GB"/>
        </w:rPr>
        <w:t>management of the project</w:t>
      </w:r>
      <w:r w:rsidR="005234FE">
        <w:rPr>
          <w:rFonts w:ascii="Arial" w:hAnsi="Arial" w:cs="Arial"/>
          <w:lang w:val="en-GB"/>
        </w:rPr>
        <w:t>,</w:t>
      </w:r>
      <w:r w:rsidR="00282C59">
        <w:rPr>
          <w:rFonts w:ascii="Arial" w:hAnsi="Arial" w:cs="Arial"/>
          <w:lang w:val="en-GB"/>
        </w:rPr>
        <w:t xml:space="preserve"> including: </w:t>
      </w:r>
    </w:p>
    <w:p w14:paraId="651B2EEB" w14:textId="4143B09E" w:rsidR="002A74E9" w:rsidRDefault="003F278B" w:rsidP="00283329">
      <w:pPr>
        <w:pStyle w:val="ListParagraph"/>
        <w:numPr>
          <w:ilvl w:val="1"/>
          <w:numId w:val="1"/>
        </w:numPr>
        <w:spacing w:after="0" w:line="240" w:lineRule="auto"/>
        <w:jc w:val="both"/>
        <w:rPr>
          <w:rFonts w:ascii="Arial" w:hAnsi="Arial" w:cs="Arial"/>
          <w:lang w:val="en-GB"/>
        </w:rPr>
      </w:pPr>
      <w:r>
        <w:rPr>
          <w:rFonts w:ascii="Arial" w:hAnsi="Arial" w:cs="Arial"/>
          <w:lang w:val="en-GB"/>
        </w:rPr>
        <w:t>Direct liaison with DIT Communications Managers in Mexico and Brazil</w:t>
      </w:r>
    </w:p>
    <w:p w14:paraId="5CDB719E" w14:textId="124D2E2E" w:rsidR="001027B4" w:rsidRDefault="001027B4" w:rsidP="00283329">
      <w:pPr>
        <w:pStyle w:val="ListParagraph"/>
        <w:numPr>
          <w:ilvl w:val="1"/>
          <w:numId w:val="1"/>
        </w:numPr>
        <w:spacing w:after="0" w:line="240" w:lineRule="auto"/>
        <w:jc w:val="both"/>
        <w:rPr>
          <w:rFonts w:ascii="Arial" w:hAnsi="Arial" w:cs="Arial"/>
          <w:lang w:val="en-GB"/>
        </w:rPr>
      </w:pPr>
      <w:r>
        <w:rPr>
          <w:rFonts w:ascii="Arial" w:hAnsi="Arial" w:cs="Arial"/>
          <w:lang w:val="en-GB"/>
        </w:rPr>
        <w:t>Appoint one Account Manager per region (Mexico and Brazil)</w:t>
      </w:r>
    </w:p>
    <w:p w14:paraId="4BEA02F3" w14:textId="11EE547B" w:rsidR="002A74E9" w:rsidRDefault="002A74E9" w:rsidP="00283329">
      <w:pPr>
        <w:pStyle w:val="ListParagraph"/>
        <w:numPr>
          <w:ilvl w:val="1"/>
          <w:numId w:val="1"/>
        </w:numPr>
        <w:spacing w:after="0" w:line="240" w:lineRule="auto"/>
        <w:jc w:val="both"/>
        <w:rPr>
          <w:rFonts w:ascii="Arial" w:hAnsi="Arial" w:cs="Arial"/>
          <w:lang w:val="en-GB"/>
        </w:rPr>
      </w:pPr>
      <w:r>
        <w:rPr>
          <w:rFonts w:ascii="Arial" w:hAnsi="Arial" w:cs="Arial"/>
          <w:lang w:val="en-GB"/>
        </w:rPr>
        <w:t>Take responsibility for the management and delivery of the ongoing activities</w:t>
      </w:r>
    </w:p>
    <w:p w14:paraId="03BB48B7" w14:textId="77777777" w:rsidR="002A74E9" w:rsidRPr="002A74E9" w:rsidRDefault="002A74E9" w:rsidP="00283329">
      <w:pPr>
        <w:pStyle w:val="ListParagraph"/>
        <w:numPr>
          <w:ilvl w:val="1"/>
          <w:numId w:val="1"/>
        </w:numPr>
        <w:spacing w:after="0" w:line="240" w:lineRule="auto"/>
        <w:jc w:val="both"/>
        <w:rPr>
          <w:rFonts w:ascii="Arial" w:hAnsi="Arial" w:cs="Arial"/>
          <w:lang w:val="en-GB"/>
        </w:rPr>
      </w:pPr>
      <w:r>
        <w:rPr>
          <w:rFonts w:ascii="Arial" w:hAnsi="Arial" w:cs="Arial"/>
          <w:lang w:val="en-GB"/>
        </w:rPr>
        <w:t>Making sure that plans and approval processes are scheduled with risk and viability assessments taken into account</w:t>
      </w:r>
      <w:r w:rsidRPr="002A74E9">
        <w:rPr>
          <w:sz w:val="24"/>
          <w:lang w:val="en-GB"/>
        </w:rPr>
        <w:t xml:space="preserve"> </w:t>
      </w:r>
    </w:p>
    <w:p w14:paraId="2BC2F441" w14:textId="514B04E7" w:rsidR="00834B99" w:rsidRDefault="002A74E9" w:rsidP="00283329">
      <w:pPr>
        <w:pStyle w:val="ListParagraph"/>
        <w:numPr>
          <w:ilvl w:val="1"/>
          <w:numId w:val="1"/>
        </w:numPr>
        <w:spacing w:after="0" w:line="240" w:lineRule="auto"/>
        <w:jc w:val="both"/>
        <w:rPr>
          <w:rFonts w:ascii="Arial" w:hAnsi="Arial" w:cs="Arial"/>
          <w:lang w:val="en-GB"/>
        </w:rPr>
      </w:pPr>
      <w:r>
        <w:rPr>
          <w:rFonts w:ascii="Arial" w:hAnsi="Arial" w:cs="Arial"/>
          <w:lang w:val="en-GB"/>
        </w:rPr>
        <w:t>E</w:t>
      </w:r>
      <w:r w:rsidRPr="002A74E9">
        <w:rPr>
          <w:rFonts w:ascii="Arial" w:hAnsi="Arial" w:cs="Arial"/>
          <w:lang w:val="en-GB"/>
        </w:rPr>
        <w:t xml:space="preserve">nsure that </w:t>
      </w:r>
      <w:r>
        <w:rPr>
          <w:rFonts w:ascii="Arial" w:hAnsi="Arial" w:cs="Arial"/>
          <w:lang w:val="en-GB"/>
        </w:rPr>
        <w:t xml:space="preserve">DIT Communications Managers </w:t>
      </w:r>
      <w:r w:rsidRPr="002A74E9">
        <w:rPr>
          <w:rFonts w:ascii="Arial" w:hAnsi="Arial" w:cs="Arial"/>
          <w:lang w:val="en-GB"/>
        </w:rPr>
        <w:t>keep the account manager up to date with any potential changes to the project</w:t>
      </w:r>
    </w:p>
    <w:p w14:paraId="143011F3" w14:textId="7570A6F3" w:rsidR="00CA0076" w:rsidRPr="00834B99" w:rsidRDefault="00282C59" w:rsidP="00283329">
      <w:pPr>
        <w:pStyle w:val="ListParagraph"/>
        <w:numPr>
          <w:ilvl w:val="1"/>
          <w:numId w:val="1"/>
        </w:numPr>
        <w:spacing w:after="0" w:line="240" w:lineRule="auto"/>
        <w:jc w:val="both"/>
        <w:rPr>
          <w:rFonts w:ascii="Arial" w:hAnsi="Arial" w:cs="Arial"/>
          <w:lang w:val="en-GB"/>
        </w:rPr>
      </w:pPr>
      <w:r w:rsidRPr="00834B99">
        <w:rPr>
          <w:rFonts w:ascii="Arial" w:hAnsi="Arial" w:cs="Arial"/>
          <w:lang w:val="en-GB"/>
        </w:rPr>
        <w:t>Regular</w:t>
      </w:r>
      <w:r w:rsidR="00CA0076" w:rsidRPr="00834B99">
        <w:rPr>
          <w:rFonts w:ascii="Arial" w:hAnsi="Arial" w:cs="Arial"/>
          <w:lang w:val="en-GB"/>
        </w:rPr>
        <w:t xml:space="preserve"> meetings at the </w:t>
      </w:r>
      <w:r w:rsidR="00723407">
        <w:rPr>
          <w:rFonts w:ascii="Arial" w:hAnsi="Arial" w:cs="Arial"/>
          <w:lang w:val="en-GB"/>
        </w:rPr>
        <w:t xml:space="preserve">British </w:t>
      </w:r>
      <w:r w:rsidR="00CA0076" w:rsidRPr="00834B99">
        <w:rPr>
          <w:rFonts w:ascii="Arial" w:hAnsi="Arial" w:cs="Arial"/>
          <w:lang w:val="en-GB"/>
        </w:rPr>
        <w:t>Embassy</w:t>
      </w:r>
      <w:r w:rsidR="00723407">
        <w:rPr>
          <w:rFonts w:ascii="Arial" w:hAnsi="Arial" w:cs="Arial"/>
          <w:lang w:val="en-GB"/>
        </w:rPr>
        <w:t xml:space="preserve"> in Mexico City</w:t>
      </w:r>
      <w:r w:rsidR="00CA0076" w:rsidRPr="00834B99">
        <w:rPr>
          <w:rFonts w:ascii="Arial" w:hAnsi="Arial" w:cs="Arial"/>
          <w:lang w:val="en-GB"/>
        </w:rPr>
        <w:t xml:space="preserve"> </w:t>
      </w:r>
      <w:r w:rsidRPr="00834B99">
        <w:rPr>
          <w:rFonts w:ascii="Arial" w:hAnsi="Arial" w:cs="Arial"/>
          <w:lang w:val="en-GB"/>
        </w:rPr>
        <w:t>and ‘week by week’ status report</w:t>
      </w:r>
    </w:p>
    <w:p w14:paraId="04311130" w14:textId="77777777" w:rsidR="004C528F" w:rsidRDefault="004C528F" w:rsidP="00283329">
      <w:pPr>
        <w:spacing w:after="0" w:line="240" w:lineRule="auto"/>
        <w:jc w:val="both"/>
        <w:rPr>
          <w:rFonts w:ascii="Arial" w:hAnsi="Arial" w:cs="Arial"/>
          <w:lang w:val="en-GB"/>
        </w:rPr>
      </w:pPr>
    </w:p>
    <w:p w14:paraId="7E6EE53D" w14:textId="71093903" w:rsidR="00834B99" w:rsidRPr="004C528F" w:rsidRDefault="00282C59" w:rsidP="00283329">
      <w:pPr>
        <w:pStyle w:val="ListParagraph"/>
        <w:numPr>
          <w:ilvl w:val="0"/>
          <w:numId w:val="30"/>
        </w:numPr>
        <w:spacing w:after="0" w:line="240" w:lineRule="auto"/>
        <w:jc w:val="both"/>
        <w:rPr>
          <w:rFonts w:ascii="Arial" w:hAnsi="Arial" w:cs="Arial"/>
          <w:b/>
          <w:lang w:val="en-GB"/>
        </w:rPr>
      </w:pPr>
      <w:r w:rsidRPr="004C528F">
        <w:rPr>
          <w:rFonts w:ascii="Arial" w:hAnsi="Arial" w:cs="Arial"/>
          <w:b/>
          <w:lang w:val="en-GB"/>
        </w:rPr>
        <w:t xml:space="preserve"> </w:t>
      </w:r>
      <w:r w:rsidR="00834B99" w:rsidRPr="004C528F">
        <w:rPr>
          <w:rFonts w:ascii="Arial" w:hAnsi="Arial" w:cs="Arial"/>
          <w:b/>
          <w:lang w:val="en-GB"/>
        </w:rPr>
        <w:t>Data base building</w:t>
      </w:r>
    </w:p>
    <w:p w14:paraId="42BF488E" w14:textId="53618B3F" w:rsidR="00834B99" w:rsidRDefault="00834B99" w:rsidP="00283329">
      <w:pPr>
        <w:pStyle w:val="ListParagraph"/>
        <w:numPr>
          <w:ilvl w:val="0"/>
          <w:numId w:val="10"/>
        </w:numPr>
        <w:spacing w:after="0" w:line="240" w:lineRule="auto"/>
        <w:jc w:val="both"/>
        <w:rPr>
          <w:rFonts w:ascii="Arial" w:hAnsi="Arial" w:cs="Arial"/>
          <w:lang w:val="en-GB"/>
        </w:rPr>
      </w:pPr>
      <w:r>
        <w:rPr>
          <w:rFonts w:ascii="Arial" w:hAnsi="Arial" w:cs="Arial"/>
          <w:lang w:val="en-GB"/>
        </w:rPr>
        <w:t xml:space="preserve">The selected agency will need to build and update a media data base according to the priority markets and sectors for DIT </w:t>
      </w:r>
      <w:proofErr w:type="spellStart"/>
      <w:r>
        <w:rPr>
          <w:rFonts w:ascii="Arial" w:hAnsi="Arial" w:cs="Arial"/>
          <w:lang w:val="en-GB"/>
        </w:rPr>
        <w:t>Latac</w:t>
      </w:r>
      <w:proofErr w:type="spellEnd"/>
    </w:p>
    <w:p w14:paraId="440C815C" w14:textId="75BAE09E" w:rsidR="00834B99" w:rsidRDefault="00834B99" w:rsidP="00283329">
      <w:pPr>
        <w:pStyle w:val="ListParagraph"/>
        <w:numPr>
          <w:ilvl w:val="0"/>
          <w:numId w:val="10"/>
        </w:numPr>
        <w:spacing w:after="0" w:line="240" w:lineRule="auto"/>
        <w:jc w:val="both"/>
        <w:rPr>
          <w:rFonts w:ascii="Arial" w:hAnsi="Arial" w:cs="Arial"/>
          <w:lang w:val="en-GB"/>
        </w:rPr>
      </w:pPr>
      <w:r>
        <w:rPr>
          <w:rFonts w:ascii="Arial" w:hAnsi="Arial" w:cs="Arial"/>
          <w:lang w:val="en-GB"/>
        </w:rPr>
        <w:t>Data bases should include traditional and online media, as well as key opinion leaders and relevant blogs</w:t>
      </w:r>
    </w:p>
    <w:p w14:paraId="1D47F22E" w14:textId="129A29AD" w:rsidR="00834B99" w:rsidRDefault="00834B99" w:rsidP="00283329">
      <w:pPr>
        <w:pStyle w:val="ListParagraph"/>
        <w:numPr>
          <w:ilvl w:val="0"/>
          <w:numId w:val="10"/>
        </w:numPr>
        <w:spacing w:after="0" w:line="240" w:lineRule="auto"/>
        <w:jc w:val="both"/>
        <w:rPr>
          <w:rFonts w:ascii="Arial" w:hAnsi="Arial" w:cs="Arial"/>
          <w:lang w:val="en-GB"/>
        </w:rPr>
      </w:pPr>
      <w:r>
        <w:rPr>
          <w:rFonts w:ascii="Arial" w:hAnsi="Arial" w:cs="Arial"/>
          <w:lang w:val="en-GB"/>
        </w:rPr>
        <w:t>Media outlets should be divided into Tier 1, Tier 2 and Tier 3 basis highlighting specialized media</w:t>
      </w:r>
    </w:p>
    <w:p w14:paraId="3F3D9698" w14:textId="398DCA90" w:rsidR="00126AC1" w:rsidRDefault="00126AC1" w:rsidP="00283329">
      <w:pPr>
        <w:pStyle w:val="ListParagraph"/>
        <w:numPr>
          <w:ilvl w:val="0"/>
          <w:numId w:val="10"/>
        </w:numPr>
        <w:spacing w:after="0" w:line="240" w:lineRule="auto"/>
        <w:jc w:val="both"/>
        <w:rPr>
          <w:rFonts w:ascii="Arial" w:hAnsi="Arial" w:cs="Arial"/>
          <w:lang w:val="en-GB"/>
        </w:rPr>
      </w:pPr>
      <w:r>
        <w:rPr>
          <w:rFonts w:ascii="Arial" w:hAnsi="Arial" w:cs="Arial"/>
          <w:lang w:val="en-GB"/>
        </w:rPr>
        <w:t xml:space="preserve">Data bases will be shared with DIT Communications Managers as a deliverable at the end of the project </w:t>
      </w:r>
    </w:p>
    <w:p w14:paraId="57CBA8E3" w14:textId="77777777" w:rsidR="004C528F" w:rsidRDefault="004C528F" w:rsidP="00283329">
      <w:pPr>
        <w:spacing w:after="0" w:line="240" w:lineRule="auto"/>
        <w:jc w:val="both"/>
        <w:rPr>
          <w:rFonts w:ascii="Arial" w:hAnsi="Arial" w:cs="Arial"/>
          <w:lang w:val="en-GB"/>
        </w:rPr>
      </w:pPr>
    </w:p>
    <w:p w14:paraId="784DB811" w14:textId="37A771C3" w:rsidR="00126AC1" w:rsidRPr="00FF6B56" w:rsidRDefault="00834B99" w:rsidP="00FF6B56">
      <w:pPr>
        <w:pStyle w:val="ListParagraph"/>
        <w:numPr>
          <w:ilvl w:val="0"/>
          <w:numId w:val="30"/>
        </w:numPr>
        <w:spacing w:after="0" w:line="240" w:lineRule="auto"/>
        <w:jc w:val="both"/>
        <w:rPr>
          <w:rFonts w:ascii="Arial" w:hAnsi="Arial" w:cs="Arial"/>
          <w:b/>
          <w:lang w:val="en-GB"/>
        </w:rPr>
      </w:pPr>
      <w:r w:rsidRPr="00FF6B56">
        <w:rPr>
          <w:rFonts w:ascii="Arial" w:hAnsi="Arial" w:cs="Arial"/>
          <w:b/>
          <w:lang w:val="en-GB"/>
        </w:rPr>
        <w:t>Press release distribution</w:t>
      </w:r>
    </w:p>
    <w:p w14:paraId="3B4A9908" w14:textId="646A2333" w:rsidR="00126AC1" w:rsidRPr="00126AC1" w:rsidRDefault="00126AC1" w:rsidP="00283329">
      <w:pPr>
        <w:pStyle w:val="ListParagraph"/>
        <w:numPr>
          <w:ilvl w:val="0"/>
          <w:numId w:val="21"/>
        </w:numPr>
        <w:spacing w:after="0" w:line="240" w:lineRule="auto"/>
        <w:jc w:val="both"/>
        <w:rPr>
          <w:rFonts w:ascii="Arial" w:hAnsi="Arial" w:cs="Arial"/>
          <w:b/>
          <w:lang w:val="en-GB"/>
        </w:rPr>
      </w:pPr>
      <w:r>
        <w:rPr>
          <w:rFonts w:ascii="Arial" w:hAnsi="Arial" w:cs="Arial"/>
          <w:lang w:val="en-GB"/>
        </w:rPr>
        <w:t>The production of Press releases will be in charge of the DIT Communications Managers and sent to the PR Account Manager for distribution</w:t>
      </w:r>
      <w:r w:rsidR="004371B6">
        <w:rPr>
          <w:rFonts w:ascii="Arial" w:hAnsi="Arial" w:cs="Arial"/>
          <w:lang w:val="en-GB"/>
        </w:rPr>
        <w:t>.</w:t>
      </w:r>
    </w:p>
    <w:p w14:paraId="68D094E4" w14:textId="4DADF4AF" w:rsidR="000B5DED" w:rsidRPr="000B5DED" w:rsidRDefault="00126AC1" w:rsidP="00283329">
      <w:pPr>
        <w:pStyle w:val="ListParagraph"/>
        <w:numPr>
          <w:ilvl w:val="0"/>
          <w:numId w:val="21"/>
        </w:numPr>
        <w:spacing w:after="0" w:line="240" w:lineRule="auto"/>
        <w:jc w:val="both"/>
        <w:rPr>
          <w:rFonts w:ascii="Arial" w:hAnsi="Arial" w:cs="Arial"/>
          <w:b/>
          <w:lang w:val="en-GB"/>
        </w:rPr>
      </w:pPr>
      <w:r>
        <w:rPr>
          <w:rFonts w:ascii="Arial" w:hAnsi="Arial" w:cs="Arial"/>
          <w:lang w:val="en-GB"/>
        </w:rPr>
        <w:t>Occasionally and not in a regular basis, the agency will be asked to produce Press releases in which case DIT will be in charge of collating and sending the information needed</w:t>
      </w:r>
      <w:r w:rsidR="004371B6">
        <w:rPr>
          <w:rFonts w:ascii="Arial" w:hAnsi="Arial" w:cs="Arial"/>
          <w:lang w:val="en-GB"/>
        </w:rPr>
        <w:t>.</w:t>
      </w:r>
    </w:p>
    <w:p w14:paraId="47C4F978" w14:textId="77777777" w:rsidR="000B5DED" w:rsidRPr="000B5DED" w:rsidRDefault="000B5DED" w:rsidP="00283329">
      <w:pPr>
        <w:pStyle w:val="ListParagraph"/>
        <w:numPr>
          <w:ilvl w:val="0"/>
          <w:numId w:val="21"/>
        </w:numPr>
        <w:spacing w:after="0" w:line="240" w:lineRule="auto"/>
        <w:jc w:val="both"/>
        <w:rPr>
          <w:rFonts w:ascii="Arial" w:hAnsi="Arial" w:cs="Arial"/>
          <w:b/>
          <w:lang w:val="en-GB"/>
        </w:rPr>
      </w:pPr>
      <w:r w:rsidRPr="000B5DED">
        <w:rPr>
          <w:rFonts w:ascii="Arial" w:hAnsi="Arial" w:cs="Arial"/>
          <w:lang w:val="en-GB"/>
        </w:rPr>
        <w:t>Global Press Release Distribution</w:t>
      </w:r>
      <w:r>
        <w:rPr>
          <w:rFonts w:ascii="Arial" w:hAnsi="Arial" w:cs="Arial"/>
          <w:lang w:val="en-GB"/>
        </w:rPr>
        <w:t xml:space="preserve">: </w:t>
      </w:r>
      <w:r w:rsidRPr="000B5DED">
        <w:rPr>
          <w:rFonts w:ascii="Arial" w:hAnsi="Arial" w:cs="Arial"/>
          <w:lang w:val="en-GB"/>
        </w:rPr>
        <w:t xml:space="preserve">When </w:t>
      </w:r>
      <w:proofErr w:type="gramStart"/>
      <w:r w:rsidRPr="000B5DED">
        <w:rPr>
          <w:rFonts w:ascii="Arial" w:hAnsi="Arial" w:cs="Arial"/>
          <w:lang w:val="en-GB"/>
        </w:rPr>
        <w:t>press releases have been sent by HQ</w:t>
      </w:r>
      <w:proofErr w:type="gramEnd"/>
      <w:r w:rsidRPr="000B5DED">
        <w:rPr>
          <w:rFonts w:ascii="Arial" w:hAnsi="Arial" w:cs="Arial"/>
          <w:lang w:val="en-GB"/>
        </w:rPr>
        <w:t xml:space="preserve">, this will be sent for translation and distribution in their markets. </w:t>
      </w:r>
    </w:p>
    <w:p w14:paraId="1D69E25A" w14:textId="4EDE12F2" w:rsidR="000B5DED" w:rsidRPr="000B5DED" w:rsidRDefault="000B5DED" w:rsidP="00283329">
      <w:pPr>
        <w:pStyle w:val="ListParagraph"/>
        <w:numPr>
          <w:ilvl w:val="0"/>
          <w:numId w:val="21"/>
        </w:numPr>
        <w:spacing w:after="0" w:line="240" w:lineRule="auto"/>
        <w:jc w:val="both"/>
        <w:rPr>
          <w:rFonts w:ascii="Arial" w:hAnsi="Arial" w:cs="Arial"/>
          <w:b/>
          <w:lang w:val="en-GB"/>
        </w:rPr>
      </w:pPr>
      <w:r>
        <w:rPr>
          <w:rFonts w:ascii="Arial" w:hAnsi="Arial" w:cs="Arial"/>
          <w:lang w:val="en-GB"/>
        </w:rPr>
        <w:lastRenderedPageBreak/>
        <w:t xml:space="preserve">Press releases </w:t>
      </w:r>
      <w:proofErr w:type="gramStart"/>
      <w:r>
        <w:rPr>
          <w:rFonts w:ascii="Arial" w:hAnsi="Arial" w:cs="Arial"/>
          <w:lang w:val="en-GB"/>
        </w:rPr>
        <w:t xml:space="preserve">will be </w:t>
      </w:r>
      <w:r w:rsidRPr="000B5DED">
        <w:rPr>
          <w:rFonts w:ascii="Arial" w:hAnsi="Arial" w:cs="Arial"/>
          <w:lang w:val="en-GB"/>
        </w:rPr>
        <w:t>tracked</w:t>
      </w:r>
      <w:proofErr w:type="gramEnd"/>
      <w:r w:rsidRPr="000B5DED">
        <w:rPr>
          <w:rFonts w:ascii="Arial" w:hAnsi="Arial" w:cs="Arial"/>
          <w:lang w:val="en-GB"/>
        </w:rPr>
        <w:t xml:space="preserve"> using the press release tracker with releases colour coded by importance.</w:t>
      </w:r>
    </w:p>
    <w:p w14:paraId="56E0D8DF" w14:textId="605373E0" w:rsidR="00834B99" w:rsidRDefault="00834B99" w:rsidP="00283329">
      <w:pPr>
        <w:spacing w:after="0" w:line="240" w:lineRule="auto"/>
        <w:jc w:val="both"/>
        <w:rPr>
          <w:rFonts w:ascii="Arial" w:hAnsi="Arial" w:cs="Arial"/>
          <w:lang w:val="en-GB"/>
        </w:rPr>
      </w:pPr>
    </w:p>
    <w:p w14:paraId="08BEE400" w14:textId="248629B9" w:rsidR="00126AC1" w:rsidRPr="00126AC1" w:rsidRDefault="00126AC1" w:rsidP="00283329">
      <w:pPr>
        <w:pStyle w:val="ListParagraph"/>
        <w:numPr>
          <w:ilvl w:val="0"/>
          <w:numId w:val="30"/>
        </w:numPr>
        <w:spacing w:after="0" w:line="240" w:lineRule="auto"/>
        <w:jc w:val="both"/>
        <w:rPr>
          <w:rFonts w:ascii="Arial" w:hAnsi="Arial" w:cs="Arial"/>
          <w:b/>
          <w:lang w:val="en-GB"/>
        </w:rPr>
      </w:pPr>
      <w:r>
        <w:rPr>
          <w:rFonts w:ascii="Arial" w:hAnsi="Arial" w:cs="Arial"/>
          <w:b/>
          <w:lang w:val="en-GB"/>
        </w:rPr>
        <w:t>Press invitations</w:t>
      </w:r>
    </w:p>
    <w:p w14:paraId="4E7B3FD3" w14:textId="201A4509" w:rsidR="00126AC1" w:rsidRPr="000C2FED" w:rsidRDefault="00126AC1" w:rsidP="00283329">
      <w:pPr>
        <w:pStyle w:val="ListParagraph"/>
        <w:numPr>
          <w:ilvl w:val="0"/>
          <w:numId w:val="10"/>
        </w:numPr>
        <w:spacing w:after="0" w:line="240" w:lineRule="auto"/>
        <w:jc w:val="both"/>
        <w:rPr>
          <w:rFonts w:ascii="Arial" w:hAnsi="Arial" w:cs="Arial"/>
          <w:lang w:val="en-GB"/>
        </w:rPr>
      </w:pPr>
      <w:r>
        <w:rPr>
          <w:rFonts w:ascii="Arial" w:hAnsi="Arial" w:cs="Arial"/>
          <w:lang w:val="en-GB"/>
        </w:rPr>
        <w:t xml:space="preserve">For Embassy events where DIT’s presence needs to </w:t>
      </w:r>
      <w:proofErr w:type="gramStart"/>
      <w:r>
        <w:rPr>
          <w:rFonts w:ascii="Arial" w:hAnsi="Arial" w:cs="Arial"/>
          <w:lang w:val="en-GB"/>
        </w:rPr>
        <w:t>be highlighted</w:t>
      </w:r>
      <w:proofErr w:type="gramEnd"/>
      <w:r>
        <w:rPr>
          <w:rFonts w:ascii="Arial" w:hAnsi="Arial" w:cs="Arial"/>
          <w:lang w:val="en-GB"/>
        </w:rPr>
        <w:t>, the agency will be asked to send media invitations and secure presence of a number of journalists dependi</w:t>
      </w:r>
      <w:r w:rsidR="000C2FED">
        <w:rPr>
          <w:rFonts w:ascii="Arial" w:hAnsi="Arial" w:cs="Arial"/>
          <w:lang w:val="en-GB"/>
        </w:rPr>
        <w:t>ng on the relevance of the event</w:t>
      </w:r>
      <w:r w:rsidR="004371B6">
        <w:rPr>
          <w:rFonts w:ascii="Arial" w:hAnsi="Arial" w:cs="Arial"/>
          <w:lang w:val="en-GB"/>
        </w:rPr>
        <w:t>.</w:t>
      </w:r>
    </w:p>
    <w:p w14:paraId="7C914DDC" w14:textId="58857338" w:rsidR="00126AC1" w:rsidRDefault="00126AC1" w:rsidP="00283329">
      <w:pPr>
        <w:spacing w:after="0" w:line="240" w:lineRule="auto"/>
        <w:jc w:val="both"/>
        <w:rPr>
          <w:rFonts w:ascii="Arial" w:hAnsi="Arial" w:cs="Arial"/>
          <w:lang w:val="en-GB"/>
        </w:rPr>
      </w:pPr>
    </w:p>
    <w:p w14:paraId="04D61BE8" w14:textId="17647DA8" w:rsidR="000C2FED" w:rsidRPr="008C4F7C" w:rsidRDefault="000C2FED" w:rsidP="00283329">
      <w:pPr>
        <w:pStyle w:val="ListParagraph"/>
        <w:numPr>
          <w:ilvl w:val="0"/>
          <w:numId w:val="30"/>
        </w:numPr>
        <w:spacing w:after="0" w:line="240" w:lineRule="auto"/>
        <w:jc w:val="both"/>
        <w:rPr>
          <w:rFonts w:ascii="Arial" w:hAnsi="Arial" w:cs="Arial"/>
          <w:b/>
          <w:lang w:val="en-GB"/>
        </w:rPr>
      </w:pPr>
      <w:r w:rsidRPr="008C4F7C">
        <w:rPr>
          <w:rFonts w:ascii="Arial" w:hAnsi="Arial" w:cs="Arial"/>
          <w:b/>
          <w:lang w:val="en-GB"/>
        </w:rPr>
        <w:t>Q&amp;A Interviews</w:t>
      </w:r>
    </w:p>
    <w:p w14:paraId="097B7A3E" w14:textId="680B0A2E" w:rsidR="000C2FED" w:rsidRDefault="000C2FED" w:rsidP="00283329">
      <w:pPr>
        <w:pStyle w:val="ListParagraph"/>
        <w:numPr>
          <w:ilvl w:val="0"/>
          <w:numId w:val="23"/>
        </w:numPr>
        <w:spacing w:after="0" w:line="240" w:lineRule="auto"/>
        <w:jc w:val="both"/>
        <w:rPr>
          <w:rFonts w:ascii="Arial" w:hAnsi="Arial" w:cs="Arial"/>
          <w:lang w:val="en-GB"/>
        </w:rPr>
      </w:pPr>
      <w:r>
        <w:rPr>
          <w:rFonts w:ascii="Arial" w:hAnsi="Arial" w:cs="Arial"/>
          <w:lang w:val="en-GB"/>
        </w:rPr>
        <w:t xml:space="preserve">The agency </w:t>
      </w:r>
      <w:proofErr w:type="gramStart"/>
      <w:r>
        <w:rPr>
          <w:rFonts w:ascii="Arial" w:hAnsi="Arial" w:cs="Arial"/>
          <w:lang w:val="en-GB"/>
        </w:rPr>
        <w:t>will be asked</w:t>
      </w:r>
      <w:proofErr w:type="gramEnd"/>
      <w:r>
        <w:rPr>
          <w:rFonts w:ascii="Arial" w:hAnsi="Arial" w:cs="Arial"/>
          <w:lang w:val="en-GB"/>
        </w:rPr>
        <w:t xml:space="preserve"> to look for </w:t>
      </w:r>
      <w:r w:rsidR="005B7CDB">
        <w:rPr>
          <w:rFonts w:ascii="Arial" w:hAnsi="Arial" w:cs="Arial"/>
          <w:lang w:val="en-GB"/>
        </w:rPr>
        <w:t xml:space="preserve">interview </w:t>
      </w:r>
      <w:r>
        <w:rPr>
          <w:rFonts w:ascii="Arial" w:hAnsi="Arial" w:cs="Arial"/>
          <w:lang w:val="en-GB"/>
        </w:rPr>
        <w:t>opportunities</w:t>
      </w:r>
      <w:r w:rsidR="008A001A">
        <w:rPr>
          <w:rFonts w:ascii="Arial" w:hAnsi="Arial" w:cs="Arial"/>
          <w:lang w:val="en-GB"/>
        </w:rPr>
        <w:t xml:space="preserve"> in media</w:t>
      </w:r>
      <w:r>
        <w:rPr>
          <w:rFonts w:ascii="Arial" w:hAnsi="Arial" w:cs="Arial"/>
          <w:lang w:val="en-GB"/>
        </w:rPr>
        <w:t xml:space="preserve"> </w:t>
      </w:r>
      <w:r w:rsidR="001A6C35">
        <w:rPr>
          <w:rFonts w:ascii="Arial" w:hAnsi="Arial" w:cs="Arial"/>
          <w:lang w:val="en-GB"/>
        </w:rPr>
        <w:t xml:space="preserve">for DIT </w:t>
      </w:r>
      <w:r w:rsidR="005B7CDB">
        <w:rPr>
          <w:rFonts w:ascii="Arial" w:hAnsi="Arial" w:cs="Arial"/>
          <w:lang w:val="en-GB"/>
        </w:rPr>
        <w:t>spokespersons</w:t>
      </w:r>
      <w:r w:rsidR="004371B6">
        <w:rPr>
          <w:rFonts w:ascii="Arial" w:hAnsi="Arial" w:cs="Arial"/>
          <w:lang w:val="en-GB"/>
        </w:rPr>
        <w:t>.</w:t>
      </w:r>
    </w:p>
    <w:p w14:paraId="1B045E4A" w14:textId="05FB1DE7" w:rsidR="00126AC1" w:rsidRDefault="005B7CDB" w:rsidP="00283329">
      <w:pPr>
        <w:pStyle w:val="ListParagraph"/>
        <w:numPr>
          <w:ilvl w:val="0"/>
          <w:numId w:val="23"/>
        </w:numPr>
        <w:spacing w:after="0" w:line="240" w:lineRule="auto"/>
        <w:jc w:val="both"/>
        <w:rPr>
          <w:rFonts w:ascii="Arial" w:hAnsi="Arial" w:cs="Arial"/>
          <w:lang w:val="en-GB"/>
        </w:rPr>
      </w:pPr>
      <w:r w:rsidRPr="005B7CDB">
        <w:rPr>
          <w:rFonts w:ascii="Arial" w:hAnsi="Arial" w:cs="Arial"/>
          <w:lang w:val="en-GB"/>
        </w:rPr>
        <w:t>Before any interviews are scheduled</w:t>
      </w:r>
      <w:r w:rsidR="008A001A">
        <w:rPr>
          <w:rFonts w:ascii="Arial" w:hAnsi="Arial" w:cs="Arial"/>
          <w:lang w:val="en-GB"/>
        </w:rPr>
        <w:t xml:space="preserve">, the opportunity </w:t>
      </w:r>
      <w:proofErr w:type="gramStart"/>
      <w:r w:rsidR="008A001A">
        <w:rPr>
          <w:rFonts w:ascii="Arial" w:hAnsi="Arial" w:cs="Arial"/>
          <w:lang w:val="en-GB"/>
        </w:rPr>
        <w:t>will be</w:t>
      </w:r>
      <w:r w:rsidRPr="005B7CDB">
        <w:rPr>
          <w:rFonts w:ascii="Arial" w:hAnsi="Arial" w:cs="Arial"/>
          <w:lang w:val="en-GB"/>
        </w:rPr>
        <w:t xml:space="preserve"> share</w:t>
      </w:r>
      <w:r w:rsidR="008A001A">
        <w:rPr>
          <w:rFonts w:ascii="Arial" w:hAnsi="Arial" w:cs="Arial"/>
          <w:lang w:val="en-GB"/>
        </w:rPr>
        <w:t>d</w:t>
      </w:r>
      <w:proofErr w:type="gramEnd"/>
      <w:r w:rsidR="008A001A">
        <w:rPr>
          <w:rFonts w:ascii="Arial" w:hAnsi="Arial" w:cs="Arial"/>
          <w:lang w:val="en-GB"/>
        </w:rPr>
        <w:t xml:space="preserve"> with</w:t>
      </w:r>
      <w:r w:rsidRPr="005B7CDB">
        <w:rPr>
          <w:rFonts w:ascii="Arial" w:hAnsi="Arial" w:cs="Arial"/>
          <w:lang w:val="en-GB"/>
        </w:rPr>
        <w:t xml:space="preserve"> </w:t>
      </w:r>
      <w:r w:rsidR="008A001A">
        <w:rPr>
          <w:rFonts w:ascii="Arial" w:hAnsi="Arial" w:cs="Arial"/>
          <w:lang w:val="en-GB"/>
        </w:rPr>
        <w:t>r</w:t>
      </w:r>
      <w:r w:rsidRPr="005B7CDB">
        <w:rPr>
          <w:rFonts w:ascii="Arial" w:hAnsi="Arial" w:cs="Arial"/>
          <w:lang w:val="en-GB"/>
        </w:rPr>
        <w:t xml:space="preserve">elevant </w:t>
      </w:r>
      <w:r w:rsidR="008A001A">
        <w:rPr>
          <w:rFonts w:ascii="Arial" w:hAnsi="Arial" w:cs="Arial"/>
          <w:lang w:val="en-GB"/>
        </w:rPr>
        <w:t>sector</w:t>
      </w:r>
      <w:r w:rsidRPr="005B7CDB">
        <w:rPr>
          <w:rFonts w:ascii="Arial" w:hAnsi="Arial" w:cs="Arial"/>
          <w:lang w:val="en-GB"/>
        </w:rPr>
        <w:t xml:space="preserve"> team before committing to the interview.</w:t>
      </w:r>
    </w:p>
    <w:p w14:paraId="0DB6C7D1" w14:textId="77777777" w:rsidR="008A001A" w:rsidRPr="008A001A" w:rsidRDefault="008A001A" w:rsidP="00283329">
      <w:pPr>
        <w:spacing w:after="0" w:line="240" w:lineRule="auto"/>
        <w:jc w:val="both"/>
        <w:rPr>
          <w:rFonts w:ascii="Arial" w:hAnsi="Arial" w:cs="Arial"/>
          <w:lang w:val="en-GB"/>
        </w:rPr>
      </w:pPr>
    </w:p>
    <w:p w14:paraId="7D022A9F" w14:textId="62666DF6" w:rsidR="001A6C35" w:rsidRDefault="001A6C35" w:rsidP="00283329">
      <w:pPr>
        <w:pStyle w:val="ListParagraph"/>
        <w:numPr>
          <w:ilvl w:val="0"/>
          <w:numId w:val="30"/>
        </w:numPr>
        <w:spacing w:after="0" w:line="240" w:lineRule="auto"/>
        <w:jc w:val="both"/>
        <w:rPr>
          <w:rFonts w:ascii="Arial" w:hAnsi="Arial" w:cs="Arial"/>
          <w:b/>
          <w:lang w:val="en-GB"/>
        </w:rPr>
      </w:pPr>
      <w:r w:rsidRPr="008A001A">
        <w:rPr>
          <w:rFonts w:ascii="Arial" w:hAnsi="Arial" w:cs="Arial"/>
          <w:b/>
          <w:lang w:val="en-GB"/>
        </w:rPr>
        <w:t>Reporting and monitoring</w:t>
      </w:r>
    </w:p>
    <w:p w14:paraId="0E9553CE" w14:textId="6D09FDDD" w:rsidR="008A001A" w:rsidRDefault="008A001A" w:rsidP="00283329">
      <w:pPr>
        <w:pStyle w:val="ListParagraph"/>
        <w:numPr>
          <w:ilvl w:val="0"/>
          <w:numId w:val="24"/>
        </w:numPr>
        <w:spacing w:after="0" w:line="240" w:lineRule="auto"/>
        <w:jc w:val="both"/>
        <w:rPr>
          <w:rFonts w:ascii="Arial" w:hAnsi="Arial" w:cs="Arial"/>
          <w:lang w:val="en-GB"/>
        </w:rPr>
      </w:pPr>
      <w:r>
        <w:rPr>
          <w:rFonts w:ascii="Arial" w:hAnsi="Arial" w:cs="Arial"/>
          <w:lang w:val="en-GB"/>
        </w:rPr>
        <w:t xml:space="preserve">The agency will be asked to include a monitoring tool as part of the </w:t>
      </w:r>
      <w:proofErr w:type="gramStart"/>
      <w:r>
        <w:rPr>
          <w:rFonts w:ascii="Arial" w:hAnsi="Arial" w:cs="Arial"/>
          <w:lang w:val="en-GB"/>
        </w:rPr>
        <w:t>day to day</w:t>
      </w:r>
      <w:proofErr w:type="gramEnd"/>
      <w:r>
        <w:rPr>
          <w:rFonts w:ascii="Arial" w:hAnsi="Arial" w:cs="Arial"/>
          <w:lang w:val="en-GB"/>
        </w:rPr>
        <w:t xml:space="preserve"> activities</w:t>
      </w:r>
      <w:r w:rsidR="004371B6">
        <w:rPr>
          <w:rFonts w:ascii="Arial" w:hAnsi="Arial" w:cs="Arial"/>
          <w:lang w:val="en-GB"/>
        </w:rPr>
        <w:t>.</w:t>
      </w:r>
    </w:p>
    <w:p w14:paraId="53DD41D3" w14:textId="2E92286C" w:rsidR="008A001A" w:rsidRDefault="000901A5" w:rsidP="00283329">
      <w:pPr>
        <w:pStyle w:val="ListParagraph"/>
        <w:numPr>
          <w:ilvl w:val="0"/>
          <w:numId w:val="24"/>
        </w:numPr>
        <w:spacing w:after="0" w:line="240" w:lineRule="auto"/>
        <w:jc w:val="both"/>
        <w:rPr>
          <w:rFonts w:ascii="Arial" w:hAnsi="Arial" w:cs="Arial"/>
          <w:lang w:val="en-GB"/>
        </w:rPr>
      </w:pPr>
      <w:r>
        <w:rPr>
          <w:rFonts w:ascii="Arial" w:hAnsi="Arial" w:cs="Arial"/>
          <w:lang w:val="en-GB"/>
        </w:rPr>
        <w:t xml:space="preserve">Daily </w:t>
      </w:r>
      <w:r w:rsidR="008A001A">
        <w:rPr>
          <w:rFonts w:ascii="Arial" w:hAnsi="Arial" w:cs="Arial"/>
          <w:lang w:val="en-GB"/>
        </w:rPr>
        <w:t xml:space="preserve">News report </w:t>
      </w:r>
      <w:proofErr w:type="gramStart"/>
      <w:r w:rsidR="008A001A">
        <w:rPr>
          <w:rFonts w:ascii="Arial" w:hAnsi="Arial" w:cs="Arial"/>
          <w:lang w:val="en-GB"/>
        </w:rPr>
        <w:t>will be shared</w:t>
      </w:r>
      <w:proofErr w:type="gramEnd"/>
      <w:r w:rsidR="008A001A">
        <w:rPr>
          <w:rFonts w:ascii="Arial" w:hAnsi="Arial" w:cs="Arial"/>
          <w:lang w:val="en-GB"/>
        </w:rPr>
        <w:t xml:space="preserve"> daily with Communications Manager in English</w:t>
      </w:r>
      <w:r w:rsidR="004371B6">
        <w:rPr>
          <w:rFonts w:ascii="Arial" w:hAnsi="Arial" w:cs="Arial"/>
          <w:lang w:val="en-GB"/>
        </w:rPr>
        <w:t>.</w:t>
      </w:r>
      <w:r w:rsidR="008A001A">
        <w:rPr>
          <w:rFonts w:ascii="Arial" w:hAnsi="Arial" w:cs="Arial"/>
          <w:lang w:val="en-GB"/>
        </w:rPr>
        <w:t xml:space="preserve"> </w:t>
      </w:r>
    </w:p>
    <w:p w14:paraId="5B00B15F" w14:textId="204464FB" w:rsidR="008A001A" w:rsidRDefault="008A001A" w:rsidP="00283329">
      <w:pPr>
        <w:pStyle w:val="ListParagraph"/>
        <w:numPr>
          <w:ilvl w:val="0"/>
          <w:numId w:val="24"/>
        </w:numPr>
        <w:spacing w:after="0" w:line="240" w:lineRule="auto"/>
        <w:jc w:val="both"/>
        <w:rPr>
          <w:rFonts w:ascii="Arial" w:hAnsi="Arial" w:cs="Arial"/>
          <w:lang w:val="en-GB"/>
        </w:rPr>
      </w:pPr>
      <w:r>
        <w:rPr>
          <w:rFonts w:ascii="Arial" w:hAnsi="Arial" w:cs="Arial"/>
          <w:lang w:val="en-GB"/>
        </w:rPr>
        <w:t xml:space="preserve">Activity and publication reports will be shared in the </w:t>
      </w:r>
      <w:proofErr w:type="gramStart"/>
      <w:r>
        <w:rPr>
          <w:rFonts w:ascii="Arial" w:hAnsi="Arial" w:cs="Arial"/>
          <w:lang w:val="en-GB"/>
        </w:rPr>
        <w:t>time frame</w:t>
      </w:r>
      <w:proofErr w:type="gramEnd"/>
      <w:r>
        <w:rPr>
          <w:rFonts w:ascii="Arial" w:hAnsi="Arial" w:cs="Arial"/>
          <w:lang w:val="en-GB"/>
        </w:rPr>
        <w:t xml:space="preserve"> specified in </w:t>
      </w:r>
      <w:r w:rsidR="000901A5">
        <w:rPr>
          <w:rFonts w:ascii="Arial" w:hAnsi="Arial" w:cs="Arial"/>
          <w:lang w:val="en-GB"/>
        </w:rPr>
        <w:t>‘</w:t>
      </w:r>
      <w:r>
        <w:rPr>
          <w:rFonts w:ascii="Arial" w:hAnsi="Arial" w:cs="Arial"/>
          <w:lang w:val="en-GB"/>
        </w:rPr>
        <w:t>DELIVERABLES</w:t>
      </w:r>
      <w:r w:rsidR="000901A5">
        <w:rPr>
          <w:rFonts w:ascii="Arial" w:hAnsi="Arial" w:cs="Arial"/>
          <w:lang w:val="en-GB"/>
        </w:rPr>
        <w:t>’</w:t>
      </w:r>
      <w:r>
        <w:rPr>
          <w:rFonts w:ascii="Arial" w:hAnsi="Arial" w:cs="Arial"/>
          <w:lang w:val="en-GB"/>
        </w:rPr>
        <w:t xml:space="preserve"> section</w:t>
      </w:r>
      <w:r w:rsidR="004371B6">
        <w:rPr>
          <w:rFonts w:ascii="Arial" w:hAnsi="Arial" w:cs="Arial"/>
          <w:lang w:val="en-GB"/>
        </w:rPr>
        <w:t>.</w:t>
      </w:r>
    </w:p>
    <w:p w14:paraId="312B6EAA" w14:textId="72C1603F" w:rsidR="008A001A" w:rsidRDefault="000901A5" w:rsidP="00283329">
      <w:pPr>
        <w:pStyle w:val="ListParagraph"/>
        <w:numPr>
          <w:ilvl w:val="0"/>
          <w:numId w:val="24"/>
        </w:numPr>
        <w:spacing w:after="0" w:line="240" w:lineRule="auto"/>
        <w:jc w:val="both"/>
        <w:rPr>
          <w:rFonts w:ascii="Arial" w:hAnsi="Arial" w:cs="Arial"/>
          <w:lang w:val="en-GB"/>
        </w:rPr>
      </w:pPr>
      <w:r>
        <w:rPr>
          <w:rFonts w:ascii="Arial" w:hAnsi="Arial" w:cs="Arial"/>
          <w:lang w:val="en-GB"/>
        </w:rPr>
        <w:t xml:space="preserve">The monthly report </w:t>
      </w:r>
      <w:r w:rsidR="0028231E">
        <w:rPr>
          <w:rFonts w:ascii="Arial" w:hAnsi="Arial" w:cs="Arial"/>
          <w:lang w:val="en-GB"/>
        </w:rPr>
        <w:t>should include both quantitative and qualitative aspects</w:t>
      </w:r>
      <w:r w:rsidR="004371B6">
        <w:rPr>
          <w:rFonts w:ascii="Arial" w:hAnsi="Arial" w:cs="Arial"/>
          <w:lang w:val="en-GB"/>
        </w:rPr>
        <w:t>.</w:t>
      </w:r>
    </w:p>
    <w:p w14:paraId="120D95C7" w14:textId="77777777" w:rsidR="0028231E" w:rsidRPr="008A001A" w:rsidRDefault="0028231E" w:rsidP="00283329">
      <w:pPr>
        <w:pStyle w:val="ListParagraph"/>
        <w:spacing w:after="0" w:line="240" w:lineRule="auto"/>
        <w:jc w:val="both"/>
        <w:rPr>
          <w:rFonts w:ascii="Arial" w:hAnsi="Arial" w:cs="Arial"/>
          <w:lang w:val="en-GB"/>
        </w:rPr>
      </w:pPr>
    </w:p>
    <w:p w14:paraId="6F98139B" w14:textId="75557015" w:rsidR="0028231E" w:rsidRDefault="001A6C35" w:rsidP="00283329">
      <w:pPr>
        <w:pStyle w:val="ListParagraph"/>
        <w:numPr>
          <w:ilvl w:val="0"/>
          <w:numId w:val="30"/>
        </w:numPr>
        <w:spacing w:after="0" w:line="240" w:lineRule="auto"/>
        <w:jc w:val="both"/>
        <w:rPr>
          <w:rFonts w:ascii="Arial" w:hAnsi="Arial" w:cs="Arial"/>
          <w:b/>
          <w:lang w:val="en-GB"/>
        </w:rPr>
      </w:pPr>
      <w:r w:rsidRPr="0028231E">
        <w:rPr>
          <w:rFonts w:ascii="Arial" w:hAnsi="Arial" w:cs="Arial"/>
          <w:b/>
          <w:lang w:val="en-GB"/>
        </w:rPr>
        <w:t>Events and happenings</w:t>
      </w:r>
    </w:p>
    <w:p w14:paraId="46CD006A" w14:textId="568C5390" w:rsidR="0028231E" w:rsidRDefault="0028231E" w:rsidP="00283329">
      <w:pPr>
        <w:pStyle w:val="ListParagraph"/>
        <w:numPr>
          <w:ilvl w:val="0"/>
          <w:numId w:val="26"/>
        </w:numPr>
        <w:spacing w:after="0" w:line="240" w:lineRule="auto"/>
        <w:jc w:val="both"/>
        <w:rPr>
          <w:rFonts w:ascii="Arial" w:hAnsi="Arial" w:cs="Arial"/>
          <w:lang w:val="en-GB"/>
        </w:rPr>
      </w:pPr>
      <w:r w:rsidRPr="0028231E">
        <w:rPr>
          <w:rFonts w:ascii="Arial" w:hAnsi="Arial" w:cs="Arial"/>
          <w:lang w:val="en-GB"/>
        </w:rPr>
        <w:t>Occasionally</w:t>
      </w:r>
      <w:r>
        <w:rPr>
          <w:rFonts w:ascii="Arial" w:hAnsi="Arial" w:cs="Arial"/>
          <w:lang w:val="en-GB"/>
        </w:rPr>
        <w:t xml:space="preserve"> the agency </w:t>
      </w:r>
      <w:proofErr w:type="gramStart"/>
      <w:r>
        <w:rPr>
          <w:rFonts w:ascii="Arial" w:hAnsi="Arial" w:cs="Arial"/>
          <w:lang w:val="en-GB"/>
        </w:rPr>
        <w:t>will be asked</w:t>
      </w:r>
      <w:proofErr w:type="gramEnd"/>
      <w:r>
        <w:rPr>
          <w:rFonts w:ascii="Arial" w:hAnsi="Arial" w:cs="Arial"/>
          <w:lang w:val="en-GB"/>
        </w:rPr>
        <w:t xml:space="preserve"> to provide support in the production or implementation of an Embassy event</w:t>
      </w:r>
      <w:r w:rsidR="004371B6">
        <w:rPr>
          <w:rFonts w:ascii="Arial" w:hAnsi="Arial" w:cs="Arial"/>
          <w:lang w:val="en-GB"/>
        </w:rPr>
        <w:t>.</w:t>
      </w:r>
    </w:p>
    <w:p w14:paraId="04FA13D1" w14:textId="6DB9F1B1" w:rsidR="0028231E" w:rsidRDefault="0028231E" w:rsidP="00283329">
      <w:pPr>
        <w:pStyle w:val="ListParagraph"/>
        <w:numPr>
          <w:ilvl w:val="0"/>
          <w:numId w:val="26"/>
        </w:numPr>
        <w:spacing w:after="0" w:line="240" w:lineRule="auto"/>
        <w:jc w:val="both"/>
        <w:rPr>
          <w:rFonts w:ascii="Arial" w:hAnsi="Arial" w:cs="Arial"/>
          <w:lang w:val="en-GB"/>
        </w:rPr>
      </w:pPr>
      <w:r>
        <w:rPr>
          <w:rFonts w:ascii="Arial" w:hAnsi="Arial" w:cs="Arial"/>
          <w:lang w:val="en-GB"/>
        </w:rPr>
        <w:t>The agency should be capable of managing suppliers and suggest contacts</w:t>
      </w:r>
      <w:r w:rsidR="004371B6">
        <w:rPr>
          <w:rFonts w:ascii="Arial" w:hAnsi="Arial" w:cs="Arial"/>
          <w:lang w:val="en-GB"/>
        </w:rPr>
        <w:t>.</w:t>
      </w:r>
    </w:p>
    <w:p w14:paraId="191914B2" w14:textId="77777777" w:rsidR="0028231E" w:rsidRPr="0028231E" w:rsidRDefault="0028231E" w:rsidP="00283329">
      <w:pPr>
        <w:spacing w:after="0" w:line="240" w:lineRule="auto"/>
        <w:jc w:val="both"/>
        <w:rPr>
          <w:rFonts w:ascii="Arial" w:hAnsi="Arial" w:cs="Arial"/>
          <w:b/>
          <w:lang w:val="en-GB"/>
        </w:rPr>
      </w:pPr>
    </w:p>
    <w:p w14:paraId="2B581840" w14:textId="1E6EDEEA" w:rsidR="001A6C35" w:rsidRDefault="001A6C35" w:rsidP="00283329">
      <w:pPr>
        <w:pStyle w:val="ListParagraph"/>
        <w:numPr>
          <w:ilvl w:val="0"/>
          <w:numId w:val="30"/>
        </w:numPr>
        <w:spacing w:after="0" w:line="240" w:lineRule="auto"/>
        <w:jc w:val="both"/>
        <w:rPr>
          <w:rFonts w:ascii="Arial" w:hAnsi="Arial" w:cs="Arial"/>
          <w:b/>
          <w:lang w:val="en-GB"/>
        </w:rPr>
      </w:pPr>
      <w:r w:rsidRPr="0028231E">
        <w:rPr>
          <w:rFonts w:ascii="Arial" w:hAnsi="Arial" w:cs="Arial"/>
          <w:b/>
          <w:lang w:val="en-GB"/>
        </w:rPr>
        <w:t xml:space="preserve">Senior management positioning </w:t>
      </w:r>
    </w:p>
    <w:p w14:paraId="5FFA0343" w14:textId="0BB2553E" w:rsidR="0028231E" w:rsidRDefault="0028231E" w:rsidP="00283329">
      <w:pPr>
        <w:pStyle w:val="ListParagraph"/>
        <w:numPr>
          <w:ilvl w:val="0"/>
          <w:numId w:val="27"/>
        </w:numPr>
        <w:spacing w:after="0" w:line="240" w:lineRule="auto"/>
        <w:jc w:val="both"/>
        <w:rPr>
          <w:rFonts w:ascii="Arial" w:hAnsi="Arial" w:cs="Arial"/>
          <w:lang w:val="en-GB"/>
        </w:rPr>
      </w:pPr>
      <w:r>
        <w:rPr>
          <w:rFonts w:ascii="Arial" w:hAnsi="Arial" w:cs="Arial"/>
          <w:lang w:val="en-GB"/>
        </w:rPr>
        <w:t xml:space="preserve">One of the priority tasks for the PR Agency will be to seek for opportunities of positioning and exposure of DIT’s senior management in </w:t>
      </w:r>
      <w:r w:rsidR="003A498F">
        <w:rPr>
          <w:rFonts w:ascii="Arial" w:hAnsi="Arial" w:cs="Arial"/>
          <w:lang w:val="en-GB"/>
        </w:rPr>
        <w:t xml:space="preserve">sector events, forums, etc. </w:t>
      </w:r>
    </w:p>
    <w:p w14:paraId="537CEDFC" w14:textId="73E3DA79" w:rsidR="003A498F" w:rsidRPr="0028231E" w:rsidRDefault="003A498F" w:rsidP="00283329">
      <w:pPr>
        <w:pStyle w:val="ListParagraph"/>
        <w:numPr>
          <w:ilvl w:val="0"/>
          <w:numId w:val="27"/>
        </w:numPr>
        <w:spacing w:after="0" w:line="240" w:lineRule="auto"/>
        <w:jc w:val="both"/>
        <w:rPr>
          <w:rFonts w:ascii="Arial" w:hAnsi="Arial" w:cs="Arial"/>
          <w:lang w:val="en-GB"/>
        </w:rPr>
      </w:pPr>
      <w:r>
        <w:rPr>
          <w:rFonts w:ascii="Arial" w:hAnsi="Arial" w:cs="Arial"/>
          <w:lang w:val="en-GB"/>
        </w:rPr>
        <w:t xml:space="preserve">All opportunities should be included in an Activity calendar to give the </w:t>
      </w:r>
      <w:proofErr w:type="spellStart"/>
      <w:r>
        <w:rPr>
          <w:rFonts w:ascii="Arial" w:hAnsi="Arial" w:cs="Arial"/>
          <w:lang w:val="en-GB"/>
        </w:rPr>
        <w:t>Comms</w:t>
      </w:r>
      <w:proofErr w:type="spellEnd"/>
      <w:r>
        <w:rPr>
          <w:rFonts w:ascii="Arial" w:hAnsi="Arial" w:cs="Arial"/>
          <w:lang w:val="en-GB"/>
        </w:rPr>
        <w:t xml:space="preserve"> team opportunity to </w:t>
      </w:r>
      <w:proofErr w:type="gramStart"/>
      <w:r>
        <w:rPr>
          <w:rFonts w:ascii="Arial" w:hAnsi="Arial" w:cs="Arial"/>
          <w:lang w:val="en-GB"/>
        </w:rPr>
        <w:t>plan ahead</w:t>
      </w:r>
      <w:r w:rsidR="004371B6">
        <w:rPr>
          <w:rFonts w:ascii="Arial" w:hAnsi="Arial" w:cs="Arial"/>
          <w:lang w:val="en-GB"/>
        </w:rPr>
        <w:t>.</w:t>
      </w:r>
      <w:proofErr w:type="gramEnd"/>
    </w:p>
    <w:p w14:paraId="0F1AF89E" w14:textId="77777777" w:rsidR="0028231E" w:rsidRPr="0028231E" w:rsidRDefault="0028231E" w:rsidP="00283329">
      <w:pPr>
        <w:spacing w:after="0" w:line="240" w:lineRule="auto"/>
        <w:jc w:val="both"/>
        <w:rPr>
          <w:rFonts w:ascii="Arial" w:hAnsi="Arial" w:cs="Arial"/>
          <w:b/>
          <w:lang w:val="en-GB"/>
        </w:rPr>
      </w:pPr>
    </w:p>
    <w:p w14:paraId="14E7F48E" w14:textId="3798D2AC" w:rsidR="001A6C35" w:rsidRDefault="001A6C35" w:rsidP="00283329">
      <w:pPr>
        <w:pStyle w:val="ListParagraph"/>
        <w:numPr>
          <w:ilvl w:val="0"/>
          <w:numId w:val="30"/>
        </w:numPr>
        <w:spacing w:after="0" w:line="240" w:lineRule="auto"/>
        <w:jc w:val="both"/>
        <w:rPr>
          <w:rFonts w:ascii="Arial" w:hAnsi="Arial" w:cs="Arial"/>
          <w:b/>
          <w:lang w:val="en-GB"/>
        </w:rPr>
      </w:pPr>
      <w:r w:rsidRPr="008A001A">
        <w:rPr>
          <w:rFonts w:ascii="Arial" w:hAnsi="Arial" w:cs="Arial"/>
          <w:b/>
          <w:lang w:val="en-GB"/>
        </w:rPr>
        <w:t>British brands collaboration</w:t>
      </w:r>
    </w:p>
    <w:p w14:paraId="689F8E4A" w14:textId="2DC4248D" w:rsidR="004C528F" w:rsidRDefault="004C528F" w:rsidP="00283329">
      <w:pPr>
        <w:pStyle w:val="ListParagraph"/>
        <w:numPr>
          <w:ilvl w:val="0"/>
          <w:numId w:val="29"/>
        </w:numPr>
        <w:spacing w:after="0" w:line="240" w:lineRule="auto"/>
        <w:jc w:val="both"/>
        <w:rPr>
          <w:rFonts w:ascii="Arial" w:hAnsi="Arial" w:cs="Arial"/>
          <w:lang w:val="en-GB"/>
        </w:rPr>
      </w:pPr>
      <w:r w:rsidRPr="004C528F">
        <w:rPr>
          <w:rFonts w:ascii="Arial" w:hAnsi="Arial" w:cs="Arial"/>
          <w:lang w:val="en-GB"/>
        </w:rPr>
        <w:t>Th</w:t>
      </w:r>
      <w:r w:rsidR="004371B6">
        <w:rPr>
          <w:rFonts w:ascii="Arial" w:hAnsi="Arial" w:cs="Arial"/>
          <w:lang w:val="en-GB"/>
        </w:rPr>
        <w:t>e</w:t>
      </w:r>
      <w:r w:rsidRPr="004C528F">
        <w:rPr>
          <w:rFonts w:ascii="Arial" w:hAnsi="Arial" w:cs="Arial"/>
          <w:lang w:val="en-GB"/>
        </w:rPr>
        <w:t xml:space="preserve"> agency </w:t>
      </w:r>
      <w:proofErr w:type="gramStart"/>
      <w:r w:rsidRPr="004C528F">
        <w:rPr>
          <w:rFonts w:ascii="Arial" w:hAnsi="Arial" w:cs="Arial"/>
          <w:lang w:val="en-GB"/>
        </w:rPr>
        <w:t>will be asked</w:t>
      </w:r>
      <w:proofErr w:type="gramEnd"/>
      <w:r w:rsidRPr="004C528F">
        <w:rPr>
          <w:rFonts w:ascii="Arial" w:hAnsi="Arial" w:cs="Arial"/>
          <w:lang w:val="en-GB"/>
        </w:rPr>
        <w:t xml:space="preserve"> to liaise with British brands </w:t>
      </w:r>
      <w:r>
        <w:rPr>
          <w:rFonts w:ascii="Arial" w:hAnsi="Arial" w:cs="Arial"/>
          <w:lang w:val="en-GB"/>
        </w:rPr>
        <w:t xml:space="preserve">and identify </w:t>
      </w:r>
      <w:r w:rsidR="003A498F" w:rsidRPr="004C528F">
        <w:rPr>
          <w:rFonts w:ascii="Arial" w:hAnsi="Arial" w:cs="Arial"/>
          <w:lang w:val="en-GB"/>
        </w:rPr>
        <w:t>opportunit</w:t>
      </w:r>
      <w:r>
        <w:rPr>
          <w:rFonts w:ascii="Arial" w:hAnsi="Arial" w:cs="Arial"/>
          <w:lang w:val="en-GB"/>
        </w:rPr>
        <w:t>ies</w:t>
      </w:r>
      <w:r w:rsidR="003A498F" w:rsidRPr="004C528F">
        <w:rPr>
          <w:rFonts w:ascii="Arial" w:hAnsi="Arial" w:cs="Arial"/>
          <w:lang w:val="en-GB"/>
        </w:rPr>
        <w:t xml:space="preserve"> of collaboration (GREAT brand, co-branding, ministerial involvement)</w:t>
      </w:r>
      <w:r w:rsidR="004371B6">
        <w:rPr>
          <w:rFonts w:ascii="Arial" w:hAnsi="Arial" w:cs="Arial"/>
          <w:lang w:val="en-GB"/>
        </w:rPr>
        <w:t>.</w:t>
      </w:r>
      <w:r w:rsidR="003A498F" w:rsidRPr="004C528F">
        <w:rPr>
          <w:rFonts w:ascii="Arial" w:hAnsi="Arial" w:cs="Arial"/>
          <w:lang w:val="en-GB"/>
        </w:rPr>
        <w:t xml:space="preserve"> </w:t>
      </w:r>
    </w:p>
    <w:p w14:paraId="7CD6E4C6" w14:textId="2B92D5B5" w:rsidR="003A498F" w:rsidRPr="004C528F" w:rsidRDefault="004C528F" w:rsidP="00283329">
      <w:pPr>
        <w:pStyle w:val="ListParagraph"/>
        <w:numPr>
          <w:ilvl w:val="0"/>
          <w:numId w:val="29"/>
        </w:numPr>
        <w:spacing w:after="0" w:line="240" w:lineRule="auto"/>
        <w:jc w:val="both"/>
        <w:rPr>
          <w:rFonts w:ascii="Arial" w:hAnsi="Arial" w:cs="Arial"/>
          <w:lang w:val="en-GB"/>
        </w:rPr>
      </w:pPr>
      <w:r>
        <w:rPr>
          <w:rFonts w:ascii="Arial" w:hAnsi="Arial" w:cs="Arial"/>
          <w:lang w:val="en-GB"/>
        </w:rPr>
        <w:t>T</w:t>
      </w:r>
      <w:r w:rsidR="003A498F" w:rsidRPr="004C528F">
        <w:rPr>
          <w:rFonts w:ascii="Arial" w:hAnsi="Arial" w:cs="Arial"/>
          <w:lang w:val="en-GB"/>
        </w:rPr>
        <w:t>he Communications Manager should assess the opportunity to secure Embassy’s participation</w:t>
      </w:r>
      <w:r w:rsidR="004371B6">
        <w:rPr>
          <w:rFonts w:ascii="Arial" w:hAnsi="Arial" w:cs="Arial"/>
          <w:lang w:val="en-GB"/>
        </w:rPr>
        <w:t>.</w:t>
      </w:r>
    </w:p>
    <w:p w14:paraId="1AEBCBEF" w14:textId="77777777" w:rsidR="003A498F" w:rsidRPr="003A498F" w:rsidRDefault="003A498F" w:rsidP="00283329">
      <w:pPr>
        <w:spacing w:after="0" w:line="240" w:lineRule="auto"/>
        <w:jc w:val="both"/>
        <w:rPr>
          <w:rFonts w:ascii="Arial" w:hAnsi="Arial" w:cs="Arial"/>
          <w:b/>
          <w:lang w:val="en-GB"/>
        </w:rPr>
      </w:pPr>
    </w:p>
    <w:p w14:paraId="3A67AF69" w14:textId="66CAB52F" w:rsidR="001A6C35" w:rsidRDefault="001A6C35" w:rsidP="00283329">
      <w:pPr>
        <w:pStyle w:val="ListParagraph"/>
        <w:numPr>
          <w:ilvl w:val="0"/>
          <w:numId w:val="30"/>
        </w:numPr>
        <w:spacing w:after="0" w:line="240" w:lineRule="auto"/>
        <w:jc w:val="both"/>
        <w:rPr>
          <w:rFonts w:ascii="Arial" w:hAnsi="Arial" w:cs="Arial"/>
          <w:b/>
          <w:lang w:val="en-GB"/>
        </w:rPr>
      </w:pPr>
      <w:r w:rsidRPr="008A001A">
        <w:rPr>
          <w:rFonts w:ascii="Arial" w:hAnsi="Arial" w:cs="Arial"/>
          <w:b/>
          <w:lang w:val="en-GB"/>
        </w:rPr>
        <w:t xml:space="preserve">Government affairs </w:t>
      </w:r>
    </w:p>
    <w:p w14:paraId="4BEC7244" w14:textId="026A8758" w:rsidR="001A6C35" w:rsidRPr="003A498F" w:rsidRDefault="003A498F" w:rsidP="00283329">
      <w:pPr>
        <w:pStyle w:val="ListParagraph"/>
        <w:numPr>
          <w:ilvl w:val="0"/>
          <w:numId w:val="29"/>
        </w:numPr>
        <w:spacing w:after="0" w:line="240" w:lineRule="auto"/>
        <w:jc w:val="both"/>
        <w:rPr>
          <w:rFonts w:ascii="Arial" w:hAnsi="Arial" w:cs="Arial"/>
          <w:lang w:val="en-GB"/>
        </w:rPr>
      </w:pPr>
      <w:r>
        <w:rPr>
          <w:rFonts w:ascii="Arial" w:hAnsi="Arial" w:cs="Arial"/>
          <w:lang w:val="en-GB"/>
        </w:rPr>
        <w:t xml:space="preserve">The selected agency should have capabilities to identify government (particularly trade &amp; investment) related </w:t>
      </w:r>
      <w:r w:rsidR="004C528F">
        <w:rPr>
          <w:rFonts w:ascii="Arial" w:hAnsi="Arial" w:cs="Arial"/>
          <w:lang w:val="en-GB"/>
        </w:rPr>
        <w:t>and be able to secure DIT senior management participation</w:t>
      </w:r>
      <w:r w:rsidR="004371B6">
        <w:rPr>
          <w:rFonts w:ascii="Arial" w:hAnsi="Arial" w:cs="Arial"/>
          <w:lang w:val="en-GB"/>
        </w:rPr>
        <w:t>.</w:t>
      </w:r>
    </w:p>
    <w:p w14:paraId="48D8F317" w14:textId="094A02B5" w:rsidR="001A6C35" w:rsidRDefault="001A6C35" w:rsidP="00283329">
      <w:pPr>
        <w:spacing w:after="0" w:line="240" w:lineRule="auto"/>
        <w:jc w:val="both"/>
        <w:rPr>
          <w:rFonts w:ascii="Arial" w:hAnsi="Arial" w:cs="Arial"/>
          <w:lang w:val="en-GB"/>
        </w:rPr>
      </w:pPr>
    </w:p>
    <w:p w14:paraId="02C3227B" w14:textId="77777777" w:rsidR="004C528F" w:rsidRDefault="004C528F" w:rsidP="00283329">
      <w:pPr>
        <w:spacing w:after="0" w:line="240" w:lineRule="auto"/>
        <w:jc w:val="both"/>
        <w:rPr>
          <w:rFonts w:ascii="Arial" w:hAnsi="Arial" w:cs="Arial"/>
          <w:lang w:val="en-GB"/>
        </w:rPr>
      </w:pPr>
    </w:p>
    <w:p w14:paraId="67E29251" w14:textId="50F2841D" w:rsidR="00905693" w:rsidRPr="004C528F" w:rsidRDefault="004C528F" w:rsidP="00283329">
      <w:pPr>
        <w:spacing w:after="0" w:line="240" w:lineRule="auto"/>
        <w:jc w:val="both"/>
        <w:rPr>
          <w:rFonts w:ascii="Arial" w:hAnsi="Arial" w:cs="Arial"/>
          <w:b/>
          <w:lang w:val="en-GB"/>
        </w:rPr>
      </w:pPr>
      <w:r w:rsidRPr="004C528F">
        <w:rPr>
          <w:rFonts w:ascii="Arial" w:hAnsi="Arial" w:cs="Arial"/>
          <w:b/>
          <w:lang w:val="en-GB"/>
        </w:rPr>
        <w:t>EVALUATION</w:t>
      </w:r>
    </w:p>
    <w:p w14:paraId="27BDAE80" w14:textId="77777777" w:rsidR="006C1303" w:rsidRDefault="006C1303" w:rsidP="00283329">
      <w:pPr>
        <w:spacing w:after="0" w:line="240" w:lineRule="auto"/>
        <w:jc w:val="both"/>
        <w:rPr>
          <w:rFonts w:ascii="Arial" w:hAnsi="Arial" w:cs="Arial"/>
          <w:lang w:val="en-GB"/>
        </w:rPr>
      </w:pPr>
    </w:p>
    <w:p w14:paraId="5EC4F5F3" w14:textId="23617477" w:rsidR="006C1303" w:rsidRPr="006C1303" w:rsidRDefault="006C1303" w:rsidP="00283329">
      <w:pPr>
        <w:spacing w:after="0" w:line="240" w:lineRule="auto"/>
        <w:jc w:val="both"/>
        <w:rPr>
          <w:rFonts w:ascii="Arial" w:eastAsia="Calibri" w:hAnsi="Arial" w:cs="Arial"/>
          <w:bCs/>
          <w:lang w:val="en-GB" w:eastAsia="en-US"/>
        </w:rPr>
      </w:pPr>
      <w:r w:rsidRPr="006C1303">
        <w:rPr>
          <w:rFonts w:ascii="Arial" w:eastAsia="Calibri" w:hAnsi="Arial" w:cs="Arial"/>
          <w:bCs/>
          <w:lang w:val="en-GB" w:eastAsia="en-US"/>
        </w:rPr>
        <w:t xml:space="preserve">The allocation of </w:t>
      </w:r>
      <w:r w:rsidR="004C528F">
        <w:rPr>
          <w:rFonts w:ascii="Arial" w:eastAsia="Calibri" w:hAnsi="Arial" w:cs="Arial"/>
          <w:bCs/>
          <w:lang w:val="en-GB" w:eastAsia="en-US"/>
        </w:rPr>
        <w:t>DIT LATAC Marketing and Communications HUB</w:t>
      </w:r>
      <w:r w:rsidRPr="006C1303">
        <w:rPr>
          <w:rFonts w:ascii="Arial" w:eastAsia="Calibri" w:hAnsi="Arial" w:cs="Arial"/>
          <w:bCs/>
          <w:lang w:val="en-GB" w:eastAsia="en-US"/>
        </w:rPr>
        <w:t xml:space="preserve"> budget is based on, and thoroughly measured by, strict key performance indicators (KPIs). The elected company will need to produce an evaluation report including the following:</w:t>
      </w:r>
    </w:p>
    <w:p w14:paraId="451C535A" w14:textId="77777777" w:rsidR="006C1303" w:rsidRPr="004C0868" w:rsidRDefault="006C1303" w:rsidP="00283329">
      <w:pPr>
        <w:pStyle w:val="ListParagraph"/>
        <w:spacing w:after="0" w:line="240" w:lineRule="auto"/>
        <w:jc w:val="both"/>
        <w:rPr>
          <w:rFonts w:ascii="Arial" w:eastAsia="Calibri" w:hAnsi="Arial" w:cs="Arial"/>
          <w:bCs/>
          <w:lang w:val="en-GB" w:eastAsia="en-US"/>
        </w:rPr>
      </w:pPr>
    </w:p>
    <w:p w14:paraId="77B28EA7" w14:textId="595289BD" w:rsidR="006C1303" w:rsidRPr="004C0868" w:rsidRDefault="006C1303" w:rsidP="00283329">
      <w:pPr>
        <w:pStyle w:val="ListParagraph"/>
        <w:numPr>
          <w:ilvl w:val="0"/>
          <w:numId w:val="9"/>
        </w:numPr>
        <w:spacing w:after="0" w:line="240" w:lineRule="auto"/>
        <w:jc w:val="both"/>
        <w:rPr>
          <w:rFonts w:ascii="Arial" w:eastAsia="Calibri" w:hAnsi="Arial" w:cs="Arial"/>
          <w:bCs/>
          <w:lang w:val="en-GB" w:eastAsia="en-US"/>
        </w:rPr>
      </w:pPr>
      <w:r>
        <w:rPr>
          <w:rFonts w:ascii="Arial" w:eastAsia="Calibri" w:hAnsi="Arial" w:cs="Arial"/>
          <w:b/>
          <w:bCs/>
          <w:lang w:val="en-GB" w:eastAsia="en-US"/>
        </w:rPr>
        <w:t>Traditional m</w:t>
      </w:r>
      <w:r w:rsidRPr="004C0868">
        <w:rPr>
          <w:rFonts w:ascii="Arial" w:eastAsia="Calibri" w:hAnsi="Arial" w:cs="Arial"/>
          <w:b/>
          <w:bCs/>
          <w:lang w:val="en-GB" w:eastAsia="en-US"/>
        </w:rPr>
        <w:t>edia report</w:t>
      </w:r>
      <w:r w:rsidRPr="004C0868">
        <w:rPr>
          <w:rFonts w:ascii="Arial" w:eastAsia="Calibri" w:hAnsi="Arial" w:cs="Arial"/>
          <w:bCs/>
          <w:lang w:val="en-GB" w:eastAsia="en-US"/>
        </w:rPr>
        <w:t xml:space="preserve"> </w:t>
      </w:r>
      <w:r>
        <w:rPr>
          <w:rFonts w:ascii="Arial" w:eastAsia="Calibri" w:hAnsi="Arial" w:cs="Arial"/>
          <w:bCs/>
          <w:lang w:val="en-GB" w:eastAsia="en-US"/>
        </w:rPr>
        <w:t>covering</w:t>
      </w:r>
      <w:r w:rsidRPr="004C0868">
        <w:rPr>
          <w:rFonts w:ascii="Arial" w:eastAsia="Calibri" w:hAnsi="Arial" w:cs="Arial"/>
          <w:bCs/>
          <w:lang w:val="en-GB" w:eastAsia="en-US"/>
        </w:rPr>
        <w:t xml:space="preserve"> 1) </w:t>
      </w:r>
      <w:r w:rsidRPr="004C0868">
        <w:rPr>
          <w:rFonts w:ascii="Arial" w:eastAsia="Calibri" w:hAnsi="Arial" w:cs="Arial"/>
          <w:bCs/>
          <w:u w:val="single"/>
          <w:lang w:val="en-GB" w:eastAsia="en-US"/>
        </w:rPr>
        <w:t>advocacy</w:t>
      </w:r>
      <w:r w:rsidRPr="004C0868">
        <w:rPr>
          <w:rFonts w:ascii="Arial" w:eastAsia="Calibri" w:hAnsi="Arial" w:cs="Arial"/>
          <w:bCs/>
          <w:lang w:val="en-GB" w:eastAsia="en-US"/>
        </w:rPr>
        <w:t xml:space="preserve"> (focused on key stakeholders </w:t>
      </w:r>
      <w:r>
        <w:rPr>
          <w:rFonts w:ascii="Arial" w:eastAsia="Calibri" w:hAnsi="Arial" w:cs="Arial"/>
          <w:bCs/>
          <w:lang w:val="en-GB" w:eastAsia="en-US"/>
        </w:rPr>
        <w:t>and influencers quotes and mentions</w:t>
      </w:r>
      <w:r w:rsidRPr="004C0868">
        <w:rPr>
          <w:rFonts w:ascii="Arial" w:eastAsia="Calibri" w:hAnsi="Arial" w:cs="Arial"/>
          <w:bCs/>
          <w:lang w:val="en-GB" w:eastAsia="en-US"/>
        </w:rPr>
        <w:t xml:space="preserve">); and 2) </w:t>
      </w:r>
      <w:r w:rsidRPr="004C0868">
        <w:rPr>
          <w:rFonts w:ascii="Arial" w:eastAsia="Calibri" w:hAnsi="Arial" w:cs="Arial"/>
          <w:bCs/>
          <w:u w:val="single"/>
          <w:lang w:val="en-GB" w:eastAsia="en-US"/>
        </w:rPr>
        <w:t>quality</w:t>
      </w:r>
      <w:r>
        <w:rPr>
          <w:rFonts w:ascii="Arial" w:eastAsia="Calibri" w:hAnsi="Arial" w:cs="Arial"/>
          <w:bCs/>
          <w:u w:val="single"/>
          <w:lang w:val="en-GB" w:eastAsia="en-US"/>
        </w:rPr>
        <w:t xml:space="preserve"> and quantity</w:t>
      </w:r>
      <w:r w:rsidRPr="004C0868">
        <w:rPr>
          <w:rFonts w:ascii="Arial" w:eastAsia="Calibri" w:hAnsi="Arial" w:cs="Arial"/>
          <w:bCs/>
          <w:u w:val="single"/>
          <w:lang w:val="en-GB" w:eastAsia="en-US"/>
        </w:rPr>
        <w:t xml:space="preserve"> </w:t>
      </w:r>
      <w:r w:rsidRPr="002947D1">
        <w:rPr>
          <w:rFonts w:ascii="Arial" w:eastAsia="Calibri" w:hAnsi="Arial" w:cs="Arial"/>
          <w:bCs/>
          <w:u w:val="single"/>
          <w:lang w:val="en-GB" w:eastAsia="en-US"/>
        </w:rPr>
        <w:t>analysis of media hits</w:t>
      </w:r>
      <w:r w:rsidRPr="004C0868">
        <w:rPr>
          <w:rFonts w:ascii="Arial" w:eastAsia="Calibri" w:hAnsi="Arial" w:cs="Arial"/>
          <w:bCs/>
          <w:lang w:val="en-GB" w:eastAsia="en-US"/>
        </w:rPr>
        <w:t xml:space="preserve"> </w:t>
      </w:r>
      <w:r w:rsidRPr="004C0868">
        <w:rPr>
          <w:rFonts w:ascii="Arial" w:eastAsia="Calibri" w:hAnsi="Arial" w:cs="Arial"/>
          <w:bCs/>
          <w:lang w:val="en-GB" w:eastAsia="en-US"/>
        </w:rPr>
        <w:lastRenderedPageBreak/>
        <w:t>(including favourability, tonality, key messages delivered, tier/quality of media channel</w:t>
      </w:r>
      <w:r>
        <w:rPr>
          <w:rFonts w:ascii="Arial" w:eastAsia="Calibri" w:hAnsi="Arial" w:cs="Arial"/>
          <w:bCs/>
          <w:lang w:val="en-GB" w:eastAsia="en-US"/>
        </w:rPr>
        <w:t>s,</w:t>
      </w:r>
      <w:r w:rsidR="004C528F">
        <w:rPr>
          <w:rFonts w:ascii="Arial" w:eastAsia="Calibri" w:hAnsi="Arial" w:cs="Arial"/>
          <w:bCs/>
          <w:lang w:val="en-GB" w:eastAsia="en-US"/>
        </w:rPr>
        <w:t xml:space="preserve"> reach and</w:t>
      </w:r>
      <w:r>
        <w:rPr>
          <w:rFonts w:ascii="Arial" w:eastAsia="Calibri" w:hAnsi="Arial" w:cs="Arial"/>
          <w:bCs/>
          <w:lang w:val="en-GB" w:eastAsia="en-US"/>
        </w:rPr>
        <w:t xml:space="preserve"> advertising value equivalency</w:t>
      </w:r>
      <w:r w:rsidRPr="004C0868">
        <w:rPr>
          <w:rFonts w:ascii="Arial" w:eastAsia="Calibri" w:hAnsi="Arial" w:cs="Arial"/>
          <w:bCs/>
          <w:lang w:val="en-GB" w:eastAsia="en-US"/>
        </w:rPr>
        <w:t>).</w:t>
      </w:r>
    </w:p>
    <w:p w14:paraId="18178BB7" w14:textId="34418AF3" w:rsidR="006C1303" w:rsidRPr="002136E6" w:rsidRDefault="00AF00D9" w:rsidP="00283329">
      <w:pPr>
        <w:pStyle w:val="ListParagraph"/>
        <w:numPr>
          <w:ilvl w:val="0"/>
          <w:numId w:val="9"/>
        </w:numPr>
        <w:spacing w:after="0" w:line="240" w:lineRule="auto"/>
        <w:jc w:val="both"/>
        <w:rPr>
          <w:rFonts w:ascii="Arial" w:hAnsi="Arial" w:cs="Arial"/>
          <w:lang w:val="en-GB"/>
        </w:rPr>
      </w:pPr>
      <w:r>
        <w:rPr>
          <w:rFonts w:ascii="Arial" w:eastAsia="Calibri" w:hAnsi="Arial" w:cs="Arial"/>
          <w:b/>
          <w:bCs/>
          <w:lang w:val="en-GB" w:eastAsia="en-US"/>
        </w:rPr>
        <w:t>Activity</w:t>
      </w:r>
      <w:r w:rsidR="006C1303" w:rsidRPr="002136E6">
        <w:rPr>
          <w:rFonts w:ascii="Arial" w:eastAsia="Calibri" w:hAnsi="Arial" w:cs="Arial"/>
          <w:b/>
          <w:bCs/>
          <w:lang w:val="en-GB" w:eastAsia="en-US"/>
        </w:rPr>
        <w:t xml:space="preserve"> report</w:t>
      </w:r>
      <w:r w:rsidR="006C1303" w:rsidRPr="002136E6">
        <w:rPr>
          <w:rFonts w:ascii="Arial" w:eastAsia="Calibri" w:hAnsi="Arial" w:cs="Arial"/>
          <w:bCs/>
          <w:lang w:val="en-GB" w:eastAsia="en-US"/>
        </w:rPr>
        <w:t xml:space="preserve"> </w:t>
      </w:r>
      <w:r w:rsidR="006C1303">
        <w:rPr>
          <w:rFonts w:ascii="Arial" w:eastAsia="Calibri" w:hAnsi="Arial" w:cs="Arial"/>
          <w:bCs/>
          <w:lang w:val="en-GB" w:eastAsia="en-US"/>
        </w:rPr>
        <w:t>covering</w:t>
      </w:r>
      <w:r w:rsidR="006C1303" w:rsidRPr="002136E6">
        <w:rPr>
          <w:rFonts w:ascii="Arial" w:eastAsia="Calibri" w:hAnsi="Arial" w:cs="Arial"/>
          <w:bCs/>
          <w:lang w:val="en-GB" w:eastAsia="en-US"/>
        </w:rPr>
        <w:t xml:space="preserve"> 1) </w:t>
      </w:r>
      <w:r>
        <w:rPr>
          <w:rFonts w:ascii="Arial" w:eastAsia="Calibri" w:hAnsi="Arial" w:cs="Arial"/>
          <w:bCs/>
          <w:lang w:val="en-GB" w:eastAsia="en-US"/>
        </w:rPr>
        <w:t xml:space="preserve">Activities </w:t>
      </w:r>
      <w:r w:rsidR="006C1303" w:rsidRPr="002136E6">
        <w:rPr>
          <w:rFonts w:ascii="Arial" w:eastAsia="Calibri" w:hAnsi="Arial" w:cs="Arial"/>
          <w:bCs/>
          <w:u w:val="single"/>
          <w:lang w:val="en-GB" w:eastAsia="en-US"/>
        </w:rPr>
        <w:t>quality analysis of social media engagement</w:t>
      </w:r>
      <w:r w:rsidR="006C1303" w:rsidRPr="002136E6">
        <w:rPr>
          <w:rFonts w:ascii="Arial" w:eastAsia="Calibri" w:hAnsi="Arial" w:cs="Arial"/>
          <w:bCs/>
          <w:lang w:val="en-GB" w:eastAsia="en-US"/>
        </w:rPr>
        <w:t xml:space="preserve"> (including sentiment, reach, impressions, and influencers’ engagement);</w:t>
      </w:r>
      <w:r w:rsidR="006C1303">
        <w:rPr>
          <w:rFonts w:ascii="Arial" w:eastAsia="Calibri" w:hAnsi="Arial" w:cs="Arial"/>
          <w:bCs/>
          <w:lang w:val="en-GB" w:eastAsia="en-US"/>
        </w:rPr>
        <w:t xml:space="preserve"> and</w:t>
      </w:r>
      <w:r w:rsidR="006C1303" w:rsidRPr="002136E6">
        <w:rPr>
          <w:rFonts w:ascii="Arial" w:eastAsia="Calibri" w:hAnsi="Arial" w:cs="Arial"/>
          <w:bCs/>
          <w:lang w:val="en-GB" w:eastAsia="en-US"/>
        </w:rPr>
        <w:t xml:space="preserve"> 2) </w:t>
      </w:r>
      <w:r w:rsidR="006C1303" w:rsidRPr="002136E6">
        <w:rPr>
          <w:rFonts w:ascii="Arial" w:eastAsia="Calibri" w:hAnsi="Arial" w:cs="Arial"/>
          <w:bCs/>
          <w:u w:val="single"/>
          <w:lang w:val="en-GB" w:eastAsia="en-US"/>
        </w:rPr>
        <w:t>quantity analysis</w:t>
      </w:r>
      <w:r w:rsidR="006C1303" w:rsidRPr="002136E6">
        <w:rPr>
          <w:rFonts w:ascii="Arial" w:eastAsia="Calibri" w:hAnsi="Arial" w:cs="Arial"/>
          <w:bCs/>
          <w:lang w:val="en-GB" w:eastAsia="en-US"/>
        </w:rPr>
        <w:t xml:space="preserve"> (hashtag tracking, new followers and likes/views)</w:t>
      </w:r>
      <w:r w:rsidR="006C1303">
        <w:rPr>
          <w:rFonts w:ascii="Arial" w:eastAsia="Calibri" w:hAnsi="Arial" w:cs="Arial"/>
          <w:bCs/>
          <w:lang w:val="en-GB" w:eastAsia="en-US"/>
        </w:rPr>
        <w:t>.</w:t>
      </w:r>
    </w:p>
    <w:p w14:paraId="3AED9CA1" w14:textId="77777777" w:rsidR="006C1303" w:rsidRDefault="006C1303" w:rsidP="00283329">
      <w:pPr>
        <w:spacing w:after="0" w:line="240" w:lineRule="auto"/>
        <w:jc w:val="both"/>
        <w:rPr>
          <w:rFonts w:ascii="Arial" w:hAnsi="Arial" w:cs="Arial"/>
          <w:lang w:val="en-GB"/>
        </w:rPr>
      </w:pPr>
    </w:p>
    <w:p w14:paraId="79818C2C" w14:textId="752CE453" w:rsidR="00263E04" w:rsidRDefault="00263E04" w:rsidP="00283329">
      <w:pPr>
        <w:spacing w:after="0" w:line="240" w:lineRule="auto"/>
        <w:jc w:val="both"/>
        <w:rPr>
          <w:rFonts w:ascii="Arial" w:hAnsi="Arial" w:cs="Arial"/>
          <w:sz w:val="18"/>
          <w:szCs w:val="18"/>
          <w:lang w:val="en-GB"/>
        </w:rPr>
      </w:pPr>
    </w:p>
    <w:p w14:paraId="6F3408F1" w14:textId="3ED8C77D" w:rsidR="00353028" w:rsidRDefault="00353028" w:rsidP="00283329">
      <w:pPr>
        <w:spacing w:after="0" w:line="240" w:lineRule="auto"/>
        <w:jc w:val="both"/>
        <w:rPr>
          <w:rFonts w:ascii="Arial" w:hAnsi="Arial" w:cs="Arial"/>
          <w:sz w:val="18"/>
          <w:szCs w:val="18"/>
          <w:lang w:val="en-GB"/>
        </w:rPr>
      </w:pPr>
    </w:p>
    <w:p w14:paraId="1D69D5E9" w14:textId="77777777" w:rsidR="00975C09" w:rsidRPr="009C495D" w:rsidRDefault="00975C09" w:rsidP="00283329">
      <w:pPr>
        <w:spacing w:after="0" w:line="240" w:lineRule="auto"/>
        <w:jc w:val="both"/>
        <w:rPr>
          <w:rFonts w:ascii="Arial" w:hAnsi="Arial" w:cs="Arial"/>
          <w:sz w:val="18"/>
          <w:szCs w:val="18"/>
          <w:lang w:val="en-GB"/>
        </w:rPr>
      </w:pPr>
    </w:p>
    <w:p w14:paraId="79EB6636" w14:textId="77777777" w:rsidR="0070737F" w:rsidRDefault="00F14027" w:rsidP="00283329">
      <w:pPr>
        <w:pStyle w:val="Heading2"/>
        <w:spacing w:before="0" w:line="240" w:lineRule="auto"/>
        <w:jc w:val="both"/>
        <w:rPr>
          <w:rFonts w:ascii="Arial" w:hAnsi="Arial" w:cs="Arial"/>
          <w:szCs w:val="22"/>
          <w:lang w:val="en-GB"/>
        </w:rPr>
      </w:pPr>
      <w:bookmarkStart w:id="4" w:name="_Toc527367893"/>
      <w:r>
        <w:rPr>
          <w:rFonts w:ascii="Arial" w:hAnsi="Arial" w:cs="Arial"/>
          <w:szCs w:val="22"/>
          <w:lang w:val="en-GB"/>
        </w:rPr>
        <w:t>KEY DATES</w:t>
      </w:r>
      <w:bookmarkEnd w:id="4"/>
      <w:r w:rsidR="00915098" w:rsidRPr="00BC0982">
        <w:rPr>
          <w:rFonts w:ascii="Arial" w:hAnsi="Arial" w:cs="Arial"/>
          <w:szCs w:val="22"/>
          <w:lang w:val="en-GB"/>
        </w:rPr>
        <w:t xml:space="preserve"> </w:t>
      </w:r>
    </w:p>
    <w:p w14:paraId="56BD0F57" w14:textId="77777777" w:rsidR="004F6E24" w:rsidRDefault="004F6E24" w:rsidP="00E300C5">
      <w:pPr>
        <w:spacing w:after="0" w:line="240" w:lineRule="auto"/>
        <w:rPr>
          <w:lang w:val="en-GB" w:eastAsia="en-GB"/>
        </w:rPr>
      </w:pPr>
    </w:p>
    <w:tbl>
      <w:tblPr>
        <w:tblStyle w:val="TableGrid"/>
        <w:tblW w:w="0" w:type="auto"/>
        <w:tblLook w:val="04A0" w:firstRow="1" w:lastRow="0" w:firstColumn="1" w:lastColumn="0" w:noHBand="0" w:noVBand="1"/>
      </w:tblPr>
      <w:tblGrid>
        <w:gridCol w:w="6658"/>
        <w:gridCol w:w="2358"/>
      </w:tblGrid>
      <w:tr w:rsidR="008F1C94" w:rsidRPr="004C528F" w14:paraId="5D356E52" w14:textId="77777777" w:rsidTr="004C528F">
        <w:tc>
          <w:tcPr>
            <w:tcW w:w="6658" w:type="dxa"/>
            <w:vAlign w:val="center"/>
          </w:tcPr>
          <w:p w14:paraId="1D079AA6" w14:textId="34E23675" w:rsidR="006A4B80" w:rsidRPr="004C528F" w:rsidRDefault="006A4B80" w:rsidP="00E300C5">
            <w:pPr>
              <w:jc w:val="both"/>
              <w:rPr>
                <w:rFonts w:ascii="Arial" w:eastAsia="Times New Roman" w:hAnsi="Arial" w:cs="Arial"/>
                <w:lang w:val="en-GB"/>
              </w:rPr>
            </w:pPr>
            <w:r w:rsidRPr="004C528F">
              <w:rPr>
                <w:rFonts w:ascii="Arial" w:eastAsia="Times New Roman" w:hAnsi="Arial" w:cs="Arial"/>
                <w:lang w:val="en-GB"/>
              </w:rPr>
              <w:t>Elected company is announced and initial meeting</w:t>
            </w:r>
            <w:r w:rsidR="00A01F94" w:rsidRPr="004C528F">
              <w:rPr>
                <w:rFonts w:ascii="Arial" w:eastAsia="Times New Roman" w:hAnsi="Arial" w:cs="Arial"/>
                <w:lang w:val="en-GB"/>
              </w:rPr>
              <w:t>s</w:t>
            </w:r>
            <w:r w:rsidR="004C528F" w:rsidRPr="004C528F">
              <w:rPr>
                <w:rFonts w:ascii="Arial" w:eastAsia="Times New Roman" w:hAnsi="Arial" w:cs="Arial"/>
                <w:lang w:val="en-GB"/>
              </w:rPr>
              <w:t xml:space="preserve"> takes place</w:t>
            </w:r>
          </w:p>
        </w:tc>
        <w:tc>
          <w:tcPr>
            <w:tcW w:w="2358" w:type="dxa"/>
            <w:vAlign w:val="center"/>
          </w:tcPr>
          <w:p w14:paraId="47C49FDB" w14:textId="3305B3E5" w:rsidR="008F1C94" w:rsidRPr="004C528F" w:rsidRDefault="001A6C35" w:rsidP="006D0975">
            <w:pPr>
              <w:jc w:val="center"/>
              <w:rPr>
                <w:rFonts w:ascii="Arial" w:eastAsia="Times New Roman" w:hAnsi="Arial" w:cs="Arial"/>
                <w:b/>
                <w:lang w:val="en-GB"/>
              </w:rPr>
            </w:pPr>
            <w:r w:rsidRPr="004C528F">
              <w:rPr>
                <w:rFonts w:ascii="Arial" w:eastAsia="Times New Roman" w:hAnsi="Arial" w:cs="Arial"/>
                <w:b/>
                <w:lang w:val="en-GB"/>
              </w:rPr>
              <w:t xml:space="preserve">1 </w:t>
            </w:r>
            <w:r w:rsidR="006D0975">
              <w:rPr>
                <w:rFonts w:ascii="Arial" w:eastAsia="Times New Roman" w:hAnsi="Arial" w:cs="Arial"/>
                <w:b/>
                <w:lang w:val="en-GB"/>
              </w:rPr>
              <w:t>November</w:t>
            </w:r>
            <w:r w:rsidRPr="004C528F">
              <w:rPr>
                <w:rFonts w:ascii="Arial" w:eastAsia="Times New Roman" w:hAnsi="Arial" w:cs="Arial"/>
                <w:b/>
                <w:lang w:val="en-GB"/>
              </w:rPr>
              <w:t xml:space="preserve"> </w:t>
            </w:r>
            <w:r w:rsidR="00324D1C" w:rsidRPr="004C528F">
              <w:rPr>
                <w:rFonts w:ascii="Arial" w:eastAsia="Times New Roman" w:hAnsi="Arial" w:cs="Arial"/>
                <w:b/>
                <w:lang w:val="en-GB"/>
              </w:rPr>
              <w:t>2018</w:t>
            </w:r>
          </w:p>
        </w:tc>
      </w:tr>
      <w:tr w:rsidR="00F71846" w:rsidRPr="004C528F" w14:paraId="07C80002" w14:textId="77777777" w:rsidTr="004C528F">
        <w:tc>
          <w:tcPr>
            <w:tcW w:w="6658" w:type="dxa"/>
            <w:vAlign w:val="center"/>
          </w:tcPr>
          <w:p w14:paraId="3A5408DA" w14:textId="00A1DBB0" w:rsidR="006A4B80" w:rsidRPr="004C528F" w:rsidRDefault="004C528F" w:rsidP="00E300C5">
            <w:pPr>
              <w:jc w:val="both"/>
              <w:rPr>
                <w:rFonts w:ascii="Arial" w:eastAsia="Times New Roman" w:hAnsi="Arial" w:cs="Arial"/>
                <w:lang w:val="en-GB"/>
              </w:rPr>
            </w:pPr>
            <w:r w:rsidRPr="004C528F">
              <w:rPr>
                <w:rFonts w:ascii="Arial" w:eastAsia="Times New Roman" w:hAnsi="Arial" w:cs="Arial"/>
                <w:lang w:val="en-GB"/>
              </w:rPr>
              <w:t>Project launch</w:t>
            </w:r>
          </w:p>
        </w:tc>
        <w:tc>
          <w:tcPr>
            <w:tcW w:w="2358" w:type="dxa"/>
            <w:vAlign w:val="center"/>
          </w:tcPr>
          <w:p w14:paraId="44E45CC6" w14:textId="6C41F964" w:rsidR="00F71846" w:rsidRPr="004C528F" w:rsidRDefault="001A6C35" w:rsidP="006D0975">
            <w:pPr>
              <w:jc w:val="center"/>
              <w:rPr>
                <w:rFonts w:ascii="Arial" w:eastAsia="Times New Roman" w:hAnsi="Arial" w:cs="Arial"/>
                <w:b/>
                <w:lang w:val="en-GB"/>
              </w:rPr>
            </w:pPr>
            <w:r w:rsidRPr="004C528F">
              <w:rPr>
                <w:rFonts w:ascii="Arial" w:eastAsia="Times New Roman" w:hAnsi="Arial" w:cs="Arial"/>
                <w:b/>
                <w:lang w:val="en-GB"/>
              </w:rPr>
              <w:t xml:space="preserve">Mid </w:t>
            </w:r>
            <w:r w:rsidR="006D0975">
              <w:rPr>
                <w:rFonts w:ascii="Arial" w:eastAsia="Times New Roman" w:hAnsi="Arial" w:cs="Arial"/>
                <w:b/>
                <w:lang w:val="en-GB"/>
              </w:rPr>
              <w:t xml:space="preserve">November </w:t>
            </w:r>
            <w:r w:rsidR="00324D1C" w:rsidRPr="004C528F">
              <w:rPr>
                <w:rFonts w:ascii="Arial" w:eastAsia="Times New Roman" w:hAnsi="Arial" w:cs="Arial"/>
                <w:b/>
                <w:lang w:val="en-GB"/>
              </w:rPr>
              <w:t>2018</w:t>
            </w:r>
          </w:p>
        </w:tc>
      </w:tr>
      <w:tr w:rsidR="001027B4" w:rsidRPr="004C528F" w14:paraId="4FD54CAA" w14:textId="77777777" w:rsidTr="004C528F">
        <w:tc>
          <w:tcPr>
            <w:tcW w:w="6658" w:type="dxa"/>
            <w:vAlign w:val="center"/>
          </w:tcPr>
          <w:p w14:paraId="3D9049B9" w14:textId="1CD9CFBC" w:rsidR="001027B4" w:rsidRPr="004C528F" w:rsidRDefault="001027B4" w:rsidP="001027B4">
            <w:pPr>
              <w:jc w:val="both"/>
              <w:rPr>
                <w:rFonts w:ascii="Arial" w:hAnsi="Arial" w:cs="Arial"/>
                <w:lang w:val="en-GB"/>
              </w:rPr>
            </w:pPr>
            <w:r w:rsidRPr="004C528F">
              <w:rPr>
                <w:rFonts w:ascii="Arial" w:eastAsia="Calibri" w:hAnsi="Arial" w:cs="Arial"/>
                <w:lang w:val="en-GB" w:eastAsia="en-US"/>
              </w:rPr>
              <w:t>Event calendar 2019 with key dates clearly marked</w:t>
            </w:r>
          </w:p>
        </w:tc>
        <w:tc>
          <w:tcPr>
            <w:tcW w:w="2358" w:type="dxa"/>
            <w:vAlign w:val="center"/>
          </w:tcPr>
          <w:p w14:paraId="63690AEF" w14:textId="3F06F651" w:rsidR="001027B4" w:rsidRPr="004C528F" w:rsidRDefault="001027B4" w:rsidP="006D0975">
            <w:pPr>
              <w:jc w:val="center"/>
              <w:rPr>
                <w:rFonts w:ascii="Arial" w:eastAsia="Times New Roman" w:hAnsi="Arial" w:cs="Arial"/>
                <w:b/>
                <w:lang w:val="en-GB"/>
              </w:rPr>
            </w:pPr>
            <w:r w:rsidRPr="004C528F">
              <w:rPr>
                <w:rFonts w:ascii="Arial" w:eastAsia="Calibri" w:hAnsi="Arial" w:cs="Arial"/>
                <w:b/>
                <w:lang w:val="en-GB" w:eastAsia="en-US"/>
              </w:rPr>
              <w:t xml:space="preserve">5 </w:t>
            </w:r>
            <w:r w:rsidR="006D0975">
              <w:rPr>
                <w:rFonts w:ascii="Arial" w:eastAsia="Calibri" w:hAnsi="Arial" w:cs="Arial"/>
                <w:b/>
                <w:lang w:val="en-GB" w:eastAsia="en-US"/>
              </w:rPr>
              <w:t>Dec</w:t>
            </w:r>
            <w:r w:rsidRPr="004C528F">
              <w:rPr>
                <w:rFonts w:ascii="Arial" w:eastAsia="Calibri" w:hAnsi="Arial" w:cs="Arial"/>
                <w:b/>
                <w:lang w:val="en-GB" w:eastAsia="en-US"/>
              </w:rPr>
              <w:t xml:space="preserve"> 2018</w:t>
            </w:r>
          </w:p>
        </w:tc>
      </w:tr>
      <w:tr w:rsidR="00BD7CBA" w:rsidRPr="004C528F" w14:paraId="25F962FA" w14:textId="77777777" w:rsidTr="004C528F">
        <w:tc>
          <w:tcPr>
            <w:tcW w:w="6658" w:type="dxa"/>
            <w:vAlign w:val="center"/>
          </w:tcPr>
          <w:p w14:paraId="1EB50BAB" w14:textId="4ABA9FBA" w:rsidR="006A4B80" w:rsidRPr="004C528F" w:rsidRDefault="001A6C35" w:rsidP="007816D0">
            <w:pPr>
              <w:jc w:val="both"/>
              <w:rPr>
                <w:rFonts w:ascii="Arial" w:eastAsia="Times New Roman" w:hAnsi="Arial" w:cs="Arial"/>
                <w:lang w:val="en-GB"/>
              </w:rPr>
            </w:pPr>
            <w:r w:rsidRPr="004C528F">
              <w:rPr>
                <w:rFonts w:ascii="Arial" w:hAnsi="Arial" w:cs="Arial"/>
                <w:lang w:val="en-GB"/>
              </w:rPr>
              <w:t>Monthly reports</w:t>
            </w:r>
          </w:p>
        </w:tc>
        <w:tc>
          <w:tcPr>
            <w:tcW w:w="2358" w:type="dxa"/>
            <w:vAlign w:val="center"/>
          </w:tcPr>
          <w:p w14:paraId="1EF67346" w14:textId="0062B830" w:rsidR="00324D1C" w:rsidRPr="004C528F" w:rsidRDefault="001A6C35" w:rsidP="00324D1C">
            <w:pPr>
              <w:jc w:val="center"/>
              <w:rPr>
                <w:rFonts w:ascii="Arial" w:eastAsia="Times New Roman" w:hAnsi="Arial" w:cs="Arial"/>
                <w:b/>
                <w:lang w:val="en-GB"/>
              </w:rPr>
            </w:pPr>
            <w:r w:rsidRPr="004C528F">
              <w:rPr>
                <w:rFonts w:ascii="Arial" w:eastAsia="Times New Roman" w:hAnsi="Arial" w:cs="Arial"/>
                <w:b/>
                <w:lang w:val="en-GB"/>
              </w:rPr>
              <w:t xml:space="preserve">5 </w:t>
            </w:r>
            <w:r w:rsidR="006D0975">
              <w:rPr>
                <w:rFonts w:ascii="Arial" w:eastAsia="Times New Roman" w:hAnsi="Arial" w:cs="Arial"/>
                <w:b/>
                <w:lang w:val="en-GB"/>
              </w:rPr>
              <w:t>Dec</w:t>
            </w:r>
            <w:r w:rsidR="00324D1C" w:rsidRPr="004C528F">
              <w:rPr>
                <w:rFonts w:ascii="Arial" w:eastAsia="Times New Roman" w:hAnsi="Arial" w:cs="Arial"/>
                <w:b/>
                <w:lang w:val="en-GB"/>
              </w:rPr>
              <w:t xml:space="preserve"> 2018</w:t>
            </w:r>
          </w:p>
          <w:p w14:paraId="228D68C7" w14:textId="1EAADCD1" w:rsidR="00BD7CBA" w:rsidRPr="004C528F" w:rsidRDefault="00BD7CBA" w:rsidP="00E300C5">
            <w:pPr>
              <w:jc w:val="center"/>
              <w:rPr>
                <w:rFonts w:ascii="Arial" w:eastAsia="Times New Roman" w:hAnsi="Arial" w:cs="Arial"/>
                <w:b/>
                <w:lang w:val="en-GB"/>
              </w:rPr>
            </w:pPr>
          </w:p>
        </w:tc>
      </w:tr>
      <w:tr w:rsidR="004C528F" w:rsidRPr="004C528F" w14:paraId="79AF0EBB" w14:textId="77777777" w:rsidTr="004C528F">
        <w:tc>
          <w:tcPr>
            <w:tcW w:w="6658" w:type="dxa"/>
            <w:vMerge w:val="restart"/>
            <w:vAlign w:val="center"/>
          </w:tcPr>
          <w:p w14:paraId="1B8F682E" w14:textId="77777777" w:rsidR="004C528F" w:rsidRPr="004C528F" w:rsidRDefault="004C528F" w:rsidP="007816D0">
            <w:pPr>
              <w:jc w:val="both"/>
              <w:rPr>
                <w:rFonts w:ascii="Arial" w:hAnsi="Arial" w:cs="Arial"/>
                <w:lang w:val="en-GB"/>
              </w:rPr>
            </w:pPr>
          </w:p>
        </w:tc>
        <w:tc>
          <w:tcPr>
            <w:tcW w:w="2358" w:type="dxa"/>
            <w:vAlign w:val="center"/>
          </w:tcPr>
          <w:p w14:paraId="679C7E88" w14:textId="22469B1F" w:rsidR="004C528F" w:rsidRPr="004C528F" w:rsidRDefault="004C528F" w:rsidP="00324D1C">
            <w:pPr>
              <w:jc w:val="center"/>
              <w:rPr>
                <w:rFonts w:ascii="Arial" w:eastAsia="Times New Roman" w:hAnsi="Arial" w:cs="Arial"/>
                <w:b/>
                <w:lang w:val="en-GB"/>
              </w:rPr>
            </w:pPr>
            <w:r w:rsidRPr="004C528F">
              <w:rPr>
                <w:rFonts w:ascii="Arial" w:eastAsia="Times New Roman" w:hAnsi="Arial" w:cs="Arial"/>
                <w:b/>
                <w:lang w:val="en-GB"/>
              </w:rPr>
              <w:t>5 December 2018</w:t>
            </w:r>
          </w:p>
        </w:tc>
      </w:tr>
      <w:tr w:rsidR="004C528F" w:rsidRPr="004C528F" w14:paraId="0B46227C" w14:textId="77777777" w:rsidTr="004C528F">
        <w:tc>
          <w:tcPr>
            <w:tcW w:w="6658" w:type="dxa"/>
            <w:vMerge/>
            <w:vAlign w:val="center"/>
          </w:tcPr>
          <w:p w14:paraId="531118B0" w14:textId="77777777" w:rsidR="004C528F" w:rsidRPr="004C528F" w:rsidRDefault="004C528F" w:rsidP="007816D0">
            <w:pPr>
              <w:jc w:val="both"/>
              <w:rPr>
                <w:rFonts w:ascii="Arial" w:hAnsi="Arial" w:cs="Arial"/>
                <w:lang w:val="en-GB"/>
              </w:rPr>
            </w:pPr>
          </w:p>
        </w:tc>
        <w:tc>
          <w:tcPr>
            <w:tcW w:w="2358" w:type="dxa"/>
            <w:vAlign w:val="center"/>
          </w:tcPr>
          <w:p w14:paraId="51ECFA2B" w14:textId="6E24E098" w:rsidR="004C528F" w:rsidRPr="004C528F" w:rsidRDefault="004C528F" w:rsidP="00324D1C">
            <w:pPr>
              <w:jc w:val="center"/>
              <w:rPr>
                <w:rFonts w:ascii="Arial" w:eastAsia="Times New Roman" w:hAnsi="Arial" w:cs="Arial"/>
                <w:b/>
                <w:lang w:val="en-GB"/>
              </w:rPr>
            </w:pPr>
            <w:r w:rsidRPr="004C528F">
              <w:rPr>
                <w:rFonts w:ascii="Arial" w:eastAsia="Times New Roman" w:hAnsi="Arial" w:cs="Arial"/>
                <w:b/>
                <w:lang w:val="en-GB"/>
              </w:rPr>
              <w:t>7 January 2019</w:t>
            </w:r>
          </w:p>
        </w:tc>
      </w:tr>
      <w:tr w:rsidR="004C528F" w:rsidRPr="004C528F" w14:paraId="33A6A453" w14:textId="77777777" w:rsidTr="004C528F">
        <w:tc>
          <w:tcPr>
            <w:tcW w:w="6658" w:type="dxa"/>
            <w:vMerge/>
            <w:vAlign w:val="center"/>
          </w:tcPr>
          <w:p w14:paraId="2D7CE468" w14:textId="77777777" w:rsidR="004C528F" w:rsidRPr="004C528F" w:rsidRDefault="004C528F" w:rsidP="007816D0">
            <w:pPr>
              <w:jc w:val="both"/>
              <w:rPr>
                <w:rFonts w:ascii="Arial" w:hAnsi="Arial" w:cs="Arial"/>
                <w:lang w:val="en-GB"/>
              </w:rPr>
            </w:pPr>
          </w:p>
        </w:tc>
        <w:tc>
          <w:tcPr>
            <w:tcW w:w="2358" w:type="dxa"/>
            <w:vAlign w:val="center"/>
          </w:tcPr>
          <w:p w14:paraId="2B533F0D" w14:textId="5AB19334" w:rsidR="004C528F" w:rsidRPr="004C528F" w:rsidRDefault="004C528F" w:rsidP="00324D1C">
            <w:pPr>
              <w:jc w:val="center"/>
              <w:rPr>
                <w:rFonts w:ascii="Arial" w:eastAsia="Times New Roman" w:hAnsi="Arial" w:cs="Arial"/>
                <w:b/>
                <w:lang w:val="en-GB"/>
              </w:rPr>
            </w:pPr>
            <w:r w:rsidRPr="004C528F">
              <w:rPr>
                <w:rFonts w:ascii="Arial" w:eastAsia="Times New Roman" w:hAnsi="Arial" w:cs="Arial"/>
                <w:b/>
                <w:lang w:val="en-GB"/>
              </w:rPr>
              <w:t>5 February 2019</w:t>
            </w:r>
          </w:p>
        </w:tc>
      </w:tr>
      <w:tr w:rsidR="004C528F" w:rsidRPr="004C528F" w14:paraId="3F54508C" w14:textId="77777777" w:rsidTr="004C528F">
        <w:tc>
          <w:tcPr>
            <w:tcW w:w="6658" w:type="dxa"/>
            <w:vMerge/>
            <w:vAlign w:val="center"/>
          </w:tcPr>
          <w:p w14:paraId="2EF6389B" w14:textId="77777777" w:rsidR="004C528F" w:rsidRPr="004C528F" w:rsidRDefault="004C528F" w:rsidP="007816D0">
            <w:pPr>
              <w:jc w:val="both"/>
              <w:rPr>
                <w:rFonts w:ascii="Arial" w:hAnsi="Arial" w:cs="Arial"/>
                <w:lang w:val="en-GB"/>
              </w:rPr>
            </w:pPr>
          </w:p>
        </w:tc>
        <w:tc>
          <w:tcPr>
            <w:tcW w:w="2358" w:type="dxa"/>
            <w:vAlign w:val="center"/>
          </w:tcPr>
          <w:p w14:paraId="36E66242" w14:textId="0EBA8242" w:rsidR="004C528F" w:rsidRPr="004C528F" w:rsidRDefault="004C528F" w:rsidP="001A6C35">
            <w:pPr>
              <w:jc w:val="center"/>
              <w:rPr>
                <w:rFonts w:ascii="Arial" w:eastAsia="Times New Roman" w:hAnsi="Arial" w:cs="Arial"/>
                <w:b/>
                <w:lang w:val="en-GB"/>
              </w:rPr>
            </w:pPr>
            <w:r w:rsidRPr="004C528F">
              <w:rPr>
                <w:rFonts w:ascii="Arial" w:eastAsia="Times New Roman" w:hAnsi="Arial" w:cs="Arial"/>
                <w:b/>
                <w:lang w:val="en-GB"/>
              </w:rPr>
              <w:t>5 March 2019</w:t>
            </w:r>
          </w:p>
        </w:tc>
      </w:tr>
      <w:tr w:rsidR="004C528F" w:rsidRPr="004C528F" w14:paraId="0DD873D8" w14:textId="77777777" w:rsidTr="004C528F">
        <w:tc>
          <w:tcPr>
            <w:tcW w:w="6658" w:type="dxa"/>
            <w:vMerge/>
            <w:vAlign w:val="center"/>
          </w:tcPr>
          <w:p w14:paraId="4CF5EAA2" w14:textId="77777777" w:rsidR="004C528F" w:rsidRPr="004C528F" w:rsidRDefault="004C528F" w:rsidP="007816D0">
            <w:pPr>
              <w:jc w:val="both"/>
              <w:rPr>
                <w:rFonts w:ascii="Arial" w:hAnsi="Arial" w:cs="Arial"/>
                <w:lang w:val="en-GB"/>
              </w:rPr>
            </w:pPr>
          </w:p>
        </w:tc>
        <w:tc>
          <w:tcPr>
            <w:tcW w:w="2358" w:type="dxa"/>
            <w:vAlign w:val="center"/>
          </w:tcPr>
          <w:p w14:paraId="11373427" w14:textId="3381DA88" w:rsidR="004C528F" w:rsidRPr="004C528F" w:rsidRDefault="004C528F" w:rsidP="00324D1C">
            <w:pPr>
              <w:jc w:val="center"/>
              <w:rPr>
                <w:rFonts w:ascii="Arial" w:eastAsia="Times New Roman" w:hAnsi="Arial" w:cs="Arial"/>
                <w:b/>
                <w:lang w:val="en-GB"/>
              </w:rPr>
            </w:pPr>
            <w:r w:rsidRPr="004C528F">
              <w:rPr>
                <w:rFonts w:ascii="Arial" w:eastAsia="Times New Roman" w:hAnsi="Arial" w:cs="Arial"/>
                <w:b/>
                <w:lang w:val="en-GB"/>
              </w:rPr>
              <w:t>5 April 2019</w:t>
            </w:r>
          </w:p>
        </w:tc>
      </w:tr>
      <w:tr w:rsidR="00324D1C" w:rsidRPr="004C528F" w14:paraId="16A55347" w14:textId="77777777" w:rsidTr="004C528F">
        <w:tc>
          <w:tcPr>
            <w:tcW w:w="6658" w:type="dxa"/>
            <w:vAlign w:val="center"/>
          </w:tcPr>
          <w:p w14:paraId="29495F79" w14:textId="1902DDD6" w:rsidR="00324D1C" w:rsidRPr="004C528F" w:rsidRDefault="001A6C35" w:rsidP="00324D1C">
            <w:pPr>
              <w:jc w:val="both"/>
              <w:rPr>
                <w:rFonts w:ascii="Arial" w:hAnsi="Arial" w:cs="Arial"/>
                <w:lang w:val="en-GB"/>
              </w:rPr>
            </w:pPr>
            <w:r w:rsidRPr="004C528F">
              <w:rPr>
                <w:rFonts w:ascii="Arial" w:hAnsi="Arial" w:cs="Arial"/>
                <w:lang w:val="en-GB"/>
              </w:rPr>
              <w:t>Trimester report</w:t>
            </w:r>
          </w:p>
          <w:p w14:paraId="078ADCE7" w14:textId="697ADBA6" w:rsidR="00324D1C" w:rsidRPr="004C528F" w:rsidRDefault="00324D1C" w:rsidP="00324D1C">
            <w:pPr>
              <w:jc w:val="both"/>
              <w:rPr>
                <w:rFonts w:ascii="Arial" w:hAnsi="Arial" w:cs="Arial"/>
                <w:lang w:val="en-GB"/>
              </w:rPr>
            </w:pPr>
          </w:p>
        </w:tc>
        <w:tc>
          <w:tcPr>
            <w:tcW w:w="2358" w:type="dxa"/>
            <w:vAlign w:val="center"/>
          </w:tcPr>
          <w:p w14:paraId="7549433C" w14:textId="12A5131D" w:rsidR="00324D1C" w:rsidRPr="004C528F" w:rsidRDefault="001A6C35" w:rsidP="00324D1C">
            <w:pPr>
              <w:jc w:val="center"/>
              <w:rPr>
                <w:rFonts w:ascii="Arial" w:eastAsia="Times New Roman" w:hAnsi="Arial" w:cs="Arial"/>
                <w:b/>
                <w:lang w:val="en-GB"/>
              </w:rPr>
            </w:pPr>
            <w:r w:rsidRPr="004C528F">
              <w:rPr>
                <w:rFonts w:ascii="Arial" w:eastAsia="Times New Roman" w:hAnsi="Arial" w:cs="Arial"/>
                <w:b/>
                <w:lang w:val="en-GB"/>
              </w:rPr>
              <w:t>7 January 2018</w:t>
            </w:r>
          </w:p>
        </w:tc>
      </w:tr>
      <w:tr w:rsidR="007816D0" w:rsidRPr="004C528F" w14:paraId="7E99EF97" w14:textId="77777777" w:rsidTr="004C528F">
        <w:tc>
          <w:tcPr>
            <w:tcW w:w="6658" w:type="dxa"/>
            <w:vAlign w:val="center"/>
          </w:tcPr>
          <w:p w14:paraId="0BC27B9A" w14:textId="4C509519" w:rsidR="007816D0" w:rsidRPr="004C528F" w:rsidRDefault="001A6C35" w:rsidP="00324D1C">
            <w:pPr>
              <w:jc w:val="both"/>
              <w:rPr>
                <w:rFonts w:ascii="Arial" w:eastAsia="Times New Roman" w:hAnsi="Arial" w:cs="Arial"/>
                <w:lang w:val="en-GB"/>
              </w:rPr>
            </w:pPr>
            <w:r w:rsidRPr="004C528F">
              <w:rPr>
                <w:rFonts w:ascii="Arial" w:eastAsia="Times New Roman" w:hAnsi="Arial" w:cs="Arial"/>
                <w:lang w:val="en-GB"/>
              </w:rPr>
              <w:t>Semester report</w:t>
            </w:r>
          </w:p>
          <w:p w14:paraId="2CB61984" w14:textId="488AB159" w:rsidR="007816D0" w:rsidRPr="004C528F" w:rsidRDefault="007816D0" w:rsidP="00324D1C">
            <w:pPr>
              <w:jc w:val="both"/>
              <w:rPr>
                <w:rFonts w:ascii="Arial" w:eastAsia="Times New Roman" w:hAnsi="Arial" w:cs="Arial"/>
                <w:lang w:val="en-GB"/>
              </w:rPr>
            </w:pPr>
          </w:p>
        </w:tc>
        <w:tc>
          <w:tcPr>
            <w:tcW w:w="2358" w:type="dxa"/>
            <w:vAlign w:val="center"/>
          </w:tcPr>
          <w:p w14:paraId="60FDAB1A" w14:textId="09EFE8D6" w:rsidR="007816D0" w:rsidRPr="004C528F" w:rsidRDefault="001A6C35" w:rsidP="001A6C35">
            <w:pPr>
              <w:jc w:val="center"/>
              <w:rPr>
                <w:rFonts w:ascii="Arial" w:eastAsia="Times New Roman" w:hAnsi="Arial" w:cs="Arial"/>
                <w:b/>
                <w:lang w:val="en-GB"/>
              </w:rPr>
            </w:pPr>
            <w:r w:rsidRPr="004C528F">
              <w:rPr>
                <w:rFonts w:ascii="Arial" w:eastAsia="Times New Roman" w:hAnsi="Arial" w:cs="Arial"/>
                <w:b/>
                <w:lang w:val="en-GB"/>
              </w:rPr>
              <w:t>5 April 2019</w:t>
            </w:r>
          </w:p>
        </w:tc>
      </w:tr>
      <w:tr w:rsidR="00BD7CBA" w:rsidRPr="004C528F" w14:paraId="538951D4" w14:textId="77777777" w:rsidTr="004C528F">
        <w:tc>
          <w:tcPr>
            <w:tcW w:w="6658" w:type="dxa"/>
            <w:vAlign w:val="center"/>
          </w:tcPr>
          <w:p w14:paraId="5BBC72C6" w14:textId="7CB26759" w:rsidR="006A4B80" w:rsidRPr="004C528F" w:rsidRDefault="001A6C35" w:rsidP="00324D1C">
            <w:pPr>
              <w:jc w:val="both"/>
              <w:rPr>
                <w:rFonts w:ascii="Arial" w:eastAsia="Times New Roman" w:hAnsi="Arial" w:cs="Arial"/>
                <w:lang w:val="en-GB"/>
              </w:rPr>
            </w:pPr>
            <w:r w:rsidRPr="004C528F">
              <w:rPr>
                <w:rFonts w:ascii="Arial" w:eastAsia="Times New Roman" w:hAnsi="Arial" w:cs="Arial"/>
                <w:lang w:val="en-GB"/>
              </w:rPr>
              <w:t xml:space="preserve">Final report </w:t>
            </w:r>
          </w:p>
          <w:p w14:paraId="6B56CBA3" w14:textId="1FB772D1" w:rsidR="00324D1C" w:rsidRPr="004C528F" w:rsidRDefault="00324D1C" w:rsidP="00324D1C">
            <w:pPr>
              <w:jc w:val="both"/>
              <w:rPr>
                <w:rFonts w:ascii="Arial" w:eastAsia="Times New Roman" w:hAnsi="Arial" w:cs="Arial"/>
                <w:lang w:val="en-GB"/>
              </w:rPr>
            </w:pPr>
          </w:p>
        </w:tc>
        <w:tc>
          <w:tcPr>
            <w:tcW w:w="2358" w:type="dxa"/>
            <w:vAlign w:val="center"/>
          </w:tcPr>
          <w:p w14:paraId="7BCF1C9B" w14:textId="6A908D23" w:rsidR="00324D1C" w:rsidRPr="004C528F" w:rsidRDefault="001A6C35" w:rsidP="001A6C35">
            <w:pPr>
              <w:jc w:val="center"/>
              <w:rPr>
                <w:rFonts w:ascii="Arial" w:eastAsia="Times New Roman" w:hAnsi="Arial" w:cs="Arial"/>
                <w:b/>
                <w:lang w:val="en-GB"/>
              </w:rPr>
            </w:pPr>
            <w:r w:rsidRPr="004C528F">
              <w:rPr>
                <w:rFonts w:ascii="Arial" w:eastAsia="Times New Roman" w:hAnsi="Arial" w:cs="Arial"/>
                <w:b/>
                <w:lang w:val="en-GB"/>
              </w:rPr>
              <w:t>5 May 2019</w:t>
            </w:r>
          </w:p>
        </w:tc>
      </w:tr>
      <w:tr w:rsidR="007816D0" w:rsidRPr="004C528F" w14:paraId="38B87C56" w14:textId="77777777" w:rsidTr="004C528F">
        <w:tc>
          <w:tcPr>
            <w:tcW w:w="6658" w:type="dxa"/>
            <w:vAlign w:val="center"/>
          </w:tcPr>
          <w:p w14:paraId="3FCD33BD" w14:textId="7C368A6B" w:rsidR="007816D0" w:rsidRPr="004C528F" w:rsidRDefault="001A6C35" w:rsidP="007816D0">
            <w:pPr>
              <w:jc w:val="both"/>
              <w:rPr>
                <w:rFonts w:ascii="Arial" w:hAnsi="Arial" w:cs="Arial"/>
                <w:lang w:val="en-GB"/>
              </w:rPr>
            </w:pPr>
            <w:r w:rsidRPr="004C528F">
              <w:rPr>
                <w:rFonts w:ascii="Arial" w:hAnsi="Arial" w:cs="Arial"/>
                <w:lang w:val="en-GB"/>
              </w:rPr>
              <w:t xml:space="preserve">Media data bases </w:t>
            </w:r>
          </w:p>
          <w:p w14:paraId="4C5C6205" w14:textId="77777777" w:rsidR="007816D0" w:rsidRPr="004C528F" w:rsidRDefault="007816D0" w:rsidP="007816D0">
            <w:pPr>
              <w:jc w:val="both"/>
              <w:rPr>
                <w:rFonts w:ascii="Arial" w:eastAsia="Times New Roman" w:hAnsi="Arial" w:cs="Arial"/>
                <w:lang w:val="en-GB"/>
              </w:rPr>
            </w:pPr>
          </w:p>
        </w:tc>
        <w:tc>
          <w:tcPr>
            <w:tcW w:w="2358" w:type="dxa"/>
            <w:vAlign w:val="center"/>
          </w:tcPr>
          <w:p w14:paraId="0F29268C" w14:textId="4C488ABD" w:rsidR="007816D0" w:rsidRPr="004C528F" w:rsidRDefault="001A6C35" w:rsidP="007816D0">
            <w:pPr>
              <w:jc w:val="center"/>
              <w:rPr>
                <w:rFonts w:ascii="Arial" w:eastAsia="Times New Roman" w:hAnsi="Arial" w:cs="Arial"/>
                <w:b/>
                <w:lang w:val="en-GB"/>
              </w:rPr>
            </w:pPr>
            <w:r w:rsidRPr="004C528F">
              <w:rPr>
                <w:rFonts w:ascii="Arial" w:eastAsia="Times New Roman" w:hAnsi="Arial" w:cs="Arial"/>
                <w:b/>
                <w:lang w:val="en-GB"/>
              </w:rPr>
              <w:t>5 May 2019</w:t>
            </w:r>
          </w:p>
        </w:tc>
      </w:tr>
      <w:tr w:rsidR="007816D0" w:rsidRPr="000E78EC" w14:paraId="043A76C8" w14:textId="77777777" w:rsidTr="004C528F">
        <w:tc>
          <w:tcPr>
            <w:tcW w:w="9016" w:type="dxa"/>
            <w:gridSpan w:val="2"/>
            <w:vAlign w:val="center"/>
          </w:tcPr>
          <w:p w14:paraId="56152508" w14:textId="2C93BB07" w:rsidR="007816D0" w:rsidRPr="004C528F" w:rsidRDefault="007816D0" w:rsidP="007816D0">
            <w:pPr>
              <w:jc w:val="center"/>
              <w:rPr>
                <w:rFonts w:ascii="Arial" w:eastAsia="Times New Roman" w:hAnsi="Arial" w:cs="Arial"/>
                <w:b/>
                <w:lang w:val="en-GB"/>
              </w:rPr>
            </w:pPr>
            <w:r w:rsidRPr="004C528F">
              <w:rPr>
                <w:rFonts w:ascii="Arial" w:hAnsi="Arial" w:cs="Arial"/>
                <w:lang w:val="en-GB"/>
              </w:rPr>
              <w:t>*Subject to other agreements between the British Embassy and the Service Supplier, dates for delivering outputs might change.</w:t>
            </w:r>
          </w:p>
        </w:tc>
      </w:tr>
    </w:tbl>
    <w:p w14:paraId="51EB8616" w14:textId="77777777" w:rsidR="004F6E24" w:rsidRDefault="004F6E24" w:rsidP="00E300C5">
      <w:pPr>
        <w:pStyle w:val="Heading2"/>
        <w:spacing w:before="0" w:line="240" w:lineRule="auto"/>
        <w:jc w:val="both"/>
        <w:rPr>
          <w:rFonts w:ascii="Arial" w:hAnsi="Arial" w:cs="Arial"/>
          <w:szCs w:val="22"/>
          <w:lang w:val="en-GB"/>
        </w:rPr>
      </w:pPr>
    </w:p>
    <w:p w14:paraId="5383D302" w14:textId="77777777" w:rsidR="004F6E24" w:rsidRDefault="004F6E24" w:rsidP="00283329">
      <w:pPr>
        <w:pStyle w:val="Heading2"/>
        <w:spacing w:before="0" w:line="240" w:lineRule="auto"/>
        <w:jc w:val="both"/>
        <w:rPr>
          <w:rFonts w:ascii="Arial" w:hAnsi="Arial" w:cs="Arial"/>
          <w:szCs w:val="22"/>
          <w:lang w:val="en-GB"/>
        </w:rPr>
      </w:pPr>
    </w:p>
    <w:p w14:paraId="0342C57A" w14:textId="77777777" w:rsidR="00B50077" w:rsidRPr="00BC0982" w:rsidRDefault="00E4537B" w:rsidP="00283329">
      <w:pPr>
        <w:pStyle w:val="Heading2"/>
        <w:spacing w:before="0" w:line="240" w:lineRule="auto"/>
        <w:jc w:val="both"/>
        <w:rPr>
          <w:rFonts w:ascii="Arial" w:hAnsi="Arial" w:cs="Arial"/>
          <w:szCs w:val="22"/>
          <w:lang w:val="en-GB"/>
        </w:rPr>
      </w:pPr>
      <w:bookmarkStart w:id="5" w:name="_Toc527367894"/>
      <w:r w:rsidRPr="00BC0982">
        <w:rPr>
          <w:rFonts w:ascii="Arial" w:hAnsi="Arial" w:cs="Arial"/>
          <w:szCs w:val="22"/>
          <w:lang w:val="en-GB"/>
        </w:rPr>
        <w:t>REPORTING STRUCTURE, LOGISTICS AND OTHER ARRANGEMENTS</w:t>
      </w:r>
      <w:bookmarkEnd w:id="5"/>
      <w:r w:rsidRPr="00BC0982">
        <w:rPr>
          <w:rFonts w:ascii="Arial" w:hAnsi="Arial" w:cs="Arial"/>
          <w:szCs w:val="22"/>
          <w:lang w:val="en-GB"/>
        </w:rPr>
        <w:t xml:space="preserve"> </w:t>
      </w:r>
    </w:p>
    <w:p w14:paraId="339E9351" w14:textId="77777777" w:rsidR="008801E7" w:rsidRPr="00BC0982" w:rsidRDefault="008801E7" w:rsidP="00283329">
      <w:pPr>
        <w:pStyle w:val="Heading2"/>
        <w:spacing w:before="0" w:line="240" w:lineRule="auto"/>
        <w:jc w:val="both"/>
        <w:rPr>
          <w:rFonts w:ascii="Arial" w:hAnsi="Arial" w:cs="Arial"/>
          <w:b w:val="0"/>
          <w:szCs w:val="22"/>
          <w:lang w:val="en-GB"/>
        </w:rPr>
      </w:pPr>
    </w:p>
    <w:p w14:paraId="65865488" w14:textId="1CB93286" w:rsidR="00B949E9" w:rsidRPr="00B949E9" w:rsidRDefault="00B949E9" w:rsidP="00283329">
      <w:pPr>
        <w:pStyle w:val="ListParagraph"/>
        <w:numPr>
          <w:ilvl w:val="0"/>
          <w:numId w:val="3"/>
        </w:numPr>
        <w:spacing w:after="0" w:line="240" w:lineRule="auto"/>
        <w:jc w:val="both"/>
        <w:rPr>
          <w:rFonts w:ascii="Arial" w:eastAsiaTheme="majorEastAsia" w:hAnsi="Arial" w:cs="Arial"/>
          <w:bCs/>
          <w:lang w:val="en-GB" w:eastAsia="en-GB"/>
        </w:rPr>
      </w:pPr>
      <w:r>
        <w:rPr>
          <w:rFonts w:ascii="Arial" w:eastAsia="Calibri" w:hAnsi="Arial" w:cs="Arial"/>
          <w:lang w:val="en-GB"/>
        </w:rPr>
        <w:t xml:space="preserve">The </w:t>
      </w:r>
      <w:r w:rsidR="00CA0076">
        <w:rPr>
          <w:rFonts w:ascii="Arial" w:eastAsia="Calibri" w:hAnsi="Arial" w:cs="Arial"/>
          <w:lang w:val="en-GB"/>
        </w:rPr>
        <w:t>Service Supplier</w:t>
      </w:r>
      <w:r>
        <w:rPr>
          <w:rFonts w:ascii="Arial" w:eastAsia="Calibri" w:hAnsi="Arial" w:cs="Arial"/>
          <w:lang w:val="en-GB"/>
        </w:rPr>
        <w:t xml:space="preserve"> will deliver the </w:t>
      </w:r>
      <w:r w:rsidR="004C528F">
        <w:rPr>
          <w:rFonts w:ascii="Arial" w:eastAsia="Calibri" w:hAnsi="Arial" w:cs="Arial"/>
          <w:lang w:val="en-GB"/>
        </w:rPr>
        <w:t>project</w:t>
      </w:r>
      <w:r>
        <w:rPr>
          <w:rFonts w:ascii="Arial" w:eastAsia="Calibri" w:hAnsi="Arial" w:cs="Arial"/>
          <w:lang w:val="en-GB"/>
        </w:rPr>
        <w:t xml:space="preserve"> with the standards </w:t>
      </w:r>
      <w:r w:rsidR="00CA0076">
        <w:rPr>
          <w:rFonts w:ascii="Arial" w:eastAsia="Calibri" w:hAnsi="Arial" w:cs="Arial"/>
          <w:lang w:val="en-GB"/>
        </w:rPr>
        <w:t xml:space="preserve">outlined </w:t>
      </w:r>
      <w:r>
        <w:rPr>
          <w:rFonts w:ascii="Arial" w:eastAsia="Calibri" w:hAnsi="Arial" w:cs="Arial"/>
          <w:lang w:val="en-GB"/>
        </w:rPr>
        <w:t xml:space="preserve">by the </w:t>
      </w:r>
      <w:r w:rsidR="00CA0076">
        <w:rPr>
          <w:rFonts w:ascii="Arial" w:eastAsia="Calibri" w:hAnsi="Arial" w:cs="Arial"/>
          <w:lang w:val="en-GB"/>
        </w:rPr>
        <w:t>FCO</w:t>
      </w:r>
      <w:r>
        <w:rPr>
          <w:rFonts w:ascii="Arial" w:eastAsia="Calibri" w:hAnsi="Arial" w:cs="Arial"/>
          <w:lang w:val="en-GB"/>
        </w:rPr>
        <w:t xml:space="preserve"> in this document.</w:t>
      </w:r>
    </w:p>
    <w:p w14:paraId="6D65C889" w14:textId="58BAFF7A" w:rsidR="00B949E9" w:rsidRPr="00C125F3" w:rsidRDefault="00B949E9" w:rsidP="00283329">
      <w:pPr>
        <w:pStyle w:val="ListParagraph"/>
        <w:numPr>
          <w:ilvl w:val="0"/>
          <w:numId w:val="3"/>
        </w:numPr>
        <w:spacing w:after="0" w:line="240" w:lineRule="auto"/>
        <w:jc w:val="both"/>
        <w:rPr>
          <w:rFonts w:ascii="Arial" w:eastAsiaTheme="majorEastAsia" w:hAnsi="Arial" w:cs="Arial"/>
          <w:bCs/>
          <w:lang w:val="en-GB" w:eastAsia="en-GB"/>
        </w:rPr>
      </w:pPr>
      <w:r>
        <w:rPr>
          <w:rFonts w:ascii="Arial" w:eastAsiaTheme="majorEastAsia" w:hAnsi="Arial" w:cs="Arial"/>
          <w:bCs/>
          <w:lang w:val="en-GB" w:eastAsia="en-GB"/>
        </w:rPr>
        <w:t xml:space="preserve">The </w:t>
      </w:r>
      <w:r w:rsidR="00CA0076">
        <w:rPr>
          <w:rFonts w:ascii="Arial" w:eastAsiaTheme="majorEastAsia" w:hAnsi="Arial" w:cs="Arial"/>
          <w:bCs/>
          <w:lang w:val="en-GB" w:eastAsia="en-GB"/>
        </w:rPr>
        <w:t>Service Supplier</w:t>
      </w:r>
      <w:r>
        <w:rPr>
          <w:rFonts w:ascii="Arial" w:eastAsiaTheme="majorEastAsia" w:hAnsi="Arial" w:cs="Arial"/>
          <w:bCs/>
          <w:lang w:val="en-GB" w:eastAsia="en-GB"/>
        </w:rPr>
        <w:t xml:space="preserve"> </w:t>
      </w:r>
      <w:proofErr w:type="gramStart"/>
      <w:r w:rsidR="00CA0076">
        <w:rPr>
          <w:rFonts w:ascii="Arial" w:eastAsiaTheme="majorEastAsia" w:hAnsi="Arial" w:cs="Arial"/>
          <w:bCs/>
          <w:lang w:val="en-GB" w:eastAsia="en-GB"/>
        </w:rPr>
        <w:t>is permitted</w:t>
      </w:r>
      <w:proofErr w:type="gramEnd"/>
      <w:r w:rsidR="00CA0076">
        <w:rPr>
          <w:rFonts w:ascii="Arial" w:eastAsiaTheme="majorEastAsia" w:hAnsi="Arial" w:cs="Arial"/>
          <w:bCs/>
          <w:lang w:val="en-GB" w:eastAsia="en-GB"/>
        </w:rPr>
        <w:t xml:space="preserve"> to subcontract elements of </w:t>
      </w:r>
      <w:r w:rsidR="00A01F94">
        <w:rPr>
          <w:rFonts w:ascii="Arial" w:eastAsiaTheme="majorEastAsia" w:hAnsi="Arial" w:cs="Arial"/>
          <w:bCs/>
          <w:lang w:val="en-GB" w:eastAsia="en-GB"/>
        </w:rPr>
        <w:t>certain services</w:t>
      </w:r>
      <w:r w:rsidR="00CA0076">
        <w:rPr>
          <w:rFonts w:ascii="Arial" w:eastAsiaTheme="majorEastAsia" w:hAnsi="Arial" w:cs="Arial"/>
          <w:bCs/>
          <w:lang w:val="en-GB" w:eastAsia="en-GB"/>
        </w:rPr>
        <w:t xml:space="preserve"> with the consent of the FCO, details of any subcontracted services must be provided to the FCO </w:t>
      </w:r>
      <w:r w:rsidR="00CA0076" w:rsidRPr="00C125F3">
        <w:rPr>
          <w:rFonts w:ascii="Arial" w:eastAsiaTheme="majorEastAsia" w:hAnsi="Arial" w:cs="Arial"/>
          <w:bCs/>
          <w:lang w:val="en-GB" w:eastAsia="en-GB"/>
        </w:rPr>
        <w:t>in advance of the Service Supplier entering into any agreement. The winning agency w</w:t>
      </w:r>
      <w:r w:rsidRPr="00C125F3">
        <w:rPr>
          <w:rFonts w:ascii="Arial" w:eastAsiaTheme="majorEastAsia" w:hAnsi="Arial" w:cs="Arial"/>
          <w:bCs/>
          <w:lang w:val="en-GB" w:eastAsia="en-GB"/>
        </w:rPr>
        <w:t xml:space="preserve">ill manage any </w:t>
      </w:r>
      <w:proofErr w:type="gramStart"/>
      <w:r w:rsidRPr="00C125F3">
        <w:rPr>
          <w:rFonts w:ascii="Arial" w:eastAsiaTheme="majorEastAsia" w:hAnsi="Arial" w:cs="Arial"/>
          <w:bCs/>
          <w:lang w:val="en-GB" w:eastAsia="en-GB"/>
        </w:rPr>
        <w:t>third-party</w:t>
      </w:r>
      <w:proofErr w:type="gramEnd"/>
      <w:r w:rsidRPr="00C125F3">
        <w:rPr>
          <w:rFonts w:ascii="Arial" w:eastAsiaTheme="majorEastAsia" w:hAnsi="Arial" w:cs="Arial"/>
          <w:bCs/>
          <w:lang w:val="en-GB" w:eastAsia="en-GB"/>
        </w:rPr>
        <w:t xml:space="preserve"> suppliers directly, at no point during the project, will the </w:t>
      </w:r>
      <w:r w:rsidR="00CA0076" w:rsidRPr="00C125F3">
        <w:rPr>
          <w:rFonts w:ascii="Arial" w:eastAsiaTheme="majorEastAsia" w:hAnsi="Arial" w:cs="Arial"/>
          <w:bCs/>
          <w:lang w:val="en-GB" w:eastAsia="en-GB"/>
        </w:rPr>
        <w:t>FCO</w:t>
      </w:r>
      <w:r w:rsidRPr="00C125F3">
        <w:rPr>
          <w:rFonts w:ascii="Arial" w:eastAsiaTheme="majorEastAsia" w:hAnsi="Arial" w:cs="Arial"/>
          <w:bCs/>
          <w:lang w:val="en-GB" w:eastAsia="en-GB"/>
        </w:rPr>
        <w:t xml:space="preserve"> manage tasks or </w:t>
      </w:r>
      <w:r w:rsidR="00CA0076" w:rsidRPr="00C125F3">
        <w:rPr>
          <w:rFonts w:ascii="Arial" w:eastAsiaTheme="majorEastAsia" w:hAnsi="Arial" w:cs="Arial"/>
          <w:bCs/>
          <w:lang w:val="en-GB" w:eastAsia="en-GB"/>
        </w:rPr>
        <w:t>assume responsibility for delivery of subcontracted services.</w:t>
      </w:r>
    </w:p>
    <w:p w14:paraId="74CB1585" w14:textId="108F1783" w:rsidR="00B949E9" w:rsidRPr="00C125F3" w:rsidRDefault="00CA0076" w:rsidP="00283329">
      <w:pPr>
        <w:pStyle w:val="ListParagraph"/>
        <w:numPr>
          <w:ilvl w:val="0"/>
          <w:numId w:val="3"/>
        </w:numPr>
        <w:spacing w:after="0" w:line="240" w:lineRule="auto"/>
        <w:jc w:val="both"/>
        <w:rPr>
          <w:rFonts w:ascii="Arial" w:eastAsiaTheme="majorEastAsia" w:hAnsi="Arial" w:cs="Arial"/>
          <w:bCs/>
          <w:lang w:val="en-GB" w:eastAsia="en-GB"/>
        </w:rPr>
      </w:pPr>
      <w:r w:rsidRPr="00C125F3">
        <w:rPr>
          <w:rFonts w:ascii="Arial" w:eastAsiaTheme="majorEastAsia" w:hAnsi="Arial" w:cs="Arial"/>
          <w:bCs/>
          <w:lang w:val="en-GB" w:eastAsia="en-GB"/>
        </w:rPr>
        <w:t xml:space="preserve">No advance payment </w:t>
      </w:r>
      <w:proofErr w:type="gramStart"/>
      <w:r w:rsidRPr="00C125F3">
        <w:rPr>
          <w:rFonts w:ascii="Arial" w:eastAsiaTheme="majorEastAsia" w:hAnsi="Arial" w:cs="Arial"/>
          <w:bCs/>
          <w:lang w:val="en-GB" w:eastAsia="en-GB"/>
        </w:rPr>
        <w:t>will be made</w:t>
      </w:r>
      <w:proofErr w:type="gramEnd"/>
      <w:r w:rsidRPr="00C125F3">
        <w:rPr>
          <w:rFonts w:ascii="Arial" w:eastAsiaTheme="majorEastAsia" w:hAnsi="Arial" w:cs="Arial"/>
          <w:bCs/>
          <w:lang w:val="en-GB" w:eastAsia="en-GB"/>
        </w:rPr>
        <w:t xml:space="preserve"> earlier than the 1 </w:t>
      </w:r>
      <w:r w:rsidR="00723407">
        <w:rPr>
          <w:rFonts w:ascii="Arial" w:eastAsiaTheme="majorEastAsia" w:hAnsi="Arial" w:cs="Arial"/>
          <w:bCs/>
          <w:lang w:val="en-GB" w:eastAsia="en-GB"/>
        </w:rPr>
        <w:t>December</w:t>
      </w:r>
      <w:r w:rsidRPr="00C125F3">
        <w:rPr>
          <w:rFonts w:ascii="Arial" w:eastAsiaTheme="majorEastAsia" w:hAnsi="Arial" w:cs="Arial"/>
          <w:bCs/>
          <w:lang w:val="en-GB" w:eastAsia="en-GB"/>
        </w:rPr>
        <w:t xml:space="preserve"> 2018. Total advance payments </w:t>
      </w:r>
      <w:r w:rsidR="00AC7E06" w:rsidRPr="00C125F3">
        <w:rPr>
          <w:rFonts w:ascii="Arial" w:eastAsiaTheme="majorEastAsia" w:hAnsi="Arial" w:cs="Arial"/>
          <w:bCs/>
          <w:lang w:val="en-GB" w:eastAsia="en-GB"/>
        </w:rPr>
        <w:t>will</w:t>
      </w:r>
      <w:r w:rsidRPr="00C125F3">
        <w:rPr>
          <w:rFonts w:ascii="Arial" w:eastAsiaTheme="majorEastAsia" w:hAnsi="Arial" w:cs="Arial"/>
          <w:bCs/>
          <w:lang w:val="en-GB" w:eastAsia="en-GB"/>
        </w:rPr>
        <w:t xml:space="preserve"> not exceed</w:t>
      </w:r>
      <w:r w:rsidR="00163CCB" w:rsidRPr="00C125F3">
        <w:rPr>
          <w:rFonts w:ascii="Arial" w:eastAsiaTheme="majorEastAsia" w:hAnsi="Arial" w:cs="Arial"/>
          <w:bCs/>
          <w:lang w:val="en-GB" w:eastAsia="en-GB"/>
        </w:rPr>
        <w:t xml:space="preserve"> </w:t>
      </w:r>
      <w:r w:rsidR="00723407">
        <w:rPr>
          <w:rFonts w:ascii="Arial" w:eastAsiaTheme="majorEastAsia" w:hAnsi="Arial" w:cs="Arial"/>
          <w:bCs/>
          <w:lang w:val="en-GB" w:eastAsia="en-GB"/>
        </w:rPr>
        <w:t>3</w:t>
      </w:r>
      <w:r w:rsidR="00163CCB" w:rsidRPr="00C125F3">
        <w:rPr>
          <w:rFonts w:ascii="Arial" w:eastAsiaTheme="majorEastAsia" w:hAnsi="Arial" w:cs="Arial"/>
          <w:bCs/>
          <w:lang w:val="en-GB" w:eastAsia="en-GB"/>
        </w:rPr>
        <w:t>0</w:t>
      </w:r>
      <w:r w:rsidRPr="00C125F3">
        <w:rPr>
          <w:rFonts w:ascii="Arial" w:eastAsiaTheme="majorEastAsia" w:hAnsi="Arial" w:cs="Arial"/>
          <w:bCs/>
          <w:lang w:val="en-GB" w:eastAsia="en-GB"/>
        </w:rPr>
        <w:t>% of the total contract value.</w:t>
      </w:r>
    </w:p>
    <w:p w14:paraId="447BF77E" w14:textId="58B5FDA7" w:rsidR="00D324DC" w:rsidRPr="00A01F94" w:rsidRDefault="00CA0076" w:rsidP="00283329">
      <w:pPr>
        <w:pStyle w:val="ListParagraph"/>
        <w:numPr>
          <w:ilvl w:val="0"/>
          <w:numId w:val="3"/>
        </w:numPr>
        <w:spacing w:after="0" w:line="240" w:lineRule="auto"/>
        <w:jc w:val="both"/>
        <w:rPr>
          <w:rFonts w:ascii="Arial" w:eastAsiaTheme="majorEastAsia" w:hAnsi="Arial" w:cs="Arial"/>
          <w:bCs/>
          <w:lang w:val="en-GB" w:eastAsia="en-GB"/>
        </w:rPr>
      </w:pPr>
      <w:r>
        <w:rPr>
          <w:rFonts w:ascii="Arial" w:eastAsiaTheme="majorEastAsia" w:hAnsi="Arial" w:cs="Arial"/>
          <w:bCs/>
          <w:lang w:val="en-GB" w:eastAsia="en-GB"/>
        </w:rPr>
        <w:t xml:space="preserve">Attendance will be required at </w:t>
      </w:r>
      <w:r w:rsidR="00A01F94">
        <w:rPr>
          <w:rFonts w:ascii="Arial" w:eastAsiaTheme="majorEastAsia" w:hAnsi="Arial" w:cs="Arial"/>
          <w:bCs/>
          <w:lang w:val="en-GB" w:eastAsia="en-GB"/>
        </w:rPr>
        <w:t>regular</w:t>
      </w:r>
      <w:r>
        <w:rPr>
          <w:rFonts w:ascii="Arial" w:eastAsiaTheme="majorEastAsia" w:hAnsi="Arial" w:cs="Arial"/>
          <w:bCs/>
          <w:lang w:val="en-GB" w:eastAsia="en-GB"/>
        </w:rPr>
        <w:t xml:space="preserve"> meetings </w:t>
      </w:r>
      <w:r w:rsidR="00A01F94">
        <w:rPr>
          <w:rFonts w:ascii="Arial" w:eastAsiaTheme="majorEastAsia" w:hAnsi="Arial" w:cs="Arial"/>
          <w:bCs/>
          <w:lang w:val="en-GB" w:eastAsia="en-GB"/>
        </w:rPr>
        <w:t xml:space="preserve">with </w:t>
      </w:r>
      <w:r>
        <w:rPr>
          <w:rFonts w:ascii="Arial" w:eastAsiaTheme="majorEastAsia" w:hAnsi="Arial" w:cs="Arial"/>
          <w:bCs/>
          <w:lang w:val="en-GB" w:eastAsia="en-GB"/>
        </w:rPr>
        <w:t xml:space="preserve">the </w:t>
      </w:r>
      <w:r w:rsidR="00A01F94">
        <w:rPr>
          <w:rFonts w:ascii="Arial" w:eastAsiaTheme="majorEastAsia" w:hAnsi="Arial" w:cs="Arial"/>
          <w:bCs/>
          <w:lang w:val="en-GB" w:eastAsia="en-GB"/>
        </w:rPr>
        <w:t xml:space="preserve">British </w:t>
      </w:r>
      <w:r w:rsidR="00F833B9">
        <w:rPr>
          <w:rFonts w:ascii="Arial" w:eastAsiaTheme="majorEastAsia" w:hAnsi="Arial" w:cs="Arial"/>
          <w:bCs/>
          <w:lang w:val="en-GB" w:eastAsia="en-GB"/>
        </w:rPr>
        <w:t>Embassy</w:t>
      </w:r>
      <w:r w:rsidR="00723407">
        <w:rPr>
          <w:rFonts w:ascii="Arial" w:eastAsiaTheme="majorEastAsia" w:hAnsi="Arial" w:cs="Arial"/>
          <w:bCs/>
          <w:lang w:val="en-GB" w:eastAsia="en-GB"/>
        </w:rPr>
        <w:t xml:space="preserve"> in Mexico</w:t>
      </w:r>
      <w:r w:rsidR="00F833B9">
        <w:rPr>
          <w:rFonts w:ascii="Arial" w:eastAsiaTheme="majorEastAsia" w:hAnsi="Arial" w:cs="Arial"/>
          <w:bCs/>
          <w:lang w:val="en-GB" w:eastAsia="en-GB"/>
        </w:rPr>
        <w:t xml:space="preserve"> </w:t>
      </w:r>
      <w:r w:rsidR="00A01F94">
        <w:rPr>
          <w:rFonts w:ascii="Arial" w:eastAsiaTheme="majorEastAsia" w:hAnsi="Arial" w:cs="Arial"/>
          <w:bCs/>
          <w:lang w:val="en-GB" w:eastAsia="en-GB"/>
        </w:rPr>
        <w:t xml:space="preserve">team to </w:t>
      </w:r>
      <w:proofErr w:type="gramStart"/>
      <w:r w:rsidR="00A01F94">
        <w:rPr>
          <w:rFonts w:ascii="Arial" w:eastAsiaTheme="majorEastAsia" w:hAnsi="Arial" w:cs="Arial"/>
          <w:bCs/>
          <w:lang w:val="en-GB" w:eastAsia="en-GB"/>
        </w:rPr>
        <w:t>be held</w:t>
      </w:r>
      <w:proofErr w:type="gramEnd"/>
      <w:r w:rsidR="00A01F94">
        <w:rPr>
          <w:rFonts w:ascii="Arial" w:eastAsiaTheme="majorEastAsia" w:hAnsi="Arial" w:cs="Arial"/>
          <w:bCs/>
          <w:lang w:val="en-GB" w:eastAsia="en-GB"/>
        </w:rPr>
        <w:t xml:space="preserve"> at E</w:t>
      </w:r>
      <w:r>
        <w:rPr>
          <w:rFonts w:ascii="Arial" w:eastAsiaTheme="majorEastAsia" w:hAnsi="Arial" w:cs="Arial"/>
          <w:bCs/>
          <w:lang w:val="en-GB" w:eastAsia="en-GB"/>
        </w:rPr>
        <w:t>mbassy premises.</w:t>
      </w:r>
      <w:r w:rsidR="00A01F94">
        <w:rPr>
          <w:rFonts w:ascii="Arial" w:eastAsiaTheme="majorEastAsia" w:hAnsi="Arial" w:cs="Arial"/>
          <w:bCs/>
          <w:lang w:val="en-GB" w:eastAsia="en-GB"/>
        </w:rPr>
        <w:t xml:space="preserve"> </w:t>
      </w:r>
      <w:r w:rsidR="00723407">
        <w:rPr>
          <w:rFonts w:ascii="Arial" w:eastAsiaTheme="majorEastAsia" w:hAnsi="Arial" w:cs="Arial"/>
          <w:bCs/>
          <w:lang w:val="en-GB" w:eastAsia="en-GB"/>
        </w:rPr>
        <w:t>Both parties will agree the regularity of these meetings</w:t>
      </w:r>
      <w:r w:rsidR="00A01F94">
        <w:rPr>
          <w:rFonts w:ascii="Arial" w:eastAsiaTheme="majorEastAsia" w:hAnsi="Arial" w:cs="Arial"/>
          <w:bCs/>
          <w:lang w:val="en-GB" w:eastAsia="en-GB"/>
        </w:rPr>
        <w:t xml:space="preserve">. </w:t>
      </w:r>
      <w:r>
        <w:rPr>
          <w:rFonts w:ascii="Arial" w:eastAsiaTheme="majorEastAsia" w:hAnsi="Arial" w:cs="Arial"/>
          <w:bCs/>
          <w:lang w:val="en-GB" w:eastAsia="en-GB"/>
        </w:rPr>
        <w:t xml:space="preserve"> </w:t>
      </w:r>
    </w:p>
    <w:p w14:paraId="62D26E38" w14:textId="5CF44019" w:rsidR="00E001D1" w:rsidRDefault="00E001D1" w:rsidP="00283329">
      <w:pPr>
        <w:spacing w:after="0" w:line="240" w:lineRule="auto"/>
        <w:jc w:val="both"/>
        <w:rPr>
          <w:rFonts w:ascii="Arial" w:hAnsi="Arial" w:cs="Arial"/>
          <w:lang w:val="en-GB"/>
        </w:rPr>
      </w:pPr>
    </w:p>
    <w:p w14:paraId="214BED87" w14:textId="77777777" w:rsidR="00A01F94" w:rsidRDefault="00A01F94" w:rsidP="00283329">
      <w:pPr>
        <w:spacing w:after="0" w:line="240" w:lineRule="auto"/>
        <w:jc w:val="both"/>
        <w:rPr>
          <w:rFonts w:ascii="Arial" w:hAnsi="Arial" w:cs="Arial"/>
          <w:lang w:val="en-GB"/>
        </w:rPr>
      </w:pPr>
    </w:p>
    <w:p w14:paraId="3DDB4531" w14:textId="77777777" w:rsidR="008801E7" w:rsidRPr="007565C6" w:rsidRDefault="00ED14C4" w:rsidP="00283329">
      <w:pPr>
        <w:spacing w:after="0" w:line="240" w:lineRule="auto"/>
        <w:jc w:val="both"/>
        <w:rPr>
          <w:rFonts w:ascii="Arial" w:eastAsiaTheme="majorEastAsia" w:hAnsi="Arial" w:cs="Arial"/>
          <w:b/>
          <w:bCs/>
          <w:lang w:val="en-GB" w:eastAsia="en-GB"/>
        </w:rPr>
      </w:pPr>
      <w:r w:rsidRPr="00D324DC">
        <w:rPr>
          <w:rFonts w:ascii="Arial" w:hAnsi="Arial" w:cs="Arial"/>
          <w:b/>
          <w:lang w:val="en-GB"/>
        </w:rPr>
        <w:t>SKILLS AND COMPETENCES</w:t>
      </w:r>
    </w:p>
    <w:p w14:paraId="1AA66121" w14:textId="77777777" w:rsidR="00D96978" w:rsidRDefault="00D96978" w:rsidP="00283329">
      <w:pPr>
        <w:spacing w:after="0" w:line="240" w:lineRule="auto"/>
        <w:jc w:val="both"/>
        <w:rPr>
          <w:rFonts w:ascii="Arial" w:eastAsiaTheme="majorEastAsia" w:hAnsi="Arial" w:cs="Arial"/>
          <w:bCs/>
          <w:lang w:val="en-GB" w:eastAsia="en-GB"/>
        </w:rPr>
      </w:pPr>
    </w:p>
    <w:p w14:paraId="1FFA4364" w14:textId="21A6E4DB" w:rsidR="00B50077" w:rsidRPr="003C164B" w:rsidRDefault="0064075C" w:rsidP="00283329">
      <w:pPr>
        <w:spacing w:after="0" w:line="240" w:lineRule="auto"/>
        <w:jc w:val="both"/>
        <w:rPr>
          <w:rFonts w:ascii="Arial" w:eastAsiaTheme="majorEastAsia" w:hAnsi="Arial" w:cs="Arial"/>
          <w:bCs/>
          <w:lang w:val="en-GB" w:eastAsia="en-GB"/>
        </w:rPr>
      </w:pPr>
      <w:r w:rsidRPr="003C164B">
        <w:rPr>
          <w:rFonts w:ascii="Arial" w:eastAsiaTheme="majorEastAsia" w:hAnsi="Arial" w:cs="Arial"/>
          <w:bCs/>
          <w:lang w:val="en-GB" w:eastAsia="en-GB"/>
        </w:rPr>
        <w:lastRenderedPageBreak/>
        <w:t xml:space="preserve">The </w:t>
      </w:r>
      <w:r w:rsidR="00EF21E7" w:rsidRPr="003C164B">
        <w:rPr>
          <w:rFonts w:ascii="Arial" w:eastAsiaTheme="majorEastAsia" w:hAnsi="Arial" w:cs="Arial"/>
          <w:bCs/>
          <w:lang w:val="en-GB" w:eastAsia="en-GB"/>
        </w:rPr>
        <w:t>agency</w:t>
      </w:r>
      <w:r w:rsidR="00BE7FD7" w:rsidRPr="003C164B">
        <w:rPr>
          <w:rFonts w:ascii="Arial" w:eastAsiaTheme="majorEastAsia" w:hAnsi="Arial" w:cs="Arial"/>
          <w:bCs/>
          <w:lang w:val="en-GB" w:eastAsia="en-GB"/>
        </w:rPr>
        <w:t xml:space="preserve"> expert</w:t>
      </w:r>
      <w:r w:rsidRPr="003C164B">
        <w:rPr>
          <w:rFonts w:ascii="Arial" w:eastAsiaTheme="majorEastAsia" w:hAnsi="Arial" w:cs="Arial"/>
          <w:bCs/>
          <w:lang w:val="en-GB" w:eastAsia="en-GB"/>
        </w:rPr>
        <w:t>(s) will hav</w:t>
      </w:r>
      <w:r w:rsidR="00A465C0" w:rsidRPr="003C164B">
        <w:rPr>
          <w:rFonts w:ascii="Arial" w:eastAsiaTheme="majorEastAsia" w:hAnsi="Arial" w:cs="Arial"/>
          <w:bCs/>
          <w:lang w:val="en-GB" w:eastAsia="en-GB"/>
        </w:rPr>
        <w:t>e to demonstrate knowledge or capability in:</w:t>
      </w:r>
    </w:p>
    <w:p w14:paraId="5EF81DF5" w14:textId="77777777" w:rsidR="008801E7" w:rsidRPr="00BC0982" w:rsidRDefault="008801E7" w:rsidP="00283329">
      <w:pPr>
        <w:pStyle w:val="NoSpacing"/>
        <w:jc w:val="both"/>
        <w:rPr>
          <w:rFonts w:ascii="Arial" w:hAnsi="Arial" w:cs="Arial"/>
        </w:rPr>
      </w:pPr>
    </w:p>
    <w:p w14:paraId="31805D0F" w14:textId="548FAA4C" w:rsidR="00A01F94" w:rsidRPr="002C6EDA" w:rsidRDefault="00A01F94" w:rsidP="00283329">
      <w:pPr>
        <w:pStyle w:val="ListParagraph"/>
        <w:numPr>
          <w:ilvl w:val="1"/>
          <w:numId w:val="2"/>
        </w:numPr>
        <w:spacing w:after="0" w:line="240" w:lineRule="auto"/>
        <w:jc w:val="both"/>
        <w:rPr>
          <w:rFonts w:ascii="Arial" w:eastAsia="Calibri" w:hAnsi="Arial" w:cs="Arial"/>
          <w:lang w:val="en-GB"/>
        </w:rPr>
      </w:pPr>
      <w:r w:rsidRPr="002C6EDA">
        <w:rPr>
          <w:rFonts w:ascii="Arial" w:eastAsia="Calibri" w:hAnsi="Arial" w:cs="Arial"/>
          <w:lang w:val="en-GB"/>
        </w:rPr>
        <w:t>Project management skills (timeline development).</w:t>
      </w:r>
    </w:p>
    <w:p w14:paraId="130130A9" w14:textId="77777777" w:rsidR="00A01F94" w:rsidRPr="002C6EDA" w:rsidRDefault="00A01F94" w:rsidP="00283329">
      <w:pPr>
        <w:pStyle w:val="ListParagraph"/>
        <w:numPr>
          <w:ilvl w:val="1"/>
          <w:numId w:val="2"/>
        </w:numPr>
        <w:spacing w:after="0" w:line="240" w:lineRule="auto"/>
        <w:jc w:val="both"/>
        <w:rPr>
          <w:rFonts w:ascii="Arial" w:eastAsia="Calibri" w:hAnsi="Arial" w:cs="Arial"/>
          <w:lang w:val="en-GB"/>
        </w:rPr>
      </w:pPr>
      <w:r>
        <w:rPr>
          <w:rFonts w:ascii="Arial" w:eastAsia="Calibri" w:hAnsi="Arial" w:cs="Arial"/>
          <w:lang w:val="en-GB"/>
        </w:rPr>
        <w:t xml:space="preserve">Organisation and management of large-scale projects. </w:t>
      </w:r>
    </w:p>
    <w:p w14:paraId="6FA2168B" w14:textId="3458A3C0" w:rsidR="002C6EDA" w:rsidRDefault="002C6EDA" w:rsidP="00283329">
      <w:pPr>
        <w:pStyle w:val="ListParagraph"/>
        <w:numPr>
          <w:ilvl w:val="1"/>
          <w:numId w:val="2"/>
        </w:numPr>
        <w:spacing w:after="0" w:line="240" w:lineRule="auto"/>
        <w:jc w:val="both"/>
        <w:rPr>
          <w:rFonts w:ascii="Arial" w:eastAsia="Calibri" w:hAnsi="Arial" w:cs="Arial"/>
          <w:lang w:val="en-GB"/>
        </w:rPr>
      </w:pPr>
      <w:r w:rsidRPr="002C6EDA">
        <w:rPr>
          <w:rFonts w:ascii="Arial" w:eastAsia="Calibri" w:hAnsi="Arial" w:cs="Arial"/>
          <w:lang w:val="en-GB"/>
        </w:rPr>
        <w:t>Supplier management (</w:t>
      </w:r>
      <w:r w:rsidR="00A01F94">
        <w:rPr>
          <w:rFonts w:ascii="Arial" w:eastAsia="Calibri" w:hAnsi="Arial" w:cs="Arial"/>
          <w:lang w:val="en-GB"/>
        </w:rPr>
        <w:t>many third parties involved</w:t>
      </w:r>
      <w:r w:rsidRPr="002C6EDA">
        <w:rPr>
          <w:rFonts w:ascii="Arial" w:eastAsia="Calibri" w:hAnsi="Arial" w:cs="Arial"/>
          <w:lang w:val="en-GB"/>
        </w:rPr>
        <w:t>).</w:t>
      </w:r>
    </w:p>
    <w:p w14:paraId="478ED397" w14:textId="353DA357" w:rsidR="001027B4" w:rsidRDefault="001027B4" w:rsidP="00283329">
      <w:pPr>
        <w:pStyle w:val="ListParagraph"/>
        <w:numPr>
          <w:ilvl w:val="1"/>
          <w:numId w:val="2"/>
        </w:numPr>
        <w:spacing w:after="0" w:line="240" w:lineRule="auto"/>
        <w:jc w:val="both"/>
        <w:rPr>
          <w:rFonts w:ascii="Arial" w:eastAsia="Calibri" w:hAnsi="Arial" w:cs="Arial"/>
          <w:lang w:val="en-GB"/>
        </w:rPr>
      </w:pPr>
      <w:r>
        <w:rPr>
          <w:rFonts w:ascii="Arial" w:eastAsia="Calibri" w:hAnsi="Arial" w:cs="Arial"/>
          <w:lang w:val="en-GB"/>
        </w:rPr>
        <w:t>Native language skills (Portuguese, Spanish and English)</w:t>
      </w:r>
    </w:p>
    <w:p w14:paraId="38CE6BC2" w14:textId="485E3725" w:rsidR="00B949E9" w:rsidRDefault="00A01F94" w:rsidP="00283329">
      <w:pPr>
        <w:pStyle w:val="ListParagraph"/>
        <w:numPr>
          <w:ilvl w:val="1"/>
          <w:numId w:val="2"/>
        </w:numPr>
        <w:spacing w:after="0" w:line="240" w:lineRule="auto"/>
        <w:jc w:val="both"/>
        <w:rPr>
          <w:rFonts w:ascii="Arial" w:eastAsia="Calibri" w:hAnsi="Arial" w:cs="Arial"/>
          <w:lang w:val="en-GB"/>
        </w:rPr>
      </w:pPr>
      <w:r w:rsidRPr="00A01F94">
        <w:rPr>
          <w:rFonts w:ascii="Arial" w:eastAsia="Calibri" w:hAnsi="Arial" w:cs="Arial"/>
          <w:lang w:val="en-GB"/>
        </w:rPr>
        <w:t xml:space="preserve">Evaluation skills. </w:t>
      </w:r>
    </w:p>
    <w:p w14:paraId="46623709" w14:textId="155EAB45" w:rsidR="00034213" w:rsidRDefault="00034213" w:rsidP="00034213">
      <w:pPr>
        <w:spacing w:after="0" w:line="240" w:lineRule="auto"/>
        <w:jc w:val="both"/>
        <w:rPr>
          <w:rFonts w:ascii="Arial" w:eastAsia="Calibri" w:hAnsi="Arial" w:cs="Arial"/>
          <w:lang w:val="en-GB"/>
        </w:rPr>
      </w:pPr>
    </w:p>
    <w:p w14:paraId="6BDD36CD" w14:textId="4BA1BB12" w:rsidR="00034213" w:rsidRDefault="00034213" w:rsidP="00034213">
      <w:pPr>
        <w:spacing w:after="0" w:line="240" w:lineRule="auto"/>
        <w:jc w:val="both"/>
        <w:rPr>
          <w:rFonts w:ascii="Arial" w:eastAsia="Calibri" w:hAnsi="Arial" w:cs="Arial"/>
          <w:lang w:val="en-GB"/>
        </w:rPr>
      </w:pPr>
    </w:p>
    <w:p w14:paraId="7D2BA33C" w14:textId="1461320D" w:rsidR="00034213" w:rsidRDefault="00034213" w:rsidP="00034213">
      <w:pPr>
        <w:spacing w:after="0" w:line="240" w:lineRule="auto"/>
        <w:jc w:val="both"/>
        <w:rPr>
          <w:rFonts w:ascii="Arial" w:hAnsi="Arial" w:cs="Arial"/>
          <w:b/>
          <w:lang w:val="en-GB"/>
        </w:rPr>
      </w:pPr>
      <w:r w:rsidRPr="00034213">
        <w:rPr>
          <w:rFonts w:ascii="Arial" w:hAnsi="Arial" w:cs="Arial"/>
          <w:b/>
          <w:lang w:val="en-GB"/>
        </w:rPr>
        <w:t>TENDER’S PACKAGE</w:t>
      </w:r>
    </w:p>
    <w:p w14:paraId="6FC9E891" w14:textId="49268ACE" w:rsidR="00034213" w:rsidRDefault="00034213" w:rsidP="00034213">
      <w:pPr>
        <w:spacing w:after="0" w:line="240" w:lineRule="auto"/>
        <w:jc w:val="both"/>
        <w:rPr>
          <w:rFonts w:ascii="Arial" w:hAnsi="Arial" w:cs="Arial"/>
          <w:b/>
          <w:lang w:val="en-GB"/>
        </w:rPr>
      </w:pPr>
    </w:p>
    <w:p w14:paraId="680AD4ED" w14:textId="7077F8C9" w:rsidR="00034213" w:rsidRDefault="00034213" w:rsidP="00034213">
      <w:pPr>
        <w:pStyle w:val="ListParagraph"/>
        <w:numPr>
          <w:ilvl w:val="0"/>
          <w:numId w:val="36"/>
        </w:numPr>
        <w:spacing w:after="0" w:line="240" w:lineRule="auto"/>
        <w:jc w:val="both"/>
        <w:rPr>
          <w:rFonts w:ascii="Arial" w:hAnsi="Arial" w:cs="Arial"/>
          <w:b/>
          <w:lang w:val="en-GB"/>
        </w:rPr>
      </w:pPr>
      <w:r>
        <w:rPr>
          <w:rFonts w:ascii="Arial" w:hAnsi="Arial" w:cs="Arial"/>
          <w:b/>
          <w:lang w:val="en-GB"/>
        </w:rPr>
        <w:t>Project management plan</w:t>
      </w:r>
    </w:p>
    <w:p w14:paraId="45902AC9" w14:textId="19504891" w:rsidR="00034213" w:rsidRPr="00034213" w:rsidRDefault="00034213" w:rsidP="00034213">
      <w:pPr>
        <w:pStyle w:val="ListParagraph"/>
        <w:spacing w:after="0" w:line="240" w:lineRule="auto"/>
        <w:jc w:val="both"/>
        <w:rPr>
          <w:rFonts w:ascii="Arial" w:hAnsi="Arial" w:cs="Arial"/>
          <w:lang w:val="en-GB"/>
        </w:rPr>
      </w:pPr>
      <w:r w:rsidRPr="00034213">
        <w:rPr>
          <w:rFonts w:ascii="Arial" w:hAnsi="Arial" w:cs="Arial"/>
          <w:lang w:val="en-GB"/>
        </w:rPr>
        <w:t xml:space="preserve">The agency </w:t>
      </w:r>
      <w:proofErr w:type="gramStart"/>
      <w:r w:rsidRPr="00034213">
        <w:rPr>
          <w:rFonts w:ascii="Arial" w:hAnsi="Arial" w:cs="Arial"/>
          <w:lang w:val="en-GB"/>
        </w:rPr>
        <w:t>will be asked</w:t>
      </w:r>
      <w:proofErr w:type="gramEnd"/>
      <w:r w:rsidRPr="00034213">
        <w:rPr>
          <w:rFonts w:ascii="Arial" w:hAnsi="Arial" w:cs="Arial"/>
          <w:lang w:val="en-GB"/>
        </w:rPr>
        <w:t xml:space="preserve"> to present a project management plan where key dates are clearly marked, timetables are filled and all activities are taken into account. </w:t>
      </w:r>
    </w:p>
    <w:p w14:paraId="76DBD9A1" w14:textId="65D472D0" w:rsidR="00034213" w:rsidRDefault="00034213" w:rsidP="00034213">
      <w:pPr>
        <w:pStyle w:val="ListParagraph"/>
        <w:numPr>
          <w:ilvl w:val="0"/>
          <w:numId w:val="36"/>
        </w:numPr>
        <w:spacing w:after="0" w:line="240" w:lineRule="auto"/>
        <w:jc w:val="both"/>
        <w:rPr>
          <w:rFonts w:ascii="Arial" w:hAnsi="Arial" w:cs="Arial"/>
          <w:b/>
          <w:lang w:val="en-GB"/>
        </w:rPr>
      </w:pPr>
      <w:r>
        <w:rPr>
          <w:rFonts w:ascii="Arial" w:hAnsi="Arial" w:cs="Arial"/>
          <w:b/>
          <w:lang w:val="en-GB"/>
        </w:rPr>
        <w:t>Methodology</w:t>
      </w:r>
    </w:p>
    <w:p w14:paraId="224592EB" w14:textId="0CF162B8" w:rsidR="00034213" w:rsidRPr="00034213" w:rsidRDefault="00034213" w:rsidP="00034213">
      <w:pPr>
        <w:pStyle w:val="ListParagraph"/>
        <w:spacing w:after="0" w:line="240" w:lineRule="auto"/>
        <w:jc w:val="both"/>
        <w:rPr>
          <w:rFonts w:ascii="Arial" w:hAnsi="Arial" w:cs="Arial"/>
          <w:lang w:val="en-GB"/>
        </w:rPr>
      </w:pPr>
      <w:r w:rsidRPr="00034213">
        <w:rPr>
          <w:rFonts w:ascii="Arial" w:hAnsi="Arial" w:cs="Arial"/>
          <w:lang w:val="en-GB"/>
        </w:rPr>
        <w:t xml:space="preserve">The agency should present a document in which the methodology for managing the account </w:t>
      </w:r>
      <w:proofErr w:type="gramStart"/>
      <w:r w:rsidRPr="00034213">
        <w:rPr>
          <w:rFonts w:ascii="Arial" w:hAnsi="Arial" w:cs="Arial"/>
          <w:lang w:val="en-GB"/>
        </w:rPr>
        <w:t>is presented</w:t>
      </w:r>
      <w:proofErr w:type="gramEnd"/>
      <w:r w:rsidRPr="00034213">
        <w:rPr>
          <w:rFonts w:ascii="Arial" w:hAnsi="Arial" w:cs="Arial"/>
          <w:lang w:val="en-GB"/>
        </w:rPr>
        <w:t xml:space="preserve">. This should include human and technical resources, delivery and </w:t>
      </w:r>
      <w:r>
        <w:rPr>
          <w:rFonts w:ascii="Arial" w:hAnsi="Arial" w:cs="Arial"/>
          <w:lang w:val="en-GB"/>
        </w:rPr>
        <w:t xml:space="preserve">document </w:t>
      </w:r>
      <w:r w:rsidRPr="00034213">
        <w:rPr>
          <w:rFonts w:ascii="Arial" w:hAnsi="Arial" w:cs="Arial"/>
          <w:lang w:val="en-GB"/>
        </w:rPr>
        <w:t xml:space="preserve">formatting. </w:t>
      </w:r>
    </w:p>
    <w:p w14:paraId="1739ABB0" w14:textId="0A51B30B" w:rsidR="00034213" w:rsidRDefault="00034213" w:rsidP="00034213">
      <w:pPr>
        <w:pStyle w:val="ListParagraph"/>
        <w:numPr>
          <w:ilvl w:val="0"/>
          <w:numId w:val="36"/>
        </w:numPr>
        <w:spacing w:after="0" w:line="240" w:lineRule="auto"/>
        <w:jc w:val="both"/>
        <w:rPr>
          <w:rFonts w:ascii="Arial" w:hAnsi="Arial" w:cs="Arial"/>
          <w:b/>
          <w:lang w:val="en-GB"/>
        </w:rPr>
      </w:pPr>
      <w:r>
        <w:rPr>
          <w:rFonts w:ascii="Arial" w:hAnsi="Arial" w:cs="Arial"/>
          <w:b/>
          <w:lang w:val="en-GB"/>
        </w:rPr>
        <w:t>Expertise</w:t>
      </w:r>
    </w:p>
    <w:p w14:paraId="68157890" w14:textId="1048BD10" w:rsidR="00DF0085" w:rsidRDefault="00034213" w:rsidP="00DF0085">
      <w:pPr>
        <w:pStyle w:val="ListParagraph"/>
        <w:spacing w:after="0" w:line="240" w:lineRule="auto"/>
        <w:jc w:val="both"/>
        <w:rPr>
          <w:rFonts w:ascii="Arial" w:hAnsi="Arial" w:cs="Arial"/>
          <w:lang w:val="en-GB"/>
        </w:rPr>
      </w:pPr>
      <w:r w:rsidRPr="00034213">
        <w:rPr>
          <w:rFonts w:ascii="Arial" w:hAnsi="Arial" w:cs="Arial"/>
          <w:lang w:val="en-GB"/>
        </w:rPr>
        <w:t xml:space="preserve">Agency should present their credentials in a short presentation </w:t>
      </w:r>
      <w:r>
        <w:rPr>
          <w:rFonts w:ascii="Arial" w:hAnsi="Arial" w:cs="Arial"/>
          <w:lang w:val="en-GB"/>
        </w:rPr>
        <w:t>in order to prove</w:t>
      </w:r>
      <w:r w:rsidRPr="00034213">
        <w:rPr>
          <w:rFonts w:ascii="Arial" w:hAnsi="Arial" w:cs="Arial"/>
          <w:lang w:val="en-GB"/>
        </w:rPr>
        <w:t xml:space="preserve"> expertise in similar projec</w:t>
      </w:r>
      <w:r>
        <w:rPr>
          <w:rFonts w:ascii="Arial" w:hAnsi="Arial" w:cs="Arial"/>
          <w:lang w:val="en-GB"/>
        </w:rPr>
        <w:t>ts</w:t>
      </w:r>
      <w:r w:rsidR="00DF0085">
        <w:rPr>
          <w:rFonts w:ascii="Arial" w:hAnsi="Arial" w:cs="Arial"/>
          <w:lang w:val="en-GB"/>
        </w:rPr>
        <w:t xml:space="preserve"> or justify capabilities.</w:t>
      </w:r>
    </w:p>
    <w:p w14:paraId="5189DB9D" w14:textId="36226326" w:rsidR="00DF0085" w:rsidRDefault="00DF0085" w:rsidP="00DF0085">
      <w:pPr>
        <w:pStyle w:val="ListParagraph"/>
        <w:numPr>
          <w:ilvl w:val="0"/>
          <w:numId w:val="36"/>
        </w:numPr>
        <w:spacing w:after="0" w:line="240" w:lineRule="auto"/>
        <w:jc w:val="both"/>
        <w:rPr>
          <w:rFonts w:ascii="Arial" w:hAnsi="Arial" w:cs="Arial"/>
          <w:b/>
          <w:lang w:val="en-GB"/>
        </w:rPr>
      </w:pPr>
      <w:r w:rsidRPr="00DF0085">
        <w:rPr>
          <w:rFonts w:ascii="Arial" w:hAnsi="Arial" w:cs="Arial"/>
          <w:b/>
          <w:lang w:val="en-GB"/>
        </w:rPr>
        <w:t>Project team</w:t>
      </w:r>
    </w:p>
    <w:p w14:paraId="60427647" w14:textId="10A623BF" w:rsidR="00DF0085" w:rsidRPr="00DF0085" w:rsidRDefault="00DF0085" w:rsidP="00DF0085">
      <w:pPr>
        <w:pStyle w:val="ListParagraph"/>
        <w:spacing w:after="0" w:line="240" w:lineRule="auto"/>
        <w:jc w:val="both"/>
        <w:rPr>
          <w:rFonts w:ascii="Arial" w:hAnsi="Arial" w:cs="Arial"/>
          <w:lang w:val="en-GB"/>
        </w:rPr>
      </w:pPr>
      <w:r w:rsidRPr="00DF0085">
        <w:rPr>
          <w:rFonts w:ascii="Arial" w:hAnsi="Arial" w:cs="Arial"/>
          <w:lang w:val="en-GB"/>
        </w:rPr>
        <w:t xml:space="preserve">The agency </w:t>
      </w:r>
      <w:proofErr w:type="gramStart"/>
      <w:r w:rsidRPr="00DF0085">
        <w:rPr>
          <w:rFonts w:ascii="Arial" w:hAnsi="Arial" w:cs="Arial"/>
          <w:lang w:val="en-GB"/>
        </w:rPr>
        <w:t>will be asked</w:t>
      </w:r>
      <w:proofErr w:type="gramEnd"/>
      <w:r w:rsidRPr="00DF0085">
        <w:rPr>
          <w:rFonts w:ascii="Arial" w:hAnsi="Arial" w:cs="Arial"/>
          <w:lang w:val="en-GB"/>
        </w:rPr>
        <w:t xml:space="preserve"> to invite at least two members of the team that will manage the project on a day-to-day basis. </w:t>
      </w:r>
    </w:p>
    <w:p w14:paraId="0F1C6584" w14:textId="7B617E84" w:rsidR="00034213" w:rsidRDefault="00034213" w:rsidP="00034213">
      <w:pPr>
        <w:spacing w:after="0" w:line="240" w:lineRule="auto"/>
        <w:jc w:val="both"/>
        <w:rPr>
          <w:rFonts w:ascii="Arial" w:hAnsi="Arial" w:cs="Arial"/>
          <w:lang w:val="en-GB"/>
        </w:rPr>
      </w:pPr>
    </w:p>
    <w:p w14:paraId="4F6F2AEE" w14:textId="77777777" w:rsidR="00034213" w:rsidRDefault="00034213" w:rsidP="00034213">
      <w:pPr>
        <w:spacing w:after="0" w:line="240" w:lineRule="auto"/>
        <w:jc w:val="both"/>
        <w:rPr>
          <w:rFonts w:ascii="Arial" w:eastAsia="Calibri" w:hAnsi="Arial" w:cs="Arial"/>
          <w:lang w:val="en-GB" w:eastAsia="en-US"/>
        </w:rPr>
      </w:pPr>
      <w:r w:rsidRPr="00FF6B56">
        <w:rPr>
          <w:rFonts w:ascii="Arial" w:eastAsia="Calibri" w:hAnsi="Arial" w:cs="Arial"/>
          <w:highlight w:val="yellow"/>
          <w:lang w:val="en-GB" w:eastAsia="en-US"/>
        </w:rPr>
        <w:t xml:space="preserve">An evaluation panel will evaluate the proposals and shortlist bidders according to the criteria below, the panel will then invite the top three bidders to deliver their presentation to the evaluation panel </w:t>
      </w:r>
      <w:r>
        <w:rPr>
          <w:rFonts w:ascii="Arial" w:eastAsia="Calibri" w:hAnsi="Arial" w:cs="Arial"/>
          <w:highlight w:val="yellow"/>
          <w:lang w:val="en-GB" w:eastAsia="en-US"/>
        </w:rPr>
        <w:t xml:space="preserve">at </w:t>
      </w:r>
      <w:r w:rsidRPr="00FF6B56">
        <w:rPr>
          <w:rFonts w:ascii="Arial" w:eastAsia="Calibri" w:hAnsi="Arial" w:cs="Arial"/>
          <w:highlight w:val="yellow"/>
          <w:lang w:val="en-GB" w:eastAsia="en-US"/>
        </w:rPr>
        <w:t>British Embassy</w:t>
      </w:r>
      <w:r>
        <w:rPr>
          <w:rFonts w:ascii="Arial" w:eastAsia="Calibri" w:hAnsi="Arial" w:cs="Arial"/>
          <w:highlight w:val="yellow"/>
          <w:lang w:val="en-GB" w:eastAsia="en-US"/>
        </w:rPr>
        <w:t xml:space="preserve"> in Mexico</w:t>
      </w:r>
      <w:r w:rsidRPr="00FF6B56">
        <w:rPr>
          <w:rFonts w:ascii="Arial" w:eastAsia="Calibri" w:hAnsi="Arial" w:cs="Arial"/>
          <w:highlight w:val="yellow"/>
          <w:lang w:val="en-GB" w:eastAsia="en-US"/>
        </w:rPr>
        <w:t>. The presentation will last no longer than 20 minutes, it will take place at Embassy facilities and will be in English.</w:t>
      </w:r>
    </w:p>
    <w:p w14:paraId="16929036" w14:textId="77777777" w:rsidR="00034213" w:rsidRPr="00034213" w:rsidRDefault="00034213" w:rsidP="00034213">
      <w:pPr>
        <w:spacing w:after="0" w:line="240" w:lineRule="auto"/>
        <w:jc w:val="both"/>
        <w:rPr>
          <w:rFonts w:ascii="Arial" w:eastAsia="Calibri" w:hAnsi="Arial" w:cs="Arial"/>
          <w:lang w:val="en-GB"/>
        </w:rPr>
      </w:pPr>
    </w:p>
    <w:p w14:paraId="14CE39FA" w14:textId="77777777" w:rsidR="001027B4" w:rsidRPr="00034213" w:rsidRDefault="001027B4" w:rsidP="00283329">
      <w:pPr>
        <w:spacing w:after="0" w:line="240" w:lineRule="auto"/>
        <w:jc w:val="both"/>
        <w:rPr>
          <w:rFonts w:ascii="Arial" w:eastAsia="Calibri" w:hAnsi="Arial" w:cs="Arial"/>
          <w:lang w:val="en-GB"/>
        </w:rPr>
      </w:pPr>
    </w:p>
    <w:p w14:paraId="118993B0" w14:textId="2D834F2C" w:rsidR="00D96978" w:rsidRDefault="00ED14C4" w:rsidP="00283329">
      <w:pPr>
        <w:pStyle w:val="Heading2"/>
        <w:spacing w:before="0" w:line="240" w:lineRule="auto"/>
        <w:jc w:val="both"/>
        <w:rPr>
          <w:rFonts w:ascii="Arial" w:hAnsi="Arial" w:cs="Arial"/>
          <w:szCs w:val="22"/>
          <w:lang w:val="en-GB"/>
        </w:rPr>
      </w:pPr>
      <w:bookmarkStart w:id="6" w:name="_Toc527367895"/>
      <w:r w:rsidRPr="00BC0982">
        <w:rPr>
          <w:rFonts w:ascii="Arial" w:hAnsi="Arial" w:cs="Arial"/>
          <w:szCs w:val="22"/>
          <w:lang w:val="en-GB"/>
        </w:rPr>
        <w:t>BUDGET</w:t>
      </w:r>
      <w:bookmarkEnd w:id="6"/>
    </w:p>
    <w:p w14:paraId="21811072" w14:textId="42767184" w:rsidR="00D96978" w:rsidRDefault="00D96978" w:rsidP="00283329">
      <w:pPr>
        <w:spacing w:after="0" w:line="240" w:lineRule="auto"/>
        <w:jc w:val="both"/>
        <w:rPr>
          <w:lang w:val="en-GB" w:eastAsia="en-GB"/>
        </w:rPr>
      </w:pPr>
    </w:p>
    <w:p w14:paraId="1CDDC979" w14:textId="51BDAAC2" w:rsidR="004A606F" w:rsidRDefault="001027B4" w:rsidP="00283329">
      <w:pPr>
        <w:spacing w:after="0" w:line="240" w:lineRule="auto"/>
        <w:jc w:val="both"/>
        <w:rPr>
          <w:rFonts w:ascii="Arial" w:eastAsia="Calibri" w:hAnsi="Arial" w:cs="Arial"/>
          <w:bCs/>
          <w:lang w:val="en-GB" w:eastAsia="en-US"/>
        </w:rPr>
      </w:pPr>
      <w:r>
        <w:rPr>
          <w:rFonts w:ascii="Arial" w:eastAsia="Calibri" w:hAnsi="Arial" w:cs="Arial"/>
          <w:bCs/>
          <w:lang w:val="en-GB" w:eastAsia="en-US"/>
        </w:rPr>
        <w:t xml:space="preserve">DIT </w:t>
      </w:r>
      <w:proofErr w:type="spellStart"/>
      <w:r>
        <w:rPr>
          <w:rFonts w:ascii="Arial" w:eastAsia="Calibri" w:hAnsi="Arial" w:cs="Arial"/>
          <w:bCs/>
          <w:lang w:val="en-GB" w:eastAsia="en-US"/>
        </w:rPr>
        <w:t>Latac</w:t>
      </w:r>
      <w:proofErr w:type="spellEnd"/>
      <w:r>
        <w:rPr>
          <w:rFonts w:ascii="Arial" w:eastAsia="Calibri" w:hAnsi="Arial" w:cs="Arial"/>
          <w:bCs/>
          <w:lang w:val="en-GB" w:eastAsia="en-US"/>
        </w:rPr>
        <w:t xml:space="preserve"> Marketing and Communications HUB has allocated </w:t>
      </w:r>
      <w:r w:rsidR="004A606F" w:rsidRPr="00E45FD5">
        <w:rPr>
          <w:rFonts w:ascii="Arial" w:eastAsia="Calibri" w:hAnsi="Arial" w:cs="Arial"/>
          <w:bCs/>
          <w:highlight w:val="yellow"/>
          <w:lang w:val="en-GB" w:eastAsia="en-US"/>
        </w:rPr>
        <w:t>£</w:t>
      </w:r>
      <w:proofErr w:type="gramStart"/>
      <w:r w:rsidR="00723407">
        <w:rPr>
          <w:rFonts w:ascii="Arial" w:eastAsia="Calibri" w:hAnsi="Arial" w:cs="Arial"/>
          <w:bCs/>
          <w:highlight w:val="yellow"/>
          <w:lang w:val="en-GB" w:eastAsia="en-US"/>
        </w:rPr>
        <w:t>2</w:t>
      </w:r>
      <w:r w:rsidR="001B1217">
        <w:rPr>
          <w:rFonts w:ascii="Arial" w:eastAsia="Calibri" w:hAnsi="Arial" w:cs="Arial"/>
          <w:bCs/>
          <w:highlight w:val="yellow"/>
          <w:lang w:val="en-GB" w:eastAsia="en-US"/>
        </w:rPr>
        <w:t>4</w:t>
      </w:r>
      <w:r w:rsidR="004A606F" w:rsidRPr="00E45FD5">
        <w:rPr>
          <w:rFonts w:ascii="Arial" w:eastAsia="Calibri" w:hAnsi="Arial" w:cs="Arial"/>
          <w:bCs/>
          <w:highlight w:val="yellow"/>
          <w:lang w:val="en-GB" w:eastAsia="en-US"/>
        </w:rPr>
        <w:t>,</w:t>
      </w:r>
      <w:r w:rsidR="001B1217">
        <w:rPr>
          <w:rFonts w:ascii="Arial" w:eastAsia="Calibri" w:hAnsi="Arial" w:cs="Arial"/>
          <w:bCs/>
          <w:highlight w:val="yellow"/>
          <w:lang w:val="en-GB" w:eastAsia="en-US"/>
        </w:rPr>
        <w:t>9</w:t>
      </w:r>
      <w:r w:rsidR="004A606F" w:rsidRPr="00E45FD5">
        <w:rPr>
          <w:rFonts w:ascii="Arial" w:eastAsia="Calibri" w:hAnsi="Arial" w:cs="Arial"/>
          <w:bCs/>
          <w:highlight w:val="yellow"/>
          <w:lang w:val="en-GB" w:eastAsia="en-US"/>
        </w:rPr>
        <w:t xml:space="preserve">00 </w:t>
      </w:r>
      <w:r>
        <w:rPr>
          <w:rFonts w:ascii="Arial" w:eastAsia="Calibri" w:hAnsi="Arial" w:cs="Arial"/>
          <w:bCs/>
          <w:lang w:val="en-GB" w:eastAsia="en-US"/>
        </w:rPr>
        <w:t xml:space="preserve"> for</w:t>
      </w:r>
      <w:proofErr w:type="gramEnd"/>
      <w:r>
        <w:rPr>
          <w:rFonts w:ascii="Arial" w:eastAsia="Calibri" w:hAnsi="Arial" w:cs="Arial"/>
          <w:bCs/>
          <w:lang w:val="en-GB" w:eastAsia="en-US"/>
        </w:rPr>
        <w:t xml:space="preserve"> the Public Relations Agency to provide their services</w:t>
      </w:r>
      <w:r w:rsidR="004A606F">
        <w:rPr>
          <w:rFonts w:ascii="Arial" w:eastAsia="Calibri" w:hAnsi="Arial" w:cs="Arial"/>
          <w:bCs/>
          <w:lang w:val="en-GB" w:eastAsia="en-US"/>
        </w:rPr>
        <w:t xml:space="preserve">. This budget must </w:t>
      </w:r>
      <w:r>
        <w:rPr>
          <w:rFonts w:ascii="Arial" w:eastAsia="Calibri" w:hAnsi="Arial" w:cs="Arial"/>
          <w:bCs/>
          <w:lang w:val="en-GB" w:eastAsia="en-US"/>
        </w:rPr>
        <w:t>cover</w:t>
      </w:r>
      <w:r w:rsidR="004A606F">
        <w:rPr>
          <w:rFonts w:ascii="Arial" w:eastAsia="Calibri" w:hAnsi="Arial" w:cs="Arial"/>
          <w:bCs/>
          <w:lang w:val="en-GB" w:eastAsia="en-US"/>
        </w:rPr>
        <w:t xml:space="preserve"> the deliverables mentioned in this document, which will need to </w:t>
      </w:r>
      <w:proofErr w:type="gramStart"/>
      <w:r w:rsidR="004A606F">
        <w:rPr>
          <w:rFonts w:ascii="Arial" w:eastAsia="Calibri" w:hAnsi="Arial" w:cs="Arial"/>
          <w:bCs/>
          <w:lang w:val="en-GB" w:eastAsia="en-US"/>
        </w:rPr>
        <w:t xml:space="preserve">be </w:t>
      </w:r>
      <w:r>
        <w:rPr>
          <w:rFonts w:ascii="Arial" w:eastAsia="Calibri" w:hAnsi="Arial" w:cs="Arial"/>
          <w:bCs/>
          <w:lang w:val="en-GB" w:eastAsia="en-US"/>
        </w:rPr>
        <w:t>presented</w:t>
      </w:r>
      <w:proofErr w:type="gramEnd"/>
      <w:r w:rsidR="004A606F">
        <w:rPr>
          <w:rFonts w:ascii="Arial" w:eastAsia="Calibri" w:hAnsi="Arial" w:cs="Arial"/>
          <w:bCs/>
          <w:lang w:val="en-GB" w:eastAsia="en-US"/>
        </w:rPr>
        <w:t xml:space="preserve"> in the specified timeframe. </w:t>
      </w:r>
    </w:p>
    <w:p w14:paraId="54EDB071" w14:textId="77777777" w:rsidR="004A606F" w:rsidRPr="00D96978" w:rsidRDefault="004A606F" w:rsidP="00283329">
      <w:pPr>
        <w:spacing w:after="0" w:line="240" w:lineRule="auto"/>
        <w:jc w:val="both"/>
        <w:rPr>
          <w:lang w:val="en-GB" w:eastAsia="en-GB"/>
        </w:rPr>
      </w:pPr>
    </w:p>
    <w:p w14:paraId="3D8518D5" w14:textId="77777777" w:rsidR="008D30F5" w:rsidRPr="00FF6B56" w:rsidRDefault="008D30F5" w:rsidP="00283329">
      <w:pPr>
        <w:pStyle w:val="ListParagraph"/>
        <w:numPr>
          <w:ilvl w:val="0"/>
          <w:numId w:val="3"/>
        </w:numPr>
        <w:spacing w:after="0" w:line="240" w:lineRule="auto"/>
        <w:jc w:val="both"/>
        <w:rPr>
          <w:rFonts w:ascii="MS Shell Dlg 2" w:hAnsi="MS Shell Dlg 2" w:cs="MS Shell Dlg 2"/>
          <w:color w:val="000000"/>
          <w:sz w:val="18"/>
          <w:szCs w:val="18"/>
          <w:lang w:val="en-GB"/>
        </w:rPr>
      </w:pPr>
    </w:p>
    <w:p w14:paraId="748D3E70" w14:textId="0055F649" w:rsidR="008D30F5" w:rsidRDefault="008D30F5" w:rsidP="008D30F5">
      <w:pPr>
        <w:pStyle w:val="ListParagraph"/>
        <w:numPr>
          <w:ilvl w:val="0"/>
          <w:numId w:val="3"/>
        </w:numPr>
        <w:jc w:val="both"/>
        <w:rPr>
          <w:rFonts w:ascii="Arial" w:eastAsia="MS Mincho" w:hAnsi="Arial" w:cs="Arial"/>
          <w:lang w:val="en-GB"/>
        </w:rPr>
      </w:pPr>
      <w:r w:rsidRPr="000200BC">
        <w:rPr>
          <w:rFonts w:ascii="Arial" w:eastAsia="MS Mincho" w:hAnsi="Arial" w:cs="Arial"/>
          <w:lang w:val="en-GB"/>
        </w:rPr>
        <w:t>The Service Supplier will propose the overall budget for this work</w:t>
      </w:r>
      <w:r>
        <w:rPr>
          <w:rFonts w:ascii="Arial" w:eastAsia="MS Mincho" w:hAnsi="Arial" w:cs="Arial"/>
          <w:lang w:val="en-GB"/>
        </w:rPr>
        <w:t>,</w:t>
      </w:r>
      <w:r w:rsidRPr="000200BC">
        <w:rPr>
          <w:rFonts w:ascii="Arial" w:eastAsia="MS Mincho" w:hAnsi="Arial" w:cs="Arial"/>
          <w:lang w:val="en-GB"/>
        </w:rPr>
        <w:t xml:space="preserve"> which </w:t>
      </w:r>
      <w:proofErr w:type="gramStart"/>
      <w:r w:rsidRPr="000200BC">
        <w:rPr>
          <w:rFonts w:ascii="Arial" w:eastAsia="MS Mincho" w:hAnsi="Arial" w:cs="Arial"/>
          <w:lang w:val="en-GB"/>
        </w:rPr>
        <w:t>must be expressed</w:t>
      </w:r>
      <w:proofErr w:type="gramEnd"/>
      <w:r w:rsidRPr="000200BC">
        <w:rPr>
          <w:rFonts w:ascii="Arial" w:eastAsia="MS Mincho" w:hAnsi="Arial" w:cs="Arial"/>
          <w:lang w:val="en-GB"/>
        </w:rPr>
        <w:t xml:space="preserve"> in GBP and inclusive of all applicable taxes</w:t>
      </w:r>
      <w:r>
        <w:rPr>
          <w:rFonts w:ascii="Arial" w:eastAsia="MS Mincho" w:hAnsi="Arial" w:cs="Arial"/>
          <w:lang w:val="en-GB"/>
        </w:rPr>
        <w:t xml:space="preserve"> (including VAT)</w:t>
      </w:r>
      <w:r w:rsidRPr="000200BC">
        <w:rPr>
          <w:rFonts w:ascii="Arial" w:eastAsia="MS Mincho" w:hAnsi="Arial" w:cs="Arial"/>
          <w:lang w:val="en-GB"/>
        </w:rPr>
        <w:t>, overheads and any logistical costs including, but not limited to, travel, catering, venue, translation</w:t>
      </w:r>
      <w:r>
        <w:rPr>
          <w:rFonts w:ascii="Arial" w:eastAsia="MS Mincho" w:hAnsi="Arial" w:cs="Arial"/>
          <w:lang w:val="en-GB"/>
        </w:rPr>
        <w:t>,</w:t>
      </w:r>
      <w:r w:rsidRPr="000200BC">
        <w:rPr>
          <w:rFonts w:ascii="Arial" w:eastAsia="MS Mincho" w:hAnsi="Arial" w:cs="Arial"/>
          <w:lang w:val="en-GB"/>
        </w:rPr>
        <w:t xml:space="preserve"> etc. The Supplier </w:t>
      </w:r>
      <w:proofErr w:type="gramStart"/>
      <w:r w:rsidRPr="000200BC">
        <w:rPr>
          <w:rFonts w:ascii="Arial" w:eastAsia="MS Mincho" w:hAnsi="Arial" w:cs="Arial"/>
          <w:lang w:val="en-GB"/>
        </w:rPr>
        <w:t>is expected</w:t>
      </w:r>
      <w:proofErr w:type="gramEnd"/>
      <w:r w:rsidRPr="000200BC">
        <w:rPr>
          <w:rFonts w:ascii="Arial" w:eastAsia="MS Mincho" w:hAnsi="Arial" w:cs="Arial"/>
          <w:lang w:val="en-GB"/>
        </w:rPr>
        <w:t xml:space="preserve"> to show </w:t>
      </w:r>
      <w:proofErr w:type="spellStart"/>
      <w:r w:rsidRPr="000200BC">
        <w:rPr>
          <w:rFonts w:ascii="Arial" w:eastAsia="MS Mincho" w:hAnsi="Arial" w:cs="Arial"/>
          <w:lang w:val="en-GB"/>
        </w:rPr>
        <w:t>VfM</w:t>
      </w:r>
      <w:proofErr w:type="spellEnd"/>
      <w:r w:rsidRPr="000200BC">
        <w:rPr>
          <w:rFonts w:ascii="Arial" w:eastAsia="MS Mincho" w:hAnsi="Arial" w:cs="Arial"/>
          <w:lang w:val="en-GB"/>
        </w:rPr>
        <w:t xml:space="preserve"> and not reach the budget ceiling if costs can be lower. </w:t>
      </w:r>
    </w:p>
    <w:p w14:paraId="4C100143" w14:textId="47A6AA66" w:rsidR="000601BD" w:rsidRPr="00FA57AB" w:rsidRDefault="00FA57AB" w:rsidP="00283329">
      <w:pPr>
        <w:pStyle w:val="ListParagraph"/>
        <w:numPr>
          <w:ilvl w:val="0"/>
          <w:numId w:val="3"/>
        </w:numPr>
        <w:spacing w:after="0" w:line="240" w:lineRule="auto"/>
        <w:jc w:val="both"/>
        <w:rPr>
          <w:rFonts w:ascii="MS Shell Dlg 2" w:hAnsi="MS Shell Dlg 2" w:cs="MS Shell Dlg 2"/>
          <w:color w:val="000000"/>
          <w:sz w:val="18"/>
          <w:szCs w:val="18"/>
          <w:lang w:val="en-GB"/>
        </w:rPr>
      </w:pPr>
      <w:r w:rsidRPr="00FA57AB">
        <w:rPr>
          <w:rFonts w:ascii="Arial" w:hAnsi="Arial" w:cs="Arial"/>
          <w:color w:val="000000"/>
          <w:lang w:val="en-GB"/>
        </w:rPr>
        <w:t>Occasionally</w:t>
      </w:r>
      <w:r w:rsidR="001027B4" w:rsidRPr="00FA57AB">
        <w:rPr>
          <w:rFonts w:ascii="Arial" w:hAnsi="Arial" w:cs="Arial"/>
          <w:color w:val="000000"/>
          <w:lang w:val="en-GB"/>
        </w:rPr>
        <w:t xml:space="preserve"> the British Embassy</w:t>
      </w:r>
      <w:r w:rsidR="00034213">
        <w:rPr>
          <w:rFonts w:ascii="Arial" w:hAnsi="Arial" w:cs="Arial"/>
          <w:color w:val="000000"/>
          <w:lang w:val="en-GB"/>
        </w:rPr>
        <w:t xml:space="preserve"> in Mexico and Brazil</w:t>
      </w:r>
      <w:r w:rsidR="001027B4" w:rsidRPr="00FA57AB">
        <w:rPr>
          <w:rFonts w:ascii="Arial" w:hAnsi="Arial" w:cs="Arial"/>
          <w:color w:val="000000"/>
          <w:lang w:val="en-GB"/>
        </w:rPr>
        <w:t xml:space="preserve"> could provide resources to </w:t>
      </w:r>
      <w:r w:rsidRPr="00FA57AB">
        <w:rPr>
          <w:rFonts w:ascii="Arial" w:hAnsi="Arial" w:cs="Arial"/>
          <w:color w:val="000000"/>
          <w:lang w:val="en-GB"/>
        </w:rPr>
        <w:t>complement the agencies activities</w:t>
      </w:r>
      <w:r w:rsidR="009C495D" w:rsidRPr="00FA57AB">
        <w:rPr>
          <w:rFonts w:ascii="Arial" w:hAnsi="Arial" w:cs="Arial"/>
          <w:color w:val="000000"/>
          <w:lang w:val="en-GB"/>
        </w:rPr>
        <w:t xml:space="preserve">. This will be confirmed in-project. </w:t>
      </w:r>
    </w:p>
    <w:p w14:paraId="21389793" w14:textId="77777777" w:rsidR="00FA57AB" w:rsidRPr="00FA57AB" w:rsidRDefault="00FA57AB" w:rsidP="00283329">
      <w:pPr>
        <w:spacing w:after="0" w:line="240" w:lineRule="auto"/>
        <w:jc w:val="both"/>
        <w:rPr>
          <w:rFonts w:ascii="MS Shell Dlg 2" w:hAnsi="MS Shell Dlg 2" w:cs="MS Shell Dlg 2"/>
          <w:color w:val="000000"/>
          <w:sz w:val="18"/>
          <w:szCs w:val="18"/>
          <w:lang w:val="en-GB"/>
        </w:rPr>
      </w:pPr>
    </w:p>
    <w:sectPr w:rsidR="00FA57AB" w:rsidRPr="00FA57AB" w:rsidSect="00EF6921">
      <w:headerReference w:type="even" r:id="rId10"/>
      <w:headerReference w:type="default" r:id="rId11"/>
      <w:footerReference w:type="even" r:id="rId12"/>
      <w:footerReference w:type="default" r:id="rId13"/>
      <w:headerReference w:type="first" r:id="rId14"/>
      <w:footerReference w:type="first" r:id="rId15"/>
      <w:pgSz w:w="11906" w:h="16838"/>
      <w:pgMar w:top="1985" w:right="1440" w:bottom="1440" w:left="1440" w:header="708"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0E194" w14:textId="77777777" w:rsidR="006E3F4F" w:rsidRDefault="006E3F4F" w:rsidP="00700FB2">
      <w:pPr>
        <w:spacing w:after="0" w:line="240" w:lineRule="auto"/>
      </w:pPr>
      <w:r>
        <w:separator/>
      </w:r>
    </w:p>
  </w:endnote>
  <w:endnote w:type="continuationSeparator" w:id="0">
    <w:p w14:paraId="25C5C0B0" w14:textId="77777777" w:rsidR="006E3F4F" w:rsidRDefault="006E3F4F" w:rsidP="0070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umanist777BT-LightB">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8619D" w14:textId="77777777" w:rsidR="006E3F4F" w:rsidRDefault="006E3F4F">
    <w:pPr>
      <w:pStyle w:val="Footer"/>
    </w:pPr>
  </w:p>
  <w:p w14:paraId="62657F4D" w14:textId="77777777" w:rsidR="006E3F4F" w:rsidRPr="00933DAD" w:rsidRDefault="006E3F4F" w:rsidP="00700FB2">
    <w:pPr>
      <w:pStyle w:val="Footer"/>
      <w:jc w:val="center"/>
      <w:rPr>
        <w:rFonts w:ascii="Arial" w:hAnsi="Arial" w:cs="Arial"/>
        <w:b/>
        <w:sz w:val="20"/>
        <w:lang w:val="en-GB"/>
      </w:rPr>
    </w:pPr>
    <w:r w:rsidRPr="00933DAD">
      <w:rPr>
        <w:rFonts w:ascii="Arial" w:hAnsi="Arial" w:cs="Arial"/>
        <w:b/>
        <w:sz w:val="20"/>
        <w:lang w:val="en-GB"/>
      </w:rPr>
      <w:t xml:space="preserve"> </w:t>
    </w:r>
  </w:p>
  <w:p w14:paraId="6AD1A0CF" w14:textId="77777777" w:rsidR="006E3F4F" w:rsidRPr="00735DA0" w:rsidRDefault="006E3F4F" w:rsidP="00735DA0">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lang w:val="en-GB"/>
      </w:rPr>
    </w:pPr>
    <w:r>
      <w:fldChar w:fldCharType="begin"/>
    </w:r>
    <w:r w:rsidRPr="008E4FE2">
      <w:rPr>
        <w:lang w:val="en-GB"/>
      </w:rPr>
      <w:instrText xml:space="preserve"> FILENAME \p \* MERGEFORMAT </w:instrText>
    </w:r>
    <w:r>
      <w:fldChar w:fldCharType="separate"/>
    </w:r>
    <w:r w:rsidRPr="00954B41">
      <w:rPr>
        <w:rFonts w:ascii="Arial" w:hAnsi="Arial" w:cs="Arial"/>
        <w:noProof/>
        <w:sz w:val="12"/>
        <w:lang w:val="en-GB"/>
      </w:rPr>
      <w:t>S</w:t>
    </w:r>
    <w:r w:rsidRPr="00954B41">
      <w:rPr>
        <w:noProof/>
        <w:lang w:val="en-GB"/>
      </w:rPr>
      <w:t>:\Regional Hub\Procurement Mexico\LATAM Tenders\Mexico Network\PF MEXICAN DIGITAL GOVERNANCE POLICY\ATT 4 - Terms of Reference.docx</w:t>
    </w:r>
    <w:r>
      <w:rPr>
        <w:noProof/>
        <w:lang w:val="en-GB"/>
      </w:rPr>
      <w:fldChar w:fldCharType="end"/>
    </w:r>
    <w:r w:rsidRPr="00735DA0">
      <w:rPr>
        <w:lang w:val="en-GB"/>
      </w:rPr>
      <w:t xml:space="preserve"> </w:t>
    </w:r>
    <w:sdt>
      <w:sdtPr>
        <w:id w:val="91265662"/>
        <w:docPartObj>
          <w:docPartGallery w:val="Page Numbers (Bottom of Page)"/>
          <w:docPartUnique/>
        </w:docPartObj>
      </w:sdtPr>
      <w:sdtEndPr>
        <w:rPr>
          <w:color w:val="7F7F7F" w:themeColor="background1" w:themeShade="7F"/>
          <w:spacing w:val="60"/>
        </w:rPr>
      </w:sdtEndPr>
      <w:sdtContent>
        <w:r>
          <w:fldChar w:fldCharType="begin"/>
        </w:r>
        <w:r w:rsidRPr="00C06BC7">
          <w:rPr>
            <w:lang w:val="en-GB"/>
          </w:rPr>
          <w:instrText xml:space="preserve"> PAGE   \* MERGEFORMAT </w:instrText>
        </w:r>
        <w:r>
          <w:fldChar w:fldCharType="separate"/>
        </w:r>
        <w:r>
          <w:rPr>
            <w:noProof/>
            <w:lang w:val="en-GB"/>
          </w:rPr>
          <w:t>1</w:t>
        </w:r>
        <w:r>
          <w:fldChar w:fldCharType="end"/>
        </w:r>
        <w:r w:rsidRPr="00735DA0">
          <w:rPr>
            <w:lang w:val="en-GB"/>
          </w:rPr>
          <w:t xml:space="preserve"> | </w:t>
        </w:r>
        <w:r w:rsidRPr="00735DA0">
          <w:rPr>
            <w:color w:val="7F7F7F" w:themeColor="background1" w:themeShade="7F"/>
            <w:spacing w:val="60"/>
            <w:lang w:val="en-GB"/>
          </w:rPr>
          <w:t>Page</w:t>
        </w:r>
      </w:sdtContent>
    </w:sdt>
  </w:p>
  <w:p w14:paraId="07131E5D" w14:textId="77777777" w:rsidR="006E3F4F" w:rsidRPr="00884669" w:rsidRDefault="006E3F4F"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r>
      <w:fldChar w:fldCharType="begin"/>
    </w:r>
    <w:r>
      <w:instrText xml:space="preserve"> DOCPROPERTY PRIVACY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AF3E4" w14:textId="77777777" w:rsidR="006E3F4F" w:rsidRDefault="006E3F4F">
    <w:pPr>
      <w:pStyle w:val="Footer"/>
      <w:jc w:val="center"/>
    </w:pPr>
  </w:p>
  <w:p w14:paraId="4EEB6571" w14:textId="77777777" w:rsidR="006E3F4F" w:rsidRPr="00884669" w:rsidRDefault="006E3F4F" w:rsidP="00884669">
    <w:pPr>
      <w:pStyle w:val="Footer"/>
      <w:jc w:val="center"/>
      <w:rPr>
        <w:rFonts w:ascii="Arial" w:hAnsi="Arial" w:cs="Arial"/>
        <w:b/>
        <w:sz w:val="20"/>
        <w:lang w:val="en-GB"/>
      </w:rPr>
    </w:pPr>
    <w:r w:rsidRPr="00884669">
      <w:rPr>
        <w:rFonts w:ascii="Arial" w:hAnsi="Arial" w:cs="Arial"/>
        <w:b/>
        <w:sz w:val="20"/>
        <w:lang w:val="en-GB"/>
      </w:rPr>
      <w:t xml:space="preserve"> </w:t>
    </w:r>
  </w:p>
  <w:sdt>
    <w:sdtPr>
      <w:id w:val="96627488"/>
      <w:docPartObj>
        <w:docPartGallery w:val="Page Numbers (Bottom of Page)"/>
        <w:docPartUnique/>
      </w:docPartObj>
    </w:sdtPr>
    <w:sdtEndPr>
      <w:rPr>
        <w:color w:val="7F7F7F" w:themeColor="background1" w:themeShade="7F"/>
        <w:spacing w:val="60"/>
      </w:rPr>
    </w:sdtEndPr>
    <w:sdtContent>
      <w:p w14:paraId="379F8461" w14:textId="42B5D24D" w:rsidR="006E3F4F" w:rsidRPr="0027404E" w:rsidRDefault="006E3F4F" w:rsidP="00EF6921">
        <w:pPr>
          <w:pBdr>
            <w:top w:val="single" w:sz="4" w:space="0" w:color="D9D9D9" w:themeColor="background1" w:themeShade="D9"/>
          </w:pBdr>
          <w:tabs>
            <w:tab w:val="center" w:pos="4513"/>
            <w:tab w:val="right" w:pos="9026"/>
          </w:tabs>
          <w:spacing w:after="0" w:line="240" w:lineRule="auto"/>
          <w:jc w:val="right"/>
          <w:rPr>
            <w:color w:val="7F7F7F" w:themeColor="background1" w:themeShade="7F"/>
            <w:spacing w:val="60"/>
          </w:rPr>
        </w:pPr>
        <w:r>
          <w:fldChar w:fldCharType="begin"/>
        </w:r>
        <w:r>
          <w:instrText xml:space="preserve"> PAGE   \* MERGEFORMAT </w:instrText>
        </w:r>
        <w:r>
          <w:fldChar w:fldCharType="separate"/>
        </w:r>
        <w:r w:rsidR="00080F91">
          <w:rPr>
            <w:noProof/>
          </w:rPr>
          <w:t>7</w:t>
        </w:r>
        <w:r>
          <w:rPr>
            <w:noProof/>
          </w:rPr>
          <w:fldChar w:fldCharType="end"/>
        </w:r>
        <w:r w:rsidRPr="006A3AFA">
          <w:t xml:space="preserve"> | </w:t>
        </w:r>
        <w:r w:rsidRPr="006A3AFA">
          <w:rPr>
            <w:color w:val="7F7F7F" w:themeColor="background1" w:themeShade="7F"/>
            <w:spacing w:val="60"/>
          </w:rPr>
          <w:t>Page</w:t>
        </w:r>
      </w:p>
    </w:sdtContent>
  </w:sdt>
  <w:p w14:paraId="7DA65F64" w14:textId="77777777" w:rsidR="006E3F4F" w:rsidRPr="00884669" w:rsidRDefault="006E3F4F" w:rsidP="00700FB2">
    <w:pPr>
      <w:pStyle w:val="Footer"/>
      <w:spacing w:before="120"/>
      <w:jc w:val="right"/>
      <w:rPr>
        <w:rFonts w:ascii="Arial" w:hAnsi="Arial" w:cs="Arial"/>
        <w:sz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ABCF" w14:textId="77777777" w:rsidR="006E3F4F" w:rsidRDefault="006E3F4F">
    <w:pPr>
      <w:pStyle w:val="Footer"/>
    </w:pPr>
  </w:p>
  <w:p w14:paraId="1993E311" w14:textId="77777777" w:rsidR="006E3F4F" w:rsidRPr="00080B45" w:rsidRDefault="006E3F4F" w:rsidP="00700FB2">
    <w:pPr>
      <w:pStyle w:val="Footer"/>
      <w:jc w:val="center"/>
      <w:rPr>
        <w:rFonts w:ascii="Arial" w:hAnsi="Arial" w:cs="Arial"/>
        <w:b/>
        <w:sz w:val="20"/>
        <w:lang w:val="en-GB"/>
      </w:rPr>
    </w:pPr>
    <w:r w:rsidRPr="00080B45">
      <w:rPr>
        <w:rFonts w:ascii="Arial" w:hAnsi="Arial" w:cs="Arial"/>
        <w:b/>
        <w:sz w:val="20"/>
        <w:lang w:val="en-GB"/>
      </w:rPr>
      <w:t xml:space="preserve"> </w:t>
    </w:r>
  </w:p>
  <w:p w14:paraId="597AC5DC" w14:textId="77777777" w:rsidR="006E3F4F" w:rsidRPr="00884669" w:rsidRDefault="006E3F4F" w:rsidP="00700FB2">
    <w:pPr>
      <w:pStyle w:val="Footer"/>
      <w:spacing w:before="120"/>
      <w:jc w:val="right"/>
      <w:rPr>
        <w:lang w:val="en-GB"/>
      </w:rPr>
    </w:pPr>
    <w:r>
      <w:fldChar w:fldCharType="begin"/>
    </w:r>
    <w:r w:rsidRPr="008E4FE2">
      <w:rPr>
        <w:lang w:val="en-GB"/>
      </w:rPr>
      <w:instrText xml:space="preserve"> FILENAME \p \* MERGEFORMAT </w:instrText>
    </w:r>
    <w:r>
      <w:fldChar w:fldCharType="separate"/>
    </w:r>
    <w:r w:rsidRPr="00954B41">
      <w:rPr>
        <w:rFonts w:ascii="Arial" w:hAnsi="Arial" w:cs="Arial"/>
        <w:noProof/>
        <w:sz w:val="12"/>
        <w:lang w:val="en-GB"/>
      </w:rPr>
      <w:t>S</w:t>
    </w:r>
    <w:r w:rsidRPr="00954B41">
      <w:rPr>
        <w:noProof/>
        <w:lang w:val="en-GB"/>
      </w:rPr>
      <w:t>:\Regional Hub\Procurement Mexico\LATAM Tenders\Mexico Network\PF MEXICAN DIGITAL GOVERNANCE POLICY\ATT 4 - Terms of Reference.docx</w:t>
    </w:r>
    <w:r>
      <w:rPr>
        <w:noProof/>
        <w:lang w:val="en-GB"/>
      </w:rPr>
      <w:fldChar w:fldCharType="end"/>
    </w:r>
  </w:p>
  <w:p w14:paraId="56057C16" w14:textId="77777777" w:rsidR="006E3F4F" w:rsidRPr="00884669" w:rsidRDefault="006E3F4F"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312AF" w14:textId="77777777" w:rsidR="006E3F4F" w:rsidRDefault="006E3F4F" w:rsidP="00700FB2">
      <w:pPr>
        <w:spacing w:after="0" w:line="240" w:lineRule="auto"/>
      </w:pPr>
      <w:r>
        <w:separator/>
      </w:r>
    </w:p>
  </w:footnote>
  <w:footnote w:type="continuationSeparator" w:id="0">
    <w:p w14:paraId="61B563FA" w14:textId="77777777" w:rsidR="006E3F4F" w:rsidRDefault="006E3F4F" w:rsidP="00700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517E0" w14:textId="77777777" w:rsidR="006E3F4F" w:rsidRPr="00884669" w:rsidRDefault="006E3F4F" w:rsidP="00884669">
    <w:pPr>
      <w:pStyle w:val="Header"/>
      <w:jc w:val="center"/>
      <w:rPr>
        <w:rFonts w:ascii="Arial" w:hAnsi="Arial" w:cs="Arial"/>
        <w:b/>
        <w:sz w:val="20"/>
      </w:rPr>
    </w:pPr>
    <w:r w:rsidRPr="00884669">
      <w:rPr>
        <w:rFonts w:ascii="Arial" w:hAnsi="Arial" w:cs="Arial"/>
        <w:b/>
        <w:sz w:val="20"/>
      </w:rPr>
      <w:t xml:space="preserve"> </w:t>
    </w:r>
  </w:p>
  <w:p w14:paraId="22E1B941" w14:textId="77777777" w:rsidR="006E3F4F" w:rsidRPr="00700FB2" w:rsidRDefault="006E3F4F" w:rsidP="00700FB2">
    <w:pPr>
      <w:pStyle w:val="Header"/>
      <w:jc w:val="center"/>
      <w:rPr>
        <w:rFonts w:ascii="Arial" w:hAnsi="Arial" w:cs="Arial"/>
        <w:b/>
        <w:sz w:val="20"/>
      </w:rPr>
    </w:pPr>
    <w:r w:rsidRPr="00700FB2">
      <w:rPr>
        <w:rFonts w:ascii="Arial" w:hAnsi="Arial" w:cs="Arial"/>
        <w:b/>
        <w:sz w:val="20"/>
      </w:rPr>
      <w:t xml:space="preserve"> </w:t>
    </w:r>
  </w:p>
  <w:p w14:paraId="488CB407" w14:textId="77777777" w:rsidR="006E3F4F" w:rsidRDefault="006E3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3DF99" w14:textId="77777777" w:rsidR="006E3F4F" w:rsidRPr="00884669" w:rsidRDefault="006E3F4F" w:rsidP="00884669">
    <w:pPr>
      <w:pStyle w:val="Header"/>
      <w:tabs>
        <w:tab w:val="clear" w:pos="9026"/>
        <w:tab w:val="right" w:pos="9072"/>
      </w:tabs>
      <w:ind w:right="-46"/>
      <w:jc w:val="center"/>
      <w:rPr>
        <w:rFonts w:ascii="Arial" w:hAnsi="Arial" w:cs="Arial"/>
        <w:b/>
        <w:sz w:val="20"/>
        <w:szCs w:val="18"/>
        <w:lang w:val="en-GB"/>
      </w:rPr>
    </w:pPr>
    <w:r w:rsidRPr="00884669">
      <w:rPr>
        <w:rFonts w:ascii="Arial" w:hAnsi="Arial" w:cs="Arial"/>
        <w:b/>
        <w:sz w:val="20"/>
        <w:szCs w:val="18"/>
        <w:lang w:val="en-GB"/>
      </w:rPr>
      <w:t xml:space="preserve"> </w:t>
    </w:r>
    <w:r>
      <w:fldChar w:fldCharType="begin"/>
    </w:r>
    <w:r w:rsidRPr="001F41DF">
      <w:rPr>
        <w:lang w:val="en-GB"/>
      </w:rPr>
      <w:instrText xml:space="preserve"> DOCPROPERTY PRIVACY  \* MERGEFORMAT </w:instrText>
    </w:r>
    <w:r>
      <w:fldChar w:fldCharType="end"/>
    </w:r>
  </w:p>
  <w:p w14:paraId="0115B7C5" w14:textId="0726A304" w:rsidR="006E3F4F" w:rsidRPr="004F7ABA" w:rsidRDefault="006E3F4F" w:rsidP="005B4390">
    <w:pPr>
      <w:pStyle w:val="Header"/>
      <w:tabs>
        <w:tab w:val="clear" w:pos="9026"/>
        <w:tab w:val="right" w:pos="9072"/>
      </w:tabs>
      <w:ind w:right="-46"/>
      <w:jc w:val="right"/>
      <w:rPr>
        <w:rFonts w:ascii="Arial" w:hAnsi="Arial" w:cs="Arial"/>
        <w:sz w:val="18"/>
        <w:szCs w:val="18"/>
        <w:lang w:val="en-GB"/>
      </w:rPr>
    </w:pPr>
    <w:r w:rsidRPr="004F7ABA">
      <w:rPr>
        <w:rFonts w:ascii="Arial" w:hAnsi="Arial" w:cs="Arial"/>
        <w:sz w:val="18"/>
        <w:szCs w:val="18"/>
        <w:lang w:val="en-GB"/>
      </w:rPr>
      <w:t>Contract #</w:t>
    </w:r>
    <w:r w:rsidR="001B1217">
      <w:rPr>
        <w:rFonts w:ascii="Arial" w:hAnsi="Arial" w:cs="Arial"/>
        <w:sz w:val="18"/>
        <w:szCs w:val="18"/>
        <w:lang w:val="en-GB"/>
      </w:rPr>
      <w:t>3027</w:t>
    </w:r>
    <w:r w:rsidRPr="004F7ABA">
      <w:rPr>
        <w:rFonts w:ascii="Arial" w:hAnsi="Arial" w:cs="Arial"/>
        <w:sz w:val="18"/>
        <w:szCs w:val="18"/>
        <w:lang w:val="en-GB"/>
      </w:rPr>
      <w:t xml:space="preserve"> </w:t>
    </w:r>
    <w:r>
      <w:rPr>
        <w:rFonts w:ascii="Arial" w:hAnsi="Arial" w:cs="Arial"/>
        <w:sz w:val="18"/>
        <w:szCs w:val="18"/>
        <w:lang w:val="en-GB"/>
      </w:rPr>
      <w:tab/>
    </w:r>
  </w:p>
  <w:p w14:paraId="3937A31C" w14:textId="77777777" w:rsidR="006E3F4F" w:rsidRPr="004F7ABA" w:rsidRDefault="006E3F4F" w:rsidP="005B4390">
    <w:pPr>
      <w:pStyle w:val="Header"/>
      <w:jc w:val="both"/>
      <w:rPr>
        <w:rFonts w:ascii="Arial" w:hAnsi="Arial" w:cs="Arial"/>
        <w:b/>
        <w:sz w:val="18"/>
        <w:szCs w:val="18"/>
        <w:lang w:val="en-GB"/>
      </w:rPr>
    </w:pPr>
  </w:p>
  <w:p w14:paraId="267938E6" w14:textId="77777777" w:rsidR="006E3F4F" w:rsidRPr="004F7ABA" w:rsidRDefault="006E3F4F" w:rsidP="005B4390">
    <w:pPr>
      <w:pStyle w:val="Header"/>
      <w:jc w:val="both"/>
      <w:rPr>
        <w:rFonts w:ascii="Arial" w:hAnsi="Arial" w:cs="Arial"/>
        <w:b/>
        <w:sz w:val="18"/>
        <w:szCs w:val="18"/>
        <w:lang w:val="en-GB"/>
      </w:rPr>
    </w:pPr>
  </w:p>
  <w:p w14:paraId="138898B0" w14:textId="77777777" w:rsidR="006E3F4F" w:rsidRPr="004F7ABA" w:rsidRDefault="006E3F4F" w:rsidP="005B4390">
    <w:pPr>
      <w:pStyle w:val="Header"/>
      <w:jc w:val="both"/>
      <w:rPr>
        <w:rFonts w:ascii="Arial" w:hAnsi="Arial" w:cs="Arial"/>
        <w:b/>
        <w:sz w:val="18"/>
        <w:szCs w:val="18"/>
        <w:lang w:val="en-GB"/>
      </w:rPr>
    </w:pPr>
  </w:p>
  <w:p w14:paraId="7A565633" w14:textId="77777777" w:rsidR="006E3F4F" w:rsidRPr="00A77C90" w:rsidRDefault="006E3F4F" w:rsidP="005B4390">
    <w:pPr>
      <w:pStyle w:val="Header"/>
      <w:jc w:val="both"/>
      <w:rPr>
        <w:rFonts w:ascii="Arial" w:eastAsiaTheme="minorHAnsi" w:hAnsi="Arial" w:cs="Arial"/>
        <w:b/>
        <w:sz w:val="18"/>
        <w:szCs w:val="18"/>
        <w:lang w:val="en-GB" w:eastAsia="en-US"/>
      </w:rPr>
    </w:pPr>
    <w:r w:rsidRPr="00A77C90">
      <w:rPr>
        <w:rFonts w:ascii="Arial" w:eastAsiaTheme="minorHAnsi" w:hAnsi="Arial" w:cs="Arial"/>
        <w:b/>
        <w:sz w:val="18"/>
        <w:szCs w:val="18"/>
        <w:lang w:val="en-GB" w:eastAsia="en-US"/>
      </w:rPr>
      <w:t>TERMS OF REFERENCE</w:t>
    </w:r>
  </w:p>
  <w:p w14:paraId="5D35E08E" w14:textId="77777777" w:rsidR="006E3F4F" w:rsidRPr="005B4390" w:rsidRDefault="006E3F4F" w:rsidP="005B4390">
    <w:pPr>
      <w:pStyle w:val="Header"/>
      <w:jc w:val="center"/>
      <w:rPr>
        <w:rFonts w:ascii="Arial" w:hAnsi="Arial" w:cs="Arial"/>
        <w:b/>
        <w:sz w:val="20"/>
        <w:lang w:val="en-GB"/>
      </w:rPr>
    </w:pPr>
    <w:r w:rsidRPr="00B944E3">
      <w:rPr>
        <w:rFonts w:ascii="Arial" w:hAnsi="Arial" w:cs="Arial"/>
        <w:b/>
        <w:sz w:val="20"/>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C9983" w14:textId="77777777" w:rsidR="006E3F4F" w:rsidRPr="00884669" w:rsidRDefault="006E3F4F" w:rsidP="00884669">
    <w:pPr>
      <w:pStyle w:val="Header"/>
      <w:jc w:val="center"/>
      <w:rPr>
        <w:rFonts w:ascii="Arial" w:hAnsi="Arial" w:cs="Arial"/>
        <w:b/>
        <w:sz w:val="20"/>
      </w:rPr>
    </w:pPr>
    <w:r w:rsidRPr="00884669">
      <w:rPr>
        <w:rFonts w:ascii="Arial" w:hAnsi="Arial" w:cs="Arial"/>
        <w:b/>
        <w:sz w:val="20"/>
      </w:rPr>
      <w:t xml:space="preserve"> </w:t>
    </w:r>
  </w:p>
  <w:p w14:paraId="620A3571" w14:textId="77777777" w:rsidR="006E3F4F" w:rsidRPr="00700FB2" w:rsidRDefault="006E3F4F" w:rsidP="00700FB2">
    <w:pPr>
      <w:pStyle w:val="Header"/>
      <w:jc w:val="center"/>
      <w:rPr>
        <w:rFonts w:ascii="Arial" w:hAnsi="Arial" w:cs="Arial"/>
        <w:b/>
        <w:sz w:val="20"/>
      </w:rPr>
    </w:pPr>
    <w:r w:rsidRPr="00700FB2">
      <w:rPr>
        <w:rFonts w:ascii="Arial" w:hAnsi="Arial" w:cs="Arial"/>
        <w:b/>
        <w:sz w:val="20"/>
      </w:rPr>
      <w:t xml:space="preserve"> </w:t>
    </w:r>
  </w:p>
  <w:p w14:paraId="3CB11DD2" w14:textId="77777777" w:rsidR="006E3F4F" w:rsidRDefault="006E3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F89"/>
    <w:multiLevelType w:val="hybridMultilevel"/>
    <w:tmpl w:val="DF58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90A15"/>
    <w:multiLevelType w:val="hybridMultilevel"/>
    <w:tmpl w:val="074E873C"/>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8A376CB"/>
    <w:multiLevelType w:val="hybridMultilevel"/>
    <w:tmpl w:val="5C88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5786"/>
    <w:multiLevelType w:val="hybridMultilevel"/>
    <w:tmpl w:val="F80225C4"/>
    <w:lvl w:ilvl="0" w:tplc="44A8583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01FF5"/>
    <w:multiLevelType w:val="hybridMultilevel"/>
    <w:tmpl w:val="601A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B7FB7"/>
    <w:multiLevelType w:val="hybridMultilevel"/>
    <w:tmpl w:val="46627EFE"/>
    <w:lvl w:ilvl="0" w:tplc="DD8A7D60">
      <w:numFmt w:val="bullet"/>
      <w:lvlText w:val="•"/>
      <w:lvlJc w:val="left"/>
      <w:pPr>
        <w:ind w:left="1080" w:hanging="72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F6DDA"/>
    <w:multiLevelType w:val="hybridMultilevel"/>
    <w:tmpl w:val="21B4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11F16"/>
    <w:multiLevelType w:val="hybridMultilevel"/>
    <w:tmpl w:val="F392C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A4332"/>
    <w:multiLevelType w:val="hybridMultilevel"/>
    <w:tmpl w:val="BA144A4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6B2B45"/>
    <w:multiLevelType w:val="hybridMultilevel"/>
    <w:tmpl w:val="5CA0C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F2507"/>
    <w:multiLevelType w:val="hybridMultilevel"/>
    <w:tmpl w:val="F628100C"/>
    <w:lvl w:ilvl="0" w:tplc="181EB42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50673B"/>
    <w:multiLevelType w:val="hybridMultilevel"/>
    <w:tmpl w:val="1550F3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C404E1"/>
    <w:multiLevelType w:val="hybridMultilevel"/>
    <w:tmpl w:val="95E89014"/>
    <w:lvl w:ilvl="0" w:tplc="44A8583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913AA"/>
    <w:multiLevelType w:val="hybridMultilevel"/>
    <w:tmpl w:val="A5FAEE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D25658"/>
    <w:multiLevelType w:val="hybridMultilevel"/>
    <w:tmpl w:val="78606F42"/>
    <w:lvl w:ilvl="0" w:tplc="DD8A7D60">
      <w:numFmt w:val="bullet"/>
      <w:lvlText w:val="•"/>
      <w:lvlJc w:val="left"/>
      <w:pPr>
        <w:ind w:left="1080" w:hanging="72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67F36"/>
    <w:multiLevelType w:val="hybridMultilevel"/>
    <w:tmpl w:val="74DA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B05DE"/>
    <w:multiLevelType w:val="hybridMultilevel"/>
    <w:tmpl w:val="A51826A4"/>
    <w:lvl w:ilvl="0" w:tplc="DD8A7D60">
      <w:numFmt w:val="bullet"/>
      <w:lvlText w:val="•"/>
      <w:lvlJc w:val="left"/>
      <w:pPr>
        <w:ind w:left="1440" w:hanging="720"/>
      </w:pPr>
      <w:rPr>
        <w:rFonts w:ascii="Arial" w:eastAsiaTheme="maj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5D2475"/>
    <w:multiLevelType w:val="hybridMultilevel"/>
    <w:tmpl w:val="AC1A1728"/>
    <w:lvl w:ilvl="0" w:tplc="DD8A7D60">
      <w:numFmt w:val="bullet"/>
      <w:lvlText w:val="•"/>
      <w:lvlJc w:val="left"/>
      <w:pPr>
        <w:ind w:left="1440" w:hanging="720"/>
      </w:pPr>
      <w:rPr>
        <w:rFonts w:ascii="Arial" w:eastAsiaTheme="maj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A10315B"/>
    <w:multiLevelType w:val="hybridMultilevel"/>
    <w:tmpl w:val="A1420F6A"/>
    <w:lvl w:ilvl="0" w:tplc="C9BEF4E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0E214B"/>
    <w:multiLevelType w:val="hybridMultilevel"/>
    <w:tmpl w:val="D396CFD6"/>
    <w:lvl w:ilvl="0" w:tplc="0809001B">
      <w:start w:val="1"/>
      <w:numFmt w:val="lowerRoman"/>
      <w:lvlText w:val="%1."/>
      <w:lvlJc w:val="righ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187EF6"/>
    <w:multiLevelType w:val="hybridMultilevel"/>
    <w:tmpl w:val="E2C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FE609B"/>
    <w:multiLevelType w:val="hybridMultilevel"/>
    <w:tmpl w:val="C7FA4ACA"/>
    <w:lvl w:ilvl="0" w:tplc="08090001">
      <w:start w:val="1"/>
      <w:numFmt w:val="bullet"/>
      <w:lvlText w:val=""/>
      <w:lvlJc w:val="left"/>
      <w:pPr>
        <w:ind w:left="644"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931AE4"/>
    <w:multiLevelType w:val="hybridMultilevel"/>
    <w:tmpl w:val="E3EC6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F3FEA"/>
    <w:multiLevelType w:val="hybridMultilevel"/>
    <w:tmpl w:val="7BF2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A7C48"/>
    <w:multiLevelType w:val="hybridMultilevel"/>
    <w:tmpl w:val="57EE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32A3C"/>
    <w:multiLevelType w:val="hybridMultilevel"/>
    <w:tmpl w:val="1A9E84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9553E65"/>
    <w:multiLevelType w:val="hybridMultilevel"/>
    <w:tmpl w:val="B33C7820"/>
    <w:lvl w:ilvl="0" w:tplc="DD8A7D60">
      <w:numFmt w:val="bullet"/>
      <w:lvlText w:val="•"/>
      <w:lvlJc w:val="left"/>
      <w:pPr>
        <w:ind w:left="1440" w:hanging="720"/>
      </w:pPr>
      <w:rPr>
        <w:rFonts w:ascii="Arial" w:eastAsiaTheme="maj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ED70959"/>
    <w:multiLevelType w:val="hybridMultilevel"/>
    <w:tmpl w:val="9CE23340"/>
    <w:lvl w:ilvl="0" w:tplc="44A8583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AB2741"/>
    <w:multiLevelType w:val="hybridMultilevel"/>
    <w:tmpl w:val="57B0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302804"/>
    <w:multiLevelType w:val="hybridMultilevel"/>
    <w:tmpl w:val="CE427056"/>
    <w:lvl w:ilvl="0" w:tplc="DD8A7D60">
      <w:numFmt w:val="bullet"/>
      <w:lvlText w:val="•"/>
      <w:lvlJc w:val="left"/>
      <w:pPr>
        <w:ind w:left="1080" w:hanging="72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7E5B4C"/>
    <w:multiLevelType w:val="hybridMultilevel"/>
    <w:tmpl w:val="CE10CE24"/>
    <w:lvl w:ilvl="0" w:tplc="DDE646A0">
      <w:start w:val="1"/>
      <w:numFmt w:val="decimal"/>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985E14"/>
    <w:multiLevelType w:val="hybridMultilevel"/>
    <w:tmpl w:val="8722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3751BD"/>
    <w:multiLevelType w:val="hybridMultilevel"/>
    <w:tmpl w:val="C8DE5FD0"/>
    <w:lvl w:ilvl="0" w:tplc="0809000F">
      <w:start w:val="1"/>
      <w:numFmt w:val="decimal"/>
      <w:lvlText w:val="%1."/>
      <w:lvlJc w:val="left"/>
      <w:pPr>
        <w:ind w:left="360" w:hanging="360"/>
      </w:pPr>
    </w:lvl>
    <w:lvl w:ilvl="1" w:tplc="ECF04340">
      <w:start w:val="1"/>
      <w:numFmt w:val="lowerLetter"/>
      <w:lvlText w:val="%2)"/>
      <w:lvlJc w:val="left"/>
      <w:pPr>
        <w:ind w:left="1080" w:hanging="360"/>
      </w:pPr>
      <w:rPr>
        <w:rFonts w:ascii="Arial" w:eastAsia="Calibri" w:hAnsi="Arial" w:cs="Arial"/>
      </w:rPr>
    </w:lvl>
    <w:lvl w:ilvl="2" w:tplc="0809001B">
      <w:start w:val="1"/>
      <w:numFmt w:val="lowerRoman"/>
      <w:lvlText w:val="%3."/>
      <w:lvlJc w:val="right"/>
      <w:pPr>
        <w:ind w:left="1800" w:hanging="180"/>
      </w:pPr>
    </w:lvl>
    <w:lvl w:ilvl="3" w:tplc="18AE195A">
      <w:start w:val="1"/>
      <w:numFmt w:val="bullet"/>
      <w:lvlText w:val="-"/>
      <w:lvlJc w:val="left"/>
      <w:pPr>
        <w:ind w:left="2520" w:hanging="360"/>
      </w:pPr>
      <w:rPr>
        <w:rFonts w:ascii="Arial" w:eastAsia="Calibri" w:hAnsi="Aria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CDA0AF2"/>
    <w:multiLevelType w:val="hybridMultilevel"/>
    <w:tmpl w:val="26C4AD22"/>
    <w:lvl w:ilvl="0" w:tplc="44A8583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1F70EC"/>
    <w:multiLevelType w:val="hybridMultilevel"/>
    <w:tmpl w:val="D2B05DA0"/>
    <w:lvl w:ilvl="0" w:tplc="44A8583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9D733F"/>
    <w:multiLevelType w:val="hybridMultilevel"/>
    <w:tmpl w:val="ADEA9A3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21"/>
  </w:num>
  <w:num w:numId="4">
    <w:abstractNumId w:val="32"/>
  </w:num>
  <w:num w:numId="5">
    <w:abstractNumId w:val="0"/>
  </w:num>
  <w:num w:numId="6">
    <w:abstractNumId w:val="9"/>
  </w:num>
  <w:num w:numId="7">
    <w:abstractNumId w:val="23"/>
  </w:num>
  <w:num w:numId="8">
    <w:abstractNumId w:val="8"/>
  </w:num>
  <w:num w:numId="9">
    <w:abstractNumId w:val="30"/>
  </w:num>
  <w:num w:numId="10">
    <w:abstractNumId w:val="7"/>
  </w:num>
  <w:num w:numId="11">
    <w:abstractNumId w:val="31"/>
  </w:num>
  <w:num w:numId="12">
    <w:abstractNumId w:val="10"/>
  </w:num>
  <w:num w:numId="13">
    <w:abstractNumId w:val="4"/>
  </w:num>
  <w:num w:numId="14">
    <w:abstractNumId w:val="5"/>
  </w:num>
  <w:num w:numId="15">
    <w:abstractNumId w:val="16"/>
  </w:num>
  <w:num w:numId="16">
    <w:abstractNumId w:val="26"/>
  </w:num>
  <w:num w:numId="17">
    <w:abstractNumId w:val="29"/>
  </w:num>
  <w:num w:numId="18">
    <w:abstractNumId w:val="17"/>
  </w:num>
  <w:num w:numId="19">
    <w:abstractNumId w:val="14"/>
  </w:num>
  <w:num w:numId="20">
    <w:abstractNumId w:val="35"/>
  </w:num>
  <w:num w:numId="21">
    <w:abstractNumId w:val="20"/>
  </w:num>
  <w:num w:numId="22">
    <w:abstractNumId w:val="11"/>
  </w:num>
  <w:num w:numId="23">
    <w:abstractNumId w:val="6"/>
  </w:num>
  <w:num w:numId="24">
    <w:abstractNumId w:val="24"/>
  </w:num>
  <w:num w:numId="25">
    <w:abstractNumId w:val="25"/>
  </w:num>
  <w:num w:numId="26">
    <w:abstractNumId w:val="2"/>
  </w:num>
  <w:num w:numId="27">
    <w:abstractNumId w:val="28"/>
  </w:num>
  <w:num w:numId="28">
    <w:abstractNumId w:val="1"/>
  </w:num>
  <w:num w:numId="29">
    <w:abstractNumId w:val="15"/>
  </w:num>
  <w:num w:numId="30">
    <w:abstractNumId w:val="13"/>
  </w:num>
  <w:num w:numId="31">
    <w:abstractNumId w:val="18"/>
  </w:num>
  <w:num w:numId="32">
    <w:abstractNumId w:val="3"/>
  </w:num>
  <w:num w:numId="33">
    <w:abstractNumId w:val="34"/>
  </w:num>
  <w:num w:numId="34">
    <w:abstractNumId w:val="33"/>
  </w:num>
  <w:num w:numId="35">
    <w:abstractNumId w:val="27"/>
  </w:num>
  <w:num w:numId="3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Catrina Kenny"/>
    <w:docVar w:name="PDMaintainMarking" w:val="-1"/>
    <w:docVar w:name="PDMaintainPath" w:val="-1"/>
    <w:docVar w:name="PDPhoneNo" w:val=" "/>
    <w:docVar w:name="PDSection" w:val="DIT"/>
  </w:docVars>
  <w:rsids>
    <w:rsidRoot w:val="00700FB2"/>
    <w:rsid w:val="00007996"/>
    <w:rsid w:val="00011952"/>
    <w:rsid w:val="00014B62"/>
    <w:rsid w:val="00021442"/>
    <w:rsid w:val="00034213"/>
    <w:rsid w:val="00035261"/>
    <w:rsid w:val="0003651B"/>
    <w:rsid w:val="00045950"/>
    <w:rsid w:val="00046A19"/>
    <w:rsid w:val="00054FA4"/>
    <w:rsid w:val="00056245"/>
    <w:rsid w:val="00057504"/>
    <w:rsid w:val="000601BD"/>
    <w:rsid w:val="0006222C"/>
    <w:rsid w:val="000652AC"/>
    <w:rsid w:val="00071451"/>
    <w:rsid w:val="000753E0"/>
    <w:rsid w:val="000776F0"/>
    <w:rsid w:val="0008013D"/>
    <w:rsid w:val="00080B45"/>
    <w:rsid w:val="00080F91"/>
    <w:rsid w:val="00082185"/>
    <w:rsid w:val="000901A5"/>
    <w:rsid w:val="000932A6"/>
    <w:rsid w:val="00095434"/>
    <w:rsid w:val="00097048"/>
    <w:rsid w:val="000A285B"/>
    <w:rsid w:val="000A2954"/>
    <w:rsid w:val="000A4F63"/>
    <w:rsid w:val="000B5DED"/>
    <w:rsid w:val="000B7998"/>
    <w:rsid w:val="000C1233"/>
    <w:rsid w:val="000C2FED"/>
    <w:rsid w:val="000C644B"/>
    <w:rsid w:val="000D0C13"/>
    <w:rsid w:val="000D1244"/>
    <w:rsid w:val="000D3B53"/>
    <w:rsid w:val="000D5FA3"/>
    <w:rsid w:val="000D7052"/>
    <w:rsid w:val="000E35A7"/>
    <w:rsid w:val="000E5C47"/>
    <w:rsid w:val="000E78EC"/>
    <w:rsid w:val="000F19CE"/>
    <w:rsid w:val="000F30D9"/>
    <w:rsid w:val="000F3753"/>
    <w:rsid w:val="000F4A8B"/>
    <w:rsid w:val="000F4DCD"/>
    <w:rsid w:val="001027B4"/>
    <w:rsid w:val="00111686"/>
    <w:rsid w:val="00126AC1"/>
    <w:rsid w:val="00130EB9"/>
    <w:rsid w:val="001312AC"/>
    <w:rsid w:val="00134D36"/>
    <w:rsid w:val="001357A7"/>
    <w:rsid w:val="00146644"/>
    <w:rsid w:val="00147519"/>
    <w:rsid w:val="00147A8D"/>
    <w:rsid w:val="00150220"/>
    <w:rsid w:val="001600D4"/>
    <w:rsid w:val="00160414"/>
    <w:rsid w:val="0016208D"/>
    <w:rsid w:val="00162BCB"/>
    <w:rsid w:val="00163CCB"/>
    <w:rsid w:val="00164E13"/>
    <w:rsid w:val="001654AC"/>
    <w:rsid w:val="001666B1"/>
    <w:rsid w:val="001675D1"/>
    <w:rsid w:val="00167D12"/>
    <w:rsid w:val="00172425"/>
    <w:rsid w:val="00172ACE"/>
    <w:rsid w:val="001815A5"/>
    <w:rsid w:val="00182FE0"/>
    <w:rsid w:val="0018439E"/>
    <w:rsid w:val="00191CB6"/>
    <w:rsid w:val="00194E79"/>
    <w:rsid w:val="00195CF3"/>
    <w:rsid w:val="001A1A6D"/>
    <w:rsid w:val="001A219F"/>
    <w:rsid w:val="001A3FFF"/>
    <w:rsid w:val="001A404B"/>
    <w:rsid w:val="001A6B16"/>
    <w:rsid w:val="001A6BE1"/>
    <w:rsid w:val="001A6C35"/>
    <w:rsid w:val="001A738B"/>
    <w:rsid w:val="001B1217"/>
    <w:rsid w:val="001B4720"/>
    <w:rsid w:val="001B66DD"/>
    <w:rsid w:val="001C7FDE"/>
    <w:rsid w:val="001D2609"/>
    <w:rsid w:val="001D6719"/>
    <w:rsid w:val="001E1EE3"/>
    <w:rsid w:val="001E4AB3"/>
    <w:rsid w:val="001E5014"/>
    <w:rsid w:val="001E7177"/>
    <w:rsid w:val="001F01B4"/>
    <w:rsid w:val="001F0CA9"/>
    <w:rsid w:val="001F307D"/>
    <w:rsid w:val="001F3D42"/>
    <w:rsid w:val="001F41DF"/>
    <w:rsid w:val="00202513"/>
    <w:rsid w:val="0020622A"/>
    <w:rsid w:val="00207736"/>
    <w:rsid w:val="00207991"/>
    <w:rsid w:val="002136E6"/>
    <w:rsid w:val="00214B0E"/>
    <w:rsid w:val="0022105E"/>
    <w:rsid w:val="002230DB"/>
    <w:rsid w:val="00227D48"/>
    <w:rsid w:val="002334A2"/>
    <w:rsid w:val="0023386A"/>
    <w:rsid w:val="00247D94"/>
    <w:rsid w:val="00253627"/>
    <w:rsid w:val="0025537F"/>
    <w:rsid w:val="00255B9B"/>
    <w:rsid w:val="00257F2B"/>
    <w:rsid w:val="00257FB8"/>
    <w:rsid w:val="00263E04"/>
    <w:rsid w:val="002648A5"/>
    <w:rsid w:val="00267800"/>
    <w:rsid w:val="0027227D"/>
    <w:rsid w:val="002778D1"/>
    <w:rsid w:val="00281A8B"/>
    <w:rsid w:val="0028231E"/>
    <w:rsid w:val="00282C59"/>
    <w:rsid w:val="00283329"/>
    <w:rsid w:val="00283DF6"/>
    <w:rsid w:val="002922E6"/>
    <w:rsid w:val="002937EC"/>
    <w:rsid w:val="002947D1"/>
    <w:rsid w:val="00296F87"/>
    <w:rsid w:val="0029746C"/>
    <w:rsid w:val="002A74E9"/>
    <w:rsid w:val="002B0F64"/>
    <w:rsid w:val="002B1085"/>
    <w:rsid w:val="002B7CDD"/>
    <w:rsid w:val="002C6EDA"/>
    <w:rsid w:val="002C7503"/>
    <w:rsid w:val="002E3041"/>
    <w:rsid w:val="002E4733"/>
    <w:rsid w:val="002E4D6E"/>
    <w:rsid w:val="002E6545"/>
    <w:rsid w:val="002F111E"/>
    <w:rsid w:val="0031447F"/>
    <w:rsid w:val="00324D1C"/>
    <w:rsid w:val="00327783"/>
    <w:rsid w:val="00341CA6"/>
    <w:rsid w:val="00343BA1"/>
    <w:rsid w:val="00345A77"/>
    <w:rsid w:val="0034763B"/>
    <w:rsid w:val="00351DF0"/>
    <w:rsid w:val="00353028"/>
    <w:rsid w:val="00355082"/>
    <w:rsid w:val="00355270"/>
    <w:rsid w:val="00357813"/>
    <w:rsid w:val="00362969"/>
    <w:rsid w:val="003665D6"/>
    <w:rsid w:val="003740C5"/>
    <w:rsid w:val="00383AE6"/>
    <w:rsid w:val="00384F78"/>
    <w:rsid w:val="00386438"/>
    <w:rsid w:val="003A067D"/>
    <w:rsid w:val="003A498F"/>
    <w:rsid w:val="003A59CD"/>
    <w:rsid w:val="003A6BA3"/>
    <w:rsid w:val="003C164B"/>
    <w:rsid w:val="003C237B"/>
    <w:rsid w:val="003C63C7"/>
    <w:rsid w:val="003C76AD"/>
    <w:rsid w:val="003C7847"/>
    <w:rsid w:val="003D0CE3"/>
    <w:rsid w:val="003E006C"/>
    <w:rsid w:val="003E0247"/>
    <w:rsid w:val="003E0D8F"/>
    <w:rsid w:val="003F0C38"/>
    <w:rsid w:val="003F278B"/>
    <w:rsid w:val="003F2CE3"/>
    <w:rsid w:val="003F5375"/>
    <w:rsid w:val="00402B9C"/>
    <w:rsid w:val="00404A92"/>
    <w:rsid w:val="00404BC9"/>
    <w:rsid w:val="004129EA"/>
    <w:rsid w:val="004233EF"/>
    <w:rsid w:val="00425C0B"/>
    <w:rsid w:val="004319FD"/>
    <w:rsid w:val="00432ABD"/>
    <w:rsid w:val="00435082"/>
    <w:rsid w:val="00435ABA"/>
    <w:rsid w:val="00436C3D"/>
    <w:rsid w:val="004371B6"/>
    <w:rsid w:val="0044352C"/>
    <w:rsid w:val="00446F57"/>
    <w:rsid w:val="0044704F"/>
    <w:rsid w:val="00450343"/>
    <w:rsid w:val="004527DB"/>
    <w:rsid w:val="00460918"/>
    <w:rsid w:val="0046185E"/>
    <w:rsid w:val="00461A4A"/>
    <w:rsid w:val="0046207C"/>
    <w:rsid w:val="00462A77"/>
    <w:rsid w:val="004666A9"/>
    <w:rsid w:val="00467F42"/>
    <w:rsid w:val="004820D4"/>
    <w:rsid w:val="00482923"/>
    <w:rsid w:val="00485702"/>
    <w:rsid w:val="004959F9"/>
    <w:rsid w:val="004A1413"/>
    <w:rsid w:val="004A606F"/>
    <w:rsid w:val="004C0868"/>
    <w:rsid w:val="004C2F01"/>
    <w:rsid w:val="004C528F"/>
    <w:rsid w:val="004C5CCD"/>
    <w:rsid w:val="004D342F"/>
    <w:rsid w:val="004E2D85"/>
    <w:rsid w:val="004F2A34"/>
    <w:rsid w:val="004F6017"/>
    <w:rsid w:val="004F6E24"/>
    <w:rsid w:val="004F7ABA"/>
    <w:rsid w:val="00502B69"/>
    <w:rsid w:val="00511E8B"/>
    <w:rsid w:val="00511F57"/>
    <w:rsid w:val="00513D29"/>
    <w:rsid w:val="00513DAE"/>
    <w:rsid w:val="00516582"/>
    <w:rsid w:val="00522536"/>
    <w:rsid w:val="005234FE"/>
    <w:rsid w:val="00525100"/>
    <w:rsid w:val="00530179"/>
    <w:rsid w:val="00531D4E"/>
    <w:rsid w:val="0053599F"/>
    <w:rsid w:val="00537F8E"/>
    <w:rsid w:val="00542F70"/>
    <w:rsid w:val="00547567"/>
    <w:rsid w:val="00547EC9"/>
    <w:rsid w:val="0055214D"/>
    <w:rsid w:val="0056054D"/>
    <w:rsid w:val="00564C72"/>
    <w:rsid w:val="005675FD"/>
    <w:rsid w:val="00574637"/>
    <w:rsid w:val="00597FCF"/>
    <w:rsid w:val="005A0D93"/>
    <w:rsid w:val="005A2600"/>
    <w:rsid w:val="005A2BF3"/>
    <w:rsid w:val="005A3772"/>
    <w:rsid w:val="005A595C"/>
    <w:rsid w:val="005B09A5"/>
    <w:rsid w:val="005B4390"/>
    <w:rsid w:val="005B74FD"/>
    <w:rsid w:val="005B7CDB"/>
    <w:rsid w:val="005C00EF"/>
    <w:rsid w:val="005C1FBE"/>
    <w:rsid w:val="005C59CF"/>
    <w:rsid w:val="005D5560"/>
    <w:rsid w:val="005E4E55"/>
    <w:rsid w:val="005F3FA2"/>
    <w:rsid w:val="005F73B2"/>
    <w:rsid w:val="0060131C"/>
    <w:rsid w:val="006018C4"/>
    <w:rsid w:val="006153F5"/>
    <w:rsid w:val="00624BEF"/>
    <w:rsid w:val="00624FC5"/>
    <w:rsid w:val="006316F0"/>
    <w:rsid w:val="00637AC6"/>
    <w:rsid w:val="0064075C"/>
    <w:rsid w:val="00640C5D"/>
    <w:rsid w:val="0064204F"/>
    <w:rsid w:val="00643731"/>
    <w:rsid w:val="00644D24"/>
    <w:rsid w:val="00650D1B"/>
    <w:rsid w:val="00653E1D"/>
    <w:rsid w:val="00656425"/>
    <w:rsid w:val="00656F9D"/>
    <w:rsid w:val="006576D9"/>
    <w:rsid w:val="00662B3F"/>
    <w:rsid w:val="00664467"/>
    <w:rsid w:val="00665112"/>
    <w:rsid w:val="00666795"/>
    <w:rsid w:val="00667B1E"/>
    <w:rsid w:val="00675694"/>
    <w:rsid w:val="0068177B"/>
    <w:rsid w:val="00683989"/>
    <w:rsid w:val="00685768"/>
    <w:rsid w:val="006909E8"/>
    <w:rsid w:val="00693D2A"/>
    <w:rsid w:val="0069778E"/>
    <w:rsid w:val="006A0BAE"/>
    <w:rsid w:val="006A4B80"/>
    <w:rsid w:val="006A7848"/>
    <w:rsid w:val="006B0226"/>
    <w:rsid w:val="006B76CD"/>
    <w:rsid w:val="006C03A8"/>
    <w:rsid w:val="006C1303"/>
    <w:rsid w:val="006C2E2E"/>
    <w:rsid w:val="006D0975"/>
    <w:rsid w:val="006E2111"/>
    <w:rsid w:val="006E3F4F"/>
    <w:rsid w:val="006F0A83"/>
    <w:rsid w:val="006F3198"/>
    <w:rsid w:val="00700FB2"/>
    <w:rsid w:val="00703649"/>
    <w:rsid w:val="0070737F"/>
    <w:rsid w:val="00710989"/>
    <w:rsid w:val="00712478"/>
    <w:rsid w:val="0071267F"/>
    <w:rsid w:val="0071539A"/>
    <w:rsid w:val="0071562C"/>
    <w:rsid w:val="00723407"/>
    <w:rsid w:val="00723F60"/>
    <w:rsid w:val="007265EB"/>
    <w:rsid w:val="007268A0"/>
    <w:rsid w:val="0073051E"/>
    <w:rsid w:val="00731D09"/>
    <w:rsid w:val="00732C0D"/>
    <w:rsid w:val="00735997"/>
    <w:rsid w:val="00735DA0"/>
    <w:rsid w:val="00742A31"/>
    <w:rsid w:val="00742E72"/>
    <w:rsid w:val="0074412D"/>
    <w:rsid w:val="00744428"/>
    <w:rsid w:val="00755850"/>
    <w:rsid w:val="00755ED8"/>
    <w:rsid w:val="00756376"/>
    <w:rsid w:val="007565C6"/>
    <w:rsid w:val="007603B2"/>
    <w:rsid w:val="00760F44"/>
    <w:rsid w:val="00772D59"/>
    <w:rsid w:val="00773456"/>
    <w:rsid w:val="007816D0"/>
    <w:rsid w:val="00783302"/>
    <w:rsid w:val="00783C61"/>
    <w:rsid w:val="007914B0"/>
    <w:rsid w:val="00796F10"/>
    <w:rsid w:val="007972F7"/>
    <w:rsid w:val="007A3505"/>
    <w:rsid w:val="007A5999"/>
    <w:rsid w:val="007A76FC"/>
    <w:rsid w:val="007A77E3"/>
    <w:rsid w:val="007B369A"/>
    <w:rsid w:val="007C2632"/>
    <w:rsid w:val="007C4455"/>
    <w:rsid w:val="007C501C"/>
    <w:rsid w:val="007E3727"/>
    <w:rsid w:val="007E5002"/>
    <w:rsid w:val="008012CB"/>
    <w:rsid w:val="00803EFE"/>
    <w:rsid w:val="00816C18"/>
    <w:rsid w:val="00817259"/>
    <w:rsid w:val="00820D58"/>
    <w:rsid w:val="00820E85"/>
    <w:rsid w:val="00821109"/>
    <w:rsid w:val="00824E19"/>
    <w:rsid w:val="00827824"/>
    <w:rsid w:val="00832EEA"/>
    <w:rsid w:val="00834B99"/>
    <w:rsid w:val="00837E11"/>
    <w:rsid w:val="00856696"/>
    <w:rsid w:val="00857AD9"/>
    <w:rsid w:val="0086193D"/>
    <w:rsid w:val="00863997"/>
    <w:rsid w:val="0086450D"/>
    <w:rsid w:val="008645DE"/>
    <w:rsid w:val="0087234D"/>
    <w:rsid w:val="00877801"/>
    <w:rsid w:val="008801E7"/>
    <w:rsid w:val="00884669"/>
    <w:rsid w:val="00891278"/>
    <w:rsid w:val="00891C80"/>
    <w:rsid w:val="008A001A"/>
    <w:rsid w:val="008A48BC"/>
    <w:rsid w:val="008A5889"/>
    <w:rsid w:val="008A7131"/>
    <w:rsid w:val="008B38F8"/>
    <w:rsid w:val="008B5F65"/>
    <w:rsid w:val="008B73CE"/>
    <w:rsid w:val="008C0AC0"/>
    <w:rsid w:val="008C3F8D"/>
    <w:rsid w:val="008C4F7C"/>
    <w:rsid w:val="008C6BBA"/>
    <w:rsid w:val="008D30F5"/>
    <w:rsid w:val="008E4FE2"/>
    <w:rsid w:val="008E52A2"/>
    <w:rsid w:val="008E7046"/>
    <w:rsid w:val="008F1C94"/>
    <w:rsid w:val="008F5049"/>
    <w:rsid w:val="00905693"/>
    <w:rsid w:val="00910645"/>
    <w:rsid w:val="00913398"/>
    <w:rsid w:val="00914503"/>
    <w:rsid w:val="00915098"/>
    <w:rsid w:val="00920D3F"/>
    <w:rsid w:val="00922E41"/>
    <w:rsid w:val="00925BFC"/>
    <w:rsid w:val="00927535"/>
    <w:rsid w:val="009313C2"/>
    <w:rsid w:val="00933DAD"/>
    <w:rsid w:val="0093442D"/>
    <w:rsid w:val="00935B80"/>
    <w:rsid w:val="00946DAB"/>
    <w:rsid w:val="00947CED"/>
    <w:rsid w:val="00954B41"/>
    <w:rsid w:val="00955A2B"/>
    <w:rsid w:val="00955D89"/>
    <w:rsid w:val="009564A2"/>
    <w:rsid w:val="00965BC8"/>
    <w:rsid w:val="00970D8F"/>
    <w:rsid w:val="00975C09"/>
    <w:rsid w:val="00977394"/>
    <w:rsid w:val="0098606B"/>
    <w:rsid w:val="0099432C"/>
    <w:rsid w:val="009975E5"/>
    <w:rsid w:val="009A14AD"/>
    <w:rsid w:val="009A2366"/>
    <w:rsid w:val="009A7016"/>
    <w:rsid w:val="009B32CD"/>
    <w:rsid w:val="009B391B"/>
    <w:rsid w:val="009C4423"/>
    <w:rsid w:val="009C495D"/>
    <w:rsid w:val="009C4AE3"/>
    <w:rsid w:val="009C5553"/>
    <w:rsid w:val="009D2948"/>
    <w:rsid w:val="009D2F07"/>
    <w:rsid w:val="009E0F2C"/>
    <w:rsid w:val="009E5AF6"/>
    <w:rsid w:val="009E623E"/>
    <w:rsid w:val="009E713E"/>
    <w:rsid w:val="00A01F94"/>
    <w:rsid w:val="00A218E3"/>
    <w:rsid w:val="00A229CA"/>
    <w:rsid w:val="00A329EB"/>
    <w:rsid w:val="00A33225"/>
    <w:rsid w:val="00A33ECA"/>
    <w:rsid w:val="00A346D6"/>
    <w:rsid w:val="00A37B88"/>
    <w:rsid w:val="00A446F7"/>
    <w:rsid w:val="00A465C0"/>
    <w:rsid w:val="00A46FDF"/>
    <w:rsid w:val="00A50526"/>
    <w:rsid w:val="00A517DF"/>
    <w:rsid w:val="00A54C12"/>
    <w:rsid w:val="00A5763C"/>
    <w:rsid w:val="00A6056A"/>
    <w:rsid w:val="00A67966"/>
    <w:rsid w:val="00A723CF"/>
    <w:rsid w:val="00A77C90"/>
    <w:rsid w:val="00A87A5F"/>
    <w:rsid w:val="00A90597"/>
    <w:rsid w:val="00A909CF"/>
    <w:rsid w:val="00A9116F"/>
    <w:rsid w:val="00A91536"/>
    <w:rsid w:val="00A9417E"/>
    <w:rsid w:val="00AA1736"/>
    <w:rsid w:val="00AA3406"/>
    <w:rsid w:val="00AB58D4"/>
    <w:rsid w:val="00AB64A7"/>
    <w:rsid w:val="00AB6C7C"/>
    <w:rsid w:val="00AB6CC8"/>
    <w:rsid w:val="00AC1A47"/>
    <w:rsid w:val="00AC69BB"/>
    <w:rsid w:val="00AC771D"/>
    <w:rsid w:val="00AC7E06"/>
    <w:rsid w:val="00AD6067"/>
    <w:rsid w:val="00AF00D9"/>
    <w:rsid w:val="00AF16D9"/>
    <w:rsid w:val="00B00A2E"/>
    <w:rsid w:val="00B01929"/>
    <w:rsid w:val="00B04A86"/>
    <w:rsid w:val="00B11B91"/>
    <w:rsid w:val="00B149B8"/>
    <w:rsid w:val="00B15DCC"/>
    <w:rsid w:val="00B20F3B"/>
    <w:rsid w:val="00B324AF"/>
    <w:rsid w:val="00B32BF0"/>
    <w:rsid w:val="00B37626"/>
    <w:rsid w:val="00B40A9F"/>
    <w:rsid w:val="00B41B32"/>
    <w:rsid w:val="00B47C95"/>
    <w:rsid w:val="00B50077"/>
    <w:rsid w:val="00B55A4B"/>
    <w:rsid w:val="00B56608"/>
    <w:rsid w:val="00B56C7A"/>
    <w:rsid w:val="00B6468E"/>
    <w:rsid w:val="00B64DD6"/>
    <w:rsid w:val="00B65664"/>
    <w:rsid w:val="00B66AB0"/>
    <w:rsid w:val="00B84AB9"/>
    <w:rsid w:val="00B943A6"/>
    <w:rsid w:val="00B944E3"/>
    <w:rsid w:val="00B949E9"/>
    <w:rsid w:val="00BA079D"/>
    <w:rsid w:val="00BA0AF8"/>
    <w:rsid w:val="00BA1C7C"/>
    <w:rsid w:val="00BA354E"/>
    <w:rsid w:val="00BA3EC1"/>
    <w:rsid w:val="00BA56C9"/>
    <w:rsid w:val="00BB0D00"/>
    <w:rsid w:val="00BB2054"/>
    <w:rsid w:val="00BB3600"/>
    <w:rsid w:val="00BB51E5"/>
    <w:rsid w:val="00BC0982"/>
    <w:rsid w:val="00BC589D"/>
    <w:rsid w:val="00BC7BA4"/>
    <w:rsid w:val="00BD00D3"/>
    <w:rsid w:val="00BD3462"/>
    <w:rsid w:val="00BD5B02"/>
    <w:rsid w:val="00BD7CBA"/>
    <w:rsid w:val="00BE3842"/>
    <w:rsid w:val="00BE7FD7"/>
    <w:rsid w:val="00C02ADC"/>
    <w:rsid w:val="00C043DB"/>
    <w:rsid w:val="00C064C4"/>
    <w:rsid w:val="00C0694B"/>
    <w:rsid w:val="00C06BC7"/>
    <w:rsid w:val="00C125F3"/>
    <w:rsid w:val="00C15CFA"/>
    <w:rsid w:val="00C16BC7"/>
    <w:rsid w:val="00C179FE"/>
    <w:rsid w:val="00C20C36"/>
    <w:rsid w:val="00C27DEE"/>
    <w:rsid w:val="00C3090A"/>
    <w:rsid w:val="00C31FCB"/>
    <w:rsid w:val="00C41B26"/>
    <w:rsid w:val="00C42FD4"/>
    <w:rsid w:val="00C5301C"/>
    <w:rsid w:val="00C53581"/>
    <w:rsid w:val="00C57B41"/>
    <w:rsid w:val="00C640CB"/>
    <w:rsid w:val="00C67E76"/>
    <w:rsid w:val="00C73D95"/>
    <w:rsid w:val="00C7498A"/>
    <w:rsid w:val="00C771FB"/>
    <w:rsid w:val="00C779F0"/>
    <w:rsid w:val="00C805BA"/>
    <w:rsid w:val="00C874A2"/>
    <w:rsid w:val="00C946A1"/>
    <w:rsid w:val="00C962A1"/>
    <w:rsid w:val="00CA0076"/>
    <w:rsid w:val="00CA24BF"/>
    <w:rsid w:val="00CA50F5"/>
    <w:rsid w:val="00CA6674"/>
    <w:rsid w:val="00CB1376"/>
    <w:rsid w:val="00CB1695"/>
    <w:rsid w:val="00CB3576"/>
    <w:rsid w:val="00CB7C76"/>
    <w:rsid w:val="00CC3B60"/>
    <w:rsid w:val="00CC635E"/>
    <w:rsid w:val="00CD0C26"/>
    <w:rsid w:val="00CD0C42"/>
    <w:rsid w:val="00CD484C"/>
    <w:rsid w:val="00CD7FDA"/>
    <w:rsid w:val="00CE5F74"/>
    <w:rsid w:val="00D04177"/>
    <w:rsid w:val="00D10082"/>
    <w:rsid w:val="00D11738"/>
    <w:rsid w:val="00D21440"/>
    <w:rsid w:val="00D30675"/>
    <w:rsid w:val="00D324DC"/>
    <w:rsid w:val="00D32E6F"/>
    <w:rsid w:val="00D33148"/>
    <w:rsid w:val="00D35FF6"/>
    <w:rsid w:val="00D36F1E"/>
    <w:rsid w:val="00D36F32"/>
    <w:rsid w:val="00D42531"/>
    <w:rsid w:val="00D47B83"/>
    <w:rsid w:val="00D537AE"/>
    <w:rsid w:val="00D55A6E"/>
    <w:rsid w:val="00D574F0"/>
    <w:rsid w:val="00D64C6D"/>
    <w:rsid w:val="00D67816"/>
    <w:rsid w:val="00D853C2"/>
    <w:rsid w:val="00D86AC1"/>
    <w:rsid w:val="00D96978"/>
    <w:rsid w:val="00DA4472"/>
    <w:rsid w:val="00DB2C06"/>
    <w:rsid w:val="00DB731D"/>
    <w:rsid w:val="00DC142F"/>
    <w:rsid w:val="00DC3280"/>
    <w:rsid w:val="00DD686A"/>
    <w:rsid w:val="00DF0085"/>
    <w:rsid w:val="00DF0261"/>
    <w:rsid w:val="00DF4C8A"/>
    <w:rsid w:val="00DF6511"/>
    <w:rsid w:val="00DF73F9"/>
    <w:rsid w:val="00E001D1"/>
    <w:rsid w:val="00E016EA"/>
    <w:rsid w:val="00E01B49"/>
    <w:rsid w:val="00E1320E"/>
    <w:rsid w:val="00E14A6B"/>
    <w:rsid w:val="00E162D3"/>
    <w:rsid w:val="00E16349"/>
    <w:rsid w:val="00E25C59"/>
    <w:rsid w:val="00E260F1"/>
    <w:rsid w:val="00E300C5"/>
    <w:rsid w:val="00E33F94"/>
    <w:rsid w:val="00E430B5"/>
    <w:rsid w:val="00E430DD"/>
    <w:rsid w:val="00E44D23"/>
    <w:rsid w:val="00E44DB0"/>
    <w:rsid w:val="00E4537B"/>
    <w:rsid w:val="00E45FD5"/>
    <w:rsid w:val="00E46C99"/>
    <w:rsid w:val="00E5251F"/>
    <w:rsid w:val="00E603ED"/>
    <w:rsid w:val="00E65A09"/>
    <w:rsid w:val="00E74B7D"/>
    <w:rsid w:val="00E763D5"/>
    <w:rsid w:val="00E82D28"/>
    <w:rsid w:val="00EA2984"/>
    <w:rsid w:val="00EA39ED"/>
    <w:rsid w:val="00EA3FE7"/>
    <w:rsid w:val="00EA6FC3"/>
    <w:rsid w:val="00EB0606"/>
    <w:rsid w:val="00EB6D20"/>
    <w:rsid w:val="00EC57C3"/>
    <w:rsid w:val="00ED14C4"/>
    <w:rsid w:val="00ED17AC"/>
    <w:rsid w:val="00ED2D63"/>
    <w:rsid w:val="00ED56AD"/>
    <w:rsid w:val="00EE2EEE"/>
    <w:rsid w:val="00EF21E7"/>
    <w:rsid w:val="00EF65C8"/>
    <w:rsid w:val="00EF6921"/>
    <w:rsid w:val="00F020D5"/>
    <w:rsid w:val="00F038C8"/>
    <w:rsid w:val="00F0649B"/>
    <w:rsid w:val="00F11173"/>
    <w:rsid w:val="00F11D05"/>
    <w:rsid w:val="00F14027"/>
    <w:rsid w:val="00F143B3"/>
    <w:rsid w:val="00F14769"/>
    <w:rsid w:val="00F309EE"/>
    <w:rsid w:val="00F327DF"/>
    <w:rsid w:val="00F32D5D"/>
    <w:rsid w:val="00F32EAB"/>
    <w:rsid w:val="00F37DE3"/>
    <w:rsid w:val="00F44AFD"/>
    <w:rsid w:val="00F44F23"/>
    <w:rsid w:val="00F54323"/>
    <w:rsid w:val="00F57BC2"/>
    <w:rsid w:val="00F71846"/>
    <w:rsid w:val="00F72DD3"/>
    <w:rsid w:val="00F741ED"/>
    <w:rsid w:val="00F75881"/>
    <w:rsid w:val="00F8019A"/>
    <w:rsid w:val="00F82FB6"/>
    <w:rsid w:val="00F833B9"/>
    <w:rsid w:val="00F844F2"/>
    <w:rsid w:val="00F85024"/>
    <w:rsid w:val="00F854D9"/>
    <w:rsid w:val="00F902BF"/>
    <w:rsid w:val="00F92B01"/>
    <w:rsid w:val="00FA31AB"/>
    <w:rsid w:val="00FA41F8"/>
    <w:rsid w:val="00FA57AB"/>
    <w:rsid w:val="00FA5C9E"/>
    <w:rsid w:val="00FA6D34"/>
    <w:rsid w:val="00FA7548"/>
    <w:rsid w:val="00FB29D4"/>
    <w:rsid w:val="00FB2BDD"/>
    <w:rsid w:val="00FB51BF"/>
    <w:rsid w:val="00FB6FBF"/>
    <w:rsid w:val="00FB7CE1"/>
    <w:rsid w:val="00FC034B"/>
    <w:rsid w:val="00FD1BB7"/>
    <w:rsid w:val="00FD5D12"/>
    <w:rsid w:val="00FE13A7"/>
    <w:rsid w:val="00FE211E"/>
    <w:rsid w:val="00FE5DFB"/>
    <w:rsid w:val="00FF6015"/>
    <w:rsid w:val="00FF6B56"/>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CBCBFB"/>
  <w15:docId w15:val="{97DC3E40-627D-44DF-8F3E-2029AB11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B99"/>
  </w:style>
  <w:style w:type="paragraph" w:styleId="Heading1">
    <w:name w:val="heading 1"/>
    <w:basedOn w:val="Normal"/>
    <w:next w:val="Normal"/>
    <w:link w:val="Heading1Char"/>
    <w:uiPriority w:val="9"/>
    <w:qFormat/>
    <w:rsid w:val="006C2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3D42"/>
    <w:pPr>
      <w:keepNext/>
      <w:keepLines/>
      <w:spacing w:before="200" w:after="0"/>
      <w:outlineLvl w:val="1"/>
    </w:pPr>
    <w:rPr>
      <w:rFonts w:eastAsiaTheme="majorEastAsia"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0FB2"/>
  </w:style>
  <w:style w:type="paragraph" w:styleId="Footer">
    <w:name w:val="footer"/>
    <w:basedOn w:val="Normal"/>
    <w:link w:val="FooterChar"/>
    <w:uiPriority w:val="99"/>
    <w:unhideWhenUsed/>
    <w:rsid w:val="00700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FB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700FB2"/>
    <w:pPr>
      <w:ind w:left="720"/>
      <w:contextualSpacing/>
    </w:pPr>
  </w:style>
  <w:style w:type="paragraph" w:customStyle="1" w:styleId="Char">
    <w:name w:val="Char"/>
    <w:basedOn w:val="Normal"/>
    <w:rsid w:val="00700FB2"/>
    <w:pPr>
      <w:spacing w:after="160" w:line="240" w:lineRule="exact"/>
    </w:pPr>
    <w:rPr>
      <w:rFonts w:ascii="Verdana" w:eastAsia="Times New Roman" w:hAnsi="Verdana" w:cs="Arial"/>
      <w:sz w:val="20"/>
      <w:szCs w:val="20"/>
      <w:lang w:val="en-US"/>
    </w:rPr>
  </w:style>
  <w:style w:type="table" w:styleId="TableGrid">
    <w:name w:val="Table Grid"/>
    <w:basedOn w:val="TableNormal"/>
    <w:uiPriority w:val="39"/>
    <w:rsid w:val="0070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2B1085"/>
  </w:style>
  <w:style w:type="character" w:styleId="Hyperlink">
    <w:name w:val="Hyperlink"/>
    <w:uiPriority w:val="99"/>
    <w:rsid w:val="002B1085"/>
    <w:rPr>
      <w:color w:val="0000FF"/>
      <w:u w:val="single"/>
    </w:rPr>
  </w:style>
  <w:style w:type="paragraph" w:styleId="NormalWeb">
    <w:name w:val="Normal (Web)"/>
    <w:basedOn w:val="Normal"/>
    <w:uiPriority w:val="99"/>
    <w:rsid w:val="002B1085"/>
    <w:pPr>
      <w:spacing w:after="77" w:line="240" w:lineRule="auto"/>
    </w:pPr>
    <w:rPr>
      <w:rFonts w:ascii="Verdana" w:eastAsia="MS Mincho" w:hAnsi="Verdana" w:cs="Times New Roman"/>
      <w:sz w:val="19"/>
      <w:szCs w:val="19"/>
      <w:lang w:eastAsia="ja-JP"/>
    </w:rPr>
  </w:style>
  <w:style w:type="paragraph" w:styleId="FootnoteText">
    <w:name w:val="footnote text"/>
    <w:aliases w:val="fn,Footnote Text Char1 Char1,Footnote Text Char Char Char1,Footnote Text Char1 Char Char,Footnote Text Char Char Char Char,FIAS Rpt Footnote,ALTS FOOTNOTE,FOOTNOTES,single space,ft,Footnote Text Char Char Char Char Char Char Char,FA Fu,f"/>
    <w:basedOn w:val="Normal"/>
    <w:link w:val="FootnoteTextChar"/>
    <w:uiPriority w:val="99"/>
    <w:qFormat/>
    <w:rsid w:val="002B1085"/>
    <w:pPr>
      <w:spacing w:after="0" w:line="240" w:lineRule="auto"/>
    </w:pPr>
    <w:rPr>
      <w:rFonts w:ascii="Arial" w:eastAsia="Times New Roman" w:hAnsi="Arial" w:cs="Times New Roman"/>
      <w:sz w:val="20"/>
      <w:szCs w:val="20"/>
    </w:rPr>
  </w:style>
  <w:style w:type="character" w:customStyle="1" w:styleId="FootnoteTextChar">
    <w:name w:val="Footnote Text Char"/>
    <w:aliases w:val="fn Char,Footnote Text Char1 Char1 Char,Footnote Text Char Char Char1 Char,Footnote Text Char1 Char Char Char,Footnote Text Char Char Char Char Char,FIAS Rpt Footnote Char,ALTS FOOTNOTE Char,FOOTNOTES Char,single space Char,ft Char"/>
    <w:basedOn w:val="DefaultParagraphFont"/>
    <w:link w:val="FootnoteText"/>
    <w:uiPriority w:val="99"/>
    <w:rsid w:val="002B1085"/>
    <w:rPr>
      <w:rFonts w:ascii="Arial" w:eastAsia="Times New Roman" w:hAnsi="Arial" w:cs="Times New Roman"/>
      <w:sz w:val="20"/>
      <w:szCs w:val="20"/>
    </w:rPr>
  </w:style>
  <w:style w:type="character" w:styleId="FootnoteReference">
    <w:name w:val="footnote reference"/>
    <w:aliases w:val="ftref,Footnote Reference1,Знак сноски 1,16 Point,Superscript 6 Point,BVI fnr Char Char Char Char,BVI fnr Car Car Char Char Char Char,BVI fnr Car Char Char Char Char,BVI fnr Car Car Car Car Char Char Char1 Char Char,R,BVI fnr,Footnote"/>
    <w:link w:val="FootnoteReferencePara"/>
    <w:uiPriority w:val="99"/>
    <w:qFormat/>
    <w:rsid w:val="002B1085"/>
    <w:rPr>
      <w:vertAlign w:val="superscript"/>
    </w:rPr>
  </w:style>
  <w:style w:type="character" w:customStyle="1" w:styleId="url">
    <w:name w:val="url"/>
    <w:rsid w:val="002B1085"/>
  </w:style>
  <w:style w:type="paragraph" w:styleId="CommentText">
    <w:name w:val="annotation text"/>
    <w:basedOn w:val="Normal"/>
    <w:link w:val="CommentTextChar"/>
    <w:uiPriority w:val="99"/>
    <w:unhideWhenUsed/>
    <w:rsid w:val="001F3D42"/>
    <w:pPr>
      <w:spacing w:line="240" w:lineRule="auto"/>
    </w:pPr>
    <w:rPr>
      <w:sz w:val="20"/>
      <w:szCs w:val="20"/>
      <w:lang w:eastAsia="en-GB"/>
    </w:rPr>
  </w:style>
  <w:style w:type="character" w:customStyle="1" w:styleId="CommentTextChar">
    <w:name w:val="Comment Text Char"/>
    <w:basedOn w:val="DefaultParagraphFont"/>
    <w:link w:val="CommentText"/>
    <w:uiPriority w:val="99"/>
    <w:rsid w:val="001F3D42"/>
    <w:rPr>
      <w:rFonts w:eastAsiaTheme="minorEastAsia"/>
      <w:sz w:val="20"/>
      <w:szCs w:val="20"/>
      <w:lang w:eastAsia="en-GB"/>
    </w:rPr>
  </w:style>
  <w:style w:type="paragraph" w:customStyle="1" w:styleId="Default">
    <w:name w:val="Default"/>
    <w:rsid w:val="001F3D42"/>
    <w:pPr>
      <w:autoSpaceDE w:val="0"/>
      <w:autoSpaceDN w:val="0"/>
      <w:adjustRightInd w:val="0"/>
      <w:spacing w:after="0" w:line="240" w:lineRule="auto"/>
    </w:pPr>
    <w:rPr>
      <w:rFonts w:ascii="Humanist777BT-LightB" w:hAnsi="Humanist777BT-LightB" w:cs="Humanist777BT-LightB"/>
      <w:color w:val="000000"/>
      <w:sz w:val="24"/>
      <w:szCs w:val="24"/>
      <w:lang w:eastAsia="en-GB"/>
    </w:rPr>
  </w:style>
  <w:style w:type="paragraph" w:styleId="BalloonText">
    <w:name w:val="Balloon Text"/>
    <w:basedOn w:val="Normal"/>
    <w:link w:val="BalloonTextChar"/>
    <w:uiPriority w:val="99"/>
    <w:semiHidden/>
    <w:unhideWhenUsed/>
    <w:rsid w:val="001F3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D42"/>
    <w:rPr>
      <w:rFonts w:ascii="Tahoma" w:hAnsi="Tahoma" w:cs="Tahoma"/>
      <w:sz w:val="16"/>
      <w:szCs w:val="16"/>
    </w:rPr>
  </w:style>
  <w:style w:type="character" w:customStyle="1" w:styleId="Heading2Char">
    <w:name w:val="Heading 2 Char"/>
    <w:basedOn w:val="DefaultParagraphFont"/>
    <w:link w:val="Heading2"/>
    <w:uiPriority w:val="9"/>
    <w:rsid w:val="001F3D42"/>
    <w:rPr>
      <w:rFonts w:eastAsiaTheme="majorEastAsia" w:cstheme="majorBidi"/>
      <w:b/>
      <w:bCs/>
      <w:szCs w:val="26"/>
      <w:lang w:eastAsia="en-GB"/>
    </w:rPr>
  </w:style>
  <w:style w:type="character" w:styleId="EndnoteReference">
    <w:name w:val="endnote reference"/>
    <w:basedOn w:val="DefaultParagraphFont"/>
    <w:uiPriority w:val="99"/>
    <w:semiHidden/>
    <w:unhideWhenUsed/>
    <w:rsid w:val="001F3D42"/>
    <w:rPr>
      <w:vertAlign w:val="superscript"/>
    </w:rPr>
  </w:style>
  <w:style w:type="table" w:customStyle="1" w:styleId="TableGrid1">
    <w:name w:val="Table Grid1"/>
    <w:basedOn w:val="TableNormal"/>
    <w:next w:val="TableGrid"/>
    <w:uiPriority w:val="59"/>
    <w:rsid w:val="001F3D42"/>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C53581"/>
    <w:pPr>
      <w:spacing w:after="160" w:line="240" w:lineRule="exact"/>
    </w:pPr>
    <w:rPr>
      <w:rFonts w:ascii="Verdana" w:eastAsia="Times New Roman" w:hAnsi="Verdana" w:cs="Arial"/>
      <w:sz w:val="20"/>
      <w:szCs w:val="20"/>
      <w:lang w:val="en-US"/>
    </w:rPr>
  </w:style>
  <w:style w:type="character" w:customStyle="1" w:styleId="Fuentedeprrafopredeter1">
    <w:name w:val="Fuente de párrafo predeter.1"/>
    <w:rsid w:val="00FD5D12"/>
  </w:style>
  <w:style w:type="character" w:customStyle="1" w:styleId="Heading1Char">
    <w:name w:val="Heading 1 Char"/>
    <w:basedOn w:val="DefaultParagraphFont"/>
    <w:link w:val="Heading1"/>
    <w:uiPriority w:val="9"/>
    <w:rsid w:val="006C2E2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C2E2E"/>
    <w:pPr>
      <w:outlineLvl w:val="9"/>
    </w:pPr>
    <w:rPr>
      <w:lang w:val="en-US"/>
    </w:rPr>
  </w:style>
  <w:style w:type="paragraph" w:styleId="TOC2">
    <w:name w:val="toc 2"/>
    <w:basedOn w:val="Normal"/>
    <w:next w:val="Normal"/>
    <w:autoRedefine/>
    <w:uiPriority w:val="39"/>
    <w:unhideWhenUsed/>
    <w:rsid w:val="006C2E2E"/>
    <w:pPr>
      <w:spacing w:after="100"/>
      <w:ind w:left="220"/>
    </w:pPr>
  </w:style>
  <w:style w:type="character" w:styleId="CommentReference">
    <w:name w:val="annotation reference"/>
    <w:basedOn w:val="DefaultParagraphFont"/>
    <w:uiPriority w:val="99"/>
    <w:semiHidden/>
    <w:unhideWhenUsed/>
    <w:rsid w:val="009975E5"/>
    <w:rPr>
      <w:sz w:val="16"/>
      <w:szCs w:val="16"/>
    </w:rPr>
  </w:style>
  <w:style w:type="paragraph" w:styleId="CommentSubject">
    <w:name w:val="annotation subject"/>
    <w:basedOn w:val="CommentText"/>
    <w:next w:val="CommentText"/>
    <w:link w:val="CommentSubjectChar"/>
    <w:uiPriority w:val="99"/>
    <w:semiHidden/>
    <w:unhideWhenUsed/>
    <w:rsid w:val="009975E5"/>
    <w:rPr>
      <w:b/>
      <w:bCs/>
      <w:lang w:eastAsia="es-CO"/>
    </w:rPr>
  </w:style>
  <w:style w:type="character" w:customStyle="1" w:styleId="CommentSubjectChar">
    <w:name w:val="Comment Subject Char"/>
    <w:basedOn w:val="CommentTextChar"/>
    <w:link w:val="CommentSubject"/>
    <w:uiPriority w:val="99"/>
    <w:semiHidden/>
    <w:rsid w:val="009975E5"/>
    <w:rPr>
      <w:rFonts w:eastAsiaTheme="minorEastAsia"/>
      <w:b/>
      <w:bCs/>
      <w:sz w:val="20"/>
      <w:szCs w:val="20"/>
      <w:lang w:eastAsia="en-GB"/>
    </w:rPr>
  </w:style>
  <w:style w:type="paragraph" w:styleId="Revision">
    <w:name w:val="Revision"/>
    <w:hidden/>
    <w:uiPriority w:val="99"/>
    <w:semiHidden/>
    <w:rsid w:val="00B944E3"/>
    <w:pPr>
      <w:spacing w:after="0" w:line="240" w:lineRule="auto"/>
    </w:pPr>
  </w:style>
  <w:style w:type="paragraph" w:customStyle="1" w:styleId="FootnoteReferencePara">
    <w:name w:val="Footnote Reference Para"/>
    <w:aliases w:val="ftref Para,Footnote Reference1 Para"/>
    <w:basedOn w:val="Normal"/>
    <w:link w:val="FootnoteReference"/>
    <w:uiPriority w:val="99"/>
    <w:rsid w:val="000D7052"/>
    <w:pPr>
      <w:spacing w:before="80" w:after="240" w:line="240" w:lineRule="auto"/>
      <w:jc w:val="both"/>
    </w:pPr>
    <w:rPr>
      <w:vertAlign w:val="superscript"/>
    </w:rPr>
  </w:style>
  <w:style w:type="paragraph" w:styleId="NoSpacing">
    <w:name w:val="No Spacing"/>
    <w:uiPriority w:val="1"/>
    <w:qFormat/>
    <w:rsid w:val="00F14769"/>
    <w:pPr>
      <w:spacing w:after="0" w:line="240" w:lineRule="auto"/>
    </w:pPr>
    <w:rPr>
      <w:rFonts w:ascii="Calibri" w:eastAsia="Calibri" w:hAnsi="Calibri" w:cs="Times New Roman"/>
      <w:lang w:val="en-GB" w:eastAsia="en-US"/>
    </w:rPr>
  </w:style>
  <w:style w:type="paragraph" w:customStyle="1" w:styleId="Numbered">
    <w:name w:val="Numbered"/>
    <w:basedOn w:val="Normal"/>
    <w:link w:val="NumberedChar"/>
    <w:uiPriority w:val="99"/>
    <w:rsid w:val="00FA6D34"/>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lang w:eastAsia="en-US"/>
    </w:rPr>
  </w:style>
  <w:style w:type="character" w:customStyle="1" w:styleId="NumberedChar">
    <w:name w:val="Numbered Char"/>
    <w:link w:val="Numbered"/>
    <w:uiPriority w:val="99"/>
    <w:locked/>
    <w:rsid w:val="00FA6D34"/>
    <w:rPr>
      <w:rFonts w:ascii="Arial" w:eastAsia="Times New Roman" w:hAnsi="Arial" w:cs="Times New Roman"/>
      <w:sz w:val="24"/>
      <w:szCs w:val="20"/>
      <w:lang w:eastAsia="en-US"/>
    </w:rPr>
  </w:style>
  <w:style w:type="paragraph" w:customStyle="1" w:styleId="Normal1">
    <w:name w:val="Normal1"/>
    <w:rsid w:val="00FA6D34"/>
    <w:pPr>
      <w:spacing w:after="0"/>
    </w:pPr>
    <w:rPr>
      <w:rFonts w:ascii="Arial" w:eastAsia="Arial" w:hAnsi="Arial" w:cs="Arial"/>
      <w:color w:val="000000"/>
      <w:lang w:val="en-GB" w:eastAsia="en-GB"/>
    </w:rPr>
  </w:style>
  <w:style w:type="paragraph" w:styleId="TOC1">
    <w:name w:val="toc 1"/>
    <w:basedOn w:val="Normal"/>
    <w:next w:val="Normal"/>
    <w:autoRedefine/>
    <w:uiPriority w:val="39"/>
    <w:unhideWhenUsed/>
    <w:rsid w:val="00BC7BA4"/>
    <w:pPr>
      <w:spacing w:after="100"/>
    </w:pPr>
    <w:rPr>
      <w:lang w:val="en-GB" w:eastAsia="en-GB"/>
    </w:rPr>
  </w:style>
  <w:style w:type="paragraph" w:styleId="TOC3">
    <w:name w:val="toc 3"/>
    <w:basedOn w:val="Normal"/>
    <w:next w:val="Normal"/>
    <w:autoRedefine/>
    <w:uiPriority w:val="39"/>
    <w:unhideWhenUsed/>
    <w:rsid w:val="00BC7BA4"/>
    <w:pPr>
      <w:spacing w:after="100"/>
      <w:ind w:left="440"/>
    </w:pPr>
    <w:rPr>
      <w:lang w:val="en-GB" w:eastAsia="en-GB"/>
    </w:rPr>
  </w:style>
  <w:style w:type="paragraph" w:styleId="TOC4">
    <w:name w:val="toc 4"/>
    <w:basedOn w:val="Normal"/>
    <w:next w:val="Normal"/>
    <w:autoRedefine/>
    <w:uiPriority w:val="39"/>
    <w:unhideWhenUsed/>
    <w:rsid w:val="00BC7BA4"/>
    <w:pPr>
      <w:spacing w:after="100"/>
      <w:ind w:left="660"/>
    </w:pPr>
    <w:rPr>
      <w:lang w:val="en-GB" w:eastAsia="en-GB"/>
    </w:rPr>
  </w:style>
  <w:style w:type="paragraph" w:styleId="TOC5">
    <w:name w:val="toc 5"/>
    <w:basedOn w:val="Normal"/>
    <w:next w:val="Normal"/>
    <w:autoRedefine/>
    <w:uiPriority w:val="39"/>
    <w:unhideWhenUsed/>
    <w:rsid w:val="00BC7BA4"/>
    <w:pPr>
      <w:spacing w:after="100"/>
      <w:ind w:left="880"/>
    </w:pPr>
    <w:rPr>
      <w:lang w:val="en-GB" w:eastAsia="en-GB"/>
    </w:rPr>
  </w:style>
  <w:style w:type="paragraph" w:styleId="TOC6">
    <w:name w:val="toc 6"/>
    <w:basedOn w:val="Normal"/>
    <w:next w:val="Normal"/>
    <w:autoRedefine/>
    <w:uiPriority w:val="39"/>
    <w:unhideWhenUsed/>
    <w:rsid w:val="00BC7BA4"/>
    <w:pPr>
      <w:spacing w:after="100"/>
      <w:ind w:left="1100"/>
    </w:pPr>
    <w:rPr>
      <w:lang w:val="en-GB" w:eastAsia="en-GB"/>
    </w:rPr>
  </w:style>
  <w:style w:type="paragraph" w:styleId="TOC7">
    <w:name w:val="toc 7"/>
    <w:basedOn w:val="Normal"/>
    <w:next w:val="Normal"/>
    <w:autoRedefine/>
    <w:uiPriority w:val="39"/>
    <w:unhideWhenUsed/>
    <w:rsid w:val="00BC7BA4"/>
    <w:pPr>
      <w:spacing w:after="100"/>
      <w:ind w:left="1320"/>
    </w:pPr>
    <w:rPr>
      <w:lang w:val="en-GB" w:eastAsia="en-GB"/>
    </w:rPr>
  </w:style>
  <w:style w:type="paragraph" w:styleId="TOC8">
    <w:name w:val="toc 8"/>
    <w:basedOn w:val="Normal"/>
    <w:next w:val="Normal"/>
    <w:autoRedefine/>
    <w:uiPriority w:val="39"/>
    <w:unhideWhenUsed/>
    <w:rsid w:val="00BC7BA4"/>
    <w:pPr>
      <w:spacing w:after="100"/>
      <w:ind w:left="1540"/>
    </w:pPr>
    <w:rPr>
      <w:lang w:val="en-GB" w:eastAsia="en-GB"/>
    </w:rPr>
  </w:style>
  <w:style w:type="paragraph" w:styleId="TOC9">
    <w:name w:val="toc 9"/>
    <w:basedOn w:val="Normal"/>
    <w:next w:val="Normal"/>
    <w:autoRedefine/>
    <w:uiPriority w:val="39"/>
    <w:unhideWhenUsed/>
    <w:rsid w:val="00BC7BA4"/>
    <w:pPr>
      <w:spacing w:after="100"/>
      <w:ind w:left="1760"/>
    </w:pPr>
    <w:rPr>
      <w:lang w:val="en-GB" w:eastAsia="en-GB"/>
    </w:rPr>
  </w:style>
  <w:style w:type="paragraph" w:styleId="HTMLPreformatted">
    <w:name w:val="HTML Preformatted"/>
    <w:basedOn w:val="Normal"/>
    <w:link w:val="HTMLPreformattedChar"/>
    <w:uiPriority w:val="99"/>
    <w:semiHidden/>
    <w:unhideWhenUsed/>
    <w:rsid w:val="00965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965BC8"/>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5728">
      <w:bodyDiv w:val="1"/>
      <w:marLeft w:val="0"/>
      <w:marRight w:val="0"/>
      <w:marTop w:val="0"/>
      <w:marBottom w:val="0"/>
      <w:divBdr>
        <w:top w:val="none" w:sz="0" w:space="0" w:color="auto"/>
        <w:left w:val="none" w:sz="0" w:space="0" w:color="auto"/>
        <w:bottom w:val="none" w:sz="0" w:space="0" w:color="auto"/>
        <w:right w:val="none" w:sz="0" w:space="0" w:color="auto"/>
      </w:divBdr>
    </w:div>
    <w:div w:id="55737764">
      <w:bodyDiv w:val="1"/>
      <w:marLeft w:val="0"/>
      <w:marRight w:val="0"/>
      <w:marTop w:val="0"/>
      <w:marBottom w:val="0"/>
      <w:divBdr>
        <w:top w:val="none" w:sz="0" w:space="0" w:color="auto"/>
        <w:left w:val="none" w:sz="0" w:space="0" w:color="auto"/>
        <w:bottom w:val="none" w:sz="0" w:space="0" w:color="auto"/>
        <w:right w:val="none" w:sz="0" w:space="0" w:color="auto"/>
      </w:divBdr>
    </w:div>
    <w:div w:id="211507792">
      <w:bodyDiv w:val="1"/>
      <w:marLeft w:val="0"/>
      <w:marRight w:val="0"/>
      <w:marTop w:val="0"/>
      <w:marBottom w:val="0"/>
      <w:divBdr>
        <w:top w:val="none" w:sz="0" w:space="0" w:color="auto"/>
        <w:left w:val="none" w:sz="0" w:space="0" w:color="auto"/>
        <w:bottom w:val="none" w:sz="0" w:space="0" w:color="auto"/>
        <w:right w:val="none" w:sz="0" w:space="0" w:color="auto"/>
      </w:divBdr>
    </w:div>
    <w:div w:id="959458633">
      <w:bodyDiv w:val="1"/>
      <w:marLeft w:val="0"/>
      <w:marRight w:val="0"/>
      <w:marTop w:val="0"/>
      <w:marBottom w:val="0"/>
      <w:divBdr>
        <w:top w:val="none" w:sz="0" w:space="0" w:color="auto"/>
        <w:left w:val="none" w:sz="0" w:space="0" w:color="auto"/>
        <w:bottom w:val="none" w:sz="0" w:space="0" w:color="auto"/>
        <w:right w:val="none" w:sz="0" w:space="0" w:color="auto"/>
      </w:divBdr>
    </w:div>
    <w:div w:id="1025327578">
      <w:bodyDiv w:val="1"/>
      <w:marLeft w:val="0"/>
      <w:marRight w:val="0"/>
      <w:marTop w:val="0"/>
      <w:marBottom w:val="0"/>
      <w:divBdr>
        <w:top w:val="none" w:sz="0" w:space="0" w:color="auto"/>
        <w:left w:val="none" w:sz="0" w:space="0" w:color="auto"/>
        <w:bottom w:val="none" w:sz="0" w:space="0" w:color="auto"/>
        <w:right w:val="none" w:sz="0" w:space="0" w:color="auto"/>
      </w:divBdr>
    </w:div>
    <w:div w:id="1134323780">
      <w:bodyDiv w:val="1"/>
      <w:marLeft w:val="0"/>
      <w:marRight w:val="0"/>
      <w:marTop w:val="0"/>
      <w:marBottom w:val="0"/>
      <w:divBdr>
        <w:top w:val="none" w:sz="0" w:space="0" w:color="auto"/>
        <w:left w:val="none" w:sz="0" w:space="0" w:color="auto"/>
        <w:bottom w:val="none" w:sz="0" w:space="0" w:color="auto"/>
        <w:right w:val="none" w:sz="0" w:space="0" w:color="auto"/>
      </w:divBdr>
    </w:div>
    <w:div w:id="1370035453">
      <w:bodyDiv w:val="1"/>
      <w:marLeft w:val="0"/>
      <w:marRight w:val="0"/>
      <w:marTop w:val="0"/>
      <w:marBottom w:val="0"/>
      <w:divBdr>
        <w:top w:val="none" w:sz="0" w:space="0" w:color="auto"/>
        <w:left w:val="none" w:sz="0" w:space="0" w:color="auto"/>
        <w:bottom w:val="none" w:sz="0" w:space="0" w:color="auto"/>
        <w:right w:val="none" w:sz="0" w:space="0" w:color="auto"/>
      </w:divBdr>
    </w:div>
    <w:div w:id="1387221303">
      <w:bodyDiv w:val="1"/>
      <w:marLeft w:val="0"/>
      <w:marRight w:val="0"/>
      <w:marTop w:val="0"/>
      <w:marBottom w:val="0"/>
      <w:divBdr>
        <w:top w:val="none" w:sz="0" w:space="0" w:color="auto"/>
        <w:left w:val="none" w:sz="0" w:space="0" w:color="auto"/>
        <w:bottom w:val="none" w:sz="0" w:space="0" w:color="auto"/>
        <w:right w:val="none" w:sz="0" w:space="0" w:color="auto"/>
      </w:divBdr>
    </w:div>
    <w:div w:id="1387874847">
      <w:bodyDiv w:val="1"/>
      <w:marLeft w:val="0"/>
      <w:marRight w:val="0"/>
      <w:marTop w:val="0"/>
      <w:marBottom w:val="0"/>
      <w:divBdr>
        <w:top w:val="none" w:sz="0" w:space="0" w:color="auto"/>
        <w:left w:val="none" w:sz="0" w:space="0" w:color="auto"/>
        <w:bottom w:val="none" w:sz="0" w:space="0" w:color="auto"/>
        <w:right w:val="none" w:sz="0" w:space="0" w:color="auto"/>
      </w:divBdr>
    </w:div>
    <w:div w:id="1678851987">
      <w:bodyDiv w:val="1"/>
      <w:marLeft w:val="0"/>
      <w:marRight w:val="0"/>
      <w:marTop w:val="0"/>
      <w:marBottom w:val="0"/>
      <w:divBdr>
        <w:top w:val="none" w:sz="0" w:space="0" w:color="auto"/>
        <w:left w:val="none" w:sz="0" w:space="0" w:color="auto"/>
        <w:bottom w:val="none" w:sz="0" w:space="0" w:color="auto"/>
        <w:right w:val="none" w:sz="0" w:space="0" w:color="auto"/>
      </w:divBdr>
    </w:div>
    <w:div w:id="1686403363">
      <w:bodyDiv w:val="1"/>
      <w:marLeft w:val="0"/>
      <w:marRight w:val="0"/>
      <w:marTop w:val="0"/>
      <w:marBottom w:val="0"/>
      <w:divBdr>
        <w:top w:val="none" w:sz="0" w:space="0" w:color="auto"/>
        <w:left w:val="none" w:sz="0" w:space="0" w:color="auto"/>
        <w:bottom w:val="none" w:sz="0" w:space="0" w:color="auto"/>
        <w:right w:val="none" w:sz="0" w:space="0" w:color="auto"/>
      </w:divBdr>
    </w:div>
    <w:div w:id="1781757628">
      <w:bodyDiv w:val="1"/>
      <w:marLeft w:val="0"/>
      <w:marRight w:val="0"/>
      <w:marTop w:val="0"/>
      <w:marBottom w:val="0"/>
      <w:divBdr>
        <w:top w:val="none" w:sz="0" w:space="0" w:color="auto"/>
        <w:left w:val="none" w:sz="0" w:space="0" w:color="auto"/>
        <w:bottom w:val="none" w:sz="0" w:space="0" w:color="auto"/>
        <w:right w:val="none" w:sz="0" w:space="0" w:color="auto"/>
      </w:divBdr>
    </w:div>
    <w:div w:id="1832060894">
      <w:bodyDiv w:val="1"/>
      <w:marLeft w:val="0"/>
      <w:marRight w:val="0"/>
      <w:marTop w:val="0"/>
      <w:marBottom w:val="0"/>
      <w:divBdr>
        <w:top w:val="none" w:sz="0" w:space="0" w:color="auto"/>
        <w:left w:val="none" w:sz="0" w:space="0" w:color="auto"/>
        <w:bottom w:val="none" w:sz="0" w:space="0" w:color="auto"/>
        <w:right w:val="none" w:sz="0" w:space="0" w:color="auto"/>
      </w:divBdr>
    </w:div>
    <w:div w:id="1865901863">
      <w:bodyDiv w:val="1"/>
      <w:marLeft w:val="0"/>
      <w:marRight w:val="0"/>
      <w:marTop w:val="0"/>
      <w:marBottom w:val="0"/>
      <w:divBdr>
        <w:top w:val="none" w:sz="0" w:space="0" w:color="auto"/>
        <w:left w:val="none" w:sz="0" w:space="0" w:color="auto"/>
        <w:bottom w:val="none" w:sz="0" w:space="0" w:color="auto"/>
        <w:right w:val="none" w:sz="0" w:space="0" w:color="auto"/>
      </w:divBdr>
    </w:div>
    <w:div w:id="1901357207">
      <w:bodyDiv w:val="1"/>
      <w:marLeft w:val="0"/>
      <w:marRight w:val="0"/>
      <w:marTop w:val="0"/>
      <w:marBottom w:val="0"/>
      <w:divBdr>
        <w:top w:val="none" w:sz="0" w:space="0" w:color="auto"/>
        <w:left w:val="none" w:sz="0" w:space="0" w:color="auto"/>
        <w:bottom w:val="none" w:sz="0" w:space="0" w:color="auto"/>
        <w:right w:val="none" w:sz="0" w:space="0" w:color="auto"/>
      </w:divBdr>
    </w:div>
    <w:div w:id="1913003004">
      <w:bodyDiv w:val="1"/>
      <w:marLeft w:val="0"/>
      <w:marRight w:val="0"/>
      <w:marTop w:val="0"/>
      <w:marBottom w:val="0"/>
      <w:divBdr>
        <w:top w:val="none" w:sz="0" w:space="0" w:color="auto"/>
        <w:left w:val="none" w:sz="0" w:space="0" w:color="auto"/>
        <w:bottom w:val="none" w:sz="0" w:space="0" w:color="auto"/>
        <w:right w:val="none" w:sz="0" w:space="0" w:color="auto"/>
      </w:divBdr>
      <w:divsChild>
        <w:div w:id="2057119253">
          <w:marLeft w:val="0"/>
          <w:marRight w:val="0"/>
          <w:marTop w:val="0"/>
          <w:marBottom w:val="0"/>
          <w:divBdr>
            <w:top w:val="none" w:sz="0" w:space="0" w:color="auto"/>
            <w:left w:val="none" w:sz="0" w:space="0" w:color="auto"/>
            <w:bottom w:val="none" w:sz="0" w:space="0" w:color="auto"/>
            <w:right w:val="none" w:sz="0" w:space="0" w:color="auto"/>
          </w:divBdr>
          <w:divsChild>
            <w:div w:id="1140000173">
              <w:marLeft w:val="0"/>
              <w:marRight w:val="0"/>
              <w:marTop w:val="0"/>
              <w:marBottom w:val="0"/>
              <w:divBdr>
                <w:top w:val="none" w:sz="0" w:space="0" w:color="auto"/>
                <w:left w:val="none" w:sz="0" w:space="0" w:color="auto"/>
                <w:bottom w:val="none" w:sz="0" w:space="0" w:color="auto"/>
                <w:right w:val="none" w:sz="0" w:space="0" w:color="auto"/>
              </w:divBdr>
              <w:divsChild>
                <w:div w:id="1064765379">
                  <w:marLeft w:val="0"/>
                  <w:marRight w:val="0"/>
                  <w:marTop w:val="0"/>
                  <w:marBottom w:val="0"/>
                  <w:divBdr>
                    <w:top w:val="none" w:sz="0" w:space="0" w:color="auto"/>
                    <w:left w:val="none" w:sz="0" w:space="0" w:color="auto"/>
                    <w:bottom w:val="none" w:sz="0" w:space="0" w:color="auto"/>
                    <w:right w:val="none" w:sz="0" w:space="0" w:color="auto"/>
                  </w:divBdr>
                </w:div>
              </w:divsChild>
            </w:div>
            <w:div w:id="2103605476">
              <w:marLeft w:val="0"/>
              <w:marRight w:val="0"/>
              <w:marTop w:val="0"/>
              <w:marBottom w:val="0"/>
              <w:divBdr>
                <w:top w:val="none" w:sz="0" w:space="0" w:color="auto"/>
                <w:left w:val="none" w:sz="0" w:space="0" w:color="auto"/>
                <w:bottom w:val="none" w:sz="0" w:space="0" w:color="auto"/>
                <w:right w:val="none" w:sz="0" w:space="0" w:color="auto"/>
              </w:divBdr>
              <w:divsChild>
                <w:div w:id="1212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68940">
          <w:marLeft w:val="0"/>
          <w:marRight w:val="0"/>
          <w:marTop w:val="0"/>
          <w:marBottom w:val="0"/>
          <w:divBdr>
            <w:top w:val="none" w:sz="0" w:space="0" w:color="auto"/>
            <w:left w:val="none" w:sz="0" w:space="0" w:color="auto"/>
            <w:bottom w:val="none" w:sz="0" w:space="0" w:color="auto"/>
            <w:right w:val="none" w:sz="0" w:space="0" w:color="auto"/>
          </w:divBdr>
          <w:divsChild>
            <w:div w:id="38094588">
              <w:marLeft w:val="0"/>
              <w:marRight w:val="0"/>
              <w:marTop w:val="0"/>
              <w:marBottom w:val="0"/>
              <w:divBdr>
                <w:top w:val="none" w:sz="0" w:space="0" w:color="auto"/>
                <w:left w:val="none" w:sz="0" w:space="0" w:color="auto"/>
                <w:bottom w:val="none" w:sz="0" w:space="0" w:color="auto"/>
                <w:right w:val="none" w:sz="0" w:space="0" w:color="auto"/>
              </w:divBdr>
              <w:divsChild>
                <w:div w:id="48264450">
                  <w:marLeft w:val="0"/>
                  <w:marRight w:val="0"/>
                  <w:marTop w:val="0"/>
                  <w:marBottom w:val="0"/>
                  <w:divBdr>
                    <w:top w:val="none" w:sz="0" w:space="0" w:color="auto"/>
                    <w:left w:val="none" w:sz="0" w:space="0" w:color="auto"/>
                    <w:bottom w:val="none" w:sz="0" w:space="0" w:color="auto"/>
                    <w:right w:val="none" w:sz="0" w:space="0" w:color="auto"/>
                  </w:divBdr>
                </w:div>
              </w:divsChild>
            </w:div>
            <w:div w:id="1707564814">
              <w:marLeft w:val="0"/>
              <w:marRight w:val="0"/>
              <w:marTop w:val="0"/>
              <w:marBottom w:val="0"/>
              <w:divBdr>
                <w:top w:val="none" w:sz="0" w:space="0" w:color="auto"/>
                <w:left w:val="none" w:sz="0" w:space="0" w:color="auto"/>
                <w:bottom w:val="none" w:sz="0" w:space="0" w:color="auto"/>
                <w:right w:val="none" w:sz="0" w:space="0" w:color="auto"/>
              </w:divBdr>
              <w:divsChild>
                <w:div w:id="1380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2952">
      <w:bodyDiv w:val="1"/>
      <w:marLeft w:val="0"/>
      <w:marRight w:val="0"/>
      <w:marTop w:val="0"/>
      <w:marBottom w:val="0"/>
      <w:divBdr>
        <w:top w:val="none" w:sz="0" w:space="0" w:color="auto"/>
        <w:left w:val="none" w:sz="0" w:space="0" w:color="auto"/>
        <w:bottom w:val="none" w:sz="0" w:space="0" w:color="auto"/>
        <w:right w:val="none" w:sz="0" w:space="0" w:color="auto"/>
      </w:divBdr>
    </w:div>
    <w:div w:id="2125342587">
      <w:bodyDiv w:val="1"/>
      <w:marLeft w:val="0"/>
      <w:marRight w:val="0"/>
      <w:marTop w:val="0"/>
      <w:marBottom w:val="0"/>
      <w:divBdr>
        <w:top w:val="none" w:sz="0" w:space="0" w:color="auto"/>
        <w:left w:val="none" w:sz="0" w:space="0" w:color="auto"/>
        <w:bottom w:val="none" w:sz="0" w:space="0" w:color="auto"/>
        <w:right w:val="none" w:sz="0" w:space="0" w:color="auto"/>
      </w:divBdr>
    </w:div>
    <w:div w:id="214403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25161-DFEA-4690-BFAD-0F850BC6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1955</Words>
  <Characters>11149</Characters>
  <Application>Microsoft Office Word</Application>
  <DocSecurity>0</DocSecurity>
  <Lines>92</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PF ToR Cities and Regions</vt:lpstr>
      <vt:lpstr>PF ToR Cities and Regions</vt:lpstr>
    </vt:vector>
  </TitlesOfParts>
  <Company>FCO</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 ToR Cities and Regions</dc:title>
  <dc:creator>catrinakenny</dc:creator>
  <cp:lastModifiedBy>Mariana Olivares</cp:lastModifiedBy>
  <cp:revision>3</cp:revision>
  <cp:lastPrinted>2017-08-31T15:56:00Z</cp:lastPrinted>
  <dcterms:created xsi:type="dcterms:W3CDTF">2018-10-18T15:54:00Z</dcterms:created>
  <dcterms:modified xsi:type="dcterms:W3CDTF">2018-10-18T16:01:00Z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2017-03-22T05:00:00Z</vt:filetime>
  </property>
</Properties>
</file>