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567" w:tblpY="-690"/>
        <w:tblW w:w="10313" w:type="dxa"/>
        <w:tblBorders>
          <w:bottom w:val="single" w:sz="4" w:space="0" w:color="auto"/>
        </w:tblBorders>
        <w:tblLayout w:type="fixed"/>
        <w:tblLook w:val="04A0" w:firstRow="1" w:lastRow="0" w:firstColumn="1" w:lastColumn="0" w:noHBand="0" w:noVBand="1"/>
      </w:tblPr>
      <w:tblGrid>
        <w:gridCol w:w="3011"/>
        <w:gridCol w:w="1242"/>
        <w:gridCol w:w="2551"/>
        <w:gridCol w:w="3509"/>
      </w:tblGrid>
      <w:tr w:rsidR="000D74C1" w:rsidRPr="007475F9" w14:paraId="0278E9D3" w14:textId="77777777" w:rsidTr="000D74C1">
        <w:trPr>
          <w:trHeight w:val="208"/>
        </w:trPr>
        <w:tc>
          <w:tcPr>
            <w:tcW w:w="10313" w:type="dxa"/>
            <w:gridSpan w:val="4"/>
          </w:tcPr>
          <w:p w14:paraId="405E7345" w14:textId="77777777" w:rsidR="000D74C1" w:rsidRPr="0071513A" w:rsidRDefault="000D74C1" w:rsidP="000D74C1">
            <w:pPr>
              <w:pStyle w:val="Header"/>
              <w:jc w:val="center"/>
              <w:rPr>
                <w:rFonts w:cs="Arial"/>
                <w:sz w:val="20"/>
              </w:rPr>
            </w:pPr>
            <w:r w:rsidRPr="00F00F8A">
              <w:rPr>
                <w:rFonts w:cs="Arial"/>
                <w:noProof/>
                <w:sz w:val="20"/>
                <w:lang w:eastAsia="en-GB"/>
              </w:rPr>
              <w:t>OFFICIAL</w:t>
            </w:r>
          </w:p>
        </w:tc>
      </w:tr>
      <w:tr w:rsidR="000D74C1" w:rsidRPr="007475F9" w14:paraId="2AB4F7BF" w14:textId="77777777" w:rsidTr="000D74C1">
        <w:trPr>
          <w:trHeight w:val="1970"/>
        </w:trPr>
        <w:tc>
          <w:tcPr>
            <w:tcW w:w="3011" w:type="dxa"/>
          </w:tcPr>
          <w:p w14:paraId="73AEE943" w14:textId="77777777" w:rsidR="000D74C1" w:rsidRPr="0071513A" w:rsidRDefault="000D74C1" w:rsidP="000D74C1">
            <w:pPr>
              <w:pStyle w:val="Header"/>
              <w:ind w:left="6980" w:hanging="6980"/>
              <w:rPr>
                <w:rFonts w:cs="Arial"/>
                <w:spacing w:val="-2"/>
                <w:sz w:val="20"/>
              </w:rPr>
            </w:pPr>
            <w:r>
              <w:rPr>
                <w:noProof/>
                <w:sz w:val="20"/>
                <w:lang w:eastAsia="en-GB"/>
              </w:rPr>
              <w:drawing>
                <wp:anchor distT="0" distB="0" distL="114300" distR="114300" simplePos="0" relativeHeight="251658240" behindDoc="0" locked="0" layoutInCell="1" allowOverlap="1" wp14:anchorId="7B912F0D" wp14:editId="0BC70FAB">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9"/>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242" w:type="dxa"/>
          </w:tcPr>
          <w:p w14:paraId="1837B697" w14:textId="77777777" w:rsidR="000D74C1" w:rsidRPr="0071513A" w:rsidRDefault="000D74C1" w:rsidP="000D74C1">
            <w:pPr>
              <w:pStyle w:val="Header"/>
              <w:ind w:left="6980" w:hanging="6980"/>
              <w:rPr>
                <w:rFonts w:cs="Arial"/>
                <w:spacing w:val="-2"/>
                <w:sz w:val="20"/>
              </w:rPr>
            </w:pPr>
          </w:p>
        </w:tc>
        <w:tc>
          <w:tcPr>
            <w:tcW w:w="2551" w:type="dxa"/>
            <w:shd w:val="clear" w:color="auto" w:fill="auto"/>
          </w:tcPr>
          <w:p w14:paraId="2C648404" w14:textId="77777777" w:rsidR="000D74C1" w:rsidRPr="0071513A" w:rsidRDefault="000D74C1" w:rsidP="000D74C1">
            <w:pPr>
              <w:pStyle w:val="Header"/>
              <w:ind w:left="6980" w:hanging="6980"/>
              <w:rPr>
                <w:rFonts w:cs="Arial"/>
                <w:spacing w:val="-2"/>
                <w:sz w:val="20"/>
              </w:rPr>
            </w:pPr>
          </w:p>
          <w:p w14:paraId="27295A08" w14:textId="77777777" w:rsidR="000D74C1" w:rsidRDefault="000D74C1" w:rsidP="000D74C1">
            <w:pPr>
              <w:spacing w:after="0" w:line="240" w:lineRule="auto"/>
              <w:ind w:left="6980" w:hanging="6980"/>
              <w:rPr>
                <w:rFonts w:cs="Arial"/>
                <w:sz w:val="20"/>
              </w:rPr>
            </w:pPr>
            <w:r>
              <w:rPr>
                <w:rFonts w:cs="Arial"/>
                <w:sz w:val="20"/>
              </w:rPr>
              <w:t>9</w:t>
            </w:r>
            <w:r w:rsidRPr="00426F1E">
              <w:rPr>
                <w:rFonts w:cs="Arial"/>
                <w:sz w:val="20"/>
                <w:vertAlign w:val="superscript"/>
              </w:rPr>
              <w:t>th</w:t>
            </w:r>
            <w:r>
              <w:rPr>
                <w:rFonts w:cs="Arial"/>
                <w:sz w:val="20"/>
              </w:rPr>
              <w:t xml:space="preserve"> Floor, The Capital, </w:t>
            </w:r>
          </w:p>
          <w:p w14:paraId="786FB0CE" w14:textId="77777777" w:rsidR="000D74C1" w:rsidRDefault="000D74C1" w:rsidP="000D74C1">
            <w:pPr>
              <w:spacing w:after="0" w:line="240" w:lineRule="auto"/>
              <w:ind w:left="6980" w:hanging="6980"/>
              <w:rPr>
                <w:rFonts w:cs="Arial"/>
                <w:sz w:val="20"/>
              </w:rPr>
            </w:pPr>
            <w:r>
              <w:rPr>
                <w:rFonts w:cs="Arial"/>
                <w:sz w:val="20"/>
              </w:rPr>
              <w:t>Old Hall Street, Liverpool.</w:t>
            </w:r>
          </w:p>
          <w:p w14:paraId="6FDECF1C" w14:textId="77777777" w:rsidR="000D74C1" w:rsidRPr="0071513A" w:rsidRDefault="000D74C1" w:rsidP="000D74C1">
            <w:pPr>
              <w:spacing w:after="0" w:line="240" w:lineRule="auto"/>
              <w:ind w:left="6980" w:hanging="6980"/>
              <w:rPr>
                <w:rFonts w:cs="Arial"/>
                <w:sz w:val="20"/>
              </w:rPr>
            </w:pPr>
            <w:r>
              <w:rPr>
                <w:rFonts w:cs="Arial"/>
                <w:sz w:val="20"/>
              </w:rPr>
              <w:t>L3 9PP</w:t>
            </w:r>
          </w:p>
        </w:tc>
        <w:tc>
          <w:tcPr>
            <w:tcW w:w="3509" w:type="dxa"/>
            <w:shd w:val="clear" w:color="auto" w:fill="auto"/>
          </w:tcPr>
          <w:p w14:paraId="51BC642D" w14:textId="77777777" w:rsidR="000D74C1" w:rsidRPr="0071513A" w:rsidRDefault="000D74C1" w:rsidP="000D74C1">
            <w:pPr>
              <w:pStyle w:val="Header"/>
              <w:rPr>
                <w:rFonts w:cs="Arial"/>
                <w:sz w:val="20"/>
              </w:rPr>
            </w:pPr>
          </w:p>
          <w:p w14:paraId="435BE7B1" w14:textId="77777777" w:rsidR="000D74C1" w:rsidRPr="0071513A" w:rsidRDefault="000D74C1" w:rsidP="000D74C1">
            <w:pPr>
              <w:pStyle w:val="Header"/>
              <w:spacing w:after="0" w:line="240" w:lineRule="auto"/>
              <w:rPr>
                <w:rFonts w:cs="Arial"/>
                <w:sz w:val="20"/>
              </w:rPr>
            </w:pPr>
            <w:r>
              <w:rPr>
                <w:rFonts w:cs="Arial"/>
                <w:sz w:val="20"/>
              </w:rPr>
              <w:t>T  0345 010 3503</w:t>
            </w:r>
          </w:p>
          <w:p w14:paraId="65AF9D1F" w14:textId="33AAC74D" w:rsidR="000D74C1" w:rsidRPr="0071513A" w:rsidRDefault="000D74C1" w:rsidP="000D74C1">
            <w:pPr>
              <w:pStyle w:val="Header"/>
              <w:tabs>
                <w:tab w:val="left" w:pos="3091"/>
              </w:tabs>
              <w:spacing w:after="0" w:line="240" w:lineRule="auto"/>
              <w:rPr>
                <w:rFonts w:cs="Arial"/>
                <w:sz w:val="20"/>
              </w:rPr>
            </w:pPr>
            <w:r>
              <w:rPr>
                <w:rFonts w:cs="Arial"/>
                <w:sz w:val="20"/>
              </w:rPr>
              <w:t>E  info@crowncommercial.gov.uk</w:t>
            </w:r>
          </w:p>
          <w:p w14:paraId="1D2B8C60" w14:textId="77777777" w:rsidR="000D74C1" w:rsidRPr="00C008D5" w:rsidRDefault="00E43C94" w:rsidP="000D74C1">
            <w:pPr>
              <w:pStyle w:val="Heading2"/>
              <w:tabs>
                <w:tab w:val="left" w:pos="720"/>
              </w:tabs>
              <w:overflowPunct w:val="0"/>
              <w:autoSpaceDE w:val="0"/>
              <w:autoSpaceDN w:val="0"/>
              <w:ind w:left="22"/>
              <w:textAlignment w:val="baseline"/>
              <w:rPr>
                <w:rFonts w:cs="Arial"/>
                <w:szCs w:val="22"/>
                <w:lang w:val="en-US"/>
              </w:rPr>
            </w:pPr>
            <w:hyperlink r:id="rId10" w:history="1">
              <w:r w:rsidR="000D74C1" w:rsidRPr="00C008D5">
                <w:rPr>
                  <w:rStyle w:val="Hyperlink"/>
                  <w:rFonts w:cs="Arial"/>
                  <w:szCs w:val="22"/>
                  <w:lang w:val="en-US"/>
                </w:rPr>
                <w:t>www.gov.uk/ccs</w:t>
              </w:r>
            </w:hyperlink>
            <w:r w:rsidR="000D74C1" w:rsidRPr="00C008D5">
              <w:rPr>
                <w:rFonts w:cs="Arial"/>
                <w:szCs w:val="22"/>
                <w:lang w:val="en-US"/>
              </w:rPr>
              <w:t xml:space="preserve"> </w:t>
            </w:r>
          </w:p>
        </w:tc>
      </w:tr>
    </w:tbl>
    <w:p w14:paraId="0473DDA5" w14:textId="77777777" w:rsidR="00A87D41" w:rsidRDefault="00A87D41" w:rsidP="00D52D88">
      <w:pPr>
        <w:pStyle w:val="BasicParagraph"/>
        <w:tabs>
          <w:tab w:val="left" w:pos="567"/>
        </w:tabs>
        <w:jc w:val="both"/>
        <w:rPr>
          <w:rFonts w:ascii="Arial" w:hAnsi="Arial" w:cs="Arial"/>
          <w:bCs/>
          <w:color w:val="FF0000"/>
          <w:sz w:val="20"/>
          <w:szCs w:val="20"/>
        </w:rPr>
      </w:pPr>
    </w:p>
    <w:p w14:paraId="759FF3F7" w14:textId="145F4A1D" w:rsidR="002A36EC" w:rsidRPr="002A36EC" w:rsidRDefault="002A36EC" w:rsidP="00D52D88">
      <w:pPr>
        <w:pStyle w:val="BasicParagraph"/>
        <w:tabs>
          <w:tab w:val="left" w:pos="567"/>
        </w:tabs>
        <w:jc w:val="both"/>
        <w:rPr>
          <w:rFonts w:ascii="Arial" w:hAnsi="Arial" w:cs="Arial"/>
          <w:bCs/>
          <w:color w:val="000000" w:themeColor="text1"/>
          <w:sz w:val="20"/>
          <w:szCs w:val="20"/>
        </w:rPr>
      </w:pPr>
      <w:r w:rsidRPr="002A36EC">
        <w:rPr>
          <w:rFonts w:ascii="Arial" w:hAnsi="Arial" w:cs="Arial"/>
          <w:bCs/>
          <w:color w:val="000000" w:themeColor="text1"/>
          <w:sz w:val="20"/>
          <w:szCs w:val="20"/>
        </w:rPr>
        <w:t>Eversheds-Sutherland</w:t>
      </w:r>
    </w:p>
    <w:p w14:paraId="471AFC50" w14:textId="656EDE05" w:rsidR="00A87D41" w:rsidRPr="00A87D41" w:rsidRDefault="00A87D41" w:rsidP="00D52D88">
      <w:pPr>
        <w:pStyle w:val="BasicParagraph"/>
        <w:tabs>
          <w:tab w:val="left" w:pos="567"/>
        </w:tabs>
        <w:jc w:val="both"/>
        <w:rPr>
          <w:rFonts w:ascii="Arial" w:hAnsi="Arial" w:cs="Arial"/>
          <w:bCs/>
          <w:color w:val="000000" w:themeColor="text1"/>
          <w:sz w:val="20"/>
          <w:szCs w:val="20"/>
        </w:rPr>
      </w:pPr>
      <w:r w:rsidRPr="00A87D41">
        <w:rPr>
          <w:rFonts w:ascii="Arial" w:hAnsi="Arial" w:cs="Arial"/>
          <w:bCs/>
          <w:color w:val="000000" w:themeColor="text1"/>
          <w:sz w:val="20"/>
          <w:szCs w:val="20"/>
        </w:rPr>
        <w:t xml:space="preserve">115 </w:t>
      </w:r>
      <w:proofErr w:type="spellStart"/>
      <w:r w:rsidRPr="00A87D41">
        <w:rPr>
          <w:rFonts w:ascii="Arial" w:hAnsi="Arial" w:cs="Arial"/>
          <w:bCs/>
          <w:color w:val="000000" w:themeColor="text1"/>
          <w:sz w:val="20"/>
          <w:szCs w:val="20"/>
        </w:rPr>
        <w:t>Colmore</w:t>
      </w:r>
      <w:proofErr w:type="spellEnd"/>
      <w:r w:rsidRPr="00A87D41">
        <w:rPr>
          <w:rFonts w:ascii="Arial" w:hAnsi="Arial" w:cs="Arial"/>
          <w:bCs/>
          <w:color w:val="000000" w:themeColor="text1"/>
          <w:sz w:val="20"/>
          <w:szCs w:val="20"/>
        </w:rPr>
        <w:t xml:space="preserve"> Row,</w:t>
      </w:r>
    </w:p>
    <w:p w14:paraId="5AB944DE" w14:textId="0057DCC0" w:rsidR="00367C3C" w:rsidRPr="00A87D41" w:rsidRDefault="00A87D41" w:rsidP="000D74C1">
      <w:pPr>
        <w:pStyle w:val="BasicParagraph"/>
        <w:tabs>
          <w:tab w:val="left" w:pos="567"/>
        </w:tabs>
        <w:rPr>
          <w:rFonts w:ascii="Arial" w:hAnsi="Arial" w:cs="Arial"/>
          <w:bCs/>
          <w:color w:val="000000" w:themeColor="text1"/>
          <w:sz w:val="20"/>
          <w:szCs w:val="20"/>
        </w:rPr>
      </w:pPr>
      <w:r w:rsidRPr="00A87D41">
        <w:rPr>
          <w:rFonts w:ascii="Arial" w:hAnsi="Arial" w:cs="Arial"/>
          <w:bCs/>
          <w:color w:val="000000" w:themeColor="text1"/>
          <w:sz w:val="20"/>
          <w:szCs w:val="20"/>
        </w:rPr>
        <w:t>Birmingham,</w:t>
      </w:r>
      <w:r w:rsidRPr="00A87D41">
        <w:rPr>
          <w:rFonts w:ascii="Arial" w:hAnsi="Arial" w:cs="Arial"/>
          <w:bCs/>
          <w:color w:val="000000" w:themeColor="text1"/>
          <w:sz w:val="20"/>
          <w:szCs w:val="20"/>
        </w:rPr>
        <w:tab/>
      </w:r>
      <w:r w:rsidRPr="00A87D41">
        <w:rPr>
          <w:rFonts w:ascii="Arial" w:hAnsi="Arial" w:cs="Arial"/>
          <w:bCs/>
          <w:color w:val="000000" w:themeColor="text1"/>
          <w:sz w:val="20"/>
          <w:szCs w:val="20"/>
        </w:rPr>
        <w:tab/>
      </w:r>
      <w:r w:rsidRPr="00A87D41">
        <w:rPr>
          <w:rFonts w:ascii="Arial" w:hAnsi="Arial" w:cs="Arial"/>
          <w:bCs/>
          <w:color w:val="000000" w:themeColor="text1"/>
          <w:sz w:val="20"/>
          <w:szCs w:val="20"/>
        </w:rPr>
        <w:tab/>
      </w:r>
      <w:r w:rsidRPr="00A87D41">
        <w:rPr>
          <w:rFonts w:ascii="Arial" w:hAnsi="Arial" w:cs="Arial"/>
          <w:bCs/>
          <w:color w:val="000000" w:themeColor="text1"/>
          <w:sz w:val="20"/>
          <w:szCs w:val="20"/>
        </w:rPr>
        <w:tab/>
      </w:r>
      <w:r w:rsidRPr="00A87D41">
        <w:rPr>
          <w:rFonts w:ascii="Arial" w:hAnsi="Arial" w:cs="Arial"/>
          <w:bCs/>
          <w:color w:val="000000" w:themeColor="text1"/>
          <w:sz w:val="20"/>
          <w:szCs w:val="20"/>
        </w:rPr>
        <w:tab/>
      </w:r>
      <w:r w:rsidRPr="00A87D41">
        <w:rPr>
          <w:rFonts w:ascii="Arial" w:hAnsi="Arial" w:cs="Arial"/>
          <w:bCs/>
          <w:color w:val="000000" w:themeColor="text1"/>
          <w:sz w:val="20"/>
          <w:szCs w:val="20"/>
        </w:rPr>
        <w:tab/>
      </w:r>
      <w:r w:rsidR="00D91012">
        <w:rPr>
          <w:rFonts w:ascii="Arial" w:hAnsi="Arial" w:cs="Arial"/>
          <w:bCs/>
          <w:color w:val="000000" w:themeColor="text1"/>
          <w:sz w:val="20"/>
          <w:szCs w:val="20"/>
        </w:rPr>
        <w:tab/>
        <w:t>22</w:t>
      </w:r>
      <w:r w:rsidR="00D91012" w:rsidRPr="00D91012">
        <w:rPr>
          <w:rFonts w:ascii="Arial" w:hAnsi="Arial" w:cs="Arial"/>
          <w:bCs/>
          <w:color w:val="000000" w:themeColor="text1"/>
          <w:sz w:val="20"/>
          <w:szCs w:val="20"/>
          <w:vertAlign w:val="superscript"/>
        </w:rPr>
        <w:t>nd</w:t>
      </w:r>
      <w:r w:rsidR="00D91012">
        <w:rPr>
          <w:rFonts w:ascii="Arial" w:hAnsi="Arial" w:cs="Arial"/>
          <w:bCs/>
          <w:color w:val="000000" w:themeColor="text1"/>
          <w:sz w:val="20"/>
          <w:szCs w:val="20"/>
        </w:rPr>
        <w:t xml:space="preserve"> </w:t>
      </w:r>
      <w:r>
        <w:rPr>
          <w:rFonts w:ascii="Arial" w:hAnsi="Arial" w:cs="Arial"/>
          <w:bCs/>
          <w:color w:val="000000" w:themeColor="text1"/>
          <w:sz w:val="20"/>
          <w:szCs w:val="20"/>
        </w:rPr>
        <w:t>May 2017</w:t>
      </w:r>
    </w:p>
    <w:p w14:paraId="7E82EFAC" w14:textId="6C0AC866" w:rsidR="000D74C1" w:rsidRPr="00433D69" w:rsidRDefault="00A87D41" w:rsidP="00A87D41">
      <w:pPr>
        <w:spacing w:after="120" w:line="240" w:lineRule="atLeast"/>
        <w:ind w:right="-46"/>
        <w:rPr>
          <w:rFonts w:cs="Arial"/>
          <w:color w:val="000000" w:themeColor="text1"/>
          <w:sz w:val="20"/>
        </w:rPr>
      </w:pPr>
      <w:r w:rsidRPr="00A87D41">
        <w:rPr>
          <w:rFonts w:cs="Arial"/>
          <w:color w:val="000000" w:themeColor="text1"/>
          <w:sz w:val="20"/>
        </w:rPr>
        <w:t>B3 3AL</w:t>
      </w:r>
      <w:r w:rsidRPr="00A87D41">
        <w:rPr>
          <w:rFonts w:cs="Arial"/>
          <w:color w:val="000000" w:themeColor="text1"/>
          <w:sz w:val="20"/>
        </w:rPr>
        <w:tab/>
      </w:r>
      <w:r>
        <w:rPr>
          <w:rFonts w:cs="Arial"/>
          <w:color w:val="000000" w:themeColor="text1"/>
          <w:sz w:val="20"/>
        </w:rPr>
        <w:tab/>
      </w:r>
      <w:r>
        <w:rPr>
          <w:rFonts w:cs="Arial"/>
          <w:color w:val="000000" w:themeColor="text1"/>
          <w:sz w:val="20"/>
        </w:rPr>
        <w:tab/>
      </w:r>
      <w:r>
        <w:rPr>
          <w:rFonts w:cs="Arial"/>
          <w:color w:val="000000" w:themeColor="text1"/>
          <w:sz w:val="20"/>
        </w:rPr>
        <w:tab/>
      </w:r>
      <w:r>
        <w:rPr>
          <w:rFonts w:cs="Arial"/>
          <w:color w:val="000000" w:themeColor="text1"/>
          <w:sz w:val="20"/>
        </w:rPr>
        <w:tab/>
      </w:r>
      <w:r>
        <w:rPr>
          <w:rFonts w:cs="Arial"/>
          <w:color w:val="000000" w:themeColor="text1"/>
          <w:sz w:val="20"/>
        </w:rPr>
        <w:tab/>
      </w:r>
      <w:r>
        <w:rPr>
          <w:rFonts w:cs="Arial"/>
          <w:color w:val="000000" w:themeColor="text1"/>
          <w:sz w:val="20"/>
        </w:rPr>
        <w:tab/>
      </w:r>
      <w:r>
        <w:rPr>
          <w:rFonts w:cs="Arial"/>
          <w:color w:val="000000" w:themeColor="text1"/>
          <w:sz w:val="20"/>
        </w:rPr>
        <w:tab/>
      </w:r>
      <w:r w:rsidR="000D74C1" w:rsidRPr="00433D69">
        <w:rPr>
          <w:rFonts w:cs="Arial"/>
          <w:color w:val="000000" w:themeColor="text1"/>
          <w:sz w:val="20"/>
        </w:rPr>
        <w:t xml:space="preserve">Procurement ref: </w:t>
      </w:r>
      <w:r w:rsidR="00433D69" w:rsidRPr="00433D69">
        <w:rPr>
          <w:rFonts w:cs="Arial"/>
          <w:color w:val="000000" w:themeColor="text1"/>
          <w:sz w:val="20"/>
        </w:rPr>
        <w:t>CCLL17A07</w:t>
      </w:r>
    </w:p>
    <w:p w14:paraId="2339E13F" w14:textId="77777777" w:rsidR="000D74C1" w:rsidRPr="000D74C1" w:rsidRDefault="000D74C1" w:rsidP="000D74C1">
      <w:pPr>
        <w:pStyle w:val="BasicParagraph"/>
        <w:tabs>
          <w:tab w:val="left" w:pos="567"/>
        </w:tabs>
        <w:jc w:val="right"/>
        <w:rPr>
          <w:rFonts w:ascii="Arial" w:hAnsi="Arial" w:cs="Arial"/>
          <w:bCs/>
          <w:color w:val="FF0000"/>
          <w:sz w:val="20"/>
          <w:szCs w:val="20"/>
        </w:rPr>
      </w:pPr>
    </w:p>
    <w:p w14:paraId="1093D184" w14:textId="77777777" w:rsidR="0007051E" w:rsidRPr="000D74C1" w:rsidRDefault="0007051E" w:rsidP="00367C3C">
      <w:pPr>
        <w:pStyle w:val="BasicParagraph"/>
        <w:tabs>
          <w:tab w:val="left" w:pos="567"/>
        </w:tabs>
        <w:jc w:val="both"/>
        <w:rPr>
          <w:rFonts w:ascii="Arial" w:hAnsi="Arial" w:cs="Arial"/>
          <w:b/>
          <w:bCs/>
          <w:color w:val="FF0000"/>
          <w:sz w:val="20"/>
          <w:szCs w:val="20"/>
        </w:rPr>
      </w:pPr>
    </w:p>
    <w:p w14:paraId="11D978C4" w14:textId="17AAF522" w:rsidR="005E6BE9" w:rsidRPr="00A87D41" w:rsidRDefault="00F40023" w:rsidP="005E6BE9">
      <w:pPr>
        <w:spacing w:line="240" w:lineRule="auto"/>
        <w:rPr>
          <w:rFonts w:cs="Arial"/>
          <w:color w:val="000000" w:themeColor="text1"/>
          <w:sz w:val="20"/>
        </w:rPr>
      </w:pPr>
      <w:r w:rsidRPr="00A87D41">
        <w:rPr>
          <w:rFonts w:cs="Arial"/>
          <w:color w:val="000000" w:themeColor="text1"/>
          <w:sz w:val="20"/>
        </w:rPr>
        <w:t xml:space="preserve">Dear </w:t>
      </w:r>
      <w:r w:rsidR="00580228">
        <w:rPr>
          <w:rFonts w:cs="Arial"/>
          <w:color w:val="000000" w:themeColor="text1"/>
          <w:sz w:val="20"/>
        </w:rPr>
        <w:t>[REDACTED]</w:t>
      </w:r>
      <w:r w:rsidR="000D74C1" w:rsidRPr="00A87D41">
        <w:rPr>
          <w:rFonts w:cs="Arial"/>
          <w:color w:val="000000" w:themeColor="text1"/>
          <w:sz w:val="20"/>
        </w:rPr>
        <w:t xml:space="preserve">, </w:t>
      </w:r>
    </w:p>
    <w:p w14:paraId="14CC650C" w14:textId="070DC79E" w:rsidR="000D74C1" w:rsidRDefault="000D74C1" w:rsidP="00D17E9D">
      <w:pPr>
        <w:spacing w:line="240" w:lineRule="auto"/>
        <w:rPr>
          <w:rFonts w:cs="Arial"/>
          <w:b/>
          <w:bCs/>
          <w:spacing w:val="-4"/>
          <w:u w:val="single"/>
          <w:lang w:val="en-US"/>
        </w:rPr>
      </w:pPr>
      <w:r w:rsidRPr="00880B11">
        <w:rPr>
          <w:rFonts w:cs="Arial"/>
          <w:b/>
          <w:bCs/>
          <w:spacing w:val="-4"/>
          <w:u w:val="single"/>
          <w:lang w:val="en-US"/>
        </w:rPr>
        <w:t xml:space="preserve">Award of contract for the supply of </w:t>
      </w:r>
      <w:r w:rsidR="00433D69" w:rsidRPr="00433D69">
        <w:rPr>
          <w:rFonts w:cs="Arial"/>
          <w:b/>
          <w:bCs/>
          <w:spacing w:val="-4"/>
          <w:u w:val="single"/>
          <w:lang w:val="en-US"/>
        </w:rPr>
        <w:t>Legal Support to Assist with National Smart Ticketing</w:t>
      </w:r>
      <w:r w:rsidR="00433D69">
        <w:rPr>
          <w:rFonts w:cs="Arial"/>
          <w:b/>
          <w:bCs/>
          <w:spacing w:val="-4"/>
          <w:u w:val="single"/>
          <w:lang w:val="en-US"/>
        </w:rPr>
        <w:t xml:space="preserve"> Arrangements</w:t>
      </w:r>
    </w:p>
    <w:p w14:paraId="5EFAB970" w14:textId="05722506" w:rsidR="00D17E9D" w:rsidRPr="00F40023" w:rsidRDefault="005E6BE9" w:rsidP="00D17E9D">
      <w:pPr>
        <w:spacing w:line="240" w:lineRule="auto"/>
        <w:rPr>
          <w:rFonts w:cs="Arial"/>
          <w:b/>
          <w:sz w:val="20"/>
        </w:rPr>
      </w:pPr>
      <w:r w:rsidRPr="00433D69">
        <w:rPr>
          <w:rFonts w:cs="Arial"/>
          <w:b/>
          <w:color w:val="000000" w:themeColor="text1"/>
          <w:sz w:val="20"/>
        </w:rPr>
        <w:t>Contract for the provision of legal services</w:t>
      </w:r>
      <w:r w:rsidR="0007051E" w:rsidRPr="00433D69">
        <w:rPr>
          <w:rFonts w:cs="Arial"/>
          <w:b/>
          <w:color w:val="000000" w:themeColor="text1"/>
          <w:sz w:val="20"/>
        </w:rPr>
        <w:t xml:space="preserve"> relating</w:t>
      </w:r>
      <w:r w:rsidR="0086451F">
        <w:rPr>
          <w:rFonts w:cs="Arial"/>
          <w:b/>
          <w:color w:val="000000" w:themeColor="text1"/>
          <w:sz w:val="20"/>
        </w:rPr>
        <w:t xml:space="preserve"> to</w:t>
      </w:r>
      <w:r w:rsidR="0007051E" w:rsidRPr="00433D69">
        <w:rPr>
          <w:rFonts w:cs="Arial"/>
          <w:b/>
          <w:color w:val="000000" w:themeColor="text1"/>
          <w:sz w:val="20"/>
        </w:rPr>
        <w:t xml:space="preserve"> </w:t>
      </w:r>
      <w:r w:rsidR="00433D69" w:rsidRPr="00433D69">
        <w:rPr>
          <w:rFonts w:cs="Arial"/>
          <w:b/>
          <w:color w:val="000000" w:themeColor="text1"/>
          <w:sz w:val="20"/>
        </w:rPr>
        <w:t>Legal Support to Assist with National Smart Ticketing Arrangements</w:t>
      </w:r>
      <w:r w:rsidR="00902FCB" w:rsidRPr="00433D69">
        <w:rPr>
          <w:rFonts w:cs="Arial"/>
          <w:b/>
          <w:color w:val="000000" w:themeColor="text1"/>
          <w:sz w:val="20"/>
        </w:rPr>
        <w:t xml:space="preserve"> </w:t>
      </w:r>
      <w:r w:rsidR="00567FDE" w:rsidRPr="00F40023">
        <w:rPr>
          <w:rFonts w:cs="Arial"/>
          <w:b/>
          <w:sz w:val="20"/>
        </w:rPr>
        <w:t>b</w:t>
      </w:r>
      <w:r w:rsidRPr="00F40023">
        <w:rPr>
          <w:rFonts w:cs="Arial"/>
          <w:b/>
          <w:sz w:val="20"/>
        </w:rPr>
        <w:t>y</w:t>
      </w:r>
      <w:r w:rsidR="00567FDE" w:rsidRPr="00F40023">
        <w:rPr>
          <w:rFonts w:cs="Arial"/>
          <w:b/>
          <w:sz w:val="20"/>
        </w:rPr>
        <w:t xml:space="preserve"> </w:t>
      </w:r>
      <w:r w:rsidR="00433D69" w:rsidRPr="00433D69">
        <w:rPr>
          <w:rFonts w:cs="Arial"/>
          <w:b/>
          <w:color w:val="000000" w:themeColor="text1"/>
          <w:sz w:val="20"/>
        </w:rPr>
        <w:t>Eversheds Sutherland</w:t>
      </w:r>
      <w:r w:rsidRPr="00433D69">
        <w:rPr>
          <w:rFonts w:cs="Arial"/>
          <w:b/>
          <w:color w:val="000000" w:themeColor="text1"/>
          <w:sz w:val="20"/>
        </w:rPr>
        <w:t xml:space="preserve"> as </w:t>
      </w:r>
      <w:r w:rsidRPr="00F40023">
        <w:rPr>
          <w:rFonts w:cs="Arial"/>
          <w:b/>
          <w:sz w:val="20"/>
        </w:rPr>
        <w:t xml:space="preserve">Solicitor to </w:t>
      </w:r>
      <w:r w:rsidR="00433D69" w:rsidRPr="00433D69">
        <w:rPr>
          <w:rFonts w:cs="Arial"/>
          <w:b/>
          <w:color w:val="000000" w:themeColor="text1"/>
          <w:sz w:val="20"/>
        </w:rPr>
        <w:t>the Department for Transport</w:t>
      </w:r>
      <w:r w:rsidRPr="00433D69">
        <w:rPr>
          <w:rFonts w:cs="Arial"/>
          <w:b/>
          <w:color w:val="000000" w:themeColor="text1"/>
          <w:sz w:val="20"/>
        </w:rPr>
        <w:t xml:space="preserve"> </w:t>
      </w:r>
      <w:r w:rsidRPr="00F40023">
        <w:rPr>
          <w:rFonts w:cs="Arial"/>
          <w:b/>
          <w:sz w:val="20"/>
        </w:rPr>
        <w:t xml:space="preserve">as Client pursuant to </w:t>
      </w:r>
      <w:r w:rsidR="007562F7" w:rsidRPr="00F40023">
        <w:rPr>
          <w:rFonts w:cs="Arial"/>
          <w:b/>
          <w:sz w:val="20"/>
        </w:rPr>
        <w:t>the Legal Servic</w:t>
      </w:r>
      <w:r w:rsidRPr="00F40023">
        <w:rPr>
          <w:rFonts w:cs="Arial"/>
          <w:b/>
          <w:sz w:val="20"/>
        </w:rPr>
        <w:t>es Framework Agreement (RM 919)</w:t>
      </w:r>
      <w:r w:rsidR="005B26ED" w:rsidRPr="00F40023">
        <w:rPr>
          <w:rFonts w:cs="Arial"/>
          <w:b/>
          <w:sz w:val="20"/>
        </w:rPr>
        <w:t xml:space="preserve"> </w:t>
      </w:r>
      <w:r w:rsidR="00161ECF" w:rsidRPr="00F40023">
        <w:rPr>
          <w:rFonts w:cs="Arial"/>
          <w:b/>
          <w:sz w:val="20"/>
        </w:rPr>
        <w:t xml:space="preserve">dated </w:t>
      </w:r>
      <w:r w:rsidR="00B2276E" w:rsidRPr="00F40023">
        <w:rPr>
          <w:rFonts w:cs="Arial"/>
          <w:b/>
          <w:sz w:val="20"/>
        </w:rPr>
        <w:t>01/02/2013</w:t>
      </w:r>
      <w:r w:rsidR="00A33A72" w:rsidRPr="00F40023">
        <w:rPr>
          <w:rFonts w:cs="Arial"/>
          <w:b/>
          <w:sz w:val="20"/>
        </w:rPr>
        <w:t xml:space="preserve"> </w:t>
      </w:r>
      <w:r w:rsidR="005B26ED" w:rsidRPr="00F40023">
        <w:rPr>
          <w:rFonts w:cs="Arial"/>
          <w:b/>
          <w:sz w:val="20"/>
        </w:rPr>
        <w:t xml:space="preserve">between </w:t>
      </w:r>
      <w:r w:rsidR="00162C54" w:rsidRPr="00F40023">
        <w:rPr>
          <w:rFonts w:cs="Arial"/>
          <w:b/>
          <w:sz w:val="20"/>
        </w:rPr>
        <w:t xml:space="preserve">the Minister for the Cabinet Office acting through </w:t>
      </w:r>
      <w:r w:rsidR="009264E3" w:rsidRPr="00F40023">
        <w:rPr>
          <w:rFonts w:cs="Arial"/>
          <w:b/>
          <w:sz w:val="20"/>
        </w:rPr>
        <w:t>Crown Commercial</w:t>
      </w:r>
      <w:r w:rsidR="005B26ED" w:rsidRPr="00F40023">
        <w:rPr>
          <w:rFonts w:cs="Arial"/>
          <w:b/>
          <w:sz w:val="20"/>
        </w:rPr>
        <w:t xml:space="preserve"> Service </w:t>
      </w:r>
      <w:r w:rsidR="00162C54" w:rsidRPr="00F40023">
        <w:rPr>
          <w:rFonts w:cs="Arial"/>
          <w:b/>
          <w:sz w:val="20"/>
        </w:rPr>
        <w:t xml:space="preserve">as the Authority </w:t>
      </w:r>
      <w:r w:rsidR="009A471B" w:rsidRPr="00F40023">
        <w:rPr>
          <w:rFonts w:cs="Arial"/>
          <w:b/>
          <w:sz w:val="20"/>
        </w:rPr>
        <w:t xml:space="preserve">(1) </w:t>
      </w:r>
      <w:r w:rsidR="005B26ED" w:rsidRPr="00F40023">
        <w:rPr>
          <w:rFonts w:cs="Arial"/>
          <w:b/>
          <w:sz w:val="20"/>
        </w:rPr>
        <w:t xml:space="preserve">and the Solicitor as </w:t>
      </w:r>
      <w:r w:rsidR="00162C54" w:rsidRPr="00F40023">
        <w:rPr>
          <w:rFonts w:cs="Arial"/>
          <w:b/>
          <w:sz w:val="20"/>
        </w:rPr>
        <w:t xml:space="preserve">the </w:t>
      </w:r>
      <w:r w:rsidR="0085372A" w:rsidRPr="00F40023">
        <w:rPr>
          <w:rFonts w:cs="Arial"/>
          <w:b/>
          <w:sz w:val="20"/>
        </w:rPr>
        <w:t>Supplier</w:t>
      </w:r>
      <w:r w:rsidR="009A471B" w:rsidRPr="00F40023">
        <w:rPr>
          <w:rFonts w:cs="Arial"/>
          <w:b/>
          <w:sz w:val="20"/>
        </w:rPr>
        <w:t xml:space="preserve"> (2)</w:t>
      </w:r>
    </w:p>
    <w:p w14:paraId="53A8ED68" w14:textId="77777777" w:rsidR="005E6BE9" w:rsidRPr="00F40023" w:rsidRDefault="005E6BE9" w:rsidP="00512D58">
      <w:pPr>
        <w:pStyle w:val="ListParagraph"/>
        <w:numPr>
          <w:ilvl w:val="0"/>
          <w:numId w:val="21"/>
        </w:numPr>
        <w:spacing w:line="240" w:lineRule="auto"/>
        <w:ind w:left="360"/>
        <w:rPr>
          <w:rFonts w:cs="Arial"/>
          <w:sz w:val="20"/>
        </w:rPr>
      </w:pPr>
      <w:r w:rsidRPr="00F40023">
        <w:rPr>
          <w:rFonts w:cs="Arial"/>
          <w:sz w:val="20"/>
        </w:rPr>
        <w:t>We refer to the above Legal Services Framework Agreement (the “</w:t>
      </w:r>
      <w:r w:rsidRPr="00F40023">
        <w:rPr>
          <w:rFonts w:cs="Arial"/>
          <w:b/>
          <w:sz w:val="20"/>
        </w:rPr>
        <w:t>Framework Agreement</w:t>
      </w:r>
      <w:r w:rsidRPr="00F40023">
        <w:rPr>
          <w:rFonts w:cs="Arial"/>
          <w:sz w:val="20"/>
        </w:rPr>
        <w:t>”).  For the purposes of this Letter of Appointment:</w:t>
      </w:r>
    </w:p>
    <w:p w14:paraId="12A881F4" w14:textId="77777777" w:rsidR="005E6BE9" w:rsidRPr="00F40023" w:rsidRDefault="005E6BE9" w:rsidP="003B4CAC">
      <w:pPr>
        <w:pStyle w:val="ListParagraph"/>
        <w:numPr>
          <w:ilvl w:val="0"/>
          <w:numId w:val="22"/>
        </w:numPr>
        <w:spacing w:before="240" w:line="240" w:lineRule="auto"/>
        <w:rPr>
          <w:rFonts w:cs="Arial"/>
          <w:sz w:val="20"/>
        </w:rPr>
      </w:pPr>
      <w:r w:rsidRPr="00F40023">
        <w:rPr>
          <w:rFonts w:cs="Arial"/>
          <w:sz w:val="20"/>
        </w:rPr>
        <w:t xml:space="preserve">capitalised terms and expressions used in this Letter of Appointment have the same meanings </w:t>
      </w:r>
      <w:r w:rsidR="00161ECF" w:rsidRPr="00F40023">
        <w:rPr>
          <w:rFonts w:cs="Arial"/>
          <w:sz w:val="20"/>
        </w:rPr>
        <w:t>given to them</w:t>
      </w:r>
      <w:r w:rsidRPr="00F40023">
        <w:rPr>
          <w:rFonts w:cs="Arial"/>
          <w:sz w:val="20"/>
        </w:rPr>
        <w:t xml:space="preserve"> in </w:t>
      </w:r>
      <w:r w:rsidR="003B4CAC" w:rsidRPr="00F40023">
        <w:rPr>
          <w:rFonts w:cs="Arial"/>
          <w:sz w:val="20"/>
        </w:rPr>
        <w:t xml:space="preserve">or pursuant to </w:t>
      </w:r>
      <w:r w:rsidRPr="00F40023">
        <w:rPr>
          <w:rFonts w:cs="Arial"/>
          <w:sz w:val="20"/>
        </w:rPr>
        <w:t xml:space="preserve">the </w:t>
      </w:r>
      <w:r w:rsidR="003B4CAC" w:rsidRPr="00F40023">
        <w:rPr>
          <w:rFonts w:cs="Arial"/>
          <w:sz w:val="20"/>
        </w:rPr>
        <w:t xml:space="preserve">Call-Off Terms </w:t>
      </w:r>
      <w:r w:rsidR="00161ECF" w:rsidRPr="00F40023">
        <w:rPr>
          <w:rFonts w:cs="Arial"/>
          <w:sz w:val="20"/>
        </w:rPr>
        <w:t>attached to this Letter of Appointment</w:t>
      </w:r>
      <w:r w:rsidRPr="00F40023">
        <w:rPr>
          <w:rFonts w:cs="Arial"/>
          <w:sz w:val="20"/>
        </w:rPr>
        <w:t xml:space="preserve"> unless the context otherwise requires;</w:t>
      </w:r>
    </w:p>
    <w:p w14:paraId="658E38F1" w14:textId="77777777" w:rsidR="005E6BE9" w:rsidRPr="00F40023" w:rsidRDefault="005E6BE9" w:rsidP="00512D58">
      <w:pPr>
        <w:pStyle w:val="ListParagraph"/>
        <w:numPr>
          <w:ilvl w:val="0"/>
          <w:numId w:val="22"/>
        </w:numPr>
        <w:spacing w:line="240" w:lineRule="auto"/>
        <w:rPr>
          <w:rFonts w:cs="Arial"/>
          <w:sz w:val="20"/>
        </w:rPr>
      </w:pPr>
      <w:r w:rsidRPr="00F40023">
        <w:rPr>
          <w:rFonts w:cs="Arial"/>
          <w:sz w:val="20"/>
        </w:rPr>
        <w:t>references to Appendices are references to the appendices to this Letter of Appointment; and</w:t>
      </w:r>
    </w:p>
    <w:p w14:paraId="1C2B6472" w14:textId="77777777" w:rsidR="005E6BE9" w:rsidRPr="00F40023" w:rsidRDefault="005E6BE9" w:rsidP="00512D58">
      <w:pPr>
        <w:pStyle w:val="ListParagraph"/>
        <w:numPr>
          <w:ilvl w:val="0"/>
          <w:numId w:val="22"/>
        </w:numPr>
        <w:spacing w:line="240" w:lineRule="auto"/>
        <w:rPr>
          <w:rFonts w:cs="Arial"/>
          <w:sz w:val="20"/>
        </w:rPr>
      </w:pPr>
      <w:proofErr w:type="gramStart"/>
      <w:r w:rsidRPr="00F40023">
        <w:rPr>
          <w:rFonts w:cs="Arial"/>
          <w:sz w:val="20"/>
        </w:rPr>
        <w:t>the</w:t>
      </w:r>
      <w:proofErr w:type="gramEnd"/>
      <w:r w:rsidRPr="00F40023">
        <w:rPr>
          <w:rFonts w:cs="Arial"/>
          <w:sz w:val="20"/>
        </w:rPr>
        <w:t xml:space="preserve"> Appendices shall form part of this Letter of </w:t>
      </w:r>
      <w:r w:rsidR="005B26ED" w:rsidRPr="00F40023">
        <w:rPr>
          <w:rFonts w:cs="Arial"/>
          <w:sz w:val="20"/>
        </w:rPr>
        <w:t>Appointment.</w:t>
      </w:r>
    </w:p>
    <w:p w14:paraId="50D3E3EE" w14:textId="57F4D667" w:rsidR="003B349A" w:rsidRDefault="00162C54" w:rsidP="007F6CF3">
      <w:pPr>
        <w:pStyle w:val="ListParagraph"/>
        <w:numPr>
          <w:ilvl w:val="0"/>
          <w:numId w:val="21"/>
        </w:numPr>
        <w:spacing w:line="240" w:lineRule="auto"/>
        <w:ind w:left="360"/>
        <w:rPr>
          <w:rFonts w:cs="Arial"/>
          <w:sz w:val="20"/>
        </w:rPr>
      </w:pPr>
      <w:r w:rsidRPr="00F40023">
        <w:rPr>
          <w:rFonts w:cs="Arial"/>
          <w:sz w:val="20"/>
        </w:rPr>
        <w:t>This Letter of Appointment constitutes an Order for the provision by you</w:t>
      </w:r>
      <w:r w:rsidR="005B26ED" w:rsidRPr="00F40023">
        <w:rPr>
          <w:rFonts w:cs="Arial"/>
          <w:sz w:val="20"/>
        </w:rPr>
        <w:t xml:space="preserve"> to us </w:t>
      </w:r>
      <w:r w:rsidRPr="00F40023">
        <w:rPr>
          <w:rFonts w:cs="Arial"/>
          <w:sz w:val="20"/>
        </w:rPr>
        <w:t xml:space="preserve">of </w:t>
      </w:r>
      <w:r w:rsidR="005B26ED" w:rsidRPr="00F40023">
        <w:rPr>
          <w:rFonts w:cs="Arial"/>
          <w:sz w:val="20"/>
        </w:rPr>
        <w:t xml:space="preserve">the </w:t>
      </w:r>
      <w:r w:rsidRPr="00F40023">
        <w:rPr>
          <w:rFonts w:cs="Arial"/>
          <w:sz w:val="20"/>
        </w:rPr>
        <w:t xml:space="preserve">Contract </w:t>
      </w:r>
      <w:r w:rsidR="005B26ED" w:rsidRPr="00F40023">
        <w:rPr>
          <w:rFonts w:cs="Arial"/>
          <w:sz w:val="20"/>
        </w:rPr>
        <w:t xml:space="preserve">Services </w:t>
      </w:r>
      <w:r w:rsidR="00F61654" w:rsidRPr="00F40023">
        <w:rPr>
          <w:rFonts w:cs="Arial"/>
          <w:sz w:val="20"/>
        </w:rPr>
        <w:t>specified</w:t>
      </w:r>
      <w:r w:rsidR="005B26ED" w:rsidRPr="00F40023">
        <w:rPr>
          <w:rFonts w:cs="Arial"/>
          <w:sz w:val="20"/>
        </w:rPr>
        <w:t xml:space="preserve"> in Appendix 1 </w:t>
      </w:r>
      <w:r w:rsidR="003B349A">
        <w:rPr>
          <w:rFonts w:cs="Arial"/>
          <w:sz w:val="20"/>
        </w:rPr>
        <w:t>in accordance with :</w:t>
      </w:r>
    </w:p>
    <w:p w14:paraId="71DCE3CA" w14:textId="77777777" w:rsidR="003B349A" w:rsidRDefault="003E4598" w:rsidP="003B349A">
      <w:pPr>
        <w:pStyle w:val="ListParagraph"/>
        <w:numPr>
          <w:ilvl w:val="1"/>
          <w:numId w:val="21"/>
        </w:numPr>
        <w:spacing w:line="240" w:lineRule="auto"/>
        <w:rPr>
          <w:rFonts w:cs="Arial"/>
          <w:sz w:val="20"/>
        </w:rPr>
      </w:pPr>
      <w:r w:rsidRPr="00F40023">
        <w:rPr>
          <w:rFonts w:cs="Arial"/>
          <w:sz w:val="20"/>
        </w:rPr>
        <w:t xml:space="preserve"> the </w:t>
      </w:r>
      <w:r w:rsidR="00E6002D" w:rsidRPr="00F40023">
        <w:rPr>
          <w:rFonts w:cs="Arial"/>
          <w:sz w:val="20"/>
        </w:rPr>
        <w:t>Contract</w:t>
      </w:r>
      <w:r w:rsidR="00102B01" w:rsidRPr="00F40023">
        <w:rPr>
          <w:rFonts w:cs="Arial"/>
          <w:sz w:val="20"/>
        </w:rPr>
        <w:t xml:space="preserve"> Charges</w:t>
      </w:r>
      <w:r w:rsidRPr="00F40023">
        <w:rPr>
          <w:rFonts w:cs="Arial"/>
          <w:sz w:val="20"/>
        </w:rPr>
        <w:t xml:space="preserve"> set out in </w:t>
      </w:r>
      <w:r w:rsidR="007F6CF3" w:rsidRPr="00F40023">
        <w:rPr>
          <w:rFonts w:cs="Arial"/>
          <w:sz w:val="20"/>
        </w:rPr>
        <w:t>Appendix 2</w:t>
      </w:r>
      <w:r w:rsidR="003B349A">
        <w:rPr>
          <w:rFonts w:cs="Arial"/>
          <w:sz w:val="20"/>
        </w:rPr>
        <w:t>;</w:t>
      </w:r>
    </w:p>
    <w:p w14:paraId="3D307A7C" w14:textId="21C0C869" w:rsidR="003B349A" w:rsidRDefault="003E4598" w:rsidP="003B349A">
      <w:pPr>
        <w:pStyle w:val="ListParagraph"/>
        <w:numPr>
          <w:ilvl w:val="1"/>
          <w:numId w:val="21"/>
        </w:numPr>
        <w:spacing w:line="240" w:lineRule="auto"/>
        <w:rPr>
          <w:rFonts w:cs="Arial"/>
          <w:sz w:val="20"/>
        </w:rPr>
      </w:pPr>
      <w:r w:rsidRPr="00F40023">
        <w:rPr>
          <w:rFonts w:cs="Arial"/>
          <w:sz w:val="20"/>
        </w:rPr>
        <w:t xml:space="preserve"> </w:t>
      </w:r>
      <w:r w:rsidR="00E6002D" w:rsidRPr="00F40023">
        <w:rPr>
          <w:rFonts w:cs="Arial"/>
          <w:sz w:val="20"/>
        </w:rPr>
        <w:t>t</w:t>
      </w:r>
      <w:r w:rsidR="005B26ED" w:rsidRPr="00F40023">
        <w:rPr>
          <w:rFonts w:cs="Arial"/>
          <w:sz w:val="20"/>
        </w:rPr>
        <w:t>he Call-Off Terms</w:t>
      </w:r>
      <w:r w:rsidR="00F32E42">
        <w:rPr>
          <w:rFonts w:cs="Arial"/>
          <w:sz w:val="20"/>
        </w:rPr>
        <w:t xml:space="preserve"> </w:t>
      </w:r>
      <w:r w:rsidR="003B349A">
        <w:rPr>
          <w:rFonts w:cs="Arial"/>
          <w:sz w:val="20"/>
        </w:rPr>
        <w:t xml:space="preserve"> in Appendix 3; and</w:t>
      </w:r>
    </w:p>
    <w:p w14:paraId="47B93CA9" w14:textId="30FFF045" w:rsidR="005B26ED" w:rsidRPr="00F40023" w:rsidRDefault="003B349A" w:rsidP="003B349A">
      <w:pPr>
        <w:pStyle w:val="ListParagraph"/>
        <w:numPr>
          <w:ilvl w:val="1"/>
          <w:numId w:val="21"/>
        </w:numPr>
        <w:spacing w:line="240" w:lineRule="auto"/>
        <w:rPr>
          <w:rFonts w:cs="Arial"/>
          <w:sz w:val="20"/>
        </w:rPr>
      </w:pPr>
      <w:r>
        <w:rPr>
          <w:rFonts w:cs="Arial"/>
          <w:sz w:val="20"/>
        </w:rPr>
        <w:t xml:space="preserve"> </w:t>
      </w:r>
      <w:proofErr w:type="gramStart"/>
      <w:r w:rsidR="00F32E42">
        <w:rPr>
          <w:rFonts w:cs="Arial"/>
          <w:sz w:val="20"/>
        </w:rPr>
        <w:t>the</w:t>
      </w:r>
      <w:proofErr w:type="gramEnd"/>
      <w:r w:rsidR="00F32E42">
        <w:rPr>
          <w:rFonts w:cs="Arial"/>
          <w:sz w:val="20"/>
        </w:rPr>
        <w:t xml:space="preserve"> High Level Principles</w:t>
      </w:r>
      <w:r w:rsidR="009F29EE">
        <w:rPr>
          <w:rFonts w:cs="Arial"/>
          <w:sz w:val="20"/>
        </w:rPr>
        <w:t xml:space="preserve"> set out in Appendix 1</w:t>
      </w:r>
      <w:r w:rsidR="005B26ED" w:rsidRPr="00F40023">
        <w:rPr>
          <w:rFonts w:cs="Arial"/>
          <w:sz w:val="20"/>
        </w:rPr>
        <w:t>.</w:t>
      </w:r>
    </w:p>
    <w:p w14:paraId="2858F1AB" w14:textId="4CF096A7" w:rsidR="001A3F93" w:rsidRPr="00F40023" w:rsidRDefault="001A3F93" w:rsidP="007F6CF3">
      <w:pPr>
        <w:pStyle w:val="ListParagraph"/>
        <w:numPr>
          <w:ilvl w:val="0"/>
          <w:numId w:val="21"/>
        </w:numPr>
        <w:spacing w:line="240" w:lineRule="auto"/>
        <w:ind w:left="360"/>
        <w:rPr>
          <w:rFonts w:cs="Arial"/>
          <w:sz w:val="20"/>
        </w:rPr>
      </w:pPr>
      <w:r w:rsidRPr="00F40023">
        <w:rPr>
          <w:rFonts w:cs="Arial"/>
          <w:sz w:val="20"/>
        </w:rPr>
        <w:t>The</w:t>
      </w:r>
      <w:r w:rsidR="00967A5B" w:rsidRPr="00F40023">
        <w:rPr>
          <w:rFonts w:cs="Arial"/>
          <w:sz w:val="20"/>
        </w:rPr>
        <w:t xml:space="preserve"> contra</w:t>
      </w:r>
      <w:r w:rsidR="00297F12" w:rsidRPr="00F40023">
        <w:rPr>
          <w:rFonts w:cs="Arial"/>
          <w:sz w:val="20"/>
        </w:rPr>
        <w:t xml:space="preserve">ct period shall </w:t>
      </w:r>
      <w:r w:rsidR="00297F12" w:rsidRPr="00433D69">
        <w:rPr>
          <w:rFonts w:cs="Arial"/>
          <w:color w:val="000000" w:themeColor="text1"/>
          <w:sz w:val="20"/>
        </w:rPr>
        <w:t xml:space="preserve">be from </w:t>
      </w:r>
      <w:r w:rsidR="0086451F">
        <w:rPr>
          <w:rFonts w:cs="Arial"/>
          <w:color w:val="000000" w:themeColor="text1"/>
          <w:sz w:val="20"/>
        </w:rPr>
        <w:t>5</w:t>
      </w:r>
      <w:r w:rsidR="0086451F" w:rsidRPr="0086451F">
        <w:rPr>
          <w:rFonts w:cs="Arial"/>
          <w:color w:val="000000" w:themeColor="text1"/>
          <w:sz w:val="20"/>
          <w:vertAlign w:val="superscript"/>
        </w:rPr>
        <w:t>th</w:t>
      </w:r>
      <w:r w:rsidR="0086451F">
        <w:rPr>
          <w:rFonts w:cs="Arial"/>
          <w:color w:val="000000" w:themeColor="text1"/>
          <w:sz w:val="20"/>
        </w:rPr>
        <w:t xml:space="preserve"> June 2017 until 5</w:t>
      </w:r>
      <w:r w:rsidR="0086451F" w:rsidRPr="0086451F">
        <w:rPr>
          <w:rFonts w:cs="Arial"/>
          <w:color w:val="000000" w:themeColor="text1"/>
          <w:sz w:val="20"/>
          <w:vertAlign w:val="superscript"/>
        </w:rPr>
        <w:t>th</w:t>
      </w:r>
      <w:r w:rsidR="0086451F">
        <w:rPr>
          <w:rFonts w:cs="Arial"/>
          <w:color w:val="000000" w:themeColor="text1"/>
          <w:sz w:val="20"/>
        </w:rPr>
        <w:t xml:space="preserve"> December</w:t>
      </w:r>
      <w:r w:rsidR="004706CC">
        <w:rPr>
          <w:rFonts w:cs="Arial"/>
          <w:color w:val="000000" w:themeColor="text1"/>
          <w:sz w:val="20"/>
        </w:rPr>
        <w:t xml:space="preserve"> 2017</w:t>
      </w:r>
      <w:r w:rsidR="00191AED" w:rsidRPr="00433D69">
        <w:rPr>
          <w:rFonts w:cs="Arial"/>
          <w:color w:val="000000" w:themeColor="text1"/>
          <w:sz w:val="20"/>
        </w:rPr>
        <w:t xml:space="preserve">, </w:t>
      </w:r>
      <w:r w:rsidR="00191AED">
        <w:rPr>
          <w:rFonts w:cs="Arial"/>
          <w:sz w:val="20"/>
        </w:rPr>
        <w:t xml:space="preserve">with an option to extend by a further </w:t>
      </w:r>
      <w:r w:rsidR="00D26577">
        <w:rPr>
          <w:rFonts w:cs="Arial"/>
          <w:sz w:val="20"/>
        </w:rPr>
        <w:t>three</w:t>
      </w:r>
      <w:r w:rsidR="00433D69">
        <w:rPr>
          <w:rFonts w:cs="Arial"/>
          <w:sz w:val="20"/>
        </w:rPr>
        <w:t xml:space="preserve"> months</w:t>
      </w:r>
      <w:r w:rsidR="00191AED">
        <w:rPr>
          <w:rFonts w:cs="Arial"/>
          <w:sz w:val="20"/>
        </w:rPr>
        <w:t xml:space="preserve"> at the discretion of the Contracting Authority.  </w:t>
      </w:r>
    </w:p>
    <w:p w14:paraId="773BF187" w14:textId="22FDFCEF" w:rsidR="001A3F93" w:rsidRPr="00F40023" w:rsidRDefault="001A3F93" w:rsidP="007F6CF3">
      <w:pPr>
        <w:pStyle w:val="ListParagraph"/>
        <w:numPr>
          <w:ilvl w:val="0"/>
          <w:numId w:val="21"/>
        </w:numPr>
        <w:spacing w:line="240" w:lineRule="auto"/>
        <w:ind w:left="360"/>
        <w:rPr>
          <w:rFonts w:cs="Arial"/>
          <w:sz w:val="20"/>
        </w:rPr>
      </w:pPr>
      <w:r w:rsidRPr="00F40023">
        <w:rPr>
          <w:rFonts w:cs="Arial"/>
          <w:sz w:val="20"/>
        </w:rPr>
        <w:t>For avoidance of doubt the charge for this engag</w:t>
      </w:r>
      <w:r w:rsidR="00297F12" w:rsidRPr="00F40023">
        <w:rPr>
          <w:rFonts w:cs="Arial"/>
          <w:sz w:val="20"/>
        </w:rPr>
        <w:t xml:space="preserve">ement shall not exceed </w:t>
      </w:r>
      <w:r w:rsidR="00F35A4F" w:rsidRPr="00F40023">
        <w:rPr>
          <w:rFonts w:cs="Arial"/>
          <w:sz w:val="20"/>
        </w:rPr>
        <w:t>those</w:t>
      </w:r>
      <w:r w:rsidR="00145B3C" w:rsidRPr="00F40023">
        <w:rPr>
          <w:rFonts w:cs="Arial"/>
          <w:sz w:val="20"/>
        </w:rPr>
        <w:t xml:space="preserve"> represented at Appendix 2</w:t>
      </w:r>
      <w:r w:rsidR="00813684">
        <w:rPr>
          <w:rFonts w:cs="Arial"/>
          <w:sz w:val="20"/>
        </w:rPr>
        <w:t xml:space="preserve">.  The maximum contract value for this requirement will be </w:t>
      </w:r>
      <w:r w:rsidR="00A87D41">
        <w:rPr>
          <w:rFonts w:cs="Arial"/>
          <w:sz w:val="20"/>
        </w:rPr>
        <w:t>£</w:t>
      </w:r>
      <w:r w:rsidR="00433D69" w:rsidRPr="00433D69">
        <w:rPr>
          <w:rFonts w:cs="Arial"/>
          <w:color w:val="000000" w:themeColor="text1"/>
          <w:sz w:val="20"/>
        </w:rPr>
        <w:t>975,000</w:t>
      </w:r>
      <w:r w:rsidR="000D74C1" w:rsidRPr="00433D69">
        <w:rPr>
          <w:rFonts w:cs="Arial"/>
          <w:color w:val="000000" w:themeColor="text1"/>
          <w:sz w:val="20"/>
        </w:rPr>
        <w:t xml:space="preserve"> Excluding VAT</w:t>
      </w:r>
      <w:r w:rsidR="00813684" w:rsidRPr="00433D69">
        <w:rPr>
          <w:rFonts w:cs="Arial"/>
          <w:color w:val="000000" w:themeColor="text1"/>
          <w:sz w:val="20"/>
        </w:rPr>
        <w:t xml:space="preserve">.  </w:t>
      </w:r>
    </w:p>
    <w:p w14:paraId="51ADC207" w14:textId="606A5F1B" w:rsidR="009F03D4" w:rsidRPr="00F40023" w:rsidRDefault="00706BB4" w:rsidP="007F6CF3">
      <w:pPr>
        <w:pStyle w:val="ListParagraph"/>
        <w:numPr>
          <w:ilvl w:val="0"/>
          <w:numId w:val="21"/>
        </w:numPr>
        <w:spacing w:line="240" w:lineRule="auto"/>
        <w:ind w:left="360"/>
        <w:rPr>
          <w:rFonts w:cs="Arial"/>
          <w:sz w:val="20"/>
        </w:rPr>
      </w:pPr>
      <w:r w:rsidRPr="00F40023">
        <w:rPr>
          <w:rFonts w:cs="Arial"/>
          <w:sz w:val="20"/>
        </w:rPr>
        <w:t>The Client’s Representative for the purpos</w:t>
      </w:r>
      <w:r w:rsidR="007F6CF3" w:rsidRPr="00F40023">
        <w:rPr>
          <w:rFonts w:cs="Arial"/>
          <w:sz w:val="20"/>
        </w:rPr>
        <w:t xml:space="preserve">e of the Contract is </w:t>
      </w:r>
      <w:r w:rsidR="00580228">
        <w:rPr>
          <w:rFonts w:cs="Arial"/>
          <w:color w:val="000000" w:themeColor="text1"/>
          <w:sz w:val="20"/>
        </w:rPr>
        <w:t>[REDACTED]</w:t>
      </w:r>
      <w:r w:rsidR="000D74C1" w:rsidRPr="00433D69">
        <w:rPr>
          <w:rFonts w:cs="Arial"/>
          <w:color w:val="000000" w:themeColor="text1"/>
          <w:sz w:val="20"/>
        </w:rPr>
        <w:t>.</w:t>
      </w:r>
      <w:r w:rsidR="00F35A4F" w:rsidRPr="00433D69">
        <w:rPr>
          <w:rFonts w:cs="Arial"/>
          <w:color w:val="000000" w:themeColor="text1"/>
          <w:sz w:val="20"/>
        </w:rPr>
        <w:t xml:space="preserve"> </w:t>
      </w:r>
    </w:p>
    <w:p w14:paraId="11F9554C" w14:textId="77777777" w:rsidR="007C683E" w:rsidRPr="00F40023" w:rsidRDefault="007C683E" w:rsidP="007C683E">
      <w:pPr>
        <w:pStyle w:val="ListParagraph"/>
        <w:spacing w:line="240" w:lineRule="auto"/>
        <w:ind w:left="360"/>
        <w:rPr>
          <w:rFonts w:cs="Arial"/>
          <w:color w:val="FF0000"/>
          <w:sz w:val="20"/>
        </w:rPr>
      </w:pPr>
    </w:p>
    <w:p w14:paraId="2549F46A" w14:textId="77777777" w:rsidR="007C683E" w:rsidRPr="00F40023" w:rsidRDefault="007C683E" w:rsidP="007C683E">
      <w:pPr>
        <w:pStyle w:val="ListParagraph"/>
        <w:spacing w:line="240" w:lineRule="auto"/>
        <w:ind w:left="360"/>
        <w:rPr>
          <w:rFonts w:cs="Arial"/>
          <w:color w:val="FF0000"/>
          <w:sz w:val="20"/>
        </w:rPr>
      </w:pPr>
    </w:p>
    <w:p w14:paraId="2D7F7994" w14:textId="77777777" w:rsidR="007C683E" w:rsidRPr="000D74C1" w:rsidRDefault="007C683E" w:rsidP="000D74C1">
      <w:pPr>
        <w:spacing w:line="240" w:lineRule="auto"/>
        <w:rPr>
          <w:rFonts w:cs="Arial"/>
          <w:sz w:val="20"/>
        </w:rPr>
      </w:pPr>
    </w:p>
    <w:p w14:paraId="0E67FAF6" w14:textId="77777777" w:rsidR="003B4CAC" w:rsidRPr="00F40023" w:rsidRDefault="003B4CAC" w:rsidP="00512D58">
      <w:pPr>
        <w:pStyle w:val="ListParagraph"/>
        <w:numPr>
          <w:ilvl w:val="0"/>
          <w:numId w:val="21"/>
        </w:numPr>
        <w:spacing w:line="240" w:lineRule="auto"/>
        <w:ind w:left="360"/>
        <w:rPr>
          <w:rFonts w:cs="Arial"/>
          <w:sz w:val="20"/>
        </w:rPr>
      </w:pPr>
      <w:r w:rsidRPr="00F40023">
        <w:rPr>
          <w:rFonts w:cs="Arial"/>
          <w:sz w:val="20"/>
        </w:rPr>
        <w:t>For the purposes of the Contract, the address of each Party is:</w:t>
      </w:r>
    </w:p>
    <w:p w14:paraId="46135AD3" w14:textId="77777777" w:rsidR="00145B3C" w:rsidRPr="00A87D41" w:rsidRDefault="003B4CAC" w:rsidP="00145B3C">
      <w:pPr>
        <w:pStyle w:val="ListParagraph"/>
        <w:numPr>
          <w:ilvl w:val="0"/>
          <w:numId w:val="22"/>
        </w:numPr>
        <w:spacing w:line="240" w:lineRule="auto"/>
        <w:ind w:left="360"/>
        <w:rPr>
          <w:rFonts w:cs="Arial"/>
          <w:sz w:val="20"/>
        </w:rPr>
      </w:pPr>
      <w:r w:rsidRPr="00A87D41">
        <w:rPr>
          <w:rFonts w:cs="Arial"/>
          <w:sz w:val="20"/>
        </w:rPr>
        <w:t>for the Client:</w:t>
      </w:r>
    </w:p>
    <w:p w14:paraId="7912025E" w14:textId="31D2541C" w:rsidR="00433D69" w:rsidRPr="00A87D41" w:rsidRDefault="00A87D41" w:rsidP="00433D69">
      <w:pPr>
        <w:pStyle w:val="NoSpacing"/>
        <w:ind w:left="360"/>
        <w:rPr>
          <w:rFonts w:ascii="Arial" w:hAnsi="Arial" w:cs="Arial"/>
          <w:color w:val="000000" w:themeColor="text1"/>
          <w:sz w:val="20"/>
        </w:rPr>
      </w:pPr>
      <w:r w:rsidRPr="00A87D41">
        <w:rPr>
          <w:rFonts w:ascii="Arial" w:hAnsi="Arial" w:cs="Arial"/>
          <w:color w:val="000000" w:themeColor="text1"/>
          <w:sz w:val="20"/>
        </w:rPr>
        <w:t>200 Aldersgate Street,</w:t>
      </w:r>
    </w:p>
    <w:p w14:paraId="04DD1DF1" w14:textId="6CF17A6E" w:rsidR="00A87D41" w:rsidRPr="00A87D41" w:rsidRDefault="00A87D41" w:rsidP="00433D69">
      <w:pPr>
        <w:pStyle w:val="NoSpacing"/>
        <w:ind w:left="360"/>
        <w:rPr>
          <w:rFonts w:ascii="Arial" w:hAnsi="Arial" w:cs="Arial"/>
          <w:color w:val="000000" w:themeColor="text1"/>
          <w:sz w:val="20"/>
        </w:rPr>
      </w:pPr>
      <w:r w:rsidRPr="00A87D41">
        <w:rPr>
          <w:rFonts w:ascii="Arial" w:hAnsi="Arial" w:cs="Arial"/>
          <w:color w:val="000000" w:themeColor="text1"/>
          <w:sz w:val="20"/>
        </w:rPr>
        <w:t>London</w:t>
      </w:r>
    </w:p>
    <w:p w14:paraId="06F2BA03" w14:textId="28D6B5DF" w:rsidR="00A87D41" w:rsidRPr="00A87D41" w:rsidRDefault="00A87D41" w:rsidP="00433D69">
      <w:pPr>
        <w:pStyle w:val="NoSpacing"/>
        <w:ind w:left="360"/>
        <w:rPr>
          <w:rFonts w:ascii="Arial" w:hAnsi="Arial" w:cs="Arial"/>
          <w:color w:val="000000" w:themeColor="text1"/>
          <w:sz w:val="20"/>
        </w:rPr>
      </w:pPr>
      <w:r w:rsidRPr="00A87D41">
        <w:rPr>
          <w:rFonts w:ascii="Arial" w:hAnsi="Arial" w:cs="Arial"/>
          <w:color w:val="000000" w:themeColor="text1"/>
          <w:sz w:val="20"/>
        </w:rPr>
        <w:t>EC1A 4HD</w:t>
      </w:r>
    </w:p>
    <w:p w14:paraId="532B7F38" w14:textId="77777777" w:rsidR="00E771E2" w:rsidRPr="00A87D41" w:rsidRDefault="00E771E2" w:rsidP="001A3F93">
      <w:pPr>
        <w:pStyle w:val="NoSpacing"/>
        <w:ind w:left="360"/>
        <w:rPr>
          <w:rFonts w:ascii="Arial" w:hAnsi="Arial" w:cs="Arial"/>
          <w:color w:val="000000" w:themeColor="text1"/>
          <w:sz w:val="20"/>
        </w:rPr>
      </w:pPr>
    </w:p>
    <w:p w14:paraId="46BC5917" w14:textId="4C5CDB4E" w:rsidR="00E771E2" w:rsidRPr="00580228" w:rsidRDefault="00433D69" w:rsidP="001A3F93">
      <w:pPr>
        <w:pStyle w:val="NoSpacing"/>
        <w:ind w:left="360"/>
        <w:rPr>
          <w:rFonts w:ascii="Arial" w:hAnsi="Arial" w:cs="Arial"/>
          <w:color w:val="000000" w:themeColor="text1"/>
          <w:sz w:val="20"/>
        </w:rPr>
      </w:pPr>
      <w:r w:rsidRPr="00A87D41">
        <w:rPr>
          <w:rFonts w:ascii="Arial" w:hAnsi="Arial" w:cs="Arial"/>
          <w:color w:val="000000" w:themeColor="text1"/>
          <w:sz w:val="20"/>
        </w:rPr>
        <w:t>F</w:t>
      </w:r>
      <w:r w:rsidR="00580228">
        <w:rPr>
          <w:rFonts w:ascii="Arial" w:hAnsi="Arial" w:cs="Arial"/>
          <w:color w:val="000000" w:themeColor="text1"/>
          <w:sz w:val="20"/>
        </w:rPr>
        <w:t>or</w:t>
      </w:r>
      <w:r w:rsidR="00580228" w:rsidRPr="00580228">
        <w:rPr>
          <w:rFonts w:ascii="Arial" w:hAnsi="Arial" w:cs="Arial"/>
          <w:color w:val="000000" w:themeColor="text1"/>
          <w:sz w:val="20"/>
        </w:rPr>
        <w:t xml:space="preserve"> the attention of: [REDACTED]</w:t>
      </w:r>
      <w:r w:rsidR="0007051E" w:rsidRPr="00580228">
        <w:rPr>
          <w:rFonts w:ascii="Arial" w:hAnsi="Arial" w:cs="Arial"/>
          <w:color w:val="000000" w:themeColor="text1"/>
          <w:sz w:val="20"/>
        </w:rPr>
        <w:br/>
      </w:r>
    </w:p>
    <w:p w14:paraId="42B2A7B7" w14:textId="7CD77E9F" w:rsidR="00E771E2" w:rsidRPr="00580228" w:rsidRDefault="00F40023" w:rsidP="001A3F93">
      <w:pPr>
        <w:pStyle w:val="NoSpacing"/>
        <w:ind w:left="360"/>
        <w:rPr>
          <w:rFonts w:ascii="Arial" w:hAnsi="Arial" w:cs="Arial"/>
          <w:color w:val="000000" w:themeColor="text1"/>
          <w:sz w:val="20"/>
        </w:rPr>
      </w:pPr>
      <w:r w:rsidRPr="00580228">
        <w:rPr>
          <w:rFonts w:ascii="Arial" w:hAnsi="Arial" w:cs="Arial"/>
          <w:color w:val="000000" w:themeColor="text1"/>
          <w:sz w:val="20"/>
        </w:rPr>
        <w:t xml:space="preserve">Tel: </w:t>
      </w:r>
      <w:r w:rsidR="00580228" w:rsidRPr="00580228">
        <w:rPr>
          <w:rFonts w:ascii="Arial" w:hAnsi="Arial" w:cs="Arial"/>
          <w:color w:val="000000" w:themeColor="text1"/>
          <w:sz w:val="20"/>
        </w:rPr>
        <w:t>[REDACTED]</w:t>
      </w:r>
    </w:p>
    <w:p w14:paraId="5AD8E195" w14:textId="0F97D969" w:rsidR="003B4CAC" w:rsidRPr="00580228" w:rsidRDefault="007C683E" w:rsidP="001A3F93">
      <w:pPr>
        <w:pStyle w:val="NoSpacing"/>
        <w:ind w:left="360"/>
        <w:rPr>
          <w:rFonts w:ascii="Arial" w:hAnsi="Arial" w:cs="Arial"/>
          <w:color w:val="000000" w:themeColor="text1"/>
          <w:sz w:val="20"/>
        </w:rPr>
      </w:pPr>
      <w:r w:rsidRPr="00580228">
        <w:rPr>
          <w:rFonts w:ascii="Arial" w:hAnsi="Arial" w:cs="Arial"/>
          <w:color w:val="000000" w:themeColor="text1"/>
          <w:sz w:val="20"/>
        </w:rPr>
        <w:br/>
        <w:t>E</w:t>
      </w:r>
      <w:r w:rsidR="00E771E2" w:rsidRPr="00580228">
        <w:rPr>
          <w:rFonts w:ascii="Arial" w:hAnsi="Arial" w:cs="Arial"/>
          <w:color w:val="000000" w:themeColor="text1"/>
          <w:sz w:val="20"/>
        </w:rPr>
        <w:t>mail:</w:t>
      </w:r>
      <w:r w:rsidR="00F40023" w:rsidRPr="00580228">
        <w:rPr>
          <w:rFonts w:ascii="Arial" w:hAnsi="Arial" w:cs="Arial"/>
          <w:color w:val="000000" w:themeColor="text1"/>
          <w:sz w:val="20"/>
        </w:rPr>
        <w:t xml:space="preserve"> </w:t>
      </w:r>
      <w:r w:rsidR="00580228" w:rsidRPr="00580228">
        <w:rPr>
          <w:rFonts w:ascii="Arial" w:hAnsi="Arial" w:cs="Arial"/>
          <w:color w:val="000000" w:themeColor="text1"/>
          <w:sz w:val="20"/>
        </w:rPr>
        <w:t>[REDACTED]</w:t>
      </w:r>
    </w:p>
    <w:p w14:paraId="4D53039E" w14:textId="77777777" w:rsidR="00367C3C" w:rsidRPr="00F40023" w:rsidRDefault="00367C3C" w:rsidP="003B4CAC">
      <w:pPr>
        <w:spacing w:line="240" w:lineRule="auto"/>
        <w:ind w:left="720"/>
        <w:rPr>
          <w:rFonts w:cs="Arial"/>
          <w:sz w:val="20"/>
        </w:rPr>
      </w:pPr>
    </w:p>
    <w:p w14:paraId="04BEB339" w14:textId="77777777" w:rsidR="003B4CAC" w:rsidRPr="00F40023" w:rsidRDefault="003B4CAC" w:rsidP="003B4CAC">
      <w:pPr>
        <w:pStyle w:val="ListParagraph"/>
        <w:numPr>
          <w:ilvl w:val="0"/>
          <w:numId w:val="22"/>
        </w:numPr>
        <w:spacing w:line="240" w:lineRule="auto"/>
        <w:rPr>
          <w:rFonts w:cs="Arial"/>
          <w:sz w:val="20"/>
        </w:rPr>
      </w:pPr>
      <w:r w:rsidRPr="00F40023">
        <w:rPr>
          <w:rFonts w:cs="Arial"/>
          <w:sz w:val="20"/>
        </w:rPr>
        <w:t>for the Solicitor:</w:t>
      </w:r>
    </w:p>
    <w:p w14:paraId="204F8F90" w14:textId="77777777" w:rsidR="0086451F" w:rsidRPr="002A36EC" w:rsidRDefault="0086451F" w:rsidP="0086451F">
      <w:pPr>
        <w:pStyle w:val="BasicParagraph"/>
        <w:tabs>
          <w:tab w:val="left" w:pos="567"/>
        </w:tabs>
        <w:ind w:left="360"/>
        <w:jc w:val="both"/>
        <w:rPr>
          <w:rFonts w:ascii="Arial" w:hAnsi="Arial" w:cs="Arial"/>
          <w:bCs/>
          <w:color w:val="000000" w:themeColor="text1"/>
          <w:sz w:val="20"/>
          <w:szCs w:val="20"/>
        </w:rPr>
      </w:pPr>
      <w:r w:rsidRPr="002A36EC">
        <w:rPr>
          <w:rFonts w:ascii="Arial" w:hAnsi="Arial" w:cs="Arial"/>
          <w:bCs/>
          <w:color w:val="000000" w:themeColor="text1"/>
          <w:sz w:val="20"/>
          <w:szCs w:val="20"/>
        </w:rPr>
        <w:t>Eversheds-Sutherland</w:t>
      </w:r>
    </w:p>
    <w:p w14:paraId="27434C9F" w14:textId="12A6CD70" w:rsidR="0086451F" w:rsidRPr="00A87D41" w:rsidRDefault="0086451F" w:rsidP="0086451F">
      <w:pPr>
        <w:pStyle w:val="BasicParagraph"/>
        <w:tabs>
          <w:tab w:val="left" w:pos="567"/>
        </w:tabs>
        <w:jc w:val="both"/>
        <w:rPr>
          <w:rFonts w:ascii="Arial" w:hAnsi="Arial" w:cs="Arial"/>
          <w:bCs/>
          <w:color w:val="000000" w:themeColor="text1"/>
          <w:sz w:val="20"/>
          <w:szCs w:val="20"/>
        </w:rPr>
      </w:pPr>
      <w:r>
        <w:rPr>
          <w:rFonts w:ascii="Arial" w:hAnsi="Arial" w:cs="Arial"/>
          <w:bCs/>
          <w:color w:val="000000" w:themeColor="text1"/>
          <w:sz w:val="20"/>
          <w:szCs w:val="20"/>
        </w:rPr>
        <w:t xml:space="preserve">      </w:t>
      </w:r>
      <w:r w:rsidRPr="00A87D41">
        <w:rPr>
          <w:rFonts w:ascii="Arial" w:hAnsi="Arial" w:cs="Arial"/>
          <w:bCs/>
          <w:color w:val="000000" w:themeColor="text1"/>
          <w:sz w:val="20"/>
          <w:szCs w:val="20"/>
        </w:rPr>
        <w:t xml:space="preserve">115 </w:t>
      </w:r>
      <w:proofErr w:type="spellStart"/>
      <w:r w:rsidRPr="00A87D41">
        <w:rPr>
          <w:rFonts w:ascii="Arial" w:hAnsi="Arial" w:cs="Arial"/>
          <w:bCs/>
          <w:color w:val="000000" w:themeColor="text1"/>
          <w:sz w:val="20"/>
          <w:szCs w:val="20"/>
        </w:rPr>
        <w:t>Colmore</w:t>
      </w:r>
      <w:proofErr w:type="spellEnd"/>
      <w:r w:rsidRPr="00A87D41">
        <w:rPr>
          <w:rFonts w:ascii="Arial" w:hAnsi="Arial" w:cs="Arial"/>
          <w:bCs/>
          <w:color w:val="000000" w:themeColor="text1"/>
          <w:sz w:val="20"/>
          <w:szCs w:val="20"/>
        </w:rPr>
        <w:t xml:space="preserve"> Row,</w:t>
      </w:r>
    </w:p>
    <w:p w14:paraId="78586D47" w14:textId="2423EDBF" w:rsidR="00F40023" w:rsidRPr="00580228" w:rsidRDefault="0086451F" w:rsidP="0086451F">
      <w:pPr>
        <w:pStyle w:val="NoSpacing"/>
        <w:rPr>
          <w:rFonts w:ascii="Arial" w:hAnsi="Arial" w:cs="Arial"/>
          <w:bCs/>
          <w:color w:val="000000" w:themeColor="text1"/>
          <w:sz w:val="20"/>
        </w:rPr>
      </w:pPr>
      <w:r w:rsidRPr="00580228">
        <w:rPr>
          <w:rFonts w:ascii="Arial" w:hAnsi="Arial" w:cs="Arial"/>
          <w:bCs/>
          <w:color w:val="000000" w:themeColor="text1"/>
          <w:sz w:val="20"/>
        </w:rPr>
        <w:t xml:space="preserve">      Birmingham,</w:t>
      </w:r>
    </w:p>
    <w:p w14:paraId="6584D158" w14:textId="317B6077" w:rsidR="0086451F" w:rsidRPr="00580228" w:rsidRDefault="0086451F" w:rsidP="0086451F">
      <w:pPr>
        <w:pStyle w:val="NoSpacing"/>
        <w:rPr>
          <w:rFonts w:ascii="Arial" w:hAnsi="Arial" w:cs="Arial"/>
          <w:sz w:val="20"/>
        </w:rPr>
      </w:pPr>
      <w:r w:rsidRPr="00580228">
        <w:rPr>
          <w:rFonts w:ascii="Arial" w:hAnsi="Arial" w:cs="Arial"/>
          <w:bCs/>
          <w:color w:val="000000" w:themeColor="text1"/>
          <w:sz w:val="20"/>
        </w:rPr>
        <w:t xml:space="preserve">      </w:t>
      </w:r>
      <w:r w:rsidRPr="00580228">
        <w:rPr>
          <w:rFonts w:ascii="Arial" w:hAnsi="Arial" w:cs="Arial"/>
          <w:color w:val="000000" w:themeColor="text1"/>
          <w:sz w:val="20"/>
        </w:rPr>
        <w:t>B3 3AL</w:t>
      </w:r>
    </w:p>
    <w:p w14:paraId="73653773" w14:textId="77777777" w:rsidR="00F40023" w:rsidRPr="00580228" w:rsidRDefault="00F40023" w:rsidP="00297F12">
      <w:pPr>
        <w:pStyle w:val="NoSpacing"/>
        <w:ind w:left="360"/>
        <w:rPr>
          <w:rFonts w:ascii="Arial" w:hAnsi="Arial" w:cs="Arial"/>
          <w:sz w:val="20"/>
        </w:rPr>
      </w:pPr>
    </w:p>
    <w:p w14:paraId="0D0D1DF5" w14:textId="59310320" w:rsidR="00145B3C" w:rsidRPr="00580228" w:rsidRDefault="003B4CAC" w:rsidP="00145B3C">
      <w:pPr>
        <w:pStyle w:val="NoSpacing"/>
        <w:ind w:left="360"/>
        <w:rPr>
          <w:rFonts w:ascii="Arial" w:hAnsi="Arial" w:cs="Arial"/>
          <w:sz w:val="20"/>
        </w:rPr>
      </w:pPr>
      <w:r w:rsidRPr="00580228">
        <w:rPr>
          <w:rFonts w:ascii="Arial" w:hAnsi="Arial" w:cs="Arial"/>
          <w:sz w:val="20"/>
        </w:rPr>
        <w:t xml:space="preserve">For the attention of: </w:t>
      </w:r>
      <w:r w:rsidR="00580228" w:rsidRPr="00580228">
        <w:rPr>
          <w:rFonts w:ascii="Arial" w:hAnsi="Arial" w:cs="Arial"/>
          <w:color w:val="000000" w:themeColor="text1"/>
          <w:sz w:val="20"/>
        </w:rPr>
        <w:t>[REDACTED]</w:t>
      </w:r>
    </w:p>
    <w:p w14:paraId="4B42F820" w14:textId="77777777" w:rsidR="00F40023" w:rsidRPr="00580228" w:rsidRDefault="00F40023" w:rsidP="00145B3C">
      <w:pPr>
        <w:pStyle w:val="NoSpacing"/>
        <w:ind w:left="360"/>
        <w:rPr>
          <w:rFonts w:ascii="Arial" w:hAnsi="Arial" w:cs="Arial"/>
          <w:sz w:val="20"/>
        </w:rPr>
      </w:pPr>
    </w:p>
    <w:p w14:paraId="6335BF56" w14:textId="26B33BDD" w:rsidR="00145B3C" w:rsidRPr="00580228" w:rsidRDefault="00580228" w:rsidP="00145B3C">
      <w:pPr>
        <w:pStyle w:val="NoSpacing"/>
        <w:ind w:left="360"/>
        <w:rPr>
          <w:rFonts w:ascii="Arial" w:hAnsi="Arial" w:cs="Arial"/>
          <w:sz w:val="20"/>
        </w:rPr>
      </w:pPr>
      <w:r w:rsidRPr="00580228">
        <w:rPr>
          <w:rFonts w:ascii="Arial" w:hAnsi="Arial" w:cs="Arial"/>
          <w:sz w:val="20"/>
        </w:rPr>
        <w:t xml:space="preserve">Tel: </w:t>
      </w:r>
      <w:r w:rsidRPr="00580228">
        <w:rPr>
          <w:rFonts w:ascii="Arial" w:hAnsi="Arial" w:cs="Arial"/>
          <w:color w:val="000000" w:themeColor="text1"/>
          <w:sz w:val="20"/>
        </w:rPr>
        <w:t>[REDACTED]</w:t>
      </w:r>
      <w:r w:rsidR="007C683E" w:rsidRPr="00580228">
        <w:rPr>
          <w:rFonts w:ascii="Arial" w:hAnsi="Arial" w:cs="Arial"/>
          <w:sz w:val="20"/>
        </w:rPr>
        <w:br/>
      </w:r>
    </w:p>
    <w:p w14:paraId="1FFA2CAC" w14:textId="278DB72A" w:rsidR="00145B3C" w:rsidRDefault="007C683E" w:rsidP="00145B3C">
      <w:pPr>
        <w:pStyle w:val="NoSpacing"/>
        <w:ind w:left="360"/>
        <w:rPr>
          <w:rFonts w:ascii="Arial" w:hAnsi="Arial" w:cs="Arial"/>
          <w:color w:val="000000" w:themeColor="text1"/>
          <w:sz w:val="20"/>
        </w:rPr>
      </w:pPr>
      <w:r w:rsidRPr="00580228">
        <w:rPr>
          <w:rFonts w:ascii="Arial" w:hAnsi="Arial" w:cs="Arial"/>
          <w:sz w:val="20"/>
        </w:rPr>
        <w:t>Email</w:t>
      </w:r>
      <w:r w:rsidR="00F40023" w:rsidRPr="00580228">
        <w:rPr>
          <w:rFonts w:ascii="Arial" w:hAnsi="Arial" w:cs="Arial"/>
          <w:sz w:val="20"/>
        </w:rPr>
        <w:t xml:space="preserve">: </w:t>
      </w:r>
      <w:r w:rsidR="00580228" w:rsidRPr="00580228">
        <w:rPr>
          <w:rFonts w:ascii="Arial" w:hAnsi="Arial" w:cs="Arial"/>
          <w:color w:val="000000" w:themeColor="text1"/>
          <w:sz w:val="20"/>
        </w:rPr>
        <w:t>[REDACTED]</w:t>
      </w:r>
    </w:p>
    <w:p w14:paraId="68275CE6" w14:textId="77777777" w:rsidR="00911901" w:rsidRDefault="00911901" w:rsidP="00145B3C">
      <w:pPr>
        <w:pStyle w:val="NoSpacing"/>
        <w:ind w:left="360"/>
        <w:rPr>
          <w:rFonts w:ascii="Arial" w:hAnsi="Arial" w:cs="Arial"/>
          <w:color w:val="000000" w:themeColor="text1"/>
          <w:sz w:val="20"/>
        </w:rPr>
      </w:pPr>
    </w:p>
    <w:p w14:paraId="4923D84B" w14:textId="03CC6117" w:rsidR="00911901" w:rsidRDefault="00911901" w:rsidP="00911901">
      <w:pPr>
        <w:pStyle w:val="NoSpacing"/>
        <w:rPr>
          <w:rFonts w:ascii="Arial" w:hAnsi="Arial" w:cs="Arial"/>
          <w:b/>
          <w:color w:val="000000" w:themeColor="text1"/>
          <w:sz w:val="20"/>
          <w:u w:val="single"/>
        </w:rPr>
      </w:pPr>
      <w:r w:rsidRPr="00911901">
        <w:rPr>
          <w:rFonts w:ascii="Arial" w:hAnsi="Arial" w:cs="Arial"/>
          <w:b/>
          <w:color w:val="000000" w:themeColor="text1"/>
          <w:sz w:val="20"/>
          <w:u w:val="single"/>
        </w:rPr>
        <w:t>Additional Terms</w:t>
      </w:r>
    </w:p>
    <w:p w14:paraId="52B55A5D" w14:textId="77777777" w:rsidR="00911901" w:rsidRDefault="00911901" w:rsidP="00911901">
      <w:pPr>
        <w:pStyle w:val="NoSpacing"/>
        <w:rPr>
          <w:rFonts w:ascii="Arial" w:hAnsi="Arial" w:cs="Arial"/>
          <w:b/>
          <w:color w:val="000000" w:themeColor="text1"/>
          <w:sz w:val="20"/>
          <w:u w:val="single"/>
        </w:rPr>
      </w:pPr>
    </w:p>
    <w:p w14:paraId="125885AB" w14:textId="690CA977" w:rsidR="00911901" w:rsidRPr="00911901" w:rsidRDefault="00911901" w:rsidP="00911901">
      <w:pPr>
        <w:pStyle w:val="NoSpacing"/>
        <w:rPr>
          <w:rFonts w:ascii="Arial" w:hAnsi="Arial" w:cs="Arial"/>
          <w:b/>
          <w:sz w:val="20"/>
        </w:rPr>
      </w:pPr>
      <w:r w:rsidRPr="00911901">
        <w:rPr>
          <w:rFonts w:ascii="Arial" w:hAnsi="Arial" w:cs="Arial"/>
          <w:b/>
          <w:color w:val="000000" w:themeColor="text1"/>
          <w:sz w:val="20"/>
        </w:rPr>
        <w:t>Limitation</w:t>
      </w:r>
    </w:p>
    <w:p w14:paraId="25CE2ADA" w14:textId="77777777" w:rsidR="00911901" w:rsidRDefault="00911901" w:rsidP="0014427F">
      <w:pPr>
        <w:spacing w:line="240" w:lineRule="auto"/>
        <w:ind w:left="720"/>
        <w:rPr>
          <w:rFonts w:cs="Arial"/>
          <w:sz w:val="20"/>
        </w:rPr>
      </w:pPr>
    </w:p>
    <w:p w14:paraId="34BE1E9D" w14:textId="10C8DB6D" w:rsidR="00911901" w:rsidRDefault="00911901" w:rsidP="00911901">
      <w:pPr>
        <w:spacing w:line="240" w:lineRule="auto"/>
        <w:rPr>
          <w:rFonts w:cs="Arial"/>
          <w:sz w:val="20"/>
        </w:rPr>
      </w:pPr>
      <w:r>
        <w:rPr>
          <w:rFonts w:cs="Arial"/>
          <w:sz w:val="20"/>
        </w:rPr>
        <w:t>The Client agrees that:</w:t>
      </w:r>
    </w:p>
    <w:p w14:paraId="2E9B2435" w14:textId="13887BA1" w:rsidR="00911901" w:rsidRDefault="00911901" w:rsidP="00911901">
      <w:pPr>
        <w:spacing w:line="240" w:lineRule="auto"/>
        <w:ind w:left="720" w:hanging="720"/>
        <w:rPr>
          <w:rFonts w:cs="Arial"/>
          <w:sz w:val="20"/>
        </w:rPr>
      </w:pPr>
      <w:r>
        <w:rPr>
          <w:rFonts w:cs="Arial"/>
          <w:sz w:val="20"/>
        </w:rPr>
        <w:t>(a)</w:t>
      </w:r>
      <w:r>
        <w:rPr>
          <w:rFonts w:cs="Arial"/>
          <w:sz w:val="20"/>
        </w:rPr>
        <w:tab/>
        <w:t>the Solicitors liability in relation to any claim made in respect of its negligence and/or breach of contract (including in respect of any omission) shall be limited to a maximum of £300 million; and</w:t>
      </w:r>
    </w:p>
    <w:p w14:paraId="75FB83B6" w14:textId="47C4760C" w:rsidR="00911901" w:rsidRDefault="00911901" w:rsidP="00911901">
      <w:pPr>
        <w:spacing w:line="240" w:lineRule="auto"/>
        <w:ind w:left="720" w:hanging="720"/>
        <w:rPr>
          <w:rFonts w:cs="Arial"/>
          <w:sz w:val="20"/>
        </w:rPr>
      </w:pPr>
      <w:r>
        <w:rPr>
          <w:rFonts w:cs="Arial"/>
          <w:sz w:val="20"/>
        </w:rPr>
        <w:t>(b)</w:t>
      </w:r>
      <w:r>
        <w:rPr>
          <w:rFonts w:cs="Arial"/>
          <w:sz w:val="20"/>
        </w:rPr>
        <w:tab/>
      </w:r>
      <w:proofErr w:type="gramStart"/>
      <w:r>
        <w:rPr>
          <w:rFonts w:cs="Arial"/>
          <w:sz w:val="20"/>
        </w:rPr>
        <w:t>any</w:t>
      </w:r>
      <w:proofErr w:type="gramEnd"/>
      <w:r>
        <w:rPr>
          <w:rFonts w:cs="Arial"/>
          <w:sz w:val="20"/>
        </w:rPr>
        <w:t xml:space="preserve"> error or omission in a template document will count as a single claim.</w:t>
      </w:r>
    </w:p>
    <w:p w14:paraId="3FEB7A6D" w14:textId="3C23A3F8" w:rsidR="00911901" w:rsidRDefault="00911901" w:rsidP="00911901">
      <w:pPr>
        <w:spacing w:line="240" w:lineRule="auto"/>
        <w:ind w:hanging="11"/>
        <w:rPr>
          <w:rFonts w:cs="Arial"/>
          <w:sz w:val="20"/>
        </w:rPr>
      </w:pPr>
      <w:r>
        <w:rPr>
          <w:rFonts w:cs="Arial"/>
          <w:sz w:val="20"/>
        </w:rPr>
        <w:t>The Solicitor does not exclude liability for death or personal injury caused by negligence or liability arising out of fraud.</w:t>
      </w:r>
    </w:p>
    <w:p w14:paraId="568CF34B" w14:textId="5E6FDE87" w:rsidR="00911901" w:rsidRDefault="00911901" w:rsidP="00911901">
      <w:pPr>
        <w:spacing w:line="240" w:lineRule="auto"/>
        <w:ind w:hanging="11"/>
        <w:rPr>
          <w:rFonts w:cs="Arial"/>
          <w:b/>
          <w:sz w:val="20"/>
        </w:rPr>
      </w:pPr>
      <w:r w:rsidRPr="00911901">
        <w:rPr>
          <w:rFonts w:cs="Arial"/>
          <w:b/>
          <w:sz w:val="20"/>
        </w:rPr>
        <w:t>Data Protection</w:t>
      </w:r>
    </w:p>
    <w:p w14:paraId="04B8C18E" w14:textId="5174C939" w:rsidR="00911901" w:rsidRPr="00911901" w:rsidRDefault="00911901" w:rsidP="00911901">
      <w:pPr>
        <w:spacing w:line="240" w:lineRule="auto"/>
        <w:ind w:hanging="11"/>
        <w:rPr>
          <w:rFonts w:cs="Arial"/>
          <w:sz w:val="20"/>
        </w:rPr>
      </w:pPr>
      <w:r w:rsidRPr="00911901">
        <w:rPr>
          <w:rFonts w:cs="Arial"/>
          <w:sz w:val="20"/>
        </w:rPr>
        <w:t>The client acknowledges that the Sol</w:t>
      </w:r>
      <w:bookmarkStart w:id="0" w:name="_GoBack"/>
      <w:bookmarkEnd w:id="0"/>
      <w:r w:rsidRPr="00911901">
        <w:rPr>
          <w:rFonts w:cs="Arial"/>
          <w:sz w:val="20"/>
        </w:rPr>
        <w:t>icitor may ask other companies, including companies located outside of the European Economic Area, to undertake back office financial administration services on the Solicitor’s behalf (namely the processing of invoices, banking and administration and payment and receipt of client monies).</w:t>
      </w:r>
    </w:p>
    <w:p w14:paraId="51C7BBFE" w14:textId="77777777" w:rsidR="00D17E9D" w:rsidRPr="00F40023" w:rsidRDefault="007562F7" w:rsidP="00D17E9D">
      <w:pPr>
        <w:spacing w:line="240" w:lineRule="auto"/>
        <w:rPr>
          <w:rFonts w:cs="Arial"/>
          <w:b/>
          <w:sz w:val="20"/>
        </w:rPr>
      </w:pPr>
      <w:r w:rsidRPr="00F40023">
        <w:rPr>
          <w:rFonts w:cs="Arial"/>
          <w:b/>
          <w:sz w:val="20"/>
        </w:rPr>
        <w:t xml:space="preserve">Please </w:t>
      </w:r>
      <w:r w:rsidR="003E4598" w:rsidRPr="00F40023">
        <w:rPr>
          <w:rFonts w:cs="Arial"/>
          <w:b/>
          <w:sz w:val="20"/>
        </w:rPr>
        <w:t xml:space="preserve">would you </w:t>
      </w:r>
      <w:r w:rsidRPr="00F40023">
        <w:rPr>
          <w:rFonts w:cs="Arial"/>
          <w:b/>
          <w:sz w:val="20"/>
        </w:rPr>
        <w:t xml:space="preserve">sign and return </w:t>
      </w:r>
      <w:r w:rsidR="00CB3675" w:rsidRPr="00F40023">
        <w:rPr>
          <w:rFonts w:cs="Arial"/>
          <w:b/>
          <w:sz w:val="20"/>
        </w:rPr>
        <w:t xml:space="preserve">2 copies </w:t>
      </w:r>
      <w:r w:rsidR="009963D7" w:rsidRPr="00F40023">
        <w:rPr>
          <w:rFonts w:cs="Arial"/>
          <w:b/>
          <w:sz w:val="20"/>
        </w:rPr>
        <w:t>of this L</w:t>
      </w:r>
      <w:r w:rsidRPr="00F40023">
        <w:rPr>
          <w:rFonts w:cs="Arial"/>
          <w:b/>
          <w:sz w:val="20"/>
        </w:rPr>
        <w:t xml:space="preserve">etter </w:t>
      </w:r>
      <w:r w:rsidR="009963D7" w:rsidRPr="00F40023">
        <w:rPr>
          <w:rFonts w:cs="Arial"/>
          <w:b/>
          <w:sz w:val="20"/>
        </w:rPr>
        <w:t xml:space="preserve">of Appointment </w:t>
      </w:r>
      <w:r w:rsidRPr="00F40023">
        <w:rPr>
          <w:rFonts w:cs="Arial"/>
          <w:b/>
          <w:sz w:val="20"/>
        </w:rPr>
        <w:t>with the acknowledgement signed by a partner</w:t>
      </w:r>
      <w:r w:rsidR="008C67DA" w:rsidRPr="00F40023">
        <w:rPr>
          <w:rFonts w:cs="Arial"/>
          <w:b/>
          <w:sz w:val="20"/>
        </w:rPr>
        <w:t xml:space="preserve"> of your firm</w:t>
      </w:r>
      <w:r w:rsidRPr="00F40023">
        <w:rPr>
          <w:rFonts w:cs="Arial"/>
          <w:b/>
          <w:sz w:val="20"/>
        </w:rPr>
        <w:t xml:space="preserve">.  </w:t>
      </w:r>
    </w:p>
    <w:p w14:paraId="7683E612" w14:textId="77777777" w:rsidR="00D17E9D" w:rsidRPr="00F40023" w:rsidRDefault="007562F7" w:rsidP="00D17E9D">
      <w:pPr>
        <w:spacing w:line="240" w:lineRule="auto"/>
        <w:rPr>
          <w:rFonts w:cs="Arial"/>
          <w:b/>
          <w:sz w:val="20"/>
        </w:rPr>
      </w:pPr>
      <w:r w:rsidRPr="00F40023">
        <w:rPr>
          <w:rFonts w:cs="Arial"/>
          <w:b/>
          <w:sz w:val="20"/>
        </w:rPr>
        <w:t xml:space="preserve">You should be aware that by signing and returning this Letter of Appointment you </w:t>
      </w:r>
      <w:r w:rsidR="009963D7" w:rsidRPr="00F40023">
        <w:rPr>
          <w:rFonts w:cs="Arial"/>
          <w:b/>
          <w:sz w:val="20"/>
        </w:rPr>
        <w:t xml:space="preserve">will </w:t>
      </w:r>
      <w:r w:rsidRPr="00F40023">
        <w:rPr>
          <w:rFonts w:cs="Arial"/>
          <w:b/>
          <w:sz w:val="20"/>
        </w:rPr>
        <w:t>have enter</w:t>
      </w:r>
      <w:r w:rsidR="009963D7" w:rsidRPr="00F40023">
        <w:rPr>
          <w:rFonts w:cs="Arial"/>
          <w:b/>
          <w:sz w:val="20"/>
        </w:rPr>
        <w:t>ed</w:t>
      </w:r>
      <w:r w:rsidRPr="00F40023">
        <w:rPr>
          <w:rFonts w:cs="Arial"/>
          <w:b/>
          <w:sz w:val="20"/>
        </w:rPr>
        <w:t xml:space="preserve"> into a legally binding contract with </w:t>
      </w:r>
      <w:r w:rsidR="009963D7" w:rsidRPr="00F40023">
        <w:rPr>
          <w:rFonts w:cs="Arial"/>
          <w:b/>
          <w:sz w:val="20"/>
        </w:rPr>
        <w:t>us</w:t>
      </w:r>
      <w:r w:rsidRPr="00F40023">
        <w:rPr>
          <w:rFonts w:cs="Arial"/>
          <w:b/>
          <w:sz w:val="20"/>
        </w:rPr>
        <w:t xml:space="preserve"> to supply the </w:t>
      </w:r>
      <w:r w:rsidR="009963D7" w:rsidRPr="00F40023">
        <w:rPr>
          <w:rFonts w:cs="Arial"/>
          <w:b/>
          <w:sz w:val="20"/>
        </w:rPr>
        <w:t xml:space="preserve">Contract </w:t>
      </w:r>
      <w:r w:rsidRPr="00F40023">
        <w:rPr>
          <w:rFonts w:cs="Arial"/>
          <w:b/>
          <w:sz w:val="20"/>
        </w:rPr>
        <w:t xml:space="preserve">Services </w:t>
      </w:r>
      <w:r w:rsidR="00F61654" w:rsidRPr="00F40023">
        <w:rPr>
          <w:rFonts w:cs="Arial"/>
          <w:b/>
          <w:sz w:val="20"/>
        </w:rPr>
        <w:t xml:space="preserve">specified in </w:t>
      </w:r>
      <w:r w:rsidR="00F61654" w:rsidRPr="00F40023">
        <w:rPr>
          <w:rFonts w:cs="Arial"/>
          <w:b/>
          <w:sz w:val="20"/>
        </w:rPr>
        <w:lastRenderedPageBreak/>
        <w:t xml:space="preserve">Appendix 1 </w:t>
      </w:r>
      <w:r w:rsidRPr="00F40023">
        <w:rPr>
          <w:rFonts w:cs="Arial"/>
          <w:b/>
          <w:sz w:val="20"/>
        </w:rPr>
        <w:t xml:space="preserve">and </w:t>
      </w:r>
      <w:r w:rsidR="005B26ED" w:rsidRPr="00F40023">
        <w:rPr>
          <w:rFonts w:cs="Arial"/>
          <w:b/>
          <w:sz w:val="20"/>
        </w:rPr>
        <w:t xml:space="preserve">represent and warrant that you have </w:t>
      </w:r>
      <w:r w:rsidRPr="00F40023">
        <w:rPr>
          <w:rFonts w:cs="Arial"/>
          <w:b/>
          <w:sz w:val="20"/>
        </w:rPr>
        <w:t>carr</w:t>
      </w:r>
      <w:r w:rsidR="005B26ED" w:rsidRPr="00F40023">
        <w:rPr>
          <w:rFonts w:cs="Arial"/>
          <w:b/>
          <w:sz w:val="20"/>
        </w:rPr>
        <w:t>ied</w:t>
      </w:r>
      <w:r w:rsidR="0039171B" w:rsidRPr="00F40023">
        <w:rPr>
          <w:rFonts w:cs="Arial"/>
          <w:b/>
          <w:sz w:val="20"/>
        </w:rPr>
        <w:t xml:space="preserve"> out a conflict c</w:t>
      </w:r>
      <w:r w:rsidRPr="00F40023">
        <w:rPr>
          <w:rFonts w:cs="Arial"/>
          <w:b/>
          <w:sz w:val="20"/>
        </w:rPr>
        <w:t>heck</w:t>
      </w:r>
      <w:r w:rsidR="00F61654" w:rsidRPr="00F40023">
        <w:rPr>
          <w:rFonts w:cs="Arial"/>
          <w:b/>
          <w:sz w:val="20"/>
        </w:rPr>
        <w:t xml:space="preserve"> in relation to such contract</w:t>
      </w:r>
      <w:r w:rsidR="009963D7" w:rsidRPr="00F40023">
        <w:rPr>
          <w:rFonts w:cs="Arial"/>
          <w:b/>
          <w:sz w:val="20"/>
        </w:rPr>
        <w:t xml:space="preserve"> that revealed no conflicts of interest</w:t>
      </w:r>
      <w:r w:rsidRPr="00F40023">
        <w:rPr>
          <w:rFonts w:cs="Arial"/>
          <w:b/>
          <w:sz w:val="20"/>
        </w:rPr>
        <w:t xml:space="preserve">. </w:t>
      </w:r>
    </w:p>
    <w:p w14:paraId="3D1E48D6" w14:textId="34A5E58A" w:rsidR="00D17E9D" w:rsidRDefault="007562F7" w:rsidP="00D17E9D">
      <w:pPr>
        <w:spacing w:line="240" w:lineRule="auto"/>
        <w:rPr>
          <w:rFonts w:cs="Arial"/>
          <w:sz w:val="20"/>
        </w:rPr>
      </w:pPr>
      <w:r w:rsidRPr="00F40023">
        <w:rPr>
          <w:rFonts w:cs="Arial"/>
          <w:sz w:val="20"/>
        </w:rPr>
        <w:t xml:space="preserve">Yours </w:t>
      </w:r>
      <w:r w:rsidR="00CB3675" w:rsidRPr="00F40023">
        <w:rPr>
          <w:rFonts w:cs="Arial"/>
          <w:sz w:val="20"/>
        </w:rPr>
        <w:t>sincerely</w:t>
      </w:r>
      <w:r w:rsidR="00642F03">
        <w:rPr>
          <w:rFonts w:cs="Arial"/>
          <w:sz w:val="20"/>
        </w:rPr>
        <w:t>,</w:t>
      </w:r>
    </w:p>
    <w:p w14:paraId="48A9C98C" w14:textId="77777777" w:rsidR="00642F03" w:rsidRPr="00580228" w:rsidRDefault="00642F03" w:rsidP="00D17E9D">
      <w:pPr>
        <w:spacing w:line="240" w:lineRule="auto"/>
        <w:rPr>
          <w:rFonts w:cs="Arial"/>
          <w:color w:val="FF0000"/>
          <w:sz w:val="20"/>
        </w:rPr>
      </w:pPr>
    </w:p>
    <w:p w14:paraId="4DDCFCCD" w14:textId="4D1CF913" w:rsidR="007C683E" w:rsidRPr="00580228" w:rsidRDefault="00580228" w:rsidP="007C683E">
      <w:pPr>
        <w:pStyle w:val="BasicParagraph"/>
        <w:tabs>
          <w:tab w:val="left" w:pos="567"/>
        </w:tabs>
        <w:rPr>
          <w:rFonts w:ascii="Arial" w:hAnsi="Arial" w:cs="Arial"/>
          <w:color w:val="000000" w:themeColor="text1"/>
          <w:sz w:val="20"/>
          <w:szCs w:val="20"/>
          <w:lang w:eastAsia="en-GB"/>
        </w:rPr>
      </w:pPr>
      <w:r w:rsidRPr="00580228">
        <w:rPr>
          <w:rFonts w:ascii="Arial" w:hAnsi="Arial" w:cs="Arial"/>
          <w:color w:val="000000" w:themeColor="text1"/>
          <w:sz w:val="20"/>
        </w:rPr>
        <w:t>[REDACTED]</w:t>
      </w:r>
    </w:p>
    <w:p w14:paraId="3FC041EB" w14:textId="77777777" w:rsidR="00A87D41" w:rsidRPr="00580228" w:rsidRDefault="00A87D41" w:rsidP="007C683E">
      <w:pPr>
        <w:pStyle w:val="BasicParagraph"/>
        <w:tabs>
          <w:tab w:val="left" w:pos="567"/>
        </w:tabs>
        <w:rPr>
          <w:rFonts w:ascii="Arial" w:hAnsi="Arial" w:cs="Arial"/>
          <w:color w:val="000000" w:themeColor="text1"/>
          <w:sz w:val="20"/>
          <w:szCs w:val="20"/>
          <w:lang w:eastAsia="en-GB"/>
        </w:rPr>
      </w:pPr>
    </w:p>
    <w:p w14:paraId="31DB341E" w14:textId="4C399215" w:rsidR="007C683E" w:rsidRPr="00580228" w:rsidRDefault="00A87D41" w:rsidP="007C683E">
      <w:pPr>
        <w:pStyle w:val="BasicParagraph"/>
        <w:tabs>
          <w:tab w:val="left" w:pos="567"/>
        </w:tabs>
        <w:rPr>
          <w:rFonts w:ascii="Arial" w:hAnsi="Arial" w:cs="Arial"/>
          <w:color w:val="000000" w:themeColor="text1"/>
          <w:sz w:val="20"/>
          <w:szCs w:val="20"/>
          <w:lang w:eastAsia="en-GB"/>
        </w:rPr>
      </w:pPr>
      <w:r w:rsidRPr="00580228">
        <w:rPr>
          <w:rFonts w:ascii="Arial" w:hAnsi="Arial" w:cs="Arial"/>
          <w:color w:val="000000" w:themeColor="text1"/>
          <w:sz w:val="20"/>
          <w:szCs w:val="20"/>
          <w:lang w:eastAsia="en-GB"/>
        </w:rPr>
        <w:t>Procurement Executive</w:t>
      </w:r>
    </w:p>
    <w:p w14:paraId="4DADA1FF" w14:textId="77777777" w:rsidR="00A87D41" w:rsidRPr="00580228" w:rsidRDefault="00A87D41" w:rsidP="007C683E">
      <w:pPr>
        <w:pStyle w:val="BasicParagraph"/>
        <w:tabs>
          <w:tab w:val="left" w:pos="567"/>
        </w:tabs>
        <w:rPr>
          <w:rFonts w:ascii="Arial" w:hAnsi="Arial" w:cs="Arial"/>
          <w:color w:val="000000" w:themeColor="text1"/>
          <w:sz w:val="20"/>
          <w:szCs w:val="20"/>
          <w:lang w:eastAsia="en-GB"/>
        </w:rPr>
      </w:pPr>
    </w:p>
    <w:p w14:paraId="416B2F1A" w14:textId="79EEE06D" w:rsidR="00A12DF9" w:rsidRPr="00580228" w:rsidRDefault="00B05A1A" w:rsidP="00A12DF9">
      <w:pPr>
        <w:pStyle w:val="BasicParagraph"/>
        <w:tabs>
          <w:tab w:val="left" w:pos="567"/>
        </w:tabs>
        <w:rPr>
          <w:rFonts w:ascii="Arial" w:hAnsi="Arial" w:cs="Arial"/>
          <w:color w:val="000000" w:themeColor="text1"/>
          <w:sz w:val="20"/>
          <w:szCs w:val="20"/>
          <w:lang w:eastAsia="en-GB"/>
        </w:rPr>
      </w:pPr>
      <w:r w:rsidRPr="00580228">
        <w:rPr>
          <w:rFonts w:ascii="Arial" w:hAnsi="Arial" w:cs="Arial"/>
          <w:color w:val="000000" w:themeColor="text1"/>
          <w:sz w:val="20"/>
          <w:szCs w:val="20"/>
          <w:lang w:eastAsia="en-GB"/>
        </w:rPr>
        <w:t>Direct li</w:t>
      </w:r>
      <w:r w:rsidR="00A87D41" w:rsidRPr="00580228">
        <w:rPr>
          <w:rFonts w:ascii="Arial" w:hAnsi="Arial" w:cs="Arial"/>
          <w:color w:val="000000" w:themeColor="text1"/>
          <w:sz w:val="20"/>
          <w:szCs w:val="20"/>
          <w:lang w:eastAsia="en-GB"/>
        </w:rPr>
        <w:t xml:space="preserve">ne: </w:t>
      </w:r>
      <w:r w:rsidR="00580228" w:rsidRPr="00580228">
        <w:rPr>
          <w:rFonts w:ascii="Arial" w:hAnsi="Arial" w:cs="Arial"/>
          <w:color w:val="000000" w:themeColor="text1"/>
          <w:sz w:val="20"/>
        </w:rPr>
        <w:t>[REDACTED]</w:t>
      </w:r>
    </w:p>
    <w:p w14:paraId="192C945F" w14:textId="77777777" w:rsidR="00A87D41" w:rsidRPr="00580228" w:rsidRDefault="00A87D41" w:rsidP="00A12DF9">
      <w:pPr>
        <w:pStyle w:val="BasicParagraph"/>
        <w:tabs>
          <w:tab w:val="left" w:pos="567"/>
        </w:tabs>
        <w:rPr>
          <w:rFonts w:ascii="Arial" w:hAnsi="Arial" w:cs="Arial"/>
          <w:color w:val="000000" w:themeColor="text1"/>
          <w:sz w:val="20"/>
          <w:szCs w:val="20"/>
          <w:lang w:eastAsia="en-GB"/>
        </w:rPr>
      </w:pPr>
    </w:p>
    <w:p w14:paraId="47FAC7DF" w14:textId="06D5516E" w:rsidR="007C683E" w:rsidRPr="00580228" w:rsidRDefault="00A87D41" w:rsidP="00A12DF9">
      <w:pPr>
        <w:pStyle w:val="BasicParagraph"/>
        <w:tabs>
          <w:tab w:val="left" w:pos="567"/>
        </w:tabs>
        <w:rPr>
          <w:rFonts w:ascii="Arial" w:hAnsi="Arial" w:cs="Arial"/>
          <w:color w:val="000000" w:themeColor="text1"/>
          <w:sz w:val="20"/>
          <w:szCs w:val="20"/>
        </w:rPr>
      </w:pPr>
      <w:r w:rsidRPr="00580228">
        <w:rPr>
          <w:rFonts w:ascii="Arial" w:hAnsi="Arial" w:cs="Arial"/>
          <w:color w:val="000000" w:themeColor="text1"/>
          <w:sz w:val="20"/>
          <w:szCs w:val="20"/>
          <w:lang w:eastAsia="en-GB"/>
        </w:rPr>
        <w:t xml:space="preserve">E-mail: </w:t>
      </w:r>
      <w:r w:rsidR="00580228" w:rsidRPr="00580228">
        <w:rPr>
          <w:rFonts w:ascii="Arial" w:hAnsi="Arial" w:cs="Arial"/>
          <w:color w:val="000000" w:themeColor="text1"/>
          <w:sz w:val="20"/>
        </w:rPr>
        <w:t>[REDACTED]</w:t>
      </w:r>
    </w:p>
    <w:p w14:paraId="7AD27E2A" w14:textId="77777777" w:rsidR="00D17E9D" w:rsidRPr="00F40023" w:rsidRDefault="00D17E9D" w:rsidP="00D17E9D">
      <w:pPr>
        <w:spacing w:line="240" w:lineRule="auto"/>
        <w:rPr>
          <w:rFonts w:cs="Arial"/>
          <w:sz w:val="20"/>
        </w:rPr>
      </w:pPr>
    </w:p>
    <w:p w14:paraId="783F0E63" w14:textId="77777777" w:rsidR="007C683E" w:rsidRPr="00F40023" w:rsidRDefault="007C683E" w:rsidP="00D17E9D">
      <w:pPr>
        <w:spacing w:line="240" w:lineRule="auto"/>
        <w:rPr>
          <w:rFonts w:cs="Arial"/>
          <w:sz w:val="20"/>
        </w:rPr>
      </w:pPr>
    </w:p>
    <w:p w14:paraId="2617D2FE" w14:textId="77777777" w:rsidR="007C683E" w:rsidRPr="00F40023" w:rsidRDefault="007C683E" w:rsidP="00D17E9D">
      <w:pPr>
        <w:spacing w:line="240" w:lineRule="auto"/>
        <w:rPr>
          <w:rFonts w:cs="Arial"/>
          <w:sz w:val="20"/>
        </w:rPr>
      </w:pPr>
    </w:p>
    <w:p w14:paraId="7B062AD1" w14:textId="77777777" w:rsidR="00F35A4F" w:rsidRDefault="00F35A4F" w:rsidP="00D17E9D">
      <w:pPr>
        <w:spacing w:line="240" w:lineRule="auto"/>
        <w:rPr>
          <w:rFonts w:cs="Arial"/>
          <w:sz w:val="20"/>
        </w:rPr>
      </w:pPr>
    </w:p>
    <w:p w14:paraId="36A59E3F" w14:textId="47F7075F" w:rsidR="005B26ED" w:rsidRPr="00F40023" w:rsidRDefault="008C67DA">
      <w:pPr>
        <w:pStyle w:val="MarginText"/>
        <w:rPr>
          <w:rFonts w:cs="Arial"/>
          <w:sz w:val="20"/>
        </w:rPr>
      </w:pPr>
      <w:r w:rsidRPr="00F40023">
        <w:rPr>
          <w:rFonts w:cs="Arial"/>
          <w:sz w:val="20"/>
        </w:rPr>
        <w:t>I</w:t>
      </w:r>
      <w:r w:rsidR="005B26ED" w:rsidRPr="00F40023">
        <w:rPr>
          <w:rFonts w:cs="Arial"/>
          <w:sz w:val="20"/>
        </w:rPr>
        <w:t xml:space="preserve"> </w:t>
      </w:r>
      <w:r w:rsidRPr="00F40023">
        <w:rPr>
          <w:rFonts w:cs="Arial"/>
          <w:sz w:val="20"/>
        </w:rPr>
        <w:t xml:space="preserve">hereby </w:t>
      </w:r>
      <w:r w:rsidR="005B26ED" w:rsidRPr="00F40023">
        <w:rPr>
          <w:rFonts w:cs="Arial"/>
          <w:sz w:val="20"/>
        </w:rPr>
        <w:t xml:space="preserve">confirm </w:t>
      </w:r>
      <w:r w:rsidR="005B26ED" w:rsidRPr="00A87D41">
        <w:rPr>
          <w:rFonts w:cs="Arial"/>
          <w:color w:val="000000" w:themeColor="text1"/>
          <w:sz w:val="20"/>
        </w:rPr>
        <w:t xml:space="preserve">receipt of the above Letter of Appointment and </w:t>
      </w:r>
      <w:r w:rsidRPr="00A87D41">
        <w:rPr>
          <w:rFonts w:cs="Arial"/>
          <w:color w:val="000000" w:themeColor="text1"/>
          <w:sz w:val="20"/>
        </w:rPr>
        <w:t xml:space="preserve">the </w:t>
      </w:r>
      <w:r w:rsidR="005B26ED" w:rsidRPr="00A87D41">
        <w:rPr>
          <w:rFonts w:cs="Arial"/>
          <w:color w:val="000000" w:themeColor="text1"/>
          <w:sz w:val="20"/>
        </w:rPr>
        <w:t xml:space="preserve">agreement </w:t>
      </w:r>
      <w:r w:rsidRPr="00A87D41">
        <w:rPr>
          <w:rFonts w:cs="Arial"/>
          <w:color w:val="000000" w:themeColor="text1"/>
          <w:sz w:val="20"/>
        </w:rPr>
        <w:t>of</w:t>
      </w:r>
      <w:r w:rsidR="00A12DF9" w:rsidRPr="00A87D41">
        <w:rPr>
          <w:rFonts w:cs="Arial"/>
          <w:color w:val="000000" w:themeColor="text1"/>
          <w:sz w:val="20"/>
        </w:rPr>
        <w:t xml:space="preserve"> </w:t>
      </w:r>
      <w:r w:rsidR="00A87D41" w:rsidRPr="00A87D41">
        <w:rPr>
          <w:rFonts w:cs="Arial"/>
          <w:color w:val="000000" w:themeColor="text1"/>
          <w:sz w:val="20"/>
        </w:rPr>
        <w:t>Eversheds Sutherland</w:t>
      </w:r>
      <w:r w:rsidR="00B05A1A" w:rsidRPr="00A87D41">
        <w:rPr>
          <w:rFonts w:cs="Arial"/>
          <w:color w:val="000000" w:themeColor="text1"/>
          <w:sz w:val="20"/>
        </w:rPr>
        <w:t xml:space="preserve"> </w:t>
      </w:r>
      <w:r w:rsidR="005B26ED" w:rsidRPr="00A87D41">
        <w:rPr>
          <w:rFonts w:cs="Arial"/>
          <w:color w:val="000000" w:themeColor="text1"/>
          <w:sz w:val="20"/>
        </w:rPr>
        <w:t xml:space="preserve">to provide </w:t>
      </w:r>
      <w:r w:rsidR="00F61654" w:rsidRPr="00A87D41">
        <w:rPr>
          <w:rFonts w:cs="Arial"/>
          <w:color w:val="000000" w:themeColor="text1"/>
          <w:sz w:val="20"/>
        </w:rPr>
        <w:t xml:space="preserve">to </w:t>
      </w:r>
      <w:r w:rsidR="00A12DF9" w:rsidRPr="00A87D41">
        <w:rPr>
          <w:rFonts w:cs="Arial"/>
          <w:color w:val="000000" w:themeColor="text1"/>
          <w:sz w:val="20"/>
        </w:rPr>
        <w:t xml:space="preserve">the </w:t>
      </w:r>
      <w:r w:rsidR="00A87D41" w:rsidRPr="00A87D41">
        <w:rPr>
          <w:rFonts w:cs="Arial"/>
          <w:color w:val="000000" w:themeColor="text1"/>
          <w:sz w:val="20"/>
        </w:rPr>
        <w:t>Department for Transport</w:t>
      </w:r>
      <w:r w:rsidR="00642F03" w:rsidRPr="00A87D41">
        <w:rPr>
          <w:rFonts w:cs="Arial"/>
          <w:color w:val="000000" w:themeColor="text1"/>
          <w:sz w:val="20"/>
        </w:rPr>
        <w:t xml:space="preserve"> </w:t>
      </w:r>
      <w:r w:rsidR="00F61654" w:rsidRPr="00A87D41">
        <w:rPr>
          <w:rFonts w:cs="Arial"/>
          <w:color w:val="000000" w:themeColor="text1"/>
          <w:sz w:val="20"/>
        </w:rPr>
        <w:t xml:space="preserve">the </w:t>
      </w:r>
      <w:r w:rsidR="005B26ED" w:rsidRPr="00F40023">
        <w:rPr>
          <w:rFonts w:cs="Arial"/>
          <w:sz w:val="20"/>
        </w:rPr>
        <w:t xml:space="preserve">Services </w:t>
      </w:r>
      <w:r w:rsidR="00F61654" w:rsidRPr="00F40023">
        <w:rPr>
          <w:rFonts w:cs="Arial"/>
          <w:sz w:val="20"/>
        </w:rPr>
        <w:t xml:space="preserve">as specified in the Letter of Appointment </w:t>
      </w:r>
      <w:r w:rsidRPr="00F40023">
        <w:rPr>
          <w:rFonts w:cs="Arial"/>
          <w:sz w:val="20"/>
        </w:rPr>
        <w:t>in accordance with its terms.</w:t>
      </w:r>
    </w:p>
    <w:p w14:paraId="0AB4965B" w14:textId="77777777" w:rsidR="00F40023" w:rsidRPr="00F40023" w:rsidRDefault="00F40023">
      <w:pPr>
        <w:pStyle w:val="MarginText"/>
        <w:rPr>
          <w:rFonts w:cs="Arial"/>
          <w:sz w:val="20"/>
        </w:rPr>
      </w:pPr>
      <w:r w:rsidRPr="00F40023">
        <w:rPr>
          <w:rFonts w:cs="Arial"/>
          <w:sz w:val="20"/>
        </w:rPr>
        <w:t xml:space="preserve">Signed on behalf of the Solicitor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C67DA" w:rsidRPr="00F40023" w14:paraId="580B4AAA" w14:textId="77777777" w:rsidTr="008C67DA">
        <w:tc>
          <w:tcPr>
            <w:tcW w:w="4622" w:type="dxa"/>
          </w:tcPr>
          <w:p w14:paraId="4CF8CEC4" w14:textId="1C875CB4" w:rsidR="008C67DA" w:rsidRPr="00F40023" w:rsidRDefault="008C67DA">
            <w:pPr>
              <w:pStyle w:val="MarginText"/>
              <w:rPr>
                <w:rFonts w:cs="Arial"/>
                <w:sz w:val="20"/>
              </w:rPr>
            </w:pPr>
            <w:r w:rsidRPr="00F40023">
              <w:rPr>
                <w:rFonts w:cs="Arial"/>
                <w:sz w:val="20"/>
              </w:rPr>
              <w:t>Signed:</w:t>
            </w:r>
            <w:r w:rsidR="00580228">
              <w:rPr>
                <w:rFonts w:cs="Arial"/>
                <w:sz w:val="20"/>
              </w:rPr>
              <w:t xml:space="preserve"> </w:t>
            </w:r>
            <w:r w:rsidR="00580228">
              <w:rPr>
                <w:rFonts w:cs="Arial"/>
                <w:color w:val="000000" w:themeColor="text1"/>
                <w:sz w:val="20"/>
              </w:rPr>
              <w:t>[REDACTED]</w:t>
            </w:r>
          </w:p>
          <w:p w14:paraId="00210767" w14:textId="77777777" w:rsidR="008C67DA" w:rsidRPr="00F40023" w:rsidRDefault="008C67DA">
            <w:pPr>
              <w:pStyle w:val="MarginText"/>
              <w:rPr>
                <w:rFonts w:cs="Arial"/>
                <w:sz w:val="20"/>
              </w:rPr>
            </w:pPr>
          </w:p>
        </w:tc>
        <w:tc>
          <w:tcPr>
            <w:tcW w:w="4623" w:type="dxa"/>
          </w:tcPr>
          <w:p w14:paraId="0E25B7DD" w14:textId="1415BB61" w:rsidR="008C67DA" w:rsidRPr="00F40023" w:rsidRDefault="008C67DA">
            <w:pPr>
              <w:pStyle w:val="MarginText"/>
              <w:rPr>
                <w:rFonts w:cs="Arial"/>
                <w:sz w:val="20"/>
              </w:rPr>
            </w:pPr>
            <w:r w:rsidRPr="00F40023">
              <w:rPr>
                <w:rFonts w:cs="Arial"/>
                <w:sz w:val="20"/>
              </w:rPr>
              <w:t>Date:</w:t>
            </w:r>
            <w:r w:rsidR="00580228">
              <w:rPr>
                <w:rFonts w:cs="Arial"/>
                <w:sz w:val="20"/>
              </w:rPr>
              <w:t xml:space="preserve"> </w:t>
            </w:r>
            <w:r w:rsidR="00580228">
              <w:rPr>
                <w:rFonts w:cs="Arial"/>
                <w:color w:val="000000" w:themeColor="text1"/>
                <w:sz w:val="20"/>
              </w:rPr>
              <w:t>[REDACTED]</w:t>
            </w:r>
          </w:p>
        </w:tc>
      </w:tr>
      <w:tr w:rsidR="008C67DA" w:rsidRPr="00F40023" w14:paraId="07FCD63D" w14:textId="77777777" w:rsidTr="008C67DA">
        <w:tc>
          <w:tcPr>
            <w:tcW w:w="4622" w:type="dxa"/>
          </w:tcPr>
          <w:p w14:paraId="443C3880" w14:textId="5901A3E6" w:rsidR="008C67DA" w:rsidRPr="00F40023" w:rsidRDefault="008C67DA">
            <w:pPr>
              <w:pStyle w:val="MarginText"/>
              <w:rPr>
                <w:rFonts w:cs="Arial"/>
                <w:sz w:val="20"/>
              </w:rPr>
            </w:pPr>
            <w:r w:rsidRPr="00F40023">
              <w:rPr>
                <w:rFonts w:cs="Arial"/>
                <w:sz w:val="20"/>
              </w:rPr>
              <w:t>Name:</w:t>
            </w:r>
            <w:r w:rsidR="00580228">
              <w:rPr>
                <w:rFonts w:cs="Arial"/>
                <w:sz w:val="20"/>
              </w:rPr>
              <w:t xml:space="preserve"> </w:t>
            </w:r>
            <w:r w:rsidR="00580228">
              <w:rPr>
                <w:rFonts w:cs="Arial"/>
                <w:color w:val="000000" w:themeColor="text1"/>
                <w:sz w:val="20"/>
              </w:rPr>
              <w:t>[REDACTED]</w:t>
            </w:r>
          </w:p>
        </w:tc>
        <w:tc>
          <w:tcPr>
            <w:tcW w:w="4623" w:type="dxa"/>
          </w:tcPr>
          <w:p w14:paraId="55506343" w14:textId="493AE56A" w:rsidR="008C67DA" w:rsidRPr="00F40023" w:rsidRDefault="008C67DA">
            <w:pPr>
              <w:pStyle w:val="MarginText"/>
              <w:rPr>
                <w:rFonts w:cs="Arial"/>
                <w:sz w:val="20"/>
              </w:rPr>
            </w:pPr>
            <w:r w:rsidRPr="00F40023">
              <w:rPr>
                <w:rFonts w:cs="Arial"/>
                <w:sz w:val="20"/>
              </w:rPr>
              <w:t>Status:</w:t>
            </w:r>
            <w:r w:rsidR="00580228">
              <w:rPr>
                <w:rFonts w:cs="Arial"/>
                <w:sz w:val="20"/>
              </w:rPr>
              <w:t xml:space="preserve"> </w:t>
            </w:r>
            <w:r w:rsidR="00580228">
              <w:rPr>
                <w:rFonts w:cs="Arial"/>
                <w:color w:val="000000" w:themeColor="text1"/>
                <w:sz w:val="20"/>
              </w:rPr>
              <w:t>[REDACTED]</w:t>
            </w:r>
          </w:p>
        </w:tc>
      </w:tr>
    </w:tbl>
    <w:p w14:paraId="09B38DEC" w14:textId="77777777" w:rsidR="005C28AA" w:rsidRPr="00F40023" w:rsidRDefault="005C28AA">
      <w:pPr>
        <w:pStyle w:val="MarginText"/>
        <w:rPr>
          <w:rFonts w:cs="Arial"/>
          <w:sz w:val="20"/>
        </w:rPr>
      </w:pPr>
    </w:p>
    <w:p w14:paraId="48584D35" w14:textId="77777777" w:rsidR="00F40023" w:rsidRPr="00F40023" w:rsidRDefault="00F40023">
      <w:pPr>
        <w:pStyle w:val="MarginText"/>
        <w:rPr>
          <w:rFonts w:cs="Arial"/>
          <w:sz w:val="20"/>
        </w:rPr>
      </w:pPr>
      <w:r w:rsidRPr="00F40023">
        <w:rPr>
          <w:rFonts w:cs="Arial"/>
          <w:sz w:val="20"/>
        </w:rPr>
        <w:t xml:space="preserve">Signed on behalf of the Contracting Authority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40023" w:rsidRPr="00F40023" w14:paraId="3129257E" w14:textId="77777777" w:rsidTr="003B07F0">
        <w:tc>
          <w:tcPr>
            <w:tcW w:w="4622" w:type="dxa"/>
          </w:tcPr>
          <w:p w14:paraId="7E96C61D" w14:textId="3A47EA72" w:rsidR="00F40023" w:rsidRPr="00F40023" w:rsidRDefault="00F40023" w:rsidP="003B07F0">
            <w:pPr>
              <w:pStyle w:val="MarginText"/>
              <w:rPr>
                <w:rFonts w:cs="Arial"/>
                <w:sz w:val="20"/>
              </w:rPr>
            </w:pPr>
            <w:r w:rsidRPr="00F40023">
              <w:rPr>
                <w:rFonts w:cs="Arial"/>
                <w:sz w:val="20"/>
              </w:rPr>
              <w:t>Signed:</w:t>
            </w:r>
            <w:r w:rsidR="00580228">
              <w:rPr>
                <w:rFonts w:cs="Arial"/>
                <w:sz w:val="20"/>
              </w:rPr>
              <w:t xml:space="preserve"> </w:t>
            </w:r>
            <w:r w:rsidR="00580228">
              <w:rPr>
                <w:rFonts w:cs="Arial"/>
                <w:color w:val="000000" w:themeColor="text1"/>
                <w:sz w:val="20"/>
              </w:rPr>
              <w:t>[REDACTED]</w:t>
            </w:r>
          </w:p>
          <w:p w14:paraId="793B3AE5" w14:textId="77777777" w:rsidR="00F40023" w:rsidRPr="00F40023" w:rsidRDefault="00F40023" w:rsidP="003B07F0">
            <w:pPr>
              <w:pStyle w:val="MarginText"/>
              <w:rPr>
                <w:rFonts w:cs="Arial"/>
                <w:sz w:val="20"/>
              </w:rPr>
            </w:pPr>
          </w:p>
        </w:tc>
        <w:tc>
          <w:tcPr>
            <w:tcW w:w="4623" w:type="dxa"/>
          </w:tcPr>
          <w:p w14:paraId="704F66D6" w14:textId="54393B78" w:rsidR="00F40023" w:rsidRPr="00F40023" w:rsidRDefault="00F40023" w:rsidP="003B07F0">
            <w:pPr>
              <w:pStyle w:val="MarginText"/>
              <w:rPr>
                <w:rFonts w:cs="Arial"/>
                <w:sz w:val="20"/>
              </w:rPr>
            </w:pPr>
            <w:r w:rsidRPr="00F40023">
              <w:rPr>
                <w:rFonts w:cs="Arial"/>
                <w:sz w:val="20"/>
              </w:rPr>
              <w:t>Date:</w:t>
            </w:r>
            <w:r w:rsidR="00580228">
              <w:rPr>
                <w:rFonts w:cs="Arial"/>
                <w:sz w:val="20"/>
              </w:rPr>
              <w:t xml:space="preserve"> </w:t>
            </w:r>
            <w:r w:rsidR="00580228">
              <w:rPr>
                <w:rFonts w:cs="Arial"/>
                <w:color w:val="000000" w:themeColor="text1"/>
                <w:sz w:val="20"/>
              </w:rPr>
              <w:t>[REDACTED]</w:t>
            </w:r>
          </w:p>
        </w:tc>
      </w:tr>
      <w:tr w:rsidR="00F40023" w:rsidRPr="00F40023" w14:paraId="7BBB8438" w14:textId="77777777" w:rsidTr="003B07F0">
        <w:tc>
          <w:tcPr>
            <w:tcW w:w="4622" w:type="dxa"/>
          </w:tcPr>
          <w:p w14:paraId="12900F18" w14:textId="53EBBBD7" w:rsidR="00F40023" w:rsidRPr="00F40023" w:rsidRDefault="00F40023" w:rsidP="003B07F0">
            <w:pPr>
              <w:pStyle w:val="MarginText"/>
              <w:rPr>
                <w:rFonts w:cs="Arial"/>
                <w:sz w:val="20"/>
              </w:rPr>
            </w:pPr>
            <w:r w:rsidRPr="00F40023">
              <w:rPr>
                <w:rFonts w:cs="Arial"/>
                <w:sz w:val="20"/>
              </w:rPr>
              <w:t>Name:</w:t>
            </w:r>
            <w:r w:rsidR="00580228">
              <w:rPr>
                <w:rFonts w:cs="Arial"/>
                <w:sz w:val="20"/>
              </w:rPr>
              <w:t xml:space="preserve"> </w:t>
            </w:r>
            <w:r w:rsidR="00580228">
              <w:rPr>
                <w:rFonts w:cs="Arial"/>
                <w:color w:val="000000" w:themeColor="text1"/>
                <w:sz w:val="20"/>
              </w:rPr>
              <w:t>[REDACTED]</w:t>
            </w:r>
          </w:p>
        </w:tc>
        <w:tc>
          <w:tcPr>
            <w:tcW w:w="4623" w:type="dxa"/>
          </w:tcPr>
          <w:p w14:paraId="3B9FC7A9" w14:textId="72D420CF" w:rsidR="00F40023" w:rsidRPr="00F40023" w:rsidRDefault="00F40023" w:rsidP="003B07F0">
            <w:pPr>
              <w:pStyle w:val="MarginText"/>
              <w:rPr>
                <w:rFonts w:cs="Arial"/>
                <w:sz w:val="20"/>
              </w:rPr>
            </w:pPr>
            <w:r w:rsidRPr="00F40023">
              <w:rPr>
                <w:rFonts w:cs="Arial"/>
                <w:sz w:val="20"/>
              </w:rPr>
              <w:t>Status:</w:t>
            </w:r>
            <w:r w:rsidR="00580228">
              <w:rPr>
                <w:rFonts w:cs="Arial"/>
                <w:sz w:val="20"/>
              </w:rPr>
              <w:t xml:space="preserve"> </w:t>
            </w:r>
            <w:r w:rsidR="00580228">
              <w:rPr>
                <w:rFonts w:cs="Arial"/>
                <w:color w:val="000000" w:themeColor="text1"/>
                <w:sz w:val="20"/>
              </w:rPr>
              <w:t>[REDACTED]</w:t>
            </w:r>
          </w:p>
        </w:tc>
      </w:tr>
    </w:tbl>
    <w:p w14:paraId="63CC52C6" w14:textId="77777777" w:rsidR="00F40023" w:rsidRPr="00F40023" w:rsidRDefault="00F40023">
      <w:pPr>
        <w:pStyle w:val="MarginText"/>
        <w:rPr>
          <w:rFonts w:cs="Arial"/>
          <w:sz w:val="20"/>
        </w:rPr>
      </w:pPr>
    </w:p>
    <w:p w14:paraId="30906EA4" w14:textId="77777777" w:rsidR="005C28AA" w:rsidRPr="00F40023" w:rsidRDefault="005C28AA">
      <w:pPr>
        <w:overflowPunct/>
        <w:autoSpaceDE/>
        <w:autoSpaceDN/>
        <w:adjustRightInd/>
        <w:spacing w:after="0" w:line="240" w:lineRule="auto"/>
        <w:jc w:val="left"/>
        <w:textAlignment w:val="auto"/>
        <w:rPr>
          <w:rFonts w:eastAsia="STZhongsong" w:cs="Arial"/>
          <w:sz w:val="20"/>
          <w:lang w:eastAsia="zh-CN"/>
        </w:rPr>
      </w:pPr>
      <w:r w:rsidRPr="00F40023">
        <w:rPr>
          <w:rFonts w:cs="Arial"/>
          <w:sz w:val="20"/>
        </w:rPr>
        <w:br w:type="page"/>
      </w:r>
    </w:p>
    <w:p w14:paraId="4D52BCD0" w14:textId="77777777" w:rsidR="00580228" w:rsidRDefault="00367C3C" w:rsidP="00580228">
      <w:pPr>
        <w:pStyle w:val="MarginText"/>
        <w:jc w:val="center"/>
        <w:rPr>
          <w:rFonts w:cs="Arial"/>
          <w:b/>
          <w:sz w:val="20"/>
        </w:rPr>
      </w:pPr>
      <w:r w:rsidRPr="00F40023">
        <w:rPr>
          <w:rFonts w:cs="Arial"/>
          <w:b/>
          <w:sz w:val="20"/>
        </w:rPr>
        <w:lastRenderedPageBreak/>
        <w:t>Appendix 1</w:t>
      </w:r>
      <w:r w:rsidRPr="00F40023">
        <w:rPr>
          <w:rFonts w:cs="Arial"/>
          <w:b/>
          <w:sz w:val="20"/>
        </w:rPr>
        <w:br/>
      </w:r>
      <w:r w:rsidR="009963D7" w:rsidRPr="00F40023">
        <w:rPr>
          <w:rFonts w:cs="Arial"/>
          <w:b/>
          <w:sz w:val="20"/>
        </w:rPr>
        <w:t xml:space="preserve">Contract </w:t>
      </w:r>
      <w:r w:rsidRPr="00F40023">
        <w:rPr>
          <w:rFonts w:cs="Arial"/>
          <w:b/>
          <w:sz w:val="20"/>
        </w:rPr>
        <w:t>Services</w:t>
      </w:r>
    </w:p>
    <w:p w14:paraId="4D90D89F" w14:textId="5FC0DD0F" w:rsidR="00580228" w:rsidRDefault="00580228" w:rsidP="00580228">
      <w:pPr>
        <w:pStyle w:val="MarginText"/>
        <w:jc w:val="center"/>
        <w:rPr>
          <w:rFonts w:cs="Arial"/>
          <w:b/>
          <w:sz w:val="20"/>
        </w:rPr>
      </w:pPr>
      <w:r>
        <w:rPr>
          <w:rFonts w:cs="Arial"/>
          <w:b/>
          <w:sz w:val="20"/>
        </w:rPr>
        <w:t>Bid Document – [REDACTED]</w:t>
      </w:r>
    </w:p>
    <w:p w14:paraId="58550A80" w14:textId="6FA7046A" w:rsidR="009963D7" w:rsidRPr="00F40023" w:rsidRDefault="00CF1D3A" w:rsidP="00642F03">
      <w:pPr>
        <w:pStyle w:val="MarginText"/>
        <w:jc w:val="center"/>
        <w:rPr>
          <w:rFonts w:cs="Arial"/>
          <w:b/>
          <w:sz w:val="20"/>
        </w:rPr>
      </w:pPr>
      <w:r>
        <w:rPr>
          <w:rFonts w:cs="Arial"/>
          <w:b/>
          <w:sz w:val="20"/>
        </w:rPr>
        <w:object w:dxaOrig="1505" w:dyaOrig="981" w14:anchorId="4D63A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Package" ShapeID="_x0000_i1025" DrawAspect="Icon" ObjectID="_1565523736" r:id="rId12"/>
        </w:object>
      </w:r>
      <w:r>
        <w:rPr>
          <w:rFonts w:cs="Arial"/>
          <w:b/>
          <w:sz w:val="20"/>
        </w:rPr>
        <w:object w:dxaOrig="1505" w:dyaOrig="981" w14:anchorId="02B4CD0C">
          <v:shape id="_x0000_i1026" type="#_x0000_t75" style="width:75.5pt;height:49pt" o:ole="">
            <v:imagedata r:id="rId13" o:title=""/>
          </v:shape>
          <o:OLEObject Type="Embed" ProgID="Package" ShapeID="_x0000_i1026" DrawAspect="Icon" ObjectID="_1565523737" r:id="rId14"/>
        </w:object>
      </w:r>
    </w:p>
    <w:p w14:paraId="5180C5FD" w14:textId="6D2AF0AA" w:rsidR="005C28AA" w:rsidRPr="00F40023" w:rsidRDefault="005C28AA" w:rsidP="00481C99">
      <w:pPr>
        <w:overflowPunct/>
        <w:autoSpaceDE/>
        <w:autoSpaceDN/>
        <w:adjustRightInd/>
        <w:spacing w:after="0" w:line="240" w:lineRule="auto"/>
        <w:jc w:val="left"/>
        <w:textAlignment w:val="auto"/>
        <w:rPr>
          <w:rFonts w:eastAsia="STZhongsong" w:cs="Arial"/>
          <w:sz w:val="20"/>
          <w:lang w:eastAsia="zh-CN"/>
        </w:rPr>
      </w:pPr>
      <w:r w:rsidRPr="00F40023">
        <w:rPr>
          <w:rFonts w:cs="Arial"/>
          <w:sz w:val="20"/>
        </w:rPr>
        <w:br w:type="page"/>
      </w:r>
    </w:p>
    <w:p w14:paraId="0F0427D7" w14:textId="7E1381B3" w:rsidR="00481C99" w:rsidRPr="00F40023" w:rsidRDefault="00481C99" w:rsidP="00CF1D3A">
      <w:pPr>
        <w:pStyle w:val="MarginText"/>
        <w:jc w:val="center"/>
        <w:rPr>
          <w:rFonts w:cs="Arial"/>
          <w:b/>
          <w:sz w:val="20"/>
        </w:rPr>
      </w:pPr>
      <w:r w:rsidRPr="00F40023">
        <w:rPr>
          <w:rFonts w:cs="Arial"/>
          <w:b/>
          <w:sz w:val="20"/>
        </w:rPr>
        <w:lastRenderedPageBreak/>
        <w:t>Appendix 2</w:t>
      </w:r>
      <w:r w:rsidRPr="00F40023">
        <w:rPr>
          <w:rFonts w:cs="Arial"/>
          <w:b/>
          <w:sz w:val="20"/>
        </w:rPr>
        <w:br/>
        <w:t>Contract Charges</w:t>
      </w:r>
    </w:p>
    <w:p w14:paraId="0A27402C" w14:textId="2D2389EF" w:rsidR="00E560CC" w:rsidRDefault="00E560CC" w:rsidP="00CF1D3A">
      <w:pPr>
        <w:pStyle w:val="Heading2"/>
        <w:numPr>
          <w:ilvl w:val="0"/>
          <w:numId w:val="0"/>
        </w:numPr>
        <w:jc w:val="center"/>
        <w:rPr>
          <w:rFonts w:cs="Arial"/>
          <w:sz w:val="20"/>
          <w:lang w:eastAsia="en-GB"/>
        </w:rPr>
      </w:pPr>
    </w:p>
    <w:p w14:paraId="476F6A6B" w14:textId="00FB57D8" w:rsidR="00580228" w:rsidRPr="00CF1D3A" w:rsidRDefault="00580228" w:rsidP="00CF1D3A">
      <w:pPr>
        <w:pStyle w:val="Heading2"/>
        <w:numPr>
          <w:ilvl w:val="0"/>
          <w:numId w:val="0"/>
        </w:numPr>
        <w:jc w:val="center"/>
        <w:rPr>
          <w:rFonts w:cs="Arial"/>
          <w:sz w:val="20"/>
          <w:lang w:eastAsia="en-GB"/>
        </w:rPr>
        <w:sectPr w:rsidR="00580228" w:rsidRPr="00CF1D3A" w:rsidSect="00764633">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9" w:h="16834" w:code="9"/>
          <w:pgMar w:top="1440" w:right="1440" w:bottom="1440" w:left="1440" w:header="706" w:footer="706" w:gutter="0"/>
          <w:cols w:space="720"/>
          <w:titlePg/>
          <w:docGrid w:linePitch="299"/>
        </w:sectPr>
      </w:pPr>
      <w:r>
        <w:rPr>
          <w:rFonts w:cs="Arial"/>
          <w:sz w:val="20"/>
          <w:lang w:eastAsia="en-GB"/>
        </w:rPr>
        <w:t>Pricing Schedule – [REDACTED]</w:t>
      </w:r>
    </w:p>
    <w:p w14:paraId="1B15EB91" w14:textId="3B7623B9" w:rsidR="003B349A" w:rsidRDefault="003B349A">
      <w:pPr>
        <w:pStyle w:val="MarginText"/>
        <w:jc w:val="center"/>
        <w:rPr>
          <w:rFonts w:cs="Arial"/>
          <w:b/>
          <w:sz w:val="20"/>
        </w:rPr>
      </w:pPr>
      <w:r>
        <w:rPr>
          <w:rFonts w:cs="Arial"/>
          <w:b/>
          <w:sz w:val="20"/>
        </w:rPr>
        <w:lastRenderedPageBreak/>
        <w:t>Appendix 3</w:t>
      </w:r>
    </w:p>
    <w:p w14:paraId="1ED5888A" w14:textId="32FAD0AD" w:rsidR="00F807DC" w:rsidRPr="00F40023" w:rsidRDefault="0046589E">
      <w:pPr>
        <w:pStyle w:val="MarginText"/>
        <w:jc w:val="center"/>
        <w:rPr>
          <w:rFonts w:cs="Arial"/>
          <w:b/>
          <w:sz w:val="20"/>
        </w:rPr>
      </w:pPr>
      <w:r w:rsidRPr="00F40023">
        <w:rPr>
          <w:rFonts w:cs="Arial"/>
          <w:b/>
          <w:sz w:val="20"/>
        </w:rPr>
        <w:t>Call-Off</w:t>
      </w:r>
      <w:r w:rsidR="007562F7" w:rsidRPr="00F40023">
        <w:rPr>
          <w:rFonts w:cs="Arial"/>
          <w:b/>
          <w:sz w:val="20"/>
        </w:rPr>
        <w:t xml:space="preserve"> Terms</w:t>
      </w:r>
    </w:p>
    <w:p w14:paraId="00E3E496" w14:textId="77777777" w:rsidR="00F807DC" w:rsidRPr="00F40023" w:rsidRDefault="007562F7">
      <w:pPr>
        <w:pStyle w:val="bodystrongcentred"/>
        <w:rPr>
          <w:rFonts w:cs="Arial"/>
          <w:sz w:val="20"/>
          <w:szCs w:val="20"/>
        </w:rPr>
      </w:pPr>
      <w:r w:rsidRPr="00F40023">
        <w:rPr>
          <w:rFonts w:cs="Arial"/>
          <w:sz w:val="20"/>
          <w:szCs w:val="20"/>
        </w:rPr>
        <w:t>CONTENTS</w:t>
      </w:r>
    </w:p>
    <w:p w14:paraId="41C508C9" w14:textId="77777777" w:rsidR="00F807DC" w:rsidRPr="00F40023" w:rsidRDefault="00F807DC">
      <w:pPr>
        <w:rPr>
          <w:rFonts w:cs="Arial"/>
          <w:sz w:val="20"/>
        </w:rPr>
      </w:pPr>
    </w:p>
    <w:p w14:paraId="3EEEED00" w14:textId="77777777" w:rsidR="00687486" w:rsidRPr="00F40023" w:rsidRDefault="00687486" w:rsidP="00C24351">
      <w:pPr>
        <w:pStyle w:val="TOC1"/>
        <w:rPr>
          <w:rFonts w:cs="Arial"/>
          <w:sz w:val="20"/>
        </w:rPr>
      </w:pPr>
    </w:p>
    <w:p w14:paraId="6F06E01B" w14:textId="77777777" w:rsidR="00161ECF" w:rsidRPr="00F40023" w:rsidRDefault="00584B42">
      <w:pPr>
        <w:pStyle w:val="TOC1"/>
        <w:rPr>
          <w:rFonts w:eastAsiaTheme="minorEastAsia" w:cs="Arial"/>
          <w:caps w:val="0"/>
          <w:noProof/>
          <w:sz w:val="20"/>
          <w:lang w:eastAsia="en-GB"/>
        </w:rPr>
      </w:pPr>
      <w:r w:rsidRPr="00F40023">
        <w:rPr>
          <w:rFonts w:cs="Arial"/>
          <w:sz w:val="20"/>
        </w:rPr>
        <w:fldChar w:fldCharType="begin"/>
      </w:r>
      <w:r w:rsidR="00C24351" w:rsidRPr="00F40023">
        <w:rPr>
          <w:rFonts w:cs="Arial"/>
          <w:sz w:val="20"/>
        </w:rPr>
        <w:instrText xml:space="preserve"> TOC \h \t "Heading, 1, Heading 1, 1" \h \t "SchHead, 8, SchPart, 9, SchSection, 3" \* MERGEFORMAT </w:instrText>
      </w:r>
      <w:r w:rsidRPr="00F40023">
        <w:rPr>
          <w:rFonts w:cs="Arial"/>
          <w:sz w:val="20"/>
        </w:rPr>
        <w:fldChar w:fldCharType="separate"/>
      </w:r>
      <w:hyperlink w:anchor="_Toc330388252" w:history="1">
        <w:r w:rsidR="00161ECF" w:rsidRPr="00F40023">
          <w:rPr>
            <w:rStyle w:val="Hyperlink"/>
            <w:rFonts w:cs="Arial"/>
            <w:noProof/>
            <w:sz w:val="20"/>
          </w:rPr>
          <w:t>1.</w:t>
        </w:r>
        <w:r w:rsidR="00161ECF" w:rsidRPr="00F40023">
          <w:rPr>
            <w:rFonts w:eastAsiaTheme="minorEastAsia" w:cs="Arial"/>
            <w:caps w:val="0"/>
            <w:noProof/>
            <w:sz w:val="20"/>
            <w:lang w:eastAsia="en-GB"/>
          </w:rPr>
          <w:tab/>
        </w:r>
        <w:r w:rsidR="00161ECF" w:rsidRPr="00F40023">
          <w:rPr>
            <w:rStyle w:val="Hyperlink"/>
            <w:rFonts w:cs="Arial"/>
            <w:noProof/>
            <w:sz w:val="20"/>
          </w:rPr>
          <w:t>DEFINITIONS AND INTERPRETATION</w:t>
        </w:r>
        <w:r w:rsidR="00161ECF" w:rsidRPr="00F40023">
          <w:rPr>
            <w:rFonts w:cs="Arial"/>
            <w:noProof/>
            <w:sz w:val="20"/>
          </w:rPr>
          <w:tab/>
        </w:r>
        <w:r w:rsidRPr="00F40023">
          <w:rPr>
            <w:rFonts w:cs="Arial"/>
            <w:noProof/>
            <w:sz w:val="20"/>
          </w:rPr>
          <w:fldChar w:fldCharType="begin"/>
        </w:r>
        <w:r w:rsidR="00161ECF" w:rsidRPr="00F40023">
          <w:rPr>
            <w:rFonts w:cs="Arial"/>
            <w:noProof/>
            <w:sz w:val="20"/>
          </w:rPr>
          <w:instrText xml:space="preserve"> PAGEREF _Toc330388252 \h </w:instrText>
        </w:r>
        <w:r w:rsidRPr="00F40023">
          <w:rPr>
            <w:rFonts w:cs="Arial"/>
            <w:noProof/>
            <w:sz w:val="20"/>
          </w:rPr>
        </w:r>
        <w:r w:rsidRPr="00F40023">
          <w:rPr>
            <w:rFonts w:cs="Arial"/>
            <w:noProof/>
            <w:sz w:val="20"/>
          </w:rPr>
          <w:fldChar w:fldCharType="separate"/>
        </w:r>
        <w:r w:rsidR="00E93329">
          <w:rPr>
            <w:rFonts w:cs="Arial"/>
            <w:noProof/>
            <w:sz w:val="20"/>
          </w:rPr>
          <w:t>7</w:t>
        </w:r>
        <w:r w:rsidRPr="00F40023">
          <w:rPr>
            <w:rFonts w:cs="Arial"/>
            <w:noProof/>
            <w:sz w:val="20"/>
          </w:rPr>
          <w:fldChar w:fldCharType="end"/>
        </w:r>
      </w:hyperlink>
    </w:p>
    <w:p w14:paraId="75D0541B" w14:textId="77777777" w:rsidR="00161ECF" w:rsidRPr="00F40023" w:rsidRDefault="00E43C94">
      <w:pPr>
        <w:pStyle w:val="TOC1"/>
        <w:rPr>
          <w:rFonts w:eastAsiaTheme="minorEastAsia" w:cs="Arial"/>
          <w:caps w:val="0"/>
          <w:noProof/>
          <w:sz w:val="20"/>
          <w:lang w:eastAsia="en-GB"/>
        </w:rPr>
      </w:pPr>
      <w:hyperlink w:anchor="_Toc330388253" w:history="1">
        <w:r w:rsidR="00161ECF" w:rsidRPr="00F40023">
          <w:rPr>
            <w:rStyle w:val="Hyperlink"/>
            <w:rFonts w:cs="Arial"/>
            <w:noProof/>
            <w:sz w:val="20"/>
          </w:rPr>
          <w:t>2.</w:t>
        </w:r>
        <w:r w:rsidR="00161ECF" w:rsidRPr="00F40023">
          <w:rPr>
            <w:rFonts w:eastAsiaTheme="minorEastAsia" w:cs="Arial"/>
            <w:caps w:val="0"/>
            <w:noProof/>
            <w:sz w:val="20"/>
            <w:lang w:eastAsia="en-GB"/>
          </w:rPr>
          <w:tab/>
        </w:r>
        <w:r w:rsidR="00161ECF" w:rsidRPr="00F40023">
          <w:rPr>
            <w:rStyle w:val="Hyperlink"/>
            <w:rFonts w:cs="Arial"/>
            <w:noProof/>
            <w:sz w:val="20"/>
          </w:rPr>
          <w:t>SUPPLY OF CONTRACT SERVICES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_Toc330388253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10</w:t>
        </w:r>
        <w:r w:rsidR="00584B42" w:rsidRPr="00F40023">
          <w:rPr>
            <w:rFonts w:cs="Arial"/>
            <w:noProof/>
            <w:sz w:val="20"/>
          </w:rPr>
          <w:fldChar w:fldCharType="end"/>
        </w:r>
      </w:hyperlink>
    </w:p>
    <w:p w14:paraId="54378A04" w14:textId="77777777" w:rsidR="00161ECF" w:rsidRPr="00F40023" w:rsidRDefault="00E43C94">
      <w:pPr>
        <w:pStyle w:val="TOC1"/>
        <w:rPr>
          <w:rFonts w:eastAsiaTheme="minorEastAsia" w:cs="Arial"/>
          <w:caps w:val="0"/>
          <w:noProof/>
          <w:sz w:val="20"/>
          <w:lang w:eastAsia="en-GB"/>
        </w:rPr>
      </w:pPr>
      <w:hyperlink w:anchor="_Toc330388254" w:history="1">
        <w:r w:rsidR="00161ECF" w:rsidRPr="00F40023">
          <w:rPr>
            <w:rStyle w:val="Hyperlink"/>
            <w:rFonts w:cs="Arial"/>
            <w:noProof/>
            <w:sz w:val="20"/>
          </w:rPr>
          <w:t>3.</w:t>
        </w:r>
        <w:r w:rsidR="00161ECF" w:rsidRPr="00F40023">
          <w:rPr>
            <w:rFonts w:eastAsiaTheme="minorEastAsia" w:cs="Arial"/>
            <w:caps w:val="0"/>
            <w:noProof/>
            <w:sz w:val="20"/>
            <w:lang w:eastAsia="en-GB"/>
          </w:rPr>
          <w:tab/>
        </w:r>
        <w:r w:rsidR="00161ECF" w:rsidRPr="00F40023">
          <w:rPr>
            <w:rStyle w:val="Hyperlink"/>
            <w:rFonts w:cs="Arial"/>
            <w:noProof/>
            <w:sz w:val="20"/>
          </w:rPr>
          <w:t>PAYMENT AND CHARGES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_Toc330388254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12</w:t>
        </w:r>
        <w:r w:rsidR="00584B42" w:rsidRPr="00F40023">
          <w:rPr>
            <w:rFonts w:cs="Arial"/>
            <w:noProof/>
            <w:sz w:val="20"/>
          </w:rPr>
          <w:fldChar w:fldCharType="end"/>
        </w:r>
      </w:hyperlink>
    </w:p>
    <w:p w14:paraId="71B69F2E" w14:textId="77777777" w:rsidR="00161ECF" w:rsidRPr="00F40023" w:rsidRDefault="00E43C94">
      <w:pPr>
        <w:pStyle w:val="TOC1"/>
        <w:rPr>
          <w:rFonts w:eastAsiaTheme="minorEastAsia" w:cs="Arial"/>
          <w:caps w:val="0"/>
          <w:noProof/>
          <w:sz w:val="20"/>
          <w:lang w:eastAsia="en-GB"/>
        </w:rPr>
      </w:pPr>
      <w:hyperlink w:anchor="_Toc330388255" w:history="1">
        <w:r w:rsidR="00161ECF" w:rsidRPr="00F40023">
          <w:rPr>
            <w:rStyle w:val="Hyperlink"/>
            <w:rFonts w:cs="Arial"/>
            <w:noProof/>
            <w:sz w:val="20"/>
          </w:rPr>
          <w:t>4.</w:t>
        </w:r>
        <w:r w:rsidR="00161ECF" w:rsidRPr="00F40023">
          <w:rPr>
            <w:rFonts w:eastAsiaTheme="minorEastAsia" w:cs="Arial"/>
            <w:caps w:val="0"/>
            <w:noProof/>
            <w:sz w:val="20"/>
            <w:lang w:eastAsia="en-GB"/>
          </w:rPr>
          <w:tab/>
        </w:r>
        <w:r w:rsidR="00161ECF" w:rsidRPr="00F40023">
          <w:rPr>
            <w:rStyle w:val="Hyperlink"/>
            <w:rFonts w:cs="Arial"/>
            <w:noProof/>
            <w:sz w:val="20"/>
          </w:rPr>
          <w:t>LIABILITY AND INSURANCE</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_Toc330388255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14</w:t>
        </w:r>
        <w:r w:rsidR="00584B42" w:rsidRPr="00F40023">
          <w:rPr>
            <w:rFonts w:cs="Arial"/>
            <w:noProof/>
            <w:sz w:val="20"/>
          </w:rPr>
          <w:fldChar w:fldCharType="end"/>
        </w:r>
      </w:hyperlink>
    </w:p>
    <w:p w14:paraId="06059EDA" w14:textId="77777777" w:rsidR="00161ECF" w:rsidRPr="00F40023" w:rsidRDefault="00E43C94">
      <w:pPr>
        <w:pStyle w:val="TOC1"/>
        <w:rPr>
          <w:rFonts w:eastAsiaTheme="minorEastAsia" w:cs="Arial"/>
          <w:caps w:val="0"/>
          <w:noProof/>
          <w:sz w:val="20"/>
          <w:lang w:eastAsia="en-GB"/>
        </w:rPr>
      </w:pPr>
      <w:hyperlink w:anchor="_Toc330388256" w:history="1">
        <w:r w:rsidR="00161ECF" w:rsidRPr="00F40023">
          <w:rPr>
            <w:rStyle w:val="Hyperlink"/>
            <w:rFonts w:cs="Arial"/>
            <w:noProof/>
            <w:sz w:val="20"/>
          </w:rPr>
          <w:t>5.</w:t>
        </w:r>
        <w:r w:rsidR="00161ECF" w:rsidRPr="00F40023">
          <w:rPr>
            <w:rFonts w:eastAsiaTheme="minorEastAsia" w:cs="Arial"/>
            <w:caps w:val="0"/>
            <w:noProof/>
            <w:sz w:val="20"/>
            <w:lang w:eastAsia="en-GB"/>
          </w:rPr>
          <w:tab/>
        </w:r>
        <w:r w:rsidR="00161ECF" w:rsidRPr="00F40023">
          <w:rPr>
            <w:rStyle w:val="Hyperlink"/>
            <w:rFonts w:cs="Arial"/>
            <w:noProof/>
            <w:sz w:val="20"/>
          </w:rPr>
          <w:t>INTELLECTUAL PROPERTY RIGHTS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_Toc330388256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16</w:t>
        </w:r>
        <w:r w:rsidR="00584B42" w:rsidRPr="00F40023">
          <w:rPr>
            <w:rFonts w:cs="Arial"/>
            <w:noProof/>
            <w:sz w:val="20"/>
          </w:rPr>
          <w:fldChar w:fldCharType="end"/>
        </w:r>
      </w:hyperlink>
    </w:p>
    <w:p w14:paraId="20ABBD7B" w14:textId="77777777" w:rsidR="00161ECF" w:rsidRPr="00F40023" w:rsidRDefault="00E43C94">
      <w:pPr>
        <w:pStyle w:val="TOC1"/>
        <w:rPr>
          <w:rFonts w:eastAsiaTheme="minorEastAsia" w:cs="Arial"/>
          <w:caps w:val="0"/>
          <w:noProof/>
          <w:sz w:val="20"/>
          <w:lang w:eastAsia="en-GB"/>
        </w:rPr>
      </w:pPr>
      <w:hyperlink w:anchor="_Toc330388257" w:history="1">
        <w:r w:rsidR="00161ECF" w:rsidRPr="00F40023">
          <w:rPr>
            <w:rStyle w:val="Hyperlink"/>
            <w:rFonts w:cs="Arial"/>
            <w:noProof/>
            <w:sz w:val="20"/>
          </w:rPr>
          <w:t>6.</w:t>
        </w:r>
        <w:r w:rsidR="00161ECF" w:rsidRPr="00F40023">
          <w:rPr>
            <w:rFonts w:eastAsiaTheme="minorEastAsia" w:cs="Arial"/>
            <w:caps w:val="0"/>
            <w:noProof/>
            <w:sz w:val="20"/>
            <w:lang w:eastAsia="en-GB"/>
          </w:rPr>
          <w:tab/>
        </w:r>
        <w:r w:rsidR="00161ECF" w:rsidRPr="00F40023">
          <w:rPr>
            <w:rStyle w:val="Hyperlink"/>
            <w:rFonts w:cs="Arial"/>
            <w:noProof/>
            <w:sz w:val="20"/>
          </w:rPr>
          <w:t>PROTECTION OF INFORMATION</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_Toc330388257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16</w:t>
        </w:r>
        <w:r w:rsidR="00584B42" w:rsidRPr="00F40023">
          <w:rPr>
            <w:rFonts w:cs="Arial"/>
            <w:noProof/>
            <w:sz w:val="20"/>
          </w:rPr>
          <w:fldChar w:fldCharType="end"/>
        </w:r>
      </w:hyperlink>
    </w:p>
    <w:p w14:paraId="7790D892" w14:textId="77777777" w:rsidR="00161ECF" w:rsidRPr="00F40023" w:rsidRDefault="00E43C94">
      <w:pPr>
        <w:pStyle w:val="TOC1"/>
        <w:rPr>
          <w:rFonts w:eastAsiaTheme="minorEastAsia" w:cs="Arial"/>
          <w:caps w:val="0"/>
          <w:noProof/>
          <w:sz w:val="20"/>
          <w:lang w:eastAsia="en-GB"/>
        </w:rPr>
      </w:pPr>
      <w:hyperlink w:anchor="_Toc330388258" w:history="1">
        <w:r w:rsidR="00161ECF" w:rsidRPr="00F40023">
          <w:rPr>
            <w:rStyle w:val="Hyperlink"/>
            <w:rFonts w:cs="Arial"/>
            <w:noProof/>
            <w:sz w:val="20"/>
          </w:rPr>
          <w:t>7.</w:t>
        </w:r>
        <w:r w:rsidR="00161ECF" w:rsidRPr="00F40023">
          <w:rPr>
            <w:rFonts w:eastAsiaTheme="minorEastAsia" w:cs="Arial"/>
            <w:caps w:val="0"/>
            <w:noProof/>
            <w:sz w:val="20"/>
            <w:lang w:eastAsia="en-GB"/>
          </w:rPr>
          <w:tab/>
        </w:r>
        <w:r w:rsidR="00161ECF" w:rsidRPr="00F40023">
          <w:rPr>
            <w:rStyle w:val="Hyperlink"/>
            <w:rFonts w:cs="Arial"/>
            <w:noProof/>
            <w:sz w:val="20"/>
          </w:rPr>
          <w:t>WARRANTIES, REPRESENTATIONS AND UNDERTAKINGS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_Toc330388258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21</w:t>
        </w:r>
        <w:r w:rsidR="00584B42" w:rsidRPr="00F40023">
          <w:rPr>
            <w:rFonts w:cs="Arial"/>
            <w:noProof/>
            <w:sz w:val="20"/>
          </w:rPr>
          <w:fldChar w:fldCharType="end"/>
        </w:r>
      </w:hyperlink>
    </w:p>
    <w:p w14:paraId="0AD13E6C" w14:textId="77777777" w:rsidR="00161ECF" w:rsidRPr="00F40023" w:rsidRDefault="00E43C94">
      <w:pPr>
        <w:pStyle w:val="TOC1"/>
        <w:rPr>
          <w:rFonts w:eastAsiaTheme="minorEastAsia" w:cs="Arial"/>
          <w:caps w:val="0"/>
          <w:noProof/>
          <w:sz w:val="20"/>
          <w:lang w:eastAsia="en-GB"/>
        </w:rPr>
      </w:pPr>
      <w:hyperlink w:anchor="_Toc330388259" w:history="1">
        <w:r w:rsidR="00161ECF" w:rsidRPr="00F40023">
          <w:rPr>
            <w:rStyle w:val="Hyperlink"/>
            <w:rFonts w:cs="Arial"/>
            <w:noProof/>
            <w:sz w:val="20"/>
          </w:rPr>
          <w:t>8.</w:t>
        </w:r>
        <w:r w:rsidR="00161ECF" w:rsidRPr="00F40023">
          <w:rPr>
            <w:rFonts w:eastAsiaTheme="minorEastAsia" w:cs="Arial"/>
            <w:caps w:val="0"/>
            <w:noProof/>
            <w:sz w:val="20"/>
            <w:lang w:eastAsia="en-GB"/>
          </w:rPr>
          <w:tab/>
        </w:r>
        <w:r w:rsidR="00161ECF" w:rsidRPr="00F40023">
          <w:rPr>
            <w:rStyle w:val="Hyperlink"/>
            <w:rFonts w:cs="Arial"/>
            <w:noProof/>
            <w:sz w:val="20"/>
          </w:rPr>
          <w:t>TERMINATION</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_Toc330388259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23</w:t>
        </w:r>
        <w:r w:rsidR="00584B42" w:rsidRPr="00F40023">
          <w:rPr>
            <w:rFonts w:cs="Arial"/>
            <w:noProof/>
            <w:sz w:val="20"/>
          </w:rPr>
          <w:fldChar w:fldCharType="end"/>
        </w:r>
      </w:hyperlink>
    </w:p>
    <w:p w14:paraId="18545F92" w14:textId="77777777" w:rsidR="00161ECF" w:rsidRPr="00F40023" w:rsidRDefault="00E43C94">
      <w:pPr>
        <w:pStyle w:val="TOC1"/>
        <w:rPr>
          <w:rFonts w:eastAsiaTheme="minorEastAsia" w:cs="Arial"/>
          <w:caps w:val="0"/>
          <w:noProof/>
          <w:sz w:val="20"/>
          <w:lang w:eastAsia="en-GB"/>
        </w:rPr>
      </w:pPr>
      <w:hyperlink w:anchor="_Toc330388260" w:history="1">
        <w:r w:rsidR="00161ECF" w:rsidRPr="00F40023">
          <w:rPr>
            <w:rStyle w:val="Hyperlink"/>
            <w:rFonts w:cs="Arial"/>
            <w:noProof/>
            <w:sz w:val="20"/>
          </w:rPr>
          <w:t>9.</w:t>
        </w:r>
        <w:r w:rsidR="00161ECF" w:rsidRPr="00F40023">
          <w:rPr>
            <w:rFonts w:eastAsiaTheme="minorEastAsia" w:cs="Arial"/>
            <w:caps w:val="0"/>
            <w:noProof/>
            <w:sz w:val="20"/>
            <w:lang w:eastAsia="en-GB"/>
          </w:rPr>
          <w:tab/>
        </w:r>
        <w:r w:rsidR="00161ECF" w:rsidRPr="00F40023">
          <w:rPr>
            <w:rStyle w:val="Hyperlink"/>
            <w:rFonts w:cs="Arial"/>
            <w:noProof/>
            <w:sz w:val="20"/>
          </w:rPr>
          <w:t>CONSEQUENCES OF EXPIRY OR TERMINATION</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_Toc330388260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25</w:t>
        </w:r>
        <w:r w:rsidR="00584B42" w:rsidRPr="00F40023">
          <w:rPr>
            <w:rFonts w:cs="Arial"/>
            <w:noProof/>
            <w:sz w:val="20"/>
          </w:rPr>
          <w:fldChar w:fldCharType="end"/>
        </w:r>
      </w:hyperlink>
    </w:p>
    <w:p w14:paraId="77E32F90" w14:textId="77777777" w:rsidR="00161ECF" w:rsidRPr="00F40023" w:rsidRDefault="00E43C94">
      <w:pPr>
        <w:pStyle w:val="TOC1"/>
        <w:rPr>
          <w:rFonts w:eastAsiaTheme="minorEastAsia" w:cs="Arial"/>
          <w:caps w:val="0"/>
          <w:noProof/>
          <w:sz w:val="20"/>
          <w:lang w:eastAsia="en-GB"/>
        </w:rPr>
      </w:pPr>
      <w:hyperlink w:anchor="_Toc330388261" w:history="1">
        <w:r w:rsidR="00161ECF" w:rsidRPr="00F40023">
          <w:rPr>
            <w:rStyle w:val="Hyperlink"/>
            <w:rFonts w:cs="Arial"/>
            <w:noProof/>
            <w:sz w:val="20"/>
          </w:rPr>
          <w:t>10.</w:t>
        </w:r>
        <w:r w:rsidR="00161ECF" w:rsidRPr="00F40023">
          <w:rPr>
            <w:rFonts w:eastAsiaTheme="minorEastAsia" w:cs="Arial"/>
            <w:caps w:val="0"/>
            <w:noProof/>
            <w:sz w:val="20"/>
            <w:lang w:eastAsia="en-GB"/>
          </w:rPr>
          <w:tab/>
        </w:r>
        <w:r w:rsidR="00161ECF" w:rsidRPr="00F40023">
          <w:rPr>
            <w:rStyle w:val="Hyperlink"/>
            <w:rFonts w:cs="Arial"/>
            <w:noProof/>
            <w:sz w:val="20"/>
          </w:rPr>
          <w:t>PUBLICITY, MEDIA AND OFFICIAL ENQUIRIES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_Toc330388261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27</w:t>
        </w:r>
        <w:r w:rsidR="00584B42" w:rsidRPr="00F40023">
          <w:rPr>
            <w:rFonts w:cs="Arial"/>
            <w:noProof/>
            <w:sz w:val="20"/>
          </w:rPr>
          <w:fldChar w:fldCharType="end"/>
        </w:r>
      </w:hyperlink>
    </w:p>
    <w:p w14:paraId="61A4AB1C" w14:textId="77777777" w:rsidR="00161ECF" w:rsidRPr="00F40023" w:rsidRDefault="00E43C94">
      <w:pPr>
        <w:pStyle w:val="TOC1"/>
        <w:rPr>
          <w:rFonts w:eastAsiaTheme="minorEastAsia" w:cs="Arial"/>
          <w:caps w:val="0"/>
          <w:noProof/>
          <w:sz w:val="20"/>
          <w:lang w:eastAsia="en-GB"/>
        </w:rPr>
      </w:pPr>
      <w:hyperlink w:anchor="_Toc330388262" w:history="1">
        <w:r w:rsidR="00161ECF" w:rsidRPr="00F40023">
          <w:rPr>
            <w:rStyle w:val="Hyperlink"/>
            <w:rFonts w:cs="Arial"/>
            <w:noProof/>
            <w:sz w:val="20"/>
          </w:rPr>
          <w:t>11.</w:t>
        </w:r>
        <w:r w:rsidR="00161ECF" w:rsidRPr="00F40023">
          <w:rPr>
            <w:rFonts w:eastAsiaTheme="minorEastAsia" w:cs="Arial"/>
            <w:caps w:val="0"/>
            <w:noProof/>
            <w:sz w:val="20"/>
            <w:lang w:eastAsia="en-GB"/>
          </w:rPr>
          <w:tab/>
        </w:r>
        <w:r w:rsidR="00161ECF" w:rsidRPr="00F40023">
          <w:rPr>
            <w:rStyle w:val="Hyperlink"/>
            <w:rFonts w:cs="Arial"/>
            <w:noProof/>
            <w:sz w:val="20"/>
          </w:rPr>
          <w:t>PREVENTION OF BRIBERY AND CORRUPTION</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_Toc330388262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27</w:t>
        </w:r>
        <w:r w:rsidR="00584B42" w:rsidRPr="00F40023">
          <w:rPr>
            <w:rFonts w:cs="Arial"/>
            <w:noProof/>
            <w:sz w:val="20"/>
          </w:rPr>
          <w:fldChar w:fldCharType="end"/>
        </w:r>
      </w:hyperlink>
    </w:p>
    <w:p w14:paraId="05453E7F" w14:textId="77777777" w:rsidR="00161ECF" w:rsidRPr="00F40023" w:rsidRDefault="00E43C94">
      <w:pPr>
        <w:pStyle w:val="TOC1"/>
        <w:rPr>
          <w:rFonts w:eastAsiaTheme="minorEastAsia" w:cs="Arial"/>
          <w:caps w:val="0"/>
          <w:noProof/>
          <w:sz w:val="20"/>
          <w:lang w:eastAsia="en-GB"/>
        </w:rPr>
      </w:pPr>
      <w:hyperlink w:anchor="_Toc330388263" w:history="1">
        <w:r w:rsidR="00161ECF" w:rsidRPr="00F40023">
          <w:rPr>
            <w:rStyle w:val="Hyperlink"/>
            <w:rFonts w:cs="Arial"/>
            <w:noProof/>
            <w:sz w:val="20"/>
          </w:rPr>
          <w:t>12.</w:t>
        </w:r>
        <w:r w:rsidR="00161ECF" w:rsidRPr="00F40023">
          <w:rPr>
            <w:rFonts w:eastAsiaTheme="minorEastAsia" w:cs="Arial"/>
            <w:caps w:val="0"/>
            <w:noProof/>
            <w:sz w:val="20"/>
            <w:lang w:eastAsia="en-GB"/>
          </w:rPr>
          <w:tab/>
        </w:r>
        <w:r w:rsidR="00161ECF" w:rsidRPr="00F40023">
          <w:rPr>
            <w:rStyle w:val="Hyperlink"/>
            <w:rFonts w:cs="Arial"/>
            <w:noProof/>
            <w:sz w:val="20"/>
          </w:rPr>
          <w:t>NON-DISCRIMINATION</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_Toc330388263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29</w:t>
        </w:r>
        <w:r w:rsidR="00584B42" w:rsidRPr="00F40023">
          <w:rPr>
            <w:rFonts w:cs="Arial"/>
            <w:noProof/>
            <w:sz w:val="20"/>
          </w:rPr>
          <w:fldChar w:fldCharType="end"/>
        </w:r>
      </w:hyperlink>
    </w:p>
    <w:p w14:paraId="4C7B4223" w14:textId="77777777" w:rsidR="00161ECF" w:rsidRPr="00F40023" w:rsidRDefault="00E43C94">
      <w:pPr>
        <w:pStyle w:val="TOC1"/>
        <w:rPr>
          <w:rFonts w:eastAsiaTheme="minorEastAsia" w:cs="Arial"/>
          <w:caps w:val="0"/>
          <w:noProof/>
          <w:sz w:val="20"/>
          <w:lang w:eastAsia="en-GB"/>
        </w:rPr>
      </w:pPr>
      <w:hyperlink w:anchor="_Toc330388264" w:history="1">
        <w:r w:rsidR="00161ECF" w:rsidRPr="00F40023">
          <w:rPr>
            <w:rStyle w:val="Hyperlink"/>
            <w:rFonts w:cs="Arial"/>
            <w:noProof/>
            <w:sz w:val="20"/>
          </w:rPr>
          <w:t>13.</w:t>
        </w:r>
        <w:r w:rsidR="00161ECF" w:rsidRPr="00F40023">
          <w:rPr>
            <w:rFonts w:eastAsiaTheme="minorEastAsia" w:cs="Arial"/>
            <w:caps w:val="0"/>
            <w:noProof/>
            <w:sz w:val="20"/>
            <w:lang w:eastAsia="en-GB"/>
          </w:rPr>
          <w:tab/>
        </w:r>
        <w:r w:rsidR="00161ECF" w:rsidRPr="00F40023">
          <w:rPr>
            <w:rStyle w:val="Hyperlink"/>
            <w:rFonts w:cs="Arial"/>
            <w:noProof/>
            <w:sz w:val="20"/>
          </w:rPr>
          <w:t>PREVENTION OF FRAUD</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_Toc330388264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29</w:t>
        </w:r>
        <w:r w:rsidR="00584B42" w:rsidRPr="00F40023">
          <w:rPr>
            <w:rFonts w:cs="Arial"/>
            <w:noProof/>
            <w:sz w:val="20"/>
          </w:rPr>
          <w:fldChar w:fldCharType="end"/>
        </w:r>
      </w:hyperlink>
    </w:p>
    <w:p w14:paraId="2FA514CE" w14:textId="77777777" w:rsidR="00161ECF" w:rsidRPr="00F40023" w:rsidRDefault="00E43C94">
      <w:pPr>
        <w:pStyle w:val="TOC1"/>
        <w:rPr>
          <w:rFonts w:eastAsiaTheme="minorEastAsia" w:cs="Arial"/>
          <w:caps w:val="0"/>
          <w:noProof/>
          <w:sz w:val="20"/>
          <w:lang w:eastAsia="en-GB"/>
        </w:rPr>
      </w:pPr>
      <w:hyperlink w:anchor="_Toc330388265" w:history="1">
        <w:r w:rsidR="00161ECF" w:rsidRPr="00F40023">
          <w:rPr>
            <w:rStyle w:val="Hyperlink"/>
            <w:rFonts w:cs="Arial"/>
            <w:noProof/>
            <w:sz w:val="20"/>
          </w:rPr>
          <w:t>14.</w:t>
        </w:r>
        <w:r w:rsidR="00161ECF" w:rsidRPr="00F40023">
          <w:rPr>
            <w:rFonts w:eastAsiaTheme="minorEastAsia" w:cs="Arial"/>
            <w:caps w:val="0"/>
            <w:noProof/>
            <w:sz w:val="20"/>
            <w:lang w:eastAsia="en-GB"/>
          </w:rPr>
          <w:tab/>
        </w:r>
        <w:r w:rsidR="00161ECF" w:rsidRPr="00F40023">
          <w:rPr>
            <w:rStyle w:val="Hyperlink"/>
            <w:rFonts w:cs="Arial"/>
            <w:noProof/>
            <w:sz w:val="20"/>
          </w:rPr>
          <w:t>TRANSFER AND SUB-CONTRACTING</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_Toc330388265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29</w:t>
        </w:r>
        <w:r w:rsidR="00584B42" w:rsidRPr="00F40023">
          <w:rPr>
            <w:rFonts w:cs="Arial"/>
            <w:noProof/>
            <w:sz w:val="20"/>
          </w:rPr>
          <w:fldChar w:fldCharType="end"/>
        </w:r>
      </w:hyperlink>
    </w:p>
    <w:p w14:paraId="6B1BDF60" w14:textId="77777777" w:rsidR="00161ECF" w:rsidRPr="00F40023" w:rsidRDefault="00E43C94">
      <w:pPr>
        <w:pStyle w:val="TOC1"/>
        <w:rPr>
          <w:rFonts w:eastAsiaTheme="minorEastAsia" w:cs="Arial"/>
          <w:caps w:val="0"/>
          <w:noProof/>
          <w:sz w:val="20"/>
          <w:lang w:eastAsia="en-GB"/>
        </w:rPr>
      </w:pPr>
      <w:hyperlink w:anchor="_Toc330388266" w:history="1">
        <w:r w:rsidR="00161ECF" w:rsidRPr="00F40023">
          <w:rPr>
            <w:rStyle w:val="Hyperlink"/>
            <w:rFonts w:cs="Arial"/>
            <w:noProof/>
            <w:sz w:val="20"/>
          </w:rPr>
          <w:t>15.</w:t>
        </w:r>
        <w:r w:rsidR="00161ECF" w:rsidRPr="00F40023">
          <w:rPr>
            <w:rFonts w:eastAsiaTheme="minorEastAsia" w:cs="Arial"/>
            <w:caps w:val="0"/>
            <w:noProof/>
            <w:sz w:val="20"/>
            <w:lang w:eastAsia="en-GB"/>
          </w:rPr>
          <w:tab/>
        </w:r>
        <w:r w:rsidR="00161ECF" w:rsidRPr="00F40023">
          <w:rPr>
            <w:rStyle w:val="Hyperlink"/>
            <w:rFonts w:cs="Arial"/>
            <w:noProof/>
            <w:sz w:val="20"/>
          </w:rPr>
          <w:t>WAIVER</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_Toc330388266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30</w:t>
        </w:r>
        <w:r w:rsidR="00584B42" w:rsidRPr="00F40023">
          <w:rPr>
            <w:rFonts w:cs="Arial"/>
            <w:noProof/>
            <w:sz w:val="20"/>
          </w:rPr>
          <w:fldChar w:fldCharType="end"/>
        </w:r>
      </w:hyperlink>
    </w:p>
    <w:p w14:paraId="27555D16" w14:textId="77777777" w:rsidR="00161ECF" w:rsidRPr="00F40023" w:rsidRDefault="00E43C94">
      <w:pPr>
        <w:pStyle w:val="TOC1"/>
        <w:rPr>
          <w:rFonts w:eastAsiaTheme="minorEastAsia" w:cs="Arial"/>
          <w:caps w:val="0"/>
          <w:noProof/>
          <w:sz w:val="20"/>
          <w:lang w:eastAsia="en-GB"/>
        </w:rPr>
      </w:pPr>
      <w:hyperlink w:anchor="_Toc330388267" w:history="1">
        <w:r w:rsidR="00161ECF" w:rsidRPr="00F40023">
          <w:rPr>
            <w:rStyle w:val="Hyperlink"/>
            <w:rFonts w:cs="Arial"/>
            <w:noProof/>
            <w:sz w:val="20"/>
          </w:rPr>
          <w:t>16.</w:t>
        </w:r>
        <w:r w:rsidR="00161ECF" w:rsidRPr="00F40023">
          <w:rPr>
            <w:rFonts w:eastAsiaTheme="minorEastAsia" w:cs="Arial"/>
            <w:caps w:val="0"/>
            <w:noProof/>
            <w:sz w:val="20"/>
            <w:lang w:eastAsia="en-GB"/>
          </w:rPr>
          <w:tab/>
        </w:r>
        <w:r w:rsidR="00161ECF" w:rsidRPr="00F40023">
          <w:rPr>
            <w:rStyle w:val="Hyperlink"/>
            <w:rFonts w:cs="Arial"/>
            <w:noProof/>
            <w:sz w:val="20"/>
          </w:rPr>
          <w:t>CUMULATIVE REMEDIES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_Toc330388267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30</w:t>
        </w:r>
        <w:r w:rsidR="00584B42" w:rsidRPr="00F40023">
          <w:rPr>
            <w:rFonts w:cs="Arial"/>
            <w:noProof/>
            <w:sz w:val="20"/>
          </w:rPr>
          <w:fldChar w:fldCharType="end"/>
        </w:r>
      </w:hyperlink>
    </w:p>
    <w:p w14:paraId="10E0EE89" w14:textId="77777777" w:rsidR="00161ECF" w:rsidRPr="00F40023" w:rsidRDefault="00E43C94">
      <w:pPr>
        <w:pStyle w:val="TOC1"/>
        <w:rPr>
          <w:rFonts w:eastAsiaTheme="minorEastAsia" w:cs="Arial"/>
          <w:caps w:val="0"/>
          <w:noProof/>
          <w:sz w:val="20"/>
          <w:lang w:eastAsia="en-GB"/>
        </w:rPr>
      </w:pPr>
      <w:hyperlink w:anchor="_Toc330388268" w:history="1">
        <w:r w:rsidR="00161ECF" w:rsidRPr="00F40023">
          <w:rPr>
            <w:rStyle w:val="Hyperlink"/>
            <w:rFonts w:cs="Arial"/>
            <w:noProof/>
            <w:sz w:val="20"/>
          </w:rPr>
          <w:t>17.</w:t>
        </w:r>
        <w:r w:rsidR="00161ECF" w:rsidRPr="00F40023">
          <w:rPr>
            <w:rFonts w:eastAsiaTheme="minorEastAsia" w:cs="Arial"/>
            <w:caps w:val="0"/>
            <w:noProof/>
            <w:sz w:val="20"/>
            <w:lang w:eastAsia="en-GB"/>
          </w:rPr>
          <w:tab/>
        </w:r>
        <w:r w:rsidR="00161ECF" w:rsidRPr="00F40023">
          <w:rPr>
            <w:rStyle w:val="Hyperlink"/>
            <w:rFonts w:cs="Arial"/>
            <w:noProof/>
            <w:sz w:val="20"/>
          </w:rPr>
          <w:t>FURTHER ASSURANCES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_Toc330388268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30</w:t>
        </w:r>
        <w:r w:rsidR="00584B42" w:rsidRPr="00F40023">
          <w:rPr>
            <w:rFonts w:cs="Arial"/>
            <w:noProof/>
            <w:sz w:val="20"/>
          </w:rPr>
          <w:fldChar w:fldCharType="end"/>
        </w:r>
      </w:hyperlink>
    </w:p>
    <w:p w14:paraId="202BB392" w14:textId="77777777" w:rsidR="00161ECF" w:rsidRPr="00F40023" w:rsidRDefault="00E43C94">
      <w:pPr>
        <w:pStyle w:val="TOC1"/>
        <w:rPr>
          <w:rFonts w:eastAsiaTheme="minorEastAsia" w:cs="Arial"/>
          <w:caps w:val="0"/>
          <w:noProof/>
          <w:sz w:val="20"/>
          <w:lang w:eastAsia="en-GB"/>
        </w:rPr>
      </w:pPr>
      <w:hyperlink w:anchor="_Toc330388269" w:history="1">
        <w:r w:rsidR="00161ECF" w:rsidRPr="00F40023">
          <w:rPr>
            <w:rStyle w:val="Hyperlink"/>
            <w:rFonts w:cs="Arial"/>
            <w:noProof/>
            <w:sz w:val="20"/>
          </w:rPr>
          <w:t>18.</w:t>
        </w:r>
        <w:r w:rsidR="00161ECF" w:rsidRPr="00F40023">
          <w:rPr>
            <w:rFonts w:eastAsiaTheme="minorEastAsia" w:cs="Arial"/>
            <w:caps w:val="0"/>
            <w:noProof/>
            <w:sz w:val="20"/>
            <w:lang w:eastAsia="en-GB"/>
          </w:rPr>
          <w:tab/>
        </w:r>
        <w:r w:rsidR="00161ECF" w:rsidRPr="00F40023">
          <w:rPr>
            <w:rStyle w:val="Hyperlink"/>
            <w:rFonts w:cs="Arial"/>
            <w:noProof/>
            <w:sz w:val="20"/>
          </w:rPr>
          <w:t>SEVERABILITY</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_Toc330388269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30</w:t>
        </w:r>
        <w:r w:rsidR="00584B42" w:rsidRPr="00F40023">
          <w:rPr>
            <w:rFonts w:cs="Arial"/>
            <w:noProof/>
            <w:sz w:val="20"/>
          </w:rPr>
          <w:fldChar w:fldCharType="end"/>
        </w:r>
      </w:hyperlink>
    </w:p>
    <w:p w14:paraId="4794AB8D" w14:textId="77777777" w:rsidR="00161ECF" w:rsidRPr="00F40023" w:rsidRDefault="00E43C94">
      <w:pPr>
        <w:pStyle w:val="TOC1"/>
        <w:rPr>
          <w:rFonts w:eastAsiaTheme="minorEastAsia" w:cs="Arial"/>
          <w:caps w:val="0"/>
          <w:noProof/>
          <w:sz w:val="20"/>
          <w:lang w:eastAsia="en-GB"/>
        </w:rPr>
      </w:pPr>
      <w:hyperlink w:anchor="_Toc330388270" w:history="1">
        <w:r w:rsidR="00161ECF" w:rsidRPr="00F40023">
          <w:rPr>
            <w:rStyle w:val="Hyperlink"/>
            <w:rFonts w:cs="Arial"/>
            <w:noProof/>
            <w:sz w:val="20"/>
          </w:rPr>
          <w:t>19.</w:t>
        </w:r>
        <w:r w:rsidR="00161ECF" w:rsidRPr="00F40023">
          <w:rPr>
            <w:rFonts w:eastAsiaTheme="minorEastAsia" w:cs="Arial"/>
            <w:caps w:val="0"/>
            <w:noProof/>
            <w:sz w:val="20"/>
            <w:lang w:eastAsia="en-GB"/>
          </w:rPr>
          <w:tab/>
        </w:r>
        <w:r w:rsidR="00161ECF" w:rsidRPr="00F40023">
          <w:rPr>
            <w:rStyle w:val="Hyperlink"/>
            <w:rFonts w:cs="Arial"/>
            <w:noProof/>
            <w:sz w:val="20"/>
          </w:rPr>
          <w:t>SOLICITOR’S STATUS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_Toc330388270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31</w:t>
        </w:r>
        <w:r w:rsidR="00584B42" w:rsidRPr="00F40023">
          <w:rPr>
            <w:rFonts w:cs="Arial"/>
            <w:noProof/>
            <w:sz w:val="20"/>
          </w:rPr>
          <w:fldChar w:fldCharType="end"/>
        </w:r>
      </w:hyperlink>
    </w:p>
    <w:p w14:paraId="2D860CF3" w14:textId="77777777" w:rsidR="00161ECF" w:rsidRPr="00F40023" w:rsidRDefault="00E43C94">
      <w:pPr>
        <w:pStyle w:val="TOC1"/>
        <w:rPr>
          <w:rFonts w:eastAsiaTheme="minorEastAsia" w:cs="Arial"/>
          <w:caps w:val="0"/>
          <w:noProof/>
          <w:sz w:val="20"/>
          <w:lang w:eastAsia="en-GB"/>
        </w:rPr>
      </w:pPr>
      <w:hyperlink w:anchor="_Toc330388271" w:history="1">
        <w:r w:rsidR="00161ECF" w:rsidRPr="00F40023">
          <w:rPr>
            <w:rStyle w:val="Hyperlink"/>
            <w:rFonts w:cs="Arial"/>
            <w:noProof/>
            <w:sz w:val="20"/>
          </w:rPr>
          <w:t>20.</w:t>
        </w:r>
        <w:r w:rsidR="00161ECF" w:rsidRPr="00F40023">
          <w:rPr>
            <w:rFonts w:eastAsiaTheme="minorEastAsia" w:cs="Arial"/>
            <w:caps w:val="0"/>
            <w:noProof/>
            <w:sz w:val="20"/>
            <w:lang w:eastAsia="en-GB"/>
          </w:rPr>
          <w:tab/>
        </w:r>
        <w:r w:rsidR="00161ECF" w:rsidRPr="00F40023">
          <w:rPr>
            <w:rStyle w:val="Hyperlink"/>
            <w:rFonts w:cs="Arial"/>
            <w:noProof/>
            <w:sz w:val="20"/>
          </w:rPr>
          <w:t>ENTIRE AGREEMENT</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_Toc330388271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31</w:t>
        </w:r>
        <w:r w:rsidR="00584B42" w:rsidRPr="00F40023">
          <w:rPr>
            <w:rFonts w:cs="Arial"/>
            <w:noProof/>
            <w:sz w:val="20"/>
          </w:rPr>
          <w:fldChar w:fldCharType="end"/>
        </w:r>
      </w:hyperlink>
    </w:p>
    <w:p w14:paraId="0AABA01F" w14:textId="77777777" w:rsidR="00161ECF" w:rsidRPr="00F40023" w:rsidRDefault="00E43C94">
      <w:pPr>
        <w:pStyle w:val="TOC1"/>
        <w:rPr>
          <w:rFonts w:eastAsiaTheme="minorEastAsia" w:cs="Arial"/>
          <w:caps w:val="0"/>
          <w:noProof/>
          <w:sz w:val="20"/>
          <w:lang w:eastAsia="en-GB"/>
        </w:rPr>
      </w:pPr>
      <w:hyperlink w:anchor="_Toc330388272" w:history="1">
        <w:r w:rsidR="00161ECF" w:rsidRPr="00F40023">
          <w:rPr>
            <w:rStyle w:val="Hyperlink"/>
            <w:rFonts w:cs="Arial"/>
            <w:noProof/>
            <w:sz w:val="20"/>
          </w:rPr>
          <w:t>21.</w:t>
        </w:r>
        <w:r w:rsidR="00161ECF" w:rsidRPr="00F40023">
          <w:rPr>
            <w:rFonts w:eastAsiaTheme="minorEastAsia" w:cs="Arial"/>
            <w:caps w:val="0"/>
            <w:noProof/>
            <w:sz w:val="20"/>
            <w:lang w:eastAsia="en-GB"/>
          </w:rPr>
          <w:tab/>
        </w:r>
        <w:r w:rsidR="00161ECF" w:rsidRPr="00F40023">
          <w:rPr>
            <w:rStyle w:val="Hyperlink"/>
            <w:rFonts w:cs="Arial"/>
            <w:noProof/>
            <w:sz w:val="20"/>
          </w:rPr>
          <w:t>CONTRACTS (RIGHTS OF THIRD PARTIES) ACT</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_Toc330388272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31</w:t>
        </w:r>
        <w:r w:rsidR="00584B42" w:rsidRPr="00F40023">
          <w:rPr>
            <w:rFonts w:cs="Arial"/>
            <w:noProof/>
            <w:sz w:val="20"/>
          </w:rPr>
          <w:fldChar w:fldCharType="end"/>
        </w:r>
      </w:hyperlink>
    </w:p>
    <w:p w14:paraId="752A7091" w14:textId="77777777" w:rsidR="00161ECF" w:rsidRPr="00F40023" w:rsidRDefault="00E43C94">
      <w:pPr>
        <w:pStyle w:val="TOC1"/>
        <w:rPr>
          <w:rFonts w:eastAsiaTheme="minorEastAsia" w:cs="Arial"/>
          <w:caps w:val="0"/>
          <w:noProof/>
          <w:sz w:val="20"/>
          <w:lang w:eastAsia="en-GB"/>
        </w:rPr>
      </w:pPr>
      <w:hyperlink w:anchor="_Toc330388273" w:history="1">
        <w:r w:rsidR="00161ECF" w:rsidRPr="00F40023">
          <w:rPr>
            <w:rStyle w:val="Hyperlink"/>
            <w:rFonts w:cs="Arial"/>
            <w:noProof/>
            <w:sz w:val="20"/>
          </w:rPr>
          <w:t>22.</w:t>
        </w:r>
        <w:r w:rsidR="00161ECF" w:rsidRPr="00F40023">
          <w:rPr>
            <w:rFonts w:eastAsiaTheme="minorEastAsia" w:cs="Arial"/>
            <w:caps w:val="0"/>
            <w:noProof/>
            <w:sz w:val="20"/>
            <w:lang w:eastAsia="en-GB"/>
          </w:rPr>
          <w:tab/>
        </w:r>
        <w:r w:rsidR="00161ECF" w:rsidRPr="00F40023">
          <w:rPr>
            <w:rStyle w:val="Hyperlink"/>
            <w:rFonts w:cs="Arial"/>
            <w:noProof/>
            <w:sz w:val="20"/>
          </w:rPr>
          <w:t>NOTICES</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_Toc330388273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31</w:t>
        </w:r>
        <w:r w:rsidR="00584B42" w:rsidRPr="00F40023">
          <w:rPr>
            <w:rFonts w:cs="Arial"/>
            <w:noProof/>
            <w:sz w:val="20"/>
          </w:rPr>
          <w:fldChar w:fldCharType="end"/>
        </w:r>
      </w:hyperlink>
    </w:p>
    <w:p w14:paraId="782D6A6D" w14:textId="77777777" w:rsidR="00161ECF" w:rsidRPr="00F40023" w:rsidRDefault="00E43C94">
      <w:pPr>
        <w:pStyle w:val="TOC1"/>
        <w:rPr>
          <w:rFonts w:eastAsiaTheme="minorEastAsia" w:cs="Arial"/>
          <w:caps w:val="0"/>
          <w:noProof/>
          <w:sz w:val="20"/>
          <w:lang w:eastAsia="en-GB"/>
        </w:rPr>
      </w:pPr>
      <w:hyperlink w:anchor="_Toc330388274" w:history="1">
        <w:r w:rsidR="00161ECF" w:rsidRPr="00F40023">
          <w:rPr>
            <w:rStyle w:val="Hyperlink"/>
            <w:rFonts w:cs="Arial"/>
            <w:noProof/>
            <w:sz w:val="20"/>
          </w:rPr>
          <w:t>23.</w:t>
        </w:r>
        <w:r w:rsidR="00161ECF" w:rsidRPr="00F40023">
          <w:rPr>
            <w:rFonts w:eastAsiaTheme="minorEastAsia" w:cs="Arial"/>
            <w:caps w:val="0"/>
            <w:noProof/>
            <w:sz w:val="20"/>
            <w:lang w:eastAsia="en-GB"/>
          </w:rPr>
          <w:tab/>
        </w:r>
        <w:r w:rsidR="00161ECF" w:rsidRPr="00F40023">
          <w:rPr>
            <w:rStyle w:val="Hyperlink"/>
            <w:rFonts w:cs="Arial"/>
            <w:noProof/>
            <w:sz w:val="20"/>
          </w:rPr>
          <w:t>DISPUTES AND LAW</w:t>
        </w:r>
        <w:r w:rsidR="00161ECF" w:rsidRPr="00F40023">
          <w:rPr>
            <w:rFonts w:cs="Arial"/>
            <w:noProof/>
            <w:sz w:val="20"/>
          </w:rPr>
          <w:tab/>
        </w:r>
        <w:r w:rsidR="00584B42" w:rsidRPr="00F40023">
          <w:rPr>
            <w:rFonts w:cs="Arial"/>
            <w:noProof/>
            <w:sz w:val="20"/>
          </w:rPr>
          <w:fldChar w:fldCharType="begin"/>
        </w:r>
        <w:r w:rsidR="00161ECF" w:rsidRPr="00F40023">
          <w:rPr>
            <w:rFonts w:cs="Arial"/>
            <w:noProof/>
            <w:sz w:val="20"/>
          </w:rPr>
          <w:instrText xml:space="preserve"> PAGEREF _Toc330388274 \h </w:instrText>
        </w:r>
        <w:r w:rsidR="00584B42" w:rsidRPr="00F40023">
          <w:rPr>
            <w:rFonts w:cs="Arial"/>
            <w:noProof/>
            <w:sz w:val="20"/>
          </w:rPr>
        </w:r>
        <w:r w:rsidR="00584B42" w:rsidRPr="00F40023">
          <w:rPr>
            <w:rFonts w:cs="Arial"/>
            <w:noProof/>
            <w:sz w:val="20"/>
          </w:rPr>
          <w:fldChar w:fldCharType="separate"/>
        </w:r>
        <w:r w:rsidR="00E93329">
          <w:rPr>
            <w:rFonts w:cs="Arial"/>
            <w:noProof/>
            <w:sz w:val="20"/>
          </w:rPr>
          <w:t>32</w:t>
        </w:r>
        <w:r w:rsidR="00584B42" w:rsidRPr="00F40023">
          <w:rPr>
            <w:rFonts w:cs="Arial"/>
            <w:noProof/>
            <w:sz w:val="20"/>
          </w:rPr>
          <w:fldChar w:fldCharType="end"/>
        </w:r>
      </w:hyperlink>
    </w:p>
    <w:p w14:paraId="0158CC44" w14:textId="77777777" w:rsidR="00161ECF" w:rsidRPr="00F40023" w:rsidRDefault="00E43C94">
      <w:pPr>
        <w:pStyle w:val="TOC8"/>
        <w:rPr>
          <w:rFonts w:ascii="Arial" w:eastAsiaTheme="minorEastAsia" w:hAnsi="Arial" w:cs="Arial"/>
          <w:caps w:val="0"/>
          <w:noProof/>
          <w:sz w:val="20"/>
          <w:lang w:eastAsia="en-GB"/>
        </w:rPr>
      </w:pPr>
      <w:hyperlink w:anchor="_Toc330388275" w:history="1">
        <w:r w:rsidR="00161ECF" w:rsidRPr="00F40023">
          <w:rPr>
            <w:rStyle w:val="Hyperlink"/>
            <w:rFonts w:ascii="Arial" w:hAnsi="Arial" w:cs="Arial"/>
            <w:noProof/>
            <w:sz w:val="20"/>
          </w:rPr>
          <w:t>Annex SERVICE LEVELS</w:t>
        </w:r>
        <w:r w:rsidR="00161ECF" w:rsidRPr="00F40023">
          <w:rPr>
            <w:rFonts w:ascii="Arial" w:hAnsi="Arial" w:cs="Arial"/>
            <w:noProof/>
            <w:sz w:val="20"/>
          </w:rPr>
          <w:tab/>
        </w:r>
        <w:r w:rsidR="00584B42" w:rsidRPr="00F40023">
          <w:rPr>
            <w:rFonts w:ascii="Arial" w:hAnsi="Arial" w:cs="Arial"/>
            <w:noProof/>
            <w:sz w:val="20"/>
          </w:rPr>
          <w:fldChar w:fldCharType="begin"/>
        </w:r>
        <w:r w:rsidR="00161ECF" w:rsidRPr="00F40023">
          <w:rPr>
            <w:rFonts w:ascii="Arial" w:hAnsi="Arial" w:cs="Arial"/>
            <w:noProof/>
            <w:sz w:val="20"/>
          </w:rPr>
          <w:instrText xml:space="preserve"> PAGEREF _Toc330388275 \h </w:instrText>
        </w:r>
        <w:r w:rsidR="00584B42" w:rsidRPr="00F40023">
          <w:rPr>
            <w:rFonts w:ascii="Arial" w:hAnsi="Arial" w:cs="Arial"/>
            <w:noProof/>
            <w:sz w:val="20"/>
          </w:rPr>
        </w:r>
        <w:r w:rsidR="00584B42" w:rsidRPr="00F40023">
          <w:rPr>
            <w:rFonts w:ascii="Arial" w:hAnsi="Arial" w:cs="Arial"/>
            <w:noProof/>
            <w:sz w:val="20"/>
          </w:rPr>
          <w:fldChar w:fldCharType="separate"/>
        </w:r>
        <w:r w:rsidR="00E93329">
          <w:rPr>
            <w:rFonts w:ascii="Arial" w:hAnsi="Arial" w:cs="Arial"/>
            <w:noProof/>
            <w:sz w:val="20"/>
          </w:rPr>
          <w:t>34</w:t>
        </w:r>
        <w:r w:rsidR="00584B42" w:rsidRPr="00F40023">
          <w:rPr>
            <w:rFonts w:ascii="Arial" w:hAnsi="Arial" w:cs="Arial"/>
            <w:noProof/>
            <w:sz w:val="20"/>
          </w:rPr>
          <w:fldChar w:fldCharType="end"/>
        </w:r>
      </w:hyperlink>
    </w:p>
    <w:p w14:paraId="46A0F923" w14:textId="77777777" w:rsidR="009D7EB8" w:rsidRPr="00F40023" w:rsidRDefault="00584B42" w:rsidP="005E4A54">
      <w:pPr>
        <w:pStyle w:val="TOC8"/>
        <w:rPr>
          <w:rFonts w:ascii="Arial" w:hAnsi="Arial" w:cs="Arial"/>
          <w:sz w:val="20"/>
        </w:rPr>
      </w:pPr>
      <w:r w:rsidRPr="00F40023">
        <w:rPr>
          <w:rFonts w:ascii="Arial" w:hAnsi="Arial" w:cs="Arial"/>
          <w:sz w:val="20"/>
        </w:rPr>
        <w:fldChar w:fldCharType="end"/>
      </w:r>
    </w:p>
    <w:p w14:paraId="2882828B" w14:textId="77777777" w:rsidR="009D7EB8" w:rsidRPr="00F40023" w:rsidRDefault="009D7EB8">
      <w:pPr>
        <w:overflowPunct/>
        <w:autoSpaceDE/>
        <w:autoSpaceDN/>
        <w:adjustRightInd/>
        <w:spacing w:after="0" w:line="240" w:lineRule="auto"/>
        <w:jc w:val="left"/>
        <w:textAlignment w:val="auto"/>
        <w:rPr>
          <w:rFonts w:eastAsia="STZhongsong" w:cs="Arial"/>
          <w:caps/>
          <w:sz w:val="20"/>
          <w:lang w:eastAsia="zh-CN"/>
        </w:rPr>
      </w:pPr>
      <w:r w:rsidRPr="00F40023">
        <w:rPr>
          <w:rFonts w:cs="Arial"/>
          <w:sz w:val="20"/>
        </w:rPr>
        <w:br w:type="page"/>
      </w:r>
    </w:p>
    <w:p w14:paraId="31D6D0BC" w14:textId="77777777" w:rsidR="00F807DC" w:rsidRPr="00F40023" w:rsidRDefault="005C28AA">
      <w:pPr>
        <w:pStyle w:val="Heading1"/>
        <w:rPr>
          <w:rFonts w:cs="Arial"/>
          <w:sz w:val="20"/>
        </w:rPr>
      </w:pPr>
      <w:bookmarkStart w:id="1" w:name="TOCField"/>
      <w:bookmarkStart w:id="2" w:name="_Toc330388252"/>
      <w:bookmarkEnd w:id="1"/>
      <w:r w:rsidRPr="00F40023">
        <w:rPr>
          <w:rFonts w:cs="Arial"/>
          <w:sz w:val="20"/>
        </w:rPr>
        <w:lastRenderedPageBreak/>
        <w:t>DEFINITIONS AND INTERPRETATION</w:t>
      </w:r>
      <w:bookmarkEnd w:id="2"/>
    </w:p>
    <w:p w14:paraId="191285A8" w14:textId="77777777" w:rsidR="00F807DC" w:rsidRPr="00F40023" w:rsidRDefault="007562F7">
      <w:pPr>
        <w:pStyle w:val="Heading2"/>
        <w:keepNext/>
        <w:rPr>
          <w:rFonts w:cs="Arial"/>
          <w:b/>
          <w:sz w:val="20"/>
        </w:rPr>
      </w:pPr>
      <w:r w:rsidRPr="00F40023">
        <w:rPr>
          <w:rFonts w:cs="Arial"/>
          <w:b/>
          <w:sz w:val="20"/>
        </w:rPr>
        <w:t>Definitions</w:t>
      </w:r>
    </w:p>
    <w:p w14:paraId="769E2AD6" w14:textId="77777777" w:rsidR="00F807DC" w:rsidRPr="00F40023" w:rsidRDefault="007562F7">
      <w:pPr>
        <w:pStyle w:val="BodyTextIndent"/>
        <w:keepNext/>
        <w:rPr>
          <w:rFonts w:cs="Arial"/>
          <w:sz w:val="20"/>
        </w:rPr>
      </w:pPr>
      <w:r w:rsidRPr="00F40023">
        <w:rPr>
          <w:rFonts w:cs="Arial"/>
          <w:sz w:val="20"/>
        </w:rPr>
        <w:t xml:space="preserve">In </w:t>
      </w:r>
      <w:r w:rsidR="0046589E" w:rsidRPr="00F40023">
        <w:rPr>
          <w:rFonts w:cs="Arial"/>
          <w:sz w:val="20"/>
        </w:rPr>
        <w:t>the Contract,</w:t>
      </w:r>
      <w:r w:rsidRPr="00F40023">
        <w:rPr>
          <w:rFonts w:cs="Arial"/>
          <w:sz w:val="20"/>
        </w:rPr>
        <w:t xml:space="preserve"> unless the context otherwise requires</w:t>
      </w:r>
      <w:r w:rsidR="0046589E" w:rsidRPr="00F40023">
        <w:rPr>
          <w:rFonts w:cs="Arial"/>
          <w:sz w:val="20"/>
        </w:rPr>
        <w:t>,</w:t>
      </w:r>
      <w:r w:rsidRPr="00F40023">
        <w:rPr>
          <w:rFonts w:cs="Arial"/>
          <w:sz w:val="20"/>
        </w:rPr>
        <w:t xml:space="preserve">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46589E" w:rsidRPr="00F40023" w14:paraId="7E92C0F6" w14:textId="77777777" w:rsidTr="00AF273B">
        <w:trPr>
          <w:gridAfter w:val="1"/>
          <w:wAfter w:w="108" w:type="dxa"/>
        </w:trPr>
        <w:tc>
          <w:tcPr>
            <w:tcW w:w="3108" w:type="dxa"/>
            <w:shd w:val="clear" w:color="auto" w:fill="auto"/>
          </w:tcPr>
          <w:p w14:paraId="2CDE4569" w14:textId="77777777" w:rsidR="0046589E" w:rsidRPr="00F40023" w:rsidRDefault="0046589E"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F40023">
              <w:rPr>
                <w:rFonts w:cs="Arial"/>
                <w:b/>
                <w:sz w:val="20"/>
              </w:rPr>
              <w:t>“Client”</w:t>
            </w:r>
          </w:p>
        </w:tc>
        <w:tc>
          <w:tcPr>
            <w:tcW w:w="5309" w:type="dxa"/>
            <w:shd w:val="clear" w:color="auto" w:fill="auto"/>
          </w:tcPr>
          <w:p w14:paraId="661995C0" w14:textId="77777777" w:rsidR="0046589E" w:rsidRPr="00F40023"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Contracting Body </w:t>
            </w:r>
            <w:r w:rsidR="00F60503" w:rsidRPr="00F40023">
              <w:rPr>
                <w:rFonts w:cs="Arial"/>
                <w:sz w:val="20"/>
              </w:rPr>
              <w:t>that issues</w:t>
            </w:r>
            <w:r w:rsidRPr="00F40023">
              <w:rPr>
                <w:rFonts w:cs="Arial"/>
                <w:sz w:val="20"/>
              </w:rPr>
              <w:t xml:space="preserve"> the Letter of Appointment;</w:t>
            </w:r>
          </w:p>
        </w:tc>
      </w:tr>
      <w:tr w:rsidR="00E6002D" w:rsidRPr="00F40023" w14:paraId="5676676F" w14:textId="77777777" w:rsidTr="00AF273B">
        <w:trPr>
          <w:gridAfter w:val="1"/>
          <w:wAfter w:w="108" w:type="dxa"/>
        </w:trPr>
        <w:tc>
          <w:tcPr>
            <w:tcW w:w="3108" w:type="dxa"/>
            <w:shd w:val="clear" w:color="auto" w:fill="auto"/>
          </w:tcPr>
          <w:p w14:paraId="5F0191E1" w14:textId="77777777" w:rsidR="00E6002D" w:rsidRPr="00F40023" w:rsidRDefault="00E6002D" w:rsidP="00E6002D">
            <w:pPr>
              <w:pStyle w:val="BodyTextIndent"/>
              <w:tabs>
                <w:tab w:val="clear" w:pos="720"/>
              </w:tabs>
              <w:overflowPunct w:val="0"/>
              <w:autoSpaceDE w:val="0"/>
              <w:autoSpaceDN w:val="0"/>
              <w:spacing w:line="360" w:lineRule="auto"/>
              <w:ind w:left="0"/>
              <w:jc w:val="left"/>
              <w:textAlignment w:val="baseline"/>
              <w:rPr>
                <w:rFonts w:cs="Arial"/>
                <w:b/>
                <w:sz w:val="20"/>
              </w:rPr>
            </w:pPr>
            <w:r w:rsidRPr="00F40023">
              <w:rPr>
                <w:rFonts w:cs="Arial"/>
                <w:b/>
                <w:sz w:val="20"/>
              </w:rPr>
              <w:t>"Client’s Confidential Information"</w:t>
            </w:r>
            <w:r w:rsidRPr="00F40023">
              <w:rPr>
                <w:rFonts w:cs="Arial"/>
                <w:sz w:val="20"/>
              </w:rPr>
              <w:t xml:space="preserve"> </w:t>
            </w:r>
          </w:p>
        </w:tc>
        <w:tc>
          <w:tcPr>
            <w:tcW w:w="5309" w:type="dxa"/>
            <w:shd w:val="clear" w:color="auto" w:fill="auto"/>
          </w:tcPr>
          <w:p w14:paraId="5A464FF6" w14:textId="77777777" w:rsidR="00E6002D" w:rsidRPr="00F40023"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E6002D" w:rsidRPr="00F40023" w14:paraId="151E1F23" w14:textId="77777777" w:rsidTr="00AF273B">
        <w:trPr>
          <w:gridAfter w:val="1"/>
          <w:wAfter w:w="108" w:type="dxa"/>
        </w:trPr>
        <w:tc>
          <w:tcPr>
            <w:tcW w:w="3108" w:type="dxa"/>
            <w:shd w:val="clear" w:color="auto" w:fill="auto"/>
          </w:tcPr>
          <w:p w14:paraId="176AE9B7" w14:textId="77777777" w:rsidR="00E6002D" w:rsidRPr="00F40023" w:rsidRDefault="00E6002D" w:rsidP="00E6002D">
            <w:pPr>
              <w:pStyle w:val="BodyTextIndent"/>
              <w:numPr>
                <w:ilvl w:val="0"/>
                <w:numId w:val="0"/>
              </w:numPr>
              <w:overflowPunct w:val="0"/>
              <w:autoSpaceDE w:val="0"/>
              <w:autoSpaceDN w:val="0"/>
              <w:textAlignment w:val="baseline"/>
              <w:rPr>
                <w:rFonts w:cs="Arial"/>
                <w:b/>
                <w:sz w:val="20"/>
              </w:rPr>
            </w:pPr>
            <w:r w:rsidRPr="00F40023">
              <w:rPr>
                <w:rFonts w:cs="Arial"/>
                <w:b/>
                <w:spacing w:val="-2"/>
                <w:sz w:val="20"/>
              </w:rPr>
              <w:t xml:space="preserve">"Client’s Personal Data" </w:t>
            </w:r>
          </w:p>
        </w:tc>
        <w:tc>
          <w:tcPr>
            <w:tcW w:w="5309" w:type="dxa"/>
            <w:shd w:val="clear" w:color="auto" w:fill="auto"/>
          </w:tcPr>
          <w:p w14:paraId="7B94C387" w14:textId="77777777" w:rsidR="00E6002D" w:rsidRPr="00F40023" w:rsidRDefault="00E6002D" w:rsidP="00706BB4">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w:t>
            </w:r>
            <w:r w:rsidR="00706BB4" w:rsidRPr="00F40023">
              <w:rPr>
                <w:rFonts w:cs="Arial"/>
                <w:sz w:val="20"/>
              </w:rPr>
              <w:t>Personal Data</w:t>
            </w:r>
            <w:r w:rsidRPr="00F40023">
              <w:rPr>
                <w:rFonts w:cs="Arial"/>
                <w:sz w:val="20"/>
              </w:rPr>
              <w:t xml:space="preserve"> supplied by the Client to the Solicitor and, for the purposes of or in connection with the Contract;</w:t>
            </w:r>
          </w:p>
        </w:tc>
      </w:tr>
      <w:tr w:rsidR="00E6002D" w:rsidRPr="00F40023" w14:paraId="617E1B98" w14:textId="77777777" w:rsidTr="00AF273B">
        <w:trPr>
          <w:gridAfter w:val="1"/>
          <w:wAfter w:w="108" w:type="dxa"/>
        </w:trPr>
        <w:tc>
          <w:tcPr>
            <w:tcW w:w="3108" w:type="dxa"/>
            <w:shd w:val="clear" w:color="auto" w:fill="auto"/>
          </w:tcPr>
          <w:p w14:paraId="3F9D3664" w14:textId="77777777" w:rsidR="00E6002D" w:rsidRPr="00F40023" w:rsidRDefault="00E6002D" w:rsidP="00E6002D">
            <w:pPr>
              <w:pStyle w:val="BodyTextIndent"/>
              <w:tabs>
                <w:tab w:val="clear" w:pos="720"/>
              </w:tabs>
              <w:overflowPunct w:val="0"/>
              <w:autoSpaceDE w:val="0"/>
              <w:autoSpaceDN w:val="0"/>
              <w:ind w:left="0"/>
              <w:textAlignment w:val="baseline"/>
              <w:rPr>
                <w:rFonts w:cs="Arial"/>
                <w:sz w:val="20"/>
              </w:rPr>
            </w:pPr>
            <w:r w:rsidRPr="00F40023">
              <w:rPr>
                <w:rFonts w:cs="Arial"/>
                <w:b/>
                <w:sz w:val="20"/>
              </w:rPr>
              <w:t>"Client’s Representative"</w:t>
            </w:r>
          </w:p>
        </w:tc>
        <w:tc>
          <w:tcPr>
            <w:tcW w:w="5309" w:type="dxa"/>
            <w:shd w:val="clear" w:color="auto" w:fill="auto"/>
          </w:tcPr>
          <w:p w14:paraId="0D3C6868" w14:textId="77777777" w:rsidR="00E6002D" w:rsidRPr="00F40023" w:rsidRDefault="00E6002D" w:rsidP="00D84C3A">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means the represent</w:t>
            </w:r>
            <w:r w:rsidR="00706BB4" w:rsidRPr="00F40023">
              <w:rPr>
                <w:rFonts w:cs="Arial"/>
                <w:sz w:val="20"/>
              </w:rPr>
              <w:t xml:space="preserve">ative of the Client appointed by the Client </w:t>
            </w:r>
            <w:r w:rsidRPr="00F40023">
              <w:rPr>
                <w:rFonts w:cs="Arial"/>
                <w:sz w:val="20"/>
              </w:rPr>
              <w:t>from time to time in relation to the Contract</w:t>
            </w:r>
            <w:r w:rsidR="00706BB4" w:rsidRPr="00F40023">
              <w:rPr>
                <w:rFonts w:cs="Arial"/>
                <w:sz w:val="20"/>
              </w:rPr>
              <w:t xml:space="preserve"> and notified to the Solicitor</w:t>
            </w:r>
            <w:r w:rsidRPr="00F40023">
              <w:rPr>
                <w:rFonts w:cs="Arial"/>
                <w:sz w:val="20"/>
              </w:rPr>
              <w:t>;</w:t>
            </w:r>
          </w:p>
        </w:tc>
      </w:tr>
      <w:tr w:rsidR="00F807DC" w:rsidRPr="00F40023" w14:paraId="53A85DDF" w14:textId="77777777" w:rsidTr="00AF273B">
        <w:trPr>
          <w:gridAfter w:val="1"/>
          <w:wAfter w:w="108" w:type="dxa"/>
        </w:trPr>
        <w:tc>
          <w:tcPr>
            <w:tcW w:w="3108" w:type="dxa"/>
            <w:shd w:val="clear" w:color="auto" w:fill="auto"/>
          </w:tcPr>
          <w:p w14:paraId="3DF590CD" w14:textId="77777777" w:rsidR="00F807DC" w:rsidRPr="00F40023" w:rsidRDefault="00237AD7" w:rsidP="00801750">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b/>
                <w:sz w:val="20"/>
              </w:rPr>
              <w:t>“Confidential I</w:t>
            </w:r>
            <w:r w:rsidR="007562F7" w:rsidRPr="00F40023">
              <w:rPr>
                <w:rFonts w:cs="Arial"/>
                <w:b/>
                <w:sz w:val="20"/>
              </w:rPr>
              <w:t>nformation</w:t>
            </w:r>
            <w:r w:rsidR="007E4DE1" w:rsidRPr="00F40023">
              <w:rPr>
                <w:rFonts w:cs="Arial"/>
                <w:b/>
                <w:sz w:val="20"/>
              </w:rPr>
              <w:t>”</w:t>
            </w:r>
          </w:p>
        </w:tc>
        <w:tc>
          <w:tcPr>
            <w:tcW w:w="5309" w:type="dxa"/>
            <w:shd w:val="clear" w:color="auto" w:fill="auto"/>
          </w:tcPr>
          <w:p w14:paraId="10C0E89C" w14:textId="77777777" w:rsidR="00F807DC" w:rsidRPr="00F40023" w:rsidRDefault="007562F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w:t>
            </w:r>
            <w:r w:rsidR="0046589E" w:rsidRPr="00F40023">
              <w:rPr>
                <w:rFonts w:cs="Arial"/>
                <w:sz w:val="20"/>
              </w:rPr>
              <w:t>Client</w:t>
            </w:r>
            <w:r w:rsidRPr="00F40023">
              <w:rPr>
                <w:rFonts w:cs="Arial"/>
                <w:sz w:val="20"/>
              </w:rPr>
              <w:t xml:space="preserve">'s Confidential Information and/or the </w:t>
            </w:r>
            <w:r w:rsidR="0046589E" w:rsidRPr="00F40023">
              <w:rPr>
                <w:rFonts w:cs="Arial"/>
                <w:sz w:val="20"/>
              </w:rPr>
              <w:t>Solicitor</w:t>
            </w:r>
            <w:r w:rsidRPr="00F40023">
              <w:rPr>
                <w:rFonts w:cs="Arial"/>
                <w:sz w:val="20"/>
              </w:rPr>
              <w:t>'s Confidential Information;</w:t>
            </w:r>
          </w:p>
        </w:tc>
      </w:tr>
      <w:tr w:rsidR="00F807DC" w:rsidRPr="00F40023" w14:paraId="07A1ED02" w14:textId="77777777" w:rsidTr="00AF273B">
        <w:trPr>
          <w:gridAfter w:val="1"/>
          <w:wAfter w:w="108" w:type="dxa"/>
        </w:trPr>
        <w:tc>
          <w:tcPr>
            <w:tcW w:w="3108" w:type="dxa"/>
            <w:shd w:val="clear" w:color="auto" w:fill="auto"/>
          </w:tcPr>
          <w:p w14:paraId="7D260C80" w14:textId="77777777" w:rsidR="002E3BF2" w:rsidRPr="00F40023" w:rsidRDefault="007562F7"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F40023">
              <w:rPr>
                <w:rFonts w:cs="Arial"/>
                <w:b/>
                <w:sz w:val="20"/>
              </w:rPr>
              <w:t>"Contract"</w:t>
            </w:r>
          </w:p>
        </w:tc>
        <w:tc>
          <w:tcPr>
            <w:tcW w:w="5309" w:type="dxa"/>
            <w:shd w:val="clear" w:color="auto" w:fill="auto"/>
          </w:tcPr>
          <w:p w14:paraId="37BA7832" w14:textId="77777777" w:rsidR="002E3BF2" w:rsidRPr="00F40023" w:rsidRDefault="007562F7" w:rsidP="00237AD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written agreement between the </w:t>
            </w:r>
            <w:r w:rsidR="0046589E" w:rsidRPr="00F40023">
              <w:rPr>
                <w:rFonts w:cs="Arial"/>
                <w:sz w:val="20"/>
              </w:rPr>
              <w:t>Client</w:t>
            </w:r>
            <w:r w:rsidRPr="00F40023">
              <w:rPr>
                <w:rFonts w:cs="Arial"/>
                <w:sz w:val="20"/>
              </w:rPr>
              <w:t xml:space="preserve"> and the </w:t>
            </w:r>
            <w:r w:rsidR="0046589E" w:rsidRPr="00F40023">
              <w:rPr>
                <w:rFonts w:cs="Arial"/>
                <w:sz w:val="20"/>
              </w:rPr>
              <w:t>Solicitor</w:t>
            </w:r>
            <w:r w:rsidRPr="00F40023">
              <w:rPr>
                <w:rFonts w:cs="Arial"/>
                <w:sz w:val="20"/>
              </w:rPr>
              <w:t xml:space="preserve"> consistin</w:t>
            </w:r>
            <w:r w:rsidR="0046589E" w:rsidRPr="00F40023">
              <w:rPr>
                <w:rFonts w:cs="Arial"/>
                <w:sz w:val="20"/>
              </w:rPr>
              <w:t>g of the Letter of Appointment</w:t>
            </w:r>
            <w:r w:rsidR="00237AD7" w:rsidRPr="00F40023">
              <w:rPr>
                <w:rFonts w:cs="Arial"/>
                <w:sz w:val="20"/>
              </w:rPr>
              <w:t>, these</w:t>
            </w:r>
            <w:r w:rsidR="0046589E" w:rsidRPr="00F40023">
              <w:rPr>
                <w:rFonts w:cs="Arial"/>
                <w:sz w:val="20"/>
              </w:rPr>
              <w:t xml:space="preserve"> </w:t>
            </w:r>
            <w:r w:rsidR="00237AD7" w:rsidRPr="00F40023">
              <w:rPr>
                <w:rFonts w:cs="Arial"/>
                <w:sz w:val="20"/>
              </w:rPr>
              <w:t>Call-Off</w:t>
            </w:r>
            <w:r w:rsidRPr="00F40023">
              <w:rPr>
                <w:rFonts w:cs="Arial"/>
                <w:sz w:val="20"/>
              </w:rPr>
              <w:t xml:space="preserve"> Terms</w:t>
            </w:r>
            <w:r w:rsidR="00237AD7" w:rsidRPr="00F40023">
              <w:rPr>
                <w:rFonts w:cs="Arial"/>
                <w:sz w:val="20"/>
              </w:rPr>
              <w:t xml:space="preserve"> (save to the extent varied by the Letter of Appointment) and any other documents referred to in either of them;</w:t>
            </w:r>
          </w:p>
        </w:tc>
      </w:tr>
      <w:tr w:rsidR="00E6002D" w:rsidRPr="00F40023" w14:paraId="58BE2B82" w14:textId="77777777" w:rsidTr="00AF273B">
        <w:tc>
          <w:tcPr>
            <w:tcW w:w="3108" w:type="dxa"/>
            <w:shd w:val="clear" w:color="auto" w:fill="auto"/>
          </w:tcPr>
          <w:p w14:paraId="6A0E2D35" w14:textId="77777777" w:rsidR="00E6002D" w:rsidRPr="00F40023" w:rsidRDefault="00E6002D" w:rsidP="00CA6C27">
            <w:pPr>
              <w:pStyle w:val="BodyTextIndent"/>
              <w:tabs>
                <w:tab w:val="clear" w:pos="720"/>
              </w:tabs>
              <w:overflowPunct w:val="0"/>
              <w:autoSpaceDE w:val="0"/>
              <w:autoSpaceDN w:val="0"/>
              <w:ind w:left="0"/>
              <w:textAlignment w:val="baseline"/>
              <w:rPr>
                <w:rFonts w:cs="Arial"/>
                <w:b/>
                <w:sz w:val="20"/>
              </w:rPr>
            </w:pPr>
            <w:r w:rsidRPr="00F40023">
              <w:rPr>
                <w:rFonts w:cs="Arial"/>
                <w:b/>
                <w:sz w:val="20"/>
              </w:rPr>
              <w:t>"Contract Charges"</w:t>
            </w:r>
          </w:p>
        </w:tc>
        <w:tc>
          <w:tcPr>
            <w:tcW w:w="5417" w:type="dxa"/>
            <w:gridSpan w:val="2"/>
            <w:shd w:val="clear" w:color="auto" w:fill="auto"/>
          </w:tcPr>
          <w:p w14:paraId="3CE92F08" w14:textId="77777777" w:rsidR="00E6002D" w:rsidRPr="00F40023"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prices (exclusive of any applicable VAT), payable to the Solicitor by the Client under the Contract for the full and proper performance by the Solicitor of the </w:t>
            </w:r>
            <w:r w:rsidR="00AB51E9" w:rsidRPr="00F40023">
              <w:rPr>
                <w:rFonts w:cs="Arial"/>
                <w:sz w:val="20"/>
              </w:rPr>
              <w:t>Contract Services</w:t>
            </w:r>
            <w:r w:rsidRPr="00F40023">
              <w:rPr>
                <w:rFonts w:cs="Arial"/>
                <w:sz w:val="20"/>
              </w:rPr>
              <w:t>;</w:t>
            </w:r>
          </w:p>
        </w:tc>
      </w:tr>
      <w:tr w:rsidR="00185555" w:rsidRPr="00F40023" w14:paraId="3EEB422A"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297FFC2" w14:textId="77777777" w:rsidR="00185555" w:rsidRPr="00F40023" w:rsidRDefault="00185555" w:rsidP="00185555">
            <w:pPr>
              <w:pStyle w:val="BodyTextIndent"/>
              <w:tabs>
                <w:tab w:val="clear" w:pos="720"/>
              </w:tabs>
              <w:overflowPunct w:val="0"/>
              <w:autoSpaceDE w:val="0"/>
              <w:autoSpaceDN w:val="0"/>
              <w:ind w:left="0"/>
              <w:textAlignment w:val="baseline"/>
              <w:rPr>
                <w:rFonts w:cs="Arial"/>
                <w:b/>
                <w:sz w:val="20"/>
              </w:rPr>
            </w:pPr>
            <w:r w:rsidRPr="00F40023">
              <w:rPr>
                <w:rFonts w:cs="Arial"/>
                <w:b/>
                <w:sz w:val="20"/>
              </w:rPr>
              <w:t>“Contract Mediator”</w:t>
            </w:r>
          </w:p>
        </w:tc>
        <w:tc>
          <w:tcPr>
            <w:tcW w:w="5309" w:type="dxa"/>
            <w:tcBorders>
              <w:top w:val="nil"/>
              <w:left w:val="nil"/>
              <w:bottom w:val="nil"/>
              <w:right w:val="nil"/>
            </w:tcBorders>
            <w:shd w:val="clear" w:color="auto" w:fill="auto"/>
          </w:tcPr>
          <w:p w14:paraId="6C3B6DAC" w14:textId="77777777" w:rsidR="00185555" w:rsidRPr="00F40023" w:rsidRDefault="00185555" w:rsidP="00241399">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has the meaning set out in Clause 23.2.5.1;</w:t>
            </w:r>
          </w:p>
        </w:tc>
      </w:tr>
      <w:tr w:rsidR="0013772A" w:rsidRPr="00F40023" w14:paraId="6C6A9409"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627A3" w14:textId="77777777" w:rsidR="0013772A" w:rsidRPr="00F40023" w:rsidRDefault="0013772A" w:rsidP="00CA6C27">
            <w:pPr>
              <w:pStyle w:val="BodyTextIndent"/>
              <w:tabs>
                <w:tab w:val="clear" w:pos="720"/>
              </w:tabs>
              <w:overflowPunct w:val="0"/>
              <w:autoSpaceDE w:val="0"/>
              <w:autoSpaceDN w:val="0"/>
              <w:ind w:left="0"/>
              <w:textAlignment w:val="baseline"/>
              <w:rPr>
                <w:rFonts w:cs="Arial"/>
                <w:b/>
                <w:sz w:val="20"/>
              </w:rPr>
            </w:pPr>
            <w:r w:rsidRPr="00F40023">
              <w:rPr>
                <w:rFonts w:cs="Arial"/>
                <w:b/>
                <w:sz w:val="20"/>
              </w:rPr>
              <w:lastRenderedPageBreak/>
              <w:t>"</w:t>
            </w:r>
            <w:r w:rsidR="00AB51E9" w:rsidRPr="00F40023">
              <w:rPr>
                <w:rFonts w:cs="Arial"/>
                <w:b/>
                <w:sz w:val="20"/>
              </w:rPr>
              <w:t>Contract Services</w:t>
            </w:r>
            <w:r w:rsidRPr="00F40023">
              <w:rPr>
                <w:rFonts w:cs="Arial"/>
                <w:b/>
                <w:sz w:val="20"/>
              </w:rPr>
              <w:t>"</w:t>
            </w:r>
          </w:p>
        </w:tc>
        <w:tc>
          <w:tcPr>
            <w:tcW w:w="5309" w:type="dxa"/>
            <w:tcBorders>
              <w:top w:val="nil"/>
              <w:left w:val="nil"/>
              <w:bottom w:val="nil"/>
              <w:right w:val="nil"/>
            </w:tcBorders>
            <w:shd w:val="clear" w:color="auto" w:fill="auto"/>
          </w:tcPr>
          <w:p w14:paraId="1E3B8503" w14:textId="77777777" w:rsidR="0013772A" w:rsidRPr="00F40023" w:rsidRDefault="0013772A" w:rsidP="00241399">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Services to be supplied by the Solicitor to the Client as set out in the Letter of Appointment; </w:t>
            </w:r>
          </w:p>
        </w:tc>
      </w:tr>
      <w:tr w:rsidR="008E7D94" w:rsidRPr="00F40023" w14:paraId="5F7AA639"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FBE1634" w14:textId="77777777" w:rsidR="008E7D94" w:rsidRPr="00F40023" w:rsidRDefault="008E7D94" w:rsidP="00CA6C27">
            <w:pPr>
              <w:pStyle w:val="BodyTextIndent"/>
              <w:tabs>
                <w:tab w:val="clear" w:pos="720"/>
              </w:tabs>
              <w:overflowPunct w:val="0"/>
              <w:autoSpaceDE w:val="0"/>
              <w:autoSpaceDN w:val="0"/>
              <w:ind w:left="0"/>
              <w:textAlignment w:val="baseline"/>
              <w:rPr>
                <w:rFonts w:cs="Arial"/>
                <w:b/>
                <w:sz w:val="20"/>
              </w:rPr>
            </w:pPr>
            <w:r w:rsidRPr="00F40023">
              <w:rPr>
                <w:rFonts w:cs="Arial"/>
                <w:b/>
                <w:sz w:val="20"/>
              </w:rPr>
              <w:t>"Data Subject"</w:t>
            </w:r>
          </w:p>
        </w:tc>
        <w:tc>
          <w:tcPr>
            <w:tcW w:w="5309" w:type="dxa"/>
            <w:tcBorders>
              <w:top w:val="nil"/>
              <w:left w:val="nil"/>
              <w:bottom w:val="nil"/>
              <w:right w:val="nil"/>
            </w:tcBorders>
            <w:shd w:val="clear" w:color="auto" w:fill="auto"/>
          </w:tcPr>
          <w:p w14:paraId="4A66A953" w14:textId="77777777" w:rsidR="008E7D94" w:rsidRPr="00F40023" w:rsidRDefault="008E7D94" w:rsidP="008E7D94">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shall have the same meaning as set out in the Data Protection Act 1998;</w:t>
            </w:r>
          </w:p>
        </w:tc>
      </w:tr>
      <w:tr w:rsidR="00946CF0" w:rsidRPr="00F40023" w14:paraId="2DC26ED7"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F47C713" w14:textId="77777777" w:rsidR="00946CF0" w:rsidRPr="00F40023" w:rsidRDefault="00946CF0">
            <w:pPr>
              <w:pStyle w:val="BodyTextIndent"/>
              <w:tabs>
                <w:tab w:val="clear" w:pos="720"/>
              </w:tabs>
              <w:overflowPunct w:val="0"/>
              <w:autoSpaceDE w:val="0"/>
              <w:autoSpaceDN w:val="0"/>
              <w:ind w:left="0"/>
              <w:textAlignment w:val="baseline"/>
              <w:rPr>
                <w:rFonts w:cs="Arial"/>
                <w:b/>
                <w:sz w:val="20"/>
              </w:rPr>
            </w:pPr>
            <w:r w:rsidRPr="00F40023">
              <w:rPr>
                <w:rFonts w:cs="Arial"/>
                <w:b/>
                <w:sz w:val="20"/>
              </w:rPr>
              <w:t>“Framework Agreement”</w:t>
            </w:r>
          </w:p>
        </w:tc>
        <w:tc>
          <w:tcPr>
            <w:tcW w:w="5309" w:type="dxa"/>
            <w:tcBorders>
              <w:top w:val="nil"/>
              <w:left w:val="nil"/>
              <w:bottom w:val="nil"/>
              <w:right w:val="nil"/>
            </w:tcBorders>
            <w:shd w:val="clear" w:color="auto" w:fill="auto"/>
          </w:tcPr>
          <w:p w14:paraId="7FAD1318" w14:textId="77777777" w:rsidR="00946CF0" w:rsidRPr="00F40023" w:rsidRDefault="00946CF0" w:rsidP="00D84C3A">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means the framework agreement between the Authority and the Solicitor referred to in the Letter of Appointment;</w:t>
            </w:r>
          </w:p>
        </w:tc>
      </w:tr>
      <w:tr w:rsidR="009C707A" w:rsidRPr="00F40023" w14:paraId="2CBD16DF"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722EFF8" w14:textId="77777777" w:rsidR="009C707A" w:rsidRPr="00F40023" w:rsidRDefault="009C707A">
            <w:pPr>
              <w:pStyle w:val="BodyTextIndent"/>
              <w:tabs>
                <w:tab w:val="clear" w:pos="720"/>
              </w:tabs>
              <w:overflowPunct w:val="0"/>
              <w:autoSpaceDE w:val="0"/>
              <w:autoSpaceDN w:val="0"/>
              <w:ind w:left="0"/>
              <w:textAlignment w:val="baseline"/>
              <w:rPr>
                <w:rFonts w:cs="Arial"/>
                <w:b/>
                <w:sz w:val="20"/>
              </w:rPr>
            </w:pPr>
            <w:r w:rsidRPr="00F40023">
              <w:rPr>
                <w:rFonts w:cs="Arial"/>
                <w:b/>
                <w:sz w:val="20"/>
              </w:rPr>
              <w:t>“Good Industry Practice”</w:t>
            </w:r>
          </w:p>
        </w:tc>
        <w:tc>
          <w:tcPr>
            <w:tcW w:w="5309" w:type="dxa"/>
            <w:tcBorders>
              <w:top w:val="nil"/>
              <w:left w:val="nil"/>
              <w:bottom w:val="nil"/>
              <w:right w:val="nil"/>
            </w:tcBorders>
            <w:shd w:val="clear" w:color="auto" w:fill="auto"/>
          </w:tcPr>
          <w:p w14:paraId="325CC9F9" w14:textId="77777777" w:rsidR="009C707A" w:rsidRPr="00F40023" w:rsidRDefault="009C707A" w:rsidP="00D84C3A">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w:t>
            </w:r>
            <w:r w:rsidR="00AB51E9" w:rsidRPr="00F40023">
              <w:rPr>
                <w:rFonts w:cs="Arial"/>
                <w:sz w:val="20"/>
              </w:rPr>
              <w:t>Contract Services</w:t>
            </w:r>
            <w:r w:rsidRPr="00F40023">
              <w:rPr>
                <w:rFonts w:cs="Arial"/>
                <w:sz w:val="20"/>
              </w:rPr>
              <w:t>;</w:t>
            </w:r>
          </w:p>
        </w:tc>
      </w:tr>
      <w:tr w:rsidR="00F807DC" w:rsidRPr="00F40023" w14:paraId="5B48660E" w14:textId="77777777" w:rsidTr="00AF273B">
        <w:trPr>
          <w:gridAfter w:val="1"/>
          <w:wAfter w:w="108" w:type="dxa"/>
        </w:trPr>
        <w:tc>
          <w:tcPr>
            <w:tcW w:w="3108" w:type="dxa"/>
            <w:shd w:val="clear" w:color="auto" w:fill="auto"/>
          </w:tcPr>
          <w:p w14:paraId="6D233270" w14:textId="77777777" w:rsidR="00F807DC" w:rsidRPr="00F40023" w:rsidRDefault="007562F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b/>
                <w:sz w:val="20"/>
              </w:rPr>
              <w:t>"Information"</w:t>
            </w:r>
          </w:p>
        </w:tc>
        <w:tc>
          <w:tcPr>
            <w:tcW w:w="5309" w:type="dxa"/>
            <w:shd w:val="clear" w:color="auto" w:fill="auto"/>
          </w:tcPr>
          <w:p w14:paraId="7A52F330" w14:textId="77777777" w:rsidR="00F807DC" w:rsidRPr="00F40023" w:rsidRDefault="007562F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has the meaning given under </w:t>
            </w:r>
            <w:r w:rsidR="007C44A9" w:rsidRPr="00F40023">
              <w:rPr>
                <w:rFonts w:cs="Arial"/>
                <w:sz w:val="20"/>
              </w:rPr>
              <w:t>section </w:t>
            </w:r>
            <w:r w:rsidRPr="00F40023">
              <w:rPr>
                <w:rFonts w:cs="Arial"/>
                <w:sz w:val="20"/>
              </w:rPr>
              <w:t>84 of the FOIA;</w:t>
            </w:r>
          </w:p>
        </w:tc>
      </w:tr>
      <w:tr w:rsidR="003B4CAC" w:rsidRPr="00F40023" w14:paraId="185C6E69" w14:textId="77777777" w:rsidTr="00AF273B">
        <w:trPr>
          <w:gridAfter w:val="1"/>
          <w:wAfter w:w="108" w:type="dxa"/>
        </w:trPr>
        <w:tc>
          <w:tcPr>
            <w:tcW w:w="3108" w:type="dxa"/>
            <w:shd w:val="clear" w:color="auto" w:fill="auto"/>
          </w:tcPr>
          <w:p w14:paraId="03801D67" w14:textId="77777777" w:rsidR="003B4CAC" w:rsidRPr="00F40023" w:rsidRDefault="003B4CAC">
            <w:pPr>
              <w:pStyle w:val="BodyTextIndent"/>
              <w:tabs>
                <w:tab w:val="clear" w:pos="720"/>
              </w:tabs>
              <w:overflowPunct w:val="0"/>
              <w:autoSpaceDE w:val="0"/>
              <w:autoSpaceDN w:val="0"/>
              <w:spacing w:line="360" w:lineRule="auto"/>
              <w:ind w:left="0"/>
              <w:textAlignment w:val="baseline"/>
              <w:rPr>
                <w:rFonts w:cs="Arial"/>
                <w:b/>
                <w:sz w:val="20"/>
              </w:rPr>
            </w:pPr>
            <w:r w:rsidRPr="00F40023">
              <w:rPr>
                <w:rFonts w:cs="Arial"/>
                <w:b/>
                <w:sz w:val="20"/>
              </w:rPr>
              <w:t>“Key Personnel”</w:t>
            </w:r>
          </w:p>
        </w:tc>
        <w:tc>
          <w:tcPr>
            <w:tcW w:w="5309" w:type="dxa"/>
            <w:shd w:val="clear" w:color="auto" w:fill="auto"/>
          </w:tcPr>
          <w:p w14:paraId="64F4A4A0" w14:textId="77777777" w:rsidR="003B4CAC" w:rsidRPr="00F40023" w:rsidRDefault="003B4CAC" w:rsidP="00AF30A4">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w:t>
            </w:r>
            <w:r w:rsidR="00AF30A4" w:rsidRPr="00F40023">
              <w:rPr>
                <w:rFonts w:cs="Arial"/>
                <w:sz w:val="20"/>
              </w:rPr>
              <w:t>any</w:t>
            </w:r>
            <w:r w:rsidRPr="00F40023">
              <w:rPr>
                <w:rFonts w:cs="Arial"/>
                <w:sz w:val="20"/>
              </w:rPr>
              <w:t xml:space="preserve"> individuals identified as such in the Letter of Appointment and any replacements for such individuals that may be agreed between the Parties from time to time in accordance with Clause </w:t>
            </w:r>
            <w:r w:rsidR="00AD3334" w:rsidRPr="00F40023">
              <w:rPr>
                <w:rFonts w:cs="Arial"/>
                <w:sz w:val="20"/>
              </w:rPr>
              <w:t>2</w:t>
            </w:r>
            <w:r w:rsidR="00CB2406" w:rsidRPr="00F40023">
              <w:rPr>
                <w:rFonts w:cs="Arial"/>
                <w:sz w:val="20"/>
              </w:rPr>
              <w:t>.3</w:t>
            </w:r>
            <w:r w:rsidRPr="00F40023">
              <w:rPr>
                <w:rFonts w:cs="Arial"/>
                <w:sz w:val="20"/>
              </w:rPr>
              <w:t>;</w:t>
            </w:r>
          </w:p>
        </w:tc>
      </w:tr>
      <w:tr w:rsidR="00E6002D" w:rsidRPr="00F40023" w14:paraId="616C2CDC" w14:textId="77777777" w:rsidTr="00AF273B">
        <w:trPr>
          <w:gridAfter w:val="1"/>
          <w:wAfter w:w="108" w:type="dxa"/>
        </w:trPr>
        <w:tc>
          <w:tcPr>
            <w:tcW w:w="3108" w:type="dxa"/>
            <w:shd w:val="clear" w:color="auto" w:fill="auto"/>
          </w:tcPr>
          <w:p w14:paraId="2D047548" w14:textId="77777777" w:rsidR="00E6002D" w:rsidRPr="00F40023"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b/>
                <w:sz w:val="20"/>
              </w:rPr>
              <w:t xml:space="preserve">"Letter of Appointment” </w:t>
            </w:r>
          </w:p>
        </w:tc>
        <w:tc>
          <w:tcPr>
            <w:tcW w:w="5309" w:type="dxa"/>
            <w:shd w:val="clear" w:color="auto" w:fill="auto"/>
          </w:tcPr>
          <w:p w14:paraId="1F141B68" w14:textId="110387DD" w:rsidR="00E6002D" w:rsidRPr="00F40023" w:rsidRDefault="00E6002D" w:rsidP="00F40023">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letter from the Client to the Solicitor </w:t>
            </w:r>
            <w:r w:rsidR="00AF30A4" w:rsidRPr="00F40023">
              <w:rPr>
                <w:rFonts w:cs="Arial"/>
                <w:sz w:val="20"/>
              </w:rPr>
              <w:t xml:space="preserve">dated </w:t>
            </w:r>
            <w:r w:rsidR="00E93329">
              <w:rPr>
                <w:rFonts w:cs="Arial"/>
                <w:sz w:val="20"/>
              </w:rPr>
              <w:t>24</w:t>
            </w:r>
            <w:r w:rsidR="00F40023" w:rsidRPr="00F40023">
              <w:rPr>
                <w:rFonts w:cs="Arial"/>
                <w:sz w:val="20"/>
              </w:rPr>
              <w:t>/03/2016</w:t>
            </w:r>
            <w:r w:rsidR="00AF30A4" w:rsidRPr="00F40023">
              <w:rPr>
                <w:rFonts w:cs="Arial"/>
                <w:sz w:val="20"/>
              </w:rPr>
              <w:t xml:space="preserve"> </w:t>
            </w:r>
            <w:r w:rsidRPr="00F40023">
              <w:rPr>
                <w:rFonts w:cs="Arial"/>
                <w:sz w:val="20"/>
              </w:rPr>
              <w:t xml:space="preserve">(including its appendices) containing the Order to provide </w:t>
            </w:r>
            <w:r w:rsidR="00F60503" w:rsidRPr="00F40023">
              <w:rPr>
                <w:rFonts w:cs="Arial"/>
                <w:sz w:val="20"/>
              </w:rPr>
              <w:t xml:space="preserve">the Contract </w:t>
            </w:r>
            <w:r w:rsidRPr="00F40023">
              <w:rPr>
                <w:rFonts w:cs="Arial"/>
                <w:sz w:val="20"/>
              </w:rPr>
              <w:t>Services;</w:t>
            </w:r>
          </w:p>
        </w:tc>
      </w:tr>
      <w:tr w:rsidR="00EE2841" w:rsidRPr="00F40023" w14:paraId="519D6CA6" w14:textId="77777777" w:rsidTr="00AF273B">
        <w:trPr>
          <w:gridAfter w:val="1"/>
          <w:wAfter w:w="108" w:type="dxa"/>
        </w:trPr>
        <w:tc>
          <w:tcPr>
            <w:tcW w:w="3108" w:type="dxa"/>
            <w:shd w:val="clear" w:color="auto" w:fill="auto"/>
          </w:tcPr>
          <w:p w14:paraId="0E01EA16" w14:textId="77777777" w:rsidR="00EE2841" w:rsidRPr="00F40023" w:rsidRDefault="007562F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b/>
                <w:sz w:val="20"/>
              </w:rPr>
              <w:t xml:space="preserve">"Material Breach" </w:t>
            </w:r>
          </w:p>
        </w:tc>
        <w:tc>
          <w:tcPr>
            <w:tcW w:w="5309" w:type="dxa"/>
            <w:shd w:val="clear" w:color="auto" w:fill="auto"/>
          </w:tcPr>
          <w:p w14:paraId="7A7E12A0" w14:textId="77777777" w:rsidR="00EE2841" w:rsidRPr="00F40023" w:rsidRDefault="00F60503" w:rsidP="00F60503">
            <w:pPr>
              <w:pStyle w:val="BodyTextIndent"/>
              <w:numPr>
                <w:ilvl w:val="0"/>
                <w:numId w:val="0"/>
              </w:numPr>
              <w:overflowPunct w:val="0"/>
              <w:autoSpaceDE w:val="0"/>
              <w:autoSpaceDN w:val="0"/>
              <w:spacing w:line="360" w:lineRule="auto"/>
              <w:textAlignment w:val="baseline"/>
              <w:rPr>
                <w:rFonts w:cs="Arial"/>
                <w:sz w:val="20"/>
              </w:rPr>
            </w:pPr>
            <w:r w:rsidRPr="00F40023">
              <w:rPr>
                <w:rFonts w:cs="Arial"/>
                <w:sz w:val="20"/>
              </w:rPr>
              <w:t xml:space="preserve">means </w:t>
            </w:r>
            <w:r w:rsidR="00AF273B" w:rsidRPr="00F40023">
              <w:rPr>
                <w:rFonts w:cs="Arial"/>
                <w:sz w:val="20"/>
              </w:rPr>
              <w:t>a mate</w:t>
            </w:r>
            <w:r w:rsidRPr="00F40023">
              <w:rPr>
                <w:rFonts w:cs="Arial"/>
                <w:sz w:val="20"/>
              </w:rPr>
              <w:t>rial breach of the Contract;</w:t>
            </w:r>
          </w:p>
        </w:tc>
      </w:tr>
      <w:tr w:rsidR="00EE2841" w:rsidRPr="00F40023" w14:paraId="5AF1DB0E" w14:textId="77777777" w:rsidTr="00AF273B">
        <w:trPr>
          <w:gridAfter w:val="1"/>
          <w:wAfter w:w="108" w:type="dxa"/>
        </w:trPr>
        <w:tc>
          <w:tcPr>
            <w:tcW w:w="3108" w:type="dxa"/>
            <w:shd w:val="clear" w:color="auto" w:fill="auto"/>
          </w:tcPr>
          <w:p w14:paraId="1F5E0522" w14:textId="77777777" w:rsidR="00EE2841" w:rsidRPr="00F40023" w:rsidRDefault="007562F7" w:rsidP="00FA540F">
            <w:pPr>
              <w:pStyle w:val="BodyTextIndent"/>
              <w:tabs>
                <w:tab w:val="clear" w:pos="720"/>
              </w:tabs>
              <w:overflowPunct w:val="0"/>
              <w:autoSpaceDE w:val="0"/>
              <w:autoSpaceDN w:val="0"/>
              <w:spacing w:line="360" w:lineRule="auto"/>
              <w:ind w:left="0"/>
              <w:textAlignment w:val="baseline"/>
              <w:rPr>
                <w:rFonts w:cs="Arial"/>
                <w:b/>
                <w:sz w:val="20"/>
              </w:rPr>
            </w:pPr>
            <w:r w:rsidRPr="00F40023">
              <w:rPr>
                <w:rFonts w:cs="Arial"/>
                <w:b/>
                <w:sz w:val="20"/>
              </w:rPr>
              <w:t>"Party"</w:t>
            </w:r>
          </w:p>
        </w:tc>
        <w:tc>
          <w:tcPr>
            <w:tcW w:w="5309" w:type="dxa"/>
            <w:shd w:val="clear" w:color="auto" w:fill="auto"/>
          </w:tcPr>
          <w:p w14:paraId="74F7A13F" w14:textId="77777777" w:rsidR="00EE2841" w:rsidRPr="00F40023" w:rsidRDefault="007562F7" w:rsidP="00977F1A">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w:t>
            </w:r>
            <w:r w:rsidR="0046589E" w:rsidRPr="00F40023">
              <w:rPr>
                <w:rFonts w:cs="Arial"/>
                <w:sz w:val="20"/>
              </w:rPr>
              <w:t>Solicitor</w:t>
            </w:r>
            <w:r w:rsidRPr="00F40023">
              <w:rPr>
                <w:rFonts w:cs="Arial"/>
                <w:sz w:val="20"/>
              </w:rPr>
              <w:t xml:space="preserve"> or the </w:t>
            </w:r>
            <w:r w:rsidR="0046589E" w:rsidRPr="00F40023">
              <w:rPr>
                <w:rFonts w:cs="Arial"/>
                <w:sz w:val="20"/>
              </w:rPr>
              <w:t>Client</w:t>
            </w:r>
            <w:r w:rsidR="00F60503" w:rsidRPr="00F40023">
              <w:rPr>
                <w:rFonts w:cs="Arial"/>
                <w:sz w:val="20"/>
              </w:rPr>
              <w:t xml:space="preserve"> </w:t>
            </w:r>
            <w:r w:rsidRPr="00F40023">
              <w:rPr>
                <w:rFonts w:cs="Arial"/>
                <w:sz w:val="20"/>
              </w:rPr>
              <w:t xml:space="preserve">and </w:t>
            </w:r>
            <w:r w:rsidRPr="00F40023">
              <w:rPr>
                <w:rFonts w:cs="Arial"/>
                <w:b/>
                <w:sz w:val="20"/>
              </w:rPr>
              <w:t>"Parties"</w:t>
            </w:r>
            <w:r w:rsidRPr="00F40023">
              <w:rPr>
                <w:rFonts w:cs="Arial"/>
                <w:sz w:val="20"/>
              </w:rPr>
              <w:t xml:space="preserve"> shall mean both of them;</w:t>
            </w:r>
          </w:p>
        </w:tc>
      </w:tr>
      <w:tr w:rsidR="00EE2841" w:rsidRPr="00F40023" w14:paraId="186CB071" w14:textId="77777777" w:rsidTr="00AF273B">
        <w:trPr>
          <w:gridAfter w:val="1"/>
          <w:wAfter w:w="108" w:type="dxa"/>
        </w:trPr>
        <w:tc>
          <w:tcPr>
            <w:tcW w:w="3108" w:type="dxa"/>
            <w:shd w:val="clear" w:color="auto" w:fill="auto"/>
          </w:tcPr>
          <w:p w14:paraId="0B6D9AF4" w14:textId="77777777" w:rsidR="00EE2841" w:rsidRPr="00F40023" w:rsidRDefault="003E4598" w:rsidP="00A65247">
            <w:pPr>
              <w:pStyle w:val="BodyTextIndent"/>
              <w:tabs>
                <w:tab w:val="clear" w:pos="720"/>
              </w:tabs>
              <w:overflowPunct w:val="0"/>
              <w:autoSpaceDE w:val="0"/>
              <w:autoSpaceDN w:val="0"/>
              <w:spacing w:line="360" w:lineRule="auto"/>
              <w:ind w:left="0"/>
              <w:textAlignment w:val="baseline"/>
              <w:rPr>
                <w:rFonts w:cs="Arial"/>
                <w:b/>
                <w:sz w:val="20"/>
              </w:rPr>
            </w:pPr>
            <w:r w:rsidRPr="00F40023">
              <w:rPr>
                <w:rFonts w:cs="Arial"/>
                <w:b/>
                <w:sz w:val="20"/>
              </w:rPr>
              <w:t>“Persistent Failure”</w:t>
            </w:r>
          </w:p>
        </w:tc>
        <w:tc>
          <w:tcPr>
            <w:tcW w:w="5309" w:type="dxa"/>
            <w:shd w:val="clear" w:color="auto" w:fill="auto"/>
          </w:tcPr>
          <w:p w14:paraId="06DE4794" w14:textId="77777777" w:rsidR="00EE2841" w:rsidRPr="00F40023" w:rsidRDefault="003E4598" w:rsidP="00161ECF">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any two (2) or more failures by the Solicitor </w:t>
            </w:r>
            <w:r w:rsidR="00E6002D" w:rsidRPr="00F40023">
              <w:rPr>
                <w:rFonts w:cs="Arial"/>
                <w:sz w:val="20"/>
              </w:rPr>
              <w:t xml:space="preserve">in any rolling period of twelve (12) Months </w:t>
            </w:r>
            <w:r w:rsidRPr="00F40023">
              <w:rPr>
                <w:rFonts w:cs="Arial"/>
                <w:sz w:val="20"/>
              </w:rPr>
              <w:t xml:space="preserve">to </w:t>
            </w:r>
            <w:r w:rsidR="00E6002D" w:rsidRPr="00F40023">
              <w:rPr>
                <w:rFonts w:cs="Arial"/>
                <w:sz w:val="20"/>
              </w:rPr>
              <w:t>comply with obligations in respect of</w:t>
            </w:r>
            <w:r w:rsidRPr="00F40023">
              <w:rPr>
                <w:rFonts w:cs="Arial"/>
                <w:sz w:val="20"/>
              </w:rPr>
              <w:t xml:space="preserve"> the </w:t>
            </w:r>
            <w:r w:rsidR="00162C54" w:rsidRPr="00F40023">
              <w:rPr>
                <w:rFonts w:cs="Arial"/>
                <w:sz w:val="20"/>
              </w:rPr>
              <w:t>Contract Services</w:t>
            </w:r>
            <w:r w:rsidR="00706BB4" w:rsidRPr="00F40023">
              <w:rPr>
                <w:rFonts w:cs="Arial"/>
                <w:sz w:val="20"/>
              </w:rPr>
              <w:t xml:space="preserve"> </w:t>
            </w:r>
            <w:r w:rsidR="00161ECF" w:rsidRPr="00F40023">
              <w:rPr>
                <w:rFonts w:cs="Arial"/>
                <w:sz w:val="20"/>
              </w:rPr>
              <w:t>under</w:t>
            </w:r>
            <w:r w:rsidRPr="00F40023">
              <w:rPr>
                <w:rFonts w:cs="Arial"/>
                <w:sz w:val="20"/>
              </w:rPr>
              <w:t xml:space="preserve"> with the Contract;</w:t>
            </w:r>
          </w:p>
        </w:tc>
      </w:tr>
      <w:tr w:rsidR="005E35C4" w:rsidRPr="00F40023" w14:paraId="4EA8942A" w14:textId="77777777" w:rsidTr="00AF273B">
        <w:trPr>
          <w:gridAfter w:val="1"/>
          <w:wAfter w:w="108" w:type="dxa"/>
        </w:trPr>
        <w:tc>
          <w:tcPr>
            <w:tcW w:w="3108" w:type="dxa"/>
            <w:shd w:val="clear" w:color="auto" w:fill="auto"/>
          </w:tcPr>
          <w:p w14:paraId="1CB990F5" w14:textId="77777777" w:rsidR="005E35C4" w:rsidRPr="00F40023" w:rsidRDefault="007562F7" w:rsidP="00840A1C">
            <w:pPr>
              <w:pStyle w:val="BodyTextIndent"/>
              <w:tabs>
                <w:tab w:val="clear" w:pos="720"/>
              </w:tabs>
              <w:overflowPunct w:val="0"/>
              <w:autoSpaceDE w:val="0"/>
              <w:autoSpaceDN w:val="0"/>
              <w:spacing w:line="360" w:lineRule="auto"/>
              <w:ind w:left="0"/>
              <w:textAlignment w:val="baseline"/>
              <w:rPr>
                <w:rFonts w:cs="Arial"/>
                <w:b/>
                <w:sz w:val="20"/>
              </w:rPr>
            </w:pPr>
            <w:r w:rsidRPr="00F40023">
              <w:rPr>
                <w:rFonts w:cs="Arial"/>
                <w:b/>
                <w:sz w:val="20"/>
              </w:rPr>
              <w:t>"Service Levels"</w:t>
            </w:r>
            <w:r w:rsidRPr="00F40023">
              <w:rPr>
                <w:rFonts w:cs="Arial"/>
                <w:sz w:val="20"/>
              </w:rPr>
              <w:t xml:space="preserve"> </w:t>
            </w:r>
          </w:p>
        </w:tc>
        <w:tc>
          <w:tcPr>
            <w:tcW w:w="5309" w:type="dxa"/>
            <w:shd w:val="clear" w:color="auto" w:fill="auto"/>
          </w:tcPr>
          <w:p w14:paraId="15FAB96F" w14:textId="77777777" w:rsidR="005E35C4" w:rsidRPr="00F40023" w:rsidRDefault="007562F7" w:rsidP="00D84C3A">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w:t>
            </w:r>
            <w:r w:rsidR="009B0F73" w:rsidRPr="00F40023">
              <w:rPr>
                <w:rFonts w:cs="Arial"/>
                <w:sz w:val="20"/>
              </w:rPr>
              <w:t>the</w:t>
            </w:r>
            <w:r w:rsidRPr="00F40023">
              <w:rPr>
                <w:rFonts w:cs="Arial"/>
                <w:sz w:val="20"/>
              </w:rPr>
              <w:t xml:space="preserve"> service levels </w:t>
            </w:r>
            <w:r w:rsidR="009B0F73" w:rsidRPr="00F40023">
              <w:rPr>
                <w:rFonts w:cs="Arial"/>
                <w:sz w:val="20"/>
              </w:rPr>
              <w:t>set out in the Annex</w:t>
            </w:r>
            <w:r w:rsidRPr="00F40023">
              <w:rPr>
                <w:rFonts w:cs="Arial"/>
                <w:sz w:val="20"/>
              </w:rPr>
              <w:t>;</w:t>
            </w:r>
          </w:p>
        </w:tc>
      </w:tr>
      <w:tr w:rsidR="0046589E" w:rsidRPr="00F40023" w14:paraId="2B2242F4" w14:textId="77777777" w:rsidTr="00AF273B">
        <w:trPr>
          <w:gridAfter w:val="1"/>
          <w:wAfter w:w="108" w:type="dxa"/>
        </w:trPr>
        <w:tc>
          <w:tcPr>
            <w:tcW w:w="3108" w:type="dxa"/>
            <w:shd w:val="clear" w:color="auto" w:fill="auto"/>
          </w:tcPr>
          <w:p w14:paraId="3448FBFB" w14:textId="77777777" w:rsidR="0046589E" w:rsidRPr="00F40023" w:rsidRDefault="0046589E">
            <w:pPr>
              <w:pStyle w:val="BodyTextIndent"/>
              <w:tabs>
                <w:tab w:val="clear" w:pos="720"/>
              </w:tabs>
              <w:overflowPunct w:val="0"/>
              <w:autoSpaceDE w:val="0"/>
              <w:autoSpaceDN w:val="0"/>
              <w:spacing w:line="360" w:lineRule="auto"/>
              <w:ind w:left="0"/>
              <w:textAlignment w:val="baseline"/>
              <w:rPr>
                <w:rFonts w:cs="Arial"/>
                <w:b/>
                <w:sz w:val="20"/>
              </w:rPr>
            </w:pPr>
            <w:r w:rsidRPr="00F40023">
              <w:rPr>
                <w:rFonts w:cs="Arial"/>
                <w:b/>
                <w:sz w:val="20"/>
              </w:rPr>
              <w:t>“Solicitor”</w:t>
            </w:r>
          </w:p>
        </w:tc>
        <w:tc>
          <w:tcPr>
            <w:tcW w:w="5309" w:type="dxa"/>
            <w:shd w:val="clear" w:color="auto" w:fill="auto"/>
          </w:tcPr>
          <w:p w14:paraId="6EF79529" w14:textId="77777777" w:rsidR="0046589E" w:rsidRPr="00F40023"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Supplier </w:t>
            </w:r>
            <w:r w:rsidR="00F60503" w:rsidRPr="00F40023">
              <w:rPr>
                <w:rFonts w:cs="Arial"/>
                <w:sz w:val="20"/>
              </w:rPr>
              <w:t>to</w:t>
            </w:r>
            <w:r w:rsidRPr="00F40023">
              <w:rPr>
                <w:rFonts w:cs="Arial"/>
                <w:sz w:val="20"/>
              </w:rPr>
              <w:t xml:space="preserve"> whom the Letter of Appointment</w:t>
            </w:r>
            <w:r w:rsidR="00F60503" w:rsidRPr="00F40023">
              <w:rPr>
                <w:rFonts w:cs="Arial"/>
                <w:sz w:val="20"/>
              </w:rPr>
              <w:t xml:space="preserve"> is addressed</w:t>
            </w:r>
            <w:r w:rsidRPr="00F40023">
              <w:rPr>
                <w:rFonts w:cs="Arial"/>
                <w:sz w:val="20"/>
              </w:rPr>
              <w:t xml:space="preserve">; </w:t>
            </w:r>
          </w:p>
        </w:tc>
      </w:tr>
      <w:tr w:rsidR="00E6002D" w:rsidRPr="00F40023" w14:paraId="4AF86376" w14:textId="77777777" w:rsidTr="00AF273B">
        <w:trPr>
          <w:gridAfter w:val="1"/>
          <w:wAfter w:w="108" w:type="dxa"/>
        </w:trPr>
        <w:tc>
          <w:tcPr>
            <w:tcW w:w="3108" w:type="dxa"/>
            <w:shd w:val="clear" w:color="auto" w:fill="auto"/>
          </w:tcPr>
          <w:p w14:paraId="5C6F4442" w14:textId="77777777" w:rsidR="00E6002D" w:rsidRPr="00F40023" w:rsidRDefault="00E6002D" w:rsidP="00E6002D">
            <w:pPr>
              <w:pStyle w:val="BodyTextIndent"/>
              <w:tabs>
                <w:tab w:val="clear" w:pos="720"/>
              </w:tabs>
              <w:overflowPunct w:val="0"/>
              <w:autoSpaceDE w:val="0"/>
              <w:autoSpaceDN w:val="0"/>
              <w:ind w:left="0"/>
              <w:jc w:val="left"/>
              <w:textAlignment w:val="baseline"/>
              <w:rPr>
                <w:rFonts w:cs="Arial"/>
                <w:sz w:val="20"/>
              </w:rPr>
            </w:pPr>
            <w:r w:rsidRPr="00F40023">
              <w:rPr>
                <w:rFonts w:cs="Arial"/>
                <w:b/>
                <w:sz w:val="20"/>
              </w:rPr>
              <w:lastRenderedPageBreak/>
              <w:t>"Solicitor’s Confidential Information"</w:t>
            </w:r>
          </w:p>
        </w:tc>
        <w:tc>
          <w:tcPr>
            <w:tcW w:w="5309" w:type="dxa"/>
            <w:shd w:val="clear" w:color="auto" w:fill="auto"/>
          </w:tcPr>
          <w:p w14:paraId="339A8BF7" w14:textId="77777777" w:rsidR="00E6002D" w:rsidRPr="00F40023" w:rsidRDefault="00E6002D" w:rsidP="00E73F9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any information, however it is conveyed, that relates to the business, affairs, developments, trade secrets, Know-How, personnel and suppliers of the </w:t>
            </w:r>
            <w:r w:rsidR="005C28AA" w:rsidRPr="00F40023">
              <w:rPr>
                <w:rFonts w:cs="Arial"/>
                <w:sz w:val="20"/>
              </w:rPr>
              <w:t>Solicitor</w:t>
            </w:r>
            <w:r w:rsidRPr="00F40023">
              <w:rPr>
                <w:rFonts w:cs="Arial"/>
                <w:sz w:val="20"/>
              </w:rPr>
              <w:t xml:space="preserve">, including </w:t>
            </w:r>
            <w:r w:rsidR="00F60503" w:rsidRPr="00F40023">
              <w:rPr>
                <w:rFonts w:cs="Arial"/>
                <w:sz w:val="20"/>
              </w:rPr>
              <w:t xml:space="preserve">all </w:t>
            </w:r>
            <w:r w:rsidRPr="00F40023">
              <w:rPr>
                <w:rFonts w:cs="Arial"/>
                <w:sz w:val="20"/>
              </w:rPr>
              <w:t xml:space="preserve">IPRs, together with information derived from the </w:t>
            </w:r>
            <w:r w:rsidR="00E73F97" w:rsidRPr="00F40023">
              <w:rPr>
                <w:rFonts w:cs="Arial"/>
                <w:sz w:val="20"/>
              </w:rPr>
              <w:t>foregoing</w:t>
            </w:r>
            <w:r w:rsidRPr="00F40023">
              <w:rPr>
                <w:rFonts w:cs="Arial"/>
                <w:sz w:val="20"/>
              </w:rPr>
              <w:t xml:space="preserve">, and </w:t>
            </w:r>
            <w:r w:rsidR="00F60503" w:rsidRPr="00F40023">
              <w:rPr>
                <w:rFonts w:cs="Arial"/>
                <w:sz w:val="20"/>
              </w:rPr>
              <w:t>that in any case is</w:t>
            </w:r>
            <w:r w:rsidRPr="00F40023">
              <w:rPr>
                <w:rFonts w:cs="Arial"/>
                <w:sz w:val="20"/>
              </w:rPr>
              <w:t xml:space="preserve"> clearly designated as being confidential;</w:t>
            </w:r>
          </w:p>
        </w:tc>
      </w:tr>
      <w:tr w:rsidR="005E35C4" w:rsidRPr="00F40023" w14:paraId="291BED1C" w14:textId="77777777" w:rsidTr="00AF273B">
        <w:trPr>
          <w:gridAfter w:val="1"/>
          <w:wAfter w:w="108" w:type="dxa"/>
        </w:trPr>
        <w:tc>
          <w:tcPr>
            <w:tcW w:w="3108" w:type="dxa"/>
            <w:shd w:val="clear" w:color="auto" w:fill="auto"/>
          </w:tcPr>
          <w:p w14:paraId="360C92D0" w14:textId="77777777" w:rsidR="005E35C4" w:rsidRPr="00F40023" w:rsidRDefault="007562F7" w:rsidP="00946CF0">
            <w:pPr>
              <w:pStyle w:val="BodyTextIndent"/>
              <w:tabs>
                <w:tab w:val="clear" w:pos="720"/>
              </w:tabs>
              <w:overflowPunct w:val="0"/>
              <w:autoSpaceDE w:val="0"/>
              <w:autoSpaceDN w:val="0"/>
              <w:spacing w:line="360" w:lineRule="auto"/>
              <w:ind w:left="0"/>
              <w:textAlignment w:val="baseline"/>
              <w:rPr>
                <w:rFonts w:cs="Arial"/>
                <w:b/>
                <w:sz w:val="20"/>
              </w:rPr>
            </w:pPr>
            <w:r w:rsidRPr="00F40023">
              <w:rPr>
                <w:rFonts w:cs="Arial"/>
                <w:b/>
                <w:sz w:val="20"/>
              </w:rPr>
              <w:t>"</w:t>
            </w:r>
            <w:r w:rsidR="00D84C3A" w:rsidRPr="00F40023">
              <w:rPr>
                <w:rFonts w:cs="Arial"/>
                <w:b/>
                <w:sz w:val="20"/>
              </w:rPr>
              <w:t xml:space="preserve">Solicitor’s </w:t>
            </w:r>
            <w:r w:rsidRPr="00F40023">
              <w:rPr>
                <w:rFonts w:cs="Arial"/>
                <w:b/>
                <w:sz w:val="20"/>
              </w:rPr>
              <w:t>Staff"</w:t>
            </w:r>
          </w:p>
        </w:tc>
        <w:tc>
          <w:tcPr>
            <w:tcW w:w="5309" w:type="dxa"/>
            <w:shd w:val="clear" w:color="auto" w:fill="auto"/>
          </w:tcPr>
          <w:p w14:paraId="1B691373" w14:textId="77777777" w:rsidR="005E35C4" w:rsidRPr="00F40023" w:rsidRDefault="007562F7" w:rsidP="005C28AA">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all persons employed by the </w:t>
            </w:r>
            <w:r w:rsidR="0046589E" w:rsidRPr="00F40023">
              <w:rPr>
                <w:rFonts w:cs="Arial"/>
                <w:sz w:val="20"/>
              </w:rPr>
              <w:t>Solicitor</w:t>
            </w:r>
            <w:r w:rsidRPr="00F40023">
              <w:rPr>
                <w:rFonts w:cs="Arial"/>
                <w:sz w:val="20"/>
              </w:rPr>
              <w:t xml:space="preserve"> and/or any Sub-Contractor to perform </w:t>
            </w:r>
            <w:r w:rsidR="005C28AA" w:rsidRPr="00F40023">
              <w:rPr>
                <w:rFonts w:cs="Arial"/>
                <w:sz w:val="20"/>
              </w:rPr>
              <w:t>the Solicitor’s</w:t>
            </w:r>
            <w:r w:rsidRPr="00F40023">
              <w:rPr>
                <w:rFonts w:cs="Arial"/>
                <w:sz w:val="20"/>
              </w:rPr>
              <w:t xml:space="preserve"> obligations under the Contract together with the </w:t>
            </w:r>
            <w:r w:rsidR="0046589E" w:rsidRPr="00F40023">
              <w:rPr>
                <w:rFonts w:cs="Arial"/>
                <w:sz w:val="20"/>
              </w:rPr>
              <w:t>Solicitor</w:t>
            </w:r>
            <w:r w:rsidRPr="00F40023">
              <w:rPr>
                <w:rFonts w:cs="Arial"/>
                <w:sz w:val="20"/>
              </w:rPr>
              <w:t xml:space="preserve">'s and/or any Sub-Contractor's servants, consultants, agents, suppliers and Sub-Contractors used in the performance of </w:t>
            </w:r>
            <w:r w:rsidR="005C28AA" w:rsidRPr="00F40023">
              <w:rPr>
                <w:rFonts w:cs="Arial"/>
                <w:sz w:val="20"/>
              </w:rPr>
              <w:t>the Solicitor’s</w:t>
            </w:r>
            <w:r w:rsidRPr="00F40023">
              <w:rPr>
                <w:rFonts w:cs="Arial"/>
                <w:sz w:val="20"/>
              </w:rPr>
              <w:t xml:space="preserve"> obligations under the Contract;</w:t>
            </w:r>
          </w:p>
        </w:tc>
      </w:tr>
      <w:tr w:rsidR="005E35C4" w:rsidRPr="00F40023" w14:paraId="7499C0B6" w14:textId="77777777" w:rsidTr="00AF273B">
        <w:trPr>
          <w:gridAfter w:val="1"/>
          <w:wAfter w:w="108" w:type="dxa"/>
        </w:trPr>
        <w:tc>
          <w:tcPr>
            <w:tcW w:w="3108" w:type="dxa"/>
            <w:shd w:val="clear" w:color="auto" w:fill="auto"/>
          </w:tcPr>
          <w:p w14:paraId="2F6405D8" w14:textId="77777777" w:rsidR="005E35C4" w:rsidRPr="00F40023" w:rsidRDefault="007562F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b/>
                <w:sz w:val="20"/>
              </w:rPr>
              <w:t>"Sub-Contract"</w:t>
            </w:r>
            <w:r w:rsidRPr="00F40023">
              <w:rPr>
                <w:rFonts w:cs="Arial"/>
                <w:sz w:val="20"/>
              </w:rPr>
              <w:t xml:space="preserve"> </w:t>
            </w:r>
          </w:p>
        </w:tc>
        <w:tc>
          <w:tcPr>
            <w:tcW w:w="5309" w:type="dxa"/>
            <w:shd w:val="clear" w:color="auto" w:fill="auto"/>
          </w:tcPr>
          <w:p w14:paraId="2B40EB90" w14:textId="77777777" w:rsidR="00706BB4" w:rsidRPr="00F40023" w:rsidRDefault="007562F7" w:rsidP="00706BB4">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sz w:val="20"/>
              </w:rPr>
              <w:t xml:space="preserve">means the </w:t>
            </w:r>
            <w:r w:rsidR="0046589E" w:rsidRPr="00F40023">
              <w:rPr>
                <w:rFonts w:cs="Arial"/>
                <w:sz w:val="20"/>
              </w:rPr>
              <w:t>Solicitor</w:t>
            </w:r>
            <w:r w:rsidR="00946CF0" w:rsidRPr="00F40023">
              <w:rPr>
                <w:rFonts w:cs="Arial"/>
                <w:sz w:val="20"/>
              </w:rPr>
              <w:t>’</w:t>
            </w:r>
            <w:r w:rsidRPr="00F40023">
              <w:rPr>
                <w:rFonts w:cs="Arial"/>
                <w:sz w:val="20"/>
              </w:rPr>
              <w:t xml:space="preserve">s contract with a </w:t>
            </w:r>
            <w:r w:rsidR="00161ECF" w:rsidRPr="00F40023">
              <w:rPr>
                <w:rFonts w:cs="Arial"/>
                <w:sz w:val="20"/>
              </w:rPr>
              <w:t xml:space="preserve">Sub-Contractor </w:t>
            </w:r>
            <w:r w:rsidRPr="00F40023">
              <w:rPr>
                <w:rFonts w:cs="Arial"/>
                <w:sz w:val="20"/>
              </w:rPr>
              <w:t xml:space="preserve">whereby the </w:t>
            </w:r>
            <w:r w:rsidR="00161ECF" w:rsidRPr="00F40023">
              <w:rPr>
                <w:rFonts w:cs="Arial"/>
                <w:sz w:val="20"/>
              </w:rPr>
              <w:t>Sub-Contractor</w:t>
            </w:r>
            <w:r w:rsidRPr="00F40023">
              <w:rPr>
                <w:rFonts w:cs="Arial"/>
                <w:sz w:val="20"/>
              </w:rPr>
              <w:t xml:space="preserve"> agrees to provide to the </w:t>
            </w:r>
            <w:r w:rsidR="0046589E" w:rsidRPr="00F40023">
              <w:rPr>
                <w:rFonts w:cs="Arial"/>
                <w:sz w:val="20"/>
              </w:rPr>
              <w:t>Solicitor</w:t>
            </w:r>
            <w:r w:rsidRPr="00F40023">
              <w:rPr>
                <w:rFonts w:cs="Arial"/>
                <w:sz w:val="20"/>
              </w:rPr>
              <w:t xml:space="preserve">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or any part thereof or facilities, services necessary for the provision of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or any part thereof necessary for the management, direction or control of the </w:t>
            </w:r>
            <w:r w:rsidR="00162C54" w:rsidRPr="00F40023">
              <w:rPr>
                <w:rFonts w:cs="Arial"/>
                <w:sz w:val="20"/>
              </w:rPr>
              <w:t>Contract Services</w:t>
            </w:r>
            <w:r w:rsidR="00706BB4" w:rsidRPr="00F40023">
              <w:rPr>
                <w:rFonts w:cs="Arial"/>
                <w:sz w:val="20"/>
              </w:rPr>
              <w:t xml:space="preserve"> </w:t>
            </w:r>
            <w:r w:rsidRPr="00F40023">
              <w:rPr>
                <w:rFonts w:cs="Arial"/>
                <w:sz w:val="20"/>
              </w:rPr>
              <w:t>or any part thereof;</w:t>
            </w:r>
            <w:r w:rsidR="0039171B" w:rsidRPr="00F40023">
              <w:rPr>
                <w:rFonts w:cs="Arial"/>
                <w:sz w:val="20"/>
              </w:rPr>
              <w:t xml:space="preserve"> and</w:t>
            </w:r>
          </w:p>
        </w:tc>
      </w:tr>
      <w:tr w:rsidR="005E35C4" w:rsidRPr="00F40023" w14:paraId="0D1DB3B5" w14:textId="77777777" w:rsidTr="00AF273B">
        <w:trPr>
          <w:gridAfter w:val="1"/>
          <w:wAfter w:w="108" w:type="dxa"/>
        </w:trPr>
        <w:tc>
          <w:tcPr>
            <w:tcW w:w="3108" w:type="dxa"/>
            <w:shd w:val="clear" w:color="auto" w:fill="auto"/>
          </w:tcPr>
          <w:p w14:paraId="4982F84F" w14:textId="77777777" w:rsidR="005E35C4" w:rsidRPr="00F40023" w:rsidRDefault="007562F7">
            <w:pPr>
              <w:pStyle w:val="BodyTextIndent"/>
              <w:tabs>
                <w:tab w:val="clear" w:pos="720"/>
              </w:tabs>
              <w:overflowPunct w:val="0"/>
              <w:autoSpaceDE w:val="0"/>
              <w:autoSpaceDN w:val="0"/>
              <w:spacing w:line="360" w:lineRule="auto"/>
              <w:ind w:left="0"/>
              <w:textAlignment w:val="baseline"/>
              <w:rPr>
                <w:rFonts w:cs="Arial"/>
                <w:sz w:val="20"/>
              </w:rPr>
            </w:pPr>
            <w:r w:rsidRPr="00F40023">
              <w:rPr>
                <w:rFonts w:cs="Arial"/>
                <w:b/>
                <w:sz w:val="20"/>
              </w:rPr>
              <w:t>"Sub-Contractor"</w:t>
            </w:r>
            <w:r w:rsidRPr="00F40023">
              <w:rPr>
                <w:rFonts w:cs="Arial"/>
                <w:sz w:val="20"/>
              </w:rPr>
              <w:t xml:space="preserve"> </w:t>
            </w:r>
          </w:p>
        </w:tc>
        <w:tc>
          <w:tcPr>
            <w:tcW w:w="5309" w:type="dxa"/>
            <w:shd w:val="clear" w:color="auto" w:fill="auto"/>
          </w:tcPr>
          <w:p w14:paraId="407CC1A5" w14:textId="77777777" w:rsidR="005E35C4" w:rsidRPr="00F40023" w:rsidRDefault="00706BB4" w:rsidP="00946CF0">
            <w:pPr>
              <w:pStyle w:val="BodyTextIndent"/>
              <w:tabs>
                <w:tab w:val="clear" w:pos="720"/>
              </w:tabs>
              <w:overflowPunct w:val="0"/>
              <w:autoSpaceDE w:val="0"/>
              <w:autoSpaceDN w:val="0"/>
              <w:spacing w:line="360" w:lineRule="auto"/>
              <w:ind w:left="0"/>
              <w:textAlignment w:val="baseline"/>
              <w:rPr>
                <w:rFonts w:cs="Arial"/>
                <w:sz w:val="20"/>
              </w:rPr>
            </w:pPr>
            <w:proofErr w:type="gramStart"/>
            <w:r w:rsidRPr="00F40023">
              <w:rPr>
                <w:rFonts w:cs="Arial"/>
                <w:sz w:val="20"/>
              </w:rPr>
              <w:t>means</w:t>
            </w:r>
            <w:proofErr w:type="gramEnd"/>
            <w:r w:rsidRPr="00F40023">
              <w:rPr>
                <w:rFonts w:cs="Arial"/>
                <w:sz w:val="20"/>
              </w:rPr>
              <w:t xml:space="preserve"> any person appointed by the Solicitor to carry out any of the Solicitor’s obligations under the Contract</w:t>
            </w:r>
            <w:r w:rsidR="00621BF7" w:rsidRPr="00F40023">
              <w:rPr>
                <w:rFonts w:cs="Arial"/>
                <w:sz w:val="20"/>
              </w:rPr>
              <w:t>.</w:t>
            </w:r>
          </w:p>
        </w:tc>
      </w:tr>
    </w:tbl>
    <w:p w14:paraId="4783D549" w14:textId="77777777" w:rsidR="00F807DC" w:rsidRPr="00F40023" w:rsidRDefault="007562F7">
      <w:pPr>
        <w:pStyle w:val="Heading2"/>
        <w:keepNext/>
        <w:rPr>
          <w:rFonts w:cs="Arial"/>
          <w:b/>
          <w:sz w:val="20"/>
        </w:rPr>
      </w:pPr>
      <w:r w:rsidRPr="00F40023">
        <w:rPr>
          <w:rFonts w:cs="Arial"/>
          <w:b/>
          <w:sz w:val="20"/>
        </w:rPr>
        <w:t>Interpretation</w:t>
      </w:r>
    </w:p>
    <w:p w14:paraId="279A23A5" w14:textId="77777777" w:rsidR="00F807DC" w:rsidRPr="00F40023" w:rsidRDefault="007562F7">
      <w:pPr>
        <w:pStyle w:val="BodyTextIndent"/>
        <w:keepNext/>
        <w:rPr>
          <w:rFonts w:cs="Arial"/>
          <w:sz w:val="20"/>
        </w:rPr>
      </w:pPr>
      <w:r w:rsidRPr="00F40023">
        <w:rPr>
          <w:rFonts w:cs="Arial"/>
          <w:sz w:val="20"/>
        </w:rPr>
        <w:t>The interpretation and construction of the Contract shall be subject to the following provisions:</w:t>
      </w:r>
    </w:p>
    <w:p w14:paraId="5F56276A" w14:textId="77777777" w:rsidR="00F807DC" w:rsidRPr="00F40023" w:rsidRDefault="007562F7">
      <w:pPr>
        <w:pStyle w:val="Heading3"/>
        <w:rPr>
          <w:rFonts w:cs="Arial"/>
          <w:sz w:val="20"/>
        </w:rPr>
      </w:pPr>
      <w:proofErr w:type="gramStart"/>
      <w:r w:rsidRPr="00F40023">
        <w:rPr>
          <w:rFonts w:cs="Arial"/>
          <w:sz w:val="20"/>
        </w:rPr>
        <w:t>words</w:t>
      </w:r>
      <w:proofErr w:type="gramEnd"/>
      <w:r w:rsidRPr="00F40023">
        <w:rPr>
          <w:rFonts w:cs="Arial"/>
          <w:sz w:val="20"/>
        </w:rPr>
        <w:t xml:space="preserve"> importing the singular meaning include where the context so admits the plural meaning and vice versa;</w:t>
      </w:r>
    </w:p>
    <w:p w14:paraId="0732E960" w14:textId="77777777" w:rsidR="00F807DC" w:rsidRPr="00F40023" w:rsidRDefault="007562F7">
      <w:pPr>
        <w:pStyle w:val="Heading3"/>
        <w:rPr>
          <w:rFonts w:cs="Arial"/>
          <w:sz w:val="20"/>
        </w:rPr>
      </w:pPr>
      <w:proofErr w:type="gramStart"/>
      <w:r w:rsidRPr="00F40023">
        <w:rPr>
          <w:rFonts w:cs="Arial"/>
          <w:sz w:val="20"/>
        </w:rPr>
        <w:t>words</w:t>
      </w:r>
      <w:proofErr w:type="gramEnd"/>
      <w:r w:rsidRPr="00F40023">
        <w:rPr>
          <w:rFonts w:cs="Arial"/>
          <w:sz w:val="20"/>
        </w:rPr>
        <w:t xml:space="preserve"> importing the masculine include the feminine and the neuter; </w:t>
      </w:r>
    </w:p>
    <w:p w14:paraId="472FAF83" w14:textId="77777777" w:rsidR="00F807DC" w:rsidRPr="00F40023" w:rsidRDefault="007562F7">
      <w:pPr>
        <w:pStyle w:val="Heading3"/>
        <w:rPr>
          <w:rFonts w:cs="Arial"/>
          <w:sz w:val="20"/>
        </w:rPr>
      </w:pPr>
      <w:proofErr w:type="gramStart"/>
      <w:r w:rsidRPr="00F40023">
        <w:rPr>
          <w:rFonts w:cs="Arial"/>
          <w:sz w:val="20"/>
        </w:rPr>
        <w:t>the</w:t>
      </w:r>
      <w:proofErr w:type="gramEnd"/>
      <w:r w:rsidRPr="00F40023">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0B6D11CE" w14:textId="77777777" w:rsidR="00F807DC" w:rsidRPr="00F40023" w:rsidRDefault="007562F7">
      <w:pPr>
        <w:pStyle w:val="Heading3"/>
        <w:rPr>
          <w:rFonts w:cs="Arial"/>
          <w:sz w:val="20"/>
        </w:rPr>
      </w:pPr>
      <w:proofErr w:type="gramStart"/>
      <w:r w:rsidRPr="00F40023">
        <w:rPr>
          <w:rFonts w:cs="Arial"/>
          <w:sz w:val="20"/>
        </w:rPr>
        <w:t>references</w:t>
      </w:r>
      <w:proofErr w:type="gramEnd"/>
      <w:r w:rsidRPr="00F40023">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7250BDCF" w14:textId="77777777" w:rsidR="00F807DC" w:rsidRPr="00F40023" w:rsidRDefault="007562F7">
      <w:pPr>
        <w:pStyle w:val="Heading3"/>
        <w:rPr>
          <w:rFonts w:cs="Arial"/>
          <w:sz w:val="20"/>
        </w:rPr>
      </w:pPr>
      <w:r w:rsidRPr="00F40023">
        <w:rPr>
          <w:rFonts w:cs="Arial"/>
          <w:sz w:val="20"/>
        </w:rPr>
        <w:t xml:space="preserve">the </w:t>
      </w:r>
      <w:r w:rsidR="00946CF0" w:rsidRPr="00F40023">
        <w:rPr>
          <w:rFonts w:cs="Arial"/>
          <w:sz w:val="20"/>
        </w:rPr>
        <w:t>Annex</w:t>
      </w:r>
      <w:r w:rsidRPr="00F40023">
        <w:rPr>
          <w:rFonts w:cs="Arial"/>
          <w:sz w:val="20"/>
        </w:rPr>
        <w:t xml:space="preserve"> form</w:t>
      </w:r>
      <w:r w:rsidR="00946CF0" w:rsidRPr="00F40023">
        <w:rPr>
          <w:rFonts w:cs="Arial"/>
          <w:sz w:val="20"/>
        </w:rPr>
        <w:t>s</w:t>
      </w:r>
      <w:r w:rsidRPr="00F40023">
        <w:rPr>
          <w:rFonts w:cs="Arial"/>
          <w:sz w:val="20"/>
        </w:rPr>
        <w:t xml:space="preserve"> part of </w:t>
      </w:r>
      <w:r w:rsidR="0013772A" w:rsidRPr="00F40023">
        <w:rPr>
          <w:rFonts w:cs="Arial"/>
          <w:sz w:val="20"/>
        </w:rPr>
        <w:t>t</w:t>
      </w:r>
      <w:r w:rsidR="00946CF0" w:rsidRPr="00F40023">
        <w:rPr>
          <w:rFonts w:cs="Arial"/>
          <w:sz w:val="20"/>
        </w:rPr>
        <w:t xml:space="preserve">hese Call-Off Terms </w:t>
      </w:r>
      <w:r w:rsidRPr="00F40023">
        <w:rPr>
          <w:rFonts w:cs="Arial"/>
          <w:sz w:val="20"/>
        </w:rPr>
        <w:t xml:space="preserve">and shall have effect as if set out in full in the body of </w:t>
      </w:r>
      <w:r w:rsidR="0013772A" w:rsidRPr="00F40023">
        <w:rPr>
          <w:rFonts w:cs="Arial"/>
          <w:sz w:val="20"/>
        </w:rPr>
        <w:t>the</w:t>
      </w:r>
      <w:r w:rsidR="00161ECF" w:rsidRPr="00F40023">
        <w:rPr>
          <w:rFonts w:cs="Arial"/>
          <w:sz w:val="20"/>
        </w:rPr>
        <w:t>se</w:t>
      </w:r>
      <w:r w:rsidR="0013772A" w:rsidRPr="00F40023">
        <w:rPr>
          <w:rFonts w:cs="Arial"/>
          <w:sz w:val="20"/>
        </w:rPr>
        <w:t xml:space="preserve"> </w:t>
      </w:r>
      <w:r w:rsidR="00946CF0" w:rsidRPr="00F40023">
        <w:rPr>
          <w:rFonts w:cs="Arial"/>
          <w:sz w:val="20"/>
        </w:rPr>
        <w:t>Call-Off Terms</w:t>
      </w:r>
      <w:r w:rsidR="005C28AA" w:rsidRPr="00F40023">
        <w:rPr>
          <w:rFonts w:cs="Arial"/>
          <w:sz w:val="20"/>
        </w:rPr>
        <w:t xml:space="preserve"> and a</w:t>
      </w:r>
      <w:r w:rsidRPr="00F40023">
        <w:rPr>
          <w:rFonts w:cs="Arial"/>
          <w:sz w:val="20"/>
        </w:rPr>
        <w:t xml:space="preserve">ny reference to </w:t>
      </w:r>
      <w:r w:rsidR="005C28AA" w:rsidRPr="00F40023">
        <w:rPr>
          <w:rFonts w:cs="Arial"/>
          <w:sz w:val="20"/>
        </w:rPr>
        <w:t>the</w:t>
      </w:r>
      <w:r w:rsidR="00161ECF" w:rsidRPr="00F40023">
        <w:rPr>
          <w:rFonts w:cs="Arial"/>
          <w:sz w:val="20"/>
        </w:rPr>
        <w:t>se</w:t>
      </w:r>
      <w:r w:rsidR="005C28AA" w:rsidRPr="00F40023">
        <w:rPr>
          <w:rFonts w:cs="Arial"/>
          <w:sz w:val="20"/>
        </w:rPr>
        <w:t xml:space="preserve"> Call-Off Terms</w:t>
      </w:r>
      <w:r w:rsidRPr="00F40023">
        <w:rPr>
          <w:rFonts w:cs="Arial"/>
          <w:sz w:val="20"/>
        </w:rPr>
        <w:t xml:space="preserve"> includes the </w:t>
      </w:r>
      <w:r w:rsidR="00946CF0" w:rsidRPr="00F40023">
        <w:rPr>
          <w:rFonts w:cs="Arial"/>
          <w:sz w:val="20"/>
        </w:rPr>
        <w:t>Annex</w:t>
      </w:r>
      <w:r w:rsidRPr="00F40023">
        <w:rPr>
          <w:rFonts w:cs="Arial"/>
          <w:sz w:val="20"/>
        </w:rPr>
        <w:t>;</w:t>
      </w:r>
    </w:p>
    <w:p w14:paraId="1E8EB453" w14:textId="77777777" w:rsidR="00F807DC" w:rsidRPr="00F40023" w:rsidRDefault="007562F7">
      <w:pPr>
        <w:pStyle w:val="Heading3"/>
        <w:rPr>
          <w:rFonts w:cs="Arial"/>
          <w:sz w:val="20"/>
        </w:rPr>
      </w:pPr>
      <w:r w:rsidRPr="00F40023">
        <w:rPr>
          <w:rFonts w:cs="Arial"/>
          <w:sz w:val="20"/>
        </w:rPr>
        <w:t>references to any statute, enactment, order, regulation</w:t>
      </w:r>
      <w:r w:rsidR="00F60503" w:rsidRPr="00F40023">
        <w:rPr>
          <w:rFonts w:cs="Arial"/>
          <w:sz w:val="20"/>
        </w:rPr>
        <w:t>, code, official guidance</w:t>
      </w:r>
      <w:r w:rsidRPr="00F40023">
        <w:rPr>
          <w:rFonts w:cs="Arial"/>
          <w:sz w:val="20"/>
        </w:rPr>
        <w:t xml:space="preserve"> or other similar instrument shall be construed as a reference to the statute, </w:t>
      </w:r>
      <w:r w:rsidRPr="00F40023">
        <w:rPr>
          <w:rFonts w:cs="Arial"/>
          <w:sz w:val="20"/>
        </w:rPr>
        <w:lastRenderedPageBreak/>
        <w:t>enactment, order, regulation</w:t>
      </w:r>
      <w:r w:rsidR="00F60503" w:rsidRPr="00F40023">
        <w:rPr>
          <w:rFonts w:cs="Arial"/>
          <w:sz w:val="20"/>
        </w:rPr>
        <w:t>,</w:t>
      </w:r>
      <w:r w:rsidRPr="00F40023">
        <w:rPr>
          <w:rFonts w:cs="Arial"/>
          <w:sz w:val="20"/>
        </w:rPr>
        <w:t xml:space="preserve"> </w:t>
      </w:r>
      <w:r w:rsidR="00F60503" w:rsidRPr="00F40023">
        <w:rPr>
          <w:rFonts w:cs="Arial"/>
          <w:sz w:val="20"/>
        </w:rPr>
        <w:t xml:space="preserve">code, official guidance </w:t>
      </w:r>
      <w:r w:rsidRPr="00F40023">
        <w:rPr>
          <w:rFonts w:cs="Arial"/>
          <w:sz w:val="20"/>
        </w:rPr>
        <w:t xml:space="preserve">or instrument as amended </w:t>
      </w:r>
      <w:r w:rsidR="00F60503" w:rsidRPr="00F40023">
        <w:rPr>
          <w:rFonts w:cs="Arial"/>
          <w:sz w:val="20"/>
        </w:rPr>
        <w:t xml:space="preserve">or replaced </w:t>
      </w:r>
      <w:r w:rsidRPr="00F40023">
        <w:rPr>
          <w:rFonts w:cs="Arial"/>
          <w:sz w:val="20"/>
        </w:rPr>
        <w:t>by any subsequent enactment, modification, order, regulation</w:t>
      </w:r>
      <w:r w:rsidR="00F60503" w:rsidRPr="00F40023">
        <w:rPr>
          <w:rFonts w:cs="Arial"/>
          <w:sz w:val="20"/>
        </w:rPr>
        <w:t>, code, official guidance</w:t>
      </w:r>
      <w:r w:rsidRPr="00F40023">
        <w:rPr>
          <w:rFonts w:cs="Arial"/>
          <w:sz w:val="20"/>
        </w:rPr>
        <w:t xml:space="preserve"> or instrument </w:t>
      </w:r>
      <w:r w:rsidR="0046589E" w:rsidRPr="00F40023">
        <w:rPr>
          <w:rFonts w:cs="Arial"/>
          <w:sz w:val="20"/>
        </w:rPr>
        <w:t xml:space="preserve">(whether </w:t>
      </w:r>
      <w:r w:rsidR="00F60503" w:rsidRPr="00F40023">
        <w:rPr>
          <w:rFonts w:cs="Arial"/>
          <w:sz w:val="20"/>
        </w:rPr>
        <w:t>such amendment or replacement occurs</w:t>
      </w:r>
      <w:r w:rsidR="0046589E" w:rsidRPr="00F40023">
        <w:rPr>
          <w:rFonts w:cs="Arial"/>
          <w:sz w:val="20"/>
        </w:rPr>
        <w:t xml:space="preserve"> before or after the date of the Contract)</w:t>
      </w:r>
      <w:r w:rsidRPr="00F40023">
        <w:rPr>
          <w:rFonts w:cs="Arial"/>
          <w:sz w:val="20"/>
        </w:rPr>
        <w:t>;</w:t>
      </w:r>
    </w:p>
    <w:p w14:paraId="63A88D05" w14:textId="77777777" w:rsidR="00F807DC" w:rsidRPr="00F40023" w:rsidRDefault="007562F7">
      <w:pPr>
        <w:pStyle w:val="Heading3"/>
        <w:rPr>
          <w:rFonts w:cs="Arial"/>
          <w:sz w:val="20"/>
        </w:rPr>
      </w:pPr>
      <w:proofErr w:type="gramStart"/>
      <w:r w:rsidRPr="00F40023">
        <w:rPr>
          <w:rFonts w:cs="Arial"/>
          <w:sz w:val="20"/>
        </w:rPr>
        <w:t>headings</w:t>
      </w:r>
      <w:proofErr w:type="gramEnd"/>
      <w:r w:rsidRPr="00F40023">
        <w:rPr>
          <w:rFonts w:cs="Arial"/>
          <w:sz w:val="20"/>
        </w:rPr>
        <w:t xml:space="preserve"> are included in the Contract for ease of reference only and shall not affect the interpretation or construction of the Contract;</w:t>
      </w:r>
    </w:p>
    <w:p w14:paraId="5436F3D9" w14:textId="77777777" w:rsidR="00F807DC" w:rsidRPr="00F40023" w:rsidRDefault="007562F7">
      <w:pPr>
        <w:pStyle w:val="Heading3"/>
        <w:rPr>
          <w:rFonts w:cs="Arial"/>
          <w:sz w:val="20"/>
        </w:rPr>
      </w:pPr>
      <w:r w:rsidRPr="00F40023">
        <w:rPr>
          <w:rFonts w:cs="Arial"/>
          <w:sz w:val="20"/>
        </w:rPr>
        <w:t xml:space="preserve">references to “Clauses” and </w:t>
      </w:r>
      <w:r w:rsidR="00946CF0" w:rsidRPr="00F40023">
        <w:rPr>
          <w:rFonts w:cs="Arial"/>
          <w:sz w:val="20"/>
        </w:rPr>
        <w:t xml:space="preserve">the </w:t>
      </w:r>
      <w:r w:rsidRPr="00F40023">
        <w:rPr>
          <w:rFonts w:cs="Arial"/>
          <w:sz w:val="20"/>
        </w:rPr>
        <w:t>“</w:t>
      </w:r>
      <w:r w:rsidR="00946CF0" w:rsidRPr="00F40023">
        <w:rPr>
          <w:rFonts w:cs="Arial"/>
          <w:sz w:val="20"/>
        </w:rPr>
        <w:t>Annex</w:t>
      </w:r>
      <w:r w:rsidRPr="00F40023">
        <w:rPr>
          <w:rFonts w:cs="Arial"/>
          <w:sz w:val="20"/>
        </w:rPr>
        <w:t>” are, unless otherwise provided, references t</w:t>
      </w:r>
      <w:r w:rsidR="0046589E" w:rsidRPr="00F40023">
        <w:rPr>
          <w:rFonts w:cs="Arial"/>
          <w:sz w:val="20"/>
        </w:rPr>
        <w:t xml:space="preserve">o the clauses of and </w:t>
      </w:r>
      <w:r w:rsidR="00946CF0" w:rsidRPr="00F40023">
        <w:rPr>
          <w:rFonts w:cs="Arial"/>
          <w:sz w:val="20"/>
        </w:rPr>
        <w:t>the Annex</w:t>
      </w:r>
      <w:r w:rsidRPr="00F40023">
        <w:rPr>
          <w:rFonts w:cs="Arial"/>
          <w:sz w:val="20"/>
        </w:rPr>
        <w:t xml:space="preserve"> to </w:t>
      </w:r>
      <w:r w:rsidR="0046589E" w:rsidRPr="00F40023">
        <w:rPr>
          <w:rFonts w:cs="Arial"/>
          <w:sz w:val="20"/>
        </w:rPr>
        <w:t>these Call-Off Terms</w:t>
      </w:r>
      <w:r w:rsidR="00946CF0" w:rsidRPr="00F40023">
        <w:rPr>
          <w:rFonts w:cs="Arial"/>
          <w:sz w:val="20"/>
        </w:rPr>
        <w:t xml:space="preserve"> and r</w:t>
      </w:r>
      <w:r w:rsidRPr="00F40023">
        <w:rPr>
          <w:rFonts w:cs="Arial"/>
          <w:sz w:val="20"/>
        </w:rPr>
        <w:t xml:space="preserve">eferences to “paragraphs” are, unless otherwise provided, references to paragraphs of the </w:t>
      </w:r>
      <w:r w:rsidR="00946CF0" w:rsidRPr="00F40023">
        <w:rPr>
          <w:rFonts w:cs="Arial"/>
          <w:sz w:val="20"/>
        </w:rPr>
        <w:t>Annex</w:t>
      </w:r>
      <w:r w:rsidRPr="00F40023">
        <w:rPr>
          <w:rFonts w:cs="Arial"/>
          <w:sz w:val="20"/>
        </w:rPr>
        <w:t xml:space="preserve"> in which the references are made;</w:t>
      </w:r>
    </w:p>
    <w:p w14:paraId="5B35AF69" w14:textId="77777777" w:rsidR="00F807DC" w:rsidRPr="00F40023" w:rsidRDefault="007562F7">
      <w:pPr>
        <w:pStyle w:val="Heading3"/>
        <w:rPr>
          <w:rFonts w:cs="Arial"/>
          <w:sz w:val="20"/>
        </w:rPr>
      </w:pPr>
      <w:proofErr w:type="gramStart"/>
      <w:r w:rsidRPr="00F40023">
        <w:rPr>
          <w:rFonts w:cs="Arial"/>
          <w:sz w:val="20"/>
        </w:rPr>
        <w:t>terms</w:t>
      </w:r>
      <w:proofErr w:type="gramEnd"/>
      <w:r w:rsidRPr="00F40023">
        <w:rPr>
          <w:rFonts w:cs="Arial"/>
          <w:sz w:val="20"/>
        </w:rPr>
        <w:t xml:space="preserve"> or expressions contained in </w:t>
      </w:r>
      <w:r w:rsidR="0039171B" w:rsidRPr="00F40023">
        <w:rPr>
          <w:rFonts w:cs="Arial"/>
          <w:sz w:val="20"/>
        </w:rPr>
        <w:t>the Contract</w:t>
      </w:r>
      <w:r w:rsidRPr="00F40023">
        <w:rPr>
          <w:rFonts w:cs="Arial"/>
          <w:sz w:val="20"/>
        </w:rPr>
        <w:t xml:space="preserve"> which are capitalised but which do not have an interpretation in </w:t>
      </w:r>
      <w:r w:rsidR="00E6002D" w:rsidRPr="00F40023">
        <w:rPr>
          <w:rFonts w:cs="Arial"/>
          <w:sz w:val="20"/>
        </w:rPr>
        <w:t>Clause </w:t>
      </w:r>
      <w:r w:rsidR="00F60503" w:rsidRPr="00F40023">
        <w:rPr>
          <w:rFonts w:cs="Arial"/>
          <w:sz w:val="20"/>
        </w:rPr>
        <w:t>1.1</w:t>
      </w:r>
      <w:r w:rsidRPr="00F40023">
        <w:rPr>
          <w:rFonts w:cs="Arial"/>
          <w:sz w:val="20"/>
        </w:rPr>
        <w:t xml:space="preserve"> shall be interpreted in accordance with the Framework Agreement;</w:t>
      </w:r>
    </w:p>
    <w:p w14:paraId="35973858" w14:textId="77777777" w:rsidR="00F807DC" w:rsidRPr="00F40023" w:rsidRDefault="00F4581E">
      <w:pPr>
        <w:pStyle w:val="Heading3"/>
        <w:rPr>
          <w:rFonts w:cs="Arial"/>
          <w:sz w:val="20"/>
        </w:rPr>
      </w:pPr>
      <w:proofErr w:type="gramStart"/>
      <w:r w:rsidRPr="00F40023">
        <w:rPr>
          <w:rFonts w:cs="Arial"/>
          <w:sz w:val="20"/>
        </w:rPr>
        <w:t>a</w:t>
      </w:r>
      <w:proofErr w:type="gramEnd"/>
      <w:r w:rsidRPr="00F40023">
        <w:rPr>
          <w:rFonts w:cs="Arial"/>
          <w:sz w:val="20"/>
        </w:rPr>
        <w:t xml:space="preserve"> </w:t>
      </w:r>
      <w:r w:rsidR="007562F7" w:rsidRPr="00F40023">
        <w:rPr>
          <w:rFonts w:cs="Arial"/>
          <w:sz w:val="20"/>
        </w:rPr>
        <w:t xml:space="preserve">reference to a </w:t>
      </w:r>
      <w:r w:rsidR="00E6002D" w:rsidRPr="00F40023">
        <w:rPr>
          <w:rFonts w:cs="Arial"/>
          <w:sz w:val="20"/>
        </w:rPr>
        <w:t>Clause </w:t>
      </w:r>
      <w:r w:rsidR="007562F7" w:rsidRPr="00F40023">
        <w:rPr>
          <w:rFonts w:cs="Arial"/>
          <w:sz w:val="20"/>
        </w:rPr>
        <w:t xml:space="preserve">is a reference to the whole of that </w:t>
      </w:r>
      <w:r w:rsidR="00E6002D" w:rsidRPr="00F40023">
        <w:rPr>
          <w:rFonts w:cs="Arial"/>
          <w:sz w:val="20"/>
        </w:rPr>
        <w:t>Clause </w:t>
      </w:r>
      <w:r w:rsidR="007562F7" w:rsidRPr="00F40023">
        <w:rPr>
          <w:rFonts w:cs="Arial"/>
          <w:sz w:val="20"/>
        </w:rPr>
        <w:t>unless stated otherwise; and</w:t>
      </w:r>
    </w:p>
    <w:p w14:paraId="055962B6" w14:textId="77777777" w:rsidR="00F807DC" w:rsidRPr="00F40023" w:rsidRDefault="007562F7">
      <w:pPr>
        <w:pStyle w:val="Heading3"/>
        <w:rPr>
          <w:rFonts w:cs="Arial"/>
          <w:sz w:val="20"/>
        </w:rPr>
      </w:pPr>
      <w:bookmarkStart w:id="3" w:name="_Ref313372077"/>
      <w:proofErr w:type="gramStart"/>
      <w:r w:rsidRPr="00F40023">
        <w:rPr>
          <w:rFonts w:cs="Arial"/>
          <w:sz w:val="20"/>
        </w:rPr>
        <w:t>in</w:t>
      </w:r>
      <w:proofErr w:type="gramEnd"/>
      <w:r w:rsidRPr="00F40023">
        <w:rPr>
          <w:rFonts w:cs="Arial"/>
          <w:sz w:val="20"/>
        </w:rPr>
        <w:t xml:space="preserve"> the event of and only to the extent of any conflict between the </w:t>
      </w:r>
      <w:r w:rsidR="00F4581E" w:rsidRPr="00F40023">
        <w:rPr>
          <w:rFonts w:cs="Arial"/>
          <w:sz w:val="20"/>
        </w:rPr>
        <w:t>Letter of Appointment</w:t>
      </w:r>
      <w:r w:rsidR="00F61654" w:rsidRPr="00F40023">
        <w:rPr>
          <w:rFonts w:cs="Arial"/>
          <w:sz w:val="20"/>
        </w:rPr>
        <w:t>,</w:t>
      </w:r>
      <w:r w:rsidRPr="00F40023">
        <w:rPr>
          <w:rFonts w:cs="Arial"/>
          <w:sz w:val="20"/>
        </w:rPr>
        <w:t xml:space="preserve"> the</w:t>
      </w:r>
      <w:r w:rsidR="00F61654" w:rsidRPr="00F40023">
        <w:rPr>
          <w:rFonts w:cs="Arial"/>
          <w:sz w:val="20"/>
        </w:rPr>
        <w:t>se</w:t>
      </w:r>
      <w:r w:rsidRPr="00F40023">
        <w:rPr>
          <w:rFonts w:cs="Arial"/>
          <w:sz w:val="20"/>
        </w:rPr>
        <w:t xml:space="preserve"> </w:t>
      </w:r>
      <w:r w:rsidR="00F61654" w:rsidRPr="00F40023">
        <w:rPr>
          <w:rFonts w:cs="Arial"/>
          <w:sz w:val="20"/>
        </w:rPr>
        <w:t>Call-Off Terms</w:t>
      </w:r>
      <w:r w:rsidR="00C901FE" w:rsidRPr="00F40023">
        <w:rPr>
          <w:rFonts w:cs="Arial"/>
          <w:sz w:val="20"/>
        </w:rPr>
        <w:t>, any other document referred to in the Contract</w:t>
      </w:r>
      <w:r w:rsidR="00FB269A" w:rsidRPr="00F40023">
        <w:rPr>
          <w:rFonts w:cs="Arial"/>
          <w:sz w:val="20"/>
        </w:rPr>
        <w:t xml:space="preserve"> </w:t>
      </w:r>
      <w:r w:rsidRPr="00F40023">
        <w:rPr>
          <w:rFonts w:cs="Arial"/>
          <w:sz w:val="20"/>
        </w:rPr>
        <w:t>and the Framework Agreement, the conflict shall be resolved in accordance with the following order of precedence:</w:t>
      </w:r>
      <w:bookmarkEnd w:id="3"/>
    </w:p>
    <w:p w14:paraId="512C9252" w14:textId="77777777" w:rsidR="009720A3" w:rsidRPr="00F40023" w:rsidRDefault="007562F7" w:rsidP="001E567E">
      <w:pPr>
        <w:pStyle w:val="Heading4"/>
        <w:rPr>
          <w:rFonts w:cs="Arial"/>
          <w:sz w:val="20"/>
        </w:rPr>
      </w:pPr>
      <w:proofErr w:type="gramStart"/>
      <w:r w:rsidRPr="00F40023">
        <w:rPr>
          <w:rFonts w:cs="Arial"/>
          <w:sz w:val="20"/>
        </w:rPr>
        <w:t>the</w:t>
      </w:r>
      <w:proofErr w:type="gramEnd"/>
      <w:r w:rsidRPr="00F40023">
        <w:rPr>
          <w:rFonts w:cs="Arial"/>
          <w:sz w:val="20"/>
        </w:rPr>
        <w:t xml:space="preserve"> </w:t>
      </w:r>
      <w:r w:rsidR="00F61654" w:rsidRPr="00F40023">
        <w:rPr>
          <w:rFonts w:cs="Arial"/>
          <w:sz w:val="20"/>
        </w:rPr>
        <w:t xml:space="preserve">Framework Agreement (excluding Framework </w:t>
      </w:r>
      <w:r w:rsidR="00FB269A" w:rsidRPr="00F40023">
        <w:rPr>
          <w:rFonts w:cs="Arial"/>
          <w:sz w:val="20"/>
        </w:rPr>
        <w:t>Schedule </w:t>
      </w:r>
      <w:r w:rsidR="00F61654" w:rsidRPr="00F40023">
        <w:rPr>
          <w:rFonts w:cs="Arial"/>
          <w:sz w:val="20"/>
        </w:rPr>
        <w:t>4 (</w:t>
      </w:r>
      <w:r w:rsidR="009720A3" w:rsidRPr="00F40023">
        <w:rPr>
          <w:rFonts w:cs="Arial"/>
          <w:sz w:val="20"/>
        </w:rPr>
        <w:t>Letter of Appointment and Call-Off Terms)</w:t>
      </w:r>
      <w:r w:rsidR="00F61654" w:rsidRPr="00F40023">
        <w:rPr>
          <w:rFonts w:cs="Arial"/>
          <w:sz w:val="20"/>
        </w:rPr>
        <w:t>)</w:t>
      </w:r>
      <w:r w:rsidR="00C74DBB" w:rsidRPr="00F40023">
        <w:rPr>
          <w:rFonts w:cs="Arial"/>
          <w:sz w:val="20"/>
        </w:rPr>
        <w:t>;</w:t>
      </w:r>
    </w:p>
    <w:p w14:paraId="35F62217" w14:textId="77777777" w:rsidR="00F61654" w:rsidRPr="00F40023" w:rsidRDefault="009720A3" w:rsidP="001E567E">
      <w:pPr>
        <w:pStyle w:val="Heading4"/>
        <w:rPr>
          <w:rFonts w:cs="Arial"/>
          <w:sz w:val="20"/>
        </w:rPr>
      </w:pPr>
      <w:proofErr w:type="gramStart"/>
      <w:r w:rsidRPr="00F40023">
        <w:rPr>
          <w:rFonts w:cs="Arial"/>
          <w:sz w:val="20"/>
        </w:rPr>
        <w:t>the</w:t>
      </w:r>
      <w:proofErr w:type="gramEnd"/>
      <w:r w:rsidRPr="00F40023">
        <w:rPr>
          <w:rFonts w:cs="Arial"/>
          <w:sz w:val="20"/>
        </w:rPr>
        <w:t xml:space="preserve"> </w:t>
      </w:r>
      <w:r w:rsidR="00C74DBB" w:rsidRPr="00F40023">
        <w:rPr>
          <w:rFonts w:cs="Arial"/>
          <w:sz w:val="20"/>
        </w:rPr>
        <w:t xml:space="preserve">Letter of Appointment; </w:t>
      </w:r>
    </w:p>
    <w:p w14:paraId="3E869F14" w14:textId="77777777" w:rsidR="00C901FE" w:rsidRPr="00F40023" w:rsidRDefault="00F61654">
      <w:pPr>
        <w:pStyle w:val="Heading4"/>
        <w:rPr>
          <w:rFonts w:cs="Arial"/>
          <w:sz w:val="20"/>
        </w:rPr>
      </w:pPr>
      <w:proofErr w:type="gramStart"/>
      <w:r w:rsidRPr="00F40023">
        <w:rPr>
          <w:rFonts w:cs="Arial"/>
          <w:sz w:val="20"/>
        </w:rPr>
        <w:t>the</w:t>
      </w:r>
      <w:r w:rsidR="009720A3" w:rsidRPr="00F40023">
        <w:rPr>
          <w:rFonts w:cs="Arial"/>
          <w:sz w:val="20"/>
        </w:rPr>
        <w:t>se</w:t>
      </w:r>
      <w:proofErr w:type="gramEnd"/>
      <w:r w:rsidR="009720A3" w:rsidRPr="00F40023">
        <w:rPr>
          <w:rFonts w:cs="Arial"/>
          <w:sz w:val="20"/>
        </w:rPr>
        <w:t xml:space="preserve"> Call-Off Terms</w:t>
      </w:r>
      <w:r w:rsidR="00C901FE" w:rsidRPr="00F40023">
        <w:rPr>
          <w:rFonts w:cs="Arial"/>
          <w:sz w:val="20"/>
        </w:rPr>
        <w:t>; and</w:t>
      </w:r>
    </w:p>
    <w:p w14:paraId="4D918A1F" w14:textId="77777777" w:rsidR="00F807DC" w:rsidRPr="00F40023" w:rsidRDefault="00C901FE">
      <w:pPr>
        <w:pStyle w:val="Heading4"/>
        <w:rPr>
          <w:rFonts w:cs="Arial"/>
          <w:sz w:val="20"/>
        </w:rPr>
      </w:pPr>
      <w:proofErr w:type="gramStart"/>
      <w:r w:rsidRPr="00F40023">
        <w:rPr>
          <w:rFonts w:cs="Arial"/>
          <w:sz w:val="20"/>
        </w:rPr>
        <w:t>any</w:t>
      </w:r>
      <w:proofErr w:type="gramEnd"/>
      <w:r w:rsidRPr="00F40023">
        <w:rPr>
          <w:rFonts w:cs="Arial"/>
          <w:sz w:val="20"/>
        </w:rPr>
        <w:t xml:space="preserve"> other document referred to in the Contract</w:t>
      </w:r>
      <w:r w:rsidR="007562F7" w:rsidRPr="00F40023">
        <w:rPr>
          <w:rFonts w:cs="Arial"/>
          <w:sz w:val="20"/>
        </w:rPr>
        <w:t>.</w:t>
      </w:r>
    </w:p>
    <w:p w14:paraId="636CA884" w14:textId="77777777" w:rsidR="00F807DC" w:rsidRPr="00F40023" w:rsidRDefault="007562F7" w:rsidP="00F6759D">
      <w:pPr>
        <w:pStyle w:val="Heading1"/>
        <w:keepNext/>
        <w:keepLines/>
        <w:rPr>
          <w:rFonts w:cs="Arial"/>
          <w:sz w:val="20"/>
        </w:rPr>
      </w:pPr>
      <w:bookmarkStart w:id="4" w:name="_Toc330388253"/>
      <w:r w:rsidRPr="00F40023">
        <w:rPr>
          <w:rFonts w:cs="Arial"/>
          <w:sz w:val="20"/>
        </w:rPr>
        <w:t xml:space="preserve">SUPPLY OF </w:t>
      </w:r>
      <w:r w:rsidR="00E73F97" w:rsidRPr="00F40023">
        <w:rPr>
          <w:rFonts w:cs="Arial"/>
          <w:sz w:val="20"/>
        </w:rPr>
        <w:t xml:space="preserve">CONTRACT </w:t>
      </w:r>
      <w:r w:rsidRPr="00F40023">
        <w:rPr>
          <w:rFonts w:cs="Arial"/>
          <w:sz w:val="20"/>
        </w:rPr>
        <w:t>SERVICES</w:t>
      </w:r>
      <w:bookmarkEnd w:id="4"/>
    </w:p>
    <w:p w14:paraId="5A89C750" w14:textId="77777777" w:rsidR="00F6759D" w:rsidRPr="00F40023" w:rsidRDefault="00E73F97" w:rsidP="00F6759D">
      <w:pPr>
        <w:pStyle w:val="Heading2"/>
        <w:keepNext/>
        <w:rPr>
          <w:rFonts w:cs="Arial"/>
          <w:b/>
          <w:sz w:val="20"/>
        </w:rPr>
      </w:pPr>
      <w:r w:rsidRPr="00F40023">
        <w:rPr>
          <w:rFonts w:cs="Arial"/>
          <w:b/>
          <w:sz w:val="20"/>
        </w:rPr>
        <w:t>Contract</w:t>
      </w:r>
      <w:r w:rsidR="00F6759D" w:rsidRPr="00F40023">
        <w:rPr>
          <w:rFonts w:cs="Arial"/>
          <w:b/>
          <w:sz w:val="20"/>
        </w:rPr>
        <w:t xml:space="preserve"> Services</w:t>
      </w:r>
    </w:p>
    <w:p w14:paraId="72B02F76" w14:textId="77777777" w:rsidR="00315FB8" w:rsidRPr="00F40023" w:rsidRDefault="007562F7" w:rsidP="00F6759D">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supply </w:t>
      </w:r>
      <w:r w:rsidR="0013772A" w:rsidRPr="00F40023">
        <w:rPr>
          <w:rFonts w:cs="Arial"/>
          <w:sz w:val="20"/>
        </w:rPr>
        <w:t xml:space="preserve">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to the </w:t>
      </w:r>
      <w:r w:rsidR="0046589E" w:rsidRPr="00F40023">
        <w:rPr>
          <w:rFonts w:cs="Arial"/>
          <w:sz w:val="20"/>
        </w:rPr>
        <w:t>Client</w:t>
      </w:r>
      <w:r w:rsidR="0013772A" w:rsidRPr="00F40023">
        <w:rPr>
          <w:rFonts w:cs="Arial"/>
          <w:sz w:val="20"/>
        </w:rPr>
        <w:t xml:space="preserve"> in accordance with the provisions of the Contract</w:t>
      </w:r>
      <w:r w:rsidR="00F61654" w:rsidRPr="00F40023">
        <w:rPr>
          <w:rFonts w:cs="Arial"/>
          <w:sz w:val="20"/>
        </w:rPr>
        <w:t>.</w:t>
      </w:r>
    </w:p>
    <w:p w14:paraId="6C19B52E" w14:textId="77777777" w:rsidR="00764633" w:rsidRPr="00F40023" w:rsidRDefault="00764633" w:rsidP="00764633">
      <w:pPr>
        <w:pStyle w:val="Heading3"/>
        <w:rPr>
          <w:rFonts w:cs="Arial"/>
          <w:sz w:val="20"/>
        </w:rPr>
      </w:pPr>
      <w:r w:rsidRPr="00F40023">
        <w:rPr>
          <w:rFonts w:cs="Arial"/>
          <w:sz w:val="20"/>
        </w:rPr>
        <w:t>The Solicitor shall:</w:t>
      </w:r>
    </w:p>
    <w:p w14:paraId="31489488" w14:textId="77777777" w:rsidR="00764633" w:rsidRPr="00F40023" w:rsidRDefault="00764633" w:rsidP="00764633">
      <w:pPr>
        <w:pStyle w:val="Heading4"/>
        <w:rPr>
          <w:rFonts w:cs="Arial"/>
          <w:sz w:val="20"/>
        </w:rPr>
      </w:pPr>
      <w:proofErr w:type="gramStart"/>
      <w:r w:rsidRPr="00F40023">
        <w:rPr>
          <w:rFonts w:cs="Arial"/>
          <w:sz w:val="20"/>
        </w:rPr>
        <w:t>comply</w:t>
      </w:r>
      <w:proofErr w:type="gramEnd"/>
      <w:r w:rsidRPr="00F40023">
        <w:rPr>
          <w:rFonts w:cs="Arial"/>
          <w:sz w:val="20"/>
        </w:rPr>
        <w:t xml:space="preserve"> with all reasonable instructions given to the Solicitor and its Staff by the Client in relation to the </w:t>
      </w:r>
      <w:r w:rsidR="00162C54" w:rsidRPr="00F40023">
        <w:rPr>
          <w:rFonts w:cs="Arial"/>
          <w:sz w:val="20"/>
        </w:rPr>
        <w:t>Contract Services</w:t>
      </w:r>
      <w:r w:rsidR="00706BB4" w:rsidRPr="00F40023">
        <w:rPr>
          <w:rFonts w:cs="Arial"/>
          <w:sz w:val="20"/>
        </w:rPr>
        <w:t xml:space="preserve"> </w:t>
      </w:r>
      <w:r w:rsidRPr="00F40023">
        <w:rPr>
          <w:rFonts w:cs="Arial"/>
          <w:sz w:val="20"/>
        </w:rPr>
        <w:t>from time to time, including reasonable instructions to re</w:t>
      </w:r>
      <w:r w:rsidR="00161ECF" w:rsidRPr="00F40023">
        <w:rPr>
          <w:rFonts w:cs="Arial"/>
          <w:sz w:val="20"/>
        </w:rPr>
        <w:t>s</w:t>
      </w:r>
      <w:r w:rsidR="00FB269A" w:rsidRPr="00F40023">
        <w:rPr>
          <w:rFonts w:cs="Arial"/>
          <w:sz w:val="20"/>
        </w:rPr>
        <w:t>chedule </w:t>
      </w:r>
      <w:r w:rsidRPr="00F40023">
        <w:rPr>
          <w:rFonts w:cs="Arial"/>
          <w:sz w:val="20"/>
        </w:rPr>
        <w:t>or alter the Contract Services;</w:t>
      </w:r>
    </w:p>
    <w:p w14:paraId="4876F1C2" w14:textId="77777777" w:rsidR="00764633" w:rsidRPr="00F40023" w:rsidRDefault="00764633" w:rsidP="00764633">
      <w:pPr>
        <w:pStyle w:val="Heading4"/>
        <w:rPr>
          <w:rFonts w:cs="Arial"/>
          <w:sz w:val="20"/>
        </w:rPr>
      </w:pPr>
      <w:proofErr w:type="gramStart"/>
      <w:r w:rsidRPr="00F40023">
        <w:rPr>
          <w:rFonts w:cs="Arial"/>
          <w:sz w:val="20"/>
        </w:rPr>
        <w:t>immediately</w:t>
      </w:r>
      <w:proofErr w:type="gramEnd"/>
      <w:r w:rsidRPr="00F40023">
        <w:rPr>
          <w:rFonts w:cs="Arial"/>
          <w:sz w:val="20"/>
        </w:rPr>
        <w:t xml:space="preserve"> report to the Client’s Representative any matters which involve or could potentially involve a conflict of interest as referred to in Clause 2.1.3.1;</w:t>
      </w:r>
    </w:p>
    <w:p w14:paraId="16257CD7" w14:textId="77777777" w:rsidR="00764633" w:rsidRPr="00F40023" w:rsidRDefault="00764633" w:rsidP="00764633">
      <w:pPr>
        <w:pStyle w:val="Heading4"/>
        <w:rPr>
          <w:rFonts w:cs="Arial"/>
          <w:sz w:val="20"/>
        </w:rPr>
      </w:pPr>
      <w:proofErr w:type="gramStart"/>
      <w:r w:rsidRPr="00F40023">
        <w:rPr>
          <w:rFonts w:cs="Arial"/>
          <w:sz w:val="20"/>
        </w:rPr>
        <w:t>co</w:t>
      </w:r>
      <w:r w:rsidR="00706BB4" w:rsidRPr="00F40023">
        <w:rPr>
          <w:rFonts w:cs="Arial"/>
          <w:sz w:val="20"/>
        </w:rPr>
        <w:t>-</w:t>
      </w:r>
      <w:r w:rsidRPr="00F40023">
        <w:rPr>
          <w:rFonts w:cs="Arial"/>
          <w:sz w:val="20"/>
        </w:rPr>
        <w:t>operate</w:t>
      </w:r>
      <w:proofErr w:type="gramEnd"/>
      <w:r w:rsidRPr="00F40023">
        <w:rPr>
          <w:rFonts w:cs="Arial"/>
          <w:sz w:val="20"/>
        </w:rPr>
        <w:t xml:space="preserve"> with the Client and the Client’s other professional advisers in relation to the </w:t>
      </w:r>
      <w:r w:rsidR="00162C54" w:rsidRPr="00F40023">
        <w:rPr>
          <w:rFonts w:cs="Arial"/>
          <w:sz w:val="20"/>
        </w:rPr>
        <w:t>Contract Services</w:t>
      </w:r>
      <w:r w:rsidR="00706BB4" w:rsidRPr="00F40023">
        <w:rPr>
          <w:rFonts w:cs="Arial"/>
          <w:sz w:val="20"/>
        </w:rPr>
        <w:t xml:space="preserve"> </w:t>
      </w:r>
      <w:r w:rsidRPr="00F40023">
        <w:rPr>
          <w:rFonts w:cs="Arial"/>
          <w:sz w:val="20"/>
        </w:rPr>
        <w:t>as required by the Client;</w:t>
      </w:r>
    </w:p>
    <w:p w14:paraId="37330405" w14:textId="77777777" w:rsidR="00764633" w:rsidRPr="00F40023" w:rsidRDefault="00764633" w:rsidP="00764633">
      <w:pPr>
        <w:pStyle w:val="Heading4"/>
        <w:rPr>
          <w:rFonts w:cs="Arial"/>
          <w:sz w:val="20"/>
        </w:rPr>
      </w:pPr>
      <w:r w:rsidRPr="00F40023">
        <w:rPr>
          <w:rFonts w:cs="Arial"/>
          <w:sz w:val="20"/>
        </w:rPr>
        <w:t xml:space="preserve">comply with the Client’s internal policies and procedures and Government codes and practices in force from time to time </w:t>
      </w:r>
      <w:r w:rsidR="00FB269A" w:rsidRPr="00F40023">
        <w:rPr>
          <w:rFonts w:cs="Arial"/>
          <w:sz w:val="20"/>
        </w:rPr>
        <w:t xml:space="preserve">(including policies, procedures, codes and practices relating to staff vetting, security, equality and diversity, </w:t>
      </w:r>
      <w:r w:rsidR="00161ECF" w:rsidRPr="00F40023">
        <w:rPr>
          <w:rFonts w:cs="Arial"/>
          <w:sz w:val="20"/>
        </w:rPr>
        <w:t>confidentiality undertakings and</w:t>
      </w:r>
      <w:r w:rsidR="00FB269A" w:rsidRPr="00F40023">
        <w:rPr>
          <w:rFonts w:cs="Arial"/>
          <w:sz w:val="20"/>
        </w:rPr>
        <w:t xml:space="preserve"> </w:t>
      </w:r>
      <w:r w:rsidR="00FB269A" w:rsidRPr="00F40023">
        <w:rPr>
          <w:rFonts w:cs="Arial"/>
          <w:sz w:val="20"/>
        </w:rPr>
        <w:lastRenderedPageBreak/>
        <w:t xml:space="preserve">sustainability) in each case </w:t>
      </w:r>
      <w:r w:rsidRPr="00F40023">
        <w:rPr>
          <w:rFonts w:cs="Arial"/>
          <w:sz w:val="20"/>
        </w:rPr>
        <w:t>as notified to the Solicitor in writing by the Client; and</w:t>
      </w:r>
    </w:p>
    <w:p w14:paraId="3B2E0B55" w14:textId="77777777" w:rsidR="00764633" w:rsidRPr="00F40023" w:rsidRDefault="00764633" w:rsidP="00764633">
      <w:pPr>
        <w:pStyle w:val="Heading4"/>
        <w:rPr>
          <w:rFonts w:cs="Arial"/>
          <w:sz w:val="20"/>
        </w:rPr>
      </w:pPr>
      <w:proofErr w:type="gramStart"/>
      <w:r w:rsidRPr="00F40023">
        <w:rPr>
          <w:rFonts w:cs="Arial"/>
          <w:sz w:val="20"/>
        </w:rPr>
        <w:t>save</w:t>
      </w:r>
      <w:proofErr w:type="gramEnd"/>
      <w:r w:rsidRPr="00F40023">
        <w:rPr>
          <w:rFonts w:cs="Arial"/>
          <w:sz w:val="20"/>
        </w:rPr>
        <w:t xml:space="preserve"> to the extent expressly set out in the Letter of Appointment, </w:t>
      </w:r>
      <w:r w:rsidR="00B823BC" w:rsidRPr="00F40023">
        <w:rPr>
          <w:rFonts w:cs="Arial"/>
          <w:sz w:val="20"/>
        </w:rPr>
        <w:t xml:space="preserve">obtain prior written approval from the Client’s Representative </w:t>
      </w:r>
      <w:r w:rsidRPr="00F40023">
        <w:rPr>
          <w:rFonts w:cs="Arial"/>
          <w:sz w:val="20"/>
        </w:rPr>
        <w:t>before advising the Client on:</w:t>
      </w:r>
    </w:p>
    <w:p w14:paraId="70759BB6" w14:textId="77777777" w:rsidR="00764633" w:rsidRPr="00F40023" w:rsidRDefault="00764633" w:rsidP="00764633">
      <w:pPr>
        <w:pStyle w:val="Heading5"/>
        <w:rPr>
          <w:rFonts w:cs="Arial"/>
          <w:sz w:val="20"/>
        </w:rPr>
      </w:pPr>
      <w:r w:rsidRPr="00F40023">
        <w:rPr>
          <w:rFonts w:cs="Arial"/>
          <w:sz w:val="20"/>
        </w:rPr>
        <w:t>European Community law (including State aid and public procurement);</w:t>
      </w:r>
      <w:r w:rsidR="00161ECF" w:rsidRPr="00F40023">
        <w:rPr>
          <w:rFonts w:cs="Arial"/>
          <w:sz w:val="20"/>
        </w:rPr>
        <w:t xml:space="preserve"> or</w:t>
      </w:r>
    </w:p>
    <w:p w14:paraId="6AE37B2B" w14:textId="77777777" w:rsidR="00764633" w:rsidRPr="00F40023" w:rsidRDefault="00764633" w:rsidP="00764633">
      <w:pPr>
        <w:pStyle w:val="Heading5"/>
        <w:rPr>
          <w:rFonts w:cs="Arial"/>
          <w:sz w:val="20"/>
        </w:rPr>
      </w:pPr>
      <w:proofErr w:type="gramStart"/>
      <w:r w:rsidRPr="00F40023">
        <w:rPr>
          <w:rFonts w:cs="Arial"/>
          <w:sz w:val="20"/>
        </w:rPr>
        <w:t>public</w:t>
      </w:r>
      <w:proofErr w:type="gramEnd"/>
      <w:r w:rsidRPr="00F40023">
        <w:rPr>
          <w:rFonts w:cs="Arial"/>
          <w:sz w:val="20"/>
        </w:rPr>
        <w:t xml:space="preserve"> law (including national security);</w:t>
      </w:r>
      <w:r w:rsidR="00161ECF" w:rsidRPr="00F40023">
        <w:rPr>
          <w:rFonts w:cs="Arial"/>
          <w:sz w:val="20"/>
        </w:rPr>
        <w:t xml:space="preserve"> or</w:t>
      </w:r>
    </w:p>
    <w:p w14:paraId="33F909BF" w14:textId="77777777" w:rsidR="00764633" w:rsidRPr="00F40023" w:rsidRDefault="00764633" w:rsidP="00764633">
      <w:pPr>
        <w:pStyle w:val="Heading5"/>
        <w:rPr>
          <w:rFonts w:cs="Arial"/>
          <w:sz w:val="20"/>
        </w:rPr>
      </w:pPr>
      <w:proofErr w:type="gramStart"/>
      <w:r w:rsidRPr="00F40023">
        <w:rPr>
          <w:rFonts w:cs="Arial"/>
          <w:sz w:val="20"/>
        </w:rPr>
        <w:t>the</w:t>
      </w:r>
      <w:proofErr w:type="gramEnd"/>
      <w:r w:rsidRPr="00F40023">
        <w:rPr>
          <w:rFonts w:cs="Arial"/>
          <w:sz w:val="20"/>
        </w:rPr>
        <w:t xml:space="preserve"> Transfer of Undertakings (Protection of Employment) Regulations 1981 (or any subsequent enactment thereof); or</w:t>
      </w:r>
    </w:p>
    <w:p w14:paraId="73F7B83B" w14:textId="77777777" w:rsidR="00764633" w:rsidRPr="00F40023" w:rsidRDefault="00764633" w:rsidP="00764633">
      <w:pPr>
        <w:pStyle w:val="Heading5"/>
        <w:rPr>
          <w:rFonts w:cs="Arial"/>
          <w:sz w:val="20"/>
        </w:rPr>
      </w:pPr>
      <w:proofErr w:type="gramStart"/>
      <w:r w:rsidRPr="00F40023">
        <w:rPr>
          <w:rFonts w:cs="Arial"/>
          <w:sz w:val="20"/>
        </w:rPr>
        <w:t>any</w:t>
      </w:r>
      <w:proofErr w:type="gramEnd"/>
      <w:r w:rsidRPr="00F40023">
        <w:rPr>
          <w:rFonts w:cs="Arial"/>
          <w:sz w:val="20"/>
        </w:rPr>
        <w:t xml:space="preserve"> other issue as may be notified to the Solicitor from time to time by the Client’s Representative,</w:t>
      </w:r>
    </w:p>
    <w:p w14:paraId="01639318" w14:textId="77777777" w:rsidR="00764633" w:rsidRPr="00F40023" w:rsidRDefault="00764633" w:rsidP="00FB269A">
      <w:pPr>
        <w:pStyle w:val="Heading2"/>
        <w:numPr>
          <w:ilvl w:val="0"/>
          <w:numId w:val="0"/>
        </w:numPr>
        <w:ind w:left="2880"/>
        <w:rPr>
          <w:rFonts w:cs="Arial"/>
          <w:sz w:val="20"/>
        </w:rPr>
      </w:pPr>
      <w:proofErr w:type="gramStart"/>
      <w:r w:rsidRPr="00F40023">
        <w:rPr>
          <w:rFonts w:cs="Arial"/>
          <w:sz w:val="20"/>
        </w:rPr>
        <w:t>an</w:t>
      </w:r>
      <w:r w:rsidR="00FB269A" w:rsidRPr="00F40023">
        <w:rPr>
          <w:rFonts w:cs="Arial"/>
          <w:sz w:val="20"/>
        </w:rPr>
        <w:t>d</w:t>
      </w:r>
      <w:proofErr w:type="gramEnd"/>
      <w:r w:rsidR="00FB269A" w:rsidRPr="00F40023">
        <w:rPr>
          <w:rFonts w:cs="Arial"/>
          <w:sz w:val="20"/>
        </w:rPr>
        <w:t xml:space="preserve"> where approval is given, copy</w:t>
      </w:r>
      <w:r w:rsidRPr="00F40023">
        <w:rPr>
          <w:rFonts w:cs="Arial"/>
          <w:sz w:val="20"/>
        </w:rPr>
        <w:t xml:space="preserve"> or</w:t>
      </w:r>
      <w:r w:rsidR="00FB269A" w:rsidRPr="00F40023">
        <w:rPr>
          <w:rFonts w:cs="Arial"/>
          <w:sz w:val="20"/>
        </w:rPr>
        <w:t>,</w:t>
      </w:r>
      <w:r w:rsidRPr="00F40023">
        <w:rPr>
          <w:rFonts w:cs="Arial"/>
          <w:sz w:val="20"/>
        </w:rPr>
        <w:t xml:space="preserve"> if the advice is given orally, confirm in writing</w:t>
      </w:r>
      <w:r w:rsidR="00FB269A" w:rsidRPr="00F40023">
        <w:rPr>
          <w:rFonts w:cs="Arial"/>
          <w:sz w:val="20"/>
        </w:rPr>
        <w:t>,</w:t>
      </w:r>
      <w:r w:rsidRPr="00F40023">
        <w:rPr>
          <w:rFonts w:cs="Arial"/>
          <w:sz w:val="20"/>
        </w:rPr>
        <w:t xml:space="preserve"> to the Client’s Representative, any advice given to the Client.</w:t>
      </w:r>
    </w:p>
    <w:p w14:paraId="640EA34F" w14:textId="77777777" w:rsidR="00F6759D" w:rsidRPr="00F40023" w:rsidRDefault="00E96F8D" w:rsidP="00F6759D">
      <w:pPr>
        <w:pStyle w:val="Heading3"/>
        <w:rPr>
          <w:rFonts w:cs="Arial"/>
          <w:sz w:val="20"/>
        </w:rPr>
      </w:pPr>
      <w:r w:rsidRPr="00F40023">
        <w:rPr>
          <w:rFonts w:cs="Arial"/>
          <w:sz w:val="20"/>
        </w:rPr>
        <w:t>T</w:t>
      </w:r>
      <w:r w:rsidR="009720A3" w:rsidRPr="00F40023">
        <w:rPr>
          <w:rFonts w:cs="Arial"/>
          <w:sz w:val="20"/>
        </w:rPr>
        <w:t>he Solicitor shall not</w:t>
      </w:r>
      <w:r w:rsidR="00F6759D" w:rsidRPr="00F40023">
        <w:rPr>
          <w:rFonts w:cs="Arial"/>
          <w:sz w:val="20"/>
        </w:rPr>
        <w:t>:</w:t>
      </w:r>
    </w:p>
    <w:p w14:paraId="209BF242" w14:textId="77777777" w:rsidR="00AB51E9" w:rsidRPr="00F40023" w:rsidRDefault="00AB51E9" w:rsidP="00AB51E9">
      <w:pPr>
        <w:pStyle w:val="Heading4"/>
        <w:rPr>
          <w:rFonts w:cs="Arial"/>
          <w:sz w:val="20"/>
        </w:rPr>
      </w:pPr>
      <w:r w:rsidRPr="00F40023">
        <w:rPr>
          <w:rFonts w:cs="Arial"/>
          <w:sz w:val="20"/>
        </w:rPr>
        <w:t xml:space="preserve">knowingly act </w:t>
      </w:r>
      <w:r w:rsidR="00764633" w:rsidRPr="00F40023">
        <w:rPr>
          <w:rFonts w:cs="Arial"/>
          <w:sz w:val="20"/>
        </w:rPr>
        <w:t xml:space="preserve">at any time during the term of the Contract </w:t>
      </w:r>
      <w:r w:rsidRPr="00F40023">
        <w:rPr>
          <w:rFonts w:cs="Arial"/>
          <w:sz w:val="20"/>
        </w:rPr>
        <w:t>in any capacity for any person, firm or company in circumstances where a conflict of interest between such person, firm or company and the Client shall thereby exist in relation to the Contract Services;</w:t>
      </w:r>
      <w:r w:rsidR="00764633" w:rsidRPr="00F40023">
        <w:rPr>
          <w:rFonts w:cs="Arial"/>
          <w:sz w:val="20"/>
        </w:rPr>
        <w:t xml:space="preserve"> or</w:t>
      </w:r>
    </w:p>
    <w:p w14:paraId="19A983C7" w14:textId="77777777" w:rsidR="009720A3" w:rsidRPr="00F40023" w:rsidRDefault="009720A3" w:rsidP="00AB51E9">
      <w:pPr>
        <w:pStyle w:val="Heading4"/>
        <w:rPr>
          <w:rFonts w:cs="Arial"/>
          <w:sz w:val="20"/>
        </w:rPr>
      </w:pPr>
      <w:proofErr w:type="gramStart"/>
      <w:r w:rsidRPr="00F40023">
        <w:rPr>
          <w:rFonts w:cs="Arial"/>
          <w:sz w:val="20"/>
        </w:rPr>
        <w:t>incur</w:t>
      </w:r>
      <w:proofErr w:type="gramEnd"/>
      <w:r w:rsidRPr="00F40023">
        <w:rPr>
          <w:rFonts w:cs="Arial"/>
          <w:sz w:val="20"/>
        </w:rPr>
        <w:t xml:space="preserve"> any expenditure which would result in </w:t>
      </w:r>
      <w:r w:rsidR="00E96F8D" w:rsidRPr="00F40023">
        <w:rPr>
          <w:rFonts w:cs="Arial"/>
          <w:sz w:val="20"/>
        </w:rPr>
        <w:t>any</w:t>
      </w:r>
      <w:r w:rsidRPr="00F40023">
        <w:rPr>
          <w:rFonts w:cs="Arial"/>
          <w:sz w:val="20"/>
        </w:rPr>
        <w:t xml:space="preserve"> estimated figure for any element of the </w:t>
      </w:r>
      <w:r w:rsidR="00162C54" w:rsidRPr="00F40023">
        <w:rPr>
          <w:rFonts w:cs="Arial"/>
          <w:sz w:val="20"/>
        </w:rPr>
        <w:t>Contract Services</w:t>
      </w:r>
      <w:r w:rsidR="00706BB4" w:rsidRPr="00F40023">
        <w:rPr>
          <w:rFonts w:cs="Arial"/>
          <w:sz w:val="20"/>
        </w:rPr>
        <w:t xml:space="preserve"> </w:t>
      </w:r>
      <w:r w:rsidRPr="00F40023">
        <w:rPr>
          <w:rFonts w:cs="Arial"/>
          <w:sz w:val="20"/>
        </w:rPr>
        <w:t>being exceeded without</w:t>
      </w:r>
      <w:r w:rsidR="00AB51E9" w:rsidRPr="00F40023">
        <w:rPr>
          <w:rFonts w:cs="Arial"/>
          <w:sz w:val="20"/>
        </w:rPr>
        <w:t xml:space="preserve"> the Client’s written agreement;</w:t>
      </w:r>
      <w:r w:rsidR="00764633" w:rsidRPr="00F40023">
        <w:rPr>
          <w:rFonts w:cs="Arial"/>
          <w:sz w:val="20"/>
        </w:rPr>
        <w:t xml:space="preserve"> or</w:t>
      </w:r>
    </w:p>
    <w:p w14:paraId="17312CCE" w14:textId="77777777" w:rsidR="00AB51E9" w:rsidRPr="00F40023" w:rsidRDefault="00AB51E9" w:rsidP="00AB51E9">
      <w:pPr>
        <w:pStyle w:val="Heading4"/>
        <w:rPr>
          <w:rFonts w:cs="Arial"/>
          <w:sz w:val="20"/>
        </w:rPr>
      </w:pPr>
      <w:r w:rsidRPr="00F40023">
        <w:rPr>
          <w:rFonts w:cs="Arial"/>
          <w:sz w:val="20"/>
        </w:rPr>
        <w:t>without the prior written consent of the Client, accept any commission, discount, allowance, direct or indirect payment, or any other consideration from any third party in connection with the provision of the Contract Services; or</w:t>
      </w:r>
    </w:p>
    <w:p w14:paraId="5490A790" w14:textId="77777777" w:rsidR="00AB51E9" w:rsidRPr="00F40023" w:rsidRDefault="00AB51E9" w:rsidP="00AB51E9">
      <w:pPr>
        <w:pStyle w:val="Heading4"/>
        <w:rPr>
          <w:rFonts w:cs="Arial"/>
          <w:sz w:val="20"/>
        </w:rPr>
      </w:pPr>
      <w:proofErr w:type="gramStart"/>
      <w:r w:rsidRPr="00F40023">
        <w:rPr>
          <w:rFonts w:cs="Arial"/>
          <w:sz w:val="20"/>
        </w:rPr>
        <w:t>pledge</w:t>
      </w:r>
      <w:proofErr w:type="gramEnd"/>
      <w:r w:rsidRPr="00F40023">
        <w:rPr>
          <w:rFonts w:cs="Arial"/>
          <w:sz w:val="20"/>
        </w:rPr>
        <w:t xml:space="preserve"> the credit of the Client in any way; or</w:t>
      </w:r>
    </w:p>
    <w:p w14:paraId="4C791927" w14:textId="77777777" w:rsidR="00AB51E9" w:rsidRPr="00F40023" w:rsidRDefault="00AB51E9" w:rsidP="00AB51E9">
      <w:pPr>
        <w:pStyle w:val="Heading4"/>
        <w:rPr>
          <w:rFonts w:cs="Arial"/>
          <w:sz w:val="20"/>
        </w:rPr>
      </w:pPr>
      <w:proofErr w:type="gramStart"/>
      <w:r w:rsidRPr="00F40023">
        <w:rPr>
          <w:rFonts w:cs="Arial"/>
          <w:sz w:val="20"/>
        </w:rPr>
        <w:t>engage</w:t>
      </w:r>
      <w:proofErr w:type="gramEnd"/>
      <w:r w:rsidRPr="00F40023">
        <w:rPr>
          <w:rFonts w:cs="Arial"/>
          <w:sz w:val="20"/>
        </w:rPr>
        <w:t xml:space="preserve"> in any conduct which in the reasonable opinion of the Client is prejudicial to the Client.</w:t>
      </w:r>
    </w:p>
    <w:p w14:paraId="5CC6BED7" w14:textId="77777777" w:rsidR="00AB51E9" w:rsidRPr="00F40023" w:rsidRDefault="001E6CFE" w:rsidP="00B823BC">
      <w:pPr>
        <w:pStyle w:val="Heading3"/>
        <w:rPr>
          <w:rFonts w:cs="Arial"/>
          <w:sz w:val="20"/>
        </w:rPr>
      </w:pPr>
      <w:r w:rsidRPr="00F40023">
        <w:rPr>
          <w:rFonts w:cs="Arial"/>
          <w:sz w:val="20"/>
        </w:rPr>
        <w:t>Both Parties shall take all necessary measures to ensure the health and safety of the other Party’s employees</w:t>
      </w:r>
      <w:r w:rsidR="00C51533" w:rsidRPr="00F40023">
        <w:rPr>
          <w:rFonts w:cs="Arial"/>
          <w:sz w:val="20"/>
        </w:rPr>
        <w:t>, consultants</w:t>
      </w:r>
      <w:r w:rsidRPr="00F40023">
        <w:rPr>
          <w:rFonts w:cs="Arial"/>
          <w:sz w:val="20"/>
        </w:rPr>
        <w:t xml:space="preserve"> and agents visiting their premises.</w:t>
      </w:r>
    </w:p>
    <w:p w14:paraId="4F94177F" w14:textId="77777777" w:rsidR="00B823BC" w:rsidRPr="00F40023" w:rsidRDefault="00B823BC" w:rsidP="00B823BC">
      <w:pPr>
        <w:pStyle w:val="Heading3"/>
        <w:rPr>
          <w:rFonts w:cs="Arial"/>
          <w:sz w:val="20"/>
        </w:rPr>
      </w:pPr>
      <w:r w:rsidRPr="00F40023">
        <w:rPr>
          <w:rFonts w:cs="Arial"/>
          <w:sz w:val="20"/>
        </w:rPr>
        <w:t xml:space="preserve">The Solicitor accepts that the Client shall have the right after consultation with the Solicitor to require the removal from involvement in the </w:t>
      </w:r>
      <w:r w:rsidR="00162C54" w:rsidRPr="00F40023">
        <w:rPr>
          <w:rFonts w:cs="Arial"/>
          <w:sz w:val="20"/>
        </w:rPr>
        <w:t>Contract Services</w:t>
      </w:r>
      <w:r w:rsidRPr="00F40023">
        <w:rPr>
          <w:rFonts w:cs="Arial"/>
          <w:sz w:val="20"/>
        </w:rPr>
        <w:t xml:space="preserve"> of any person engaged in the performance of the </w:t>
      </w:r>
      <w:r w:rsidR="00162C54" w:rsidRPr="00F40023">
        <w:rPr>
          <w:rFonts w:cs="Arial"/>
          <w:sz w:val="20"/>
        </w:rPr>
        <w:t>Contract Services</w:t>
      </w:r>
      <w:r w:rsidRPr="00F40023">
        <w:rPr>
          <w:rFonts w:cs="Arial"/>
          <w:sz w:val="20"/>
        </w:rPr>
        <w:t xml:space="preserve"> if in the Client’s reasonable opinion the performance or conduct of such person is or has been unsatisfactory or if it shall not be in the public interest for the person to work on the Contract Services.</w:t>
      </w:r>
    </w:p>
    <w:p w14:paraId="7F56315C" w14:textId="77777777" w:rsidR="00C51533" w:rsidRPr="00F40023" w:rsidRDefault="00C51533" w:rsidP="00B823BC">
      <w:pPr>
        <w:pStyle w:val="Heading3"/>
        <w:rPr>
          <w:rFonts w:cs="Arial"/>
          <w:sz w:val="20"/>
        </w:rPr>
      </w:pPr>
      <w:r w:rsidRPr="00F40023">
        <w:rPr>
          <w:rFonts w:cs="Arial"/>
          <w:sz w:val="20"/>
        </w:rPr>
        <w:t>Where the Solicitor is more than one firm acting as a consortium, each firm that is a member of the consortium shall be jointly and severally liable for performance of the Solicitor’s obligations under the Contract.</w:t>
      </w:r>
    </w:p>
    <w:p w14:paraId="28B0888A" w14:textId="77777777" w:rsidR="00C901FE" w:rsidRPr="00F40023" w:rsidRDefault="00C901FE" w:rsidP="00F6759D">
      <w:pPr>
        <w:pStyle w:val="Heading2"/>
        <w:keepNext/>
        <w:rPr>
          <w:rFonts w:cs="Arial"/>
          <w:b/>
          <w:sz w:val="20"/>
        </w:rPr>
      </w:pPr>
      <w:r w:rsidRPr="00F40023">
        <w:rPr>
          <w:rFonts w:cs="Arial"/>
          <w:b/>
          <w:sz w:val="20"/>
        </w:rPr>
        <w:lastRenderedPageBreak/>
        <w:t>Variation of Contract Services</w:t>
      </w:r>
    </w:p>
    <w:p w14:paraId="1772E230" w14:textId="77777777" w:rsidR="00C901FE" w:rsidRPr="00F40023" w:rsidRDefault="00C901FE" w:rsidP="00C901FE">
      <w:pPr>
        <w:pStyle w:val="Heading3"/>
        <w:rPr>
          <w:rFonts w:cs="Arial"/>
          <w:sz w:val="20"/>
        </w:rPr>
      </w:pPr>
      <w:r w:rsidRPr="00F40023">
        <w:rPr>
          <w:rFonts w:cs="Arial"/>
          <w:sz w:val="20"/>
        </w:rPr>
        <w:t>The Client may request a variation to the Contract Services at any time provided that such variation does not amount to a material change to the Order.</w:t>
      </w:r>
    </w:p>
    <w:p w14:paraId="2D5C0CED" w14:textId="77777777" w:rsidR="00C901FE" w:rsidRPr="00F40023" w:rsidRDefault="00C901FE" w:rsidP="00C901FE">
      <w:pPr>
        <w:pStyle w:val="Heading3"/>
        <w:rPr>
          <w:rFonts w:cs="Arial"/>
          <w:sz w:val="20"/>
        </w:rPr>
      </w:pPr>
      <w:r w:rsidRPr="00F40023">
        <w:rPr>
          <w:rFonts w:cs="Arial"/>
          <w:sz w:val="20"/>
        </w:rPr>
        <w:t>Any request by the Client for a variation to the Contract Services shall be by written notice to the Solicitor:</w:t>
      </w:r>
    </w:p>
    <w:p w14:paraId="3F68B07F" w14:textId="77777777" w:rsidR="00C901FE" w:rsidRPr="00F40023" w:rsidRDefault="00C901FE" w:rsidP="00C901FE">
      <w:pPr>
        <w:pStyle w:val="Heading4"/>
        <w:rPr>
          <w:rFonts w:cs="Arial"/>
          <w:sz w:val="20"/>
        </w:rPr>
      </w:pPr>
      <w:proofErr w:type="gramStart"/>
      <w:r w:rsidRPr="00F40023">
        <w:rPr>
          <w:rFonts w:cs="Arial"/>
          <w:sz w:val="20"/>
        </w:rPr>
        <w:t>giving</w:t>
      </w:r>
      <w:proofErr w:type="gramEnd"/>
      <w:r w:rsidRPr="00F40023">
        <w:rPr>
          <w:rFonts w:cs="Arial"/>
          <w:sz w:val="20"/>
        </w:rPr>
        <w:t xml:space="preserve"> sufficient information for the Solicitor to assess the extent of the variation and any additional costs that may be incurred; and</w:t>
      </w:r>
    </w:p>
    <w:p w14:paraId="2E47CE28" w14:textId="77777777" w:rsidR="00C901FE" w:rsidRPr="00F40023" w:rsidRDefault="00C901FE" w:rsidP="00C901FE">
      <w:pPr>
        <w:pStyle w:val="Heading4"/>
        <w:rPr>
          <w:rFonts w:cs="Arial"/>
          <w:sz w:val="20"/>
        </w:rPr>
      </w:pPr>
      <w:proofErr w:type="gramStart"/>
      <w:r w:rsidRPr="00F40023">
        <w:rPr>
          <w:rFonts w:cs="Arial"/>
          <w:sz w:val="20"/>
        </w:rPr>
        <w:t>specifying</w:t>
      </w:r>
      <w:proofErr w:type="gramEnd"/>
      <w:r w:rsidRPr="00F40023">
        <w:rPr>
          <w:rFonts w:cs="Arial"/>
          <w:sz w:val="20"/>
        </w:rPr>
        <w:t xml:space="preserve"> the timeframe within which the Solicitor must respond to the request, which shall be reasonable,</w:t>
      </w:r>
    </w:p>
    <w:p w14:paraId="13BC9C17" w14:textId="77777777" w:rsidR="00C901FE" w:rsidRPr="00F40023" w:rsidRDefault="00C901FE" w:rsidP="00C901FE">
      <w:pPr>
        <w:pStyle w:val="Heading4"/>
        <w:numPr>
          <w:ilvl w:val="0"/>
          <w:numId w:val="0"/>
        </w:numPr>
        <w:ind w:left="1800"/>
        <w:rPr>
          <w:rFonts w:cs="Arial"/>
          <w:sz w:val="20"/>
        </w:rPr>
      </w:pPr>
      <w:proofErr w:type="gramStart"/>
      <w:r w:rsidRPr="00F40023">
        <w:rPr>
          <w:rFonts w:cs="Arial"/>
          <w:sz w:val="20"/>
        </w:rPr>
        <w:t>and</w:t>
      </w:r>
      <w:proofErr w:type="gramEnd"/>
      <w:r w:rsidRPr="00F40023">
        <w:rPr>
          <w:rFonts w:cs="Arial"/>
          <w:sz w:val="20"/>
        </w:rPr>
        <w:t xml:space="preserve"> the Solicitor shall respond to such request within such timeframe.</w:t>
      </w:r>
    </w:p>
    <w:p w14:paraId="45BCE3BD" w14:textId="77777777" w:rsidR="00C901FE" w:rsidRPr="00F40023" w:rsidRDefault="00C901FE" w:rsidP="00C901FE">
      <w:pPr>
        <w:pStyle w:val="Heading3"/>
        <w:rPr>
          <w:rFonts w:cs="Arial"/>
          <w:sz w:val="20"/>
        </w:rPr>
      </w:pPr>
      <w:r w:rsidRPr="00F40023">
        <w:rPr>
          <w:rFonts w:cs="Arial"/>
          <w:sz w:val="20"/>
        </w:rPr>
        <w:t>In the event that the Solicitor and the Client are unable to agr</w:t>
      </w:r>
      <w:r w:rsidR="00B014A2" w:rsidRPr="00F40023">
        <w:rPr>
          <w:rFonts w:cs="Arial"/>
          <w:sz w:val="20"/>
        </w:rPr>
        <w:t>ee any change</w:t>
      </w:r>
      <w:r w:rsidRPr="00F40023">
        <w:rPr>
          <w:rFonts w:cs="Arial"/>
          <w:sz w:val="20"/>
        </w:rPr>
        <w:t xml:space="preserve"> to the Contract Charges in connection with any requested variation to the Contract Services, the Client may agree that the Solicitor should continue to perform its obligations under the Contract without the variation or may terminate the Con</w:t>
      </w:r>
      <w:r w:rsidR="00E73F97" w:rsidRPr="00F40023">
        <w:rPr>
          <w:rFonts w:cs="Arial"/>
          <w:sz w:val="20"/>
        </w:rPr>
        <w:t>tract in accordance with Clause 8.4.1.</w:t>
      </w:r>
    </w:p>
    <w:p w14:paraId="7A79AB23" w14:textId="77777777" w:rsidR="00F6759D" w:rsidRPr="00F40023" w:rsidRDefault="00F6759D" w:rsidP="00F6759D">
      <w:pPr>
        <w:pStyle w:val="Heading2"/>
        <w:keepNext/>
        <w:rPr>
          <w:rFonts w:cs="Arial"/>
          <w:b/>
          <w:sz w:val="20"/>
        </w:rPr>
      </w:pPr>
      <w:r w:rsidRPr="00F40023">
        <w:rPr>
          <w:rFonts w:cs="Arial"/>
          <w:b/>
          <w:sz w:val="20"/>
        </w:rPr>
        <w:t>Key Personnel</w:t>
      </w:r>
    </w:p>
    <w:p w14:paraId="28A769FB" w14:textId="77777777" w:rsidR="00F6759D" w:rsidRPr="00F40023" w:rsidRDefault="00F6759D" w:rsidP="00F6759D">
      <w:pPr>
        <w:pStyle w:val="Heading3"/>
        <w:rPr>
          <w:rFonts w:cs="Arial"/>
          <w:sz w:val="20"/>
        </w:rPr>
      </w:pPr>
      <w:r w:rsidRPr="00F40023">
        <w:rPr>
          <w:rFonts w:cs="Arial"/>
          <w:sz w:val="20"/>
        </w:rPr>
        <w:t xml:space="preserve">The Solicitor acknowledges that the Key Personnel are essential to the proper provision of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39999D39" w14:textId="77777777" w:rsidR="00F6759D" w:rsidRPr="00F40023" w:rsidRDefault="00F6759D" w:rsidP="00F6759D">
      <w:pPr>
        <w:pStyle w:val="Heading3"/>
        <w:rPr>
          <w:rFonts w:cs="Arial"/>
          <w:sz w:val="20"/>
        </w:rPr>
      </w:pPr>
      <w:r w:rsidRPr="00F40023">
        <w:rPr>
          <w:rFonts w:cs="Arial"/>
          <w:sz w:val="20"/>
        </w:rPr>
        <w:t xml:space="preserve">The Key Personnel shall not be released by the Solicitor from supplying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without the agreement of the Client, except by reason of long-term sickness, maternity leave, paternity leave, </w:t>
      </w:r>
      <w:proofErr w:type="gramStart"/>
      <w:r w:rsidRPr="00F40023">
        <w:rPr>
          <w:rFonts w:cs="Arial"/>
          <w:sz w:val="20"/>
        </w:rPr>
        <w:t>termination</w:t>
      </w:r>
      <w:proofErr w:type="gramEnd"/>
      <w:r w:rsidRPr="00F40023">
        <w:rPr>
          <w:rFonts w:cs="Arial"/>
          <w:sz w:val="20"/>
        </w:rPr>
        <w:t xml:space="preserve"> of employment/partnership or other extenuating circumstances. </w:t>
      </w:r>
    </w:p>
    <w:p w14:paraId="553161C8" w14:textId="77777777" w:rsidR="00F6759D" w:rsidRPr="00F40023" w:rsidRDefault="00F6759D" w:rsidP="00F6759D">
      <w:pPr>
        <w:pStyle w:val="Heading3"/>
        <w:rPr>
          <w:rFonts w:cs="Arial"/>
          <w:sz w:val="20"/>
        </w:rPr>
      </w:pPr>
      <w:r w:rsidRPr="00F40023">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14:paraId="628119D5" w14:textId="77777777" w:rsidR="00764633" w:rsidRPr="00F40023" w:rsidRDefault="00F6759D" w:rsidP="00764633">
      <w:pPr>
        <w:pStyle w:val="Heading3"/>
        <w:rPr>
          <w:rFonts w:cs="Arial"/>
          <w:sz w:val="20"/>
        </w:rPr>
      </w:pPr>
      <w:r w:rsidRPr="00F40023">
        <w:rPr>
          <w:rFonts w:cs="Arial"/>
          <w:sz w:val="20"/>
        </w:rPr>
        <w:t xml:space="preserve">The Client shall not unreasonably withhold its agreement under Clauses </w:t>
      </w:r>
      <w:r w:rsidR="00764633" w:rsidRPr="00F40023">
        <w:rPr>
          <w:rFonts w:cs="Arial"/>
          <w:sz w:val="20"/>
        </w:rPr>
        <w:t>2.</w:t>
      </w:r>
      <w:r w:rsidR="00C901FE" w:rsidRPr="00F40023">
        <w:rPr>
          <w:rFonts w:cs="Arial"/>
          <w:sz w:val="20"/>
        </w:rPr>
        <w:t>3.2 or 2.3</w:t>
      </w:r>
      <w:r w:rsidRPr="00F40023">
        <w:rPr>
          <w:rFonts w:cs="Arial"/>
          <w:sz w:val="20"/>
        </w:rPr>
        <w:t>.3. Such agreement shall be conditional on appropriate arrangements being made by the Solicitor to minimise any adverse impact on the Contract which could be caused by a change in Key Personnel.</w:t>
      </w:r>
    </w:p>
    <w:p w14:paraId="0DC8FAF7" w14:textId="77777777" w:rsidR="00764633" w:rsidRPr="00F40023" w:rsidRDefault="00764633" w:rsidP="00F6759D">
      <w:pPr>
        <w:pStyle w:val="Heading3"/>
        <w:rPr>
          <w:rFonts w:cs="Arial"/>
          <w:sz w:val="20"/>
        </w:rPr>
      </w:pPr>
      <w:r w:rsidRPr="00F40023">
        <w:rPr>
          <w:rFonts w:cs="Arial"/>
          <w:sz w:val="20"/>
        </w:rPr>
        <w:t>If requested by the Client, the Solicitor shall procure that Key Personnel attend transaction review meetings at no cost to the Client during the term of the Contract and upon its conclusion.</w:t>
      </w:r>
    </w:p>
    <w:p w14:paraId="72508F7F" w14:textId="77777777" w:rsidR="00F807DC" w:rsidRPr="00F40023" w:rsidRDefault="007562F7">
      <w:pPr>
        <w:pStyle w:val="Heading1"/>
        <w:keepNext/>
        <w:rPr>
          <w:rFonts w:cs="Arial"/>
          <w:sz w:val="20"/>
        </w:rPr>
      </w:pPr>
      <w:bookmarkStart w:id="5" w:name="_Ref313371683"/>
      <w:bookmarkStart w:id="6" w:name="_Toc330388254"/>
      <w:r w:rsidRPr="00F40023">
        <w:rPr>
          <w:rFonts w:cs="Arial"/>
          <w:sz w:val="20"/>
        </w:rPr>
        <w:t xml:space="preserve">PAYMENT AND </w:t>
      </w:r>
      <w:bookmarkEnd w:id="5"/>
      <w:r w:rsidR="00611259" w:rsidRPr="00F40023">
        <w:rPr>
          <w:rFonts w:cs="Arial"/>
          <w:sz w:val="20"/>
        </w:rPr>
        <w:t>CHARGES</w:t>
      </w:r>
      <w:bookmarkEnd w:id="6"/>
    </w:p>
    <w:p w14:paraId="179DFD11" w14:textId="77777777" w:rsidR="00F807DC" w:rsidRPr="00F40023" w:rsidRDefault="00AB51E9">
      <w:pPr>
        <w:pStyle w:val="Heading2"/>
        <w:keepNext/>
        <w:tabs>
          <w:tab w:val="num" w:pos="720"/>
        </w:tabs>
        <w:ind w:left="720"/>
        <w:rPr>
          <w:rFonts w:cs="Arial"/>
          <w:b/>
          <w:sz w:val="20"/>
        </w:rPr>
      </w:pPr>
      <w:r w:rsidRPr="00F40023">
        <w:rPr>
          <w:rFonts w:cs="Arial"/>
          <w:b/>
          <w:sz w:val="20"/>
        </w:rPr>
        <w:t>Contract Charges</w:t>
      </w:r>
      <w:r w:rsidR="00C93116" w:rsidRPr="00F40023">
        <w:rPr>
          <w:rFonts w:cs="Arial"/>
          <w:b/>
          <w:sz w:val="20"/>
        </w:rPr>
        <w:t xml:space="preserve"> and VAT</w:t>
      </w:r>
    </w:p>
    <w:p w14:paraId="23022774" w14:textId="77777777" w:rsidR="00F807DC" w:rsidRPr="00F40023" w:rsidRDefault="007562F7">
      <w:pPr>
        <w:pStyle w:val="Heading3"/>
        <w:rPr>
          <w:rFonts w:cs="Arial"/>
          <w:sz w:val="20"/>
        </w:rPr>
      </w:pPr>
      <w:r w:rsidRPr="00F40023">
        <w:rPr>
          <w:rFonts w:cs="Arial"/>
          <w:sz w:val="20"/>
        </w:rPr>
        <w:t xml:space="preserve">In consideration of the </w:t>
      </w:r>
      <w:r w:rsidR="0046589E" w:rsidRPr="00F40023">
        <w:rPr>
          <w:rFonts w:cs="Arial"/>
          <w:sz w:val="20"/>
        </w:rPr>
        <w:t>Solicitor</w:t>
      </w:r>
      <w:r w:rsidRPr="00F40023">
        <w:rPr>
          <w:rFonts w:cs="Arial"/>
          <w:sz w:val="20"/>
        </w:rPr>
        <w:t xml:space="preserve">'s performance of its obligations under the Contract, the </w:t>
      </w:r>
      <w:r w:rsidR="0046589E" w:rsidRPr="00F40023">
        <w:rPr>
          <w:rFonts w:cs="Arial"/>
          <w:sz w:val="20"/>
        </w:rPr>
        <w:t>Client</w:t>
      </w:r>
      <w:r w:rsidRPr="00F40023">
        <w:rPr>
          <w:rFonts w:cs="Arial"/>
          <w:sz w:val="20"/>
        </w:rPr>
        <w:t xml:space="preserve"> shall pay the </w:t>
      </w:r>
      <w:r w:rsidR="00AB51E9" w:rsidRPr="00F40023">
        <w:rPr>
          <w:rFonts w:cs="Arial"/>
          <w:sz w:val="20"/>
        </w:rPr>
        <w:t>Contract Charges</w:t>
      </w:r>
      <w:r w:rsidRPr="00F40023">
        <w:rPr>
          <w:rFonts w:cs="Arial"/>
          <w:sz w:val="20"/>
        </w:rPr>
        <w:t xml:space="preserve"> in accordance with </w:t>
      </w:r>
      <w:r w:rsidR="00E6002D" w:rsidRPr="00F40023">
        <w:rPr>
          <w:rFonts w:cs="Arial"/>
          <w:sz w:val="20"/>
        </w:rPr>
        <w:t>Clause </w:t>
      </w:r>
      <w:r w:rsidR="00B823BC" w:rsidRPr="00F40023">
        <w:rPr>
          <w:rFonts w:cs="Arial"/>
          <w:sz w:val="20"/>
        </w:rPr>
        <w:t>3</w:t>
      </w:r>
      <w:r w:rsidR="00AC4EAD" w:rsidRPr="00F40023">
        <w:rPr>
          <w:rFonts w:cs="Arial"/>
          <w:sz w:val="20"/>
        </w:rPr>
        <w:t xml:space="preserve">.2 </w:t>
      </w:r>
      <w:r w:rsidRPr="00F40023">
        <w:rPr>
          <w:rFonts w:cs="Arial"/>
          <w:sz w:val="20"/>
        </w:rPr>
        <w:t>(Payment).</w:t>
      </w:r>
    </w:p>
    <w:p w14:paraId="24B06269" w14:textId="77777777" w:rsidR="00F807DC" w:rsidRPr="00F40023" w:rsidRDefault="007562F7">
      <w:pPr>
        <w:pStyle w:val="Heading3"/>
        <w:rPr>
          <w:rFonts w:cs="Arial"/>
          <w:sz w:val="20"/>
        </w:rPr>
      </w:pPr>
      <w:r w:rsidRPr="00F40023">
        <w:rPr>
          <w:rFonts w:cs="Arial"/>
          <w:sz w:val="20"/>
        </w:rPr>
        <w:lastRenderedPageBreak/>
        <w:t xml:space="preserve">The </w:t>
      </w:r>
      <w:r w:rsidR="0046589E" w:rsidRPr="00F40023">
        <w:rPr>
          <w:rFonts w:cs="Arial"/>
          <w:sz w:val="20"/>
        </w:rPr>
        <w:t>Client</w:t>
      </w:r>
      <w:r w:rsidRPr="00F40023">
        <w:rPr>
          <w:rFonts w:cs="Arial"/>
          <w:sz w:val="20"/>
        </w:rPr>
        <w:t xml:space="preserve"> shall, in addition to the </w:t>
      </w:r>
      <w:r w:rsidR="00AB51E9" w:rsidRPr="00F40023">
        <w:rPr>
          <w:rFonts w:cs="Arial"/>
          <w:sz w:val="20"/>
        </w:rPr>
        <w:t>Contract Charges</w:t>
      </w:r>
      <w:r w:rsidRPr="00F40023">
        <w:rPr>
          <w:rFonts w:cs="Arial"/>
          <w:sz w:val="20"/>
        </w:rPr>
        <w:t xml:space="preserve"> and following </w:t>
      </w:r>
      <w:r w:rsidR="00B823BC" w:rsidRPr="00F40023">
        <w:rPr>
          <w:rFonts w:cs="Arial"/>
          <w:sz w:val="20"/>
        </w:rPr>
        <w:t xml:space="preserve">receipt </w:t>
      </w:r>
      <w:r w:rsidRPr="00F40023">
        <w:rPr>
          <w:rFonts w:cs="Arial"/>
          <w:sz w:val="20"/>
        </w:rPr>
        <w:t xml:space="preserve">of a valid VAT invoice, pay the </w:t>
      </w:r>
      <w:r w:rsidR="0046589E" w:rsidRPr="00F40023">
        <w:rPr>
          <w:rFonts w:cs="Arial"/>
          <w:sz w:val="20"/>
        </w:rPr>
        <w:t>Solicitor</w:t>
      </w:r>
      <w:r w:rsidRPr="00F40023">
        <w:rPr>
          <w:rFonts w:cs="Arial"/>
          <w:sz w:val="20"/>
        </w:rPr>
        <w:t xml:space="preserve"> a sum equal to the VAT chargeable on the value of the </w:t>
      </w:r>
      <w:r w:rsidR="00162C54" w:rsidRPr="00F40023">
        <w:rPr>
          <w:rFonts w:cs="Arial"/>
          <w:sz w:val="20"/>
        </w:rPr>
        <w:t>Contract Services</w:t>
      </w:r>
      <w:r w:rsidR="00706BB4" w:rsidRPr="00F40023">
        <w:rPr>
          <w:rFonts w:cs="Arial"/>
          <w:sz w:val="20"/>
        </w:rPr>
        <w:t xml:space="preserve"> </w:t>
      </w:r>
      <w:r w:rsidRPr="00F40023">
        <w:rPr>
          <w:rFonts w:cs="Arial"/>
          <w:sz w:val="20"/>
        </w:rPr>
        <w:t>supplied.</w:t>
      </w:r>
    </w:p>
    <w:p w14:paraId="1DBC24BF" w14:textId="77777777" w:rsidR="0070559B" w:rsidRPr="00F40023" w:rsidRDefault="0070559B">
      <w:pPr>
        <w:pStyle w:val="Heading3"/>
        <w:rPr>
          <w:rFonts w:cs="Arial"/>
          <w:sz w:val="20"/>
        </w:rPr>
      </w:pPr>
      <w:r w:rsidRPr="00F40023">
        <w:rPr>
          <w:rFonts w:cs="Arial"/>
          <w:sz w:val="20"/>
        </w:rPr>
        <w:t xml:space="preserve">The provisions of </w:t>
      </w:r>
      <w:r w:rsidR="007B35D4" w:rsidRPr="00F40023">
        <w:rPr>
          <w:rFonts w:cs="Arial"/>
          <w:sz w:val="20"/>
        </w:rPr>
        <w:t>paragraphs 8 and 9</w:t>
      </w:r>
      <w:r w:rsidRPr="00F40023">
        <w:rPr>
          <w:rFonts w:cs="Arial"/>
          <w:sz w:val="20"/>
        </w:rPr>
        <w:t xml:space="preserve"> of Framework </w:t>
      </w:r>
      <w:r w:rsidR="00FB269A" w:rsidRPr="00F40023">
        <w:rPr>
          <w:rFonts w:cs="Arial"/>
          <w:sz w:val="20"/>
        </w:rPr>
        <w:t>Schedule </w:t>
      </w:r>
      <w:r w:rsidRPr="00F40023">
        <w:rPr>
          <w:rFonts w:cs="Arial"/>
          <w:sz w:val="20"/>
        </w:rPr>
        <w:t xml:space="preserve">2 (Charging Structure) of the Framework Agreement shall apply in relation to the </w:t>
      </w:r>
      <w:r w:rsidR="00162C54" w:rsidRPr="00F40023">
        <w:rPr>
          <w:rFonts w:cs="Arial"/>
          <w:sz w:val="20"/>
        </w:rPr>
        <w:t>Contract Services</w:t>
      </w:r>
      <w:r w:rsidRPr="00F40023">
        <w:rPr>
          <w:rFonts w:cs="Arial"/>
          <w:sz w:val="20"/>
        </w:rPr>
        <w:t>.</w:t>
      </w:r>
    </w:p>
    <w:p w14:paraId="55DA7B9E" w14:textId="77777777" w:rsidR="00F807DC" w:rsidRPr="00F40023" w:rsidRDefault="007562F7">
      <w:pPr>
        <w:pStyle w:val="Heading3"/>
        <w:rPr>
          <w:rFonts w:cs="Arial"/>
          <w:sz w:val="20"/>
        </w:rPr>
      </w:pPr>
      <w:r w:rsidRPr="00F40023">
        <w:rPr>
          <w:rFonts w:cs="Arial"/>
          <w:sz w:val="20"/>
        </w:rPr>
        <w:t xml:space="preserve">If at any time </w:t>
      </w:r>
      <w:r w:rsidR="007657FB" w:rsidRPr="00F40023">
        <w:rPr>
          <w:rFonts w:cs="Arial"/>
          <w:sz w:val="20"/>
        </w:rPr>
        <w:t xml:space="preserve">before the </w:t>
      </w:r>
      <w:r w:rsidR="00162C54" w:rsidRPr="00F40023">
        <w:rPr>
          <w:rFonts w:cs="Arial"/>
          <w:sz w:val="20"/>
        </w:rPr>
        <w:t>Contract Services</w:t>
      </w:r>
      <w:r w:rsidR="00706BB4" w:rsidRPr="00F40023">
        <w:rPr>
          <w:rFonts w:cs="Arial"/>
          <w:sz w:val="20"/>
        </w:rPr>
        <w:t xml:space="preserve"> </w:t>
      </w:r>
      <w:r w:rsidR="007657FB" w:rsidRPr="00F40023">
        <w:rPr>
          <w:rFonts w:cs="Arial"/>
          <w:sz w:val="20"/>
        </w:rPr>
        <w:t>have been delivered in full</w:t>
      </w:r>
      <w:r w:rsidRPr="00F40023">
        <w:rPr>
          <w:rFonts w:cs="Arial"/>
          <w:sz w:val="20"/>
        </w:rPr>
        <w:t xml:space="preserve"> the </w:t>
      </w:r>
      <w:r w:rsidR="0046589E" w:rsidRPr="00F40023">
        <w:rPr>
          <w:rFonts w:cs="Arial"/>
          <w:sz w:val="20"/>
        </w:rPr>
        <w:t>Solicitor</w:t>
      </w:r>
      <w:r w:rsidRPr="00F40023">
        <w:rPr>
          <w:rFonts w:cs="Arial"/>
          <w:sz w:val="20"/>
        </w:rPr>
        <w:t xml:space="preserve"> reduces its Framework Prices for any Services which </w:t>
      </w:r>
      <w:r w:rsidR="00AC4EAD" w:rsidRPr="00F40023">
        <w:rPr>
          <w:rFonts w:cs="Arial"/>
          <w:sz w:val="20"/>
        </w:rPr>
        <w:t>are</w:t>
      </w:r>
      <w:r w:rsidRPr="00F40023">
        <w:rPr>
          <w:rFonts w:cs="Arial"/>
          <w:sz w:val="20"/>
        </w:rPr>
        <w:t xml:space="preserve"> provided under the Framework Agreement in accordance with the terms of the Framework Agreement</w:t>
      </w:r>
      <w:r w:rsidR="007B35D4" w:rsidRPr="00F40023">
        <w:rPr>
          <w:rFonts w:cs="Arial"/>
          <w:sz w:val="20"/>
        </w:rPr>
        <w:t xml:space="preserve"> with the result that the Framework Prices are lower than the Contract Charges</w:t>
      </w:r>
      <w:r w:rsidRPr="00F40023">
        <w:rPr>
          <w:rFonts w:cs="Arial"/>
          <w:sz w:val="20"/>
        </w:rPr>
        <w:t xml:space="preserve">, the </w:t>
      </w:r>
      <w:r w:rsidR="00AB51E9" w:rsidRPr="00F40023">
        <w:rPr>
          <w:rFonts w:cs="Arial"/>
          <w:sz w:val="20"/>
        </w:rPr>
        <w:t>Contract Charges</w:t>
      </w:r>
      <w:r w:rsidRPr="00F40023">
        <w:rPr>
          <w:rFonts w:cs="Arial"/>
          <w:sz w:val="20"/>
        </w:rPr>
        <w:t xml:space="preserve"> for </w:t>
      </w:r>
      <w:r w:rsidR="007657FB" w:rsidRPr="00F40023">
        <w:rPr>
          <w:rFonts w:cs="Arial"/>
          <w:sz w:val="20"/>
        </w:rPr>
        <w:t xml:space="preserve">the </w:t>
      </w:r>
      <w:r w:rsidR="00162C54" w:rsidRPr="00F40023">
        <w:rPr>
          <w:rFonts w:cs="Arial"/>
          <w:sz w:val="20"/>
        </w:rPr>
        <w:t>Contract Services</w:t>
      </w:r>
      <w:r w:rsidR="00706BB4" w:rsidRPr="00F40023">
        <w:rPr>
          <w:rFonts w:cs="Arial"/>
          <w:sz w:val="20"/>
        </w:rPr>
        <w:t xml:space="preserve"> </w:t>
      </w:r>
      <w:r w:rsidR="007657FB" w:rsidRPr="00F40023">
        <w:rPr>
          <w:rFonts w:cs="Arial"/>
          <w:sz w:val="20"/>
        </w:rPr>
        <w:t xml:space="preserve">shall </w:t>
      </w:r>
      <w:r w:rsidR="00B014A2" w:rsidRPr="00F40023">
        <w:rPr>
          <w:rFonts w:cs="Arial"/>
          <w:sz w:val="20"/>
        </w:rPr>
        <w:t xml:space="preserve">automatically </w:t>
      </w:r>
      <w:r w:rsidR="007657FB" w:rsidRPr="00F40023">
        <w:rPr>
          <w:rFonts w:cs="Arial"/>
          <w:sz w:val="20"/>
        </w:rPr>
        <w:t>be reduced</w:t>
      </w:r>
      <w:r w:rsidRPr="00F40023">
        <w:rPr>
          <w:rFonts w:cs="Arial"/>
          <w:sz w:val="20"/>
        </w:rPr>
        <w:t xml:space="preserve"> </w:t>
      </w:r>
      <w:r w:rsidR="007B35D4" w:rsidRPr="00F40023">
        <w:rPr>
          <w:rFonts w:cs="Arial"/>
          <w:sz w:val="20"/>
        </w:rPr>
        <w:t>so as to be equal to the Framework Prices</w:t>
      </w:r>
      <w:r w:rsidR="00BC6D91" w:rsidRPr="00F40023">
        <w:rPr>
          <w:rFonts w:cs="Arial"/>
          <w:sz w:val="20"/>
        </w:rPr>
        <w:t>.</w:t>
      </w:r>
    </w:p>
    <w:p w14:paraId="39C53A22" w14:textId="77777777" w:rsidR="00C93116" w:rsidRPr="00F40023" w:rsidRDefault="00C93116">
      <w:pPr>
        <w:pStyle w:val="Heading3"/>
        <w:rPr>
          <w:rFonts w:cs="Arial"/>
          <w:sz w:val="20"/>
        </w:rPr>
      </w:pPr>
      <w:bookmarkStart w:id="7" w:name="_Ref313368298"/>
      <w:r w:rsidRPr="00F40023">
        <w:rPr>
          <w:rFonts w:cs="Arial"/>
          <w:sz w:val="20"/>
        </w:rPr>
        <w:t xml:space="preserve">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w:t>
      </w:r>
      <w:r w:rsidR="00E6002D" w:rsidRPr="00F40023">
        <w:rPr>
          <w:rFonts w:cs="Arial"/>
          <w:sz w:val="20"/>
        </w:rPr>
        <w:t>Clause </w:t>
      </w:r>
      <w:r w:rsidR="00B014A2" w:rsidRPr="00F40023">
        <w:rPr>
          <w:rFonts w:cs="Arial"/>
          <w:sz w:val="20"/>
        </w:rPr>
        <w:t>3.1.5</w:t>
      </w:r>
      <w:r w:rsidRPr="00F40023">
        <w:rPr>
          <w:rFonts w:cs="Arial"/>
          <w:sz w:val="20"/>
        </w:rPr>
        <w:t xml:space="preserve"> shall be paid by the Solicitor to the Client not less than five (5) Working Days before the date upon which the tax or other liability is payable by the Client</w:t>
      </w:r>
      <w:bookmarkEnd w:id="7"/>
      <w:r w:rsidRPr="00F40023">
        <w:rPr>
          <w:rFonts w:cs="Arial"/>
          <w:sz w:val="20"/>
        </w:rPr>
        <w:t>.</w:t>
      </w:r>
    </w:p>
    <w:p w14:paraId="5E540D1B" w14:textId="77777777" w:rsidR="00F807DC" w:rsidRPr="00F40023" w:rsidRDefault="007562F7">
      <w:pPr>
        <w:pStyle w:val="Heading2"/>
        <w:keepNext/>
        <w:tabs>
          <w:tab w:val="num" w:pos="720"/>
        </w:tabs>
        <w:ind w:left="720"/>
        <w:rPr>
          <w:rFonts w:cs="Arial"/>
          <w:b/>
          <w:sz w:val="20"/>
        </w:rPr>
      </w:pPr>
      <w:bookmarkStart w:id="8" w:name="_Ref313364329"/>
      <w:r w:rsidRPr="00F40023">
        <w:rPr>
          <w:rFonts w:cs="Arial"/>
          <w:b/>
          <w:sz w:val="20"/>
        </w:rPr>
        <w:t>Payment</w:t>
      </w:r>
      <w:bookmarkEnd w:id="8"/>
    </w:p>
    <w:p w14:paraId="5987AE15"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Client</w:t>
      </w:r>
      <w:r w:rsidRPr="00F40023">
        <w:rPr>
          <w:rFonts w:cs="Arial"/>
          <w:sz w:val="20"/>
        </w:rPr>
        <w:t xml:space="preserve"> shall pay all sums properly due and payable to the </w:t>
      </w:r>
      <w:r w:rsidR="0046589E" w:rsidRPr="00F40023">
        <w:rPr>
          <w:rFonts w:cs="Arial"/>
          <w:sz w:val="20"/>
        </w:rPr>
        <w:t>Solicitor</w:t>
      </w:r>
      <w:r w:rsidRPr="00F40023">
        <w:rPr>
          <w:rFonts w:cs="Arial"/>
          <w:sz w:val="20"/>
        </w:rPr>
        <w:t xml:space="preserve"> </w:t>
      </w:r>
      <w:r w:rsidR="007657FB" w:rsidRPr="00F40023">
        <w:rPr>
          <w:rFonts w:cs="Arial"/>
          <w:sz w:val="20"/>
        </w:rPr>
        <w:t xml:space="preserve">in respect of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in cleared funds </w:t>
      </w:r>
      <w:r w:rsidR="007657FB" w:rsidRPr="00F40023">
        <w:rPr>
          <w:rFonts w:cs="Arial"/>
          <w:sz w:val="20"/>
        </w:rPr>
        <w:t xml:space="preserve">by no later than </w:t>
      </w:r>
      <w:r w:rsidR="00D80835" w:rsidRPr="00F40023">
        <w:rPr>
          <w:rFonts w:cs="Arial"/>
          <w:sz w:val="20"/>
        </w:rPr>
        <w:t>thirty (</w:t>
      </w:r>
      <w:r w:rsidR="007657FB" w:rsidRPr="00F40023">
        <w:rPr>
          <w:rFonts w:cs="Arial"/>
          <w:sz w:val="20"/>
        </w:rPr>
        <w:t>30</w:t>
      </w:r>
      <w:r w:rsidR="00D80835" w:rsidRPr="00F40023">
        <w:rPr>
          <w:rFonts w:cs="Arial"/>
          <w:sz w:val="20"/>
        </w:rPr>
        <w:t xml:space="preserve">) calendar </w:t>
      </w:r>
      <w:r w:rsidR="007657FB" w:rsidRPr="00F40023">
        <w:rPr>
          <w:rFonts w:cs="Arial"/>
          <w:sz w:val="20"/>
        </w:rPr>
        <w:t xml:space="preserve">days after the date of </w:t>
      </w:r>
      <w:r w:rsidR="004C0456" w:rsidRPr="00F40023">
        <w:rPr>
          <w:rFonts w:cs="Arial"/>
          <w:sz w:val="20"/>
        </w:rPr>
        <w:t>a validly issued</w:t>
      </w:r>
      <w:r w:rsidR="007657FB" w:rsidRPr="00F40023">
        <w:rPr>
          <w:rFonts w:cs="Arial"/>
          <w:sz w:val="20"/>
        </w:rPr>
        <w:t xml:space="preserve"> invoice </w:t>
      </w:r>
      <w:r w:rsidR="007B35D4" w:rsidRPr="00F40023">
        <w:rPr>
          <w:rFonts w:cs="Arial"/>
          <w:sz w:val="20"/>
        </w:rPr>
        <w:t>for such sums</w:t>
      </w:r>
      <w:r w:rsidR="00BC6D91" w:rsidRPr="00F40023">
        <w:rPr>
          <w:rFonts w:cs="Arial"/>
          <w:sz w:val="20"/>
        </w:rPr>
        <w:t>.</w:t>
      </w:r>
      <w:r w:rsidRPr="00F40023">
        <w:rPr>
          <w:rFonts w:cs="Arial"/>
          <w:sz w:val="20"/>
        </w:rPr>
        <w:t xml:space="preserve"> </w:t>
      </w:r>
    </w:p>
    <w:p w14:paraId="452E3D56" w14:textId="77777777" w:rsidR="00D80835" w:rsidRPr="00F40023" w:rsidRDefault="007562F7" w:rsidP="001243F1">
      <w:pPr>
        <w:pStyle w:val="Heading3"/>
        <w:rPr>
          <w:rFonts w:cs="Arial"/>
          <w:sz w:val="20"/>
        </w:rPr>
      </w:pPr>
      <w:bookmarkStart w:id="9" w:name="_Ref313372286"/>
      <w:r w:rsidRPr="00F40023">
        <w:rPr>
          <w:rFonts w:cs="Arial"/>
          <w:sz w:val="20"/>
        </w:rPr>
        <w:t xml:space="preserve">The </w:t>
      </w:r>
      <w:r w:rsidR="0046589E" w:rsidRPr="00F40023">
        <w:rPr>
          <w:rFonts w:cs="Arial"/>
          <w:sz w:val="20"/>
        </w:rPr>
        <w:t>Solicitor</w:t>
      </w:r>
      <w:r w:rsidRPr="00F40023">
        <w:rPr>
          <w:rFonts w:cs="Arial"/>
          <w:sz w:val="20"/>
        </w:rPr>
        <w:t xml:space="preserve"> shall ensure that each invoice (whether submitted electronically or in a paper form) contains all appropriate references and a detailed breakdown of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provided </w:t>
      </w:r>
      <w:r w:rsidR="00D80835" w:rsidRPr="00F40023">
        <w:rPr>
          <w:rFonts w:cs="Arial"/>
          <w:sz w:val="20"/>
        </w:rPr>
        <w:t xml:space="preserve">and any disbursements </w:t>
      </w:r>
      <w:r w:rsidRPr="00F40023">
        <w:rPr>
          <w:rFonts w:cs="Arial"/>
          <w:sz w:val="20"/>
        </w:rPr>
        <w:t xml:space="preserve">and that it is supported by </w:t>
      </w:r>
      <w:r w:rsidR="007657FB" w:rsidRPr="00F40023">
        <w:rPr>
          <w:rFonts w:cs="Arial"/>
          <w:sz w:val="20"/>
        </w:rPr>
        <w:t>such</w:t>
      </w:r>
      <w:r w:rsidRPr="00F40023">
        <w:rPr>
          <w:rFonts w:cs="Arial"/>
          <w:sz w:val="20"/>
        </w:rPr>
        <w:t xml:space="preserve"> other documentation </w:t>
      </w:r>
      <w:r w:rsidR="007657FB" w:rsidRPr="00F40023">
        <w:rPr>
          <w:rFonts w:cs="Arial"/>
          <w:sz w:val="20"/>
        </w:rPr>
        <w:t xml:space="preserve">as may </w:t>
      </w:r>
      <w:r w:rsidRPr="00F40023">
        <w:rPr>
          <w:rFonts w:cs="Arial"/>
          <w:sz w:val="20"/>
        </w:rPr>
        <w:t xml:space="preserve">reasonably </w:t>
      </w:r>
      <w:r w:rsidR="007657FB" w:rsidRPr="00F40023">
        <w:rPr>
          <w:rFonts w:cs="Arial"/>
          <w:sz w:val="20"/>
        </w:rPr>
        <w:t xml:space="preserve">be </w:t>
      </w:r>
      <w:r w:rsidRPr="00F40023">
        <w:rPr>
          <w:rFonts w:cs="Arial"/>
          <w:sz w:val="20"/>
        </w:rPr>
        <w:t xml:space="preserve">required by the </w:t>
      </w:r>
      <w:r w:rsidR="0046589E" w:rsidRPr="00F40023">
        <w:rPr>
          <w:rFonts w:cs="Arial"/>
          <w:sz w:val="20"/>
        </w:rPr>
        <w:t>Client</w:t>
      </w:r>
      <w:r w:rsidRPr="00F40023">
        <w:rPr>
          <w:rFonts w:cs="Arial"/>
          <w:sz w:val="20"/>
        </w:rPr>
        <w:t xml:space="preserve"> to substantiate the invoice.</w:t>
      </w:r>
      <w:bookmarkEnd w:id="9"/>
      <w:r w:rsidRPr="00F40023">
        <w:rPr>
          <w:rFonts w:cs="Arial"/>
          <w:sz w:val="20"/>
        </w:rPr>
        <w:t xml:space="preserve"> </w:t>
      </w:r>
    </w:p>
    <w:p w14:paraId="19F3E0B0" w14:textId="77777777" w:rsidR="00F807DC" w:rsidRPr="00F40023" w:rsidRDefault="007562F7" w:rsidP="001243F1">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ensure that all invoices submitted to the </w:t>
      </w:r>
      <w:r w:rsidR="0046589E" w:rsidRPr="00F40023">
        <w:rPr>
          <w:rFonts w:cs="Arial"/>
          <w:sz w:val="20"/>
        </w:rPr>
        <w:t>Client</w:t>
      </w:r>
      <w:r w:rsidR="007657FB" w:rsidRPr="00F40023">
        <w:rPr>
          <w:rFonts w:cs="Arial"/>
          <w:sz w:val="20"/>
        </w:rPr>
        <w:t xml:space="preserve"> </w:t>
      </w:r>
      <w:r w:rsidR="00D80835" w:rsidRPr="00F40023">
        <w:rPr>
          <w:rFonts w:cs="Arial"/>
          <w:sz w:val="20"/>
        </w:rPr>
        <w:t xml:space="preserve">for </w:t>
      </w:r>
      <w:r w:rsidR="00162C54" w:rsidRPr="00F40023">
        <w:rPr>
          <w:rFonts w:cs="Arial"/>
          <w:sz w:val="20"/>
        </w:rPr>
        <w:t>Contract Services</w:t>
      </w:r>
      <w:r w:rsidR="00706BB4" w:rsidRPr="00F40023">
        <w:rPr>
          <w:rFonts w:cs="Arial"/>
          <w:sz w:val="20"/>
        </w:rPr>
        <w:t xml:space="preserve"> </w:t>
      </w:r>
      <w:r w:rsidR="007657FB" w:rsidRPr="00F40023">
        <w:rPr>
          <w:rFonts w:cs="Arial"/>
          <w:sz w:val="20"/>
        </w:rPr>
        <w:t>are exclusive of the M</w:t>
      </w:r>
      <w:r w:rsidRPr="00F40023">
        <w:rPr>
          <w:rFonts w:cs="Arial"/>
          <w:sz w:val="20"/>
        </w:rPr>
        <w:t xml:space="preserve">anagement </w:t>
      </w:r>
      <w:r w:rsidR="007657FB" w:rsidRPr="00F40023">
        <w:rPr>
          <w:rFonts w:cs="Arial"/>
          <w:color w:val="000000"/>
          <w:sz w:val="20"/>
        </w:rPr>
        <w:t>Charge</w:t>
      </w:r>
      <w:r w:rsidR="00D80835" w:rsidRPr="00F40023">
        <w:rPr>
          <w:rFonts w:cs="Arial"/>
          <w:color w:val="000000"/>
          <w:sz w:val="20"/>
        </w:rPr>
        <w:t xml:space="preserve"> payable to the Authority in respect of the </w:t>
      </w:r>
      <w:r w:rsidR="00AB51E9" w:rsidRPr="00F40023">
        <w:rPr>
          <w:rFonts w:cs="Arial"/>
          <w:color w:val="000000"/>
          <w:sz w:val="20"/>
        </w:rPr>
        <w:t>Contract Services</w:t>
      </w:r>
      <w:r w:rsidRPr="00F40023">
        <w:rPr>
          <w:rFonts w:cs="Arial"/>
          <w:color w:val="000000"/>
          <w:sz w:val="20"/>
        </w:rPr>
        <w:t xml:space="preserve">. The </w:t>
      </w:r>
      <w:r w:rsidR="0046589E" w:rsidRPr="00F40023">
        <w:rPr>
          <w:rFonts w:cs="Arial"/>
          <w:color w:val="000000"/>
          <w:sz w:val="20"/>
        </w:rPr>
        <w:t>Solicitor</w:t>
      </w:r>
      <w:r w:rsidRPr="00F40023">
        <w:rPr>
          <w:rFonts w:cs="Arial"/>
          <w:color w:val="000000"/>
          <w:sz w:val="20"/>
        </w:rPr>
        <w:t xml:space="preserve"> shall not </w:t>
      </w:r>
      <w:r w:rsidR="007657FB" w:rsidRPr="00F40023">
        <w:rPr>
          <w:rFonts w:cs="Arial"/>
          <w:color w:val="000000"/>
          <w:sz w:val="20"/>
        </w:rPr>
        <w:t xml:space="preserve">be entitled to increase the </w:t>
      </w:r>
      <w:r w:rsidR="00AB51E9" w:rsidRPr="00F40023">
        <w:rPr>
          <w:rFonts w:cs="Arial"/>
          <w:color w:val="000000"/>
          <w:sz w:val="20"/>
        </w:rPr>
        <w:t>Contract Charges</w:t>
      </w:r>
      <w:r w:rsidR="007657FB" w:rsidRPr="00F40023">
        <w:rPr>
          <w:rFonts w:cs="Arial"/>
          <w:color w:val="000000"/>
          <w:sz w:val="20"/>
        </w:rPr>
        <w:t xml:space="preserve"> </w:t>
      </w:r>
      <w:r w:rsidR="00D80835" w:rsidRPr="00F40023">
        <w:rPr>
          <w:rFonts w:cs="Arial"/>
          <w:color w:val="000000"/>
          <w:sz w:val="20"/>
        </w:rPr>
        <w:t xml:space="preserve">by an amount equal to such Management Charge </w:t>
      </w:r>
      <w:r w:rsidRPr="00F40023">
        <w:rPr>
          <w:rFonts w:cs="Arial"/>
          <w:color w:val="000000"/>
          <w:sz w:val="20"/>
        </w:rPr>
        <w:t xml:space="preserve">or </w:t>
      </w:r>
      <w:r w:rsidR="00D80835" w:rsidRPr="00F40023">
        <w:rPr>
          <w:rFonts w:cs="Arial"/>
          <w:color w:val="000000"/>
          <w:sz w:val="20"/>
        </w:rPr>
        <w:t xml:space="preserve">to </w:t>
      </w:r>
      <w:r w:rsidRPr="00F40023">
        <w:rPr>
          <w:rFonts w:cs="Arial"/>
          <w:color w:val="000000"/>
          <w:sz w:val="20"/>
        </w:rPr>
        <w:t xml:space="preserve">recover </w:t>
      </w:r>
      <w:r w:rsidR="00D80835" w:rsidRPr="00F40023">
        <w:rPr>
          <w:rFonts w:cs="Arial"/>
          <w:color w:val="000000"/>
          <w:sz w:val="20"/>
        </w:rPr>
        <w:t xml:space="preserve">such Management Charge </w:t>
      </w:r>
      <w:r w:rsidRPr="00F40023">
        <w:rPr>
          <w:rFonts w:cs="Arial"/>
          <w:color w:val="000000"/>
          <w:sz w:val="20"/>
        </w:rPr>
        <w:t xml:space="preserve">as a surcharge </w:t>
      </w:r>
      <w:r w:rsidR="00D80835" w:rsidRPr="00F40023">
        <w:rPr>
          <w:rFonts w:cs="Arial"/>
          <w:color w:val="000000"/>
          <w:sz w:val="20"/>
        </w:rPr>
        <w:t>or disbursement</w:t>
      </w:r>
      <w:r w:rsidRPr="00F40023">
        <w:rPr>
          <w:rFonts w:cs="Arial"/>
          <w:color w:val="1F497D"/>
          <w:sz w:val="20"/>
        </w:rPr>
        <w:t>.</w:t>
      </w:r>
    </w:p>
    <w:p w14:paraId="3BFF8E9D" w14:textId="77777777" w:rsidR="00C93116" w:rsidRPr="00F40023" w:rsidRDefault="00C93116" w:rsidP="00C93116">
      <w:pPr>
        <w:pStyle w:val="Heading3"/>
        <w:rPr>
          <w:rFonts w:cs="Arial"/>
          <w:sz w:val="20"/>
        </w:rPr>
      </w:pPr>
      <w:r w:rsidRPr="00F40023">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14:paraId="560EEC3C" w14:textId="77777777" w:rsidR="00F807DC" w:rsidRPr="00F40023" w:rsidRDefault="00B014A2">
      <w:pPr>
        <w:pStyle w:val="Heading3"/>
        <w:rPr>
          <w:rFonts w:cs="Arial"/>
          <w:sz w:val="20"/>
        </w:rPr>
      </w:pPr>
      <w:r w:rsidRPr="00F40023">
        <w:rPr>
          <w:rFonts w:cs="Arial"/>
          <w:sz w:val="20"/>
        </w:rPr>
        <w:t>Subject always to the provisions of Clause 14, i</w:t>
      </w:r>
      <w:r w:rsidR="00D80835" w:rsidRPr="00F40023">
        <w:rPr>
          <w:rFonts w:cs="Arial"/>
          <w:sz w:val="20"/>
        </w:rPr>
        <w:t>f</w:t>
      </w:r>
      <w:r w:rsidR="007562F7" w:rsidRPr="00F40023">
        <w:rPr>
          <w:rFonts w:cs="Arial"/>
          <w:sz w:val="20"/>
        </w:rPr>
        <w:t xml:space="preserve"> the </w:t>
      </w:r>
      <w:r w:rsidR="0046589E" w:rsidRPr="00F40023">
        <w:rPr>
          <w:rFonts w:cs="Arial"/>
          <w:sz w:val="20"/>
        </w:rPr>
        <w:t>Solicitor</w:t>
      </w:r>
      <w:r w:rsidR="007562F7" w:rsidRPr="00F40023">
        <w:rPr>
          <w:rFonts w:cs="Arial"/>
          <w:sz w:val="20"/>
        </w:rPr>
        <w:t xml:space="preserve"> enters into a Sub-Contract </w:t>
      </w:r>
      <w:r w:rsidR="00D80835" w:rsidRPr="00F40023">
        <w:rPr>
          <w:rFonts w:cs="Arial"/>
          <w:sz w:val="20"/>
        </w:rPr>
        <w:t xml:space="preserve">in respect of the </w:t>
      </w:r>
      <w:r w:rsidR="00AB51E9" w:rsidRPr="00F40023">
        <w:rPr>
          <w:rFonts w:cs="Arial"/>
          <w:sz w:val="20"/>
        </w:rPr>
        <w:t>Contract Services</w:t>
      </w:r>
      <w:r w:rsidR="00D80835" w:rsidRPr="00F40023">
        <w:rPr>
          <w:rFonts w:cs="Arial"/>
          <w:sz w:val="20"/>
        </w:rPr>
        <w:t xml:space="preserve">, </w:t>
      </w:r>
      <w:r w:rsidR="007562F7" w:rsidRPr="00F40023">
        <w:rPr>
          <w:rFonts w:cs="Arial"/>
          <w:sz w:val="20"/>
        </w:rPr>
        <w:t xml:space="preserve">it shall ensure that a provision is included in such Sub-Contract which requires payment to be made of all sums due by the </w:t>
      </w:r>
      <w:r w:rsidR="0046589E" w:rsidRPr="00F40023">
        <w:rPr>
          <w:rFonts w:cs="Arial"/>
          <w:sz w:val="20"/>
        </w:rPr>
        <w:t>Solicitor</w:t>
      </w:r>
      <w:r w:rsidR="007562F7" w:rsidRPr="00F40023">
        <w:rPr>
          <w:rFonts w:cs="Arial"/>
          <w:sz w:val="20"/>
        </w:rPr>
        <w:t xml:space="preserve"> to the Sub-Contractor within a specified period not exceeding thirty (30) calendar days from the receipt of a validly issued invoice, in accordance with the terms of the Sub-Contract.</w:t>
      </w:r>
    </w:p>
    <w:p w14:paraId="1589936A" w14:textId="77777777" w:rsidR="00F807DC" w:rsidRPr="00F40023" w:rsidRDefault="007562F7">
      <w:pPr>
        <w:pStyle w:val="Heading3"/>
        <w:rPr>
          <w:rFonts w:cs="Arial"/>
          <w:sz w:val="20"/>
        </w:rPr>
      </w:pPr>
      <w:bookmarkStart w:id="10" w:name="_Ref313370735"/>
      <w:r w:rsidRPr="00F40023">
        <w:rPr>
          <w:rFonts w:cs="Arial"/>
          <w:sz w:val="20"/>
        </w:rPr>
        <w:t xml:space="preserve">The </w:t>
      </w:r>
      <w:r w:rsidR="0046589E" w:rsidRPr="00F40023">
        <w:rPr>
          <w:rFonts w:cs="Arial"/>
          <w:sz w:val="20"/>
        </w:rPr>
        <w:t>Solicitor</w:t>
      </w:r>
      <w:r w:rsidRPr="00F40023">
        <w:rPr>
          <w:rFonts w:cs="Arial"/>
          <w:sz w:val="20"/>
        </w:rPr>
        <w:t xml:space="preserve"> shall not suspend the supply of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unless the </w:t>
      </w:r>
      <w:r w:rsidR="0046589E" w:rsidRPr="00F40023">
        <w:rPr>
          <w:rFonts w:cs="Arial"/>
          <w:sz w:val="20"/>
        </w:rPr>
        <w:t>Solicitor</w:t>
      </w:r>
      <w:r w:rsidRPr="00F40023">
        <w:rPr>
          <w:rFonts w:cs="Arial"/>
          <w:sz w:val="20"/>
        </w:rPr>
        <w:t xml:space="preserve"> is entitled to terminate the Contract under </w:t>
      </w:r>
      <w:r w:rsidR="00E6002D" w:rsidRPr="00F40023">
        <w:rPr>
          <w:rFonts w:cs="Arial"/>
          <w:sz w:val="20"/>
        </w:rPr>
        <w:t>Clause </w:t>
      </w:r>
      <w:r w:rsidR="00D71A7A" w:rsidRPr="00F40023">
        <w:rPr>
          <w:rFonts w:cs="Arial"/>
          <w:sz w:val="20"/>
        </w:rPr>
        <w:t>8.2.2</w:t>
      </w:r>
      <w:r w:rsidR="004C0456" w:rsidRPr="00F40023">
        <w:rPr>
          <w:rFonts w:cs="Arial"/>
          <w:sz w:val="20"/>
        </w:rPr>
        <w:t xml:space="preserve"> on the grounds of the</w:t>
      </w:r>
      <w:r w:rsidRPr="00F40023">
        <w:rPr>
          <w:rFonts w:cs="Arial"/>
          <w:sz w:val="20"/>
        </w:rPr>
        <w:t xml:space="preserve"> </w:t>
      </w:r>
      <w:r w:rsidR="0046589E" w:rsidRPr="00F40023">
        <w:rPr>
          <w:rFonts w:cs="Arial"/>
          <w:sz w:val="20"/>
        </w:rPr>
        <w:t>Client</w:t>
      </w:r>
      <w:r w:rsidRPr="00F40023">
        <w:rPr>
          <w:rFonts w:cs="Arial"/>
          <w:sz w:val="20"/>
        </w:rPr>
        <w:t xml:space="preserve">’s failure to pay undisputed sums of money.  Interest shall be payable by the </w:t>
      </w:r>
      <w:r w:rsidR="0046589E" w:rsidRPr="00F40023">
        <w:rPr>
          <w:rFonts w:cs="Arial"/>
          <w:sz w:val="20"/>
        </w:rPr>
        <w:t>Client</w:t>
      </w:r>
      <w:r w:rsidRPr="00F40023">
        <w:rPr>
          <w:rFonts w:cs="Arial"/>
          <w:sz w:val="20"/>
        </w:rPr>
        <w:t xml:space="preserve"> </w:t>
      </w:r>
      <w:r w:rsidR="00C93116" w:rsidRPr="00F40023">
        <w:rPr>
          <w:rFonts w:cs="Arial"/>
          <w:sz w:val="20"/>
        </w:rPr>
        <w:t xml:space="preserve">in accordance with the Late Payment of Commercial Debts (Interest) Act 1998 </w:t>
      </w:r>
      <w:r w:rsidRPr="00F40023">
        <w:rPr>
          <w:rFonts w:cs="Arial"/>
          <w:sz w:val="20"/>
        </w:rPr>
        <w:t>on the late payment of any undisputed sums of money properly invoiced</w:t>
      </w:r>
      <w:r w:rsidR="00C93116" w:rsidRPr="00F40023">
        <w:rPr>
          <w:rFonts w:cs="Arial"/>
          <w:sz w:val="20"/>
        </w:rPr>
        <w:t xml:space="preserve"> by the Solicitor in respect of the </w:t>
      </w:r>
      <w:r w:rsidR="00AB51E9" w:rsidRPr="00F40023">
        <w:rPr>
          <w:rFonts w:cs="Arial"/>
          <w:sz w:val="20"/>
        </w:rPr>
        <w:t>Contract Services</w:t>
      </w:r>
      <w:r w:rsidRPr="00F40023">
        <w:rPr>
          <w:rFonts w:cs="Arial"/>
          <w:sz w:val="20"/>
        </w:rPr>
        <w:t>.</w:t>
      </w:r>
      <w:bookmarkEnd w:id="10"/>
    </w:p>
    <w:p w14:paraId="59E90646" w14:textId="77777777" w:rsidR="001243F1" w:rsidRPr="00F40023" w:rsidRDefault="007562F7" w:rsidP="001243F1">
      <w:pPr>
        <w:pStyle w:val="Heading3"/>
        <w:rPr>
          <w:rFonts w:cs="Arial"/>
          <w:sz w:val="20"/>
        </w:rPr>
      </w:pPr>
      <w:r w:rsidRPr="00F40023">
        <w:rPr>
          <w:rFonts w:cs="Arial"/>
          <w:sz w:val="20"/>
        </w:rPr>
        <w:lastRenderedPageBreak/>
        <w:t xml:space="preserve">The </w:t>
      </w:r>
      <w:r w:rsidR="0046589E" w:rsidRPr="00F40023">
        <w:rPr>
          <w:rFonts w:cs="Arial"/>
          <w:sz w:val="20"/>
        </w:rPr>
        <w:t>Solicitor</w:t>
      </w:r>
      <w:r w:rsidRPr="00F40023">
        <w:rPr>
          <w:rFonts w:cs="Arial"/>
          <w:sz w:val="20"/>
        </w:rPr>
        <w:t xml:space="preserve"> shall accept the Government Procurement Card as a means of payment for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where such card is agreed with the </w:t>
      </w:r>
      <w:r w:rsidR="0046589E" w:rsidRPr="00F40023">
        <w:rPr>
          <w:rFonts w:cs="Arial"/>
          <w:sz w:val="20"/>
        </w:rPr>
        <w:t>Client</w:t>
      </w:r>
      <w:r w:rsidRPr="00F40023">
        <w:rPr>
          <w:rFonts w:cs="Arial"/>
          <w:sz w:val="20"/>
        </w:rPr>
        <w:t xml:space="preserve"> to be a suitable means of payment. </w:t>
      </w:r>
      <w:r w:rsidR="004C0456" w:rsidRPr="00F40023">
        <w:rPr>
          <w:rFonts w:cs="Arial"/>
          <w:sz w:val="20"/>
        </w:rPr>
        <w:t xml:space="preserve"> </w:t>
      </w:r>
      <w:r w:rsidRPr="00F40023">
        <w:rPr>
          <w:rFonts w:cs="Arial"/>
          <w:sz w:val="20"/>
        </w:rPr>
        <w:t xml:space="preserve">The </w:t>
      </w:r>
      <w:r w:rsidR="0046589E" w:rsidRPr="00F40023">
        <w:rPr>
          <w:rFonts w:cs="Arial"/>
          <w:sz w:val="20"/>
        </w:rPr>
        <w:t>Solicitor</w:t>
      </w:r>
      <w:r w:rsidRPr="00F40023">
        <w:rPr>
          <w:rFonts w:cs="Arial"/>
          <w:sz w:val="20"/>
        </w:rPr>
        <w:t xml:space="preserve"> shall be solely liable to pay any merchant fee levied for using the Government Procurement Card and shall not be entitled to recover this charge from the </w:t>
      </w:r>
      <w:r w:rsidR="0046589E" w:rsidRPr="00F40023">
        <w:rPr>
          <w:rFonts w:cs="Arial"/>
          <w:sz w:val="20"/>
        </w:rPr>
        <w:t>Client</w:t>
      </w:r>
      <w:r w:rsidR="00BC6D91" w:rsidRPr="00F40023">
        <w:rPr>
          <w:rFonts w:cs="Arial"/>
          <w:sz w:val="20"/>
        </w:rPr>
        <w:t>.</w:t>
      </w:r>
    </w:p>
    <w:p w14:paraId="5BA2912E" w14:textId="77777777" w:rsidR="00C93116" w:rsidRPr="00F40023" w:rsidRDefault="00C93116" w:rsidP="001243F1">
      <w:pPr>
        <w:pStyle w:val="Heading3"/>
        <w:rPr>
          <w:rFonts w:cs="Arial"/>
          <w:sz w:val="20"/>
        </w:rPr>
      </w:pPr>
      <w:r w:rsidRPr="00F40023">
        <w:rPr>
          <w:rFonts w:cs="Arial"/>
          <w:sz w:val="20"/>
        </w:rPr>
        <w:t>All payments due shall be made in cleared funds to such bank or building society account as the recipient Party may from time to time direct in writing.</w:t>
      </w:r>
    </w:p>
    <w:p w14:paraId="06A8852E" w14:textId="77777777" w:rsidR="00F807DC" w:rsidRPr="00F40023" w:rsidRDefault="007562F7">
      <w:pPr>
        <w:pStyle w:val="Heading2"/>
        <w:keepNext/>
        <w:tabs>
          <w:tab w:val="num" w:pos="720"/>
        </w:tabs>
        <w:ind w:left="720"/>
        <w:rPr>
          <w:rFonts w:cs="Arial"/>
          <w:b/>
          <w:sz w:val="20"/>
        </w:rPr>
      </w:pPr>
      <w:bookmarkStart w:id="11" w:name="_Ref313370178"/>
      <w:r w:rsidRPr="00F40023">
        <w:rPr>
          <w:rFonts w:cs="Arial"/>
          <w:b/>
          <w:sz w:val="20"/>
        </w:rPr>
        <w:t>Recovery of Sums Due</w:t>
      </w:r>
      <w:bookmarkEnd w:id="11"/>
    </w:p>
    <w:p w14:paraId="0A09E5AB" w14:textId="77777777" w:rsidR="001243F1" w:rsidRPr="00F40023" w:rsidRDefault="007562F7" w:rsidP="001243F1">
      <w:pPr>
        <w:pStyle w:val="Heading3"/>
        <w:rPr>
          <w:rFonts w:cs="Arial"/>
          <w:sz w:val="20"/>
        </w:rPr>
      </w:pPr>
      <w:r w:rsidRPr="00F40023">
        <w:rPr>
          <w:rFonts w:cs="Arial"/>
          <w:sz w:val="20"/>
        </w:rPr>
        <w:t xml:space="preserve">Wherever under the Contract any sum of money is recoverable from or payable by the </w:t>
      </w:r>
      <w:r w:rsidR="0046589E" w:rsidRPr="00F40023">
        <w:rPr>
          <w:rFonts w:cs="Arial"/>
          <w:sz w:val="20"/>
        </w:rPr>
        <w:t>Solicitor</w:t>
      </w:r>
      <w:r w:rsidRPr="00F40023">
        <w:rPr>
          <w:rFonts w:cs="Arial"/>
          <w:sz w:val="20"/>
        </w:rPr>
        <w:t xml:space="preserve"> (including any sum which the </w:t>
      </w:r>
      <w:r w:rsidR="0046589E" w:rsidRPr="00F40023">
        <w:rPr>
          <w:rFonts w:cs="Arial"/>
          <w:sz w:val="20"/>
        </w:rPr>
        <w:t>Solicitor</w:t>
      </w:r>
      <w:r w:rsidRPr="00F40023">
        <w:rPr>
          <w:rFonts w:cs="Arial"/>
          <w:sz w:val="20"/>
        </w:rPr>
        <w:t xml:space="preserve"> is liable to pay to the </w:t>
      </w:r>
      <w:r w:rsidR="0046589E" w:rsidRPr="00F40023">
        <w:rPr>
          <w:rFonts w:cs="Arial"/>
          <w:sz w:val="20"/>
        </w:rPr>
        <w:t>Client</w:t>
      </w:r>
      <w:r w:rsidRPr="00F40023">
        <w:rPr>
          <w:rFonts w:cs="Arial"/>
          <w:sz w:val="20"/>
        </w:rPr>
        <w:t xml:space="preserve"> in respect of any breach of the Contract), the </w:t>
      </w:r>
      <w:r w:rsidR="0046589E" w:rsidRPr="00F40023">
        <w:rPr>
          <w:rFonts w:cs="Arial"/>
          <w:sz w:val="20"/>
        </w:rPr>
        <w:t>Client</w:t>
      </w:r>
      <w:r w:rsidRPr="00F40023">
        <w:rPr>
          <w:rFonts w:cs="Arial"/>
          <w:sz w:val="20"/>
        </w:rPr>
        <w:t xml:space="preserve"> may unilaterally deduct that sum from any sum then due, or which at any later time may become due to the </w:t>
      </w:r>
      <w:r w:rsidR="0046589E" w:rsidRPr="00F40023">
        <w:rPr>
          <w:rFonts w:cs="Arial"/>
          <w:sz w:val="20"/>
        </w:rPr>
        <w:t>Solicitor</w:t>
      </w:r>
      <w:r w:rsidRPr="00F40023">
        <w:rPr>
          <w:rFonts w:cs="Arial"/>
          <w:sz w:val="20"/>
        </w:rPr>
        <w:t xml:space="preserve"> under </w:t>
      </w:r>
      <w:r w:rsidR="0013772A" w:rsidRPr="00F40023">
        <w:rPr>
          <w:rFonts w:cs="Arial"/>
          <w:sz w:val="20"/>
        </w:rPr>
        <w:t>the Contract</w:t>
      </w:r>
      <w:r w:rsidRPr="00F40023">
        <w:rPr>
          <w:rFonts w:cs="Arial"/>
          <w:sz w:val="20"/>
        </w:rPr>
        <w:t xml:space="preserve"> </w:t>
      </w:r>
    </w:p>
    <w:p w14:paraId="38BC8E30" w14:textId="77777777" w:rsidR="00F807DC" w:rsidRPr="00F40023" w:rsidRDefault="007562F7">
      <w:pPr>
        <w:pStyle w:val="Heading3"/>
        <w:rPr>
          <w:rFonts w:cs="Arial"/>
          <w:sz w:val="20"/>
        </w:rPr>
      </w:pPr>
      <w:r w:rsidRPr="00F40023">
        <w:rPr>
          <w:rFonts w:cs="Arial"/>
          <w:sz w:val="20"/>
        </w:rPr>
        <w:t xml:space="preserve">Any overpayment by either Party, whether of the </w:t>
      </w:r>
      <w:r w:rsidR="00AB51E9" w:rsidRPr="00F40023">
        <w:rPr>
          <w:rFonts w:cs="Arial"/>
          <w:sz w:val="20"/>
        </w:rPr>
        <w:t>Contract Charges</w:t>
      </w:r>
      <w:r w:rsidRPr="00F40023">
        <w:rPr>
          <w:rFonts w:cs="Arial"/>
          <w:sz w:val="20"/>
        </w:rPr>
        <w:t xml:space="preserve"> or of VAT or otherwise, shall be a sum of money recoverable by the Party who made the overpayment from the Party in receipt of the overpayment. </w:t>
      </w:r>
    </w:p>
    <w:p w14:paraId="34A7A2B4" w14:textId="77777777" w:rsidR="00AC4EAD" w:rsidRPr="00F40023" w:rsidRDefault="007B35D4">
      <w:pPr>
        <w:pStyle w:val="Heading1"/>
        <w:keepNext/>
        <w:rPr>
          <w:rFonts w:cs="Arial"/>
          <w:sz w:val="20"/>
        </w:rPr>
      </w:pPr>
      <w:bookmarkStart w:id="12" w:name="_Toc330388255"/>
      <w:bookmarkStart w:id="13" w:name="_Ref313371594"/>
      <w:r w:rsidRPr="00F40023">
        <w:rPr>
          <w:rFonts w:cs="Arial"/>
          <w:sz w:val="20"/>
        </w:rPr>
        <w:t>LIABILITY</w:t>
      </w:r>
      <w:r w:rsidR="003C6C6B" w:rsidRPr="00F40023">
        <w:rPr>
          <w:rFonts w:cs="Arial"/>
          <w:sz w:val="20"/>
        </w:rPr>
        <w:t xml:space="preserve"> AND INSURANCE</w:t>
      </w:r>
      <w:bookmarkEnd w:id="12"/>
    </w:p>
    <w:p w14:paraId="1E199003" w14:textId="77777777" w:rsidR="003C6C6B" w:rsidRPr="00F40023" w:rsidRDefault="003C6C6B" w:rsidP="003C6C6B">
      <w:pPr>
        <w:pStyle w:val="Heading2"/>
        <w:keepNext/>
        <w:tabs>
          <w:tab w:val="num" w:pos="720"/>
        </w:tabs>
        <w:ind w:left="720"/>
        <w:rPr>
          <w:rFonts w:cs="Arial"/>
          <w:b/>
          <w:sz w:val="20"/>
        </w:rPr>
      </w:pPr>
      <w:r w:rsidRPr="00F40023">
        <w:rPr>
          <w:rFonts w:cs="Arial"/>
          <w:b/>
          <w:sz w:val="20"/>
        </w:rPr>
        <w:t>Liability</w:t>
      </w:r>
    </w:p>
    <w:p w14:paraId="55B6748B" w14:textId="77777777" w:rsidR="00CB2406" w:rsidRPr="00F40023" w:rsidRDefault="00CB2406" w:rsidP="00CB2406">
      <w:pPr>
        <w:pStyle w:val="Heading3"/>
        <w:rPr>
          <w:rFonts w:cs="Arial"/>
          <w:sz w:val="20"/>
        </w:rPr>
      </w:pPr>
      <w:bookmarkStart w:id="14" w:name="_Ref311654936"/>
      <w:r w:rsidRPr="00F40023">
        <w:rPr>
          <w:rFonts w:cs="Arial"/>
          <w:sz w:val="20"/>
        </w:rPr>
        <w:t>Neither Party excludes or limits its liability for:</w:t>
      </w:r>
      <w:bookmarkEnd w:id="14"/>
    </w:p>
    <w:p w14:paraId="53A1CDD7" w14:textId="77777777" w:rsidR="00CB2406" w:rsidRPr="00F40023" w:rsidRDefault="00CB2406" w:rsidP="00CB2406">
      <w:pPr>
        <w:pStyle w:val="Heading4"/>
        <w:rPr>
          <w:rFonts w:cs="Arial"/>
          <w:sz w:val="20"/>
        </w:rPr>
      </w:pPr>
      <w:proofErr w:type="gramStart"/>
      <w:r w:rsidRPr="00F40023">
        <w:rPr>
          <w:rFonts w:cs="Arial"/>
          <w:sz w:val="20"/>
        </w:rPr>
        <w:t>death</w:t>
      </w:r>
      <w:proofErr w:type="gramEnd"/>
      <w:r w:rsidRPr="00F40023">
        <w:rPr>
          <w:rFonts w:cs="Arial"/>
          <w:sz w:val="20"/>
        </w:rPr>
        <w:t xml:space="preserve"> or personal injury caused by its negligence, or that of its employees, agents or sub-contractors; or</w:t>
      </w:r>
    </w:p>
    <w:p w14:paraId="016286AD" w14:textId="77777777" w:rsidR="00CB2406" w:rsidRPr="00F40023" w:rsidRDefault="00CB2406" w:rsidP="00CB2406">
      <w:pPr>
        <w:pStyle w:val="Heading4"/>
        <w:rPr>
          <w:rFonts w:cs="Arial"/>
          <w:sz w:val="20"/>
        </w:rPr>
      </w:pPr>
      <w:proofErr w:type="gramStart"/>
      <w:r w:rsidRPr="00F40023">
        <w:rPr>
          <w:rFonts w:cs="Arial"/>
          <w:sz w:val="20"/>
        </w:rPr>
        <w:t>fraud</w:t>
      </w:r>
      <w:proofErr w:type="gramEnd"/>
      <w:r w:rsidRPr="00F40023">
        <w:rPr>
          <w:rFonts w:cs="Arial"/>
          <w:sz w:val="20"/>
        </w:rPr>
        <w:t xml:space="preserve"> or fraudulent misrepresentation by it or its employees.</w:t>
      </w:r>
    </w:p>
    <w:p w14:paraId="3BD55EF5" w14:textId="77777777" w:rsidR="00AC4EAD" w:rsidRPr="00F40023" w:rsidRDefault="00AC4EAD" w:rsidP="003C6C6B">
      <w:pPr>
        <w:pStyle w:val="Heading3"/>
        <w:rPr>
          <w:rFonts w:cs="Arial"/>
          <w:sz w:val="20"/>
        </w:rPr>
      </w:pPr>
      <w:r w:rsidRPr="00F40023">
        <w:rPr>
          <w:rFonts w:cs="Arial"/>
          <w:sz w:val="20"/>
        </w:rPr>
        <w:t xml:space="preserve">No individual nor any service company of the Solicitor employing that individual shall have any personal liability to the Client for the </w:t>
      </w:r>
      <w:r w:rsidR="00162C54" w:rsidRPr="00F40023">
        <w:rPr>
          <w:rFonts w:cs="Arial"/>
          <w:sz w:val="20"/>
        </w:rPr>
        <w:t>Contract Services</w:t>
      </w:r>
      <w:r w:rsidR="00706BB4" w:rsidRPr="00F40023">
        <w:rPr>
          <w:rFonts w:cs="Arial"/>
          <w:sz w:val="20"/>
        </w:rPr>
        <w:t xml:space="preserve"> </w:t>
      </w:r>
      <w:r w:rsidRPr="00F40023">
        <w:rPr>
          <w:rFonts w:cs="Arial"/>
          <w:sz w:val="20"/>
        </w:rPr>
        <w:t xml:space="preserve">supplied by that individual on behalf of the Solicitor and the Client shall not bring any claim under the Contract against that individual or such service company in respect of the </w:t>
      </w:r>
      <w:r w:rsidR="00162C54" w:rsidRPr="00F40023">
        <w:rPr>
          <w:rFonts w:cs="Arial"/>
          <w:sz w:val="20"/>
        </w:rPr>
        <w:t>Contract Services</w:t>
      </w:r>
      <w:r w:rsidR="00706BB4" w:rsidRPr="00F40023">
        <w:rPr>
          <w:rFonts w:cs="Arial"/>
          <w:sz w:val="20"/>
        </w:rPr>
        <w:t xml:space="preserve"> </w:t>
      </w:r>
      <w:r w:rsidRPr="00F40023">
        <w:rPr>
          <w:rFonts w:cs="Arial"/>
          <w:sz w:val="20"/>
        </w:rPr>
        <w:t>save in the case of Fraud</w:t>
      </w:r>
      <w:r w:rsidR="007B35D4" w:rsidRPr="00F40023">
        <w:rPr>
          <w:rFonts w:cs="Arial"/>
          <w:sz w:val="20"/>
        </w:rPr>
        <w:t xml:space="preserve"> or any liability for death or personal injury</w:t>
      </w:r>
      <w:r w:rsidRPr="00F40023">
        <w:rPr>
          <w:rFonts w:cs="Arial"/>
          <w:sz w:val="20"/>
        </w:rPr>
        <w:t xml:space="preserve">.  Nothing in this </w:t>
      </w:r>
      <w:r w:rsidR="00E6002D" w:rsidRPr="00F40023">
        <w:rPr>
          <w:rFonts w:cs="Arial"/>
          <w:sz w:val="20"/>
        </w:rPr>
        <w:t>Clause </w:t>
      </w:r>
      <w:r w:rsidR="00AD3334" w:rsidRPr="00F40023">
        <w:rPr>
          <w:rFonts w:cs="Arial"/>
          <w:sz w:val="20"/>
        </w:rPr>
        <w:t>4.1</w:t>
      </w:r>
      <w:r w:rsidR="003C6C6B" w:rsidRPr="00F40023">
        <w:rPr>
          <w:rFonts w:cs="Arial"/>
          <w:sz w:val="20"/>
        </w:rPr>
        <w:t>.</w:t>
      </w:r>
      <w:r w:rsidR="00CB2406" w:rsidRPr="00F40023">
        <w:rPr>
          <w:rFonts w:cs="Arial"/>
          <w:sz w:val="20"/>
        </w:rPr>
        <w:t>2</w:t>
      </w:r>
      <w:r w:rsidRPr="00F40023">
        <w:rPr>
          <w:rFonts w:cs="Arial"/>
          <w:sz w:val="20"/>
        </w:rPr>
        <w:t xml:space="preserve"> shall in any way limit the liability of the Solicitor in respect of the </w:t>
      </w:r>
      <w:r w:rsidR="00AB51E9" w:rsidRPr="00F40023">
        <w:rPr>
          <w:rFonts w:cs="Arial"/>
          <w:sz w:val="20"/>
        </w:rPr>
        <w:t>Contract Services</w:t>
      </w:r>
      <w:r w:rsidR="00B014A2" w:rsidRPr="00F40023">
        <w:rPr>
          <w:rFonts w:cs="Arial"/>
          <w:sz w:val="20"/>
        </w:rPr>
        <w:t>,</w:t>
      </w:r>
      <w:r w:rsidR="00E75417" w:rsidRPr="00F40023">
        <w:rPr>
          <w:rFonts w:cs="Arial"/>
          <w:sz w:val="20"/>
        </w:rPr>
        <w:t xml:space="preserve"> which such liability shall be uncapped unless otherwise specified in the Letter of Appointment</w:t>
      </w:r>
      <w:r w:rsidRPr="00F40023">
        <w:rPr>
          <w:rFonts w:cs="Arial"/>
          <w:sz w:val="20"/>
        </w:rPr>
        <w:t>.</w:t>
      </w:r>
    </w:p>
    <w:p w14:paraId="03A8BB1E" w14:textId="77777777" w:rsidR="007B35D4" w:rsidRPr="00F40023" w:rsidRDefault="00CB2406" w:rsidP="003C6C6B">
      <w:pPr>
        <w:pStyle w:val="Heading3"/>
        <w:rPr>
          <w:rFonts w:cs="Arial"/>
          <w:sz w:val="20"/>
        </w:rPr>
      </w:pPr>
      <w:r w:rsidRPr="00F40023">
        <w:rPr>
          <w:rFonts w:cs="Arial"/>
          <w:sz w:val="20"/>
        </w:rPr>
        <w:t>T</w:t>
      </w:r>
      <w:r w:rsidR="007B35D4" w:rsidRPr="00F40023">
        <w:rPr>
          <w:rFonts w:cs="Arial"/>
          <w:sz w:val="20"/>
        </w:rPr>
        <w: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14:paraId="7B1F323B" w14:textId="77777777" w:rsidR="00CB2406" w:rsidRPr="00F40023" w:rsidRDefault="00CB2406" w:rsidP="00CB2406">
      <w:pPr>
        <w:pStyle w:val="Heading3"/>
        <w:rPr>
          <w:rFonts w:cs="Arial"/>
          <w:sz w:val="20"/>
        </w:rPr>
      </w:pPr>
      <w:bookmarkStart w:id="15" w:name="_Ref311654962"/>
      <w:r w:rsidRPr="00F40023">
        <w:rPr>
          <w:rFonts w:cs="Arial"/>
          <w:sz w:val="20"/>
        </w:rPr>
        <w:t>Subject to Clauses 4.1.1 and 4.1.5, in no event shall either Party be liable to the other for any:</w:t>
      </w:r>
      <w:bookmarkEnd w:id="15"/>
    </w:p>
    <w:p w14:paraId="76D6F472" w14:textId="77777777" w:rsidR="00CB2406" w:rsidRPr="00F40023" w:rsidRDefault="00CB2406" w:rsidP="00CB2406">
      <w:pPr>
        <w:pStyle w:val="Heading4"/>
        <w:rPr>
          <w:rFonts w:cs="Arial"/>
          <w:sz w:val="20"/>
        </w:rPr>
      </w:pPr>
      <w:proofErr w:type="gramStart"/>
      <w:r w:rsidRPr="00F40023">
        <w:rPr>
          <w:rFonts w:cs="Arial"/>
          <w:sz w:val="20"/>
        </w:rPr>
        <w:t>loss</w:t>
      </w:r>
      <w:proofErr w:type="gramEnd"/>
      <w:r w:rsidRPr="00F40023">
        <w:rPr>
          <w:rFonts w:cs="Arial"/>
          <w:sz w:val="20"/>
        </w:rPr>
        <w:t xml:space="preserve"> of profits;</w:t>
      </w:r>
    </w:p>
    <w:p w14:paraId="2F6CB2B9" w14:textId="77777777" w:rsidR="00CB2406" w:rsidRPr="00F40023" w:rsidRDefault="00CB2406" w:rsidP="00CB2406">
      <w:pPr>
        <w:pStyle w:val="Heading4"/>
        <w:rPr>
          <w:rFonts w:cs="Arial"/>
          <w:sz w:val="20"/>
        </w:rPr>
      </w:pPr>
      <w:proofErr w:type="gramStart"/>
      <w:r w:rsidRPr="00F40023">
        <w:rPr>
          <w:rFonts w:cs="Arial"/>
          <w:sz w:val="20"/>
        </w:rPr>
        <w:t>loss</w:t>
      </w:r>
      <w:proofErr w:type="gramEnd"/>
      <w:r w:rsidRPr="00F40023">
        <w:rPr>
          <w:rFonts w:cs="Arial"/>
          <w:sz w:val="20"/>
        </w:rPr>
        <w:t xml:space="preserve"> of business; </w:t>
      </w:r>
    </w:p>
    <w:p w14:paraId="7811400A" w14:textId="77777777" w:rsidR="00CB2406" w:rsidRPr="00F40023" w:rsidRDefault="00CB2406" w:rsidP="00CB2406">
      <w:pPr>
        <w:pStyle w:val="Heading4"/>
        <w:rPr>
          <w:rFonts w:cs="Arial"/>
          <w:sz w:val="20"/>
        </w:rPr>
      </w:pPr>
      <w:proofErr w:type="gramStart"/>
      <w:r w:rsidRPr="00F40023">
        <w:rPr>
          <w:rFonts w:cs="Arial"/>
          <w:sz w:val="20"/>
        </w:rPr>
        <w:t>loss</w:t>
      </w:r>
      <w:proofErr w:type="gramEnd"/>
      <w:r w:rsidRPr="00F40023">
        <w:rPr>
          <w:rFonts w:cs="Arial"/>
          <w:sz w:val="20"/>
        </w:rPr>
        <w:t xml:space="preserve"> of revenue; </w:t>
      </w:r>
    </w:p>
    <w:p w14:paraId="48D2C1DC" w14:textId="77777777" w:rsidR="00CB2406" w:rsidRPr="00F40023" w:rsidRDefault="00CB2406" w:rsidP="00CB2406">
      <w:pPr>
        <w:pStyle w:val="Heading4"/>
        <w:rPr>
          <w:rFonts w:cs="Arial"/>
          <w:sz w:val="20"/>
        </w:rPr>
      </w:pPr>
      <w:proofErr w:type="gramStart"/>
      <w:r w:rsidRPr="00F40023">
        <w:rPr>
          <w:rFonts w:cs="Arial"/>
          <w:sz w:val="20"/>
        </w:rPr>
        <w:lastRenderedPageBreak/>
        <w:t>loss</w:t>
      </w:r>
      <w:proofErr w:type="gramEnd"/>
      <w:r w:rsidRPr="00F40023">
        <w:rPr>
          <w:rFonts w:cs="Arial"/>
          <w:sz w:val="20"/>
        </w:rPr>
        <w:t xml:space="preserve"> of or damage to goodwill;</w:t>
      </w:r>
    </w:p>
    <w:p w14:paraId="5863E312" w14:textId="77777777" w:rsidR="00CB2406" w:rsidRPr="00F40023" w:rsidRDefault="00CB2406" w:rsidP="00CB2406">
      <w:pPr>
        <w:pStyle w:val="Heading4"/>
        <w:rPr>
          <w:rFonts w:cs="Arial"/>
          <w:sz w:val="20"/>
        </w:rPr>
      </w:pPr>
      <w:proofErr w:type="gramStart"/>
      <w:r w:rsidRPr="00F40023">
        <w:rPr>
          <w:rFonts w:cs="Arial"/>
          <w:sz w:val="20"/>
        </w:rPr>
        <w:t>loss</w:t>
      </w:r>
      <w:proofErr w:type="gramEnd"/>
      <w:r w:rsidRPr="00F40023">
        <w:rPr>
          <w:rFonts w:cs="Arial"/>
          <w:sz w:val="20"/>
        </w:rPr>
        <w:t xml:space="preserve"> of savings (whether anticipated or otherwise); and/or</w:t>
      </w:r>
    </w:p>
    <w:p w14:paraId="0B0B14B1" w14:textId="77777777" w:rsidR="00CB2406" w:rsidRPr="00F40023" w:rsidRDefault="00CB2406" w:rsidP="00CB2406">
      <w:pPr>
        <w:pStyle w:val="Heading4"/>
        <w:rPr>
          <w:rFonts w:cs="Arial"/>
          <w:sz w:val="20"/>
        </w:rPr>
      </w:pPr>
      <w:proofErr w:type="gramStart"/>
      <w:r w:rsidRPr="00F40023">
        <w:rPr>
          <w:rFonts w:cs="Arial"/>
          <w:sz w:val="20"/>
        </w:rPr>
        <w:t>any</w:t>
      </w:r>
      <w:proofErr w:type="gramEnd"/>
      <w:r w:rsidRPr="00F40023">
        <w:rPr>
          <w:rFonts w:cs="Arial"/>
          <w:sz w:val="20"/>
        </w:rPr>
        <w:t xml:space="preserve"> indirect, special or consequential loss or damage.</w:t>
      </w:r>
    </w:p>
    <w:p w14:paraId="43257409" w14:textId="77777777" w:rsidR="00CB2406" w:rsidRPr="00F40023" w:rsidRDefault="00CB2406" w:rsidP="00CB2406">
      <w:pPr>
        <w:pStyle w:val="Heading3"/>
        <w:rPr>
          <w:rFonts w:cs="Arial"/>
          <w:sz w:val="20"/>
        </w:rPr>
      </w:pPr>
      <w:r w:rsidRPr="00F40023">
        <w:rPr>
          <w:rFonts w:cs="Arial"/>
          <w:sz w:val="20"/>
        </w:rPr>
        <w:t xml:space="preserve">The </w:t>
      </w:r>
      <w:r w:rsidR="00B014A2" w:rsidRPr="00F40023">
        <w:rPr>
          <w:rFonts w:cs="Arial"/>
          <w:sz w:val="20"/>
        </w:rPr>
        <w:t>Solicitor</w:t>
      </w:r>
      <w:r w:rsidRPr="00F40023">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Authority) be recoverable by the Authority:</w:t>
      </w:r>
    </w:p>
    <w:p w14:paraId="0EE15DC8" w14:textId="77777777" w:rsidR="00CB2406" w:rsidRPr="00F40023" w:rsidRDefault="00CB2406" w:rsidP="00CB2406">
      <w:pPr>
        <w:pStyle w:val="Heading4"/>
        <w:rPr>
          <w:rFonts w:cs="Arial"/>
          <w:sz w:val="20"/>
        </w:rPr>
      </w:pPr>
      <w:proofErr w:type="gramStart"/>
      <w:r w:rsidRPr="00F40023">
        <w:rPr>
          <w:rFonts w:cs="Arial"/>
          <w:sz w:val="20"/>
        </w:rPr>
        <w:t>the</w:t>
      </w:r>
      <w:proofErr w:type="gramEnd"/>
      <w:r w:rsidRPr="00F40023">
        <w:rPr>
          <w:rFonts w:cs="Arial"/>
          <w:sz w:val="20"/>
        </w:rPr>
        <w:t xml:space="preserve"> additional operational and/or administrative costs and expenses arising from any Material Breach;</w:t>
      </w:r>
    </w:p>
    <w:p w14:paraId="76D77355" w14:textId="77777777" w:rsidR="00CB2406" w:rsidRPr="00F40023" w:rsidRDefault="00CB2406" w:rsidP="00CB2406">
      <w:pPr>
        <w:pStyle w:val="Heading4"/>
        <w:rPr>
          <w:rFonts w:cs="Arial"/>
          <w:sz w:val="20"/>
        </w:rPr>
      </w:pPr>
      <w:proofErr w:type="gramStart"/>
      <w:r w:rsidRPr="00F40023">
        <w:rPr>
          <w:rFonts w:cs="Arial"/>
          <w:sz w:val="20"/>
        </w:rPr>
        <w:t>the</w:t>
      </w:r>
      <w:proofErr w:type="gramEnd"/>
      <w:r w:rsidRPr="00F40023">
        <w:rPr>
          <w:rFonts w:cs="Arial"/>
          <w:sz w:val="20"/>
        </w:rPr>
        <w:t xml:space="preserve"> cost of procuring, implementing and operating any alternative or replacement services to the Contract Services; and</w:t>
      </w:r>
    </w:p>
    <w:p w14:paraId="42706E21" w14:textId="77777777" w:rsidR="00CB2406" w:rsidRPr="00F40023" w:rsidRDefault="00CB2406" w:rsidP="00CB2406">
      <w:pPr>
        <w:pStyle w:val="Heading4"/>
        <w:rPr>
          <w:rFonts w:cs="Arial"/>
          <w:sz w:val="20"/>
        </w:rPr>
      </w:pPr>
      <w:proofErr w:type="gramStart"/>
      <w:r w:rsidRPr="00F40023">
        <w:rPr>
          <w:rFonts w:cs="Arial"/>
          <w:sz w:val="20"/>
        </w:rPr>
        <w:t>any</w:t>
      </w:r>
      <w:proofErr w:type="gramEnd"/>
      <w:r w:rsidRPr="00F40023">
        <w:rPr>
          <w:rFonts w:cs="Arial"/>
          <w:sz w:val="20"/>
        </w:rPr>
        <w:t xml:space="preserve"> regulatory losses, fines, expenses or other losses arising from a breach by the </w:t>
      </w:r>
      <w:r w:rsidR="00B014A2" w:rsidRPr="00F40023">
        <w:rPr>
          <w:rFonts w:cs="Arial"/>
          <w:sz w:val="20"/>
        </w:rPr>
        <w:t>Solicitor</w:t>
      </w:r>
      <w:r w:rsidRPr="00F40023">
        <w:rPr>
          <w:rFonts w:cs="Arial"/>
          <w:sz w:val="20"/>
        </w:rPr>
        <w:t xml:space="preserve"> of any Laws. </w:t>
      </w:r>
    </w:p>
    <w:p w14:paraId="6E3DB157" w14:textId="77777777" w:rsidR="00AB51E9" w:rsidRPr="00F40023" w:rsidRDefault="00AB51E9" w:rsidP="003C6C6B">
      <w:pPr>
        <w:pStyle w:val="Heading3"/>
        <w:rPr>
          <w:rFonts w:cs="Arial"/>
          <w:sz w:val="20"/>
        </w:rPr>
      </w:pPr>
      <w:r w:rsidRPr="00F40023">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14:paraId="4FC95023" w14:textId="77777777" w:rsidR="00E612D1" w:rsidRPr="00F40023" w:rsidRDefault="00E612D1" w:rsidP="003C6C6B">
      <w:pPr>
        <w:pStyle w:val="Heading3"/>
        <w:rPr>
          <w:rFonts w:cs="Arial"/>
          <w:sz w:val="20"/>
        </w:rPr>
      </w:pPr>
      <w:r w:rsidRPr="00F40023">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14:paraId="79144087" w14:textId="77777777" w:rsidR="003C6C6B" w:rsidRPr="00F40023" w:rsidRDefault="003C6C6B" w:rsidP="003C6C6B">
      <w:pPr>
        <w:pStyle w:val="Heading2"/>
        <w:keepNext/>
        <w:tabs>
          <w:tab w:val="num" w:pos="720"/>
        </w:tabs>
        <w:ind w:left="720"/>
        <w:rPr>
          <w:rFonts w:cs="Arial"/>
          <w:b/>
          <w:sz w:val="20"/>
        </w:rPr>
      </w:pPr>
      <w:r w:rsidRPr="00F40023">
        <w:rPr>
          <w:rFonts w:cs="Arial"/>
          <w:b/>
          <w:sz w:val="20"/>
        </w:rPr>
        <w:t>Insurance</w:t>
      </w:r>
    </w:p>
    <w:p w14:paraId="18FC77E0" w14:textId="77777777" w:rsidR="003C6C6B" w:rsidRPr="00F40023" w:rsidRDefault="003C6C6B" w:rsidP="003C6C6B">
      <w:pPr>
        <w:pStyle w:val="Heading3"/>
        <w:rPr>
          <w:rFonts w:cs="Arial"/>
          <w:sz w:val="20"/>
        </w:rPr>
      </w:pPr>
      <w:r w:rsidRPr="00F40023">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w:t>
      </w:r>
      <w:r w:rsidR="00527E29" w:rsidRPr="00F40023">
        <w:rPr>
          <w:rFonts w:cs="Arial"/>
          <w:sz w:val="20"/>
        </w:rPr>
        <w:t>so long as the Solicitor may have any liability to the Client</w:t>
      </w:r>
      <w:r w:rsidRPr="00F40023">
        <w:rPr>
          <w:rFonts w:cs="Arial"/>
          <w:sz w:val="20"/>
        </w:rPr>
        <w:t xml:space="preserve">. </w:t>
      </w:r>
    </w:p>
    <w:p w14:paraId="288F9788" w14:textId="77777777" w:rsidR="00527E29" w:rsidRPr="00F40023" w:rsidRDefault="00527E29" w:rsidP="003C6C6B">
      <w:pPr>
        <w:pStyle w:val="Heading3"/>
        <w:rPr>
          <w:rFonts w:cs="Arial"/>
          <w:sz w:val="20"/>
        </w:rPr>
      </w:pPr>
      <w:r w:rsidRPr="00F40023">
        <w:rPr>
          <w:rFonts w:cs="Arial"/>
          <w:sz w:val="20"/>
        </w:rPr>
        <w:t>It shall be the responsibility of the Solicitor to determine the amount of insurance cover that will be adequate to enable the Solicitor to satisfy any liability arising in respect of the risks referred to in Clause 4.2.1.</w:t>
      </w:r>
    </w:p>
    <w:p w14:paraId="27B4F701" w14:textId="77777777" w:rsidR="003C6C6B" w:rsidRPr="00F40023" w:rsidRDefault="003C6C6B" w:rsidP="003C6C6B">
      <w:pPr>
        <w:pStyle w:val="Heading3"/>
        <w:rPr>
          <w:rFonts w:cs="Arial"/>
          <w:sz w:val="20"/>
        </w:rPr>
      </w:pPr>
      <w:r w:rsidRPr="00F40023">
        <w:rPr>
          <w:rFonts w:cs="Arial"/>
          <w:sz w:val="20"/>
        </w:rPr>
        <w:t xml:space="preserve">If, for whatever reason, the </w:t>
      </w:r>
      <w:r w:rsidR="00CB2406" w:rsidRPr="00F40023">
        <w:rPr>
          <w:rFonts w:cs="Arial"/>
          <w:sz w:val="20"/>
        </w:rPr>
        <w:t>Solicitor</w:t>
      </w:r>
      <w:r w:rsidRPr="00F40023">
        <w:rPr>
          <w:rFonts w:cs="Arial"/>
          <w:sz w:val="20"/>
        </w:rPr>
        <w:t xml:space="preserve"> fails to give effect to and maintain the insurances required by Clause 4.2.1, the Client may make alternative arrangements to protect its interests and may recover the costs of such arrangements from the Solicitor.</w:t>
      </w:r>
    </w:p>
    <w:p w14:paraId="6474967C" w14:textId="77777777" w:rsidR="003C6C6B" w:rsidRPr="00F40023" w:rsidRDefault="003C6C6B" w:rsidP="003C6C6B">
      <w:pPr>
        <w:pStyle w:val="Heading3"/>
        <w:rPr>
          <w:rFonts w:cs="Arial"/>
          <w:sz w:val="20"/>
        </w:rPr>
      </w:pPr>
      <w:r w:rsidRPr="00F40023">
        <w:rPr>
          <w:rFonts w:cs="Arial"/>
          <w:sz w:val="20"/>
        </w:rPr>
        <w:t xml:space="preserve">The provisions of any insurance or the amount of cover shall not relieve the </w:t>
      </w:r>
      <w:r w:rsidR="00CB2406" w:rsidRPr="00F40023">
        <w:rPr>
          <w:rFonts w:cs="Arial"/>
          <w:sz w:val="20"/>
        </w:rPr>
        <w:t>Solicitor</w:t>
      </w:r>
      <w:r w:rsidRPr="00F40023">
        <w:rPr>
          <w:rFonts w:cs="Arial"/>
          <w:sz w:val="20"/>
        </w:rPr>
        <w:t xml:space="preserve"> of any liabilities under the Contract. </w:t>
      </w:r>
    </w:p>
    <w:p w14:paraId="67BE0AEE" w14:textId="77777777" w:rsidR="00F807DC" w:rsidRPr="00F40023" w:rsidRDefault="007562F7">
      <w:pPr>
        <w:pStyle w:val="Heading1"/>
        <w:keepNext/>
        <w:rPr>
          <w:rFonts w:cs="Arial"/>
          <w:sz w:val="20"/>
        </w:rPr>
      </w:pPr>
      <w:bookmarkStart w:id="16" w:name="_Ref313366946"/>
      <w:bookmarkStart w:id="17" w:name="_Toc330388256"/>
      <w:bookmarkEnd w:id="13"/>
      <w:r w:rsidRPr="00F40023">
        <w:rPr>
          <w:rFonts w:cs="Arial"/>
          <w:sz w:val="20"/>
        </w:rPr>
        <w:lastRenderedPageBreak/>
        <w:t>INTELLECTUAL PROPERTY RIGHTS</w:t>
      </w:r>
      <w:bookmarkEnd w:id="16"/>
      <w:bookmarkEnd w:id="17"/>
    </w:p>
    <w:p w14:paraId="00B63E48" w14:textId="77777777" w:rsidR="00F14CCD" w:rsidRPr="00F40023" w:rsidRDefault="00F14CCD" w:rsidP="00F14CCD">
      <w:pPr>
        <w:pStyle w:val="Heading2"/>
        <w:tabs>
          <w:tab w:val="num" w:pos="720"/>
        </w:tabs>
        <w:ind w:left="720"/>
        <w:rPr>
          <w:rFonts w:cs="Arial"/>
          <w:sz w:val="20"/>
        </w:rPr>
      </w:pPr>
      <w:bookmarkStart w:id="18" w:name="_Ref313373731"/>
      <w:r w:rsidRPr="00F40023">
        <w:rPr>
          <w:rFonts w:cs="Arial"/>
          <w:sz w:val="20"/>
        </w:rPr>
        <w:t xml:space="preserve">All Intellectual Property Rights in the output </w:t>
      </w:r>
      <w:r w:rsidR="00CB2406" w:rsidRPr="00F40023">
        <w:rPr>
          <w:rFonts w:cs="Arial"/>
          <w:sz w:val="20"/>
        </w:rPr>
        <w:t>from</w:t>
      </w:r>
      <w:r w:rsidRPr="00F40023">
        <w:rPr>
          <w:rFonts w:cs="Arial"/>
          <w:sz w:val="20"/>
        </w:rPr>
        <w:t xml:space="preserve"> the Contract Services shall vest in the </w:t>
      </w:r>
      <w:r w:rsidR="00B014A2" w:rsidRPr="00F40023">
        <w:rPr>
          <w:rFonts w:cs="Arial"/>
          <w:sz w:val="20"/>
        </w:rPr>
        <w:t>Solicitor who shall grant to the Client a non-exclusive, unlimited, irrevocable licence to use and exploit the same</w:t>
      </w:r>
      <w:r w:rsidRPr="00F40023">
        <w:rPr>
          <w:rFonts w:cs="Arial"/>
          <w:sz w:val="20"/>
        </w:rPr>
        <w:t>.</w:t>
      </w:r>
    </w:p>
    <w:p w14:paraId="6A800042" w14:textId="77777777" w:rsidR="00F807DC" w:rsidRPr="00F40023" w:rsidRDefault="007562F7" w:rsidP="00F14CCD">
      <w:pPr>
        <w:pStyle w:val="Heading2"/>
        <w:tabs>
          <w:tab w:val="num" w:pos="720"/>
        </w:tabs>
        <w:ind w:left="720"/>
        <w:rPr>
          <w:rFonts w:cs="Arial"/>
          <w:sz w:val="20"/>
        </w:rPr>
      </w:pPr>
      <w:r w:rsidRPr="00F40023">
        <w:rPr>
          <w:rFonts w:cs="Arial"/>
          <w:sz w:val="20"/>
        </w:rPr>
        <w:t>S</w:t>
      </w:r>
      <w:r w:rsidR="00B014A2" w:rsidRPr="00F40023">
        <w:rPr>
          <w:rFonts w:cs="Arial"/>
          <w:sz w:val="20"/>
        </w:rPr>
        <w:t>ubject to Clause 5.1 and s</w:t>
      </w:r>
      <w:r w:rsidRPr="00F40023">
        <w:rPr>
          <w:rFonts w:cs="Arial"/>
          <w:sz w:val="20"/>
        </w:rPr>
        <w:t xml:space="preserve">ave as expressly granted elsewhere under </w:t>
      </w:r>
      <w:r w:rsidR="0013772A" w:rsidRPr="00F40023">
        <w:rPr>
          <w:rFonts w:cs="Arial"/>
          <w:sz w:val="20"/>
        </w:rPr>
        <w:t>the Contract</w:t>
      </w:r>
      <w:bookmarkEnd w:id="18"/>
      <w:r w:rsidR="0039658B" w:rsidRPr="00F40023">
        <w:rPr>
          <w:rFonts w:cs="Arial"/>
          <w:sz w:val="20"/>
        </w:rPr>
        <w:t xml:space="preserve">, </w:t>
      </w:r>
      <w:r w:rsidRPr="00F40023">
        <w:rPr>
          <w:rFonts w:cs="Arial"/>
          <w:sz w:val="20"/>
        </w:rPr>
        <w:t xml:space="preserve">the </w:t>
      </w:r>
      <w:r w:rsidR="0046589E" w:rsidRPr="00F40023">
        <w:rPr>
          <w:rFonts w:cs="Arial"/>
          <w:sz w:val="20"/>
        </w:rPr>
        <w:t>Client</w:t>
      </w:r>
      <w:r w:rsidRPr="00F40023">
        <w:rPr>
          <w:rFonts w:cs="Arial"/>
          <w:sz w:val="20"/>
        </w:rPr>
        <w:t xml:space="preserve"> shall not acquire any right, title or interest in or to the Intellectual Property Rights of the </w:t>
      </w:r>
      <w:r w:rsidR="0046589E" w:rsidRPr="00F40023">
        <w:rPr>
          <w:rFonts w:cs="Arial"/>
          <w:sz w:val="20"/>
        </w:rPr>
        <w:t>Solicitor</w:t>
      </w:r>
      <w:r w:rsidRPr="00F40023">
        <w:rPr>
          <w:rFonts w:cs="Arial"/>
          <w:sz w:val="20"/>
        </w:rPr>
        <w:t xml:space="preserve"> or its licensors</w:t>
      </w:r>
      <w:r w:rsidR="0039658B" w:rsidRPr="00F40023">
        <w:rPr>
          <w:rFonts w:cs="Arial"/>
          <w:sz w:val="20"/>
        </w:rPr>
        <w:t xml:space="preserve"> </w:t>
      </w:r>
      <w:r w:rsidRPr="00F40023">
        <w:rPr>
          <w:rFonts w:cs="Arial"/>
          <w:sz w:val="20"/>
        </w:rPr>
        <w:t>and</w:t>
      </w:r>
      <w:r w:rsidR="0039658B" w:rsidRPr="00F40023">
        <w:rPr>
          <w:rFonts w:cs="Arial"/>
          <w:sz w:val="20"/>
        </w:rPr>
        <w:t xml:space="preserve"> </w:t>
      </w:r>
      <w:r w:rsidRPr="00F40023">
        <w:rPr>
          <w:rFonts w:cs="Arial"/>
          <w:sz w:val="20"/>
        </w:rPr>
        <w:t xml:space="preserve">the </w:t>
      </w:r>
      <w:r w:rsidR="0046589E" w:rsidRPr="00F40023">
        <w:rPr>
          <w:rFonts w:cs="Arial"/>
          <w:sz w:val="20"/>
        </w:rPr>
        <w:t>Solicitor</w:t>
      </w:r>
      <w:r w:rsidRPr="00F40023">
        <w:rPr>
          <w:rFonts w:cs="Arial"/>
          <w:sz w:val="20"/>
        </w:rPr>
        <w:t xml:space="preserve"> shall not acquire any right, title or interest in or to the Intellectual Property Rights of the </w:t>
      </w:r>
      <w:r w:rsidR="0046589E" w:rsidRPr="00F40023">
        <w:rPr>
          <w:rFonts w:cs="Arial"/>
          <w:sz w:val="20"/>
        </w:rPr>
        <w:t>Client</w:t>
      </w:r>
      <w:r w:rsidR="0039658B" w:rsidRPr="00F40023">
        <w:rPr>
          <w:rFonts w:cs="Arial"/>
          <w:sz w:val="20"/>
        </w:rPr>
        <w:t xml:space="preserve"> </w:t>
      </w:r>
      <w:r w:rsidRPr="00F40023">
        <w:rPr>
          <w:rFonts w:cs="Arial"/>
          <w:sz w:val="20"/>
        </w:rPr>
        <w:t>or its licensors</w:t>
      </w:r>
      <w:r w:rsidR="0039658B" w:rsidRPr="00F40023">
        <w:rPr>
          <w:rFonts w:cs="Arial"/>
          <w:sz w:val="20"/>
        </w:rPr>
        <w:t>.</w:t>
      </w:r>
    </w:p>
    <w:p w14:paraId="4B96D558" w14:textId="77777777" w:rsidR="00F807DC" w:rsidRPr="00F40023" w:rsidRDefault="007562F7" w:rsidP="0039658B">
      <w:pPr>
        <w:pStyle w:val="Heading2"/>
        <w:tabs>
          <w:tab w:val="num" w:pos="720"/>
        </w:tabs>
        <w:ind w:left="720"/>
        <w:rPr>
          <w:rFonts w:cs="Arial"/>
          <w:sz w:val="20"/>
        </w:rPr>
      </w:pPr>
      <w:bookmarkStart w:id="19" w:name="_Ref313366924"/>
      <w:r w:rsidRPr="00F40023">
        <w:rPr>
          <w:rFonts w:cs="Arial"/>
          <w:sz w:val="20"/>
        </w:rPr>
        <w:t xml:space="preserve">The </w:t>
      </w:r>
      <w:r w:rsidR="0046589E" w:rsidRPr="00F40023">
        <w:rPr>
          <w:rFonts w:cs="Arial"/>
          <w:sz w:val="20"/>
        </w:rPr>
        <w:t>Solicitor</w:t>
      </w:r>
      <w:r w:rsidRPr="00F40023">
        <w:rPr>
          <w:rFonts w:cs="Arial"/>
          <w:sz w:val="20"/>
        </w:rPr>
        <w:t xml:space="preserve"> shall on demand</w:t>
      </w:r>
      <w:r w:rsidR="0039658B" w:rsidRPr="00F40023">
        <w:rPr>
          <w:rFonts w:cs="Arial"/>
          <w:sz w:val="20"/>
        </w:rPr>
        <w:t xml:space="preserve"> </w:t>
      </w:r>
      <w:r w:rsidRPr="00F40023">
        <w:rPr>
          <w:rFonts w:cs="Arial"/>
          <w:sz w:val="20"/>
        </w:rPr>
        <w:t xml:space="preserve">fully indemnify and keep fully indemnified and hold the </w:t>
      </w:r>
      <w:r w:rsidR="0046589E" w:rsidRPr="00F40023">
        <w:rPr>
          <w:rFonts w:cs="Arial"/>
          <w:sz w:val="20"/>
        </w:rPr>
        <w:t>Client</w:t>
      </w:r>
      <w:r w:rsidRPr="00F40023">
        <w:rPr>
          <w:rFonts w:cs="Arial"/>
          <w:sz w:val="20"/>
        </w:rPr>
        <w:t xml:space="preserve"> and the Crown harmless from and against all actions, suits, claims, demands, losses, charges, damages, costs and expenses and other liabilities which the </w:t>
      </w:r>
      <w:r w:rsidR="0046589E" w:rsidRPr="00F40023">
        <w:rPr>
          <w:rFonts w:cs="Arial"/>
          <w:sz w:val="20"/>
        </w:rPr>
        <w:t>Client</w:t>
      </w:r>
      <w:r w:rsidR="0039658B" w:rsidRPr="00F40023">
        <w:rPr>
          <w:rFonts w:cs="Arial"/>
          <w:sz w:val="20"/>
        </w:rPr>
        <w:t xml:space="preserve"> </w:t>
      </w:r>
      <w:r w:rsidRPr="00F40023">
        <w:rPr>
          <w:rFonts w:cs="Arial"/>
          <w:sz w:val="20"/>
        </w:rPr>
        <w:t xml:space="preserve">and or the Crown may suffer or incur as a result of any claim that the performance by the </w:t>
      </w:r>
      <w:r w:rsidR="0046589E" w:rsidRPr="00F40023">
        <w:rPr>
          <w:rFonts w:cs="Arial"/>
          <w:sz w:val="20"/>
        </w:rPr>
        <w:t>Solicitor</w:t>
      </w:r>
      <w:r w:rsidRPr="00F40023">
        <w:rPr>
          <w:rFonts w:cs="Arial"/>
          <w:sz w:val="20"/>
        </w:rPr>
        <w:t xml:space="preserve"> of the </w:t>
      </w:r>
      <w:r w:rsidR="00162C54" w:rsidRPr="00F40023">
        <w:rPr>
          <w:rFonts w:cs="Arial"/>
          <w:sz w:val="20"/>
        </w:rPr>
        <w:t>Contract Services</w:t>
      </w:r>
      <w:r w:rsidR="00706BB4" w:rsidRPr="00F40023">
        <w:rPr>
          <w:rFonts w:cs="Arial"/>
          <w:sz w:val="20"/>
        </w:rPr>
        <w:t xml:space="preserve"> </w:t>
      </w:r>
      <w:r w:rsidRPr="00F40023">
        <w:rPr>
          <w:rFonts w:cs="Arial"/>
          <w:sz w:val="20"/>
        </w:rPr>
        <w:t>infringes or allegedly infringes a third party's Intellectual Property Rights (</w:t>
      </w:r>
      <w:r w:rsidR="0039658B" w:rsidRPr="00F40023">
        <w:rPr>
          <w:rFonts w:cs="Arial"/>
          <w:sz w:val="20"/>
        </w:rPr>
        <w:t>any such claim being a</w:t>
      </w:r>
      <w:r w:rsidR="0014427F" w:rsidRPr="00F40023">
        <w:rPr>
          <w:rFonts w:cs="Arial"/>
          <w:sz w:val="20"/>
        </w:rPr>
        <w:t xml:space="preserve"> </w:t>
      </w:r>
      <w:r w:rsidRPr="00F40023">
        <w:rPr>
          <w:rFonts w:cs="Arial"/>
          <w:sz w:val="20"/>
        </w:rPr>
        <w:t>"</w:t>
      </w:r>
      <w:r w:rsidRPr="00F40023">
        <w:rPr>
          <w:rFonts w:cs="Arial"/>
          <w:b/>
          <w:sz w:val="20"/>
        </w:rPr>
        <w:t>Claim</w:t>
      </w:r>
      <w:r w:rsidRPr="00F40023">
        <w:rPr>
          <w:rFonts w:cs="Arial"/>
          <w:sz w:val="20"/>
        </w:rPr>
        <w:t>")</w:t>
      </w:r>
      <w:bookmarkEnd w:id="19"/>
      <w:r w:rsidR="0039658B" w:rsidRPr="00F40023">
        <w:rPr>
          <w:rFonts w:cs="Arial"/>
          <w:sz w:val="20"/>
        </w:rPr>
        <w:t>.</w:t>
      </w:r>
    </w:p>
    <w:p w14:paraId="74836F73" w14:textId="77777777" w:rsidR="00F807DC" w:rsidRPr="00F40023" w:rsidRDefault="00B014A2">
      <w:pPr>
        <w:pStyle w:val="Heading2"/>
        <w:tabs>
          <w:tab w:val="num" w:pos="720"/>
        </w:tabs>
        <w:ind w:left="720"/>
        <w:rPr>
          <w:rFonts w:cs="Arial"/>
          <w:sz w:val="20"/>
        </w:rPr>
      </w:pPr>
      <w:r w:rsidRPr="00F40023">
        <w:rPr>
          <w:rFonts w:cs="Arial"/>
          <w:sz w:val="20"/>
        </w:rPr>
        <w:t>If a Claim arises, t</w:t>
      </w:r>
      <w:r w:rsidR="007562F7" w:rsidRPr="00F40023">
        <w:rPr>
          <w:rFonts w:cs="Arial"/>
          <w:sz w:val="20"/>
        </w:rPr>
        <w:t xml:space="preserve">he </w:t>
      </w:r>
      <w:r w:rsidR="0046589E" w:rsidRPr="00F40023">
        <w:rPr>
          <w:rFonts w:cs="Arial"/>
          <w:sz w:val="20"/>
        </w:rPr>
        <w:t>Client</w:t>
      </w:r>
      <w:r w:rsidR="007562F7" w:rsidRPr="00F40023">
        <w:rPr>
          <w:rFonts w:cs="Arial"/>
          <w:sz w:val="20"/>
        </w:rPr>
        <w:t xml:space="preserve"> shall notify the </w:t>
      </w:r>
      <w:r w:rsidR="0046589E" w:rsidRPr="00F40023">
        <w:rPr>
          <w:rFonts w:cs="Arial"/>
          <w:sz w:val="20"/>
        </w:rPr>
        <w:t>Solicitor</w:t>
      </w:r>
      <w:r w:rsidR="007562F7" w:rsidRPr="00F40023">
        <w:rPr>
          <w:rFonts w:cs="Arial"/>
          <w:sz w:val="20"/>
        </w:rPr>
        <w:t xml:space="preserve"> in writing of the Claim and the </w:t>
      </w:r>
      <w:r w:rsidR="0046589E" w:rsidRPr="00F40023">
        <w:rPr>
          <w:rFonts w:cs="Arial"/>
          <w:sz w:val="20"/>
        </w:rPr>
        <w:t>Client</w:t>
      </w:r>
      <w:r w:rsidR="007562F7" w:rsidRPr="00F40023">
        <w:rPr>
          <w:rFonts w:cs="Arial"/>
          <w:sz w:val="20"/>
        </w:rPr>
        <w:t xml:space="preserve"> shall not make any admissions which may be prejudicial to the defence or settlement of the Claim. The </w:t>
      </w:r>
      <w:r w:rsidR="0046589E" w:rsidRPr="00F40023">
        <w:rPr>
          <w:rFonts w:cs="Arial"/>
          <w:sz w:val="20"/>
        </w:rPr>
        <w:t>Solicitor</w:t>
      </w:r>
      <w:r w:rsidR="007562F7" w:rsidRPr="00F40023">
        <w:rPr>
          <w:rFonts w:cs="Arial"/>
          <w:sz w:val="20"/>
        </w:rPr>
        <w:t xml:space="preserve"> shall at its own expense conduct all negotiations and any litigation arising in connection with the Claim provided always that the </w:t>
      </w:r>
      <w:r w:rsidR="0046589E" w:rsidRPr="00F40023">
        <w:rPr>
          <w:rFonts w:cs="Arial"/>
          <w:sz w:val="20"/>
        </w:rPr>
        <w:t>Solicitor</w:t>
      </w:r>
      <w:r w:rsidR="007562F7" w:rsidRPr="00F40023">
        <w:rPr>
          <w:rFonts w:cs="Arial"/>
          <w:sz w:val="20"/>
        </w:rPr>
        <w:t xml:space="preserve">: </w:t>
      </w:r>
    </w:p>
    <w:p w14:paraId="715790DA" w14:textId="77777777" w:rsidR="00F807DC" w:rsidRPr="00F40023" w:rsidRDefault="007562F7">
      <w:pPr>
        <w:pStyle w:val="Heading3"/>
        <w:rPr>
          <w:rFonts w:cs="Arial"/>
          <w:sz w:val="20"/>
        </w:rPr>
      </w:pPr>
      <w:proofErr w:type="gramStart"/>
      <w:r w:rsidRPr="00F40023">
        <w:rPr>
          <w:rFonts w:cs="Arial"/>
          <w:sz w:val="20"/>
        </w:rPr>
        <w:t>shall</w:t>
      </w:r>
      <w:proofErr w:type="gramEnd"/>
      <w:r w:rsidRPr="00F40023">
        <w:rPr>
          <w:rFonts w:cs="Arial"/>
          <w:sz w:val="20"/>
        </w:rPr>
        <w:t xml:space="preserve"> consult the </w:t>
      </w:r>
      <w:r w:rsidR="0046589E" w:rsidRPr="00F40023">
        <w:rPr>
          <w:rFonts w:cs="Arial"/>
          <w:sz w:val="20"/>
        </w:rPr>
        <w:t>Client</w:t>
      </w:r>
      <w:r w:rsidRPr="00F40023">
        <w:rPr>
          <w:rFonts w:cs="Arial"/>
          <w:sz w:val="20"/>
        </w:rPr>
        <w:t xml:space="preserve"> on all substantive issues which arise during the conduct of such litigation and negotiations;</w:t>
      </w:r>
    </w:p>
    <w:p w14:paraId="475CE19F" w14:textId="77777777" w:rsidR="00F807DC" w:rsidRPr="00F40023" w:rsidRDefault="007562F7">
      <w:pPr>
        <w:pStyle w:val="Heading3"/>
        <w:rPr>
          <w:rFonts w:cs="Arial"/>
          <w:sz w:val="20"/>
        </w:rPr>
      </w:pPr>
      <w:proofErr w:type="gramStart"/>
      <w:r w:rsidRPr="00F40023">
        <w:rPr>
          <w:rFonts w:cs="Arial"/>
          <w:sz w:val="20"/>
        </w:rPr>
        <w:t>shall</w:t>
      </w:r>
      <w:proofErr w:type="gramEnd"/>
      <w:r w:rsidRPr="00F40023">
        <w:rPr>
          <w:rFonts w:cs="Arial"/>
          <w:sz w:val="20"/>
        </w:rPr>
        <w:t xml:space="preserve"> take due and proper account of the interests of the </w:t>
      </w:r>
      <w:r w:rsidR="0046589E" w:rsidRPr="00F40023">
        <w:rPr>
          <w:rFonts w:cs="Arial"/>
          <w:sz w:val="20"/>
        </w:rPr>
        <w:t>Client</w:t>
      </w:r>
      <w:r w:rsidR="0039658B" w:rsidRPr="00F40023">
        <w:rPr>
          <w:rFonts w:cs="Arial"/>
          <w:sz w:val="20"/>
        </w:rPr>
        <w:t>;</w:t>
      </w:r>
    </w:p>
    <w:p w14:paraId="5148764A" w14:textId="77777777" w:rsidR="00F807DC" w:rsidRPr="00F40023" w:rsidRDefault="007562F7">
      <w:pPr>
        <w:pStyle w:val="Heading3"/>
        <w:rPr>
          <w:rFonts w:cs="Arial"/>
          <w:sz w:val="20"/>
        </w:rPr>
      </w:pPr>
      <w:proofErr w:type="gramStart"/>
      <w:r w:rsidRPr="00F40023">
        <w:rPr>
          <w:rFonts w:cs="Arial"/>
          <w:sz w:val="20"/>
        </w:rPr>
        <w:t>shall</w:t>
      </w:r>
      <w:proofErr w:type="gramEnd"/>
      <w:r w:rsidRPr="00F40023">
        <w:rPr>
          <w:rFonts w:cs="Arial"/>
          <w:sz w:val="20"/>
        </w:rPr>
        <w:t xml:space="preserve"> consider and defend the Claim diligently using competent counsel and in such a way as not to bring the reputation of the </w:t>
      </w:r>
      <w:r w:rsidR="0046589E" w:rsidRPr="00F40023">
        <w:rPr>
          <w:rFonts w:cs="Arial"/>
          <w:sz w:val="20"/>
        </w:rPr>
        <w:t>Client</w:t>
      </w:r>
      <w:r w:rsidRPr="00F40023">
        <w:rPr>
          <w:rFonts w:cs="Arial"/>
          <w:sz w:val="20"/>
        </w:rPr>
        <w:t xml:space="preserve"> into disrepute; and</w:t>
      </w:r>
    </w:p>
    <w:p w14:paraId="63EED371" w14:textId="77777777" w:rsidR="00F807DC" w:rsidRPr="00F40023" w:rsidRDefault="007562F7">
      <w:pPr>
        <w:pStyle w:val="Heading3"/>
        <w:rPr>
          <w:rFonts w:cs="Arial"/>
          <w:sz w:val="20"/>
        </w:rPr>
      </w:pPr>
      <w:proofErr w:type="gramStart"/>
      <w:r w:rsidRPr="00F40023">
        <w:rPr>
          <w:rFonts w:cs="Arial"/>
          <w:sz w:val="20"/>
        </w:rPr>
        <w:t>shall</w:t>
      </w:r>
      <w:proofErr w:type="gramEnd"/>
      <w:r w:rsidRPr="00F40023">
        <w:rPr>
          <w:rFonts w:cs="Arial"/>
          <w:sz w:val="20"/>
        </w:rPr>
        <w:t xml:space="preserve"> not settle o</w:t>
      </w:r>
      <w:r w:rsidR="00962D53" w:rsidRPr="00F40023">
        <w:rPr>
          <w:rFonts w:cs="Arial"/>
          <w:sz w:val="20"/>
        </w:rPr>
        <w:t>r compromise the Claim without the prior written a</w:t>
      </w:r>
      <w:r w:rsidRPr="00F40023">
        <w:rPr>
          <w:rFonts w:cs="Arial"/>
          <w:sz w:val="20"/>
        </w:rPr>
        <w:t xml:space="preserve">pproval </w:t>
      </w:r>
      <w:r w:rsidR="00962D53" w:rsidRPr="00F40023">
        <w:rPr>
          <w:rFonts w:cs="Arial"/>
          <w:sz w:val="20"/>
        </w:rPr>
        <w:t xml:space="preserve">of the Client </w:t>
      </w:r>
      <w:r w:rsidRPr="00F40023">
        <w:rPr>
          <w:rFonts w:cs="Arial"/>
          <w:sz w:val="20"/>
        </w:rPr>
        <w:t>(not to be unreasonably withheld or delayed).</w:t>
      </w:r>
    </w:p>
    <w:p w14:paraId="5C3278BB" w14:textId="77777777" w:rsidR="00F807DC" w:rsidRPr="00F40023" w:rsidRDefault="007562F7">
      <w:pPr>
        <w:pStyle w:val="Heading2"/>
        <w:tabs>
          <w:tab w:val="num" w:pos="720"/>
        </w:tabs>
        <w:ind w:left="720"/>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have no rights to use any of the </w:t>
      </w:r>
      <w:r w:rsidR="0046589E" w:rsidRPr="00F40023">
        <w:rPr>
          <w:rFonts w:cs="Arial"/>
          <w:sz w:val="20"/>
        </w:rPr>
        <w:t>Client</w:t>
      </w:r>
      <w:r w:rsidRPr="00F40023">
        <w:rPr>
          <w:rFonts w:cs="Arial"/>
          <w:sz w:val="20"/>
        </w:rPr>
        <w:t xml:space="preserve">’s names, logos or trademarks without </w:t>
      </w:r>
      <w:r w:rsidR="00962D53" w:rsidRPr="00F40023">
        <w:rPr>
          <w:rFonts w:cs="Arial"/>
          <w:sz w:val="20"/>
        </w:rPr>
        <w:t xml:space="preserve">the </w:t>
      </w:r>
      <w:r w:rsidRPr="00F40023">
        <w:rPr>
          <w:rFonts w:cs="Arial"/>
          <w:sz w:val="20"/>
        </w:rPr>
        <w:t xml:space="preserve">prior </w:t>
      </w:r>
      <w:r w:rsidR="00962D53" w:rsidRPr="00F40023">
        <w:rPr>
          <w:rFonts w:cs="Arial"/>
          <w:sz w:val="20"/>
        </w:rPr>
        <w:t>written a</w:t>
      </w:r>
      <w:r w:rsidRPr="00F40023">
        <w:rPr>
          <w:rFonts w:cs="Arial"/>
          <w:sz w:val="20"/>
        </w:rPr>
        <w:t>pproval</w:t>
      </w:r>
      <w:r w:rsidR="00962D53" w:rsidRPr="00F40023">
        <w:rPr>
          <w:rFonts w:cs="Arial"/>
          <w:sz w:val="20"/>
        </w:rPr>
        <w:t xml:space="preserve"> of the Client</w:t>
      </w:r>
      <w:r w:rsidRPr="00F40023">
        <w:rPr>
          <w:rFonts w:cs="Arial"/>
          <w:sz w:val="20"/>
        </w:rPr>
        <w:t>.</w:t>
      </w:r>
    </w:p>
    <w:p w14:paraId="174E803E" w14:textId="77777777" w:rsidR="00F807DC" w:rsidRPr="00F40023" w:rsidRDefault="007562F7">
      <w:pPr>
        <w:pStyle w:val="Heading1"/>
        <w:keepNext/>
        <w:rPr>
          <w:rFonts w:cs="Arial"/>
          <w:sz w:val="20"/>
        </w:rPr>
      </w:pPr>
      <w:bookmarkStart w:id="20" w:name="_Ref313367870"/>
      <w:bookmarkStart w:id="21" w:name="_Toc330388257"/>
      <w:r w:rsidRPr="00F40023">
        <w:rPr>
          <w:rFonts w:cs="Arial"/>
          <w:sz w:val="20"/>
        </w:rPr>
        <w:t>PROTECTION OF INFORMATION</w:t>
      </w:r>
      <w:bookmarkEnd w:id="20"/>
      <w:bookmarkEnd w:id="21"/>
    </w:p>
    <w:p w14:paraId="399A89FD" w14:textId="77777777" w:rsidR="00F807DC" w:rsidRPr="00F40023" w:rsidRDefault="007562F7" w:rsidP="0014427F">
      <w:pPr>
        <w:pStyle w:val="Heading2"/>
        <w:keepNext/>
        <w:keepLines/>
        <w:tabs>
          <w:tab w:val="num" w:pos="720"/>
        </w:tabs>
        <w:ind w:left="720"/>
        <w:rPr>
          <w:rFonts w:cs="Arial"/>
          <w:b/>
          <w:sz w:val="20"/>
        </w:rPr>
      </w:pPr>
      <w:bookmarkStart w:id="22" w:name="_Ref313367297"/>
      <w:r w:rsidRPr="00F40023">
        <w:rPr>
          <w:rFonts w:cs="Arial"/>
          <w:b/>
          <w:sz w:val="20"/>
        </w:rPr>
        <w:t>Protection of Personal Data</w:t>
      </w:r>
      <w:bookmarkEnd w:id="22"/>
    </w:p>
    <w:p w14:paraId="78AC82FA" w14:textId="77777777" w:rsidR="00F807DC" w:rsidRPr="00F40023" w:rsidRDefault="007562F7" w:rsidP="002015CC">
      <w:pPr>
        <w:pStyle w:val="Heading3"/>
        <w:rPr>
          <w:rFonts w:cs="Arial"/>
          <w:sz w:val="20"/>
        </w:rPr>
      </w:pPr>
      <w:r w:rsidRPr="00F40023">
        <w:rPr>
          <w:rFonts w:cs="Arial"/>
          <w:sz w:val="20"/>
        </w:rPr>
        <w:t xml:space="preserve">With respect to the Parties' rights and obligations under </w:t>
      </w:r>
      <w:r w:rsidR="0013772A" w:rsidRPr="00F40023">
        <w:rPr>
          <w:rFonts w:cs="Arial"/>
          <w:sz w:val="20"/>
        </w:rPr>
        <w:t>the Contract</w:t>
      </w:r>
      <w:r w:rsidRPr="00F40023">
        <w:rPr>
          <w:rFonts w:cs="Arial"/>
          <w:sz w:val="20"/>
        </w:rPr>
        <w:t xml:space="preserve">, the Parties agree that the </w:t>
      </w:r>
      <w:r w:rsidR="0046589E" w:rsidRPr="00F40023">
        <w:rPr>
          <w:rFonts w:cs="Arial"/>
          <w:sz w:val="20"/>
        </w:rPr>
        <w:t>Client</w:t>
      </w:r>
      <w:r w:rsidRPr="00F40023">
        <w:rPr>
          <w:rFonts w:cs="Arial"/>
          <w:sz w:val="20"/>
        </w:rPr>
        <w:t xml:space="preserve"> is the Data Controller and that the </w:t>
      </w:r>
      <w:r w:rsidR="0046589E" w:rsidRPr="00F40023">
        <w:rPr>
          <w:rFonts w:cs="Arial"/>
          <w:sz w:val="20"/>
        </w:rPr>
        <w:t>Solicitor</w:t>
      </w:r>
      <w:r w:rsidRPr="00F40023">
        <w:rPr>
          <w:rFonts w:cs="Arial"/>
          <w:sz w:val="20"/>
        </w:rPr>
        <w:t xml:space="preserve"> is the Data Processor in relation to the </w:t>
      </w:r>
      <w:r w:rsidR="0046589E" w:rsidRPr="00F40023">
        <w:rPr>
          <w:rFonts w:cs="Arial"/>
          <w:sz w:val="20"/>
        </w:rPr>
        <w:t>Client</w:t>
      </w:r>
      <w:r w:rsidRPr="00F40023">
        <w:rPr>
          <w:rFonts w:cs="Arial"/>
          <w:sz w:val="20"/>
        </w:rPr>
        <w:t>’s Personal Data.</w:t>
      </w:r>
    </w:p>
    <w:p w14:paraId="0D29A962" w14:textId="77777777" w:rsidR="00F807DC" w:rsidRPr="00F40023" w:rsidRDefault="007562F7" w:rsidP="002015CC">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w:t>
      </w:r>
    </w:p>
    <w:p w14:paraId="1253D21F" w14:textId="77777777" w:rsidR="00F807DC" w:rsidRPr="00F40023" w:rsidRDefault="007562F7" w:rsidP="002015CC">
      <w:pPr>
        <w:pStyle w:val="Heading4"/>
        <w:rPr>
          <w:rFonts w:cs="Arial"/>
          <w:sz w:val="20"/>
        </w:rPr>
      </w:pPr>
      <w:r w:rsidRPr="00F40023">
        <w:rPr>
          <w:rFonts w:cs="Arial"/>
          <w:sz w:val="20"/>
        </w:rPr>
        <w:t xml:space="preserve">Process the </w:t>
      </w:r>
      <w:r w:rsidR="0046589E" w:rsidRPr="00F40023">
        <w:rPr>
          <w:rFonts w:cs="Arial"/>
          <w:sz w:val="20"/>
        </w:rPr>
        <w:t>Client</w:t>
      </w:r>
      <w:r w:rsidRPr="00F40023">
        <w:rPr>
          <w:rFonts w:cs="Arial"/>
          <w:sz w:val="20"/>
        </w:rPr>
        <w:t xml:space="preserve">’s Personal Data only in accordance with instructions from the </w:t>
      </w:r>
      <w:r w:rsidR="0046589E" w:rsidRPr="00F40023">
        <w:rPr>
          <w:rFonts w:cs="Arial"/>
          <w:sz w:val="20"/>
        </w:rPr>
        <w:t>Client</w:t>
      </w:r>
      <w:r w:rsidRPr="00F40023">
        <w:rPr>
          <w:rFonts w:cs="Arial"/>
          <w:sz w:val="20"/>
        </w:rPr>
        <w:t xml:space="preserve"> (which may be specific instructions or instructions of a general nature as set out in </w:t>
      </w:r>
      <w:r w:rsidR="0013772A" w:rsidRPr="00F40023">
        <w:rPr>
          <w:rFonts w:cs="Arial"/>
          <w:sz w:val="20"/>
        </w:rPr>
        <w:t>the Contract</w:t>
      </w:r>
      <w:r w:rsidRPr="00F40023">
        <w:rPr>
          <w:rFonts w:cs="Arial"/>
          <w:sz w:val="20"/>
        </w:rPr>
        <w:t xml:space="preserve"> or as otherwise notified by the </w:t>
      </w:r>
      <w:r w:rsidR="0046589E" w:rsidRPr="00F40023">
        <w:rPr>
          <w:rFonts w:cs="Arial"/>
          <w:sz w:val="20"/>
        </w:rPr>
        <w:t>Client</w:t>
      </w:r>
      <w:r w:rsidRPr="00F40023">
        <w:rPr>
          <w:rFonts w:cs="Arial"/>
          <w:sz w:val="20"/>
        </w:rPr>
        <w:t xml:space="preserve"> to the </w:t>
      </w:r>
      <w:r w:rsidR="0046589E" w:rsidRPr="00F40023">
        <w:rPr>
          <w:rFonts w:cs="Arial"/>
          <w:sz w:val="20"/>
        </w:rPr>
        <w:t>Solicitor</w:t>
      </w:r>
      <w:r w:rsidRPr="00F40023">
        <w:rPr>
          <w:rFonts w:cs="Arial"/>
          <w:sz w:val="20"/>
        </w:rPr>
        <w:t xml:space="preserve"> during the </w:t>
      </w:r>
      <w:r w:rsidR="009B0F73" w:rsidRPr="00F40023">
        <w:rPr>
          <w:rFonts w:cs="Arial"/>
          <w:sz w:val="20"/>
        </w:rPr>
        <w:t xml:space="preserve">term of the </w:t>
      </w:r>
      <w:r w:rsidRPr="00F40023">
        <w:rPr>
          <w:rFonts w:cs="Arial"/>
          <w:sz w:val="20"/>
        </w:rPr>
        <w:t>Contract);</w:t>
      </w:r>
    </w:p>
    <w:p w14:paraId="34B0A79C" w14:textId="77777777" w:rsidR="00F807DC" w:rsidRPr="00F40023" w:rsidRDefault="007562F7" w:rsidP="002015CC">
      <w:pPr>
        <w:pStyle w:val="Heading4"/>
        <w:rPr>
          <w:rFonts w:cs="Arial"/>
          <w:sz w:val="20"/>
        </w:rPr>
      </w:pPr>
      <w:r w:rsidRPr="00F40023">
        <w:rPr>
          <w:rFonts w:cs="Arial"/>
          <w:sz w:val="20"/>
        </w:rPr>
        <w:t xml:space="preserve">Process the </w:t>
      </w:r>
      <w:r w:rsidR="0046589E" w:rsidRPr="00F40023">
        <w:rPr>
          <w:rFonts w:cs="Arial"/>
          <w:sz w:val="20"/>
        </w:rPr>
        <w:t>Client</w:t>
      </w:r>
      <w:r w:rsidRPr="00F40023">
        <w:rPr>
          <w:rFonts w:cs="Arial"/>
          <w:sz w:val="20"/>
        </w:rPr>
        <w:t>’s Personal Data only to the extent, and in such manner, as is necessary for the provision of the Services or as is required by Law or any Regulatory Body;</w:t>
      </w:r>
    </w:p>
    <w:p w14:paraId="781AD5EC" w14:textId="77777777" w:rsidR="00F807DC" w:rsidRPr="00F40023" w:rsidRDefault="007562F7" w:rsidP="002015CC">
      <w:pPr>
        <w:pStyle w:val="Heading4"/>
        <w:rPr>
          <w:rFonts w:cs="Arial"/>
          <w:sz w:val="20"/>
        </w:rPr>
      </w:pPr>
      <w:proofErr w:type="gramStart"/>
      <w:r w:rsidRPr="00F40023">
        <w:rPr>
          <w:rFonts w:cs="Arial"/>
          <w:sz w:val="20"/>
        </w:rPr>
        <w:t>implement</w:t>
      </w:r>
      <w:proofErr w:type="gramEnd"/>
      <w:r w:rsidRPr="00F40023">
        <w:rPr>
          <w:rFonts w:cs="Arial"/>
          <w:sz w:val="20"/>
        </w:rPr>
        <w:t xml:space="preserve"> appropriate technical and organisational measures to protect the </w:t>
      </w:r>
      <w:r w:rsidR="0046589E" w:rsidRPr="00F40023">
        <w:rPr>
          <w:rFonts w:cs="Arial"/>
          <w:sz w:val="20"/>
        </w:rPr>
        <w:t>Client</w:t>
      </w:r>
      <w:r w:rsidRPr="00F40023">
        <w:rPr>
          <w:rFonts w:cs="Arial"/>
          <w:sz w:val="20"/>
        </w:rPr>
        <w:t xml:space="preserve">’s Personal Data against unauthorised or unlawful </w:t>
      </w:r>
      <w:r w:rsidRPr="00F40023">
        <w:rPr>
          <w:rFonts w:cs="Arial"/>
          <w:sz w:val="20"/>
        </w:rPr>
        <w:lastRenderedPageBreak/>
        <w:t xml:space="preserve">processing and against accidental loss, destruction, damage, alteration or disclosure. These measures shall be appropriate to the harm which might result from any unauthorised or unlawful Processing, accidental loss, destruction or damage to the </w:t>
      </w:r>
      <w:r w:rsidR="0046589E" w:rsidRPr="00F40023">
        <w:rPr>
          <w:rFonts w:cs="Arial"/>
          <w:sz w:val="20"/>
        </w:rPr>
        <w:t>Client</w:t>
      </w:r>
      <w:r w:rsidRPr="00F40023">
        <w:rPr>
          <w:rFonts w:cs="Arial"/>
          <w:sz w:val="20"/>
        </w:rPr>
        <w:t xml:space="preserve">’s Personal Data and having regard to the nature of the </w:t>
      </w:r>
      <w:r w:rsidR="0046589E" w:rsidRPr="00F40023">
        <w:rPr>
          <w:rFonts w:cs="Arial"/>
          <w:sz w:val="20"/>
        </w:rPr>
        <w:t>Client</w:t>
      </w:r>
      <w:r w:rsidRPr="00F40023">
        <w:rPr>
          <w:rFonts w:cs="Arial"/>
          <w:sz w:val="20"/>
        </w:rPr>
        <w:t>’s  Personal Data which is to be protected;</w:t>
      </w:r>
    </w:p>
    <w:p w14:paraId="388DBF2A" w14:textId="77777777" w:rsidR="00F807DC" w:rsidRPr="00F40023" w:rsidRDefault="007562F7" w:rsidP="002015CC">
      <w:pPr>
        <w:pStyle w:val="Heading4"/>
        <w:rPr>
          <w:rFonts w:cs="Arial"/>
          <w:sz w:val="20"/>
        </w:rPr>
      </w:pPr>
      <w:proofErr w:type="gramStart"/>
      <w:r w:rsidRPr="00F40023">
        <w:rPr>
          <w:rFonts w:cs="Arial"/>
          <w:sz w:val="20"/>
        </w:rPr>
        <w:t>take</w:t>
      </w:r>
      <w:proofErr w:type="gramEnd"/>
      <w:r w:rsidRPr="00F40023">
        <w:rPr>
          <w:rFonts w:cs="Arial"/>
          <w:sz w:val="20"/>
        </w:rPr>
        <w:t xml:space="preserve"> reasonable steps to ensure the reliability of </w:t>
      </w:r>
      <w:r w:rsidR="00B823BC" w:rsidRPr="00F40023">
        <w:rPr>
          <w:rFonts w:cs="Arial"/>
          <w:sz w:val="20"/>
        </w:rPr>
        <w:t>all members of the Solicitor’s</w:t>
      </w:r>
      <w:r w:rsidRPr="00F40023">
        <w:rPr>
          <w:rFonts w:cs="Arial"/>
          <w:sz w:val="20"/>
        </w:rPr>
        <w:t xml:space="preserve"> Staff who have access to the </w:t>
      </w:r>
      <w:r w:rsidR="0046589E" w:rsidRPr="00F40023">
        <w:rPr>
          <w:rFonts w:cs="Arial"/>
          <w:sz w:val="20"/>
        </w:rPr>
        <w:t>Client</w:t>
      </w:r>
      <w:r w:rsidRPr="00F40023">
        <w:rPr>
          <w:rFonts w:cs="Arial"/>
          <w:sz w:val="20"/>
        </w:rPr>
        <w:t>’s Personal Data;</w:t>
      </w:r>
    </w:p>
    <w:p w14:paraId="30EB6E9F" w14:textId="77777777" w:rsidR="00F807DC" w:rsidRPr="00F40023" w:rsidRDefault="00962D53" w:rsidP="002015CC">
      <w:pPr>
        <w:pStyle w:val="Heading4"/>
        <w:rPr>
          <w:rFonts w:cs="Arial"/>
          <w:sz w:val="20"/>
        </w:rPr>
      </w:pPr>
      <w:proofErr w:type="gramStart"/>
      <w:r w:rsidRPr="00F40023">
        <w:rPr>
          <w:rFonts w:cs="Arial"/>
          <w:sz w:val="20"/>
        </w:rPr>
        <w:t>obtain</w:t>
      </w:r>
      <w:proofErr w:type="gramEnd"/>
      <w:r w:rsidRPr="00F40023">
        <w:rPr>
          <w:rFonts w:cs="Arial"/>
          <w:sz w:val="20"/>
        </w:rPr>
        <w:t xml:space="preserve"> the Client’s prior written a</w:t>
      </w:r>
      <w:r w:rsidR="007562F7" w:rsidRPr="00F40023">
        <w:rPr>
          <w:rFonts w:cs="Arial"/>
          <w:sz w:val="20"/>
        </w:rPr>
        <w:t xml:space="preserve">pproval in order to transfer </w:t>
      </w:r>
      <w:r w:rsidRPr="00F40023">
        <w:rPr>
          <w:rFonts w:cs="Arial"/>
          <w:sz w:val="20"/>
        </w:rPr>
        <w:t xml:space="preserve">all or any of </w:t>
      </w:r>
      <w:r w:rsidR="007562F7" w:rsidRPr="00F40023">
        <w:rPr>
          <w:rFonts w:cs="Arial"/>
          <w:sz w:val="20"/>
        </w:rPr>
        <w:t xml:space="preserve">the </w:t>
      </w:r>
      <w:r w:rsidR="0046589E" w:rsidRPr="00F40023">
        <w:rPr>
          <w:rFonts w:cs="Arial"/>
          <w:sz w:val="20"/>
        </w:rPr>
        <w:t>Client</w:t>
      </w:r>
      <w:r w:rsidR="007562F7" w:rsidRPr="00F40023">
        <w:rPr>
          <w:rFonts w:cs="Arial"/>
          <w:sz w:val="20"/>
        </w:rPr>
        <w:t xml:space="preserve">’s Personal Data to any Sub-Contractors for the provision of the </w:t>
      </w:r>
      <w:r w:rsidR="00162C54" w:rsidRPr="00F40023">
        <w:rPr>
          <w:rFonts w:cs="Arial"/>
          <w:sz w:val="20"/>
        </w:rPr>
        <w:t>Contract Services</w:t>
      </w:r>
      <w:r w:rsidR="007562F7" w:rsidRPr="00F40023">
        <w:rPr>
          <w:rFonts w:cs="Arial"/>
          <w:sz w:val="20"/>
        </w:rPr>
        <w:t>;</w:t>
      </w:r>
    </w:p>
    <w:p w14:paraId="52FFA4B9" w14:textId="77777777" w:rsidR="00F807DC" w:rsidRPr="00F40023" w:rsidRDefault="007562F7" w:rsidP="002015CC">
      <w:pPr>
        <w:pStyle w:val="Heading4"/>
        <w:rPr>
          <w:rFonts w:cs="Arial"/>
          <w:sz w:val="20"/>
        </w:rPr>
      </w:pPr>
      <w:proofErr w:type="gramStart"/>
      <w:r w:rsidRPr="00F40023">
        <w:rPr>
          <w:rFonts w:cs="Arial"/>
          <w:sz w:val="20"/>
        </w:rPr>
        <w:t>ensure</w:t>
      </w:r>
      <w:proofErr w:type="gramEnd"/>
      <w:r w:rsidRPr="00F40023">
        <w:rPr>
          <w:rFonts w:cs="Arial"/>
          <w:sz w:val="20"/>
        </w:rPr>
        <w:t xml:space="preserve"> that all </w:t>
      </w:r>
      <w:r w:rsidR="00B823BC" w:rsidRPr="00F40023">
        <w:rPr>
          <w:rFonts w:cs="Arial"/>
          <w:sz w:val="20"/>
        </w:rPr>
        <w:t xml:space="preserve">members of the Solicitor’s </w:t>
      </w:r>
      <w:r w:rsidRPr="00F40023">
        <w:rPr>
          <w:rFonts w:cs="Arial"/>
          <w:sz w:val="20"/>
        </w:rPr>
        <w:t xml:space="preserve">Staff required to access the Personal Data are informed of the confidential nature of the Personal Data and comply with the obligations set out in this </w:t>
      </w:r>
      <w:r w:rsidR="00E6002D" w:rsidRPr="00F40023">
        <w:rPr>
          <w:rFonts w:cs="Arial"/>
          <w:sz w:val="20"/>
        </w:rPr>
        <w:t>Clause </w:t>
      </w:r>
      <w:r w:rsidR="00621BF7" w:rsidRPr="00F40023">
        <w:rPr>
          <w:rFonts w:cs="Arial"/>
          <w:sz w:val="20"/>
        </w:rPr>
        <w:t>6.1</w:t>
      </w:r>
      <w:r w:rsidRPr="00F40023">
        <w:rPr>
          <w:rFonts w:cs="Arial"/>
          <w:sz w:val="20"/>
        </w:rPr>
        <w:t>;</w:t>
      </w:r>
    </w:p>
    <w:p w14:paraId="345F3AAE" w14:textId="77777777" w:rsidR="00F807DC" w:rsidRPr="00F40023" w:rsidRDefault="007562F7" w:rsidP="002015CC">
      <w:pPr>
        <w:pStyle w:val="Heading4"/>
        <w:rPr>
          <w:rFonts w:cs="Arial"/>
          <w:sz w:val="20"/>
        </w:rPr>
      </w:pPr>
      <w:proofErr w:type="gramStart"/>
      <w:r w:rsidRPr="00F40023">
        <w:rPr>
          <w:rFonts w:cs="Arial"/>
          <w:sz w:val="20"/>
        </w:rPr>
        <w:t>ensure</w:t>
      </w:r>
      <w:proofErr w:type="gramEnd"/>
      <w:r w:rsidRPr="00F40023">
        <w:rPr>
          <w:rFonts w:cs="Arial"/>
          <w:sz w:val="20"/>
        </w:rPr>
        <w:t xml:space="preserve"> that none of the </w:t>
      </w:r>
      <w:r w:rsidR="00B014A2" w:rsidRPr="00F40023">
        <w:rPr>
          <w:rFonts w:cs="Arial"/>
          <w:sz w:val="20"/>
        </w:rPr>
        <w:t xml:space="preserve">Solicitor’s </w:t>
      </w:r>
      <w:r w:rsidRPr="00F40023">
        <w:rPr>
          <w:rFonts w:cs="Arial"/>
          <w:sz w:val="20"/>
        </w:rPr>
        <w:t xml:space="preserve">Staff publish, disclose or divulge any of the </w:t>
      </w:r>
      <w:r w:rsidR="0046589E" w:rsidRPr="00F40023">
        <w:rPr>
          <w:rFonts w:cs="Arial"/>
          <w:sz w:val="20"/>
        </w:rPr>
        <w:t>Client</w:t>
      </w:r>
      <w:r w:rsidRPr="00F40023">
        <w:rPr>
          <w:rFonts w:cs="Arial"/>
          <w:sz w:val="20"/>
        </w:rPr>
        <w:t xml:space="preserve">’s Personal Data to any third party unless directed in writing to do so by the </w:t>
      </w:r>
      <w:r w:rsidR="0046589E" w:rsidRPr="00F40023">
        <w:rPr>
          <w:rFonts w:cs="Arial"/>
          <w:sz w:val="20"/>
        </w:rPr>
        <w:t>Client</w:t>
      </w:r>
      <w:r w:rsidRPr="00F40023">
        <w:rPr>
          <w:rFonts w:cs="Arial"/>
          <w:sz w:val="20"/>
        </w:rPr>
        <w:t>;</w:t>
      </w:r>
    </w:p>
    <w:p w14:paraId="445AE726" w14:textId="77777777" w:rsidR="00F807DC" w:rsidRPr="00F40023" w:rsidRDefault="007562F7" w:rsidP="002015CC">
      <w:pPr>
        <w:pStyle w:val="Heading4"/>
        <w:rPr>
          <w:rFonts w:cs="Arial"/>
          <w:sz w:val="20"/>
        </w:rPr>
      </w:pPr>
      <w:proofErr w:type="gramStart"/>
      <w:r w:rsidRPr="00F40023">
        <w:rPr>
          <w:rFonts w:cs="Arial"/>
          <w:sz w:val="20"/>
        </w:rPr>
        <w:t>notify</w:t>
      </w:r>
      <w:proofErr w:type="gramEnd"/>
      <w:r w:rsidRPr="00F40023">
        <w:rPr>
          <w:rFonts w:cs="Arial"/>
          <w:sz w:val="20"/>
        </w:rPr>
        <w:t xml:space="preserve"> the </w:t>
      </w:r>
      <w:r w:rsidR="0046589E" w:rsidRPr="00F40023">
        <w:rPr>
          <w:rFonts w:cs="Arial"/>
          <w:sz w:val="20"/>
        </w:rPr>
        <w:t>Client</w:t>
      </w:r>
      <w:r w:rsidR="00B823BC" w:rsidRPr="00F40023">
        <w:rPr>
          <w:rFonts w:cs="Arial"/>
          <w:sz w:val="20"/>
        </w:rPr>
        <w:t xml:space="preserve"> within five (5) Working Days</w:t>
      </w:r>
      <w:r w:rsidRPr="00F40023">
        <w:rPr>
          <w:rFonts w:cs="Arial"/>
          <w:sz w:val="20"/>
        </w:rPr>
        <w:t xml:space="preserve"> if </w:t>
      </w:r>
      <w:r w:rsidR="00B823BC" w:rsidRPr="00F40023">
        <w:rPr>
          <w:rFonts w:cs="Arial"/>
          <w:sz w:val="20"/>
        </w:rPr>
        <w:t>the Solicitor</w:t>
      </w:r>
      <w:r w:rsidRPr="00F40023">
        <w:rPr>
          <w:rFonts w:cs="Arial"/>
          <w:sz w:val="20"/>
        </w:rPr>
        <w:t xml:space="preserve"> receives:</w:t>
      </w:r>
    </w:p>
    <w:p w14:paraId="6E6270A6" w14:textId="77777777" w:rsidR="00F807DC" w:rsidRPr="00F40023" w:rsidRDefault="007562F7" w:rsidP="002015CC">
      <w:pPr>
        <w:pStyle w:val="Heading5"/>
        <w:rPr>
          <w:rFonts w:cs="Arial"/>
          <w:sz w:val="20"/>
        </w:rPr>
      </w:pPr>
      <w:proofErr w:type="gramStart"/>
      <w:r w:rsidRPr="00F40023">
        <w:rPr>
          <w:rFonts w:cs="Arial"/>
          <w:sz w:val="20"/>
        </w:rPr>
        <w:t>a</w:t>
      </w:r>
      <w:proofErr w:type="gramEnd"/>
      <w:r w:rsidRPr="00F40023">
        <w:rPr>
          <w:rFonts w:cs="Arial"/>
          <w:sz w:val="20"/>
        </w:rPr>
        <w:t xml:space="preserve"> request from a Data Subject to have access to the </w:t>
      </w:r>
      <w:r w:rsidR="0046589E" w:rsidRPr="00F40023">
        <w:rPr>
          <w:rFonts w:cs="Arial"/>
          <w:sz w:val="20"/>
        </w:rPr>
        <w:t>Client</w:t>
      </w:r>
      <w:r w:rsidRPr="00F40023">
        <w:rPr>
          <w:rFonts w:cs="Arial"/>
          <w:sz w:val="20"/>
        </w:rPr>
        <w:t>’s Personal Data relating to that person; or</w:t>
      </w:r>
    </w:p>
    <w:p w14:paraId="518873F5" w14:textId="77777777" w:rsidR="00F807DC" w:rsidRPr="00F40023" w:rsidRDefault="007562F7" w:rsidP="002015CC">
      <w:pPr>
        <w:pStyle w:val="Heading5"/>
        <w:rPr>
          <w:rFonts w:cs="Arial"/>
          <w:sz w:val="20"/>
        </w:rPr>
      </w:pPr>
      <w:proofErr w:type="gramStart"/>
      <w:r w:rsidRPr="00F40023">
        <w:rPr>
          <w:rFonts w:cs="Arial"/>
          <w:sz w:val="20"/>
        </w:rPr>
        <w:t>a</w:t>
      </w:r>
      <w:proofErr w:type="gramEnd"/>
      <w:r w:rsidRPr="00F40023">
        <w:rPr>
          <w:rFonts w:cs="Arial"/>
          <w:sz w:val="20"/>
        </w:rPr>
        <w:t xml:space="preserve"> complaint or request relating to the </w:t>
      </w:r>
      <w:r w:rsidR="0046589E" w:rsidRPr="00F40023">
        <w:rPr>
          <w:rFonts w:cs="Arial"/>
          <w:sz w:val="20"/>
        </w:rPr>
        <w:t>Client</w:t>
      </w:r>
      <w:r w:rsidRPr="00F40023">
        <w:rPr>
          <w:rFonts w:cs="Arial"/>
          <w:sz w:val="20"/>
        </w:rPr>
        <w:t>'s obligations under the Data Protection Legislation;</w:t>
      </w:r>
    </w:p>
    <w:p w14:paraId="7AD56E51" w14:textId="77777777" w:rsidR="00F807DC" w:rsidRPr="00F40023" w:rsidRDefault="007562F7" w:rsidP="002015CC">
      <w:pPr>
        <w:pStyle w:val="Heading4"/>
        <w:rPr>
          <w:rFonts w:cs="Arial"/>
          <w:sz w:val="20"/>
        </w:rPr>
      </w:pPr>
      <w:proofErr w:type="gramStart"/>
      <w:r w:rsidRPr="00F40023">
        <w:rPr>
          <w:rFonts w:cs="Arial"/>
          <w:sz w:val="20"/>
        </w:rPr>
        <w:t>provide</w:t>
      </w:r>
      <w:proofErr w:type="gramEnd"/>
      <w:r w:rsidRPr="00F40023">
        <w:rPr>
          <w:rFonts w:cs="Arial"/>
          <w:sz w:val="20"/>
        </w:rPr>
        <w:t xml:space="preserve"> the </w:t>
      </w:r>
      <w:r w:rsidR="0046589E" w:rsidRPr="00F40023">
        <w:rPr>
          <w:rFonts w:cs="Arial"/>
          <w:sz w:val="20"/>
        </w:rPr>
        <w:t>Client</w:t>
      </w:r>
      <w:r w:rsidRPr="00F40023">
        <w:rPr>
          <w:rFonts w:cs="Arial"/>
          <w:sz w:val="20"/>
        </w:rPr>
        <w:t xml:space="preserve"> with full cooperation and assistance in relation to any complaint or request made relating to the </w:t>
      </w:r>
      <w:r w:rsidR="0046589E" w:rsidRPr="00F40023">
        <w:rPr>
          <w:rFonts w:cs="Arial"/>
          <w:sz w:val="20"/>
        </w:rPr>
        <w:t>Client</w:t>
      </w:r>
      <w:r w:rsidRPr="00F40023">
        <w:rPr>
          <w:rFonts w:cs="Arial"/>
          <w:sz w:val="20"/>
        </w:rPr>
        <w:t>’s Personal Data, including by:</w:t>
      </w:r>
    </w:p>
    <w:p w14:paraId="68F62457" w14:textId="77777777" w:rsidR="00F807DC" w:rsidRPr="00F40023" w:rsidRDefault="007562F7" w:rsidP="002015CC">
      <w:pPr>
        <w:pStyle w:val="Heading5"/>
        <w:rPr>
          <w:rFonts w:cs="Arial"/>
          <w:sz w:val="20"/>
        </w:rPr>
      </w:pPr>
      <w:proofErr w:type="gramStart"/>
      <w:r w:rsidRPr="00F40023">
        <w:rPr>
          <w:rFonts w:cs="Arial"/>
          <w:sz w:val="20"/>
        </w:rPr>
        <w:t>providing</w:t>
      </w:r>
      <w:proofErr w:type="gramEnd"/>
      <w:r w:rsidRPr="00F40023">
        <w:rPr>
          <w:rFonts w:cs="Arial"/>
          <w:sz w:val="20"/>
        </w:rPr>
        <w:t xml:space="preserve"> the </w:t>
      </w:r>
      <w:r w:rsidR="0046589E" w:rsidRPr="00F40023">
        <w:rPr>
          <w:rFonts w:cs="Arial"/>
          <w:sz w:val="20"/>
        </w:rPr>
        <w:t>Client</w:t>
      </w:r>
      <w:r w:rsidRPr="00F40023">
        <w:rPr>
          <w:rFonts w:cs="Arial"/>
          <w:sz w:val="20"/>
        </w:rPr>
        <w:t xml:space="preserve"> with full details of the complaint or request;</w:t>
      </w:r>
    </w:p>
    <w:p w14:paraId="45DD14D1" w14:textId="77777777" w:rsidR="00F807DC" w:rsidRPr="00F40023" w:rsidRDefault="007562F7" w:rsidP="002015CC">
      <w:pPr>
        <w:pStyle w:val="Heading5"/>
        <w:rPr>
          <w:rFonts w:cs="Arial"/>
          <w:sz w:val="20"/>
        </w:rPr>
      </w:pPr>
      <w:proofErr w:type="gramStart"/>
      <w:r w:rsidRPr="00F40023">
        <w:rPr>
          <w:rFonts w:cs="Arial"/>
          <w:sz w:val="20"/>
        </w:rPr>
        <w:t>complying</w:t>
      </w:r>
      <w:proofErr w:type="gramEnd"/>
      <w:r w:rsidRPr="00F40023">
        <w:rPr>
          <w:rFonts w:cs="Arial"/>
          <w:sz w:val="20"/>
        </w:rPr>
        <w:t xml:space="preserve"> with a data access request within the relevant timescales set out in the Data Protection Legislation and in accordance with the </w:t>
      </w:r>
      <w:r w:rsidR="0046589E" w:rsidRPr="00F40023">
        <w:rPr>
          <w:rFonts w:cs="Arial"/>
          <w:sz w:val="20"/>
        </w:rPr>
        <w:t>Client</w:t>
      </w:r>
      <w:r w:rsidRPr="00F40023">
        <w:rPr>
          <w:rFonts w:cs="Arial"/>
          <w:sz w:val="20"/>
        </w:rPr>
        <w:t>'s instructions;</w:t>
      </w:r>
    </w:p>
    <w:p w14:paraId="4D746F64" w14:textId="77777777" w:rsidR="00F807DC" w:rsidRPr="00F40023" w:rsidRDefault="007562F7" w:rsidP="002015CC">
      <w:pPr>
        <w:pStyle w:val="Heading5"/>
        <w:rPr>
          <w:rFonts w:cs="Arial"/>
          <w:sz w:val="20"/>
        </w:rPr>
      </w:pPr>
      <w:proofErr w:type="gramStart"/>
      <w:r w:rsidRPr="00F40023">
        <w:rPr>
          <w:rFonts w:cs="Arial"/>
          <w:sz w:val="20"/>
        </w:rPr>
        <w:t>providing</w:t>
      </w:r>
      <w:proofErr w:type="gramEnd"/>
      <w:r w:rsidRPr="00F40023">
        <w:rPr>
          <w:rFonts w:cs="Arial"/>
          <w:sz w:val="20"/>
        </w:rPr>
        <w:t xml:space="preserve"> the </w:t>
      </w:r>
      <w:r w:rsidR="0046589E" w:rsidRPr="00F40023">
        <w:rPr>
          <w:rFonts w:cs="Arial"/>
          <w:sz w:val="20"/>
        </w:rPr>
        <w:t>Client</w:t>
      </w:r>
      <w:r w:rsidRPr="00F40023">
        <w:rPr>
          <w:rFonts w:cs="Arial"/>
          <w:sz w:val="20"/>
        </w:rPr>
        <w:t xml:space="preserve"> with any </w:t>
      </w:r>
      <w:r w:rsidR="0046589E" w:rsidRPr="00F40023">
        <w:rPr>
          <w:rFonts w:cs="Arial"/>
          <w:sz w:val="20"/>
        </w:rPr>
        <w:t>Client</w:t>
      </w:r>
      <w:r w:rsidRPr="00F40023">
        <w:rPr>
          <w:rFonts w:cs="Arial"/>
          <w:sz w:val="20"/>
        </w:rPr>
        <w:t xml:space="preserve">’s Personal Data it holds in relation to a Data Subject (within the timescales required by the </w:t>
      </w:r>
      <w:r w:rsidR="0046589E" w:rsidRPr="00F40023">
        <w:rPr>
          <w:rFonts w:cs="Arial"/>
          <w:sz w:val="20"/>
        </w:rPr>
        <w:t>Client</w:t>
      </w:r>
      <w:r w:rsidRPr="00F40023">
        <w:rPr>
          <w:rFonts w:cs="Arial"/>
          <w:sz w:val="20"/>
        </w:rPr>
        <w:t>); and</w:t>
      </w:r>
    </w:p>
    <w:p w14:paraId="06E22487" w14:textId="77777777" w:rsidR="00F807DC" w:rsidRPr="00F40023" w:rsidRDefault="007562F7" w:rsidP="002015CC">
      <w:pPr>
        <w:pStyle w:val="Heading5"/>
        <w:rPr>
          <w:rFonts w:cs="Arial"/>
          <w:sz w:val="20"/>
        </w:rPr>
      </w:pPr>
      <w:proofErr w:type="gramStart"/>
      <w:r w:rsidRPr="00F40023">
        <w:rPr>
          <w:rFonts w:cs="Arial"/>
          <w:sz w:val="20"/>
        </w:rPr>
        <w:t>providing</w:t>
      </w:r>
      <w:proofErr w:type="gramEnd"/>
      <w:r w:rsidRPr="00F40023">
        <w:rPr>
          <w:rFonts w:cs="Arial"/>
          <w:sz w:val="20"/>
        </w:rPr>
        <w:t xml:space="preserve"> the </w:t>
      </w:r>
      <w:r w:rsidR="0046589E" w:rsidRPr="00F40023">
        <w:rPr>
          <w:rFonts w:cs="Arial"/>
          <w:sz w:val="20"/>
        </w:rPr>
        <w:t>Client</w:t>
      </w:r>
      <w:r w:rsidRPr="00F40023">
        <w:rPr>
          <w:rFonts w:cs="Arial"/>
          <w:sz w:val="20"/>
        </w:rPr>
        <w:t xml:space="preserve"> with any information requested by the </w:t>
      </w:r>
      <w:r w:rsidR="0046589E" w:rsidRPr="00F40023">
        <w:rPr>
          <w:rFonts w:cs="Arial"/>
          <w:sz w:val="20"/>
        </w:rPr>
        <w:t>Client</w:t>
      </w:r>
      <w:r w:rsidRPr="00F40023">
        <w:rPr>
          <w:rFonts w:cs="Arial"/>
          <w:sz w:val="20"/>
        </w:rPr>
        <w:t>;</w:t>
      </w:r>
    </w:p>
    <w:p w14:paraId="2C9FF050" w14:textId="77777777" w:rsidR="00F807DC" w:rsidRPr="00F40023" w:rsidRDefault="007562F7" w:rsidP="002015CC">
      <w:pPr>
        <w:pStyle w:val="Heading4"/>
        <w:rPr>
          <w:rFonts w:cs="Arial"/>
          <w:sz w:val="20"/>
        </w:rPr>
      </w:pPr>
      <w:r w:rsidRPr="00F40023">
        <w:rPr>
          <w:rFonts w:cs="Arial"/>
          <w:sz w:val="20"/>
        </w:rPr>
        <w:t xml:space="preserve">permit or procure permission for the </w:t>
      </w:r>
      <w:r w:rsidR="0046589E" w:rsidRPr="00F40023">
        <w:rPr>
          <w:rFonts w:cs="Arial"/>
          <w:sz w:val="20"/>
        </w:rPr>
        <w:t>Client</w:t>
      </w:r>
      <w:r w:rsidRPr="00F40023">
        <w:rPr>
          <w:rFonts w:cs="Arial"/>
          <w:sz w:val="20"/>
        </w:rPr>
        <w:t xml:space="preserve"> or the </w:t>
      </w:r>
      <w:r w:rsidR="0046589E" w:rsidRPr="00F40023">
        <w:rPr>
          <w:rFonts w:cs="Arial"/>
          <w:sz w:val="20"/>
        </w:rPr>
        <w:t>Client</w:t>
      </w:r>
      <w:r w:rsidRPr="00F40023">
        <w:rPr>
          <w:rFonts w:cs="Arial"/>
          <w:sz w:val="20"/>
        </w:rPr>
        <w:t xml:space="preserve">’s Representative (subject to reasonable and appropriate confidentiality undertakings), to inspect and audit, the </w:t>
      </w:r>
      <w:r w:rsidR="0046589E" w:rsidRPr="00F40023">
        <w:rPr>
          <w:rFonts w:cs="Arial"/>
          <w:sz w:val="20"/>
        </w:rPr>
        <w:t>Solicitor</w:t>
      </w:r>
      <w:r w:rsidRPr="00F40023">
        <w:rPr>
          <w:rFonts w:cs="Arial"/>
          <w:sz w:val="20"/>
        </w:rPr>
        <w:t xml:space="preserve">'s data Processing activities (and/or those of its agents and Sub-Contractors) and comply with all reasonable requests or directions by the </w:t>
      </w:r>
      <w:r w:rsidR="0046589E" w:rsidRPr="00F40023">
        <w:rPr>
          <w:rFonts w:cs="Arial"/>
          <w:sz w:val="20"/>
        </w:rPr>
        <w:t>Client</w:t>
      </w:r>
      <w:r w:rsidRPr="00F40023">
        <w:rPr>
          <w:rFonts w:cs="Arial"/>
          <w:sz w:val="20"/>
        </w:rPr>
        <w:t xml:space="preserve"> to enable the </w:t>
      </w:r>
      <w:r w:rsidR="0046589E" w:rsidRPr="00F40023">
        <w:rPr>
          <w:rFonts w:cs="Arial"/>
          <w:sz w:val="20"/>
        </w:rPr>
        <w:t>Client</w:t>
      </w:r>
      <w:r w:rsidRPr="00F40023">
        <w:rPr>
          <w:rFonts w:cs="Arial"/>
          <w:sz w:val="20"/>
        </w:rPr>
        <w:t xml:space="preserve"> to verify and/or procure that the </w:t>
      </w:r>
      <w:r w:rsidR="0046589E" w:rsidRPr="00F40023">
        <w:rPr>
          <w:rFonts w:cs="Arial"/>
          <w:sz w:val="20"/>
        </w:rPr>
        <w:t>Solicitor</w:t>
      </w:r>
      <w:r w:rsidRPr="00F40023">
        <w:rPr>
          <w:rFonts w:cs="Arial"/>
          <w:sz w:val="20"/>
        </w:rPr>
        <w:t xml:space="preserve"> is in full compliance with its obligations under </w:t>
      </w:r>
      <w:r w:rsidR="0013772A" w:rsidRPr="00F40023">
        <w:rPr>
          <w:rFonts w:cs="Arial"/>
          <w:sz w:val="20"/>
        </w:rPr>
        <w:t>the Contract</w:t>
      </w:r>
      <w:r w:rsidRPr="00F40023">
        <w:rPr>
          <w:rFonts w:cs="Arial"/>
          <w:sz w:val="20"/>
        </w:rPr>
        <w:t>;</w:t>
      </w:r>
    </w:p>
    <w:p w14:paraId="0ED2F96B" w14:textId="77777777" w:rsidR="00F807DC" w:rsidRPr="00F40023" w:rsidRDefault="007562F7" w:rsidP="002015CC">
      <w:pPr>
        <w:pStyle w:val="Heading4"/>
        <w:rPr>
          <w:rFonts w:cs="Arial"/>
          <w:sz w:val="20"/>
        </w:rPr>
      </w:pPr>
      <w:proofErr w:type="gramStart"/>
      <w:r w:rsidRPr="00F40023">
        <w:rPr>
          <w:rFonts w:cs="Arial"/>
          <w:sz w:val="20"/>
        </w:rPr>
        <w:t>provide</w:t>
      </w:r>
      <w:proofErr w:type="gramEnd"/>
      <w:r w:rsidRPr="00F40023">
        <w:rPr>
          <w:rFonts w:cs="Arial"/>
          <w:sz w:val="20"/>
        </w:rPr>
        <w:t xml:space="preserve"> a written description of the technical and organisational methods employed by the </w:t>
      </w:r>
      <w:r w:rsidR="0046589E" w:rsidRPr="00F40023">
        <w:rPr>
          <w:rFonts w:cs="Arial"/>
          <w:sz w:val="20"/>
        </w:rPr>
        <w:t>Solicitor</w:t>
      </w:r>
      <w:r w:rsidRPr="00F40023">
        <w:rPr>
          <w:rFonts w:cs="Arial"/>
          <w:sz w:val="20"/>
        </w:rPr>
        <w:t xml:space="preserve"> for Processing </w:t>
      </w:r>
      <w:r w:rsidR="00B014A2" w:rsidRPr="00F40023">
        <w:rPr>
          <w:rFonts w:cs="Arial"/>
          <w:sz w:val="20"/>
        </w:rPr>
        <w:t xml:space="preserve">the </w:t>
      </w:r>
      <w:r w:rsidR="0046589E" w:rsidRPr="00F40023">
        <w:rPr>
          <w:rFonts w:cs="Arial"/>
          <w:sz w:val="20"/>
        </w:rPr>
        <w:t>Client</w:t>
      </w:r>
      <w:r w:rsidR="00B014A2" w:rsidRPr="00F40023">
        <w:rPr>
          <w:rFonts w:cs="Arial"/>
          <w:sz w:val="20"/>
        </w:rPr>
        <w:t>’s</w:t>
      </w:r>
      <w:r w:rsidRPr="00F40023">
        <w:rPr>
          <w:rFonts w:cs="Arial"/>
          <w:sz w:val="20"/>
        </w:rPr>
        <w:t xml:space="preserve"> Personal Data (within the timescales required by the </w:t>
      </w:r>
      <w:r w:rsidR="0046589E" w:rsidRPr="00F40023">
        <w:rPr>
          <w:rFonts w:cs="Arial"/>
          <w:sz w:val="20"/>
        </w:rPr>
        <w:t>Client</w:t>
      </w:r>
      <w:r w:rsidRPr="00F40023">
        <w:rPr>
          <w:rFonts w:cs="Arial"/>
          <w:sz w:val="20"/>
        </w:rPr>
        <w:t>); and</w:t>
      </w:r>
    </w:p>
    <w:p w14:paraId="4EB734DE" w14:textId="77777777" w:rsidR="00F807DC" w:rsidRPr="00F40023" w:rsidRDefault="007562F7" w:rsidP="002015CC">
      <w:pPr>
        <w:pStyle w:val="Heading4"/>
        <w:rPr>
          <w:rFonts w:cs="Arial"/>
          <w:sz w:val="20"/>
        </w:rPr>
      </w:pPr>
      <w:proofErr w:type="gramStart"/>
      <w:r w:rsidRPr="00F40023">
        <w:rPr>
          <w:rFonts w:cs="Arial"/>
          <w:sz w:val="20"/>
        </w:rPr>
        <w:lastRenderedPageBreak/>
        <w:t>not</w:t>
      </w:r>
      <w:proofErr w:type="gramEnd"/>
      <w:r w:rsidRPr="00F40023">
        <w:rPr>
          <w:rFonts w:cs="Arial"/>
          <w:sz w:val="20"/>
        </w:rPr>
        <w:t xml:space="preserve"> Process or otherwise transfer any </w:t>
      </w:r>
      <w:r w:rsidR="0046589E" w:rsidRPr="00F40023">
        <w:rPr>
          <w:rFonts w:cs="Arial"/>
          <w:sz w:val="20"/>
        </w:rPr>
        <w:t>Client</w:t>
      </w:r>
      <w:r w:rsidRPr="00F40023">
        <w:rPr>
          <w:rFonts w:cs="Arial"/>
          <w:sz w:val="20"/>
        </w:rPr>
        <w:t>’s Personal Data outside the European Economic Area</w:t>
      </w:r>
      <w:r w:rsidR="00D84C3A" w:rsidRPr="00F40023">
        <w:rPr>
          <w:rFonts w:cs="Arial"/>
          <w:sz w:val="20"/>
        </w:rPr>
        <w:t xml:space="preserve"> without the prior written consent of the Client which may be given on such terms as the Client in its discretion thinks fit.</w:t>
      </w:r>
    </w:p>
    <w:p w14:paraId="65740EEC" w14:textId="77777777" w:rsidR="00F807DC" w:rsidRPr="00F40023" w:rsidRDefault="007562F7" w:rsidP="002015CC">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comply at all times with the Data Protection Legislation and shall not perform its obligations under </w:t>
      </w:r>
      <w:r w:rsidR="0013772A" w:rsidRPr="00F40023">
        <w:rPr>
          <w:rFonts w:cs="Arial"/>
          <w:sz w:val="20"/>
        </w:rPr>
        <w:t>the Contract</w:t>
      </w:r>
      <w:r w:rsidRPr="00F40023">
        <w:rPr>
          <w:rFonts w:cs="Arial"/>
          <w:sz w:val="20"/>
        </w:rPr>
        <w:t xml:space="preserve"> in such a way as to cause the </w:t>
      </w:r>
      <w:r w:rsidR="0046589E" w:rsidRPr="00F40023">
        <w:rPr>
          <w:rFonts w:cs="Arial"/>
          <w:sz w:val="20"/>
        </w:rPr>
        <w:t>Client</w:t>
      </w:r>
      <w:r w:rsidRPr="00F40023">
        <w:rPr>
          <w:rFonts w:cs="Arial"/>
          <w:sz w:val="20"/>
        </w:rPr>
        <w:t xml:space="preserve"> to breach any of its applicable obligations under the Data Protection Legislation.</w:t>
      </w:r>
    </w:p>
    <w:p w14:paraId="306D719D" w14:textId="77777777" w:rsidR="00F807DC" w:rsidRPr="00F40023" w:rsidRDefault="007562F7" w:rsidP="002015CC">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acknowledges that, in the event that it breaches (or attempts or threatens to breach) its obligations relating to the </w:t>
      </w:r>
      <w:r w:rsidR="0046589E" w:rsidRPr="00F40023">
        <w:rPr>
          <w:rFonts w:cs="Arial"/>
          <w:sz w:val="20"/>
        </w:rPr>
        <w:t>Client</w:t>
      </w:r>
      <w:r w:rsidRPr="00F40023">
        <w:rPr>
          <w:rFonts w:cs="Arial"/>
          <w:sz w:val="20"/>
        </w:rPr>
        <w:t xml:space="preserve">’s Personal Data that the </w:t>
      </w:r>
      <w:r w:rsidR="0046589E" w:rsidRPr="00F40023">
        <w:rPr>
          <w:rFonts w:cs="Arial"/>
          <w:sz w:val="20"/>
        </w:rPr>
        <w:t>Client</w:t>
      </w:r>
      <w:r w:rsidRPr="00F40023">
        <w:rPr>
          <w:rFonts w:cs="Arial"/>
          <w:sz w:val="20"/>
        </w:rPr>
        <w:t xml:space="preserve"> may be irreparably harmed (including harm to its reputation). In such circumstances, the </w:t>
      </w:r>
      <w:r w:rsidR="0046589E" w:rsidRPr="00F40023">
        <w:rPr>
          <w:rFonts w:cs="Arial"/>
          <w:sz w:val="20"/>
        </w:rPr>
        <w:t>Client</w:t>
      </w:r>
      <w:r w:rsidRPr="00F40023">
        <w:rPr>
          <w:rFonts w:cs="Arial"/>
          <w:sz w:val="20"/>
        </w:rPr>
        <w:t xml:space="preserve"> may proceed directly to court and seek injunctive or other equitable relief to remedy or prevent any further breach (or attempted or threatened breach).</w:t>
      </w:r>
    </w:p>
    <w:p w14:paraId="71AC73DE" w14:textId="77777777" w:rsidR="000C727A" w:rsidRPr="00F40023" w:rsidRDefault="007562F7" w:rsidP="002015CC">
      <w:pPr>
        <w:pStyle w:val="Heading3"/>
        <w:rPr>
          <w:rFonts w:cs="Arial"/>
          <w:sz w:val="20"/>
        </w:rPr>
      </w:pPr>
      <w:r w:rsidRPr="00F40023">
        <w:rPr>
          <w:rFonts w:cs="Arial"/>
          <w:sz w:val="20"/>
        </w:rPr>
        <w:t xml:space="preserve">In the event that through any </w:t>
      </w:r>
      <w:r w:rsidR="0070559B" w:rsidRPr="00F40023">
        <w:rPr>
          <w:rFonts w:cs="Arial"/>
          <w:sz w:val="20"/>
        </w:rPr>
        <w:t>failure by</w:t>
      </w:r>
      <w:r w:rsidRPr="00F40023">
        <w:rPr>
          <w:rFonts w:cs="Arial"/>
          <w:sz w:val="20"/>
        </w:rPr>
        <w:t xml:space="preserve"> the </w:t>
      </w:r>
      <w:r w:rsidR="0046589E" w:rsidRPr="00F40023">
        <w:rPr>
          <w:rFonts w:cs="Arial"/>
          <w:sz w:val="20"/>
        </w:rPr>
        <w:t>Solicitor</w:t>
      </w:r>
      <w:r w:rsidR="0070559B" w:rsidRPr="00F40023">
        <w:rPr>
          <w:rFonts w:cs="Arial"/>
          <w:sz w:val="20"/>
        </w:rPr>
        <w:t xml:space="preserve"> to comply with its obligations under the Contract</w:t>
      </w:r>
      <w:r w:rsidRPr="00F40023">
        <w:rPr>
          <w:rFonts w:cs="Arial"/>
          <w:sz w:val="20"/>
        </w:rPr>
        <w:t xml:space="preserve">, </w:t>
      </w:r>
      <w:r w:rsidR="0046589E" w:rsidRPr="00F40023">
        <w:rPr>
          <w:rFonts w:cs="Arial"/>
          <w:sz w:val="20"/>
        </w:rPr>
        <w:t>Client</w:t>
      </w:r>
      <w:r w:rsidRPr="00F40023">
        <w:rPr>
          <w:rFonts w:cs="Arial"/>
          <w:sz w:val="20"/>
        </w:rPr>
        <w:t xml:space="preserve">’s Personal Data is transmitted or Processed in connection with </w:t>
      </w:r>
      <w:r w:rsidR="0013772A" w:rsidRPr="00F40023">
        <w:rPr>
          <w:rFonts w:cs="Arial"/>
          <w:sz w:val="20"/>
        </w:rPr>
        <w:t>the Contract</w:t>
      </w:r>
      <w:r w:rsidRPr="00F40023">
        <w:rPr>
          <w:rFonts w:cs="Arial"/>
          <w:sz w:val="20"/>
        </w:rPr>
        <w:t xml:space="preserve"> is either lost or sufficiently degraded so as to be unusable, the </w:t>
      </w:r>
      <w:r w:rsidR="0046589E" w:rsidRPr="00F40023">
        <w:rPr>
          <w:rFonts w:cs="Arial"/>
          <w:sz w:val="20"/>
        </w:rPr>
        <w:t>Solicitor</w:t>
      </w:r>
      <w:r w:rsidRPr="00F40023">
        <w:rPr>
          <w:rFonts w:cs="Arial"/>
          <w:sz w:val="20"/>
        </w:rPr>
        <w:t xml:space="preserve"> shall be liable for the cost of reconstitution of that data and shall reimburse the </w:t>
      </w:r>
      <w:r w:rsidR="0046589E" w:rsidRPr="00F40023">
        <w:rPr>
          <w:rFonts w:cs="Arial"/>
          <w:sz w:val="20"/>
        </w:rPr>
        <w:t>Client</w:t>
      </w:r>
      <w:r w:rsidRPr="00F40023">
        <w:rPr>
          <w:rFonts w:cs="Arial"/>
          <w:sz w:val="20"/>
        </w:rPr>
        <w:t xml:space="preserve"> in respect of any charge levied for its transmission and any other costs charged in connection with such </w:t>
      </w:r>
      <w:r w:rsidR="0070559B" w:rsidRPr="00F40023">
        <w:rPr>
          <w:rFonts w:cs="Arial"/>
          <w:sz w:val="20"/>
        </w:rPr>
        <w:t>failure by</w:t>
      </w:r>
      <w:r w:rsidRPr="00F40023">
        <w:rPr>
          <w:rFonts w:cs="Arial"/>
          <w:sz w:val="20"/>
        </w:rPr>
        <w:t xml:space="preserve"> the </w:t>
      </w:r>
      <w:r w:rsidR="0046589E" w:rsidRPr="00F40023">
        <w:rPr>
          <w:rFonts w:cs="Arial"/>
          <w:sz w:val="20"/>
        </w:rPr>
        <w:t>Solicitor</w:t>
      </w:r>
      <w:r w:rsidRPr="00F40023">
        <w:rPr>
          <w:rFonts w:cs="Arial"/>
          <w:sz w:val="20"/>
        </w:rPr>
        <w:t>.</w:t>
      </w:r>
    </w:p>
    <w:p w14:paraId="7FE5F1B2" w14:textId="77777777" w:rsidR="00F807DC" w:rsidRPr="00F40023" w:rsidRDefault="007562F7" w:rsidP="0014427F">
      <w:pPr>
        <w:pStyle w:val="Heading2"/>
        <w:keepNext/>
        <w:keepLines/>
        <w:tabs>
          <w:tab w:val="num" w:pos="720"/>
        </w:tabs>
        <w:ind w:left="720"/>
        <w:rPr>
          <w:rFonts w:cs="Arial"/>
          <w:b/>
          <w:sz w:val="20"/>
        </w:rPr>
      </w:pPr>
      <w:bookmarkStart w:id="23" w:name="_Ref313367753"/>
      <w:r w:rsidRPr="00F40023">
        <w:rPr>
          <w:rFonts w:cs="Arial"/>
          <w:b/>
          <w:sz w:val="20"/>
        </w:rPr>
        <w:t>Confidentiality</w:t>
      </w:r>
      <w:bookmarkEnd w:id="23"/>
    </w:p>
    <w:p w14:paraId="33764927" w14:textId="77777777" w:rsidR="00F807DC" w:rsidRPr="00F40023" w:rsidRDefault="007562F7" w:rsidP="002015CC">
      <w:pPr>
        <w:pStyle w:val="Heading3"/>
        <w:keepNext/>
        <w:rPr>
          <w:rFonts w:cs="Arial"/>
          <w:sz w:val="20"/>
        </w:rPr>
      </w:pPr>
      <w:bookmarkStart w:id="24" w:name="_Ref313367575"/>
      <w:r w:rsidRPr="00F40023">
        <w:rPr>
          <w:rFonts w:cs="Arial"/>
          <w:sz w:val="20"/>
        </w:rPr>
        <w:t xml:space="preserve">Except to the extent set out in this </w:t>
      </w:r>
      <w:r w:rsidR="00E6002D" w:rsidRPr="00F40023">
        <w:rPr>
          <w:rFonts w:cs="Arial"/>
          <w:sz w:val="20"/>
        </w:rPr>
        <w:t>Clause </w:t>
      </w:r>
      <w:r w:rsidR="001E31C6" w:rsidRPr="00F40023">
        <w:rPr>
          <w:rFonts w:cs="Arial"/>
          <w:sz w:val="20"/>
        </w:rPr>
        <w:t>6</w:t>
      </w:r>
      <w:r w:rsidR="005B71F5" w:rsidRPr="00F40023">
        <w:rPr>
          <w:rFonts w:cs="Arial"/>
          <w:sz w:val="20"/>
        </w:rPr>
        <w:t>.2</w:t>
      </w:r>
      <w:r w:rsidR="00DB0EF7" w:rsidRPr="00F40023">
        <w:rPr>
          <w:rFonts w:cs="Arial"/>
          <w:sz w:val="20"/>
        </w:rPr>
        <w:t xml:space="preserve"> </w:t>
      </w:r>
      <w:r w:rsidRPr="00F40023">
        <w:rPr>
          <w:rFonts w:cs="Arial"/>
          <w:sz w:val="20"/>
        </w:rPr>
        <w:t xml:space="preserve">or where disclosure is expressly permitted elsewhere in </w:t>
      </w:r>
      <w:r w:rsidR="0013772A" w:rsidRPr="00F40023">
        <w:rPr>
          <w:rFonts w:cs="Arial"/>
          <w:sz w:val="20"/>
        </w:rPr>
        <w:t>the Contract</w:t>
      </w:r>
      <w:r w:rsidRPr="00F40023">
        <w:rPr>
          <w:rFonts w:cs="Arial"/>
          <w:sz w:val="20"/>
        </w:rPr>
        <w:t>, each Party shall:</w:t>
      </w:r>
      <w:bookmarkEnd w:id="24"/>
    </w:p>
    <w:p w14:paraId="5BE13103" w14:textId="77777777" w:rsidR="00F807DC" w:rsidRPr="00F40023" w:rsidRDefault="007562F7">
      <w:pPr>
        <w:pStyle w:val="Heading4"/>
        <w:rPr>
          <w:rFonts w:cs="Arial"/>
          <w:sz w:val="20"/>
        </w:rPr>
      </w:pPr>
      <w:proofErr w:type="gramStart"/>
      <w:r w:rsidRPr="00F40023">
        <w:rPr>
          <w:rFonts w:cs="Arial"/>
          <w:sz w:val="20"/>
        </w:rPr>
        <w:t>treat</w:t>
      </w:r>
      <w:proofErr w:type="gramEnd"/>
      <w:r w:rsidRPr="00F40023">
        <w:rPr>
          <w:rFonts w:cs="Arial"/>
          <w:sz w:val="20"/>
        </w:rPr>
        <w:t xml:space="preserve"> the other Party's Confidential Information as confidential and safeguard it accordingly; and</w:t>
      </w:r>
    </w:p>
    <w:p w14:paraId="692223BE" w14:textId="77777777" w:rsidR="00F807DC" w:rsidRPr="00F40023" w:rsidRDefault="007562F7">
      <w:pPr>
        <w:pStyle w:val="Heading4"/>
        <w:rPr>
          <w:rFonts w:cs="Arial"/>
          <w:sz w:val="20"/>
        </w:rPr>
      </w:pPr>
      <w:proofErr w:type="gramStart"/>
      <w:r w:rsidRPr="00F40023">
        <w:rPr>
          <w:rFonts w:cs="Arial"/>
          <w:sz w:val="20"/>
        </w:rPr>
        <w:t>not</w:t>
      </w:r>
      <w:proofErr w:type="gramEnd"/>
      <w:r w:rsidRPr="00F40023">
        <w:rPr>
          <w:rFonts w:cs="Arial"/>
          <w:sz w:val="20"/>
        </w:rPr>
        <w:t xml:space="preserve"> disclose the other Party's Confidential Information to any other person without the owner's prior written consent.</w:t>
      </w:r>
    </w:p>
    <w:p w14:paraId="5DC22031" w14:textId="77777777" w:rsidR="00F807DC" w:rsidRPr="00F40023" w:rsidRDefault="00E6002D">
      <w:pPr>
        <w:pStyle w:val="Heading3"/>
        <w:keepNext/>
        <w:rPr>
          <w:rFonts w:cs="Arial"/>
          <w:sz w:val="20"/>
        </w:rPr>
      </w:pPr>
      <w:r w:rsidRPr="00F40023">
        <w:rPr>
          <w:rFonts w:cs="Arial"/>
          <w:sz w:val="20"/>
        </w:rPr>
        <w:t>Clause </w:t>
      </w:r>
      <w:r w:rsidR="00621BF7" w:rsidRPr="00F40023">
        <w:rPr>
          <w:rFonts w:cs="Arial"/>
          <w:sz w:val="20"/>
        </w:rPr>
        <w:t>6</w:t>
      </w:r>
      <w:r w:rsidR="005B71F5" w:rsidRPr="00F40023">
        <w:rPr>
          <w:rFonts w:cs="Arial"/>
          <w:sz w:val="20"/>
        </w:rPr>
        <w:t>.2.1</w:t>
      </w:r>
      <w:r w:rsidR="007562F7" w:rsidRPr="00F40023">
        <w:rPr>
          <w:rFonts w:cs="Arial"/>
          <w:sz w:val="20"/>
        </w:rPr>
        <w:t xml:space="preserve"> shall not apply to the extent that:</w:t>
      </w:r>
    </w:p>
    <w:p w14:paraId="7B59CE6A" w14:textId="77777777" w:rsidR="00F807DC" w:rsidRPr="00F40023" w:rsidRDefault="007562F7">
      <w:pPr>
        <w:pStyle w:val="Heading4"/>
        <w:rPr>
          <w:rFonts w:cs="Arial"/>
          <w:sz w:val="20"/>
        </w:rPr>
      </w:pPr>
      <w:r w:rsidRPr="00F40023">
        <w:rPr>
          <w:rFonts w:cs="Arial"/>
          <w:sz w:val="20"/>
        </w:rPr>
        <w:t>such disclosure is a requirement of Law placed upon the Party making the disclosure, including any req</w:t>
      </w:r>
      <w:r w:rsidR="00621BF7" w:rsidRPr="00F40023">
        <w:rPr>
          <w:rFonts w:cs="Arial"/>
          <w:sz w:val="20"/>
        </w:rPr>
        <w:t xml:space="preserve">uirements for disclosure under </w:t>
      </w:r>
      <w:r w:rsidRPr="00F40023">
        <w:rPr>
          <w:rFonts w:cs="Arial"/>
          <w:sz w:val="20"/>
        </w:rPr>
        <w:t xml:space="preserve">the FOIA, Code of Practice on Access to Government Information or the Environmental Information Regulations pursuant to </w:t>
      </w:r>
      <w:r w:rsidR="00E6002D" w:rsidRPr="00F40023">
        <w:rPr>
          <w:rFonts w:cs="Arial"/>
          <w:sz w:val="20"/>
        </w:rPr>
        <w:t>Clause </w:t>
      </w:r>
      <w:r w:rsidR="00621BF7" w:rsidRPr="00F40023">
        <w:rPr>
          <w:rFonts w:cs="Arial"/>
          <w:sz w:val="20"/>
        </w:rPr>
        <w:t>6.4</w:t>
      </w:r>
      <w:r w:rsidR="00DB0EF7" w:rsidRPr="00F40023">
        <w:rPr>
          <w:rFonts w:cs="Arial"/>
          <w:sz w:val="20"/>
        </w:rPr>
        <w:t xml:space="preserve"> </w:t>
      </w:r>
      <w:r w:rsidRPr="00F40023">
        <w:rPr>
          <w:rFonts w:cs="Arial"/>
          <w:sz w:val="20"/>
        </w:rPr>
        <w:t>(Freedom of Information);</w:t>
      </w:r>
      <w:r w:rsidR="00B014A2" w:rsidRPr="00F40023">
        <w:rPr>
          <w:rFonts w:cs="Arial"/>
          <w:sz w:val="20"/>
        </w:rPr>
        <w:t xml:space="preserve"> or</w:t>
      </w:r>
    </w:p>
    <w:p w14:paraId="3F50B7D0" w14:textId="77777777" w:rsidR="00F807DC" w:rsidRPr="00F40023" w:rsidRDefault="007562F7">
      <w:pPr>
        <w:pStyle w:val="Heading4"/>
        <w:rPr>
          <w:rFonts w:cs="Arial"/>
          <w:sz w:val="20"/>
        </w:rPr>
      </w:pPr>
      <w:proofErr w:type="gramStart"/>
      <w:r w:rsidRPr="00F40023">
        <w:rPr>
          <w:rFonts w:cs="Arial"/>
          <w:sz w:val="20"/>
        </w:rPr>
        <w:t>such</w:t>
      </w:r>
      <w:proofErr w:type="gramEnd"/>
      <w:r w:rsidRPr="00F40023">
        <w:rPr>
          <w:rFonts w:cs="Arial"/>
          <w:sz w:val="20"/>
        </w:rPr>
        <w:t xml:space="preserve"> information was in the possession of the Party making the disclosure without obligation of confidentiality prior to its disclosure by the information owner; </w:t>
      </w:r>
      <w:r w:rsidR="00B014A2" w:rsidRPr="00F40023">
        <w:rPr>
          <w:rFonts w:cs="Arial"/>
          <w:sz w:val="20"/>
        </w:rPr>
        <w:t>or</w:t>
      </w:r>
    </w:p>
    <w:p w14:paraId="16A8716B" w14:textId="77777777" w:rsidR="00F807DC" w:rsidRPr="00F40023" w:rsidRDefault="007562F7">
      <w:pPr>
        <w:pStyle w:val="Heading4"/>
        <w:rPr>
          <w:rFonts w:cs="Arial"/>
          <w:sz w:val="20"/>
        </w:rPr>
      </w:pPr>
      <w:proofErr w:type="gramStart"/>
      <w:r w:rsidRPr="00F40023">
        <w:rPr>
          <w:rFonts w:cs="Arial"/>
          <w:sz w:val="20"/>
        </w:rPr>
        <w:t>such</w:t>
      </w:r>
      <w:proofErr w:type="gramEnd"/>
      <w:r w:rsidRPr="00F40023">
        <w:rPr>
          <w:rFonts w:cs="Arial"/>
          <w:sz w:val="20"/>
        </w:rPr>
        <w:t xml:space="preserve"> information was obtained from a third party without obligation of confidentiality;</w:t>
      </w:r>
      <w:r w:rsidR="00B014A2" w:rsidRPr="00F40023">
        <w:rPr>
          <w:rFonts w:cs="Arial"/>
          <w:sz w:val="20"/>
        </w:rPr>
        <w:t xml:space="preserve"> or</w:t>
      </w:r>
    </w:p>
    <w:p w14:paraId="5713DAF4" w14:textId="77777777" w:rsidR="00F807DC" w:rsidRPr="00F40023" w:rsidRDefault="007562F7">
      <w:pPr>
        <w:pStyle w:val="Heading4"/>
        <w:rPr>
          <w:rFonts w:cs="Arial"/>
          <w:sz w:val="20"/>
        </w:rPr>
      </w:pPr>
      <w:proofErr w:type="gramStart"/>
      <w:r w:rsidRPr="00F40023">
        <w:rPr>
          <w:rFonts w:cs="Arial"/>
          <w:sz w:val="20"/>
        </w:rPr>
        <w:t>such</w:t>
      </w:r>
      <w:proofErr w:type="gramEnd"/>
      <w:r w:rsidRPr="00F40023">
        <w:rPr>
          <w:rFonts w:cs="Arial"/>
          <w:sz w:val="20"/>
        </w:rPr>
        <w:t xml:space="preserve"> information was already in the public domain at the time of disclosure otherwise than by a breach of </w:t>
      </w:r>
      <w:r w:rsidR="0013772A" w:rsidRPr="00F40023">
        <w:rPr>
          <w:rFonts w:cs="Arial"/>
          <w:sz w:val="20"/>
        </w:rPr>
        <w:t>the Contract</w:t>
      </w:r>
      <w:r w:rsidRPr="00F40023">
        <w:rPr>
          <w:rFonts w:cs="Arial"/>
          <w:sz w:val="20"/>
        </w:rPr>
        <w:t>; or</w:t>
      </w:r>
    </w:p>
    <w:p w14:paraId="2FC3AE9D" w14:textId="77777777" w:rsidR="00F807DC" w:rsidRPr="00F40023" w:rsidRDefault="007562F7">
      <w:pPr>
        <w:pStyle w:val="Heading4"/>
        <w:rPr>
          <w:rFonts w:cs="Arial"/>
          <w:sz w:val="20"/>
        </w:rPr>
      </w:pPr>
      <w:proofErr w:type="gramStart"/>
      <w:r w:rsidRPr="00F40023">
        <w:rPr>
          <w:rFonts w:cs="Arial"/>
          <w:sz w:val="20"/>
        </w:rPr>
        <w:t>it</w:t>
      </w:r>
      <w:proofErr w:type="gramEnd"/>
      <w:r w:rsidRPr="00F40023">
        <w:rPr>
          <w:rFonts w:cs="Arial"/>
          <w:sz w:val="20"/>
        </w:rPr>
        <w:t xml:space="preserve"> is independently developed without access to the other Party's Confidential Information.</w:t>
      </w:r>
    </w:p>
    <w:p w14:paraId="010E8D10"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may only disclose the </w:t>
      </w:r>
      <w:r w:rsidR="0046589E" w:rsidRPr="00F40023">
        <w:rPr>
          <w:rFonts w:cs="Arial"/>
          <w:sz w:val="20"/>
        </w:rPr>
        <w:t>Client</w:t>
      </w:r>
      <w:r w:rsidRPr="00F40023">
        <w:rPr>
          <w:rFonts w:cs="Arial"/>
          <w:sz w:val="20"/>
        </w:rPr>
        <w:t xml:space="preserve">'s Confidential Information to </w:t>
      </w:r>
      <w:r w:rsidR="00621BF7" w:rsidRPr="00F40023">
        <w:rPr>
          <w:rFonts w:cs="Arial"/>
          <w:sz w:val="20"/>
        </w:rPr>
        <w:t>those members of the Solicitor’s</w:t>
      </w:r>
      <w:r w:rsidRPr="00F40023">
        <w:rPr>
          <w:rFonts w:cs="Arial"/>
          <w:sz w:val="20"/>
        </w:rPr>
        <w:t xml:space="preserve"> Staff who are directly involved in the provision of the </w:t>
      </w:r>
      <w:r w:rsidR="00162C54" w:rsidRPr="00F40023">
        <w:rPr>
          <w:rFonts w:cs="Arial"/>
          <w:sz w:val="20"/>
        </w:rPr>
        <w:t>Contract Services</w:t>
      </w:r>
      <w:r w:rsidRPr="00F40023">
        <w:rPr>
          <w:rFonts w:cs="Arial"/>
          <w:sz w:val="20"/>
        </w:rPr>
        <w:t xml:space="preserve"> and who need to know the information, and shall ensure that such </w:t>
      </w:r>
      <w:r w:rsidR="00621BF7" w:rsidRPr="00F40023">
        <w:rPr>
          <w:rFonts w:cs="Arial"/>
          <w:sz w:val="20"/>
        </w:rPr>
        <w:t>individuals</w:t>
      </w:r>
      <w:r w:rsidRPr="00F40023">
        <w:rPr>
          <w:rFonts w:cs="Arial"/>
          <w:sz w:val="20"/>
        </w:rPr>
        <w:t xml:space="preserve"> are aware of and shall comply with these obligations as to confidentiality.</w:t>
      </w:r>
    </w:p>
    <w:p w14:paraId="264651FE" w14:textId="77777777" w:rsidR="00F807DC" w:rsidRPr="00F40023" w:rsidRDefault="007562F7">
      <w:pPr>
        <w:pStyle w:val="Heading3"/>
        <w:rPr>
          <w:rFonts w:cs="Arial"/>
          <w:sz w:val="20"/>
        </w:rPr>
      </w:pPr>
      <w:r w:rsidRPr="00F40023">
        <w:rPr>
          <w:rFonts w:cs="Arial"/>
          <w:sz w:val="20"/>
        </w:rPr>
        <w:lastRenderedPageBreak/>
        <w:t xml:space="preserve">The </w:t>
      </w:r>
      <w:r w:rsidR="0046589E" w:rsidRPr="00F40023">
        <w:rPr>
          <w:rFonts w:cs="Arial"/>
          <w:sz w:val="20"/>
        </w:rPr>
        <w:t>Solicitor</w:t>
      </w:r>
      <w:r w:rsidRPr="00F40023">
        <w:rPr>
          <w:rFonts w:cs="Arial"/>
          <w:sz w:val="20"/>
        </w:rPr>
        <w:t xml:space="preserve"> shall not, and shall procure that the </w:t>
      </w:r>
      <w:r w:rsidR="00621BF7" w:rsidRPr="00F40023">
        <w:rPr>
          <w:rFonts w:cs="Arial"/>
          <w:sz w:val="20"/>
        </w:rPr>
        <w:t xml:space="preserve">Solicitor’s </w:t>
      </w:r>
      <w:r w:rsidRPr="00F40023">
        <w:rPr>
          <w:rFonts w:cs="Arial"/>
          <w:sz w:val="20"/>
        </w:rPr>
        <w:t xml:space="preserve">Staff do not, use any of the </w:t>
      </w:r>
      <w:r w:rsidR="0046589E" w:rsidRPr="00F40023">
        <w:rPr>
          <w:rFonts w:cs="Arial"/>
          <w:sz w:val="20"/>
        </w:rPr>
        <w:t>Client</w:t>
      </w:r>
      <w:r w:rsidRPr="00F40023">
        <w:rPr>
          <w:rFonts w:cs="Arial"/>
          <w:sz w:val="20"/>
        </w:rPr>
        <w:t xml:space="preserve">'s Confidential Information received otherwise than for the purposes of </w:t>
      </w:r>
      <w:r w:rsidR="0013772A" w:rsidRPr="00F40023">
        <w:rPr>
          <w:rFonts w:cs="Arial"/>
          <w:sz w:val="20"/>
        </w:rPr>
        <w:t>the Contract</w:t>
      </w:r>
      <w:r w:rsidRPr="00F40023">
        <w:rPr>
          <w:rFonts w:cs="Arial"/>
          <w:sz w:val="20"/>
        </w:rPr>
        <w:t>.</w:t>
      </w:r>
    </w:p>
    <w:p w14:paraId="72C43312" w14:textId="77777777" w:rsidR="00F807DC" w:rsidRPr="00F40023" w:rsidRDefault="007562F7">
      <w:pPr>
        <w:pStyle w:val="Heading3"/>
        <w:rPr>
          <w:rFonts w:cs="Arial"/>
          <w:sz w:val="20"/>
        </w:rPr>
      </w:pPr>
      <w:r w:rsidRPr="00F40023">
        <w:rPr>
          <w:rFonts w:cs="Arial"/>
          <w:sz w:val="20"/>
        </w:rPr>
        <w:t xml:space="preserve">At the written request of the </w:t>
      </w:r>
      <w:r w:rsidR="0046589E" w:rsidRPr="00F40023">
        <w:rPr>
          <w:rFonts w:cs="Arial"/>
          <w:sz w:val="20"/>
        </w:rPr>
        <w:t>Client</w:t>
      </w:r>
      <w:r w:rsidRPr="00F40023">
        <w:rPr>
          <w:rFonts w:cs="Arial"/>
          <w:sz w:val="20"/>
        </w:rPr>
        <w:t xml:space="preserve">, the </w:t>
      </w:r>
      <w:r w:rsidR="0046589E" w:rsidRPr="00F40023">
        <w:rPr>
          <w:rFonts w:cs="Arial"/>
          <w:sz w:val="20"/>
        </w:rPr>
        <w:t>Solicitor</w:t>
      </w:r>
      <w:r w:rsidRPr="00F40023">
        <w:rPr>
          <w:rFonts w:cs="Arial"/>
          <w:sz w:val="20"/>
        </w:rPr>
        <w:t xml:space="preserve"> shall procure that those members of </w:t>
      </w:r>
      <w:r w:rsidR="00621BF7" w:rsidRPr="00F40023">
        <w:rPr>
          <w:rFonts w:cs="Arial"/>
          <w:sz w:val="20"/>
        </w:rPr>
        <w:t xml:space="preserve">the Solicitor’s </w:t>
      </w:r>
      <w:r w:rsidRPr="00F40023">
        <w:rPr>
          <w:rFonts w:cs="Arial"/>
          <w:sz w:val="20"/>
        </w:rPr>
        <w:t xml:space="preserve">Staff identified in the </w:t>
      </w:r>
      <w:r w:rsidR="0046589E" w:rsidRPr="00F40023">
        <w:rPr>
          <w:rFonts w:cs="Arial"/>
          <w:sz w:val="20"/>
        </w:rPr>
        <w:t>Client</w:t>
      </w:r>
      <w:r w:rsidRPr="00F40023">
        <w:rPr>
          <w:rFonts w:cs="Arial"/>
          <w:sz w:val="20"/>
        </w:rPr>
        <w:t xml:space="preserve">'s notice sign a confidentiality undertaking prior to commencing any work in accordance with </w:t>
      </w:r>
      <w:r w:rsidR="0013772A" w:rsidRPr="00F40023">
        <w:rPr>
          <w:rFonts w:cs="Arial"/>
          <w:sz w:val="20"/>
        </w:rPr>
        <w:t>the Contract</w:t>
      </w:r>
      <w:r w:rsidRPr="00F40023">
        <w:rPr>
          <w:rFonts w:cs="Arial"/>
          <w:sz w:val="20"/>
        </w:rPr>
        <w:t>.</w:t>
      </w:r>
    </w:p>
    <w:p w14:paraId="6BE82EE9" w14:textId="77777777" w:rsidR="00F807DC" w:rsidRPr="00F40023" w:rsidRDefault="007562F7">
      <w:pPr>
        <w:pStyle w:val="Heading3"/>
        <w:rPr>
          <w:rFonts w:cs="Arial"/>
          <w:sz w:val="20"/>
        </w:rPr>
      </w:pPr>
      <w:bookmarkStart w:id="25" w:name="_Ref313367748"/>
      <w:r w:rsidRPr="00F40023">
        <w:rPr>
          <w:rFonts w:cs="Arial"/>
          <w:sz w:val="20"/>
        </w:rPr>
        <w:t xml:space="preserve">Nothing in </w:t>
      </w:r>
      <w:r w:rsidR="0013772A" w:rsidRPr="00F40023">
        <w:rPr>
          <w:rFonts w:cs="Arial"/>
          <w:sz w:val="20"/>
        </w:rPr>
        <w:t>the Contract</w:t>
      </w:r>
      <w:r w:rsidRPr="00F40023">
        <w:rPr>
          <w:rFonts w:cs="Arial"/>
          <w:sz w:val="20"/>
        </w:rPr>
        <w:t xml:space="preserve"> shall prevent the </w:t>
      </w:r>
      <w:r w:rsidR="0046589E" w:rsidRPr="00F40023">
        <w:rPr>
          <w:rFonts w:cs="Arial"/>
          <w:sz w:val="20"/>
        </w:rPr>
        <w:t>Client</w:t>
      </w:r>
      <w:r w:rsidRPr="00F40023">
        <w:rPr>
          <w:rFonts w:cs="Arial"/>
          <w:sz w:val="20"/>
        </w:rPr>
        <w:t xml:space="preserve"> from disclosing the </w:t>
      </w:r>
      <w:r w:rsidR="0046589E" w:rsidRPr="00F40023">
        <w:rPr>
          <w:rFonts w:cs="Arial"/>
          <w:sz w:val="20"/>
        </w:rPr>
        <w:t>Solicitor</w:t>
      </w:r>
      <w:r w:rsidRPr="00F40023">
        <w:rPr>
          <w:rFonts w:cs="Arial"/>
          <w:sz w:val="20"/>
        </w:rPr>
        <w:t xml:space="preserve">'s Confidential Information (including the Management Information obtained </w:t>
      </w:r>
      <w:r w:rsidR="005B71F5" w:rsidRPr="00F40023">
        <w:rPr>
          <w:rFonts w:cs="Arial"/>
          <w:sz w:val="20"/>
        </w:rPr>
        <w:t>pursuant to</w:t>
      </w:r>
      <w:r w:rsidRPr="00F40023">
        <w:rPr>
          <w:rFonts w:cs="Arial"/>
          <w:sz w:val="20"/>
        </w:rPr>
        <w:t xml:space="preserve"> </w:t>
      </w:r>
      <w:r w:rsidR="00621BF7" w:rsidRPr="00F40023">
        <w:rPr>
          <w:rFonts w:cs="Arial"/>
          <w:sz w:val="20"/>
        </w:rPr>
        <w:t>c</w:t>
      </w:r>
      <w:r w:rsidR="00E6002D" w:rsidRPr="00F40023">
        <w:rPr>
          <w:rFonts w:cs="Arial"/>
          <w:sz w:val="20"/>
        </w:rPr>
        <w:t>lause </w:t>
      </w:r>
      <w:r w:rsidR="007C44A9" w:rsidRPr="00F40023">
        <w:rPr>
          <w:rFonts w:cs="Arial"/>
          <w:sz w:val="20"/>
        </w:rPr>
        <w:t>13</w:t>
      </w:r>
      <w:r w:rsidR="00DB0EF7" w:rsidRPr="00F40023">
        <w:rPr>
          <w:rFonts w:cs="Arial"/>
          <w:sz w:val="20"/>
        </w:rPr>
        <w:t xml:space="preserve"> </w:t>
      </w:r>
      <w:r w:rsidRPr="00F40023">
        <w:rPr>
          <w:rFonts w:cs="Arial"/>
          <w:sz w:val="20"/>
        </w:rPr>
        <w:t>of the Framework Agreement):</w:t>
      </w:r>
      <w:bookmarkEnd w:id="25"/>
    </w:p>
    <w:p w14:paraId="455CA27F" w14:textId="77777777" w:rsidR="00F807DC" w:rsidRPr="00F40023" w:rsidRDefault="007C44A9">
      <w:pPr>
        <w:pStyle w:val="Heading4"/>
        <w:rPr>
          <w:rFonts w:cs="Arial"/>
          <w:sz w:val="20"/>
        </w:rPr>
      </w:pPr>
      <w:proofErr w:type="gramStart"/>
      <w:r w:rsidRPr="00F40023">
        <w:rPr>
          <w:rFonts w:cs="Arial"/>
          <w:sz w:val="20"/>
        </w:rPr>
        <w:t>to</w:t>
      </w:r>
      <w:proofErr w:type="gramEnd"/>
      <w:r w:rsidRPr="00F40023">
        <w:rPr>
          <w:rFonts w:cs="Arial"/>
          <w:sz w:val="20"/>
        </w:rPr>
        <w:t xml:space="preserve"> any Crown body or any o</w:t>
      </w:r>
      <w:r w:rsidR="007562F7" w:rsidRPr="00F40023">
        <w:rPr>
          <w:rFonts w:cs="Arial"/>
          <w:sz w:val="20"/>
        </w:rPr>
        <w:t xml:space="preserve">ther Contracting Body on the basis that the information is confidential and is not to be disclosed to a third party which is not part of any Crown body or any </w:t>
      </w:r>
      <w:r w:rsidR="0046589E" w:rsidRPr="00F40023">
        <w:rPr>
          <w:rFonts w:cs="Arial"/>
          <w:sz w:val="20"/>
        </w:rPr>
        <w:t>Client</w:t>
      </w:r>
      <w:r w:rsidR="00B014A2" w:rsidRPr="00F40023">
        <w:rPr>
          <w:rFonts w:cs="Arial"/>
          <w:sz w:val="20"/>
        </w:rPr>
        <w:t xml:space="preserve"> save as required by Law</w:t>
      </w:r>
      <w:r w:rsidR="007562F7" w:rsidRPr="00F40023">
        <w:rPr>
          <w:rFonts w:cs="Arial"/>
          <w:sz w:val="20"/>
        </w:rPr>
        <w:t>;</w:t>
      </w:r>
    </w:p>
    <w:p w14:paraId="0DD2B3BD" w14:textId="77777777" w:rsidR="00F807DC" w:rsidRPr="00F40023" w:rsidRDefault="007562F7">
      <w:pPr>
        <w:pStyle w:val="Heading4"/>
        <w:rPr>
          <w:rFonts w:cs="Arial"/>
          <w:sz w:val="20"/>
        </w:rPr>
      </w:pPr>
      <w:r w:rsidRPr="00F40023">
        <w:rPr>
          <w:rFonts w:cs="Arial"/>
          <w:sz w:val="20"/>
        </w:rPr>
        <w:t xml:space="preserve">to any consultant, contractor or other person engaged by the </w:t>
      </w:r>
      <w:r w:rsidR="0046589E" w:rsidRPr="00F40023">
        <w:rPr>
          <w:rFonts w:cs="Arial"/>
          <w:sz w:val="20"/>
        </w:rPr>
        <w:t>Client</w:t>
      </w:r>
      <w:r w:rsidRPr="00F40023">
        <w:rPr>
          <w:rFonts w:cs="Arial"/>
          <w:sz w:val="20"/>
        </w:rPr>
        <w:t xml:space="preserve"> for any purpose relating to or connected with the </w:t>
      </w:r>
      <w:r w:rsidR="007B35D4" w:rsidRPr="00F40023">
        <w:rPr>
          <w:rFonts w:cs="Arial"/>
          <w:sz w:val="20"/>
        </w:rPr>
        <w:t xml:space="preserve">Contract or the </w:t>
      </w:r>
      <w:r w:rsidRPr="00F40023">
        <w:rPr>
          <w:rFonts w:cs="Arial"/>
          <w:sz w:val="20"/>
        </w:rPr>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674605B7" w14:textId="77777777" w:rsidR="00F807DC" w:rsidRPr="00F40023" w:rsidRDefault="007562F7">
      <w:pPr>
        <w:pStyle w:val="Heading4"/>
        <w:rPr>
          <w:rFonts w:cs="Arial"/>
          <w:sz w:val="20"/>
        </w:rPr>
      </w:pPr>
      <w:r w:rsidRPr="00F40023">
        <w:rPr>
          <w:rFonts w:cs="Arial"/>
          <w:sz w:val="20"/>
        </w:rPr>
        <w:t xml:space="preserve">for the purpose of the examination and certification of the </w:t>
      </w:r>
      <w:r w:rsidR="0046589E" w:rsidRPr="00F40023">
        <w:rPr>
          <w:rFonts w:cs="Arial"/>
          <w:sz w:val="20"/>
        </w:rPr>
        <w:t>Client</w:t>
      </w:r>
      <w:r w:rsidRPr="00F40023">
        <w:rPr>
          <w:rFonts w:cs="Arial"/>
          <w:sz w:val="20"/>
        </w:rPr>
        <w:t>‘s accounts; or</w:t>
      </w:r>
    </w:p>
    <w:p w14:paraId="04563632" w14:textId="77777777" w:rsidR="00F807DC" w:rsidRPr="00F40023" w:rsidRDefault="007562F7">
      <w:pPr>
        <w:pStyle w:val="Heading4"/>
        <w:rPr>
          <w:rFonts w:cs="Arial"/>
          <w:sz w:val="20"/>
        </w:rPr>
      </w:pPr>
      <w:proofErr w:type="gramStart"/>
      <w:r w:rsidRPr="00F40023">
        <w:rPr>
          <w:rFonts w:cs="Arial"/>
          <w:sz w:val="20"/>
        </w:rPr>
        <w:t>f</w:t>
      </w:r>
      <w:r w:rsidR="007C44A9" w:rsidRPr="00F40023">
        <w:rPr>
          <w:rFonts w:cs="Arial"/>
          <w:sz w:val="20"/>
        </w:rPr>
        <w:t>or</w:t>
      </w:r>
      <w:proofErr w:type="gramEnd"/>
      <w:r w:rsidR="007C44A9" w:rsidRPr="00F40023">
        <w:rPr>
          <w:rFonts w:cs="Arial"/>
          <w:sz w:val="20"/>
        </w:rPr>
        <w:t xml:space="preserve"> any examination pursuant to section </w:t>
      </w:r>
      <w:r w:rsidRPr="00F40023">
        <w:rPr>
          <w:rFonts w:cs="Arial"/>
          <w:sz w:val="20"/>
        </w:rPr>
        <w:t xml:space="preserve">6(1) of the National Audit Act 1983 of the economy, efficiency and effectiveness with which the </w:t>
      </w:r>
      <w:r w:rsidR="0046589E" w:rsidRPr="00F40023">
        <w:rPr>
          <w:rFonts w:cs="Arial"/>
          <w:sz w:val="20"/>
        </w:rPr>
        <w:t>Client</w:t>
      </w:r>
      <w:r w:rsidR="007C44A9" w:rsidRPr="00F40023">
        <w:rPr>
          <w:rFonts w:cs="Arial"/>
          <w:sz w:val="20"/>
        </w:rPr>
        <w:t xml:space="preserve"> </w:t>
      </w:r>
      <w:r w:rsidRPr="00F40023">
        <w:rPr>
          <w:rFonts w:cs="Arial"/>
          <w:sz w:val="20"/>
        </w:rPr>
        <w:t>has used its resources.</w:t>
      </w:r>
    </w:p>
    <w:p w14:paraId="7A69C12D"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Client</w:t>
      </w:r>
      <w:r w:rsidRPr="00F40023">
        <w:rPr>
          <w:rFonts w:cs="Arial"/>
          <w:sz w:val="20"/>
        </w:rPr>
        <w:t xml:space="preserve"> shall use all reasonable endeavours to ensure that any government department, </w:t>
      </w:r>
      <w:r w:rsidR="0046589E" w:rsidRPr="00F40023">
        <w:rPr>
          <w:rFonts w:cs="Arial"/>
          <w:sz w:val="20"/>
        </w:rPr>
        <w:t>Client</w:t>
      </w:r>
      <w:r w:rsidRPr="00F40023">
        <w:rPr>
          <w:rFonts w:cs="Arial"/>
          <w:sz w:val="20"/>
        </w:rPr>
        <w:t xml:space="preserve">, employee, third party or Sub-Contractor to whom the </w:t>
      </w:r>
      <w:r w:rsidR="0046589E" w:rsidRPr="00F40023">
        <w:rPr>
          <w:rFonts w:cs="Arial"/>
          <w:sz w:val="20"/>
        </w:rPr>
        <w:t>Solicitor</w:t>
      </w:r>
      <w:r w:rsidRPr="00F40023">
        <w:rPr>
          <w:rFonts w:cs="Arial"/>
          <w:sz w:val="20"/>
        </w:rPr>
        <w:t xml:space="preserve">'s Confidential Information is disclosed pursuant to </w:t>
      </w:r>
      <w:r w:rsidR="00E6002D" w:rsidRPr="00F40023">
        <w:rPr>
          <w:rFonts w:cs="Arial"/>
          <w:sz w:val="20"/>
        </w:rPr>
        <w:t>Clause </w:t>
      </w:r>
      <w:r w:rsidR="00621BF7" w:rsidRPr="00F40023">
        <w:rPr>
          <w:rFonts w:cs="Arial"/>
          <w:sz w:val="20"/>
        </w:rPr>
        <w:t xml:space="preserve">6.2.6 </w:t>
      </w:r>
      <w:r w:rsidRPr="00F40023">
        <w:rPr>
          <w:rFonts w:cs="Arial"/>
          <w:sz w:val="20"/>
        </w:rPr>
        <w:t xml:space="preserve">is made aware of the </w:t>
      </w:r>
      <w:r w:rsidR="0046589E" w:rsidRPr="00F40023">
        <w:rPr>
          <w:rFonts w:cs="Arial"/>
          <w:sz w:val="20"/>
        </w:rPr>
        <w:t>Client</w:t>
      </w:r>
      <w:r w:rsidR="00621BF7" w:rsidRPr="00F40023">
        <w:rPr>
          <w:rFonts w:cs="Arial"/>
          <w:sz w:val="20"/>
        </w:rPr>
        <w:t>’</w:t>
      </w:r>
      <w:r w:rsidRPr="00F40023">
        <w:rPr>
          <w:rFonts w:cs="Arial"/>
          <w:sz w:val="20"/>
        </w:rPr>
        <w:t xml:space="preserve">s obligations of confidentiality. </w:t>
      </w:r>
    </w:p>
    <w:p w14:paraId="4624D136" w14:textId="77777777" w:rsidR="00F807DC" w:rsidRPr="00F40023" w:rsidRDefault="007562F7">
      <w:pPr>
        <w:pStyle w:val="Heading3"/>
        <w:rPr>
          <w:rFonts w:cs="Arial"/>
          <w:sz w:val="20"/>
        </w:rPr>
      </w:pPr>
      <w:r w:rsidRPr="00F40023">
        <w:rPr>
          <w:rFonts w:cs="Arial"/>
          <w:sz w:val="20"/>
        </w:rPr>
        <w:t xml:space="preserve">Nothing in this </w:t>
      </w:r>
      <w:r w:rsidR="00E6002D" w:rsidRPr="00F40023">
        <w:rPr>
          <w:rFonts w:cs="Arial"/>
          <w:sz w:val="20"/>
        </w:rPr>
        <w:t>Clause </w:t>
      </w:r>
      <w:r w:rsidR="00621BF7" w:rsidRPr="00F40023">
        <w:rPr>
          <w:rFonts w:cs="Arial"/>
          <w:sz w:val="20"/>
        </w:rPr>
        <w:t>6</w:t>
      </w:r>
      <w:r w:rsidR="005B71F5" w:rsidRPr="00F40023">
        <w:rPr>
          <w:rFonts w:cs="Arial"/>
          <w:sz w:val="20"/>
        </w:rPr>
        <w:t>.2</w:t>
      </w:r>
      <w:r w:rsidR="00DB0EF7" w:rsidRPr="00F40023">
        <w:rPr>
          <w:rFonts w:cs="Arial"/>
          <w:sz w:val="20"/>
        </w:rPr>
        <w:t xml:space="preserve"> </w:t>
      </w:r>
      <w:r w:rsidRPr="00F40023">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0D7AD3D2" w14:textId="77777777" w:rsidR="006B0C28" w:rsidRPr="00F40023" w:rsidRDefault="007562F7">
      <w:pPr>
        <w:pStyle w:val="Heading3"/>
        <w:rPr>
          <w:rFonts w:cs="Arial"/>
          <w:sz w:val="20"/>
        </w:rPr>
      </w:pPr>
      <w:r w:rsidRPr="00F40023">
        <w:rPr>
          <w:rFonts w:cs="Arial"/>
          <w:sz w:val="20"/>
        </w:rPr>
        <w:t xml:space="preserve">In order to ensure that no unauthorised person gains access to any Confidential Information or any data obtained in performance of </w:t>
      </w:r>
      <w:r w:rsidR="0013772A" w:rsidRPr="00F40023">
        <w:rPr>
          <w:rFonts w:cs="Arial"/>
          <w:sz w:val="20"/>
        </w:rPr>
        <w:t>the Contract</w:t>
      </w:r>
      <w:r w:rsidRPr="00F40023">
        <w:rPr>
          <w:rFonts w:cs="Arial"/>
          <w:sz w:val="20"/>
        </w:rPr>
        <w:t xml:space="preserve">, the </w:t>
      </w:r>
      <w:r w:rsidR="0046589E" w:rsidRPr="00F40023">
        <w:rPr>
          <w:rFonts w:cs="Arial"/>
          <w:sz w:val="20"/>
        </w:rPr>
        <w:t>Solicitor</w:t>
      </w:r>
      <w:r w:rsidRPr="00F40023">
        <w:rPr>
          <w:rFonts w:cs="Arial"/>
          <w:sz w:val="20"/>
        </w:rPr>
        <w:t xml:space="preserve"> undertakes to maintain adequate security arrangements that meet the requirements of Good Industry Practice. </w:t>
      </w:r>
    </w:p>
    <w:p w14:paraId="3C1CD28A" w14:textId="77777777" w:rsidR="00F807DC" w:rsidRPr="00F40023" w:rsidRDefault="007562F7" w:rsidP="001E31C6">
      <w:pPr>
        <w:pStyle w:val="Heading3"/>
        <w:rPr>
          <w:rFonts w:cs="Arial"/>
          <w:sz w:val="20"/>
        </w:rPr>
      </w:pPr>
      <w:bookmarkStart w:id="26" w:name="_Ref321322295"/>
      <w:r w:rsidRPr="00F40023">
        <w:rPr>
          <w:rFonts w:cs="Arial"/>
          <w:sz w:val="20"/>
        </w:rPr>
        <w:t xml:space="preserve">The </w:t>
      </w:r>
      <w:r w:rsidR="0046589E" w:rsidRPr="00F40023">
        <w:rPr>
          <w:rFonts w:cs="Arial"/>
          <w:sz w:val="20"/>
        </w:rPr>
        <w:t>Solicitor</w:t>
      </w:r>
      <w:r w:rsidRPr="00F40023">
        <w:rPr>
          <w:rFonts w:cs="Arial"/>
          <w:sz w:val="20"/>
        </w:rPr>
        <w:t xml:space="preserve"> shall, at all times during and after the </w:t>
      </w:r>
      <w:r w:rsidR="005B71F5" w:rsidRPr="00F40023">
        <w:rPr>
          <w:rFonts w:cs="Arial"/>
          <w:sz w:val="20"/>
        </w:rPr>
        <w:t xml:space="preserve">performance of the </w:t>
      </w:r>
      <w:r w:rsidRPr="00F40023">
        <w:rPr>
          <w:rFonts w:cs="Arial"/>
          <w:sz w:val="20"/>
        </w:rPr>
        <w:t xml:space="preserve">Contract, indemnify the </w:t>
      </w:r>
      <w:r w:rsidR="0046589E" w:rsidRPr="00F40023">
        <w:rPr>
          <w:rFonts w:cs="Arial"/>
          <w:sz w:val="20"/>
        </w:rPr>
        <w:t>Client</w:t>
      </w:r>
      <w:r w:rsidRPr="00F40023">
        <w:rPr>
          <w:rFonts w:cs="Arial"/>
          <w:sz w:val="20"/>
        </w:rPr>
        <w:t xml:space="preserve"> and keep the </w:t>
      </w:r>
      <w:r w:rsidR="0046589E" w:rsidRPr="00F40023">
        <w:rPr>
          <w:rFonts w:cs="Arial"/>
          <w:sz w:val="20"/>
        </w:rPr>
        <w:t>Client</w:t>
      </w:r>
      <w:r w:rsidR="005B71F5" w:rsidRPr="00F40023">
        <w:rPr>
          <w:rFonts w:cs="Arial"/>
          <w:sz w:val="20"/>
        </w:rPr>
        <w:t xml:space="preserve"> </w:t>
      </w:r>
      <w:r w:rsidRPr="00F40023">
        <w:rPr>
          <w:rFonts w:cs="Arial"/>
          <w:sz w:val="20"/>
        </w:rPr>
        <w:t xml:space="preserve">fully indemnified against all losses, damages, costs or expenses and other liabilities (including legal fees) incurred by, awarded against or agreed to be paid by the </w:t>
      </w:r>
      <w:r w:rsidR="0046589E" w:rsidRPr="00F40023">
        <w:rPr>
          <w:rFonts w:cs="Arial"/>
          <w:sz w:val="20"/>
        </w:rPr>
        <w:t>Client</w:t>
      </w:r>
      <w:r w:rsidR="005B71F5" w:rsidRPr="00F40023">
        <w:rPr>
          <w:rFonts w:cs="Arial"/>
          <w:sz w:val="20"/>
        </w:rPr>
        <w:t xml:space="preserve"> </w:t>
      </w:r>
      <w:r w:rsidRPr="00F40023">
        <w:rPr>
          <w:rFonts w:cs="Arial"/>
          <w:sz w:val="20"/>
        </w:rPr>
        <w:t xml:space="preserve">arising from any breach of the </w:t>
      </w:r>
      <w:r w:rsidR="0046589E" w:rsidRPr="00F40023">
        <w:rPr>
          <w:rFonts w:cs="Arial"/>
          <w:sz w:val="20"/>
        </w:rPr>
        <w:t>Solicitor</w:t>
      </w:r>
      <w:r w:rsidR="005B71F5" w:rsidRPr="00F40023">
        <w:rPr>
          <w:rFonts w:cs="Arial"/>
          <w:sz w:val="20"/>
        </w:rPr>
        <w:t xml:space="preserve">'s obligations under </w:t>
      </w:r>
      <w:r w:rsidR="001E31C6" w:rsidRPr="00F40023">
        <w:rPr>
          <w:rFonts w:cs="Arial"/>
          <w:sz w:val="20"/>
        </w:rPr>
        <w:t xml:space="preserve">this </w:t>
      </w:r>
      <w:r w:rsidR="00E6002D" w:rsidRPr="00F40023">
        <w:rPr>
          <w:rFonts w:cs="Arial"/>
          <w:sz w:val="20"/>
        </w:rPr>
        <w:t>Clause </w:t>
      </w:r>
      <w:r w:rsidR="001E31C6" w:rsidRPr="00F40023">
        <w:rPr>
          <w:rFonts w:cs="Arial"/>
          <w:sz w:val="20"/>
        </w:rPr>
        <w:t>6</w:t>
      </w:r>
      <w:r w:rsidR="005B71F5" w:rsidRPr="00F40023">
        <w:rPr>
          <w:rFonts w:cs="Arial"/>
          <w:sz w:val="20"/>
        </w:rPr>
        <w:t>.2</w:t>
      </w:r>
      <w:r w:rsidRPr="00F40023">
        <w:rPr>
          <w:rFonts w:cs="Arial"/>
          <w:sz w:val="20"/>
        </w:rPr>
        <w:t xml:space="preserve"> except and to the extent that such liabilities have resulted directly from the </w:t>
      </w:r>
      <w:r w:rsidR="0046589E" w:rsidRPr="00F40023">
        <w:rPr>
          <w:rFonts w:cs="Arial"/>
          <w:sz w:val="20"/>
        </w:rPr>
        <w:t>Client</w:t>
      </w:r>
      <w:r w:rsidRPr="00F40023">
        <w:rPr>
          <w:rFonts w:cs="Arial"/>
          <w:sz w:val="20"/>
        </w:rPr>
        <w:t>'s instructions.</w:t>
      </w:r>
      <w:bookmarkEnd w:id="26"/>
      <w:r w:rsidRPr="00F40023">
        <w:rPr>
          <w:rFonts w:cs="Arial"/>
          <w:sz w:val="20"/>
        </w:rPr>
        <w:t xml:space="preserve"> </w:t>
      </w:r>
    </w:p>
    <w:p w14:paraId="38C5DB44" w14:textId="77777777" w:rsidR="00F807DC" w:rsidRPr="00F40023" w:rsidRDefault="007562F7">
      <w:pPr>
        <w:pStyle w:val="Heading2"/>
        <w:keepNext/>
        <w:tabs>
          <w:tab w:val="num" w:pos="720"/>
        </w:tabs>
        <w:ind w:left="720"/>
        <w:rPr>
          <w:rFonts w:cs="Arial"/>
          <w:b/>
          <w:sz w:val="20"/>
        </w:rPr>
      </w:pPr>
      <w:bookmarkStart w:id="27" w:name="_Ref313369966"/>
      <w:r w:rsidRPr="00F40023">
        <w:rPr>
          <w:rFonts w:cs="Arial"/>
          <w:b/>
          <w:sz w:val="20"/>
        </w:rPr>
        <w:t>Official Secrets Acts 1911 to 1989</w:t>
      </w:r>
      <w:r w:rsidR="005B71F5" w:rsidRPr="00F40023">
        <w:rPr>
          <w:rFonts w:cs="Arial"/>
          <w:b/>
          <w:sz w:val="20"/>
        </w:rPr>
        <w:t>;</w:t>
      </w:r>
      <w:r w:rsidRPr="00F40023">
        <w:rPr>
          <w:rFonts w:cs="Arial"/>
          <w:b/>
          <w:sz w:val="20"/>
        </w:rPr>
        <w:t xml:space="preserve"> </w:t>
      </w:r>
      <w:r w:rsidR="007C44A9" w:rsidRPr="00F40023">
        <w:rPr>
          <w:rFonts w:cs="Arial"/>
          <w:b/>
          <w:sz w:val="20"/>
        </w:rPr>
        <w:t>section </w:t>
      </w:r>
      <w:r w:rsidRPr="00F40023">
        <w:rPr>
          <w:rFonts w:cs="Arial"/>
          <w:b/>
          <w:sz w:val="20"/>
        </w:rPr>
        <w:t>182 of the Finance Act 1989</w:t>
      </w:r>
      <w:bookmarkEnd w:id="27"/>
    </w:p>
    <w:p w14:paraId="19797F18"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comply with and shall ensure that its Staff comply with, the provisions of:</w:t>
      </w:r>
    </w:p>
    <w:p w14:paraId="650D88D1" w14:textId="77777777" w:rsidR="00F807DC" w:rsidRPr="00F40023" w:rsidRDefault="007562F7">
      <w:pPr>
        <w:pStyle w:val="Heading4"/>
        <w:rPr>
          <w:rFonts w:cs="Arial"/>
          <w:sz w:val="20"/>
        </w:rPr>
      </w:pPr>
      <w:proofErr w:type="gramStart"/>
      <w:r w:rsidRPr="00F40023">
        <w:rPr>
          <w:rFonts w:cs="Arial"/>
          <w:sz w:val="20"/>
        </w:rPr>
        <w:t>the</w:t>
      </w:r>
      <w:proofErr w:type="gramEnd"/>
      <w:r w:rsidRPr="00F40023">
        <w:rPr>
          <w:rFonts w:cs="Arial"/>
          <w:sz w:val="20"/>
        </w:rPr>
        <w:t xml:space="preserve"> Official Secrets Acts 1911 to 1989; and</w:t>
      </w:r>
    </w:p>
    <w:p w14:paraId="5346B69B" w14:textId="77777777" w:rsidR="00F807DC" w:rsidRPr="00F40023" w:rsidRDefault="007C44A9">
      <w:pPr>
        <w:pStyle w:val="Heading4"/>
        <w:rPr>
          <w:rFonts w:cs="Arial"/>
          <w:sz w:val="20"/>
        </w:rPr>
      </w:pPr>
      <w:proofErr w:type="gramStart"/>
      <w:r w:rsidRPr="00F40023">
        <w:rPr>
          <w:rFonts w:cs="Arial"/>
          <w:sz w:val="20"/>
        </w:rPr>
        <w:lastRenderedPageBreak/>
        <w:t>section</w:t>
      </w:r>
      <w:proofErr w:type="gramEnd"/>
      <w:r w:rsidRPr="00F40023">
        <w:rPr>
          <w:rFonts w:cs="Arial"/>
          <w:sz w:val="20"/>
        </w:rPr>
        <w:t> </w:t>
      </w:r>
      <w:r w:rsidR="007562F7" w:rsidRPr="00F40023">
        <w:rPr>
          <w:rFonts w:cs="Arial"/>
          <w:sz w:val="20"/>
        </w:rPr>
        <w:t>182 of the Finance Act 1989.</w:t>
      </w:r>
    </w:p>
    <w:p w14:paraId="5AD83BBD" w14:textId="77777777" w:rsidR="00F807DC" w:rsidRPr="00F40023" w:rsidRDefault="007562F7">
      <w:pPr>
        <w:pStyle w:val="Heading2"/>
        <w:keepNext/>
        <w:tabs>
          <w:tab w:val="num" w:pos="720"/>
        </w:tabs>
        <w:ind w:left="720"/>
        <w:rPr>
          <w:rFonts w:cs="Arial"/>
          <w:b/>
          <w:sz w:val="20"/>
        </w:rPr>
      </w:pPr>
      <w:bookmarkStart w:id="28" w:name="_Ref313369975"/>
      <w:r w:rsidRPr="00F40023">
        <w:rPr>
          <w:rFonts w:cs="Arial"/>
          <w:b/>
          <w:sz w:val="20"/>
        </w:rPr>
        <w:t>Freedom of Information</w:t>
      </w:r>
      <w:bookmarkEnd w:id="28"/>
    </w:p>
    <w:p w14:paraId="34789CED"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acknowledges that the </w:t>
      </w:r>
      <w:r w:rsidR="0046589E" w:rsidRPr="00F40023">
        <w:rPr>
          <w:rFonts w:cs="Arial"/>
          <w:sz w:val="20"/>
        </w:rPr>
        <w:t>Client</w:t>
      </w:r>
      <w:r w:rsidRPr="00F40023">
        <w:rPr>
          <w:rFonts w:cs="Arial"/>
          <w:sz w:val="20"/>
        </w:rPr>
        <w:t xml:space="preserve"> is subject to the requirements of the FOIA and the Environmental Information Regulations and shall assist and cooperate with the </w:t>
      </w:r>
      <w:r w:rsidR="0046589E" w:rsidRPr="00F40023">
        <w:rPr>
          <w:rFonts w:cs="Arial"/>
          <w:sz w:val="20"/>
        </w:rPr>
        <w:t>Client</w:t>
      </w:r>
      <w:r w:rsidRPr="00F40023">
        <w:rPr>
          <w:rFonts w:cs="Arial"/>
          <w:sz w:val="20"/>
        </w:rPr>
        <w:t xml:space="preserve"> to enable the </w:t>
      </w:r>
      <w:r w:rsidR="0046589E" w:rsidRPr="00F40023">
        <w:rPr>
          <w:rFonts w:cs="Arial"/>
          <w:sz w:val="20"/>
        </w:rPr>
        <w:t>Client</w:t>
      </w:r>
      <w:r w:rsidRPr="00F40023">
        <w:rPr>
          <w:rFonts w:cs="Arial"/>
          <w:sz w:val="20"/>
        </w:rPr>
        <w:t xml:space="preserve"> to comply with its Information disclosure obligations.</w:t>
      </w:r>
    </w:p>
    <w:p w14:paraId="1228ECB8" w14:textId="77777777" w:rsidR="00F807DC" w:rsidRPr="00F40023" w:rsidRDefault="007562F7">
      <w:pPr>
        <w:pStyle w:val="Heading3"/>
        <w:keepNext/>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and shall procure that its Sub-Contractors shall:</w:t>
      </w:r>
    </w:p>
    <w:p w14:paraId="470E004C" w14:textId="77777777" w:rsidR="00F807DC" w:rsidRPr="00F40023" w:rsidRDefault="007562F7">
      <w:pPr>
        <w:pStyle w:val="Heading4"/>
        <w:rPr>
          <w:rFonts w:cs="Arial"/>
          <w:sz w:val="20"/>
        </w:rPr>
      </w:pPr>
      <w:proofErr w:type="gramStart"/>
      <w:r w:rsidRPr="00F40023">
        <w:rPr>
          <w:rFonts w:cs="Arial"/>
          <w:sz w:val="20"/>
        </w:rPr>
        <w:t>transfer</w:t>
      </w:r>
      <w:proofErr w:type="gramEnd"/>
      <w:r w:rsidRPr="00F40023">
        <w:rPr>
          <w:rFonts w:cs="Arial"/>
          <w:sz w:val="20"/>
        </w:rPr>
        <w:t xml:space="preserve"> to the </w:t>
      </w:r>
      <w:r w:rsidR="0046589E" w:rsidRPr="00F40023">
        <w:rPr>
          <w:rFonts w:cs="Arial"/>
          <w:sz w:val="20"/>
        </w:rPr>
        <w:t>Client</w:t>
      </w:r>
      <w:r w:rsidRPr="00F40023">
        <w:rPr>
          <w:rFonts w:cs="Arial"/>
          <w:sz w:val="20"/>
        </w:rPr>
        <w:t xml:space="preserve"> all Requests for Information that it receives as soon as practicable and in any event within two (2) Working Days of receiving a Request for Information;</w:t>
      </w:r>
    </w:p>
    <w:p w14:paraId="7F2E38F3" w14:textId="77777777" w:rsidR="00F807DC" w:rsidRPr="00F40023" w:rsidRDefault="007562F7">
      <w:pPr>
        <w:pStyle w:val="Heading4"/>
        <w:rPr>
          <w:rFonts w:cs="Arial"/>
          <w:sz w:val="20"/>
        </w:rPr>
      </w:pPr>
      <w:r w:rsidRPr="00F40023">
        <w:rPr>
          <w:rFonts w:cs="Arial"/>
          <w:sz w:val="20"/>
        </w:rPr>
        <w:t xml:space="preserve">provide the </w:t>
      </w:r>
      <w:r w:rsidR="0046589E" w:rsidRPr="00F40023">
        <w:rPr>
          <w:rFonts w:cs="Arial"/>
          <w:sz w:val="20"/>
        </w:rPr>
        <w:t>Client</w:t>
      </w:r>
      <w:r w:rsidRPr="00F40023">
        <w:rPr>
          <w:rFonts w:cs="Arial"/>
          <w:sz w:val="20"/>
        </w:rPr>
        <w:t xml:space="preserve"> with a copy of all Information relating to a Request for Information in its possession, or control in the form that the </w:t>
      </w:r>
      <w:r w:rsidR="0046589E" w:rsidRPr="00F40023">
        <w:rPr>
          <w:rFonts w:cs="Arial"/>
          <w:sz w:val="20"/>
        </w:rPr>
        <w:t>Client</w:t>
      </w:r>
      <w:r w:rsidRPr="00F40023">
        <w:rPr>
          <w:rFonts w:cs="Arial"/>
          <w:sz w:val="20"/>
        </w:rPr>
        <w:t xml:space="preserve"> requires within five (5) Working Days (or such other period as the </w:t>
      </w:r>
      <w:r w:rsidR="0046589E" w:rsidRPr="00F40023">
        <w:rPr>
          <w:rFonts w:cs="Arial"/>
          <w:sz w:val="20"/>
        </w:rPr>
        <w:t>Client</w:t>
      </w:r>
      <w:r w:rsidRPr="00F40023">
        <w:rPr>
          <w:rFonts w:cs="Arial"/>
          <w:sz w:val="20"/>
        </w:rPr>
        <w:t xml:space="preserve"> may specify) of the </w:t>
      </w:r>
      <w:r w:rsidR="0046589E" w:rsidRPr="00F40023">
        <w:rPr>
          <w:rFonts w:cs="Arial"/>
          <w:sz w:val="20"/>
        </w:rPr>
        <w:t>Client</w:t>
      </w:r>
      <w:r w:rsidRPr="00F40023">
        <w:rPr>
          <w:rFonts w:cs="Arial"/>
          <w:sz w:val="20"/>
        </w:rPr>
        <w:t>'s request; and</w:t>
      </w:r>
    </w:p>
    <w:p w14:paraId="2B4BBE36" w14:textId="77777777" w:rsidR="00F807DC" w:rsidRPr="00F40023" w:rsidRDefault="007562F7">
      <w:pPr>
        <w:pStyle w:val="Heading4"/>
        <w:rPr>
          <w:rFonts w:cs="Arial"/>
          <w:sz w:val="20"/>
        </w:rPr>
      </w:pPr>
      <w:proofErr w:type="gramStart"/>
      <w:r w:rsidRPr="00F40023">
        <w:rPr>
          <w:rFonts w:cs="Arial"/>
          <w:sz w:val="20"/>
        </w:rPr>
        <w:t>provide</w:t>
      </w:r>
      <w:proofErr w:type="gramEnd"/>
      <w:r w:rsidRPr="00F40023">
        <w:rPr>
          <w:rFonts w:cs="Arial"/>
          <w:sz w:val="20"/>
        </w:rPr>
        <w:t xml:space="preserve"> all necessary assistance as reasonably requested by the </w:t>
      </w:r>
      <w:r w:rsidR="0046589E" w:rsidRPr="00F40023">
        <w:rPr>
          <w:rFonts w:cs="Arial"/>
          <w:sz w:val="20"/>
        </w:rPr>
        <w:t>Client</w:t>
      </w:r>
      <w:r w:rsidRPr="00F40023">
        <w:rPr>
          <w:rFonts w:cs="Arial"/>
          <w:sz w:val="20"/>
        </w:rPr>
        <w:t xml:space="preserve"> to enable the </w:t>
      </w:r>
      <w:r w:rsidR="0046589E" w:rsidRPr="00F40023">
        <w:rPr>
          <w:rFonts w:cs="Arial"/>
          <w:sz w:val="20"/>
        </w:rPr>
        <w:t>Client</w:t>
      </w:r>
      <w:r w:rsidRPr="00F40023">
        <w:rPr>
          <w:rFonts w:cs="Arial"/>
          <w:sz w:val="20"/>
        </w:rPr>
        <w:t xml:space="preserve"> to respond to the Request for Information within the time for compliance set out in </w:t>
      </w:r>
      <w:r w:rsidR="007C44A9" w:rsidRPr="00F40023">
        <w:rPr>
          <w:rFonts w:cs="Arial"/>
          <w:sz w:val="20"/>
        </w:rPr>
        <w:t>section </w:t>
      </w:r>
      <w:r w:rsidRPr="00F40023">
        <w:rPr>
          <w:rFonts w:cs="Arial"/>
          <w:sz w:val="20"/>
        </w:rPr>
        <w:t>10 of the FOIA or regulation 5 of the Environmental Information Regulations.</w:t>
      </w:r>
    </w:p>
    <w:p w14:paraId="13CCE1E1"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Client</w:t>
      </w:r>
      <w:r w:rsidRPr="00F40023">
        <w:rPr>
          <w:rFonts w:cs="Arial"/>
          <w:sz w:val="20"/>
        </w:rPr>
        <w:t xml:space="preserve"> shall be responsible for determining in its absolute discretion and notwithstanding any other provision in </w:t>
      </w:r>
      <w:r w:rsidR="0013772A" w:rsidRPr="00F40023">
        <w:rPr>
          <w:rFonts w:cs="Arial"/>
          <w:sz w:val="20"/>
        </w:rPr>
        <w:t>the Contract</w:t>
      </w:r>
      <w:r w:rsidRPr="00F40023">
        <w:rPr>
          <w:rFonts w:cs="Arial"/>
          <w:sz w:val="20"/>
        </w:rPr>
        <w:t xml:space="preserve"> or any other </w:t>
      </w:r>
      <w:r w:rsidR="007C44A9" w:rsidRPr="00F40023">
        <w:rPr>
          <w:rFonts w:cs="Arial"/>
          <w:sz w:val="20"/>
        </w:rPr>
        <w:t>c</w:t>
      </w:r>
      <w:r w:rsidRPr="00F40023">
        <w:rPr>
          <w:rFonts w:cs="Arial"/>
          <w:sz w:val="20"/>
        </w:rPr>
        <w:t xml:space="preserve">ontract whether the Commercially Sensitive Information and/or any other Information including </w:t>
      </w:r>
      <w:r w:rsidR="0046589E" w:rsidRPr="00F40023">
        <w:rPr>
          <w:rFonts w:cs="Arial"/>
          <w:sz w:val="20"/>
        </w:rPr>
        <w:t>Solicitor</w:t>
      </w:r>
      <w:r w:rsidRPr="00F40023">
        <w:rPr>
          <w:rFonts w:cs="Arial"/>
          <w:sz w:val="20"/>
        </w:rPr>
        <w:t>’s Confidential Information, is exempt from disclosure in accordance with the provisions of the FOIA or the Environmental Information Regulations.</w:t>
      </w:r>
    </w:p>
    <w:p w14:paraId="36023A6C" w14:textId="77777777" w:rsidR="00F807DC" w:rsidRPr="00F40023" w:rsidRDefault="007562F7">
      <w:pPr>
        <w:pStyle w:val="Heading3"/>
        <w:rPr>
          <w:rFonts w:cs="Arial"/>
          <w:sz w:val="20"/>
        </w:rPr>
      </w:pPr>
      <w:r w:rsidRPr="00F40023">
        <w:rPr>
          <w:rFonts w:cs="Arial"/>
          <w:sz w:val="20"/>
        </w:rPr>
        <w:t xml:space="preserve">In no event shall the </w:t>
      </w:r>
      <w:r w:rsidR="0046589E" w:rsidRPr="00F40023">
        <w:rPr>
          <w:rFonts w:cs="Arial"/>
          <w:sz w:val="20"/>
        </w:rPr>
        <w:t>Solicitor</w:t>
      </w:r>
      <w:r w:rsidRPr="00F40023">
        <w:rPr>
          <w:rFonts w:cs="Arial"/>
          <w:sz w:val="20"/>
        </w:rPr>
        <w:t xml:space="preserve"> respond directly to a Request for Information unless authorised in writing to do so by the </w:t>
      </w:r>
      <w:r w:rsidR="0046589E" w:rsidRPr="00F40023">
        <w:rPr>
          <w:rFonts w:cs="Arial"/>
          <w:sz w:val="20"/>
        </w:rPr>
        <w:t>Client</w:t>
      </w:r>
      <w:r w:rsidRPr="00F40023">
        <w:rPr>
          <w:rFonts w:cs="Arial"/>
          <w:sz w:val="20"/>
        </w:rPr>
        <w:t>.</w:t>
      </w:r>
    </w:p>
    <w:p w14:paraId="0E88183B" w14:textId="77777777" w:rsidR="00F807DC" w:rsidRPr="00F40023" w:rsidRDefault="007562F7">
      <w:pPr>
        <w:pStyle w:val="Heading3"/>
        <w:rPr>
          <w:rFonts w:cs="Arial"/>
          <w:sz w:val="20"/>
        </w:rPr>
      </w:pPr>
      <w:bookmarkStart w:id="29" w:name="_Ref313368004"/>
      <w:r w:rsidRPr="00F40023">
        <w:rPr>
          <w:rFonts w:cs="Arial"/>
          <w:sz w:val="20"/>
        </w:rPr>
        <w:t xml:space="preserve">The </w:t>
      </w:r>
      <w:r w:rsidR="0046589E" w:rsidRPr="00F40023">
        <w:rPr>
          <w:rFonts w:cs="Arial"/>
          <w:sz w:val="20"/>
        </w:rPr>
        <w:t>Solicitor</w:t>
      </w:r>
      <w:r w:rsidRPr="00F40023">
        <w:rPr>
          <w:rFonts w:cs="Arial"/>
          <w:sz w:val="20"/>
        </w:rPr>
        <w:t xml:space="preserve"> acknowledges that (notwithstanding the provisions of </w:t>
      </w:r>
      <w:r w:rsidR="00E6002D" w:rsidRPr="00F40023">
        <w:rPr>
          <w:rFonts w:cs="Arial"/>
          <w:sz w:val="20"/>
        </w:rPr>
        <w:t>Clause </w:t>
      </w:r>
      <w:r w:rsidR="00621BF7" w:rsidRPr="00F40023">
        <w:rPr>
          <w:rFonts w:cs="Arial"/>
          <w:sz w:val="20"/>
        </w:rPr>
        <w:t>6</w:t>
      </w:r>
      <w:r w:rsidR="005B71F5" w:rsidRPr="00F40023">
        <w:rPr>
          <w:rFonts w:cs="Arial"/>
          <w:sz w:val="20"/>
        </w:rPr>
        <w:t>.2</w:t>
      </w:r>
      <w:r w:rsidRPr="00F40023">
        <w:rPr>
          <w:rFonts w:cs="Arial"/>
          <w:sz w:val="20"/>
        </w:rPr>
        <w:t xml:space="preserve">) the </w:t>
      </w:r>
      <w:r w:rsidR="0046589E" w:rsidRPr="00F40023">
        <w:rPr>
          <w:rFonts w:cs="Arial"/>
          <w:sz w:val="20"/>
        </w:rPr>
        <w:t>Client</w:t>
      </w:r>
      <w:r w:rsidRPr="00F40023">
        <w:rPr>
          <w:rFonts w:cs="Arial"/>
          <w:sz w:val="20"/>
        </w:rPr>
        <w:t xml:space="preserve"> may, acting in accordance with the Ministry of Justice Code</w:t>
      </w:r>
      <w:r w:rsidR="00C901FE" w:rsidRPr="00F40023">
        <w:rPr>
          <w:rFonts w:cs="Arial"/>
          <w:sz w:val="20"/>
        </w:rPr>
        <w:t>s</w:t>
      </w:r>
      <w:r w:rsidRPr="00F40023">
        <w:rPr>
          <w:rFonts w:cs="Arial"/>
          <w:sz w:val="20"/>
        </w:rPr>
        <w:t xml:space="preserve">, be obliged under the FOIA or the Environmental Information Regulations to disclose information concerning the </w:t>
      </w:r>
      <w:r w:rsidR="0046589E" w:rsidRPr="00F40023">
        <w:rPr>
          <w:rFonts w:cs="Arial"/>
          <w:sz w:val="20"/>
        </w:rPr>
        <w:t>Solicitor</w:t>
      </w:r>
      <w:r w:rsidRPr="00F40023">
        <w:rPr>
          <w:rFonts w:cs="Arial"/>
          <w:sz w:val="20"/>
        </w:rPr>
        <w:t xml:space="preserve"> or the </w:t>
      </w:r>
      <w:r w:rsidR="00AB51E9" w:rsidRPr="00F40023">
        <w:rPr>
          <w:rFonts w:cs="Arial"/>
          <w:sz w:val="20"/>
        </w:rPr>
        <w:t>Contract Services</w:t>
      </w:r>
      <w:r w:rsidRPr="00F40023">
        <w:rPr>
          <w:rFonts w:cs="Arial"/>
          <w:sz w:val="20"/>
        </w:rPr>
        <w:t>:</w:t>
      </w:r>
      <w:bookmarkEnd w:id="29"/>
    </w:p>
    <w:p w14:paraId="16163E7E" w14:textId="77777777" w:rsidR="00F807DC" w:rsidRPr="00F40023" w:rsidRDefault="007562F7">
      <w:pPr>
        <w:pStyle w:val="Heading4"/>
        <w:rPr>
          <w:rFonts w:cs="Arial"/>
          <w:sz w:val="20"/>
        </w:rPr>
      </w:pPr>
      <w:proofErr w:type="gramStart"/>
      <w:r w:rsidRPr="00F40023">
        <w:rPr>
          <w:rFonts w:cs="Arial"/>
          <w:sz w:val="20"/>
        </w:rPr>
        <w:t>in</w:t>
      </w:r>
      <w:proofErr w:type="gramEnd"/>
      <w:r w:rsidRPr="00F40023">
        <w:rPr>
          <w:rFonts w:cs="Arial"/>
          <w:sz w:val="20"/>
        </w:rPr>
        <w:t xml:space="preserve"> certain circumstances without consulting the </w:t>
      </w:r>
      <w:r w:rsidR="0046589E" w:rsidRPr="00F40023">
        <w:rPr>
          <w:rFonts w:cs="Arial"/>
          <w:sz w:val="20"/>
        </w:rPr>
        <w:t>Solicitor</w:t>
      </w:r>
      <w:r w:rsidRPr="00F40023">
        <w:rPr>
          <w:rFonts w:cs="Arial"/>
          <w:sz w:val="20"/>
        </w:rPr>
        <w:t>; or</w:t>
      </w:r>
    </w:p>
    <w:p w14:paraId="6E681DF2" w14:textId="77777777" w:rsidR="00F807DC" w:rsidRPr="00F40023" w:rsidRDefault="007562F7">
      <w:pPr>
        <w:pStyle w:val="Heading4"/>
        <w:rPr>
          <w:rFonts w:cs="Arial"/>
          <w:sz w:val="20"/>
        </w:rPr>
      </w:pPr>
      <w:proofErr w:type="gramStart"/>
      <w:r w:rsidRPr="00F40023">
        <w:rPr>
          <w:rFonts w:cs="Arial"/>
          <w:sz w:val="20"/>
        </w:rPr>
        <w:t>following</w:t>
      </w:r>
      <w:proofErr w:type="gramEnd"/>
      <w:r w:rsidRPr="00F40023">
        <w:rPr>
          <w:rFonts w:cs="Arial"/>
          <w:sz w:val="20"/>
        </w:rPr>
        <w:t xml:space="preserve"> consultation with the </w:t>
      </w:r>
      <w:r w:rsidR="0046589E" w:rsidRPr="00F40023">
        <w:rPr>
          <w:rFonts w:cs="Arial"/>
          <w:sz w:val="20"/>
        </w:rPr>
        <w:t>Solicitor</w:t>
      </w:r>
      <w:r w:rsidRPr="00F40023">
        <w:rPr>
          <w:rFonts w:cs="Arial"/>
          <w:sz w:val="20"/>
        </w:rPr>
        <w:t xml:space="preserve"> and having taken </w:t>
      </w:r>
      <w:r w:rsidR="005B71F5" w:rsidRPr="00F40023">
        <w:rPr>
          <w:rFonts w:cs="Arial"/>
          <w:sz w:val="20"/>
        </w:rPr>
        <w:t>the Solicitor’s</w:t>
      </w:r>
      <w:r w:rsidRPr="00F40023">
        <w:rPr>
          <w:rFonts w:cs="Arial"/>
          <w:sz w:val="20"/>
        </w:rPr>
        <w:t xml:space="preserve"> views into account,</w:t>
      </w:r>
    </w:p>
    <w:p w14:paraId="2B51B345" w14:textId="77777777" w:rsidR="00F807DC" w:rsidRPr="00F40023" w:rsidRDefault="007562F7" w:rsidP="00630C13">
      <w:pPr>
        <w:pStyle w:val="BodyTextIndent"/>
        <w:tabs>
          <w:tab w:val="clear" w:pos="720"/>
          <w:tab w:val="num" w:pos="1800"/>
        </w:tabs>
        <w:ind w:left="1800"/>
        <w:rPr>
          <w:rFonts w:cs="Arial"/>
          <w:sz w:val="20"/>
        </w:rPr>
      </w:pPr>
      <w:r w:rsidRPr="00F40023">
        <w:rPr>
          <w:rFonts w:cs="Arial"/>
          <w:sz w:val="20"/>
        </w:rPr>
        <w:t>pro</w:t>
      </w:r>
      <w:r w:rsidR="00630C13" w:rsidRPr="00F40023">
        <w:rPr>
          <w:rFonts w:cs="Arial"/>
          <w:sz w:val="20"/>
        </w:rPr>
        <w:t xml:space="preserve">vided always that where </w:t>
      </w:r>
      <w:r w:rsidR="00E6002D" w:rsidRPr="00F40023">
        <w:rPr>
          <w:rFonts w:cs="Arial"/>
          <w:sz w:val="20"/>
        </w:rPr>
        <w:t>Clause </w:t>
      </w:r>
      <w:r w:rsidR="00621BF7" w:rsidRPr="00F40023">
        <w:rPr>
          <w:rFonts w:cs="Arial"/>
          <w:sz w:val="20"/>
        </w:rPr>
        <w:t>6</w:t>
      </w:r>
      <w:r w:rsidR="00630C13" w:rsidRPr="00F40023">
        <w:rPr>
          <w:rFonts w:cs="Arial"/>
          <w:sz w:val="20"/>
        </w:rPr>
        <w:t>.4</w:t>
      </w:r>
      <w:r w:rsidR="00DB0EF7" w:rsidRPr="00F40023">
        <w:rPr>
          <w:rFonts w:cs="Arial"/>
          <w:sz w:val="20"/>
        </w:rPr>
        <w:t xml:space="preserve">.6 </w:t>
      </w:r>
      <w:r w:rsidRPr="00F40023">
        <w:rPr>
          <w:rFonts w:cs="Arial"/>
          <w:sz w:val="20"/>
        </w:rPr>
        <w:t xml:space="preserve">applies the </w:t>
      </w:r>
      <w:r w:rsidR="0046589E" w:rsidRPr="00F40023">
        <w:rPr>
          <w:rFonts w:cs="Arial"/>
          <w:sz w:val="20"/>
        </w:rPr>
        <w:t>Client</w:t>
      </w:r>
      <w:r w:rsidRPr="00F40023">
        <w:rPr>
          <w:rFonts w:cs="Arial"/>
          <w:sz w:val="20"/>
        </w:rPr>
        <w:t xml:space="preserve"> shall, in accordance with any recommendations of the Code, take reasonable steps, where appropriate, to give the </w:t>
      </w:r>
      <w:r w:rsidR="0046589E" w:rsidRPr="00F40023">
        <w:rPr>
          <w:rFonts w:cs="Arial"/>
          <w:sz w:val="20"/>
        </w:rPr>
        <w:t>Solicitor</w:t>
      </w:r>
      <w:r w:rsidRPr="00F40023">
        <w:rPr>
          <w:rFonts w:cs="Arial"/>
          <w:sz w:val="20"/>
        </w:rPr>
        <w:t xml:space="preserve"> advanced notice, or failing that, to draw the disclosure to the </w:t>
      </w:r>
      <w:r w:rsidR="0046589E" w:rsidRPr="00F40023">
        <w:rPr>
          <w:rFonts w:cs="Arial"/>
          <w:sz w:val="20"/>
        </w:rPr>
        <w:t>Solicitor</w:t>
      </w:r>
      <w:r w:rsidRPr="00F40023">
        <w:rPr>
          <w:rFonts w:cs="Arial"/>
          <w:sz w:val="20"/>
        </w:rPr>
        <w:t>'s attention after any such disclosure.</w:t>
      </w:r>
    </w:p>
    <w:p w14:paraId="78571656"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ensure that all Information is retained for disclosure in accordance with the provisions of </w:t>
      </w:r>
      <w:r w:rsidR="0013772A" w:rsidRPr="00F40023">
        <w:rPr>
          <w:rFonts w:cs="Arial"/>
          <w:sz w:val="20"/>
        </w:rPr>
        <w:t>the Contract</w:t>
      </w:r>
      <w:r w:rsidRPr="00F40023">
        <w:rPr>
          <w:rFonts w:cs="Arial"/>
          <w:sz w:val="20"/>
        </w:rPr>
        <w:t xml:space="preserve"> and in any event in accordance with the requirements of Good Industry Practice and shall permit the </w:t>
      </w:r>
      <w:r w:rsidR="0046589E" w:rsidRPr="00F40023">
        <w:rPr>
          <w:rFonts w:cs="Arial"/>
          <w:sz w:val="20"/>
        </w:rPr>
        <w:t>Client</w:t>
      </w:r>
      <w:r w:rsidR="00D8174C" w:rsidRPr="00F40023">
        <w:rPr>
          <w:rFonts w:cs="Arial"/>
          <w:sz w:val="20"/>
        </w:rPr>
        <w:t xml:space="preserve"> on reasonable notice</w:t>
      </w:r>
      <w:r w:rsidRPr="00F40023">
        <w:rPr>
          <w:rFonts w:cs="Arial"/>
          <w:sz w:val="20"/>
        </w:rPr>
        <w:t xml:space="preserve"> to inspect such records as requested from time to time.</w:t>
      </w:r>
    </w:p>
    <w:p w14:paraId="4000CAE4"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acknowledges that the Commercially Sensitive Information is of an indicative nature only and that the </w:t>
      </w:r>
      <w:r w:rsidR="0046589E" w:rsidRPr="00F40023">
        <w:rPr>
          <w:rFonts w:cs="Arial"/>
          <w:sz w:val="20"/>
        </w:rPr>
        <w:t>Client</w:t>
      </w:r>
      <w:r w:rsidR="001F58EB" w:rsidRPr="00F40023">
        <w:rPr>
          <w:rFonts w:cs="Arial"/>
          <w:sz w:val="20"/>
        </w:rPr>
        <w:t xml:space="preserve"> may</w:t>
      </w:r>
      <w:r w:rsidRPr="00F40023">
        <w:rPr>
          <w:rFonts w:cs="Arial"/>
          <w:sz w:val="20"/>
        </w:rPr>
        <w:t xml:space="preserve"> be obliged to disclose it in accordance with </w:t>
      </w:r>
      <w:r w:rsidR="00E6002D" w:rsidRPr="00F40023">
        <w:rPr>
          <w:rFonts w:cs="Arial"/>
          <w:sz w:val="20"/>
        </w:rPr>
        <w:t>Clause </w:t>
      </w:r>
      <w:r w:rsidR="00621BF7" w:rsidRPr="00F40023">
        <w:rPr>
          <w:rFonts w:cs="Arial"/>
          <w:sz w:val="20"/>
        </w:rPr>
        <w:t>6</w:t>
      </w:r>
      <w:r w:rsidR="00630C13" w:rsidRPr="00F40023">
        <w:rPr>
          <w:rFonts w:cs="Arial"/>
          <w:sz w:val="20"/>
        </w:rPr>
        <w:t>.4.5</w:t>
      </w:r>
      <w:r w:rsidRPr="00F40023">
        <w:rPr>
          <w:rFonts w:cs="Arial"/>
          <w:sz w:val="20"/>
        </w:rPr>
        <w:t>.</w:t>
      </w:r>
    </w:p>
    <w:p w14:paraId="79746B29" w14:textId="77777777" w:rsidR="00F807DC" w:rsidRPr="00F40023" w:rsidRDefault="007562F7">
      <w:pPr>
        <w:pStyle w:val="Heading2"/>
        <w:keepNext/>
        <w:tabs>
          <w:tab w:val="num" w:pos="720"/>
        </w:tabs>
        <w:ind w:left="720"/>
        <w:rPr>
          <w:rFonts w:cs="Arial"/>
          <w:b/>
          <w:sz w:val="20"/>
        </w:rPr>
      </w:pPr>
      <w:r w:rsidRPr="00F40023">
        <w:rPr>
          <w:rFonts w:cs="Arial"/>
          <w:b/>
          <w:sz w:val="20"/>
        </w:rPr>
        <w:lastRenderedPageBreak/>
        <w:t>Transparency</w:t>
      </w:r>
    </w:p>
    <w:p w14:paraId="023FF80A" w14:textId="77777777" w:rsidR="00F807DC" w:rsidRPr="00F40023" w:rsidRDefault="007562F7">
      <w:pPr>
        <w:pStyle w:val="Heading3"/>
        <w:rPr>
          <w:rFonts w:cs="Arial"/>
          <w:sz w:val="20"/>
        </w:rPr>
      </w:pPr>
      <w:r w:rsidRPr="00F40023">
        <w:rPr>
          <w:rFonts w:cs="Arial"/>
          <w:sz w:val="20"/>
        </w:rPr>
        <w:t xml:space="preserve">The Parties acknowledge that, except for any information which is exempt from disclosure in accordance with the provisions of the FOIA, the content of </w:t>
      </w:r>
      <w:r w:rsidR="0013772A" w:rsidRPr="00F40023">
        <w:rPr>
          <w:rFonts w:cs="Arial"/>
          <w:sz w:val="20"/>
        </w:rPr>
        <w:t>the Contract</w:t>
      </w:r>
      <w:r w:rsidRPr="00F40023">
        <w:rPr>
          <w:rFonts w:cs="Arial"/>
          <w:sz w:val="20"/>
        </w:rPr>
        <w:t xml:space="preserve"> is not Confidential Information.  The </w:t>
      </w:r>
      <w:r w:rsidR="0046589E" w:rsidRPr="00F40023">
        <w:rPr>
          <w:rFonts w:cs="Arial"/>
          <w:sz w:val="20"/>
        </w:rPr>
        <w:t>Client</w:t>
      </w:r>
      <w:r w:rsidRPr="00F40023">
        <w:rPr>
          <w:rFonts w:cs="Arial"/>
          <w:sz w:val="20"/>
        </w:rPr>
        <w:t xml:space="preserve"> shall be responsible for determining in its absolute discretion whether any of the content of </w:t>
      </w:r>
      <w:r w:rsidR="0013772A" w:rsidRPr="00F40023">
        <w:rPr>
          <w:rFonts w:cs="Arial"/>
          <w:sz w:val="20"/>
        </w:rPr>
        <w:t>the Contract</w:t>
      </w:r>
      <w:r w:rsidRPr="00F40023">
        <w:rPr>
          <w:rFonts w:cs="Arial"/>
          <w:sz w:val="20"/>
        </w:rPr>
        <w:t xml:space="preserve"> is exempt from disclosure in accordance with the provisions of the FOIA.  </w:t>
      </w:r>
    </w:p>
    <w:p w14:paraId="6B1B39B9" w14:textId="77777777" w:rsidR="00F807DC" w:rsidRPr="00F40023" w:rsidRDefault="007562F7">
      <w:pPr>
        <w:pStyle w:val="Heading3"/>
        <w:rPr>
          <w:rFonts w:cs="Arial"/>
          <w:sz w:val="20"/>
        </w:rPr>
      </w:pPr>
      <w:r w:rsidRPr="00F40023">
        <w:rPr>
          <w:rFonts w:cs="Arial"/>
          <w:sz w:val="20"/>
        </w:rPr>
        <w:t xml:space="preserve">Notwithstanding any other term of </w:t>
      </w:r>
      <w:r w:rsidR="0013772A" w:rsidRPr="00F40023">
        <w:rPr>
          <w:rFonts w:cs="Arial"/>
          <w:sz w:val="20"/>
        </w:rPr>
        <w:t>the Contract</w:t>
      </w:r>
      <w:r w:rsidRPr="00F40023">
        <w:rPr>
          <w:rFonts w:cs="Arial"/>
          <w:sz w:val="20"/>
        </w:rPr>
        <w:t xml:space="preserve">, the </w:t>
      </w:r>
      <w:r w:rsidR="0046589E" w:rsidRPr="00F40023">
        <w:rPr>
          <w:rFonts w:cs="Arial"/>
          <w:sz w:val="20"/>
        </w:rPr>
        <w:t>Solicitor</w:t>
      </w:r>
      <w:r w:rsidRPr="00F40023">
        <w:rPr>
          <w:rFonts w:cs="Arial"/>
          <w:sz w:val="20"/>
        </w:rPr>
        <w:t xml:space="preserve"> hereby gives consent </w:t>
      </w:r>
      <w:r w:rsidR="002015CC" w:rsidRPr="00F40023">
        <w:rPr>
          <w:rFonts w:cs="Arial"/>
          <w:sz w:val="20"/>
        </w:rPr>
        <w:t>to</w:t>
      </w:r>
      <w:r w:rsidRPr="00F40023">
        <w:rPr>
          <w:rFonts w:cs="Arial"/>
          <w:sz w:val="20"/>
        </w:rPr>
        <w:t xml:space="preserve"> the </w:t>
      </w:r>
      <w:r w:rsidR="0046589E" w:rsidRPr="00F40023">
        <w:rPr>
          <w:rFonts w:cs="Arial"/>
          <w:sz w:val="20"/>
        </w:rPr>
        <w:t>Client</w:t>
      </w:r>
      <w:r w:rsidRPr="00F40023">
        <w:rPr>
          <w:rFonts w:cs="Arial"/>
          <w:sz w:val="20"/>
        </w:rPr>
        <w:t xml:space="preserve"> to publish </w:t>
      </w:r>
      <w:r w:rsidR="0013772A" w:rsidRPr="00F40023">
        <w:rPr>
          <w:rFonts w:cs="Arial"/>
          <w:sz w:val="20"/>
        </w:rPr>
        <w:t>the Contract</w:t>
      </w:r>
      <w:r w:rsidRPr="00F40023">
        <w:rPr>
          <w:rFonts w:cs="Arial"/>
          <w:sz w:val="20"/>
        </w:rPr>
        <w:t xml:space="preserve"> </w:t>
      </w:r>
      <w:r w:rsidR="002015CC" w:rsidRPr="00F40023">
        <w:rPr>
          <w:rFonts w:cs="Arial"/>
          <w:sz w:val="20"/>
        </w:rPr>
        <w:t xml:space="preserve">to the general public </w:t>
      </w:r>
      <w:r w:rsidRPr="00F40023">
        <w:rPr>
          <w:rFonts w:cs="Arial"/>
          <w:sz w:val="20"/>
        </w:rPr>
        <w:t>in its entirety (</w:t>
      </w:r>
      <w:r w:rsidR="002015CC" w:rsidRPr="00F40023">
        <w:rPr>
          <w:rFonts w:cs="Arial"/>
          <w:sz w:val="20"/>
        </w:rPr>
        <w:t>subject only to redaction of</w:t>
      </w:r>
      <w:r w:rsidRPr="00F40023">
        <w:rPr>
          <w:rFonts w:cs="Arial"/>
          <w:sz w:val="20"/>
        </w:rPr>
        <w:t xml:space="preserve"> any information which is exempt from disclosure in accordance with the provisions of the FOIA), including </w:t>
      </w:r>
      <w:r w:rsidR="002015CC" w:rsidRPr="00F40023">
        <w:rPr>
          <w:rFonts w:cs="Arial"/>
          <w:sz w:val="20"/>
        </w:rPr>
        <w:t xml:space="preserve">any </w:t>
      </w:r>
      <w:r w:rsidRPr="00F40023">
        <w:rPr>
          <w:rFonts w:cs="Arial"/>
          <w:sz w:val="20"/>
        </w:rPr>
        <w:t xml:space="preserve">changes to </w:t>
      </w:r>
      <w:r w:rsidR="0013772A" w:rsidRPr="00F40023">
        <w:rPr>
          <w:rFonts w:cs="Arial"/>
          <w:sz w:val="20"/>
        </w:rPr>
        <w:t>the Contract</w:t>
      </w:r>
      <w:r w:rsidRPr="00F40023">
        <w:rPr>
          <w:rFonts w:cs="Arial"/>
          <w:sz w:val="20"/>
        </w:rPr>
        <w:t xml:space="preserve"> agreed from time to time.  </w:t>
      </w:r>
    </w:p>
    <w:p w14:paraId="0E8260DA"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Client</w:t>
      </w:r>
      <w:r w:rsidRPr="00F40023">
        <w:rPr>
          <w:rFonts w:cs="Arial"/>
          <w:sz w:val="20"/>
        </w:rPr>
        <w:t xml:space="preserve"> may consult with the </w:t>
      </w:r>
      <w:r w:rsidR="0046589E" w:rsidRPr="00F40023">
        <w:rPr>
          <w:rFonts w:cs="Arial"/>
          <w:sz w:val="20"/>
        </w:rPr>
        <w:t>Solicitor</w:t>
      </w:r>
      <w:r w:rsidRPr="00F40023">
        <w:rPr>
          <w:rFonts w:cs="Arial"/>
          <w:sz w:val="20"/>
        </w:rPr>
        <w:t xml:space="preserve"> to inform its decision regarding any redactions but the </w:t>
      </w:r>
      <w:r w:rsidR="0046589E" w:rsidRPr="00F40023">
        <w:rPr>
          <w:rFonts w:cs="Arial"/>
          <w:sz w:val="20"/>
        </w:rPr>
        <w:t>Client</w:t>
      </w:r>
      <w:r w:rsidRPr="00F40023">
        <w:rPr>
          <w:rFonts w:cs="Arial"/>
          <w:sz w:val="20"/>
        </w:rPr>
        <w:t xml:space="preserve"> shall have the final decision in its absolute discretion.  </w:t>
      </w:r>
    </w:p>
    <w:p w14:paraId="3ACA524E"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shall assist and cooperate with the </w:t>
      </w:r>
      <w:r w:rsidR="0046589E" w:rsidRPr="00F40023">
        <w:rPr>
          <w:rFonts w:cs="Arial"/>
          <w:sz w:val="20"/>
        </w:rPr>
        <w:t>Client</w:t>
      </w:r>
      <w:r w:rsidRPr="00F40023">
        <w:rPr>
          <w:rFonts w:cs="Arial"/>
          <w:sz w:val="20"/>
        </w:rPr>
        <w:t xml:space="preserve"> to enable the </w:t>
      </w:r>
      <w:r w:rsidR="0046589E" w:rsidRPr="00F40023">
        <w:rPr>
          <w:rFonts w:cs="Arial"/>
          <w:sz w:val="20"/>
        </w:rPr>
        <w:t>Client</w:t>
      </w:r>
      <w:r w:rsidRPr="00F40023">
        <w:rPr>
          <w:rFonts w:cs="Arial"/>
          <w:sz w:val="20"/>
        </w:rPr>
        <w:t xml:space="preserve"> to publish </w:t>
      </w:r>
      <w:r w:rsidR="0013772A" w:rsidRPr="00F40023">
        <w:rPr>
          <w:rFonts w:cs="Arial"/>
          <w:sz w:val="20"/>
        </w:rPr>
        <w:t>the Contract</w:t>
      </w:r>
      <w:r w:rsidRPr="00F40023">
        <w:rPr>
          <w:rFonts w:cs="Arial"/>
          <w:sz w:val="20"/>
        </w:rPr>
        <w:t>.</w:t>
      </w:r>
    </w:p>
    <w:p w14:paraId="7EC43C45" w14:textId="77777777" w:rsidR="00F807DC" w:rsidRPr="00F40023" w:rsidRDefault="007562F7">
      <w:pPr>
        <w:pStyle w:val="Heading1"/>
        <w:keepNext/>
        <w:rPr>
          <w:rFonts w:cs="Arial"/>
          <w:sz w:val="20"/>
        </w:rPr>
      </w:pPr>
      <w:bookmarkStart w:id="30" w:name="_Ref313372170"/>
      <w:bookmarkStart w:id="31" w:name="_Toc330388258"/>
      <w:r w:rsidRPr="00F40023">
        <w:rPr>
          <w:rFonts w:cs="Arial"/>
          <w:sz w:val="20"/>
        </w:rPr>
        <w:t>WARRANTIES</w:t>
      </w:r>
      <w:r w:rsidR="00A14D96" w:rsidRPr="00F40023">
        <w:rPr>
          <w:rFonts w:cs="Arial"/>
          <w:sz w:val="20"/>
        </w:rPr>
        <w:t>,</w:t>
      </w:r>
      <w:r w:rsidRPr="00F40023">
        <w:rPr>
          <w:rFonts w:cs="Arial"/>
          <w:sz w:val="20"/>
        </w:rPr>
        <w:t xml:space="preserve"> REPRESENTATIONS</w:t>
      </w:r>
      <w:bookmarkEnd w:id="30"/>
      <w:r w:rsidR="00A14D96" w:rsidRPr="00F40023">
        <w:rPr>
          <w:rFonts w:cs="Arial"/>
          <w:sz w:val="20"/>
        </w:rPr>
        <w:t xml:space="preserve"> AND UNDERTAKINGS</w:t>
      </w:r>
      <w:bookmarkEnd w:id="31"/>
    </w:p>
    <w:p w14:paraId="49491D46" w14:textId="77777777" w:rsidR="00F807DC" w:rsidRPr="00F40023" w:rsidRDefault="007562F7">
      <w:pPr>
        <w:pStyle w:val="Heading2"/>
        <w:keepNext/>
        <w:tabs>
          <w:tab w:val="num" w:pos="720"/>
        </w:tabs>
        <w:ind w:left="720"/>
        <w:rPr>
          <w:rFonts w:cs="Arial"/>
          <w:sz w:val="20"/>
        </w:rPr>
      </w:pPr>
      <w:bookmarkStart w:id="32" w:name="_Ref313368273"/>
      <w:r w:rsidRPr="00F40023">
        <w:rPr>
          <w:rFonts w:cs="Arial"/>
          <w:sz w:val="20"/>
        </w:rPr>
        <w:t xml:space="preserve">The </w:t>
      </w:r>
      <w:r w:rsidR="0046589E" w:rsidRPr="00F40023">
        <w:rPr>
          <w:rFonts w:cs="Arial"/>
          <w:sz w:val="20"/>
        </w:rPr>
        <w:t>Solicitor</w:t>
      </w:r>
      <w:r w:rsidRPr="00F40023">
        <w:rPr>
          <w:rFonts w:cs="Arial"/>
          <w:sz w:val="20"/>
        </w:rPr>
        <w:t xml:space="preserve"> warrants, represents and undertakes to the </w:t>
      </w:r>
      <w:r w:rsidR="0046589E" w:rsidRPr="00F40023">
        <w:rPr>
          <w:rFonts w:cs="Arial"/>
          <w:sz w:val="20"/>
        </w:rPr>
        <w:t>Client</w:t>
      </w:r>
      <w:r w:rsidRPr="00F40023">
        <w:rPr>
          <w:rFonts w:cs="Arial"/>
          <w:sz w:val="20"/>
        </w:rPr>
        <w:t xml:space="preserve"> that:</w:t>
      </w:r>
      <w:bookmarkEnd w:id="32"/>
    </w:p>
    <w:p w14:paraId="14F4EA2A" w14:textId="77777777" w:rsidR="00F807DC" w:rsidRPr="00F40023" w:rsidRDefault="007562F7">
      <w:pPr>
        <w:pStyle w:val="Heading3"/>
        <w:rPr>
          <w:rFonts w:cs="Arial"/>
          <w:sz w:val="20"/>
        </w:rPr>
      </w:pPr>
      <w:proofErr w:type="gramStart"/>
      <w:r w:rsidRPr="00F40023">
        <w:rPr>
          <w:rFonts w:cs="Arial"/>
          <w:sz w:val="20"/>
        </w:rPr>
        <w:t>it</w:t>
      </w:r>
      <w:proofErr w:type="gramEnd"/>
      <w:r w:rsidRPr="00F40023">
        <w:rPr>
          <w:rFonts w:cs="Arial"/>
          <w:sz w:val="20"/>
        </w:rPr>
        <w:t xml:space="preserve"> has full capacity and authority and all necessary consents licences, permissions (statutory, regulatory, contractual or otherwise) to enter into and perform its obligations under the Contract;</w:t>
      </w:r>
    </w:p>
    <w:p w14:paraId="12C7F7AC" w14:textId="77777777" w:rsidR="00F807DC" w:rsidRPr="00F40023" w:rsidRDefault="007562F7">
      <w:pPr>
        <w:pStyle w:val="Heading3"/>
        <w:rPr>
          <w:rFonts w:cs="Arial"/>
          <w:sz w:val="20"/>
        </w:rPr>
      </w:pPr>
      <w:proofErr w:type="gramStart"/>
      <w:r w:rsidRPr="00F40023">
        <w:rPr>
          <w:rFonts w:cs="Arial"/>
          <w:sz w:val="20"/>
        </w:rPr>
        <w:t>the</w:t>
      </w:r>
      <w:proofErr w:type="gramEnd"/>
      <w:r w:rsidRPr="00F40023">
        <w:rPr>
          <w:rFonts w:cs="Arial"/>
          <w:sz w:val="20"/>
        </w:rPr>
        <w:t xml:space="preserve"> Contract is executed by a duly authorised representative of the </w:t>
      </w:r>
      <w:r w:rsidR="0046589E" w:rsidRPr="00F40023">
        <w:rPr>
          <w:rFonts w:cs="Arial"/>
          <w:sz w:val="20"/>
        </w:rPr>
        <w:t>Solicitor</w:t>
      </w:r>
      <w:r w:rsidRPr="00F40023">
        <w:rPr>
          <w:rFonts w:cs="Arial"/>
          <w:sz w:val="20"/>
        </w:rPr>
        <w:t>;</w:t>
      </w:r>
    </w:p>
    <w:p w14:paraId="1C752D9F" w14:textId="77777777" w:rsidR="00F807DC" w:rsidRPr="00F40023" w:rsidRDefault="007562F7">
      <w:pPr>
        <w:pStyle w:val="Heading3"/>
        <w:rPr>
          <w:rFonts w:cs="Arial"/>
          <w:sz w:val="20"/>
        </w:rPr>
      </w:pPr>
      <w:proofErr w:type="gramStart"/>
      <w:r w:rsidRPr="00F40023">
        <w:rPr>
          <w:rFonts w:cs="Arial"/>
          <w:sz w:val="20"/>
        </w:rPr>
        <w:t>in</w:t>
      </w:r>
      <w:proofErr w:type="gramEnd"/>
      <w:r w:rsidRPr="00F40023">
        <w:rPr>
          <w:rFonts w:cs="Arial"/>
          <w:sz w:val="20"/>
        </w:rPr>
        <w:t xml:space="preserve"> entering the Contract it has not committed any Fraud;</w:t>
      </w:r>
    </w:p>
    <w:p w14:paraId="5663DFB6" w14:textId="77777777" w:rsidR="00F807DC" w:rsidRPr="00F40023" w:rsidRDefault="007562F7">
      <w:pPr>
        <w:pStyle w:val="Heading3"/>
        <w:rPr>
          <w:rFonts w:cs="Arial"/>
          <w:sz w:val="20"/>
        </w:rPr>
      </w:pPr>
      <w:proofErr w:type="gramStart"/>
      <w:r w:rsidRPr="00F40023">
        <w:rPr>
          <w:rFonts w:cs="Arial"/>
          <w:sz w:val="20"/>
        </w:rPr>
        <w:t>it</w:t>
      </w:r>
      <w:proofErr w:type="gramEnd"/>
      <w:r w:rsidRPr="00F40023">
        <w:rPr>
          <w:rFonts w:cs="Arial"/>
          <w:sz w:val="20"/>
        </w:rPr>
        <w:t xml:space="preserve"> has not committed any offence under the Prevention of Corruption Acts 1889 to 1916, or the Bribery Act 2010;</w:t>
      </w:r>
    </w:p>
    <w:p w14:paraId="508A36BD" w14:textId="77777777" w:rsidR="00F807DC" w:rsidRPr="00F40023" w:rsidRDefault="007562F7">
      <w:pPr>
        <w:pStyle w:val="Heading3"/>
        <w:rPr>
          <w:rFonts w:cs="Arial"/>
          <w:sz w:val="20"/>
        </w:rPr>
      </w:pPr>
      <w:r w:rsidRPr="00F40023">
        <w:rPr>
          <w:rFonts w:cs="Arial"/>
          <w:sz w:val="20"/>
        </w:rPr>
        <w:t>all information, statements and re</w:t>
      </w:r>
      <w:r w:rsidR="007C44A9" w:rsidRPr="00F40023">
        <w:rPr>
          <w:rFonts w:cs="Arial"/>
          <w:sz w:val="20"/>
        </w:rPr>
        <w:t>presentations contained in the Solicitor’s tender or other submission to the Client for the award of the Contract Services</w:t>
      </w:r>
      <w:r w:rsidRPr="00F40023">
        <w:rPr>
          <w:rFonts w:cs="Arial"/>
          <w:sz w:val="20"/>
        </w:rPr>
        <w:t xml:space="preserve"> are true, accurate and not misleading save as specifically disclosed in writing to the </w:t>
      </w:r>
      <w:r w:rsidR="0046589E" w:rsidRPr="00F40023">
        <w:rPr>
          <w:rFonts w:cs="Arial"/>
          <w:sz w:val="20"/>
        </w:rPr>
        <w:t>Client</w:t>
      </w:r>
      <w:r w:rsidRPr="00F40023">
        <w:rPr>
          <w:rFonts w:cs="Arial"/>
          <w:sz w:val="20"/>
        </w:rPr>
        <w:t xml:space="preserve"> prior to execution of the Contract and it will advise the </w:t>
      </w:r>
      <w:r w:rsidR="0046589E" w:rsidRPr="00F40023">
        <w:rPr>
          <w:rFonts w:cs="Arial"/>
          <w:sz w:val="20"/>
        </w:rPr>
        <w:t>Client</w:t>
      </w:r>
      <w:r w:rsidRPr="00F40023">
        <w:rPr>
          <w:rFonts w:cs="Arial"/>
          <w:sz w:val="20"/>
        </w:rPr>
        <w:t xml:space="preserve"> of any fact, matter or circumstance of which it may become aware which would render any such information, statement or representation to be false or misleading;</w:t>
      </w:r>
    </w:p>
    <w:p w14:paraId="6162C088" w14:textId="77777777" w:rsidR="00F807DC" w:rsidRPr="00F40023" w:rsidRDefault="007562F7">
      <w:pPr>
        <w:pStyle w:val="Heading3"/>
        <w:rPr>
          <w:rFonts w:cs="Arial"/>
          <w:sz w:val="20"/>
        </w:rPr>
      </w:pPr>
      <w:proofErr w:type="gramStart"/>
      <w:r w:rsidRPr="00F40023">
        <w:rPr>
          <w:rFonts w:cs="Arial"/>
          <w:sz w:val="20"/>
        </w:rPr>
        <w:t>no</w:t>
      </w:r>
      <w:proofErr w:type="gramEnd"/>
      <w:r w:rsidRPr="00F40023">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F40023">
        <w:rPr>
          <w:rFonts w:cs="Arial"/>
          <w:sz w:val="20"/>
        </w:rPr>
        <w:t>the Contract</w:t>
      </w:r>
      <w:r w:rsidRPr="00F40023">
        <w:rPr>
          <w:rFonts w:cs="Arial"/>
          <w:sz w:val="20"/>
        </w:rPr>
        <w:t>;</w:t>
      </w:r>
    </w:p>
    <w:p w14:paraId="24811360" w14:textId="77777777" w:rsidR="00F807DC" w:rsidRPr="00F40023" w:rsidRDefault="007562F7">
      <w:pPr>
        <w:pStyle w:val="Heading3"/>
        <w:rPr>
          <w:rFonts w:cs="Arial"/>
          <w:sz w:val="20"/>
        </w:rPr>
      </w:pPr>
      <w:proofErr w:type="gramStart"/>
      <w:r w:rsidRPr="00F40023">
        <w:rPr>
          <w:rFonts w:cs="Arial"/>
          <w:sz w:val="20"/>
        </w:rPr>
        <w:t>it</w:t>
      </w:r>
      <w:proofErr w:type="gramEnd"/>
      <w:r w:rsidRPr="00F40023">
        <w:rPr>
          <w:rFonts w:cs="Arial"/>
          <w:sz w:val="20"/>
        </w:rPr>
        <w:t xml:space="preserve"> is not subject to any contractual obligation, compliance with which is likely to have an adverse effect on its ability to perform its obligations under </w:t>
      </w:r>
      <w:r w:rsidR="0013772A" w:rsidRPr="00F40023">
        <w:rPr>
          <w:rFonts w:cs="Arial"/>
          <w:sz w:val="20"/>
        </w:rPr>
        <w:t>the Contract</w:t>
      </w:r>
      <w:r w:rsidR="007360EF" w:rsidRPr="00F40023">
        <w:rPr>
          <w:rFonts w:cs="Arial"/>
          <w:sz w:val="20"/>
        </w:rPr>
        <w:t>;</w:t>
      </w:r>
    </w:p>
    <w:p w14:paraId="06D107EB" w14:textId="77777777" w:rsidR="007360EF" w:rsidRPr="00F40023" w:rsidRDefault="007360EF">
      <w:pPr>
        <w:pStyle w:val="Heading3"/>
        <w:rPr>
          <w:rFonts w:cs="Arial"/>
          <w:sz w:val="20"/>
        </w:rPr>
      </w:pPr>
      <w:proofErr w:type="gramStart"/>
      <w:r w:rsidRPr="00F40023">
        <w:rPr>
          <w:rFonts w:cs="Arial"/>
          <w:sz w:val="20"/>
        </w:rPr>
        <w:t>it</w:t>
      </w:r>
      <w:proofErr w:type="gramEnd"/>
      <w:r w:rsidRPr="00F40023">
        <w:rPr>
          <w:rFonts w:cs="Arial"/>
          <w:sz w:val="20"/>
        </w:rPr>
        <w:t xml:space="preserve"> has not done or omitted to do anything which could have an adverse effect on its assets, financial condition or position as an ongoing business concern or its ability to fulfil its obligations under the Contract;</w:t>
      </w:r>
    </w:p>
    <w:p w14:paraId="1C298522" w14:textId="77777777" w:rsidR="00F807DC" w:rsidRPr="00F40023" w:rsidRDefault="007562F7">
      <w:pPr>
        <w:pStyle w:val="Heading3"/>
        <w:rPr>
          <w:rFonts w:cs="Arial"/>
          <w:sz w:val="20"/>
        </w:rPr>
      </w:pPr>
      <w:r w:rsidRPr="00F40023">
        <w:rPr>
          <w:rFonts w:cs="Arial"/>
          <w:sz w:val="20"/>
        </w:rPr>
        <w:t xml:space="preserve">no proceedings or other steps have been taken and not discharged or dismissed (nor, to the best of its knowledge, are threatened) for the winding up of the </w:t>
      </w:r>
      <w:r w:rsidR="0046589E" w:rsidRPr="00F40023">
        <w:rPr>
          <w:rFonts w:cs="Arial"/>
          <w:sz w:val="20"/>
        </w:rPr>
        <w:t>Solicitor</w:t>
      </w:r>
      <w:r w:rsidRPr="00F40023">
        <w:rPr>
          <w:rFonts w:cs="Arial"/>
          <w:sz w:val="20"/>
        </w:rPr>
        <w:t xml:space="preserve"> or for its dissolution or for the appointment of a receiver, administrative receiver, liquidator, manager, administrator or similar officer in relation to any of the </w:t>
      </w:r>
      <w:r w:rsidR="0046589E" w:rsidRPr="00F40023">
        <w:rPr>
          <w:rFonts w:cs="Arial"/>
          <w:sz w:val="20"/>
        </w:rPr>
        <w:t>Solicitor</w:t>
      </w:r>
      <w:r w:rsidRPr="00F40023">
        <w:rPr>
          <w:rFonts w:cs="Arial"/>
          <w:sz w:val="20"/>
        </w:rPr>
        <w:t>'s assets or revenue;</w:t>
      </w:r>
    </w:p>
    <w:p w14:paraId="7FE53D1E" w14:textId="77777777" w:rsidR="00C66F03" w:rsidRPr="00F40023" w:rsidRDefault="007562F7" w:rsidP="00C66F03">
      <w:pPr>
        <w:pStyle w:val="Heading3"/>
        <w:rPr>
          <w:rFonts w:cs="Arial"/>
          <w:sz w:val="20"/>
        </w:rPr>
      </w:pPr>
      <w:r w:rsidRPr="00F40023">
        <w:rPr>
          <w:rFonts w:cs="Arial"/>
          <w:sz w:val="20"/>
        </w:rPr>
        <w:lastRenderedPageBreak/>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40023">
        <w:rPr>
          <w:rFonts w:cs="Arial"/>
          <w:sz w:val="20"/>
        </w:rPr>
        <w:t>computing environment (including the hardware, software and/or telecommunications networks or equipment)</w:t>
      </w:r>
      <w:r w:rsidRPr="00F40023">
        <w:rPr>
          <w:rFonts w:cs="Arial"/>
          <w:sz w:val="20"/>
        </w:rPr>
        <w:t xml:space="preserve">, data, software or Confidential Information (held in electronic form) owned by or under the control of, or used by, the </w:t>
      </w:r>
      <w:r w:rsidR="0046589E" w:rsidRPr="00F40023">
        <w:rPr>
          <w:rFonts w:cs="Arial"/>
          <w:sz w:val="20"/>
        </w:rPr>
        <w:t>Client</w:t>
      </w:r>
      <w:r w:rsidRPr="00F40023">
        <w:rPr>
          <w:rFonts w:cs="Arial"/>
          <w:sz w:val="20"/>
        </w:rPr>
        <w:t>;</w:t>
      </w:r>
      <w:r w:rsidR="00630C13" w:rsidRPr="00F40023">
        <w:rPr>
          <w:rFonts w:cs="Arial"/>
          <w:sz w:val="20"/>
        </w:rPr>
        <w:t xml:space="preserve"> and</w:t>
      </w:r>
    </w:p>
    <w:p w14:paraId="1866AAF3" w14:textId="77777777" w:rsidR="00F807DC" w:rsidRPr="00F40023" w:rsidRDefault="007562F7">
      <w:pPr>
        <w:pStyle w:val="Heading3"/>
        <w:rPr>
          <w:rFonts w:cs="Arial"/>
          <w:sz w:val="20"/>
        </w:rPr>
      </w:pPr>
      <w:r w:rsidRPr="00F40023">
        <w:rPr>
          <w:rFonts w:cs="Arial"/>
          <w:sz w:val="20"/>
        </w:rPr>
        <w:t>it owns, has obtained or is able to obtain valid licences for all Intellectual Property Rights that are necessary for the performance of its obligations under the Contract and shall maintain th</w:t>
      </w:r>
      <w:r w:rsidR="00630C13" w:rsidRPr="00F40023">
        <w:rPr>
          <w:rFonts w:cs="Arial"/>
          <w:sz w:val="20"/>
        </w:rPr>
        <w:t>e same in full force and effect</w:t>
      </w:r>
      <w:r w:rsidR="007C44A9" w:rsidRPr="00F40023">
        <w:rPr>
          <w:rFonts w:cs="Arial"/>
          <w:sz w:val="20"/>
        </w:rPr>
        <w:t xml:space="preserve"> for so long as is necessary for the proper provision of the Contract Services</w:t>
      </w:r>
      <w:r w:rsidR="00630C13" w:rsidRPr="00F40023">
        <w:rPr>
          <w:rFonts w:cs="Arial"/>
          <w:sz w:val="20"/>
        </w:rPr>
        <w:t>.</w:t>
      </w:r>
    </w:p>
    <w:p w14:paraId="35B8FA47" w14:textId="77777777" w:rsidR="00A4589E" w:rsidRPr="00F40023" w:rsidRDefault="00A4589E" w:rsidP="00A4589E">
      <w:pPr>
        <w:pStyle w:val="Heading2"/>
        <w:tabs>
          <w:tab w:val="clear" w:pos="1350"/>
        </w:tabs>
        <w:ind w:left="576" w:hanging="576"/>
        <w:rPr>
          <w:rFonts w:cs="Arial"/>
          <w:sz w:val="20"/>
        </w:rPr>
      </w:pPr>
      <w:r w:rsidRPr="00F40023">
        <w:rPr>
          <w:rFonts w:cs="Arial"/>
          <w:sz w:val="20"/>
          <w:lang w:val="en-US"/>
        </w:rPr>
        <w:t>The Solicitor warrants</w:t>
      </w:r>
      <w:r w:rsidR="00CA6C27" w:rsidRPr="00F40023">
        <w:rPr>
          <w:rFonts w:cs="Arial"/>
          <w:sz w:val="20"/>
          <w:lang w:val="en-US"/>
        </w:rPr>
        <w:t>, represents</w:t>
      </w:r>
      <w:r w:rsidRPr="00F40023">
        <w:rPr>
          <w:rFonts w:cs="Arial"/>
          <w:sz w:val="20"/>
          <w:lang w:val="en-US"/>
        </w:rPr>
        <w:t xml:space="preserve"> and undertakes to the Client that:</w:t>
      </w:r>
    </w:p>
    <w:p w14:paraId="14665302" w14:textId="77777777" w:rsidR="007360EF" w:rsidRPr="00F40023" w:rsidRDefault="00A4589E" w:rsidP="00A4589E">
      <w:pPr>
        <w:pStyle w:val="Heading3"/>
        <w:rPr>
          <w:rFonts w:cs="Arial"/>
          <w:sz w:val="20"/>
        </w:rPr>
      </w:pPr>
      <w:proofErr w:type="gramStart"/>
      <w:r w:rsidRPr="00F40023">
        <w:rPr>
          <w:rFonts w:cs="Arial"/>
          <w:sz w:val="20"/>
        </w:rPr>
        <w:t>it</w:t>
      </w:r>
      <w:proofErr w:type="gramEnd"/>
      <w:r w:rsidRPr="00F40023">
        <w:rPr>
          <w:rFonts w:cs="Arial"/>
          <w:sz w:val="20"/>
        </w:rPr>
        <w:t xml:space="preserve"> has read and fully understood the Letter of Appointment</w:t>
      </w:r>
      <w:r w:rsidR="007360EF" w:rsidRPr="00F40023">
        <w:rPr>
          <w:rFonts w:cs="Arial"/>
          <w:sz w:val="20"/>
        </w:rPr>
        <w:t xml:space="preserve"> </w:t>
      </w:r>
      <w:r w:rsidR="00B014A2" w:rsidRPr="00F40023">
        <w:rPr>
          <w:rFonts w:cs="Arial"/>
          <w:sz w:val="20"/>
        </w:rPr>
        <w:t xml:space="preserve">and these Call-Off Terms </w:t>
      </w:r>
      <w:r w:rsidR="007360EF" w:rsidRPr="00F40023">
        <w:rPr>
          <w:rFonts w:cs="Arial"/>
          <w:sz w:val="20"/>
        </w:rPr>
        <w:t>and</w:t>
      </w:r>
      <w:r w:rsidRPr="00F40023">
        <w:rPr>
          <w:rFonts w:cs="Arial"/>
          <w:sz w:val="20"/>
        </w:rPr>
        <w:t xml:space="preserve"> is capable of performing the </w:t>
      </w:r>
      <w:r w:rsidR="00162C54" w:rsidRPr="00F40023">
        <w:rPr>
          <w:rFonts w:cs="Arial"/>
          <w:sz w:val="20"/>
        </w:rPr>
        <w:t>Contract Services</w:t>
      </w:r>
      <w:r w:rsidR="00706BB4" w:rsidRPr="00F40023">
        <w:rPr>
          <w:rFonts w:cs="Arial"/>
          <w:sz w:val="20"/>
        </w:rPr>
        <w:t xml:space="preserve"> </w:t>
      </w:r>
      <w:r w:rsidRPr="00F40023">
        <w:rPr>
          <w:rFonts w:cs="Arial"/>
          <w:sz w:val="20"/>
        </w:rPr>
        <w:t>in all respects in accordance with the Contract</w:t>
      </w:r>
      <w:r w:rsidR="007360EF" w:rsidRPr="00F40023">
        <w:rPr>
          <w:rFonts w:cs="Arial"/>
          <w:sz w:val="20"/>
        </w:rPr>
        <w:t>;</w:t>
      </w:r>
    </w:p>
    <w:p w14:paraId="348B25B4" w14:textId="77777777" w:rsidR="00A4589E" w:rsidRPr="00F40023" w:rsidRDefault="007360EF" w:rsidP="00A4589E">
      <w:pPr>
        <w:pStyle w:val="Heading3"/>
        <w:rPr>
          <w:rFonts w:cs="Arial"/>
          <w:sz w:val="20"/>
        </w:rPr>
      </w:pPr>
      <w:proofErr w:type="gramStart"/>
      <w:r w:rsidRPr="00F40023">
        <w:rPr>
          <w:rFonts w:cs="Arial"/>
          <w:sz w:val="20"/>
        </w:rPr>
        <w:t>the</w:t>
      </w:r>
      <w:proofErr w:type="gramEnd"/>
      <w:r w:rsidRPr="00F40023">
        <w:rPr>
          <w:rFonts w:cs="Arial"/>
          <w:sz w:val="20"/>
        </w:rPr>
        <w:t xml:space="preserve"> Solicitor and each of its Sub-Contractors has </w:t>
      </w:r>
      <w:r w:rsidR="00A4589E" w:rsidRPr="00F40023">
        <w:rPr>
          <w:rFonts w:cs="Arial"/>
          <w:sz w:val="20"/>
        </w:rPr>
        <w:t xml:space="preserve">all </w:t>
      </w:r>
      <w:r w:rsidRPr="00F40023">
        <w:rPr>
          <w:rFonts w:cs="Arial"/>
          <w:sz w:val="20"/>
        </w:rPr>
        <w:t>S</w:t>
      </w:r>
      <w:r w:rsidR="00A4589E" w:rsidRPr="00F40023">
        <w:rPr>
          <w:rFonts w:cs="Arial"/>
          <w:sz w:val="20"/>
        </w:rPr>
        <w:t xml:space="preserve">taff, equipment and experience </w:t>
      </w:r>
      <w:r w:rsidRPr="00F40023">
        <w:rPr>
          <w:rFonts w:cs="Arial"/>
          <w:sz w:val="20"/>
        </w:rPr>
        <w:t xml:space="preserve">necessary </w:t>
      </w:r>
      <w:r w:rsidR="00A4589E" w:rsidRPr="00F40023">
        <w:rPr>
          <w:rFonts w:cs="Arial"/>
          <w:sz w:val="20"/>
        </w:rPr>
        <w:t xml:space="preserve">for </w:t>
      </w:r>
      <w:r w:rsidRPr="00F40023">
        <w:rPr>
          <w:rFonts w:cs="Arial"/>
          <w:sz w:val="20"/>
        </w:rPr>
        <w:t>the</w:t>
      </w:r>
      <w:r w:rsidR="00A4589E" w:rsidRPr="00F40023">
        <w:rPr>
          <w:rFonts w:cs="Arial"/>
          <w:sz w:val="20"/>
        </w:rPr>
        <w:t xml:space="preserve"> </w:t>
      </w:r>
      <w:r w:rsidRPr="00F40023">
        <w:rPr>
          <w:rFonts w:cs="Arial"/>
          <w:sz w:val="20"/>
        </w:rPr>
        <w:t>proper performance of the Contract Services</w:t>
      </w:r>
      <w:r w:rsidR="00A4589E" w:rsidRPr="00F40023">
        <w:rPr>
          <w:rFonts w:cs="Arial"/>
          <w:sz w:val="20"/>
        </w:rPr>
        <w:t>; and</w:t>
      </w:r>
    </w:p>
    <w:p w14:paraId="59324A26" w14:textId="77777777" w:rsidR="00A4589E" w:rsidRPr="00F40023" w:rsidRDefault="00A4589E" w:rsidP="00A4589E">
      <w:pPr>
        <w:pStyle w:val="Heading3"/>
        <w:rPr>
          <w:rFonts w:cs="Arial"/>
          <w:sz w:val="20"/>
        </w:rPr>
      </w:pPr>
      <w:proofErr w:type="gramStart"/>
      <w:r w:rsidRPr="00F40023">
        <w:rPr>
          <w:rFonts w:cs="Arial"/>
          <w:sz w:val="20"/>
        </w:rPr>
        <w:t>it</w:t>
      </w:r>
      <w:proofErr w:type="gramEnd"/>
      <w:r w:rsidRPr="00F40023">
        <w:rPr>
          <w:rFonts w:cs="Arial"/>
          <w:sz w:val="20"/>
        </w:rPr>
        <w:t xml:space="preserve"> will at all times:</w:t>
      </w:r>
    </w:p>
    <w:p w14:paraId="795372E3" w14:textId="77777777" w:rsidR="00A4589E" w:rsidRPr="00F40023" w:rsidRDefault="00A4589E" w:rsidP="00A4589E">
      <w:pPr>
        <w:pStyle w:val="Heading4"/>
        <w:rPr>
          <w:rFonts w:cs="Arial"/>
          <w:bCs/>
          <w:caps/>
          <w:sz w:val="20"/>
        </w:rPr>
      </w:pPr>
      <w:proofErr w:type="gramStart"/>
      <w:r w:rsidRPr="00F40023">
        <w:rPr>
          <w:rFonts w:cs="Arial"/>
          <w:sz w:val="20"/>
        </w:rPr>
        <w:t>perform</w:t>
      </w:r>
      <w:proofErr w:type="gramEnd"/>
      <w:r w:rsidRPr="00F40023">
        <w:rPr>
          <w:rFonts w:cs="Arial"/>
          <w:sz w:val="20"/>
        </w:rPr>
        <w:t xml:space="preserve"> its obligations under the Contract with all reasonable care, skill and diligence and in accordance with Good Industry Practice;</w:t>
      </w:r>
    </w:p>
    <w:p w14:paraId="116B5B90" w14:textId="77777777" w:rsidR="00C10F77" w:rsidRPr="00F40023" w:rsidRDefault="00A4589E" w:rsidP="00A4589E">
      <w:pPr>
        <w:pStyle w:val="Heading4"/>
        <w:rPr>
          <w:rFonts w:cs="Arial"/>
          <w:bCs/>
          <w:caps/>
          <w:sz w:val="20"/>
        </w:rPr>
      </w:pPr>
      <w:proofErr w:type="gramStart"/>
      <w:r w:rsidRPr="00F40023">
        <w:rPr>
          <w:rFonts w:cs="Arial"/>
          <w:sz w:val="20"/>
        </w:rPr>
        <w:t>comply</w:t>
      </w:r>
      <w:proofErr w:type="gramEnd"/>
      <w:r w:rsidRPr="00F40023">
        <w:rPr>
          <w:rFonts w:cs="Arial"/>
          <w:sz w:val="20"/>
        </w:rPr>
        <w:t xml:space="preserve"> with all the KPIs and meet or exceed </w:t>
      </w:r>
      <w:r w:rsidR="00C10F77" w:rsidRPr="00F40023">
        <w:rPr>
          <w:rFonts w:cs="Arial"/>
          <w:sz w:val="20"/>
        </w:rPr>
        <w:t>the Service Levels;</w:t>
      </w:r>
    </w:p>
    <w:p w14:paraId="5EA468C5" w14:textId="77777777" w:rsidR="00A4589E" w:rsidRPr="00F40023" w:rsidRDefault="00C10F77" w:rsidP="00A4589E">
      <w:pPr>
        <w:pStyle w:val="Heading4"/>
        <w:rPr>
          <w:rFonts w:cs="Arial"/>
          <w:bCs/>
          <w:caps/>
          <w:sz w:val="20"/>
        </w:rPr>
      </w:pPr>
      <w:proofErr w:type="gramStart"/>
      <w:r w:rsidRPr="00F40023">
        <w:rPr>
          <w:rFonts w:cs="Arial"/>
          <w:sz w:val="20"/>
        </w:rPr>
        <w:t>carry</w:t>
      </w:r>
      <w:proofErr w:type="gramEnd"/>
      <w:r w:rsidRPr="00F40023">
        <w:rPr>
          <w:rFonts w:cs="Arial"/>
          <w:sz w:val="20"/>
        </w:rPr>
        <w:t xml:space="preserve"> out the </w:t>
      </w:r>
      <w:r w:rsidR="00162C54" w:rsidRPr="00F40023">
        <w:rPr>
          <w:rFonts w:cs="Arial"/>
          <w:sz w:val="20"/>
        </w:rPr>
        <w:t>Contract Services</w:t>
      </w:r>
      <w:r w:rsidRPr="00F40023">
        <w:rPr>
          <w:rFonts w:cs="Arial"/>
          <w:sz w:val="20"/>
        </w:rPr>
        <w:t xml:space="preserve"> within the timeframe agreed with the Client; </w:t>
      </w:r>
      <w:r w:rsidR="00A4589E" w:rsidRPr="00F40023">
        <w:rPr>
          <w:rFonts w:cs="Arial"/>
          <w:sz w:val="20"/>
        </w:rPr>
        <w:t>and</w:t>
      </w:r>
    </w:p>
    <w:p w14:paraId="64543604" w14:textId="77777777" w:rsidR="00A4589E" w:rsidRPr="00F40023" w:rsidRDefault="00A4589E" w:rsidP="00A4589E">
      <w:pPr>
        <w:pStyle w:val="Heading4"/>
        <w:rPr>
          <w:rFonts w:cs="Arial"/>
          <w:sz w:val="20"/>
        </w:rPr>
      </w:pPr>
      <w:proofErr w:type="gramStart"/>
      <w:r w:rsidRPr="00F40023">
        <w:rPr>
          <w:rFonts w:cs="Arial"/>
          <w:sz w:val="20"/>
        </w:rPr>
        <w:t>without</w:t>
      </w:r>
      <w:proofErr w:type="gramEnd"/>
      <w:r w:rsidRPr="00F40023">
        <w:rPr>
          <w:rFonts w:cs="Arial"/>
          <w:sz w:val="20"/>
        </w:rPr>
        <w:t xml:space="preserve"> prejudice to </w:t>
      </w:r>
      <w:r w:rsidR="00B014A2" w:rsidRPr="00F40023">
        <w:rPr>
          <w:rFonts w:cs="Arial"/>
          <w:sz w:val="20"/>
        </w:rPr>
        <w:t>its obligations under Clause 2.3</w:t>
      </w:r>
      <w:r w:rsidRPr="00F40023">
        <w:rPr>
          <w:rFonts w:cs="Arial"/>
          <w:sz w:val="20"/>
        </w:rPr>
        <w:t xml:space="preserve"> (Key Personnel), ensure to the satisfaction of the Client that the </w:t>
      </w:r>
      <w:r w:rsidR="00162C54" w:rsidRPr="00F40023">
        <w:rPr>
          <w:rFonts w:cs="Arial"/>
          <w:sz w:val="20"/>
        </w:rPr>
        <w:t>Contract Services</w:t>
      </w:r>
      <w:r w:rsidR="00706BB4" w:rsidRPr="00F40023">
        <w:rPr>
          <w:rFonts w:cs="Arial"/>
          <w:sz w:val="20"/>
        </w:rPr>
        <w:t xml:space="preserve"> </w:t>
      </w:r>
      <w:r w:rsidRPr="00F40023">
        <w:rPr>
          <w:rFonts w:cs="Arial"/>
          <w:sz w:val="20"/>
        </w:rPr>
        <w:t>are provided and carried out by such appropriately qualified, skilled and experienced solicitors and/or other Staff as shall be necessary for the proper performance of the Contract Services.</w:t>
      </w:r>
    </w:p>
    <w:p w14:paraId="0DA9193D" w14:textId="77777777" w:rsidR="00A62B76" w:rsidRPr="00F40023" w:rsidRDefault="001D35E7" w:rsidP="00241399">
      <w:pPr>
        <w:pStyle w:val="Heading2"/>
        <w:tabs>
          <w:tab w:val="num" w:pos="720"/>
        </w:tabs>
        <w:ind w:left="720"/>
        <w:rPr>
          <w:rFonts w:cs="Arial"/>
          <w:sz w:val="20"/>
        </w:rPr>
      </w:pPr>
      <w:r w:rsidRPr="00F40023">
        <w:rPr>
          <w:rFonts w:cs="Arial"/>
          <w:sz w:val="20"/>
        </w:rPr>
        <w:t xml:space="preserve">The Solicitor shall </w:t>
      </w:r>
      <w:r w:rsidR="00A62B76" w:rsidRPr="00F40023">
        <w:rPr>
          <w:rFonts w:cs="Arial"/>
          <w:sz w:val="20"/>
        </w:rPr>
        <w:t>promptly notify</w:t>
      </w:r>
      <w:r w:rsidRPr="00F40023">
        <w:rPr>
          <w:rFonts w:cs="Arial"/>
          <w:sz w:val="20"/>
        </w:rPr>
        <w:t xml:space="preserve"> the Client </w:t>
      </w:r>
      <w:r w:rsidR="00A62B76" w:rsidRPr="00F40023">
        <w:rPr>
          <w:rFonts w:cs="Arial"/>
          <w:sz w:val="20"/>
        </w:rPr>
        <w:t>in writing:</w:t>
      </w:r>
    </w:p>
    <w:p w14:paraId="2B39EE36" w14:textId="77777777" w:rsidR="00A62B76" w:rsidRPr="00F40023" w:rsidRDefault="00A62B76" w:rsidP="00A62B76">
      <w:pPr>
        <w:pStyle w:val="Heading3"/>
        <w:rPr>
          <w:rFonts w:cs="Arial"/>
          <w:sz w:val="20"/>
        </w:rPr>
      </w:pPr>
      <w:proofErr w:type="gramStart"/>
      <w:r w:rsidRPr="00F40023">
        <w:rPr>
          <w:rFonts w:cs="Arial"/>
          <w:sz w:val="20"/>
        </w:rPr>
        <w:t>of</w:t>
      </w:r>
      <w:proofErr w:type="gramEnd"/>
      <w:r w:rsidRPr="00F40023">
        <w:rPr>
          <w:rFonts w:cs="Arial"/>
          <w:sz w:val="20"/>
        </w:rPr>
        <w:t xml:space="preserve"> any material detrimental change in the financial standing </w:t>
      </w:r>
      <w:r w:rsidR="00B014A2" w:rsidRPr="00F40023">
        <w:rPr>
          <w:rFonts w:cs="Arial"/>
          <w:sz w:val="20"/>
        </w:rPr>
        <w:t xml:space="preserve">and/or credit rating </w:t>
      </w:r>
      <w:r w:rsidRPr="00F40023">
        <w:rPr>
          <w:rFonts w:cs="Arial"/>
          <w:sz w:val="20"/>
        </w:rPr>
        <w:t>of the Solicitor;</w:t>
      </w:r>
    </w:p>
    <w:p w14:paraId="6874582B" w14:textId="77777777" w:rsidR="00A62B76" w:rsidRPr="00F40023" w:rsidRDefault="001D35E7" w:rsidP="00A62B76">
      <w:pPr>
        <w:pStyle w:val="Heading3"/>
        <w:rPr>
          <w:rFonts w:cs="Arial"/>
          <w:sz w:val="20"/>
        </w:rPr>
      </w:pPr>
      <w:proofErr w:type="gramStart"/>
      <w:r w:rsidRPr="00F40023">
        <w:rPr>
          <w:rFonts w:cs="Arial"/>
          <w:sz w:val="20"/>
        </w:rPr>
        <w:t>if</w:t>
      </w:r>
      <w:proofErr w:type="gramEnd"/>
      <w:r w:rsidRPr="00F40023">
        <w:rPr>
          <w:rFonts w:cs="Arial"/>
          <w:sz w:val="20"/>
        </w:rPr>
        <w:t xml:space="preserve"> the Solicitor undergoes a Change of Control</w:t>
      </w:r>
      <w:r w:rsidR="00A62B76" w:rsidRPr="00F40023">
        <w:rPr>
          <w:rFonts w:cs="Arial"/>
          <w:sz w:val="20"/>
        </w:rPr>
        <w:t>; and</w:t>
      </w:r>
    </w:p>
    <w:p w14:paraId="52675F8F" w14:textId="77777777" w:rsidR="001D35E7" w:rsidRPr="00F40023" w:rsidRDefault="001D35E7" w:rsidP="00A62B76">
      <w:pPr>
        <w:pStyle w:val="Heading3"/>
        <w:rPr>
          <w:rFonts w:cs="Arial"/>
          <w:sz w:val="20"/>
        </w:rPr>
      </w:pPr>
      <w:proofErr w:type="gramStart"/>
      <w:r w:rsidRPr="00F40023">
        <w:rPr>
          <w:rFonts w:cs="Arial"/>
          <w:sz w:val="20"/>
        </w:rPr>
        <w:t>provided</w:t>
      </w:r>
      <w:proofErr w:type="gramEnd"/>
      <w:r w:rsidRPr="00F40023">
        <w:rPr>
          <w:rFonts w:cs="Arial"/>
          <w:sz w:val="20"/>
        </w:rPr>
        <w:t xml:space="preserve"> this does not contravene any Law</w:t>
      </w:r>
      <w:r w:rsidR="00A62B76" w:rsidRPr="00F40023">
        <w:rPr>
          <w:rFonts w:cs="Arial"/>
          <w:sz w:val="20"/>
        </w:rPr>
        <w:t>,</w:t>
      </w:r>
      <w:r w:rsidRPr="00F40023">
        <w:rPr>
          <w:rFonts w:cs="Arial"/>
          <w:sz w:val="20"/>
        </w:rPr>
        <w:t xml:space="preserve"> of any circumstances suggesting that a Change of Control is planned or in contemplation.</w:t>
      </w:r>
    </w:p>
    <w:p w14:paraId="62C9C70A" w14:textId="77777777" w:rsidR="00F807DC" w:rsidRPr="00F40023" w:rsidRDefault="007562F7">
      <w:pPr>
        <w:pStyle w:val="Heading2"/>
        <w:tabs>
          <w:tab w:val="num" w:pos="720"/>
        </w:tabs>
        <w:ind w:left="720"/>
        <w:rPr>
          <w:rFonts w:cs="Arial"/>
          <w:sz w:val="20"/>
        </w:rPr>
      </w:pPr>
      <w:r w:rsidRPr="00F40023">
        <w:rPr>
          <w:rFonts w:cs="Arial"/>
          <w:sz w:val="20"/>
        </w:rPr>
        <w:t xml:space="preserve">For the avoidance of doubt, the fact that any provision within </w:t>
      </w:r>
      <w:r w:rsidR="0013772A" w:rsidRPr="00F40023">
        <w:rPr>
          <w:rFonts w:cs="Arial"/>
          <w:sz w:val="20"/>
        </w:rPr>
        <w:t>the Contract</w:t>
      </w:r>
      <w:r w:rsidRPr="00F40023">
        <w:rPr>
          <w:rFonts w:cs="Arial"/>
          <w:sz w:val="20"/>
        </w:rPr>
        <w:t xml:space="preserve"> is expressed as a warranty shall not preclude any right of termination the </w:t>
      </w:r>
      <w:r w:rsidR="0046589E" w:rsidRPr="00F40023">
        <w:rPr>
          <w:rFonts w:cs="Arial"/>
          <w:sz w:val="20"/>
        </w:rPr>
        <w:t>Client</w:t>
      </w:r>
      <w:r w:rsidRPr="00F40023">
        <w:rPr>
          <w:rFonts w:cs="Arial"/>
          <w:sz w:val="20"/>
        </w:rPr>
        <w:t xml:space="preserve"> would have in respect of breach of that provision by the </w:t>
      </w:r>
      <w:r w:rsidR="0046589E" w:rsidRPr="00F40023">
        <w:rPr>
          <w:rFonts w:cs="Arial"/>
          <w:sz w:val="20"/>
        </w:rPr>
        <w:t>Solicitor</w:t>
      </w:r>
      <w:r w:rsidRPr="00F40023">
        <w:rPr>
          <w:rFonts w:cs="Arial"/>
          <w:sz w:val="20"/>
        </w:rPr>
        <w:t xml:space="preserve"> if that provision had not been so expressed.</w:t>
      </w:r>
    </w:p>
    <w:p w14:paraId="71E5BF85" w14:textId="77777777" w:rsidR="00F807DC" w:rsidRPr="00F40023" w:rsidRDefault="007562F7">
      <w:pPr>
        <w:pStyle w:val="Heading2"/>
        <w:keepNext/>
        <w:tabs>
          <w:tab w:val="num" w:pos="720"/>
        </w:tabs>
        <w:ind w:left="720"/>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acknowledges and agrees that:</w:t>
      </w:r>
    </w:p>
    <w:p w14:paraId="15F138F2" w14:textId="77777777" w:rsidR="00F807DC" w:rsidRPr="00F40023" w:rsidRDefault="007562F7">
      <w:pPr>
        <w:pStyle w:val="Heading3"/>
        <w:rPr>
          <w:rFonts w:cs="Arial"/>
          <w:sz w:val="20"/>
        </w:rPr>
      </w:pPr>
      <w:proofErr w:type="gramStart"/>
      <w:r w:rsidRPr="00F40023">
        <w:rPr>
          <w:rFonts w:cs="Arial"/>
          <w:sz w:val="20"/>
        </w:rPr>
        <w:t>the</w:t>
      </w:r>
      <w:proofErr w:type="gramEnd"/>
      <w:r w:rsidRPr="00F40023">
        <w:rPr>
          <w:rFonts w:cs="Arial"/>
          <w:sz w:val="20"/>
        </w:rPr>
        <w:t xml:space="preserve"> warranties, representations and undertakings contained in </w:t>
      </w:r>
      <w:r w:rsidR="0013772A" w:rsidRPr="00F40023">
        <w:rPr>
          <w:rFonts w:cs="Arial"/>
          <w:sz w:val="20"/>
        </w:rPr>
        <w:t>the Contract</w:t>
      </w:r>
      <w:r w:rsidRPr="00F40023">
        <w:rPr>
          <w:rFonts w:cs="Arial"/>
          <w:sz w:val="20"/>
        </w:rPr>
        <w:t xml:space="preserve"> are material and are designed to induce the </w:t>
      </w:r>
      <w:r w:rsidR="0046589E" w:rsidRPr="00F40023">
        <w:rPr>
          <w:rFonts w:cs="Arial"/>
          <w:sz w:val="20"/>
        </w:rPr>
        <w:t>Client</w:t>
      </w:r>
      <w:r w:rsidRPr="00F40023">
        <w:rPr>
          <w:rFonts w:cs="Arial"/>
          <w:sz w:val="20"/>
        </w:rPr>
        <w:t xml:space="preserve"> into entering into </w:t>
      </w:r>
      <w:r w:rsidR="0013772A" w:rsidRPr="00F40023">
        <w:rPr>
          <w:rFonts w:cs="Arial"/>
          <w:sz w:val="20"/>
        </w:rPr>
        <w:t>the Contract</w:t>
      </w:r>
      <w:r w:rsidRPr="00F40023">
        <w:rPr>
          <w:rFonts w:cs="Arial"/>
          <w:sz w:val="20"/>
        </w:rPr>
        <w:t>; and</w:t>
      </w:r>
    </w:p>
    <w:p w14:paraId="6222577B" w14:textId="77777777" w:rsidR="00F807DC" w:rsidRPr="00F40023" w:rsidRDefault="007562F7" w:rsidP="00241399">
      <w:pPr>
        <w:pStyle w:val="Heading3"/>
        <w:rPr>
          <w:rFonts w:cs="Arial"/>
          <w:sz w:val="20"/>
        </w:rPr>
      </w:pPr>
      <w:proofErr w:type="gramStart"/>
      <w:r w:rsidRPr="00F40023">
        <w:rPr>
          <w:rFonts w:cs="Arial"/>
          <w:sz w:val="20"/>
        </w:rPr>
        <w:lastRenderedPageBreak/>
        <w:t>the</w:t>
      </w:r>
      <w:proofErr w:type="gramEnd"/>
      <w:r w:rsidRPr="00F40023">
        <w:rPr>
          <w:rFonts w:cs="Arial"/>
          <w:sz w:val="20"/>
        </w:rPr>
        <w:t xml:space="preserve"> </w:t>
      </w:r>
      <w:r w:rsidR="0046589E" w:rsidRPr="00F40023">
        <w:rPr>
          <w:rFonts w:cs="Arial"/>
          <w:sz w:val="20"/>
        </w:rPr>
        <w:t>Client</w:t>
      </w:r>
      <w:r w:rsidRPr="00F40023">
        <w:rPr>
          <w:rFonts w:cs="Arial"/>
          <w:sz w:val="20"/>
        </w:rPr>
        <w:t xml:space="preserve"> has been induced into entering into </w:t>
      </w:r>
      <w:r w:rsidR="0013772A" w:rsidRPr="00F40023">
        <w:rPr>
          <w:rFonts w:cs="Arial"/>
          <w:sz w:val="20"/>
        </w:rPr>
        <w:t>the Contract</w:t>
      </w:r>
      <w:r w:rsidRPr="00F40023">
        <w:rPr>
          <w:rFonts w:cs="Arial"/>
          <w:sz w:val="20"/>
        </w:rPr>
        <w:t xml:space="preserve"> and in doing so has relied upon the warranties, representations and undertakings contained </w:t>
      </w:r>
      <w:r w:rsidR="00241399" w:rsidRPr="00F40023">
        <w:rPr>
          <w:rFonts w:cs="Arial"/>
          <w:sz w:val="20"/>
        </w:rPr>
        <w:t>in the Contract.</w:t>
      </w:r>
    </w:p>
    <w:p w14:paraId="5A82F308" w14:textId="77777777" w:rsidR="00F807DC" w:rsidRPr="00F40023" w:rsidRDefault="007562F7">
      <w:pPr>
        <w:pStyle w:val="Heading1"/>
        <w:keepNext/>
        <w:rPr>
          <w:rFonts w:cs="Arial"/>
          <w:sz w:val="20"/>
        </w:rPr>
      </w:pPr>
      <w:bookmarkStart w:id="33" w:name="_Ref313373896"/>
      <w:bookmarkStart w:id="34" w:name="_Toc330388259"/>
      <w:r w:rsidRPr="00F40023">
        <w:rPr>
          <w:rFonts w:cs="Arial"/>
          <w:sz w:val="20"/>
        </w:rPr>
        <w:t>TERMINATION</w:t>
      </w:r>
      <w:bookmarkEnd w:id="33"/>
      <w:bookmarkEnd w:id="34"/>
    </w:p>
    <w:p w14:paraId="6CB26294" w14:textId="77777777" w:rsidR="00F807DC" w:rsidRPr="00F40023" w:rsidRDefault="007562F7">
      <w:pPr>
        <w:pStyle w:val="Heading2"/>
        <w:keepNext/>
        <w:tabs>
          <w:tab w:val="num" w:pos="720"/>
        </w:tabs>
        <w:ind w:left="720"/>
        <w:rPr>
          <w:rFonts w:cs="Arial"/>
          <w:b/>
          <w:sz w:val="20"/>
        </w:rPr>
      </w:pPr>
      <w:bookmarkStart w:id="35" w:name="_Ref313371016"/>
      <w:r w:rsidRPr="00F40023">
        <w:rPr>
          <w:rFonts w:cs="Arial"/>
          <w:b/>
          <w:sz w:val="20"/>
        </w:rPr>
        <w:t>Termination on Insolvency</w:t>
      </w:r>
      <w:bookmarkEnd w:id="35"/>
    </w:p>
    <w:p w14:paraId="127CBE75" w14:textId="77777777" w:rsidR="00F807DC" w:rsidRPr="00F40023" w:rsidRDefault="007562F7">
      <w:pPr>
        <w:pStyle w:val="Heading3"/>
        <w:rPr>
          <w:rFonts w:cs="Arial"/>
          <w:sz w:val="20"/>
        </w:rPr>
      </w:pPr>
      <w:r w:rsidRPr="00F40023">
        <w:rPr>
          <w:rFonts w:cs="Arial"/>
          <w:sz w:val="20"/>
        </w:rPr>
        <w:t xml:space="preserve">The </w:t>
      </w:r>
      <w:r w:rsidR="0046589E" w:rsidRPr="00F40023">
        <w:rPr>
          <w:rFonts w:cs="Arial"/>
          <w:sz w:val="20"/>
        </w:rPr>
        <w:t>Client</w:t>
      </w:r>
      <w:r w:rsidRPr="00F40023">
        <w:rPr>
          <w:rFonts w:cs="Arial"/>
          <w:sz w:val="20"/>
        </w:rPr>
        <w:t xml:space="preserve"> may terminate the Contract with immediate effect by giving notice in writing to the </w:t>
      </w:r>
      <w:r w:rsidR="0046589E" w:rsidRPr="00F40023">
        <w:rPr>
          <w:rFonts w:cs="Arial"/>
          <w:sz w:val="20"/>
        </w:rPr>
        <w:t>Solicitor</w:t>
      </w:r>
      <w:r w:rsidR="00A07C44" w:rsidRPr="00F40023">
        <w:rPr>
          <w:rFonts w:cs="Arial"/>
          <w:sz w:val="20"/>
        </w:rPr>
        <w:t xml:space="preserve"> if</w:t>
      </w:r>
      <w:r w:rsidRPr="00F40023">
        <w:rPr>
          <w:rFonts w:cs="Arial"/>
          <w:sz w:val="20"/>
        </w:rPr>
        <w:t>:</w:t>
      </w:r>
    </w:p>
    <w:p w14:paraId="56A33730" w14:textId="77777777" w:rsidR="00F807DC" w:rsidRPr="00F40023" w:rsidRDefault="007562F7">
      <w:pPr>
        <w:pStyle w:val="Heading4"/>
        <w:rPr>
          <w:rFonts w:cs="Arial"/>
          <w:sz w:val="20"/>
        </w:rPr>
      </w:pPr>
      <w:bookmarkStart w:id="36" w:name="_Ref313368858"/>
      <w:r w:rsidRPr="00F40023">
        <w:rPr>
          <w:rFonts w:cs="Arial"/>
          <w:sz w:val="20"/>
        </w:rPr>
        <w:t xml:space="preserve">a proposal is made for a voluntary arrangement within Part I of the Insolvency Act 1986 or of any other composition scheme or arrangement with, or assignment for the benefit of, </w:t>
      </w:r>
      <w:r w:rsidR="00A07C44" w:rsidRPr="00F40023">
        <w:rPr>
          <w:rFonts w:cs="Arial"/>
          <w:sz w:val="20"/>
        </w:rPr>
        <w:t>the Solicitor’s</w:t>
      </w:r>
      <w:r w:rsidRPr="00F40023">
        <w:rPr>
          <w:rFonts w:cs="Arial"/>
          <w:sz w:val="20"/>
        </w:rPr>
        <w:t xml:space="preserve"> creditors; or</w:t>
      </w:r>
      <w:bookmarkEnd w:id="36"/>
    </w:p>
    <w:p w14:paraId="4E891E7A" w14:textId="77777777" w:rsidR="00F807DC" w:rsidRPr="00F40023" w:rsidRDefault="007562F7">
      <w:pPr>
        <w:pStyle w:val="Heading4"/>
        <w:rPr>
          <w:rFonts w:cs="Arial"/>
          <w:sz w:val="20"/>
        </w:rPr>
      </w:pPr>
      <w:r w:rsidRPr="00F40023">
        <w:rPr>
          <w:rFonts w:cs="Arial"/>
          <w:sz w:val="20"/>
        </w:rPr>
        <w:t>a shareholders'</w:t>
      </w:r>
      <w:r w:rsidR="00241399" w:rsidRPr="00F40023">
        <w:rPr>
          <w:rFonts w:cs="Arial"/>
          <w:sz w:val="20"/>
        </w:rPr>
        <w:t>, members’ or partners’</w:t>
      </w:r>
      <w:r w:rsidRPr="00F40023">
        <w:rPr>
          <w:rFonts w:cs="Arial"/>
          <w:sz w:val="20"/>
        </w:rPr>
        <w:t xml:space="preserve"> meeting is convened for the purpose of considering a resolution that </w:t>
      </w:r>
      <w:r w:rsidR="00A07C44" w:rsidRPr="00F40023">
        <w:rPr>
          <w:rFonts w:cs="Arial"/>
          <w:sz w:val="20"/>
        </w:rPr>
        <w:t>the Solicitor</w:t>
      </w:r>
      <w:r w:rsidRPr="00F40023">
        <w:rPr>
          <w:rFonts w:cs="Arial"/>
          <w:sz w:val="20"/>
        </w:rPr>
        <w:t xml:space="preserve"> be wound up or a resolution for </w:t>
      </w:r>
      <w:r w:rsidR="00A07C44" w:rsidRPr="00F40023">
        <w:rPr>
          <w:rFonts w:cs="Arial"/>
          <w:sz w:val="20"/>
        </w:rPr>
        <w:t>the</w:t>
      </w:r>
      <w:r w:rsidRPr="00F40023">
        <w:rPr>
          <w:rFonts w:cs="Arial"/>
          <w:sz w:val="20"/>
        </w:rPr>
        <w:t xml:space="preserve"> winding-up </w:t>
      </w:r>
      <w:r w:rsidR="00A07C44" w:rsidRPr="00F40023">
        <w:rPr>
          <w:rFonts w:cs="Arial"/>
          <w:sz w:val="20"/>
        </w:rPr>
        <w:t xml:space="preserve">of the Solicitor </w:t>
      </w:r>
      <w:r w:rsidRPr="00F40023">
        <w:rPr>
          <w:rFonts w:cs="Arial"/>
          <w:sz w:val="20"/>
        </w:rPr>
        <w:t>is passed (other than as part of, and exclusively for the purpose of, a bona fide reconstruction or amalgamation); or</w:t>
      </w:r>
    </w:p>
    <w:p w14:paraId="7D6319B0" w14:textId="77777777" w:rsidR="00F807DC" w:rsidRPr="00F40023" w:rsidRDefault="007562F7">
      <w:pPr>
        <w:pStyle w:val="Heading4"/>
        <w:rPr>
          <w:rFonts w:cs="Arial"/>
          <w:sz w:val="20"/>
        </w:rPr>
      </w:pPr>
      <w:r w:rsidRPr="00F40023">
        <w:rPr>
          <w:rFonts w:cs="Arial"/>
          <w:sz w:val="20"/>
        </w:rPr>
        <w:t xml:space="preserve">a petition is presented for </w:t>
      </w:r>
      <w:r w:rsidR="00A07C44" w:rsidRPr="00F40023">
        <w:rPr>
          <w:rFonts w:cs="Arial"/>
          <w:sz w:val="20"/>
        </w:rPr>
        <w:t>the winding-</w:t>
      </w:r>
      <w:r w:rsidRPr="00F40023">
        <w:rPr>
          <w:rFonts w:cs="Arial"/>
          <w:sz w:val="20"/>
        </w:rPr>
        <w:t xml:space="preserve">up </w:t>
      </w:r>
      <w:r w:rsidR="00A07C44" w:rsidRPr="00F40023">
        <w:rPr>
          <w:rFonts w:cs="Arial"/>
          <w:sz w:val="20"/>
        </w:rPr>
        <w:t xml:space="preserve">of the Solicitor </w:t>
      </w:r>
      <w:r w:rsidRPr="00F40023">
        <w:rPr>
          <w:rFonts w:cs="Arial"/>
          <w:sz w:val="20"/>
        </w:rPr>
        <w:t xml:space="preserve">(which is not dismissed within </w:t>
      </w:r>
      <w:r w:rsidR="00241399" w:rsidRPr="00F40023">
        <w:rPr>
          <w:rFonts w:cs="Arial"/>
          <w:sz w:val="20"/>
        </w:rPr>
        <w:t>five</w:t>
      </w:r>
      <w:r w:rsidRPr="00F40023">
        <w:rPr>
          <w:rFonts w:cs="Arial"/>
          <w:sz w:val="20"/>
        </w:rPr>
        <w:t xml:space="preserve"> (</w:t>
      </w:r>
      <w:r w:rsidR="00241399" w:rsidRPr="00F40023">
        <w:rPr>
          <w:rFonts w:cs="Arial"/>
          <w:sz w:val="20"/>
        </w:rPr>
        <w:t>5</w:t>
      </w:r>
      <w:r w:rsidRPr="00F40023">
        <w:rPr>
          <w:rFonts w:cs="Arial"/>
          <w:sz w:val="20"/>
        </w:rPr>
        <w:t xml:space="preserve">) </w:t>
      </w:r>
      <w:r w:rsidR="00241399" w:rsidRPr="00F40023">
        <w:rPr>
          <w:rFonts w:cs="Arial"/>
          <w:sz w:val="20"/>
        </w:rPr>
        <w:t>Working D</w:t>
      </w:r>
      <w:r w:rsidRPr="00F40023">
        <w:rPr>
          <w:rFonts w:cs="Arial"/>
          <w:sz w:val="20"/>
        </w:rPr>
        <w:t>ays of its service) or an application is made for the appointment of a provisional liquidator or a creditors' m</w:t>
      </w:r>
      <w:r w:rsidR="00241399" w:rsidRPr="00F40023">
        <w:rPr>
          <w:rFonts w:cs="Arial"/>
          <w:sz w:val="20"/>
        </w:rPr>
        <w:t xml:space="preserve">eeting is convened </w:t>
      </w:r>
      <w:r w:rsidR="00A07C44" w:rsidRPr="00F40023">
        <w:rPr>
          <w:rFonts w:cs="Arial"/>
          <w:sz w:val="20"/>
        </w:rPr>
        <w:t xml:space="preserve">in respect of the Solicitor </w:t>
      </w:r>
      <w:r w:rsidR="00241399" w:rsidRPr="00F40023">
        <w:rPr>
          <w:rFonts w:cs="Arial"/>
          <w:sz w:val="20"/>
        </w:rPr>
        <w:t xml:space="preserve">pursuant to </w:t>
      </w:r>
      <w:r w:rsidR="007C44A9" w:rsidRPr="00F40023">
        <w:rPr>
          <w:rFonts w:cs="Arial"/>
          <w:sz w:val="20"/>
        </w:rPr>
        <w:t>section </w:t>
      </w:r>
      <w:r w:rsidRPr="00F40023">
        <w:rPr>
          <w:rFonts w:cs="Arial"/>
          <w:sz w:val="20"/>
        </w:rPr>
        <w:t xml:space="preserve">98 of the Insolvency Act 1986; or </w:t>
      </w:r>
    </w:p>
    <w:p w14:paraId="5DDD804D" w14:textId="77777777" w:rsidR="00F807DC" w:rsidRPr="00F40023" w:rsidRDefault="007562F7">
      <w:pPr>
        <w:pStyle w:val="Heading4"/>
        <w:rPr>
          <w:rFonts w:cs="Arial"/>
          <w:sz w:val="20"/>
        </w:rPr>
      </w:pPr>
      <w:proofErr w:type="gramStart"/>
      <w:r w:rsidRPr="00F40023">
        <w:rPr>
          <w:rFonts w:cs="Arial"/>
          <w:sz w:val="20"/>
        </w:rPr>
        <w:t>a</w:t>
      </w:r>
      <w:proofErr w:type="gramEnd"/>
      <w:r w:rsidRPr="00F40023">
        <w:rPr>
          <w:rFonts w:cs="Arial"/>
          <w:sz w:val="20"/>
        </w:rPr>
        <w:t xml:space="preserve"> receiver, administrative receiver or similar officer is appointed over the whole or any part of </w:t>
      </w:r>
      <w:r w:rsidR="00A07C44" w:rsidRPr="00F40023">
        <w:rPr>
          <w:rFonts w:cs="Arial"/>
          <w:sz w:val="20"/>
        </w:rPr>
        <w:t>the Solicitor’s</w:t>
      </w:r>
      <w:r w:rsidRPr="00F40023">
        <w:rPr>
          <w:rFonts w:cs="Arial"/>
          <w:sz w:val="20"/>
        </w:rPr>
        <w:t xml:space="preserve"> business or assets; or</w:t>
      </w:r>
    </w:p>
    <w:p w14:paraId="1590047C" w14:textId="77777777" w:rsidR="00241399" w:rsidRPr="00F40023" w:rsidRDefault="00241399">
      <w:pPr>
        <w:pStyle w:val="Heading4"/>
        <w:rPr>
          <w:rFonts w:cs="Arial"/>
          <w:sz w:val="20"/>
        </w:rPr>
      </w:pPr>
      <w:r w:rsidRPr="00F40023">
        <w:rPr>
          <w:rFonts w:cs="Arial"/>
          <w:sz w:val="20"/>
        </w:rPr>
        <w:t>a creditor or encumbrancer attaches or takes possession of, or a distress, execution, sequestration or other such process is levied</w:t>
      </w:r>
      <w:r w:rsidR="00A07C44" w:rsidRPr="00F40023">
        <w:rPr>
          <w:rFonts w:cs="Arial"/>
          <w:sz w:val="20"/>
        </w:rPr>
        <w:t xml:space="preserve"> or enforced on or sued against, the whole or any part of the Solicitor’s assets and such attachment or process is not discharged within ten (10) Working Days;</w:t>
      </w:r>
    </w:p>
    <w:p w14:paraId="5108BBD9" w14:textId="77777777" w:rsidR="00F807DC" w:rsidRPr="00F40023" w:rsidRDefault="007562F7">
      <w:pPr>
        <w:pStyle w:val="Heading4"/>
        <w:rPr>
          <w:rFonts w:cs="Arial"/>
          <w:sz w:val="20"/>
        </w:rPr>
      </w:pPr>
      <w:r w:rsidRPr="00F40023">
        <w:rPr>
          <w:rFonts w:cs="Arial"/>
          <w:sz w:val="20"/>
        </w:rPr>
        <w:t xml:space="preserve">an application is made </w:t>
      </w:r>
      <w:r w:rsidR="00A6225C" w:rsidRPr="00F40023">
        <w:rPr>
          <w:rFonts w:cs="Arial"/>
          <w:sz w:val="20"/>
        </w:rPr>
        <w:t xml:space="preserve">in respect of the Solicitor </w:t>
      </w:r>
      <w:r w:rsidRPr="00F40023">
        <w:rPr>
          <w:rFonts w:cs="Arial"/>
          <w:sz w:val="20"/>
        </w:rPr>
        <w:t>either for the appointment of an administrator or for an administration order and an administrator is appointed, or notice of intention to appoint an administrator is given; or</w:t>
      </w:r>
    </w:p>
    <w:p w14:paraId="571B5384" w14:textId="77777777" w:rsidR="00F807DC" w:rsidRPr="00F40023" w:rsidRDefault="00991959">
      <w:pPr>
        <w:pStyle w:val="Heading4"/>
        <w:rPr>
          <w:rFonts w:cs="Arial"/>
          <w:sz w:val="20"/>
        </w:rPr>
      </w:pPr>
      <w:proofErr w:type="gramStart"/>
      <w:r w:rsidRPr="00F40023">
        <w:rPr>
          <w:rFonts w:cs="Arial"/>
          <w:sz w:val="20"/>
        </w:rPr>
        <w:t>if</w:t>
      </w:r>
      <w:proofErr w:type="gramEnd"/>
      <w:r w:rsidR="007562F7" w:rsidRPr="00F40023">
        <w:rPr>
          <w:rFonts w:cs="Arial"/>
          <w:sz w:val="20"/>
        </w:rPr>
        <w:t xml:space="preserve"> </w:t>
      </w:r>
      <w:r w:rsidR="00A6225C" w:rsidRPr="00F40023">
        <w:rPr>
          <w:rFonts w:cs="Arial"/>
          <w:sz w:val="20"/>
        </w:rPr>
        <w:t>the Solicitor is</w:t>
      </w:r>
      <w:r w:rsidR="007562F7" w:rsidRPr="00F40023">
        <w:rPr>
          <w:rFonts w:cs="Arial"/>
          <w:sz w:val="20"/>
        </w:rPr>
        <w:t xml:space="preserve"> or becomes i</w:t>
      </w:r>
      <w:r w:rsidR="00A07C44" w:rsidRPr="00F40023">
        <w:rPr>
          <w:rFonts w:cs="Arial"/>
          <w:sz w:val="20"/>
        </w:rPr>
        <w:t xml:space="preserve">nsolvent within the meaning of </w:t>
      </w:r>
      <w:r w:rsidR="007C44A9" w:rsidRPr="00F40023">
        <w:rPr>
          <w:rFonts w:cs="Arial"/>
          <w:sz w:val="20"/>
        </w:rPr>
        <w:t>section </w:t>
      </w:r>
      <w:r w:rsidR="007562F7" w:rsidRPr="00F40023">
        <w:rPr>
          <w:rFonts w:cs="Arial"/>
          <w:sz w:val="20"/>
        </w:rPr>
        <w:t>123 of the Insolvency Act 1986; or</w:t>
      </w:r>
    </w:p>
    <w:p w14:paraId="4E5FC711" w14:textId="77777777" w:rsidR="001D35E7" w:rsidRPr="00F40023" w:rsidRDefault="001D35E7">
      <w:pPr>
        <w:pStyle w:val="Heading4"/>
        <w:rPr>
          <w:rFonts w:cs="Arial"/>
          <w:sz w:val="20"/>
        </w:rPr>
      </w:pPr>
      <w:proofErr w:type="gramStart"/>
      <w:r w:rsidRPr="00F40023">
        <w:rPr>
          <w:rFonts w:cs="Arial"/>
          <w:sz w:val="20"/>
        </w:rPr>
        <w:t>the</w:t>
      </w:r>
      <w:proofErr w:type="gramEnd"/>
      <w:r w:rsidRPr="00F40023">
        <w:rPr>
          <w:rFonts w:cs="Arial"/>
          <w:sz w:val="20"/>
        </w:rPr>
        <w:t xml:space="preserve"> Solicitor suspends or ceases, or threatens to suspend or cease, to carry on all or a substantial part of his business; or</w:t>
      </w:r>
    </w:p>
    <w:p w14:paraId="4B64C864" w14:textId="77777777" w:rsidR="00991959" w:rsidRPr="00F40023" w:rsidRDefault="00991959" w:rsidP="00991959">
      <w:pPr>
        <w:pStyle w:val="Heading4"/>
        <w:rPr>
          <w:rFonts w:cs="Arial"/>
          <w:sz w:val="20"/>
        </w:rPr>
      </w:pPr>
      <w:proofErr w:type="gramStart"/>
      <w:r w:rsidRPr="00F40023">
        <w:rPr>
          <w:rFonts w:cs="Arial"/>
          <w:sz w:val="20"/>
        </w:rPr>
        <w:t>in</w:t>
      </w:r>
      <w:proofErr w:type="gramEnd"/>
      <w:r w:rsidRPr="00F40023">
        <w:rPr>
          <w:rFonts w:cs="Arial"/>
          <w:sz w:val="20"/>
        </w:rPr>
        <w:t xml:space="preserve"> the reasonable opinion of the Client, there is a material detrimental change in the financial standing and/or the credit rating of the Solicitor which:</w:t>
      </w:r>
    </w:p>
    <w:p w14:paraId="74688FC6" w14:textId="77777777" w:rsidR="00991959" w:rsidRPr="00F40023" w:rsidRDefault="00991959" w:rsidP="00991959">
      <w:pPr>
        <w:pStyle w:val="Heading5"/>
        <w:rPr>
          <w:rFonts w:cs="Arial"/>
          <w:sz w:val="20"/>
        </w:rPr>
      </w:pPr>
      <w:proofErr w:type="gramStart"/>
      <w:r w:rsidRPr="00F40023">
        <w:rPr>
          <w:rFonts w:cs="Arial"/>
          <w:sz w:val="20"/>
        </w:rPr>
        <w:t>adversely</w:t>
      </w:r>
      <w:proofErr w:type="gramEnd"/>
      <w:r w:rsidRPr="00F40023">
        <w:rPr>
          <w:rFonts w:cs="Arial"/>
          <w:sz w:val="20"/>
        </w:rPr>
        <w:t xml:space="preserve"> impacts on the Solicitor’s ability to supply the Contract Services in accordance with the Contract; or</w:t>
      </w:r>
    </w:p>
    <w:p w14:paraId="6A608AE6" w14:textId="77777777" w:rsidR="00991959" w:rsidRPr="00F40023" w:rsidRDefault="00991959" w:rsidP="00991959">
      <w:pPr>
        <w:pStyle w:val="Heading5"/>
        <w:rPr>
          <w:rFonts w:cs="Arial"/>
          <w:sz w:val="20"/>
        </w:rPr>
      </w:pPr>
      <w:proofErr w:type="gramStart"/>
      <w:r w:rsidRPr="00F40023">
        <w:rPr>
          <w:rFonts w:cs="Arial"/>
          <w:sz w:val="20"/>
        </w:rPr>
        <w:t>could</w:t>
      </w:r>
      <w:proofErr w:type="gramEnd"/>
      <w:r w:rsidRPr="00F40023">
        <w:rPr>
          <w:rFonts w:cs="Arial"/>
          <w:sz w:val="20"/>
        </w:rPr>
        <w:t xml:space="preserve"> reasonably be expected to have an adverse impact on the Solicitor’s ability to supply the Contract Services in accordance with the Contract</w:t>
      </w:r>
      <w:r w:rsidR="00C2656E" w:rsidRPr="00F40023">
        <w:rPr>
          <w:rFonts w:cs="Arial"/>
          <w:sz w:val="20"/>
        </w:rPr>
        <w:t>; or</w:t>
      </w:r>
    </w:p>
    <w:p w14:paraId="14BD9005" w14:textId="77777777" w:rsidR="00C2656E" w:rsidRPr="00F40023" w:rsidRDefault="00C2656E" w:rsidP="00C2656E">
      <w:pPr>
        <w:pStyle w:val="Heading4"/>
        <w:rPr>
          <w:rFonts w:cs="Arial"/>
          <w:sz w:val="20"/>
        </w:rPr>
      </w:pPr>
      <w:r w:rsidRPr="00F40023">
        <w:rPr>
          <w:rFonts w:cs="Arial"/>
          <w:sz w:val="20"/>
        </w:rPr>
        <w:lastRenderedPageBreak/>
        <w:t>the Solicitor demerges into two or more firms, merges with another firm, incorporates or otherwise changes its legal form and the new entity has or could reasonably be expected to have a materially less good financial standing or weaker credit rating than the Solicitor; or</w:t>
      </w:r>
    </w:p>
    <w:p w14:paraId="474AC9F6" w14:textId="77777777" w:rsidR="00F807DC" w:rsidRPr="00F40023" w:rsidRDefault="007562F7">
      <w:pPr>
        <w:pStyle w:val="Heading4"/>
        <w:rPr>
          <w:rFonts w:cs="Arial"/>
          <w:sz w:val="20"/>
        </w:rPr>
      </w:pPr>
      <w:bookmarkStart w:id="37" w:name="_Ref313368863"/>
      <w:r w:rsidRPr="00F40023">
        <w:rPr>
          <w:rFonts w:cs="Arial"/>
          <w:sz w:val="20"/>
        </w:rPr>
        <w:t xml:space="preserve">being a "small company" within the meaning of </w:t>
      </w:r>
      <w:r w:rsidR="007C44A9" w:rsidRPr="00F40023">
        <w:rPr>
          <w:rFonts w:cs="Arial"/>
          <w:sz w:val="20"/>
        </w:rPr>
        <w:t>section </w:t>
      </w:r>
      <w:r w:rsidRPr="00F40023">
        <w:rPr>
          <w:rFonts w:cs="Arial"/>
          <w:sz w:val="20"/>
        </w:rPr>
        <w:t xml:space="preserve">382(3) of the Companies Act 2006, a moratorium </w:t>
      </w:r>
      <w:r w:rsidR="00A6225C" w:rsidRPr="00F40023">
        <w:rPr>
          <w:rFonts w:cs="Arial"/>
          <w:sz w:val="20"/>
        </w:rPr>
        <w:t xml:space="preserve">in respect of the Solicitor </w:t>
      </w:r>
      <w:r w:rsidRPr="00F40023">
        <w:rPr>
          <w:rFonts w:cs="Arial"/>
          <w:sz w:val="20"/>
        </w:rPr>
        <w:t xml:space="preserve">comes into force pursuant to </w:t>
      </w:r>
      <w:r w:rsidR="00FB269A" w:rsidRPr="00F40023">
        <w:rPr>
          <w:rFonts w:cs="Arial"/>
          <w:sz w:val="20"/>
        </w:rPr>
        <w:t>Schedule </w:t>
      </w:r>
      <w:r w:rsidRPr="00F40023">
        <w:rPr>
          <w:rFonts w:cs="Arial"/>
          <w:sz w:val="20"/>
        </w:rPr>
        <w:t>A1 of the Insolvency Act 1986; or</w:t>
      </w:r>
      <w:bookmarkEnd w:id="37"/>
    </w:p>
    <w:p w14:paraId="1B32BA69" w14:textId="77777777" w:rsidR="001D35E7" w:rsidRPr="00F40023" w:rsidRDefault="00A07C44" w:rsidP="00A07C44">
      <w:pPr>
        <w:pStyle w:val="Heading4"/>
        <w:rPr>
          <w:rFonts w:cs="Arial"/>
          <w:sz w:val="20"/>
        </w:rPr>
      </w:pPr>
      <w:proofErr w:type="gramStart"/>
      <w:r w:rsidRPr="00F40023">
        <w:rPr>
          <w:rFonts w:cs="Arial"/>
          <w:sz w:val="20"/>
        </w:rPr>
        <w:t>the</w:t>
      </w:r>
      <w:proofErr w:type="gramEnd"/>
      <w:r w:rsidRPr="00F40023">
        <w:rPr>
          <w:rFonts w:cs="Arial"/>
          <w:sz w:val="20"/>
        </w:rPr>
        <w:t xml:space="preserve"> Solicitor being an individual</w:t>
      </w:r>
      <w:r w:rsidR="001D35E7" w:rsidRPr="00F40023">
        <w:rPr>
          <w:rFonts w:cs="Arial"/>
          <w:sz w:val="20"/>
        </w:rPr>
        <w:t xml:space="preserve"> dies or is adjudged incapable of managing his affairs within the meaning of Part VII of the Mental Health Act 1983; </w:t>
      </w:r>
      <w:r w:rsidRPr="00F40023">
        <w:rPr>
          <w:rFonts w:cs="Arial"/>
          <w:sz w:val="20"/>
        </w:rPr>
        <w:t>or</w:t>
      </w:r>
    </w:p>
    <w:p w14:paraId="04261209" w14:textId="77777777" w:rsidR="00A6225C" w:rsidRPr="00F40023" w:rsidRDefault="001D35E7" w:rsidP="00A07C44">
      <w:pPr>
        <w:pStyle w:val="Heading4"/>
        <w:rPr>
          <w:rFonts w:cs="Arial"/>
          <w:sz w:val="20"/>
        </w:rPr>
      </w:pPr>
      <w:r w:rsidRPr="00F40023">
        <w:rPr>
          <w:rFonts w:cs="Arial"/>
          <w:sz w:val="20"/>
        </w:rPr>
        <w:t xml:space="preserve">the Solicitor being an individual or </w:t>
      </w:r>
      <w:r w:rsidR="00A07C44" w:rsidRPr="00F40023">
        <w:rPr>
          <w:rFonts w:cs="Arial"/>
          <w:sz w:val="20"/>
        </w:rPr>
        <w:t xml:space="preserve">any partner </w:t>
      </w:r>
      <w:r w:rsidR="00A6225C" w:rsidRPr="00F40023">
        <w:rPr>
          <w:rFonts w:cs="Arial"/>
          <w:sz w:val="20"/>
        </w:rPr>
        <w:t xml:space="preserve">or partners </w:t>
      </w:r>
      <w:r w:rsidR="00A07C44" w:rsidRPr="00F40023">
        <w:rPr>
          <w:rFonts w:cs="Arial"/>
          <w:sz w:val="20"/>
        </w:rPr>
        <w:t xml:space="preserve">in the Solicitor </w:t>
      </w:r>
      <w:r w:rsidR="00A6225C" w:rsidRPr="00F40023">
        <w:rPr>
          <w:rFonts w:cs="Arial"/>
          <w:sz w:val="20"/>
        </w:rPr>
        <w:t>who together are able to exercise control of the Solicitor where the Solicitor is</w:t>
      </w:r>
      <w:r w:rsidR="00A07C44" w:rsidRPr="00F40023">
        <w:rPr>
          <w:rFonts w:cs="Arial"/>
          <w:sz w:val="20"/>
        </w:rPr>
        <w:t xml:space="preserve"> a firm shall at any time become bankrupt or shall have a receiving order or administration order made against </w:t>
      </w:r>
      <w:r w:rsidR="0086551D" w:rsidRPr="00F40023">
        <w:rPr>
          <w:rFonts w:cs="Arial"/>
          <w:sz w:val="20"/>
        </w:rPr>
        <w:t xml:space="preserve">him or </w:t>
      </w:r>
      <w:r w:rsidR="00A6225C" w:rsidRPr="00F40023">
        <w:rPr>
          <w:rFonts w:cs="Arial"/>
          <w:sz w:val="20"/>
        </w:rPr>
        <w:t>them</w:t>
      </w:r>
      <w:r w:rsidR="00A07C44" w:rsidRPr="00F40023">
        <w:rPr>
          <w:rFonts w:cs="Arial"/>
          <w:sz w:val="20"/>
        </w:rPr>
        <w:t xml:space="preserve">, or shall make any composition </w:t>
      </w:r>
      <w:r w:rsidR="00A6225C" w:rsidRPr="00F40023">
        <w:rPr>
          <w:rFonts w:cs="Arial"/>
          <w:sz w:val="20"/>
        </w:rPr>
        <w:t xml:space="preserve">or arrangement with or for the benefit for his or their creditors, </w:t>
      </w:r>
      <w:r w:rsidR="0086551D" w:rsidRPr="00F40023">
        <w:rPr>
          <w:rFonts w:cs="Arial"/>
          <w:sz w:val="20"/>
        </w:rPr>
        <w:t xml:space="preserve">or shall make any conveyance or assignment for the benefit of his or their creditors, </w:t>
      </w:r>
      <w:r w:rsidR="00A6225C" w:rsidRPr="00F40023">
        <w:rPr>
          <w:rFonts w:cs="Arial"/>
          <w:sz w:val="20"/>
        </w:rPr>
        <w:t xml:space="preserve">or shall purport to do </w:t>
      </w:r>
      <w:r w:rsidR="0086551D" w:rsidRPr="00F40023">
        <w:rPr>
          <w:rFonts w:cs="Arial"/>
          <w:sz w:val="20"/>
        </w:rPr>
        <w:t>any of these things</w:t>
      </w:r>
      <w:r w:rsidR="00A6225C" w:rsidRPr="00F40023">
        <w:rPr>
          <w:rFonts w:cs="Arial"/>
          <w:sz w:val="20"/>
        </w:rPr>
        <w:t xml:space="preserve">, or appears or appear </w:t>
      </w:r>
      <w:bookmarkStart w:id="38" w:name="_Ref313369072"/>
      <w:r w:rsidR="00A6225C" w:rsidRPr="00F40023">
        <w:rPr>
          <w:rFonts w:cs="Arial"/>
          <w:sz w:val="20"/>
        </w:rPr>
        <w:t xml:space="preserve">unable to pay or to have no reasonable prospect of being able to pay a debt within the meaning of </w:t>
      </w:r>
      <w:r w:rsidR="007C44A9" w:rsidRPr="00F40023">
        <w:rPr>
          <w:rFonts w:cs="Arial"/>
          <w:sz w:val="20"/>
        </w:rPr>
        <w:t>section </w:t>
      </w:r>
      <w:r w:rsidR="00A6225C" w:rsidRPr="00F40023">
        <w:rPr>
          <w:rFonts w:cs="Arial"/>
          <w:sz w:val="20"/>
        </w:rPr>
        <w:t>268 of the Insolvency Act 1986</w:t>
      </w:r>
      <w:r w:rsidR="0086551D" w:rsidRPr="00F40023">
        <w:rPr>
          <w:rFonts w:cs="Arial"/>
          <w:sz w:val="20"/>
        </w:rPr>
        <w:t>,</w:t>
      </w:r>
      <w:r w:rsidR="00A6225C" w:rsidRPr="00F40023">
        <w:rPr>
          <w:rFonts w:cs="Arial"/>
          <w:sz w:val="20"/>
        </w:rPr>
        <w:t xml:space="preserve"> </w:t>
      </w:r>
      <w:r w:rsidR="0086551D" w:rsidRPr="00F40023">
        <w:rPr>
          <w:rFonts w:cs="Arial"/>
          <w:sz w:val="20"/>
        </w:rPr>
        <w:t xml:space="preserve">or he or they shall become apparently insolvent within the meaning of the Bankruptcy (Scotland) Act 1985, </w:t>
      </w:r>
      <w:r w:rsidR="00A6225C" w:rsidRPr="00F40023">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sidRPr="00F40023">
        <w:rPr>
          <w:rFonts w:cs="Arial"/>
          <w:sz w:val="20"/>
        </w:rPr>
        <w:t xml:space="preserve">or their </w:t>
      </w:r>
      <w:r w:rsidR="00A6225C" w:rsidRPr="00F40023">
        <w:rPr>
          <w:rFonts w:cs="Arial"/>
          <w:sz w:val="20"/>
        </w:rPr>
        <w:t>creditors; or</w:t>
      </w:r>
    </w:p>
    <w:p w14:paraId="438E861C" w14:textId="77777777" w:rsidR="00A07C44" w:rsidRPr="00F40023" w:rsidRDefault="007562F7" w:rsidP="00A6225C">
      <w:pPr>
        <w:pStyle w:val="Heading4"/>
        <w:rPr>
          <w:rFonts w:cs="Arial"/>
          <w:sz w:val="20"/>
        </w:rPr>
      </w:pPr>
      <w:proofErr w:type="gramStart"/>
      <w:r w:rsidRPr="00F40023">
        <w:rPr>
          <w:rFonts w:cs="Arial"/>
          <w:sz w:val="20"/>
        </w:rPr>
        <w:t>any</w:t>
      </w:r>
      <w:proofErr w:type="gramEnd"/>
      <w:r w:rsidRPr="00F40023">
        <w:rPr>
          <w:rFonts w:cs="Arial"/>
          <w:sz w:val="20"/>
        </w:rPr>
        <w:t xml:space="preserve"> event sim</w:t>
      </w:r>
      <w:r w:rsidR="00A6225C" w:rsidRPr="00F40023">
        <w:rPr>
          <w:rFonts w:cs="Arial"/>
          <w:sz w:val="20"/>
        </w:rPr>
        <w:t xml:space="preserve">ilar to those listed in </w:t>
      </w:r>
      <w:r w:rsidR="00E6002D" w:rsidRPr="00F40023">
        <w:rPr>
          <w:rFonts w:cs="Arial"/>
          <w:sz w:val="20"/>
        </w:rPr>
        <w:t>Clause</w:t>
      </w:r>
      <w:r w:rsidR="00621BF7" w:rsidRPr="00F40023">
        <w:rPr>
          <w:rFonts w:cs="Arial"/>
          <w:sz w:val="20"/>
        </w:rPr>
        <w:t>s</w:t>
      </w:r>
      <w:r w:rsidR="00E6002D" w:rsidRPr="00F40023">
        <w:rPr>
          <w:rFonts w:cs="Arial"/>
          <w:sz w:val="20"/>
        </w:rPr>
        <w:t> </w:t>
      </w:r>
      <w:r w:rsidR="00621BF7" w:rsidRPr="00F40023">
        <w:rPr>
          <w:rFonts w:cs="Arial"/>
          <w:sz w:val="20"/>
        </w:rPr>
        <w:t>8</w:t>
      </w:r>
      <w:r w:rsidR="00A6225C" w:rsidRPr="00F40023">
        <w:rPr>
          <w:rFonts w:cs="Arial"/>
          <w:sz w:val="20"/>
        </w:rPr>
        <w:t>.</w:t>
      </w:r>
      <w:r w:rsidR="00DB0EF7" w:rsidRPr="00F40023">
        <w:rPr>
          <w:rFonts w:cs="Arial"/>
          <w:sz w:val="20"/>
        </w:rPr>
        <w:t>1.1.1</w:t>
      </w:r>
      <w:r w:rsidRPr="00F40023">
        <w:rPr>
          <w:rFonts w:cs="Arial"/>
          <w:sz w:val="20"/>
        </w:rPr>
        <w:t xml:space="preserve"> to </w:t>
      </w:r>
      <w:r w:rsidR="00C2656E" w:rsidRPr="00F40023">
        <w:rPr>
          <w:rFonts w:cs="Arial"/>
          <w:sz w:val="20"/>
        </w:rPr>
        <w:t>8.1.1.13</w:t>
      </w:r>
      <w:r w:rsidRPr="00F40023">
        <w:rPr>
          <w:rFonts w:cs="Arial"/>
          <w:sz w:val="20"/>
        </w:rPr>
        <w:t xml:space="preserve"> </w:t>
      </w:r>
      <w:bookmarkStart w:id="39" w:name="LASTCURSORPOSITION"/>
      <w:bookmarkEnd w:id="39"/>
      <w:r w:rsidRPr="00F40023">
        <w:rPr>
          <w:rFonts w:cs="Arial"/>
          <w:sz w:val="20"/>
        </w:rPr>
        <w:t>occurs under the law of any other jurisdiction</w:t>
      </w:r>
      <w:bookmarkEnd w:id="38"/>
      <w:r w:rsidR="00A07C44" w:rsidRPr="00F40023">
        <w:rPr>
          <w:rFonts w:cs="Arial"/>
          <w:sz w:val="20"/>
        </w:rPr>
        <w:t>.</w:t>
      </w:r>
    </w:p>
    <w:p w14:paraId="4DBBCBC5" w14:textId="77777777" w:rsidR="00F807DC" w:rsidRPr="00F40023" w:rsidRDefault="007562F7">
      <w:pPr>
        <w:pStyle w:val="Heading2"/>
        <w:keepNext/>
        <w:tabs>
          <w:tab w:val="num" w:pos="720"/>
        </w:tabs>
        <w:ind w:left="720"/>
        <w:rPr>
          <w:rFonts w:cs="Arial"/>
          <w:b/>
          <w:sz w:val="20"/>
        </w:rPr>
      </w:pPr>
      <w:bookmarkStart w:id="40" w:name="_Ref313369326"/>
      <w:r w:rsidRPr="00F40023">
        <w:rPr>
          <w:rFonts w:cs="Arial"/>
          <w:b/>
          <w:sz w:val="20"/>
        </w:rPr>
        <w:t xml:space="preserve">Termination on </w:t>
      </w:r>
      <w:bookmarkEnd w:id="40"/>
      <w:r w:rsidR="0070559B" w:rsidRPr="00F40023">
        <w:rPr>
          <w:rFonts w:cs="Arial"/>
          <w:b/>
          <w:sz w:val="20"/>
        </w:rPr>
        <w:t>Material Breach</w:t>
      </w:r>
      <w:r w:rsidR="00363580" w:rsidRPr="00F40023">
        <w:rPr>
          <w:rFonts w:cs="Arial"/>
          <w:b/>
          <w:sz w:val="20"/>
        </w:rPr>
        <w:t xml:space="preserve">, Persistent Failure </w:t>
      </w:r>
      <w:r w:rsidR="00BB527F" w:rsidRPr="00F40023">
        <w:rPr>
          <w:rFonts w:cs="Arial"/>
          <w:b/>
          <w:sz w:val="20"/>
        </w:rPr>
        <w:t>or</w:t>
      </w:r>
      <w:r w:rsidR="00363580" w:rsidRPr="00F40023">
        <w:rPr>
          <w:rFonts w:cs="Arial"/>
          <w:b/>
          <w:sz w:val="20"/>
        </w:rPr>
        <w:t xml:space="preserve"> Grave Misconduct</w:t>
      </w:r>
      <w:r w:rsidR="007360EF" w:rsidRPr="00F40023">
        <w:rPr>
          <w:rFonts w:cs="Arial"/>
          <w:b/>
          <w:sz w:val="20"/>
        </w:rPr>
        <w:t xml:space="preserve"> </w:t>
      </w:r>
      <w:proofErr w:type="spellStart"/>
      <w:r w:rsidR="007360EF" w:rsidRPr="00F40023">
        <w:rPr>
          <w:rFonts w:cs="Arial"/>
          <w:b/>
          <w:sz w:val="20"/>
        </w:rPr>
        <w:t>etc</w:t>
      </w:r>
      <w:proofErr w:type="spellEnd"/>
    </w:p>
    <w:p w14:paraId="3885181D" w14:textId="77777777" w:rsidR="007360EF" w:rsidRPr="00F40023" w:rsidRDefault="007562F7" w:rsidP="00363580">
      <w:pPr>
        <w:pStyle w:val="Heading3"/>
        <w:rPr>
          <w:rFonts w:cs="Arial"/>
          <w:sz w:val="20"/>
        </w:rPr>
      </w:pPr>
      <w:r w:rsidRPr="00F40023">
        <w:rPr>
          <w:rFonts w:cs="Arial"/>
          <w:sz w:val="20"/>
        </w:rPr>
        <w:t xml:space="preserve">The </w:t>
      </w:r>
      <w:r w:rsidR="0046589E" w:rsidRPr="00F40023">
        <w:rPr>
          <w:rFonts w:cs="Arial"/>
          <w:sz w:val="20"/>
        </w:rPr>
        <w:t>Client</w:t>
      </w:r>
      <w:r w:rsidRPr="00F40023">
        <w:rPr>
          <w:rFonts w:cs="Arial"/>
          <w:sz w:val="20"/>
        </w:rPr>
        <w:t xml:space="preserve"> may terminate the Contract with immediate effect by giving written notice to the </w:t>
      </w:r>
      <w:r w:rsidR="0046589E" w:rsidRPr="00F40023">
        <w:rPr>
          <w:rFonts w:cs="Arial"/>
          <w:sz w:val="20"/>
        </w:rPr>
        <w:t>Solicitor</w:t>
      </w:r>
      <w:r w:rsidRPr="00F40023">
        <w:rPr>
          <w:rFonts w:cs="Arial"/>
          <w:sz w:val="20"/>
        </w:rPr>
        <w:t xml:space="preserve"> if</w:t>
      </w:r>
      <w:r w:rsidR="007360EF" w:rsidRPr="00F40023">
        <w:rPr>
          <w:rFonts w:cs="Arial"/>
          <w:sz w:val="20"/>
        </w:rPr>
        <w:t>:</w:t>
      </w:r>
    </w:p>
    <w:p w14:paraId="64FAD851" w14:textId="77777777" w:rsidR="00F807DC" w:rsidRPr="00F40023" w:rsidRDefault="007562F7" w:rsidP="007360EF">
      <w:pPr>
        <w:pStyle w:val="Heading4"/>
        <w:rPr>
          <w:rFonts w:cs="Arial"/>
          <w:sz w:val="20"/>
        </w:rPr>
      </w:pPr>
      <w:proofErr w:type="gramStart"/>
      <w:r w:rsidRPr="00F40023">
        <w:rPr>
          <w:rFonts w:cs="Arial"/>
          <w:sz w:val="20"/>
        </w:rPr>
        <w:t>the</w:t>
      </w:r>
      <w:proofErr w:type="gramEnd"/>
      <w:r w:rsidRPr="00F40023">
        <w:rPr>
          <w:rFonts w:cs="Arial"/>
          <w:sz w:val="20"/>
        </w:rPr>
        <w:t xml:space="preserve"> </w:t>
      </w:r>
      <w:r w:rsidR="0046589E" w:rsidRPr="00F40023">
        <w:rPr>
          <w:rFonts w:cs="Arial"/>
          <w:sz w:val="20"/>
        </w:rPr>
        <w:t>Solicitor</w:t>
      </w:r>
      <w:r w:rsidRPr="00F40023">
        <w:rPr>
          <w:rFonts w:cs="Arial"/>
          <w:sz w:val="20"/>
        </w:rPr>
        <w:t xml:space="preserve"> commits a </w:t>
      </w:r>
      <w:r w:rsidR="0070559B" w:rsidRPr="00F40023">
        <w:rPr>
          <w:rFonts w:cs="Arial"/>
          <w:sz w:val="20"/>
        </w:rPr>
        <w:t>Material Breach</w:t>
      </w:r>
      <w:r w:rsidRPr="00F40023">
        <w:rPr>
          <w:rFonts w:cs="Arial"/>
          <w:sz w:val="20"/>
        </w:rPr>
        <w:t xml:space="preserve"> and if:</w:t>
      </w:r>
    </w:p>
    <w:p w14:paraId="064975B8" w14:textId="77777777" w:rsidR="00363580" w:rsidRPr="00F40023" w:rsidRDefault="007562F7" w:rsidP="007360EF">
      <w:pPr>
        <w:pStyle w:val="Heading5"/>
        <w:rPr>
          <w:rFonts w:cs="Arial"/>
          <w:sz w:val="20"/>
        </w:rPr>
      </w:pPr>
      <w:r w:rsidRPr="00F40023">
        <w:rPr>
          <w:rFonts w:cs="Arial"/>
          <w:sz w:val="20"/>
        </w:rPr>
        <w:t xml:space="preserve">the </w:t>
      </w:r>
      <w:r w:rsidR="0046589E" w:rsidRPr="00F40023">
        <w:rPr>
          <w:rFonts w:cs="Arial"/>
          <w:sz w:val="20"/>
        </w:rPr>
        <w:t>Solicitor</w:t>
      </w:r>
      <w:r w:rsidRPr="00F40023">
        <w:rPr>
          <w:rFonts w:cs="Arial"/>
          <w:sz w:val="20"/>
        </w:rPr>
        <w:t xml:space="preserve"> has not </w:t>
      </w:r>
      <w:r w:rsidR="00363580" w:rsidRPr="00F40023">
        <w:rPr>
          <w:rFonts w:cs="Arial"/>
          <w:sz w:val="20"/>
        </w:rPr>
        <w:t xml:space="preserve">within ten (10) Working Days or such other longer period as may be specified by the Client, after issue of a written notice to the Solicitor specifying the </w:t>
      </w:r>
      <w:r w:rsidR="0070559B" w:rsidRPr="00F40023">
        <w:rPr>
          <w:rFonts w:cs="Arial"/>
          <w:sz w:val="20"/>
        </w:rPr>
        <w:t>Material Breach</w:t>
      </w:r>
      <w:r w:rsidR="00363580" w:rsidRPr="00F40023">
        <w:rPr>
          <w:rFonts w:cs="Arial"/>
          <w:sz w:val="20"/>
        </w:rPr>
        <w:t xml:space="preserve"> and requesting it to be remedied:</w:t>
      </w:r>
    </w:p>
    <w:p w14:paraId="4B35C299" w14:textId="77777777" w:rsidR="00363580" w:rsidRPr="00F40023" w:rsidRDefault="007562F7" w:rsidP="007360EF">
      <w:pPr>
        <w:pStyle w:val="Heading6"/>
        <w:rPr>
          <w:rFonts w:cs="Arial"/>
          <w:sz w:val="20"/>
        </w:rPr>
      </w:pPr>
      <w:proofErr w:type="gramStart"/>
      <w:r w:rsidRPr="00F40023">
        <w:rPr>
          <w:rFonts w:cs="Arial"/>
          <w:sz w:val="20"/>
        </w:rPr>
        <w:t>remedied</w:t>
      </w:r>
      <w:proofErr w:type="gramEnd"/>
      <w:r w:rsidRPr="00F40023">
        <w:rPr>
          <w:rFonts w:cs="Arial"/>
          <w:sz w:val="20"/>
        </w:rPr>
        <w:t xml:space="preserve"> the </w:t>
      </w:r>
      <w:r w:rsidR="0070559B" w:rsidRPr="00F40023">
        <w:rPr>
          <w:rFonts w:cs="Arial"/>
          <w:sz w:val="20"/>
        </w:rPr>
        <w:t>Material Breach; a</w:t>
      </w:r>
      <w:r w:rsidR="00363580" w:rsidRPr="00F40023">
        <w:rPr>
          <w:rFonts w:cs="Arial"/>
          <w:sz w:val="20"/>
        </w:rPr>
        <w:t>nd</w:t>
      </w:r>
    </w:p>
    <w:p w14:paraId="68774E9B" w14:textId="77777777" w:rsidR="00363580" w:rsidRPr="00F40023" w:rsidRDefault="00363580" w:rsidP="007360EF">
      <w:pPr>
        <w:pStyle w:val="Heading6"/>
        <w:rPr>
          <w:rFonts w:cs="Arial"/>
          <w:sz w:val="20"/>
        </w:rPr>
      </w:pPr>
      <w:proofErr w:type="gramStart"/>
      <w:r w:rsidRPr="00F40023">
        <w:rPr>
          <w:rFonts w:cs="Arial"/>
          <w:sz w:val="20"/>
        </w:rPr>
        <w:t>put</w:t>
      </w:r>
      <w:proofErr w:type="gramEnd"/>
      <w:r w:rsidRPr="00F40023">
        <w:rPr>
          <w:rFonts w:cs="Arial"/>
          <w:sz w:val="20"/>
        </w:rPr>
        <w:t xml:space="preserve"> in place measures to ensure that such </w:t>
      </w:r>
      <w:r w:rsidR="0070559B" w:rsidRPr="00F40023">
        <w:rPr>
          <w:rFonts w:cs="Arial"/>
          <w:sz w:val="20"/>
        </w:rPr>
        <w:t>Material B</w:t>
      </w:r>
      <w:r w:rsidRPr="00F40023">
        <w:rPr>
          <w:rFonts w:cs="Arial"/>
          <w:sz w:val="20"/>
        </w:rPr>
        <w:t>reach does not recur,</w:t>
      </w:r>
    </w:p>
    <w:p w14:paraId="440F8725" w14:textId="77777777" w:rsidR="00F807DC" w:rsidRPr="00F40023" w:rsidRDefault="00363580" w:rsidP="007360EF">
      <w:pPr>
        <w:pStyle w:val="Heading4"/>
        <w:numPr>
          <w:ilvl w:val="0"/>
          <w:numId w:val="0"/>
        </w:numPr>
        <w:ind w:left="3600"/>
        <w:rPr>
          <w:rFonts w:cs="Arial"/>
          <w:sz w:val="20"/>
        </w:rPr>
      </w:pPr>
      <w:proofErr w:type="gramStart"/>
      <w:r w:rsidRPr="00F40023">
        <w:rPr>
          <w:rFonts w:cs="Arial"/>
          <w:sz w:val="20"/>
        </w:rPr>
        <w:t>in</w:t>
      </w:r>
      <w:proofErr w:type="gramEnd"/>
      <w:r w:rsidRPr="00F40023">
        <w:rPr>
          <w:rFonts w:cs="Arial"/>
          <w:sz w:val="20"/>
        </w:rPr>
        <w:t xml:space="preserve"> each case </w:t>
      </w:r>
      <w:r w:rsidR="007562F7" w:rsidRPr="00F40023">
        <w:rPr>
          <w:rFonts w:cs="Arial"/>
          <w:sz w:val="20"/>
        </w:rPr>
        <w:t xml:space="preserve">to the satisfaction of the </w:t>
      </w:r>
      <w:r w:rsidR="0046589E" w:rsidRPr="00F40023">
        <w:rPr>
          <w:rFonts w:cs="Arial"/>
          <w:sz w:val="20"/>
        </w:rPr>
        <w:t>Client</w:t>
      </w:r>
      <w:r w:rsidR="007562F7" w:rsidRPr="00F40023">
        <w:rPr>
          <w:rFonts w:cs="Arial"/>
          <w:sz w:val="20"/>
        </w:rPr>
        <w:t>; or</w:t>
      </w:r>
    </w:p>
    <w:p w14:paraId="22C0736E" w14:textId="77777777" w:rsidR="00F807DC" w:rsidRPr="00F40023" w:rsidRDefault="007562F7" w:rsidP="007360EF">
      <w:pPr>
        <w:pStyle w:val="Heading5"/>
        <w:rPr>
          <w:rFonts w:cs="Arial"/>
          <w:sz w:val="20"/>
        </w:rPr>
      </w:pPr>
      <w:proofErr w:type="gramStart"/>
      <w:r w:rsidRPr="00F40023">
        <w:rPr>
          <w:rFonts w:cs="Arial"/>
          <w:sz w:val="20"/>
        </w:rPr>
        <w:t>the</w:t>
      </w:r>
      <w:proofErr w:type="gramEnd"/>
      <w:r w:rsidRPr="00F40023">
        <w:rPr>
          <w:rFonts w:cs="Arial"/>
          <w:sz w:val="20"/>
        </w:rPr>
        <w:t xml:space="preserve"> </w:t>
      </w:r>
      <w:r w:rsidR="0070559B" w:rsidRPr="00F40023">
        <w:rPr>
          <w:rFonts w:cs="Arial"/>
          <w:sz w:val="20"/>
        </w:rPr>
        <w:t>Material Breach</w:t>
      </w:r>
      <w:r w:rsidRPr="00F40023">
        <w:rPr>
          <w:rFonts w:cs="Arial"/>
          <w:sz w:val="20"/>
        </w:rPr>
        <w:t xml:space="preserve"> is not, in the opinion of the </w:t>
      </w:r>
      <w:r w:rsidR="0046589E" w:rsidRPr="00F40023">
        <w:rPr>
          <w:rFonts w:cs="Arial"/>
          <w:sz w:val="20"/>
        </w:rPr>
        <w:t>Client</w:t>
      </w:r>
      <w:r w:rsidR="0070559B" w:rsidRPr="00F40023">
        <w:rPr>
          <w:rFonts w:cs="Arial"/>
          <w:sz w:val="20"/>
        </w:rPr>
        <w:t>,</w:t>
      </w:r>
      <w:r w:rsidRPr="00F40023">
        <w:rPr>
          <w:rFonts w:cs="Arial"/>
          <w:sz w:val="20"/>
        </w:rPr>
        <w:t xml:space="preserve"> capable of remedy; or</w:t>
      </w:r>
    </w:p>
    <w:p w14:paraId="4C190665" w14:textId="77777777" w:rsidR="00363580" w:rsidRPr="00F40023" w:rsidRDefault="00363580" w:rsidP="0007028E">
      <w:pPr>
        <w:pStyle w:val="Heading4"/>
        <w:rPr>
          <w:rFonts w:cs="Arial"/>
          <w:sz w:val="20"/>
        </w:rPr>
      </w:pPr>
      <w:proofErr w:type="gramStart"/>
      <w:r w:rsidRPr="00F40023">
        <w:rPr>
          <w:rFonts w:cs="Arial"/>
          <w:sz w:val="20"/>
        </w:rPr>
        <w:t>if</w:t>
      </w:r>
      <w:proofErr w:type="gramEnd"/>
      <w:r w:rsidRPr="00F40023">
        <w:rPr>
          <w:rFonts w:cs="Arial"/>
          <w:sz w:val="20"/>
        </w:rPr>
        <w:t xml:space="preserve"> a Persistent Failure has occurred</w:t>
      </w:r>
      <w:r w:rsidR="007360EF" w:rsidRPr="00F40023">
        <w:rPr>
          <w:rFonts w:cs="Arial"/>
          <w:sz w:val="20"/>
        </w:rPr>
        <w:t>; or</w:t>
      </w:r>
    </w:p>
    <w:p w14:paraId="77173CCF" w14:textId="77777777" w:rsidR="00363580" w:rsidRPr="00F40023" w:rsidRDefault="00363580" w:rsidP="0007028E">
      <w:pPr>
        <w:pStyle w:val="Heading4"/>
        <w:rPr>
          <w:rFonts w:cs="Arial"/>
          <w:sz w:val="20"/>
        </w:rPr>
      </w:pPr>
      <w:proofErr w:type="gramStart"/>
      <w:r w:rsidRPr="00F40023">
        <w:rPr>
          <w:rFonts w:cs="Arial"/>
          <w:sz w:val="20"/>
        </w:rPr>
        <w:t>i</w:t>
      </w:r>
      <w:r w:rsidR="007360EF" w:rsidRPr="00F40023">
        <w:rPr>
          <w:rFonts w:cs="Arial"/>
          <w:sz w:val="20"/>
        </w:rPr>
        <w:t>f</w:t>
      </w:r>
      <w:proofErr w:type="gramEnd"/>
      <w:r w:rsidR="007360EF" w:rsidRPr="00F40023">
        <w:rPr>
          <w:rFonts w:cs="Arial"/>
          <w:sz w:val="20"/>
        </w:rPr>
        <w:t xml:space="preserve"> Grave Misconduct has occurred; or</w:t>
      </w:r>
    </w:p>
    <w:p w14:paraId="5184D586" w14:textId="77777777" w:rsidR="00F60503" w:rsidRPr="00E93329" w:rsidRDefault="00F60503" w:rsidP="0007028E">
      <w:pPr>
        <w:pStyle w:val="Heading4"/>
        <w:rPr>
          <w:rFonts w:cs="Arial"/>
          <w:sz w:val="20"/>
        </w:rPr>
      </w:pPr>
      <w:r w:rsidRPr="00F40023">
        <w:rPr>
          <w:rFonts w:cs="Arial"/>
          <w:sz w:val="20"/>
        </w:rPr>
        <w:t xml:space="preserve">the Solicitor breaches any of Clause 6.1 (Protection of Personal Data), Clause 6.2 (Confidentiality), Clause 6.3 (Official Secrets Acts 1911 to </w:t>
      </w:r>
      <w:r w:rsidRPr="00F40023">
        <w:rPr>
          <w:rFonts w:cs="Arial"/>
          <w:sz w:val="20"/>
        </w:rPr>
        <w:lastRenderedPageBreak/>
        <w:t xml:space="preserve">1989), Clause 7 (Warranties, Representations and </w:t>
      </w:r>
      <w:r w:rsidRPr="00E93329">
        <w:rPr>
          <w:rFonts w:cs="Arial"/>
          <w:sz w:val="20"/>
        </w:rPr>
        <w:t>Undertakings), Clause 11 (Prevention of Bribery and Corruption), Clause 12 (</w:t>
      </w:r>
      <w:r w:rsidR="001D424E" w:rsidRPr="00E93329">
        <w:rPr>
          <w:rFonts w:cs="Arial"/>
          <w:sz w:val="20"/>
        </w:rPr>
        <w:t>Non-</w:t>
      </w:r>
      <w:r w:rsidRPr="00E93329">
        <w:rPr>
          <w:rFonts w:cs="Arial"/>
          <w:sz w:val="20"/>
        </w:rPr>
        <w:t>Discrimination), Clause 13 (Prevention of Fraud) and Clause 14 (Transfer and Sub-Contracting); or</w:t>
      </w:r>
    </w:p>
    <w:p w14:paraId="70004720" w14:textId="77777777" w:rsidR="007360EF" w:rsidRPr="00E93329" w:rsidRDefault="007360EF" w:rsidP="0007028E">
      <w:pPr>
        <w:pStyle w:val="Heading4"/>
        <w:rPr>
          <w:rFonts w:cs="Arial"/>
          <w:sz w:val="20"/>
        </w:rPr>
      </w:pPr>
      <w:proofErr w:type="gramStart"/>
      <w:r w:rsidRPr="00E93329">
        <w:rPr>
          <w:rFonts w:cs="Arial"/>
          <w:sz w:val="20"/>
        </w:rPr>
        <w:t>in</w:t>
      </w:r>
      <w:proofErr w:type="gramEnd"/>
      <w:r w:rsidRPr="00E93329">
        <w:rPr>
          <w:rFonts w:cs="Arial"/>
          <w:sz w:val="20"/>
        </w:rPr>
        <w:t xml:space="preserve"> the event of a Law Society intervention in the Solicitor’s practice; or</w:t>
      </w:r>
    </w:p>
    <w:p w14:paraId="55B58179" w14:textId="77777777" w:rsidR="007360EF" w:rsidRPr="00E93329" w:rsidRDefault="007360EF" w:rsidP="0007028E">
      <w:pPr>
        <w:pStyle w:val="Heading4"/>
        <w:rPr>
          <w:rFonts w:cs="Arial"/>
          <w:sz w:val="20"/>
        </w:rPr>
      </w:pPr>
      <w:r w:rsidRPr="00E93329">
        <w:rPr>
          <w:rFonts w:cs="Arial"/>
          <w:sz w:val="20"/>
        </w:rPr>
        <w:t xml:space="preserve">in the event of conviction for dishonesty of the Solicitor (if an individual) or any one or more of the Solicitor’s directors, partners or members </w:t>
      </w:r>
      <w:r w:rsidR="00991959" w:rsidRPr="00E93329">
        <w:rPr>
          <w:rFonts w:cs="Arial"/>
          <w:sz w:val="20"/>
        </w:rPr>
        <w:t xml:space="preserve">(if the Solicitor is a firm or firms), </w:t>
      </w:r>
      <w:r w:rsidRPr="00E93329">
        <w:rPr>
          <w:rFonts w:cs="Arial"/>
          <w:sz w:val="20"/>
        </w:rPr>
        <w:t xml:space="preserve">which </w:t>
      </w:r>
      <w:r w:rsidR="00991959" w:rsidRPr="00E93329">
        <w:rPr>
          <w:rFonts w:cs="Arial"/>
          <w:sz w:val="20"/>
        </w:rPr>
        <w:t xml:space="preserve">conviction </w:t>
      </w:r>
      <w:r w:rsidRPr="00E93329">
        <w:rPr>
          <w:rFonts w:cs="Arial"/>
          <w:sz w:val="20"/>
        </w:rPr>
        <w:t xml:space="preserve">might reasonably </w:t>
      </w:r>
      <w:r w:rsidR="008C23FB" w:rsidRPr="00E93329">
        <w:rPr>
          <w:rFonts w:cs="Arial"/>
          <w:sz w:val="20"/>
        </w:rPr>
        <w:t xml:space="preserve">be expected to </w:t>
      </w:r>
      <w:r w:rsidRPr="00E93329">
        <w:rPr>
          <w:rFonts w:cs="Arial"/>
          <w:sz w:val="20"/>
        </w:rPr>
        <w:t xml:space="preserve">lead to the striking off </w:t>
      </w:r>
      <w:r w:rsidR="00991959" w:rsidRPr="00E93329">
        <w:rPr>
          <w:rFonts w:cs="Arial"/>
          <w:sz w:val="20"/>
        </w:rPr>
        <w:t xml:space="preserve">from </w:t>
      </w:r>
      <w:r w:rsidRPr="00E93329">
        <w:rPr>
          <w:rFonts w:cs="Arial"/>
          <w:sz w:val="20"/>
        </w:rPr>
        <w:t xml:space="preserve">the Roll </w:t>
      </w:r>
      <w:r w:rsidR="00991959" w:rsidRPr="00E93329">
        <w:rPr>
          <w:rFonts w:cs="Arial"/>
          <w:sz w:val="20"/>
        </w:rPr>
        <w:t xml:space="preserve">maintained by the Solicitors Regulation Authority </w:t>
      </w:r>
      <w:r w:rsidRPr="00E93329">
        <w:rPr>
          <w:rFonts w:cs="Arial"/>
          <w:sz w:val="20"/>
        </w:rPr>
        <w:t>of the individual(s) concerned.</w:t>
      </w:r>
    </w:p>
    <w:p w14:paraId="2F34D9B2" w14:textId="77777777" w:rsidR="00F41C97" w:rsidRPr="00E93329" w:rsidRDefault="007562F7" w:rsidP="00F41C97">
      <w:pPr>
        <w:pStyle w:val="Heading3"/>
        <w:rPr>
          <w:rFonts w:cs="Arial"/>
          <w:sz w:val="20"/>
        </w:rPr>
      </w:pPr>
      <w:bookmarkStart w:id="41" w:name="_Ref311724175"/>
      <w:r w:rsidRPr="00E93329">
        <w:rPr>
          <w:rFonts w:cs="Arial"/>
          <w:sz w:val="20"/>
        </w:rPr>
        <w:t xml:space="preserve">If the </w:t>
      </w:r>
      <w:r w:rsidR="0046589E" w:rsidRPr="00E93329">
        <w:rPr>
          <w:rFonts w:cs="Arial"/>
          <w:sz w:val="20"/>
        </w:rPr>
        <w:t>Client</w:t>
      </w:r>
      <w:r w:rsidRPr="00E93329">
        <w:rPr>
          <w:rFonts w:cs="Arial"/>
          <w:sz w:val="20"/>
        </w:rPr>
        <w:t xml:space="preserve"> fails to pay the </w:t>
      </w:r>
      <w:r w:rsidR="0046589E" w:rsidRPr="00E93329">
        <w:rPr>
          <w:rFonts w:cs="Arial"/>
          <w:sz w:val="20"/>
        </w:rPr>
        <w:t>Solicitor</w:t>
      </w:r>
      <w:r w:rsidRPr="00E93329">
        <w:rPr>
          <w:rFonts w:cs="Arial"/>
          <w:sz w:val="20"/>
        </w:rPr>
        <w:t xml:space="preserve"> undisputed sums of money when due, the </w:t>
      </w:r>
      <w:r w:rsidR="0046589E" w:rsidRPr="00E93329">
        <w:rPr>
          <w:rFonts w:cs="Arial"/>
          <w:sz w:val="20"/>
        </w:rPr>
        <w:t>Solicitor</w:t>
      </w:r>
      <w:r w:rsidRPr="00E93329">
        <w:rPr>
          <w:rFonts w:cs="Arial"/>
          <w:sz w:val="20"/>
        </w:rPr>
        <w:t xml:space="preserve"> shall notify the </w:t>
      </w:r>
      <w:r w:rsidR="0046589E" w:rsidRPr="00E93329">
        <w:rPr>
          <w:rFonts w:cs="Arial"/>
          <w:sz w:val="20"/>
        </w:rPr>
        <w:t>Client</w:t>
      </w:r>
      <w:r w:rsidR="006A1B65" w:rsidRPr="00E93329">
        <w:rPr>
          <w:rFonts w:cs="Arial"/>
          <w:sz w:val="20"/>
        </w:rPr>
        <w:t xml:space="preserve"> </w:t>
      </w:r>
      <w:r w:rsidRPr="00E93329">
        <w:rPr>
          <w:rFonts w:cs="Arial"/>
          <w:sz w:val="20"/>
        </w:rPr>
        <w:t xml:space="preserve">in writing of such failure to pay. If the </w:t>
      </w:r>
      <w:r w:rsidR="0046589E" w:rsidRPr="00E93329">
        <w:rPr>
          <w:rFonts w:cs="Arial"/>
          <w:sz w:val="20"/>
        </w:rPr>
        <w:t>Client</w:t>
      </w:r>
      <w:r w:rsidRPr="00E93329">
        <w:rPr>
          <w:rFonts w:cs="Arial"/>
          <w:sz w:val="20"/>
        </w:rPr>
        <w:t xml:space="preserve"> fails to pay such undisputed sums within </w:t>
      </w:r>
      <w:r w:rsidR="00F26B34" w:rsidRPr="00E93329">
        <w:rPr>
          <w:rFonts w:cs="Arial"/>
          <w:sz w:val="20"/>
        </w:rPr>
        <w:t>five</w:t>
      </w:r>
      <w:r w:rsidR="00BB37E1" w:rsidRPr="00E93329">
        <w:rPr>
          <w:rFonts w:cs="Arial"/>
          <w:sz w:val="20"/>
        </w:rPr>
        <w:t xml:space="preserve"> </w:t>
      </w:r>
      <w:r w:rsidRPr="00E93329">
        <w:rPr>
          <w:rFonts w:cs="Arial"/>
          <w:sz w:val="20"/>
        </w:rPr>
        <w:t>(</w:t>
      </w:r>
      <w:r w:rsidR="00F26B34" w:rsidRPr="00E93329">
        <w:rPr>
          <w:rFonts w:cs="Arial"/>
          <w:sz w:val="20"/>
        </w:rPr>
        <w:t>5</w:t>
      </w:r>
      <w:r w:rsidRPr="00E93329">
        <w:rPr>
          <w:rFonts w:cs="Arial"/>
          <w:sz w:val="20"/>
        </w:rPr>
        <w:t xml:space="preserve">) calendar days from the receipt of a </w:t>
      </w:r>
      <w:r w:rsidR="00F26B34" w:rsidRPr="00E93329">
        <w:rPr>
          <w:rFonts w:cs="Arial"/>
          <w:sz w:val="20"/>
        </w:rPr>
        <w:t>such notice</w:t>
      </w:r>
      <w:r w:rsidRPr="00E93329">
        <w:rPr>
          <w:rFonts w:cs="Arial"/>
          <w:sz w:val="20"/>
        </w:rPr>
        <w:t xml:space="preserve">, the </w:t>
      </w:r>
      <w:r w:rsidR="0046589E" w:rsidRPr="00E93329">
        <w:rPr>
          <w:rFonts w:cs="Arial"/>
          <w:sz w:val="20"/>
        </w:rPr>
        <w:t>Solicitor</w:t>
      </w:r>
      <w:r w:rsidRPr="00E93329">
        <w:rPr>
          <w:rFonts w:cs="Arial"/>
          <w:sz w:val="20"/>
        </w:rPr>
        <w:t xml:space="preserve"> may terminate </w:t>
      </w:r>
      <w:r w:rsidR="0013772A" w:rsidRPr="00E93329">
        <w:rPr>
          <w:rFonts w:cs="Arial"/>
          <w:sz w:val="20"/>
        </w:rPr>
        <w:t>the Contract</w:t>
      </w:r>
      <w:r w:rsidRPr="00E93329">
        <w:rPr>
          <w:rFonts w:cs="Arial"/>
          <w:sz w:val="20"/>
        </w:rPr>
        <w:t xml:space="preserve"> </w:t>
      </w:r>
      <w:r w:rsidR="00BB527F" w:rsidRPr="00E93329">
        <w:rPr>
          <w:rFonts w:cs="Arial"/>
          <w:sz w:val="20"/>
        </w:rPr>
        <w:t>by ten (10) Working Days’ written notice to the Client</w:t>
      </w:r>
      <w:bookmarkEnd w:id="41"/>
      <w:r w:rsidR="00BB527F" w:rsidRPr="00E93329">
        <w:rPr>
          <w:rFonts w:cs="Arial"/>
          <w:sz w:val="20"/>
        </w:rPr>
        <w:t>.</w:t>
      </w:r>
    </w:p>
    <w:p w14:paraId="19905A3B" w14:textId="77777777" w:rsidR="00BB527F" w:rsidRPr="00E93329" w:rsidRDefault="00BB527F" w:rsidP="00BB527F">
      <w:pPr>
        <w:pStyle w:val="Heading2"/>
        <w:keepNext/>
        <w:tabs>
          <w:tab w:val="num" w:pos="720"/>
        </w:tabs>
        <w:ind w:left="720"/>
        <w:rPr>
          <w:rFonts w:cs="Arial"/>
          <w:b/>
          <w:sz w:val="20"/>
        </w:rPr>
      </w:pPr>
      <w:bookmarkStart w:id="42" w:name="_Ref313371033"/>
      <w:bookmarkStart w:id="43" w:name="_Ref313369604"/>
      <w:r w:rsidRPr="00E93329">
        <w:rPr>
          <w:rFonts w:cs="Arial"/>
          <w:b/>
          <w:sz w:val="20"/>
        </w:rPr>
        <w:t>Termination on Change of Control</w:t>
      </w:r>
      <w:bookmarkEnd w:id="42"/>
    </w:p>
    <w:p w14:paraId="51E257BC" w14:textId="77777777" w:rsidR="00BB527F" w:rsidRPr="00E93329" w:rsidRDefault="00BB527F" w:rsidP="00BB527F">
      <w:pPr>
        <w:pStyle w:val="Heading3"/>
        <w:rPr>
          <w:rFonts w:cs="Arial"/>
          <w:sz w:val="20"/>
        </w:rPr>
      </w:pPr>
      <w:bookmarkStart w:id="44" w:name="_Ref313373855"/>
      <w:r w:rsidRPr="00E93329">
        <w:rPr>
          <w:rFonts w:cs="Arial"/>
          <w:sz w:val="20"/>
        </w:rPr>
        <w:t>The Client may terminate the Contract by notice in writing with immediate effect within six (6) Months of:</w:t>
      </w:r>
      <w:bookmarkEnd w:id="44"/>
    </w:p>
    <w:p w14:paraId="734C9A04" w14:textId="77777777" w:rsidR="00BB527F" w:rsidRPr="00E93329" w:rsidRDefault="00BB527F" w:rsidP="00BB527F">
      <w:pPr>
        <w:pStyle w:val="Heading4"/>
        <w:rPr>
          <w:rFonts w:cs="Arial"/>
          <w:sz w:val="20"/>
        </w:rPr>
      </w:pPr>
      <w:proofErr w:type="gramStart"/>
      <w:r w:rsidRPr="00E93329">
        <w:rPr>
          <w:rFonts w:cs="Arial"/>
          <w:sz w:val="20"/>
        </w:rPr>
        <w:t>being</w:t>
      </w:r>
      <w:proofErr w:type="gramEnd"/>
      <w:r w:rsidRPr="00E93329">
        <w:rPr>
          <w:rFonts w:cs="Arial"/>
          <w:sz w:val="20"/>
        </w:rPr>
        <w:t xml:space="preserve"> notified in writing that a Change of Control has occurred or is planned or in contemplation; or</w:t>
      </w:r>
    </w:p>
    <w:p w14:paraId="5CBD79AC" w14:textId="77777777" w:rsidR="00BB527F" w:rsidRPr="00E93329" w:rsidRDefault="00BB527F" w:rsidP="00BB527F">
      <w:pPr>
        <w:pStyle w:val="Heading4"/>
        <w:rPr>
          <w:rFonts w:cs="Arial"/>
          <w:sz w:val="20"/>
        </w:rPr>
      </w:pPr>
      <w:proofErr w:type="gramStart"/>
      <w:r w:rsidRPr="00E93329">
        <w:rPr>
          <w:rFonts w:cs="Arial"/>
          <w:sz w:val="20"/>
        </w:rPr>
        <w:t>where</w:t>
      </w:r>
      <w:proofErr w:type="gramEnd"/>
      <w:r w:rsidRPr="00E93329">
        <w:rPr>
          <w:rFonts w:cs="Arial"/>
          <w:sz w:val="20"/>
        </w:rPr>
        <w:t xml:space="preserve"> no notification has been made, the date that the Client becomes aware of the Change of Control, </w:t>
      </w:r>
    </w:p>
    <w:p w14:paraId="6BF19CD0" w14:textId="77777777" w:rsidR="00BB527F" w:rsidRPr="00E93329" w:rsidRDefault="00BB527F" w:rsidP="00BB527F">
      <w:pPr>
        <w:pStyle w:val="BodyTextIndent"/>
        <w:tabs>
          <w:tab w:val="clear" w:pos="720"/>
          <w:tab w:val="num" w:pos="1800"/>
        </w:tabs>
        <w:ind w:left="1800"/>
        <w:rPr>
          <w:rFonts w:cs="Arial"/>
          <w:sz w:val="20"/>
        </w:rPr>
      </w:pPr>
      <w:proofErr w:type="gramStart"/>
      <w:r w:rsidRPr="00E93329">
        <w:rPr>
          <w:rFonts w:cs="Arial"/>
          <w:sz w:val="20"/>
        </w:rPr>
        <w:t>but</w:t>
      </w:r>
      <w:proofErr w:type="gramEnd"/>
      <w:r w:rsidRPr="00E93329">
        <w:rPr>
          <w:rFonts w:cs="Arial"/>
          <w:sz w:val="20"/>
        </w:rPr>
        <w:t xml:space="preserve"> shall not be permitted to terminate where the Client’s written consent to the continuation of the Contract was granted prior to the Change of Control. </w:t>
      </w:r>
    </w:p>
    <w:p w14:paraId="2F19D5E5" w14:textId="77777777" w:rsidR="00F807DC" w:rsidRPr="00E93329" w:rsidRDefault="007562F7">
      <w:pPr>
        <w:pStyle w:val="Heading2"/>
        <w:keepNext/>
        <w:tabs>
          <w:tab w:val="num" w:pos="720"/>
        </w:tabs>
        <w:ind w:left="720"/>
        <w:rPr>
          <w:rFonts w:cs="Arial"/>
          <w:b/>
          <w:sz w:val="20"/>
        </w:rPr>
      </w:pPr>
      <w:r w:rsidRPr="00E93329">
        <w:rPr>
          <w:rFonts w:cs="Arial"/>
          <w:b/>
          <w:sz w:val="20"/>
        </w:rPr>
        <w:t xml:space="preserve">Termination </w:t>
      </w:r>
      <w:bookmarkEnd w:id="43"/>
      <w:r w:rsidR="006A1B65" w:rsidRPr="00E93329">
        <w:rPr>
          <w:rFonts w:cs="Arial"/>
          <w:b/>
          <w:sz w:val="20"/>
        </w:rPr>
        <w:t>on Notice</w:t>
      </w:r>
    </w:p>
    <w:p w14:paraId="0D2F6F43" w14:textId="77777777" w:rsidR="00F807DC" w:rsidRPr="00E93329" w:rsidRDefault="007562F7" w:rsidP="00F26B34">
      <w:pPr>
        <w:pStyle w:val="Heading3"/>
        <w:rPr>
          <w:rFonts w:cs="Arial"/>
          <w:sz w:val="20"/>
        </w:rPr>
      </w:pPr>
      <w:r w:rsidRPr="00E93329">
        <w:rPr>
          <w:rFonts w:cs="Arial"/>
          <w:sz w:val="20"/>
        </w:rPr>
        <w:t xml:space="preserve">The </w:t>
      </w:r>
      <w:r w:rsidR="0046589E" w:rsidRPr="00E93329">
        <w:rPr>
          <w:rFonts w:cs="Arial"/>
          <w:sz w:val="20"/>
        </w:rPr>
        <w:t>Client</w:t>
      </w:r>
      <w:r w:rsidRPr="00E93329">
        <w:rPr>
          <w:rFonts w:cs="Arial"/>
          <w:sz w:val="20"/>
        </w:rPr>
        <w:t xml:space="preserve"> shall have the right to </w:t>
      </w:r>
      <w:r w:rsidR="006A1B65" w:rsidRPr="00E93329">
        <w:rPr>
          <w:rFonts w:cs="Arial"/>
          <w:sz w:val="20"/>
        </w:rPr>
        <w:t xml:space="preserve">suspend the Contract with immediate effect at any time by </w:t>
      </w:r>
      <w:r w:rsidR="0007028E" w:rsidRPr="00E93329">
        <w:rPr>
          <w:rFonts w:cs="Arial"/>
          <w:sz w:val="20"/>
        </w:rPr>
        <w:t xml:space="preserve">giving written notice to the Solicitor </w:t>
      </w:r>
      <w:r w:rsidR="006A1B65" w:rsidRPr="00E93329">
        <w:rPr>
          <w:rFonts w:cs="Arial"/>
          <w:sz w:val="20"/>
        </w:rPr>
        <w:t xml:space="preserve">and to </w:t>
      </w:r>
      <w:r w:rsidRPr="00E93329">
        <w:rPr>
          <w:rFonts w:cs="Arial"/>
          <w:sz w:val="20"/>
        </w:rPr>
        <w:t xml:space="preserve">terminate the Contract </w:t>
      </w:r>
      <w:r w:rsidR="006A1B65" w:rsidRPr="00E93329">
        <w:rPr>
          <w:rFonts w:cs="Arial"/>
          <w:sz w:val="20"/>
        </w:rPr>
        <w:t xml:space="preserve">with immediate effect by </w:t>
      </w:r>
      <w:r w:rsidR="0007028E" w:rsidRPr="00E93329">
        <w:rPr>
          <w:rFonts w:cs="Arial"/>
          <w:sz w:val="20"/>
        </w:rPr>
        <w:t xml:space="preserve">giving written notice to the Solicitor </w:t>
      </w:r>
      <w:r w:rsidRPr="00E93329">
        <w:rPr>
          <w:rFonts w:cs="Arial"/>
          <w:sz w:val="20"/>
        </w:rPr>
        <w:t>at any time.</w:t>
      </w:r>
    </w:p>
    <w:p w14:paraId="6FCC123D" w14:textId="77777777" w:rsidR="00F807DC" w:rsidRPr="00E93329" w:rsidRDefault="007562F7" w:rsidP="00F26B34">
      <w:pPr>
        <w:pStyle w:val="Heading2"/>
        <w:keepNext/>
        <w:tabs>
          <w:tab w:val="clear" w:pos="1350"/>
          <w:tab w:val="num" w:pos="720"/>
        </w:tabs>
        <w:ind w:left="720"/>
        <w:rPr>
          <w:rFonts w:cs="Arial"/>
          <w:b/>
          <w:sz w:val="20"/>
        </w:rPr>
      </w:pPr>
      <w:r w:rsidRPr="00E93329">
        <w:rPr>
          <w:rFonts w:cs="Arial"/>
          <w:b/>
          <w:sz w:val="20"/>
        </w:rPr>
        <w:t>Termination of Framework Agreement</w:t>
      </w:r>
    </w:p>
    <w:p w14:paraId="02E49125" w14:textId="77777777" w:rsidR="00F807DC" w:rsidRPr="00E93329" w:rsidRDefault="007562F7" w:rsidP="00F26B34">
      <w:pPr>
        <w:pStyle w:val="Heading3"/>
        <w:rPr>
          <w:rFonts w:cs="Arial"/>
          <w:sz w:val="20"/>
        </w:rPr>
      </w:pPr>
      <w:r w:rsidRPr="00E93329">
        <w:rPr>
          <w:rFonts w:cs="Arial"/>
          <w:sz w:val="20"/>
        </w:rPr>
        <w:t xml:space="preserve">The </w:t>
      </w:r>
      <w:r w:rsidR="0046589E" w:rsidRPr="00E93329">
        <w:rPr>
          <w:rFonts w:cs="Arial"/>
          <w:sz w:val="20"/>
        </w:rPr>
        <w:t>Client</w:t>
      </w:r>
      <w:r w:rsidRPr="00E93329">
        <w:rPr>
          <w:rFonts w:cs="Arial"/>
          <w:sz w:val="20"/>
        </w:rPr>
        <w:t xml:space="preserve"> may terminate the Contract with immediate effect by giving written notice to the </w:t>
      </w:r>
      <w:r w:rsidR="0046589E" w:rsidRPr="00E93329">
        <w:rPr>
          <w:rFonts w:cs="Arial"/>
          <w:sz w:val="20"/>
        </w:rPr>
        <w:t>Solicitor</w:t>
      </w:r>
      <w:r w:rsidRPr="00E93329">
        <w:rPr>
          <w:rFonts w:cs="Arial"/>
          <w:sz w:val="20"/>
        </w:rPr>
        <w:t xml:space="preserve"> if the Framework Agreement is terminated for any reason whatsoever.</w:t>
      </w:r>
    </w:p>
    <w:p w14:paraId="15A0E9F9" w14:textId="77777777" w:rsidR="003554C5" w:rsidRPr="00E93329" w:rsidRDefault="007562F7" w:rsidP="003554C5">
      <w:pPr>
        <w:pStyle w:val="Heading2"/>
        <w:keepNext/>
        <w:tabs>
          <w:tab w:val="clear" w:pos="1350"/>
          <w:tab w:val="num" w:pos="720"/>
        </w:tabs>
        <w:ind w:left="720"/>
        <w:rPr>
          <w:rFonts w:cs="Arial"/>
          <w:b/>
          <w:sz w:val="20"/>
        </w:rPr>
      </w:pPr>
      <w:r w:rsidRPr="00E93329">
        <w:rPr>
          <w:rFonts w:cs="Arial"/>
          <w:b/>
          <w:sz w:val="20"/>
        </w:rPr>
        <w:t>Partial Termination</w:t>
      </w:r>
    </w:p>
    <w:p w14:paraId="593CAB68" w14:textId="77777777" w:rsidR="003554C5" w:rsidRPr="00E93329" w:rsidRDefault="00E100C3" w:rsidP="00F26B34">
      <w:pPr>
        <w:pStyle w:val="Heading3"/>
        <w:rPr>
          <w:rFonts w:cs="Arial"/>
          <w:sz w:val="20"/>
        </w:rPr>
      </w:pPr>
      <w:r w:rsidRPr="00E93329">
        <w:rPr>
          <w:rFonts w:cs="Arial"/>
          <w:sz w:val="20"/>
        </w:rPr>
        <w:t>Where t</w:t>
      </w:r>
      <w:r w:rsidR="007562F7" w:rsidRPr="00E93329">
        <w:rPr>
          <w:rFonts w:cs="Arial"/>
          <w:sz w:val="20"/>
        </w:rPr>
        <w:t xml:space="preserve">he </w:t>
      </w:r>
      <w:r w:rsidR="0046589E" w:rsidRPr="00E93329">
        <w:rPr>
          <w:rFonts w:cs="Arial"/>
          <w:sz w:val="20"/>
        </w:rPr>
        <w:t>Client</w:t>
      </w:r>
      <w:r w:rsidR="007562F7" w:rsidRPr="00E93329">
        <w:rPr>
          <w:rFonts w:cs="Arial"/>
          <w:sz w:val="20"/>
        </w:rPr>
        <w:t xml:space="preserve"> is entitled to terminate </w:t>
      </w:r>
      <w:r w:rsidR="0013772A" w:rsidRPr="00E93329">
        <w:rPr>
          <w:rFonts w:cs="Arial"/>
          <w:sz w:val="20"/>
        </w:rPr>
        <w:t>the Contract</w:t>
      </w:r>
      <w:r w:rsidRPr="00E93329">
        <w:rPr>
          <w:rFonts w:cs="Arial"/>
          <w:sz w:val="20"/>
        </w:rPr>
        <w:t xml:space="preserve"> pursuant to this </w:t>
      </w:r>
      <w:r w:rsidR="00E6002D" w:rsidRPr="00E93329">
        <w:rPr>
          <w:rFonts w:cs="Arial"/>
          <w:sz w:val="20"/>
        </w:rPr>
        <w:t>Clause </w:t>
      </w:r>
      <w:r w:rsidR="00A14D96" w:rsidRPr="00E93329">
        <w:rPr>
          <w:rFonts w:cs="Arial"/>
          <w:sz w:val="20"/>
        </w:rPr>
        <w:t>8</w:t>
      </w:r>
      <w:r w:rsidRPr="00E93329">
        <w:rPr>
          <w:rFonts w:cs="Arial"/>
          <w:sz w:val="20"/>
        </w:rPr>
        <w:t>, the Client shall be entitled to terminate all or part of the Contract</w:t>
      </w:r>
      <w:r w:rsidR="007562F7" w:rsidRPr="00E93329">
        <w:rPr>
          <w:rFonts w:cs="Arial"/>
          <w:sz w:val="20"/>
        </w:rPr>
        <w:t xml:space="preserve"> provided always that the parts of </w:t>
      </w:r>
      <w:r w:rsidR="0013772A" w:rsidRPr="00E93329">
        <w:rPr>
          <w:rFonts w:cs="Arial"/>
          <w:sz w:val="20"/>
        </w:rPr>
        <w:t>the Contract</w:t>
      </w:r>
      <w:r w:rsidR="007562F7" w:rsidRPr="00E93329">
        <w:rPr>
          <w:rFonts w:cs="Arial"/>
          <w:sz w:val="20"/>
        </w:rPr>
        <w:t xml:space="preserve"> not terminated can operate effectively to deliver the intended purpose of </w:t>
      </w:r>
      <w:r w:rsidR="0013772A" w:rsidRPr="00E93329">
        <w:rPr>
          <w:rFonts w:cs="Arial"/>
          <w:sz w:val="20"/>
        </w:rPr>
        <w:t>the Contract</w:t>
      </w:r>
      <w:r w:rsidRPr="00E93329">
        <w:rPr>
          <w:rFonts w:cs="Arial"/>
          <w:sz w:val="20"/>
        </w:rPr>
        <w:t xml:space="preserve"> or a part thereof</w:t>
      </w:r>
      <w:r w:rsidR="007562F7" w:rsidRPr="00E93329">
        <w:rPr>
          <w:rFonts w:cs="Arial"/>
          <w:sz w:val="20"/>
        </w:rPr>
        <w:t>.</w:t>
      </w:r>
    </w:p>
    <w:p w14:paraId="07889D3C" w14:textId="77777777" w:rsidR="00F807DC" w:rsidRPr="00E93329" w:rsidRDefault="007562F7">
      <w:pPr>
        <w:pStyle w:val="Heading1"/>
        <w:keepNext/>
        <w:rPr>
          <w:rFonts w:cs="Arial"/>
          <w:sz w:val="20"/>
        </w:rPr>
      </w:pPr>
      <w:bookmarkStart w:id="45" w:name="_Ref313370007"/>
      <w:bookmarkStart w:id="46" w:name="_Toc330388260"/>
      <w:r w:rsidRPr="00E93329">
        <w:rPr>
          <w:rFonts w:cs="Arial"/>
          <w:sz w:val="20"/>
        </w:rPr>
        <w:t>CONSEQUENCES OF EXPIRY OR TERMINATION</w:t>
      </w:r>
      <w:bookmarkEnd w:id="45"/>
      <w:bookmarkEnd w:id="46"/>
    </w:p>
    <w:p w14:paraId="1F04C238" w14:textId="77777777" w:rsidR="00527E29" w:rsidRPr="00E93329" w:rsidRDefault="00A14D96">
      <w:pPr>
        <w:pStyle w:val="Heading2"/>
        <w:tabs>
          <w:tab w:val="num" w:pos="720"/>
        </w:tabs>
        <w:ind w:left="720"/>
        <w:rPr>
          <w:rFonts w:cs="Arial"/>
          <w:sz w:val="20"/>
        </w:rPr>
      </w:pPr>
      <w:r w:rsidRPr="00E93329">
        <w:rPr>
          <w:rFonts w:cs="Arial"/>
          <w:sz w:val="20"/>
        </w:rPr>
        <w:t>Subject to Clause 9.2, w</w:t>
      </w:r>
      <w:r w:rsidR="007562F7" w:rsidRPr="00E93329">
        <w:rPr>
          <w:rFonts w:cs="Arial"/>
          <w:sz w:val="20"/>
        </w:rPr>
        <w:t xml:space="preserve">here the </w:t>
      </w:r>
      <w:r w:rsidR="0046589E" w:rsidRPr="00E93329">
        <w:rPr>
          <w:rFonts w:cs="Arial"/>
          <w:sz w:val="20"/>
        </w:rPr>
        <w:t>Client</w:t>
      </w:r>
      <w:r w:rsidR="007562F7" w:rsidRPr="00E93329">
        <w:rPr>
          <w:rFonts w:cs="Arial"/>
          <w:sz w:val="20"/>
        </w:rPr>
        <w:t xml:space="preserve"> terminates the Contract </w:t>
      </w:r>
      <w:r w:rsidR="00F26B34" w:rsidRPr="00E93329">
        <w:rPr>
          <w:rFonts w:cs="Arial"/>
          <w:sz w:val="20"/>
        </w:rPr>
        <w:t xml:space="preserve">pursuant to </w:t>
      </w:r>
      <w:r w:rsidR="00E6002D" w:rsidRPr="00E93329">
        <w:rPr>
          <w:rFonts w:cs="Arial"/>
          <w:sz w:val="20"/>
        </w:rPr>
        <w:t>Clause </w:t>
      </w:r>
      <w:r w:rsidRPr="00E93329">
        <w:rPr>
          <w:rFonts w:cs="Arial"/>
          <w:sz w:val="20"/>
        </w:rPr>
        <w:t>8</w:t>
      </w:r>
      <w:r w:rsidR="0007028E" w:rsidRPr="00E93329">
        <w:rPr>
          <w:rFonts w:cs="Arial"/>
          <w:sz w:val="20"/>
        </w:rPr>
        <w:t xml:space="preserve"> </w:t>
      </w:r>
      <w:r w:rsidR="00F26B34" w:rsidRPr="00E93329">
        <w:rPr>
          <w:rFonts w:cs="Arial"/>
          <w:sz w:val="20"/>
        </w:rPr>
        <w:t>(Termination</w:t>
      </w:r>
      <w:r w:rsidR="00BB37E1" w:rsidRPr="00E93329">
        <w:rPr>
          <w:rFonts w:cs="Arial"/>
          <w:sz w:val="20"/>
        </w:rPr>
        <w:t xml:space="preserve">) </w:t>
      </w:r>
      <w:r w:rsidR="007562F7" w:rsidRPr="00E93329">
        <w:rPr>
          <w:rFonts w:cs="Arial"/>
          <w:sz w:val="20"/>
        </w:rPr>
        <w:t xml:space="preserve">and then makes other arrangements for the supply of the </w:t>
      </w:r>
      <w:r w:rsidR="00162C54" w:rsidRPr="00E93329">
        <w:rPr>
          <w:rFonts w:cs="Arial"/>
          <w:sz w:val="20"/>
        </w:rPr>
        <w:t>Contract Services</w:t>
      </w:r>
      <w:r w:rsidR="00527E29" w:rsidRPr="00E93329">
        <w:rPr>
          <w:rFonts w:cs="Arial"/>
          <w:sz w:val="20"/>
        </w:rPr>
        <w:t>:</w:t>
      </w:r>
    </w:p>
    <w:p w14:paraId="149B9365" w14:textId="77777777" w:rsidR="00527E29" w:rsidRPr="00E93329" w:rsidRDefault="007562F7" w:rsidP="00527E29">
      <w:pPr>
        <w:pStyle w:val="Heading3"/>
        <w:rPr>
          <w:rFonts w:cs="Arial"/>
          <w:sz w:val="20"/>
        </w:rPr>
      </w:pPr>
      <w:proofErr w:type="gramStart"/>
      <w:r w:rsidRPr="00E93329">
        <w:rPr>
          <w:rFonts w:cs="Arial"/>
          <w:sz w:val="20"/>
        </w:rPr>
        <w:t>the</w:t>
      </w:r>
      <w:proofErr w:type="gramEnd"/>
      <w:r w:rsidRPr="00E93329">
        <w:rPr>
          <w:rFonts w:cs="Arial"/>
          <w:sz w:val="20"/>
        </w:rPr>
        <w:t xml:space="preserve"> </w:t>
      </w:r>
      <w:r w:rsidR="0046589E" w:rsidRPr="00E93329">
        <w:rPr>
          <w:rFonts w:cs="Arial"/>
          <w:sz w:val="20"/>
        </w:rPr>
        <w:t>Client</w:t>
      </w:r>
      <w:r w:rsidRPr="00E93329">
        <w:rPr>
          <w:rFonts w:cs="Arial"/>
          <w:sz w:val="20"/>
        </w:rPr>
        <w:t xml:space="preserve"> may recover from the </w:t>
      </w:r>
      <w:r w:rsidR="0046589E" w:rsidRPr="00E93329">
        <w:rPr>
          <w:rFonts w:cs="Arial"/>
          <w:sz w:val="20"/>
        </w:rPr>
        <w:t>Solicitor</w:t>
      </w:r>
      <w:r w:rsidRPr="00E93329">
        <w:rPr>
          <w:rFonts w:cs="Arial"/>
          <w:sz w:val="20"/>
        </w:rPr>
        <w:t xml:space="preserve"> the cost reasonably incurred in making those other arrangements and any additional expenditure incurred by the </w:t>
      </w:r>
      <w:r w:rsidR="0046589E" w:rsidRPr="00E93329">
        <w:rPr>
          <w:rFonts w:cs="Arial"/>
          <w:sz w:val="20"/>
        </w:rPr>
        <w:t>Client</w:t>
      </w:r>
      <w:r w:rsidRPr="00E93329">
        <w:rPr>
          <w:rFonts w:cs="Arial"/>
          <w:sz w:val="20"/>
        </w:rPr>
        <w:t xml:space="preserve"> </w:t>
      </w:r>
      <w:r w:rsidR="009B0F73" w:rsidRPr="00E93329">
        <w:rPr>
          <w:rFonts w:cs="Arial"/>
          <w:sz w:val="20"/>
        </w:rPr>
        <w:t xml:space="preserve">in </w:t>
      </w:r>
      <w:r w:rsidR="009B0F73" w:rsidRPr="00E93329">
        <w:rPr>
          <w:rFonts w:cs="Arial"/>
          <w:sz w:val="20"/>
        </w:rPr>
        <w:lastRenderedPageBreak/>
        <w:t xml:space="preserve">securing the </w:t>
      </w:r>
      <w:r w:rsidR="00162C54" w:rsidRPr="00E93329">
        <w:rPr>
          <w:rFonts w:cs="Arial"/>
          <w:sz w:val="20"/>
        </w:rPr>
        <w:t>Contract Services</w:t>
      </w:r>
      <w:r w:rsidR="00706BB4" w:rsidRPr="00E93329">
        <w:rPr>
          <w:rFonts w:cs="Arial"/>
          <w:sz w:val="20"/>
        </w:rPr>
        <w:t xml:space="preserve"> </w:t>
      </w:r>
      <w:r w:rsidR="009B0F73" w:rsidRPr="00E93329">
        <w:rPr>
          <w:rFonts w:cs="Arial"/>
          <w:sz w:val="20"/>
        </w:rPr>
        <w:t>in accordance with the requirements of the Contract</w:t>
      </w:r>
      <w:r w:rsidR="00527E29" w:rsidRPr="00E93329">
        <w:rPr>
          <w:rFonts w:cs="Arial"/>
          <w:sz w:val="20"/>
        </w:rPr>
        <w:t>;</w:t>
      </w:r>
    </w:p>
    <w:p w14:paraId="2F72543F" w14:textId="77777777" w:rsidR="00527E29" w:rsidRPr="00E93329" w:rsidRDefault="00527E29" w:rsidP="00527E29">
      <w:pPr>
        <w:pStyle w:val="Heading3"/>
        <w:rPr>
          <w:rFonts w:cs="Arial"/>
          <w:sz w:val="20"/>
        </w:rPr>
      </w:pPr>
      <w:proofErr w:type="gramStart"/>
      <w:r w:rsidRPr="00E93329">
        <w:rPr>
          <w:rFonts w:cs="Arial"/>
          <w:sz w:val="20"/>
        </w:rPr>
        <w:t>t</w:t>
      </w:r>
      <w:r w:rsidR="007562F7" w:rsidRPr="00E93329">
        <w:rPr>
          <w:rFonts w:cs="Arial"/>
          <w:sz w:val="20"/>
        </w:rPr>
        <w:t>he</w:t>
      </w:r>
      <w:proofErr w:type="gramEnd"/>
      <w:r w:rsidR="007562F7" w:rsidRPr="00E93329">
        <w:rPr>
          <w:rFonts w:cs="Arial"/>
          <w:sz w:val="20"/>
        </w:rPr>
        <w:t xml:space="preserve"> </w:t>
      </w:r>
      <w:r w:rsidR="0046589E" w:rsidRPr="00E93329">
        <w:rPr>
          <w:rFonts w:cs="Arial"/>
          <w:sz w:val="20"/>
        </w:rPr>
        <w:t>Client</w:t>
      </w:r>
      <w:r w:rsidR="007562F7" w:rsidRPr="00E93329">
        <w:rPr>
          <w:rFonts w:cs="Arial"/>
          <w:sz w:val="20"/>
        </w:rPr>
        <w:t xml:space="preserve"> shall take all reasonable steps to mitigate such additional expenditure</w:t>
      </w:r>
      <w:r w:rsidRPr="00E93329">
        <w:rPr>
          <w:rFonts w:cs="Arial"/>
          <w:sz w:val="20"/>
        </w:rPr>
        <w:t>; and</w:t>
      </w:r>
    </w:p>
    <w:p w14:paraId="5016C476" w14:textId="77777777" w:rsidR="00F807DC" w:rsidRPr="00E93329" w:rsidRDefault="007562F7" w:rsidP="00527E29">
      <w:pPr>
        <w:pStyle w:val="Heading3"/>
        <w:rPr>
          <w:rFonts w:cs="Arial"/>
          <w:sz w:val="20"/>
        </w:rPr>
      </w:pPr>
      <w:r w:rsidRPr="00E93329">
        <w:rPr>
          <w:rFonts w:cs="Arial"/>
          <w:sz w:val="20"/>
        </w:rPr>
        <w:t xml:space="preserve">no further payments shall be payable by the </w:t>
      </w:r>
      <w:r w:rsidR="0046589E" w:rsidRPr="00E93329">
        <w:rPr>
          <w:rFonts w:cs="Arial"/>
          <w:sz w:val="20"/>
        </w:rPr>
        <w:t>Client</w:t>
      </w:r>
      <w:r w:rsidRPr="00E93329">
        <w:rPr>
          <w:rFonts w:cs="Arial"/>
          <w:sz w:val="20"/>
        </w:rPr>
        <w:t xml:space="preserve"> to the </w:t>
      </w:r>
      <w:r w:rsidR="0046589E" w:rsidRPr="00E93329">
        <w:rPr>
          <w:rFonts w:cs="Arial"/>
          <w:sz w:val="20"/>
        </w:rPr>
        <w:t>Solicitor</w:t>
      </w:r>
      <w:r w:rsidRPr="00E93329">
        <w:rPr>
          <w:rFonts w:cs="Arial"/>
          <w:sz w:val="20"/>
        </w:rPr>
        <w:t xml:space="preserve"> until the </w:t>
      </w:r>
      <w:r w:rsidR="0046589E" w:rsidRPr="00E93329">
        <w:rPr>
          <w:rFonts w:cs="Arial"/>
          <w:sz w:val="20"/>
        </w:rPr>
        <w:t>Client</w:t>
      </w:r>
      <w:r w:rsidRPr="00E93329">
        <w:rPr>
          <w:rFonts w:cs="Arial"/>
          <w:sz w:val="20"/>
        </w:rPr>
        <w:t xml:space="preserve"> has established the final cost of making those other arrangements</w:t>
      </w:r>
      <w:r w:rsidR="00527E29" w:rsidRPr="00E93329">
        <w:rPr>
          <w:rFonts w:cs="Arial"/>
          <w:sz w:val="20"/>
        </w:rPr>
        <w:t>, whereupon the Client shall be entitled to deduct an amount equal to the final cost of such other arrangements</w:t>
      </w:r>
      <w:r w:rsidR="0086551D" w:rsidRPr="00E93329">
        <w:rPr>
          <w:rFonts w:cs="Arial"/>
          <w:sz w:val="20"/>
        </w:rPr>
        <w:t xml:space="preserve"> </w:t>
      </w:r>
      <w:r w:rsidR="00527E29" w:rsidRPr="00E93329">
        <w:rPr>
          <w:rFonts w:cs="Arial"/>
          <w:sz w:val="20"/>
        </w:rPr>
        <w:t>from the further payments then due to the Solicitor</w:t>
      </w:r>
      <w:r w:rsidRPr="00E93329">
        <w:rPr>
          <w:rFonts w:cs="Arial"/>
          <w:sz w:val="20"/>
        </w:rPr>
        <w:t>.</w:t>
      </w:r>
    </w:p>
    <w:p w14:paraId="147BB8F6" w14:textId="77777777" w:rsidR="00A14D96" w:rsidRPr="00E93329" w:rsidRDefault="00A14D96" w:rsidP="008C23FB">
      <w:pPr>
        <w:pStyle w:val="Heading2"/>
        <w:keepNext/>
        <w:tabs>
          <w:tab w:val="num" w:pos="720"/>
        </w:tabs>
        <w:ind w:left="720"/>
        <w:rPr>
          <w:rFonts w:cs="Arial"/>
          <w:sz w:val="20"/>
        </w:rPr>
      </w:pPr>
      <w:r w:rsidRPr="00E93329">
        <w:rPr>
          <w:rFonts w:cs="Arial"/>
          <w:sz w:val="20"/>
        </w:rPr>
        <w:t>Clause 9.1 shall not apply where the Client terminates the Contract:</w:t>
      </w:r>
    </w:p>
    <w:p w14:paraId="697383E4" w14:textId="77777777" w:rsidR="00A14D96" w:rsidRPr="00E93329" w:rsidRDefault="0035256A" w:rsidP="00A14D96">
      <w:pPr>
        <w:pStyle w:val="Heading3"/>
        <w:rPr>
          <w:rFonts w:cs="Arial"/>
          <w:sz w:val="20"/>
        </w:rPr>
      </w:pPr>
      <w:proofErr w:type="gramStart"/>
      <w:r w:rsidRPr="00E93329">
        <w:rPr>
          <w:rFonts w:cs="Arial"/>
          <w:sz w:val="20"/>
        </w:rPr>
        <w:t>solely</w:t>
      </w:r>
      <w:proofErr w:type="gramEnd"/>
      <w:r w:rsidRPr="00E93329">
        <w:rPr>
          <w:rFonts w:cs="Arial"/>
          <w:sz w:val="20"/>
        </w:rPr>
        <w:t xml:space="preserve"> </w:t>
      </w:r>
      <w:r w:rsidR="00A14D96" w:rsidRPr="00E93329">
        <w:rPr>
          <w:rFonts w:cs="Arial"/>
          <w:sz w:val="20"/>
        </w:rPr>
        <w:t>pursuant to Clause </w:t>
      </w:r>
      <w:r w:rsidR="008C23FB" w:rsidRPr="00E93329">
        <w:rPr>
          <w:rFonts w:cs="Arial"/>
          <w:sz w:val="20"/>
        </w:rPr>
        <w:t>8.3 or Clause </w:t>
      </w:r>
      <w:r w:rsidR="00A14D96" w:rsidRPr="00E93329">
        <w:rPr>
          <w:rFonts w:cs="Arial"/>
          <w:sz w:val="20"/>
        </w:rPr>
        <w:t>8.4; or</w:t>
      </w:r>
    </w:p>
    <w:p w14:paraId="0F97A975" w14:textId="77777777" w:rsidR="00A14D96" w:rsidRPr="00E93329" w:rsidRDefault="0035256A" w:rsidP="0035256A">
      <w:pPr>
        <w:pStyle w:val="Heading3"/>
        <w:rPr>
          <w:rFonts w:cs="Arial"/>
          <w:sz w:val="20"/>
        </w:rPr>
      </w:pPr>
      <w:r w:rsidRPr="00E93329">
        <w:rPr>
          <w:rFonts w:cs="Arial"/>
          <w:sz w:val="20"/>
        </w:rPr>
        <w:t xml:space="preserve">solely pursuant to </w:t>
      </w:r>
      <w:r w:rsidR="00A14D96" w:rsidRPr="00E93329">
        <w:rPr>
          <w:rFonts w:cs="Arial"/>
          <w:sz w:val="20"/>
        </w:rPr>
        <w:t>Clause 8.5 if termination pursuant to Clause 8.5 occurs as a result of termination of the Framework Agreement pursuant to the provisions of clause</w:t>
      </w:r>
      <w:r w:rsidR="008C23FB" w:rsidRPr="00E93329">
        <w:rPr>
          <w:rFonts w:cs="Arial"/>
          <w:sz w:val="20"/>
        </w:rPr>
        <w:t>s</w:t>
      </w:r>
      <w:r w:rsidR="00A14D96" w:rsidRPr="00E93329">
        <w:rPr>
          <w:rFonts w:cs="Arial"/>
          <w:sz w:val="20"/>
        </w:rPr>
        <w:t xml:space="preserve"> </w:t>
      </w:r>
      <w:r w:rsidR="008C23FB" w:rsidRPr="00E93329">
        <w:rPr>
          <w:rFonts w:cs="Arial"/>
          <w:sz w:val="20"/>
        </w:rPr>
        <w:t xml:space="preserve">24.6, </w:t>
      </w:r>
      <w:r w:rsidR="00A14D96" w:rsidRPr="00E93329">
        <w:rPr>
          <w:rFonts w:cs="Arial"/>
          <w:sz w:val="20"/>
        </w:rPr>
        <w:t>24.</w:t>
      </w:r>
      <w:r w:rsidR="008C23FB" w:rsidRPr="00E93329">
        <w:rPr>
          <w:rFonts w:cs="Arial"/>
          <w:sz w:val="20"/>
        </w:rPr>
        <w:t>11, 24.12 or 24.</w:t>
      </w:r>
      <w:r w:rsidR="00A14D96" w:rsidRPr="00E93329">
        <w:rPr>
          <w:rFonts w:cs="Arial"/>
          <w:sz w:val="20"/>
        </w:rPr>
        <w:t>13 thereof</w:t>
      </w:r>
      <w:r w:rsidR="008C23FB" w:rsidRPr="00E93329">
        <w:rPr>
          <w:rFonts w:cs="Arial"/>
          <w:sz w:val="20"/>
        </w:rPr>
        <w:t>.</w:t>
      </w:r>
    </w:p>
    <w:p w14:paraId="484CA8FF" w14:textId="77777777" w:rsidR="00F807DC" w:rsidRPr="00E93329" w:rsidRDefault="007562F7">
      <w:pPr>
        <w:pStyle w:val="Heading2"/>
        <w:keepNext/>
        <w:tabs>
          <w:tab w:val="num" w:pos="720"/>
        </w:tabs>
        <w:ind w:left="720"/>
        <w:rPr>
          <w:rFonts w:cs="Arial"/>
          <w:sz w:val="20"/>
        </w:rPr>
      </w:pPr>
      <w:r w:rsidRPr="00E93329">
        <w:rPr>
          <w:rFonts w:cs="Arial"/>
          <w:sz w:val="20"/>
        </w:rPr>
        <w:t xml:space="preserve">On the termination of the Contract for any reason, the </w:t>
      </w:r>
      <w:r w:rsidR="0046589E" w:rsidRPr="00E93329">
        <w:rPr>
          <w:rFonts w:cs="Arial"/>
          <w:sz w:val="20"/>
        </w:rPr>
        <w:t>Solicitor</w:t>
      </w:r>
      <w:r w:rsidRPr="00E93329">
        <w:rPr>
          <w:rFonts w:cs="Arial"/>
          <w:sz w:val="20"/>
        </w:rPr>
        <w:t xml:space="preserve"> shall</w:t>
      </w:r>
      <w:r w:rsidR="00D67E84" w:rsidRPr="00E93329">
        <w:rPr>
          <w:rFonts w:cs="Arial"/>
          <w:sz w:val="20"/>
        </w:rPr>
        <w:t>, at the request of the Client</w:t>
      </w:r>
      <w:r w:rsidR="00962D53" w:rsidRPr="00E93329">
        <w:rPr>
          <w:rFonts w:cs="Arial"/>
          <w:sz w:val="20"/>
        </w:rPr>
        <w:t xml:space="preserve"> and at the Solicitor’s cost</w:t>
      </w:r>
      <w:r w:rsidRPr="00E93329">
        <w:rPr>
          <w:rFonts w:cs="Arial"/>
          <w:sz w:val="20"/>
        </w:rPr>
        <w:t>:</w:t>
      </w:r>
    </w:p>
    <w:p w14:paraId="3FFC2105" w14:textId="77777777" w:rsidR="00F807DC" w:rsidRPr="00E93329" w:rsidRDefault="007562F7">
      <w:pPr>
        <w:pStyle w:val="Heading3"/>
        <w:rPr>
          <w:rFonts w:cs="Arial"/>
          <w:sz w:val="20"/>
        </w:rPr>
      </w:pPr>
      <w:bookmarkStart w:id="47" w:name="_Ref313369735"/>
      <w:r w:rsidRPr="00E93329">
        <w:rPr>
          <w:rFonts w:cs="Arial"/>
          <w:sz w:val="20"/>
        </w:rPr>
        <w:t xml:space="preserve">immediately return to the </w:t>
      </w:r>
      <w:r w:rsidR="0046589E" w:rsidRPr="00E93329">
        <w:rPr>
          <w:rFonts w:cs="Arial"/>
          <w:sz w:val="20"/>
        </w:rPr>
        <w:t>Client</w:t>
      </w:r>
      <w:r w:rsidR="00D67E84" w:rsidRPr="00E93329">
        <w:rPr>
          <w:rFonts w:cs="Arial"/>
          <w:sz w:val="20"/>
        </w:rPr>
        <w:t xml:space="preserve"> all Confidential Information and </w:t>
      </w:r>
      <w:r w:rsidRPr="00E93329">
        <w:rPr>
          <w:rFonts w:cs="Arial"/>
          <w:sz w:val="20"/>
        </w:rPr>
        <w:t xml:space="preserve">the </w:t>
      </w:r>
      <w:r w:rsidR="0046589E" w:rsidRPr="00E93329">
        <w:rPr>
          <w:rFonts w:cs="Arial"/>
          <w:sz w:val="20"/>
        </w:rPr>
        <w:t>Client</w:t>
      </w:r>
      <w:r w:rsidRPr="00E93329">
        <w:rPr>
          <w:rFonts w:cs="Arial"/>
          <w:sz w:val="20"/>
        </w:rPr>
        <w:t xml:space="preserve">‘s Personal Data in its possession or in the possession or under the control of any permitted suppliers or Sub-Contractors, which was obtained or produced in the course of providing the </w:t>
      </w:r>
      <w:r w:rsidR="00AB51E9" w:rsidRPr="00E93329">
        <w:rPr>
          <w:rFonts w:cs="Arial"/>
          <w:sz w:val="20"/>
        </w:rPr>
        <w:t>Contract Services</w:t>
      </w:r>
      <w:r w:rsidRPr="00E93329">
        <w:rPr>
          <w:rFonts w:cs="Arial"/>
          <w:sz w:val="20"/>
        </w:rPr>
        <w:t>;</w:t>
      </w:r>
      <w:bookmarkEnd w:id="47"/>
    </w:p>
    <w:p w14:paraId="468B8340" w14:textId="77777777" w:rsidR="00F807DC" w:rsidRPr="00E93329" w:rsidRDefault="007562F7">
      <w:pPr>
        <w:pStyle w:val="Heading3"/>
        <w:rPr>
          <w:rFonts w:cs="Arial"/>
          <w:sz w:val="20"/>
        </w:rPr>
      </w:pPr>
      <w:proofErr w:type="gramStart"/>
      <w:r w:rsidRPr="00E93329">
        <w:rPr>
          <w:rFonts w:cs="Arial"/>
          <w:sz w:val="20"/>
        </w:rPr>
        <w:t>except</w:t>
      </w:r>
      <w:proofErr w:type="gramEnd"/>
      <w:r w:rsidRPr="00E93329">
        <w:rPr>
          <w:rFonts w:cs="Arial"/>
          <w:sz w:val="20"/>
        </w:rPr>
        <w:t xml:space="preserve"> where the retention of </w:t>
      </w:r>
      <w:r w:rsidR="0046589E" w:rsidRPr="00E93329">
        <w:rPr>
          <w:rFonts w:cs="Arial"/>
          <w:sz w:val="20"/>
        </w:rPr>
        <w:t>Client</w:t>
      </w:r>
      <w:r w:rsidRPr="00E93329">
        <w:rPr>
          <w:rFonts w:cs="Arial"/>
          <w:sz w:val="20"/>
        </w:rPr>
        <w:t xml:space="preserve">’s </w:t>
      </w:r>
      <w:r w:rsidR="00D67E84" w:rsidRPr="00E93329">
        <w:rPr>
          <w:rFonts w:cs="Arial"/>
          <w:sz w:val="20"/>
        </w:rPr>
        <w:t xml:space="preserve">Personal </w:t>
      </w:r>
      <w:r w:rsidRPr="00E93329">
        <w:rPr>
          <w:rFonts w:cs="Arial"/>
          <w:sz w:val="20"/>
        </w:rPr>
        <w:t xml:space="preserve">Data is required by Law, </w:t>
      </w:r>
      <w:r w:rsidR="00D67E84" w:rsidRPr="00E93329">
        <w:rPr>
          <w:rFonts w:cs="Arial"/>
          <w:sz w:val="20"/>
        </w:rPr>
        <w:t>promptly</w:t>
      </w:r>
      <w:r w:rsidRPr="00E93329">
        <w:rPr>
          <w:rFonts w:cs="Arial"/>
          <w:sz w:val="20"/>
        </w:rPr>
        <w:t xml:space="preserve"> destroy all copies of the </w:t>
      </w:r>
      <w:r w:rsidR="0046589E" w:rsidRPr="00E93329">
        <w:rPr>
          <w:rFonts w:cs="Arial"/>
          <w:sz w:val="20"/>
        </w:rPr>
        <w:t>Client</w:t>
      </w:r>
      <w:r w:rsidRPr="00E93329">
        <w:rPr>
          <w:rFonts w:cs="Arial"/>
          <w:sz w:val="20"/>
        </w:rPr>
        <w:t xml:space="preserve"> Data and provide written confirmation to the </w:t>
      </w:r>
      <w:r w:rsidR="0046589E" w:rsidRPr="00E93329">
        <w:rPr>
          <w:rFonts w:cs="Arial"/>
          <w:sz w:val="20"/>
        </w:rPr>
        <w:t>Client</w:t>
      </w:r>
      <w:r w:rsidRPr="00E93329">
        <w:rPr>
          <w:rFonts w:cs="Arial"/>
          <w:sz w:val="20"/>
        </w:rPr>
        <w:t xml:space="preserve"> that the data has been destroyed. </w:t>
      </w:r>
    </w:p>
    <w:p w14:paraId="7136FE32" w14:textId="77777777" w:rsidR="00F807DC" w:rsidRPr="00E93329" w:rsidRDefault="007562F7">
      <w:pPr>
        <w:pStyle w:val="Heading3"/>
        <w:rPr>
          <w:rFonts w:cs="Arial"/>
          <w:sz w:val="20"/>
        </w:rPr>
      </w:pPr>
      <w:r w:rsidRPr="00E93329">
        <w:rPr>
          <w:rFonts w:cs="Arial"/>
          <w:sz w:val="20"/>
        </w:rPr>
        <w:t xml:space="preserve">immediately deliver to the </w:t>
      </w:r>
      <w:r w:rsidR="0046589E" w:rsidRPr="00E93329">
        <w:rPr>
          <w:rFonts w:cs="Arial"/>
          <w:sz w:val="20"/>
        </w:rPr>
        <w:t>Client</w:t>
      </w:r>
      <w:r w:rsidRPr="00E93329">
        <w:rPr>
          <w:rFonts w:cs="Arial"/>
          <w:sz w:val="20"/>
        </w:rPr>
        <w:t xml:space="preserve"> </w:t>
      </w:r>
      <w:r w:rsidR="00370BE4" w:rsidRPr="00E93329">
        <w:rPr>
          <w:rFonts w:cs="Arial"/>
          <w:sz w:val="20"/>
        </w:rPr>
        <w:t xml:space="preserve">in good working order (but subject to allowance for reasonable wear and tear) </w:t>
      </w:r>
      <w:r w:rsidRPr="00E93329">
        <w:rPr>
          <w:rFonts w:cs="Arial"/>
          <w:sz w:val="20"/>
        </w:rPr>
        <w:t xml:space="preserve">all </w:t>
      </w:r>
      <w:r w:rsidR="00370BE4" w:rsidRPr="00E93329">
        <w:rPr>
          <w:rFonts w:cs="Arial"/>
          <w:sz w:val="20"/>
        </w:rPr>
        <w:t>the property</w:t>
      </w:r>
      <w:r w:rsidR="00840A1C" w:rsidRPr="00E93329">
        <w:rPr>
          <w:rFonts w:cs="Arial"/>
          <w:sz w:val="20"/>
        </w:rPr>
        <w:t xml:space="preserve"> </w:t>
      </w:r>
      <w:r w:rsidR="00370BE4" w:rsidRPr="00E93329">
        <w:rPr>
          <w:rFonts w:cs="Arial"/>
          <w:sz w:val="20"/>
        </w:rPr>
        <w:t>(including materials, documents, information and access keys but excluding</w:t>
      </w:r>
      <w:r w:rsidR="00840A1C" w:rsidRPr="00E93329">
        <w:rPr>
          <w:rFonts w:cs="Arial"/>
          <w:sz w:val="20"/>
        </w:rPr>
        <w:t xml:space="preserve"> </w:t>
      </w:r>
      <w:r w:rsidR="00370BE4" w:rsidRPr="00E93329">
        <w:rPr>
          <w:rFonts w:cs="Arial"/>
          <w:sz w:val="20"/>
        </w:rPr>
        <w:t>real property and IPR)</w:t>
      </w:r>
      <w:r w:rsidR="00840A1C" w:rsidRPr="00E93329">
        <w:rPr>
          <w:rFonts w:cs="Arial"/>
          <w:sz w:val="20"/>
        </w:rPr>
        <w:t xml:space="preserve"> issued or made available to the Solicitor by the Client in connection with the Contract</w:t>
      </w:r>
      <w:r w:rsidRPr="00E93329">
        <w:rPr>
          <w:rFonts w:cs="Arial"/>
          <w:sz w:val="20"/>
        </w:rPr>
        <w:t xml:space="preserve"> provided to the </w:t>
      </w:r>
      <w:r w:rsidR="0046589E" w:rsidRPr="00E93329">
        <w:rPr>
          <w:rFonts w:cs="Arial"/>
          <w:sz w:val="20"/>
        </w:rPr>
        <w:t>Solicitor</w:t>
      </w:r>
      <w:r w:rsidRPr="00E93329">
        <w:rPr>
          <w:rFonts w:cs="Arial"/>
          <w:sz w:val="20"/>
        </w:rPr>
        <w:t>;</w:t>
      </w:r>
    </w:p>
    <w:p w14:paraId="65C2BD19" w14:textId="77777777" w:rsidR="0035256A" w:rsidRPr="00E93329" w:rsidRDefault="0035256A">
      <w:pPr>
        <w:pStyle w:val="Heading3"/>
        <w:rPr>
          <w:rFonts w:cs="Arial"/>
          <w:sz w:val="20"/>
        </w:rPr>
      </w:pPr>
      <w:proofErr w:type="gramStart"/>
      <w:r w:rsidRPr="00E93329">
        <w:rPr>
          <w:rFonts w:cs="Arial"/>
          <w:sz w:val="20"/>
        </w:rPr>
        <w:t>vacate</w:t>
      </w:r>
      <w:proofErr w:type="gramEnd"/>
      <w:r w:rsidRPr="00E93329">
        <w:rPr>
          <w:rFonts w:cs="Arial"/>
          <w:sz w:val="20"/>
        </w:rPr>
        <w:t>, and procure that the Solicitor’s Staff vacate, any premises of the Client occupied for the purposes of providing the Contract Services;</w:t>
      </w:r>
    </w:p>
    <w:p w14:paraId="7ADD4883" w14:textId="77777777" w:rsidR="00F807DC" w:rsidRPr="00E93329" w:rsidRDefault="007562F7">
      <w:pPr>
        <w:pStyle w:val="Heading3"/>
        <w:rPr>
          <w:rFonts w:cs="Arial"/>
          <w:sz w:val="20"/>
        </w:rPr>
      </w:pPr>
      <w:r w:rsidRPr="00E93329">
        <w:rPr>
          <w:rFonts w:cs="Arial"/>
          <w:sz w:val="20"/>
        </w:rPr>
        <w:t xml:space="preserve">return to the </w:t>
      </w:r>
      <w:r w:rsidR="0046589E" w:rsidRPr="00E93329">
        <w:rPr>
          <w:rFonts w:cs="Arial"/>
          <w:sz w:val="20"/>
        </w:rPr>
        <w:t>Client</w:t>
      </w:r>
      <w:r w:rsidRPr="00E93329">
        <w:rPr>
          <w:rFonts w:cs="Arial"/>
          <w:sz w:val="20"/>
        </w:rPr>
        <w:t xml:space="preserve"> any sums prepaid in respect of the </w:t>
      </w:r>
      <w:r w:rsidR="00162C54" w:rsidRPr="00E93329">
        <w:rPr>
          <w:rFonts w:cs="Arial"/>
          <w:sz w:val="20"/>
        </w:rPr>
        <w:t>Contract Services</w:t>
      </w:r>
      <w:r w:rsidR="00706BB4" w:rsidRPr="00E93329">
        <w:rPr>
          <w:rFonts w:cs="Arial"/>
          <w:sz w:val="20"/>
        </w:rPr>
        <w:t xml:space="preserve"> </w:t>
      </w:r>
      <w:r w:rsidRPr="00E93329">
        <w:rPr>
          <w:rFonts w:cs="Arial"/>
          <w:sz w:val="20"/>
        </w:rPr>
        <w:t>not provided by the date of expiry or termination (howsoever arising); and</w:t>
      </w:r>
    </w:p>
    <w:p w14:paraId="1633C107" w14:textId="77777777" w:rsidR="00F807DC" w:rsidRPr="00E93329" w:rsidRDefault="007562F7">
      <w:pPr>
        <w:pStyle w:val="Heading3"/>
        <w:rPr>
          <w:rFonts w:cs="Arial"/>
          <w:sz w:val="20"/>
        </w:rPr>
      </w:pPr>
      <w:bookmarkStart w:id="48" w:name="_Ref313369748"/>
      <w:r w:rsidRPr="00E93329">
        <w:rPr>
          <w:rFonts w:cs="Arial"/>
          <w:sz w:val="20"/>
        </w:rPr>
        <w:t xml:space="preserve">promptly provide all information concerning the provision of the </w:t>
      </w:r>
      <w:r w:rsidR="00162C54" w:rsidRPr="00E93329">
        <w:rPr>
          <w:rFonts w:cs="Arial"/>
          <w:sz w:val="20"/>
        </w:rPr>
        <w:t>Contract Services</w:t>
      </w:r>
      <w:r w:rsidR="00706BB4" w:rsidRPr="00E93329">
        <w:rPr>
          <w:rFonts w:cs="Arial"/>
          <w:sz w:val="20"/>
        </w:rPr>
        <w:t xml:space="preserve"> </w:t>
      </w:r>
      <w:r w:rsidRPr="00E93329">
        <w:rPr>
          <w:rFonts w:cs="Arial"/>
          <w:sz w:val="20"/>
        </w:rPr>
        <w:t xml:space="preserve">which may reasonably be requested by the </w:t>
      </w:r>
      <w:r w:rsidR="0046589E" w:rsidRPr="00E93329">
        <w:rPr>
          <w:rFonts w:cs="Arial"/>
          <w:sz w:val="20"/>
        </w:rPr>
        <w:t>Client</w:t>
      </w:r>
      <w:r w:rsidR="00962D53" w:rsidRPr="00E93329">
        <w:rPr>
          <w:rFonts w:cs="Arial"/>
          <w:sz w:val="20"/>
        </w:rPr>
        <w:t xml:space="preserve"> </w:t>
      </w:r>
      <w:r w:rsidRPr="00E93329">
        <w:rPr>
          <w:rFonts w:cs="Arial"/>
          <w:sz w:val="20"/>
        </w:rPr>
        <w:t xml:space="preserve">for the purposes of adequately understanding the manner in which the </w:t>
      </w:r>
      <w:r w:rsidR="00162C54" w:rsidRPr="00E93329">
        <w:rPr>
          <w:rFonts w:cs="Arial"/>
          <w:sz w:val="20"/>
        </w:rPr>
        <w:t>Contract Services</w:t>
      </w:r>
      <w:r w:rsidR="00706BB4" w:rsidRPr="00E93329">
        <w:rPr>
          <w:rFonts w:cs="Arial"/>
          <w:sz w:val="20"/>
        </w:rPr>
        <w:t xml:space="preserve"> </w:t>
      </w:r>
      <w:r w:rsidRPr="00E93329">
        <w:rPr>
          <w:rFonts w:cs="Arial"/>
          <w:sz w:val="20"/>
        </w:rPr>
        <w:t xml:space="preserve">have been provided or for the purpose of allowing the </w:t>
      </w:r>
      <w:r w:rsidR="0046589E" w:rsidRPr="00E93329">
        <w:rPr>
          <w:rFonts w:cs="Arial"/>
          <w:sz w:val="20"/>
        </w:rPr>
        <w:t>Client</w:t>
      </w:r>
      <w:r w:rsidRPr="00E93329">
        <w:rPr>
          <w:rFonts w:cs="Arial"/>
          <w:sz w:val="20"/>
        </w:rPr>
        <w:t xml:space="preserve"> or </w:t>
      </w:r>
      <w:r w:rsidR="00962D53" w:rsidRPr="00E93329">
        <w:rPr>
          <w:rFonts w:cs="Arial"/>
          <w:sz w:val="20"/>
        </w:rPr>
        <w:t>any r</w:t>
      </w:r>
      <w:r w:rsidRPr="00E93329">
        <w:rPr>
          <w:rFonts w:cs="Arial"/>
          <w:sz w:val="20"/>
        </w:rPr>
        <w:t xml:space="preserve">eplacement </w:t>
      </w:r>
      <w:r w:rsidR="00962D53" w:rsidRPr="00E93329">
        <w:rPr>
          <w:rFonts w:cs="Arial"/>
          <w:sz w:val="20"/>
        </w:rPr>
        <w:t>Supplier</w:t>
      </w:r>
      <w:r w:rsidRPr="00E93329">
        <w:rPr>
          <w:rFonts w:cs="Arial"/>
          <w:sz w:val="20"/>
        </w:rPr>
        <w:t xml:space="preserve"> to conduct due diligence.</w:t>
      </w:r>
      <w:bookmarkEnd w:id="48"/>
    </w:p>
    <w:p w14:paraId="5A80F1B3" w14:textId="77777777" w:rsidR="00A4589E" w:rsidRPr="00E93329" w:rsidRDefault="00A4589E" w:rsidP="00A4589E">
      <w:pPr>
        <w:pStyle w:val="Heading2"/>
        <w:tabs>
          <w:tab w:val="num" w:pos="720"/>
        </w:tabs>
        <w:ind w:left="720"/>
        <w:rPr>
          <w:rFonts w:cs="Arial"/>
          <w:sz w:val="20"/>
        </w:rPr>
      </w:pPr>
      <w:r w:rsidRPr="00E93329">
        <w:rPr>
          <w:rFonts w:cs="Arial"/>
          <w:sz w:val="20"/>
        </w:rPr>
        <w:t xml:space="preserve">Without prejudice to any other right or remedy which the Client may have, if any </w:t>
      </w:r>
      <w:r w:rsidR="00162C54" w:rsidRPr="00E93329">
        <w:rPr>
          <w:rFonts w:cs="Arial"/>
          <w:sz w:val="20"/>
        </w:rPr>
        <w:t>Contract Services</w:t>
      </w:r>
      <w:r w:rsidR="00706BB4" w:rsidRPr="00E93329">
        <w:rPr>
          <w:rFonts w:cs="Arial"/>
          <w:sz w:val="20"/>
        </w:rPr>
        <w:t xml:space="preserve"> </w:t>
      </w:r>
      <w:r w:rsidRPr="00E93329">
        <w:rPr>
          <w:rFonts w:cs="Arial"/>
          <w:sz w:val="20"/>
        </w:rPr>
        <w:t xml:space="preserve">are not supplied in accordance with, or the Solicitor fails to comply with any of the terms of the Contract then the Client may (whether or not any part of the </w:t>
      </w:r>
      <w:r w:rsidR="00162C54" w:rsidRPr="00E93329">
        <w:rPr>
          <w:rFonts w:cs="Arial"/>
          <w:sz w:val="20"/>
        </w:rPr>
        <w:t>Contract Services</w:t>
      </w:r>
      <w:r w:rsidR="00706BB4" w:rsidRPr="00E93329">
        <w:rPr>
          <w:rFonts w:cs="Arial"/>
          <w:sz w:val="20"/>
        </w:rPr>
        <w:t xml:space="preserve"> </w:t>
      </w:r>
      <w:r w:rsidRPr="00E93329">
        <w:rPr>
          <w:rFonts w:cs="Arial"/>
          <w:sz w:val="20"/>
        </w:rPr>
        <w:t>have been delivered) do any</w:t>
      </w:r>
      <w:r w:rsidR="00D8174C" w:rsidRPr="00E93329">
        <w:rPr>
          <w:rFonts w:cs="Arial"/>
          <w:sz w:val="20"/>
        </w:rPr>
        <w:t xml:space="preserve"> one or more</w:t>
      </w:r>
      <w:r w:rsidRPr="00E93329">
        <w:rPr>
          <w:rFonts w:cs="Arial"/>
          <w:sz w:val="20"/>
        </w:rPr>
        <w:t xml:space="preserve"> of the following:</w:t>
      </w:r>
    </w:p>
    <w:p w14:paraId="1FC536CC" w14:textId="77777777" w:rsidR="00A4589E" w:rsidRPr="00E93329" w:rsidRDefault="00A4589E" w:rsidP="00A4589E">
      <w:pPr>
        <w:pStyle w:val="Heading3"/>
        <w:rPr>
          <w:rFonts w:cs="Arial"/>
          <w:sz w:val="20"/>
        </w:rPr>
      </w:pPr>
      <w:bookmarkStart w:id="49" w:name="_Ref313364091"/>
      <w:r w:rsidRPr="00E93329">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49"/>
    </w:p>
    <w:p w14:paraId="6BD3F09F" w14:textId="77777777" w:rsidR="00A4589E" w:rsidRPr="00E93329" w:rsidRDefault="00A4589E" w:rsidP="00A4589E">
      <w:pPr>
        <w:pStyle w:val="Heading3"/>
        <w:rPr>
          <w:rFonts w:cs="Arial"/>
          <w:sz w:val="20"/>
        </w:rPr>
      </w:pPr>
      <w:r w:rsidRPr="00E93329">
        <w:rPr>
          <w:rFonts w:cs="Arial"/>
          <w:sz w:val="20"/>
        </w:rPr>
        <w:lastRenderedPageBreak/>
        <w:t xml:space="preserve">without terminating the Contract, itself supply or procure the supply of all or part of the </w:t>
      </w:r>
      <w:r w:rsidR="00162C54" w:rsidRPr="00E93329">
        <w:rPr>
          <w:rFonts w:cs="Arial"/>
          <w:sz w:val="20"/>
        </w:rPr>
        <w:t>Contract Services</w:t>
      </w:r>
      <w:r w:rsidR="00706BB4" w:rsidRPr="00E93329">
        <w:rPr>
          <w:rFonts w:cs="Arial"/>
          <w:sz w:val="20"/>
        </w:rPr>
        <w:t xml:space="preserve"> </w:t>
      </w:r>
      <w:r w:rsidRPr="00E93329">
        <w:rPr>
          <w:rFonts w:cs="Arial"/>
          <w:sz w:val="20"/>
        </w:rPr>
        <w:t xml:space="preserve">until such time as the Solicitor shall have demonstrated to the reasonable satisfaction of the Client that the Solicitor will once more be able to supply all or such part of the </w:t>
      </w:r>
      <w:r w:rsidR="00162C54" w:rsidRPr="00E93329">
        <w:rPr>
          <w:rFonts w:cs="Arial"/>
          <w:sz w:val="20"/>
        </w:rPr>
        <w:t>Contract Services</w:t>
      </w:r>
      <w:r w:rsidR="00706BB4" w:rsidRPr="00E93329">
        <w:rPr>
          <w:rFonts w:cs="Arial"/>
          <w:sz w:val="20"/>
        </w:rPr>
        <w:t xml:space="preserve"> </w:t>
      </w:r>
      <w:r w:rsidRPr="00E93329">
        <w:rPr>
          <w:rFonts w:cs="Arial"/>
          <w:sz w:val="20"/>
        </w:rPr>
        <w:t>in accordance with the Contract;</w:t>
      </w:r>
    </w:p>
    <w:p w14:paraId="3CC2ECA9" w14:textId="77777777" w:rsidR="00A4589E" w:rsidRPr="00E93329" w:rsidRDefault="00A4589E" w:rsidP="00A4589E">
      <w:pPr>
        <w:pStyle w:val="Heading3"/>
        <w:rPr>
          <w:rFonts w:cs="Arial"/>
          <w:sz w:val="20"/>
        </w:rPr>
      </w:pPr>
      <w:r w:rsidRPr="00E93329">
        <w:rPr>
          <w:rFonts w:cs="Arial"/>
          <w:sz w:val="20"/>
        </w:rPr>
        <w:t>without terminating the whole of the Contract, terminate the Contract in respect of part of the Contracting Services only and thereafter itself supply or procure a third party to supply such part of the Contract Services; and/or</w:t>
      </w:r>
    </w:p>
    <w:p w14:paraId="1CFDF4A0" w14:textId="77777777" w:rsidR="00A4589E" w:rsidRPr="00E93329" w:rsidRDefault="00A4589E" w:rsidP="00A4589E">
      <w:pPr>
        <w:pStyle w:val="Heading3"/>
        <w:rPr>
          <w:rFonts w:cs="Arial"/>
          <w:sz w:val="20"/>
        </w:rPr>
      </w:pPr>
      <w:r w:rsidRPr="00E93329">
        <w:rPr>
          <w:rFonts w:cs="Arial"/>
          <w:sz w:val="20"/>
        </w:rPr>
        <w:t xml:space="preserve">charge the Solicitor for, whereupon the Solicitor shall on demand pay, any costs reasonably incurred by the Client (including any reasonable administration costs) in respect of the supply of any part of the </w:t>
      </w:r>
      <w:r w:rsidR="00162C54" w:rsidRPr="00E93329">
        <w:rPr>
          <w:rFonts w:cs="Arial"/>
          <w:sz w:val="20"/>
        </w:rPr>
        <w:t>Contract Services</w:t>
      </w:r>
      <w:r w:rsidR="00706BB4" w:rsidRPr="00E93329">
        <w:rPr>
          <w:rFonts w:cs="Arial"/>
          <w:sz w:val="20"/>
        </w:rPr>
        <w:t xml:space="preserve"> </w:t>
      </w:r>
      <w:r w:rsidRPr="00E93329">
        <w:rPr>
          <w:rFonts w:cs="Arial"/>
          <w:sz w:val="20"/>
        </w:rPr>
        <w:t xml:space="preserve">by the Client or a third party to the extent that such costs exceed the payment which would otherwise have been payable to the Solicitor for such part of the </w:t>
      </w:r>
      <w:r w:rsidR="00162C54" w:rsidRPr="00E93329">
        <w:rPr>
          <w:rFonts w:cs="Arial"/>
          <w:sz w:val="20"/>
        </w:rPr>
        <w:t>Contract Services</w:t>
      </w:r>
      <w:r w:rsidR="00706BB4" w:rsidRPr="00E93329">
        <w:rPr>
          <w:rFonts w:cs="Arial"/>
          <w:sz w:val="20"/>
        </w:rPr>
        <w:t xml:space="preserve"> </w:t>
      </w:r>
      <w:r w:rsidRPr="00E93329">
        <w:rPr>
          <w:rFonts w:cs="Arial"/>
          <w:sz w:val="20"/>
        </w:rPr>
        <w:t>and provided that the Client uses its reasonable endeavours to mitigate any additional expenditure in obtaining replacement Contract Services.</w:t>
      </w:r>
    </w:p>
    <w:p w14:paraId="559E60CF" w14:textId="77777777" w:rsidR="00F807DC" w:rsidRPr="00E93329" w:rsidRDefault="007562F7" w:rsidP="00A4589E">
      <w:pPr>
        <w:pStyle w:val="Heading2"/>
        <w:tabs>
          <w:tab w:val="num" w:pos="720"/>
        </w:tabs>
        <w:ind w:left="720"/>
        <w:rPr>
          <w:rFonts w:cs="Arial"/>
          <w:sz w:val="20"/>
        </w:rPr>
      </w:pPr>
      <w:r w:rsidRPr="00E93329">
        <w:rPr>
          <w:rFonts w:cs="Arial"/>
          <w:sz w:val="20"/>
        </w:rPr>
        <w:t>Save as otherwise expressly provided in the Contract:</w:t>
      </w:r>
    </w:p>
    <w:p w14:paraId="37F4D85D" w14:textId="77777777" w:rsidR="00F807DC" w:rsidRPr="00E93329" w:rsidRDefault="007562F7" w:rsidP="00A4589E">
      <w:pPr>
        <w:pStyle w:val="Heading3"/>
        <w:rPr>
          <w:rFonts w:cs="Arial"/>
          <w:sz w:val="20"/>
        </w:rPr>
      </w:pPr>
      <w:r w:rsidRPr="00E93329">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71D4898" w14:textId="77777777" w:rsidR="00F807DC" w:rsidRPr="00E93329" w:rsidRDefault="007562F7" w:rsidP="00A4589E">
      <w:pPr>
        <w:pStyle w:val="Heading3"/>
        <w:rPr>
          <w:rFonts w:cs="Arial"/>
          <w:sz w:val="20"/>
        </w:rPr>
      </w:pPr>
      <w:r w:rsidRPr="00E93329">
        <w:rPr>
          <w:rFonts w:cs="Arial"/>
          <w:sz w:val="20"/>
        </w:rPr>
        <w:t xml:space="preserve">termination of the Contract shall not affect the continuing rights, remedies or obligations of the </w:t>
      </w:r>
      <w:r w:rsidR="0046589E" w:rsidRPr="00E93329">
        <w:rPr>
          <w:rFonts w:cs="Arial"/>
          <w:sz w:val="20"/>
        </w:rPr>
        <w:t>Client</w:t>
      </w:r>
      <w:r w:rsidRPr="00E93329">
        <w:rPr>
          <w:rFonts w:cs="Arial"/>
          <w:sz w:val="20"/>
        </w:rPr>
        <w:t xml:space="preserve"> or the </w:t>
      </w:r>
      <w:r w:rsidR="0046589E" w:rsidRPr="00E93329">
        <w:rPr>
          <w:rFonts w:cs="Arial"/>
          <w:sz w:val="20"/>
        </w:rPr>
        <w:t>Solicitor</w:t>
      </w:r>
      <w:r w:rsidRPr="00E93329">
        <w:rPr>
          <w:rFonts w:cs="Arial"/>
          <w:sz w:val="20"/>
        </w:rPr>
        <w:t xml:space="preserve"> under </w:t>
      </w:r>
      <w:r w:rsidR="001F58EB" w:rsidRPr="00E93329">
        <w:rPr>
          <w:rFonts w:cs="Arial"/>
          <w:sz w:val="20"/>
        </w:rPr>
        <w:t xml:space="preserve">the following </w:t>
      </w:r>
      <w:r w:rsidRPr="00E93329">
        <w:rPr>
          <w:rFonts w:cs="Arial"/>
          <w:sz w:val="20"/>
        </w:rPr>
        <w:t>Clauses</w:t>
      </w:r>
      <w:r w:rsidR="00385CAD" w:rsidRPr="00E93329">
        <w:rPr>
          <w:rFonts w:cs="Arial"/>
          <w:sz w:val="20"/>
        </w:rPr>
        <w:t>:</w:t>
      </w:r>
      <w:r w:rsidR="001F58EB" w:rsidRPr="00E93329">
        <w:rPr>
          <w:rFonts w:cs="Arial"/>
          <w:sz w:val="20"/>
        </w:rPr>
        <w:t xml:space="preserve"> </w:t>
      </w:r>
      <w:r w:rsidR="00385CAD" w:rsidRPr="00E93329">
        <w:rPr>
          <w:rFonts w:cs="Arial"/>
          <w:sz w:val="20"/>
        </w:rPr>
        <w:t>Clause 3</w:t>
      </w:r>
      <w:r w:rsidR="00621BF7" w:rsidRPr="00E93329">
        <w:rPr>
          <w:rFonts w:cs="Arial"/>
          <w:sz w:val="20"/>
        </w:rPr>
        <w:t xml:space="preserve"> (</w:t>
      </w:r>
      <w:r w:rsidR="00BB37E1" w:rsidRPr="00E93329">
        <w:rPr>
          <w:rFonts w:cs="Arial"/>
          <w:sz w:val="20"/>
        </w:rPr>
        <w:t xml:space="preserve">Payment and </w:t>
      </w:r>
      <w:r w:rsidR="00385CAD" w:rsidRPr="00E93329">
        <w:rPr>
          <w:rFonts w:cs="Arial"/>
          <w:sz w:val="20"/>
        </w:rPr>
        <w:t>Charges</w:t>
      </w:r>
      <w:r w:rsidR="00621BF7" w:rsidRPr="00E93329">
        <w:rPr>
          <w:rFonts w:cs="Arial"/>
          <w:sz w:val="20"/>
        </w:rPr>
        <w:t>)</w:t>
      </w:r>
      <w:r w:rsidR="00BB37E1" w:rsidRPr="00E93329">
        <w:rPr>
          <w:rFonts w:cs="Arial"/>
          <w:sz w:val="20"/>
        </w:rPr>
        <w:t xml:space="preserve">; </w:t>
      </w:r>
      <w:r w:rsidR="00385CAD" w:rsidRPr="00E93329">
        <w:rPr>
          <w:rFonts w:cs="Arial"/>
          <w:sz w:val="20"/>
        </w:rPr>
        <w:t>Clause 4 (</w:t>
      </w:r>
      <w:r w:rsidR="001D424E" w:rsidRPr="00E93329">
        <w:rPr>
          <w:rFonts w:cs="Arial"/>
          <w:sz w:val="20"/>
        </w:rPr>
        <w:t>Liability and Insurance</w:t>
      </w:r>
      <w:r w:rsidR="00385CAD" w:rsidRPr="00E93329">
        <w:rPr>
          <w:rFonts w:cs="Arial"/>
          <w:sz w:val="20"/>
        </w:rPr>
        <w:t>); Clause 5 (</w:t>
      </w:r>
      <w:r w:rsidR="00BB37E1" w:rsidRPr="00E93329">
        <w:rPr>
          <w:rFonts w:cs="Arial"/>
          <w:sz w:val="20"/>
        </w:rPr>
        <w:t>Intellectual Property Rights</w:t>
      </w:r>
      <w:r w:rsidR="00385CAD" w:rsidRPr="00E93329">
        <w:rPr>
          <w:rFonts w:cs="Arial"/>
          <w:sz w:val="20"/>
        </w:rPr>
        <w:t>)</w:t>
      </w:r>
      <w:r w:rsidR="00BB37E1" w:rsidRPr="00E93329">
        <w:rPr>
          <w:rFonts w:cs="Arial"/>
          <w:sz w:val="20"/>
        </w:rPr>
        <w:t xml:space="preserve">; </w:t>
      </w:r>
      <w:r w:rsidR="00385CAD" w:rsidRPr="00E93329">
        <w:rPr>
          <w:rFonts w:cs="Arial"/>
          <w:sz w:val="20"/>
        </w:rPr>
        <w:t>Clause 6.1 (</w:t>
      </w:r>
      <w:r w:rsidR="00BB37E1" w:rsidRPr="00E93329">
        <w:rPr>
          <w:rFonts w:cs="Arial"/>
          <w:sz w:val="20"/>
        </w:rPr>
        <w:t>Protection of Personal Data</w:t>
      </w:r>
      <w:r w:rsidR="00385CAD" w:rsidRPr="00E93329">
        <w:rPr>
          <w:rFonts w:cs="Arial"/>
          <w:sz w:val="20"/>
        </w:rPr>
        <w:t>)</w:t>
      </w:r>
      <w:r w:rsidR="00BB37E1" w:rsidRPr="00E93329">
        <w:rPr>
          <w:rFonts w:cs="Arial"/>
          <w:sz w:val="20"/>
        </w:rPr>
        <w:t xml:space="preserve">; </w:t>
      </w:r>
      <w:r w:rsidR="00385CAD" w:rsidRPr="00E93329">
        <w:rPr>
          <w:rFonts w:cs="Arial"/>
          <w:sz w:val="20"/>
        </w:rPr>
        <w:t>Clause 6.2 (</w:t>
      </w:r>
      <w:r w:rsidR="00BB37E1" w:rsidRPr="00E93329">
        <w:rPr>
          <w:rFonts w:cs="Arial"/>
          <w:sz w:val="20"/>
        </w:rPr>
        <w:t xml:space="preserve">Confidentiality; </w:t>
      </w:r>
      <w:r w:rsidR="00385CAD" w:rsidRPr="00E93329">
        <w:rPr>
          <w:rFonts w:cs="Arial"/>
          <w:sz w:val="20"/>
        </w:rPr>
        <w:t>Clause 6.3 (</w:t>
      </w:r>
      <w:r w:rsidR="00BB37E1" w:rsidRPr="00E93329">
        <w:rPr>
          <w:rFonts w:cs="Arial"/>
          <w:sz w:val="20"/>
        </w:rPr>
        <w:t>Official Secrets Act</w:t>
      </w:r>
      <w:r w:rsidR="00385CAD" w:rsidRPr="00E93329">
        <w:rPr>
          <w:rFonts w:cs="Arial"/>
          <w:sz w:val="20"/>
        </w:rPr>
        <w:t>)</w:t>
      </w:r>
      <w:r w:rsidR="00BB37E1" w:rsidRPr="00E93329">
        <w:rPr>
          <w:rFonts w:cs="Arial"/>
          <w:sz w:val="20"/>
        </w:rPr>
        <w:t xml:space="preserve">; </w:t>
      </w:r>
      <w:r w:rsidR="00385CAD" w:rsidRPr="00E93329">
        <w:rPr>
          <w:rFonts w:cs="Arial"/>
          <w:sz w:val="20"/>
        </w:rPr>
        <w:t>Clause 6.4 (</w:t>
      </w:r>
      <w:r w:rsidR="00BB37E1" w:rsidRPr="00E93329">
        <w:rPr>
          <w:rFonts w:cs="Arial"/>
          <w:sz w:val="20"/>
        </w:rPr>
        <w:t>Freedom of Information</w:t>
      </w:r>
      <w:r w:rsidR="00385CAD" w:rsidRPr="00E93329">
        <w:rPr>
          <w:rFonts w:cs="Arial"/>
          <w:sz w:val="20"/>
        </w:rPr>
        <w:t>)</w:t>
      </w:r>
      <w:r w:rsidR="00BB37E1" w:rsidRPr="00E93329">
        <w:rPr>
          <w:rFonts w:cs="Arial"/>
          <w:sz w:val="20"/>
        </w:rPr>
        <w:t xml:space="preserve">; </w:t>
      </w:r>
      <w:r w:rsidR="00385CAD" w:rsidRPr="00E93329">
        <w:rPr>
          <w:rFonts w:cs="Arial"/>
          <w:sz w:val="20"/>
        </w:rPr>
        <w:t>Clause 11 (</w:t>
      </w:r>
      <w:r w:rsidR="001F58EB" w:rsidRPr="00E93329">
        <w:rPr>
          <w:rFonts w:cs="Arial"/>
          <w:sz w:val="20"/>
        </w:rPr>
        <w:t>P</w:t>
      </w:r>
      <w:r w:rsidR="00BB37E1" w:rsidRPr="00E93329">
        <w:rPr>
          <w:rFonts w:cs="Arial"/>
          <w:sz w:val="20"/>
        </w:rPr>
        <w:t>revention</w:t>
      </w:r>
      <w:r w:rsidR="001F58EB" w:rsidRPr="00E93329">
        <w:rPr>
          <w:rFonts w:cs="Arial"/>
          <w:sz w:val="20"/>
        </w:rPr>
        <w:t xml:space="preserve"> </w:t>
      </w:r>
      <w:r w:rsidR="00BB37E1" w:rsidRPr="00E93329">
        <w:rPr>
          <w:rFonts w:cs="Arial"/>
          <w:sz w:val="20"/>
        </w:rPr>
        <w:t>of Bribery and Corruption</w:t>
      </w:r>
      <w:r w:rsidR="00385CAD" w:rsidRPr="00E93329">
        <w:rPr>
          <w:rFonts w:cs="Arial"/>
          <w:sz w:val="20"/>
        </w:rPr>
        <w:t>)</w:t>
      </w:r>
      <w:r w:rsidR="00BB37E1" w:rsidRPr="00E93329">
        <w:rPr>
          <w:rFonts w:cs="Arial"/>
          <w:sz w:val="20"/>
        </w:rPr>
        <w:t xml:space="preserve">; </w:t>
      </w:r>
      <w:r w:rsidR="00385CAD" w:rsidRPr="00E93329">
        <w:rPr>
          <w:rFonts w:cs="Arial"/>
          <w:sz w:val="20"/>
        </w:rPr>
        <w:t>Clause 13 (</w:t>
      </w:r>
      <w:r w:rsidR="00BB37E1" w:rsidRPr="00E93329">
        <w:rPr>
          <w:rFonts w:cs="Arial"/>
          <w:sz w:val="20"/>
        </w:rPr>
        <w:t>Prevention of Fraud</w:t>
      </w:r>
      <w:r w:rsidR="00385CAD" w:rsidRPr="00E93329">
        <w:rPr>
          <w:rFonts w:cs="Arial"/>
          <w:sz w:val="20"/>
        </w:rPr>
        <w:t>)</w:t>
      </w:r>
      <w:r w:rsidR="00BB37E1" w:rsidRPr="00E93329">
        <w:rPr>
          <w:rFonts w:cs="Arial"/>
          <w:sz w:val="20"/>
        </w:rPr>
        <w:t xml:space="preserve">; </w:t>
      </w:r>
      <w:r w:rsidR="00385CAD" w:rsidRPr="00E93329">
        <w:rPr>
          <w:rFonts w:cs="Arial"/>
          <w:sz w:val="20"/>
        </w:rPr>
        <w:t>Clause 21 (</w:t>
      </w:r>
      <w:r w:rsidR="001F58EB" w:rsidRPr="00E93329">
        <w:rPr>
          <w:rFonts w:cs="Arial"/>
          <w:sz w:val="20"/>
        </w:rPr>
        <w:t xml:space="preserve">Contracts (Rights of </w:t>
      </w:r>
      <w:r w:rsidR="00621BF7" w:rsidRPr="00E93329">
        <w:rPr>
          <w:rFonts w:cs="Arial"/>
          <w:sz w:val="20"/>
        </w:rPr>
        <w:t>T</w:t>
      </w:r>
      <w:r w:rsidR="001F58EB" w:rsidRPr="00E93329">
        <w:rPr>
          <w:rFonts w:cs="Arial"/>
          <w:sz w:val="20"/>
        </w:rPr>
        <w:t>h</w:t>
      </w:r>
      <w:r w:rsidR="00621BF7" w:rsidRPr="00E93329">
        <w:rPr>
          <w:rFonts w:cs="Arial"/>
          <w:sz w:val="20"/>
        </w:rPr>
        <w:t>ird Parties</w:t>
      </w:r>
      <w:r w:rsidR="00385CAD" w:rsidRPr="00E93329">
        <w:rPr>
          <w:rFonts w:cs="Arial"/>
          <w:sz w:val="20"/>
        </w:rPr>
        <w:t>) Act);</w:t>
      </w:r>
      <w:r w:rsidR="00621BF7" w:rsidRPr="00E93329">
        <w:rPr>
          <w:rFonts w:cs="Arial"/>
          <w:sz w:val="20"/>
        </w:rPr>
        <w:t xml:space="preserve"> </w:t>
      </w:r>
      <w:r w:rsidR="00385CAD" w:rsidRPr="00E93329">
        <w:rPr>
          <w:rFonts w:cs="Arial"/>
          <w:sz w:val="20"/>
        </w:rPr>
        <w:t>Clause 23.1 (</w:t>
      </w:r>
      <w:r w:rsidR="00621BF7" w:rsidRPr="00E93329">
        <w:rPr>
          <w:rFonts w:cs="Arial"/>
          <w:sz w:val="20"/>
        </w:rPr>
        <w:t>Governing L</w:t>
      </w:r>
      <w:r w:rsidR="001F58EB" w:rsidRPr="00E93329">
        <w:rPr>
          <w:rFonts w:cs="Arial"/>
          <w:sz w:val="20"/>
        </w:rPr>
        <w:t>aw and Jurisdiction</w:t>
      </w:r>
      <w:r w:rsidR="00385CAD" w:rsidRPr="00E93329">
        <w:rPr>
          <w:rFonts w:cs="Arial"/>
          <w:sz w:val="20"/>
        </w:rPr>
        <w:t>)</w:t>
      </w:r>
      <w:r w:rsidR="0086551D" w:rsidRPr="00E93329">
        <w:rPr>
          <w:rFonts w:cs="Arial"/>
          <w:sz w:val="20"/>
        </w:rPr>
        <w:t xml:space="preserve"> and, without limitation to the foregoing, any other provision of the Contract which expressly or by implication is to be performed or observed notwithstanding termination or expiry shall survive the termination or expiry of the Contract</w:t>
      </w:r>
      <w:r w:rsidR="00385CAD" w:rsidRPr="00E93329">
        <w:rPr>
          <w:rFonts w:cs="Arial"/>
          <w:sz w:val="20"/>
        </w:rPr>
        <w:t>.</w:t>
      </w:r>
    </w:p>
    <w:p w14:paraId="4976BCC5" w14:textId="77777777" w:rsidR="00F807DC" w:rsidRPr="00E93329" w:rsidRDefault="007562F7">
      <w:pPr>
        <w:pStyle w:val="Heading1"/>
        <w:keepNext/>
        <w:rPr>
          <w:rFonts w:cs="Arial"/>
          <w:sz w:val="20"/>
        </w:rPr>
      </w:pPr>
      <w:bookmarkStart w:id="50" w:name="_Ref313373915"/>
      <w:bookmarkStart w:id="51" w:name="_Toc330388261"/>
      <w:r w:rsidRPr="00E93329">
        <w:rPr>
          <w:rFonts w:cs="Arial"/>
          <w:sz w:val="20"/>
        </w:rPr>
        <w:t>PUBLICITY, MEDIA AND OFFICIAL ENQUIRIES</w:t>
      </w:r>
      <w:bookmarkEnd w:id="50"/>
      <w:bookmarkEnd w:id="51"/>
    </w:p>
    <w:p w14:paraId="6B34AB54" w14:textId="77777777" w:rsidR="00F807DC" w:rsidRPr="00E93329" w:rsidRDefault="007562F7">
      <w:pPr>
        <w:pStyle w:val="Heading2"/>
        <w:tabs>
          <w:tab w:val="num" w:pos="720"/>
        </w:tabs>
        <w:ind w:left="720"/>
        <w:rPr>
          <w:rFonts w:cs="Arial"/>
          <w:sz w:val="20"/>
        </w:rPr>
      </w:pPr>
      <w:bookmarkStart w:id="52" w:name="_Ref313373921"/>
      <w:r w:rsidRPr="00E93329">
        <w:rPr>
          <w:rFonts w:cs="Arial"/>
          <w:sz w:val="20"/>
        </w:rPr>
        <w:t xml:space="preserve">The </w:t>
      </w:r>
      <w:r w:rsidR="0046589E" w:rsidRPr="00E93329">
        <w:rPr>
          <w:rFonts w:cs="Arial"/>
          <w:sz w:val="20"/>
        </w:rPr>
        <w:t>Solicitor</w:t>
      </w:r>
      <w:r w:rsidRPr="00E93329">
        <w:rPr>
          <w:rFonts w:cs="Arial"/>
          <w:sz w:val="20"/>
        </w:rPr>
        <w:t xml:space="preserve"> shall not</w:t>
      </w:r>
      <w:r w:rsidR="00962D53" w:rsidRPr="00E93329">
        <w:rPr>
          <w:rFonts w:cs="Arial"/>
          <w:sz w:val="20"/>
        </w:rPr>
        <w:t>,</w:t>
      </w:r>
      <w:r w:rsidRPr="00E93329">
        <w:rPr>
          <w:rFonts w:cs="Arial"/>
          <w:sz w:val="20"/>
        </w:rPr>
        <w:t xml:space="preserve"> and shall procure that its Sub-Contractors shall not</w:t>
      </w:r>
      <w:r w:rsidR="00962D53" w:rsidRPr="00E93329">
        <w:rPr>
          <w:rFonts w:cs="Arial"/>
          <w:sz w:val="20"/>
        </w:rPr>
        <w:t>,</w:t>
      </w:r>
      <w:r w:rsidRPr="00E93329">
        <w:rPr>
          <w:rFonts w:cs="Arial"/>
          <w:sz w:val="20"/>
        </w:rPr>
        <w:t xml:space="preserve"> make any press announcements or publicise the Contract in any way without </w:t>
      </w:r>
      <w:r w:rsidR="00962D53" w:rsidRPr="00E93329">
        <w:rPr>
          <w:rFonts w:cs="Arial"/>
          <w:sz w:val="20"/>
        </w:rPr>
        <w:t xml:space="preserve">the Client’s prior written approval </w:t>
      </w:r>
      <w:r w:rsidRPr="00E93329">
        <w:rPr>
          <w:rFonts w:cs="Arial"/>
          <w:sz w:val="20"/>
        </w:rPr>
        <w:t xml:space="preserve">and shall take reasonable steps to ensure that </w:t>
      </w:r>
      <w:r w:rsidR="00706BB4" w:rsidRPr="00E93329">
        <w:rPr>
          <w:rFonts w:cs="Arial"/>
          <w:sz w:val="20"/>
        </w:rPr>
        <w:t>the Solicitor’s</w:t>
      </w:r>
      <w:r w:rsidRPr="00E93329">
        <w:rPr>
          <w:rFonts w:cs="Arial"/>
          <w:sz w:val="20"/>
        </w:rPr>
        <w:t xml:space="preserve"> Staff and professional advisors comply with this </w:t>
      </w:r>
      <w:r w:rsidR="00E6002D" w:rsidRPr="00E93329">
        <w:rPr>
          <w:rFonts w:cs="Arial"/>
          <w:sz w:val="20"/>
        </w:rPr>
        <w:t>Clause </w:t>
      </w:r>
      <w:r w:rsidR="00385CAD" w:rsidRPr="00E93329">
        <w:rPr>
          <w:rFonts w:cs="Arial"/>
          <w:sz w:val="20"/>
        </w:rPr>
        <w:t>10</w:t>
      </w:r>
      <w:r w:rsidRPr="00E93329">
        <w:rPr>
          <w:rFonts w:cs="Arial"/>
          <w:sz w:val="20"/>
        </w:rPr>
        <w:t xml:space="preserve">.  Any such press announcements or publicity proposed under this </w:t>
      </w:r>
      <w:r w:rsidR="00E6002D" w:rsidRPr="00E93329">
        <w:rPr>
          <w:rFonts w:cs="Arial"/>
          <w:sz w:val="20"/>
        </w:rPr>
        <w:t>Clause </w:t>
      </w:r>
      <w:r w:rsidR="00385CAD" w:rsidRPr="00E93329">
        <w:rPr>
          <w:rFonts w:cs="Arial"/>
          <w:sz w:val="20"/>
        </w:rPr>
        <w:t>10</w:t>
      </w:r>
      <w:r w:rsidR="001F58EB" w:rsidRPr="00E93329">
        <w:rPr>
          <w:rFonts w:cs="Arial"/>
          <w:sz w:val="20"/>
        </w:rPr>
        <w:t xml:space="preserve"> shall</w:t>
      </w:r>
      <w:r w:rsidRPr="00E93329">
        <w:rPr>
          <w:rFonts w:cs="Arial"/>
          <w:sz w:val="20"/>
        </w:rPr>
        <w:t xml:space="preserve"> remain subject to the rights relating to Confidential Information and Commercially Sensitive Information</w:t>
      </w:r>
      <w:bookmarkEnd w:id="52"/>
      <w:r w:rsidR="001D424E" w:rsidRPr="00E93329">
        <w:rPr>
          <w:rFonts w:cs="Arial"/>
          <w:sz w:val="20"/>
        </w:rPr>
        <w:t>.</w:t>
      </w:r>
    </w:p>
    <w:p w14:paraId="5E9DA695" w14:textId="77777777" w:rsidR="00F807DC" w:rsidRPr="00E93329" w:rsidRDefault="007562F7">
      <w:pPr>
        <w:pStyle w:val="Heading2"/>
        <w:tabs>
          <w:tab w:val="num" w:pos="720"/>
        </w:tabs>
        <w:ind w:left="720"/>
        <w:rPr>
          <w:rFonts w:cs="Arial"/>
          <w:sz w:val="20"/>
        </w:rPr>
      </w:pPr>
      <w:r w:rsidRPr="00E93329">
        <w:rPr>
          <w:rFonts w:cs="Arial"/>
          <w:sz w:val="20"/>
        </w:rPr>
        <w:t xml:space="preserve">Subject to the rights in relation to Confidential Information and Commercially Sensitive Information, the </w:t>
      </w:r>
      <w:r w:rsidR="0046589E" w:rsidRPr="00E93329">
        <w:rPr>
          <w:rFonts w:cs="Arial"/>
          <w:sz w:val="20"/>
        </w:rPr>
        <w:t>Client</w:t>
      </w:r>
      <w:r w:rsidRPr="00E93329">
        <w:rPr>
          <w:rFonts w:cs="Arial"/>
          <w:sz w:val="20"/>
        </w:rPr>
        <w:t xml:space="preserve"> shall be entitled to publicise </w:t>
      </w:r>
      <w:r w:rsidR="0013772A" w:rsidRPr="00E93329">
        <w:rPr>
          <w:rFonts w:cs="Arial"/>
          <w:sz w:val="20"/>
        </w:rPr>
        <w:t>the Contract</w:t>
      </w:r>
      <w:r w:rsidRPr="00E93329">
        <w:rPr>
          <w:rFonts w:cs="Arial"/>
          <w:sz w:val="20"/>
        </w:rPr>
        <w:t xml:space="preserve"> in accordance with any legal obligation upon the </w:t>
      </w:r>
      <w:r w:rsidR="0046589E" w:rsidRPr="00E93329">
        <w:rPr>
          <w:rFonts w:cs="Arial"/>
          <w:sz w:val="20"/>
        </w:rPr>
        <w:t>Client</w:t>
      </w:r>
      <w:r w:rsidRPr="00E93329">
        <w:rPr>
          <w:rFonts w:cs="Arial"/>
          <w:sz w:val="20"/>
        </w:rPr>
        <w:t xml:space="preserve"> including any examination of the Contract by the Auditor</w:t>
      </w:r>
      <w:r w:rsidR="006326B6" w:rsidRPr="00E93329">
        <w:rPr>
          <w:rFonts w:cs="Arial"/>
          <w:sz w:val="20"/>
        </w:rPr>
        <w:t>s</w:t>
      </w:r>
      <w:r w:rsidRPr="00E93329">
        <w:rPr>
          <w:rFonts w:cs="Arial"/>
          <w:sz w:val="20"/>
        </w:rPr>
        <w:t>.</w:t>
      </w:r>
    </w:p>
    <w:p w14:paraId="610C7FB6" w14:textId="77777777" w:rsidR="00F807DC" w:rsidRPr="00E93329" w:rsidRDefault="007562F7">
      <w:pPr>
        <w:pStyle w:val="Heading2"/>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shall not do anything or permit to cause anything to be done, which may damage the reputation of the </w:t>
      </w:r>
      <w:r w:rsidR="0046589E" w:rsidRPr="00E93329">
        <w:rPr>
          <w:rFonts w:cs="Arial"/>
          <w:sz w:val="20"/>
        </w:rPr>
        <w:t>Client</w:t>
      </w:r>
      <w:r w:rsidRPr="00E93329">
        <w:rPr>
          <w:rFonts w:cs="Arial"/>
          <w:sz w:val="20"/>
        </w:rPr>
        <w:t xml:space="preserve"> or bring the </w:t>
      </w:r>
      <w:r w:rsidR="0046589E" w:rsidRPr="00E93329">
        <w:rPr>
          <w:rFonts w:cs="Arial"/>
          <w:sz w:val="20"/>
        </w:rPr>
        <w:t>Client</w:t>
      </w:r>
      <w:r w:rsidRPr="00E93329">
        <w:rPr>
          <w:rFonts w:cs="Arial"/>
          <w:sz w:val="20"/>
        </w:rPr>
        <w:t xml:space="preserve"> into disrepute. </w:t>
      </w:r>
    </w:p>
    <w:p w14:paraId="378C644D" w14:textId="77777777" w:rsidR="00F807DC" w:rsidRPr="00E93329" w:rsidRDefault="007562F7">
      <w:pPr>
        <w:pStyle w:val="Heading1"/>
        <w:keepNext/>
        <w:rPr>
          <w:rFonts w:cs="Arial"/>
          <w:sz w:val="20"/>
        </w:rPr>
      </w:pPr>
      <w:bookmarkStart w:id="53" w:name="_Ref313370019"/>
      <w:bookmarkStart w:id="54" w:name="_Toc330388262"/>
      <w:r w:rsidRPr="00E93329">
        <w:rPr>
          <w:rFonts w:cs="Arial"/>
          <w:sz w:val="20"/>
        </w:rPr>
        <w:t>PREVENTION OF BRIBERY AND CORRUPTION</w:t>
      </w:r>
      <w:bookmarkEnd w:id="53"/>
      <w:bookmarkEnd w:id="54"/>
    </w:p>
    <w:p w14:paraId="1FF0A921" w14:textId="77777777" w:rsidR="00F807DC" w:rsidRPr="00E93329" w:rsidRDefault="007562F7">
      <w:pPr>
        <w:pStyle w:val="Heading2"/>
        <w:keepNext/>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shall not:</w:t>
      </w:r>
    </w:p>
    <w:p w14:paraId="6E951194" w14:textId="77777777" w:rsidR="00F807DC" w:rsidRPr="00E93329" w:rsidRDefault="007562F7">
      <w:pPr>
        <w:pStyle w:val="Heading3"/>
        <w:rPr>
          <w:rFonts w:cs="Arial"/>
          <w:sz w:val="20"/>
        </w:rPr>
      </w:pPr>
      <w:r w:rsidRPr="00E93329">
        <w:rPr>
          <w:rFonts w:cs="Arial"/>
          <w:sz w:val="20"/>
        </w:rPr>
        <w:t xml:space="preserve">offer or give, or agree to give, to any employee, agent, servant or representative of the </w:t>
      </w:r>
      <w:r w:rsidR="0046589E" w:rsidRPr="00E93329">
        <w:rPr>
          <w:rFonts w:cs="Arial"/>
          <w:sz w:val="20"/>
        </w:rPr>
        <w:t>Client</w:t>
      </w:r>
      <w:r w:rsidR="00D9336A" w:rsidRPr="00E93329">
        <w:rPr>
          <w:rFonts w:cs="Arial"/>
          <w:sz w:val="20"/>
        </w:rPr>
        <w:t>, any Contracting Body</w:t>
      </w:r>
      <w:r w:rsidRPr="00E93329">
        <w:rPr>
          <w:rFonts w:cs="Arial"/>
          <w:sz w:val="20"/>
        </w:rPr>
        <w:t xml:space="preserve"> or any other public body </w:t>
      </w:r>
      <w:r w:rsidR="00D9336A" w:rsidRPr="00E93329">
        <w:rPr>
          <w:rFonts w:cs="Arial"/>
          <w:sz w:val="20"/>
        </w:rPr>
        <w:t xml:space="preserve">or any person employed by or on behalf of the Client </w:t>
      </w:r>
      <w:r w:rsidRPr="00E93329">
        <w:rPr>
          <w:rFonts w:cs="Arial"/>
          <w:sz w:val="20"/>
        </w:rPr>
        <w:t xml:space="preserve">any gift or other consideration of any kind which could </w:t>
      </w:r>
      <w:r w:rsidRPr="00E93329">
        <w:rPr>
          <w:rFonts w:cs="Arial"/>
          <w:sz w:val="20"/>
        </w:rPr>
        <w:lastRenderedPageBreak/>
        <w:t xml:space="preserve">act as an inducement or a reward for any act or failure to act in relation to </w:t>
      </w:r>
      <w:r w:rsidR="0013772A" w:rsidRPr="00E93329">
        <w:rPr>
          <w:rFonts w:cs="Arial"/>
          <w:sz w:val="20"/>
        </w:rPr>
        <w:t>the Contract</w:t>
      </w:r>
      <w:r w:rsidRPr="00E93329">
        <w:rPr>
          <w:rFonts w:cs="Arial"/>
          <w:sz w:val="20"/>
        </w:rPr>
        <w:t>;</w:t>
      </w:r>
      <w:r w:rsidR="006326B6" w:rsidRPr="00E93329">
        <w:rPr>
          <w:rFonts w:cs="Arial"/>
          <w:sz w:val="20"/>
        </w:rPr>
        <w:t xml:space="preserve"> or</w:t>
      </w:r>
    </w:p>
    <w:p w14:paraId="67D05C9D" w14:textId="77777777" w:rsidR="00F807DC" w:rsidRPr="00E93329" w:rsidRDefault="007562F7">
      <w:pPr>
        <w:pStyle w:val="Heading3"/>
        <w:rPr>
          <w:rFonts w:cs="Arial"/>
          <w:sz w:val="20"/>
        </w:rPr>
      </w:pPr>
      <w:r w:rsidRPr="00E93329">
        <w:rPr>
          <w:rFonts w:cs="Arial"/>
          <w:sz w:val="20"/>
        </w:rPr>
        <w:t>engage in</w:t>
      </w:r>
      <w:r w:rsidR="00D9336A" w:rsidRPr="00E93329">
        <w:rPr>
          <w:rFonts w:cs="Arial"/>
          <w:sz w:val="20"/>
        </w:rPr>
        <w:t>,</w:t>
      </w:r>
      <w:r w:rsidRPr="00E93329">
        <w:rPr>
          <w:rFonts w:cs="Arial"/>
          <w:sz w:val="20"/>
        </w:rPr>
        <w:t xml:space="preserve"> and shall procure that all </w:t>
      </w:r>
      <w:r w:rsidR="00706BB4" w:rsidRPr="00E93329">
        <w:rPr>
          <w:rFonts w:cs="Arial"/>
          <w:sz w:val="20"/>
        </w:rPr>
        <w:t xml:space="preserve">the Solicitor’s </w:t>
      </w:r>
      <w:r w:rsidRPr="00E93329">
        <w:rPr>
          <w:rFonts w:cs="Arial"/>
          <w:sz w:val="20"/>
        </w:rPr>
        <w:t xml:space="preserve">Staff or any person acting on the </w:t>
      </w:r>
      <w:r w:rsidR="0046589E" w:rsidRPr="00E93329">
        <w:rPr>
          <w:rFonts w:cs="Arial"/>
          <w:sz w:val="20"/>
        </w:rPr>
        <w:t>Solicitor</w:t>
      </w:r>
      <w:r w:rsidRPr="00E93329">
        <w:rPr>
          <w:rFonts w:cs="Arial"/>
          <w:sz w:val="20"/>
        </w:rPr>
        <w:t xml:space="preserve">'s behalf shall not commit, in connection with </w:t>
      </w:r>
      <w:r w:rsidR="0013772A" w:rsidRPr="00E93329">
        <w:rPr>
          <w:rFonts w:cs="Arial"/>
          <w:sz w:val="20"/>
        </w:rPr>
        <w:t>the Contract</w:t>
      </w:r>
      <w:r w:rsidRPr="00E93329">
        <w:rPr>
          <w:rFonts w:cs="Arial"/>
          <w:sz w:val="20"/>
        </w:rPr>
        <w:t xml:space="preserve">, a Prohibited Act under the Bribery Act 2010, or any other relevant laws, statutes, regulations or codes in relation to bribery and anti-corruption. </w:t>
      </w:r>
    </w:p>
    <w:p w14:paraId="3F7DEAFF" w14:textId="77777777" w:rsidR="00F807DC" w:rsidRPr="00E93329" w:rsidRDefault="007562F7">
      <w:pPr>
        <w:pStyle w:val="Heading2"/>
        <w:keepNext/>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warrants, represents and undertakes that it has not:</w:t>
      </w:r>
    </w:p>
    <w:p w14:paraId="5CAD0B0E" w14:textId="77777777" w:rsidR="00F807DC" w:rsidRPr="00E93329" w:rsidRDefault="007562F7">
      <w:pPr>
        <w:pStyle w:val="Heading3"/>
        <w:rPr>
          <w:rFonts w:cs="Arial"/>
          <w:sz w:val="20"/>
        </w:rPr>
      </w:pPr>
      <w:r w:rsidRPr="00E93329">
        <w:rPr>
          <w:rFonts w:cs="Arial"/>
          <w:sz w:val="20"/>
        </w:rPr>
        <w:t>paid commission or a</w:t>
      </w:r>
      <w:r w:rsidR="006326B6" w:rsidRPr="00E93329">
        <w:rPr>
          <w:rFonts w:cs="Arial"/>
          <w:sz w:val="20"/>
        </w:rPr>
        <w:t xml:space="preserve">greed to pay commission to the </w:t>
      </w:r>
      <w:r w:rsidR="0046589E" w:rsidRPr="00E93329">
        <w:rPr>
          <w:rFonts w:cs="Arial"/>
          <w:sz w:val="20"/>
        </w:rPr>
        <w:t>Client</w:t>
      </w:r>
      <w:r w:rsidR="00D9336A" w:rsidRPr="00E93329">
        <w:rPr>
          <w:rFonts w:cs="Arial"/>
          <w:sz w:val="20"/>
        </w:rPr>
        <w:t>, any Contracting Body or any other public body</w:t>
      </w:r>
      <w:r w:rsidRPr="00E93329">
        <w:rPr>
          <w:rFonts w:cs="Arial"/>
          <w:sz w:val="20"/>
        </w:rPr>
        <w:t xml:space="preserve"> or any person employed by or on behalf of </w:t>
      </w:r>
      <w:r w:rsidR="006326B6" w:rsidRPr="00E93329">
        <w:rPr>
          <w:rFonts w:cs="Arial"/>
          <w:sz w:val="20"/>
        </w:rPr>
        <w:t>the</w:t>
      </w:r>
      <w:r w:rsidRPr="00E93329">
        <w:rPr>
          <w:rFonts w:cs="Arial"/>
          <w:sz w:val="20"/>
        </w:rPr>
        <w:t xml:space="preserve"> </w:t>
      </w:r>
      <w:r w:rsidR="0046589E" w:rsidRPr="00E93329">
        <w:rPr>
          <w:rFonts w:cs="Arial"/>
          <w:sz w:val="20"/>
        </w:rPr>
        <w:t>Client</w:t>
      </w:r>
      <w:r w:rsidRPr="00E93329">
        <w:rPr>
          <w:rFonts w:cs="Arial"/>
          <w:sz w:val="20"/>
        </w:rPr>
        <w:t xml:space="preserve"> in connection with the Contract; and</w:t>
      </w:r>
    </w:p>
    <w:p w14:paraId="758E10CB" w14:textId="77777777" w:rsidR="00F807DC" w:rsidRPr="00E93329" w:rsidRDefault="007562F7">
      <w:pPr>
        <w:pStyle w:val="Heading3"/>
        <w:rPr>
          <w:rFonts w:cs="Arial"/>
          <w:sz w:val="20"/>
        </w:rPr>
      </w:pPr>
      <w:r w:rsidRPr="00E93329">
        <w:rPr>
          <w:rFonts w:cs="Arial"/>
          <w:sz w:val="20"/>
        </w:rPr>
        <w:t xml:space="preserve">entered into </w:t>
      </w:r>
      <w:r w:rsidR="0013772A" w:rsidRPr="00E93329">
        <w:rPr>
          <w:rFonts w:cs="Arial"/>
          <w:sz w:val="20"/>
        </w:rPr>
        <w:t>the Contract</w:t>
      </w:r>
      <w:r w:rsidRPr="00E93329">
        <w:rPr>
          <w:rFonts w:cs="Arial"/>
          <w:sz w:val="20"/>
        </w:rPr>
        <w:t xml:space="preserve"> with knowledge, that, in connection with it, any money has been, or will be, paid to any person working for or engaged by the </w:t>
      </w:r>
      <w:r w:rsidR="0046589E" w:rsidRPr="00E93329">
        <w:rPr>
          <w:rFonts w:cs="Arial"/>
          <w:sz w:val="20"/>
        </w:rPr>
        <w:t>Client</w:t>
      </w:r>
      <w:r w:rsidRPr="00E93329">
        <w:rPr>
          <w:rFonts w:cs="Arial"/>
          <w:sz w:val="20"/>
        </w:rPr>
        <w:t xml:space="preserve"> or any other public body or any person employed by or on behalf of the </w:t>
      </w:r>
      <w:r w:rsidR="0046589E" w:rsidRPr="00E93329">
        <w:rPr>
          <w:rFonts w:cs="Arial"/>
          <w:sz w:val="20"/>
        </w:rPr>
        <w:t>Client</w:t>
      </w:r>
      <w:r w:rsidRPr="00E93329">
        <w:rPr>
          <w:rFonts w:cs="Arial"/>
          <w:sz w:val="20"/>
        </w:rPr>
        <w:t xml:space="preserve"> in connection with the Contract, or that an agreement has been reached to that effect, unless details of any such arrangement have been disclosed in writing to the </w:t>
      </w:r>
      <w:r w:rsidR="0046589E" w:rsidRPr="00E93329">
        <w:rPr>
          <w:rFonts w:cs="Arial"/>
          <w:sz w:val="20"/>
        </w:rPr>
        <w:t>Client</w:t>
      </w:r>
      <w:r w:rsidRPr="00E93329">
        <w:rPr>
          <w:rFonts w:cs="Arial"/>
          <w:sz w:val="20"/>
        </w:rPr>
        <w:t xml:space="preserve"> and the Authority before execution of </w:t>
      </w:r>
      <w:r w:rsidR="0013772A" w:rsidRPr="00E93329">
        <w:rPr>
          <w:rFonts w:cs="Arial"/>
          <w:sz w:val="20"/>
        </w:rPr>
        <w:t>the Contract</w:t>
      </w:r>
      <w:r w:rsidRPr="00E93329">
        <w:rPr>
          <w:rFonts w:cs="Arial"/>
          <w:sz w:val="20"/>
        </w:rPr>
        <w:t>.</w:t>
      </w:r>
    </w:p>
    <w:p w14:paraId="66272D7C" w14:textId="77777777" w:rsidR="00F807DC" w:rsidRPr="00E93329" w:rsidRDefault="007562F7">
      <w:pPr>
        <w:pStyle w:val="Heading2"/>
        <w:keepNext/>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shall:</w:t>
      </w:r>
    </w:p>
    <w:p w14:paraId="0808E410" w14:textId="77777777" w:rsidR="00F807DC" w:rsidRPr="00E93329" w:rsidRDefault="007562F7">
      <w:pPr>
        <w:pStyle w:val="Heading3"/>
        <w:rPr>
          <w:rFonts w:cs="Arial"/>
          <w:sz w:val="20"/>
        </w:rPr>
      </w:pPr>
      <w:proofErr w:type="gramStart"/>
      <w:r w:rsidRPr="00E93329">
        <w:rPr>
          <w:rFonts w:cs="Arial"/>
          <w:sz w:val="20"/>
        </w:rPr>
        <w:t>in</w:t>
      </w:r>
      <w:proofErr w:type="gramEnd"/>
      <w:r w:rsidRPr="00E93329">
        <w:rPr>
          <w:rFonts w:cs="Arial"/>
          <w:sz w:val="20"/>
        </w:rPr>
        <w:t xml:space="preserve"> relation to </w:t>
      </w:r>
      <w:r w:rsidR="0013772A" w:rsidRPr="00E93329">
        <w:rPr>
          <w:rFonts w:cs="Arial"/>
          <w:sz w:val="20"/>
        </w:rPr>
        <w:t>the Contract</w:t>
      </w:r>
      <w:r w:rsidRPr="00E93329">
        <w:rPr>
          <w:rFonts w:cs="Arial"/>
          <w:sz w:val="20"/>
        </w:rPr>
        <w:t>, act in accordance with the Ministry of Justice Guidance;</w:t>
      </w:r>
    </w:p>
    <w:p w14:paraId="5821F082" w14:textId="77777777" w:rsidR="00F807DC" w:rsidRPr="00E93329" w:rsidRDefault="007562F7">
      <w:pPr>
        <w:pStyle w:val="Heading3"/>
        <w:rPr>
          <w:rFonts w:cs="Arial"/>
          <w:sz w:val="20"/>
        </w:rPr>
      </w:pPr>
      <w:proofErr w:type="gramStart"/>
      <w:r w:rsidRPr="00E93329">
        <w:rPr>
          <w:rFonts w:cs="Arial"/>
          <w:sz w:val="20"/>
        </w:rPr>
        <w:t>immediately</w:t>
      </w:r>
      <w:proofErr w:type="gramEnd"/>
      <w:r w:rsidRPr="00E93329">
        <w:rPr>
          <w:rFonts w:cs="Arial"/>
          <w:sz w:val="20"/>
        </w:rPr>
        <w:t xml:space="preserve"> notify the </w:t>
      </w:r>
      <w:r w:rsidR="0046589E" w:rsidRPr="00E93329">
        <w:rPr>
          <w:rFonts w:cs="Arial"/>
          <w:sz w:val="20"/>
        </w:rPr>
        <w:t>Client</w:t>
      </w:r>
      <w:r w:rsidRPr="00E93329">
        <w:rPr>
          <w:rFonts w:cs="Arial"/>
          <w:sz w:val="20"/>
        </w:rPr>
        <w:t xml:space="preserve"> if it suspects or becomes aware of any breach of this </w:t>
      </w:r>
      <w:r w:rsidR="00E6002D" w:rsidRPr="00E93329">
        <w:rPr>
          <w:rFonts w:cs="Arial"/>
          <w:sz w:val="20"/>
        </w:rPr>
        <w:t>Clause </w:t>
      </w:r>
      <w:r w:rsidR="00385CAD" w:rsidRPr="00E93329">
        <w:rPr>
          <w:rFonts w:cs="Arial"/>
          <w:sz w:val="20"/>
        </w:rPr>
        <w:t>11;</w:t>
      </w:r>
    </w:p>
    <w:p w14:paraId="29149BFF" w14:textId="77777777" w:rsidR="00F807DC" w:rsidRPr="00E93329" w:rsidRDefault="007562F7">
      <w:pPr>
        <w:pStyle w:val="Heading3"/>
        <w:rPr>
          <w:rFonts w:cs="Arial"/>
          <w:sz w:val="20"/>
        </w:rPr>
      </w:pPr>
      <w:r w:rsidRPr="00E93329">
        <w:rPr>
          <w:rFonts w:cs="Arial"/>
          <w:sz w:val="20"/>
        </w:rPr>
        <w:t xml:space="preserve">respond promptly to any of the </w:t>
      </w:r>
      <w:r w:rsidR="0046589E" w:rsidRPr="00E93329">
        <w:rPr>
          <w:rFonts w:cs="Arial"/>
          <w:sz w:val="20"/>
        </w:rPr>
        <w:t>Client</w:t>
      </w:r>
      <w:r w:rsidRPr="00E93329">
        <w:rPr>
          <w:rFonts w:cs="Arial"/>
          <w:sz w:val="20"/>
        </w:rPr>
        <w:t xml:space="preserve">’s enquiries regarding any breach, potential breach or suspected breach of this </w:t>
      </w:r>
      <w:r w:rsidR="00E6002D" w:rsidRPr="00E93329">
        <w:rPr>
          <w:rFonts w:cs="Arial"/>
          <w:sz w:val="20"/>
        </w:rPr>
        <w:t>Clause </w:t>
      </w:r>
      <w:r w:rsidR="00385CAD" w:rsidRPr="00E93329">
        <w:rPr>
          <w:rFonts w:cs="Arial"/>
          <w:sz w:val="20"/>
        </w:rPr>
        <w:t>11</w:t>
      </w:r>
      <w:r w:rsidRPr="00E93329">
        <w:rPr>
          <w:rFonts w:cs="Arial"/>
          <w:sz w:val="20"/>
        </w:rPr>
        <w:t xml:space="preserve"> and the </w:t>
      </w:r>
      <w:r w:rsidR="0046589E" w:rsidRPr="00E93329">
        <w:rPr>
          <w:rFonts w:cs="Arial"/>
          <w:sz w:val="20"/>
        </w:rPr>
        <w:t>Solicitor</w:t>
      </w:r>
      <w:r w:rsidRPr="00E93329">
        <w:rPr>
          <w:rFonts w:cs="Arial"/>
          <w:sz w:val="20"/>
        </w:rPr>
        <w:t xml:space="preserve"> shall co-operate with any investigation and allow the </w:t>
      </w:r>
      <w:r w:rsidR="0046589E" w:rsidRPr="00E93329">
        <w:rPr>
          <w:rFonts w:cs="Arial"/>
          <w:sz w:val="20"/>
        </w:rPr>
        <w:t>Client</w:t>
      </w:r>
      <w:r w:rsidRPr="00E93329">
        <w:rPr>
          <w:rFonts w:cs="Arial"/>
          <w:sz w:val="20"/>
        </w:rPr>
        <w:t xml:space="preserve"> to audit </w:t>
      </w:r>
      <w:r w:rsidR="0046589E" w:rsidRPr="00E93329">
        <w:rPr>
          <w:rFonts w:cs="Arial"/>
          <w:sz w:val="20"/>
        </w:rPr>
        <w:t>Solicitor</w:t>
      </w:r>
      <w:r w:rsidRPr="00E93329">
        <w:rPr>
          <w:rFonts w:cs="Arial"/>
          <w:sz w:val="20"/>
        </w:rPr>
        <w:t>’s books, records and any other relevant documentation in connection with the breach;</w:t>
      </w:r>
    </w:p>
    <w:p w14:paraId="16B14747" w14:textId="77777777" w:rsidR="00F807DC" w:rsidRPr="00E93329" w:rsidRDefault="007562F7">
      <w:pPr>
        <w:pStyle w:val="Heading3"/>
        <w:rPr>
          <w:rFonts w:cs="Arial"/>
          <w:sz w:val="20"/>
        </w:rPr>
      </w:pPr>
      <w:proofErr w:type="gramStart"/>
      <w:r w:rsidRPr="00E93329">
        <w:rPr>
          <w:rFonts w:cs="Arial"/>
          <w:sz w:val="20"/>
        </w:rPr>
        <w:t>if</w:t>
      </w:r>
      <w:proofErr w:type="gramEnd"/>
      <w:r w:rsidRPr="00E93329">
        <w:rPr>
          <w:rFonts w:cs="Arial"/>
          <w:sz w:val="20"/>
        </w:rPr>
        <w:t xml:space="preserve"> so required by the </w:t>
      </w:r>
      <w:r w:rsidR="0046589E" w:rsidRPr="00E93329">
        <w:rPr>
          <w:rFonts w:cs="Arial"/>
          <w:sz w:val="20"/>
        </w:rPr>
        <w:t>Client</w:t>
      </w:r>
      <w:r w:rsidRPr="00E93329">
        <w:rPr>
          <w:rFonts w:cs="Arial"/>
          <w:sz w:val="20"/>
        </w:rPr>
        <w:t>, within twenty (20) Wor</w:t>
      </w:r>
      <w:r w:rsidR="00D9336A" w:rsidRPr="00E93329">
        <w:rPr>
          <w:rFonts w:cs="Arial"/>
          <w:sz w:val="20"/>
        </w:rPr>
        <w:t>king Days of the commencement d</w:t>
      </w:r>
      <w:r w:rsidRPr="00E93329">
        <w:rPr>
          <w:rFonts w:cs="Arial"/>
          <w:sz w:val="20"/>
        </w:rPr>
        <w:t>ate</w:t>
      </w:r>
      <w:r w:rsidR="00D9336A" w:rsidRPr="00E93329">
        <w:rPr>
          <w:rFonts w:cs="Arial"/>
          <w:sz w:val="20"/>
        </w:rPr>
        <w:t xml:space="preserve"> of the Contract</w:t>
      </w:r>
      <w:r w:rsidRPr="00E93329">
        <w:rPr>
          <w:rFonts w:cs="Arial"/>
          <w:sz w:val="20"/>
        </w:rPr>
        <w:t xml:space="preserve">, and annually thereafter, certify to the </w:t>
      </w:r>
      <w:r w:rsidR="0046589E" w:rsidRPr="00E93329">
        <w:rPr>
          <w:rFonts w:cs="Arial"/>
          <w:sz w:val="20"/>
        </w:rPr>
        <w:t>Client</w:t>
      </w:r>
      <w:r w:rsidRPr="00E93329">
        <w:rPr>
          <w:rFonts w:cs="Arial"/>
          <w:sz w:val="20"/>
        </w:rPr>
        <w:t xml:space="preserve"> in writing of the compliance with this </w:t>
      </w:r>
      <w:r w:rsidR="00E6002D" w:rsidRPr="00E93329">
        <w:rPr>
          <w:rFonts w:cs="Arial"/>
          <w:sz w:val="20"/>
        </w:rPr>
        <w:t>Clause </w:t>
      </w:r>
      <w:r w:rsidR="00385CAD" w:rsidRPr="00E93329">
        <w:rPr>
          <w:rFonts w:cs="Arial"/>
          <w:sz w:val="20"/>
        </w:rPr>
        <w:t>11</w:t>
      </w:r>
      <w:r w:rsidRPr="00E93329">
        <w:rPr>
          <w:rFonts w:cs="Arial"/>
          <w:sz w:val="20"/>
        </w:rPr>
        <w:t xml:space="preserve"> by the </w:t>
      </w:r>
      <w:r w:rsidR="0046589E" w:rsidRPr="00E93329">
        <w:rPr>
          <w:rFonts w:cs="Arial"/>
          <w:sz w:val="20"/>
        </w:rPr>
        <w:t>Solicitor</w:t>
      </w:r>
      <w:r w:rsidRPr="00E93329">
        <w:rPr>
          <w:rFonts w:cs="Arial"/>
          <w:sz w:val="20"/>
        </w:rPr>
        <w:t xml:space="preserve"> and all persons associated with it or its Sub-Contractors or other persons who are supplying the Services in connection with </w:t>
      </w:r>
      <w:r w:rsidR="0013772A" w:rsidRPr="00E93329">
        <w:rPr>
          <w:rFonts w:cs="Arial"/>
          <w:sz w:val="20"/>
        </w:rPr>
        <w:t>the Contract</w:t>
      </w:r>
      <w:r w:rsidRPr="00E93329">
        <w:rPr>
          <w:rFonts w:cs="Arial"/>
          <w:sz w:val="20"/>
        </w:rPr>
        <w:t xml:space="preserve">.  The </w:t>
      </w:r>
      <w:r w:rsidR="0046589E" w:rsidRPr="00E93329">
        <w:rPr>
          <w:rFonts w:cs="Arial"/>
          <w:sz w:val="20"/>
        </w:rPr>
        <w:t>Solicitor</w:t>
      </w:r>
      <w:r w:rsidRPr="00E93329">
        <w:rPr>
          <w:rFonts w:cs="Arial"/>
          <w:sz w:val="20"/>
        </w:rPr>
        <w:t xml:space="preserve"> shall provide such supporting evidence of compliance as the </w:t>
      </w:r>
      <w:r w:rsidR="0046589E" w:rsidRPr="00E93329">
        <w:rPr>
          <w:rFonts w:cs="Arial"/>
          <w:sz w:val="20"/>
        </w:rPr>
        <w:t>Client</w:t>
      </w:r>
      <w:r w:rsidRPr="00E93329">
        <w:rPr>
          <w:rFonts w:cs="Arial"/>
          <w:sz w:val="20"/>
        </w:rPr>
        <w:t xml:space="preserve"> may reasonably request;</w:t>
      </w:r>
      <w:r w:rsidR="00D9336A" w:rsidRPr="00E93329">
        <w:rPr>
          <w:rFonts w:cs="Arial"/>
          <w:sz w:val="20"/>
        </w:rPr>
        <w:t xml:space="preserve"> and</w:t>
      </w:r>
    </w:p>
    <w:p w14:paraId="2A0826C4" w14:textId="77777777" w:rsidR="00F807DC" w:rsidRPr="00E93329" w:rsidRDefault="007562F7">
      <w:pPr>
        <w:pStyle w:val="Heading3"/>
        <w:rPr>
          <w:rFonts w:cs="Arial"/>
          <w:sz w:val="20"/>
        </w:rPr>
      </w:pPr>
      <w:proofErr w:type="gramStart"/>
      <w:r w:rsidRPr="00E93329">
        <w:rPr>
          <w:rFonts w:cs="Arial"/>
          <w:sz w:val="20"/>
        </w:rPr>
        <w:t>have</w:t>
      </w:r>
      <w:proofErr w:type="gramEnd"/>
      <w:r w:rsidRPr="00E93329">
        <w:rPr>
          <w:rFonts w:cs="Arial"/>
          <w:sz w:val="20"/>
        </w:rPr>
        <w:t xml:space="preserve">, maintain and enforce an anti-bribery policy (which shall be disclosed to the </w:t>
      </w:r>
      <w:r w:rsidR="0046589E" w:rsidRPr="00E93329">
        <w:rPr>
          <w:rFonts w:cs="Arial"/>
          <w:sz w:val="20"/>
        </w:rPr>
        <w:t>Client</w:t>
      </w:r>
      <w:r w:rsidRPr="00E93329">
        <w:rPr>
          <w:rFonts w:cs="Arial"/>
          <w:sz w:val="20"/>
        </w:rPr>
        <w:t xml:space="preserve"> on request) to prevent </w:t>
      </w:r>
      <w:r w:rsidR="00706BB4" w:rsidRPr="00E93329">
        <w:rPr>
          <w:rFonts w:cs="Arial"/>
          <w:sz w:val="20"/>
        </w:rPr>
        <w:t>the Solicitor</w:t>
      </w:r>
      <w:r w:rsidRPr="00E93329">
        <w:rPr>
          <w:rFonts w:cs="Arial"/>
          <w:sz w:val="20"/>
        </w:rPr>
        <w:t xml:space="preserve"> and any of </w:t>
      </w:r>
      <w:r w:rsidR="00706BB4" w:rsidRPr="00E93329">
        <w:rPr>
          <w:rFonts w:cs="Arial"/>
          <w:sz w:val="20"/>
        </w:rPr>
        <w:t>the Solicitor’s</w:t>
      </w:r>
      <w:r w:rsidRPr="00E93329">
        <w:rPr>
          <w:rFonts w:cs="Arial"/>
          <w:sz w:val="20"/>
        </w:rPr>
        <w:t xml:space="preserve"> Staff or any person acting on the </w:t>
      </w:r>
      <w:r w:rsidR="0046589E" w:rsidRPr="00E93329">
        <w:rPr>
          <w:rFonts w:cs="Arial"/>
          <w:sz w:val="20"/>
        </w:rPr>
        <w:t>Solicitor</w:t>
      </w:r>
      <w:r w:rsidRPr="00E93329">
        <w:rPr>
          <w:rFonts w:cs="Arial"/>
          <w:sz w:val="20"/>
        </w:rPr>
        <w:t xml:space="preserve">'s behalf from committing a Prohibited Act and shall enforce it where appropriate. </w:t>
      </w:r>
    </w:p>
    <w:p w14:paraId="15C3FAFB" w14:textId="77777777" w:rsidR="00F807DC" w:rsidRPr="00E93329" w:rsidRDefault="007562F7">
      <w:pPr>
        <w:pStyle w:val="Heading2"/>
        <w:tabs>
          <w:tab w:val="num" w:pos="720"/>
        </w:tabs>
        <w:ind w:left="720"/>
        <w:rPr>
          <w:rFonts w:cs="Arial"/>
          <w:sz w:val="20"/>
        </w:rPr>
      </w:pPr>
      <w:r w:rsidRPr="00E93329">
        <w:rPr>
          <w:rFonts w:cs="Arial"/>
          <w:sz w:val="20"/>
        </w:rPr>
        <w:t xml:space="preserve">If the </w:t>
      </w:r>
      <w:r w:rsidR="0046589E" w:rsidRPr="00E93329">
        <w:rPr>
          <w:rFonts w:cs="Arial"/>
          <w:sz w:val="20"/>
        </w:rPr>
        <w:t>Solicitor</w:t>
      </w:r>
      <w:r w:rsidRPr="00E93329">
        <w:rPr>
          <w:rFonts w:cs="Arial"/>
          <w:sz w:val="20"/>
        </w:rPr>
        <w:t xml:space="preserve">, </w:t>
      </w:r>
      <w:r w:rsidR="00706BB4" w:rsidRPr="00E93329">
        <w:rPr>
          <w:rFonts w:cs="Arial"/>
          <w:sz w:val="20"/>
        </w:rPr>
        <w:t>any member of the Solicitor’s</w:t>
      </w:r>
      <w:r w:rsidRPr="00E93329">
        <w:rPr>
          <w:rFonts w:cs="Arial"/>
          <w:sz w:val="20"/>
        </w:rPr>
        <w:t xml:space="preserve"> Staff or any person acting on the </w:t>
      </w:r>
      <w:r w:rsidR="0046589E" w:rsidRPr="00E93329">
        <w:rPr>
          <w:rFonts w:cs="Arial"/>
          <w:sz w:val="20"/>
        </w:rPr>
        <w:t>Solicitor</w:t>
      </w:r>
      <w:r w:rsidRPr="00E93329">
        <w:rPr>
          <w:rFonts w:cs="Arial"/>
          <w:sz w:val="20"/>
        </w:rPr>
        <w:t xml:space="preserve">'s behalf, in all cases whether or not acting with the </w:t>
      </w:r>
      <w:r w:rsidR="0046589E" w:rsidRPr="00E93329">
        <w:rPr>
          <w:rFonts w:cs="Arial"/>
          <w:sz w:val="20"/>
        </w:rPr>
        <w:t>Solicitor</w:t>
      </w:r>
      <w:r w:rsidRPr="00E93329">
        <w:rPr>
          <w:rFonts w:cs="Arial"/>
          <w:sz w:val="20"/>
        </w:rPr>
        <w:t xml:space="preserve">'s knowledge breaches: </w:t>
      </w:r>
    </w:p>
    <w:p w14:paraId="1A80377E" w14:textId="77777777" w:rsidR="00F807DC" w:rsidRPr="00E93329" w:rsidRDefault="007562F7">
      <w:pPr>
        <w:pStyle w:val="Heading3"/>
        <w:rPr>
          <w:rFonts w:cs="Arial"/>
          <w:sz w:val="20"/>
        </w:rPr>
      </w:pPr>
      <w:proofErr w:type="gramStart"/>
      <w:r w:rsidRPr="00E93329">
        <w:rPr>
          <w:rFonts w:cs="Arial"/>
          <w:sz w:val="20"/>
        </w:rPr>
        <w:t>this</w:t>
      </w:r>
      <w:proofErr w:type="gramEnd"/>
      <w:r w:rsidRPr="00E93329">
        <w:rPr>
          <w:rFonts w:cs="Arial"/>
          <w:sz w:val="20"/>
        </w:rPr>
        <w:t xml:space="preserve"> </w:t>
      </w:r>
      <w:r w:rsidR="00E6002D" w:rsidRPr="00E93329">
        <w:rPr>
          <w:rFonts w:cs="Arial"/>
          <w:sz w:val="20"/>
        </w:rPr>
        <w:t>Clause </w:t>
      </w:r>
      <w:r w:rsidR="00385CAD" w:rsidRPr="00E93329">
        <w:rPr>
          <w:rFonts w:cs="Arial"/>
          <w:sz w:val="20"/>
        </w:rPr>
        <w:t>11</w:t>
      </w:r>
      <w:r w:rsidRPr="00E93329">
        <w:rPr>
          <w:rFonts w:cs="Arial"/>
          <w:sz w:val="20"/>
        </w:rPr>
        <w:t>; or</w:t>
      </w:r>
    </w:p>
    <w:p w14:paraId="43DD9B1D" w14:textId="77777777" w:rsidR="00F807DC" w:rsidRPr="00E93329" w:rsidRDefault="007562F7">
      <w:pPr>
        <w:pStyle w:val="Heading3"/>
        <w:rPr>
          <w:rFonts w:cs="Arial"/>
          <w:sz w:val="20"/>
        </w:rPr>
      </w:pPr>
      <w:proofErr w:type="gramStart"/>
      <w:r w:rsidRPr="00E93329">
        <w:rPr>
          <w:rFonts w:cs="Arial"/>
          <w:sz w:val="20"/>
        </w:rPr>
        <w:t>the</w:t>
      </w:r>
      <w:proofErr w:type="gramEnd"/>
      <w:r w:rsidRPr="00E93329">
        <w:rPr>
          <w:rFonts w:cs="Arial"/>
          <w:sz w:val="20"/>
        </w:rPr>
        <w:t xml:space="preserve"> Bribery Act 2010 in relation to </w:t>
      </w:r>
      <w:r w:rsidR="0013772A" w:rsidRPr="00E93329">
        <w:rPr>
          <w:rFonts w:cs="Arial"/>
          <w:sz w:val="20"/>
        </w:rPr>
        <w:t>the Contract</w:t>
      </w:r>
      <w:r w:rsidRPr="00E93329">
        <w:rPr>
          <w:rFonts w:cs="Arial"/>
          <w:sz w:val="20"/>
        </w:rPr>
        <w:t xml:space="preserve"> or any other contract with </w:t>
      </w:r>
      <w:r w:rsidR="001F58EB" w:rsidRPr="00E93329">
        <w:rPr>
          <w:rFonts w:cs="Arial"/>
          <w:sz w:val="20"/>
        </w:rPr>
        <w:t xml:space="preserve">the </w:t>
      </w:r>
      <w:r w:rsidR="0046589E" w:rsidRPr="00E93329">
        <w:rPr>
          <w:rFonts w:cs="Arial"/>
          <w:sz w:val="20"/>
        </w:rPr>
        <w:t>Client</w:t>
      </w:r>
      <w:r w:rsidRPr="00E93329">
        <w:rPr>
          <w:rFonts w:cs="Arial"/>
          <w:sz w:val="20"/>
        </w:rPr>
        <w:t xml:space="preserve"> or any other public body or any person employed by or on behalf of the </w:t>
      </w:r>
      <w:r w:rsidR="0046589E" w:rsidRPr="00E93329">
        <w:rPr>
          <w:rFonts w:cs="Arial"/>
          <w:sz w:val="20"/>
        </w:rPr>
        <w:t>Client</w:t>
      </w:r>
      <w:r w:rsidRPr="00E93329">
        <w:rPr>
          <w:rFonts w:cs="Arial"/>
          <w:sz w:val="20"/>
        </w:rPr>
        <w:t xml:space="preserve"> or a public body in connection with </w:t>
      </w:r>
      <w:r w:rsidR="0013772A" w:rsidRPr="00E93329">
        <w:rPr>
          <w:rFonts w:cs="Arial"/>
          <w:sz w:val="20"/>
        </w:rPr>
        <w:t>the Contract</w:t>
      </w:r>
      <w:r w:rsidRPr="00E93329">
        <w:rPr>
          <w:rFonts w:cs="Arial"/>
          <w:sz w:val="20"/>
        </w:rPr>
        <w:t>,</w:t>
      </w:r>
    </w:p>
    <w:p w14:paraId="2794862C" w14:textId="77777777" w:rsidR="00F807DC" w:rsidRPr="00E93329" w:rsidRDefault="007562F7">
      <w:pPr>
        <w:pStyle w:val="BodyTextIndent"/>
        <w:rPr>
          <w:rFonts w:cs="Arial"/>
          <w:sz w:val="20"/>
        </w:rPr>
      </w:pPr>
      <w:proofErr w:type="gramStart"/>
      <w:r w:rsidRPr="00E93329">
        <w:rPr>
          <w:rFonts w:cs="Arial"/>
          <w:sz w:val="20"/>
        </w:rPr>
        <w:t>the</w:t>
      </w:r>
      <w:proofErr w:type="gramEnd"/>
      <w:r w:rsidRPr="00E93329">
        <w:rPr>
          <w:rFonts w:cs="Arial"/>
          <w:sz w:val="20"/>
        </w:rPr>
        <w:t xml:space="preserve"> </w:t>
      </w:r>
      <w:r w:rsidR="0046589E" w:rsidRPr="00E93329">
        <w:rPr>
          <w:rFonts w:cs="Arial"/>
          <w:sz w:val="20"/>
        </w:rPr>
        <w:t>Client</w:t>
      </w:r>
      <w:r w:rsidRPr="00E93329">
        <w:rPr>
          <w:rFonts w:cs="Arial"/>
          <w:sz w:val="20"/>
        </w:rPr>
        <w:t xml:space="preserve"> shall be entitled to terminate </w:t>
      </w:r>
      <w:r w:rsidR="0013772A" w:rsidRPr="00E93329">
        <w:rPr>
          <w:rFonts w:cs="Arial"/>
          <w:sz w:val="20"/>
        </w:rPr>
        <w:t>the Contract</w:t>
      </w:r>
      <w:r w:rsidRPr="00E93329">
        <w:rPr>
          <w:rFonts w:cs="Arial"/>
          <w:sz w:val="20"/>
        </w:rPr>
        <w:t xml:space="preserve"> by written notice with immediate effect.</w:t>
      </w:r>
    </w:p>
    <w:p w14:paraId="07EC0946" w14:textId="77777777" w:rsidR="00F807DC" w:rsidRPr="00E93329" w:rsidRDefault="007562F7">
      <w:pPr>
        <w:pStyle w:val="Heading2"/>
        <w:tabs>
          <w:tab w:val="num" w:pos="720"/>
        </w:tabs>
        <w:ind w:left="720"/>
        <w:rPr>
          <w:rFonts w:cs="Arial"/>
          <w:sz w:val="20"/>
        </w:rPr>
      </w:pPr>
      <w:r w:rsidRPr="00E93329">
        <w:rPr>
          <w:rFonts w:cs="Arial"/>
          <w:sz w:val="20"/>
        </w:rPr>
        <w:t xml:space="preserve">Without prejudice to its other rights and remedies under this </w:t>
      </w:r>
      <w:r w:rsidR="00E6002D" w:rsidRPr="00E93329">
        <w:rPr>
          <w:rFonts w:cs="Arial"/>
          <w:sz w:val="20"/>
        </w:rPr>
        <w:t>Clause </w:t>
      </w:r>
      <w:r w:rsidR="00385CAD" w:rsidRPr="00E93329">
        <w:rPr>
          <w:rFonts w:cs="Arial"/>
          <w:sz w:val="20"/>
        </w:rPr>
        <w:t>11</w:t>
      </w:r>
      <w:r w:rsidRPr="00E93329">
        <w:rPr>
          <w:rFonts w:cs="Arial"/>
          <w:sz w:val="20"/>
        </w:rPr>
        <w:t xml:space="preserve">, the </w:t>
      </w:r>
      <w:r w:rsidR="0046589E" w:rsidRPr="00E93329">
        <w:rPr>
          <w:rFonts w:cs="Arial"/>
          <w:sz w:val="20"/>
        </w:rPr>
        <w:t>Client</w:t>
      </w:r>
      <w:r w:rsidRPr="00E93329">
        <w:rPr>
          <w:rFonts w:cs="Arial"/>
          <w:sz w:val="20"/>
        </w:rPr>
        <w:t xml:space="preserve"> shall be entitled to recover in full from the </w:t>
      </w:r>
      <w:r w:rsidR="0046589E" w:rsidRPr="00E93329">
        <w:rPr>
          <w:rFonts w:cs="Arial"/>
          <w:sz w:val="20"/>
        </w:rPr>
        <w:t>Solicitor</w:t>
      </w:r>
      <w:r w:rsidRPr="00E93329">
        <w:rPr>
          <w:rFonts w:cs="Arial"/>
          <w:sz w:val="20"/>
        </w:rPr>
        <w:t xml:space="preserve"> and the </w:t>
      </w:r>
      <w:r w:rsidR="0046589E" w:rsidRPr="00E93329">
        <w:rPr>
          <w:rFonts w:cs="Arial"/>
          <w:sz w:val="20"/>
        </w:rPr>
        <w:t>Solicitor</w:t>
      </w:r>
      <w:r w:rsidRPr="00E93329">
        <w:rPr>
          <w:rFonts w:cs="Arial"/>
          <w:sz w:val="20"/>
        </w:rPr>
        <w:t xml:space="preserve"> shall on demand indemnify the </w:t>
      </w:r>
      <w:r w:rsidR="0046589E" w:rsidRPr="00E93329">
        <w:rPr>
          <w:rFonts w:cs="Arial"/>
          <w:sz w:val="20"/>
        </w:rPr>
        <w:t>Client</w:t>
      </w:r>
      <w:r w:rsidRPr="00E93329">
        <w:rPr>
          <w:rFonts w:cs="Arial"/>
          <w:sz w:val="20"/>
        </w:rPr>
        <w:t xml:space="preserve"> in full from and against: </w:t>
      </w:r>
    </w:p>
    <w:p w14:paraId="052C7A41" w14:textId="77777777" w:rsidR="00F807DC" w:rsidRPr="00E93329" w:rsidRDefault="007562F7">
      <w:pPr>
        <w:pStyle w:val="Heading3"/>
        <w:rPr>
          <w:rFonts w:cs="Arial"/>
          <w:sz w:val="20"/>
        </w:rPr>
      </w:pPr>
      <w:proofErr w:type="gramStart"/>
      <w:r w:rsidRPr="00E93329">
        <w:rPr>
          <w:rFonts w:cs="Arial"/>
          <w:sz w:val="20"/>
        </w:rPr>
        <w:lastRenderedPageBreak/>
        <w:t>the</w:t>
      </w:r>
      <w:proofErr w:type="gramEnd"/>
      <w:r w:rsidRPr="00E93329">
        <w:rPr>
          <w:rFonts w:cs="Arial"/>
          <w:sz w:val="20"/>
        </w:rPr>
        <w:t xml:space="preserve"> amount of value of any such gift, consideration or commission; and</w:t>
      </w:r>
    </w:p>
    <w:p w14:paraId="165ACF74" w14:textId="77777777" w:rsidR="00F807DC" w:rsidRPr="00E93329" w:rsidRDefault="007562F7">
      <w:pPr>
        <w:pStyle w:val="Heading3"/>
        <w:rPr>
          <w:rFonts w:cs="Arial"/>
          <w:sz w:val="20"/>
        </w:rPr>
      </w:pPr>
      <w:proofErr w:type="gramStart"/>
      <w:r w:rsidRPr="00E93329">
        <w:rPr>
          <w:rFonts w:cs="Arial"/>
          <w:sz w:val="20"/>
        </w:rPr>
        <w:t>any</w:t>
      </w:r>
      <w:proofErr w:type="gramEnd"/>
      <w:r w:rsidRPr="00E93329">
        <w:rPr>
          <w:rFonts w:cs="Arial"/>
          <w:sz w:val="20"/>
        </w:rPr>
        <w:t xml:space="preserve"> other loss sustained by the </w:t>
      </w:r>
      <w:r w:rsidR="0046589E" w:rsidRPr="00E93329">
        <w:rPr>
          <w:rFonts w:cs="Arial"/>
          <w:sz w:val="20"/>
        </w:rPr>
        <w:t>Client</w:t>
      </w:r>
      <w:r w:rsidRPr="00E93329">
        <w:rPr>
          <w:rFonts w:cs="Arial"/>
          <w:sz w:val="20"/>
        </w:rPr>
        <w:t xml:space="preserve"> in consequence of any breach of this </w:t>
      </w:r>
      <w:r w:rsidR="00E6002D" w:rsidRPr="00E93329">
        <w:rPr>
          <w:rFonts w:cs="Arial"/>
          <w:sz w:val="20"/>
        </w:rPr>
        <w:t>Clause </w:t>
      </w:r>
      <w:r w:rsidR="00385CAD" w:rsidRPr="00E93329">
        <w:rPr>
          <w:rFonts w:cs="Arial"/>
          <w:sz w:val="20"/>
        </w:rPr>
        <w:t>11</w:t>
      </w:r>
      <w:r w:rsidRPr="00E93329">
        <w:rPr>
          <w:rFonts w:cs="Arial"/>
          <w:sz w:val="20"/>
        </w:rPr>
        <w:t>.</w:t>
      </w:r>
    </w:p>
    <w:p w14:paraId="34D565B1" w14:textId="77777777" w:rsidR="00F807DC" w:rsidRPr="00E93329" w:rsidRDefault="007562F7">
      <w:pPr>
        <w:pStyle w:val="Heading1"/>
        <w:keepNext/>
        <w:rPr>
          <w:rFonts w:cs="Arial"/>
          <w:sz w:val="20"/>
        </w:rPr>
      </w:pPr>
      <w:bookmarkStart w:id="55" w:name="_Toc330388263"/>
      <w:r w:rsidRPr="00E93329">
        <w:rPr>
          <w:rFonts w:cs="Arial"/>
          <w:sz w:val="20"/>
        </w:rPr>
        <w:t>NON-DISCRIMINATION</w:t>
      </w:r>
      <w:bookmarkEnd w:id="55"/>
    </w:p>
    <w:p w14:paraId="79AAF4E3" w14:textId="77777777" w:rsidR="00F807DC" w:rsidRPr="00E93329" w:rsidRDefault="007562F7">
      <w:pPr>
        <w:pStyle w:val="Heading2"/>
        <w:tabs>
          <w:tab w:val="num" w:pos="720"/>
        </w:tabs>
        <w:ind w:left="720"/>
        <w:rPr>
          <w:rFonts w:cs="Arial"/>
          <w:sz w:val="20"/>
        </w:rPr>
      </w:pPr>
      <w:bookmarkStart w:id="56" w:name="_Ref313370563"/>
      <w:r w:rsidRPr="00E93329">
        <w:rPr>
          <w:rFonts w:cs="Arial"/>
          <w:sz w:val="20"/>
        </w:rPr>
        <w:t xml:space="preserve">The </w:t>
      </w:r>
      <w:r w:rsidR="0046589E" w:rsidRPr="00E93329">
        <w:rPr>
          <w:rFonts w:cs="Arial"/>
          <w:sz w:val="20"/>
        </w:rPr>
        <w:t>Solicitor</w:t>
      </w:r>
      <w:r w:rsidRPr="00E93329">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56"/>
    </w:p>
    <w:p w14:paraId="2E81B482" w14:textId="77777777" w:rsidR="00F807DC" w:rsidRPr="00E93329" w:rsidRDefault="007562F7">
      <w:pPr>
        <w:pStyle w:val="Heading2"/>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shall take all reasonable steps to secure the observance of </w:t>
      </w:r>
      <w:r w:rsidR="00E6002D" w:rsidRPr="00E93329">
        <w:rPr>
          <w:rFonts w:cs="Arial"/>
          <w:sz w:val="20"/>
        </w:rPr>
        <w:t>Clause </w:t>
      </w:r>
      <w:r w:rsidR="00385CAD" w:rsidRPr="00E93329">
        <w:rPr>
          <w:rFonts w:cs="Arial"/>
          <w:sz w:val="20"/>
        </w:rPr>
        <w:t>12</w:t>
      </w:r>
      <w:r w:rsidR="00C70018" w:rsidRPr="00E93329">
        <w:rPr>
          <w:rFonts w:cs="Arial"/>
          <w:sz w:val="20"/>
        </w:rPr>
        <w:t xml:space="preserve">.1 </w:t>
      </w:r>
      <w:r w:rsidRPr="00E93329">
        <w:rPr>
          <w:rFonts w:cs="Arial"/>
          <w:sz w:val="20"/>
        </w:rPr>
        <w:t xml:space="preserve">by all </w:t>
      </w:r>
      <w:r w:rsidR="00706BB4" w:rsidRPr="00E93329">
        <w:rPr>
          <w:rFonts w:cs="Arial"/>
          <w:sz w:val="20"/>
        </w:rPr>
        <w:t xml:space="preserve">the Solicitor’s </w:t>
      </w:r>
      <w:r w:rsidRPr="00E93329">
        <w:rPr>
          <w:rFonts w:cs="Arial"/>
          <w:sz w:val="20"/>
        </w:rPr>
        <w:t xml:space="preserve">Staff employed in the execution of </w:t>
      </w:r>
      <w:r w:rsidR="0013772A" w:rsidRPr="00E93329">
        <w:rPr>
          <w:rFonts w:cs="Arial"/>
          <w:sz w:val="20"/>
        </w:rPr>
        <w:t>the Contract</w:t>
      </w:r>
      <w:r w:rsidRPr="00E93329">
        <w:rPr>
          <w:rFonts w:cs="Arial"/>
          <w:sz w:val="20"/>
        </w:rPr>
        <w:t>.</w:t>
      </w:r>
    </w:p>
    <w:p w14:paraId="40F6A56F" w14:textId="77777777" w:rsidR="00F807DC" w:rsidRPr="00E93329" w:rsidRDefault="007562F7">
      <w:pPr>
        <w:pStyle w:val="Heading1"/>
        <w:keepNext/>
        <w:rPr>
          <w:rFonts w:cs="Arial"/>
          <w:sz w:val="20"/>
        </w:rPr>
      </w:pPr>
      <w:bookmarkStart w:id="57" w:name="_Ref313370082"/>
      <w:bookmarkStart w:id="58" w:name="_Toc330388264"/>
      <w:r w:rsidRPr="00E93329">
        <w:rPr>
          <w:rFonts w:cs="Arial"/>
          <w:sz w:val="20"/>
        </w:rPr>
        <w:t>PREVENTION OF FRAUD</w:t>
      </w:r>
      <w:bookmarkEnd w:id="57"/>
      <w:bookmarkEnd w:id="58"/>
    </w:p>
    <w:p w14:paraId="513574BB" w14:textId="77777777" w:rsidR="00F807DC" w:rsidRPr="00E93329" w:rsidRDefault="007562F7">
      <w:pPr>
        <w:pStyle w:val="Heading2"/>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shall take all reasonable steps, in accordance with Good Industry Practice, to prevent any Fraud by </w:t>
      </w:r>
      <w:r w:rsidR="00706BB4" w:rsidRPr="00E93329">
        <w:rPr>
          <w:rFonts w:cs="Arial"/>
          <w:sz w:val="20"/>
        </w:rPr>
        <w:t>the Solicitor and any member of the Solicitor’s Staff</w:t>
      </w:r>
      <w:r w:rsidRPr="00E93329">
        <w:rPr>
          <w:rFonts w:cs="Arial"/>
          <w:sz w:val="20"/>
        </w:rPr>
        <w:t>.</w:t>
      </w:r>
    </w:p>
    <w:p w14:paraId="0ACC08DF" w14:textId="77777777" w:rsidR="00F807DC" w:rsidRPr="00E93329" w:rsidRDefault="007562F7">
      <w:pPr>
        <w:pStyle w:val="Heading2"/>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shall notify the </w:t>
      </w:r>
      <w:r w:rsidR="0046589E" w:rsidRPr="00E93329">
        <w:rPr>
          <w:rFonts w:cs="Arial"/>
          <w:sz w:val="20"/>
        </w:rPr>
        <w:t>Client</w:t>
      </w:r>
      <w:r w:rsidRPr="00E93329">
        <w:rPr>
          <w:rFonts w:cs="Arial"/>
          <w:sz w:val="20"/>
        </w:rPr>
        <w:t xml:space="preserve"> immediately if it has reason to suspect that any Fraud has occurred or is occurring or is likely to occur save where complying with this provision would cause the </w:t>
      </w:r>
      <w:r w:rsidR="0046589E" w:rsidRPr="00E93329">
        <w:rPr>
          <w:rFonts w:cs="Arial"/>
          <w:sz w:val="20"/>
        </w:rPr>
        <w:t>Solicitor</w:t>
      </w:r>
      <w:r w:rsidRPr="00E93329">
        <w:rPr>
          <w:rFonts w:cs="Arial"/>
          <w:sz w:val="20"/>
        </w:rPr>
        <w:t xml:space="preserve"> or </w:t>
      </w:r>
      <w:r w:rsidR="00706BB4" w:rsidRPr="00E93329">
        <w:rPr>
          <w:rFonts w:cs="Arial"/>
          <w:sz w:val="20"/>
        </w:rPr>
        <w:t>any member of the Solicitor’s</w:t>
      </w:r>
      <w:r w:rsidRPr="00E93329">
        <w:rPr>
          <w:rFonts w:cs="Arial"/>
          <w:sz w:val="20"/>
        </w:rPr>
        <w:t xml:space="preserve"> Staff to commit an offence under the Proceeds of Crime Act 2002 or the Terrorism Act 2000.</w:t>
      </w:r>
    </w:p>
    <w:p w14:paraId="507D0BCF" w14:textId="77777777" w:rsidR="0035256A" w:rsidRPr="00E93329" w:rsidRDefault="007562F7" w:rsidP="00CA6C27">
      <w:pPr>
        <w:pStyle w:val="Heading2"/>
        <w:keepNext/>
        <w:tabs>
          <w:tab w:val="num" w:pos="720"/>
        </w:tabs>
        <w:ind w:left="720"/>
        <w:rPr>
          <w:rFonts w:cs="Arial"/>
          <w:sz w:val="20"/>
        </w:rPr>
      </w:pPr>
      <w:r w:rsidRPr="00E93329">
        <w:rPr>
          <w:rFonts w:cs="Arial"/>
          <w:sz w:val="20"/>
        </w:rPr>
        <w:t>If</w:t>
      </w:r>
      <w:r w:rsidR="0035256A" w:rsidRPr="00E93329">
        <w:rPr>
          <w:rFonts w:cs="Arial"/>
          <w:sz w:val="20"/>
        </w:rPr>
        <w:t>:</w:t>
      </w:r>
    </w:p>
    <w:p w14:paraId="683AD1E6" w14:textId="77777777" w:rsidR="0035256A" w:rsidRPr="00E93329" w:rsidRDefault="0035256A" w:rsidP="0035256A">
      <w:pPr>
        <w:pStyle w:val="Heading3"/>
        <w:rPr>
          <w:rFonts w:cs="Arial"/>
          <w:sz w:val="20"/>
        </w:rPr>
      </w:pPr>
      <w:proofErr w:type="gramStart"/>
      <w:r w:rsidRPr="00E93329">
        <w:rPr>
          <w:rFonts w:cs="Arial"/>
          <w:sz w:val="20"/>
        </w:rPr>
        <w:t>the</w:t>
      </w:r>
      <w:proofErr w:type="gramEnd"/>
      <w:r w:rsidRPr="00E93329">
        <w:rPr>
          <w:rFonts w:cs="Arial"/>
          <w:sz w:val="20"/>
        </w:rPr>
        <w:t xml:space="preserve"> Solicitor breaches any of its obligations under Clause 13.1 and Clause 13.2; or</w:t>
      </w:r>
    </w:p>
    <w:p w14:paraId="33934C42" w14:textId="77777777" w:rsidR="0035256A" w:rsidRPr="00E93329" w:rsidRDefault="007562F7" w:rsidP="0035256A">
      <w:pPr>
        <w:pStyle w:val="Heading3"/>
        <w:rPr>
          <w:rFonts w:cs="Arial"/>
          <w:sz w:val="20"/>
        </w:rPr>
      </w:pPr>
      <w:proofErr w:type="gramStart"/>
      <w:r w:rsidRPr="00E93329">
        <w:rPr>
          <w:rFonts w:cs="Arial"/>
          <w:sz w:val="20"/>
        </w:rPr>
        <w:t>the</w:t>
      </w:r>
      <w:proofErr w:type="gramEnd"/>
      <w:r w:rsidRPr="00E93329">
        <w:rPr>
          <w:rFonts w:cs="Arial"/>
          <w:sz w:val="20"/>
        </w:rPr>
        <w:t xml:space="preserve"> </w:t>
      </w:r>
      <w:r w:rsidR="0046589E" w:rsidRPr="00E93329">
        <w:rPr>
          <w:rFonts w:cs="Arial"/>
          <w:sz w:val="20"/>
        </w:rPr>
        <w:t>Solicitor</w:t>
      </w:r>
      <w:r w:rsidRPr="00E93329">
        <w:rPr>
          <w:rFonts w:cs="Arial"/>
          <w:sz w:val="20"/>
        </w:rPr>
        <w:t xml:space="preserve"> or </w:t>
      </w:r>
      <w:r w:rsidR="00706BB4" w:rsidRPr="00E93329">
        <w:rPr>
          <w:rFonts w:cs="Arial"/>
          <w:sz w:val="20"/>
        </w:rPr>
        <w:t>any member of the Solicitor’s</w:t>
      </w:r>
      <w:r w:rsidRPr="00E93329">
        <w:rPr>
          <w:rFonts w:cs="Arial"/>
          <w:sz w:val="20"/>
        </w:rPr>
        <w:t xml:space="preserve"> Staff commits any Fraud in relation to </w:t>
      </w:r>
      <w:r w:rsidR="0035256A" w:rsidRPr="00E93329">
        <w:rPr>
          <w:rFonts w:cs="Arial"/>
          <w:sz w:val="20"/>
        </w:rPr>
        <w:t xml:space="preserve">the Contract </w:t>
      </w:r>
      <w:r w:rsidRPr="00E93329">
        <w:rPr>
          <w:rFonts w:cs="Arial"/>
          <w:sz w:val="20"/>
        </w:rPr>
        <w:t xml:space="preserve">or any other contract with the </w:t>
      </w:r>
      <w:r w:rsidR="0046589E" w:rsidRPr="00E93329">
        <w:rPr>
          <w:rFonts w:cs="Arial"/>
          <w:sz w:val="20"/>
        </w:rPr>
        <w:t>Client</w:t>
      </w:r>
      <w:r w:rsidR="0035256A" w:rsidRPr="00E93329">
        <w:rPr>
          <w:rFonts w:cs="Arial"/>
          <w:sz w:val="20"/>
        </w:rPr>
        <w:t xml:space="preserve"> or any other person,</w:t>
      </w:r>
    </w:p>
    <w:p w14:paraId="34E14270" w14:textId="77777777" w:rsidR="00F807DC" w:rsidRPr="00E93329" w:rsidRDefault="007562F7" w:rsidP="0035256A">
      <w:pPr>
        <w:pStyle w:val="Heading3"/>
        <w:numPr>
          <w:ilvl w:val="0"/>
          <w:numId w:val="0"/>
        </w:numPr>
        <w:ind w:left="720"/>
        <w:rPr>
          <w:rFonts w:cs="Arial"/>
          <w:sz w:val="20"/>
        </w:rPr>
      </w:pPr>
      <w:r w:rsidRPr="00E93329">
        <w:rPr>
          <w:rFonts w:cs="Arial"/>
          <w:sz w:val="20"/>
        </w:rPr>
        <w:t xml:space="preserve">the </w:t>
      </w:r>
      <w:r w:rsidR="0046589E" w:rsidRPr="00E93329">
        <w:rPr>
          <w:rFonts w:cs="Arial"/>
          <w:sz w:val="20"/>
        </w:rPr>
        <w:t>Client</w:t>
      </w:r>
      <w:r w:rsidRPr="00E93329">
        <w:rPr>
          <w:rFonts w:cs="Arial"/>
          <w:sz w:val="20"/>
        </w:rPr>
        <w:t xml:space="preserve"> may</w:t>
      </w:r>
      <w:r w:rsidR="00CA6C27" w:rsidRPr="00E93329">
        <w:rPr>
          <w:rFonts w:cs="Arial"/>
          <w:sz w:val="20"/>
        </w:rPr>
        <w:t xml:space="preserve"> </w:t>
      </w:r>
      <w:r w:rsidRPr="00E93329">
        <w:rPr>
          <w:rFonts w:cs="Arial"/>
          <w:sz w:val="20"/>
        </w:rPr>
        <w:t xml:space="preserve">recover in full from the </w:t>
      </w:r>
      <w:r w:rsidR="0046589E" w:rsidRPr="00E93329">
        <w:rPr>
          <w:rFonts w:cs="Arial"/>
          <w:sz w:val="20"/>
        </w:rPr>
        <w:t>Solicitor</w:t>
      </w:r>
      <w:r w:rsidRPr="00E93329">
        <w:rPr>
          <w:rFonts w:cs="Arial"/>
          <w:sz w:val="20"/>
        </w:rPr>
        <w:t xml:space="preserve"> and the </w:t>
      </w:r>
      <w:r w:rsidR="0046589E" w:rsidRPr="00E93329">
        <w:rPr>
          <w:rFonts w:cs="Arial"/>
          <w:sz w:val="20"/>
        </w:rPr>
        <w:t>Solicitor</w:t>
      </w:r>
      <w:r w:rsidRPr="00E93329">
        <w:rPr>
          <w:rFonts w:cs="Arial"/>
          <w:sz w:val="20"/>
        </w:rPr>
        <w:t xml:space="preserve"> shall on demand indemnify the </w:t>
      </w:r>
      <w:r w:rsidR="0046589E" w:rsidRPr="00E93329">
        <w:rPr>
          <w:rFonts w:cs="Arial"/>
          <w:sz w:val="20"/>
        </w:rPr>
        <w:t>Client</w:t>
      </w:r>
      <w:r w:rsidRPr="00E93329">
        <w:rPr>
          <w:rFonts w:cs="Arial"/>
          <w:sz w:val="20"/>
        </w:rPr>
        <w:t xml:space="preserve"> in full </w:t>
      </w:r>
      <w:r w:rsidR="0035256A" w:rsidRPr="00E93329">
        <w:rPr>
          <w:rFonts w:cs="Arial"/>
          <w:sz w:val="20"/>
        </w:rPr>
        <w:t>against</w:t>
      </w:r>
      <w:r w:rsidRPr="00E93329">
        <w:rPr>
          <w:rFonts w:cs="Arial"/>
          <w:sz w:val="20"/>
        </w:rPr>
        <w:t xml:space="preserve"> any </w:t>
      </w:r>
      <w:r w:rsidR="0035256A" w:rsidRPr="00E93329">
        <w:rPr>
          <w:rFonts w:cs="Arial"/>
          <w:sz w:val="20"/>
        </w:rPr>
        <w:t xml:space="preserve">and all </w:t>
      </w:r>
      <w:r w:rsidRPr="00E93329">
        <w:rPr>
          <w:rFonts w:cs="Arial"/>
          <w:sz w:val="20"/>
        </w:rPr>
        <w:t>loss</w:t>
      </w:r>
      <w:r w:rsidR="0035256A" w:rsidRPr="00E93329">
        <w:rPr>
          <w:rFonts w:cs="Arial"/>
          <w:sz w:val="20"/>
        </w:rPr>
        <w:t>es</w:t>
      </w:r>
      <w:r w:rsidRPr="00E93329">
        <w:rPr>
          <w:rFonts w:cs="Arial"/>
          <w:sz w:val="20"/>
        </w:rPr>
        <w:t xml:space="preserve"> sustained by the </w:t>
      </w:r>
      <w:r w:rsidR="0046589E" w:rsidRPr="00E93329">
        <w:rPr>
          <w:rFonts w:cs="Arial"/>
          <w:sz w:val="20"/>
        </w:rPr>
        <w:t>Client</w:t>
      </w:r>
      <w:r w:rsidRPr="00E93329">
        <w:rPr>
          <w:rFonts w:cs="Arial"/>
          <w:sz w:val="20"/>
        </w:rPr>
        <w:t xml:space="preserve"> in consequence of </w:t>
      </w:r>
      <w:r w:rsidR="0035256A" w:rsidRPr="00E93329">
        <w:rPr>
          <w:rFonts w:cs="Arial"/>
          <w:sz w:val="20"/>
        </w:rPr>
        <w:t>the relevant breach or commission of Fraud</w:t>
      </w:r>
      <w:r w:rsidR="00C70018" w:rsidRPr="00E93329">
        <w:rPr>
          <w:rFonts w:cs="Arial"/>
          <w:sz w:val="20"/>
        </w:rPr>
        <w:t>,</w:t>
      </w:r>
      <w:r w:rsidR="001F58EB" w:rsidRPr="00E93329">
        <w:rPr>
          <w:rFonts w:cs="Arial"/>
          <w:sz w:val="20"/>
        </w:rPr>
        <w:t xml:space="preserve"> </w:t>
      </w:r>
      <w:r w:rsidRPr="00E93329">
        <w:rPr>
          <w:rFonts w:cs="Arial"/>
          <w:sz w:val="20"/>
        </w:rPr>
        <w:t xml:space="preserve">including the cost reasonably incurred by the </w:t>
      </w:r>
      <w:r w:rsidR="0046589E" w:rsidRPr="00E93329">
        <w:rPr>
          <w:rFonts w:cs="Arial"/>
          <w:sz w:val="20"/>
        </w:rPr>
        <w:t>Client</w:t>
      </w:r>
      <w:r w:rsidRPr="00E93329">
        <w:rPr>
          <w:rFonts w:cs="Arial"/>
          <w:sz w:val="20"/>
        </w:rPr>
        <w:t xml:space="preserve"> of making other arrangements for the supply of the </w:t>
      </w:r>
      <w:r w:rsidR="00162C54" w:rsidRPr="00E93329">
        <w:rPr>
          <w:rFonts w:cs="Arial"/>
          <w:sz w:val="20"/>
        </w:rPr>
        <w:t>Contract Services</w:t>
      </w:r>
      <w:r w:rsidR="00706BB4" w:rsidRPr="00E93329">
        <w:rPr>
          <w:rFonts w:cs="Arial"/>
          <w:sz w:val="20"/>
        </w:rPr>
        <w:t xml:space="preserve"> </w:t>
      </w:r>
      <w:r w:rsidRPr="00E93329">
        <w:rPr>
          <w:rFonts w:cs="Arial"/>
          <w:sz w:val="20"/>
        </w:rPr>
        <w:t xml:space="preserve">and any additional expenditure incurred by the </w:t>
      </w:r>
      <w:r w:rsidR="0046589E" w:rsidRPr="00E93329">
        <w:rPr>
          <w:rFonts w:cs="Arial"/>
          <w:sz w:val="20"/>
        </w:rPr>
        <w:t>Client</w:t>
      </w:r>
      <w:r w:rsidRPr="00E93329">
        <w:rPr>
          <w:rFonts w:cs="Arial"/>
          <w:sz w:val="20"/>
        </w:rPr>
        <w:t xml:space="preserve"> </w:t>
      </w:r>
      <w:r w:rsidR="00506B11" w:rsidRPr="00E93329">
        <w:rPr>
          <w:rFonts w:cs="Arial"/>
          <w:sz w:val="20"/>
        </w:rPr>
        <w:t>in relation thereto</w:t>
      </w:r>
      <w:r w:rsidR="0035256A" w:rsidRPr="00E93329">
        <w:rPr>
          <w:rFonts w:cs="Arial"/>
          <w:sz w:val="20"/>
        </w:rPr>
        <w:t>.</w:t>
      </w:r>
    </w:p>
    <w:p w14:paraId="40BEA0F3" w14:textId="77777777" w:rsidR="00F807DC" w:rsidRPr="00E93329" w:rsidRDefault="007562F7">
      <w:pPr>
        <w:pStyle w:val="Heading1"/>
        <w:keepNext/>
        <w:rPr>
          <w:rFonts w:cs="Arial"/>
          <w:sz w:val="20"/>
        </w:rPr>
      </w:pPr>
      <w:bookmarkStart w:id="59" w:name="_Ref313370605"/>
      <w:bookmarkStart w:id="60" w:name="_Toc330388265"/>
      <w:r w:rsidRPr="00E93329">
        <w:rPr>
          <w:rFonts w:cs="Arial"/>
          <w:sz w:val="20"/>
        </w:rPr>
        <w:t>TRANSFER AND SUB-CONTRACTING</w:t>
      </w:r>
      <w:bookmarkEnd w:id="59"/>
      <w:bookmarkEnd w:id="60"/>
    </w:p>
    <w:p w14:paraId="6C315115" w14:textId="77777777" w:rsidR="00F807DC" w:rsidRPr="00E93329" w:rsidRDefault="00506B11" w:rsidP="00E477FF">
      <w:pPr>
        <w:pStyle w:val="Heading2"/>
        <w:tabs>
          <w:tab w:val="num" w:pos="720"/>
        </w:tabs>
        <w:ind w:left="720"/>
        <w:rPr>
          <w:rFonts w:cs="Arial"/>
          <w:sz w:val="20"/>
        </w:rPr>
      </w:pPr>
      <w:r w:rsidRPr="00E93329">
        <w:rPr>
          <w:rFonts w:cs="Arial"/>
          <w:sz w:val="20"/>
        </w:rPr>
        <w:t>T</w:t>
      </w:r>
      <w:r w:rsidR="007562F7" w:rsidRPr="00E93329">
        <w:rPr>
          <w:rFonts w:cs="Arial"/>
          <w:sz w:val="20"/>
        </w:rPr>
        <w:t xml:space="preserve">he </w:t>
      </w:r>
      <w:r w:rsidR="0046589E" w:rsidRPr="00E93329">
        <w:rPr>
          <w:rFonts w:cs="Arial"/>
          <w:sz w:val="20"/>
        </w:rPr>
        <w:t>Solicitor</w:t>
      </w:r>
      <w:r w:rsidR="007562F7" w:rsidRPr="00E93329">
        <w:rPr>
          <w:rFonts w:cs="Arial"/>
          <w:sz w:val="20"/>
        </w:rPr>
        <w:t xml:space="preserve"> shall not assign, novate, </w:t>
      </w:r>
      <w:r w:rsidR="00946CF0" w:rsidRPr="00E93329">
        <w:rPr>
          <w:rFonts w:cs="Arial"/>
          <w:sz w:val="20"/>
        </w:rPr>
        <w:t xml:space="preserve">enter into a </w:t>
      </w:r>
      <w:r w:rsidR="007562F7" w:rsidRPr="00E93329">
        <w:rPr>
          <w:rFonts w:cs="Arial"/>
          <w:sz w:val="20"/>
        </w:rPr>
        <w:t xml:space="preserve">Sub-Contract </w:t>
      </w:r>
      <w:r w:rsidR="00946CF0" w:rsidRPr="00E93329">
        <w:rPr>
          <w:rFonts w:cs="Arial"/>
          <w:sz w:val="20"/>
        </w:rPr>
        <w:t xml:space="preserve">in respect of, </w:t>
      </w:r>
      <w:r w:rsidR="007562F7" w:rsidRPr="00E93329">
        <w:rPr>
          <w:rFonts w:cs="Arial"/>
          <w:sz w:val="20"/>
        </w:rPr>
        <w:t>or in any other way dispose of</w:t>
      </w:r>
      <w:r w:rsidR="00946CF0" w:rsidRPr="00E93329">
        <w:rPr>
          <w:rFonts w:cs="Arial"/>
          <w:sz w:val="20"/>
        </w:rPr>
        <w:t>,</w:t>
      </w:r>
      <w:r w:rsidR="007562F7" w:rsidRPr="00E93329">
        <w:rPr>
          <w:rFonts w:cs="Arial"/>
          <w:sz w:val="20"/>
        </w:rPr>
        <w:t xml:space="preserve"> </w:t>
      </w:r>
      <w:r w:rsidR="0013772A" w:rsidRPr="00E93329">
        <w:rPr>
          <w:rFonts w:cs="Arial"/>
          <w:sz w:val="20"/>
        </w:rPr>
        <w:t>the Contract</w:t>
      </w:r>
      <w:r w:rsidR="00962D53" w:rsidRPr="00E93329">
        <w:rPr>
          <w:rFonts w:cs="Arial"/>
          <w:sz w:val="20"/>
        </w:rPr>
        <w:t xml:space="preserve"> or any part of it without the Client’s prior written consent</w:t>
      </w:r>
      <w:r w:rsidR="007562F7" w:rsidRPr="00E93329">
        <w:rPr>
          <w:rFonts w:cs="Arial"/>
          <w:sz w:val="20"/>
        </w:rPr>
        <w:t xml:space="preserve">. The </w:t>
      </w:r>
      <w:r w:rsidR="0046589E" w:rsidRPr="00E93329">
        <w:rPr>
          <w:rFonts w:cs="Arial"/>
          <w:sz w:val="20"/>
        </w:rPr>
        <w:t>Client</w:t>
      </w:r>
      <w:r w:rsidR="007562F7" w:rsidRPr="00E93329">
        <w:rPr>
          <w:rFonts w:cs="Arial"/>
          <w:sz w:val="20"/>
        </w:rPr>
        <w:t xml:space="preserve"> has consented to the engagement of </w:t>
      </w:r>
      <w:r w:rsidR="00962D53" w:rsidRPr="00E93329">
        <w:rPr>
          <w:rFonts w:cs="Arial"/>
          <w:sz w:val="20"/>
        </w:rPr>
        <w:t>any</w:t>
      </w:r>
      <w:r w:rsidR="007562F7" w:rsidRPr="00E93329">
        <w:rPr>
          <w:rFonts w:cs="Arial"/>
          <w:sz w:val="20"/>
        </w:rPr>
        <w:t xml:space="preserve"> Sub-Contractors </w:t>
      </w:r>
      <w:r w:rsidR="00962D53" w:rsidRPr="00E93329">
        <w:rPr>
          <w:rFonts w:cs="Arial"/>
          <w:sz w:val="20"/>
        </w:rPr>
        <w:t>specifically</w:t>
      </w:r>
      <w:r w:rsidR="007562F7" w:rsidRPr="00E93329">
        <w:rPr>
          <w:rFonts w:cs="Arial"/>
          <w:sz w:val="20"/>
        </w:rPr>
        <w:t xml:space="preserve"> identified in the Letter of Appointment</w:t>
      </w:r>
      <w:r w:rsidR="00E477FF" w:rsidRPr="00E93329">
        <w:rPr>
          <w:rFonts w:cs="Arial"/>
          <w:sz w:val="20"/>
        </w:rPr>
        <w:t>.</w:t>
      </w:r>
      <w:r w:rsidR="007562F7" w:rsidRPr="00E93329">
        <w:rPr>
          <w:rFonts w:cs="Arial"/>
          <w:sz w:val="20"/>
        </w:rPr>
        <w:t xml:space="preserve"> </w:t>
      </w:r>
    </w:p>
    <w:p w14:paraId="3B00856B" w14:textId="77777777" w:rsidR="00F807DC" w:rsidRPr="00E93329" w:rsidRDefault="007562F7">
      <w:pPr>
        <w:pStyle w:val="Heading2"/>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shall be responsible for all acts and omissions of its Sub-Contractors and those employed or engaged by the Sub-Contractors as though they are its own.</w:t>
      </w:r>
    </w:p>
    <w:p w14:paraId="1E0B3E34" w14:textId="77777777" w:rsidR="00F807DC" w:rsidRPr="00E93329" w:rsidRDefault="00C70018">
      <w:pPr>
        <w:pStyle w:val="Heading2"/>
        <w:tabs>
          <w:tab w:val="num" w:pos="720"/>
        </w:tabs>
        <w:ind w:left="720"/>
        <w:rPr>
          <w:rFonts w:cs="Arial"/>
          <w:sz w:val="20"/>
        </w:rPr>
      </w:pPr>
      <w:bookmarkStart w:id="61" w:name="_Ref313370972"/>
      <w:r w:rsidRPr="00E93329">
        <w:rPr>
          <w:rFonts w:cs="Arial"/>
          <w:sz w:val="20"/>
        </w:rPr>
        <w:t>The</w:t>
      </w:r>
      <w:r w:rsidR="007562F7" w:rsidRPr="00E93329">
        <w:rPr>
          <w:rFonts w:cs="Arial"/>
          <w:sz w:val="20"/>
        </w:rPr>
        <w:t xml:space="preserve"> </w:t>
      </w:r>
      <w:r w:rsidR="0046589E" w:rsidRPr="00E93329">
        <w:rPr>
          <w:rFonts w:cs="Arial"/>
          <w:sz w:val="20"/>
        </w:rPr>
        <w:t>Client</w:t>
      </w:r>
      <w:r w:rsidR="007562F7" w:rsidRPr="00E93329">
        <w:rPr>
          <w:rFonts w:cs="Arial"/>
          <w:sz w:val="20"/>
        </w:rPr>
        <w:t xml:space="preserve"> may assign, novate or otherwise dispose of its rights and obligations under the Contract or any part thereof to:</w:t>
      </w:r>
      <w:bookmarkEnd w:id="61"/>
    </w:p>
    <w:p w14:paraId="305E0CAF" w14:textId="77777777" w:rsidR="00F807DC" w:rsidRPr="00E93329" w:rsidRDefault="00C70018">
      <w:pPr>
        <w:pStyle w:val="Heading3"/>
        <w:rPr>
          <w:rFonts w:cs="Arial"/>
          <w:sz w:val="20"/>
        </w:rPr>
      </w:pPr>
      <w:proofErr w:type="gramStart"/>
      <w:r w:rsidRPr="00E93329">
        <w:rPr>
          <w:rFonts w:cs="Arial"/>
          <w:sz w:val="20"/>
        </w:rPr>
        <w:t>any</w:t>
      </w:r>
      <w:proofErr w:type="gramEnd"/>
      <w:r w:rsidRPr="00E93329">
        <w:rPr>
          <w:rFonts w:cs="Arial"/>
          <w:sz w:val="20"/>
        </w:rPr>
        <w:t xml:space="preserve"> o</w:t>
      </w:r>
      <w:r w:rsidR="007562F7" w:rsidRPr="00E93329">
        <w:rPr>
          <w:rFonts w:cs="Arial"/>
          <w:sz w:val="20"/>
        </w:rPr>
        <w:t>ther Contracting Body; or</w:t>
      </w:r>
    </w:p>
    <w:p w14:paraId="23196D78" w14:textId="77777777" w:rsidR="00F807DC" w:rsidRPr="00E93329" w:rsidRDefault="007562F7">
      <w:pPr>
        <w:pStyle w:val="Heading3"/>
        <w:rPr>
          <w:rFonts w:cs="Arial"/>
          <w:sz w:val="20"/>
        </w:rPr>
      </w:pPr>
      <w:proofErr w:type="gramStart"/>
      <w:r w:rsidRPr="00E93329">
        <w:rPr>
          <w:rFonts w:cs="Arial"/>
          <w:sz w:val="20"/>
        </w:rPr>
        <w:t>any</w:t>
      </w:r>
      <w:proofErr w:type="gramEnd"/>
      <w:r w:rsidRPr="00E93329">
        <w:rPr>
          <w:rFonts w:cs="Arial"/>
          <w:sz w:val="20"/>
        </w:rPr>
        <w:t xml:space="preserve"> other body established by the Crown or under statute in order substantially to perform any of the functions that had previously been performed by the </w:t>
      </w:r>
      <w:r w:rsidR="0046589E" w:rsidRPr="00E93329">
        <w:rPr>
          <w:rFonts w:cs="Arial"/>
          <w:sz w:val="20"/>
        </w:rPr>
        <w:t>Client</w:t>
      </w:r>
      <w:r w:rsidRPr="00E93329">
        <w:rPr>
          <w:rFonts w:cs="Arial"/>
          <w:sz w:val="20"/>
        </w:rPr>
        <w:t>; or</w:t>
      </w:r>
    </w:p>
    <w:p w14:paraId="21894A8B" w14:textId="77777777" w:rsidR="00F807DC" w:rsidRPr="00E93329" w:rsidRDefault="007562F7">
      <w:pPr>
        <w:pStyle w:val="Heading3"/>
        <w:rPr>
          <w:rFonts w:cs="Arial"/>
          <w:sz w:val="20"/>
        </w:rPr>
      </w:pPr>
      <w:proofErr w:type="gramStart"/>
      <w:r w:rsidRPr="00E93329">
        <w:rPr>
          <w:rFonts w:cs="Arial"/>
          <w:sz w:val="20"/>
        </w:rPr>
        <w:t>any</w:t>
      </w:r>
      <w:proofErr w:type="gramEnd"/>
      <w:r w:rsidRPr="00E93329">
        <w:rPr>
          <w:rFonts w:cs="Arial"/>
          <w:sz w:val="20"/>
        </w:rPr>
        <w:t xml:space="preserve"> private sector body which substantially performs the functions of the </w:t>
      </w:r>
      <w:r w:rsidR="0046589E" w:rsidRPr="00E93329">
        <w:rPr>
          <w:rFonts w:cs="Arial"/>
          <w:sz w:val="20"/>
        </w:rPr>
        <w:t>Client</w:t>
      </w:r>
      <w:r w:rsidRPr="00E93329">
        <w:rPr>
          <w:rFonts w:cs="Arial"/>
          <w:sz w:val="20"/>
        </w:rPr>
        <w:t xml:space="preserve">, </w:t>
      </w:r>
    </w:p>
    <w:p w14:paraId="2AFD87F2" w14:textId="77777777" w:rsidR="00F807DC" w:rsidRPr="00E93329" w:rsidRDefault="007562F7">
      <w:pPr>
        <w:pStyle w:val="BodyTextIndent"/>
        <w:rPr>
          <w:rFonts w:cs="Arial"/>
          <w:sz w:val="20"/>
        </w:rPr>
      </w:pPr>
      <w:proofErr w:type="gramStart"/>
      <w:r w:rsidRPr="00E93329">
        <w:rPr>
          <w:rFonts w:cs="Arial"/>
          <w:sz w:val="20"/>
        </w:rPr>
        <w:t>provided</w:t>
      </w:r>
      <w:proofErr w:type="gramEnd"/>
      <w:r w:rsidRPr="00E93329">
        <w:rPr>
          <w:rFonts w:cs="Arial"/>
          <w:sz w:val="20"/>
        </w:rPr>
        <w:t xml:space="preserve"> that any such assignment, novation or other disposal shall not increase the burden of the </w:t>
      </w:r>
      <w:r w:rsidR="0046589E" w:rsidRPr="00E93329">
        <w:rPr>
          <w:rFonts w:cs="Arial"/>
          <w:sz w:val="20"/>
        </w:rPr>
        <w:t>Solicitor</w:t>
      </w:r>
      <w:r w:rsidRPr="00E93329">
        <w:rPr>
          <w:rFonts w:cs="Arial"/>
          <w:sz w:val="20"/>
        </w:rPr>
        <w:t>'s obligations under the Contract.</w:t>
      </w:r>
    </w:p>
    <w:p w14:paraId="5B551366" w14:textId="77777777" w:rsidR="00F807DC" w:rsidRPr="00E93329" w:rsidRDefault="007562F7">
      <w:pPr>
        <w:pStyle w:val="Heading2"/>
        <w:tabs>
          <w:tab w:val="num" w:pos="720"/>
        </w:tabs>
        <w:ind w:left="720"/>
        <w:rPr>
          <w:rFonts w:cs="Arial"/>
          <w:sz w:val="20"/>
        </w:rPr>
      </w:pPr>
      <w:r w:rsidRPr="00E93329">
        <w:rPr>
          <w:rFonts w:cs="Arial"/>
          <w:sz w:val="20"/>
        </w:rPr>
        <w:lastRenderedPageBreak/>
        <w:t xml:space="preserve">Any change in the legal status of the </w:t>
      </w:r>
      <w:r w:rsidR="0046589E" w:rsidRPr="00E93329">
        <w:rPr>
          <w:rFonts w:cs="Arial"/>
          <w:sz w:val="20"/>
        </w:rPr>
        <w:t>Client</w:t>
      </w:r>
      <w:r w:rsidRPr="00E93329">
        <w:rPr>
          <w:rFonts w:cs="Arial"/>
          <w:sz w:val="20"/>
        </w:rPr>
        <w:t xml:space="preserve"> such that it ceases to be a </w:t>
      </w:r>
      <w:r w:rsidR="00837B0E" w:rsidRPr="00E93329">
        <w:rPr>
          <w:rFonts w:cs="Arial"/>
          <w:sz w:val="20"/>
        </w:rPr>
        <w:t>Contracting Body</w:t>
      </w:r>
      <w:r w:rsidR="00C70018" w:rsidRPr="00E93329">
        <w:rPr>
          <w:rFonts w:cs="Arial"/>
          <w:sz w:val="20"/>
        </w:rPr>
        <w:t xml:space="preserve"> shall not, subject to </w:t>
      </w:r>
      <w:r w:rsidR="00E6002D" w:rsidRPr="00E93329">
        <w:rPr>
          <w:rFonts w:cs="Arial"/>
          <w:sz w:val="20"/>
        </w:rPr>
        <w:t>Clause </w:t>
      </w:r>
      <w:r w:rsidR="00506B11" w:rsidRPr="00E93329">
        <w:rPr>
          <w:rFonts w:cs="Arial"/>
          <w:sz w:val="20"/>
        </w:rPr>
        <w:t>14</w:t>
      </w:r>
      <w:r w:rsidR="00C70018" w:rsidRPr="00E93329">
        <w:rPr>
          <w:rFonts w:cs="Arial"/>
          <w:sz w:val="20"/>
        </w:rPr>
        <w:t>.5</w:t>
      </w:r>
      <w:r w:rsidRPr="00E93329">
        <w:rPr>
          <w:rFonts w:cs="Arial"/>
          <w:sz w:val="20"/>
        </w:rPr>
        <w:t xml:space="preserve">, affect the validity of the Contract. In such circumstances, the Contract shall bind and inure to the benefit of any successor body to the </w:t>
      </w:r>
      <w:r w:rsidR="0046589E" w:rsidRPr="00E93329">
        <w:rPr>
          <w:rFonts w:cs="Arial"/>
          <w:sz w:val="20"/>
        </w:rPr>
        <w:t>Client</w:t>
      </w:r>
      <w:r w:rsidRPr="00E93329">
        <w:rPr>
          <w:rFonts w:cs="Arial"/>
          <w:sz w:val="20"/>
        </w:rPr>
        <w:t>.</w:t>
      </w:r>
    </w:p>
    <w:p w14:paraId="69D60AA4" w14:textId="77777777" w:rsidR="00F807DC" w:rsidRPr="00E93329" w:rsidRDefault="007562F7">
      <w:pPr>
        <w:pStyle w:val="Heading2"/>
        <w:tabs>
          <w:tab w:val="num" w:pos="720"/>
        </w:tabs>
        <w:ind w:left="720"/>
        <w:rPr>
          <w:rFonts w:cs="Arial"/>
          <w:sz w:val="20"/>
        </w:rPr>
      </w:pPr>
      <w:bookmarkStart w:id="62" w:name="_Ref313370925"/>
      <w:r w:rsidRPr="00E93329">
        <w:rPr>
          <w:rFonts w:cs="Arial"/>
          <w:sz w:val="20"/>
        </w:rPr>
        <w:t xml:space="preserve">If the rights and obligations under the Contract are assigned, novated or otherwise disposed of pursuant to </w:t>
      </w:r>
      <w:r w:rsidR="00E6002D" w:rsidRPr="00E93329">
        <w:rPr>
          <w:rFonts w:cs="Arial"/>
          <w:sz w:val="20"/>
        </w:rPr>
        <w:t>Clause </w:t>
      </w:r>
      <w:r w:rsidR="00506B11" w:rsidRPr="00E93329">
        <w:rPr>
          <w:rFonts w:cs="Arial"/>
          <w:sz w:val="20"/>
        </w:rPr>
        <w:t>14</w:t>
      </w:r>
      <w:r w:rsidR="00C70018" w:rsidRPr="00E93329">
        <w:rPr>
          <w:rFonts w:cs="Arial"/>
          <w:sz w:val="20"/>
        </w:rPr>
        <w:t>.3</w:t>
      </w:r>
      <w:r w:rsidR="001F58EB" w:rsidRPr="00E93329">
        <w:rPr>
          <w:rFonts w:cs="Arial"/>
          <w:sz w:val="20"/>
        </w:rPr>
        <w:t xml:space="preserve"> to</w:t>
      </w:r>
      <w:r w:rsidRPr="00E93329">
        <w:rPr>
          <w:rFonts w:cs="Arial"/>
          <w:sz w:val="20"/>
        </w:rPr>
        <w:t xml:space="preserve"> a body which is not a </w:t>
      </w:r>
      <w:r w:rsidR="00C70018" w:rsidRPr="00E93329">
        <w:rPr>
          <w:rFonts w:cs="Arial"/>
          <w:sz w:val="20"/>
        </w:rPr>
        <w:t>Contracting Body</w:t>
      </w:r>
      <w:r w:rsidRPr="00E93329">
        <w:rPr>
          <w:rFonts w:cs="Arial"/>
          <w:sz w:val="20"/>
        </w:rPr>
        <w:t xml:space="preserve"> or if there is a change in the legal status of the </w:t>
      </w:r>
      <w:r w:rsidR="0046589E" w:rsidRPr="00E93329">
        <w:rPr>
          <w:rFonts w:cs="Arial"/>
          <w:sz w:val="20"/>
        </w:rPr>
        <w:t>Client</w:t>
      </w:r>
      <w:r w:rsidRPr="00E93329">
        <w:rPr>
          <w:rFonts w:cs="Arial"/>
          <w:sz w:val="20"/>
        </w:rPr>
        <w:t xml:space="preserve"> such that it ceases to be a </w:t>
      </w:r>
      <w:r w:rsidR="00C70018" w:rsidRPr="00E93329">
        <w:rPr>
          <w:rFonts w:cs="Arial"/>
          <w:sz w:val="20"/>
        </w:rPr>
        <w:t>Contracting Body</w:t>
      </w:r>
      <w:r w:rsidRPr="00E93329">
        <w:rPr>
          <w:rFonts w:cs="Arial"/>
          <w:sz w:val="20"/>
        </w:rPr>
        <w:t xml:space="preserve"> (in the remainder of this </w:t>
      </w:r>
      <w:r w:rsidR="00E6002D" w:rsidRPr="00E93329">
        <w:rPr>
          <w:rFonts w:cs="Arial"/>
          <w:sz w:val="20"/>
        </w:rPr>
        <w:t>Clause</w:t>
      </w:r>
      <w:r w:rsidR="00837B0E" w:rsidRPr="00E93329">
        <w:rPr>
          <w:rFonts w:cs="Arial"/>
          <w:sz w:val="20"/>
        </w:rPr>
        <w:t xml:space="preserve"> </w:t>
      </w:r>
      <w:r w:rsidR="00C70018" w:rsidRPr="00E93329">
        <w:rPr>
          <w:rFonts w:cs="Arial"/>
          <w:sz w:val="20"/>
        </w:rPr>
        <w:t xml:space="preserve">any such body </w:t>
      </w:r>
      <w:r w:rsidRPr="00E93329">
        <w:rPr>
          <w:rFonts w:cs="Arial"/>
          <w:sz w:val="20"/>
        </w:rPr>
        <w:t xml:space="preserve">being referred to as </w:t>
      </w:r>
      <w:r w:rsidR="00837B0E" w:rsidRPr="00E93329">
        <w:rPr>
          <w:rFonts w:cs="Arial"/>
          <w:sz w:val="20"/>
        </w:rPr>
        <w:t xml:space="preserve">a </w:t>
      </w:r>
      <w:r w:rsidR="006326B6" w:rsidRPr="00E93329">
        <w:rPr>
          <w:rFonts w:cs="Arial"/>
          <w:sz w:val="20"/>
        </w:rPr>
        <w:t>"</w:t>
      </w:r>
      <w:r w:rsidRPr="00E93329">
        <w:rPr>
          <w:rFonts w:cs="Arial"/>
          <w:b/>
          <w:sz w:val="20"/>
        </w:rPr>
        <w:t>Transferee</w:t>
      </w:r>
      <w:r w:rsidRPr="00E93329">
        <w:rPr>
          <w:rFonts w:cs="Arial"/>
          <w:sz w:val="20"/>
        </w:rPr>
        <w:t>"):</w:t>
      </w:r>
      <w:bookmarkEnd w:id="62"/>
    </w:p>
    <w:p w14:paraId="53632692" w14:textId="77777777" w:rsidR="00F807DC" w:rsidRPr="00E93329" w:rsidRDefault="007562F7">
      <w:pPr>
        <w:pStyle w:val="Heading3"/>
        <w:rPr>
          <w:rFonts w:cs="Arial"/>
          <w:sz w:val="20"/>
        </w:rPr>
      </w:pPr>
      <w:proofErr w:type="gramStart"/>
      <w:r w:rsidRPr="00E93329">
        <w:rPr>
          <w:rFonts w:cs="Arial"/>
          <w:sz w:val="20"/>
        </w:rPr>
        <w:t>the</w:t>
      </w:r>
      <w:proofErr w:type="gramEnd"/>
      <w:r w:rsidRPr="00E93329">
        <w:rPr>
          <w:rFonts w:cs="Arial"/>
          <w:sz w:val="20"/>
        </w:rPr>
        <w:t xml:space="preserve"> rights of termination of the </w:t>
      </w:r>
      <w:r w:rsidR="0046589E" w:rsidRPr="00E93329">
        <w:rPr>
          <w:rFonts w:cs="Arial"/>
          <w:sz w:val="20"/>
        </w:rPr>
        <w:t>Client</w:t>
      </w:r>
      <w:r w:rsidRPr="00E93329">
        <w:rPr>
          <w:rFonts w:cs="Arial"/>
          <w:sz w:val="20"/>
        </w:rPr>
        <w:t xml:space="preserve"> in </w:t>
      </w:r>
      <w:r w:rsidR="00E6002D" w:rsidRPr="00E93329">
        <w:rPr>
          <w:rFonts w:cs="Arial"/>
          <w:sz w:val="20"/>
        </w:rPr>
        <w:t>Clause </w:t>
      </w:r>
      <w:r w:rsidR="00506B11" w:rsidRPr="00E93329">
        <w:rPr>
          <w:rFonts w:cs="Arial"/>
          <w:sz w:val="20"/>
        </w:rPr>
        <w:t>8</w:t>
      </w:r>
      <w:r w:rsidR="001F58EB" w:rsidRPr="00E93329">
        <w:rPr>
          <w:rFonts w:cs="Arial"/>
          <w:sz w:val="20"/>
        </w:rPr>
        <w:t xml:space="preserve"> </w:t>
      </w:r>
      <w:r w:rsidRPr="00E93329">
        <w:rPr>
          <w:rFonts w:cs="Arial"/>
          <w:sz w:val="20"/>
        </w:rPr>
        <w:t xml:space="preserve">shall be available to the </w:t>
      </w:r>
      <w:r w:rsidR="0046589E" w:rsidRPr="00E93329">
        <w:rPr>
          <w:rFonts w:cs="Arial"/>
          <w:sz w:val="20"/>
        </w:rPr>
        <w:t>Solicitor</w:t>
      </w:r>
      <w:r w:rsidRPr="00E93329">
        <w:rPr>
          <w:rFonts w:cs="Arial"/>
          <w:sz w:val="20"/>
        </w:rPr>
        <w:t xml:space="preserve"> in the event of, respectively, the bankruptcy or insolvency, or default of the Transferee; and</w:t>
      </w:r>
    </w:p>
    <w:p w14:paraId="1DCB8595" w14:textId="77777777" w:rsidR="00F807DC" w:rsidRPr="00E93329" w:rsidRDefault="007562F7">
      <w:pPr>
        <w:pStyle w:val="Heading3"/>
        <w:rPr>
          <w:rFonts w:cs="Arial"/>
          <w:sz w:val="20"/>
        </w:rPr>
      </w:pPr>
      <w:proofErr w:type="gramStart"/>
      <w:r w:rsidRPr="00E93329">
        <w:rPr>
          <w:rFonts w:cs="Arial"/>
          <w:sz w:val="20"/>
        </w:rPr>
        <w:t>the</w:t>
      </w:r>
      <w:proofErr w:type="gramEnd"/>
      <w:r w:rsidRPr="00E93329">
        <w:rPr>
          <w:rFonts w:cs="Arial"/>
          <w:sz w:val="20"/>
        </w:rPr>
        <w:t xml:space="preserve"> Transferee shall only be able to assign, novate or otherwise dispose of its rights and obligations under the Contract or any part thereof with the previous consent in writing of the </w:t>
      </w:r>
      <w:r w:rsidR="0046589E" w:rsidRPr="00E93329">
        <w:rPr>
          <w:rFonts w:cs="Arial"/>
          <w:sz w:val="20"/>
        </w:rPr>
        <w:t>Solicitor</w:t>
      </w:r>
      <w:r w:rsidRPr="00E93329">
        <w:rPr>
          <w:rFonts w:cs="Arial"/>
          <w:sz w:val="20"/>
        </w:rPr>
        <w:t>.</w:t>
      </w:r>
    </w:p>
    <w:p w14:paraId="23D0771A" w14:textId="77777777" w:rsidR="00F807DC" w:rsidRPr="00E93329" w:rsidRDefault="007562F7">
      <w:pPr>
        <w:pStyle w:val="Heading2"/>
        <w:tabs>
          <w:tab w:val="num" w:pos="720"/>
        </w:tabs>
        <w:ind w:left="720"/>
        <w:rPr>
          <w:rFonts w:cs="Arial"/>
          <w:sz w:val="20"/>
        </w:rPr>
      </w:pPr>
      <w:r w:rsidRPr="00E93329">
        <w:rPr>
          <w:rFonts w:cs="Arial"/>
          <w:sz w:val="20"/>
        </w:rPr>
        <w:t xml:space="preserve">The </w:t>
      </w:r>
      <w:r w:rsidR="0046589E" w:rsidRPr="00E93329">
        <w:rPr>
          <w:rFonts w:cs="Arial"/>
          <w:sz w:val="20"/>
        </w:rPr>
        <w:t>Client</w:t>
      </w:r>
      <w:r w:rsidRPr="00E93329">
        <w:rPr>
          <w:rFonts w:cs="Arial"/>
          <w:sz w:val="20"/>
        </w:rPr>
        <w:t xml:space="preserve"> may disclose to any Transferee any Confidential Information of the </w:t>
      </w:r>
      <w:r w:rsidR="0046589E" w:rsidRPr="00E93329">
        <w:rPr>
          <w:rFonts w:cs="Arial"/>
          <w:sz w:val="20"/>
        </w:rPr>
        <w:t>Solicitor</w:t>
      </w:r>
      <w:r w:rsidRPr="00E93329">
        <w:rPr>
          <w:rFonts w:cs="Arial"/>
          <w:sz w:val="20"/>
        </w:rPr>
        <w:t xml:space="preserve"> which relates to the performance of the </w:t>
      </w:r>
      <w:r w:rsidR="0046589E" w:rsidRPr="00E93329">
        <w:rPr>
          <w:rFonts w:cs="Arial"/>
          <w:sz w:val="20"/>
        </w:rPr>
        <w:t>Solicitor</w:t>
      </w:r>
      <w:r w:rsidRPr="00E93329">
        <w:rPr>
          <w:rFonts w:cs="Arial"/>
          <w:sz w:val="20"/>
        </w:rPr>
        <w:t xml:space="preserve">'s obligations under the Contract. In such circumstances the </w:t>
      </w:r>
      <w:r w:rsidR="0046589E" w:rsidRPr="00E93329">
        <w:rPr>
          <w:rFonts w:cs="Arial"/>
          <w:sz w:val="20"/>
        </w:rPr>
        <w:t>Client</w:t>
      </w:r>
      <w:r w:rsidRPr="00E93329">
        <w:rPr>
          <w:rFonts w:cs="Arial"/>
          <w:sz w:val="20"/>
        </w:rPr>
        <w:t xml:space="preserve"> shall authorise the Transferee to use such Confidential Information only for purposes relating to the performance of the </w:t>
      </w:r>
      <w:r w:rsidR="0046589E" w:rsidRPr="00E93329">
        <w:rPr>
          <w:rFonts w:cs="Arial"/>
          <w:sz w:val="20"/>
        </w:rPr>
        <w:t>Solicitor</w:t>
      </w:r>
      <w:r w:rsidRPr="00E93329">
        <w:rPr>
          <w:rFonts w:cs="Arial"/>
          <w:sz w:val="20"/>
        </w:rPr>
        <w:t>'s obligations under the Contract and for no other purposes and shall take all reasonable steps to ensure that the Transferee gives a confidentiality undertaking in relation to such Confidential Information.</w:t>
      </w:r>
    </w:p>
    <w:p w14:paraId="0F75EF59" w14:textId="77777777" w:rsidR="00F807DC" w:rsidRPr="00E93329" w:rsidRDefault="007562F7">
      <w:pPr>
        <w:pStyle w:val="Heading2"/>
        <w:tabs>
          <w:tab w:val="num" w:pos="720"/>
        </w:tabs>
        <w:ind w:left="720"/>
        <w:rPr>
          <w:rFonts w:cs="Arial"/>
          <w:sz w:val="20"/>
        </w:rPr>
      </w:pPr>
      <w:r w:rsidRPr="00E93329">
        <w:rPr>
          <w:rFonts w:cs="Arial"/>
          <w:sz w:val="20"/>
        </w:rPr>
        <w:t xml:space="preserve">For the purposes of </w:t>
      </w:r>
      <w:r w:rsidR="00E6002D" w:rsidRPr="00E93329">
        <w:rPr>
          <w:rFonts w:cs="Arial"/>
          <w:sz w:val="20"/>
        </w:rPr>
        <w:t>Clause </w:t>
      </w:r>
      <w:r w:rsidR="00506B11" w:rsidRPr="00E93329">
        <w:rPr>
          <w:rFonts w:cs="Arial"/>
          <w:sz w:val="20"/>
        </w:rPr>
        <w:t>14</w:t>
      </w:r>
      <w:r w:rsidR="00C70018" w:rsidRPr="00E93329">
        <w:rPr>
          <w:rFonts w:cs="Arial"/>
          <w:sz w:val="20"/>
        </w:rPr>
        <w:t>.5</w:t>
      </w:r>
      <w:r w:rsidR="001F58EB" w:rsidRPr="00E93329">
        <w:rPr>
          <w:rFonts w:cs="Arial"/>
          <w:sz w:val="20"/>
        </w:rPr>
        <w:t xml:space="preserve"> </w:t>
      </w:r>
      <w:r w:rsidRPr="00E93329">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3A6BE713" w14:textId="77777777" w:rsidR="00F807DC" w:rsidRPr="00E93329" w:rsidRDefault="007562F7">
      <w:pPr>
        <w:pStyle w:val="Heading1"/>
        <w:keepNext/>
        <w:rPr>
          <w:rFonts w:cs="Arial"/>
          <w:sz w:val="20"/>
        </w:rPr>
      </w:pPr>
      <w:bookmarkStart w:id="63" w:name="_Toc330388266"/>
      <w:r w:rsidRPr="00E93329">
        <w:rPr>
          <w:rFonts w:cs="Arial"/>
          <w:sz w:val="20"/>
        </w:rPr>
        <w:t>WAIVER</w:t>
      </w:r>
      <w:bookmarkEnd w:id="63"/>
    </w:p>
    <w:p w14:paraId="588C9127" w14:textId="77777777" w:rsidR="00F807DC" w:rsidRPr="00E93329" w:rsidRDefault="007562F7">
      <w:pPr>
        <w:pStyle w:val="Heading2"/>
        <w:tabs>
          <w:tab w:val="num" w:pos="720"/>
        </w:tabs>
        <w:ind w:left="720"/>
        <w:rPr>
          <w:rFonts w:cs="Arial"/>
          <w:sz w:val="20"/>
        </w:rPr>
      </w:pPr>
      <w:r w:rsidRPr="00E9332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23A9696D" w14:textId="77777777" w:rsidR="00F807DC" w:rsidRPr="00E93329" w:rsidRDefault="007562F7">
      <w:pPr>
        <w:pStyle w:val="Heading2"/>
        <w:tabs>
          <w:tab w:val="num" w:pos="720"/>
        </w:tabs>
        <w:ind w:left="720"/>
        <w:rPr>
          <w:rFonts w:cs="Arial"/>
          <w:sz w:val="20"/>
        </w:rPr>
      </w:pPr>
      <w:r w:rsidRPr="00E93329">
        <w:rPr>
          <w:rFonts w:cs="Arial"/>
          <w:sz w:val="20"/>
        </w:rPr>
        <w:t xml:space="preserve">No waiver shall be effective unless it is expressly stated to be a waiver and communicated to the other Party in writing in accordance with </w:t>
      </w:r>
      <w:r w:rsidR="00E6002D" w:rsidRPr="00E93329">
        <w:rPr>
          <w:rFonts w:cs="Arial"/>
          <w:sz w:val="20"/>
        </w:rPr>
        <w:t>Clause </w:t>
      </w:r>
      <w:r w:rsidR="00C70018" w:rsidRPr="00E93329">
        <w:rPr>
          <w:rFonts w:cs="Arial"/>
          <w:sz w:val="20"/>
        </w:rPr>
        <w:t>2</w:t>
      </w:r>
      <w:r w:rsidR="00506B11" w:rsidRPr="00E93329">
        <w:rPr>
          <w:rFonts w:cs="Arial"/>
          <w:sz w:val="20"/>
        </w:rPr>
        <w:t>2</w:t>
      </w:r>
      <w:r w:rsidR="00AF5C6A" w:rsidRPr="00E93329">
        <w:rPr>
          <w:rFonts w:cs="Arial"/>
          <w:sz w:val="20"/>
        </w:rPr>
        <w:t>.</w:t>
      </w:r>
      <w:r w:rsidRPr="00E93329">
        <w:rPr>
          <w:rFonts w:cs="Arial"/>
          <w:sz w:val="20"/>
        </w:rPr>
        <w:t xml:space="preserve"> </w:t>
      </w:r>
    </w:p>
    <w:p w14:paraId="353E2F6C" w14:textId="77777777" w:rsidR="00F807DC" w:rsidRPr="00E93329" w:rsidRDefault="007562F7">
      <w:pPr>
        <w:pStyle w:val="Heading2"/>
        <w:tabs>
          <w:tab w:val="num" w:pos="720"/>
        </w:tabs>
        <w:ind w:left="720"/>
        <w:rPr>
          <w:rFonts w:cs="Arial"/>
          <w:sz w:val="20"/>
        </w:rPr>
      </w:pPr>
      <w:r w:rsidRPr="00E93329">
        <w:rPr>
          <w:rFonts w:cs="Arial"/>
          <w:sz w:val="20"/>
        </w:rPr>
        <w:t>A waiver by either Party of any right or remedy arising from a breach of the Contract shall not constitute a waiver of any right or remedy arising from any other or subsequent breach of the Contract.</w:t>
      </w:r>
    </w:p>
    <w:p w14:paraId="2DAE1E3F" w14:textId="77777777" w:rsidR="00F807DC" w:rsidRPr="00E93329" w:rsidRDefault="007562F7">
      <w:pPr>
        <w:pStyle w:val="Heading1"/>
        <w:keepNext/>
        <w:rPr>
          <w:rFonts w:cs="Arial"/>
          <w:sz w:val="20"/>
        </w:rPr>
      </w:pPr>
      <w:bookmarkStart w:id="64" w:name="_Ref313370047"/>
      <w:bookmarkStart w:id="65" w:name="_Toc330388267"/>
      <w:r w:rsidRPr="00E93329">
        <w:rPr>
          <w:rFonts w:cs="Arial"/>
          <w:sz w:val="20"/>
        </w:rPr>
        <w:t>CUMULATI</w:t>
      </w:r>
      <w:r w:rsidRPr="00E93329">
        <w:rPr>
          <w:rFonts w:cs="Arial"/>
          <w:b w:val="0"/>
          <w:sz w:val="20"/>
        </w:rPr>
        <w:t>V</w:t>
      </w:r>
      <w:r w:rsidRPr="00E93329">
        <w:rPr>
          <w:rFonts w:cs="Arial"/>
          <w:sz w:val="20"/>
        </w:rPr>
        <w:t>E REMEDIES</w:t>
      </w:r>
      <w:bookmarkEnd w:id="64"/>
      <w:bookmarkEnd w:id="65"/>
    </w:p>
    <w:p w14:paraId="0BCB32D4" w14:textId="77777777" w:rsidR="00F807DC" w:rsidRPr="00E93329" w:rsidRDefault="007562F7">
      <w:pPr>
        <w:pStyle w:val="BodyTextIndent"/>
        <w:rPr>
          <w:rFonts w:cs="Arial"/>
          <w:sz w:val="20"/>
        </w:rPr>
      </w:pPr>
      <w:r w:rsidRPr="00E93329">
        <w:rPr>
          <w:rFonts w:cs="Arial"/>
          <w:sz w:val="20"/>
        </w:rPr>
        <w:t xml:space="preserve">Except as otherwise expressly provided by the Contract, all remedies available to either Party for breach of </w:t>
      </w:r>
      <w:r w:rsidR="0013772A" w:rsidRPr="00E93329">
        <w:rPr>
          <w:rFonts w:cs="Arial"/>
          <w:sz w:val="20"/>
        </w:rPr>
        <w:t>the Contract</w:t>
      </w:r>
      <w:r w:rsidRPr="00E93329">
        <w:rPr>
          <w:rFonts w:cs="Arial"/>
          <w:sz w:val="20"/>
        </w:rPr>
        <w:t xml:space="preserve"> are cumulative and may be exercised concurrently or separately, and the exercise of any one remedy shall not be deemed an election of such remedy to the exclusion of other remedies.</w:t>
      </w:r>
    </w:p>
    <w:p w14:paraId="0D699DA0" w14:textId="77777777" w:rsidR="00F807DC" w:rsidRPr="00E93329" w:rsidRDefault="007562F7">
      <w:pPr>
        <w:pStyle w:val="Heading1"/>
        <w:keepNext/>
        <w:rPr>
          <w:rFonts w:cs="Arial"/>
          <w:sz w:val="20"/>
        </w:rPr>
      </w:pPr>
      <w:bookmarkStart w:id="66" w:name="_Toc330388268"/>
      <w:r w:rsidRPr="00E93329">
        <w:rPr>
          <w:rFonts w:cs="Arial"/>
          <w:sz w:val="20"/>
        </w:rPr>
        <w:t>FURTHER ASSURANCES</w:t>
      </w:r>
      <w:bookmarkEnd w:id="66"/>
    </w:p>
    <w:p w14:paraId="27D0B5DA" w14:textId="77777777" w:rsidR="00F807DC" w:rsidRPr="00E93329" w:rsidRDefault="007562F7">
      <w:pPr>
        <w:pStyle w:val="BodyTextIndent"/>
        <w:rPr>
          <w:rFonts w:cs="Arial"/>
          <w:sz w:val="20"/>
        </w:rPr>
      </w:pPr>
      <w:r w:rsidRPr="00E93329">
        <w:rPr>
          <w:rFonts w:cs="Arial"/>
          <w:sz w:val="20"/>
        </w:rPr>
        <w:t xml:space="preserve">Each Party undertakes at the request of the other, and at the cost of the requesting Party to do all acts and execute all documents which may be necessary to give effect to the meaning of </w:t>
      </w:r>
      <w:r w:rsidR="0013772A" w:rsidRPr="00E93329">
        <w:rPr>
          <w:rFonts w:cs="Arial"/>
          <w:sz w:val="20"/>
        </w:rPr>
        <w:t>the Contract</w:t>
      </w:r>
      <w:r w:rsidRPr="00E93329">
        <w:rPr>
          <w:rFonts w:cs="Arial"/>
          <w:sz w:val="20"/>
        </w:rPr>
        <w:t>.</w:t>
      </w:r>
    </w:p>
    <w:p w14:paraId="0CDD44EA" w14:textId="77777777" w:rsidR="00F807DC" w:rsidRPr="00E93329" w:rsidRDefault="007562F7">
      <w:pPr>
        <w:pStyle w:val="Heading1"/>
        <w:keepNext/>
        <w:rPr>
          <w:rFonts w:cs="Arial"/>
          <w:sz w:val="20"/>
        </w:rPr>
      </w:pPr>
      <w:bookmarkStart w:id="67" w:name="_Toc330388269"/>
      <w:r w:rsidRPr="00E93329">
        <w:rPr>
          <w:rFonts w:cs="Arial"/>
          <w:sz w:val="20"/>
        </w:rPr>
        <w:t>SEVERABILITY</w:t>
      </w:r>
      <w:bookmarkEnd w:id="67"/>
    </w:p>
    <w:p w14:paraId="1FA97AE2" w14:textId="77777777" w:rsidR="00F807DC" w:rsidRPr="00E93329" w:rsidRDefault="007562F7">
      <w:pPr>
        <w:pStyle w:val="Heading2"/>
        <w:tabs>
          <w:tab w:val="num" w:pos="720"/>
        </w:tabs>
        <w:ind w:left="720"/>
        <w:rPr>
          <w:rFonts w:cs="Arial"/>
          <w:sz w:val="20"/>
        </w:rPr>
      </w:pPr>
      <w:r w:rsidRPr="00E93329">
        <w:rPr>
          <w:rFonts w:cs="Arial"/>
          <w:sz w:val="20"/>
        </w:rPr>
        <w:t xml:space="preserve">If any provision of the Contract is held invalid, illegal or unenforceable for any reason, such provision shall be severed and the remainder of the provisions hereof shall continue in full force </w:t>
      </w:r>
      <w:r w:rsidRPr="00E93329">
        <w:rPr>
          <w:rFonts w:cs="Arial"/>
          <w:sz w:val="20"/>
        </w:rPr>
        <w:lastRenderedPageBreak/>
        <w:t>and effect as if the Contract had been executed with the invalid, illegal or unenforceable provision eliminated.</w:t>
      </w:r>
    </w:p>
    <w:p w14:paraId="43DBFA95" w14:textId="77777777" w:rsidR="00F807DC" w:rsidRPr="00E93329" w:rsidRDefault="007562F7">
      <w:pPr>
        <w:pStyle w:val="Heading2"/>
        <w:tabs>
          <w:tab w:val="num" w:pos="720"/>
        </w:tabs>
        <w:ind w:left="720"/>
        <w:rPr>
          <w:rFonts w:cs="Arial"/>
          <w:sz w:val="20"/>
        </w:rPr>
      </w:pPr>
      <w:r w:rsidRPr="00E93329">
        <w:rPr>
          <w:rFonts w:cs="Arial"/>
          <w:sz w:val="20"/>
        </w:rPr>
        <w:t xml:space="preserve">In the event of a holding of invalidity so fundamental as to prevent the accomplishment of the purpose of the Contract, the </w:t>
      </w:r>
      <w:r w:rsidR="0046589E" w:rsidRPr="00E93329">
        <w:rPr>
          <w:rFonts w:cs="Arial"/>
          <w:sz w:val="20"/>
        </w:rPr>
        <w:t>Client</w:t>
      </w:r>
      <w:r w:rsidRPr="00E93329">
        <w:rPr>
          <w:rFonts w:cs="Arial"/>
          <w:sz w:val="20"/>
        </w:rPr>
        <w:t xml:space="preserve"> and the </w:t>
      </w:r>
      <w:r w:rsidR="0046589E" w:rsidRPr="00E93329">
        <w:rPr>
          <w:rFonts w:cs="Arial"/>
          <w:sz w:val="20"/>
        </w:rPr>
        <w:t>Solicitor</w:t>
      </w:r>
      <w:r w:rsidRPr="00E93329">
        <w:rPr>
          <w:rFonts w:cs="Arial"/>
          <w:sz w:val="20"/>
        </w:rPr>
        <w:t xml:space="preserve"> shall immediately commence good faith negotiations to remedy such invalidity. </w:t>
      </w:r>
    </w:p>
    <w:p w14:paraId="6928EEBB" w14:textId="77777777" w:rsidR="00F807DC" w:rsidRPr="00E93329" w:rsidRDefault="00C70018">
      <w:pPr>
        <w:pStyle w:val="Heading1"/>
        <w:keepNext/>
        <w:rPr>
          <w:rFonts w:cs="Arial"/>
          <w:sz w:val="20"/>
        </w:rPr>
      </w:pPr>
      <w:bookmarkStart w:id="68" w:name="_Toc330388270"/>
      <w:r w:rsidRPr="00E93329">
        <w:rPr>
          <w:rFonts w:cs="Arial"/>
          <w:sz w:val="20"/>
        </w:rPr>
        <w:t>SOLICITOR’S</w:t>
      </w:r>
      <w:r w:rsidR="007562F7" w:rsidRPr="00E93329">
        <w:rPr>
          <w:rFonts w:cs="Arial"/>
          <w:sz w:val="20"/>
        </w:rPr>
        <w:t xml:space="preserve"> STATUS</w:t>
      </w:r>
      <w:bookmarkEnd w:id="68"/>
    </w:p>
    <w:p w14:paraId="625B7C82" w14:textId="77777777" w:rsidR="00F807DC" w:rsidRPr="00E93329" w:rsidRDefault="007562F7">
      <w:pPr>
        <w:pStyle w:val="BodyTextIndent"/>
        <w:rPr>
          <w:rFonts w:cs="Arial"/>
          <w:sz w:val="20"/>
        </w:rPr>
      </w:pPr>
      <w:r w:rsidRPr="00E93329">
        <w:rPr>
          <w:rFonts w:cs="Arial"/>
          <w:sz w:val="20"/>
        </w:rPr>
        <w:t xml:space="preserve">At all times during the </w:t>
      </w:r>
      <w:r w:rsidR="00237AD7" w:rsidRPr="00E93329">
        <w:rPr>
          <w:rFonts w:cs="Arial"/>
          <w:sz w:val="20"/>
        </w:rPr>
        <w:t>term of the Contract</w:t>
      </w:r>
      <w:r w:rsidRPr="00E93329">
        <w:rPr>
          <w:rFonts w:cs="Arial"/>
          <w:sz w:val="20"/>
        </w:rPr>
        <w:t xml:space="preserve"> the </w:t>
      </w:r>
      <w:r w:rsidR="0046589E" w:rsidRPr="00E93329">
        <w:rPr>
          <w:rFonts w:cs="Arial"/>
          <w:sz w:val="20"/>
        </w:rPr>
        <w:t>Solicitor</w:t>
      </w:r>
      <w:r w:rsidRPr="00E93329">
        <w:rPr>
          <w:rFonts w:cs="Arial"/>
          <w:sz w:val="20"/>
        </w:rPr>
        <w:t xml:space="preserve"> shall be an independent contractor and nothing in </w:t>
      </w:r>
      <w:r w:rsidR="0013772A" w:rsidRPr="00E93329">
        <w:rPr>
          <w:rFonts w:cs="Arial"/>
          <w:sz w:val="20"/>
        </w:rPr>
        <w:t>the Contract</w:t>
      </w:r>
      <w:r w:rsidRPr="00E93329">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AC47BBD" w14:textId="77777777" w:rsidR="00F807DC" w:rsidRPr="00E93329" w:rsidRDefault="007562F7">
      <w:pPr>
        <w:pStyle w:val="Heading1"/>
        <w:keepNext/>
        <w:rPr>
          <w:rFonts w:cs="Arial"/>
          <w:sz w:val="20"/>
        </w:rPr>
      </w:pPr>
      <w:bookmarkStart w:id="69" w:name="_Toc330388271"/>
      <w:r w:rsidRPr="00E93329">
        <w:rPr>
          <w:rFonts w:cs="Arial"/>
          <w:sz w:val="20"/>
        </w:rPr>
        <w:t>ENTIRE AGREEMENT</w:t>
      </w:r>
      <w:bookmarkEnd w:id="69"/>
    </w:p>
    <w:p w14:paraId="0ECBECD0" w14:textId="77777777" w:rsidR="00F807DC" w:rsidRPr="00E93329" w:rsidRDefault="00837B0E">
      <w:pPr>
        <w:pStyle w:val="Heading2"/>
        <w:tabs>
          <w:tab w:val="num" w:pos="720"/>
        </w:tabs>
        <w:ind w:left="720"/>
        <w:rPr>
          <w:rFonts w:cs="Arial"/>
          <w:sz w:val="20"/>
        </w:rPr>
      </w:pPr>
      <w:bookmarkStart w:id="70" w:name="_Ref313371230"/>
      <w:r w:rsidRPr="00E93329">
        <w:rPr>
          <w:rFonts w:cs="Arial"/>
          <w:sz w:val="20"/>
        </w:rPr>
        <w:t>The</w:t>
      </w:r>
      <w:r w:rsidR="007562F7" w:rsidRPr="00E93329">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E93329">
        <w:rPr>
          <w:rFonts w:cs="Arial"/>
          <w:sz w:val="20"/>
        </w:rPr>
        <w:t>them and supersede, cancel</w:t>
      </w:r>
      <w:r w:rsidR="007562F7" w:rsidRPr="00E93329">
        <w:rPr>
          <w:rFonts w:cs="Arial"/>
          <w:sz w:val="20"/>
        </w:rPr>
        <w:t xml:space="preserve"> </w:t>
      </w:r>
      <w:r w:rsidR="00C70018" w:rsidRPr="00E93329">
        <w:rPr>
          <w:rFonts w:cs="Arial"/>
          <w:sz w:val="20"/>
        </w:rPr>
        <w:t>and nullify</w:t>
      </w:r>
      <w:r w:rsidR="007562F7" w:rsidRPr="00E93329">
        <w:rPr>
          <w:rFonts w:cs="Arial"/>
          <w:sz w:val="20"/>
        </w:rPr>
        <w:t xml:space="preserve"> any previous agreement between the Parties in relation to such matters.</w:t>
      </w:r>
      <w:bookmarkEnd w:id="70"/>
    </w:p>
    <w:p w14:paraId="4048914C" w14:textId="77777777" w:rsidR="00F807DC" w:rsidRPr="00E93329" w:rsidRDefault="007562F7">
      <w:pPr>
        <w:pStyle w:val="Heading2"/>
        <w:tabs>
          <w:tab w:val="num" w:pos="720"/>
        </w:tabs>
        <w:ind w:left="720"/>
        <w:rPr>
          <w:rFonts w:cs="Arial"/>
          <w:sz w:val="20"/>
        </w:rPr>
      </w:pPr>
      <w:bookmarkStart w:id="71" w:name="_Ref313371232"/>
      <w:r w:rsidRPr="00E93329">
        <w:rPr>
          <w:rFonts w:cs="Arial"/>
          <w:sz w:val="20"/>
        </w:rPr>
        <w:t xml:space="preserve">Each of the Parties acknowledges and agrees that in entering into </w:t>
      </w:r>
      <w:r w:rsidR="0013772A" w:rsidRPr="00E93329">
        <w:rPr>
          <w:rFonts w:cs="Arial"/>
          <w:sz w:val="20"/>
        </w:rPr>
        <w:t>the Contract</w:t>
      </w:r>
      <w:r w:rsidRPr="00E93329">
        <w:rPr>
          <w:rFonts w:cs="Arial"/>
          <w:sz w:val="20"/>
        </w:rPr>
        <w:t xml:space="preserve"> it does not rely on, and shall have no remedy in respect of, any statement, representation, warranty or undertaking (whether negligently or innocently made) other than as expressly set out in the Contract.</w:t>
      </w:r>
      <w:bookmarkEnd w:id="71"/>
      <w:r w:rsidRPr="00E93329">
        <w:rPr>
          <w:rFonts w:cs="Arial"/>
          <w:sz w:val="20"/>
        </w:rPr>
        <w:t xml:space="preserve"> </w:t>
      </w:r>
    </w:p>
    <w:p w14:paraId="3AFAF11E" w14:textId="77777777" w:rsidR="00F807DC" w:rsidRPr="00E93329" w:rsidRDefault="007562F7">
      <w:pPr>
        <w:pStyle w:val="Heading2"/>
        <w:keepNext/>
        <w:tabs>
          <w:tab w:val="num" w:pos="720"/>
        </w:tabs>
        <w:ind w:left="720"/>
        <w:rPr>
          <w:rFonts w:cs="Arial"/>
          <w:sz w:val="20"/>
        </w:rPr>
      </w:pPr>
      <w:r w:rsidRPr="00E93329">
        <w:rPr>
          <w:rFonts w:cs="Arial"/>
          <w:sz w:val="20"/>
        </w:rPr>
        <w:t xml:space="preserve">The </w:t>
      </w:r>
      <w:r w:rsidR="0046589E" w:rsidRPr="00E93329">
        <w:rPr>
          <w:rFonts w:cs="Arial"/>
          <w:sz w:val="20"/>
        </w:rPr>
        <w:t>Solicitor</w:t>
      </w:r>
      <w:r w:rsidRPr="00E93329">
        <w:rPr>
          <w:rFonts w:cs="Arial"/>
          <w:sz w:val="20"/>
        </w:rPr>
        <w:t xml:space="preserve"> acknowledges that it has:</w:t>
      </w:r>
    </w:p>
    <w:p w14:paraId="4800E3F0" w14:textId="77777777" w:rsidR="00F807DC" w:rsidRPr="00E93329" w:rsidRDefault="007562F7">
      <w:pPr>
        <w:pStyle w:val="Heading3"/>
        <w:rPr>
          <w:rFonts w:cs="Arial"/>
          <w:sz w:val="20"/>
        </w:rPr>
      </w:pPr>
      <w:proofErr w:type="gramStart"/>
      <w:r w:rsidRPr="00E93329">
        <w:rPr>
          <w:rFonts w:cs="Arial"/>
          <w:sz w:val="20"/>
        </w:rPr>
        <w:t>entered</w:t>
      </w:r>
      <w:proofErr w:type="gramEnd"/>
      <w:r w:rsidRPr="00E93329">
        <w:rPr>
          <w:rFonts w:cs="Arial"/>
          <w:sz w:val="20"/>
        </w:rPr>
        <w:t xml:space="preserve"> into the Contract in reliance on its own due diligence alone; and</w:t>
      </w:r>
    </w:p>
    <w:p w14:paraId="6535586F" w14:textId="77777777" w:rsidR="00F807DC" w:rsidRPr="00E93329" w:rsidRDefault="007562F7">
      <w:pPr>
        <w:pStyle w:val="Heading3"/>
        <w:rPr>
          <w:rFonts w:cs="Arial"/>
          <w:sz w:val="20"/>
        </w:rPr>
      </w:pPr>
      <w:proofErr w:type="gramStart"/>
      <w:r w:rsidRPr="00E93329">
        <w:rPr>
          <w:rFonts w:cs="Arial"/>
          <w:sz w:val="20"/>
        </w:rPr>
        <w:t>received</w:t>
      </w:r>
      <w:proofErr w:type="gramEnd"/>
      <w:r w:rsidRPr="00E93329">
        <w:rPr>
          <w:rFonts w:cs="Arial"/>
          <w:sz w:val="20"/>
        </w:rPr>
        <w:t xml:space="preserve"> sufficient information required by it in order to determine whether it is able to provide the </w:t>
      </w:r>
      <w:r w:rsidR="00162C54" w:rsidRPr="00E93329">
        <w:rPr>
          <w:rFonts w:cs="Arial"/>
          <w:sz w:val="20"/>
        </w:rPr>
        <w:t>Contract Services</w:t>
      </w:r>
      <w:r w:rsidR="00706BB4" w:rsidRPr="00E93329">
        <w:rPr>
          <w:rFonts w:cs="Arial"/>
          <w:sz w:val="20"/>
        </w:rPr>
        <w:t xml:space="preserve"> </w:t>
      </w:r>
      <w:r w:rsidRPr="00E93329">
        <w:rPr>
          <w:rFonts w:cs="Arial"/>
          <w:sz w:val="20"/>
        </w:rPr>
        <w:t>in accordance with the terms of the Contract.</w:t>
      </w:r>
    </w:p>
    <w:p w14:paraId="4A8E89E4" w14:textId="77777777" w:rsidR="0035256A" w:rsidRPr="00E93329" w:rsidRDefault="00506B11">
      <w:pPr>
        <w:pStyle w:val="Heading2"/>
        <w:tabs>
          <w:tab w:val="num" w:pos="720"/>
        </w:tabs>
        <w:ind w:left="720"/>
        <w:rPr>
          <w:rFonts w:cs="Arial"/>
          <w:sz w:val="20"/>
        </w:rPr>
      </w:pPr>
      <w:r w:rsidRPr="00E93329">
        <w:rPr>
          <w:rFonts w:cs="Arial"/>
          <w:sz w:val="20"/>
        </w:rPr>
        <w:t>Nothing in Clauses 20.1</w:t>
      </w:r>
      <w:r w:rsidR="0035256A" w:rsidRPr="00E93329">
        <w:rPr>
          <w:rFonts w:cs="Arial"/>
          <w:sz w:val="20"/>
        </w:rPr>
        <w:t xml:space="preserve"> </w:t>
      </w:r>
      <w:r w:rsidRPr="00E93329">
        <w:rPr>
          <w:rFonts w:cs="Arial"/>
          <w:sz w:val="20"/>
        </w:rPr>
        <w:t>and 20.2</w:t>
      </w:r>
      <w:r w:rsidR="007562F7" w:rsidRPr="00E93329">
        <w:rPr>
          <w:rFonts w:cs="Arial"/>
          <w:sz w:val="20"/>
        </w:rPr>
        <w:t xml:space="preserve"> shall operate</w:t>
      </w:r>
      <w:r w:rsidR="0035256A" w:rsidRPr="00E93329">
        <w:rPr>
          <w:rFonts w:cs="Arial"/>
          <w:sz w:val="20"/>
        </w:rPr>
        <w:t>:</w:t>
      </w:r>
    </w:p>
    <w:p w14:paraId="594CDB6D" w14:textId="77777777" w:rsidR="0035256A" w:rsidRPr="00E93329" w:rsidRDefault="007562F7" w:rsidP="0035256A">
      <w:pPr>
        <w:pStyle w:val="Heading3"/>
        <w:rPr>
          <w:rFonts w:cs="Arial"/>
          <w:sz w:val="20"/>
        </w:rPr>
      </w:pPr>
      <w:proofErr w:type="gramStart"/>
      <w:r w:rsidRPr="00E93329">
        <w:rPr>
          <w:rFonts w:cs="Arial"/>
          <w:sz w:val="20"/>
        </w:rPr>
        <w:t>to</w:t>
      </w:r>
      <w:proofErr w:type="gramEnd"/>
      <w:r w:rsidRPr="00E93329">
        <w:rPr>
          <w:rFonts w:cs="Arial"/>
          <w:sz w:val="20"/>
        </w:rPr>
        <w:t xml:space="preserve"> exclude Fraud or fraudulent misrepresentation</w:t>
      </w:r>
      <w:r w:rsidR="0035256A" w:rsidRPr="00E93329">
        <w:rPr>
          <w:rFonts w:cs="Arial"/>
          <w:sz w:val="20"/>
        </w:rPr>
        <w:t>; or</w:t>
      </w:r>
    </w:p>
    <w:p w14:paraId="748AB824" w14:textId="77777777" w:rsidR="00F807DC" w:rsidRPr="00E93329" w:rsidRDefault="0035256A" w:rsidP="0035256A">
      <w:pPr>
        <w:pStyle w:val="Heading3"/>
        <w:rPr>
          <w:rFonts w:cs="Arial"/>
          <w:sz w:val="20"/>
        </w:rPr>
      </w:pPr>
      <w:proofErr w:type="gramStart"/>
      <w:r w:rsidRPr="00E93329">
        <w:rPr>
          <w:rFonts w:cs="Arial"/>
          <w:sz w:val="20"/>
        </w:rPr>
        <w:t>to</w:t>
      </w:r>
      <w:proofErr w:type="gramEnd"/>
      <w:r w:rsidRPr="00E93329">
        <w:rPr>
          <w:rFonts w:cs="Arial"/>
          <w:sz w:val="20"/>
        </w:rPr>
        <w:t xml:space="preserve"> limit the rights of the Client pursuant to clause 31 of the Framework Agreement (Rights of Third Parties)</w:t>
      </w:r>
      <w:r w:rsidR="007562F7" w:rsidRPr="00E93329">
        <w:rPr>
          <w:rFonts w:cs="Arial"/>
          <w:sz w:val="20"/>
        </w:rPr>
        <w:t>.</w:t>
      </w:r>
    </w:p>
    <w:p w14:paraId="08C72B3A" w14:textId="77777777" w:rsidR="00F807DC" w:rsidRPr="00E93329" w:rsidRDefault="0035256A">
      <w:pPr>
        <w:pStyle w:val="Heading2"/>
        <w:tabs>
          <w:tab w:val="num" w:pos="720"/>
        </w:tabs>
        <w:ind w:left="720"/>
        <w:rPr>
          <w:rFonts w:cs="Arial"/>
          <w:sz w:val="20"/>
        </w:rPr>
      </w:pPr>
      <w:r w:rsidRPr="00E93329">
        <w:rPr>
          <w:rFonts w:cs="Arial"/>
          <w:sz w:val="20"/>
        </w:rPr>
        <w:t>The</w:t>
      </w:r>
      <w:r w:rsidR="007562F7" w:rsidRPr="00E93329">
        <w:rPr>
          <w:rFonts w:cs="Arial"/>
          <w:sz w:val="20"/>
        </w:rPr>
        <w:t xml:space="preserve"> Contract may be executed in counterparts each of which when executed and delivered shall constitute an original but all counterparts together shall constitute one and the same instrument.</w:t>
      </w:r>
    </w:p>
    <w:p w14:paraId="5BD20425" w14:textId="77777777" w:rsidR="00F807DC" w:rsidRPr="00E93329" w:rsidRDefault="007562F7">
      <w:pPr>
        <w:pStyle w:val="Heading1"/>
        <w:keepNext/>
        <w:rPr>
          <w:rFonts w:cs="Arial"/>
          <w:sz w:val="20"/>
        </w:rPr>
      </w:pPr>
      <w:bookmarkStart w:id="72" w:name="_Ref313370095"/>
      <w:bookmarkStart w:id="73" w:name="_Toc330388272"/>
      <w:r w:rsidRPr="00E93329">
        <w:rPr>
          <w:rFonts w:cs="Arial"/>
          <w:sz w:val="20"/>
        </w:rPr>
        <w:t>CONTRACTS (RIGHTS OF THIRD PARTIES) ACT</w:t>
      </w:r>
      <w:bookmarkEnd w:id="72"/>
      <w:bookmarkEnd w:id="73"/>
    </w:p>
    <w:p w14:paraId="22F5E280" w14:textId="77777777" w:rsidR="00F807DC" w:rsidRPr="00E93329" w:rsidRDefault="001F58EB">
      <w:pPr>
        <w:pStyle w:val="Heading2"/>
        <w:tabs>
          <w:tab w:val="num" w:pos="720"/>
        </w:tabs>
        <w:ind w:left="720"/>
        <w:rPr>
          <w:rFonts w:cs="Arial"/>
          <w:sz w:val="20"/>
        </w:rPr>
      </w:pPr>
      <w:r w:rsidRPr="00E93329">
        <w:rPr>
          <w:rFonts w:cs="Arial"/>
          <w:sz w:val="20"/>
        </w:rPr>
        <w:t>A</w:t>
      </w:r>
      <w:r w:rsidR="007562F7" w:rsidRPr="00E93329">
        <w:rPr>
          <w:rFonts w:cs="Arial"/>
          <w:sz w:val="20"/>
        </w:rPr>
        <w:t xml:space="preserve"> person who is not a party to </w:t>
      </w:r>
      <w:r w:rsidR="0013772A" w:rsidRPr="00E93329">
        <w:rPr>
          <w:rFonts w:cs="Arial"/>
          <w:sz w:val="20"/>
        </w:rPr>
        <w:t>the Contract</w:t>
      </w:r>
      <w:r w:rsidR="007562F7" w:rsidRPr="00E93329">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sidRPr="00E93329">
        <w:rPr>
          <w:rFonts w:cs="Arial"/>
          <w:sz w:val="20"/>
        </w:rPr>
        <w:t>provided that</w:t>
      </w:r>
      <w:r w:rsidR="007562F7" w:rsidRPr="00E93329">
        <w:rPr>
          <w:rFonts w:cs="Arial"/>
          <w:sz w:val="20"/>
        </w:rPr>
        <w:t xml:space="preserve"> this </w:t>
      </w:r>
      <w:r w:rsidR="00B93838" w:rsidRPr="00E93329">
        <w:rPr>
          <w:rFonts w:cs="Arial"/>
          <w:sz w:val="20"/>
        </w:rPr>
        <w:t xml:space="preserve">Clause 21.1 </w:t>
      </w:r>
      <w:r w:rsidR="007562F7" w:rsidRPr="00E93329">
        <w:rPr>
          <w:rFonts w:cs="Arial"/>
          <w:sz w:val="20"/>
        </w:rPr>
        <w:t xml:space="preserve">does not affect any right or remedy of any person which exists or is available otherwise than pursuant to that Act. </w:t>
      </w:r>
    </w:p>
    <w:p w14:paraId="4DFF00EC" w14:textId="77777777" w:rsidR="00F807DC" w:rsidRPr="00E93329" w:rsidRDefault="007562F7">
      <w:pPr>
        <w:pStyle w:val="Heading2"/>
        <w:tabs>
          <w:tab w:val="num" w:pos="720"/>
        </w:tabs>
        <w:ind w:left="720"/>
        <w:rPr>
          <w:rFonts w:cs="Arial"/>
          <w:sz w:val="20"/>
        </w:rPr>
      </w:pPr>
      <w:r w:rsidRPr="00E93329">
        <w:rPr>
          <w:rFonts w:cs="Arial"/>
          <w:sz w:val="20"/>
        </w:rPr>
        <w:t xml:space="preserve">No consent of any third party is necessary for any rescission, variation (including any release or compromise in whole or in part of liability) or termination of </w:t>
      </w:r>
      <w:r w:rsidR="0013772A" w:rsidRPr="00E93329">
        <w:rPr>
          <w:rFonts w:cs="Arial"/>
          <w:sz w:val="20"/>
        </w:rPr>
        <w:t>the Contract</w:t>
      </w:r>
      <w:r w:rsidRPr="00E93329">
        <w:rPr>
          <w:rFonts w:cs="Arial"/>
          <w:sz w:val="20"/>
        </w:rPr>
        <w:t xml:space="preserve"> or any one or more Clauses of it.</w:t>
      </w:r>
    </w:p>
    <w:p w14:paraId="4AD32EF5" w14:textId="77777777" w:rsidR="000C628F" w:rsidRPr="00E93329" w:rsidRDefault="000C628F" w:rsidP="000C628F">
      <w:pPr>
        <w:pStyle w:val="Heading2"/>
        <w:tabs>
          <w:tab w:val="num" w:pos="720"/>
        </w:tabs>
        <w:ind w:left="720"/>
        <w:rPr>
          <w:rFonts w:cs="Arial"/>
          <w:sz w:val="20"/>
        </w:rPr>
      </w:pPr>
      <w:bookmarkStart w:id="74" w:name="_Ref313371113"/>
      <w:bookmarkStart w:id="75" w:name="_Toc330388273"/>
      <w:r w:rsidRPr="00E93329">
        <w:rPr>
          <w:rFonts w:cs="Arial"/>
          <w:sz w:val="20"/>
        </w:rPr>
        <w:t xml:space="preserve">Without prejudice to the Client’s rights as a Contracting Body under clause 31 of the Framework Agreement, the Solicitor agrees that the Client may enforce any of the provisions of the </w:t>
      </w:r>
      <w:r w:rsidRPr="00E93329">
        <w:rPr>
          <w:rFonts w:cs="Arial"/>
          <w:sz w:val="20"/>
        </w:rPr>
        <w:lastRenderedPageBreak/>
        <w:t xml:space="preserve">Framework Agreement referred to in clause 31.2 (with the exception of clauses 33 and 34 of the Framework Agreement) as if they were terms of the </w:t>
      </w:r>
      <w:r w:rsidR="00C2656E" w:rsidRPr="00E93329">
        <w:rPr>
          <w:rFonts w:cs="Arial"/>
          <w:sz w:val="20"/>
        </w:rPr>
        <w:t>Contract (reading references in those provisions to Contracting Bodies and the Supplier as references to the Client and the Solicitor respectively).</w:t>
      </w:r>
    </w:p>
    <w:p w14:paraId="22BD42F3" w14:textId="77777777" w:rsidR="00F807DC" w:rsidRPr="00E93329" w:rsidRDefault="007562F7" w:rsidP="000C628F">
      <w:pPr>
        <w:pStyle w:val="Heading1"/>
        <w:keepNext/>
        <w:rPr>
          <w:rFonts w:cs="Arial"/>
          <w:sz w:val="20"/>
        </w:rPr>
      </w:pPr>
      <w:r w:rsidRPr="00E93329">
        <w:rPr>
          <w:rFonts w:cs="Arial"/>
          <w:sz w:val="20"/>
        </w:rPr>
        <w:t>NOTICES</w:t>
      </w:r>
      <w:bookmarkEnd w:id="74"/>
      <w:bookmarkEnd w:id="75"/>
    </w:p>
    <w:p w14:paraId="51BE24DD" w14:textId="77777777" w:rsidR="00F807DC" w:rsidRPr="00E93329" w:rsidRDefault="007562F7">
      <w:pPr>
        <w:pStyle w:val="Heading2"/>
        <w:tabs>
          <w:tab w:val="num" w:pos="720"/>
        </w:tabs>
        <w:ind w:left="720"/>
        <w:rPr>
          <w:rFonts w:cs="Arial"/>
          <w:sz w:val="20"/>
        </w:rPr>
      </w:pPr>
      <w:r w:rsidRPr="00E93329">
        <w:rPr>
          <w:rFonts w:cs="Arial"/>
          <w:sz w:val="20"/>
        </w:rPr>
        <w:t xml:space="preserve">Except as otherwise expressly provided </w:t>
      </w:r>
      <w:r w:rsidR="00B93838" w:rsidRPr="00E93329">
        <w:rPr>
          <w:rFonts w:cs="Arial"/>
          <w:sz w:val="20"/>
        </w:rPr>
        <w:t>in</w:t>
      </w:r>
      <w:r w:rsidRPr="00E93329">
        <w:rPr>
          <w:rFonts w:cs="Arial"/>
          <w:sz w:val="20"/>
        </w:rPr>
        <w:t xml:space="preserve"> </w:t>
      </w:r>
      <w:r w:rsidR="0013772A" w:rsidRPr="00E93329">
        <w:rPr>
          <w:rFonts w:cs="Arial"/>
          <w:sz w:val="20"/>
        </w:rPr>
        <w:t>the Contract</w:t>
      </w:r>
      <w:r w:rsidRPr="00E93329">
        <w:rPr>
          <w:rFonts w:cs="Arial"/>
          <w:sz w:val="20"/>
        </w:rPr>
        <w:t xml:space="preserve">, no notice or other communication from one Party to the other shall have any validity under </w:t>
      </w:r>
      <w:r w:rsidR="0013772A" w:rsidRPr="00E93329">
        <w:rPr>
          <w:rFonts w:cs="Arial"/>
          <w:sz w:val="20"/>
        </w:rPr>
        <w:t>the Contract</w:t>
      </w:r>
      <w:r w:rsidRPr="00E93329">
        <w:rPr>
          <w:rFonts w:cs="Arial"/>
          <w:sz w:val="20"/>
        </w:rPr>
        <w:t xml:space="preserve"> unless </w:t>
      </w:r>
      <w:r w:rsidR="0014427F" w:rsidRPr="00E93329">
        <w:rPr>
          <w:rFonts w:cs="Arial"/>
          <w:sz w:val="20"/>
        </w:rPr>
        <w:t xml:space="preserve">given or </w:t>
      </w:r>
      <w:r w:rsidRPr="00E93329">
        <w:rPr>
          <w:rFonts w:cs="Arial"/>
          <w:sz w:val="20"/>
        </w:rPr>
        <w:t>made in writing by or on behalf of the Party sending the communication.</w:t>
      </w:r>
    </w:p>
    <w:p w14:paraId="06992228" w14:textId="77777777" w:rsidR="00B93838" w:rsidRPr="00E93329" w:rsidRDefault="007562F7">
      <w:pPr>
        <w:pStyle w:val="Heading2"/>
        <w:tabs>
          <w:tab w:val="num" w:pos="720"/>
        </w:tabs>
        <w:ind w:left="720"/>
        <w:rPr>
          <w:rFonts w:cs="Arial"/>
          <w:sz w:val="20"/>
        </w:rPr>
      </w:pPr>
      <w:bookmarkStart w:id="76" w:name="_Ref313371315"/>
      <w:r w:rsidRPr="00E93329">
        <w:rPr>
          <w:rFonts w:cs="Arial"/>
          <w:sz w:val="20"/>
        </w:rPr>
        <w:t xml:space="preserve">Any notice or other communication given </w:t>
      </w:r>
      <w:r w:rsidR="0014427F" w:rsidRPr="00E93329">
        <w:rPr>
          <w:rFonts w:cs="Arial"/>
          <w:sz w:val="20"/>
        </w:rPr>
        <w:t xml:space="preserve">or made </w:t>
      </w:r>
      <w:r w:rsidRPr="00E93329">
        <w:rPr>
          <w:rFonts w:cs="Arial"/>
          <w:sz w:val="20"/>
        </w:rPr>
        <w:t>by either Party to the other shall</w:t>
      </w:r>
      <w:r w:rsidR="00B93838" w:rsidRPr="00E93329">
        <w:rPr>
          <w:rFonts w:cs="Arial"/>
          <w:sz w:val="20"/>
        </w:rPr>
        <w:t>:</w:t>
      </w:r>
    </w:p>
    <w:p w14:paraId="3BC01347" w14:textId="77777777" w:rsidR="00B93838" w:rsidRPr="00E93329" w:rsidRDefault="007562F7" w:rsidP="00B93838">
      <w:pPr>
        <w:pStyle w:val="Heading3"/>
        <w:rPr>
          <w:rFonts w:cs="Arial"/>
          <w:sz w:val="20"/>
        </w:rPr>
      </w:pPr>
      <w:proofErr w:type="gramStart"/>
      <w:r w:rsidRPr="00E93329">
        <w:rPr>
          <w:rFonts w:cs="Arial"/>
          <w:sz w:val="20"/>
        </w:rPr>
        <w:t>be</w:t>
      </w:r>
      <w:proofErr w:type="gramEnd"/>
      <w:r w:rsidRPr="00E93329">
        <w:rPr>
          <w:rFonts w:cs="Arial"/>
          <w:sz w:val="20"/>
        </w:rPr>
        <w:t xml:space="preserve"> give</w:t>
      </w:r>
      <w:r w:rsidR="00C70018" w:rsidRPr="00E93329">
        <w:rPr>
          <w:rFonts w:cs="Arial"/>
          <w:sz w:val="20"/>
        </w:rPr>
        <w:t>n by letter (sent by hand, post</w:t>
      </w:r>
      <w:r w:rsidRPr="00E93329">
        <w:rPr>
          <w:rFonts w:cs="Arial"/>
          <w:sz w:val="20"/>
        </w:rPr>
        <w:t xml:space="preserve"> or </w:t>
      </w:r>
      <w:r w:rsidR="00506B11" w:rsidRPr="00E93329">
        <w:rPr>
          <w:rFonts w:cs="Arial"/>
          <w:sz w:val="20"/>
        </w:rPr>
        <w:t xml:space="preserve">a recorded </w:t>
      </w:r>
      <w:r w:rsidR="00B93838" w:rsidRPr="00E93329">
        <w:rPr>
          <w:rFonts w:cs="Arial"/>
          <w:sz w:val="20"/>
        </w:rPr>
        <w:t>signed for</w:t>
      </w:r>
      <w:r w:rsidR="0014427F" w:rsidRPr="00E93329">
        <w:rPr>
          <w:rFonts w:cs="Arial"/>
          <w:sz w:val="20"/>
        </w:rPr>
        <w:t xml:space="preserve"> delivery</w:t>
      </w:r>
      <w:r w:rsidR="00506B11" w:rsidRPr="00E93329">
        <w:rPr>
          <w:rFonts w:cs="Arial"/>
          <w:sz w:val="20"/>
        </w:rPr>
        <w:t xml:space="preserve"> service)</w:t>
      </w:r>
      <w:r w:rsidR="00B93838" w:rsidRPr="00E93329">
        <w:rPr>
          <w:rFonts w:cs="Arial"/>
          <w:sz w:val="20"/>
        </w:rPr>
        <w:t xml:space="preserve">, </w:t>
      </w:r>
      <w:proofErr w:type="spellStart"/>
      <w:r w:rsidR="00B93838" w:rsidRPr="00E93329">
        <w:rPr>
          <w:rFonts w:cs="Arial"/>
          <w:sz w:val="20"/>
        </w:rPr>
        <w:t>facsmile</w:t>
      </w:r>
      <w:proofErr w:type="spellEnd"/>
      <w:r w:rsidR="00506B11" w:rsidRPr="00E93329">
        <w:rPr>
          <w:rFonts w:cs="Arial"/>
          <w:sz w:val="20"/>
        </w:rPr>
        <w:t xml:space="preserve"> </w:t>
      </w:r>
      <w:r w:rsidRPr="00E93329">
        <w:rPr>
          <w:rFonts w:cs="Arial"/>
          <w:sz w:val="20"/>
        </w:rPr>
        <w:t>or electronic mail</w:t>
      </w:r>
      <w:r w:rsidR="00506B11" w:rsidRPr="00E93329">
        <w:rPr>
          <w:rFonts w:cs="Arial"/>
          <w:sz w:val="20"/>
        </w:rPr>
        <w:t xml:space="preserve"> confirmed by letter</w:t>
      </w:r>
      <w:r w:rsidR="00B93838" w:rsidRPr="00E93329">
        <w:rPr>
          <w:rFonts w:cs="Arial"/>
          <w:sz w:val="20"/>
        </w:rPr>
        <w:t>; and</w:t>
      </w:r>
    </w:p>
    <w:p w14:paraId="52B04DDA" w14:textId="77777777" w:rsidR="00627FB5" w:rsidRPr="00E93329" w:rsidRDefault="00627FB5" w:rsidP="00B93838">
      <w:pPr>
        <w:pStyle w:val="Heading3"/>
        <w:rPr>
          <w:rFonts w:cs="Arial"/>
          <w:sz w:val="20"/>
        </w:rPr>
      </w:pPr>
      <w:proofErr w:type="gramStart"/>
      <w:r w:rsidRPr="00E93329">
        <w:rPr>
          <w:rFonts w:cs="Arial"/>
          <w:sz w:val="20"/>
        </w:rPr>
        <w:t>unless</w:t>
      </w:r>
      <w:proofErr w:type="gramEnd"/>
      <w:r w:rsidRPr="00E93329">
        <w:rPr>
          <w:rFonts w:cs="Arial"/>
          <w:sz w:val="20"/>
        </w:rPr>
        <w:t xml:space="preserve"> the other Party acknowledges receipt of such communication at an earlier time, be deemed to have been given:</w:t>
      </w:r>
    </w:p>
    <w:p w14:paraId="50A793D6" w14:textId="77777777" w:rsidR="00627FB5" w:rsidRPr="00E93329" w:rsidRDefault="00627FB5" w:rsidP="00627FB5">
      <w:pPr>
        <w:pStyle w:val="Heading4"/>
        <w:rPr>
          <w:rFonts w:cs="Arial"/>
          <w:sz w:val="20"/>
        </w:rPr>
      </w:pPr>
      <w:proofErr w:type="gramStart"/>
      <w:r w:rsidRPr="00E93329">
        <w:rPr>
          <w:rFonts w:cs="Arial"/>
          <w:sz w:val="20"/>
        </w:rPr>
        <w:t>if</w:t>
      </w:r>
      <w:proofErr w:type="gramEnd"/>
      <w:r w:rsidRPr="00E93329">
        <w:rPr>
          <w:rFonts w:cs="Arial"/>
          <w:sz w:val="20"/>
        </w:rPr>
        <w:t xml:space="preserve"> delivered personally, at the time of delivery;</w:t>
      </w:r>
    </w:p>
    <w:p w14:paraId="47DF6B4F" w14:textId="77777777" w:rsidR="00627FB5" w:rsidRPr="00E93329" w:rsidRDefault="00627FB5" w:rsidP="00627FB5">
      <w:pPr>
        <w:pStyle w:val="Heading4"/>
        <w:rPr>
          <w:rFonts w:cs="Arial"/>
          <w:sz w:val="20"/>
        </w:rPr>
      </w:pPr>
      <w:r w:rsidRPr="00E93329">
        <w:rPr>
          <w:rFonts w:cs="Arial"/>
          <w:sz w:val="20"/>
        </w:rPr>
        <w:t xml:space="preserve">if sent by pre-paid post or a recorded signed for service two (2) Working Days after the day on which the letter was posted </w:t>
      </w:r>
      <w:r w:rsidR="00B93838" w:rsidRPr="00E93329">
        <w:rPr>
          <w:rFonts w:cs="Arial"/>
          <w:sz w:val="20"/>
        </w:rPr>
        <w:t>p</w:t>
      </w:r>
      <w:r w:rsidR="007562F7" w:rsidRPr="00E93329">
        <w:rPr>
          <w:rFonts w:cs="Arial"/>
          <w:sz w:val="20"/>
        </w:rPr>
        <w:t>rovided the relevant communication</w:t>
      </w:r>
      <w:r w:rsidRPr="00E93329">
        <w:rPr>
          <w:rFonts w:cs="Arial"/>
          <w:sz w:val="20"/>
        </w:rPr>
        <w:t xml:space="preserve"> is not returned as undelivered;</w:t>
      </w:r>
    </w:p>
    <w:p w14:paraId="6124851F" w14:textId="77777777" w:rsidR="00627FB5" w:rsidRPr="00E93329" w:rsidRDefault="00627FB5" w:rsidP="00627FB5">
      <w:pPr>
        <w:pStyle w:val="Heading4"/>
        <w:rPr>
          <w:rFonts w:cs="Arial"/>
          <w:sz w:val="20"/>
        </w:rPr>
      </w:pPr>
      <w:proofErr w:type="gramStart"/>
      <w:r w:rsidRPr="00E93329">
        <w:rPr>
          <w:rFonts w:cs="Arial"/>
          <w:sz w:val="20"/>
        </w:rPr>
        <w:t>if</w:t>
      </w:r>
      <w:proofErr w:type="gramEnd"/>
      <w:r w:rsidRPr="00E93329">
        <w:rPr>
          <w:rFonts w:cs="Arial"/>
          <w:sz w:val="20"/>
        </w:rPr>
        <w:t xml:space="preserve"> sent by electronic mail</w:t>
      </w:r>
      <w:r w:rsidR="007562F7" w:rsidRPr="00E93329">
        <w:rPr>
          <w:rFonts w:cs="Arial"/>
          <w:sz w:val="20"/>
        </w:rPr>
        <w:t xml:space="preserve">, </w:t>
      </w:r>
      <w:r w:rsidRPr="00E93329">
        <w:rPr>
          <w:rFonts w:cs="Arial"/>
          <w:sz w:val="20"/>
        </w:rPr>
        <w:t>two (2) Working Days after posting of a confirmation letter; and</w:t>
      </w:r>
    </w:p>
    <w:p w14:paraId="5113E4C8" w14:textId="77777777" w:rsidR="00F807DC" w:rsidRPr="00E93329" w:rsidRDefault="00627FB5" w:rsidP="00627FB5">
      <w:pPr>
        <w:pStyle w:val="Heading4"/>
        <w:rPr>
          <w:rFonts w:cs="Arial"/>
          <w:sz w:val="20"/>
        </w:rPr>
      </w:pPr>
      <w:r w:rsidRPr="00E93329">
        <w:rPr>
          <w:rFonts w:cs="Arial"/>
          <w:sz w:val="20"/>
        </w:rPr>
        <w:t>if sent by facsimile, on the day of transmission if sent before 16:00 hours on any Working Day and otherwise at 9:00 hours on the next Working Day and provided that at time of</w:t>
      </w:r>
      <w:r w:rsidR="007562F7" w:rsidRPr="00E93329">
        <w:rPr>
          <w:rFonts w:cs="Arial"/>
          <w:sz w:val="20"/>
        </w:rPr>
        <w:t xml:space="preserve"> transmission </w:t>
      </w:r>
      <w:r w:rsidRPr="00E93329">
        <w:rPr>
          <w:rFonts w:cs="Arial"/>
          <w:sz w:val="20"/>
        </w:rPr>
        <w:t>of the facsimile an error-free transmission report is received by the Party sending the communication</w:t>
      </w:r>
      <w:r w:rsidR="007562F7" w:rsidRPr="00E93329">
        <w:rPr>
          <w:rFonts w:cs="Arial"/>
          <w:sz w:val="20"/>
        </w:rPr>
        <w:t>.</w:t>
      </w:r>
      <w:bookmarkEnd w:id="76"/>
    </w:p>
    <w:p w14:paraId="033CA36D" w14:textId="77777777" w:rsidR="00F807DC" w:rsidRPr="00E93329" w:rsidRDefault="007562F7">
      <w:pPr>
        <w:pStyle w:val="Heading2"/>
        <w:tabs>
          <w:tab w:val="num" w:pos="720"/>
        </w:tabs>
        <w:ind w:left="720"/>
        <w:rPr>
          <w:rFonts w:cs="Arial"/>
          <w:sz w:val="20"/>
        </w:rPr>
      </w:pPr>
      <w:bookmarkStart w:id="77" w:name="_Ref313371306"/>
      <w:r w:rsidRPr="00E93329">
        <w:rPr>
          <w:rFonts w:cs="Arial"/>
          <w:sz w:val="20"/>
        </w:rPr>
        <w:t xml:space="preserve">For the purposes of </w:t>
      </w:r>
      <w:r w:rsidR="00E6002D" w:rsidRPr="00E93329">
        <w:rPr>
          <w:rFonts w:cs="Arial"/>
          <w:sz w:val="20"/>
        </w:rPr>
        <w:t>Clause </w:t>
      </w:r>
      <w:r w:rsidR="001F58EB" w:rsidRPr="00E93329">
        <w:rPr>
          <w:rFonts w:cs="Arial"/>
          <w:sz w:val="20"/>
        </w:rPr>
        <w:t>2</w:t>
      </w:r>
      <w:r w:rsidR="00385CAD" w:rsidRPr="00E93329">
        <w:rPr>
          <w:rFonts w:cs="Arial"/>
          <w:sz w:val="20"/>
        </w:rPr>
        <w:t>2</w:t>
      </w:r>
      <w:r w:rsidR="001F58EB" w:rsidRPr="00E93329">
        <w:rPr>
          <w:rFonts w:cs="Arial"/>
          <w:sz w:val="20"/>
        </w:rPr>
        <w:t>.2</w:t>
      </w:r>
      <w:r w:rsidRPr="00E93329">
        <w:rPr>
          <w:rFonts w:cs="Arial"/>
          <w:sz w:val="20"/>
        </w:rPr>
        <w:t xml:space="preserve">, the address, email address </w:t>
      </w:r>
      <w:r w:rsidR="00B93838" w:rsidRPr="00E93329">
        <w:rPr>
          <w:rFonts w:cs="Arial"/>
          <w:sz w:val="20"/>
        </w:rPr>
        <w:t>and</w:t>
      </w:r>
      <w:r w:rsidRPr="00E93329">
        <w:rPr>
          <w:rFonts w:cs="Arial"/>
          <w:sz w:val="20"/>
        </w:rPr>
        <w:t xml:space="preserve"> fax number of each Party shall be the address, email address and fax number </w:t>
      </w:r>
      <w:r w:rsidR="00B93838" w:rsidRPr="00E93329">
        <w:rPr>
          <w:rFonts w:cs="Arial"/>
          <w:sz w:val="20"/>
        </w:rPr>
        <w:t>specified</w:t>
      </w:r>
      <w:r w:rsidRPr="00E93329">
        <w:rPr>
          <w:rFonts w:cs="Arial"/>
          <w:sz w:val="20"/>
        </w:rPr>
        <w:t xml:space="preserve"> in the </w:t>
      </w:r>
      <w:r w:rsidR="00B93838" w:rsidRPr="00E93329">
        <w:rPr>
          <w:rFonts w:cs="Arial"/>
          <w:sz w:val="20"/>
        </w:rPr>
        <w:t>Letter of Appointment</w:t>
      </w:r>
      <w:r w:rsidRPr="00E93329">
        <w:rPr>
          <w:rFonts w:cs="Arial"/>
          <w:sz w:val="20"/>
        </w:rPr>
        <w:t>.</w:t>
      </w:r>
      <w:bookmarkEnd w:id="77"/>
    </w:p>
    <w:p w14:paraId="48564D1C" w14:textId="77777777" w:rsidR="00F807DC" w:rsidRPr="00E93329" w:rsidRDefault="007562F7">
      <w:pPr>
        <w:pStyle w:val="Heading2"/>
        <w:tabs>
          <w:tab w:val="num" w:pos="720"/>
        </w:tabs>
        <w:ind w:left="720"/>
        <w:rPr>
          <w:rFonts w:cs="Arial"/>
          <w:sz w:val="20"/>
        </w:rPr>
      </w:pPr>
      <w:r w:rsidRPr="00E93329">
        <w:rPr>
          <w:rFonts w:cs="Arial"/>
          <w:sz w:val="20"/>
        </w:rPr>
        <w:t xml:space="preserve">Either Party may change its address for service by serving a notice in accordance with this </w:t>
      </w:r>
      <w:r w:rsidR="00E6002D" w:rsidRPr="00E93329">
        <w:rPr>
          <w:rFonts w:cs="Arial"/>
          <w:sz w:val="20"/>
        </w:rPr>
        <w:t>Clause </w:t>
      </w:r>
      <w:r w:rsidR="00B93838" w:rsidRPr="00E93329">
        <w:rPr>
          <w:rFonts w:cs="Arial"/>
          <w:sz w:val="20"/>
        </w:rPr>
        <w:t>22</w:t>
      </w:r>
      <w:r w:rsidRPr="00E93329">
        <w:rPr>
          <w:rFonts w:cs="Arial"/>
          <w:sz w:val="20"/>
        </w:rPr>
        <w:t>.</w:t>
      </w:r>
    </w:p>
    <w:p w14:paraId="31D91413" w14:textId="77777777" w:rsidR="00C1228D" w:rsidRPr="00E93329" w:rsidRDefault="007562F7" w:rsidP="00C1228D">
      <w:pPr>
        <w:pStyle w:val="Heading2"/>
        <w:tabs>
          <w:tab w:val="clear" w:pos="1350"/>
          <w:tab w:val="num" w:pos="720"/>
        </w:tabs>
        <w:ind w:left="720"/>
        <w:rPr>
          <w:rFonts w:cs="Arial"/>
          <w:sz w:val="20"/>
        </w:rPr>
      </w:pPr>
      <w:r w:rsidRPr="00E93329">
        <w:rPr>
          <w:rFonts w:cs="Arial"/>
          <w:sz w:val="20"/>
        </w:rPr>
        <w:t xml:space="preserve">For the avoidance of doubt, any notice given under </w:t>
      </w:r>
      <w:r w:rsidR="0013772A" w:rsidRPr="00E93329">
        <w:rPr>
          <w:rFonts w:cs="Arial"/>
          <w:sz w:val="20"/>
        </w:rPr>
        <w:t>the Contract</w:t>
      </w:r>
      <w:r w:rsidRPr="00E93329">
        <w:rPr>
          <w:rFonts w:cs="Arial"/>
          <w:sz w:val="20"/>
        </w:rPr>
        <w:t xml:space="preserve"> shall not be validly served if sent by electronic mail (email) and not confirmed by a letter.</w:t>
      </w:r>
    </w:p>
    <w:p w14:paraId="6FE3F2C4" w14:textId="77777777" w:rsidR="00185555" w:rsidRPr="00E93329" w:rsidRDefault="00185555" w:rsidP="00185555">
      <w:pPr>
        <w:pStyle w:val="Heading1"/>
        <w:keepNext/>
        <w:rPr>
          <w:rFonts w:cs="Arial"/>
          <w:sz w:val="20"/>
        </w:rPr>
      </w:pPr>
      <w:bookmarkStart w:id="78" w:name="_Toc314810842"/>
      <w:bookmarkStart w:id="79" w:name="_Toc330388274"/>
      <w:r w:rsidRPr="00E93329">
        <w:rPr>
          <w:rFonts w:cs="Arial"/>
          <w:sz w:val="20"/>
        </w:rPr>
        <w:t>DISPUTES AND LAW</w:t>
      </w:r>
      <w:bookmarkEnd w:id="78"/>
      <w:bookmarkEnd w:id="79"/>
    </w:p>
    <w:p w14:paraId="16E54F8D" w14:textId="77777777" w:rsidR="00185555" w:rsidRPr="00E93329" w:rsidRDefault="00185555" w:rsidP="00185555">
      <w:pPr>
        <w:pStyle w:val="Heading2"/>
        <w:keepNext/>
        <w:tabs>
          <w:tab w:val="clear" w:pos="1350"/>
          <w:tab w:val="num" w:pos="720"/>
        </w:tabs>
        <w:ind w:left="720"/>
        <w:rPr>
          <w:rFonts w:cs="Arial"/>
          <w:b/>
          <w:sz w:val="20"/>
        </w:rPr>
      </w:pPr>
      <w:bookmarkStart w:id="80" w:name="_Ref313370109"/>
      <w:r w:rsidRPr="00E93329">
        <w:rPr>
          <w:rFonts w:cs="Arial"/>
          <w:b/>
          <w:sz w:val="20"/>
        </w:rPr>
        <w:t>Governing Law and Jurisdiction</w:t>
      </w:r>
      <w:bookmarkEnd w:id="80"/>
    </w:p>
    <w:p w14:paraId="7629A1EC" w14:textId="77777777" w:rsidR="00185555" w:rsidRPr="00E93329" w:rsidRDefault="00185555" w:rsidP="00185555">
      <w:pPr>
        <w:pStyle w:val="BodyTextIndent"/>
        <w:rPr>
          <w:rFonts w:cs="Arial"/>
          <w:sz w:val="20"/>
        </w:rPr>
      </w:pPr>
      <w:r w:rsidRPr="00E93329">
        <w:rPr>
          <w:rFonts w:cs="Arial"/>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3635C270" w14:textId="77777777" w:rsidR="00185555" w:rsidRPr="00E93329" w:rsidRDefault="00185555" w:rsidP="00185555">
      <w:pPr>
        <w:pStyle w:val="Heading2"/>
        <w:keepNext/>
        <w:tabs>
          <w:tab w:val="num" w:pos="720"/>
        </w:tabs>
        <w:ind w:left="720"/>
        <w:rPr>
          <w:rFonts w:cs="Arial"/>
          <w:b/>
          <w:sz w:val="20"/>
        </w:rPr>
      </w:pPr>
      <w:bookmarkStart w:id="81" w:name="_Ref313372098"/>
      <w:r w:rsidRPr="00E93329">
        <w:rPr>
          <w:rFonts w:cs="Arial"/>
          <w:b/>
          <w:sz w:val="20"/>
        </w:rPr>
        <w:t>Dispute Resolution</w:t>
      </w:r>
      <w:bookmarkEnd w:id="81"/>
    </w:p>
    <w:p w14:paraId="47710526" w14:textId="77777777" w:rsidR="00185555" w:rsidRPr="00E93329" w:rsidRDefault="00185555" w:rsidP="00185555">
      <w:pPr>
        <w:pStyle w:val="Heading3"/>
        <w:rPr>
          <w:rFonts w:cs="Arial"/>
          <w:sz w:val="20"/>
        </w:rPr>
      </w:pPr>
      <w:bookmarkStart w:id="82" w:name="_Ref313371365"/>
      <w:r w:rsidRPr="00E93329">
        <w:rPr>
          <w:rFonts w:cs="Arial"/>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E93329">
        <w:rPr>
          <w:rFonts w:cs="Arial"/>
          <w:sz w:val="20"/>
        </w:rPr>
        <w:t>Letter of Appointment</w:t>
      </w:r>
      <w:r w:rsidRPr="00E93329">
        <w:rPr>
          <w:rFonts w:cs="Arial"/>
          <w:sz w:val="20"/>
        </w:rPr>
        <w:t>.</w:t>
      </w:r>
      <w:bookmarkEnd w:id="82"/>
    </w:p>
    <w:p w14:paraId="55DF6110" w14:textId="77777777" w:rsidR="00185555" w:rsidRPr="00E93329" w:rsidRDefault="00185555" w:rsidP="00185555">
      <w:pPr>
        <w:pStyle w:val="Heading3"/>
        <w:rPr>
          <w:rFonts w:cs="Arial"/>
          <w:sz w:val="20"/>
        </w:rPr>
      </w:pPr>
      <w:r w:rsidRPr="00E93329">
        <w:rPr>
          <w:rFonts w:cs="Arial"/>
          <w:sz w:val="20"/>
        </w:rPr>
        <w:lastRenderedPageBreak/>
        <w:t>Nothing in this dispute resolution procedure shall prevent the Parties from seeking from any court of competent jurisdiction an interim order restraining the other Party from doing any act or compelling the other Party to do any act.</w:t>
      </w:r>
    </w:p>
    <w:p w14:paraId="759B8FFB" w14:textId="77777777" w:rsidR="00185555" w:rsidRPr="00E93329" w:rsidRDefault="00185555" w:rsidP="00185555">
      <w:pPr>
        <w:pStyle w:val="Heading3"/>
        <w:rPr>
          <w:rFonts w:cs="Arial"/>
          <w:sz w:val="20"/>
        </w:rPr>
      </w:pPr>
      <w:r w:rsidRPr="00E93329">
        <w:rPr>
          <w:rFonts w:cs="Arial"/>
          <w:sz w:val="20"/>
        </w:rPr>
        <w:t>If the dispute cannot be resolved by the Parties pursuant to Clause 23.2.1, the Parties shall refer it to mediation pursuant to the procedure set out in Clause 23.2.5 unless:</w:t>
      </w:r>
    </w:p>
    <w:p w14:paraId="6BEF82F9" w14:textId="77777777" w:rsidR="00185555" w:rsidRPr="00E93329" w:rsidRDefault="00185555" w:rsidP="00185555">
      <w:pPr>
        <w:pStyle w:val="Heading4"/>
        <w:rPr>
          <w:rFonts w:cs="Arial"/>
          <w:sz w:val="20"/>
        </w:rPr>
      </w:pPr>
      <w:proofErr w:type="gramStart"/>
      <w:r w:rsidRPr="00E93329">
        <w:rPr>
          <w:rFonts w:cs="Arial"/>
          <w:sz w:val="20"/>
        </w:rPr>
        <w:t>the</w:t>
      </w:r>
      <w:proofErr w:type="gramEnd"/>
      <w:r w:rsidRPr="00E93329">
        <w:rPr>
          <w:rFonts w:cs="Arial"/>
          <w:sz w:val="20"/>
        </w:rPr>
        <w:t xml:space="preserve"> </w:t>
      </w:r>
      <w:r w:rsidR="00B014A2" w:rsidRPr="00E93329">
        <w:rPr>
          <w:rFonts w:cs="Arial"/>
          <w:sz w:val="20"/>
        </w:rPr>
        <w:t>Client</w:t>
      </w:r>
      <w:r w:rsidRPr="00E93329">
        <w:rPr>
          <w:rFonts w:cs="Arial"/>
          <w:sz w:val="20"/>
        </w:rPr>
        <w:t xml:space="preserve"> considers that the dispute is not suitable for resolution by mediation; or</w:t>
      </w:r>
    </w:p>
    <w:p w14:paraId="5E806EC9" w14:textId="77777777" w:rsidR="00185555" w:rsidRPr="00E93329" w:rsidRDefault="00185555" w:rsidP="00185555">
      <w:pPr>
        <w:pStyle w:val="Heading4"/>
        <w:rPr>
          <w:rFonts w:cs="Arial"/>
          <w:sz w:val="20"/>
        </w:rPr>
      </w:pPr>
      <w:proofErr w:type="gramStart"/>
      <w:r w:rsidRPr="00E93329">
        <w:rPr>
          <w:rFonts w:cs="Arial"/>
          <w:sz w:val="20"/>
        </w:rPr>
        <w:t>the</w:t>
      </w:r>
      <w:proofErr w:type="gramEnd"/>
      <w:r w:rsidRPr="00E93329">
        <w:rPr>
          <w:rFonts w:cs="Arial"/>
          <w:sz w:val="20"/>
        </w:rPr>
        <w:t xml:space="preserve"> </w:t>
      </w:r>
      <w:r w:rsidR="00B014A2" w:rsidRPr="00E93329">
        <w:rPr>
          <w:rFonts w:cs="Arial"/>
          <w:sz w:val="20"/>
        </w:rPr>
        <w:t>Solicitor</w:t>
      </w:r>
      <w:r w:rsidRPr="00E93329">
        <w:rPr>
          <w:rFonts w:cs="Arial"/>
          <w:sz w:val="20"/>
        </w:rPr>
        <w:t xml:space="preserve"> does not agree to mediation.</w:t>
      </w:r>
    </w:p>
    <w:p w14:paraId="0026F741" w14:textId="77777777" w:rsidR="00185555" w:rsidRPr="00E93329" w:rsidRDefault="00185555" w:rsidP="00185555">
      <w:pPr>
        <w:pStyle w:val="Heading3"/>
        <w:rPr>
          <w:rFonts w:cs="Arial"/>
          <w:sz w:val="20"/>
        </w:rPr>
      </w:pPr>
      <w:r w:rsidRPr="00E93329">
        <w:rPr>
          <w:rFonts w:cs="Arial"/>
          <w:sz w:val="20"/>
        </w:rPr>
        <w:t xml:space="preserve">The obligations of the Parties under the Contract shall not be suspended, cease or be delayed by the reference of a dispute to mediation and the </w:t>
      </w:r>
      <w:r w:rsidR="00B014A2" w:rsidRPr="00E93329">
        <w:rPr>
          <w:rFonts w:cs="Arial"/>
          <w:sz w:val="20"/>
        </w:rPr>
        <w:t>Solicitor</w:t>
      </w:r>
      <w:r w:rsidRPr="00E93329">
        <w:rPr>
          <w:rFonts w:cs="Arial"/>
          <w:sz w:val="20"/>
        </w:rPr>
        <w:t xml:space="preserve"> and the </w:t>
      </w:r>
      <w:r w:rsidR="00B014A2" w:rsidRPr="00E93329">
        <w:rPr>
          <w:rFonts w:cs="Arial"/>
          <w:sz w:val="20"/>
        </w:rPr>
        <w:t xml:space="preserve">Solicitor’s </w:t>
      </w:r>
      <w:r w:rsidRPr="00E93329">
        <w:rPr>
          <w:rFonts w:cs="Arial"/>
          <w:sz w:val="20"/>
        </w:rPr>
        <w:t>Staff shall comply fully with the requirements of the Contract at all times.</w:t>
      </w:r>
    </w:p>
    <w:p w14:paraId="71E8311B" w14:textId="77777777" w:rsidR="00185555" w:rsidRPr="00E93329" w:rsidRDefault="00185555" w:rsidP="00185555">
      <w:pPr>
        <w:pStyle w:val="Heading3"/>
        <w:keepNext/>
        <w:rPr>
          <w:rFonts w:cs="Arial"/>
          <w:sz w:val="20"/>
        </w:rPr>
      </w:pPr>
      <w:bookmarkStart w:id="83" w:name="_Ref313371432"/>
      <w:r w:rsidRPr="00E93329">
        <w:rPr>
          <w:rFonts w:cs="Arial"/>
          <w:sz w:val="20"/>
        </w:rPr>
        <w:t>The procedure for mediation is as follows:</w:t>
      </w:r>
      <w:bookmarkEnd w:id="83"/>
    </w:p>
    <w:p w14:paraId="73B0D75C" w14:textId="77777777" w:rsidR="00185555" w:rsidRPr="00E93329" w:rsidRDefault="00185555" w:rsidP="00185555">
      <w:pPr>
        <w:pStyle w:val="Heading4"/>
        <w:rPr>
          <w:rFonts w:cs="Arial"/>
          <w:sz w:val="20"/>
        </w:rPr>
      </w:pPr>
      <w:r w:rsidRPr="00E93329">
        <w:rPr>
          <w:rFonts w:cs="Arial"/>
          <w:sz w:val="20"/>
        </w:rPr>
        <w:t>a neutral adviser or mediator (the</w:t>
      </w:r>
      <w:r w:rsidRPr="00E93329">
        <w:rPr>
          <w:rFonts w:cs="Arial"/>
          <w:b/>
          <w:sz w:val="20"/>
        </w:rPr>
        <w:t xml:space="preserve"> “Contract Mediator")</w:t>
      </w:r>
      <w:r w:rsidRPr="00E93329">
        <w:rPr>
          <w:rFonts w:cs="Arial"/>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E93329">
        <w:rPr>
          <w:rFonts w:cs="Arial"/>
          <w:sz w:val="20"/>
        </w:rPr>
        <w:t xml:space="preserve">CEDR </w:t>
      </w:r>
      <w:r w:rsidRPr="00E93329">
        <w:rPr>
          <w:rFonts w:cs="Arial"/>
          <w:sz w:val="20"/>
        </w:rPr>
        <w:t>to appoint a Contract Mediator;</w:t>
      </w:r>
    </w:p>
    <w:p w14:paraId="6242EB11" w14:textId="77777777" w:rsidR="00185555" w:rsidRPr="00E93329" w:rsidRDefault="00185555" w:rsidP="00185555">
      <w:pPr>
        <w:pStyle w:val="Heading4"/>
        <w:rPr>
          <w:rFonts w:cs="Arial"/>
          <w:sz w:val="20"/>
        </w:rPr>
      </w:pPr>
      <w:r w:rsidRPr="00E93329">
        <w:rPr>
          <w:rFonts w:cs="Arial"/>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E93329" w:rsidDel="00A04A07">
        <w:rPr>
          <w:rFonts w:cs="Arial"/>
          <w:sz w:val="20"/>
        </w:rPr>
        <w:t xml:space="preserve"> </w:t>
      </w:r>
      <w:r w:rsidRPr="00E93329">
        <w:rPr>
          <w:rFonts w:cs="Arial"/>
          <w:sz w:val="20"/>
        </w:rPr>
        <w:t>to provide guidance on a suitable procedure;</w:t>
      </w:r>
    </w:p>
    <w:p w14:paraId="3C40D4C0" w14:textId="77777777" w:rsidR="00185555" w:rsidRPr="00E93329" w:rsidRDefault="00185555" w:rsidP="00185555">
      <w:pPr>
        <w:pStyle w:val="Heading4"/>
        <w:rPr>
          <w:rFonts w:cs="Arial"/>
          <w:sz w:val="20"/>
        </w:rPr>
      </w:pPr>
      <w:proofErr w:type="gramStart"/>
      <w:r w:rsidRPr="00E93329">
        <w:rPr>
          <w:rFonts w:cs="Arial"/>
          <w:sz w:val="20"/>
        </w:rPr>
        <w:t>unless</w:t>
      </w:r>
      <w:proofErr w:type="gramEnd"/>
      <w:r w:rsidRPr="00E93329">
        <w:rPr>
          <w:rFonts w:cs="Arial"/>
          <w:sz w:val="20"/>
        </w:rPr>
        <w:t xml:space="preserve"> otherwise agreed, all negotiations connected with the dispute and any settlement agreement relating to it shall be conducted in confidence and without prejudice to the rights of the Parties in any future proceedings;</w:t>
      </w:r>
    </w:p>
    <w:p w14:paraId="1E2EA0F8" w14:textId="77777777" w:rsidR="00185555" w:rsidRPr="00E93329" w:rsidRDefault="00185555" w:rsidP="00185555">
      <w:pPr>
        <w:pStyle w:val="Heading4"/>
        <w:rPr>
          <w:rFonts w:cs="Arial"/>
          <w:sz w:val="20"/>
        </w:rPr>
      </w:pPr>
      <w:r w:rsidRPr="00E93329">
        <w:rPr>
          <w:rFonts w:cs="Arial"/>
          <w:sz w:val="20"/>
        </w:rPr>
        <w:t>if the Parties reach agreement on the resolution of the dispute, the agreement shall be reduced to writing and shall be binding on the Parties once it is signed by their duly authorised representatives;</w:t>
      </w:r>
    </w:p>
    <w:p w14:paraId="7DE20E0D" w14:textId="77777777" w:rsidR="00185555" w:rsidRPr="00E93329" w:rsidRDefault="00185555" w:rsidP="00185555">
      <w:pPr>
        <w:pStyle w:val="Heading4"/>
        <w:rPr>
          <w:rFonts w:cs="Arial"/>
          <w:sz w:val="20"/>
        </w:rPr>
      </w:pPr>
      <w:bookmarkStart w:id="84" w:name="_Ref313371381"/>
      <w:proofErr w:type="gramStart"/>
      <w:r w:rsidRPr="00E93329">
        <w:rPr>
          <w:rFonts w:cs="Arial"/>
          <w:sz w:val="20"/>
        </w:rPr>
        <w:t>failing</w:t>
      </w:r>
      <w:proofErr w:type="gramEnd"/>
      <w:r w:rsidRPr="00E93329">
        <w:rPr>
          <w:rFonts w:cs="Arial"/>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4"/>
    </w:p>
    <w:p w14:paraId="6441FF42" w14:textId="77777777" w:rsidR="00185555" w:rsidRPr="00E93329" w:rsidRDefault="00185555" w:rsidP="00185555">
      <w:pPr>
        <w:pStyle w:val="Heading4"/>
        <w:rPr>
          <w:rFonts w:cs="Arial"/>
          <w:sz w:val="20"/>
        </w:rPr>
      </w:pPr>
      <w:r w:rsidRPr="00E93329">
        <w:rPr>
          <w:rFonts w:cs="Arial"/>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52EA6E9A" w14:textId="77777777" w:rsidR="00185555" w:rsidRPr="00E93329" w:rsidRDefault="00185555" w:rsidP="00185555">
      <w:pPr>
        <w:pStyle w:val="Heading2"/>
        <w:numPr>
          <w:ilvl w:val="0"/>
          <w:numId w:val="0"/>
        </w:numPr>
        <w:ind w:left="720"/>
        <w:rPr>
          <w:rFonts w:cs="Arial"/>
          <w:sz w:val="20"/>
        </w:rPr>
      </w:pPr>
    </w:p>
    <w:p w14:paraId="06A1EBCE" w14:textId="77777777" w:rsidR="005E35C4" w:rsidRPr="00E93329" w:rsidRDefault="005E35C4" w:rsidP="005E35C4">
      <w:pPr>
        <w:pStyle w:val="Heading2"/>
        <w:keepNext/>
        <w:numPr>
          <w:ilvl w:val="0"/>
          <w:numId w:val="0"/>
        </w:numPr>
        <w:spacing w:before="120" w:after="120"/>
        <w:rPr>
          <w:rFonts w:cs="Arial"/>
          <w:sz w:val="20"/>
        </w:rPr>
      </w:pPr>
      <w:bookmarkStart w:id="85" w:name="_Toc127759065"/>
      <w:bookmarkStart w:id="86" w:name="_Toc139080105"/>
      <w:bookmarkStart w:id="87" w:name="_Toc296514644"/>
      <w:bookmarkStart w:id="88" w:name="_Toc297577110"/>
      <w:bookmarkStart w:id="89" w:name="_Toc297577509"/>
      <w:bookmarkStart w:id="90" w:name="_Toc297624436"/>
    </w:p>
    <w:bookmarkEnd w:id="85"/>
    <w:bookmarkEnd w:id="86"/>
    <w:bookmarkEnd w:id="87"/>
    <w:bookmarkEnd w:id="88"/>
    <w:bookmarkEnd w:id="89"/>
    <w:bookmarkEnd w:id="90"/>
    <w:p w14:paraId="0CDFF9DB" w14:textId="77777777" w:rsidR="00F807DC" w:rsidRPr="00E93329" w:rsidRDefault="00F807DC" w:rsidP="005E35C4">
      <w:pPr>
        <w:pStyle w:val="Heading4"/>
        <w:rPr>
          <w:rFonts w:cs="Arial"/>
          <w:sz w:val="20"/>
        </w:rPr>
        <w:sectPr w:rsidR="00F807DC" w:rsidRPr="00E93329" w:rsidSect="00764633">
          <w:endnotePr>
            <w:numFmt w:val="decimal"/>
          </w:endnotePr>
          <w:pgSz w:w="11909" w:h="16834" w:code="9"/>
          <w:pgMar w:top="1440" w:right="1440" w:bottom="1440" w:left="1440" w:header="706" w:footer="706" w:gutter="0"/>
          <w:cols w:space="720"/>
        </w:sectPr>
      </w:pPr>
    </w:p>
    <w:p w14:paraId="07810CFF" w14:textId="77777777" w:rsidR="008C67DA" w:rsidRPr="00E93329" w:rsidRDefault="005A561C" w:rsidP="008C67DA">
      <w:pPr>
        <w:pStyle w:val="SchHead"/>
        <w:numPr>
          <w:ilvl w:val="0"/>
          <w:numId w:val="0"/>
        </w:numPr>
        <w:rPr>
          <w:rFonts w:ascii="Arial" w:hAnsi="Arial" w:cs="Arial"/>
          <w:sz w:val="20"/>
        </w:rPr>
      </w:pPr>
      <w:bookmarkStart w:id="91" w:name="_Toc330388275"/>
      <w:bookmarkStart w:id="92" w:name="_Ref313382807"/>
      <w:bookmarkStart w:id="93" w:name="bmCompoundReference"/>
      <w:r w:rsidRPr="00E93329">
        <w:rPr>
          <w:rFonts w:ascii="Arial" w:hAnsi="Arial" w:cs="Arial"/>
          <w:sz w:val="20"/>
        </w:rPr>
        <w:lastRenderedPageBreak/>
        <w:t>Annex</w:t>
      </w:r>
      <w:r w:rsidR="00837B0E" w:rsidRPr="00E93329">
        <w:rPr>
          <w:rFonts w:ascii="Arial" w:hAnsi="Arial" w:cs="Arial"/>
          <w:sz w:val="20"/>
        </w:rPr>
        <w:br/>
      </w:r>
      <w:r w:rsidR="008C67DA" w:rsidRPr="00E93329">
        <w:rPr>
          <w:rFonts w:ascii="Arial" w:hAnsi="Arial" w:cs="Arial"/>
          <w:sz w:val="20"/>
        </w:rPr>
        <w:t>SERVICE LEVELS</w:t>
      </w:r>
      <w:bookmarkEnd w:id="91"/>
      <w:r w:rsidR="008C67DA" w:rsidRPr="00E93329">
        <w:rPr>
          <w:rFonts w:ascii="Arial" w:hAnsi="Arial" w:cs="Arial"/>
          <w:sz w:val="20"/>
        </w:rPr>
        <w:t xml:space="preserve"> </w:t>
      </w:r>
    </w:p>
    <w:p w14:paraId="7CDC3C38" w14:textId="77777777" w:rsidR="008C67DA" w:rsidRPr="00E93329" w:rsidRDefault="008C67DA" w:rsidP="00767506">
      <w:pPr>
        <w:pStyle w:val="ScheduleL1"/>
        <w:keepNext/>
        <w:numPr>
          <w:ilvl w:val="0"/>
          <w:numId w:val="14"/>
        </w:numPr>
        <w:rPr>
          <w:rFonts w:cs="Arial"/>
          <w:b/>
          <w:sz w:val="20"/>
        </w:rPr>
      </w:pPr>
      <w:r w:rsidRPr="00E93329">
        <w:rPr>
          <w:rFonts w:cs="Arial"/>
          <w:b/>
          <w:sz w:val="20"/>
        </w:rPr>
        <w:t>SCOPE</w:t>
      </w:r>
    </w:p>
    <w:p w14:paraId="27FF2948" w14:textId="77777777" w:rsidR="008C67DA" w:rsidRPr="00E93329" w:rsidRDefault="008C67DA" w:rsidP="00006781">
      <w:pPr>
        <w:pStyle w:val="MarginText"/>
        <w:ind w:left="720"/>
        <w:rPr>
          <w:rFonts w:cs="Arial"/>
          <w:sz w:val="20"/>
        </w:rPr>
      </w:pPr>
      <w:r w:rsidRPr="00E93329">
        <w:rPr>
          <w:rFonts w:cs="Arial"/>
          <w:sz w:val="20"/>
        </w:rPr>
        <w:t xml:space="preserve">This </w:t>
      </w:r>
      <w:r w:rsidR="005A561C" w:rsidRPr="00E93329">
        <w:rPr>
          <w:rFonts w:cs="Arial"/>
          <w:sz w:val="20"/>
        </w:rPr>
        <w:t>Annex</w:t>
      </w:r>
      <w:r w:rsidRPr="00E93329">
        <w:rPr>
          <w:rFonts w:cs="Arial"/>
          <w:sz w:val="20"/>
        </w:rPr>
        <w:t xml:space="preserve"> sets out the Service Levels which the </w:t>
      </w:r>
      <w:r w:rsidR="0046589E" w:rsidRPr="00E93329">
        <w:rPr>
          <w:rFonts w:cs="Arial"/>
          <w:sz w:val="20"/>
        </w:rPr>
        <w:t>Solicitor</w:t>
      </w:r>
      <w:r w:rsidRPr="00E93329">
        <w:rPr>
          <w:rFonts w:cs="Arial"/>
          <w:sz w:val="20"/>
        </w:rPr>
        <w:t xml:space="preserve"> is required to achieve when delivering the </w:t>
      </w:r>
      <w:r w:rsidR="00837B0E" w:rsidRPr="00E93329">
        <w:rPr>
          <w:rFonts w:cs="Arial"/>
          <w:sz w:val="20"/>
        </w:rPr>
        <w:t xml:space="preserve">Contract </w:t>
      </w:r>
      <w:r w:rsidRPr="00E93329">
        <w:rPr>
          <w:rFonts w:cs="Arial"/>
          <w:sz w:val="20"/>
        </w:rPr>
        <w:t>Services</w:t>
      </w:r>
      <w:r w:rsidR="00837B0E" w:rsidRPr="00E93329">
        <w:rPr>
          <w:rFonts w:cs="Arial"/>
          <w:sz w:val="20"/>
        </w:rPr>
        <w:t>.</w:t>
      </w:r>
    </w:p>
    <w:p w14:paraId="02DF693B" w14:textId="77777777" w:rsidR="008C67DA" w:rsidRPr="00E93329" w:rsidRDefault="008C67DA" w:rsidP="00767506">
      <w:pPr>
        <w:pStyle w:val="ScheduleL1"/>
        <w:keepNext/>
        <w:numPr>
          <w:ilvl w:val="0"/>
          <w:numId w:val="14"/>
        </w:numPr>
        <w:rPr>
          <w:rFonts w:cs="Arial"/>
          <w:b/>
          <w:sz w:val="20"/>
        </w:rPr>
      </w:pPr>
      <w:r w:rsidRPr="00E93329">
        <w:rPr>
          <w:rFonts w:cs="Arial"/>
          <w:b/>
          <w:sz w:val="20"/>
        </w:rPr>
        <w:t>SERVICE LEVELS</w:t>
      </w:r>
    </w:p>
    <w:p w14:paraId="4FD4A724" w14:textId="77777777" w:rsidR="008C67DA" w:rsidRPr="00E93329" w:rsidRDefault="008C67DA" w:rsidP="00767506">
      <w:pPr>
        <w:pStyle w:val="ScheduleL2"/>
        <w:numPr>
          <w:ilvl w:val="1"/>
          <w:numId w:val="14"/>
        </w:numPr>
        <w:rPr>
          <w:rFonts w:cs="Arial"/>
          <w:sz w:val="20"/>
        </w:rPr>
      </w:pPr>
      <w:r w:rsidRPr="00E93329">
        <w:rPr>
          <w:rFonts w:cs="Arial"/>
          <w:sz w:val="20"/>
        </w:rPr>
        <w:t xml:space="preserve">The objectives of the Service Levels are to ensure that the </w:t>
      </w:r>
      <w:r w:rsidR="00837B0E" w:rsidRPr="00E93329">
        <w:rPr>
          <w:rFonts w:cs="Arial"/>
          <w:sz w:val="20"/>
        </w:rPr>
        <w:t xml:space="preserve">Contract </w:t>
      </w:r>
      <w:r w:rsidRPr="00E93329">
        <w:rPr>
          <w:rFonts w:cs="Arial"/>
          <w:sz w:val="20"/>
        </w:rPr>
        <w:t xml:space="preserve">Services are of a consistently high quality and meet the requirements of the </w:t>
      </w:r>
      <w:r w:rsidR="0046589E" w:rsidRPr="00E93329">
        <w:rPr>
          <w:rFonts w:cs="Arial"/>
          <w:sz w:val="20"/>
        </w:rPr>
        <w:t>Client</w:t>
      </w:r>
      <w:r w:rsidR="005A561C" w:rsidRPr="00E93329">
        <w:rPr>
          <w:rFonts w:cs="Arial"/>
          <w:sz w:val="20"/>
        </w:rPr>
        <w:t>.</w:t>
      </w:r>
    </w:p>
    <w:p w14:paraId="2C1CFE74" w14:textId="77777777" w:rsidR="00006781" w:rsidRPr="00E93329" w:rsidRDefault="00006781" w:rsidP="00767506">
      <w:pPr>
        <w:pStyle w:val="ScheduleL2"/>
        <w:numPr>
          <w:ilvl w:val="1"/>
          <w:numId w:val="14"/>
        </w:numPr>
        <w:rPr>
          <w:rFonts w:cs="Arial"/>
          <w:sz w:val="20"/>
        </w:rPr>
      </w:pPr>
      <w:r w:rsidRPr="00E93329">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8C67DA" w:rsidRPr="00E93329" w14:paraId="0D9D45BA" w14:textId="77777777" w:rsidTr="0046589E">
        <w:trPr>
          <w:trHeight w:val="327"/>
        </w:trPr>
        <w:tc>
          <w:tcPr>
            <w:tcW w:w="2042" w:type="dxa"/>
          </w:tcPr>
          <w:p w14:paraId="6F5A619C" w14:textId="77777777" w:rsidR="008C67DA" w:rsidRPr="00E93329" w:rsidRDefault="008C67DA" w:rsidP="0046589E">
            <w:pPr>
              <w:overflowPunct/>
              <w:autoSpaceDE/>
              <w:autoSpaceDN/>
              <w:adjustRightInd/>
              <w:spacing w:line="240" w:lineRule="auto"/>
              <w:jc w:val="left"/>
              <w:textAlignment w:val="auto"/>
              <w:rPr>
                <w:rFonts w:cs="Arial"/>
                <w:b/>
                <w:bCs/>
                <w:sz w:val="20"/>
                <w:lang w:eastAsia="en-GB"/>
              </w:rPr>
            </w:pPr>
            <w:r w:rsidRPr="00E93329">
              <w:rPr>
                <w:rFonts w:cs="Arial"/>
                <w:b/>
                <w:bCs/>
                <w:sz w:val="20"/>
                <w:lang w:eastAsia="en-GB"/>
              </w:rPr>
              <w:t>Performance Criteria</w:t>
            </w:r>
          </w:p>
        </w:tc>
        <w:tc>
          <w:tcPr>
            <w:tcW w:w="2756" w:type="dxa"/>
          </w:tcPr>
          <w:p w14:paraId="795F83B9" w14:textId="77777777" w:rsidR="008C67DA" w:rsidRPr="00E93329" w:rsidRDefault="00B10436" w:rsidP="0046589E">
            <w:pPr>
              <w:overflowPunct/>
              <w:autoSpaceDE/>
              <w:autoSpaceDN/>
              <w:adjustRightInd/>
              <w:spacing w:line="240" w:lineRule="auto"/>
              <w:jc w:val="left"/>
              <w:textAlignment w:val="auto"/>
              <w:rPr>
                <w:rFonts w:cs="Arial"/>
                <w:b/>
                <w:bCs/>
                <w:sz w:val="20"/>
                <w:lang w:eastAsia="en-GB"/>
              </w:rPr>
            </w:pPr>
            <w:r w:rsidRPr="00E93329">
              <w:rPr>
                <w:rFonts w:cs="Arial"/>
                <w:b/>
                <w:bCs/>
                <w:sz w:val="20"/>
                <w:lang w:eastAsia="en-GB"/>
              </w:rPr>
              <w:t>Service Level</w:t>
            </w:r>
          </w:p>
        </w:tc>
        <w:tc>
          <w:tcPr>
            <w:tcW w:w="4568" w:type="dxa"/>
          </w:tcPr>
          <w:p w14:paraId="604D3954" w14:textId="77777777" w:rsidR="008C67DA" w:rsidRPr="00E93329" w:rsidRDefault="008C67DA" w:rsidP="0046589E">
            <w:pPr>
              <w:overflowPunct/>
              <w:autoSpaceDE/>
              <w:autoSpaceDN/>
              <w:adjustRightInd/>
              <w:spacing w:line="240" w:lineRule="auto"/>
              <w:jc w:val="left"/>
              <w:textAlignment w:val="auto"/>
              <w:rPr>
                <w:rFonts w:cs="Arial"/>
                <w:b/>
                <w:bCs/>
                <w:sz w:val="20"/>
                <w:lang w:eastAsia="en-GB"/>
              </w:rPr>
            </w:pPr>
            <w:r w:rsidRPr="00E93329">
              <w:rPr>
                <w:rFonts w:cs="Arial"/>
                <w:b/>
                <w:bCs/>
                <w:sz w:val="20"/>
                <w:lang w:eastAsia="en-GB"/>
              </w:rPr>
              <w:t xml:space="preserve">Performance Guidance </w:t>
            </w:r>
          </w:p>
        </w:tc>
      </w:tr>
      <w:tr w:rsidR="008C67DA" w:rsidRPr="00E93329" w14:paraId="07F2DA67" w14:textId="77777777" w:rsidTr="0046589E">
        <w:trPr>
          <w:trHeight w:val="1503"/>
        </w:trPr>
        <w:tc>
          <w:tcPr>
            <w:tcW w:w="2042" w:type="dxa"/>
          </w:tcPr>
          <w:p w14:paraId="6588ADDC" w14:textId="77777777" w:rsidR="008C67DA" w:rsidRPr="00E93329" w:rsidRDefault="008C67DA" w:rsidP="0046589E">
            <w:pPr>
              <w:overflowPunct/>
              <w:autoSpaceDE/>
              <w:autoSpaceDN/>
              <w:adjustRightInd/>
              <w:spacing w:line="240" w:lineRule="auto"/>
              <w:jc w:val="left"/>
              <w:textAlignment w:val="auto"/>
              <w:rPr>
                <w:rFonts w:cs="Arial"/>
                <w:b/>
                <w:bCs/>
                <w:sz w:val="20"/>
                <w:lang w:eastAsia="en-GB"/>
              </w:rPr>
            </w:pPr>
            <w:r w:rsidRPr="00E93329">
              <w:rPr>
                <w:rFonts w:cs="Arial"/>
                <w:b/>
                <w:bCs/>
                <w:sz w:val="20"/>
                <w:lang w:eastAsia="en-GB"/>
              </w:rPr>
              <w:t xml:space="preserve">1. Requirement </w:t>
            </w:r>
          </w:p>
        </w:tc>
        <w:tc>
          <w:tcPr>
            <w:tcW w:w="2756" w:type="dxa"/>
          </w:tcPr>
          <w:p w14:paraId="4782C117" w14:textId="77777777" w:rsidR="008C67DA" w:rsidRPr="00E93329" w:rsidRDefault="008C67DA" w:rsidP="00B969F0">
            <w:pPr>
              <w:overflowPunct/>
              <w:autoSpaceDE/>
              <w:autoSpaceDN/>
              <w:adjustRightInd/>
              <w:spacing w:line="240" w:lineRule="auto"/>
              <w:jc w:val="left"/>
              <w:textAlignment w:val="auto"/>
              <w:rPr>
                <w:rFonts w:cs="Arial"/>
                <w:sz w:val="20"/>
                <w:lang w:eastAsia="en-GB"/>
              </w:rPr>
            </w:pPr>
            <w:r w:rsidRPr="00E93329">
              <w:rPr>
                <w:rFonts w:cs="Arial"/>
                <w:sz w:val="20"/>
                <w:lang w:eastAsia="en-GB"/>
              </w:rPr>
              <w:t xml:space="preserve">1.1 </w:t>
            </w:r>
            <w:r w:rsidR="0046589E" w:rsidRPr="00E93329">
              <w:rPr>
                <w:rFonts w:cs="Arial"/>
                <w:sz w:val="20"/>
                <w:lang w:eastAsia="en-GB"/>
              </w:rPr>
              <w:t>Solicitor</w:t>
            </w:r>
            <w:r w:rsidRPr="00E93329">
              <w:rPr>
                <w:rFonts w:cs="Arial"/>
                <w:sz w:val="20"/>
                <w:lang w:eastAsia="en-GB"/>
              </w:rPr>
              <w:t xml:space="preserve"> did have the necessary </w:t>
            </w:r>
            <w:r w:rsidRPr="00E93329">
              <w:rPr>
                <w:rFonts w:cs="Arial"/>
                <w:b/>
                <w:bCs/>
                <w:sz w:val="20"/>
                <w:lang w:eastAsia="en-GB"/>
              </w:rPr>
              <w:t>understanding and expertise</w:t>
            </w:r>
            <w:r w:rsidRPr="00E93329">
              <w:rPr>
                <w:rFonts w:cs="Arial"/>
                <w:sz w:val="20"/>
                <w:lang w:eastAsia="en-GB"/>
              </w:rPr>
              <w:t xml:space="preserve"> to meet </w:t>
            </w:r>
            <w:r w:rsidR="0046589E" w:rsidRPr="00E93329">
              <w:rPr>
                <w:rFonts w:cs="Arial"/>
                <w:sz w:val="20"/>
                <w:lang w:eastAsia="en-GB"/>
              </w:rPr>
              <w:t>Client</w:t>
            </w:r>
            <w:r w:rsidR="00B969F0" w:rsidRPr="00E93329">
              <w:rPr>
                <w:rFonts w:cs="Arial"/>
                <w:sz w:val="20"/>
                <w:lang w:eastAsia="en-GB"/>
              </w:rPr>
              <w:t xml:space="preserve"> </w:t>
            </w:r>
            <w:r w:rsidRPr="00E93329">
              <w:rPr>
                <w:rFonts w:cs="Arial"/>
                <w:sz w:val="20"/>
                <w:lang w:eastAsia="en-GB"/>
              </w:rPr>
              <w:t>expectations.</w:t>
            </w:r>
          </w:p>
        </w:tc>
        <w:tc>
          <w:tcPr>
            <w:tcW w:w="4568" w:type="dxa"/>
          </w:tcPr>
          <w:p w14:paraId="7E3665F8" w14:textId="77777777" w:rsidR="008C67DA" w:rsidRPr="00E93329" w:rsidRDefault="008C67DA" w:rsidP="00B10436">
            <w:pPr>
              <w:overflowPunct/>
              <w:autoSpaceDE/>
              <w:autoSpaceDN/>
              <w:adjustRightInd/>
              <w:spacing w:line="240" w:lineRule="auto"/>
              <w:jc w:val="left"/>
              <w:textAlignment w:val="auto"/>
              <w:rPr>
                <w:rFonts w:cs="Arial"/>
                <w:sz w:val="20"/>
                <w:lang w:eastAsia="en-GB"/>
              </w:rPr>
            </w:pPr>
            <w:r w:rsidRPr="00E93329">
              <w:rPr>
                <w:rFonts w:cs="Arial"/>
                <w:sz w:val="20"/>
                <w:lang w:eastAsia="en-GB"/>
              </w:rPr>
              <w:t xml:space="preserve">The </w:t>
            </w:r>
            <w:r w:rsidR="0046589E" w:rsidRPr="00E93329">
              <w:rPr>
                <w:rFonts w:cs="Arial"/>
                <w:sz w:val="20"/>
                <w:lang w:eastAsia="en-GB"/>
              </w:rPr>
              <w:t>Solicitor</w:t>
            </w:r>
            <w:r w:rsidRPr="00E93329">
              <w:rPr>
                <w:rFonts w:cs="Arial"/>
                <w:sz w:val="20"/>
                <w:lang w:eastAsia="en-GB"/>
              </w:rPr>
              <w:t xml:space="preserve"> </w:t>
            </w:r>
            <w:r w:rsidR="00B969F0" w:rsidRPr="00E93329">
              <w:rPr>
                <w:rFonts w:cs="Arial"/>
                <w:sz w:val="20"/>
                <w:lang w:eastAsia="en-GB"/>
              </w:rPr>
              <w:t xml:space="preserve">has </w:t>
            </w:r>
            <w:r w:rsidRPr="00E93329">
              <w:rPr>
                <w:rFonts w:cs="Arial"/>
                <w:sz w:val="20"/>
                <w:lang w:eastAsia="en-GB"/>
              </w:rPr>
              <w:t xml:space="preserve">a good knowledge of the subject </w:t>
            </w:r>
            <w:r w:rsidR="00B10436" w:rsidRPr="00E93329">
              <w:rPr>
                <w:rFonts w:cs="Arial"/>
                <w:sz w:val="20"/>
                <w:lang w:eastAsia="en-GB"/>
              </w:rPr>
              <w:t>and the environment in which</w:t>
            </w:r>
            <w:r w:rsidR="00B969F0" w:rsidRPr="00E93329">
              <w:rPr>
                <w:rFonts w:cs="Arial"/>
                <w:sz w:val="20"/>
                <w:lang w:eastAsia="en-GB"/>
              </w:rPr>
              <w:t xml:space="preserve"> the Client </w:t>
            </w:r>
            <w:r w:rsidR="00B10436" w:rsidRPr="00E93329">
              <w:rPr>
                <w:rFonts w:cs="Arial"/>
                <w:sz w:val="20"/>
                <w:lang w:eastAsia="en-GB"/>
              </w:rPr>
              <w:t xml:space="preserve">operates </w:t>
            </w:r>
            <w:r w:rsidRPr="00E93329">
              <w:rPr>
                <w:rFonts w:cs="Arial"/>
                <w:sz w:val="20"/>
                <w:lang w:eastAsia="en-GB"/>
              </w:rPr>
              <w:t xml:space="preserve">- </w:t>
            </w:r>
            <w:r w:rsidR="0046589E" w:rsidRPr="00E93329">
              <w:rPr>
                <w:rFonts w:cs="Arial"/>
                <w:sz w:val="20"/>
                <w:lang w:eastAsia="en-GB"/>
              </w:rPr>
              <w:t>Client</w:t>
            </w:r>
            <w:r w:rsidRPr="00E93329">
              <w:rPr>
                <w:rFonts w:cs="Arial"/>
                <w:sz w:val="20"/>
                <w:lang w:eastAsia="en-GB"/>
              </w:rPr>
              <w:t xml:space="preserve"> expectations of </w:t>
            </w:r>
            <w:r w:rsidR="0046589E" w:rsidRPr="00E93329">
              <w:rPr>
                <w:rFonts w:cs="Arial"/>
                <w:sz w:val="20"/>
                <w:lang w:eastAsia="en-GB"/>
              </w:rPr>
              <w:t>Solicitor</w:t>
            </w:r>
            <w:r w:rsidRPr="00E93329">
              <w:rPr>
                <w:rFonts w:cs="Arial"/>
                <w:sz w:val="20"/>
                <w:lang w:eastAsia="en-GB"/>
              </w:rPr>
              <w:t xml:space="preserve"> expertise are met</w:t>
            </w:r>
          </w:p>
        </w:tc>
      </w:tr>
      <w:tr w:rsidR="008C67DA" w:rsidRPr="00E93329" w14:paraId="37172385" w14:textId="77777777" w:rsidTr="0046589E">
        <w:trPr>
          <w:trHeight w:val="1425"/>
        </w:trPr>
        <w:tc>
          <w:tcPr>
            <w:tcW w:w="2042" w:type="dxa"/>
            <w:vMerge w:val="restart"/>
          </w:tcPr>
          <w:p w14:paraId="0AB145E9" w14:textId="77777777" w:rsidR="008C67DA" w:rsidRPr="00E93329"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4DD3C0BA" w14:textId="77777777" w:rsidR="008C67DA" w:rsidRPr="00E93329" w:rsidRDefault="00ED2EBC" w:rsidP="0046589E">
            <w:pPr>
              <w:overflowPunct/>
              <w:autoSpaceDE/>
              <w:autoSpaceDN/>
              <w:adjustRightInd/>
              <w:spacing w:line="240" w:lineRule="auto"/>
              <w:jc w:val="left"/>
              <w:textAlignment w:val="auto"/>
              <w:rPr>
                <w:rFonts w:cs="Arial"/>
                <w:sz w:val="20"/>
                <w:lang w:eastAsia="en-GB"/>
              </w:rPr>
            </w:pPr>
            <w:r w:rsidRPr="00E93329">
              <w:rPr>
                <w:rFonts w:cs="Arial"/>
                <w:sz w:val="20"/>
                <w:lang w:eastAsia="en-GB"/>
              </w:rPr>
              <w:t>1</w:t>
            </w:r>
            <w:r w:rsidR="008C67DA" w:rsidRPr="00E93329">
              <w:rPr>
                <w:rFonts w:cs="Arial"/>
                <w:sz w:val="20"/>
                <w:lang w:eastAsia="en-GB"/>
              </w:rPr>
              <w:t xml:space="preserve">.2 </w:t>
            </w:r>
            <w:r w:rsidR="0046589E" w:rsidRPr="00E93329">
              <w:rPr>
                <w:rFonts w:cs="Arial"/>
                <w:sz w:val="20"/>
                <w:lang w:eastAsia="en-GB"/>
              </w:rPr>
              <w:t>Solicitor</w:t>
            </w:r>
            <w:r w:rsidR="008C67DA" w:rsidRPr="00E93329">
              <w:rPr>
                <w:rFonts w:cs="Arial"/>
                <w:sz w:val="20"/>
                <w:lang w:eastAsia="en-GB"/>
              </w:rPr>
              <w:t xml:space="preserve"> is open and proactive in </w:t>
            </w:r>
            <w:r w:rsidR="008C67DA" w:rsidRPr="00E93329">
              <w:rPr>
                <w:rFonts w:cs="Arial"/>
                <w:b/>
                <w:bCs/>
                <w:sz w:val="20"/>
                <w:lang w:eastAsia="en-GB"/>
              </w:rPr>
              <w:t>optimising costs</w:t>
            </w:r>
          </w:p>
        </w:tc>
        <w:tc>
          <w:tcPr>
            <w:tcW w:w="4568" w:type="dxa"/>
          </w:tcPr>
          <w:p w14:paraId="4F958B8B" w14:textId="77777777" w:rsidR="008C67DA" w:rsidRPr="00E93329" w:rsidRDefault="008C67DA" w:rsidP="00B10436">
            <w:pPr>
              <w:overflowPunct/>
              <w:autoSpaceDE/>
              <w:autoSpaceDN/>
              <w:adjustRightInd/>
              <w:spacing w:line="240" w:lineRule="auto"/>
              <w:jc w:val="left"/>
              <w:textAlignment w:val="auto"/>
              <w:rPr>
                <w:rFonts w:cs="Arial"/>
                <w:sz w:val="20"/>
                <w:lang w:eastAsia="en-GB"/>
              </w:rPr>
            </w:pPr>
            <w:r w:rsidRPr="00E93329">
              <w:rPr>
                <w:rFonts w:cs="Arial"/>
                <w:sz w:val="20"/>
                <w:lang w:eastAsia="en-GB"/>
              </w:rPr>
              <w:t xml:space="preserve">Efforts made to minimise expenses - prices are in line with market expectations - </w:t>
            </w:r>
            <w:r w:rsidR="0046589E" w:rsidRPr="00E93329">
              <w:rPr>
                <w:rFonts w:cs="Arial"/>
                <w:sz w:val="20"/>
                <w:lang w:eastAsia="en-GB"/>
              </w:rPr>
              <w:t>Solicitor</w:t>
            </w:r>
            <w:r w:rsidRPr="00E93329">
              <w:rPr>
                <w:rFonts w:cs="Arial"/>
                <w:sz w:val="20"/>
                <w:lang w:eastAsia="en-GB"/>
              </w:rPr>
              <w:t xml:space="preserve"> is open in explaining price breakdown and working with the </w:t>
            </w:r>
            <w:r w:rsidR="0046589E" w:rsidRPr="00E93329">
              <w:rPr>
                <w:rFonts w:cs="Arial"/>
                <w:sz w:val="20"/>
                <w:lang w:eastAsia="en-GB"/>
              </w:rPr>
              <w:t>Client</w:t>
            </w:r>
            <w:r w:rsidRPr="00E93329">
              <w:rPr>
                <w:rFonts w:cs="Arial"/>
                <w:sz w:val="20"/>
                <w:lang w:eastAsia="en-GB"/>
              </w:rPr>
              <w:t xml:space="preserve"> to identify opportunities to reduce cost – accurate and timely billing of </w:t>
            </w:r>
            <w:r w:rsidR="00B10436" w:rsidRPr="00E93329">
              <w:rPr>
                <w:rFonts w:cs="Arial"/>
                <w:sz w:val="20"/>
                <w:lang w:eastAsia="en-GB"/>
              </w:rPr>
              <w:t>Client</w:t>
            </w:r>
            <w:r w:rsidRPr="00E93329">
              <w:rPr>
                <w:rFonts w:cs="Arial"/>
                <w:sz w:val="20"/>
                <w:lang w:eastAsia="en-GB"/>
              </w:rPr>
              <w:t xml:space="preserve"> and invoices provided in line with </w:t>
            </w:r>
            <w:r w:rsidR="0046589E" w:rsidRPr="00E93329">
              <w:rPr>
                <w:rFonts w:cs="Arial"/>
                <w:sz w:val="20"/>
                <w:lang w:eastAsia="en-GB"/>
              </w:rPr>
              <w:t>Client</w:t>
            </w:r>
            <w:r w:rsidRPr="00E93329">
              <w:rPr>
                <w:rFonts w:cs="Arial"/>
                <w:sz w:val="20"/>
                <w:lang w:eastAsia="en-GB"/>
              </w:rPr>
              <w:t xml:space="preserve"> requirements</w:t>
            </w:r>
          </w:p>
        </w:tc>
      </w:tr>
      <w:tr w:rsidR="008C67DA" w:rsidRPr="00E93329" w14:paraId="6EEFB691" w14:textId="77777777" w:rsidTr="0046589E">
        <w:trPr>
          <w:trHeight w:val="1155"/>
        </w:trPr>
        <w:tc>
          <w:tcPr>
            <w:tcW w:w="2042" w:type="dxa"/>
            <w:vMerge/>
          </w:tcPr>
          <w:p w14:paraId="0DBA7EDC" w14:textId="77777777" w:rsidR="008C67DA" w:rsidRPr="00E93329"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46A173B8" w14:textId="77777777" w:rsidR="008C67DA" w:rsidRPr="00E93329" w:rsidRDefault="00ED2EBC" w:rsidP="0046589E">
            <w:pPr>
              <w:overflowPunct/>
              <w:autoSpaceDE/>
              <w:autoSpaceDN/>
              <w:adjustRightInd/>
              <w:spacing w:line="240" w:lineRule="auto"/>
              <w:jc w:val="left"/>
              <w:textAlignment w:val="auto"/>
              <w:rPr>
                <w:rFonts w:cs="Arial"/>
                <w:sz w:val="20"/>
                <w:lang w:eastAsia="en-GB"/>
              </w:rPr>
            </w:pPr>
            <w:r w:rsidRPr="00E93329">
              <w:rPr>
                <w:rFonts w:cs="Arial"/>
                <w:sz w:val="20"/>
                <w:lang w:eastAsia="en-GB"/>
              </w:rPr>
              <w:t>1</w:t>
            </w:r>
            <w:r w:rsidR="008C67DA" w:rsidRPr="00E93329">
              <w:rPr>
                <w:rFonts w:cs="Arial"/>
                <w:sz w:val="20"/>
                <w:lang w:eastAsia="en-GB"/>
              </w:rPr>
              <w:t xml:space="preserve">.3 </w:t>
            </w:r>
            <w:r w:rsidR="0046589E" w:rsidRPr="00E93329">
              <w:rPr>
                <w:rFonts w:cs="Arial"/>
                <w:sz w:val="20"/>
                <w:lang w:eastAsia="en-GB"/>
              </w:rPr>
              <w:t>Solicitor</w:t>
            </w:r>
            <w:r w:rsidR="008C67DA" w:rsidRPr="00E93329">
              <w:rPr>
                <w:rFonts w:cs="Arial"/>
                <w:sz w:val="20"/>
                <w:lang w:eastAsia="en-GB"/>
              </w:rPr>
              <w:t xml:space="preserve"> is proactive in identifying and </w:t>
            </w:r>
            <w:r w:rsidR="008C67DA" w:rsidRPr="00E93329">
              <w:rPr>
                <w:rFonts w:cs="Arial"/>
                <w:b/>
                <w:bCs/>
                <w:sz w:val="20"/>
                <w:lang w:eastAsia="en-GB"/>
              </w:rPr>
              <w:t>managing risks</w:t>
            </w:r>
          </w:p>
        </w:tc>
        <w:tc>
          <w:tcPr>
            <w:tcW w:w="4568" w:type="dxa"/>
          </w:tcPr>
          <w:p w14:paraId="3AE143B8" w14:textId="77777777" w:rsidR="008C67DA" w:rsidRPr="00E93329" w:rsidRDefault="0046589E" w:rsidP="00C10F77">
            <w:pPr>
              <w:overflowPunct/>
              <w:autoSpaceDE/>
              <w:autoSpaceDN/>
              <w:adjustRightInd/>
              <w:spacing w:line="240" w:lineRule="auto"/>
              <w:jc w:val="left"/>
              <w:textAlignment w:val="auto"/>
              <w:rPr>
                <w:rFonts w:cs="Arial"/>
                <w:sz w:val="20"/>
                <w:lang w:eastAsia="en-GB"/>
              </w:rPr>
            </w:pPr>
            <w:r w:rsidRPr="00E93329">
              <w:rPr>
                <w:rFonts w:cs="Arial"/>
                <w:sz w:val="20"/>
                <w:lang w:eastAsia="en-GB"/>
              </w:rPr>
              <w:t>Solicitor</w:t>
            </w:r>
            <w:r w:rsidR="008C67DA" w:rsidRPr="00E93329">
              <w:rPr>
                <w:rFonts w:cs="Arial"/>
                <w:sz w:val="20"/>
                <w:lang w:eastAsia="en-GB"/>
              </w:rPr>
              <w:t xml:space="preserve"> is proactive in identifying and allocating risk ownership - </w:t>
            </w:r>
            <w:r w:rsidRPr="00E93329">
              <w:rPr>
                <w:rFonts w:cs="Arial"/>
                <w:sz w:val="20"/>
                <w:lang w:eastAsia="en-GB"/>
              </w:rPr>
              <w:t>Solicitor</w:t>
            </w:r>
            <w:r w:rsidR="008C67DA" w:rsidRPr="00E93329">
              <w:rPr>
                <w:rFonts w:cs="Arial"/>
                <w:sz w:val="20"/>
                <w:lang w:eastAsia="en-GB"/>
              </w:rPr>
              <w:t xml:space="preserve"> supports </w:t>
            </w:r>
            <w:r w:rsidRPr="00E93329">
              <w:rPr>
                <w:rFonts w:cs="Arial"/>
                <w:sz w:val="20"/>
                <w:lang w:eastAsia="en-GB"/>
              </w:rPr>
              <w:t>Client</w:t>
            </w:r>
            <w:r w:rsidR="008C67DA" w:rsidRPr="00E93329">
              <w:rPr>
                <w:rFonts w:cs="Arial"/>
                <w:sz w:val="20"/>
                <w:lang w:eastAsia="en-GB"/>
              </w:rPr>
              <w:t xml:space="preserve"> in assigning and managing risks - </w:t>
            </w:r>
            <w:r w:rsidRPr="00E93329">
              <w:rPr>
                <w:rFonts w:cs="Arial"/>
                <w:sz w:val="20"/>
                <w:lang w:eastAsia="en-GB"/>
              </w:rPr>
              <w:t>Solicitor</w:t>
            </w:r>
            <w:r w:rsidR="008C67DA" w:rsidRPr="00E93329">
              <w:rPr>
                <w:rFonts w:cs="Arial"/>
                <w:sz w:val="20"/>
                <w:lang w:eastAsia="en-GB"/>
              </w:rPr>
              <w:t xml:space="preserve"> is proactive in assessing impact of risks </w:t>
            </w:r>
            <w:r w:rsidR="00C10F77" w:rsidRPr="00E93329">
              <w:rPr>
                <w:rFonts w:cs="Arial"/>
                <w:sz w:val="20"/>
                <w:lang w:eastAsia="en-GB"/>
              </w:rPr>
              <w:t xml:space="preserve">in the course of performing the Contract </w:t>
            </w:r>
            <w:r w:rsidR="008C67DA" w:rsidRPr="00E93329">
              <w:rPr>
                <w:rFonts w:cs="Arial"/>
                <w:sz w:val="20"/>
                <w:lang w:eastAsia="en-GB"/>
              </w:rPr>
              <w:t>and raising issues as appropriate</w:t>
            </w:r>
          </w:p>
        </w:tc>
      </w:tr>
      <w:tr w:rsidR="00ED2EBC" w:rsidRPr="00E93329" w14:paraId="458489D5" w14:textId="77777777" w:rsidTr="0046589E">
        <w:trPr>
          <w:trHeight w:val="1140"/>
        </w:trPr>
        <w:tc>
          <w:tcPr>
            <w:tcW w:w="2042" w:type="dxa"/>
          </w:tcPr>
          <w:p w14:paraId="7D3BD8E0" w14:textId="77777777" w:rsidR="00ED2EBC" w:rsidRPr="00E93329" w:rsidRDefault="00ED2EBC" w:rsidP="00ED2EBC">
            <w:pPr>
              <w:pStyle w:val="ScheduleL1"/>
              <w:numPr>
                <w:ilvl w:val="0"/>
                <w:numId w:val="14"/>
              </w:numPr>
              <w:tabs>
                <w:tab w:val="clear" w:pos="720"/>
                <w:tab w:val="num" w:pos="284"/>
              </w:tabs>
              <w:adjustRightInd/>
              <w:ind w:left="0"/>
              <w:jc w:val="left"/>
              <w:rPr>
                <w:rFonts w:cs="Arial"/>
                <w:b/>
                <w:bCs/>
                <w:sz w:val="20"/>
                <w:lang w:eastAsia="en-GB"/>
              </w:rPr>
            </w:pPr>
            <w:r w:rsidRPr="00E93329">
              <w:rPr>
                <w:rFonts w:cs="Arial"/>
                <w:b/>
                <w:bCs/>
                <w:sz w:val="20"/>
                <w:lang w:eastAsia="en-GB"/>
              </w:rPr>
              <w:t>2. Quality of advice</w:t>
            </w:r>
          </w:p>
        </w:tc>
        <w:tc>
          <w:tcPr>
            <w:tcW w:w="2756" w:type="dxa"/>
          </w:tcPr>
          <w:p w14:paraId="7BFC017B" w14:textId="77777777" w:rsidR="00ED2EBC" w:rsidRPr="00E93329" w:rsidRDefault="00ED2EBC" w:rsidP="00ED2EBC">
            <w:pPr>
              <w:overflowPunct/>
              <w:autoSpaceDE/>
              <w:autoSpaceDN/>
              <w:adjustRightInd/>
              <w:spacing w:line="240" w:lineRule="auto"/>
              <w:jc w:val="left"/>
              <w:textAlignment w:val="auto"/>
              <w:rPr>
                <w:rFonts w:cs="Arial"/>
                <w:sz w:val="20"/>
                <w:lang w:eastAsia="en-GB"/>
              </w:rPr>
            </w:pPr>
            <w:r w:rsidRPr="00E93329">
              <w:rPr>
                <w:rFonts w:cs="Arial"/>
                <w:sz w:val="20"/>
              </w:rPr>
              <w:t xml:space="preserve">2.1 Solicitor provides </w:t>
            </w:r>
            <w:r w:rsidRPr="00E93329">
              <w:rPr>
                <w:rFonts w:cs="Arial"/>
                <w:b/>
                <w:sz w:val="20"/>
              </w:rPr>
              <w:t xml:space="preserve">good advice </w:t>
            </w:r>
            <w:r w:rsidRPr="00E93329">
              <w:rPr>
                <w:rFonts w:cs="Arial"/>
                <w:sz w:val="20"/>
              </w:rPr>
              <w:t xml:space="preserve">provided </w:t>
            </w:r>
            <w:r w:rsidRPr="00E93329">
              <w:rPr>
                <w:rFonts w:cs="Arial"/>
                <w:b/>
                <w:sz w:val="20"/>
              </w:rPr>
              <w:t>within timescale</w:t>
            </w:r>
            <w:r w:rsidRPr="00E93329">
              <w:rPr>
                <w:rFonts w:cs="Arial"/>
                <w:sz w:val="20"/>
              </w:rPr>
              <w:t xml:space="preserve"> and </w:t>
            </w:r>
            <w:r w:rsidRPr="00E93329">
              <w:rPr>
                <w:rFonts w:cs="Arial"/>
                <w:b/>
                <w:sz w:val="20"/>
              </w:rPr>
              <w:t>covers all issues</w:t>
            </w:r>
            <w:r w:rsidRPr="00E93329">
              <w:rPr>
                <w:rFonts w:cs="Arial"/>
                <w:sz w:val="20"/>
              </w:rPr>
              <w:t xml:space="preserve"> requested appropriately.</w:t>
            </w:r>
          </w:p>
        </w:tc>
        <w:tc>
          <w:tcPr>
            <w:tcW w:w="4568" w:type="dxa"/>
          </w:tcPr>
          <w:p w14:paraId="0DD1D27C" w14:textId="77777777" w:rsidR="00ED2EBC" w:rsidRPr="00E93329" w:rsidRDefault="00ED2EBC" w:rsidP="00ED2EBC">
            <w:pPr>
              <w:overflowPunct/>
              <w:autoSpaceDE/>
              <w:autoSpaceDN/>
              <w:adjustRightInd/>
              <w:spacing w:line="240" w:lineRule="auto"/>
              <w:jc w:val="left"/>
              <w:textAlignment w:val="auto"/>
              <w:rPr>
                <w:rFonts w:cs="Arial"/>
                <w:sz w:val="20"/>
                <w:lang w:eastAsia="en-GB"/>
              </w:rPr>
            </w:pPr>
            <w:r w:rsidRPr="00E93329">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8C67DA" w:rsidRPr="00E93329" w14:paraId="5B62414B" w14:textId="77777777" w:rsidTr="0046589E">
        <w:trPr>
          <w:trHeight w:val="1140"/>
        </w:trPr>
        <w:tc>
          <w:tcPr>
            <w:tcW w:w="2042" w:type="dxa"/>
            <w:vMerge w:val="restart"/>
          </w:tcPr>
          <w:p w14:paraId="08A87F5B" w14:textId="77777777" w:rsidR="008C67DA" w:rsidRPr="00E93329" w:rsidRDefault="008C67DA" w:rsidP="00ED2EBC">
            <w:pPr>
              <w:overflowPunct/>
              <w:autoSpaceDE/>
              <w:autoSpaceDN/>
              <w:adjustRightInd/>
              <w:spacing w:line="240" w:lineRule="auto"/>
              <w:jc w:val="left"/>
              <w:textAlignment w:val="auto"/>
              <w:rPr>
                <w:rFonts w:cs="Arial"/>
                <w:b/>
                <w:bCs/>
                <w:sz w:val="20"/>
                <w:lang w:eastAsia="en-GB"/>
              </w:rPr>
            </w:pPr>
            <w:r w:rsidRPr="00E93329">
              <w:rPr>
                <w:rFonts w:cs="Arial"/>
                <w:b/>
                <w:bCs/>
                <w:sz w:val="20"/>
                <w:lang w:eastAsia="en-GB"/>
              </w:rPr>
              <w:t xml:space="preserve">3. Engagement &amp; </w:t>
            </w:r>
            <w:r w:rsidR="00ED2EBC" w:rsidRPr="00E93329">
              <w:rPr>
                <w:rFonts w:cs="Arial"/>
                <w:b/>
                <w:bCs/>
                <w:sz w:val="20"/>
                <w:lang w:eastAsia="en-GB"/>
              </w:rPr>
              <w:t>R</w:t>
            </w:r>
            <w:r w:rsidRPr="00E93329">
              <w:rPr>
                <w:rFonts w:cs="Arial"/>
                <w:b/>
                <w:bCs/>
                <w:sz w:val="20"/>
                <w:lang w:eastAsia="en-GB"/>
              </w:rPr>
              <w:t>elationship</w:t>
            </w:r>
          </w:p>
        </w:tc>
        <w:tc>
          <w:tcPr>
            <w:tcW w:w="2756" w:type="dxa"/>
          </w:tcPr>
          <w:p w14:paraId="432A8AC5" w14:textId="77777777" w:rsidR="008C67DA" w:rsidRPr="00E93329" w:rsidRDefault="008C67DA" w:rsidP="0046589E">
            <w:pPr>
              <w:overflowPunct/>
              <w:autoSpaceDE/>
              <w:autoSpaceDN/>
              <w:adjustRightInd/>
              <w:spacing w:line="240" w:lineRule="auto"/>
              <w:jc w:val="left"/>
              <w:textAlignment w:val="auto"/>
              <w:rPr>
                <w:rFonts w:cs="Arial"/>
                <w:sz w:val="20"/>
                <w:lang w:eastAsia="en-GB"/>
              </w:rPr>
            </w:pPr>
            <w:r w:rsidRPr="00E93329">
              <w:rPr>
                <w:rFonts w:cs="Arial"/>
                <w:sz w:val="20"/>
                <w:lang w:eastAsia="en-GB"/>
              </w:rPr>
              <w:t xml:space="preserve">3.1 </w:t>
            </w:r>
            <w:r w:rsidR="0046589E" w:rsidRPr="00E93329">
              <w:rPr>
                <w:rFonts w:cs="Arial"/>
                <w:sz w:val="20"/>
                <w:lang w:eastAsia="en-GB"/>
              </w:rPr>
              <w:t>Solicitor</w:t>
            </w:r>
            <w:r w:rsidRPr="00E93329">
              <w:rPr>
                <w:rFonts w:cs="Arial"/>
                <w:sz w:val="20"/>
                <w:lang w:eastAsia="en-GB"/>
              </w:rPr>
              <w:t xml:space="preserve"> </w:t>
            </w:r>
            <w:r w:rsidRPr="00E93329">
              <w:rPr>
                <w:rFonts w:cs="Arial"/>
                <w:b/>
                <w:bCs/>
                <w:sz w:val="20"/>
                <w:lang w:eastAsia="en-GB"/>
              </w:rPr>
              <w:t>engagement</w:t>
            </w:r>
            <w:r w:rsidRPr="00E93329">
              <w:rPr>
                <w:rFonts w:cs="Arial"/>
                <w:sz w:val="20"/>
                <w:lang w:eastAsia="en-GB"/>
              </w:rPr>
              <w:t xml:space="preserve"> with the </w:t>
            </w:r>
            <w:r w:rsidR="0046589E" w:rsidRPr="00E93329">
              <w:rPr>
                <w:rFonts w:cs="Arial"/>
                <w:sz w:val="20"/>
                <w:lang w:eastAsia="en-GB"/>
              </w:rPr>
              <w:t>Client</w:t>
            </w:r>
            <w:r w:rsidRPr="00E93329">
              <w:rPr>
                <w:rFonts w:cs="Arial"/>
                <w:sz w:val="20"/>
                <w:lang w:eastAsia="en-GB"/>
              </w:rPr>
              <w:t xml:space="preserve"> is appropriate and focused on </w:t>
            </w:r>
            <w:r w:rsidR="00162C54" w:rsidRPr="00E93329">
              <w:rPr>
                <w:rFonts w:cs="Arial"/>
                <w:sz w:val="20"/>
                <w:lang w:eastAsia="en-GB"/>
              </w:rPr>
              <w:t>Contract Services</w:t>
            </w:r>
            <w:r w:rsidRPr="00E93329">
              <w:rPr>
                <w:rFonts w:cs="Arial"/>
                <w:sz w:val="20"/>
                <w:lang w:eastAsia="en-GB"/>
              </w:rPr>
              <w:t xml:space="preserve"> delivery</w:t>
            </w:r>
          </w:p>
        </w:tc>
        <w:tc>
          <w:tcPr>
            <w:tcW w:w="4568" w:type="dxa"/>
          </w:tcPr>
          <w:p w14:paraId="521A70B2" w14:textId="77777777" w:rsidR="008C67DA" w:rsidRPr="00E93329" w:rsidRDefault="0046589E" w:rsidP="0046589E">
            <w:pPr>
              <w:overflowPunct/>
              <w:autoSpaceDE/>
              <w:autoSpaceDN/>
              <w:adjustRightInd/>
              <w:spacing w:line="240" w:lineRule="auto"/>
              <w:jc w:val="left"/>
              <w:textAlignment w:val="auto"/>
              <w:rPr>
                <w:rFonts w:cs="Arial"/>
                <w:sz w:val="20"/>
                <w:lang w:eastAsia="en-GB"/>
              </w:rPr>
            </w:pPr>
            <w:r w:rsidRPr="00E93329">
              <w:rPr>
                <w:rFonts w:cs="Arial"/>
                <w:sz w:val="20"/>
                <w:lang w:eastAsia="en-GB"/>
              </w:rPr>
              <w:t>Solicitor</w:t>
            </w:r>
            <w:r w:rsidR="008C67DA" w:rsidRPr="00E93329">
              <w:rPr>
                <w:rFonts w:cs="Arial"/>
                <w:sz w:val="20"/>
                <w:lang w:eastAsia="en-GB"/>
              </w:rPr>
              <w:t xml:space="preserve"> uses the right channels within the department - </w:t>
            </w:r>
            <w:r w:rsidRPr="00E93329">
              <w:rPr>
                <w:rFonts w:cs="Arial"/>
                <w:sz w:val="20"/>
                <w:lang w:eastAsia="en-GB"/>
              </w:rPr>
              <w:t>Client</w:t>
            </w:r>
            <w:r w:rsidR="008C67DA" w:rsidRPr="00E93329">
              <w:rPr>
                <w:rFonts w:cs="Arial"/>
                <w:sz w:val="20"/>
                <w:lang w:eastAsia="en-GB"/>
              </w:rPr>
              <w:t xml:space="preserve"> is able to distinguish between business development activity/roles and delivery activity/role - </w:t>
            </w:r>
            <w:r w:rsidRPr="00E93329">
              <w:rPr>
                <w:rFonts w:cs="Arial"/>
                <w:sz w:val="20"/>
                <w:lang w:eastAsia="en-GB"/>
              </w:rPr>
              <w:t>Solicitor</w:t>
            </w:r>
            <w:r w:rsidR="008C67DA" w:rsidRPr="00E93329">
              <w:rPr>
                <w:rFonts w:cs="Arial"/>
                <w:sz w:val="20"/>
                <w:lang w:eastAsia="en-GB"/>
              </w:rPr>
              <w:t xml:space="preserve"> does not exploit its position/ relationship with the </w:t>
            </w:r>
            <w:r w:rsidRPr="00E93329">
              <w:rPr>
                <w:rFonts w:cs="Arial"/>
                <w:sz w:val="20"/>
                <w:lang w:eastAsia="en-GB"/>
              </w:rPr>
              <w:t>Client</w:t>
            </w:r>
            <w:r w:rsidR="008C67DA" w:rsidRPr="00E93329">
              <w:rPr>
                <w:rFonts w:cs="Arial"/>
                <w:sz w:val="20"/>
                <w:lang w:eastAsia="en-GB"/>
              </w:rPr>
              <w:t xml:space="preserve"> </w:t>
            </w:r>
          </w:p>
        </w:tc>
      </w:tr>
      <w:tr w:rsidR="008C67DA" w:rsidRPr="00F40023" w14:paraId="2289DA27" w14:textId="77777777" w:rsidTr="0046589E">
        <w:trPr>
          <w:trHeight w:val="1639"/>
        </w:trPr>
        <w:tc>
          <w:tcPr>
            <w:tcW w:w="2042" w:type="dxa"/>
            <w:vMerge/>
          </w:tcPr>
          <w:p w14:paraId="636FB1E9" w14:textId="77777777" w:rsidR="008C67DA" w:rsidRPr="00E93329"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4F09256A" w14:textId="77777777" w:rsidR="008C67DA" w:rsidRPr="00E93329" w:rsidRDefault="008C67DA" w:rsidP="0046589E">
            <w:pPr>
              <w:overflowPunct/>
              <w:autoSpaceDE/>
              <w:autoSpaceDN/>
              <w:adjustRightInd/>
              <w:spacing w:line="240" w:lineRule="auto"/>
              <w:jc w:val="left"/>
              <w:textAlignment w:val="auto"/>
              <w:rPr>
                <w:rFonts w:cs="Arial"/>
                <w:sz w:val="20"/>
                <w:lang w:eastAsia="en-GB"/>
              </w:rPr>
            </w:pPr>
            <w:r w:rsidRPr="00E93329">
              <w:rPr>
                <w:rFonts w:cs="Arial"/>
                <w:sz w:val="20"/>
                <w:lang w:eastAsia="en-GB"/>
              </w:rPr>
              <w:t xml:space="preserve">3.2 </w:t>
            </w:r>
            <w:r w:rsidR="0046589E" w:rsidRPr="00E93329">
              <w:rPr>
                <w:rFonts w:cs="Arial"/>
                <w:sz w:val="20"/>
                <w:lang w:eastAsia="en-GB"/>
              </w:rPr>
              <w:t>Solicitor</w:t>
            </w:r>
            <w:r w:rsidRPr="00E93329">
              <w:rPr>
                <w:rFonts w:cs="Arial"/>
                <w:sz w:val="20"/>
                <w:lang w:eastAsia="en-GB"/>
              </w:rPr>
              <w:t xml:space="preserve"> establishes effective working </w:t>
            </w:r>
            <w:r w:rsidRPr="00E93329">
              <w:rPr>
                <w:rFonts w:cs="Arial"/>
                <w:b/>
                <w:bCs/>
                <w:sz w:val="20"/>
                <w:lang w:eastAsia="en-GB"/>
              </w:rPr>
              <w:t>relationships</w:t>
            </w:r>
            <w:r w:rsidRPr="00E93329">
              <w:rPr>
                <w:rFonts w:cs="Arial"/>
                <w:sz w:val="20"/>
                <w:lang w:eastAsia="en-GB"/>
              </w:rPr>
              <w:t xml:space="preserve"> with the </w:t>
            </w:r>
            <w:r w:rsidR="0046589E" w:rsidRPr="00E93329">
              <w:rPr>
                <w:rFonts w:cs="Arial"/>
                <w:sz w:val="20"/>
                <w:lang w:eastAsia="en-GB"/>
              </w:rPr>
              <w:t>Client</w:t>
            </w:r>
          </w:p>
        </w:tc>
        <w:tc>
          <w:tcPr>
            <w:tcW w:w="4568" w:type="dxa"/>
          </w:tcPr>
          <w:p w14:paraId="2CED3152" w14:textId="77777777" w:rsidR="008C67DA" w:rsidRPr="00F40023" w:rsidRDefault="0046589E" w:rsidP="00C10F77">
            <w:pPr>
              <w:overflowPunct/>
              <w:autoSpaceDE/>
              <w:autoSpaceDN/>
              <w:adjustRightInd/>
              <w:spacing w:line="240" w:lineRule="auto"/>
              <w:jc w:val="left"/>
              <w:textAlignment w:val="auto"/>
              <w:rPr>
                <w:rFonts w:cs="Arial"/>
                <w:sz w:val="20"/>
                <w:lang w:eastAsia="en-GB"/>
              </w:rPr>
            </w:pPr>
            <w:r w:rsidRPr="00E93329">
              <w:rPr>
                <w:rFonts w:cs="Arial"/>
                <w:sz w:val="20"/>
                <w:lang w:eastAsia="en-GB"/>
              </w:rPr>
              <w:t>Solicitor</w:t>
            </w:r>
            <w:r w:rsidR="008C67DA" w:rsidRPr="00E93329">
              <w:rPr>
                <w:rFonts w:cs="Arial"/>
                <w:sz w:val="20"/>
                <w:lang w:eastAsia="en-GB"/>
              </w:rPr>
              <w:t xml:space="preserve"> integrates well with </w:t>
            </w:r>
            <w:r w:rsidR="00C10F77" w:rsidRPr="00E93329">
              <w:rPr>
                <w:rFonts w:cs="Arial"/>
                <w:sz w:val="20"/>
                <w:lang w:eastAsia="en-GB"/>
              </w:rPr>
              <w:t>Client</w:t>
            </w:r>
            <w:r w:rsidR="008C67DA" w:rsidRPr="00E93329">
              <w:rPr>
                <w:rFonts w:cs="Arial"/>
                <w:sz w:val="20"/>
                <w:lang w:eastAsia="en-GB"/>
              </w:rPr>
              <w:t xml:space="preserve"> staff </w:t>
            </w:r>
            <w:r w:rsidR="00C10F77" w:rsidRPr="00E93329">
              <w:rPr>
                <w:rFonts w:cs="Arial"/>
                <w:sz w:val="20"/>
                <w:lang w:eastAsia="en-GB"/>
              </w:rPr>
              <w:t>and other advisers</w:t>
            </w:r>
            <w:r w:rsidR="008C67DA" w:rsidRPr="00E93329">
              <w:rPr>
                <w:rFonts w:cs="Arial"/>
                <w:sz w:val="20"/>
                <w:lang w:eastAsia="en-GB"/>
              </w:rPr>
              <w:t xml:space="preserve">- </w:t>
            </w:r>
            <w:r w:rsidRPr="00E93329">
              <w:rPr>
                <w:rFonts w:cs="Arial"/>
                <w:sz w:val="20"/>
                <w:lang w:eastAsia="en-GB"/>
              </w:rPr>
              <w:t>Solicitor</w:t>
            </w:r>
            <w:r w:rsidR="008C67DA" w:rsidRPr="00E93329">
              <w:rPr>
                <w:rFonts w:cs="Arial"/>
                <w:sz w:val="20"/>
                <w:lang w:eastAsia="en-GB"/>
              </w:rPr>
              <w:t xml:space="preserve"> is flexible in its approach </w:t>
            </w:r>
            <w:r w:rsidR="00C10F77" w:rsidRPr="00E93329">
              <w:rPr>
                <w:rFonts w:cs="Arial"/>
                <w:sz w:val="20"/>
                <w:lang w:eastAsia="en-GB"/>
              </w:rPr>
              <w:t>to the Client</w:t>
            </w:r>
            <w:r w:rsidR="008C67DA" w:rsidRPr="00E93329">
              <w:rPr>
                <w:rFonts w:cs="Arial"/>
                <w:sz w:val="20"/>
                <w:lang w:eastAsia="en-GB"/>
              </w:rPr>
              <w:t xml:space="preserve"> - demonstrates a knowledge of </w:t>
            </w:r>
            <w:r w:rsidRPr="00E93329">
              <w:rPr>
                <w:rFonts w:cs="Arial"/>
                <w:sz w:val="20"/>
                <w:lang w:eastAsia="en-GB"/>
              </w:rPr>
              <w:t>Client</w:t>
            </w:r>
            <w:r w:rsidR="008C67DA" w:rsidRPr="00E93329">
              <w:rPr>
                <w:rFonts w:cs="Arial"/>
                <w:sz w:val="20"/>
                <w:lang w:eastAsia="en-GB"/>
              </w:rPr>
              <w:t xml:space="preserve"> culture - manages engagement issues well and does not let them impact on delivery - </w:t>
            </w:r>
            <w:r w:rsidRPr="00E93329">
              <w:rPr>
                <w:rFonts w:cs="Arial"/>
                <w:sz w:val="20"/>
                <w:lang w:eastAsia="en-GB"/>
              </w:rPr>
              <w:t>Solicitor</w:t>
            </w:r>
            <w:r w:rsidR="008C67DA" w:rsidRPr="00E93329">
              <w:rPr>
                <w:rFonts w:cs="Arial"/>
                <w:sz w:val="20"/>
                <w:lang w:eastAsia="en-GB"/>
              </w:rPr>
              <w:t xml:space="preserve"> builds good relationship</w:t>
            </w:r>
            <w:r w:rsidR="00C10F77" w:rsidRPr="00E93329">
              <w:rPr>
                <w:rFonts w:cs="Arial"/>
                <w:sz w:val="20"/>
                <w:lang w:eastAsia="en-GB"/>
              </w:rPr>
              <w:t xml:space="preserve">s with internal staff with the </w:t>
            </w:r>
            <w:r w:rsidRPr="00E93329">
              <w:rPr>
                <w:rFonts w:cs="Arial"/>
                <w:sz w:val="20"/>
                <w:lang w:eastAsia="en-GB"/>
              </w:rPr>
              <w:t>Client</w:t>
            </w:r>
            <w:r w:rsidR="008C67DA" w:rsidRPr="00E93329">
              <w:rPr>
                <w:rFonts w:cs="Arial"/>
                <w:sz w:val="20"/>
                <w:lang w:eastAsia="en-GB"/>
              </w:rPr>
              <w:t xml:space="preserve"> </w:t>
            </w:r>
            <w:r w:rsidR="00C10F77" w:rsidRPr="00E93329">
              <w:rPr>
                <w:rFonts w:cs="Arial"/>
                <w:sz w:val="20"/>
                <w:lang w:eastAsia="en-GB"/>
              </w:rPr>
              <w:t xml:space="preserve">- </w:t>
            </w:r>
            <w:r w:rsidRPr="00E93329">
              <w:rPr>
                <w:rFonts w:cs="Arial"/>
                <w:sz w:val="20"/>
                <w:lang w:eastAsia="en-GB"/>
              </w:rPr>
              <w:t>Solicitor</w:t>
            </w:r>
            <w:r w:rsidR="008C67DA" w:rsidRPr="00E93329">
              <w:rPr>
                <w:rFonts w:cs="Arial"/>
                <w:sz w:val="20"/>
                <w:lang w:eastAsia="en-GB"/>
              </w:rPr>
              <w:t xml:space="preserve"> does not take </w:t>
            </w:r>
            <w:r w:rsidR="008C67DA" w:rsidRPr="00E93329">
              <w:rPr>
                <w:rFonts w:cs="Arial"/>
                <w:sz w:val="20"/>
                <w:lang w:eastAsia="en-GB"/>
              </w:rPr>
              <w:lastRenderedPageBreak/>
              <w:t xml:space="preserve">advantage of its position / relationship  with the </w:t>
            </w:r>
            <w:r w:rsidRPr="00E93329">
              <w:rPr>
                <w:rFonts w:cs="Arial"/>
                <w:sz w:val="20"/>
                <w:lang w:eastAsia="en-GB"/>
              </w:rPr>
              <w:t>Client</w:t>
            </w:r>
            <w:r w:rsidR="008C67DA" w:rsidRPr="00F40023">
              <w:rPr>
                <w:rFonts w:cs="Arial"/>
                <w:sz w:val="20"/>
                <w:lang w:eastAsia="en-GB"/>
              </w:rPr>
              <w:t xml:space="preserve"> </w:t>
            </w:r>
          </w:p>
        </w:tc>
      </w:tr>
      <w:tr w:rsidR="008C67DA" w:rsidRPr="00F40023" w14:paraId="0AE62672" w14:textId="77777777" w:rsidTr="0046589E">
        <w:trPr>
          <w:trHeight w:val="1563"/>
        </w:trPr>
        <w:tc>
          <w:tcPr>
            <w:tcW w:w="2042" w:type="dxa"/>
            <w:vMerge w:val="restart"/>
          </w:tcPr>
          <w:p w14:paraId="1D82C8F6"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r w:rsidRPr="00F40023">
              <w:rPr>
                <w:rFonts w:cs="Arial"/>
                <w:b/>
                <w:bCs/>
                <w:sz w:val="20"/>
                <w:lang w:eastAsia="en-GB"/>
              </w:rPr>
              <w:lastRenderedPageBreak/>
              <w:t>4. Project Management</w:t>
            </w:r>
          </w:p>
        </w:tc>
        <w:tc>
          <w:tcPr>
            <w:tcW w:w="2756" w:type="dxa"/>
          </w:tcPr>
          <w:p w14:paraId="3D644116"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 xml:space="preserve">4.1 </w:t>
            </w:r>
            <w:r w:rsidR="0046589E" w:rsidRPr="00F40023">
              <w:rPr>
                <w:rFonts w:cs="Arial"/>
                <w:sz w:val="20"/>
                <w:lang w:eastAsia="en-GB"/>
              </w:rPr>
              <w:t>Solicitor</w:t>
            </w:r>
            <w:r w:rsidRPr="00F40023">
              <w:rPr>
                <w:rFonts w:cs="Arial"/>
                <w:sz w:val="20"/>
                <w:lang w:eastAsia="en-GB"/>
              </w:rPr>
              <w:t xml:space="preserve"> </w:t>
            </w:r>
            <w:r w:rsidRPr="00F40023">
              <w:rPr>
                <w:rFonts w:cs="Arial"/>
                <w:b/>
                <w:bCs/>
                <w:sz w:val="20"/>
                <w:lang w:eastAsia="en-GB"/>
              </w:rPr>
              <w:t>resources</w:t>
            </w:r>
            <w:r w:rsidRPr="00F40023">
              <w:rPr>
                <w:rFonts w:cs="Arial"/>
                <w:sz w:val="20"/>
                <w:lang w:eastAsia="en-GB"/>
              </w:rPr>
              <w:t xml:space="preserve"> are deployed in the right way to deliver value.</w:t>
            </w:r>
          </w:p>
        </w:tc>
        <w:tc>
          <w:tcPr>
            <w:tcW w:w="4568" w:type="dxa"/>
          </w:tcPr>
          <w:p w14:paraId="4A21B9EA" w14:textId="77777777" w:rsidR="008C67DA" w:rsidRPr="00F40023" w:rsidRDefault="008C67DA" w:rsidP="00527E29">
            <w:pPr>
              <w:overflowPunct/>
              <w:autoSpaceDE/>
              <w:autoSpaceDN/>
              <w:adjustRightInd/>
              <w:spacing w:line="240" w:lineRule="auto"/>
              <w:jc w:val="left"/>
              <w:textAlignment w:val="auto"/>
              <w:rPr>
                <w:rFonts w:cs="Arial"/>
                <w:sz w:val="20"/>
                <w:lang w:eastAsia="en-GB"/>
              </w:rPr>
            </w:pPr>
            <w:r w:rsidRPr="00F40023">
              <w:rPr>
                <w:rFonts w:cs="Arial"/>
                <w:sz w:val="20"/>
                <w:lang w:eastAsia="en-GB"/>
              </w:rPr>
              <w:t xml:space="preserve">Staff  are consistent throughout the duration of the Services - the </w:t>
            </w:r>
            <w:r w:rsidR="0046589E" w:rsidRPr="00F40023">
              <w:rPr>
                <w:rFonts w:cs="Arial"/>
                <w:sz w:val="20"/>
                <w:lang w:eastAsia="en-GB"/>
              </w:rPr>
              <w:t>Solicitor</w:t>
            </w:r>
            <w:r w:rsidRPr="00F40023">
              <w:rPr>
                <w:rFonts w:cs="Arial"/>
                <w:sz w:val="20"/>
                <w:lang w:eastAsia="en-GB"/>
              </w:rPr>
              <w:t xml:space="preserve"> explains how project team has been put together to deliver the Services - resource requirement remains in line with that included in the proposal - focus on </w:t>
            </w:r>
            <w:r w:rsidR="00162C54" w:rsidRPr="00F40023">
              <w:rPr>
                <w:rFonts w:cs="Arial"/>
                <w:sz w:val="20"/>
                <w:lang w:eastAsia="en-GB"/>
              </w:rPr>
              <w:t>Contract Services</w:t>
            </w:r>
            <w:r w:rsidRPr="00F40023">
              <w:rPr>
                <w:rFonts w:cs="Arial"/>
                <w:sz w:val="20"/>
                <w:lang w:eastAsia="en-GB"/>
              </w:rPr>
              <w:t xml:space="preserve"> delivery is maintained - </w:t>
            </w:r>
          </w:p>
        </w:tc>
      </w:tr>
      <w:tr w:rsidR="008C67DA" w:rsidRPr="00F40023" w14:paraId="23EEA655" w14:textId="77777777" w:rsidTr="0046589E">
        <w:trPr>
          <w:trHeight w:val="585"/>
        </w:trPr>
        <w:tc>
          <w:tcPr>
            <w:tcW w:w="2042" w:type="dxa"/>
            <w:vMerge/>
          </w:tcPr>
          <w:p w14:paraId="3A5D8E20"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322229A2"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r w:rsidRPr="00F40023">
              <w:rPr>
                <w:rFonts w:cs="Arial"/>
                <w:sz w:val="20"/>
                <w:lang w:eastAsia="en-GB"/>
              </w:rPr>
              <w:t xml:space="preserve">4.2 </w:t>
            </w:r>
            <w:r w:rsidRPr="00F40023">
              <w:rPr>
                <w:rFonts w:cs="Arial"/>
                <w:b/>
                <w:bCs/>
                <w:sz w:val="20"/>
                <w:lang w:eastAsia="en-GB"/>
              </w:rPr>
              <w:t>Roles and responsibilities</w:t>
            </w:r>
            <w:r w:rsidRPr="00F40023">
              <w:rPr>
                <w:rFonts w:cs="Arial"/>
                <w:sz w:val="20"/>
                <w:lang w:eastAsia="en-GB"/>
              </w:rPr>
              <w:t xml:space="preserve"> of the legal team are clear</w:t>
            </w:r>
          </w:p>
        </w:tc>
        <w:tc>
          <w:tcPr>
            <w:tcW w:w="4568" w:type="dxa"/>
          </w:tcPr>
          <w:p w14:paraId="63A3F4AE" w14:textId="77777777" w:rsidR="008C67DA" w:rsidRPr="00F40023" w:rsidRDefault="0046589E"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Solicitor</w:t>
            </w:r>
            <w:r w:rsidR="008C67DA" w:rsidRPr="00F40023">
              <w:rPr>
                <w:rFonts w:cs="Arial"/>
                <w:sz w:val="20"/>
                <w:lang w:eastAsia="en-GB"/>
              </w:rPr>
              <w:t xml:space="preserve"> provides clarity as to the roles and responsibilities of each member of the legal team engaged</w:t>
            </w:r>
          </w:p>
        </w:tc>
      </w:tr>
      <w:tr w:rsidR="008C67DA" w:rsidRPr="00F40023" w14:paraId="2D03E21B" w14:textId="77777777" w:rsidTr="0046589E">
        <w:trPr>
          <w:trHeight w:val="1367"/>
        </w:trPr>
        <w:tc>
          <w:tcPr>
            <w:tcW w:w="2042" w:type="dxa"/>
            <w:vMerge/>
          </w:tcPr>
          <w:p w14:paraId="156FCCAB"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7D0B8207"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 xml:space="preserve">4.3 </w:t>
            </w:r>
            <w:r w:rsidR="0046589E" w:rsidRPr="00F40023">
              <w:rPr>
                <w:rFonts w:cs="Arial"/>
                <w:sz w:val="20"/>
                <w:lang w:eastAsia="en-GB"/>
              </w:rPr>
              <w:t>Solicitor</w:t>
            </w:r>
            <w:r w:rsidRPr="00F40023">
              <w:rPr>
                <w:rFonts w:cs="Arial"/>
                <w:sz w:val="20"/>
                <w:lang w:eastAsia="en-GB"/>
              </w:rPr>
              <w:t xml:space="preserve"> </w:t>
            </w:r>
            <w:r w:rsidRPr="00F40023">
              <w:rPr>
                <w:rFonts w:cs="Arial"/>
                <w:b/>
                <w:bCs/>
                <w:sz w:val="20"/>
                <w:lang w:eastAsia="en-GB"/>
              </w:rPr>
              <w:t>governance and project management</w:t>
            </w:r>
            <w:r w:rsidRPr="00F40023">
              <w:rPr>
                <w:rFonts w:cs="Arial"/>
                <w:sz w:val="20"/>
                <w:lang w:eastAsia="en-GB"/>
              </w:rPr>
              <w:t xml:space="preserve"> is effective in ensuring the assignment is successful</w:t>
            </w:r>
          </w:p>
        </w:tc>
        <w:tc>
          <w:tcPr>
            <w:tcW w:w="4568" w:type="dxa"/>
          </w:tcPr>
          <w:p w14:paraId="3D883271" w14:textId="77777777" w:rsidR="008C67DA" w:rsidRPr="00F40023" w:rsidRDefault="00527E29"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I</w:t>
            </w:r>
            <w:r w:rsidR="008C67DA" w:rsidRPr="00F40023">
              <w:rPr>
                <w:rFonts w:cs="Arial"/>
                <w:sz w:val="20"/>
                <w:lang w:eastAsia="en-GB"/>
              </w:rPr>
              <w:t xml:space="preserve">ssues were raised as soon as possible and solutions offered - delivery plan was developed and agreed with the </w:t>
            </w:r>
            <w:r w:rsidR="0046589E" w:rsidRPr="00F40023">
              <w:rPr>
                <w:rFonts w:cs="Arial"/>
                <w:sz w:val="20"/>
                <w:lang w:eastAsia="en-GB"/>
              </w:rPr>
              <w:t>Client</w:t>
            </w:r>
            <w:r w:rsidR="008C67DA" w:rsidRPr="00F40023">
              <w:rPr>
                <w:rFonts w:cs="Arial"/>
                <w:sz w:val="20"/>
                <w:lang w:eastAsia="en-GB"/>
              </w:rPr>
              <w:t xml:space="preserve"> at the outset - progress against milestones was reported regularly and in line with </w:t>
            </w:r>
            <w:r w:rsidR="0046589E" w:rsidRPr="00F40023">
              <w:rPr>
                <w:rFonts w:cs="Arial"/>
                <w:sz w:val="20"/>
                <w:lang w:eastAsia="en-GB"/>
              </w:rPr>
              <w:t>Client</w:t>
            </w:r>
            <w:r w:rsidR="008C67DA" w:rsidRPr="00F40023">
              <w:rPr>
                <w:rFonts w:cs="Arial"/>
                <w:sz w:val="20"/>
                <w:lang w:eastAsia="en-GB"/>
              </w:rPr>
              <w:t xml:space="preserve"> requirements - </w:t>
            </w:r>
            <w:r w:rsidR="0046589E" w:rsidRPr="00F40023">
              <w:rPr>
                <w:rFonts w:cs="Arial"/>
                <w:sz w:val="20"/>
                <w:lang w:eastAsia="en-GB"/>
              </w:rPr>
              <w:t>Client</w:t>
            </w:r>
            <w:r w:rsidR="008C67DA" w:rsidRPr="00F40023">
              <w:rPr>
                <w:rFonts w:cs="Arial"/>
                <w:sz w:val="20"/>
                <w:lang w:eastAsia="en-GB"/>
              </w:rPr>
              <w:t xml:space="preserve"> satisfaction with delivery was monitored by the </w:t>
            </w:r>
            <w:r w:rsidR="0046589E" w:rsidRPr="00F40023">
              <w:rPr>
                <w:rFonts w:cs="Arial"/>
                <w:sz w:val="20"/>
                <w:lang w:eastAsia="en-GB"/>
              </w:rPr>
              <w:t>Solicitor</w:t>
            </w:r>
          </w:p>
        </w:tc>
      </w:tr>
      <w:tr w:rsidR="008C67DA" w:rsidRPr="00F40023" w14:paraId="590AE42F" w14:textId="77777777" w:rsidTr="0046589E">
        <w:trPr>
          <w:trHeight w:val="706"/>
        </w:trPr>
        <w:tc>
          <w:tcPr>
            <w:tcW w:w="2042" w:type="dxa"/>
            <w:vMerge/>
          </w:tcPr>
          <w:p w14:paraId="09060379"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46BFEE61"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 xml:space="preserve">4.4 Original </w:t>
            </w:r>
            <w:r w:rsidRPr="00F40023">
              <w:rPr>
                <w:rFonts w:cs="Arial"/>
                <w:b/>
                <w:bCs/>
                <w:sz w:val="20"/>
                <w:lang w:eastAsia="en-GB"/>
              </w:rPr>
              <w:t>scoping</w:t>
            </w:r>
            <w:r w:rsidRPr="00F40023">
              <w:rPr>
                <w:rFonts w:cs="Arial"/>
                <w:sz w:val="20"/>
                <w:lang w:eastAsia="en-GB"/>
              </w:rPr>
              <w:t xml:space="preserve"> was robust</w:t>
            </w:r>
          </w:p>
        </w:tc>
        <w:tc>
          <w:tcPr>
            <w:tcW w:w="4568" w:type="dxa"/>
          </w:tcPr>
          <w:p w14:paraId="4C28ECA2"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The scope and resource requirement remained in line with initial proposal - initial proposal was accurate and did not need to be amended</w:t>
            </w:r>
          </w:p>
        </w:tc>
      </w:tr>
      <w:tr w:rsidR="008C67DA" w:rsidRPr="00F40023" w14:paraId="4E71D31A" w14:textId="77777777" w:rsidTr="0046589E">
        <w:trPr>
          <w:trHeight w:val="284"/>
        </w:trPr>
        <w:tc>
          <w:tcPr>
            <w:tcW w:w="2042" w:type="dxa"/>
            <w:vMerge w:val="restart"/>
          </w:tcPr>
          <w:p w14:paraId="11E0B70B"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r w:rsidRPr="00F40023">
              <w:rPr>
                <w:rFonts w:cs="Arial"/>
                <w:b/>
                <w:bCs/>
                <w:sz w:val="20"/>
                <w:lang w:eastAsia="en-GB"/>
              </w:rPr>
              <w:t>5. Value for Money</w:t>
            </w:r>
          </w:p>
        </w:tc>
        <w:tc>
          <w:tcPr>
            <w:tcW w:w="2756" w:type="dxa"/>
          </w:tcPr>
          <w:p w14:paraId="74DADDE9"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 xml:space="preserve">5.1 Delivery </w:t>
            </w:r>
            <w:r w:rsidRPr="00F40023">
              <w:rPr>
                <w:rFonts w:cs="Arial"/>
                <w:b/>
                <w:bCs/>
                <w:sz w:val="20"/>
                <w:lang w:eastAsia="en-GB"/>
              </w:rPr>
              <w:t>on time</w:t>
            </w:r>
            <w:r w:rsidRPr="00F40023">
              <w:rPr>
                <w:rFonts w:cs="Arial"/>
                <w:sz w:val="20"/>
                <w:lang w:eastAsia="en-GB"/>
              </w:rPr>
              <w:t xml:space="preserve">  </w:t>
            </w:r>
          </w:p>
        </w:tc>
        <w:tc>
          <w:tcPr>
            <w:tcW w:w="4568" w:type="dxa"/>
          </w:tcPr>
          <w:p w14:paraId="0B802756"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 xml:space="preserve">As per </w:t>
            </w:r>
            <w:r w:rsidR="0046589E" w:rsidRPr="00F40023">
              <w:rPr>
                <w:rFonts w:cs="Arial"/>
                <w:sz w:val="20"/>
                <w:lang w:eastAsia="en-GB"/>
              </w:rPr>
              <w:t>Solicitor</w:t>
            </w:r>
            <w:r w:rsidRPr="00F40023">
              <w:rPr>
                <w:rFonts w:cs="Arial"/>
                <w:sz w:val="20"/>
                <w:lang w:eastAsia="en-GB"/>
              </w:rPr>
              <w:t xml:space="preserve"> proposal</w:t>
            </w:r>
          </w:p>
        </w:tc>
      </w:tr>
      <w:tr w:rsidR="008C67DA" w:rsidRPr="00F40023" w14:paraId="44EA8B78" w14:textId="77777777" w:rsidTr="0046589E">
        <w:trPr>
          <w:trHeight w:val="300"/>
        </w:trPr>
        <w:tc>
          <w:tcPr>
            <w:tcW w:w="2042" w:type="dxa"/>
            <w:vMerge/>
          </w:tcPr>
          <w:p w14:paraId="7FBC6382"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794274F9"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r w:rsidRPr="00F40023">
              <w:rPr>
                <w:rFonts w:cs="Arial"/>
                <w:sz w:val="20"/>
                <w:lang w:eastAsia="en-GB"/>
              </w:rPr>
              <w:t xml:space="preserve">5.2 Delivery </w:t>
            </w:r>
            <w:r w:rsidRPr="00F40023">
              <w:rPr>
                <w:rFonts w:cs="Arial"/>
                <w:b/>
                <w:bCs/>
                <w:sz w:val="20"/>
                <w:lang w:eastAsia="en-GB"/>
              </w:rPr>
              <w:t xml:space="preserve">on budget </w:t>
            </w:r>
          </w:p>
        </w:tc>
        <w:tc>
          <w:tcPr>
            <w:tcW w:w="4568" w:type="dxa"/>
          </w:tcPr>
          <w:p w14:paraId="058E7351"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 xml:space="preserve">As per </w:t>
            </w:r>
            <w:r w:rsidR="0046589E" w:rsidRPr="00F40023">
              <w:rPr>
                <w:rFonts w:cs="Arial"/>
                <w:sz w:val="20"/>
                <w:lang w:eastAsia="en-GB"/>
              </w:rPr>
              <w:t>Solicitor</w:t>
            </w:r>
            <w:r w:rsidRPr="00F40023">
              <w:rPr>
                <w:rFonts w:cs="Arial"/>
                <w:sz w:val="20"/>
                <w:lang w:eastAsia="en-GB"/>
              </w:rPr>
              <w:t xml:space="preserve"> proposal</w:t>
            </w:r>
          </w:p>
        </w:tc>
      </w:tr>
      <w:tr w:rsidR="008C67DA" w:rsidRPr="00F40023" w14:paraId="433B1463" w14:textId="77777777" w:rsidTr="0046589E">
        <w:trPr>
          <w:trHeight w:val="511"/>
        </w:trPr>
        <w:tc>
          <w:tcPr>
            <w:tcW w:w="2042" w:type="dxa"/>
            <w:vMerge/>
          </w:tcPr>
          <w:p w14:paraId="74F55867"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034D5125" w14:textId="77777777" w:rsidR="008C67DA" w:rsidRPr="00F40023" w:rsidRDefault="008C67DA" w:rsidP="00006781">
            <w:pPr>
              <w:overflowPunct/>
              <w:autoSpaceDE/>
              <w:autoSpaceDN/>
              <w:adjustRightInd/>
              <w:spacing w:line="240" w:lineRule="auto"/>
              <w:jc w:val="left"/>
              <w:textAlignment w:val="auto"/>
              <w:rPr>
                <w:rFonts w:cs="Arial"/>
                <w:b/>
                <w:bCs/>
                <w:sz w:val="20"/>
                <w:lang w:eastAsia="en-GB"/>
              </w:rPr>
            </w:pPr>
            <w:r w:rsidRPr="00F40023">
              <w:rPr>
                <w:rFonts w:cs="Arial"/>
                <w:sz w:val="20"/>
                <w:lang w:eastAsia="en-GB"/>
              </w:rPr>
              <w:t>5.3</w:t>
            </w:r>
            <w:r w:rsidRPr="00F40023">
              <w:rPr>
                <w:rFonts w:cs="Arial"/>
                <w:b/>
                <w:bCs/>
                <w:sz w:val="20"/>
                <w:lang w:eastAsia="en-GB"/>
              </w:rPr>
              <w:t xml:space="preserve"> </w:t>
            </w:r>
            <w:r w:rsidR="00006781" w:rsidRPr="00F40023">
              <w:rPr>
                <w:rFonts w:cs="Arial"/>
                <w:b/>
                <w:bCs/>
                <w:sz w:val="20"/>
                <w:lang w:eastAsia="en-GB"/>
              </w:rPr>
              <w:t>Value for Money</w:t>
            </w:r>
          </w:p>
        </w:tc>
        <w:tc>
          <w:tcPr>
            <w:tcW w:w="4568" w:type="dxa"/>
          </w:tcPr>
          <w:p w14:paraId="482EB74E" w14:textId="77777777" w:rsidR="008C67DA" w:rsidRPr="00F40023" w:rsidRDefault="00B10436" w:rsidP="00B10436">
            <w:pPr>
              <w:overflowPunct/>
              <w:autoSpaceDE/>
              <w:autoSpaceDN/>
              <w:adjustRightInd/>
              <w:spacing w:line="240" w:lineRule="auto"/>
              <w:jc w:val="left"/>
              <w:textAlignment w:val="auto"/>
              <w:rPr>
                <w:rFonts w:cs="Arial"/>
                <w:sz w:val="20"/>
                <w:lang w:eastAsia="en-GB"/>
              </w:rPr>
            </w:pPr>
            <w:r w:rsidRPr="00F40023">
              <w:rPr>
                <w:rFonts w:cs="Arial"/>
                <w:sz w:val="20"/>
                <w:lang w:eastAsia="en-GB"/>
              </w:rPr>
              <w:t>E</w:t>
            </w:r>
            <w:r w:rsidR="008C67DA" w:rsidRPr="00F40023">
              <w:rPr>
                <w:rFonts w:cs="Arial"/>
                <w:sz w:val="20"/>
                <w:lang w:eastAsia="en-GB"/>
              </w:rPr>
              <w:t xml:space="preserve">xtent </w:t>
            </w:r>
            <w:r w:rsidRPr="00F40023">
              <w:rPr>
                <w:rFonts w:cs="Arial"/>
                <w:sz w:val="20"/>
                <w:lang w:eastAsia="en-GB"/>
              </w:rPr>
              <w:t>to which</w:t>
            </w:r>
            <w:r w:rsidR="008C67DA" w:rsidRPr="00F40023">
              <w:rPr>
                <w:rFonts w:cs="Arial"/>
                <w:sz w:val="20"/>
                <w:lang w:eastAsia="en-GB"/>
              </w:rPr>
              <w:t xml:space="preserve"> the benefits - as outlined in the assignment proposal </w:t>
            </w:r>
            <w:r w:rsidRPr="00F40023">
              <w:rPr>
                <w:rFonts w:cs="Arial"/>
                <w:sz w:val="20"/>
                <w:lang w:eastAsia="en-GB"/>
              </w:rPr>
              <w:t>–</w:t>
            </w:r>
            <w:r w:rsidR="008C67DA" w:rsidRPr="00F40023">
              <w:rPr>
                <w:rFonts w:cs="Arial"/>
                <w:sz w:val="20"/>
                <w:lang w:eastAsia="en-GB"/>
              </w:rPr>
              <w:t xml:space="preserve"> </w:t>
            </w:r>
            <w:r w:rsidRPr="00F40023">
              <w:rPr>
                <w:rFonts w:cs="Arial"/>
                <w:sz w:val="20"/>
                <w:lang w:eastAsia="en-GB"/>
              </w:rPr>
              <w:t xml:space="preserve">were </w:t>
            </w:r>
            <w:r w:rsidR="008C67DA" w:rsidRPr="00F40023">
              <w:rPr>
                <w:rFonts w:cs="Arial"/>
                <w:sz w:val="20"/>
                <w:lang w:eastAsia="en-GB"/>
              </w:rPr>
              <w:t xml:space="preserve">delivered </w:t>
            </w:r>
          </w:p>
        </w:tc>
      </w:tr>
      <w:tr w:rsidR="008C67DA" w:rsidRPr="00F40023" w14:paraId="6CC79997" w14:textId="77777777" w:rsidTr="0046589E">
        <w:trPr>
          <w:trHeight w:val="702"/>
        </w:trPr>
        <w:tc>
          <w:tcPr>
            <w:tcW w:w="2042" w:type="dxa"/>
          </w:tcPr>
          <w:p w14:paraId="4C89FDC5"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r w:rsidRPr="00F40023">
              <w:rPr>
                <w:rFonts w:cs="Arial"/>
                <w:b/>
                <w:bCs/>
                <w:sz w:val="20"/>
                <w:lang w:eastAsia="en-GB"/>
              </w:rPr>
              <w:t>6. Skills Transfer</w:t>
            </w:r>
          </w:p>
        </w:tc>
        <w:tc>
          <w:tcPr>
            <w:tcW w:w="2756" w:type="dxa"/>
          </w:tcPr>
          <w:p w14:paraId="64D9464E"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6.1 Skills transfer</w:t>
            </w:r>
          </w:p>
        </w:tc>
        <w:tc>
          <w:tcPr>
            <w:tcW w:w="4568" w:type="dxa"/>
          </w:tcPr>
          <w:p w14:paraId="7E6B1312" w14:textId="77777777" w:rsidR="008C67DA" w:rsidRPr="00F40023" w:rsidRDefault="0046589E"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Solicitor</w:t>
            </w:r>
            <w:r w:rsidR="008C67DA" w:rsidRPr="00F40023">
              <w:rPr>
                <w:rFonts w:cs="Arial"/>
                <w:sz w:val="20"/>
                <w:lang w:eastAsia="en-GB"/>
              </w:rPr>
              <w:t xml:space="preserve"> identified opportunities for skills and knowledge transfer - </w:t>
            </w:r>
            <w:r w:rsidRPr="00F40023">
              <w:rPr>
                <w:rFonts w:cs="Arial"/>
                <w:sz w:val="20"/>
                <w:lang w:eastAsia="en-GB"/>
              </w:rPr>
              <w:t>Solicitor</w:t>
            </w:r>
            <w:r w:rsidR="008C67DA" w:rsidRPr="00F40023">
              <w:rPr>
                <w:rFonts w:cs="Arial"/>
                <w:sz w:val="20"/>
                <w:lang w:eastAsia="en-GB"/>
              </w:rPr>
              <w:t xml:space="preserve"> delivered transfer within original time and budget</w:t>
            </w:r>
          </w:p>
        </w:tc>
      </w:tr>
      <w:tr w:rsidR="008C67DA" w:rsidRPr="00F40023" w14:paraId="0935502D" w14:textId="77777777" w:rsidTr="0046589E">
        <w:trPr>
          <w:trHeight w:val="585"/>
        </w:trPr>
        <w:tc>
          <w:tcPr>
            <w:tcW w:w="2042" w:type="dxa"/>
          </w:tcPr>
          <w:p w14:paraId="405C2007" w14:textId="77777777" w:rsidR="008C67DA" w:rsidRPr="00F40023" w:rsidRDefault="008C67DA" w:rsidP="0046589E">
            <w:pPr>
              <w:overflowPunct/>
              <w:autoSpaceDE/>
              <w:autoSpaceDN/>
              <w:adjustRightInd/>
              <w:spacing w:line="240" w:lineRule="auto"/>
              <w:jc w:val="left"/>
              <w:textAlignment w:val="auto"/>
              <w:rPr>
                <w:rFonts w:cs="Arial"/>
                <w:b/>
                <w:bCs/>
                <w:sz w:val="20"/>
                <w:lang w:eastAsia="en-GB"/>
              </w:rPr>
            </w:pPr>
            <w:r w:rsidRPr="00F40023">
              <w:rPr>
                <w:rFonts w:cs="Arial"/>
                <w:b/>
                <w:bCs/>
                <w:sz w:val="20"/>
                <w:lang w:eastAsia="en-GB"/>
              </w:rPr>
              <w:t>7. Exit Strategy</w:t>
            </w:r>
          </w:p>
        </w:tc>
        <w:tc>
          <w:tcPr>
            <w:tcW w:w="2756" w:type="dxa"/>
          </w:tcPr>
          <w:p w14:paraId="29459538" w14:textId="77777777" w:rsidR="008C67DA" w:rsidRPr="00F40023" w:rsidRDefault="008C67DA"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7.1 Project closure</w:t>
            </w:r>
          </w:p>
        </w:tc>
        <w:tc>
          <w:tcPr>
            <w:tcW w:w="4568" w:type="dxa"/>
          </w:tcPr>
          <w:p w14:paraId="6D7A55AA" w14:textId="77777777" w:rsidR="008C67DA" w:rsidRPr="00F40023" w:rsidRDefault="0046589E" w:rsidP="0046589E">
            <w:pPr>
              <w:overflowPunct/>
              <w:autoSpaceDE/>
              <w:autoSpaceDN/>
              <w:adjustRightInd/>
              <w:spacing w:line="240" w:lineRule="auto"/>
              <w:jc w:val="left"/>
              <w:textAlignment w:val="auto"/>
              <w:rPr>
                <w:rFonts w:cs="Arial"/>
                <w:sz w:val="20"/>
                <w:lang w:eastAsia="en-GB"/>
              </w:rPr>
            </w:pPr>
            <w:r w:rsidRPr="00F40023">
              <w:rPr>
                <w:rFonts w:cs="Arial"/>
                <w:sz w:val="20"/>
                <w:lang w:eastAsia="en-GB"/>
              </w:rPr>
              <w:t>Solicitor</w:t>
            </w:r>
            <w:r w:rsidR="008C67DA" w:rsidRPr="00F40023">
              <w:rPr>
                <w:rFonts w:cs="Arial"/>
                <w:sz w:val="20"/>
                <w:lang w:eastAsia="en-GB"/>
              </w:rPr>
              <w:t xml:space="preserve"> reflected </w:t>
            </w:r>
            <w:r w:rsidR="00B10436" w:rsidRPr="00F40023">
              <w:rPr>
                <w:rFonts w:cs="Arial"/>
                <w:sz w:val="20"/>
                <w:lang w:eastAsia="en-GB"/>
              </w:rPr>
              <w:t xml:space="preserve">any </w:t>
            </w:r>
            <w:r w:rsidR="008C67DA" w:rsidRPr="00F40023">
              <w:rPr>
                <w:rFonts w:cs="Arial"/>
                <w:sz w:val="20"/>
                <w:lang w:eastAsia="en-GB"/>
              </w:rPr>
              <w:t>exit strategy requirements in their proposal - the project was closed off with no outstanding dependencies</w:t>
            </w:r>
          </w:p>
        </w:tc>
      </w:tr>
    </w:tbl>
    <w:p w14:paraId="5D5173BC" w14:textId="77777777" w:rsidR="008C67DA" w:rsidRPr="00F40023" w:rsidRDefault="008C67DA" w:rsidP="008C67DA">
      <w:pPr>
        <w:rPr>
          <w:rFonts w:cs="Arial"/>
          <w:sz w:val="20"/>
        </w:rPr>
      </w:pPr>
    </w:p>
    <w:p w14:paraId="18D1E5A4" w14:textId="77777777" w:rsidR="00006781" w:rsidRPr="00F40023" w:rsidRDefault="00006781" w:rsidP="00006781">
      <w:pPr>
        <w:pStyle w:val="ScheduleL2"/>
        <w:numPr>
          <w:ilvl w:val="0"/>
          <w:numId w:val="0"/>
        </w:numPr>
        <w:ind w:left="720" w:hanging="720"/>
        <w:rPr>
          <w:rFonts w:cs="Arial"/>
          <w:sz w:val="20"/>
        </w:rPr>
      </w:pPr>
    </w:p>
    <w:bookmarkEnd w:id="92"/>
    <w:p w14:paraId="47637F19" w14:textId="77777777" w:rsidR="005C28AA" w:rsidRPr="00F40023" w:rsidRDefault="005C28AA" w:rsidP="005C28AA">
      <w:pPr>
        <w:pStyle w:val="ScheduleL1"/>
        <w:numPr>
          <w:ilvl w:val="0"/>
          <w:numId w:val="0"/>
        </w:numPr>
        <w:adjustRightInd/>
        <w:spacing w:after="0"/>
        <w:ind w:left="720"/>
        <w:jc w:val="left"/>
        <w:rPr>
          <w:rFonts w:cs="Arial"/>
          <w:sz w:val="20"/>
        </w:rPr>
      </w:pPr>
    </w:p>
    <w:p w14:paraId="4F0FB69A" w14:textId="77777777" w:rsidR="005C28AA" w:rsidRPr="00F40023" w:rsidRDefault="005C28AA" w:rsidP="005C28AA">
      <w:pPr>
        <w:pStyle w:val="ScheduleL1"/>
        <w:numPr>
          <w:ilvl w:val="0"/>
          <w:numId w:val="14"/>
        </w:numPr>
        <w:rPr>
          <w:rFonts w:cs="Arial"/>
          <w:b/>
          <w:sz w:val="20"/>
        </w:rPr>
        <w:sectPr w:rsidR="005C28AA" w:rsidRPr="00F40023" w:rsidSect="0076463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9" w:h="16834" w:code="9"/>
          <w:pgMar w:top="1440" w:right="1440" w:bottom="1440" w:left="1440" w:header="706" w:footer="706" w:gutter="0"/>
          <w:cols w:space="720"/>
          <w:titlePg/>
          <w:docGrid w:linePitch="299"/>
        </w:sectPr>
      </w:pPr>
    </w:p>
    <w:bookmarkEnd w:id="93"/>
    <w:p w14:paraId="28DD0797" w14:textId="77777777" w:rsidR="009E0C78" w:rsidRPr="00F40023" w:rsidRDefault="009E0C78">
      <w:pPr>
        <w:overflowPunct/>
        <w:autoSpaceDE/>
        <w:autoSpaceDN/>
        <w:adjustRightInd/>
        <w:spacing w:after="0" w:line="240" w:lineRule="auto"/>
        <w:jc w:val="left"/>
        <w:textAlignment w:val="auto"/>
        <w:rPr>
          <w:rFonts w:eastAsia="STZhongsong" w:cs="Arial"/>
          <w:sz w:val="20"/>
          <w:lang w:eastAsia="zh-CN"/>
        </w:rPr>
      </w:pPr>
    </w:p>
    <w:sectPr w:rsidR="009E0C78" w:rsidRPr="00F40023"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0D646" w14:textId="77777777" w:rsidR="00E43C94" w:rsidRDefault="00E43C94">
      <w:pPr>
        <w:spacing w:after="0" w:line="20" w:lineRule="exact"/>
      </w:pPr>
    </w:p>
  </w:endnote>
  <w:endnote w:type="continuationSeparator" w:id="0">
    <w:p w14:paraId="074A01C8" w14:textId="77777777" w:rsidR="00E43C94" w:rsidRDefault="00E43C94">
      <w:pPr>
        <w:spacing w:after="0" w:line="20" w:lineRule="exact"/>
      </w:pPr>
    </w:p>
  </w:endnote>
  <w:endnote w:type="continuationNotice" w:id="1">
    <w:p w14:paraId="68C45C9A" w14:textId="77777777" w:rsidR="00E43C94" w:rsidRDefault="00E43C9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1DCAB" w14:textId="77777777" w:rsidR="006A0837" w:rsidRDefault="006A083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314B862E" w14:textId="77777777" w:rsidR="006A0837" w:rsidRDefault="006A083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9676881" w14:textId="77777777" w:rsidR="006A0837" w:rsidRDefault="006A0837"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8A7C" w14:textId="709604E8" w:rsidR="006A0837" w:rsidRDefault="006A0837" w:rsidP="002D7965">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FA9AD" w14:textId="77777777" w:rsidR="006A0837" w:rsidRDefault="006A0837" w:rsidP="00FB5BA8">
    <w:pPr>
      <w:pStyle w:val="Header"/>
      <w:jc w:val="center"/>
    </w:pPr>
    <w:r>
      <w:t>OFFICIAL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C3E2" w14:textId="77777777" w:rsidR="006A0837" w:rsidRDefault="006A083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482B9768" w14:textId="77777777" w:rsidR="006A0837" w:rsidRDefault="006A083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B5C569C" w14:textId="77777777" w:rsidR="006A0837" w:rsidRDefault="006A0837"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5B538" w14:textId="77777777" w:rsidR="006A0837" w:rsidRDefault="006A083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D7A6E" w14:textId="77777777" w:rsidR="006A0837" w:rsidRDefault="006A083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A7325" w14:textId="77777777" w:rsidR="00E43C94" w:rsidRDefault="00E43C94">
      <w:pPr>
        <w:spacing w:after="0" w:line="240" w:lineRule="auto"/>
      </w:pPr>
      <w:r>
        <w:separator/>
      </w:r>
    </w:p>
  </w:footnote>
  <w:footnote w:type="continuationSeparator" w:id="0">
    <w:p w14:paraId="45CEA979" w14:textId="77777777" w:rsidR="00E43C94" w:rsidRDefault="00E43C94">
      <w:pPr>
        <w:spacing w:after="0" w:line="240" w:lineRule="auto"/>
      </w:pPr>
      <w:r>
        <w:continuationSeparator/>
      </w:r>
    </w:p>
  </w:footnote>
  <w:footnote w:type="continuationNotice" w:id="1">
    <w:p w14:paraId="08151F84" w14:textId="77777777" w:rsidR="00E43C94" w:rsidRDefault="00E43C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3207F" w14:textId="77777777" w:rsidR="006A0837" w:rsidRDefault="006A083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61E23" w14:textId="77777777" w:rsidR="006A0837" w:rsidRDefault="006A0837" w:rsidP="002D7965">
    <w:pPr>
      <w:pStyle w:val="Header"/>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3AE3" w14:textId="270FA57B" w:rsidR="006A0837" w:rsidRDefault="006A0837"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8804" w14:textId="77777777" w:rsidR="006A0837" w:rsidRDefault="006A083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EFBA" w14:textId="77777777" w:rsidR="006A0837" w:rsidRDefault="006A083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9CE8B" w14:textId="77777777" w:rsidR="006A0837" w:rsidRDefault="006A0837"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8D5A3E"/>
    <w:multiLevelType w:val="hybridMultilevel"/>
    <w:tmpl w:val="26F0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5"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E4E09B1"/>
    <w:multiLevelType w:val="multilevel"/>
    <w:tmpl w:val="BB2E627A"/>
    <w:name w:val="List Bullet3"/>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2931215"/>
    <w:multiLevelType w:val="hybridMultilevel"/>
    <w:tmpl w:val="CCF2D72E"/>
    <w:lvl w:ilvl="0" w:tplc="C46A934C">
      <w:start w:val="1"/>
      <w:numFmt w:val="bullet"/>
      <w:lvlText w:val=""/>
      <w:lvlJc w:val="left"/>
      <w:pPr>
        <w:ind w:left="720" w:hanging="360"/>
      </w:pPr>
      <w:rPr>
        <w:rFonts w:ascii="Symbol" w:hAnsi="Symbol" w:hint="default"/>
      </w:rPr>
    </w:lvl>
    <w:lvl w:ilvl="1" w:tplc="32A444EC" w:tentative="1">
      <w:start w:val="1"/>
      <w:numFmt w:val="bullet"/>
      <w:lvlText w:val="o"/>
      <w:lvlJc w:val="left"/>
      <w:pPr>
        <w:ind w:left="1440" w:hanging="360"/>
      </w:pPr>
      <w:rPr>
        <w:rFonts w:ascii="Courier New" w:hAnsi="Courier New" w:cs="Courier New" w:hint="default"/>
      </w:rPr>
    </w:lvl>
    <w:lvl w:ilvl="2" w:tplc="6A4A3596" w:tentative="1">
      <w:start w:val="1"/>
      <w:numFmt w:val="bullet"/>
      <w:lvlText w:val=""/>
      <w:lvlJc w:val="left"/>
      <w:pPr>
        <w:ind w:left="2160" w:hanging="360"/>
      </w:pPr>
      <w:rPr>
        <w:rFonts w:ascii="Wingdings" w:hAnsi="Wingdings" w:hint="default"/>
      </w:rPr>
    </w:lvl>
    <w:lvl w:ilvl="3" w:tplc="37D2C8F6" w:tentative="1">
      <w:start w:val="1"/>
      <w:numFmt w:val="bullet"/>
      <w:lvlText w:val=""/>
      <w:lvlJc w:val="left"/>
      <w:pPr>
        <w:ind w:left="2880" w:hanging="360"/>
      </w:pPr>
      <w:rPr>
        <w:rFonts w:ascii="Symbol" w:hAnsi="Symbol" w:hint="default"/>
      </w:rPr>
    </w:lvl>
    <w:lvl w:ilvl="4" w:tplc="02DE789C" w:tentative="1">
      <w:start w:val="1"/>
      <w:numFmt w:val="bullet"/>
      <w:lvlText w:val="o"/>
      <w:lvlJc w:val="left"/>
      <w:pPr>
        <w:ind w:left="3600" w:hanging="360"/>
      </w:pPr>
      <w:rPr>
        <w:rFonts w:ascii="Courier New" w:hAnsi="Courier New" w:cs="Courier New" w:hint="default"/>
      </w:rPr>
    </w:lvl>
    <w:lvl w:ilvl="5" w:tplc="78CE12C0" w:tentative="1">
      <w:start w:val="1"/>
      <w:numFmt w:val="bullet"/>
      <w:lvlText w:val=""/>
      <w:lvlJc w:val="left"/>
      <w:pPr>
        <w:ind w:left="4320" w:hanging="360"/>
      </w:pPr>
      <w:rPr>
        <w:rFonts w:ascii="Wingdings" w:hAnsi="Wingdings" w:hint="default"/>
      </w:rPr>
    </w:lvl>
    <w:lvl w:ilvl="6" w:tplc="9F9A4F38" w:tentative="1">
      <w:start w:val="1"/>
      <w:numFmt w:val="bullet"/>
      <w:lvlText w:val=""/>
      <w:lvlJc w:val="left"/>
      <w:pPr>
        <w:ind w:left="5040" w:hanging="360"/>
      </w:pPr>
      <w:rPr>
        <w:rFonts w:ascii="Symbol" w:hAnsi="Symbol" w:hint="default"/>
      </w:rPr>
    </w:lvl>
    <w:lvl w:ilvl="7" w:tplc="90160686" w:tentative="1">
      <w:start w:val="1"/>
      <w:numFmt w:val="bullet"/>
      <w:lvlText w:val="o"/>
      <w:lvlJc w:val="left"/>
      <w:pPr>
        <w:ind w:left="5760" w:hanging="360"/>
      </w:pPr>
      <w:rPr>
        <w:rFonts w:ascii="Courier New" w:hAnsi="Courier New" w:cs="Courier New" w:hint="default"/>
      </w:rPr>
    </w:lvl>
    <w:lvl w:ilvl="8" w:tplc="7E0622C0" w:tentative="1">
      <w:start w:val="1"/>
      <w:numFmt w:val="bullet"/>
      <w:lvlText w:val=""/>
      <w:lvlJc w:val="left"/>
      <w:pPr>
        <w:ind w:left="6480" w:hanging="360"/>
      </w:pPr>
      <w:rPr>
        <w:rFonts w:ascii="Wingdings" w:hAnsi="Wingdings" w:hint="default"/>
      </w:rPr>
    </w:lvl>
  </w:abstractNum>
  <w:abstractNum w:abstractNumId="20" w15:restartNumberingAfterBreak="0">
    <w:nsid w:val="59BD6DA7"/>
    <w:multiLevelType w:val="hybridMultilevel"/>
    <w:tmpl w:val="0D98C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5BE82933"/>
    <w:multiLevelType w:val="hybridMultilevel"/>
    <w:tmpl w:val="7DF4638A"/>
    <w:lvl w:ilvl="0" w:tplc="6AE8B08C">
      <w:start w:val="1"/>
      <w:numFmt w:val="lowerLetter"/>
      <w:lvlText w:val="%1)"/>
      <w:lvlJc w:val="left"/>
      <w:pPr>
        <w:ind w:left="1440" w:hanging="360"/>
      </w:pPr>
      <w:rPr>
        <w:rFonts w:cs="Times New Roman"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15:restartNumberingAfterBreak="0">
    <w:nsid w:val="5E047A24"/>
    <w:multiLevelType w:val="multilevel"/>
    <w:tmpl w:val="CFA0CE90"/>
    <w:name w:val="CV_Bullet"/>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05C7446"/>
    <w:multiLevelType w:val="multilevel"/>
    <w:tmpl w:val="EAEE6AF4"/>
    <w:name w:val="Definition Number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75E06205"/>
    <w:multiLevelType w:val="hybridMultilevel"/>
    <w:tmpl w:val="4530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77621"/>
    <w:multiLevelType w:val="hybridMultilevel"/>
    <w:tmpl w:val="6256F428"/>
    <w:lvl w:ilvl="0" w:tplc="32623C58">
      <w:start w:val="1"/>
      <w:numFmt w:val="decimal"/>
      <w:lvlText w:val="%1."/>
      <w:lvlJc w:val="left"/>
      <w:pPr>
        <w:ind w:left="720" w:hanging="360"/>
      </w:pPr>
    </w:lvl>
    <w:lvl w:ilvl="1" w:tplc="667060FC">
      <w:start w:val="1"/>
      <w:numFmt w:val="lowerLetter"/>
      <w:lvlText w:val="%2."/>
      <w:lvlJc w:val="left"/>
      <w:pPr>
        <w:ind w:left="1440" w:hanging="360"/>
      </w:pPr>
    </w:lvl>
    <w:lvl w:ilvl="2" w:tplc="2626E332" w:tentative="1">
      <w:start w:val="1"/>
      <w:numFmt w:val="lowerRoman"/>
      <w:lvlText w:val="%3."/>
      <w:lvlJc w:val="right"/>
      <w:pPr>
        <w:ind w:left="2160" w:hanging="180"/>
      </w:pPr>
    </w:lvl>
    <w:lvl w:ilvl="3" w:tplc="79BC9124" w:tentative="1">
      <w:start w:val="1"/>
      <w:numFmt w:val="decimal"/>
      <w:lvlText w:val="%4."/>
      <w:lvlJc w:val="left"/>
      <w:pPr>
        <w:ind w:left="2880" w:hanging="360"/>
      </w:pPr>
    </w:lvl>
    <w:lvl w:ilvl="4" w:tplc="BE820D38" w:tentative="1">
      <w:start w:val="1"/>
      <w:numFmt w:val="lowerLetter"/>
      <w:lvlText w:val="%5."/>
      <w:lvlJc w:val="left"/>
      <w:pPr>
        <w:ind w:left="3600" w:hanging="360"/>
      </w:pPr>
    </w:lvl>
    <w:lvl w:ilvl="5" w:tplc="70A4CF1A" w:tentative="1">
      <w:start w:val="1"/>
      <w:numFmt w:val="lowerRoman"/>
      <w:lvlText w:val="%6."/>
      <w:lvlJc w:val="right"/>
      <w:pPr>
        <w:ind w:left="4320" w:hanging="180"/>
      </w:pPr>
    </w:lvl>
    <w:lvl w:ilvl="6" w:tplc="9CECA4DC" w:tentative="1">
      <w:start w:val="1"/>
      <w:numFmt w:val="decimal"/>
      <w:lvlText w:val="%7."/>
      <w:lvlJc w:val="left"/>
      <w:pPr>
        <w:ind w:left="5040" w:hanging="360"/>
      </w:pPr>
    </w:lvl>
    <w:lvl w:ilvl="7" w:tplc="243C85E4" w:tentative="1">
      <w:start w:val="1"/>
      <w:numFmt w:val="lowerLetter"/>
      <w:lvlText w:val="%8."/>
      <w:lvlJc w:val="left"/>
      <w:pPr>
        <w:ind w:left="5760" w:hanging="360"/>
      </w:pPr>
    </w:lvl>
    <w:lvl w:ilvl="8" w:tplc="E06C4EF8" w:tentative="1">
      <w:start w:val="1"/>
      <w:numFmt w:val="lowerRoman"/>
      <w:lvlText w:val="%9."/>
      <w:lvlJc w:val="right"/>
      <w:pPr>
        <w:ind w:left="6480" w:hanging="180"/>
      </w:pPr>
    </w:lvl>
  </w:abstractNum>
  <w:abstractNum w:abstractNumId="27" w15:restartNumberingAfterBreak="0">
    <w:nsid w:val="7C2E377B"/>
    <w:multiLevelType w:val="hybridMultilevel"/>
    <w:tmpl w:val="CF604E5E"/>
    <w:lvl w:ilvl="0" w:tplc="CE0898D4">
      <w:start w:val="1"/>
      <w:numFmt w:val="bullet"/>
      <w:lvlText w:val=""/>
      <w:lvlJc w:val="left"/>
      <w:pPr>
        <w:ind w:left="720" w:hanging="360"/>
      </w:pPr>
      <w:rPr>
        <w:rFonts w:ascii="Symbol" w:hAnsi="Symbol" w:hint="default"/>
      </w:rPr>
    </w:lvl>
    <w:lvl w:ilvl="1" w:tplc="673E3BF4" w:tentative="1">
      <w:start w:val="1"/>
      <w:numFmt w:val="bullet"/>
      <w:lvlText w:val="o"/>
      <w:lvlJc w:val="left"/>
      <w:pPr>
        <w:ind w:left="1440" w:hanging="360"/>
      </w:pPr>
      <w:rPr>
        <w:rFonts w:ascii="Courier New" w:hAnsi="Courier New" w:cs="Courier New" w:hint="default"/>
      </w:rPr>
    </w:lvl>
    <w:lvl w:ilvl="2" w:tplc="596ACD9E" w:tentative="1">
      <w:start w:val="1"/>
      <w:numFmt w:val="bullet"/>
      <w:lvlText w:val=""/>
      <w:lvlJc w:val="left"/>
      <w:pPr>
        <w:ind w:left="2160" w:hanging="360"/>
      </w:pPr>
      <w:rPr>
        <w:rFonts w:ascii="Wingdings" w:hAnsi="Wingdings" w:hint="default"/>
      </w:rPr>
    </w:lvl>
    <w:lvl w:ilvl="3" w:tplc="9A845692" w:tentative="1">
      <w:start w:val="1"/>
      <w:numFmt w:val="bullet"/>
      <w:lvlText w:val=""/>
      <w:lvlJc w:val="left"/>
      <w:pPr>
        <w:ind w:left="2880" w:hanging="360"/>
      </w:pPr>
      <w:rPr>
        <w:rFonts w:ascii="Symbol" w:hAnsi="Symbol" w:hint="default"/>
      </w:rPr>
    </w:lvl>
    <w:lvl w:ilvl="4" w:tplc="70700430" w:tentative="1">
      <w:start w:val="1"/>
      <w:numFmt w:val="bullet"/>
      <w:lvlText w:val="o"/>
      <w:lvlJc w:val="left"/>
      <w:pPr>
        <w:ind w:left="3600" w:hanging="360"/>
      </w:pPr>
      <w:rPr>
        <w:rFonts w:ascii="Courier New" w:hAnsi="Courier New" w:cs="Courier New" w:hint="default"/>
      </w:rPr>
    </w:lvl>
    <w:lvl w:ilvl="5" w:tplc="19FE933A" w:tentative="1">
      <w:start w:val="1"/>
      <w:numFmt w:val="bullet"/>
      <w:lvlText w:val=""/>
      <w:lvlJc w:val="left"/>
      <w:pPr>
        <w:ind w:left="4320" w:hanging="360"/>
      </w:pPr>
      <w:rPr>
        <w:rFonts w:ascii="Wingdings" w:hAnsi="Wingdings" w:hint="default"/>
      </w:rPr>
    </w:lvl>
    <w:lvl w:ilvl="6" w:tplc="AE0CADDC" w:tentative="1">
      <w:start w:val="1"/>
      <w:numFmt w:val="bullet"/>
      <w:lvlText w:val=""/>
      <w:lvlJc w:val="left"/>
      <w:pPr>
        <w:ind w:left="5040" w:hanging="360"/>
      </w:pPr>
      <w:rPr>
        <w:rFonts w:ascii="Symbol" w:hAnsi="Symbol" w:hint="default"/>
      </w:rPr>
    </w:lvl>
    <w:lvl w:ilvl="7" w:tplc="59545998" w:tentative="1">
      <w:start w:val="1"/>
      <w:numFmt w:val="bullet"/>
      <w:lvlText w:val="o"/>
      <w:lvlJc w:val="left"/>
      <w:pPr>
        <w:ind w:left="5760" w:hanging="360"/>
      </w:pPr>
      <w:rPr>
        <w:rFonts w:ascii="Courier New" w:hAnsi="Courier New" w:cs="Courier New" w:hint="default"/>
      </w:rPr>
    </w:lvl>
    <w:lvl w:ilvl="8" w:tplc="A81497AC"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6"/>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8"/>
  </w:num>
  <w:num w:numId="18">
    <w:abstractNumId w:val="15"/>
  </w:num>
  <w:num w:numId="19">
    <w:abstractNumId w:val="14"/>
  </w:num>
  <w:num w:numId="20">
    <w:abstractNumId w:val="10"/>
  </w:num>
  <w:num w:numId="21">
    <w:abstractNumId w:val="26"/>
  </w:num>
  <w:num w:numId="22">
    <w:abstractNumId w:val="19"/>
  </w:num>
  <w:num w:numId="23">
    <w:abstractNumId w:val="27"/>
  </w:num>
  <w:num w:numId="24">
    <w:abstractNumId w:val="23"/>
  </w:num>
  <w:num w:numId="25">
    <w:abstractNumId w:val="22"/>
  </w:num>
  <w:num w:numId="26">
    <w:abstractNumId w:val="20"/>
  </w:num>
  <w:num w:numId="27">
    <w:abstractNumId w:val="25"/>
  </w:num>
  <w:num w:numId="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92646"/>
    <w:docVar w:name="BASEPRECID" w:val="17"/>
    <w:docVar w:name="BASEPRECTYPE" w:val="BLANK"/>
    <w:docVar w:name="CLIENTID" w:val="2427"/>
    <w:docVar w:name="COMPANYID" w:val="2122615613"/>
    <w:docVar w:name="DOCID" w:val="1178774"/>
    <w:docVar w:name="DOCIDEX" w:val="2845805"/>
    <w:docVar w:name="EDITION" w:val="FM"/>
    <w:docVar w:name="FILEID" w:val="52149"/>
    <w:docVar w:name="SERIALNO" w:val="11311"/>
    <w:docVar w:name="VERSIONID" w:val="99590ac8-afca-4630-98db-516ba912186c"/>
    <w:docVar w:name="VERSIONLABEL" w:val="4"/>
  </w:docVars>
  <w:rsids>
    <w:rsidRoot w:val="00A51B1A"/>
    <w:rsid w:val="000019C8"/>
    <w:rsid w:val="00006781"/>
    <w:rsid w:val="00006EB0"/>
    <w:rsid w:val="0001267F"/>
    <w:rsid w:val="00023EAE"/>
    <w:rsid w:val="00050B79"/>
    <w:rsid w:val="00051BB4"/>
    <w:rsid w:val="0005385A"/>
    <w:rsid w:val="00053969"/>
    <w:rsid w:val="0005625A"/>
    <w:rsid w:val="000654F7"/>
    <w:rsid w:val="000669AE"/>
    <w:rsid w:val="0007028E"/>
    <w:rsid w:val="0007051E"/>
    <w:rsid w:val="00071FC1"/>
    <w:rsid w:val="00075F03"/>
    <w:rsid w:val="000825E9"/>
    <w:rsid w:val="00084898"/>
    <w:rsid w:val="00090EB9"/>
    <w:rsid w:val="00090F0E"/>
    <w:rsid w:val="00093E12"/>
    <w:rsid w:val="00094BA5"/>
    <w:rsid w:val="000A10F5"/>
    <w:rsid w:val="000A1A64"/>
    <w:rsid w:val="000A67F5"/>
    <w:rsid w:val="000B4FE5"/>
    <w:rsid w:val="000B53AF"/>
    <w:rsid w:val="000B6C6E"/>
    <w:rsid w:val="000B717F"/>
    <w:rsid w:val="000C3816"/>
    <w:rsid w:val="000C5A97"/>
    <w:rsid w:val="000C628F"/>
    <w:rsid w:val="000C727A"/>
    <w:rsid w:val="000D74C1"/>
    <w:rsid w:val="00102B01"/>
    <w:rsid w:val="00113541"/>
    <w:rsid w:val="001144E0"/>
    <w:rsid w:val="00117F38"/>
    <w:rsid w:val="001243F1"/>
    <w:rsid w:val="00130827"/>
    <w:rsid w:val="00134834"/>
    <w:rsid w:val="00135696"/>
    <w:rsid w:val="0013772A"/>
    <w:rsid w:val="0014016D"/>
    <w:rsid w:val="0014427F"/>
    <w:rsid w:val="00145B3C"/>
    <w:rsid w:val="00151F28"/>
    <w:rsid w:val="00153064"/>
    <w:rsid w:val="00161ECF"/>
    <w:rsid w:val="00162C54"/>
    <w:rsid w:val="00163049"/>
    <w:rsid w:val="00163815"/>
    <w:rsid w:val="001717CF"/>
    <w:rsid w:val="00185555"/>
    <w:rsid w:val="00191AED"/>
    <w:rsid w:val="001928A4"/>
    <w:rsid w:val="00194726"/>
    <w:rsid w:val="00197AAA"/>
    <w:rsid w:val="001A3F93"/>
    <w:rsid w:val="001B18A6"/>
    <w:rsid w:val="001B7D21"/>
    <w:rsid w:val="001C1613"/>
    <w:rsid w:val="001D18F2"/>
    <w:rsid w:val="001D35E7"/>
    <w:rsid w:val="001D424E"/>
    <w:rsid w:val="001D7993"/>
    <w:rsid w:val="001E0104"/>
    <w:rsid w:val="001E31C6"/>
    <w:rsid w:val="001E567E"/>
    <w:rsid w:val="001E6CFE"/>
    <w:rsid w:val="001F58EB"/>
    <w:rsid w:val="001F5AAA"/>
    <w:rsid w:val="001F79FD"/>
    <w:rsid w:val="002015CC"/>
    <w:rsid w:val="002057CB"/>
    <w:rsid w:val="00210248"/>
    <w:rsid w:val="00211D31"/>
    <w:rsid w:val="00225173"/>
    <w:rsid w:val="00225EDF"/>
    <w:rsid w:val="0023042E"/>
    <w:rsid w:val="00230C38"/>
    <w:rsid w:val="00233357"/>
    <w:rsid w:val="00233F90"/>
    <w:rsid w:val="002371BB"/>
    <w:rsid w:val="00237AD7"/>
    <w:rsid w:val="00237E4A"/>
    <w:rsid w:val="00241399"/>
    <w:rsid w:val="00241E23"/>
    <w:rsid w:val="00257D36"/>
    <w:rsid w:val="002750B7"/>
    <w:rsid w:val="00277F13"/>
    <w:rsid w:val="002817E8"/>
    <w:rsid w:val="00281958"/>
    <w:rsid w:val="00281A57"/>
    <w:rsid w:val="00282972"/>
    <w:rsid w:val="00283258"/>
    <w:rsid w:val="0028365E"/>
    <w:rsid w:val="00290BBA"/>
    <w:rsid w:val="00297F12"/>
    <w:rsid w:val="002A36EC"/>
    <w:rsid w:val="002D306F"/>
    <w:rsid w:val="002D33F9"/>
    <w:rsid w:val="002D7965"/>
    <w:rsid w:val="002E3BF2"/>
    <w:rsid w:val="0030705B"/>
    <w:rsid w:val="00310C2D"/>
    <w:rsid w:val="003118CA"/>
    <w:rsid w:val="003122CB"/>
    <w:rsid w:val="00315FB8"/>
    <w:rsid w:val="00316F31"/>
    <w:rsid w:val="00317488"/>
    <w:rsid w:val="003453B0"/>
    <w:rsid w:val="003508EA"/>
    <w:rsid w:val="0035256A"/>
    <w:rsid w:val="003554C5"/>
    <w:rsid w:val="00356151"/>
    <w:rsid w:val="0035659B"/>
    <w:rsid w:val="00363580"/>
    <w:rsid w:val="0036416C"/>
    <w:rsid w:val="00366401"/>
    <w:rsid w:val="00366715"/>
    <w:rsid w:val="00367C3C"/>
    <w:rsid w:val="00370BE4"/>
    <w:rsid w:val="00376A5A"/>
    <w:rsid w:val="003775A2"/>
    <w:rsid w:val="00385CAD"/>
    <w:rsid w:val="00390AF7"/>
    <w:rsid w:val="0039171B"/>
    <w:rsid w:val="00393B2F"/>
    <w:rsid w:val="003957DC"/>
    <w:rsid w:val="0039658B"/>
    <w:rsid w:val="003A4451"/>
    <w:rsid w:val="003A6F56"/>
    <w:rsid w:val="003B07F0"/>
    <w:rsid w:val="003B17E8"/>
    <w:rsid w:val="003B349A"/>
    <w:rsid w:val="003B4CAC"/>
    <w:rsid w:val="003C3A8C"/>
    <w:rsid w:val="003C4CA1"/>
    <w:rsid w:val="003C6C6B"/>
    <w:rsid w:val="003D07DF"/>
    <w:rsid w:val="003D27A0"/>
    <w:rsid w:val="003E4598"/>
    <w:rsid w:val="003F1C0C"/>
    <w:rsid w:val="00401334"/>
    <w:rsid w:val="004027C0"/>
    <w:rsid w:val="004062A9"/>
    <w:rsid w:val="00413106"/>
    <w:rsid w:val="004236C2"/>
    <w:rsid w:val="00424A9C"/>
    <w:rsid w:val="004277D3"/>
    <w:rsid w:val="004315A1"/>
    <w:rsid w:val="00433D69"/>
    <w:rsid w:val="00436E14"/>
    <w:rsid w:val="004406BC"/>
    <w:rsid w:val="0044170C"/>
    <w:rsid w:val="004500CE"/>
    <w:rsid w:val="0045387C"/>
    <w:rsid w:val="00461EE9"/>
    <w:rsid w:val="00462EC7"/>
    <w:rsid w:val="00463CB2"/>
    <w:rsid w:val="0046589E"/>
    <w:rsid w:val="004706CC"/>
    <w:rsid w:val="00470EB4"/>
    <w:rsid w:val="00471DA2"/>
    <w:rsid w:val="00480AB7"/>
    <w:rsid w:val="00481C99"/>
    <w:rsid w:val="004820DF"/>
    <w:rsid w:val="00483F1E"/>
    <w:rsid w:val="004875AA"/>
    <w:rsid w:val="004B1097"/>
    <w:rsid w:val="004B2299"/>
    <w:rsid w:val="004B3FF7"/>
    <w:rsid w:val="004B4A09"/>
    <w:rsid w:val="004C0456"/>
    <w:rsid w:val="004C481F"/>
    <w:rsid w:val="004C496C"/>
    <w:rsid w:val="004D2D24"/>
    <w:rsid w:val="004E0747"/>
    <w:rsid w:val="004E2D8F"/>
    <w:rsid w:val="004E39E1"/>
    <w:rsid w:val="004E6B43"/>
    <w:rsid w:val="005023F0"/>
    <w:rsid w:val="00502A90"/>
    <w:rsid w:val="00505C2E"/>
    <w:rsid w:val="005066FA"/>
    <w:rsid w:val="00506B11"/>
    <w:rsid w:val="00511708"/>
    <w:rsid w:val="00512D58"/>
    <w:rsid w:val="0051470D"/>
    <w:rsid w:val="0052098F"/>
    <w:rsid w:val="00526308"/>
    <w:rsid w:val="00527E29"/>
    <w:rsid w:val="00530DC8"/>
    <w:rsid w:val="00534B83"/>
    <w:rsid w:val="00547DDB"/>
    <w:rsid w:val="00551505"/>
    <w:rsid w:val="00557C0A"/>
    <w:rsid w:val="00567FDE"/>
    <w:rsid w:val="00574287"/>
    <w:rsid w:val="00577AD8"/>
    <w:rsid w:val="00580228"/>
    <w:rsid w:val="00584B42"/>
    <w:rsid w:val="00585E76"/>
    <w:rsid w:val="00585F0F"/>
    <w:rsid w:val="00591381"/>
    <w:rsid w:val="00591F26"/>
    <w:rsid w:val="00593F22"/>
    <w:rsid w:val="005A561C"/>
    <w:rsid w:val="005A776A"/>
    <w:rsid w:val="005B26ED"/>
    <w:rsid w:val="005B3F9E"/>
    <w:rsid w:val="005B6D53"/>
    <w:rsid w:val="005B71F5"/>
    <w:rsid w:val="005C28AA"/>
    <w:rsid w:val="005C2EEF"/>
    <w:rsid w:val="005D0185"/>
    <w:rsid w:val="005D77CE"/>
    <w:rsid w:val="005E35C4"/>
    <w:rsid w:val="005E4A54"/>
    <w:rsid w:val="005E6BE9"/>
    <w:rsid w:val="005F67EF"/>
    <w:rsid w:val="005F6F11"/>
    <w:rsid w:val="005F76C0"/>
    <w:rsid w:val="00604D3E"/>
    <w:rsid w:val="00605643"/>
    <w:rsid w:val="00611259"/>
    <w:rsid w:val="00615538"/>
    <w:rsid w:val="00621BF7"/>
    <w:rsid w:val="0062372E"/>
    <w:rsid w:val="006270E5"/>
    <w:rsid w:val="00627FB5"/>
    <w:rsid w:val="00630C13"/>
    <w:rsid w:val="006326B6"/>
    <w:rsid w:val="00632D32"/>
    <w:rsid w:val="0063397A"/>
    <w:rsid w:val="00636ACD"/>
    <w:rsid w:val="00637702"/>
    <w:rsid w:val="00641863"/>
    <w:rsid w:val="00642F03"/>
    <w:rsid w:val="00660859"/>
    <w:rsid w:val="006675DA"/>
    <w:rsid w:val="00676C61"/>
    <w:rsid w:val="0068141A"/>
    <w:rsid w:val="00681AFA"/>
    <w:rsid w:val="00683B23"/>
    <w:rsid w:val="00687486"/>
    <w:rsid w:val="00693314"/>
    <w:rsid w:val="006A0837"/>
    <w:rsid w:val="006A1B30"/>
    <w:rsid w:val="006A1B65"/>
    <w:rsid w:val="006A5B23"/>
    <w:rsid w:val="006B0C28"/>
    <w:rsid w:val="006B131A"/>
    <w:rsid w:val="006B5561"/>
    <w:rsid w:val="006C11A5"/>
    <w:rsid w:val="006C362B"/>
    <w:rsid w:val="006C7108"/>
    <w:rsid w:val="006D2A7F"/>
    <w:rsid w:val="006F2A29"/>
    <w:rsid w:val="006F4202"/>
    <w:rsid w:val="006F449C"/>
    <w:rsid w:val="00701646"/>
    <w:rsid w:val="0070559B"/>
    <w:rsid w:val="00706BB4"/>
    <w:rsid w:val="0071416C"/>
    <w:rsid w:val="00720057"/>
    <w:rsid w:val="007317E0"/>
    <w:rsid w:val="007360EF"/>
    <w:rsid w:val="00736E19"/>
    <w:rsid w:val="00741EE7"/>
    <w:rsid w:val="00747AF5"/>
    <w:rsid w:val="007562F7"/>
    <w:rsid w:val="00764633"/>
    <w:rsid w:val="007657FB"/>
    <w:rsid w:val="00767506"/>
    <w:rsid w:val="00774F34"/>
    <w:rsid w:val="00780801"/>
    <w:rsid w:val="00781377"/>
    <w:rsid w:val="007820E1"/>
    <w:rsid w:val="00782603"/>
    <w:rsid w:val="0078397B"/>
    <w:rsid w:val="007B1B42"/>
    <w:rsid w:val="007B28F4"/>
    <w:rsid w:val="007B35D4"/>
    <w:rsid w:val="007B7C60"/>
    <w:rsid w:val="007C39ED"/>
    <w:rsid w:val="007C410E"/>
    <w:rsid w:val="007C44A9"/>
    <w:rsid w:val="007C451F"/>
    <w:rsid w:val="007C54BC"/>
    <w:rsid w:val="007C636C"/>
    <w:rsid w:val="007C683E"/>
    <w:rsid w:val="007C6EA0"/>
    <w:rsid w:val="007D2D5F"/>
    <w:rsid w:val="007E1024"/>
    <w:rsid w:val="007E4DE1"/>
    <w:rsid w:val="007F02FE"/>
    <w:rsid w:val="007F6CF3"/>
    <w:rsid w:val="00801750"/>
    <w:rsid w:val="008038AF"/>
    <w:rsid w:val="008039F4"/>
    <w:rsid w:val="00805AD3"/>
    <w:rsid w:val="00813684"/>
    <w:rsid w:val="00813A1A"/>
    <w:rsid w:val="008226DC"/>
    <w:rsid w:val="00837B0E"/>
    <w:rsid w:val="0084073B"/>
    <w:rsid w:val="00840A1C"/>
    <w:rsid w:val="00843DCF"/>
    <w:rsid w:val="0084785D"/>
    <w:rsid w:val="0085372A"/>
    <w:rsid w:val="00857A80"/>
    <w:rsid w:val="00857BD2"/>
    <w:rsid w:val="0086451F"/>
    <w:rsid w:val="0086551D"/>
    <w:rsid w:val="00875C01"/>
    <w:rsid w:val="00892916"/>
    <w:rsid w:val="00894CDB"/>
    <w:rsid w:val="008A2DC5"/>
    <w:rsid w:val="008A40EE"/>
    <w:rsid w:val="008C23FB"/>
    <w:rsid w:val="008C5349"/>
    <w:rsid w:val="008C67DA"/>
    <w:rsid w:val="008D28B4"/>
    <w:rsid w:val="008E4CCA"/>
    <w:rsid w:val="008E5D0C"/>
    <w:rsid w:val="008E7D94"/>
    <w:rsid w:val="008F0B6B"/>
    <w:rsid w:val="008F0E35"/>
    <w:rsid w:val="008F60E5"/>
    <w:rsid w:val="008F6A46"/>
    <w:rsid w:val="008F6D29"/>
    <w:rsid w:val="0090261A"/>
    <w:rsid w:val="00902FCB"/>
    <w:rsid w:val="009048BB"/>
    <w:rsid w:val="009058EF"/>
    <w:rsid w:val="00911901"/>
    <w:rsid w:val="0091295F"/>
    <w:rsid w:val="00913815"/>
    <w:rsid w:val="00913D4A"/>
    <w:rsid w:val="00914D98"/>
    <w:rsid w:val="00916B93"/>
    <w:rsid w:val="0092627F"/>
    <w:rsid w:val="009264E3"/>
    <w:rsid w:val="00933FBB"/>
    <w:rsid w:val="00940B89"/>
    <w:rsid w:val="009423B9"/>
    <w:rsid w:val="009429CC"/>
    <w:rsid w:val="00946CF0"/>
    <w:rsid w:val="00951CFF"/>
    <w:rsid w:val="00960021"/>
    <w:rsid w:val="00960A0A"/>
    <w:rsid w:val="009611ED"/>
    <w:rsid w:val="00962D53"/>
    <w:rsid w:val="00963C9B"/>
    <w:rsid w:val="00967A5B"/>
    <w:rsid w:val="0097190D"/>
    <w:rsid w:val="009720A3"/>
    <w:rsid w:val="009738A8"/>
    <w:rsid w:val="00977F1A"/>
    <w:rsid w:val="00986203"/>
    <w:rsid w:val="009913F1"/>
    <w:rsid w:val="00991959"/>
    <w:rsid w:val="009963D7"/>
    <w:rsid w:val="009972DB"/>
    <w:rsid w:val="009A13EC"/>
    <w:rsid w:val="009A471B"/>
    <w:rsid w:val="009B0F73"/>
    <w:rsid w:val="009B32C0"/>
    <w:rsid w:val="009C3EF2"/>
    <w:rsid w:val="009C707A"/>
    <w:rsid w:val="009D213C"/>
    <w:rsid w:val="009D3297"/>
    <w:rsid w:val="009D7EB8"/>
    <w:rsid w:val="009E0C78"/>
    <w:rsid w:val="009F03D4"/>
    <w:rsid w:val="009F0BA8"/>
    <w:rsid w:val="009F29EE"/>
    <w:rsid w:val="009F33CE"/>
    <w:rsid w:val="009F7881"/>
    <w:rsid w:val="00A045DB"/>
    <w:rsid w:val="00A04A07"/>
    <w:rsid w:val="00A072A8"/>
    <w:rsid w:val="00A07A7E"/>
    <w:rsid w:val="00A07C44"/>
    <w:rsid w:val="00A1106C"/>
    <w:rsid w:val="00A11B69"/>
    <w:rsid w:val="00A129CF"/>
    <w:rsid w:val="00A12DF9"/>
    <w:rsid w:val="00A1466D"/>
    <w:rsid w:val="00A14D96"/>
    <w:rsid w:val="00A26622"/>
    <w:rsid w:val="00A33A72"/>
    <w:rsid w:val="00A378B8"/>
    <w:rsid w:val="00A417E8"/>
    <w:rsid w:val="00A4366B"/>
    <w:rsid w:val="00A4445F"/>
    <w:rsid w:val="00A4589E"/>
    <w:rsid w:val="00A46BC7"/>
    <w:rsid w:val="00A51B1A"/>
    <w:rsid w:val="00A57CB0"/>
    <w:rsid w:val="00A61963"/>
    <w:rsid w:val="00A6225C"/>
    <w:rsid w:val="00A62851"/>
    <w:rsid w:val="00A62B76"/>
    <w:rsid w:val="00A63AE5"/>
    <w:rsid w:val="00A65247"/>
    <w:rsid w:val="00A70929"/>
    <w:rsid w:val="00A81C20"/>
    <w:rsid w:val="00A82A8A"/>
    <w:rsid w:val="00A83C5F"/>
    <w:rsid w:val="00A846B7"/>
    <w:rsid w:val="00A85F53"/>
    <w:rsid w:val="00A87D41"/>
    <w:rsid w:val="00A9052C"/>
    <w:rsid w:val="00A9219A"/>
    <w:rsid w:val="00A9396D"/>
    <w:rsid w:val="00A95554"/>
    <w:rsid w:val="00AA5D03"/>
    <w:rsid w:val="00AB51E9"/>
    <w:rsid w:val="00AB6BDC"/>
    <w:rsid w:val="00AC4EAD"/>
    <w:rsid w:val="00AD21DC"/>
    <w:rsid w:val="00AD3334"/>
    <w:rsid w:val="00AE753C"/>
    <w:rsid w:val="00AF273B"/>
    <w:rsid w:val="00AF30A4"/>
    <w:rsid w:val="00AF5C6A"/>
    <w:rsid w:val="00B014A2"/>
    <w:rsid w:val="00B05A1A"/>
    <w:rsid w:val="00B07C1B"/>
    <w:rsid w:val="00B10406"/>
    <w:rsid w:val="00B10436"/>
    <w:rsid w:val="00B1299B"/>
    <w:rsid w:val="00B20A98"/>
    <w:rsid w:val="00B224DE"/>
    <w:rsid w:val="00B2276E"/>
    <w:rsid w:val="00B25433"/>
    <w:rsid w:val="00B26A96"/>
    <w:rsid w:val="00B30408"/>
    <w:rsid w:val="00B36F5D"/>
    <w:rsid w:val="00B52B57"/>
    <w:rsid w:val="00B557EE"/>
    <w:rsid w:val="00B56264"/>
    <w:rsid w:val="00B568EF"/>
    <w:rsid w:val="00B62F98"/>
    <w:rsid w:val="00B64DB1"/>
    <w:rsid w:val="00B8092C"/>
    <w:rsid w:val="00B81A3B"/>
    <w:rsid w:val="00B823BC"/>
    <w:rsid w:val="00B93838"/>
    <w:rsid w:val="00B969F0"/>
    <w:rsid w:val="00B978F2"/>
    <w:rsid w:val="00BB085A"/>
    <w:rsid w:val="00BB37E1"/>
    <w:rsid w:val="00BB527F"/>
    <w:rsid w:val="00BB5593"/>
    <w:rsid w:val="00BC6D91"/>
    <w:rsid w:val="00BD51EE"/>
    <w:rsid w:val="00BE0F08"/>
    <w:rsid w:val="00BE2C69"/>
    <w:rsid w:val="00BE4E82"/>
    <w:rsid w:val="00BE73C1"/>
    <w:rsid w:val="00BE74B1"/>
    <w:rsid w:val="00BF197D"/>
    <w:rsid w:val="00BF5F64"/>
    <w:rsid w:val="00C01B54"/>
    <w:rsid w:val="00C06316"/>
    <w:rsid w:val="00C06E03"/>
    <w:rsid w:val="00C10F77"/>
    <w:rsid w:val="00C1228D"/>
    <w:rsid w:val="00C22030"/>
    <w:rsid w:val="00C24351"/>
    <w:rsid w:val="00C2656E"/>
    <w:rsid w:val="00C43FBF"/>
    <w:rsid w:val="00C44B5E"/>
    <w:rsid w:val="00C44D64"/>
    <w:rsid w:val="00C51533"/>
    <w:rsid w:val="00C66F03"/>
    <w:rsid w:val="00C67CAB"/>
    <w:rsid w:val="00C70018"/>
    <w:rsid w:val="00C70928"/>
    <w:rsid w:val="00C74DBB"/>
    <w:rsid w:val="00C84E27"/>
    <w:rsid w:val="00C901FE"/>
    <w:rsid w:val="00C93116"/>
    <w:rsid w:val="00C9591C"/>
    <w:rsid w:val="00CA0B4A"/>
    <w:rsid w:val="00CA6C27"/>
    <w:rsid w:val="00CB2406"/>
    <w:rsid w:val="00CB271F"/>
    <w:rsid w:val="00CB2FFD"/>
    <w:rsid w:val="00CB33B4"/>
    <w:rsid w:val="00CB3675"/>
    <w:rsid w:val="00CC0824"/>
    <w:rsid w:val="00CD50C0"/>
    <w:rsid w:val="00CD73A3"/>
    <w:rsid w:val="00CF141A"/>
    <w:rsid w:val="00CF1D3A"/>
    <w:rsid w:val="00CF624F"/>
    <w:rsid w:val="00D04218"/>
    <w:rsid w:val="00D116DA"/>
    <w:rsid w:val="00D17E9D"/>
    <w:rsid w:val="00D26577"/>
    <w:rsid w:val="00D43DAE"/>
    <w:rsid w:val="00D47DF2"/>
    <w:rsid w:val="00D52D88"/>
    <w:rsid w:val="00D60F10"/>
    <w:rsid w:val="00D619A8"/>
    <w:rsid w:val="00D67E84"/>
    <w:rsid w:val="00D71A7A"/>
    <w:rsid w:val="00D76972"/>
    <w:rsid w:val="00D80835"/>
    <w:rsid w:val="00D8174C"/>
    <w:rsid w:val="00D84C3A"/>
    <w:rsid w:val="00D87876"/>
    <w:rsid w:val="00D91012"/>
    <w:rsid w:val="00D9336A"/>
    <w:rsid w:val="00DA3265"/>
    <w:rsid w:val="00DA7C65"/>
    <w:rsid w:val="00DB0EF7"/>
    <w:rsid w:val="00DB69B6"/>
    <w:rsid w:val="00DB6AA1"/>
    <w:rsid w:val="00DC0285"/>
    <w:rsid w:val="00DC07AB"/>
    <w:rsid w:val="00DC538C"/>
    <w:rsid w:val="00DC5B6B"/>
    <w:rsid w:val="00DF678C"/>
    <w:rsid w:val="00E013A7"/>
    <w:rsid w:val="00E04FE6"/>
    <w:rsid w:val="00E100C3"/>
    <w:rsid w:val="00E13980"/>
    <w:rsid w:val="00E27721"/>
    <w:rsid w:val="00E27A80"/>
    <w:rsid w:val="00E35350"/>
    <w:rsid w:val="00E4177A"/>
    <w:rsid w:val="00E42361"/>
    <w:rsid w:val="00E42515"/>
    <w:rsid w:val="00E43C94"/>
    <w:rsid w:val="00E477FF"/>
    <w:rsid w:val="00E51B8D"/>
    <w:rsid w:val="00E560CC"/>
    <w:rsid w:val="00E56659"/>
    <w:rsid w:val="00E6002D"/>
    <w:rsid w:val="00E612D1"/>
    <w:rsid w:val="00E61589"/>
    <w:rsid w:val="00E706E2"/>
    <w:rsid w:val="00E73F97"/>
    <w:rsid w:val="00E745DD"/>
    <w:rsid w:val="00E75417"/>
    <w:rsid w:val="00E771E2"/>
    <w:rsid w:val="00E83ECF"/>
    <w:rsid w:val="00E91523"/>
    <w:rsid w:val="00E93329"/>
    <w:rsid w:val="00E93B40"/>
    <w:rsid w:val="00E943EE"/>
    <w:rsid w:val="00E96F8D"/>
    <w:rsid w:val="00EA61CB"/>
    <w:rsid w:val="00EB4FB2"/>
    <w:rsid w:val="00EB6398"/>
    <w:rsid w:val="00EC206F"/>
    <w:rsid w:val="00EC7B94"/>
    <w:rsid w:val="00ED047D"/>
    <w:rsid w:val="00ED2EBC"/>
    <w:rsid w:val="00ED34F8"/>
    <w:rsid w:val="00ED4935"/>
    <w:rsid w:val="00ED6328"/>
    <w:rsid w:val="00ED66DB"/>
    <w:rsid w:val="00EE2841"/>
    <w:rsid w:val="00EE7742"/>
    <w:rsid w:val="00EF0C36"/>
    <w:rsid w:val="00F036EC"/>
    <w:rsid w:val="00F0520A"/>
    <w:rsid w:val="00F13F53"/>
    <w:rsid w:val="00F14CCD"/>
    <w:rsid w:val="00F22BAA"/>
    <w:rsid w:val="00F26B34"/>
    <w:rsid w:val="00F26DFB"/>
    <w:rsid w:val="00F32E42"/>
    <w:rsid w:val="00F359E1"/>
    <w:rsid w:val="00F35A4F"/>
    <w:rsid w:val="00F40023"/>
    <w:rsid w:val="00F4095E"/>
    <w:rsid w:val="00F41BF9"/>
    <w:rsid w:val="00F41C97"/>
    <w:rsid w:val="00F4581E"/>
    <w:rsid w:val="00F45B20"/>
    <w:rsid w:val="00F54E5C"/>
    <w:rsid w:val="00F60503"/>
    <w:rsid w:val="00F60F91"/>
    <w:rsid w:val="00F61654"/>
    <w:rsid w:val="00F63B35"/>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A31"/>
    <w:rsid w:val="00FA1DA6"/>
    <w:rsid w:val="00FA32F3"/>
    <w:rsid w:val="00FA407E"/>
    <w:rsid w:val="00FA540F"/>
    <w:rsid w:val="00FB059E"/>
    <w:rsid w:val="00FB0D94"/>
    <w:rsid w:val="00FB269A"/>
    <w:rsid w:val="00FB5BA8"/>
    <w:rsid w:val="00FB7902"/>
    <w:rsid w:val="00FC7285"/>
    <w:rsid w:val="00FD2B55"/>
    <w:rsid w:val="00FD4C54"/>
    <w:rsid w:val="00FE7240"/>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98E50"/>
  <w15:docId w15:val="{AAD6658D-7DF7-4896-BE50-5A505E4F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349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BasicParagraph">
    <w:name w:val="[Basic Paragraph]"/>
    <w:basedOn w:val="Normal"/>
    <w:uiPriority w:val="99"/>
    <w:rsid w:val="00367C3C"/>
    <w:pPr>
      <w:widowControl w:val="0"/>
      <w:overflowPunct/>
      <w:spacing w:after="0" w:line="288" w:lineRule="auto"/>
      <w:jc w:val="left"/>
      <w:textAlignment w:val="center"/>
    </w:pPr>
    <w:rPr>
      <w:rFonts w:ascii="Times-Roman" w:hAnsi="Times-Roman" w:cs="Times-Roman"/>
      <w:color w:val="000000"/>
      <w:sz w:val="24"/>
      <w:szCs w:val="24"/>
    </w:rPr>
  </w:style>
  <w:style w:type="paragraph" w:customStyle="1" w:styleId="Default">
    <w:name w:val="Default"/>
    <w:rsid w:val="00367C3C"/>
    <w:pPr>
      <w:autoSpaceDE w:val="0"/>
      <w:autoSpaceDN w:val="0"/>
      <w:adjustRightInd w:val="0"/>
    </w:pPr>
    <w:rPr>
      <w:rFonts w:ascii="Arial" w:hAnsi="Arial" w:cs="Arial"/>
      <w:color w:val="000000"/>
      <w:sz w:val="24"/>
      <w:szCs w:val="24"/>
    </w:rPr>
  </w:style>
  <w:style w:type="paragraph" w:customStyle="1" w:styleId="Level1Heading">
    <w:name w:val="Level 1 Heading"/>
    <w:basedOn w:val="BodyText"/>
    <w:next w:val="Level2Number"/>
    <w:rsid w:val="00481C99"/>
    <w:pPr>
      <w:keepNext/>
      <w:numPr>
        <w:numId w:val="24"/>
      </w:numPr>
      <w:overflowPunct/>
      <w:autoSpaceDE/>
      <w:autoSpaceDN/>
      <w:adjustRightInd/>
      <w:spacing w:after="240" w:line="240" w:lineRule="auto"/>
      <w:jc w:val="left"/>
      <w:textAlignment w:val="auto"/>
      <w:outlineLvl w:val="0"/>
    </w:pPr>
    <w:rPr>
      <w:rFonts w:ascii="Arial" w:hAnsi="Arial"/>
      <w:b/>
      <w:sz w:val="24"/>
      <w:szCs w:val="24"/>
    </w:rPr>
  </w:style>
  <w:style w:type="paragraph" w:customStyle="1" w:styleId="Level2Number">
    <w:name w:val="Level 2 Number"/>
    <w:basedOn w:val="BodyText"/>
    <w:rsid w:val="00481C99"/>
    <w:pPr>
      <w:numPr>
        <w:ilvl w:val="1"/>
        <w:numId w:val="24"/>
      </w:numPr>
      <w:overflowPunct/>
      <w:autoSpaceDE/>
      <w:autoSpaceDN/>
      <w:adjustRightInd/>
      <w:spacing w:after="240" w:line="240" w:lineRule="auto"/>
      <w:jc w:val="left"/>
      <w:textAlignment w:val="auto"/>
    </w:pPr>
  </w:style>
  <w:style w:type="paragraph" w:customStyle="1" w:styleId="Level3Number">
    <w:name w:val="Level 3 Number"/>
    <w:basedOn w:val="BodyText"/>
    <w:rsid w:val="00481C99"/>
    <w:pPr>
      <w:numPr>
        <w:ilvl w:val="2"/>
        <w:numId w:val="24"/>
      </w:numPr>
      <w:overflowPunct/>
      <w:autoSpaceDE/>
      <w:autoSpaceDN/>
      <w:adjustRightInd/>
      <w:spacing w:after="240" w:line="240" w:lineRule="auto"/>
      <w:jc w:val="left"/>
      <w:textAlignment w:val="auto"/>
    </w:pPr>
  </w:style>
  <w:style w:type="paragraph" w:customStyle="1" w:styleId="Level4Number">
    <w:name w:val="Level 4 Number"/>
    <w:basedOn w:val="BodyText"/>
    <w:rsid w:val="00481C99"/>
    <w:pPr>
      <w:numPr>
        <w:ilvl w:val="3"/>
        <w:numId w:val="24"/>
      </w:numPr>
      <w:overflowPunct/>
      <w:autoSpaceDE/>
      <w:autoSpaceDN/>
      <w:adjustRightInd/>
      <w:spacing w:after="240" w:line="240" w:lineRule="auto"/>
      <w:jc w:val="left"/>
      <w:textAlignment w:val="auto"/>
    </w:pPr>
  </w:style>
  <w:style w:type="paragraph" w:customStyle="1" w:styleId="Level5Number">
    <w:name w:val="Level 5 Number"/>
    <w:basedOn w:val="BodyText"/>
    <w:rsid w:val="00481C99"/>
    <w:pPr>
      <w:numPr>
        <w:ilvl w:val="4"/>
        <w:numId w:val="24"/>
      </w:numPr>
      <w:overflowPunct/>
      <w:autoSpaceDE/>
      <w:autoSpaceDN/>
      <w:adjustRightInd/>
      <w:spacing w:after="240" w:line="240" w:lineRule="auto"/>
      <w:jc w:val="left"/>
      <w:textAlignment w:val="auto"/>
    </w:pPr>
  </w:style>
  <w:style w:type="paragraph" w:customStyle="1" w:styleId="Level6Number">
    <w:name w:val="Level 6 Number"/>
    <w:basedOn w:val="BodyText"/>
    <w:rsid w:val="00481C99"/>
    <w:pPr>
      <w:numPr>
        <w:ilvl w:val="5"/>
        <w:numId w:val="24"/>
      </w:numPr>
      <w:overflowPunct/>
      <w:autoSpaceDE/>
      <w:autoSpaceDN/>
      <w:adjustRightInd/>
      <w:spacing w:after="240" w:line="240" w:lineRule="auto"/>
      <w:jc w:val="left"/>
      <w:textAlignment w:val="auto"/>
    </w:pPr>
  </w:style>
  <w:style w:type="paragraph" w:customStyle="1" w:styleId="Level7Number">
    <w:name w:val="Level 7 Number"/>
    <w:basedOn w:val="BodyText"/>
    <w:rsid w:val="00481C99"/>
    <w:pPr>
      <w:numPr>
        <w:ilvl w:val="6"/>
        <w:numId w:val="24"/>
      </w:numPr>
      <w:overflowPunct/>
      <w:autoSpaceDE/>
      <w:autoSpaceDN/>
      <w:adjustRightInd/>
      <w:spacing w:after="240" w:line="240" w:lineRule="auto"/>
      <w:jc w:val="left"/>
      <w:textAlignment w:val="auto"/>
    </w:pPr>
  </w:style>
  <w:style w:type="paragraph" w:customStyle="1" w:styleId="Level8Number">
    <w:name w:val="Level 8 Number"/>
    <w:basedOn w:val="BodyText"/>
    <w:rsid w:val="00481C99"/>
    <w:pPr>
      <w:numPr>
        <w:ilvl w:val="7"/>
        <w:numId w:val="24"/>
      </w:numPr>
      <w:overflowPunct/>
      <w:autoSpaceDE/>
      <w:autoSpaceDN/>
      <w:adjustRightInd/>
      <w:spacing w:after="240" w:line="240" w:lineRule="auto"/>
      <w:jc w:val="left"/>
      <w:textAlignment w:val="auto"/>
    </w:pPr>
  </w:style>
  <w:style w:type="paragraph" w:customStyle="1" w:styleId="Level9Number">
    <w:name w:val="Level 9 Number"/>
    <w:basedOn w:val="BodyText"/>
    <w:rsid w:val="00481C99"/>
    <w:pPr>
      <w:numPr>
        <w:ilvl w:val="8"/>
        <w:numId w:val="24"/>
      </w:numPr>
      <w:overflowPunct/>
      <w:autoSpaceDE/>
      <w:autoSpaceDN/>
      <w:adjustRightInd/>
      <w:spacing w:after="240" w:line="240" w:lineRule="auto"/>
      <w:jc w:val="left"/>
      <w:textAlignment w:val="auto"/>
    </w:pPr>
  </w:style>
  <w:style w:type="paragraph" w:customStyle="1" w:styleId="TableContents">
    <w:name w:val="Table Contents"/>
    <w:basedOn w:val="Normal"/>
    <w:rsid w:val="00481C99"/>
    <w:pPr>
      <w:widowControl w:val="0"/>
      <w:suppressLineNumbers/>
      <w:suppressAutoHyphens/>
      <w:overflowPunct/>
      <w:autoSpaceDE/>
      <w:autoSpaceDN/>
      <w:adjustRightInd/>
      <w:spacing w:after="0" w:line="240" w:lineRule="auto"/>
      <w:jc w:val="left"/>
      <w:textAlignment w:val="auto"/>
    </w:pPr>
    <w:rPr>
      <w:rFonts w:ascii="Times New Roman" w:eastAsia="SimSun" w:hAnsi="Times New Roman"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gov.uk/cc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B1BEEECC-47BD-4D4C-869C-96CF3FAE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36</Pages>
  <Words>12818</Words>
  <Characters>73066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Hannah Edwards</cp:lastModifiedBy>
  <cp:revision>2</cp:revision>
  <cp:lastPrinted>2013-01-09T14:13:00Z</cp:lastPrinted>
  <dcterms:created xsi:type="dcterms:W3CDTF">2017-08-29T13:56:00Z</dcterms:created>
  <dcterms:modified xsi:type="dcterms:W3CDTF">2017-08-29T13:56:00Z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ASEPRECID">
    <vt:i4>17</vt:i4>
  </property>
  <property fmtid="{D5CDD505-2E9C-101B-9397-08002B2CF9AE}" pid="9" name="BASEPRECTYPE">
    <vt:lpwstr>BLANK</vt:lpwstr>
  </property>
  <property fmtid="{D5CDD505-2E9C-101B-9397-08002B2CF9AE}" pid="10" name="DOCID">
    <vt:i4>1178774</vt:i4>
  </property>
  <property fmtid="{D5CDD505-2E9C-101B-9397-08002B2CF9AE}" pid="11" name="COMPANYID">
    <vt:i4>2122615613</vt:i4>
  </property>
  <property fmtid="{D5CDD505-2E9C-101B-9397-08002B2CF9AE}" pid="12" name="SERIALNO">
    <vt:i4>11311</vt:i4>
  </property>
  <property fmtid="{D5CDD505-2E9C-101B-9397-08002B2CF9AE}" pid="13" name="EDITION">
    <vt:lpwstr>FM</vt:lpwstr>
  </property>
  <property fmtid="{D5CDD505-2E9C-101B-9397-08002B2CF9AE}" pid="14" name="CLIENTID">
    <vt:i4>2427</vt:i4>
  </property>
  <property fmtid="{D5CDD505-2E9C-101B-9397-08002B2CF9AE}" pid="15" name="FILEID">
    <vt:i4>52149</vt:i4>
  </property>
  <property fmtid="{D5CDD505-2E9C-101B-9397-08002B2CF9AE}" pid="16" name="ASSOCID">
    <vt:i4>192646</vt:i4>
  </property>
  <property fmtid="{D5CDD505-2E9C-101B-9397-08002B2CF9AE}" pid="17" name="VERSIONID">
    <vt:lpwstr>99590ac8-afca-4630-98db-516ba912186c</vt:lpwstr>
  </property>
  <property fmtid="{D5CDD505-2E9C-101B-9397-08002B2CF9AE}" pid="18" name="VERSIONLABEL">
    <vt:lpwstr>4</vt:lpwstr>
  </property>
  <property fmtid="{D5CDD505-2E9C-101B-9397-08002B2CF9AE}" pid="19" name="DOCIDEX">
    <vt:lpwstr>2845805</vt:lpwstr>
  </property>
  <property fmtid="{D5CDD505-2E9C-101B-9397-08002B2CF9AE}" pid="20" name="bjDocumentSecurityLabel">
    <vt:lpwstr>UNCLASSIFIED</vt:lpwstr>
  </property>
  <property fmtid="{D5CDD505-2E9C-101B-9397-08002B2CF9AE}" pid="21" name="Document Security Label">
    <vt:lpwstr>UNCLASSIFIED</vt:lpwstr>
  </property>
  <property fmtid="{D5CDD505-2E9C-101B-9397-08002B2CF9AE}" pid="22" name="bjDocumentSecurityXML">
    <vt:lpwstr>&lt;label version="1.0"&gt;&lt;element uid="id_newpolicy" value=""/&gt;&lt;element uid="id_unclassified" value=""/&gt;&lt;/label&gt;</vt:lpwstr>
  </property>
  <property fmtid="{D5CDD505-2E9C-101B-9397-08002B2CF9AE}" pid="23" name="bjDocumentSecurityPolicyProp">
    <vt:lpwstr>UK</vt:lpwstr>
  </property>
  <property fmtid="{D5CDD505-2E9C-101B-9397-08002B2CF9AE}" pid="24" name="bjDocumentSecurityPolicyPropID">
    <vt:lpwstr>id_newpolicy</vt:lpwstr>
  </property>
  <property fmtid="{D5CDD505-2E9C-101B-9397-08002B2CF9AE}" pid="25" name="bjDocumentSecurityProp1">
    <vt:lpwstr>UNCLASSIFIED</vt:lpwstr>
  </property>
  <property fmtid="{D5CDD505-2E9C-101B-9397-08002B2CF9AE}" pid="26" name="bjSecLabelProp1ID">
    <vt:lpwstr>id_unclassified</vt:lpwstr>
  </property>
  <property fmtid="{D5CDD505-2E9C-101B-9397-08002B2CF9AE}" pid="27" name="bjDocumentSecurityProp2">
    <vt:lpwstr/>
  </property>
  <property fmtid="{D5CDD505-2E9C-101B-9397-08002B2CF9AE}" pid="28" name="bjSecLabelProp2ID">
    <vt:lpwstr/>
  </property>
  <property fmtid="{D5CDD505-2E9C-101B-9397-08002B2CF9AE}" pid="29" name="bjDocumentSecurityProp3">
    <vt:lpwstr/>
  </property>
  <property fmtid="{D5CDD505-2E9C-101B-9397-08002B2CF9AE}" pid="30" name="bjSecLabelProp3ID">
    <vt:lpwstr/>
  </property>
  <property fmtid="{D5CDD505-2E9C-101B-9397-08002B2CF9AE}" pid="31" name="eGMS.protectiveMarking">
    <vt:lpwstr/>
  </property>
  <property fmtid="{D5CDD505-2E9C-101B-9397-08002B2CF9AE}" pid="32" name="docIndexRef">
    <vt:lpwstr>07cc6d2c-0b96-4cee-8d7e-7c9d9a75afc5</vt:lpwstr>
  </property>
</Properties>
</file>