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44DF5" w14:textId="380967F9" w:rsidR="002D6B1D" w:rsidRDefault="00DB1210">
      <w:r>
        <w:rPr>
          <w:noProof/>
        </w:rPr>
        <w:drawing>
          <wp:anchor distT="0" distB="0" distL="114300" distR="114300" simplePos="0" relativeHeight="76" behindDoc="0" locked="0" layoutInCell="1" allowOverlap="1" wp14:anchorId="3E9639AC" wp14:editId="242F58C6">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4E0F64C1" w14:textId="77777777" w:rsidR="002D6B1D" w:rsidRDefault="002D6B1D" w:rsidP="00350084">
      <w:pPr>
        <w:pStyle w:val="Heading1"/>
        <w:jc w:val="right"/>
      </w:pPr>
      <w:bookmarkStart w:id="0" w:name="_Toc32303547"/>
    </w:p>
    <w:p w14:paraId="3F991528" w14:textId="77777777" w:rsidR="002D6B1D" w:rsidRDefault="002D6B1D">
      <w:pPr>
        <w:pStyle w:val="Heading1"/>
      </w:pPr>
    </w:p>
    <w:p w14:paraId="6ECD7F96" w14:textId="77777777" w:rsidR="002D6B1D" w:rsidRDefault="002D6B1D">
      <w:pPr>
        <w:pStyle w:val="Heading1"/>
      </w:pPr>
    </w:p>
    <w:p w14:paraId="5CA49873" w14:textId="77777777" w:rsidR="002D6B1D" w:rsidRDefault="00DB1210">
      <w:pPr>
        <w:pStyle w:val="Heading1"/>
      </w:pPr>
      <w:bookmarkStart w:id="1" w:name="_Toc33176231"/>
      <w:r>
        <w:t>G-Cloud 12 Call-Off Contract</w:t>
      </w:r>
      <w:bookmarkEnd w:id="0"/>
      <w:bookmarkEnd w:id="1"/>
    </w:p>
    <w:p w14:paraId="31795077" w14:textId="77777777" w:rsidR="002D6B1D" w:rsidRDefault="002D6B1D">
      <w:pPr>
        <w:rPr>
          <w:sz w:val="28"/>
          <w:szCs w:val="28"/>
        </w:rPr>
      </w:pPr>
    </w:p>
    <w:p w14:paraId="1610B329" w14:textId="77777777" w:rsidR="002D6B1D" w:rsidRDefault="002D6B1D">
      <w:pPr>
        <w:rPr>
          <w:sz w:val="28"/>
          <w:szCs w:val="28"/>
        </w:rPr>
      </w:pPr>
    </w:p>
    <w:p w14:paraId="19B5DBC7" w14:textId="77777777" w:rsidR="002D6B1D" w:rsidRDefault="00DB1210">
      <w:pPr>
        <w:rPr>
          <w:rFonts w:eastAsia="Times New Roman"/>
          <w:lang w:eastAsia="en-US"/>
        </w:rPr>
      </w:pPr>
      <w:r>
        <w:rPr>
          <w:rFonts w:eastAsia="Times New Roman"/>
          <w:lang w:eastAsia="en-US"/>
        </w:rPr>
        <w:t>This Call-Off Contract for the G-Cloud 12 Framework Agreement (RM1557.12) includes:</w:t>
      </w:r>
    </w:p>
    <w:p w14:paraId="70BD1763" w14:textId="77777777" w:rsidR="002D6B1D" w:rsidRDefault="00DB1210">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213736B7" w14:textId="77777777" w:rsidR="002D6B1D" w:rsidRDefault="00DB1210">
      <w:pPr>
        <w:pStyle w:val="TOC2"/>
      </w:pPr>
      <w:r>
        <w:rPr>
          <w:rFonts w:ascii="Arial" w:hAnsi="Arial"/>
          <w:b w:val="0"/>
        </w:rPr>
        <w:t>Part A: Order Form</w:t>
      </w:r>
      <w:r>
        <w:rPr>
          <w:rFonts w:ascii="Arial" w:hAnsi="Arial"/>
          <w:b w:val="0"/>
        </w:rPr>
        <w:tab/>
        <w:t>2</w:t>
      </w:r>
    </w:p>
    <w:p w14:paraId="5E3AC6CC" w14:textId="77777777" w:rsidR="002D6B1D" w:rsidRDefault="00DB1210">
      <w:pPr>
        <w:pStyle w:val="TOC2"/>
      </w:pPr>
      <w:r>
        <w:rPr>
          <w:rFonts w:ascii="Arial" w:hAnsi="Arial"/>
          <w:b w:val="0"/>
        </w:rPr>
        <w:t>Schedule 1: Services</w:t>
      </w:r>
      <w:r>
        <w:rPr>
          <w:rFonts w:ascii="Arial" w:hAnsi="Arial"/>
          <w:b w:val="0"/>
        </w:rPr>
        <w:tab/>
        <w:t>12</w:t>
      </w:r>
    </w:p>
    <w:p w14:paraId="0FE9626B" w14:textId="77777777" w:rsidR="002D6B1D" w:rsidRDefault="00DB1210">
      <w:pPr>
        <w:pStyle w:val="TOC2"/>
      </w:pPr>
      <w:r>
        <w:rPr>
          <w:rFonts w:ascii="Arial" w:hAnsi="Arial"/>
          <w:b w:val="0"/>
        </w:rPr>
        <w:t>Schedule 2: Call-Off Contract charges</w:t>
      </w:r>
      <w:r>
        <w:rPr>
          <w:rFonts w:ascii="Arial" w:hAnsi="Arial"/>
          <w:b w:val="0"/>
        </w:rPr>
        <w:tab/>
        <w:t>12</w:t>
      </w:r>
    </w:p>
    <w:p w14:paraId="07716257" w14:textId="77777777" w:rsidR="002D6B1D" w:rsidRDefault="00DB1210">
      <w:pPr>
        <w:pStyle w:val="TOC2"/>
      </w:pPr>
      <w:r>
        <w:rPr>
          <w:rFonts w:ascii="Arial" w:hAnsi="Arial"/>
          <w:b w:val="0"/>
        </w:rPr>
        <w:t>Part B: Terms and conditions</w:t>
      </w:r>
      <w:r>
        <w:rPr>
          <w:rFonts w:ascii="Arial" w:hAnsi="Arial"/>
          <w:b w:val="0"/>
        </w:rPr>
        <w:tab/>
        <w:t>13</w:t>
      </w:r>
    </w:p>
    <w:p w14:paraId="23D65150" w14:textId="77777777" w:rsidR="002D6B1D" w:rsidRDefault="00DB1210">
      <w:pPr>
        <w:pStyle w:val="TOC2"/>
      </w:pPr>
      <w:r>
        <w:rPr>
          <w:rFonts w:ascii="Arial" w:hAnsi="Arial"/>
          <w:b w:val="0"/>
        </w:rPr>
        <w:t>Schedule 3: Collaboration agreement</w:t>
      </w:r>
      <w:r>
        <w:rPr>
          <w:rFonts w:ascii="Arial" w:hAnsi="Arial"/>
          <w:b w:val="0"/>
        </w:rPr>
        <w:tab/>
        <w:t>32</w:t>
      </w:r>
    </w:p>
    <w:p w14:paraId="6FFA3C42" w14:textId="77777777" w:rsidR="002D6B1D" w:rsidRDefault="00DB1210">
      <w:pPr>
        <w:pStyle w:val="TOC2"/>
      </w:pPr>
      <w:r>
        <w:rPr>
          <w:rFonts w:ascii="Arial" w:hAnsi="Arial"/>
          <w:b w:val="0"/>
        </w:rPr>
        <w:t>Schedule 4: Alternative clauses</w:t>
      </w:r>
      <w:r>
        <w:rPr>
          <w:rFonts w:ascii="Arial" w:hAnsi="Arial"/>
          <w:b w:val="0"/>
        </w:rPr>
        <w:tab/>
        <w:t>44</w:t>
      </w:r>
    </w:p>
    <w:p w14:paraId="6DE693C7" w14:textId="77777777" w:rsidR="002D6B1D" w:rsidRDefault="00DB1210">
      <w:pPr>
        <w:pStyle w:val="TOC2"/>
      </w:pPr>
      <w:r>
        <w:rPr>
          <w:rFonts w:ascii="Arial" w:hAnsi="Arial"/>
          <w:b w:val="0"/>
        </w:rPr>
        <w:t>Schedule 5: Guarantee</w:t>
      </w:r>
      <w:r>
        <w:rPr>
          <w:rFonts w:ascii="Arial" w:hAnsi="Arial"/>
          <w:b w:val="0"/>
        </w:rPr>
        <w:tab/>
        <w:t>49</w:t>
      </w:r>
    </w:p>
    <w:p w14:paraId="41C03766" w14:textId="77777777" w:rsidR="002D6B1D" w:rsidRDefault="00DB1210">
      <w:pPr>
        <w:pStyle w:val="TOC2"/>
      </w:pPr>
      <w:r>
        <w:rPr>
          <w:rFonts w:ascii="Arial" w:hAnsi="Arial"/>
          <w:b w:val="0"/>
        </w:rPr>
        <w:t>Schedule 6: Glossary and interpretations</w:t>
      </w:r>
      <w:r>
        <w:rPr>
          <w:rFonts w:ascii="Arial" w:hAnsi="Arial"/>
          <w:b w:val="0"/>
        </w:rPr>
        <w:tab/>
        <w:t>57</w:t>
      </w:r>
    </w:p>
    <w:p w14:paraId="061A1282" w14:textId="77777777" w:rsidR="002D6B1D" w:rsidRDefault="00DB1210">
      <w:pPr>
        <w:pStyle w:val="TOC2"/>
      </w:pPr>
      <w:r>
        <w:rPr>
          <w:rFonts w:ascii="Arial" w:hAnsi="Arial"/>
          <w:b w:val="0"/>
        </w:rPr>
        <w:t>Schedule 7: GDPR Information</w:t>
      </w:r>
      <w:r>
        <w:rPr>
          <w:rFonts w:ascii="Arial" w:hAnsi="Arial"/>
          <w:b w:val="0"/>
        </w:rPr>
        <w:tab/>
        <w:t>68</w:t>
      </w:r>
    </w:p>
    <w:p w14:paraId="3144BF86" w14:textId="77777777" w:rsidR="002D6B1D" w:rsidRDefault="00DB1210">
      <w:pPr>
        <w:pageBreakBefore/>
      </w:pPr>
      <w:r>
        <w:rPr>
          <w:rFonts w:ascii="Cambria" w:eastAsia="Cambria" w:hAnsi="Cambria" w:cs="Cambria"/>
          <w:b/>
          <w:bCs/>
        </w:rPr>
        <w:lastRenderedPageBreak/>
        <w:fldChar w:fldCharType="end"/>
      </w:r>
    </w:p>
    <w:p w14:paraId="3574374B" w14:textId="77777777" w:rsidR="002D6B1D" w:rsidRDefault="00DB1210">
      <w:pPr>
        <w:pStyle w:val="Heading2"/>
      </w:pPr>
      <w:bookmarkStart w:id="2" w:name="_Toc33176232"/>
      <w:r>
        <w:t>Part A: Order Form</w:t>
      </w:r>
      <w:bookmarkEnd w:id="2"/>
    </w:p>
    <w:p w14:paraId="467A1A41" w14:textId="77777777" w:rsidR="002D6B1D" w:rsidRDefault="00DB1210">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2D6B1D" w14:paraId="6C50EC21"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DF991" w14:textId="77777777" w:rsidR="002D6B1D" w:rsidRDefault="00DB1210">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AFF0A" w14:textId="77777777" w:rsidR="00FF3086" w:rsidRDefault="00FF3086" w:rsidP="00FF3086">
            <w:pPr>
              <w:suppressAutoHyphens w:val="0"/>
              <w:rPr>
                <w:rStyle w:val="service-id-chunk"/>
                <w:color w:val="0B0C0C"/>
                <w:bdr w:val="none" w:sz="0" w:space="0" w:color="auto" w:frame="1"/>
                <w:shd w:val="clear" w:color="auto" w:fill="FFFFFF"/>
              </w:rPr>
            </w:pPr>
          </w:p>
          <w:p w14:paraId="2B6C143B" w14:textId="2AF71247" w:rsidR="002D6B1D" w:rsidRDefault="00FF3086" w:rsidP="00FF3086">
            <w:pPr>
              <w:suppressAutoHyphens w:val="0"/>
            </w:pPr>
            <w:r>
              <w:rPr>
                <w:rStyle w:val="service-id-chunk"/>
                <w:color w:val="0B0C0C"/>
                <w:bdr w:val="none" w:sz="0" w:space="0" w:color="auto" w:frame="1"/>
                <w:shd w:val="clear" w:color="auto" w:fill="FFFFFF"/>
              </w:rPr>
              <w:t>3965 9251 2075 633</w:t>
            </w:r>
          </w:p>
        </w:tc>
      </w:tr>
      <w:tr w:rsidR="002D6B1D" w14:paraId="11B47D4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7F9FE0" w14:textId="77777777" w:rsidR="002D6B1D" w:rsidRDefault="00DB1210">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625582C" w14:textId="04D0FF86" w:rsidR="002D6B1D" w:rsidRDefault="00F655C5">
            <w:pPr>
              <w:spacing w:before="240"/>
            </w:pPr>
            <w:r>
              <w:t>ECM 10424</w:t>
            </w:r>
          </w:p>
        </w:tc>
      </w:tr>
      <w:tr w:rsidR="002D6B1D" w14:paraId="0611035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7F3C6" w14:textId="77777777" w:rsidR="002D6B1D" w:rsidRDefault="00DB1210">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18FD5FD" w14:textId="657C4715" w:rsidR="002D6B1D" w:rsidRDefault="00F655C5">
            <w:pPr>
              <w:spacing w:before="240"/>
            </w:pPr>
            <w:r>
              <w:t>Data Management Service</w:t>
            </w:r>
          </w:p>
        </w:tc>
      </w:tr>
      <w:tr w:rsidR="002D6B1D" w14:paraId="0FE55BB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B9A51A" w14:textId="77777777" w:rsidR="002D6B1D" w:rsidRDefault="00DB1210">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5A87087" w14:textId="77777777" w:rsidR="00F655C5" w:rsidRPr="00583FCB" w:rsidRDefault="00F655C5" w:rsidP="00583FCB">
            <w:pPr>
              <w:suppressAutoHyphens w:val="0"/>
              <w:autoSpaceDE w:val="0"/>
              <w:spacing w:line="240" w:lineRule="auto"/>
              <w:textAlignment w:val="auto"/>
              <w:rPr>
                <w:bCs/>
                <w:lang w:val="en-US"/>
              </w:rPr>
            </w:pPr>
          </w:p>
          <w:p w14:paraId="73293BBB" w14:textId="6BBFE032" w:rsidR="00583FCB" w:rsidRPr="00583FCB" w:rsidRDefault="00F655C5">
            <w:pPr>
              <w:suppressAutoHyphens w:val="0"/>
              <w:autoSpaceDE w:val="0"/>
              <w:spacing w:line="240" w:lineRule="auto"/>
              <w:textAlignment w:val="auto"/>
              <w:rPr>
                <w:bCs/>
                <w:lang w:val="en-US"/>
              </w:rPr>
            </w:pPr>
            <w:r>
              <w:rPr>
                <w:color w:val="000000"/>
                <w:sz w:val="24"/>
                <w:szCs w:val="24"/>
              </w:rPr>
              <w:t>Data Management System Subscription and Support</w:t>
            </w:r>
          </w:p>
        </w:tc>
      </w:tr>
      <w:tr w:rsidR="002D6B1D" w14:paraId="3AF6A8B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D1D3A" w14:textId="77777777" w:rsidR="002D6B1D" w:rsidRDefault="00DB1210">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557236B" w14:textId="5A9EB5AD" w:rsidR="002D6B1D" w:rsidRDefault="00FF3086">
            <w:pPr>
              <w:spacing w:before="240"/>
            </w:pPr>
            <w:r>
              <w:t>1</w:t>
            </w:r>
            <w:r w:rsidR="00CF7A4F">
              <w:t>9</w:t>
            </w:r>
            <w:r w:rsidRPr="00FF3086">
              <w:rPr>
                <w:vertAlign w:val="superscript"/>
              </w:rPr>
              <w:t>th</w:t>
            </w:r>
            <w:r>
              <w:t xml:space="preserve"> November 202</w:t>
            </w:r>
            <w:r w:rsidR="00CF7A4F">
              <w:t>2</w:t>
            </w:r>
          </w:p>
        </w:tc>
      </w:tr>
      <w:tr w:rsidR="002D6B1D" w14:paraId="71B514B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292ED" w14:textId="77777777" w:rsidR="002D6B1D" w:rsidRDefault="00DB1210">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4BB54E8" w14:textId="3DF6139D" w:rsidR="002D6B1D" w:rsidRDefault="00FF3086">
            <w:pPr>
              <w:spacing w:before="240"/>
            </w:pPr>
            <w:r>
              <w:t>1</w:t>
            </w:r>
            <w:r w:rsidR="00CF7A4F">
              <w:t>8</w:t>
            </w:r>
            <w:r w:rsidRPr="00FF3086">
              <w:rPr>
                <w:vertAlign w:val="superscript"/>
              </w:rPr>
              <w:t>th</w:t>
            </w:r>
            <w:r>
              <w:t xml:space="preserve"> November 202</w:t>
            </w:r>
            <w:r w:rsidR="00CF7A4F">
              <w:t>3</w:t>
            </w:r>
          </w:p>
        </w:tc>
      </w:tr>
      <w:tr w:rsidR="002D6B1D" w14:paraId="5692E9C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E84815" w14:textId="77777777" w:rsidR="002D6B1D" w:rsidRDefault="00DB1210">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C222FDC" w14:textId="6B56E0D5" w:rsidR="002D6B1D" w:rsidRDefault="00CF7A4F">
            <w:pPr>
              <w:spacing w:before="240"/>
            </w:pPr>
            <w:r w:rsidRPr="00CF7A4F">
              <w:t>£1,000,878.90</w:t>
            </w:r>
          </w:p>
        </w:tc>
      </w:tr>
      <w:tr w:rsidR="002D6B1D" w14:paraId="577608F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1F75D8" w14:textId="77777777" w:rsidR="002D6B1D" w:rsidRDefault="00DB1210">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AF8D7A8" w14:textId="75601293" w:rsidR="002D6B1D" w:rsidRDefault="00FF3086">
            <w:pPr>
              <w:spacing w:before="240"/>
            </w:pPr>
            <w:r>
              <w:rPr>
                <w:rFonts w:eastAsia="Helvetica Neue"/>
              </w:rPr>
              <w:t>BACS</w:t>
            </w:r>
          </w:p>
        </w:tc>
      </w:tr>
      <w:tr w:rsidR="002D6B1D" w14:paraId="6DC719A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3E49E" w14:textId="77777777" w:rsidR="002D6B1D" w:rsidRDefault="00DB1210">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5A67443" w14:textId="77777777" w:rsidR="002D6B1D" w:rsidRDefault="00DB1210">
            <w:pPr>
              <w:spacing w:before="240"/>
            </w:pPr>
            <w:r>
              <w:rPr>
                <w:rFonts w:eastAsia="Helvetica Neue"/>
              </w:rPr>
              <w:t>To be provided upon execution</w:t>
            </w:r>
          </w:p>
        </w:tc>
      </w:tr>
    </w:tbl>
    <w:p w14:paraId="0A2F6041" w14:textId="77777777" w:rsidR="002D6B1D" w:rsidRDefault="00DB1210">
      <w:pPr>
        <w:spacing w:before="240"/>
      </w:pPr>
      <w:r>
        <w:t xml:space="preserve"> </w:t>
      </w:r>
    </w:p>
    <w:p w14:paraId="568C4F97" w14:textId="77777777" w:rsidR="002D6B1D" w:rsidRDefault="00DB1210">
      <w:pPr>
        <w:spacing w:before="240" w:after="240"/>
      </w:pPr>
      <w:r>
        <w:t>This Order Form is issued under the G-Cloud 12 Framework Agreement (RM1557.12).</w:t>
      </w:r>
    </w:p>
    <w:p w14:paraId="5FD6339D" w14:textId="77777777" w:rsidR="002D6B1D" w:rsidRDefault="00DB1210">
      <w:pPr>
        <w:spacing w:before="240"/>
      </w:pPr>
      <w:r>
        <w:t>Buyers can use this Order Form to specify their G-Cloud service requirements when placing an Order.</w:t>
      </w:r>
    </w:p>
    <w:p w14:paraId="3786ED1F" w14:textId="77777777" w:rsidR="002D6B1D" w:rsidRDefault="00DB1210">
      <w:pPr>
        <w:spacing w:before="240"/>
      </w:pPr>
      <w:r>
        <w:t>The Order Form cannot be used to alter existing terms or add any extra terms that materially change the Deliverables offered by the Supplier and defined in the Application.</w:t>
      </w:r>
    </w:p>
    <w:p w14:paraId="4E4384FE" w14:textId="77777777" w:rsidR="002D6B1D" w:rsidRDefault="00DB1210">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2D6B1D" w14:paraId="361C5C24"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1F019" w14:textId="77777777" w:rsidR="002D6B1D" w:rsidRDefault="00DB1210">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A3479" w14:textId="79EE3755" w:rsidR="002502D1" w:rsidRPr="00394382" w:rsidRDefault="00394382" w:rsidP="00394382">
            <w:pPr>
              <w:spacing w:before="240"/>
            </w:pPr>
            <w:bookmarkStart w:id="3" w:name="_Hlk144281350"/>
            <w:r w:rsidRPr="00394382">
              <w:rPr>
                <w:highlight w:val="yellow"/>
              </w:rPr>
              <w:t>Redacted</w:t>
            </w:r>
          </w:p>
          <w:bookmarkEnd w:id="3"/>
          <w:p w14:paraId="71647654" w14:textId="038CFB20" w:rsidR="002D6B1D" w:rsidRDefault="002D6B1D">
            <w:pPr>
              <w:spacing w:before="240"/>
            </w:pPr>
          </w:p>
        </w:tc>
      </w:tr>
      <w:tr w:rsidR="002D6B1D" w14:paraId="7E42EFAF"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07B302" w14:textId="77777777" w:rsidR="002D6B1D" w:rsidRDefault="00DB1210">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0D510B28" w14:textId="77777777" w:rsidR="00FF3086" w:rsidRDefault="00FF3086">
            <w:pPr>
              <w:pStyle w:val="Standard"/>
            </w:pPr>
          </w:p>
          <w:p w14:paraId="4A9B2660" w14:textId="77777777" w:rsidR="00394382" w:rsidRPr="00394382" w:rsidRDefault="00394382" w:rsidP="00394382">
            <w:pPr>
              <w:spacing w:before="240"/>
            </w:pPr>
            <w:r w:rsidRPr="00394382">
              <w:rPr>
                <w:highlight w:val="yellow"/>
              </w:rPr>
              <w:t>Redacted</w:t>
            </w:r>
          </w:p>
          <w:p w14:paraId="43571164" w14:textId="77777777" w:rsidR="002D6B1D" w:rsidRDefault="002D6B1D" w:rsidP="00394382">
            <w:pPr>
              <w:pStyle w:val="Standard"/>
            </w:pPr>
          </w:p>
        </w:tc>
      </w:tr>
      <w:tr w:rsidR="002D6B1D" w14:paraId="265A3D37"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F1FBEA" w14:textId="77777777" w:rsidR="002D6B1D" w:rsidRDefault="00DB1210">
            <w:pPr>
              <w:spacing w:before="240" w:after="240"/>
              <w:rPr>
                <w:b/>
              </w:rPr>
            </w:pPr>
            <w:r>
              <w:rPr>
                <w:b/>
              </w:rPr>
              <w:t>Together the ‘Parties’</w:t>
            </w:r>
          </w:p>
        </w:tc>
      </w:tr>
    </w:tbl>
    <w:p w14:paraId="6EEB2E76" w14:textId="6F8B0F9F" w:rsidR="002D6B1D" w:rsidRDefault="002D6B1D">
      <w:pPr>
        <w:spacing w:before="240" w:after="240"/>
        <w:rPr>
          <w:b/>
        </w:rPr>
      </w:pPr>
    </w:p>
    <w:p w14:paraId="44E32F70" w14:textId="77777777" w:rsidR="00583FCB" w:rsidRDefault="00583FCB">
      <w:pPr>
        <w:spacing w:before="240" w:after="240"/>
        <w:rPr>
          <w:b/>
        </w:rPr>
      </w:pPr>
    </w:p>
    <w:p w14:paraId="4F6249A5" w14:textId="77777777" w:rsidR="002D6B1D" w:rsidRDefault="00DB1210">
      <w:pPr>
        <w:pStyle w:val="Heading3"/>
        <w:rPr>
          <w:color w:val="auto"/>
        </w:rPr>
      </w:pPr>
      <w:r>
        <w:rPr>
          <w:color w:val="auto"/>
        </w:rPr>
        <w:t>Principal contact details</w:t>
      </w:r>
    </w:p>
    <w:p w14:paraId="6ED10F8E" w14:textId="3467DD24" w:rsidR="00CF0B3C" w:rsidRDefault="00DB1210" w:rsidP="00CF0B3C">
      <w:pPr>
        <w:spacing w:before="240" w:after="120" w:line="480" w:lineRule="auto"/>
        <w:rPr>
          <w:b/>
        </w:rPr>
      </w:pPr>
      <w:r>
        <w:rPr>
          <w:b/>
        </w:rPr>
        <w:t>For the Buyer:</w:t>
      </w:r>
    </w:p>
    <w:p w14:paraId="20603F35" w14:textId="77777777" w:rsidR="00394382" w:rsidRPr="00394382" w:rsidRDefault="002502D1" w:rsidP="00394382">
      <w:pPr>
        <w:spacing w:before="240"/>
      </w:pPr>
      <w:r>
        <w:rPr>
          <w:color w:val="000000"/>
          <w:sz w:val="24"/>
          <w:szCs w:val="24"/>
        </w:rPr>
        <w:t xml:space="preserve"> </w:t>
      </w:r>
      <w:r w:rsidR="00394382" w:rsidRPr="00394382">
        <w:rPr>
          <w:highlight w:val="yellow"/>
        </w:rPr>
        <w:t>Redacted</w:t>
      </w:r>
    </w:p>
    <w:p w14:paraId="3C970EAA" w14:textId="2765A6AD" w:rsidR="002502D1" w:rsidRDefault="002502D1" w:rsidP="002502D1">
      <w:pPr>
        <w:spacing w:before="240"/>
        <w:rPr>
          <w:color w:val="000000"/>
          <w:sz w:val="24"/>
          <w:szCs w:val="24"/>
        </w:rPr>
      </w:pPr>
    </w:p>
    <w:p w14:paraId="0F9B80CD" w14:textId="04057DC1" w:rsidR="002502D1" w:rsidRPr="002502D1" w:rsidRDefault="002502D1" w:rsidP="002502D1">
      <w:pPr>
        <w:spacing w:before="240"/>
      </w:pPr>
    </w:p>
    <w:p w14:paraId="353AB118" w14:textId="4B81E15D" w:rsidR="00CF0B3C" w:rsidRPr="00CF0B3C" w:rsidRDefault="00CF0B3C">
      <w:pPr>
        <w:rPr>
          <w:bCs/>
        </w:rPr>
      </w:pPr>
    </w:p>
    <w:p w14:paraId="0383FD4A" w14:textId="77777777" w:rsidR="00FF3086" w:rsidRDefault="00FF3086">
      <w:pPr>
        <w:spacing w:line="480" w:lineRule="auto"/>
        <w:rPr>
          <w:b/>
        </w:rPr>
      </w:pPr>
    </w:p>
    <w:p w14:paraId="4FE16C0D" w14:textId="4C4B658F" w:rsidR="002D6B1D" w:rsidRDefault="00DB1210">
      <w:pPr>
        <w:spacing w:line="480" w:lineRule="auto"/>
        <w:rPr>
          <w:b/>
        </w:rPr>
      </w:pPr>
      <w:r>
        <w:rPr>
          <w:b/>
        </w:rPr>
        <w:lastRenderedPageBreak/>
        <w:t>For the Supplier:</w:t>
      </w:r>
    </w:p>
    <w:p w14:paraId="54EF5A1E" w14:textId="77777777" w:rsidR="00394382" w:rsidRPr="00394382" w:rsidRDefault="00394382" w:rsidP="00394382">
      <w:pPr>
        <w:spacing w:before="240"/>
      </w:pPr>
      <w:r w:rsidRPr="00394382">
        <w:rPr>
          <w:highlight w:val="yellow"/>
        </w:rPr>
        <w:t>Redacted</w:t>
      </w:r>
    </w:p>
    <w:p w14:paraId="081D308B" w14:textId="50F386E1" w:rsidR="002D6B1D" w:rsidRDefault="002D6B1D">
      <w:pPr>
        <w:rPr>
          <w:rFonts w:eastAsia="Helvetica Neue"/>
        </w:rPr>
      </w:pPr>
    </w:p>
    <w:p w14:paraId="62DBFF17" w14:textId="77777777" w:rsidR="002D6B1D" w:rsidRDefault="002D6B1D">
      <w:pPr>
        <w:spacing w:before="240" w:after="240"/>
      </w:pPr>
    </w:p>
    <w:p w14:paraId="2CD5F0D8" w14:textId="77777777" w:rsidR="002D6B1D" w:rsidRDefault="00DB1210">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2D6B1D" w14:paraId="0F4C36A4"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855FFE" w14:textId="77777777" w:rsidR="002D6B1D" w:rsidRDefault="00DB1210">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05EB9" w14:textId="7CC6B272" w:rsidR="002D6B1D" w:rsidRDefault="00DB1210">
            <w:pPr>
              <w:spacing w:before="240"/>
            </w:pPr>
            <w:r>
              <w:t xml:space="preserve">This Call-Off Contract Starts on </w:t>
            </w:r>
            <w:r w:rsidR="00FF3086">
              <w:t>1</w:t>
            </w:r>
            <w:r w:rsidR="00CF7A4F">
              <w:t>9</w:t>
            </w:r>
            <w:r w:rsidR="00FF3086" w:rsidRPr="00FF3086">
              <w:rPr>
                <w:vertAlign w:val="superscript"/>
              </w:rPr>
              <w:t>th</w:t>
            </w:r>
            <w:r w:rsidR="00FF3086">
              <w:t xml:space="preserve"> November 202</w:t>
            </w:r>
            <w:r w:rsidR="00CF7A4F">
              <w:t>2</w:t>
            </w:r>
            <w:r w:rsidR="00FF3086">
              <w:t xml:space="preserve"> </w:t>
            </w:r>
            <w:r>
              <w:t xml:space="preserve">and is valid for twelve (12) months. </w:t>
            </w:r>
          </w:p>
          <w:p w14:paraId="1FFEDC0A" w14:textId="77777777" w:rsidR="002D6B1D" w:rsidRDefault="002D6B1D">
            <w:pPr>
              <w:spacing w:before="240"/>
            </w:pPr>
          </w:p>
        </w:tc>
      </w:tr>
      <w:tr w:rsidR="002D6B1D" w14:paraId="1AA616E5"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D8DE3B" w14:textId="77777777" w:rsidR="002D6B1D" w:rsidRDefault="00DB1210">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FD28788" w14:textId="1EFC302C" w:rsidR="002D6B1D" w:rsidRDefault="00DB1210">
            <w:pPr>
              <w:spacing w:before="240"/>
            </w:pPr>
            <w:r>
              <w:rPr>
                <w:rFonts w:eastAsia="Helvetica Neue"/>
              </w:rPr>
              <w:t>The notice period needed for Ending the Call-Off Contract is at least sixty 60 Working Days from the date of written notice for disputed sums or at least 60 days from the date of written notice for Ending without cause. In the event Buyer terminates this Call Off Contract without cause, it will not be entitled to any refund of prepaid fees.</w:t>
            </w:r>
          </w:p>
        </w:tc>
      </w:tr>
      <w:tr w:rsidR="002D6B1D" w14:paraId="77D4D2C1" w14:textId="77777777" w:rsidTr="00583FCB">
        <w:trPr>
          <w:trHeight w:val="2736"/>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C9024A" w14:textId="77777777" w:rsidR="002D6B1D" w:rsidRDefault="00DB1210">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4C8BF1A" w14:textId="042E3FE1" w:rsidR="00CF0B3C" w:rsidRPr="003E1375" w:rsidRDefault="00CF0B3C" w:rsidP="00CF0B3C">
            <w:pPr>
              <w:spacing w:before="240"/>
            </w:pPr>
            <w:r w:rsidRPr="003E1375">
              <w:t xml:space="preserve">This Call-off Contract can be extended by the Buyer for </w:t>
            </w:r>
            <w:r w:rsidR="00CF7A4F" w:rsidRPr="003E1375">
              <w:t>1</w:t>
            </w:r>
            <w:r w:rsidRPr="003E1375">
              <w:t xml:space="preserve"> period of up to 1</w:t>
            </w:r>
            <w:r w:rsidR="00CF7A4F" w:rsidRPr="003E1375">
              <w:t>2</w:t>
            </w:r>
            <w:r w:rsidRPr="003E1375">
              <w:t xml:space="preserve"> month</w:t>
            </w:r>
            <w:r w:rsidR="00CF7A4F" w:rsidRPr="003E1375">
              <w:t>s</w:t>
            </w:r>
            <w:r w:rsidRPr="003E1375">
              <w:t>, by giving the Supplier 4</w:t>
            </w:r>
            <w:r w:rsidRPr="003E1375">
              <w:rPr>
                <w:b/>
              </w:rPr>
              <w:t xml:space="preserve"> </w:t>
            </w:r>
            <w:r w:rsidRPr="003E1375">
              <w:rPr>
                <w:bCs/>
              </w:rPr>
              <w:t>weeks</w:t>
            </w:r>
            <w:r w:rsidRPr="003E1375">
              <w:rPr>
                <w:b/>
              </w:rPr>
              <w:t xml:space="preserve"> </w:t>
            </w:r>
            <w:r w:rsidRPr="003E1375">
              <w:t xml:space="preserve">written notice before its expiry. </w:t>
            </w:r>
            <w:r w:rsidR="0050189B">
              <w:t xml:space="preserve">The value of extension would be no more than </w:t>
            </w:r>
            <w:r w:rsidR="0050189B" w:rsidRPr="00CF7A4F">
              <w:t>£1,000,878.90</w:t>
            </w:r>
            <w:r w:rsidR="00CC4452">
              <w:t xml:space="preserve"> for the quantity of Services as set forth in this Call-off Contract</w:t>
            </w:r>
            <w:r w:rsidR="0050189B">
              <w:t xml:space="preserve">. </w:t>
            </w:r>
            <w:r w:rsidRPr="003E1375">
              <w:t>The extension periods are subject to clauses 1.3 and 1.4 in Part B below.</w:t>
            </w:r>
          </w:p>
          <w:p w14:paraId="6A69CC70" w14:textId="7457F420" w:rsidR="002D6B1D" w:rsidRDefault="00CF0B3C" w:rsidP="00CF0B3C">
            <w:pPr>
              <w:spacing w:before="240"/>
            </w:pPr>
            <w:r w:rsidRPr="003E1375">
              <w:t>Extensions which extend the Term beyond 24 months are only permitted if the Supplier complies with the additional exit plan requirements at clauses 21.3 to 21.8.</w:t>
            </w:r>
          </w:p>
        </w:tc>
      </w:tr>
    </w:tbl>
    <w:p w14:paraId="3AA62FCC" w14:textId="77777777" w:rsidR="002D6B1D" w:rsidRDefault="00DB1210">
      <w:pPr>
        <w:pStyle w:val="Heading3"/>
        <w:rPr>
          <w:color w:val="auto"/>
        </w:rPr>
      </w:pPr>
      <w:r>
        <w:rPr>
          <w:color w:val="auto"/>
        </w:rPr>
        <w:t>Buyer contractual details</w:t>
      </w:r>
    </w:p>
    <w:p w14:paraId="14847E5A" w14:textId="77777777" w:rsidR="002D6B1D" w:rsidRDefault="00DB1210">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2D6B1D" w14:paraId="1381DCBE"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002FC" w14:textId="77777777" w:rsidR="002D6B1D" w:rsidRDefault="00DB1210">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F518B" w14:textId="77777777" w:rsidR="002D6B1D" w:rsidRDefault="00DB1210">
            <w:pPr>
              <w:spacing w:before="240"/>
            </w:pPr>
            <w:r>
              <w:t>This Call-Off Contract is for the provision of Services under:</w:t>
            </w:r>
          </w:p>
          <w:p w14:paraId="2BD80CBA" w14:textId="01B2D501" w:rsidR="002D6B1D" w:rsidRPr="00FF3086" w:rsidRDefault="00DB1210">
            <w:pPr>
              <w:pStyle w:val="ListParagraph"/>
              <w:numPr>
                <w:ilvl w:val="0"/>
                <w:numId w:val="1"/>
              </w:numPr>
              <w:spacing w:before="240"/>
            </w:pPr>
            <w:r w:rsidRPr="00FF3086">
              <w:t xml:space="preserve">Lot 1: Cloud hosting </w:t>
            </w:r>
          </w:p>
          <w:p w14:paraId="6237D8B7" w14:textId="1606C0A3" w:rsidR="002D6B1D" w:rsidRDefault="002D6B1D" w:rsidP="00FF3086">
            <w:pPr>
              <w:pStyle w:val="ListParagraph"/>
              <w:spacing w:before="240"/>
            </w:pPr>
          </w:p>
        </w:tc>
      </w:tr>
      <w:tr w:rsidR="002D6B1D" w14:paraId="36163230"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FE2CF4" w14:textId="77777777" w:rsidR="002D6B1D" w:rsidRDefault="00DB1210">
            <w:pPr>
              <w:spacing w:before="240"/>
              <w:rPr>
                <w:b/>
              </w:rPr>
            </w:pPr>
            <w:r>
              <w:rPr>
                <w:b/>
              </w:rPr>
              <w:lastRenderedPageBreak/>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D0F74DD" w14:textId="5CA7C2B6" w:rsidR="002D6B1D" w:rsidRPr="008C4BEA" w:rsidRDefault="00DB1210">
            <w:pPr>
              <w:spacing w:before="240"/>
              <w:rPr>
                <w:bCs/>
              </w:rPr>
            </w:pPr>
            <w:r w:rsidRPr="008C4BEA">
              <w:rPr>
                <w:bCs/>
              </w:rPr>
              <w:t>The Services to be provided by the Supplier under the above Lot are listed in Framework Section 2 and outlined below:</w:t>
            </w:r>
          </w:p>
          <w:p w14:paraId="2AE59BC2" w14:textId="77777777" w:rsidR="008C4BEA" w:rsidRDefault="008C4BEA">
            <w:pPr>
              <w:spacing w:before="240"/>
              <w:rPr>
                <w:shd w:val="clear" w:color="auto" w:fill="FFFF00"/>
              </w:rPr>
            </w:pPr>
          </w:p>
          <w:p w14:paraId="42128C93" w14:textId="16E92B58" w:rsidR="008C4BEA" w:rsidRPr="009C01D9" w:rsidRDefault="008C4BEA" w:rsidP="008C4BEA">
            <w:pPr>
              <w:pStyle w:val="ListParagraph"/>
              <w:numPr>
                <w:ilvl w:val="0"/>
                <w:numId w:val="30"/>
              </w:numPr>
              <w:jc w:val="both"/>
              <w:rPr>
                <w:bCs/>
              </w:rPr>
            </w:pPr>
            <w:r w:rsidRPr="009C01D9">
              <w:rPr>
                <w:bCs/>
              </w:rPr>
              <w:t xml:space="preserve">Cloudera </w:t>
            </w:r>
            <w:r>
              <w:rPr>
                <w:bCs/>
              </w:rPr>
              <w:t>Data Platform – Private Cloud Base Edition</w:t>
            </w:r>
            <w:r w:rsidRPr="009C01D9">
              <w:rPr>
                <w:bCs/>
              </w:rPr>
              <w:t xml:space="preserve"> Node License, </w:t>
            </w:r>
            <w:r>
              <w:rPr>
                <w:bCs/>
              </w:rPr>
              <w:t>Gold Business</w:t>
            </w:r>
            <w:r w:rsidRPr="009C01D9">
              <w:rPr>
                <w:bCs/>
              </w:rPr>
              <w:t xml:space="preserve"> Support (</w:t>
            </w:r>
            <w:r w:rsidRPr="008C4BEA">
              <w:rPr>
                <w:bCs/>
              </w:rPr>
              <w:t>CDP-PVC-BASE-</w:t>
            </w:r>
            <w:r>
              <w:rPr>
                <w:bCs/>
              </w:rPr>
              <w:t>BUS</w:t>
            </w:r>
            <w:r w:rsidRPr="009C01D9">
              <w:rPr>
                <w:bCs/>
              </w:rPr>
              <w:t xml:space="preserve">) Subscription per Node for up to 16 cores/128 GB RAM for compute or up to 48 TB for storage. </w:t>
            </w:r>
            <w:r w:rsidR="00CF7A4F">
              <w:rPr>
                <w:bCs/>
              </w:rPr>
              <w:t>Gold Business</w:t>
            </w:r>
            <w:r w:rsidRPr="009C01D9">
              <w:rPr>
                <w:bCs/>
              </w:rPr>
              <w:t xml:space="preserve">- Level Support. </w:t>
            </w:r>
          </w:p>
          <w:p w14:paraId="295D3E9D" w14:textId="77777777" w:rsidR="008C4BEA" w:rsidRDefault="008C4BEA">
            <w:pPr>
              <w:spacing w:before="240"/>
              <w:rPr>
                <w:shd w:val="clear" w:color="auto" w:fill="FFFF00"/>
              </w:rPr>
            </w:pPr>
          </w:p>
          <w:p w14:paraId="10726DDE" w14:textId="7783C424" w:rsidR="008C4BEA" w:rsidRPr="008C4BEA" w:rsidRDefault="008C4BEA" w:rsidP="008C4BEA">
            <w:pPr>
              <w:pStyle w:val="ListParagraph"/>
              <w:numPr>
                <w:ilvl w:val="0"/>
                <w:numId w:val="30"/>
              </w:numPr>
              <w:jc w:val="both"/>
              <w:rPr>
                <w:bCs/>
              </w:rPr>
            </w:pPr>
            <w:r w:rsidRPr="009C01D9">
              <w:rPr>
                <w:bCs/>
              </w:rPr>
              <w:t xml:space="preserve">Cloudera </w:t>
            </w:r>
            <w:r>
              <w:rPr>
                <w:bCs/>
              </w:rPr>
              <w:t>Data Platform – Private Cloud Base Edition</w:t>
            </w:r>
            <w:r w:rsidRPr="009C01D9">
              <w:rPr>
                <w:bCs/>
              </w:rPr>
              <w:t xml:space="preserve"> Node License, </w:t>
            </w:r>
            <w:r>
              <w:rPr>
                <w:bCs/>
              </w:rPr>
              <w:t>Bronze Standard</w:t>
            </w:r>
            <w:r w:rsidRPr="009C01D9">
              <w:rPr>
                <w:bCs/>
              </w:rPr>
              <w:t xml:space="preserve"> Support (</w:t>
            </w:r>
            <w:r w:rsidRPr="008C4BEA">
              <w:rPr>
                <w:bCs/>
              </w:rPr>
              <w:t>CDP-PVC-BASE-</w:t>
            </w:r>
            <w:r>
              <w:rPr>
                <w:bCs/>
              </w:rPr>
              <w:t>STD</w:t>
            </w:r>
            <w:r w:rsidRPr="009C01D9">
              <w:rPr>
                <w:bCs/>
              </w:rPr>
              <w:t xml:space="preserve">) Subscription per Node for up to 16 cores/128 GB RAM for compute or up to 48 TB for storage. </w:t>
            </w:r>
            <w:r>
              <w:rPr>
                <w:bCs/>
              </w:rPr>
              <w:t>Bronze</w:t>
            </w:r>
            <w:r w:rsidR="00CF7A4F">
              <w:rPr>
                <w:bCs/>
              </w:rPr>
              <w:t xml:space="preserve"> Standard</w:t>
            </w:r>
            <w:r w:rsidRPr="009C01D9">
              <w:rPr>
                <w:bCs/>
              </w:rPr>
              <w:t xml:space="preserve">- Level Support. </w:t>
            </w:r>
          </w:p>
          <w:p w14:paraId="4C12E865" w14:textId="77777777" w:rsidR="002D6B1D" w:rsidRDefault="008C4BEA">
            <w:pPr>
              <w:spacing w:before="240"/>
              <w:rPr>
                <w:shd w:val="clear" w:color="auto" w:fill="FFFF00"/>
              </w:rPr>
            </w:pPr>
            <w:r>
              <w:t>In the quantities and subscription periods described in Schedule 1.</w:t>
            </w:r>
          </w:p>
          <w:p w14:paraId="5D197E7C" w14:textId="72D7638C" w:rsidR="008C4BEA" w:rsidRPr="008C4BEA" w:rsidRDefault="008C4BEA">
            <w:pPr>
              <w:spacing w:before="240"/>
              <w:rPr>
                <w:shd w:val="clear" w:color="auto" w:fill="FFFF00"/>
              </w:rPr>
            </w:pPr>
          </w:p>
        </w:tc>
      </w:tr>
      <w:tr w:rsidR="002D6B1D" w14:paraId="1EFE87BE"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03ECC" w14:textId="77777777" w:rsidR="002D6B1D" w:rsidRDefault="00DB1210">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24B54BD" w14:textId="54BC7791" w:rsidR="002D6B1D" w:rsidRDefault="008C4BEA">
            <w:pPr>
              <w:spacing w:before="240"/>
            </w:pPr>
            <w:r w:rsidRPr="008C4BEA">
              <w:rPr>
                <w:bCs/>
              </w:rPr>
              <w:t>N/A</w:t>
            </w:r>
          </w:p>
        </w:tc>
      </w:tr>
      <w:tr w:rsidR="002D6B1D" w14:paraId="65D2B817"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A3688" w14:textId="77777777" w:rsidR="002D6B1D" w:rsidRDefault="00DB1210">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DFAB3DC" w14:textId="1F74C563" w:rsidR="002D6B1D" w:rsidRDefault="008C4BEA">
            <w:pPr>
              <w:spacing w:before="240"/>
            </w:pPr>
            <w:r>
              <w:t xml:space="preserve">The Services will be delivered </w:t>
            </w:r>
            <w:r>
              <w:rPr>
                <w:rFonts w:eastAsia="Helvetica Neue"/>
              </w:rPr>
              <w:t>Buyer’s location in the UK</w:t>
            </w:r>
          </w:p>
        </w:tc>
      </w:tr>
      <w:tr w:rsidR="002D6B1D" w14:paraId="0E9EEE05"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ED3AE5" w14:textId="77777777" w:rsidR="002D6B1D" w:rsidRDefault="00DB1210">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AF95CA7" w14:textId="72A00F2B" w:rsidR="002D6B1D" w:rsidRDefault="008C4BEA">
            <w:pPr>
              <w:spacing w:before="240"/>
            </w:pPr>
            <w:r>
              <w:t>As detailed in the relevant Service Description</w:t>
            </w:r>
          </w:p>
        </w:tc>
        <w:tc>
          <w:tcPr>
            <w:tcW w:w="46" w:type="dxa"/>
            <w:shd w:val="clear" w:color="auto" w:fill="auto"/>
            <w:tcMar>
              <w:top w:w="0" w:type="dxa"/>
              <w:left w:w="10" w:type="dxa"/>
              <w:bottom w:w="0" w:type="dxa"/>
              <w:right w:w="10" w:type="dxa"/>
            </w:tcMar>
          </w:tcPr>
          <w:p w14:paraId="3B643701" w14:textId="77777777" w:rsidR="002D6B1D" w:rsidRDefault="002D6B1D">
            <w:pPr>
              <w:spacing w:before="240"/>
            </w:pPr>
          </w:p>
        </w:tc>
      </w:tr>
      <w:tr w:rsidR="002D6B1D" w14:paraId="591D5636"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DE254" w14:textId="77777777" w:rsidR="002D6B1D" w:rsidRDefault="00DB1210">
            <w:pPr>
              <w:spacing w:before="240"/>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05FF2" w14:textId="6B948278" w:rsidR="002D6B1D" w:rsidRDefault="008C4BEA">
            <w:pPr>
              <w:spacing w:before="240"/>
            </w:pPr>
            <w:r>
              <w:t>As detailed in the relevant Service Description</w:t>
            </w:r>
          </w:p>
        </w:tc>
        <w:tc>
          <w:tcPr>
            <w:tcW w:w="46" w:type="dxa"/>
            <w:shd w:val="clear" w:color="auto" w:fill="auto"/>
            <w:tcMar>
              <w:top w:w="0" w:type="dxa"/>
              <w:left w:w="10" w:type="dxa"/>
              <w:bottom w:w="0" w:type="dxa"/>
              <w:right w:w="10" w:type="dxa"/>
            </w:tcMar>
          </w:tcPr>
          <w:p w14:paraId="0AED9FEF" w14:textId="77777777" w:rsidR="002D6B1D" w:rsidRDefault="002D6B1D">
            <w:pPr>
              <w:spacing w:before="240"/>
            </w:pPr>
          </w:p>
        </w:tc>
      </w:tr>
      <w:tr w:rsidR="002D6B1D" w14:paraId="1812E9FE"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12CE8" w14:textId="77777777" w:rsidR="002D6B1D" w:rsidRDefault="00DB1210">
            <w:pPr>
              <w:spacing w:before="240"/>
              <w:rPr>
                <w:b/>
              </w:rPr>
            </w:pPr>
            <w:r>
              <w:rPr>
                <w:b/>
              </w:rPr>
              <w:lastRenderedPageBreak/>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7A4B192" w14:textId="4DCF2C6A" w:rsidR="002D6B1D" w:rsidRDefault="008C4BEA">
            <w:r>
              <w:t>As detailed in the relevant Service Description</w:t>
            </w:r>
          </w:p>
        </w:tc>
        <w:tc>
          <w:tcPr>
            <w:tcW w:w="46" w:type="dxa"/>
            <w:shd w:val="clear" w:color="auto" w:fill="auto"/>
            <w:tcMar>
              <w:top w:w="0" w:type="dxa"/>
              <w:left w:w="10" w:type="dxa"/>
              <w:bottom w:w="0" w:type="dxa"/>
              <w:right w:w="10" w:type="dxa"/>
            </w:tcMar>
          </w:tcPr>
          <w:p w14:paraId="643D2074" w14:textId="77777777" w:rsidR="002D6B1D" w:rsidRDefault="002D6B1D">
            <w:pPr>
              <w:pStyle w:val="ListParagraph"/>
            </w:pPr>
          </w:p>
        </w:tc>
      </w:tr>
      <w:tr w:rsidR="002D6B1D" w14:paraId="3A99359E"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A785AC" w14:textId="77777777" w:rsidR="002D6B1D" w:rsidRDefault="00DB1210">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3DBFED81" w14:textId="77777777" w:rsidR="002D6B1D" w:rsidRDefault="00DB1210">
            <w:r>
              <w:t>[</w:t>
            </w:r>
            <w:r w:rsidRPr="008C4BEA">
              <w:t>N/A</w:t>
            </w:r>
            <w:r>
              <w:t>]</w:t>
            </w:r>
          </w:p>
        </w:tc>
        <w:tc>
          <w:tcPr>
            <w:tcW w:w="46" w:type="dxa"/>
            <w:shd w:val="clear" w:color="auto" w:fill="auto"/>
            <w:tcMar>
              <w:top w:w="0" w:type="dxa"/>
              <w:left w:w="10" w:type="dxa"/>
              <w:bottom w:w="0" w:type="dxa"/>
              <w:right w:w="10" w:type="dxa"/>
            </w:tcMar>
          </w:tcPr>
          <w:p w14:paraId="0707356C" w14:textId="77777777" w:rsidR="002D6B1D" w:rsidRDefault="002D6B1D">
            <w:pPr>
              <w:pStyle w:val="ListParagraph"/>
            </w:pPr>
          </w:p>
        </w:tc>
      </w:tr>
      <w:tr w:rsidR="002D6B1D" w14:paraId="26A1C17A"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ACFE2" w14:textId="77777777" w:rsidR="002D6B1D" w:rsidRDefault="00DB1210">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DF5D0A5" w14:textId="77777777" w:rsidR="002D6B1D" w:rsidRDefault="00DB1210">
            <w:r>
              <w:t>[</w:t>
            </w:r>
            <w:r w:rsidRPr="008C4BEA">
              <w:t>N/A</w:t>
            </w:r>
            <w:r>
              <w:t>]</w:t>
            </w:r>
          </w:p>
        </w:tc>
        <w:tc>
          <w:tcPr>
            <w:tcW w:w="46" w:type="dxa"/>
            <w:shd w:val="clear" w:color="auto" w:fill="auto"/>
            <w:tcMar>
              <w:top w:w="0" w:type="dxa"/>
              <w:left w:w="10" w:type="dxa"/>
              <w:bottom w:w="0" w:type="dxa"/>
              <w:right w:w="10" w:type="dxa"/>
            </w:tcMar>
          </w:tcPr>
          <w:p w14:paraId="2A51FE9E" w14:textId="77777777" w:rsidR="002D6B1D" w:rsidRDefault="002D6B1D">
            <w:pPr>
              <w:pStyle w:val="ListParagraph"/>
            </w:pPr>
          </w:p>
        </w:tc>
      </w:tr>
      <w:tr w:rsidR="002D6B1D" w14:paraId="317C5391"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882323" w14:textId="77777777" w:rsidR="002D6B1D" w:rsidRDefault="00DB1210">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FB8C9EF" w14:textId="77777777" w:rsidR="002D6B1D" w:rsidRDefault="00DB1210">
            <w:pPr>
              <w:spacing w:before="240"/>
            </w:pPr>
            <w:r>
              <w:t>[</w:t>
            </w:r>
            <w:r w:rsidRPr="008C4BEA">
              <w:t>N/A</w:t>
            </w:r>
            <w:r>
              <w:t>]</w:t>
            </w:r>
          </w:p>
        </w:tc>
        <w:tc>
          <w:tcPr>
            <w:tcW w:w="46" w:type="dxa"/>
            <w:shd w:val="clear" w:color="auto" w:fill="auto"/>
            <w:tcMar>
              <w:top w:w="0" w:type="dxa"/>
              <w:left w:w="10" w:type="dxa"/>
              <w:bottom w:w="0" w:type="dxa"/>
              <w:right w:w="10" w:type="dxa"/>
            </w:tcMar>
          </w:tcPr>
          <w:p w14:paraId="7F27B5F4" w14:textId="77777777" w:rsidR="002D6B1D" w:rsidRDefault="002D6B1D">
            <w:pPr>
              <w:spacing w:before="240"/>
            </w:pPr>
          </w:p>
        </w:tc>
      </w:tr>
      <w:tr w:rsidR="002D6B1D" w14:paraId="11CD01F0"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9EBA52" w14:textId="77777777" w:rsidR="002D6B1D" w:rsidRDefault="00DB1210">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E8AB2" w14:textId="77777777" w:rsidR="002D6B1D" w:rsidRDefault="00DB1210">
            <w:pPr>
              <w:spacing w:before="240"/>
            </w:pPr>
            <w:r w:rsidRPr="008C4BEA">
              <w:t>Notwithstanding section 24 of Part B Terms and Conditions attached hereto, the total aggregate liability relating to all Losses due to a Default of Supplier under or in connection with this Call-Off Contract resulting in direct loss or damage shall in no event exceed the total Charges paid by Buyer under this Call-Off Contract.</w:t>
            </w:r>
          </w:p>
        </w:tc>
        <w:tc>
          <w:tcPr>
            <w:tcW w:w="46" w:type="dxa"/>
            <w:shd w:val="clear" w:color="auto" w:fill="auto"/>
            <w:tcMar>
              <w:top w:w="0" w:type="dxa"/>
              <w:left w:w="10" w:type="dxa"/>
              <w:bottom w:w="0" w:type="dxa"/>
              <w:right w:w="10" w:type="dxa"/>
            </w:tcMar>
          </w:tcPr>
          <w:p w14:paraId="2AFB9D44" w14:textId="77777777" w:rsidR="002D6B1D" w:rsidRDefault="002D6B1D">
            <w:pPr>
              <w:spacing w:before="240"/>
            </w:pPr>
          </w:p>
        </w:tc>
      </w:tr>
      <w:tr w:rsidR="002D6B1D" w14:paraId="556D7569"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00B90" w14:textId="77777777" w:rsidR="002D6B1D" w:rsidRDefault="00DB1210">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36AB003" w14:textId="77777777" w:rsidR="008C4BEA" w:rsidRPr="008C4BEA" w:rsidRDefault="008C4BEA" w:rsidP="008C4BEA">
            <w:pPr>
              <w:pStyle w:val="Standard"/>
              <w:spacing w:line="240" w:lineRule="auto"/>
              <w:rPr>
                <w:rFonts w:eastAsia="Helvetica Neue"/>
              </w:rPr>
            </w:pPr>
            <w:r w:rsidRPr="008C4BEA">
              <w:rPr>
                <w:rFonts w:eastAsia="Helvetica Neue"/>
              </w:rPr>
              <w:t>The insurance(s) required will be:</w:t>
            </w:r>
          </w:p>
          <w:p w14:paraId="3EEF5668" w14:textId="77777777" w:rsidR="008C4BEA" w:rsidRPr="008C4BEA" w:rsidRDefault="008C4BEA" w:rsidP="008C4BEA">
            <w:pPr>
              <w:pStyle w:val="Standard"/>
              <w:spacing w:line="240" w:lineRule="auto"/>
              <w:rPr>
                <w:rFonts w:eastAsia="Helvetica Neue"/>
              </w:rPr>
            </w:pPr>
          </w:p>
          <w:p w14:paraId="7ED29C29" w14:textId="77777777" w:rsidR="008C4BEA" w:rsidRPr="008C4BEA" w:rsidRDefault="008C4BEA" w:rsidP="008C4BEA">
            <w:pPr>
              <w:pStyle w:val="Standard"/>
              <w:spacing w:line="240" w:lineRule="auto"/>
              <w:rPr>
                <w:rFonts w:eastAsia="Helvetica Neue"/>
              </w:rPr>
            </w:pPr>
            <w:r w:rsidRPr="008C4BEA">
              <w:rPr>
                <w:rFonts w:eastAsia="Helvetica Neue"/>
              </w:rPr>
              <w:t>●</w:t>
            </w:r>
            <w:r w:rsidRPr="008C4BEA">
              <w:rPr>
                <w:rFonts w:eastAsia="Helvetica Neue"/>
              </w:rPr>
              <w:tab/>
              <w:t>a minimum insurance period of 12 months following the expiration or Ending of this Call-Off Contract;</w:t>
            </w:r>
          </w:p>
          <w:p w14:paraId="70BDBC90" w14:textId="17D79E38" w:rsidR="008C4BEA" w:rsidRPr="008C4BEA" w:rsidRDefault="008C4BEA" w:rsidP="008C4BEA">
            <w:pPr>
              <w:pStyle w:val="Standard"/>
              <w:spacing w:line="240" w:lineRule="auto"/>
              <w:rPr>
                <w:rFonts w:eastAsia="Helvetica Neue"/>
              </w:rPr>
            </w:pPr>
            <w:r w:rsidRPr="008C4BEA">
              <w:rPr>
                <w:rFonts w:eastAsia="Helvetica Neue"/>
              </w:rPr>
              <w:t>●</w:t>
            </w:r>
            <w:r w:rsidRPr="008C4BEA">
              <w:rPr>
                <w:rFonts w:eastAsia="Helvetica Neue"/>
              </w:rPr>
              <w:tab/>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w:t>
            </w:r>
            <w:r w:rsidR="00DF6802" w:rsidRPr="008C4BEA">
              <w:rPr>
                <w:rFonts w:eastAsia="Helvetica Neue"/>
              </w:rPr>
              <w:t>individual</w:t>
            </w:r>
            <w:r w:rsidRPr="008C4BEA">
              <w:rPr>
                <w:rFonts w:eastAsia="Helvetica Neue"/>
              </w:rPr>
              <w:t xml:space="preserve"> claim or any higher limit the Buyer requires (and as required by Law);</w:t>
            </w:r>
          </w:p>
          <w:p w14:paraId="267FA5F2" w14:textId="39F7E144" w:rsidR="002D6B1D" w:rsidRDefault="008C4BEA" w:rsidP="008C4BEA">
            <w:pPr>
              <w:spacing w:before="240"/>
            </w:pPr>
            <w:r w:rsidRPr="008C4BEA">
              <w:rPr>
                <w:rFonts w:eastAsia="Helvetica Neue"/>
              </w:rPr>
              <w:t>●</w:t>
            </w:r>
            <w:r w:rsidRPr="008C4BEA">
              <w:rPr>
                <w:rFonts w:eastAsia="Helvetica Neue"/>
              </w:rPr>
              <w:tab/>
              <w:t>employers' liability insurance with a minimum limit of £1,000,000 or any higher minimum limit required by Law.</w:t>
            </w:r>
          </w:p>
        </w:tc>
        <w:tc>
          <w:tcPr>
            <w:tcW w:w="46" w:type="dxa"/>
            <w:shd w:val="clear" w:color="auto" w:fill="auto"/>
            <w:tcMar>
              <w:top w:w="0" w:type="dxa"/>
              <w:left w:w="10" w:type="dxa"/>
              <w:bottom w:w="0" w:type="dxa"/>
              <w:right w:w="10" w:type="dxa"/>
            </w:tcMar>
          </w:tcPr>
          <w:p w14:paraId="0A0DFB46" w14:textId="77777777" w:rsidR="002D6B1D" w:rsidRDefault="002D6B1D">
            <w:pPr>
              <w:spacing w:before="240"/>
            </w:pPr>
          </w:p>
        </w:tc>
      </w:tr>
      <w:tr w:rsidR="002D6B1D" w14:paraId="7F876601"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E13D6" w14:textId="77777777" w:rsidR="002D6B1D" w:rsidRDefault="00DB1210">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BD8A6" w14:textId="73CE5D31" w:rsidR="002D6B1D" w:rsidRDefault="00DB1210">
            <w:pPr>
              <w:spacing w:before="240"/>
            </w:pPr>
            <w:r>
              <w:rPr>
                <w:rFonts w:eastAsia="Helvetica Neue"/>
              </w:rPr>
              <w:t>Either Party may End this Call-Off Contract if the Other Party is affected by a Force Majeure Event that lasts for more than thirty (30) consecutive days.</w:t>
            </w:r>
          </w:p>
        </w:tc>
        <w:tc>
          <w:tcPr>
            <w:tcW w:w="46" w:type="dxa"/>
            <w:shd w:val="clear" w:color="auto" w:fill="auto"/>
            <w:tcMar>
              <w:top w:w="0" w:type="dxa"/>
              <w:left w:w="10" w:type="dxa"/>
              <w:bottom w:w="0" w:type="dxa"/>
              <w:right w:w="10" w:type="dxa"/>
            </w:tcMar>
          </w:tcPr>
          <w:p w14:paraId="13034554" w14:textId="77777777" w:rsidR="002D6B1D" w:rsidRDefault="002D6B1D">
            <w:pPr>
              <w:spacing w:before="240"/>
            </w:pPr>
          </w:p>
        </w:tc>
      </w:tr>
      <w:tr w:rsidR="008C4BEA" w14:paraId="1ED3DF33"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6120F0" w14:textId="77777777" w:rsidR="008C4BEA" w:rsidRDefault="008C4BEA" w:rsidP="008C4BEA">
            <w:pPr>
              <w:spacing w:before="240"/>
              <w:rPr>
                <w:b/>
              </w:rPr>
            </w:pPr>
            <w:r>
              <w:rPr>
                <w:b/>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F841B62" w14:textId="77777777" w:rsidR="008C4BEA" w:rsidRPr="00602FCA" w:rsidRDefault="008C4BEA" w:rsidP="008C4BEA">
            <w:pPr>
              <w:pStyle w:val="NormalWeb"/>
              <w:rPr>
                <w:rFonts w:ascii="Arial" w:eastAsia="Helvetica Neue" w:hAnsi="Arial" w:cs="Arial"/>
                <w:sz w:val="22"/>
                <w:szCs w:val="22"/>
              </w:rPr>
            </w:pPr>
            <w:r w:rsidRPr="00602FCA">
              <w:rPr>
                <w:rFonts w:ascii="Arial" w:eastAsia="Helvetica Neue" w:hAnsi="Arial" w:cs="Arial"/>
                <w:sz w:val="22"/>
                <w:szCs w:val="22"/>
              </w:rPr>
              <w:t xml:space="preserve">The following Framework Agreement audit provisions will be incorporated under clause 2.1 of this Call-Off Contract to enable the Buyer to carry out audits. </w:t>
            </w:r>
          </w:p>
          <w:p w14:paraId="5A1B3A2B" w14:textId="006098AC" w:rsidR="008C4BEA" w:rsidRPr="00602FCA" w:rsidRDefault="008C4BEA" w:rsidP="008C4BEA">
            <w:pPr>
              <w:pStyle w:val="NormalWeb"/>
              <w:rPr>
                <w:rFonts w:ascii="Arial" w:eastAsia="Helvetica Neue" w:hAnsi="Arial" w:cs="Arial"/>
                <w:sz w:val="22"/>
                <w:szCs w:val="22"/>
              </w:rPr>
            </w:pPr>
            <w:r w:rsidRPr="00602FCA">
              <w:rPr>
                <w:rFonts w:ascii="Arial" w:eastAsia="Helvetica Neue" w:hAnsi="Arial" w:cs="Arial"/>
                <w:sz w:val="22"/>
                <w:szCs w:val="22"/>
              </w:rPr>
              <w:t>7.</w:t>
            </w:r>
            <w:r w:rsidR="00DF6802">
              <w:rPr>
                <w:rFonts w:ascii="Arial" w:eastAsia="Helvetica Neue" w:hAnsi="Arial" w:cs="Arial"/>
                <w:sz w:val="22"/>
                <w:szCs w:val="22"/>
              </w:rPr>
              <w:t>4</w:t>
            </w:r>
            <w:r w:rsidRPr="00602FCA">
              <w:rPr>
                <w:rFonts w:ascii="Arial" w:eastAsia="Helvetica Neue" w:hAnsi="Arial" w:cs="Arial"/>
                <w:sz w:val="22"/>
                <w:szCs w:val="22"/>
              </w:rPr>
              <w:t xml:space="preserve"> The Supplier will maintain full and accurate records and accounts, using Good Industry Practice and generally accepted accounting principles, of the:</w:t>
            </w:r>
          </w:p>
          <w:p w14:paraId="61936CF8" w14:textId="77777777" w:rsidR="008C4BEA" w:rsidRPr="00602FCA" w:rsidRDefault="008C4BEA" w:rsidP="008C4BEA">
            <w:pPr>
              <w:numPr>
                <w:ilvl w:val="0"/>
                <w:numId w:val="31"/>
              </w:numPr>
              <w:suppressAutoHyphens w:val="0"/>
              <w:autoSpaceDN/>
              <w:spacing w:before="100" w:beforeAutospacing="1" w:after="100" w:afterAutospacing="1" w:line="240" w:lineRule="auto"/>
              <w:textAlignment w:val="auto"/>
              <w:rPr>
                <w:rFonts w:eastAsia="Helvetica Neue"/>
              </w:rPr>
            </w:pPr>
            <w:r w:rsidRPr="00602FCA">
              <w:rPr>
                <w:rFonts w:eastAsia="Helvetica Neue"/>
              </w:rPr>
              <w:t>operation of the Framework Agreement and the Call-Off Contracts entered into with Buyers</w:t>
            </w:r>
          </w:p>
          <w:p w14:paraId="6FC84EC4" w14:textId="77777777" w:rsidR="008C4BEA" w:rsidRPr="00602FCA" w:rsidRDefault="008C4BEA" w:rsidP="008C4BEA">
            <w:pPr>
              <w:numPr>
                <w:ilvl w:val="0"/>
                <w:numId w:val="31"/>
              </w:numPr>
              <w:suppressAutoHyphens w:val="0"/>
              <w:autoSpaceDN/>
              <w:spacing w:before="100" w:beforeAutospacing="1" w:after="100" w:afterAutospacing="1" w:line="240" w:lineRule="auto"/>
              <w:textAlignment w:val="auto"/>
              <w:rPr>
                <w:rFonts w:eastAsia="Helvetica Neue"/>
              </w:rPr>
            </w:pPr>
            <w:r w:rsidRPr="00602FCA">
              <w:rPr>
                <w:rFonts w:eastAsia="Helvetica Neue"/>
              </w:rPr>
              <w:t>Services provided under any Call-Off Contracts (including any Subcontracts)</w:t>
            </w:r>
          </w:p>
          <w:p w14:paraId="7282ABE3" w14:textId="77777777" w:rsidR="008C4BEA" w:rsidRPr="00602FCA" w:rsidRDefault="008C4BEA" w:rsidP="008C4BEA">
            <w:pPr>
              <w:numPr>
                <w:ilvl w:val="0"/>
                <w:numId w:val="31"/>
              </w:numPr>
              <w:suppressAutoHyphens w:val="0"/>
              <w:autoSpaceDN/>
              <w:spacing w:before="100" w:beforeAutospacing="1" w:after="100" w:afterAutospacing="1" w:line="240" w:lineRule="auto"/>
              <w:textAlignment w:val="auto"/>
              <w:rPr>
                <w:rFonts w:eastAsia="Helvetica Neue"/>
              </w:rPr>
            </w:pPr>
            <w:r w:rsidRPr="00602FCA">
              <w:rPr>
                <w:rFonts w:eastAsia="Helvetica Neue"/>
              </w:rPr>
              <w:t>amounts paid by each Buyer under the Call-Off Contracts</w:t>
            </w:r>
          </w:p>
          <w:p w14:paraId="1A0918E1" w14:textId="14CDB33D" w:rsidR="008C4BEA" w:rsidRPr="00602FCA" w:rsidRDefault="008C4BEA" w:rsidP="008C4BEA">
            <w:pPr>
              <w:spacing w:before="100" w:beforeAutospacing="1" w:after="100" w:afterAutospacing="1"/>
              <w:rPr>
                <w:rFonts w:eastAsia="Helvetica Neue"/>
              </w:rPr>
            </w:pPr>
            <w:r w:rsidRPr="00602FCA">
              <w:rPr>
                <w:rFonts w:eastAsia="Helvetica Neue"/>
              </w:rPr>
              <w:t>7.</w:t>
            </w:r>
            <w:r w:rsidR="00402070">
              <w:rPr>
                <w:rFonts w:eastAsia="Helvetica Neue"/>
              </w:rPr>
              <w:t>6</w:t>
            </w:r>
            <w:r w:rsidRPr="00602FCA">
              <w:rPr>
                <w:rFonts w:eastAsia="Helvetica Neue"/>
              </w:rPr>
              <w:t xml:space="preserve"> The Supplier’s records and accounts will be kept until the latest of the following dates:</w:t>
            </w:r>
          </w:p>
          <w:p w14:paraId="6A0C3B7D" w14:textId="77777777" w:rsidR="008C4BEA" w:rsidRPr="00602FCA" w:rsidRDefault="008C4BEA" w:rsidP="008C4BEA">
            <w:pPr>
              <w:numPr>
                <w:ilvl w:val="0"/>
                <w:numId w:val="32"/>
              </w:numPr>
              <w:suppressAutoHyphens w:val="0"/>
              <w:autoSpaceDN/>
              <w:spacing w:before="100" w:beforeAutospacing="1" w:after="100" w:afterAutospacing="1" w:line="240" w:lineRule="auto"/>
              <w:textAlignment w:val="auto"/>
              <w:rPr>
                <w:rFonts w:eastAsia="Helvetica Neue"/>
              </w:rPr>
            </w:pPr>
            <w:r w:rsidRPr="00602FCA">
              <w:rPr>
                <w:rFonts w:eastAsia="Helvetica Neue"/>
              </w:rPr>
              <w:t>7 years after the date of Ending or expiry of this Framework Agreement</w:t>
            </w:r>
          </w:p>
          <w:p w14:paraId="72531CBF" w14:textId="77777777" w:rsidR="008C4BEA" w:rsidRPr="00602FCA" w:rsidRDefault="008C4BEA" w:rsidP="008C4BEA">
            <w:pPr>
              <w:numPr>
                <w:ilvl w:val="0"/>
                <w:numId w:val="32"/>
              </w:numPr>
              <w:suppressAutoHyphens w:val="0"/>
              <w:autoSpaceDN/>
              <w:spacing w:before="100" w:beforeAutospacing="1" w:after="100" w:afterAutospacing="1" w:line="240" w:lineRule="auto"/>
              <w:textAlignment w:val="auto"/>
              <w:rPr>
                <w:rFonts w:eastAsia="Helvetica Neue"/>
              </w:rPr>
            </w:pPr>
            <w:r w:rsidRPr="00602FCA">
              <w:rPr>
                <w:rFonts w:eastAsia="Helvetica Neue"/>
              </w:rPr>
              <w:t>7 years after the date of Ending or expiry of the last Call-Off Contract to expire or End</w:t>
            </w:r>
          </w:p>
          <w:p w14:paraId="7982D2A1" w14:textId="77777777" w:rsidR="008C4BEA" w:rsidRPr="00602FCA" w:rsidRDefault="008C4BEA" w:rsidP="008C4BEA">
            <w:pPr>
              <w:numPr>
                <w:ilvl w:val="0"/>
                <w:numId w:val="32"/>
              </w:numPr>
              <w:suppressAutoHyphens w:val="0"/>
              <w:autoSpaceDN/>
              <w:spacing w:before="100" w:beforeAutospacing="1" w:after="100" w:afterAutospacing="1" w:line="240" w:lineRule="auto"/>
              <w:textAlignment w:val="auto"/>
              <w:rPr>
                <w:rFonts w:eastAsia="Helvetica Neue"/>
              </w:rPr>
            </w:pPr>
            <w:r w:rsidRPr="00602FCA">
              <w:rPr>
                <w:rFonts w:eastAsia="Helvetica Neue"/>
              </w:rPr>
              <w:t>another date agreed between the Parties</w:t>
            </w:r>
          </w:p>
          <w:p w14:paraId="2AD76572" w14:textId="3261D9D8" w:rsidR="008C4BEA" w:rsidRPr="00602FCA" w:rsidRDefault="008C4BEA" w:rsidP="008C4BEA">
            <w:pPr>
              <w:spacing w:before="100" w:beforeAutospacing="1" w:after="100" w:afterAutospacing="1"/>
              <w:rPr>
                <w:rFonts w:eastAsia="Helvetica Neue"/>
              </w:rPr>
            </w:pPr>
            <w:r w:rsidRPr="00602FCA">
              <w:rPr>
                <w:rFonts w:eastAsia="Helvetica Neue"/>
              </w:rPr>
              <w:t>7.</w:t>
            </w:r>
            <w:r w:rsidR="00402070">
              <w:rPr>
                <w:rFonts w:eastAsia="Helvetica Neue"/>
              </w:rPr>
              <w:t>7</w:t>
            </w:r>
            <w:r w:rsidRPr="00602FCA">
              <w:rPr>
                <w:rFonts w:eastAsia="Helvetica Neue"/>
              </w:rPr>
              <w:t xml:space="preserve"> During the timeframes highlighted in clause 7.5, the Supplier will maintain:</w:t>
            </w:r>
          </w:p>
          <w:p w14:paraId="245BA31A" w14:textId="77777777" w:rsidR="008C4BEA" w:rsidRPr="00602FCA" w:rsidRDefault="008C4BEA" w:rsidP="008C4BEA">
            <w:pPr>
              <w:numPr>
                <w:ilvl w:val="0"/>
                <w:numId w:val="33"/>
              </w:numPr>
              <w:suppressAutoHyphens w:val="0"/>
              <w:autoSpaceDN/>
              <w:spacing w:before="100" w:beforeAutospacing="1" w:after="100" w:afterAutospacing="1" w:line="240" w:lineRule="auto"/>
              <w:textAlignment w:val="auto"/>
              <w:rPr>
                <w:rFonts w:eastAsia="Helvetica Neue"/>
              </w:rPr>
            </w:pPr>
            <w:r w:rsidRPr="00602FCA">
              <w:rPr>
                <w:rFonts w:eastAsia="Helvetica Neue"/>
              </w:rPr>
              <w:t>commercial records of the Charges and costs (including Subcontractors’ costs) and any variations to them, including proposed variations</w:t>
            </w:r>
          </w:p>
          <w:p w14:paraId="6A8CEA5E" w14:textId="77777777" w:rsidR="008C4BEA" w:rsidRPr="00602FCA" w:rsidRDefault="008C4BEA" w:rsidP="008C4BEA">
            <w:pPr>
              <w:numPr>
                <w:ilvl w:val="0"/>
                <w:numId w:val="33"/>
              </w:numPr>
              <w:suppressAutoHyphens w:val="0"/>
              <w:autoSpaceDN/>
              <w:spacing w:before="100" w:beforeAutospacing="1" w:after="100" w:afterAutospacing="1" w:line="240" w:lineRule="auto"/>
              <w:textAlignment w:val="auto"/>
              <w:rPr>
                <w:rFonts w:eastAsia="Helvetica Neue"/>
              </w:rPr>
            </w:pPr>
            <w:r w:rsidRPr="00602FCA">
              <w:rPr>
                <w:rFonts w:eastAsia="Helvetica Neue"/>
              </w:rPr>
              <w:t>books of accounts for this Framework and all Call-Off Contracts</w:t>
            </w:r>
          </w:p>
          <w:p w14:paraId="3B0814C1" w14:textId="77777777" w:rsidR="008C4BEA" w:rsidRPr="00602FCA" w:rsidRDefault="008C4BEA" w:rsidP="008C4BEA">
            <w:pPr>
              <w:numPr>
                <w:ilvl w:val="0"/>
                <w:numId w:val="33"/>
              </w:numPr>
              <w:suppressAutoHyphens w:val="0"/>
              <w:autoSpaceDN/>
              <w:spacing w:before="100" w:beforeAutospacing="1" w:after="100" w:afterAutospacing="1" w:line="240" w:lineRule="auto"/>
              <w:textAlignment w:val="auto"/>
              <w:rPr>
                <w:rFonts w:eastAsia="Helvetica Neue"/>
              </w:rPr>
            </w:pPr>
            <w:r w:rsidRPr="00602FCA">
              <w:rPr>
                <w:rFonts w:eastAsia="Helvetica Neue"/>
              </w:rPr>
              <w:t>access to its published accounts and trading entity information</w:t>
            </w:r>
          </w:p>
          <w:p w14:paraId="40110C93" w14:textId="77777777" w:rsidR="008C4BEA" w:rsidRPr="00602FCA" w:rsidRDefault="008C4BEA" w:rsidP="008C4BEA">
            <w:pPr>
              <w:numPr>
                <w:ilvl w:val="0"/>
                <w:numId w:val="33"/>
              </w:numPr>
              <w:suppressAutoHyphens w:val="0"/>
              <w:autoSpaceDN/>
              <w:spacing w:before="100" w:beforeAutospacing="1" w:after="100" w:afterAutospacing="1" w:line="240" w:lineRule="auto"/>
              <w:textAlignment w:val="auto"/>
              <w:rPr>
                <w:rFonts w:eastAsia="Helvetica Neue"/>
              </w:rPr>
            </w:pPr>
            <w:r w:rsidRPr="00602FCA">
              <w:rPr>
                <w:rFonts w:eastAsia="Helvetica Neue"/>
              </w:rPr>
              <w:t>proof of its compliance with its obligations under the Data Protection Legislation and the Transparency provisions under this Framework Agreement</w:t>
            </w:r>
          </w:p>
          <w:p w14:paraId="691C42C9" w14:textId="6EEEFB87" w:rsidR="008C4BEA" w:rsidRPr="00602FCA" w:rsidRDefault="008C4BEA" w:rsidP="008C4BEA">
            <w:pPr>
              <w:pStyle w:val="NormalWeb"/>
              <w:rPr>
                <w:rFonts w:ascii="Arial" w:eastAsia="Helvetica Neue" w:hAnsi="Arial" w:cs="Arial"/>
                <w:sz w:val="22"/>
                <w:szCs w:val="22"/>
              </w:rPr>
            </w:pPr>
            <w:r w:rsidRPr="00602FCA">
              <w:rPr>
                <w:rFonts w:ascii="Arial" w:eastAsia="Helvetica Neue" w:hAnsi="Arial" w:cs="Arial"/>
                <w:sz w:val="22"/>
                <w:szCs w:val="22"/>
              </w:rPr>
              <w:t>7.</w:t>
            </w:r>
            <w:r w:rsidR="00402070">
              <w:rPr>
                <w:rFonts w:ascii="Arial" w:eastAsia="Helvetica Neue" w:hAnsi="Arial" w:cs="Arial"/>
                <w:sz w:val="22"/>
                <w:szCs w:val="22"/>
              </w:rPr>
              <w:t>8</w:t>
            </w:r>
            <w:r w:rsidRPr="00602FCA">
              <w:rPr>
                <w:rFonts w:ascii="Arial" w:eastAsia="Helvetica Neue" w:hAnsi="Arial" w:cs="Arial"/>
                <w:sz w:val="22"/>
                <w:szCs w:val="22"/>
              </w:rPr>
              <w:t xml:space="preserve"> CCS will use reasonable endeavours to ensure that the Audit does not unreasonably disrupt the Supplier, but the Supplier accepts that control over the conduct of Audits carried out by the auditors is outside of CCS’s control.</w:t>
            </w:r>
          </w:p>
          <w:p w14:paraId="7C3AFB9F" w14:textId="61346812" w:rsidR="008C4BEA" w:rsidRPr="00602FCA" w:rsidRDefault="008C4BEA" w:rsidP="008C4BEA">
            <w:pPr>
              <w:pStyle w:val="NormalWeb"/>
              <w:rPr>
                <w:rFonts w:ascii="Arial" w:eastAsia="Helvetica Neue" w:hAnsi="Arial" w:cs="Arial"/>
                <w:sz w:val="22"/>
                <w:szCs w:val="22"/>
              </w:rPr>
            </w:pPr>
            <w:r w:rsidRPr="00602FCA">
              <w:rPr>
                <w:rFonts w:ascii="Arial" w:eastAsia="Helvetica Neue" w:hAnsi="Arial" w:cs="Arial"/>
                <w:sz w:val="22"/>
                <w:szCs w:val="22"/>
              </w:rPr>
              <w:t>7.</w:t>
            </w:r>
            <w:r w:rsidR="00402070">
              <w:rPr>
                <w:rFonts w:ascii="Arial" w:eastAsia="Helvetica Neue" w:hAnsi="Arial" w:cs="Arial"/>
                <w:sz w:val="22"/>
                <w:szCs w:val="22"/>
              </w:rPr>
              <w:t>9</w:t>
            </w:r>
            <w:r w:rsidRPr="00602FCA">
              <w:rPr>
                <w:rFonts w:ascii="Arial" w:eastAsia="Helvetica Neue" w:hAnsi="Arial" w:cs="Arial"/>
                <w:sz w:val="22"/>
                <w:szCs w:val="22"/>
              </w:rPr>
              <w:t xml:space="preserve"> Subject to any Confidentiality obligations, the Supplier will use reasonable endeavours to:</w:t>
            </w:r>
          </w:p>
          <w:p w14:paraId="7DD40476" w14:textId="77777777" w:rsidR="008C4BEA" w:rsidRPr="00602FCA" w:rsidRDefault="008C4BEA" w:rsidP="008C4BEA">
            <w:pPr>
              <w:numPr>
                <w:ilvl w:val="0"/>
                <w:numId w:val="34"/>
              </w:numPr>
              <w:suppressAutoHyphens w:val="0"/>
              <w:autoSpaceDN/>
              <w:spacing w:before="100" w:beforeAutospacing="1" w:after="100" w:afterAutospacing="1" w:line="240" w:lineRule="auto"/>
              <w:textAlignment w:val="auto"/>
              <w:rPr>
                <w:rFonts w:eastAsia="Helvetica Neue"/>
              </w:rPr>
            </w:pPr>
            <w:r w:rsidRPr="00602FCA">
              <w:rPr>
                <w:rFonts w:eastAsia="Helvetica Neue"/>
              </w:rPr>
              <w:t>provide audit information without delay</w:t>
            </w:r>
          </w:p>
          <w:p w14:paraId="49BC0CE4" w14:textId="77777777" w:rsidR="008C4BEA" w:rsidRPr="00602FCA" w:rsidRDefault="008C4BEA" w:rsidP="008C4BEA">
            <w:pPr>
              <w:numPr>
                <w:ilvl w:val="0"/>
                <w:numId w:val="34"/>
              </w:numPr>
              <w:suppressAutoHyphens w:val="0"/>
              <w:autoSpaceDN/>
              <w:spacing w:before="100" w:beforeAutospacing="1" w:after="100" w:afterAutospacing="1" w:line="240" w:lineRule="auto"/>
              <w:textAlignment w:val="auto"/>
              <w:rPr>
                <w:rFonts w:eastAsia="Helvetica Neue"/>
              </w:rPr>
            </w:pPr>
            <w:r w:rsidRPr="00602FCA">
              <w:rPr>
                <w:rFonts w:eastAsia="Helvetica Neue"/>
              </w:rPr>
              <w:t>provide all audit information within scope and give auditors access to Supplier Staff</w:t>
            </w:r>
          </w:p>
          <w:p w14:paraId="4E476191" w14:textId="5C793C40" w:rsidR="008C4BEA" w:rsidRPr="00602FCA" w:rsidRDefault="008C4BEA" w:rsidP="008C4BEA">
            <w:pPr>
              <w:pStyle w:val="NormalWeb"/>
              <w:rPr>
                <w:rFonts w:ascii="Arial" w:eastAsia="Helvetica Neue" w:hAnsi="Arial" w:cs="Arial"/>
                <w:sz w:val="22"/>
                <w:szCs w:val="22"/>
              </w:rPr>
            </w:pPr>
            <w:r w:rsidRPr="00602FCA">
              <w:rPr>
                <w:rFonts w:ascii="Arial" w:eastAsia="Helvetica Neue" w:hAnsi="Arial" w:cs="Arial"/>
                <w:sz w:val="22"/>
                <w:szCs w:val="22"/>
              </w:rPr>
              <w:t>7.</w:t>
            </w:r>
            <w:r w:rsidR="00402070">
              <w:rPr>
                <w:rFonts w:ascii="Arial" w:eastAsia="Helvetica Neue" w:hAnsi="Arial" w:cs="Arial"/>
                <w:sz w:val="22"/>
                <w:szCs w:val="22"/>
              </w:rPr>
              <w:t>10</w:t>
            </w:r>
            <w:r w:rsidRPr="00602FCA">
              <w:rPr>
                <w:rFonts w:ascii="Arial" w:eastAsia="Helvetica Neue" w:hAnsi="Arial" w:cs="Arial"/>
                <w:sz w:val="22"/>
                <w:szCs w:val="22"/>
              </w:rPr>
              <w:t xml:space="preserve"> The Supplier will allow the representatives of CCS, Buyers receiving Services, the Comptroller and Auditor General and their staff, any appointed representatives of the National Audit Office, HM Treasury, the Cabinet Office and any successors or assigns of any of the above, access to the records, documents, and account information referred to in clause 7.</w:t>
            </w:r>
            <w:r w:rsidR="00402070">
              <w:rPr>
                <w:rFonts w:ascii="Arial" w:eastAsia="Helvetica Neue" w:hAnsi="Arial" w:cs="Arial"/>
                <w:sz w:val="22"/>
                <w:szCs w:val="22"/>
              </w:rPr>
              <w:t>7</w:t>
            </w:r>
            <w:r w:rsidRPr="00602FCA">
              <w:rPr>
                <w:rFonts w:ascii="Arial" w:eastAsia="Helvetica Neue" w:hAnsi="Arial" w:cs="Arial"/>
                <w:sz w:val="22"/>
                <w:szCs w:val="22"/>
              </w:rPr>
              <w:t xml:space="preserve"> (including at the Supplier’s premises) as may be </w:t>
            </w:r>
            <w:r w:rsidRPr="00602FCA">
              <w:rPr>
                <w:rFonts w:ascii="Arial" w:eastAsia="Helvetica Neue" w:hAnsi="Arial" w:cs="Arial"/>
                <w:sz w:val="22"/>
                <w:szCs w:val="22"/>
              </w:rPr>
              <w:lastRenderedPageBreak/>
              <w:t>required by them and subject to reasonable and appropriate confidentiality undertakings, to verify and review:</w:t>
            </w:r>
          </w:p>
          <w:p w14:paraId="2376D03E" w14:textId="77777777" w:rsidR="008C4BEA" w:rsidRPr="00602FCA" w:rsidRDefault="008C4BEA" w:rsidP="008C4BEA">
            <w:pPr>
              <w:numPr>
                <w:ilvl w:val="0"/>
                <w:numId w:val="35"/>
              </w:numPr>
              <w:suppressAutoHyphens w:val="0"/>
              <w:autoSpaceDN/>
              <w:spacing w:before="100" w:beforeAutospacing="1" w:after="100" w:afterAutospacing="1" w:line="240" w:lineRule="auto"/>
              <w:textAlignment w:val="auto"/>
              <w:rPr>
                <w:rFonts w:eastAsia="Helvetica Neue"/>
              </w:rPr>
            </w:pPr>
            <w:r w:rsidRPr="00602FCA">
              <w:rPr>
                <w:rFonts w:eastAsia="Helvetica Neue"/>
              </w:rPr>
              <w:t>the accuracy of Charges (and proposed or actual variations to them under this Framework Agreement)</w:t>
            </w:r>
          </w:p>
          <w:p w14:paraId="201FA8D3" w14:textId="77777777" w:rsidR="008C4BEA" w:rsidRPr="00602FCA" w:rsidRDefault="008C4BEA" w:rsidP="008C4BEA">
            <w:pPr>
              <w:numPr>
                <w:ilvl w:val="0"/>
                <w:numId w:val="35"/>
              </w:numPr>
              <w:suppressAutoHyphens w:val="0"/>
              <w:autoSpaceDN/>
              <w:spacing w:before="100" w:beforeAutospacing="1" w:after="100" w:afterAutospacing="1" w:line="240" w:lineRule="auto"/>
              <w:textAlignment w:val="auto"/>
              <w:rPr>
                <w:rFonts w:eastAsia="Helvetica Neue"/>
              </w:rPr>
            </w:pPr>
            <w:r w:rsidRPr="00602FCA">
              <w:rPr>
                <w:rFonts w:eastAsia="Helvetica Neue"/>
              </w:rPr>
              <w:t>any books of accounts kept by the Supplier in connection with the provision of the G-Cloud Services for the purposes of auditing the Charges and Management Charges under the Framework Agreement and Call-Off Contract only</w:t>
            </w:r>
          </w:p>
          <w:p w14:paraId="799C795F" w14:textId="77777777" w:rsidR="008C4BEA" w:rsidRPr="00602FCA" w:rsidRDefault="008C4BEA" w:rsidP="008C4BEA">
            <w:pPr>
              <w:numPr>
                <w:ilvl w:val="0"/>
                <w:numId w:val="35"/>
              </w:numPr>
              <w:suppressAutoHyphens w:val="0"/>
              <w:autoSpaceDN/>
              <w:spacing w:before="100" w:beforeAutospacing="1" w:after="100" w:afterAutospacing="1" w:line="240" w:lineRule="auto"/>
              <w:textAlignment w:val="auto"/>
              <w:rPr>
                <w:rFonts w:eastAsia="Helvetica Neue"/>
              </w:rPr>
            </w:pPr>
            <w:r w:rsidRPr="00602FCA">
              <w:rPr>
                <w:rFonts w:eastAsia="Helvetica Neue"/>
              </w:rPr>
              <w:t>the integrity, Confidentiality and security of the CCS Personal Data and the Buyer Data held or used by the Supplier</w:t>
            </w:r>
          </w:p>
          <w:p w14:paraId="02E91FBC" w14:textId="77777777" w:rsidR="008C4BEA" w:rsidRPr="00602FCA" w:rsidRDefault="008C4BEA" w:rsidP="008C4BEA">
            <w:pPr>
              <w:numPr>
                <w:ilvl w:val="0"/>
                <w:numId w:val="35"/>
              </w:numPr>
              <w:suppressAutoHyphens w:val="0"/>
              <w:autoSpaceDN/>
              <w:spacing w:before="100" w:beforeAutospacing="1" w:after="100" w:afterAutospacing="1" w:line="240" w:lineRule="auto"/>
              <w:textAlignment w:val="auto"/>
              <w:rPr>
                <w:rFonts w:eastAsia="Helvetica Neue"/>
              </w:rPr>
            </w:pPr>
            <w:r w:rsidRPr="00602FCA">
              <w:rPr>
                <w:rFonts w:eastAsia="Helvetica Neue"/>
              </w:rPr>
              <w:t>any other aspect of the delivery of the Services including to review compliance with any legislation</w:t>
            </w:r>
          </w:p>
          <w:p w14:paraId="1139524F" w14:textId="320944BC" w:rsidR="008C4BEA" w:rsidRDefault="008C4BEA" w:rsidP="008C4BEA">
            <w:pPr>
              <w:spacing w:before="240"/>
            </w:pPr>
            <w:r w:rsidRPr="00602FCA">
              <w:rPr>
                <w:rFonts w:eastAsia="Helvetica Neue"/>
              </w:rPr>
              <w:t>7.1</w:t>
            </w:r>
            <w:r w:rsidR="00402070">
              <w:rPr>
                <w:rFonts w:eastAsia="Helvetica Neue"/>
              </w:rPr>
              <w:t>3</w:t>
            </w:r>
            <w:r w:rsidRPr="00602FCA">
              <w:rPr>
                <w:rFonts w:eastAsia="Helvetica Neue"/>
              </w:rPr>
              <w:t xml:space="preserve"> Each Party is responsible for covering all their own other costs incurred from their compliance with these audit obligations.</w:t>
            </w:r>
          </w:p>
        </w:tc>
        <w:tc>
          <w:tcPr>
            <w:tcW w:w="46" w:type="dxa"/>
            <w:shd w:val="clear" w:color="auto" w:fill="auto"/>
            <w:tcMar>
              <w:top w:w="0" w:type="dxa"/>
              <w:left w:w="10" w:type="dxa"/>
              <w:bottom w:w="0" w:type="dxa"/>
              <w:right w:w="10" w:type="dxa"/>
            </w:tcMar>
          </w:tcPr>
          <w:p w14:paraId="5F17603D" w14:textId="77777777" w:rsidR="008C4BEA" w:rsidRDefault="008C4BEA" w:rsidP="008C4BEA">
            <w:pPr>
              <w:spacing w:before="240"/>
            </w:pPr>
          </w:p>
        </w:tc>
      </w:tr>
      <w:tr w:rsidR="008C4BEA" w14:paraId="33AC029A"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6759A" w14:textId="77777777" w:rsidR="008C4BEA" w:rsidRDefault="008C4BEA" w:rsidP="008C4BEA">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B7A791F" w14:textId="5E0B660A" w:rsidR="008C4BEA" w:rsidRDefault="008C4BEA" w:rsidP="008C4BEA">
            <w:pPr>
              <w:spacing w:before="240"/>
            </w:pPr>
            <w:r>
              <w:t>As detailed in the relevant Service Documentation</w:t>
            </w:r>
          </w:p>
        </w:tc>
        <w:tc>
          <w:tcPr>
            <w:tcW w:w="46" w:type="dxa"/>
            <w:shd w:val="clear" w:color="auto" w:fill="auto"/>
            <w:tcMar>
              <w:top w:w="0" w:type="dxa"/>
              <w:left w:w="10" w:type="dxa"/>
              <w:bottom w:w="0" w:type="dxa"/>
              <w:right w:w="10" w:type="dxa"/>
            </w:tcMar>
          </w:tcPr>
          <w:p w14:paraId="248594D9" w14:textId="77777777" w:rsidR="008C4BEA" w:rsidRDefault="008C4BEA" w:rsidP="008C4BEA">
            <w:pPr>
              <w:spacing w:before="240"/>
            </w:pPr>
          </w:p>
        </w:tc>
      </w:tr>
      <w:tr w:rsidR="008C4BEA" w14:paraId="4867BF30"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CA981" w14:textId="77777777" w:rsidR="008C4BEA" w:rsidRDefault="008C4BEA" w:rsidP="008C4BEA">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A2FB8B7" w14:textId="77777777" w:rsidR="008C4BEA" w:rsidRDefault="008C4BEA" w:rsidP="008C4BEA">
            <w:pPr>
              <w:spacing w:before="240"/>
            </w:pPr>
            <w:r>
              <w:t>[</w:t>
            </w:r>
            <w:r w:rsidRPr="008C4BEA">
              <w:t>N/A</w:t>
            </w:r>
            <w:r>
              <w:t>]</w:t>
            </w:r>
          </w:p>
        </w:tc>
        <w:tc>
          <w:tcPr>
            <w:tcW w:w="46" w:type="dxa"/>
            <w:shd w:val="clear" w:color="auto" w:fill="auto"/>
            <w:tcMar>
              <w:top w:w="0" w:type="dxa"/>
              <w:left w:w="10" w:type="dxa"/>
              <w:bottom w:w="0" w:type="dxa"/>
              <w:right w:w="10" w:type="dxa"/>
            </w:tcMar>
          </w:tcPr>
          <w:p w14:paraId="73CE322C" w14:textId="77777777" w:rsidR="008C4BEA" w:rsidRDefault="008C4BEA" w:rsidP="008C4BEA">
            <w:pPr>
              <w:spacing w:before="240"/>
            </w:pPr>
          </w:p>
        </w:tc>
      </w:tr>
    </w:tbl>
    <w:p w14:paraId="4F1E825B" w14:textId="77777777" w:rsidR="002D6B1D" w:rsidRDefault="002D6B1D">
      <w:pPr>
        <w:spacing w:before="240" w:after="120"/>
      </w:pPr>
    </w:p>
    <w:p w14:paraId="607BC8CE" w14:textId="77777777" w:rsidR="002D6B1D" w:rsidRDefault="00DB1210">
      <w:pPr>
        <w:pStyle w:val="Heading3"/>
        <w:rPr>
          <w:color w:val="auto"/>
        </w:rPr>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2D6B1D" w14:paraId="7B4C5E8D"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36852" w14:textId="77777777" w:rsidR="002D6B1D" w:rsidRDefault="00DB1210">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5D154" w14:textId="77777777" w:rsidR="002D6B1D" w:rsidRDefault="00DB1210">
            <w:pPr>
              <w:spacing w:before="240"/>
            </w:pPr>
            <w:r>
              <w:t>[</w:t>
            </w:r>
            <w:r w:rsidRPr="008C4BEA">
              <w:t>N/A</w:t>
            </w:r>
            <w:r>
              <w:t>]</w:t>
            </w:r>
          </w:p>
        </w:tc>
      </w:tr>
    </w:tbl>
    <w:p w14:paraId="3BD43BA9" w14:textId="77777777" w:rsidR="002D6B1D" w:rsidRDefault="002D6B1D">
      <w:pPr>
        <w:spacing w:before="240" w:after="120"/>
      </w:pPr>
    </w:p>
    <w:p w14:paraId="5801A6B9" w14:textId="77777777" w:rsidR="002D6B1D" w:rsidRDefault="00DB1210">
      <w:pPr>
        <w:pStyle w:val="Heading3"/>
        <w:rPr>
          <w:color w:val="auto"/>
        </w:rPr>
      </w:pPr>
      <w:r>
        <w:rPr>
          <w:color w:val="auto"/>
        </w:rPr>
        <w:lastRenderedPageBreak/>
        <w:t>Call-Off Contract charges and payment</w:t>
      </w:r>
    </w:p>
    <w:p w14:paraId="5265E95D" w14:textId="77777777" w:rsidR="002D6B1D" w:rsidRDefault="00DB1210">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2D6B1D" w14:paraId="04F6C75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66CAD" w14:textId="77777777" w:rsidR="002D6B1D" w:rsidRDefault="00DB1210">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40529" w14:textId="006790B5" w:rsidR="002D6B1D" w:rsidRDefault="008C4BEA">
            <w:pPr>
              <w:spacing w:before="240"/>
            </w:pPr>
            <w:r w:rsidRPr="002029DF">
              <w:rPr>
                <w:rFonts w:eastAsia="Helvetica Neue"/>
              </w:rPr>
              <w:t>The payment method for this Call-Off Contract is e-invoicing against the purchase order</w:t>
            </w:r>
          </w:p>
        </w:tc>
      </w:tr>
      <w:tr w:rsidR="002D6B1D" w14:paraId="57DB1390"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A3F75" w14:textId="77777777" w:rsidR="002D6B1D" w:rsidRDefault="00DB1210">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11FBA" w14:textId="588578CD" w:rsidR="002D6B1D" w:rsidRDefault="008C4BEA">
            <w:pPr>
              <w:spacing w:before="240"/>
            </w:pPr>
            <w:r w:rsidRPr="00602FCA">
              <w:rPr>
                <w:rFonts w:eastAsia="Helvetica Neue"/>
              </w:rPr>
              <w:t>The payment profile for this Call-Off Contract is in advance.</w:t>
            </w:r>
          </w:p>
        </w:tc>
      </w:tr>
      <w:tr w:rsidR="002D6B1D" w14:paraId="144E004F"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A51DC" w14:textId="77777777" w:rsidR="002D6B1D" w:rsidRDefault="00DB1210">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8420B" w14:textId="77777777" w:rsidR="00731707" w:rsidRDefault="008C4BEA" w:rsidP="00731707">
            <w:pPr>
              <w:spacing w:after="367" w:line="256" w:lineRule="auto"/>
            </w:pPr>
            <w:r w:rsidRPr="008C4BEA">
              <w:rPr>
                <w:rFonts w:eastAsia="Helvetica Neue"/>
              </w:rPr>
              <w:t xml:space="preserve">The Supplier will issue an electronic invoice upon the signature of all contracts and receipt of a valid purchaser order. The Buyer will pay the Supplier within thirty (30) days of receipt of a valid invoice. Invoices will be sent </w:t>
            </w:r>
            <w:r w:rsidR="00731707">
              <w:rPr>
                <w:rFonts w:eastAsia="Helvetica Neue"/>
              </w:rPr>
              <w:t xml:space="preserve">to </w:t>
            </w:r>
            <w:r w:rsidR="00731707">
              <w:rPr>
                <w:highlight w:val="yellow"/>
              </w:rPr>
              <w:t>Redacted</w:t>
            </w:r>
          </w:p>
          <w:p w14:paraId="28F9C2E1" w14:textId="641A9974" w:rsidR="002D6B1D" w:rsidRDefault="002D6B1D">
            <w:pPr>
              <w:spacing w:before="240"/>
              <w:rPr>
                <w:rFonts w:eastAsia="Helvetica Neue"/>
              </w:rPr>
            </w:pPr>
          </w:p>
          <w:p w14:paraId="77731087" w14:textId="29F4FC9D" w:rsidR="00402070" w:rsidRDefault="00402070" w:rsidP="00A561AA">
            <w:pPr>
              <w:spacing w:before="240"/>
              <w:jc w:val="both"/>
            </w:pPr>
            <w:r w:rsidRPr="00402070">
              <w:t>As Supplier is not registered for VAT purposes outside of the</w:t>
            </w:r>
            <w:r w:rsidR="0050189B">
              <w:t xml:space="preserve"> </w:t>
            </w:r>
            <w:r w:rsidRPr="00402070">
              <w:t>United States (Supplier’s country of incorporation). Buyer is</w:t>
            </w:r>
            <w:r>
              <w:t xml:space="preserve"> </w:t>
            </w:r>
            <w:r w:rsidRPr="00402070">
              <w:t>responsible for VAT reporting using the applicable reverse</w:t>
            </w:r>
            <w:r>
              <w:t xml:space="preserve">- </w:t>
            </w:r>
            <w:r w:rsidRPr="00402070">
              <w:t>charge</w:t>
            </w:r>
            <w:r>
              <w:t xml:space="preserve"> </w:t>
            </w:r>
            <w:r w:rsidRPr="00402070">
              <w:t xml:space="preserve">mechanism for </w:t>
            </w:r>
            <w:proofErr w:type="spellStart"/>
            <w:r w:rsidRPr="00402070">
              <w:t>self assessment</w:t>
            </w:r>
            <w:proofErr w:type="spellEnd"/>
            <w:r w:rsidRPr="00402070">
              <w:t xml:space="preserve"> of VAT in the</w:t>
            </w:r>
            <w:r>
              <w:t xml:space="preserve"> </w:t>
            </w:r>
            <w:r w:rsidRPr="00402070">
              <w:t>destination country.</w:t>
            </w:r>
          </w:p>
        </w:tc>
      </w:tr>
      <w:tr w:rsidR="002D6B1D" w14:paraId="7A2A581D"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E9485" w14:textId="77777777" w:rsidR="002D6B1D" w:rsidRDefault="00DB1210">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D8DBE" w14:textId="77777777" w:rsidR="00731707" w:rsidRDefault="008C4BEA" w:rsidP="00731707">
            <w:pPr>
              <w:spacing w:after="367" w:line="256" w:lineRule="auto"/>
            </w:pPr>
            <w:r w:rsidRPr="002029DF">
              <w:rPr>
                <w:rFonts w:eastAsia="Helvetica Neue"/>
              </w:rPr>
              <w:t xml:space="preserve">Electronic Invoices (attached to E-Mails) should be sent </w:t>
            </w:r>
            <w:r w:rsidR="00731707">
              <w:rPr>
                <w:rFonts w:eastAsia="Helvetica Neue"/>
              </w:rPr>
              <w:t xml:space="preserve">to </w:t>
            </w:r>
            <w:r w:rsidR="00731707">
              <w:rPr>
                <w:highlight w:val="yellow"/>
              </w:rPr>
              <w:t>Redacted</w:t>
            </w:r>
          </w:p>
          <w:p w14:paraId="7F9018B8" w14:textId="3D939322" w:rsidR="008C4BEA" w:rsidRDefault="008C4BEA" w:rsidP="008C4BEA">
            <w:pPr>
              <w:spacing w:line="240" w:lineRule="auto"/>
              <w:rPr>
                <w:rFonts w:eastAsia="Helvetica Neue"/>
              </w:rPr>
            </w:pPr>
          </w:p>
          <w:p w14:paraId="138F96AA" w14:textId="77777777" w:rsidR="00731707" w:rsidRDefault="00731707" w:rsidP="008C4BEA">
            <w:pPr>
              <w:spacing w:line="240" w:lineRule="auto"/>
              <w:rPr>
                <w:rFonts w:eastAsia="Helvetica Neue"/>
              </w:rPr>
            </w:pPr>
          </w:p>
          <w:p w14:paraId="56115A2E" w14:textId="77777777" w:rsidR="008C4BEA" w:rsidRPr="002029DF" w:rsidRDefault="008C4BEA" w:rsidP="008C4BEA">
            <w:pPr>
              <w:spacing w:line="240" w:lineRule="auto"/>
              <w:rPr>
                <w:rFonts w:eastAsia="Helvetica Neue"/>
              </w:rPr>
            </w:pPr>
          </w:p>
          <w:p w14:paraId="1F5AA850" w14:textId="77777777" w:rsidR="008C4BEA" w:rsidRPr="002029DF" w:rsidRDefault="008C4BEA" w:rsidP="008C4BEA">
            <w:pPr>
              <w:spacing w:line="240" w:lineRule="auto"/>
              <w:rPr>
                <w:rFonts w:eastAsia="Helvetica Neue"/>
              </w:rPr>
            </w:pPr>
          </w:p>
          <w:p w14:paraId="73F7C187" w14:textId="3FB8FE5F" w:rsidR="008C4BEA" w:rsidRDefault="008C4BEA" w:rsidP="008C4BEA">
            <w:pPr>
              <w:spacing w:line="240" w:lineRule="auto"/>
              <w:rPr>
                <w:rFonts w:eastAsia="Helvetica Neue"/>
              </w:rPr>
            </w:pPr>
            <w:r w:rsidRPr="002029DF">
              <w:rPr>
                <w:rFonts w:eastAsia="Helvetica Neue"/>
              </w:rPr>
              <w:t xml:space="preserve">A copy should also be emailed to the Buyer </w:t>
            </w:r>
            <w:r>
              <w:rPr>
                <w:rFonts w:eastAsia="Helvetica Neue"/>
              </w:rPr>
              <w:t>Principle Contact</w:t>
            </w:r>
          </w:p>
          <w:p w14:paraId="2044602D" w14:textId="771BE6BA" w:rsidR="002D6B1D" w:rsidRDefault="002D6B1D">
            <w:pPr>
              <w:spacing w:before="240"/>
            </w:pPr>
          </w:p>
        </w:tc>
      </w:tr>
      <w:tr w:rsidR="002D6B1D" w14:paraId="32E6BD7F"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835276" w14:textId="77777777" w:rsidR="002D6B1D" w:rsidRDefault="00DB1210">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F3CB4" w14:textId="77777777" w:rsidR="008C4BEA" w:rsidRPr="002029DF" w:rsidRDefault="008C4BEA" w:rsidP="008C4BEA">
            <w:pPr>
              <w:spacing w:line="240" w:lineRule="auto"/>
              <w:rPr>
                <w:rFonts w:eastAsia="Helvetica Neue"/>
              </w:rPr>
            </w:pPr>
            <w:r w:rsidRPr="002029DF">
              <w:rPr>
                <w:rFonts w:eastAsia="Helvetica Neue"/>
              </w:rPr>
              <w:t>All invoices must include:</w:t>
            </w:r>
          </w:p>
          <w:p w14:paraId="72E88FF1" w14:textId="77777777" w:rsidR="008C4BEA" w:rsidRPr="002029DF" w:rsidRDefault="008C4BEA" w:rsidP="008C4BEA">
            <w:pPr>
              <w:spacing w:line="240" w:lineRule="auto"/>
              <w:rPr>
                <w:rFonts w:eastAsia="Helvetica Neue"/>
              </w:rPr>
            </w:pPr>
          </w:p>
          <w:p w14:paraId="5EE7067D" w14:textId="77777777" w:rsidR="008C4BEA" w:rsidRPr="002029DF" w:rsidRDefault="008C4BEA" w:rsidP="008C4BEA">
            <w:pPr>
              <w:spacing w:line="240" w:lineRule="auto"/>
              <w:ind w:left="360"/>
              <w:rPr>
                <w:rFonts w:eastAsia="Helvetica Neue"/>
              </w:rPr>
            </w:pPr>
            <w:r w:rsidRPr="002029DF">
              <w:rPr>
                <w:rFonts w:eastAsia="Helvetica Neue"/>
              </w:rPr>
              <w:t>-    Purchase order number.</w:t>
            </w:r>
          </w:p>
          <w:p w14:paraId="5FF0BFA7" w14:textId="77777777" w:rsidR="008C4BEA" w:rsidRPr="002029DF" w:rsidRDefault="008C4BEA" w:rsidP="008C4BEA">
            <w:pPr>
              <w:spacing w:line="240" w:lineRule="auto"/>
              <w:rPr>
                <w:rFonts w:eastAsia="Helvetica Neue"/>
              </w:rPr>
            </w:pPr>
          </w:p>
          <w:p w14:paraId="31F54621" w14:textId="77777777" w:rsidR="008C4BEA" w:rsidRPr="002029DF" w:rsidRDefault="008C4BEA" w:rsidP="008C4BEA">
            <w:pPr>
              <w:pStyle w:val="ListParagraph"/>
              <w:numPr>
                <w:ilvl w:val="0"/>
                <w:numId w:val="36"/>
              </w:numPr>
              <w:suppressAutoHyphens w:val="0"/>
              <w:autoSpaceDN/>
              <w:spacing w:line="240" w:lineRule="auto"/>
              <w:contextualSpacing/>
              <w:textAlignment w:val="auto"/>
              <w:rPr>
                <w:rFonts w:eastAsia="Helvetica Neue"/>
              </w:rPr>
            </w:pPr>
            <w:r w:rsidRPr="002029DF">
              <w:rPr>
                <w:rFonts w:eastAsia="Helvetica Neue"/>
              </w:rPr>
              <w:t>All files/invoices must be in PDF format</w:t>
            </w:r>
          </w:p>
          <w:p w14:paraId="29903F60" w14:textId="77777777" w:rsidR="008C4BEA" w:rsidRPr="002029DF" w:rsidRDefault="008C4BEA" w:rsidP="008C4BEA">
            <w:pPr>
              <w:spacing w:line="240" w:lineRule="auto"/>
              <w:rPr>
                <w:rFonts w:eastAsia="Helvetica Neue"/>
              </w:rPr>
            </w:pPr>
          </w:p>
          <w:p w14:paraId="1DDC021F" w14:textId="77777777" w:rsidR="008C4BEA" w:rsidRPr="002029DF" w:rsidRDefault="008C4BEA" w:rsidP="008C4BEA">
            <w:pPr>
              <w:pStyle w:val="ListParagraph"/>
              <w:numPr>
                <w:ilvl w:val="0"/>
                <w:numId w:val="36"/>
              </w:numPr>
              <w:suppressAutoHyphens w:val="0"/>
              <w:autoSpaceDN/>
              <w:spacing w:line="240" w:lineRule="auto"/>
              <w:contextualSpacing/>
              <w:textAlignment w:val="auto"/>
              <w:rPr>
                <w:rFonts w:eastAsia="Helvetica Neue"/>
              </w:rPr>
            </w:pPr>
            <w:r w:rsidRPr="002029DF">
              <w:rPr>
                <w:rFonts w:eastAsia="Helvetica Neue"/>
              </w:rPr>
              <w:t>One PDF per invoice – all supporting documentation must be included within the single PDF.</w:t>
            </w:r>
          </w:p>
          <w:p w14:paraId="1C4A143D" w14:textId="77777777" w:rsidR="008C4BEA" w:rsidRPr="002029DF" w:rsidRDefault="008C4BEA" w:rsidP="008C4BEA">
            <w:pPr>
              <w:spacing w:line="240" w:lineRule="auto"/>
              <w:rPr>
                <w:rFonts w:eastAsia="Helvetica Neue"/>
              </w:rPr>
            </w:pPr>
          </w:p>
          <w:p w14:paraId="60F72BBE" w14:textId="77777777" w:rsidR="008C4BEA" w:rsidRPr="002029DF" w:rsidRDefault="008C4BEA" w:rsidP="008C4BEA">
            <w:pPr>
              <w:pStyle w:val="ListParagraph"/>
              <w:numPr>
                <w:ilvl w:val="0"/>
                <w:numId w:val="36"/>
              </w:numPr>
              <w:suppressAutoHyphens w:val="0"/>
              <w:autoSpaceDN/>
              <w:spacing w:line="240" w:lineRule="auto"/>
              <w:contextualSpacing/>
              <w:textAlignment w:val="auto"/>
              <w:rPr>
                <w:rFonts w:eastAsia="Helvetica Neue"/>
              </w:rPr>
            </w:pPr>
            <w:r w:rsidRPr="002029DF">
              <w:rPr>
                <w:rFonts w:eastAsia="Helvetica Neue"/>
              </w:rPr>
              <w:t>Suppliers should not attach additional/separate supporting documentation as a separate file</w:t>
            </w:r>
          </w:p>
          <w:p w14:paraId="05561216" w14:textId="77777777" w:rsidR="008C4BEA" w:rsidRPr="002029DF" w:rsidRDefault="008C4BEA" w:rsidP="008C4BEA">
            <w:pPr>
              <w:spacing w:line="240" w:lineRule="auto"/>
              <w:rPr>
                <w:rFonts w:eastAsia="Helvetica Neue"/>
              </w:rPr>
            </w:pPr>
          </w:p>
          <w:p w14:paraId="59FF5182" w14:textId="52008559" w:rsidR="002D6B1D" w:rsidRDefault="008C4BEA" w:rsidP="008C4BEA">
            <w:pPr>
              <w:spacing w:before="240"/>
            </w:pPr>
            <w:r w:rsidRPr="002029DF">
              <w:rPr>
                <w:rFonts w:eastAsia="Helvetica Neue"/>
              </w:rPr>
              <w:lastRenderedPageBreak/>
              <w:t>Multiple invoices can be attached to one email but each invoice must be in a separate PDF (with no additional supporting files as described above)</w:t>
            </w:r>
          </w:p>
        </w:tc>
      </w:tr>
      <w:tr w:rsidR="002D6B1D" w14:paraId="13203191"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007FBC" w14:textId="77777777" w:rsidR="002D6B1D" w:rsidRDefault="00DB1210">
            <w:pPr>
              <w:spacing w:before="240"/>
              <w:rPr>
                <w:b/>
              </w:rPr>
            </w:pPr>
            <w:r>
              <w:rPr>
                <w:b/>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13DE5" w14:textId="1BED9FD4" w:rsidR="002D6B1D" w:rsidRDefault="008C4BEA">
            <w:pPr>
              <w:spacing w:before="240"/>
            </w:pPr>
            <w:r w:rsidRPr="002029DF">
              <w:rPr>
                <w:rFonts w:eastAsia="Helvetica Neue"/>
              </w:rPr>
              <w:t>One-off invoice will be sent to the Buyer upon contract signature.</w:t>
            </w:r>
          </w:p>
        </w:tc>
      </w:tr>
      <w:tr w:rsidR="002D6B1D" w14:paraId="305F7AC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A4412" w14:textId="77777777" w:rsidR="002D6B1D" w:rsidRDefault="00DB1210">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24073" w14:textId="368BEB9A" w:rsidR="002D6B1D" w:rsidRDefault="00DB1210">
            <w:pPr>
              <w:spacing w:before="240"/>
            </w:pPr>
            <w:r w:rsidRPr="000821D4">
              <w:t xml:space="preserve">The total value of this Call-Off Contract is </w:t>
            </w:r>
            <w:r w:rsidR="004B49AC" w:rsidRPr="00CF7A4F">
              <w:t>GBP</w:t>
            </w:r>
            <w:r w:rsidR="00CF7A4F">
              <w:t xml:space="preserve"> </w:t>
            </w:r>
            <w:r w:rsidR="0050189B">
              <w:t>£</w:t>
            </w:r>
            <w:r w:rsidR="00CF7A4F" w:rsidRPr="00CF7A4F">
              <w:t>1,000,878.90</w:t>
            </w:r>
          </w:p>
        </w:tc>
      </w:tr>
      <w:tr w:rsidR="002D6B1D" w14:paraId="0E492627"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62000" w14:textId="77777777" w:rsidR="002D6B1D" w:rsidRDefault="00DB1210">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367591" w14:textId="542D99CF" w:rsidR="002D6B1D" w:rsidRDefault="008C4BEA">
            <w:pPr>
              <w:spacing w:before="240"/>
            </w:pPr>
            <w:r>
              <w:t>The breakdown of the Charges is as set out in Schedule 1</w:t>
            </w:r>
          </w:p>
        </w:tc>
      </w:tr>
    </w:tbl>
    <w:p w14:paraId="27495DEB" w14:textId="77777777" w:rsidR="002D6B1D" w:rsidRDefault="002D6B1D"/>
    <w:p w14:paraId="44A4B93E" w14:textId="77777777" w:rsidR="002D6B1D" w:rsidRDefault="00DB1210">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2D6B1D" w14:paraId="2F37D584"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35430" w14:textId="77777777" w:rsidR="002D6B1D" w:rsidRDefault="00DB1210">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1BF61" w14:textId="77777777" w:rsidR="002D6B1D" w:rsidRDefault="00DB1210">
            <w:pPr>
              <w:spacing w:before="240"/>
            </w:pPr>
            <w:r>
              <w:t>[</w:t>
            </w:r>
            <w:r w:rsidRPr="008C4BEA">
              <w:t>N/A</w:t>
            </w:r>
            <w:r>
              <w:t>]</w:t>
            </w:r>
          </w:p>
        </w:tc>
      </w:tr>
      <w:tr w:rsidR="002D6B1D" w14:paraId="2EE843C3"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6E44D" w14:textId="77777777" w:rsidR="002D6B1D" w:rsidRDefault="00DB1210">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10C0D" w14:textId="77777777" w:rsidR="002D6B1D" w:rsidRDefault="00DB1210">
            <w:pPr>
              <w:spacing w:before="240"/>
            </w:pPr>
            <w:r>
              <w:t>[</w:t>
            </w:r>
            <w:r w:rsidRPr="008C4BEA">
              <w:t>N/A</w:t>
            </w:r>
            <w:r>
              <w:t xml:space="preserve">] </w:t>
            </w:r>
          </w:p>
        </w:tc>
      </w:tr>
      <w:tr w:rsidR="002D6B1D" w14:paraId="58D913CC"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C5F31" w14:textId="77777777" w:rsidR="002D6B1D" w:rsidRDefault="00DB1210">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C9BFE" w14:textId="77777777" w:rsidR="002D6B1D" w:rsidRDefault="00DB1210">
            <w:pPr>
              <w:spacing w:before="240"/>
            </w:pPr>
            <w:r>
              <w:t>[</w:t>
            </w:r>
            <w:r w:rsidRPr="008C4BEA">
              <w:t>N/A</w:t>
            </w:r>
            <w:r>
              <w:t>]</w:t>
            </w:r>
          </w:p>
        </w:tc>
      </w:tr>
      <w:tr w:rsidR="002D6B1D" w14:paraId="4D34C867"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95F9D" w14:textId="77777777" w:rsidR="002D6B1D" w:rsidRDefault="00DB1210">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35DB8F" w14:textId="77777777" w:rsidR="002D6B1D" w:rsidRDefault="00DB1210">
            <w:pPr>
              <w:spacing w:before="240"/>
            </w:pPr>
            <w:r>
              <w:t>[</w:t>
            </w:r>
            <w:r w:rsidRPr="008C4BEA">
              <w:t>N/A</w:t>
            </w:r>
            <w:r>
              <w:t>]</w:t>
            </w:r>
          </w:p>
        </w:tc>
      </w:tr>
      <w:tr w:rsidR="002D6B1D" w14:paraId="274516B1"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F8EDE2" w14:textId="77777777" w:rsidR="002D6B1D" w:rsidRDefault="00DB1210">
            <w:pPr>
              <w:spacing w:before="240"/>
              <w:rPr>
                <w:b/>
              </w:rPr>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CAE877" w14:textId="77777777" w:rsidR="002D6B1D" w:rsidRDefault="00DB1210">
            <w:pPr>
              <w:spacing w:before="240"/>
            </w:pPr>
            <w:r>
              <w:t>[</w:t>
            </w:r>
            <w:r w:rsidRPr="008C4BEA">
              <w:t>N/A</w:t>
            </w:r>
            <w:r>
              <w:t>]</w:t>
            </w:r>
          </w:p>
        </w:tc>
      </w:tr>
      <w:tr w:rsidR="002D6B1D" w14:paraId="5574BE69"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8448B6" w14:textId="77777777" w:rsidR="002D6B1D" w:rsidRDefault="00DB1210">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641BE" w14:textId="77777777" w:rsidR="002D6B1D" w:rsidRDefault="00DB1210">
            <w:pPr>
              <w:spacing w:before="240"/>
            </w:pPr>
            <w:r>
              <w:t>[</w:t>
            </w:r>
            <w:r w:rsidRPr="008C4BEA">
              <w:t>N/A</w:t>
            </w:r>
            <w:r>
              <w:t>]</w:t>
            </w:r>
          </w:p>
        </w:tc>
      </w:tr>
      <w:tr w:rsidR="002D6B1D" w14:paraId="6B42CD2A"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B9984F" w14:textId="77777777" w:rsidR="002D6B1D" w:rsidRDefault="00DB1210">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150A8E" w14:textId="77777777" w:rsidR="002D6B1D" w:rsidRDefault="00DB1210">
            <w:pPr>
              <w:spacing w:before="240"/>
            </w:pPr>
            <w:r>
              <w:t>[</w:t>
            </w:r>
            <w:r w:rsidRPr="008C4BEA">
              <w:t>N/A</w:t>
            </w:r>
            <w:r>
              <w:t>]</w:t>
            </w:r>
          </w:p>
        </w:tc>
      </w:tr>
      <w:tr w:rsidR="002D6B1D" w14:paraId="72BFEF29"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5AD74" w14:textId="77777777" w:rsidR="002D6B1D" w:rsidRDefault="00DB1210">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9C3C3E" w14:textId="77777777" w:rsidR="002D6B1D" w:rsidRDefault="00DB1210">
            <w:pPr>
              <w:spacing w:before="240"/>
            </w:pPr>
            <w:r>
              <w:t>[</w:t>
            </w:r>
            <w:r w:rsidRPr="008C4BEA">
              <w:t>N/A</w:t>
            </w:r>
            <w:r>
              <w:t>]</w:t>
            </w:r>
          </w:p>
        </w:tc>
      </w:tr>
    </w:tbl>
    <w:p w14:paraId="4846F387" w14:textId="77777777" w:rsidR="002D6B1D" w:rsidRDefault="00DB1210">
      <w:pPr>
        <w:spacing w:before="240" w:after="240"/>
      </w:pPr>
      <w:r>
        <w:t xml:space="preserve"> </w:t>
      </w:r>
    </w:p>
    <w:p w14:paraId="64F950CA" w14:textId="77777777" w:rsidR="002D6B1D" w:rsidRDefault="00DB1210">
      <w:pPr>
        <w:pStyle w:val="Heading3"/>
        <w:rPr>
          <w:color w:val="auto"/>
        </w:rPr>
      </w:pPr>
      <w:r>
        <w:rPr>
          <w:color w:val="auto"/>
        </w:rPr>
        <w:t xml:space="preserve">1. </w:t>
      </w:r>
      <w:r>
        <w:rPr>
          <w:color w:val="auto"/>
        </w:rPr>
        <w:tab/>
        <w:t>Formation of contract</w:t>
      </w:r>
    </w:p>
    <w:p w14:paraId="4B9D51EA" w14:textId="77777777" w:rsidR="002D6B1D" w:rsidRDefault="00DB1210">
      <w:pPr>
        <w:ind w:left="720" w:hanging="720"/>
      </w:pPr>
      <w:r>
        <w:t>1.1</w:t>
      </w:r>
      <w:r>
        <w:tab/>
        <w:t>By signing and returning this Order Form (Part A), the Supplier agrees to enter into a Call-Off Contract with the Buyer.</w:t>
      </w:r>
    </w:p>
    <w:p w14:paraId="6D5C5380" w14:textId="77777777" w:rsidR="002D6B1D" w:rsidRDefault="002D6B1D">
      <w:pPr>
        <w:ind w:firstLine="720"/>
      </w:pPr>
    </w:p>
    <w:p w14:paraId="09FC3902" w14:textId="77777777" w:rsidR="002D6B1D" w:rsidRDefault="00DB1210">
      <w:pPr>
        <w:ind w:left="720" w:hanging="720"/>
      </w:pPr>
      <w:r>
        <w:t>1.2</w:t>
      </w:r>
      <w:r>
        <w:tab/>
        <w:t>The Parties agree that they have read the Order Form (Part A) and the Call-Off Contract terms and by signing below agree to be bound by this Call-Off Contract.</w:t>
      </w:r>
    </w:p>
    <w:p w14:paraId="2C23BD99" w14:textId="77777777" w:rsidR="002D6B1D" w:rsidRDefault="002D6B1D">
      <w:pPr>
        <w:ind w:firstLine="720"/>
      </w:pPr>
    </w:p>
    <w:p w14:paraId="722D4F13" w14:textId="77777777" w:rsidR="002D6B1D" w:rsidRDefault="00DB1210">
      <w:pPr>
        <w:ind w:left="720" w:hanging="720"/>
      </w:pPr>
      <w:r>
        <w:t>1.3</w:t>
      </w:r>
      <w:r>
        <w:tab/>
        <w:t>This Call-Off Contract will be formed when the Buyer acknowledges receipt of the signed copy of the Order Form from the Supplier.</w:t>
      </w:r>
    </w:p>
    <w:p w14:paraId="4F3F8A75" w14:textId="77777777" w:rsidR="002D6B1D" w:rsidRDefault="002D6B1D">
      <w:pPr>
        <w:ind w:firstLine="720"/>
      </w:pPr>
    </w:p>
    <w:p w14:paraId="53AF7C66" w14:textId="77777777" w:rsidR="002D6B1D" w:rsidRDefault="00DB1210">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E44435A" w14:textId="77777777" w:rsidR="002D6B1D" w:rsidRDefault="002D6B1D"/>
    <w:p w14:paraId="6BD8958E" w14:textId="77777777" w:rsidR="002D6B1D" w:rsidRDefault="00DB1210">
      <w:pPr>
        <w:pStyle w:val="Heading3"/>
        <w:rPr>
          <w:color w:val="auto"/>
        </w:rPr>
      </w:pPr>
      <w:r>
        <w:rPr>
          <w:color w:val="auto"/>
        </w:rPr>
        <w:t xml:space="preserve">2. </w:t>
      </w:r>
      <w:r>
        <w:rPr>
          <w:color w:val="auto"/>
        </w:rPr>
        <w:tab/>
        <w:t>Background to the agreement</w:t>
      </w:r>
    </w:p>
    <w:p w14:paraId="6EEE5BD3" w14:textId="77777777" w:rsidR="002D6B1D" w:rsidRDefault="00DB1210">
      <w:pPr>
        <w:ind w:left="720" w:hanging="720"/>
      </w:pPr>
      <w:r>
        <w:t>2.1</w:t>
      </w:r>
      <w:r>
        <w:tab/>
        <w:t>The Supplier is a provider of G-Cloud Services and agreed to provide the Services under the terms of Framework Agreement number RM1557.12.</w:t>
      </w:r>
    </w:p>
    <w:p w14:paraId="49459594" w14:textId="77777777" w:rsidR="002D6B1D" w:rsidRDefault="002D6B1D">
      <w:pPr>
        <w:ind w:left="720"/>
      </w:pPr>
    </w:p>
    <w:p w14:paraId="0D882636" w14:textId="77777777" w:rsidR="002D6B1D" w:rsidRDefault="00DB1210">
      <w:r>
        <w:t>2.2</w:t>
      </w:r>
      <w:r>
        <w:tab/>
        <w:t>The Buyer provided an Order Form for Services to the Supplier.</w:t>
      </w:r>
    </w:p>
    <w:p w14:paraId="4BC61823" w14:textId="77777777" w:rsidR="002D6B1D" w:rsidRDefault="002D6B1D"/>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2D6B1D" w14:paraId="392DB99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98E670" w14:textId="77777777" w:rsidR="002D6B1D" w:rsidRDefault="00DB1210">
            <w:pPr>
              <w:spacing w:before="240"/>
              <w:rPr>
                <w:b/>
              </w:rPr>
            </w:pPr>
            <w:r>
              <w:rPr>
                <w:b/>
              </w:rPr>
              <w:lastRenderedPageBreak/>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D037F" w14:textId="77777777" w:rsidR="002D6B1D" w:rsidRDefault="00DB1210">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0BEA70" w14:textId="77777777" w:rsidR="002D6B1D" w:rsidRDefault="00DB1210">
            <w:pPr>
              <w:spacing w:before="240"/>
            </w:pPr>
            <w:r>
              <w:t>Buyer</w:t>
            </w:r>
          </w:p>
        </w:tc>
      </w:tr>
      <w:tr w:rsidR="002D6B1D" w14:paraId="6EB6589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55C60" w14:textId="77777777" w:rsidR="002D6B1D" w:rsidRDefault="00DB1210">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5A125" w14:textId="77777777" w:rsidR="002D6B1D" w:rsidRDefault="00DB1210">
            <w:pPr>
              <w:spacing w:before="240"/>
            </w:pPr>
            <w:r>
              <w:t>[</w:t>
            </w:r>
            <w:r>
              <w:rPr>
                <w:b/>
              </w:rPr>
              <w:t>Enter name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A3F337" w14:textId="77777777" w:rsidR="002D6B1D" w:rsidRDefault="00DB1210">
            <w:pPr>
              <w:spacing w:before="240"/>
            </w:pPr>
            <w:r>
              <w:t>[</w:t>
            </w:r>
            <w:r>
              <w:rPr>
                <w:b/>
              </w:rPr>
              <w:t>Enter name</w:t>
            </w:r>
            <w:r>
              <w:t>]</w:t>
            </w:r>
          </w:p>
        </w:tc>
      </w:tr>
      <w:tr w:rsidR="002D6B1D" w14:paraId="1EBECC8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1DAB1" w14:textId="77777777" w:rsidR="002D6B1D" w:rsidRDefault="00DB1210">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FB4E7" w14:textId="77777777" w:rsidR="002D6B1D" w:rsidRDefault="00DB1210">
            <w:pPr>
              <w:spacing w:before="240"/>
            </w:pPr>
            <w:r>
              <w:t>[</w:t>
            </w:r>
            <w:r>
              <w:rPr>
                <w:b/>
              </w:rPr>
              <w:t>Enter title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C04BE" w14:textId="77777777" w:rsidR="002D6B1D" w:rsidRDefault="00DB1210">
            <w:pPr>
              <w:spacing w:before="240"/>
            </w:pPr>
            <w:r>
              <w:t>[</w:t>
            </w:r>
            <w:r>
              <w:rPr>
                <w:b/>
              </w:rPr>
              <w:t>Enter title</w:t>
            </w:r>
            <w:r>
              <w:t>]</w:t>
            </w:r>
          </w:p>
        </w:tc>
      </w:tr>
      <w:tr w:rsidR="002D6B1D" w14:paraId="75F7842A"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BA5422" w14:textId="77777777" w:rsidR="002D6B1D" w:rsidRDefault="00DB1210">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A4916" w14:textId="77777777" w:rsidR="002D6B1D" w:rsidRDefault="002D6B1D"/>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29554" w14:textId="77777777" w:rsidR="002D6B1D" w:rsidRDefault="002D6B1D">
            <w:pPr>
              <w:widowControl w:val="0"/>
            </w:pPr>
          </w:p>
        </w:tc>
      </w:tr>
      <w:tr w:rsidR="002D6B1D" w14:paraId="39C659D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6387E" w14:textId="77777777" w:rsidR="002D6B1D" w:rsidRDefault="00DB1210">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20FB8" w14:textId="77777777" w:rsidR="002D6B1D" w:rsidRDefault="00DB1210">
            <w:pPr>
              <w:spacing w:before="240"/>
            </w:pPr>
            <w:r>
              <w:t>[</w:t>
            </w:r>
            <w:r>
              <w:rPr>
                <w:b/>
              </w:rPr>
              <w:t>Enter date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1C66E" w14:textId="77777777" w:rsidR="002D6B1D" w:rsidRDefault="00DB1210">
            <w:pPr>
              <w:spacing w:before="240"/>
            </w:pPr>
            <w:r>
              <w:t>[</w:t>
            </w:r>
            <w:r>
              <w:rPr>
                <w:b/>
              </w:rPr>
              <w:t>Enter date</w:t>
            </w:r>
            <w:r>
              <w:t>]</w:t>
            </w:r>
          </w:p>
        </w:tc>
      </w:tr>
    </w:tbl>
    <w:p w14:paraId="08505FF4" w14:textId="4F50B169" w:rsidR="003B7FD3" w:rsidRPr="00CF7A4F" w:rsidRDefault="00DB1210" w:rsidP="00CF7A4F">
      <w:pPr>
        <w:spacing w:before="240"/>
        <w:rPr>
          <w:b/>
        </w:rPr>
      </w:pPr>
      <w:r>
        <w:rPr>
          <w:b/>
        </w:rPr>
        <w:t xml:space="preserve"> </w:t>
      </w:r>
      <w:bookmarkStart w:id="4" w:name="_Toc33176233"/>
    </w:p>
    <w:p w14:paraId="3B7A1C49" w14:textId="0B63A227" w:rsidR="002D6B1D" w:rsidRPr="00654BDF" w:rsidRDefault="00DB1210" w:rsidP="00654BDF">
      <w:pPr>
        <w:pStyle w:val="Heading2"/>
        <w:rPr>
          <w:bCs/>
        </w:rPr>
      </w:pPr>
      <w:r w:rsidRPr="00654BDF">
        <w:rPr>
          <w:bCs/>
        </w:rPr>
        <w:t>Schedule 1: Services</w:t>
      </w:r>
      <w:bookmarkEnd w:id="4"/>
    </w:p>
    <w:p w14:paraId="784B671D" w14:textId="1711CC84" w:rsidR="00654BDF" w:rsidRDefault="00CF7A4F">
      <w:pPr>
        <w:spacing w:before="240"/>
      </w:pPr>
      <w:r>
        <w:rPr>
          <w:noProof/>
        </w:rPr>
        <w:drawing>
          <wp:inline distT="0" distB="0" distL="0" distR="0" wp14:anchorId="20DFAF55" wp14:editId="102B6A6A">
            <wp:extent cx="5476240" cy="1361872"/>
            <wp:effectExtent l="0" t="0" r="0" b="0"/>
            <wp:docPr id="5" name="Picture 5"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table&#10;&#10;Description automatically generated"/>
                    <pic:cNvPicPr/>
                  </pic:nvPicPr>
                  <pic:blipFill rotWithShape="1">
                    <a:blip r:embed="rId8">
                      <a:extLst>
                        <a:ext uri="{28A0092B-C50C-407E-A947-70E740481C1C}">
                          <a14:useLocalDpi xmlns:a14="http://schemas.microsoft.com/office/drawing/2010/main" val="0"/>
                        </a:ext>
                      </a:extLst>
                    </a:blip>
                    <a:srcRect r="10542" b="55091"/>
                    <a:stretch/>
                  </pic:blipFill>
                  <pic:spPr bwMode="auto">
                    <a:xfrm>
                      <a:off x="0" y="0"/>
                      <a:ext cx="5476672" cy="1361979"/>
                    </a:xfrm>
                    <a:prstGeom prst="rect">
                      <a:avLst/>
                    </a:prstGeom>
                    <a:ln>
                      <a:noFill/>
                    </a:ln>
                    <a:extLst>
                      <a:ext uri="{53640926-AAD7-44D8-BBD7-CCE9431645EC}">
                        <a14:shadowObscured xmlns:a14="http://schemas.microsoft.com/office/drawing/2010/main"/>
                      </a:ext>
                    </a:extLst>
                  </pic:spPr>
                </pic:pic>
              </a:graphicData>
            </a:graphic>
          </wp:inline>
        </w:drawing>
      </w:r>
    </w:p>
    <w:p w14:paraId="57EE3D0B" w14:textId="3A6F3D9F" w:rsidR="00CF7A4F" w:rsidRDefault="00CF7A4F">
      <w:pPr>
        <w:spacing w:before="240"/>
      </w:pPr>
      <w:r>
        <w:rPr>
          <w:noProof/>
        </w:rPr>
        <w:drawing>
          <wp:inline distT="0" distB="0" distL="0" distR="0" wp14:anchorId="589BD89F" wp14:editId="196217A2">
            <wp:extent cx="5476240" cy="1001949"/>
            <wp:effectExtent l="0" t="0" r="0" b="1905"/>
            <wp:docPr id="8" name="Picture 8"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 table&#10;&#10;Description automatically generated"/>
                    <pic:cNvPicPr/>
                  </pic:nvPicPr>
                  <pic:blipFill rotWithShape="1">
                    <a:blip r:embed="rId8">
                      <a:extLst>
                        <a:ext uri="{28A0092B-C50C-407E-A947-70E740481C1C}">
                          <a14:useLocalDpi xmlns:a14="http://schemas.microsoft.com/office/drawing/2010/main" val="0"/>
                        </a:ext>
                      </a:extLst>
                    </a:blip>
                    <a:srcRect t="59982" r="10534" b="6976"/>
                    <a:stretch/>
                  </pic:blipFill>
                  <pic:spPr bwMode="auto">
                    <a:xfrm>
                      <a:off x="0" y="0"/>
                      <a:ext cx="5477156" cy="1002117"/>
                    </a:xfrm>
                    <a:prstGeom prst="rect">
                      <a:avLst/>
                    </a:prstGeom>
                    <a:ln>
                      <a:noFill/>
                    </a:ln>
                    <a:extLst>
                      <a:ext uri="{53640926-AAD7-44D8-BBD7-CCE9431645EC}">
                        <a14:shadowObscured xmlns:a14="http://schemas.microsoft.com/office/drawing/2010/main"/>
                      </a:ext>
                    </a:extLst>
                  </pic:spPr>
                </pic:pic>
              </a:graphicData>
            </a:graphic>
          </wp:inline>
        </w:drawing>
      </w:r>
    </w:p>
    <w:p w14:paraId="12A50868" w14:textId="03BD30FB" w:rsidR="00654BDF" w:rsidRDefault="00654BDF" w:rsidP="00654BDF">
      <w:pPr>
        <w:tabs>
          <w:tab w:val="left" w:pos="1506"/>
        </w:tabs>
        <w:spacing w:before="240"/>
      </w:pPr>
    </w:p>
    <w:p w14:paraId="636E933F" w14:textId="6185B575" w:rsidR="00517138" w:rsidRPr="00A561AA" w:rsidRDefault="000A18E6" w:rsidP="00A561AA">
      <w:pPr>
        <w:spacing w:before="240" w:line="240" w:lineRule="auto"/>
        <w:jc w:val="both"/>
        <w:rPr>
          <w:bCs/>
          <w:sz w:val="16"/>
          <w:szCs w:val="16"/>
          <w:lang w:val="en-IE"/>
        </w:rPr>
      </w:pPr>
      <w:r>
        <w:rPr>
          <w:bCs/>
          <w:sz w:val="16"/>
          <w:szCs w:val="16"/>
          <w:lang w:val="en-IE"/>
        </w:rPr>
        <w:t>For clarity p</w:t>
      </w:r>
      <w:r w:rsidR="001C6823">
        <w:rPr>
          <w:bCs/>
          <w:sz w:val="16"/>
          <w:szCs w:val="16"/>
          <w:lang w:val="en-IE"/>
        </w:rPr>
        <w:t xml:space="preserve">roduct specific terms for the Services provided </w:t>
      </w:r>
      <w:r w:rsidR="002C72DB">
        <w:rPr>
          <w:bCs/>
          <w:sz w:val="16"/>
          <w:szCs w:val="16"/>
          <w:lang w:val="en-IE"/>
        </w:rPr>
        <w:t xml:space="preserve">as set forth </w:t>
      </w:r>
      <w:r w:rsidR="001C4D9F">
        <w:rPr>
          <w:bCs/>
          <w:sz w:val="16"/>
          <w:szCs w:val="16"/>
          <w:lang w:val="en-IE"/>
        </w:rPr>
        <w:t>under</w:t>
      </w:r>
      <w:r w:rsidR="001C6823">
        <w:rPr>
          <w:bCs/>
          <w:sz w:val="16"/>
          <w:szCs w:val="16"/>
          <w:lang w:val="en-IE"/>
        </w:rPr>
        <w:t xml:space="preserve"> this Schedule 1, that are not covered in the Fram</w:t>
      </w:r>
      <w:r>
        <w:rPr>
          <w:bCs/>
          <w:sz w:val="16"/>
          <w:szCs w:val="16"/>
          <w:lang w:val="en-IE"/>
        </w:rPr>
        <w:t>e</w:t>
      </w:r>
      <w:r w:rsidR="001C6823">
        <w:rPr>
          <w:bCs/>
          <w:sz w:val="16"/>
          <w:szCs w:val="16"/>
          <w:lang w:val="en-IE"/>
        </w:rPr>
        <w:t>work Agreement</w:t>
      </w:r>
      <w:r>
        <w:rPr>
          <w:bCs/>
          <w:sz w:val="16"/>
          <w:szCs w:val="16"/>
          <w:lang w:val="en-IE"/>
        </w:rPr>
        <w:t xml:space="preserve"> or this Call-Off Agreement</w:t>
      </w:r>
      <w:r w:rsidR="001C6823">
        <w:rPr>
          <w:bCs/>
          <w:sz w:val="16"/>
          <w:szCs w:val="16"/>
          <w:lang w:val="en-IE"/>
        </w:rPr>
        <w:t xml:space="preserve"> are </w:t>
      </w:r>
      <w:r w:rsidR="002C72DB">
        <w:rPr>
          <w:bCs/>
          <w:sz w:val="16"/>
          <w:szCs w:val="16"/>
          <w:lang w:val="en-IE"/>
        </w:rPr>
        <w:t xml:space="preserve">subject to and </w:t>
      </w:r>
      <w:r w:rsidR="003B7FD3">
        <w:rPr>
          <w:bCs/>
          <w:sz w:val="16"/>
          <w:szCs w:val="16"/>
          <w:lang w:val="en-IE"/>
        </w:rPr>
        <w:t>set forth</w:t>
      </w:r>
      <w:r w:rsidR="001C6823">
        <w:rPr>
          <w:bCs/>
          <w:sz w:val="16"/>
          <w:szCs w:val="16"/>
          <w:lang w:val="en-IE"/>
        </w:rPr>
        <w:t xml:space="preserve"> in the </w:t>
      </w:r>
      <w:r>
        <w:rPr>
          <w:bCs/>
          <w:sz w:val="16"/>
          <w:szCs w:val="16"/>
          <w:lang w:val="en-IE"/>
        </w:rPr>
        <w:t xml:space="preserve">Suppliers Terms on the Digital Market Place (see </w:t>
      </w:r>
      <w:hyperlink r:id="rId9" w:history="1">
        <w:r w:rsidRPr="001C0ECF">
          <w:rPr>
            <w:rStyle w:val="Hyperlink"/>
            <w:bCs/>
            <w:sz w:val="16"/>
            <w:szCs w:val="16"/>
            <w:lang w:val="en-IE"/>
          </w:rPr>
          <w:t>https://assets.digitalmarketplace.service.gov.uk/g-cloud-12/documents/586142/396592512075633-terms-and-conditions-2020-07-16-0844.pdf</w:t>
        </w:r>
      </w:hyperlink>
      <w:r>
        <w:rPr>
          <w:bCs/>
          <w:sz w:val="16"/>
          <w:szCs w:val="16"/>
          <w:lang w:val="en-IE"/>
        </w:rPr>
        <w:t>)</w:t>
      </w:r>
      <w:r w:rsidR="00BD345C" w:rsidRPr="00BD345C">
        <w:rPr>
          <w:bCs/>
          <w:sz w:val="16"/>
          <w:szCs w:val="16"/>
          <w:lang w:val="en-IE"/>
        </w:rPr>
        <w:t xml:space="preserve"> </w:t>
      </w:r>
      <w:r w:rsidR="00A57D37">
        <w:rPr>
          <w:bCs/>
          <w:sz w:val="16"/>
          <w:szCs w:val="16"/>
          <w:lang w:val="en-IE"/>
        </w:rPr>
        <w:t xml:space="preserve">Under Exhibit C </w:t>
      </w:r>
      <w:r w:rsidR="00BD345C">
        <w:rPr>
          <w:bCs/>
          <w:sz w:val="16"/>
          <w:szCs w:val="16"/>
          <w:lang w:val="en-IE"/>
        </w:rPr>
        <w:t xml:space="preserve">for </w:t>
      </w:r>
      <w:r w:rsidR="00BD345C" w:rsidRPr="008D7848">
        <w:rPr>
          <w:bCs/>
          <w:sz w:val="16"/>
          <w:szCs w:val="16"/>
          <w:highlight w:val="yellow"/>
          <w:lang w:val="en-IE"/>
        </w:rPr>
        <w:t>CDP Private Cloud Base</w:t>
      </w:r>
      <w:r w:rsidR="00BD345C">
        <w:rPr>
          <w:bCs/>
          <w:sz w:val="16"/>
          <w:szCs w:val="16"/>
          <w:lang w:val="en-IE"/>
        </w:rPr>
        <w:t xml:space="preserve"> Edition product specific terms.</w:t>
      </w:r>
      <w:r>
        <w:rPr>
          <w:bCs/>
          <w:sz w:val="16"/>
          <w:szCs w:val="16"/>
          <w:lang w:val="en-IE"/>
        </w:rPr>
        <w:t xml:space="preserve"> </w:t>
      </w:r>
      <w:r w:rsidRPr="000A18E6">
        <w:rPr>
          <w:bCs/>
          <w:sz w:val="16"/>
          <w:szCs w:val="16"/>
        </w:rPr>
        <w:t xml:space="preserve">In cases of any ambiguity or conflict, </w:t>
      </w:r>
      <w:r>
        <w:rPr>
          <w:bCs/>
          <w:sz w:val="16"/>
          <w:szCs w:val="16"/>
        </w:rPr>
        <w:t xml:space="preserve">as per section 1.4  of this Call-Off, </w:t>
      </w:r>
      <w:r w:rsidRPr="000A18E6">
        <w:rPr>
          <w:bCs/>
          <w:sz w:val="16"/>
          <w:szCs w:val="16"/>
        </w:rPr>
        <w:t>the terms and conditions of the Call-Off Contract (Part B) and Order Form (Part A) will supersede those of the Supplier Terms and Conditions as per the order of precedence set out in clause 8.3 of the Framework Agreement.</w:t>
      </w:r>
      <w:r>
        <w:rPr>
          <w:bCs/>
          <w:sz w:val="16"/>
          <w:szCs w:val="16"/>
          <w:lang w:val="en-IE"/>
        </w:rPr>
        <w:t xml:space="preserve"> </w:t>
      </w:r>
    </w:p>
    <w:p w14:paraId="2B1DEBFE" w14:textId="77777777" w:rsidR="00654BDF" w:rsidRPr="00A561AA" w:rsidRDefault="00654BDF" w:rsidP="00A561AA">
      <w:pPr>
        <w:spacing w:before="240" w:line="240" w:lineRule="auto"/>
        <w:jc w:val="both"/>
        <w:rPr>
          <w:bCs/>
          <w:sz w:val="16"/>
          <w:szCs w:val="16"/>
        </w:rPr>
      </w:pPr>
    </w:p>
    <w:p w14:paraId="789DECEC" w14:textId="77777777" w:rsidR="0063072B" w:rsidRPr="00E4150D" w:rsidRDefault="0063072B" w:rsidP="00A561AA">
      <w:pPr>
        <w:pStyle w:val="Heading2"/>
        <w:spacing w:line="240" w:lineRule="auto"/>
        <w:jc w:val="both"/>
        <w:rPr>
          <w:bCs/>
        </w:rPr>
      </w:pPr>
      <w:bookmarkStart w:id="5" w:name="_Toc33176234"/>
    </w:p>
    <w:p w14:paraId="410F322A" w14:textId="77777777" w:rsidR="00CF7A4F" w:rsidRDefault="00CF7A4F">
      <w:pPr>
        <w:pStyle w:val="Heading2"/>
        <w:rPr>
          <w:bCs/>
        </w:rPr>
      </w:pPr>
    </w:p>
    <w:p w14:paraId="569BE4AD" w14:textId="25F4F2B1" w:rsidR="002D6B1D" w:rsidRPr="00654BDF" w:rsidRDefault="00DB1210">
      <w:pPr>
        <w:pStyle w:val="Heading2"/>
        <w:rPr>
          <w:bCs/>
        </w:rPr>
      </w:pPr>
      <w:r w:rsidRPr="00654BDF">
        <w:rPr>
          <w:bCs/>
        </w:rPr>
        <w:t>Schedule 2: Call-Off Contract charges</w:t>
      </w:r>
      <w:bookmarkEnd w:id="5"/>
    </w:p>
    <w:p w14:paraId="35A0979E" w14:textId="6768F210" w:rsidR="002D6B1D" w:rsidRDefault="00DB1210">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01B411B" w14:textId="1D58534C" w:rsidR="00CF7A4F" w:rsidRDefault="00CF7A4F">
      <w:pPr>
        <w:spacing w:before="240"/>
      </w:pPr>
    </w:p>
    <w:p w14:paraId="60805576" w14:textId="77777777" w:rsidR="00CF7A4F" w:rsidRDefault="00CF7A4F">
      <w:pPr>
        <w:spacing w:before="240"/>
      </w:pPr>
    </w:p>
    <w:p w14:paraId="6CE548E9" w14:textId="4FA6406D" w:rsidR="002D6B1D" w:rsidRDefault="00DB1210">
      <w:pPr>
        <w:spacing w:before="240"/>
        <w:rPr>
          <w:b/>
        </w:rPr>
      </w:pPr>
      <w:r>
        <w:rPr>
          <w:b/>
        </w:rPr>
        <w:t xml:space="preserve"> </w:t>
      </w:r>
      <w:r w:rsidR="00CF7A4F">
        <w:rPr>
          <w:b/>
          <w:noProof/>
        </w:rPr>
        <w:drawing>
          <wp:inline distT="0" distB="0" distL="0" distR="0" wp14:anchorId="380286BD" wp14:editId="3EEB999A">
            <wp:extent cx="6122035" cy="3032760"/>
            <wp:effectExtent l="0" t="0" r="0" b="2540"/>
            <wp:docPr id="1" name="Picture 1"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122035" cy="3032760"/>
                    </a:xfrm>
                    <a:prstGeom prst="rect">
                      <a:avLst/>
                    </a:prstGeom>
                  </pic:spPr>
                </pic:pic>
              </a:graphicData>
            </a:graphic>
          </wp:inline>
        </w:drawing>
      </w:r>
    </w:p>
    <w:p w14:paraId="1B28D44D" w14:textId="08654589" w:rsidR="00654BDF" w:rsidRDefault="00654BDF" w:rsidP="00654BDF">
      <w:pPr>
        <w:rPr>
          <w:noProof/>
        </w:rPr>
      </w:pPr>
      <w:bookmarkStart w:id="6" w:name="_Toc33176235"/>
    </w:p>
    <w:p w14:paraId="30295367" w14:textId="423F270D" w:rsidR="00654BDF" w:rsidRPr="00654BDF" w:rsidRDefault="00654BDF" w:rsidP="00654BDF">
      <w:pPr>
        <w:tabs>
          <w:tab w:val="left" w:pos="3943"/>
        </w:tabs>
      </w:pPr>
      <w:r w:rsidRPr="00CF7A4F">
        <w:t xml:space="preserve">Total - </w:t>
      </w:r>
      <w:r w:rsidR="00CF7A4F" w:rsidRPr="00CF7A4F">
        <w:t>£1,000,878.90</w:t>
      </w:r>
    </w:p>
    <w:p w14:paraId="54BE9D1F" w14:textId="77777777" w:rsidR="002D6B1D" w:rsidRDefault="00DB1210">
      <w:pPr>
        <w:pStyle w:val="Heading2"/>
        <w:pageBreakBefore/>
      </w:pPr>
      <w:r>
        <w:lastRenderedPageBreak/>
        <w:t>Part B: Terms and conditions</w:t>
      </w:r>
      <w:bookmarkEnd w:id="6"/>
    </w:p>
    <w:p w14:paraId="2F9E8BC6" w14:textId="77777777" w:rsidR="002D6B1D" w:rsidRDefault="00DB1210">
      <w:pPr>
        <w:pStyle w:val="Heading3"/>
        <w:spacing w:before="0" w:after="100"/>
        <w:rPr>
          <w:color w:val="auto"/>
        </w:rPr>
      </w:pPr>
      <w:r>
        <w:rPr>
          <w:color w:val="auto"/>
        </w:rPr>
        <w:t>1.</w:t>
      </w:r>
      <w:r>
        <w:rPr>
          <w:color w:val="auto"/>
        </w:rPr>
        <w:tab/>
        <w:t>Call-Off Contract Start date and length</w:t>
      </w:r>
    </w:p>
    <w:p w14:paraId="7064F8C7" w14:textId="77777777" w:rsidR="002D6B1D" w:rsidRDefault="00DB1210">
      <w:r>
        <w:t>1.1</w:t>
      </w:r>
      <w:r>
        <w:tab/>
        <w:t>The Supplier must start providing the Services on the date specified in the Order Form.</w:t>
      </w:r>
    </w:p>
    <w:p w14:paraId="6CA8DFEE" w14:textId="77777777" w:rsidR="002D6B1D" w:rsidRDefault="002D6B1D">
      <w:pPr>
        <w:ind w:firstLine="720"/>
      </w:pPr>
    </w:p>
    <w:p w14:paraId="25A38E32" w14:textId="69C492B3" w:rsidR="002D6B1D" w:rsidRDefault="00DB1210">
      <w:pPr>
        <w:ind w:left="720" w:hanging="720"/>
      </w:pPr>
      <w:r>
        <w:t>1.2</w:t>
      </w:r>
      <w:r>
        <w:tab/>
        <w:t xml:space="preserve">This Call-Off Contract will expire on the Expiry Date in the Order Form. It will be for up to </w:t>
      </w:r>
      <w:r w:rsidR="00A57D37">
        <w:t>12</w:t>
      </w:r>
      <w:r>
        <w:t xml:space="preserve"> months from the Start date unless Ended earlier under clause 18 or extended by the Buyer under clause 1.3.</w:t>
      </w:r>
    </w:p>
    <w:p w14:paraId="0E92DAD3" w14:textId="77777777" w:rsidR="002D6B1D" w:rsidRDefault="002D6B1D">
      <w:pPr>
        <w:ind w:left="720"/>
      </w:pPr>
    </w:p>
    <w:p w14:paraId="32E18F25" w14:textId="77777777" w:rsidR="002D6B1D" w:rsidRDefault="00DB1210">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123D44A7" w14:textId="77777777" w:rsidR="002D6B1D" w:rsidRDefault="002D6B1D">
      <w:pPr>
        <w:ind w:left="720"/>
      </w:pPr>
    </w:p>
    <w:p w14:paraId="537F75B6" w14:textId="77777777" w:rsidR="002D6B1D" w:rsidRDefault="00DB1210">
      <w:pPr>
        <w:ind w:left="720" w:hanging="720"/>
      </w:pPr>
      <w:r>
        <w:t>1.4</w:t>
      </w:r>
      <w:r>
        <w:tab/>
        <w:t>The Parties must comply with the requirements under clauses 21.3 to 21.8 if the Buyer reserves the right in the Order Form to extend the contract beyond 24 months.</w:t>
      </w:r>
    </w:p>
    <w:p w14:paraId="5BD3A60D" w14:textId="77777777" w:rsidR="002D6B1D" w:rsidRDefault="002D6B1D">
      <w:pPr>
        <w:spacing w:before="240" w:after="240"/>
      </w:pPr>
    </w:p>
    <w:p w14:paraId="61961FE1" w14:textId="77777777" w:rsidR="002D6B1D" w:rsidRDefault="00DB1210">
      <w:pPr>
        <w:pStyle w:val="Heading3"/>
        <w:spacing w:before="0" w:after="100"/>
        <w:rPr>
          <w:color w:val="auto"/>
        </w:rPr>
      </w:pPr>
      <w:r>
        <w:rPr>
          <w:color w:val="auto"/>
        </w:rPr>
        <w:t>2.</w:t>
      </w:r>
      <w:r>
        <w:rPr>
          <w:color w:val="auto"/>
        </w:rPr>
        <w:tab/>
        <w:t>Incorporation of terms</w:t>
      </w:r>
    </w:p>
    <w:p w14:paraId="5751EECD" w14:textId="77777777" w:rsidR="002D6B1D" w:rsidRDefault="00DB121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D43162C" w14:textId="77777777" w:rsidR="002D6B1D" w:rsidRDefault="00DB1210">
      <w:pPr>
        <w:pStyle w:val="ListParagraph"/>
        <w:numPr>
          <w:ilvl w:val="0"/>
          <w:numId w:val="4"/>
        </w:numPr>
      </w:pPr>
      <w:r>
        <w:rPr>
          <w:sz w:val="14"/>
          <w:szCs w:val="14"/>
        </w:rPr>
        <w:t xml:space="preserve"> </w:t>
      </w:r>
      <w:r>
        <w:t>4.1 (Warranties and representations)</w:t>
      </w:r>
    </w:p>
    <w:p w14:paraId="11B67ED0" w14:textId="77777777" w:rsidR="002D6B1D" w:rsidRDefault="00DB1210">
      <w:pPr>
        <w:pStyle w:val="ListParagraph"/>
        <w:numPr>
          <w:ilvl w:val="0"/>
          <w:numId w:val="4"/>
        </w:numPr>
      </w:pPr>
      <w:r>
        <w:t>4.2 to 4.7 (Liability)</w:t>
      </w:r>
    </w:p>
    <w:p w14:paraId="212BA989" w14:textId="77777777" w:rsidR="002D6B1D" w:rsidRDefault="00DB1210">
      <w:pPr>
        <w:pStyle w:val="ListParagraph"/>
        <w:numPr>
          <w:ilvl w:val="0"/>
          <w:numId w:val="4"/>
        </w:numPr>
      </w:pPr>
      <w:r>
        <w:t>4.11 to 4.12 (IR35)</w:t>
      </w:r>
    </w:p>
    <w:p w14:paraId="2313BA8C" w14:textId="77777777" w:rsidR="002D6B1D" w:rsidRDefault="00DB1210">
      <w:pPr>
        <w:pStyle w:val="ListParagraph"/>
        <w:numPr>
          <w:ilvl w:val="0"/>
          <w:numId w:val="4"/>
        </w:numPr>
      </w:pPr>
      <w:r>
        <w:t>5.4 to 5.5 (Force majeure)</w:t>
      </w:r>
    </w:p>
    <w:p w14:paraId="46E8552A" w14:textId="77777777" w:rsidR="002D6B1D" w:rsidRDefault="00DB1210">
      <w:pPr>
        <w:pStyle w:val="ListParagraph"/>
        <w:numPr>
          <w:ilvl w:val="0"/>
          <w:numId w:val="4"/>
        </w:numPr>
      </w:pPr>
      <w:r>
        <w:t>5.8 (Continuing rights)</w:t>
      </w:r>
    </w:p>
    <w:p w14:paraId="5A1810F6" w14:textId="77777777" w:rsidR="002D6B1D" w:rsidRDefault="00DB1210">
      <w:pPr>
        <w:pStyle w:val="ListParagraph"/>
        <w:numPr>
          <w:ilvl w:val="0"/>
          <w:numId w:val="4"/>
        </w:numPr>
      </w:pPr>
      <w:r>
        <w:t>5.9 to 5.11 (Change of control)</w:t>
      </w:r>
    </w:p>
    <w:p w14:paraId="684F8C00" w14:textId="77777777" w:rsidR="002D6B1D" w:rsidRDefault="00DB1210">
      <w:pPr>
        <w:pStyle w:val="ListParagraph"/>
        <w:numPr>
          <w:ilvl w:val="0"/>
          <w:numId w:val="4"/>
        </w:numPr>
      </w:pPr>
      <w:r>
        <w:t>5.12 (Fraud)</w:t>
      </w:r>
    </w:p>
    <w:p w14:paraId="4EBAC5A6" w14:textId="77777777" w:rsidR="002D6B1D" w:rsidRDefault="00DB1210">
      <w:pPr>
        <w:pStyle w:val="ListParagraph"/>
        <w:numPr>
          <w:ilvl w:val="0"/>
          <w:numId w:val="4"/>
        </w:numPr>
      </w:pPr>
      <w:r>
        <w:t>5.13 (Notice of fraud)</w:t>
      </w:r>
    </w:p>
    <w:p w14:paraId="6E3D4F7D" w14:textId="77777777" w:rsidR="002D6B1D" w:rsidRDefault="00DB1210">
      <w:pPr>
        <w:pStyle w:val="ListParagraph"/>
        <w:numPr>
          <w:ilvl w:val="0"/>
          <w:numId w:val="4"/>
        </w:numPr>
      </w:pPr>
      <w:r>
        <w:t>7.1 to 7.2 (Transparency)</w:t>
      </w:r>
    </w:p>
    <w:p w14:paraId="411F549D" w14:textId="77777777" w:rsidR="002D6B1D" w:rsidRDefault="00DB1210">
      <w:pPr>
        <w:pStyle w:val="ListParagraph"/>
        <w:numPr>
          <w:ilvl w:val="0"/>
          <w:numId w:val="4"/>
        </w:numPr>
      </w:pPr>
      <w:r>
        <w:t>8.3 (Order of precedence)</w:t>
      </w:r>
    </w:p>
    <w:p w14:paraId="69FDDB95" w14:textId="77777777" w:rsidR="002D6B1D" w:rsidRDefault="00DB1210">
      <w:pPr>
        <w:pStyle w:val="ListParagraph"/>
        <w:numPr>
          <w:ilvl w:val="0"/>
          <w:numId w:val="4"/>
        </w:numPr>
      </w:pPr>
      <w:r>
        <w:t>8.6 (Relationship)</w:t>
      </w:r>
    </w:p>
    <w:p w14:paraId="4ADDC715" w14:textId="77777777" w:rsidR="002D6B1D" w:rsidRDefault="00DB1210">
      <w:pPr>
        <w:pStyle w:val="ListParagraph"/>
        <w:numPr>
          <w:ilvl w:val="0"/>
          <w:numId w:val="4"/>
        </w:numPr>
      </w:pPr>
      <w:r>
        <w:t>8.9 to 8.11 (Entire agreement)</w:t>
      </w:r>
    </w:p>
    <w:p w14:paraId="392B564F" w14:textId="77777777" w:rsidR="002D6B1D" w:rsidRDefault="00DB1210">
      <w:pPr>
        <w:pStyle w:val="ListParagraph"/>
        <w:numPr>
          <w:ilvl w:val="0"/>
          <w:numId w:val="4"/>
        </w:numPr>
      </w:pPr>
      <w:r>
        <w:t>8.12 (Law and jurisdiction)</w:t>
      </w:r>
    </w:p>
    <w:p w14:paraId="4E9ADAD5" w14:textId="77777777" w:rsidR="002D6B1D" w:rsidRDefault="00DB1210">
      <w:pPr>
        <w:pStyle w:val="ListParagraph"/>
        <w:numPr>
          <w:ilvl w:val="0"/>
          <w:numId w:val="4"/>
        </w:numPr>
      </w:pPr>
      <w:r>
        <w:t>8.13 to 8.14 (Legislative change)</w:t>
      </w:r>
    </w:p>
    <w:p w14:paraId="25C9F7D2" w14:textId="77777777" w:rsidR="002D6B1D" w:rsidRDefault="00DB1210">
      <w:pPr>
        <w:pStyle w:val="ListParagraph"/>
        <w:numPr>
          <w:ilvl w:val="0"/>
          <w:numId w:val="4"/>
        </w:numPr>
      </w:pPr>
      <w:r>
        <w:t>8.15 to 8.19 (Bribery and corruption)</w:t>
      </w:r>
    </w:p>
    <w:p w14:paraId="5034EFFB" w14:textId="77777777" w:rsidR="002D6B1D" w:rsidRDefault="00DB1210">
      <w:pPr>
        <w:pStyle w:val="ListParagraph"/>
        <w:numPr>
          <w:ilvl w:val="0"/>
          <w:numId w:val="4"/>
        </w:numPr>
      </w:pPr>
      <w:r>
        <w:t>8.20 to 8.29 (Freedom of Information Act)</w:t>
      </w:r>
    </w:p>
    <w:p w14:paraId="19E74EF8" w14:textId="77777777" w:rsidR="002D6B1D" w:rsidRDefault="00DB1210">
      <w:pPr>
        <w:pStyle w:val="ListParagraph"/>
        <w:numPr>
          <w:ilvl w:val="0"/>
          <w:numId w:val="4"/>
        </w:numPr>
      </w:pPr>
      <w:r>
        <w:t>8.30 to 8.31 (Promoting tax compliance)</w:t>
      </w:r>
    </w:p>
    <w:p w14:paraId="59CD5151" w14:textId="77777777" w:rsidR="002D6B1D" w:rsidRDefault="00DB1210">
      <w:pPr>
        <w:pStyle w:val="ListParagraph"/>
        <w:numPr>
          <w:ilvl w:val="0"/>
          <w:numId w:val="4"/>
        </w:numPr>
      </w:pPr>
      <w:r>
        <w:t>8.32 to 8.33 (Official Secrets Act)</w:t>
      </w:r>
    </w:p>
    <w:p w14:paraId="34B5665F" w14:textId="77777777" w:rsidR="002D6B1D" w:rsidRDefault="00DB1210">
      <w:pPr>
        <w:pStyle w:val="ListParagraph"/>
        <w:numPr>
          <w:ilvl w:val="0"/>
          <w:numId w:val="4"/>
        </w:numPr>
      </w:pPr>
      <w:r>
        <w:t>8.34 to 8.37 (Transfer and subcontracting)</w:t>
      </w:r>
    </w:p>
    <w:p w14:paraId="2E250B1A" w14:textId="77777777" w:rsidR="002D6B1D" w:rsidRDefault="00DB1210">
      <w:pPr>
        <w:pStyle w:val="ListParagraph"/>
        <w:numPr>
          <w:ilvl w:val="0"/>
          <w:numId w:val="4"/>
        </w:numPr>
      </w:pPr>
      <w:r>
        <w:t>8.40 to 8.43 (Complaints handling and resolution)</w:t>
      </w:r>
    </w:p>
    <w:p w14:paraId="5E27ADF3" w14:textId="77777777" w:rsidR="002D6B1D" w:rsidRDefault="00DB1210">
      <w:pPr>
        <w:pStyle w:val="ListParagraph"/>
        <w:numPr>
          <w:ilvl w:val="0"/>
          <w:numId w:val="4"/>
        </w:numPr>
      </w:pPr>
      <w:r>
        <w:t>8.44 to 8.50 (Conflicts of interest and ethical walls)</w:t>
      </w:r>
    </w:p>
    <w:p w14:paraId="33492463" w14:textId="77777777" w:rsidR="002D6B1D" w:rsidRDefault="00DB1210">
      <w:pPr>
        <w:pStyle w:val="ListParagraph"/>
        <w:numPr>
          <w:ilvl w:val="0"/>
          <w:numId w:val="4"/>
        </w:numPr>
      </w:pPr>
      <w:r>
        <w:t>8.51 to 8.53 (Publicity and branding)</w:t>
      </w:r>
    </w:p>
    <w:p w14:paraId="1805AD07" w14:textId="77777777" w:rsidR="002D6B1D" w:rsidRDefault="00DB1210">
      <w:pPr>
        <w:pStyle w:val="ListParagraph"/>
        <w:numPr>
          <w:ilvl w:val="0"/>
          <w:numId w:val="4"/>
        </w:numPr>
      </w:pPr>
      <w:r>
        <w:t>8.54 to 8.56 (Equality and diversity)</w:t>
      </w:r>
    </w:p>
    <w:p w14:paraId="2CCBAED3" w14:textId="5BE5EEB0" w:rsidR="002D6B1D" w:rsidRDefault="00DB1210">
      <w:pPr>
        <w:pStyle w:val="ListParagraph"/>
        <w:numPr>
          <w:ilvl w:val="0"/>
          <w:numId w:val="4"/>
        </w:numPr>
      </w:pPr>
      <w:r>
        <w:t>8.59 to 8.60 (Data protection</w:t>
      </w:r>
      <w:r w:rsidR="009403FA">
        <w:t>)</w:t>
      </w:r>
    </w:p>
    <w:p w14:paraId="1CFEA0DB" w14:textId="77777777" w:rsidR="002D6B1D" w:rsidRDefault="00DB1210">
      <w:pPr>
        <w:pStyle w:val="ListParagraph"/>
        <w:numPr>
          <w:ilvl w:val="0"/>
          <w:numId w:val="4"/>
        </w:numPr>
      </w:pPr>
      <w:r>
        <w:t>8.64 to 8.65 (Severability)</w:t>
      </w:r>
    </w:p>
    <w:p w14:paraId="6F6DC0FB" w14:textId="77777777" w:rsidR="002D6B1D" w:rsidRDefault="00DB1210">
      <w:pPr>
        <w:pStyle w:val="ListParagraph"/>
        <w:numPr>
          <w:ilvl w:val="0"/>
          <w:numId w:val="4"/>
        </w:numPr>
      </w:pPr>
      <w:r>
        <w:t>8.66 to 8.69 (Managing disputes and Mediation)</w:t>
      </w:r>
    </w:p>
    <w:p w14:paraId="60914BB3" w14:textId="77777777" w:rsidR="002D6B1D" w:rsidRDefault="00DB1210">
      <w:pPr>
        <w:pStyle w:val="ListParagraph"/>
        <w:numPr>
          <w:ilvl w:val="0"/>
          <w:numId w:val="4"/>
        </w:numPr>
      </w:pPr>
      <w:r>
        <w:lastRenderedPageBreak/>
        <w:t>8.80 to 8.88 (Confidentiality)</w:t>
      </w:r>
    </w:p>
    <w:p w14:paraId="41120F3C" w14:textId="77777777" w:rsidR="002D6B1D" w:rsidRDefault="00DB1210">
      <w:pPr>
        <w:pStyle w:val="ListParagraph"/>
        <w:numPr>
          <w:ilvl w:val="0"/>
          <w:numId w:val="4"/>
        </w:numPr>
      </w:pPr>
      <w:r>
        <w:t>8.89 to 8.90 (Waiver and cumulative remedies)</w:t>
      </w:r>
    </w:p>
    <w:p w14:paraId="6CDF3847" w14:textId="77777777" w:rsidR="002D6B1D" w:rsidRDefault="00DB1210">
      <w:pPr>
        <w:pStyle w:val="ListParagraph"/>
        <w:numPr>
          <w:ilvl w:val="0"/>
          <w:numId w:val="4"/>
        </w:numPr>
      </w:pPr>
      <w:r>
        <w:t>8.91 to 8.101 (Corporate Social Responsibility)</w:t>
      </w:r>
    </w:p>
    <w:p w14:paraId="4A7EE092" w14:textId="77777777" w:rsidR="002D6B1D" w:rsidRDefault="00DB1210">
      <w:pPr>
        <w:pStyle w:val="ListParagraph"/>
        <w:numPr>
          <w:ilvl w:val="0"/>
          <w:numId w:val="4"/>
        </w:numPr>
      </w:pPr>
      <w:r>
        <w:t>paragraphs 1 to 10 of the Framework Agreement glossary and interpretation</w:t>
      </w:r>
    </w:p>
    <w:p w14:paraId="007A26B9" w14:textId="77777777" w:rsidR="002D6B1D" w:rsidRDefault="00DB1210">
      <w:pPr>
        <w:pStyle w:val="ListParagraph"/>
        <w:numPr>
          <w:ilvl w:val="0"/>
          <w:numId w:val="5"/>
        </w:numPr>
      </w:pPr>
      <w:r>
        <w:t>any audit provisions from the Framework Agreement set out by the Buyer in the Order Form</w:t>
      </w:r>
    </w:p>
    <w:p w14:paraId="692C26F9" w14:textId="77777777" w:rsidR="002D6B1D" w:rsidRDefault="00DB1210">
      <w:pPr>
        <w:ind w:left="720"/>
      </w:pPr>
      <w:r>
        <w:t xml:space="preserve"> </w:t>
      </w:r>
    </w:p>
    <w:p w14:paraId="5DE01F42" w14:textId="77777777" w:rsidR="002D6B1D" w:rsidRDefault="00DB1210">
      <w:pPr>
        <w:spacing w:after="240"/>
      </w:pPr>
      <w:r>
        <w:t>2.2</w:t>
      </w:r>
      <w:r>
        <w:tab/>
        <w:t>The Framework Agreement provisions in clause 2.1 will be modified as follows:</w:t>
      </w:r>
    </w:p>
    <w:p w14:paraId="7A1C157E" w14:textId="77777777" w:rsidR="002D6B1D" w:rsidRDefault="00DB1210">
      <w:pPr>
        <w:ind w:left="1440" w:hanging="720"/>
      </w:pPr>
      <w:r>
        <w:t>2.2.1</w:t>
      </w:r>
      <w:r>
        <w:tab/>
        <w:t>a reference to the ‘Framework Agreement’ will be a reference to the ‘Call-Off Contract’</w:t>
      </w:r>
    </w:p>
    <w:p w14:paraId="22717FE8" w14:textId="77777777" w:rsidR="002D6B1D" w:rsidRDefault="00DB1210">
      <w:pPr>
        <w:ind w:firstLine="720"/>
      </w:pPr>
      <w:r>
        <w:t>2.2.2</w:t>
      </w:r>
      <w:r>
        <w:tab/>
        <w:t>a reference to ‘CCS’ will be a reference to ‘the Buyer’</w:t>
      </w:r>
    </w:p>
    <w:p w14:paraId="7744A7F1" w14:textId="77777777" w:rsidR="002D6B1D" w:rsidRDefault="00DB1210">
      <w:pPr>
        <w:ind w:left="1440" w:hanging="720"/>
      </w:pPr>
      <w:r>
        <w:t>2.2.3</w:t>
      </w:r>
      <w:r>
        <w:tab/>
        <w:t>a reference to the ‘Parties’ and a ‘Party’ will be a reference to the Buyer and Supplier as Parties under this Call-Off Contract</w:t>
      </w:r>
    </w:p>
    <w:p w14:paraId="1FEBBF64" w14:textId="77777777" w:rsidR="002D6B1D" w:rsidRDefault="002D6B1D"/>
    <w:p w14:paraId="321A161A" w14:textId="77777777" w:rsidR="002D6B1D" w:rsidRDefault="00DB121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2DCEB4D2" w14:textId="77777777" w:rsidR="002D6B1D" w:rsidRDefault="002D6B1D">
      <w:pPr>
        <w:ind w:left="720"/>
      </w:pPr>
    </w:p>
    <w:p w14:paraId="6DFB99CD" w14:textId="77777777" w:rsidR="002D6B1D" w:rsidRDefault="00DB1210">
      <w:pPr>
        <w:ind w:left="720" w:hanging="720"/>
      </w:pPr>
      <w:r>
        <w:t>2.4</w:t>
      </w:r>
      <w:r>
        <w:tab/>
        <w:t>The Framework Agreement incorporated clauses will be referred to as incorporated Framework clause ‘XX’, where ‘XX’ is the Framework Agreement clause number.</w:t>
      </w:r>
    </w:p>
    <w:p w14:paraId="6848528B" w14:textId="77777777" w:rsidR="002D6B1D" w:rsidRDefault="002D6B1D">
      <w:pPr>
        <w:ind w:firstLine="720"/>
      </w:pPr>
    </w:p>
    <w:p w14:paraId="39938F1D" w14:textId="77777777" w:rsidR="002D6B1D" w:rsidRDefault="00DB1210">
      <w:pPr>
        <w:ind w:left="720" w:hanging="720"/>
      </w:pPr>
      <w:r>
        <w:t>2.5</w:t>
      </w:r>
      <w:r>
        <w:tab/>
        <w:t>When an Order Form is signed, the terms and conditions agreed in it will be incorporated into this Call-Off Contract.</w:t>
      </w:r>
    </w:p>
    <w:p w14:paraId="6CE62599" w14:textId="77777777" w:rsidR="002D6B1D" w:rsidRDefault="002D6B1D"/>
    <w:p w14:paraId="543D4528" w14:textId="77777777" w:rsidR="002D6B1D" w:rsidRDefault="00DB1210">
      <w:pPr>
        <w:pStyle w:val="Heading3"/>
        <w:spacing w:before="0" w:after="100"/>
        <w:rPr>
          <w:color w:val="auto"/>
        </w:rPr>
      </w:pPr>
      <w:r>
        <w:rPr>
          <w:color w:val="auto"/>
        </w:rPr>
        <w:t>3.</w:t>
      </w:r>
      <w:r>
        <w:rPr>
          <w:color w:val="auto"/>
        </w:rPr>
        <w:tab/>
        <w:t>Supply of services</w:t>
      </w:r>
    </w:p>
    <w:p w14:paraId="4D9302FF" w14:textId="77777777" w:rsidR="002D6B1D" w:rsidRDefault="00DB1210">
      <w:pPr>
        <w:spacing w:before="240" w:after="240"/>
        <w:ind w:left="720" w:hanging="720"/>
      </w:pPr>
      <w:r>
        <w:t>3.1</w:t>
      </w:r>
      <w:r>
        <w:tab/>
        <w:t>The Supplier agrees to supply the G-Cloud Services and any Additional Services under the terms of the Call-Off Contract and the Supplier’s Application.</w:t>
      </w:r>
    </w:p>
    <w:p w14:paraId="1BE6C6F5" w14:textId="77777777" w:rsidR="002D6B1D" w:rsidRDefault="00DB1210">
      <w:pPr>
        <w:ind w:left="720" w:hanging="720"/>
      </w:pPr>
      <w:r>
        <w:t>3.2</w:t>
      </w:r>
      <w:r>
        <w:tab/>
        <w:t>The Supplier undertakes that each G-Cloud Service will meet the Buyer’s acceptance criteria, as defined in the Order Form.</w:t>
      </w:r>
    </w:p>
    <w:p w14:paraId="7F6B6211" w14:textId="77777777" w:rsidR="002D6B1D" w:rsidRDefault="002D6B1D"/>
    <w:p w14:paraId="559E27CD" w14:textId="77777777" w:rsidR="002D6B1D" w:rsidRDefault="00DB1210">
      <w:pPr>
        <w:pStyle w:val="Heading3"/>
        <w:spacing w:before="0" w:after="100"/>
        <w:rPr>
          <w:color w:val="auto"/>
        </w:rPr>
      </w:pPr>
      <w:r>
        <w:rPr>
          <w:color w:val="auto"/>
        </w:rPr>
        <w:t>4.</w:t>
      </w:r>
      <w:r>
        <w:rPr>
          <w:color w:val="auto"/>
        </w:rPr>
        <w:tab/>
        <w:t>Supplier staff</w:t>
      </w:r>
    </w:p>
    <w:p w14:paraId="2F69C69B" w14:textId="77777777" w:rsidR="002D6B1D" w:rsidRDefault="00DB1210">
      <w:pPr>
        <w:spacing w:before="240" w:after="240"/>
      </w:pPr>
      <w:r>
        <w:t>4.1</w:t>
      </w:r>
      <w:r>
        <w:tab/>
        <w:t>The Supplier Staff must:</w:t>
      </w:r>
    </w:p>
    <w:p w14:paraId="07F4E7B4" w14:textId="77777777" w:rsidR="002D6B1D" w:rsidRDefault="00DB1210">
      <w:pPr>
        <w:ind w:firstLine="720"/>
      </w:pPr>
      <w:r>
        <w:t>4.1.1</w:t>
      </w:r>
      <w:r>
        <w:tab/>
        <w:t>be appropriately experienced, qualified and trained to supply the Services</w:t>
      </w:r>
    </w:p>
    <w:p w14:paraId="59698B21" w14:textId="77777777" w:rsidR="002D6B1D" w:rsidRDefault="002D6B1D"/>
    <w:p w14:paraId="410B474E" w14:textId="77777777" w:rsidR="002D6B1D" w:rsidRDefault="00DB1210">
      <w:pPr>
        <w:ind w:firstLine="720"/>
      </w:pPr>
      <w:r>
        <w:t>4.1.2</w:t>
      </w:r>
      <w:r>
        <w:tab/>
        <w:t>apply all due skill, care and diligence in faithfully performing those duties</w:t>
      </w:r>
    </w:p>
    <w:p w14:paraId="68BB5EC3" w14:textId="77777777" w:rsidR="002D6B1D" w:rsidRDefault="002D6B1D"/>
    <w:p w14:paraId="772F6076" w14:textId="77777777" w:rsidR="002D6B1D" w:rsidRDefault="00DB1210">
      <w:pPr>
        <w:ind w:left="720"/>
      </w:pPr>
      <w:r>
        <w:t>4.1.3</w:t>
      </w:r>
      <w:r>
        <w:tab/>
        <w:t>obey all lawful instructions and reasonable directions of the Buyer and provide the Services to the reasonable satisfaction of the Buyer</w:t>
      </w:r>
    </w:p>
    <w:p w14:paraId="6F949835" w14:textId="77777777" w:rsidR="002D6B1D" w:rsidRDefault="002D6B1D"/>
    <w:p w14:paraId="32A02782" w14:textId="77777777" w:rsidR="002D6B1D" w:rsidRDefault="00DB1210">
      <w:pPr>
        <w:ind w:firstLine="720"/>
      </w:pPr>
      <w:r>
        <w:t>4.1.4</w:t>
      </w:r>
      <w:r>
        <w:tab/>
        <w:t>respond to any enquiries about the Services as soon as reasonably possible</w:t>
      </w:r>
    </w:p>
    <w:p w14:paraId="4518829D" w14:textId="77777777" w:rsidR="002D6B1D" w:rsidRDefault="002D6B1D"/>
    <w:p w14:paraId="58579973" w14:textId="77777777" w:rsidR="002D6B1D" w:rsidRDefault="00DB1210">
      <w:pPr>
        <w:ind w:firstLine="720"/>
      </w:pPr>
      <w:r>
        <w:t>4.1.5</w:t>
      </w:r>
      <w:r>
        <w:tab/>
        <w:t>complete any necessary Supplier Staff vetting as specified by the Buyer</w:t>
      </w:r>
    </w:p>
    <w:p w14:paraId="33A6B781" w14:textId="77777777" w:rsidR="002D6B1D" w:rsidRDefault="002D6B1D"/>
    <w:p w14:paraId="1DDAAAD4" w14:textId="77777777" w:rsidR="002D6B1D" w:rsidRDefault="00DB1210">
      <w:pPr>
        <w:ind w:left="720" w:hanging="720"/>
      </w:pPr>
      <w:r>
        <w:t>4.2</w:t>
      </w:r>
      <w:r>
        <w:tab/>
        <w:t>The Supplier must retain overall control of the Supplier Staff so that they are not considered to be employees, workers, agents or contractors of the Buyer.</w:t>
      </w:r>
    </w:p>
    <w:p w14:paraId="68D84E1F" w14:textId="77777777" w:rsidR="002D6B1D" w:rsidRDefault="002D6B1D">
      <w:pPr>
        <w:ind w:firstLine="720"/>
      </w:pPr>
    </w:p>
    <w:p w14:paraId="4D39E390" w14:textId="77777777" w:rsidR="002D6B1D" w:rsidRDefault="00DB1210">
      <w:pPr>
        <w:ind w:left="720" w:hanging="720"/>
      </w:pPr>
      <w:r>
        <w:t>4.3</w:t>
      </w:r>
      <w:r>
        <w:tab/>
        <w:t>The Supplier may substitute any Supplier Staff as long as they have the equivalent experience and qualifications to the substituted staff member.</w:t>
      </w:r>
    </w:p>
    <w:p w14:paraId="40DBDF28" w14:textId="77777777" w:rsidR="002D6B1D" w:rsidRDefault="002D6B1D">
      <w:pPr>
        <w:ind w:firstLine="720"/>
      </w:pPr>
    </w:p>
    <w:p w14:paraId="4E0CE52F" w14:textId="77777777" w:rsidR="002D6B1D" w:rsidRDefault="00DB1210">
      <w:pPr>
        <w:ind w:left="720" w:hanging="720"/>
      </w:pPr>
      <w:r>
        <w:t>4.4</w:t>
      </w:r>
      <w:r>
        <w:tab/>
        <w:t>The Buyer may conduct IR35 Assessments using the ESI tool to assess whether the Supplier’s engagement under the Call-Off Contract is Inside or Outside IR35.</w:t>
      </w:r>
    </w:p>
    <w:p w14:paraId="5FC12C3E" w14:textId="77777777" w:rsidR="002D6B1D" w:rsidRDefault="002D6B1D">
      <w:pPr>
        <w:ind w:firstLine="720"/>
      </w:pPr>
    </w:p>
    <w:p w14:paraId="10CB1D25" w14:textId="77777777" w:rsidR="002D6B1D" w:rsidRDefault="00DB1210">
      <w:pPr>
        <w:ind w:left="720" w:hanging="720"/>
      </w:pPr>
      <w:r>
        <w:t>4.5</w:t>
      </w:r>
      <w:r>
        <w:tab/>
        <w:t>The Buyer may End this Call-Off Contract for Material Breach as per clause 18.5 hereunder if the Supplier is delivering the Services Inside IR35.</w:t>
      </w:r>
    </w:p>
    <w:p w14:paraId="5B29C704" w14:textId="77777777" w:rsidR="002D6B1D" w:rsidRDefault="002D6B1D">
      <w:pPr>
        <w:ind w:firstLine="720"/>
      </w:pPr>
    </w:p>
    <w:p w14:paraId="6CC4D598" w14:textId="77777777" w:rsidR="002D6B1D" w:rsidRDefault="00DB121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6430CB2" w14:textId="77777777" w:rsidR="002D6B1D" w:rsidRDefault="002D6B1D">
      <w:pPr>
        <w:ind w:left="720"/>
      </w:pPr>
    </w:p>
    <w:p w14:paraId="654AF8D4" w14:textId="77777777" w:rsidR="002D6B1D" w:rsidRDefault="00DB121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838DA00" w14:textId="77777777" w:rsidR="002D6B1D" w:rsidRDefault="002D6B1D">
      <w:pPr>
        <w:ind w:left="720"/>
      </w:pPr>
    </w:p>
    <w:p w14:paraId="080FE495" w14:textId="77777777" w:rsidR="002D6B1D" w:rsidRDefault="00DB1210">
      <w:pPr>
        <w:ind w:left="720" w:hanging="720"/>
      </w:pPr>
      <w:r>
        <w:t>4.8</w:t>
      </w:r>
      <w:r>
        <w:tab/>
        <w:t>If it is determined by the Buyer that the Supplier is Outside IR35, the Buyer will provide the ESI reference number and a copy of the PDF to the Supplier.</w:t>
      </w:r>
    </w:p>
    <w:p w14:paraId="64C0CC8B" w14:textId="77777777" w:rsidR="002D6B1D" w:rsidRDefault="002D6B1D">
      <w:pPr>
        <w:spacing w:before="240" w:after="240"/>
        <w:ind w:left="720"/>
      </w:pPr>
    </w:p>
    <w:p w14:paraId="5373D4F9" w14:textId="77777777" w:rsidR="002D6B1D" w:rsidRDefault="00DB1210">
      <w:pPr>
        <w:pStyle w:val="Heading3"/>
        <w:spacing w:before="0" w:after="100"/>
        <w:rPr>
          <w:color w:val="auto"/>
        </w:rPr>
      </w:pPr>
      <w:r>
        <w:rPr>
          <w:color w:val="auto"/>
        </w:rPr>
        <w:t>5.</w:t>
      </w:r>
      <w:r>
        <w:rPr>
          <w:color w:val="auto"/>
        </w:rPr>
        <w:tab/>
        <w:t>Due diligence</w:t>
      </w:r>
    </w:p>
    <w:p w14:paraId="1DBE448D" w14:textId="77777777" w:rsidR="002D6B1D" w:rsidRDefault="00DB1210">
      <w:pPr>
        <w:spacing w:before="240" w:after="120"/>
      </w:pPr>
      <w:r>
        <w:t xml:space="preserve"> 5.1</w:t>
      </w:r>
      <w:r>
        <w:tab/>
        <w:t>Both Parties agree that when entering into a Call-Off Contract they:</w:t>
      </w:r>
    </w:p>
    <w:p w14:paraId="2758A4E0" w14:textId="77777777" w:rsidR="002D6B1D" w:rsidRDefault="00DB1210">
      <w:pPr>
        <w:spacing w:after="120"/>
        <w:ind w:left="1440" w:hanging="720"/>
      </w:pPr>
      <w:r>
        <w:t>5.1.1</w:t>
      </w:r>
      <w:r>
        <w:tab/>
        <w:t>have made their own enquiries and are satisfied by the accuracy of any information supplied by the other Party</w:t>
      </w:r>
    </w:p>
    <w:p w14:paraId="0EB9DC13" w14:textId="77777777" w:rsidR="002D6B1D" w:rsidRDefault="00DB1210">
      <w:pPr>
        <w:spacing w:after="120"/>
        <w:ind w:left="1440" w:hanging="720"/>
      </w:pPr>
      <w:r>
        <w:t>5.1.2</w:t>
      </w:r>
      <w:r>
        <w:tab/>
        <w:t>are confident that they can fulfil their obligations according to the Call-Off Contract terms</w:t>
      </w:r>
    </w:p>
    <w:p w14:paraId="0B3C8F4F" w14:textId="77777777" w:rsidR="002D6B1D" w:rsidRDefault="00DB1210">
      <w:pPr>
        <w:spacing w:after="120"/>
        <w:ind w:firstLine="720"/>
      </w:pPr>
      <w:r>
        <w:t>5.1.3</w:t>
      </w:r>
      <w:r>
        <w:tab/>
        <w:t>have raised all due diligence questions before signing the Call-Off Contract</w:t>
      </w:r>
    </w:p>
    <w:p w14:paraId="2D528B56" w14:textId="77777777" w:rsidR="002D6B1D" w:rsidRDefault="00DB1210">
      <w:pPr>
        <w:ind w:firstLine="720"/>
      </w:pPr>
      <w:r>
        <w:t>5.1.4</w:t>
      </w:r>
      <w:r>
        <w:tab/>
        <w:t>have entered into the Call-Off Contract relying on its own due diligence</w:t>
      </w:r>
    </w:p>
    <w:p w14:paraId="52B84093" w14:textId="77777777" w:rsidR="002D6B1D" w:rsidRDefault="002D6B1D">
      <w:pPr>
        <w:spacing w:before="240"/>
      </w:pPr>
    </w:p>
    <w:p w14:paraId="01923B8C" w14:textId="77777777" w:rsidR="002D6B1D" w:rsidRDefault="00DB1210">
      <w:pPr>
        <w:pStyle w:val="Heading3"/>
        <w:spacing w:before="0" w:after="100"/>
        <w:rPr>
          <w:color w:val="auto"/>
        </w:rPr>
      </w:pPr>
      <w:r>
        <w:rPr>
          <w:color w:val="auto"/>
        </w:rPr>
        <w:t xml:space="preserve">6. </w:t>
      </w:r>
      <w:r>
        <w:rPr>
          <w:color w:val="auto"/>
        </w:rPr>
        <w:tab/>
        <w:t>Business continuity and disaster recovery</w:t>
      </w:r>
    </w:p>
    <w:p w14:paraId="62030BCD" w14:textId="77777777" w:rsidR="002D6B1D" w:rsidRDefault="00DB1210">
      <w:pPr>
        <w:ind w:left="720" w:hanging="720"/>
      </w:pPr>
      <w:r>
        <w:t>6.1</w:t>
      </w:r>
      <w:r>
        <w:tab/>
        <w:t>The Supplier will have a clear business continuity and disaster recovery plan in their service descriptions.</w:t>
      </w:r>
    </w:p>
    <w:p w14:paraId="29E89C2E" w14:textId="77777777" w:rsidR="002D6B1D" w:rsidRDefault="002D6B1D"/>
    <w:p w14:paraId="5BBC5472" w14:textId="77777777" w:rsidR="002D6B1D" w:rsidRDefault="00DB1210">
      <w:pPr>
        <w:ind w:left="720" w:hanging="720"/>
      </w:pPr>
      <w:r>
        <w:t>6.2</w:t>
      </w:r>
      <w:r>
        <w:tab/>
        <w:t>The Supplier’s business continuity and disaster recovery services are part of the Services and will be performed by the Supplier when required.</w:t>
      </w:r>
    </w:p>
    <w:p w14:paraId="63007B0B" w14:textId="77777777" w:rsidR="002D6B1D" w:rsidRDefault="00DB1210">
      <w:pPr>
        <w:ind w:left="720" w:hanging="720"/>
      </w:pPr>
      <w:r>
        <w:t>6.3</w:t>
      </w:r>
      <w:r>
        <w:tab/>
        <w:t>If requested by the Buyer prior to entering into this Call-Off Contract, the Supplier must ensure that its business continuity and disaster recovery plan is consistent with the Buyer’s own plans.</w:t>
      </w:r>
    </w:p>
    <w:p w14:paraId="247D48D6" w14:textId="77777777" w:rsidR="002D6B1D" w:rsidRDefault="002D6B1D"/>
    <w:p w14:paraId="75600C89" w14:textId="77777777" w:rsidR="002D6B1D" w:rsidRDefault="00DB1210">
      <w:pPr>
        <w:pStyle w:val="Heading3"/>
        <w:spacing w:before="0" w:after="100"/>
        <w:rPr>
          <w:color w:val="auto"/>
        </w:rPr>
      </w:pPr>
      <w:r>
        <w:rPr>
          <w:color w:val="auto"/>
        </w:rPr>
        <w:lastRenderedPageBreak/>
        <w:t>7.</w:t>
      </w:r>
      <w:r>
        <w:rPr>
          <w:color w:val="auto"/>
        </w:rPr>
        <w:tab/>
        <w:t>Payment, VAT and Call-Off Contract charges</w:t>
      </w:r>
    </w:p>
    <w:p w14:paraId="00CDD8F6" w14:textId="77777777" w:rsidR="002D6B1D" w:rsidRDefault="00DB1210">
      <w:pPr>
        <w:spacing w:after="120"/>
        <w:ind w:left="720" w:hanging="720"/>
      </w:pPr>
      <w:r>
        <w:t>7.1</w:t>
      </w:r>
      <w:r>
        <w:tab/>
        <w:t>The Buyer must pay the Charges following clauses 7.2 to 7.11 for the Supplier’s delivery of the Services.</w:t>
      </w:r>
    </w:p>
    <w:p w14:paraId="74090C23" w14:textId="77777777" w:rsidR="002D6B1D" w:rsidRDefault="00DB1210">
      <w:pPr>
        <w:ind w:left="720" w:hanging="720"/>
      </w:pPr>
      <w:r>
        <w:t>7.2</w:t>
      </w:r>
      <w:r>
        <w:tab/>
        <w:t>The Buyer will pay the Supplier within the number of days specified in the Order Form on receipt of a valid invoice.</w:t>
      </w:r>
    </w:p>
    <w:p w14:paraId="1A239274" w14:textId="77777777" w:rsidR="002D6B1D" w:rsidRDefault="00DB1210">
      <w:pPr>
        <w:spacing w:after="120"/>
        <w:ind w:left="720" w:hanging="720"/>
      </w:pPr>
      <w:r>
        <w:t>7.3</w:t>
      </w:r>
      <w:r>
        <w:tab/>
        <w:t>The Call-Off Contract Charges include all Charges for payment Processing. All invoices submitted to the Buyer for the Services will be exclusive of any Management Charge.</w:t>
      </w:r>
    </w:p>
    <w:p w14:paraId="61B63532" w14:textId="77777777" w:rsidR="002D6B1D" w:rsidRDefault="00DB121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26239CD4" w14:textId="77777777" w:rsidR="002D6B1D" w:rsidRDefault="00DB121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F442671" w14:textId="77777777" w:rsidR="002D6B1D" w:rsidRDefault="00DB1210">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34838415" w14:textId="77777777" w:rsidR="002D6B1D" w:rsidRDefault="00DB1210">
      <w:pPr>
        <w:spacing w:after="120"/>
      </w:pPr>
      <w:r>
        <w:t>7.7</w:t>
      </w:r>
      <w:r>
        <w:tab/>
        <w:t>All Charges payable by the Buyer to the Supplier will include VAT at the appropriate Rate.</w:t>
      </w:r>
    </w:p>
    <w:p w14:paraId="346EFAF6" w14:textId="77777777" w:rsidR="002D6B1D" w:rsidRDefault="00DB1210">
      <w:pPr>
        <w:spacing w:after="120"/>
        <w:ind w:left="720" w:hanging="720"/>
      </w:pPr>
      <w:r>
        <w:t>7.8</w:t>
      </w:r>
      <w:r>
        <w:tab/>
        <w:t>The Supplier must add VAT to the Charges at the appropriate rate with visibility of the amount as a separate line item.</w:t>
      </w:r>
    </w:p>
    <w:p w14:paraId="209E8756" w14:textId="77777777" w:rsidR="002D6B1D" w:rsidRDefault="00DB1210">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CBAAB28" w14:textId="77777777" w:rsidR="002D6B1D" w:rsidRDefault="00DB121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0451139" w14:textId="77777777" w:rsidR="002D6B1D" w:rsidRDefault="00DB121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4B27C92" w14:textId="77777777" w:rsidR="002D6B1D" w:rsidRDefault="00DB121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E619DBF" w14:textId="77777777" w:rsidR="002D6B1D" w:rsidRDefault="002D6B1D">
      <w:pPr>
        <w:ind w:left="720"/>
      </w:pPr>
    </w:p>
    <w:p w14:paraId="21ED5E6A" w14:textId="77777777" w:rsidR="002D6B1D" w:rsidRDefault="00DB1210">
      <w:pPr>
        <w:pStyle w:val="Heading3"/>
        <w:rPr>
          <w:color w:val="auto"/>
        </w:rPr>
      </w:pPr>
      <w:r>
        <w:rPr>
          <w:color w:val="auto"/>
        </w:rPr>
        <w:t>8.</w:t>
      </w:r>
      <w:r>
        <w:rPr>
          <w:color w:val="auto"/>
        </w:rPr>
        <w:tab/>
        <w:t>Recovery of sums due and right of set-off</w:t>
      </w:r>
    </w:p>
    <w:p w14:paraId="2A4BBA90" w14:textId="77777777" w:rsidR="002D6B1D" w:rsidRDefault="00DB1210">
      <w:pPr>
        <w:spacing w:before="240" w:after="240"/>
        <w:ind w:left="720" w:hanging="720"/>
      </w:pPr>
      <w:r>
        <w:t>8.1</w:t>
      </w:r>
      <w:r>
        <w:tab/>
        <w:t>If a Supplier owes money to the Buyer, the Buyer may deduct that sum from the Call-Off Contract Charges.</w:t>
      </w:r>
    </w:p>
    <w:p w14:paraId="3640E6AD" w14:textId="77777777" w:rsidR="002D6B1D" w:rsidRDefault="002D6B1D">
      <w:pPr>
        <w:spacing w:before="240" w:after="240"/>
        <w:ind w:left="720" w:hanging="720"/>
      </w:pPr>
    </w:p>
    <w:p w14:paraId="72DE55CF" w14:textId="77777777" w:rsidR="002D6B1D" w:rsidRDefault="00DB1210">
      <w:pPr>
        <w:pStyle w:val="Heading3"/>
        <w:rPr>
          <w:color w:val="auto"/>
        </w:rPr>
      </w:pPr>
      <w:r>
        <w:rPr>
          <w:color w:val="auto"/>
        </w:rPr>
        <w:lastRenderedPageBreak/>
        <w:t>9.</w:t>
      </w:r>
      <w:r>
        <w:rPr>
          <w:color w:val="auto"/>
        </w:rPr>
        <w:tab/>
        <w:t>Insurance</w:t>
      </w:r>
    </w:p>
    <w:p w14:paraId="568ED3AB" w14:textId="77777777" w:rsidR="002D6B1D" w:rsidRDefault="00DB1210">
      <w:pPr>
        <w:spacing w:before="240" w:after="240"/>
        <w:ind w:left="660" w:hanging="660"/>
      </w:pPr>
      <w:r>
        <w:t>9.1</w:t>
      </w:r>
      <w:r>
        <w:tab/>
        <w:t>The Supplier will maintain the insurances required by the Buyer including those in this clause.</w:t>
      </w:r>
    </w:p>
    <w:p w14:paraId="405B2F7F" w14:textId="77777777" w:rsidR="002D6B1D" w:rsidRDefault="00DB1210">
      <w:r>
        <w:t>9.2</w:t>
      </w:r>
      <w:r>
        <w:tab/>
        <w:t>The Supplier will ensure that:</w:t>
      </w:r>
    </w:p>
    <w:p w14:paraId="0539F5F4" w14:textId="77777777" w:rsidR="002D6B1D" w:rsidRDefault="002D6B1D"/>
    <w:p w14:paraId="1B9D4AD0" w14:textId="77777777" w:rsidR="002D6B1D" w:rsidRDefault="00DB121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C4BD7BD" w14:textId="77777777" w:rsidR="002D6B1D" w:rsidRDefault="002D6B1D">
      <w:pPr>
        <w:ind w:firstLine="720"/>
      </w:pPr>
    </w:p>
    <w:p w14:paraId="04A0671F" w14:textId="77777777" w:rsidR="002D6B1D" w:rsidRDefault="00DB1210">
      <w:pPr>
        <w:ind w:left="1440" w:hanging="720"/>
      </w:pPr>
      <w:r>
        <w:t>9.2.2</w:t>
      </w:r>
      <w:r>
        <w:tab/>
        <w:t>the third-party public and products liability insurance contains an ‘indemnity to principals’ clause for the Buyer’s benefit</w:t>
      </w:r>
    </w:p>
    <w:p w14:paraId="18A0D4AD" w14:textId="77777777" w:rsidR="002D6B1D" w:rsidRDefault="002D6B1D">
      <w:pPr>
        <w:ind w:firstLine="720"/>
      </w:pPr>
    </w:p>
    <w:p w14:paraId="6D0B9E1A" w14:textId="77777777" w:rsidR="002D6B1D" w:rsidRDefault="00DB121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71BD408E" w14:textId="77777777" w:rsidR="002D6B1D" w:rsidRDefault="002D6B1D">
      <w:pPr>
        <w:ind w:firstLine="720"/>
      </w:pPr>
    </w:p>
    <w:p w14:paraId="04628432" w14:textId="77777777" w:rsidR="002D6B1D" w:rsidRDefault="00DB1210">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52762856" w14:textId="77777777" w:rsidR="002D6B1D" w:rsidRDefault="002D6B1D">
      <w:pPr>
        <w:ind w:left="720"/>
      </w:pPr>
    </w:p>
    <w:p w14:paraId="19F65199" w14:textId="77777777" w:rsidR="002D6B1D" w:rsidRDefault="00DB1210">
      <w:pPr>
        <w:ind w:left="720" w:hanging="720"/>
      </w:pPr>
      <w:r>
        <w:t>9.3</w:t>
      </w:r>
      <w:r>
        <w:tab/>
        <w:t>If requested by the Buyer, the Supplier will obtain additional insurance policies, or extend existing policies bought under the Framework Agreement.</w:t>
      </w:r>
    </w:p>
    <w:p w14:paraId="19A512B5" w14:textId="77777777" w:rsidR="002D6B1D" w:rsidRDefault="002D6B1D">
      <w:pPr>
        <w:ind w:left="720" w:firstLine="720"/>
      </w:pPr>
    </w:p>
    <w:p w14:paraId="6CCB5F1A" w14:textId="77777777" w:rsidR="002D6B1D" w:rsidRDefault="00DB1210">
      <w:pPr>
        <w:ind w:left="720" w:hanging="720"/>
      </w:pPr>
      <w:r>
        <w:t>9.4</w:t>
      </w:r>
      <w:r>
        <w:tab/>
        <w:t>If requested by the Buyer, the Supplier will provide the following to show compliance with this clause:</w:t>
      </w:r>
    </w:p>
    <w:p w14:paraId="510C4EDF" w14:textId="77777777" w:rsidR="002D6B1D" w:rsidRDefault="002D6B1D">
      <w:pPr>
        <w:ind w:firstLine="720"/>
      </w:pPr>
    </w:p>
    <w:p w14:paraId="603AA68A" w14:textId="77777777" w:rsidR="002D6B1D" w:rsidRDefault="00DB1210">
      <w:pPr>
        <w:ind w:firstLine="720"/>
      </w:pPr>
      <w:r>
        <w:t>9.4.1</w:t>
      </w:r>
      <w:r>
        <w:tab/>
        <w:t>a broker's verification of insurance</w:t>
      </w:r>
    </w:p>
    <w:p w14:paraId="4513DAB1" w14:textId="77777777" w:rsidR="002D6B1D" w:rsidRDefault="002D6B1D">
      <w:pPr>
        <w:ind w:firstLine="720"/>
      </w:pPr>
    </w:p>
    <w:p w14:paraId="25B99AFC" w14:textId="77777777" w:rsidR="002D6B1D" w:rsidRDefault="00DB1210">
      <w:pPr>
        <w:ind w:firstLine="720"/>
      </w:pPr>
      <w:r>
        <w:t>9.4.2</w:t>
      </w:r>
      <w:r>
        <w:tab/>
        <w:t>receipts for the insurance premium</w:t>
      </w:r>
    </w:p>
    <w:p w14:paraId="5C7B717D" w14:textId="77777777" w:rsidR="002D6B1D" w:rsidRDefault="002D6B1D">
      <w:pPr>
        <w:ind w:firstLine="720"/>
      </w:pPr>
    </w:p>
    <w:p w14:paraId="06BDAE3E" w14:textId="77777777" w:rsidR="002D6B1D" w:rsidRDefault="00DB1210">
      <w:pPr>
        <w:ind w:firstLine="720"/>
      </w:pPr>
      <w:r>
        <w:t>9.4.3</w:t>
      </w:r>
      <w:r>
        <w:tab/>
        <w:t>evidence of payment of the latest premiums due</w:t>
      </w:r>
    </w:p>
    <w:p w14:paraId="35D22E3B" w14:textId="77777777" w:rsidR="002D6B1D" w:rsidRDefault="002D6B1D">
      <w:pPr>
        <w:ind w:firstLine="720"/>
      </w:pPr>
    </w:p>
    <w:p w14:paraId="5B445FA1" w14:textId="77777777" w:rsidR="002D6B1D" w:rsidRDefault="00DB1210">
      <w:pPr>
        <w:ind w:left="720" w:hanging="720"/>
      </w:pPr>
      <w:r>
        <w:t>9.5</w:t>
      </w:r>
      <w:r>
        <w:tab/>
        <w:t>Insurance will not relieve the Supplier of any liabilities under the Framework Agreement or this Call-Off Contract and the Supplier will:</w:t>
      </w:r>
    </w:p>
    <w:p w14:paraId="6915874A" w14:textId="77777777" w:rsidR="002D6B1D" w:rsidRDefault="002D6B1D">
      <w:pPr>
        <w:ind w:firstLine="720"/>
      </w:pPr>
    </w:p>
    <w:p w14:paraId="79F41FFC" w14:textId="77777777" w:rsidR="002D6B1D" w:rsidRDefault="00DB1210">
      <w:pPr>
        <w:ind w:left="1440" w:hanging="720"/>
      </w:pPr>
      <w:r>
        <w:t>9.5.1</w:t>
      </w:r>
      <w:r>
        <w:tab/>
        <w:t>take all risk control measures using Good Industry Practice, including the investigation and reports of claims to insurers</w:t>
      </w:r>
    </w:p>
    <w:p w14:paraId="257BFB4A" w14:textId="77777777" w:rsidR="002D6B1D" w:rsidRDefault="002D6B1D">
      <w:pPr>
        <w:ind w:left="720" w:firstLine="720"/>
      </w:pPr>
    </w:p>
    <w:p w14:paraId="2063F95C" w14:textId="77777777" w:rsidR="002D6B1D" w:rsidRDefault="00DB1210">
      <w:pPr>
        <w:ind w:left="1440" w:hanging="720"/>
      </w:pPr>
      <w:r>
        <w:t>9.5.2</w:t>
      </w:r>
      <w:r>
        <w:tab/>
        <w:t>promptly notify the insurers in writing of any relevant material fact under any Insurances</w:t>
      </w:r>
    </w:p>
    <w:p w14:paraId="36621018" w14:textId="77777777" w:rsidR="002D6B1D" w:rsidRDefault="002D6B1D">
      <w:pPr>
        <w:ind w:firstLine="720"/>
      </w:pPr>
    </w:p>
    <w:p w14:paraId="6B10421B" w14:textId="77777777" w:rsidR="002D6B1D" w:rsidRDefault="00DB1210">
      <w:pPr>
        <w:ind w:left="1440" w:hanging="720"/>
      </w:pPr>
      <w:r>
        <w:t>9.5.3</w:t>
      </w:r>
      <w:r>
        <w:tab/>
        <w:t>hold all insurance policies and require any broker arranging the insurance to hold any insurance slips and other evidence of insurance</w:t>
      </w:r>
    </w:p>
    <w:p w14:paraId="69C4FA65" w14:textId="77777777" w:rsidR="002D6B1D" w:rsidRDefault="00DB1210">
      <w:r>
        <w:t xml:space="preserve"> </w:t>
      </w:r>
    </w:p>
    <w:p w14:paraId="44C6E6CF" w14:textId="77777777" w:rsidR="002D6B1D" w:rsidRDefault="00DB1210">
      <w:pPr>
        <w:ind w:left="720" w:hanging="720"/>
      </w:pPr>
      <w:r>
        <w:t>9.6</w:t>
      </w:r>
      <w:r>
        <w:tab/>
        <w:t>The Supplier will not do or omit to do anything, which would destroy or impair the legal validity of the insurance.</w:t>
      </w:r>
    </w:p>
    <w:p w14:paraId="1D915F2E" w14:textId="77777777" w:rsidR="002D6B1D" w:rsidRDefault="002D6B1D">
      <w:pPr>
        <w:ind w:firstLine="720"/>
      </w:pPr>
    </w:p>
    <w:p w14:paraId="6CFD223A" w14:textId="77777777" w:rsidR="002D6B1D" w:rsidRDefault="00DB1210">
      <w:pPr>
        <w:ind w:left="720" w:hanging="720"/>
      </w:pPr>
      <w:r>
        <w:lastRenderedPageBreak/>
        <w:t>9.7</w:t>
      </w:r>
      <w:r>
        <w:tab/>
        <w:t>The Supplier will notify CCS and the Buyer as soon as possible if any insurance policies have been, or are due to be, cancelled, suspended, Ended or not renewed.</w:t>
      </w:r>
    </w:p>
    <w:p w14:paraId="461705F4" w14:textId="77777777" w:rsidR="002D6B1D" w:rsidRDefault="002D6B1D">
      <w:pPr>
        <w:ind w:firstLine="720"/>
      </w:pPr>
    </w:p>
    <w:p w14:paraId="7C4C3748" w14:textId="77777777" w:rsidR="002D6B1D" w:rsidRDefault="00DB1210">
      <w:r>
        <w:t>9.8</w:t>
      </w:r>
      <w:r>
        <w:tab/>
        <w:t>The Supplier will be liable for the payment of any:</w:t>
      </w:r>
    </w:p>
    <w:p w14:paraId="12F1B69A" w14:textId="77777777" w:rsidR="002D6B1D" w:rsidRDefault="002D6B1D"/>
    <w:p w14:paraId="5DF6E5B8" w14:textId="77777777" w:rsidR="002D6B1D" w:rsidRDefault="00DB1210">
      <w:pPr>
        <w:ind w:firstLine="720"/>
      </w:pPr>
      <w:r>
        <w:t>9.8.1</w:t>
      </w:r>
      <w:r>
        <w:tab/>
        <w:t>premiums, which it will pay promptly</w:t>
      </w:r>
    </w:p>
    <w:p w14:paraId="63D7B163" w14:textId="77777777" w:rsidR="002D6B1D" w:rsidRDefault="00DB1210">
      <w:pPr>
        <w:ind w:firstLine="720"/>
      </w:pPr>
      <w:r>
        <w:t>9.8.2</w:t>
      </w:r>
      <w:r>
        <w:tab/>
        <w:t>excess or deductibles and will not be entitled to recover this from the Buyer</w:t>
      </w:r>
    </w:p>
    <w:p w14:paraId="64BD123B" w14:textId="77777777" w:rsidR="002D6B1D" w:rsidRDefault="002D6B1D">
      <w:pPr>
        <w:ind w:firstLine="720"/>
      </w:pPr>
    </w:p>
    <w:p w14:paraId="44715785" w14:textId="77777777" w:rsidR="002D6B1D" w:rsidRDefault="00DB1210">
      <w:pPr>
        <w:pStyle w:val="Heading3"/>
        <w:spacing w:before="0" w:after="100"/>
        <w:rPr>
          <w:color w:val="auto"/>
        </w:rPr>
      </w:pPr>
      <w:r>
        <w:rPr>
          <w:color w:val="auto"/>
        </w:rPr>
        <w:t>10.</w:t>
      </w:r>
      <w:r>
        <w:rPr>
          <w:color w:val="auto"/>
        </w:rPr>
        <w:tab/>
        <w:t>Confidentiality</w:t>
      </w:r>
    </w:p>
    <w:p w14:paraId="4B376D58" w14:textId="77777777" w:rsidR="002D6B1D" w:rsidRDefault="00DB121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286AB59E" w14:textId="77777777" w:rsidR="002D6B1D" w:rsidRDefault="002D6B1D">
      <w:pPr>
        <w:ind w:left="720" w:hanging="720"/>
      </w:pPr>
    </w:p>
    <w:p w14:paraId="20C6306A" w14:textId="77777777" w:rsidR="002D6B1D" w:rsidRDefault="00DB1210">
      <w:pPr>
        <w:pStyle w:val="Heading3"/>
        <w:spacing w:before="0" w:after="100"/>
        <w:rPr>
          <w:color w:val="auto"/>
        </w:rPr>
      </w:pPr>
      <w:r>
        <w:rPr>
          <w:color w:val="auto"/>
        </w:rPr>
        <w:t>11.</w:t>
      </w:r>
      <w:r>
        <w:rPr>
          <w:color w:val="auto"/>
        </w:rPr>
        <w:tab/>
        <w:t>Intellectual Property Rights</w:t>
      </w:r>
    </w:p>
    <w:p w14:paraId="6E3C06F5" w14:textId="77777777" w:rsidR="002D6B1D" w:rsidRDefault="00DB1210">
      <w:pPr>
        <w:ind w:left="720" w:hanging="720"/>
      </w:pPr>
      <w:r>
        <w:t>11.1</w:t>
      </w:r>
      <w:r>
        <w:tab/>
        <w:t>Unless otherwise specified in this Call-Off Contract, a Party will not acquire any right, title or interest in or to the Intellectual Property Rights (IPRs) of the other Party or its Licensors.</w:t>
      </w:r>
    </w:p>
    <w:p w14:paraId="0FE3C48A" w14:textId="77777777" w:rsidR="002D6B1D" w:rsidRDefault="002D6B1D">
      <w:pPr>
        <w:ind w:left="720"/>
      </w:pPr>
    </w:p>
    <w:p w14:paraId="2FF7AC63" w14:textId="77777777" w:rsidR="002D6B1D" w:rsidRDefault="00DB1210">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B9D2C07" w14:textId="77777777" w:rsidR="002D6B1D" w:rsidRDefault="002D6B1D">
      <w:pPr>
        <w:ind w:left="720"/>
      </w:pPr>
    </w:p>
    <w:p w14:paraId="67AEEF1E" w14:textId="77777777" w:rsidR="002D6B1D" w:rsidRDefault="00DB1210">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3D18454A" w14:textId="77777777" w:rsidR="002D6B1D" w:rsidRDefault="002D6B1D">
      <w:pPr>
        <w:ind w:left="720"/>
      </w:pPr>
    </w:p>
    <w:p w14:paraId="6726F73B" w14:textId="77777777" w:rsidR="002D6B1D" w:rsidRDefault="00DB121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5CE779FC" w14:textId="77777777" w:rsidR="002D6B1D" w:rsidRDefault="002D6B1D">
      <w:pPr>
        <w:ind w:left="720"/>
      </w:pPr>
    </w:p>
    <w:p w14:paraId="373F9370" w14:textId="77777777" w:rsidR="002D6B1D" w:rsidRDefault="00DB1210">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1D07EFD4" w14:textId="77777777" w:rsidR="002D6B1D" w:rsidRDefault="002D6B1D">
      <w:pPr>
        <w:ind w:firstLine="720"/>
      </w:pPr>
    </w:p>
    <w:p w14:paraId="54885E13" w14:textId="77777777" w:rsidR="002D6B1D" w:rsidRDefault="00DB1210">
      <w:pPr>
        <w:ind w:firstLine="720"/>
      </w:pPr>
      <w:r>
        <w:t>11.5.1</w:t>
      </w:r>
      <w:r>
        <w:tab/>
        <w:t>rights granted to the Buyer under this Call-Off Contract</w:t>
      </w:r>
    </w:p>
    <w:p w14:paraId="0E8DD260" w14:textId="77777777" w:rsidR="002D6B1D" w:rsidRDefault="002D6B1D"/>
    <w:p w14:paraId="71CC6DAF" w14:textId="77777777" w:rsidR="002D6B1D" w:rsidRDefault="00DB1210">
      <w:pPr>
        <w:ind w:firstLine="720"/>
      </w:pPr>
      <w:r>
        <w:t>11.5.2</w:t>
      </w:r>
      <w:r>
        <w:tab/>
        <w:t>Supplier’s performance of the Services</w:t>
      </w:r>
    </w:p>
    <w:p w14:paraId="4A98D759" w14:textId="77777777" w:rsidR="002D6B1D" w:rsidRDefault="002D6B1D">
      <w:pPr>
        <w:ind w:firstLine="720"/>
      </w:pPr>
    </w:p>
    <w:p w14:paraId="648A4613" w14:textId="77777777" w:rsidR="002D6B1D" w:rsidRDefault="00DB1210">
      <w:pPr>
        <w:ind w:firstLine="720"/>
      </w:pPr>
      <w:r>
        <w:t>11.5.3</w:t>
      </w:r>
      <w:r>
        <w:tab/>
        <w:t>use by the Buyer of the Services</w:t>
      </w:r>
    </w:p>
    <w:p w14:paraId="27AF3174" w14:textId="77777777" w:rsidR="002D6B1D" w:rsidRDefault="002D6B1D">
      <w:pPr>
        <w:ind w:firstLine="720"/>
      </w:pPr>
    </w:p>
    <w:p w14:paraId="0708EDDC" w14:textId="77777777" w:rsidR="002D6B1D" w:rsidRDefault="00DB1210">
      <w:pPr>
        <w:ind w:left="720" w:hanging="720"/>
      </w:pPr>
      <w:r>
        <w:t>11.6</w:t>
      </w:r>
      <w:r>
        <w:tab/>
        <w:t>If an IPR Claim is made, or is likely to be made, the Supplier will immediately notify the Buyer in writing and must at its own expense after written approval from the Buyer, either:</w:t>
      </w:r>
    </w:p>
    <w:p w14:paraId="7C99C5AB" w14:textId="77777777" w:rsidR="002D6B1D" w:rsidRDefault="002D6B1D">
      <w:pPr>
        <w:ind w:firstLine="720"/>
      </w:pPr>
    </w:p>
    <w:p w14:paraId="32412C87" w14:textId="77777777" w:rsidR="002D6B1D" w:rsidRDefault="00DB1210">
      <w:pPr>
        <w:ind w:left="1440" w:hanging="720"/>
      </w:pPr>
      <w:r>
        <w:t>11.6.1</w:t>
      </w:r>
      <w:r>
        <w:tab/>
        <w:t>modify the relevant part of the Services without reducing its functionality or performance</w:t>
      </w:r>
    </w:p>
    <w:p w14:paraId="0956172E" w14:textId="77777777" w:rsidR="002D6B1D" w:rsidRDefault="002D6B1D">
      <w:pPr>
        <w:ind w:left="720" w:firstLine="720"/>
      </w:pPr>
    </w:p>
    <w:p w14:paraId="46C3F4E9" w14:textId="77777777" w:rsidR="002D6B1D" w:rsidRDefault="00DB1210">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66976722" w14:textId="77777777" w:rsidR="002D6B1D" w:rsidRDefault="002D6B1D">
      <w:pPr>
        <w:ind w:left="1440"/>
      </w:pPr>
    </w:p>
    <w:p w14:paraId="595C710C" w14:textId="77777777" w:rsidR="002D6B1D" w:rsidRDefault="00DB1210">
      <w:pPr>
        <w:ind w:left="1440" w:hanging="720"/>
      </w:pPr>
      <w:r>
        <w:t>11.6.3</w:t>
      </w:r>
      <w:r>
        <w:tab/>
        <w:t>buy a licence to use and supply the Services which are the subject of the alleged infringement, on terms acceptable to the Buyer</w:t>
      </w:r>
    </w:p>
    <w:p w14:paraId="4A69B033" w14:textId="77777777" w:rsidR="002D6B1D" w:rsidRDefault="002D6B1D">
      <w:pPr>
        <w:ind w:left="720" w:firstLine="720"/>
      </w:pPr>
    </w:p>
    <w:p w14:paraId="5399825F" w14:textId="77777777" w:rsidR="002D6B1D" w:rsidRDefault="00DB1210">
      <w:r>
        <w:t>11.7</w:t>
      </w:r>
      <w:r>
        <w:tab/>
        <w:t>Clause 11.5 will not apply if the IPR Claim is from:</w:t>
      </w:r>
    </w:p>
    <w:p w14:paraId="432B5B4A" w14:textId="77777777" w:rsidR="002D6B1D" w:rsidRDefault="002D6B1D"/>
    <w:p w14:paraId="715A0B7C" w14:textId="77777777" w:rsidR="002D6B1D" w:rsidRDefault="00DB1210">
      <w:pPr>
        <w:ind w:left="1440" w:hanging="720"/>
      </w:pPr>
      <w:r>
        <w:t>11.7.2</w:t>
      </w:r>
      <w:r>
        <w:tab/>
        <w:t>the use of data supplied by the Buyer which the Supplier isn’t required to verify under this Call-Off Contract</w:t>
      </w:r>
    </w:p>
    <w:p w14:paraId="26777994" w14:textId="77777777" w:rsidR="002D6B1D" w:rsidRDefault="002D6B1D">
      <w:pPr>
        <w:ind w:left="720" w:firstLine="720"/>
      </w:pPr>
    </w:p>
    <w:p w14:paraId="507FDB09" w14:textId="77777777" w:rsidR="002D6B1D" w:rsidRDefault="00DB1210">
      <w:pPr>
        <w:ind w:firstLine="720"/>
      </w:pPr>
      <w:r>
        <w:t>11.7.3</w:t>
      </w:r>
      <w:r>
        <w:tab/>
        <w:t>other material provided by the Buyer necessary for the Services</w:t>
      </w:r>
    </w:p>
    <w:p w14:paraId="5402D1EB" w14:textId="77777777" w:rsidR="002D6B1D" w:rsidRDefault="002D6B1D">
      <w:pPr>
        <w:ind w:firstLine="720"/>
      </w:pPr>
    </w:p>
    <w:p w14:paraId="0B3C028F" w14:textId="77777777" w:rsidR="002D6B1D" w:rsidRDefault="00DB121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183AE7CA" w14:textId="77777777" w:rsidR="002D6B1D" w:rsidRDefault="002D6B1D">
      <w:pPr>
        <w:ind w:left="720" w:hanging="720"/>
      </w:pPr>
    </w:p>
    <w:p w14:paraId="26DB00EF" w14:textId="77777777" w:rsidR="002D6B1D" w:rsidRDefault="00DB1210">
      <w:pPr>
        <w:pStyle w:val="Heading3"/>
        <w:rPr>
          <w:color w:val="auto"/>
        </w:rPr>
      </w:pPr>
      <w:r>
        <w:rPr>
          <w:color w:val="auto"/>
        </w:rPr>
        <w:t>12.</w:t>
      </w:r>
      <w:r>
        <w:rPr>
          <w:color w:val="auto"/>
        </w:rPr>
        <w:tab/>
        <w:t>Protection of information</w:t>
      </w:r>
    </w:p>
    <w:p w14:paraId="3ABF8E6A" w14:textId="77777777" w:rsidR="002D6B1D" w:rsidRDefault="00DB1210">
      <w:pPr>
        <w:spacing w:before="240" w:after="240"/>
      </w:pPr>
      <w:r>
        <w:t>12.1</w:t>
      </w:r>
      <w:r>
        <w:tab/>
        <w:t>The Supplier must:</w:t>
      </w:r>
    </w:p>
    <w:p w14:paraId="61C75E2F" w14:textId="77777777" w:rsidR="002D6B1D" w:rsidRDefault="00DB1210">
      <w:pPr>
        <w:ind w:left="1440" w:hanging="720"/>
      </w:pPr>
      <w:r>
        <w:t>12.1.1</w:t>
      </w:r>
      <w:r>
        <w:tab/>
        <w:t>comply with the Buyer’s written instructions and this Call-Off Contract when Processing Buyer Personal Data</w:t>
      </w:r>
    </w:p>
    <w:p w14:paraId="38751D92" w14:textId="77777777" w:rsidR="002D6B1D" w:rsidRDefault="002D6B1D">
      <w:pPr>
        <w:ind w:left="720" w:firstLine="720"/>
      </w:pPr>
    </w:p>
    <w:p w14:paraId="7FFC4479" w14:textId="77777777" w:rsidR="002D6B1D" w:rsidRDefault="00DB1210">
      <w:pPr>
        <w:ind w:left="1440" w:hanging="720"/>
      </w:pPr>
      <w:r>
        <w:t>12.1.2</w:t>
      </w:r>
      <w:r>
        <w:tab/>
        <w:t>only Process the Buyer Personal Data as necessary for the provision of the G-Cloud Services or as required by Law or any Regulatory Body</w:t>
      </w:r>
    </w:p>
    <w:p w14:paraId="0BDBDF61" w14:textId="77777777" w:rsidR="002D6B1D" w:rsidRDefault="002D6B1D">
      <w:pPr>
        <w:ind w:left="720" w:firstLine="720"/>
      </w:pPr>
    </w:p>
    <w:p w14:paraId="0D1544D0" w14:textId="77777777" w:rsidR="002D6B1D" w:rsidRDefault="00DB1210">
      <w:pPr>
        <w:ind w:left="1440" w:hanging="720"/>
      </w:pPr>
      <w:r>
        <w:t>12.1.3</w:t>
      </w:r>
      <w:r>
        <w:tab/>
        <w:t>take reasonable steps to ensure that any Supplier Staff who have access to Buyer Personal Data act in compliance with Supplier's security processes</w:t>
      </w:r>
    </w:p>
    <w:p w14:paraId="03FD985D" w14:textId="77777777" w:rsidR="002D6B1D" w:rsidRDefault="002D6B1D">
      <w:pPr>
        <w:ind w:left="720" w:firstLine="720"/>
      </w:pPr>
    </w:p>
    <w:p w14:paraId="32CACF20" w14:textId="77777777" w:rsidR="002D6B1D" w:rsidRDefault="00DB1210">
      <w:pPr>
        <w:ind w:left="720" w:hanging="720"/>
      </w:pPr>
      <w:r>
        <w:t>12.2</w:t>
      </w:r>
      <w:r>
        <w:tab/>
        <w:t>The Supplier must fully assist with any complaint or request for Buyer Personal Data including by:</w:t>
      </w:r>
    </w:p>
    <w:p w14:paraId="2978BFF7" w14:textId="77777777" w:rsidR="002D6B1D" w:rsidRDefault="002D6B1D">
      <w:pPr>
        <w:ind w:firstLine="720"/>
      </w:pPr>
    </w:p>
    <w:p w14:paraId="18692932" w14:textId="77777777" w:rsidR="002D6B1D" w:rsidRDefault="00DB1210">
      <w:pPr>
        <w:ind w:firstLine="720"/>
      </w:pPr>
      <w:r>
        <w:t>12.2.1</w:t>
      </w:r>
      <w:r>
        <w:tab/>
        <w:t>providing the Buyer with full details of the complaint or request</w:t>
      </w:r>
    </w:p>
    <w:p w14:paraId="155E1B10" w14:textId="77777777" w:rsidR="002D6B1D" w:rsidRDefault="002D6B1D">
      <w:pPr>
        <w:ind w:firstLine="720"/>
      </w:pPr>
    </w:p>
    <w:p w14:paraId="5640FB9E" w14:textId="77777777" w:rsidR="002D6B1D" w:rsidRDefault="00DB1210">
      <w:pPr>
        <w:ind w:left="1440" w:hanging="720"/>
      </w:pPr>
      <w:r>
        <w:t>12.2.2</w:t>
      </w:r>
      <w:r>
        <w:tab/>
        <w:t>complying with a data access request within the timescales in the Data Protection Legislation and following the Buyer’s instructions</w:t>
      </w:r>
    </w:p>
    <w:p w14:paraId="1601CF31" w14:textId="77777777" w:rsidR="002D6B1D" w:rsidRDefault="002D6B1D"/>
    <w:p w14:paraId="5E7648C4" w14:textId="77777777" w:rsidR="002D6B1D" w:rsidRDefault="00DB1210">
      <w:pPr>
        <w:ind w:left="1440" w:hanging="720"/>
      </w:pPr>
      <w:r>
        <w:t>12.2.3</w:t>
      </w:r>
      <w:r>
        <w:tab/>
        <w:t>providing the Buyer with any Buyer Personal Data it holds about a Data Subject (within the timescales required by the Buyer)</w:t>
      </w:r>
    </w:p>
    <w:p w14:paraId="7AD2695B" w14:textId="77777777" w:rsidR="002D6B1D" w:rsidRDefault="002D6B1D">
      <w:pPr>
        <w:ind w:left="720" w:firstLine="720"/>
      </w:pPr>
    </w:p>
    <w:p w14:paraId="7520C64F" w14:textId="77777777" w:rsidR="002D6B1D" w:rsidRDefault="00DB1210">
      <w:pPr>
        <w:ind w:firstLine="720"/>
      </w:pPr>
      <w:r>
        <w:t>12.2.4</w:t>
      </w:r>
      <w:r>
        <w:tab/>
        <w:t>providing the Buyer with any information requested by the Data Subject</w:t>
      </w:r>
    </w:p>
    <w:p w14:paraId="0564C774" w14:textId="77777777" w:rsidR="002D6B1D" w:rsidRDefault="002D6B1D">
      <w:pPr>
        <w:ind w:firstLine="720"/>
      </w:pPr>
    </w:p>
    <w:p w14:paraId="06445F46" w14:textId="77777777" w:rsidR="002D6B1D" w:rsidRDefault="00DB1210">
      <w:pPr>
        <w:ind w:left="720" w:hanging="720"/>
      </w:pPr>
      <w:r>
        <w:t>12.3</w:t>
      </w:r>
      <w:r>
        <w:tab/>
        <w:t>The Supplier must get prior written consent from the Buyer to transfer Buyer Personal Data to any other person (including any Subcontractors) for the provision of the G-Cloud Services.</w:t>
      </w:r>
    </w:p>
    <w:p w14:paraId="0807A167" w14:textId="77777777" w:rsidR="002D6B1D" w:rsidRDefault="002D6B1D">
      <w:pPr>
        <w:ind w:left="720" w:hanging="720"/>
      </w:pPr>
    </w:p>
    <w:p w14:paraId="27C79CE6" w14:textId="77777777" w:rsidR="002D6B1D" w:rsidRDefault="00DB1210">
      <w:pPr>
        <w:pStyle w:val="Heading3"/>
        <w:rPr>
          <w:color w:val="auto"/>
        </w:rPr>
      </w:pPr>
      <w:r>
        <w:rPr>
          <w:color w:val="auto"/>
        </w:rPr>
        <w:lastRenderedPageBreak/>
        <w:t>13.</w:t>
      </w:r>
      <w:r>
        <w:rPr>
          <w:color w:val="auto"/>
        </w:rPr>
        <w:tab/>
        <w:t>Buyer data</w:t>
      </w:r>
    </w:p>
    <w:p w14:paraId="2FDAEB0A" w14:textId="77777777" w:rsidR="002D6B1D" w:rsidRDefault="00DB1210">
      <w:pPr>
        <w:spacing w:before="240" w:after="240"/>
      </w:pPr>
      <w:r>
        <w:t>13.1</w:t>
      </w:r>
      <w:r>
        <w:tab/>
        <w:t>The Supplier must not remove any proprietary notices in the Buyer Data.</w:t>
      </w:r>
    </w:p>
    <w:p w14:paraId="7C779D0B" w14:textId="77777777" w:rsidR="002D6B1D" w:rsidRDefault="00DB1210">
      <w:r>
        <w:t>13.2</w:t>
      </w:r>
      <w:r>
        <w:tab/>
        <w:t>The Supplier will not store or use Buyer Data except if necessary to fulfil its</w:t>
      </w:r>
    </w:p>
    <w:p w14:paraId="13D0BAF7" w14:textId="77777777" w:rsidR="002D6B1D" w:rsidRDefault="00DB1210">
      <w:pPr>
        <w:ind w:firstLine="720"/>
      </w:pPr>
      <w:r>
        <w:t>obligations.</w:t>
      </w:r>
    </w:p>
    <w:p w14:paraId="49A154E5" w14:textId="77777777" w:rsidR="002D6B1D" w:rsidRDefault="002D6B1D"/>
    <w:p w14:paraId="4D42B3C0" w14:textId="77777777" w:rsidR="002D6B1D" w:rsidRDefault="00DB1210">
      <w:pPr>
        <w:ind w:left="720" w:hanging="720"/>
      </w:pPr>
      <w:r>
        <w:t>13.3</w:t>
      </w:r>
      <w:r>
        <w:tab/>
        <w:t>If Buyer Data is processed by the Supplier, the Supplier will supply the data to the Buyer as requested.</w:t>
      </w:r>
    </w:p>
    <w:p w14:paraId="12F6AF6F" w14:textId="77777777" w:rsidR="002D6B1D" w:rsidRDefault="002D6B1D"/>
    <w:p w14:paraId="1CB4F145" w14:textId="77777777" w:rsidR="002D6B1D" w:rsidRDefault="00DB1210">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6498A387" w14:textId="77777777" w:rsidR="002D6B1D" w:rsidRDefault="002D6B1D">
      <w:pPr>
        <w:ind w:left="720"/>
      </w:pPr>
    </w:p>
    <w:p w14:paraId="4EC66C7A" w14:textId="77777777" w:rsidR="002D6B1D" w:rsidRDefault="00DB1210">
      <w:pPr>
        <w:ind w:left="720" w:hanging="720"/>
      </w:pPr>
      <w:r>
        <w:t>13.5</w:t>
      </w:r>
      <w:r>
        <w:tab/>
        <w:t>The Supplier will preserve the integrity of Buyer Data processed by the Supplier and prevent its corruption and loss.</w:t>
      </w:r>
    </w:p>
    <w:p w14:paraId="2D3C5685" w14:textId="77777777" w:rsidR="002D6B1D" w:rsidRDefault="002D6B1D">
      <w:pPr>
        <w:ind w:firstLine="720"/>
      </w:pPr>
    </w:p>
    <w:p w14:paraId="7ECFE9C1" w14:textId="77777777" w:rsidR="002D6B1D" w:rsidRDefault="00DB1210">
      <w:pPr>
        <w:ind w:left="720" w:hanging="720"/>
      </w:pPr>
      <w:r>
        <w:t>13.6</w:t>
      </w:r>
      <w:r>
        <w:tab/>
        <w:t>The Supplier will ensure that any Supplier system which holds any protectively marked Buyer Data or other government data will comply with:</w:t>
      </w:r>
    </w:p>
    <w:p w14:paraId="09478F39" w14:textId="77777777" w:rsidR="002D6B1D" w:rsidRDefault="002D6B1D">
      <w:pPr>
        <w:ind w:firstLine="720"/>
      </w:pPr>
    </w:p>
    <w:p w14:paraId="194E25CC" w14:textId="77777777" w:rsidR="002D6B1D" w:rsidRDefault="00DB1210">
      <w:pPr>
        <w:ind w:firstLine="720"/>
      </w:pPr>
      <w:r>
        <w:t>13.6.1</w:t>
      </w:r>
      <w:r>
        <w:tab/>
        <w:t>the principles in the Security Policy Framework:</w:t>
      </w:r>
      <w:hyperlink r:id="rId10" w:history="1">
        <w:r>
          <w:rPr>
            <w:u w:val="single"/>
          </w:rPr>
          <w:t xml:space="preserve"> </w:t>
        </w:r>
      </w:hyperlink>
    </w:p>
    <w:p w14:paraId="660CBD67" w14:textId="77777777" w:rsidR="002D6B1D" w:rsidRDefault="00000000">
      <w:pPr>
        <w:ind w:left="1440"/>
      </w:pPr>
      <w:hyperlink r:id="rId11" w:history="1">
        <w:r w:rsidR="00DB1210">
          <w:rPr>
            <w:rStyle w:val="Hyperlink"/>
          </w:rPr>
          <w:t>https://www.gov.uk/government/publications/security-policy-framework</w:t>
        </w:r>
      </w:hyperlink>
      <w:r w:rsidR="00DB1210">
        <w:rPr>
          <w:rStyle w:val="Hyperlink"/>
          <w:color w:val="auto"/>
        </w:rPr>
        <w:t xml:space="preserve"> and</w:t>
      </w:r>
    </w:p>
    <w:p w14:paraId="11CAFE66" w14:textId="77777777" w:rsidR="002D6B1D" w:rsidRDefault="00DB1210">
      <w:pPr>
        <w:ind w:left="1440"/>
      </w:pPr>
      <w:r>
        <w:t>the Government Security Classification policy:</w:t>
      </w:r>
      <w:r>
        <w:rPr>
          <w:u w:val="single"/>
        </w:rPr>
        <w:t xml:space="preserve"> https:/www.gov.uk/government/publications/government-security-classifications</w:t>
      </w:r>
    </w:p>
    <w:p w14:paraId="338E4AB3" w14:textId="77777777" w:rsidR="002D6B1D" w:rsidRDefault="002D6B1D">
      <w:pPr>
        <w:ind w:left="1440"/>
      </w:pPr>
    </w:p>
    <w:p w14:paraId="74D47EFB" w14:textId="77777777" w:rsidR="002D6B1D" w:rsidRDefault="00DB1210">
      <w:pPr>
        <w:ind w:firstLine="720"/>
      </w:pPr>
      <w:r>
        <w:t>13.6.2</w:t>
      </w:r>
      <w:r>
        <w:tab/>
        <w:t>guidance issued by the Centre for Protection of National Infrastructure on</w:t>
      </w:r>
    </w:p>
    <w:p w14:paraId="171847BD" w14:textId="77777777" w:rsidR="002D6B1D" w:rsidRDefault="00DB1210">
      <w:pPr>
        <w:ind w:left="720" w:firstLine="720"/>
      </w:pPr>
      <w:r>
        <w:t>Risk Management:</w:t>
      </w:r>
    </w:p>
    <w:p w14:paraId="1984EE83" w14:textId="77777777" w:rsidR="002D6B1D" w:rsidRDefault="00000000">
      <w:pPr>
        <w:ind w:left="720" w:firstLine="720"/>
      </w:pPr>
      <w:hyperlink r:id="rId12" w:history="1">
        <w:r w:rsidR="00DB1210">
          <w:rPr>
            <w:u w:val="single"/>
          </w:rPr>
          <w:t>https://www.cpni.gov.uk/content/adopt-risk-management-approach</w:t>
        </w:r>
      </w:hyperlink>
      <w:r w:rsidR="00DB1210">
        <w:t xml:space="preserve"> and</w:t>
      </w:r>
    </w:p>
    <w:p w14:paraId="1BBECAB2" w14:textId="77777777" w:rsidR="002D6B1D" w:rsidRDefault="00DB1210">
      <w:pPr>
        <w:ind w:left="720" w:firstLine="720"/>
      </w:pPr>
      <w:r>
        <w:t>Protection of Sensitive Information and Assets:</w:t>
      </w:r>
      <w:hyperlink r:id="rId13" w:history="1">
        <w:r>
          <w:rPr>
            <w:u w:val="single"/>
          </w:rPr>
          <w:t xml:space="preserve"> </w:t>
        </w:r>
      </w:hyperlink>
    </w:p>
    <w:p w14:paraId="0172BD80" w14:textId="77777777" w:rsidR="002D6B1D" w:rsidRDefault="00000000">
      <w:pPr>
        <w:ind w:left="720" w:firstLine="720"/>
      </w:pPr>
      <w:hyperlink r:id="rId14" w:history="1">
        <w:r w:rsidR="00DB1210">
          <w:rPr>
            <w:u w:val="single"/>
          </w:rPr>
          <w:t>https://www.cpni.gov.uk/protection-sensitive-information-and-assets</w:t>
        </w:r>
      </w:hyperlink>
    </w:p>
    <w:p w14:paraId="29DC78C5" w14:textId="77777777" w:rsidR="002D6B1D" w:rsidRDefault="002D6B1D">
      <w:pPr>
        <w:ind w:left="720" w:firstLine="720"/>
      </w:pPr>
    </w:p>
    <w:p w14:paraId="0A11E9EC" w14:textId="77777777" w:rsidR="002D6B1D" w:rsidRDefault="00DB1210">
      <w:pPr>
        <w:ind w:left="1440" w:hanging="720"/>
      </w:pPr>
      <w:r>
        <w:t>13.6.3</w:t>
      </w:r>
      <w:r>
        <w:tab/>
        <w:t>the National Cyber Security Centre’s (NCSC) information risk management guidance:</w:t>
      </w:r>
    </w:p>
    <w:p w14:paraId="6C47C53B" w14:textId="77777777" w:rsidR="002D6B1D" w:rsidRDefault="00000000">
      <w:pPr>
        <w:ind w:left="720" w:firstLine="720"/>
      </w:pPr>
      <w:hyperlink r:id="rId15" w:history="1">
        <w:r w:rsidR="00DB1210">
          <w:rPr>
            <w:u w:val="single"/>
          </w:rPr>
          <w:t>https://www.ncsc.gov.uk/collection/risk-management-collection</w:t>
        </w:r>
      </w:hyperlink>
    </w:p>
    <w:p w14:paraId="18665D5D" w14:textId="77777777" w:rsidR="002D6B1D" w:rsidRDefault="002D6B1D"/>
    <w:p w14:paraId="2A186A77" w14:textId="77777777" w:rsidR="002D6B1D" w:rsidRDefault="00DB1210">
      <w:pPr>
        <w:ind w:left="1440" w:hanging="720"/>
      </w:pPr>
      <w:r>
        <w:t>13.6.4</w:t>
      </w:r>
      <w:r>
        <w:tab/>
        <w:t>government best practice in the design and implementation of system components, including network principles, security design principles for digital services and the secure email blueprint:</w:t>
      </w:r>
    </w:p>
    <w:p w14:paraId="05B91B1F" w14:textId="77777777" w:rsidR="002D6B1D" w:rsidRDefault="00000000">
      <w:pPr>
        <w:ind w:left="1440"/>
      </w:pPr>
      <w:hyperlink r:id="rId16" w:history="1">
        <w:r w:rsidR="00DB1210">
          <w:rPr>
            <w:rStyle w:val="Hyperlink"/>
            <w:color w:val="auto"/>
          </w:rPr>
          <w:t>https://www.gov.uk/government/publications/technology-code-of-practice/technology-code-of-practice</w:t>
        </w:r>
      </w:hyperlink>
    </w:p>
    <w:p w14:paraId="2952171B" w14:textId="77777777" w:rsidR="002D6B1D" w:rsidRDefault="002D6B1D">
      <w:pPr>
        <w:ind w:left="1440"/>
      </w:pPr>
    </w:p>
    <w:p w14:paraId="4D4D2C0B" w14:textId="77777777" w:rsidR="002D6B1D" w:rsidRDefault="00DB1210">
      <w:pPr>
        <w:ind w:left="1440" w:hanging="720"/>
      </w:pPr>
      <w:r>
        <w:t>13.6.5</w:t>
      </w:r>
      <w:r>
        <w:tab/>
        <w:t>the security requirements of cloud services using the NCSC Cloud Security Principles and accompanying guidance:</w:t>
      </w:r>
      <w:hyperlink r:id="rId17" w:history="1">
        <w:r>
          <w:rPr>
            <w:u w:val="single"/>
          </w:rPr>
          <w:t xml:space="preserve"> </w:t>
        </w:r>
      </w:hyperlink>
    </w:p>
    <w:p w14:paraId="249F758B" w14:textId="77777777" w:rsidR="002D6B1D" w:rsidRDefault="00000000">
      <w:pPr>
        <w:ind w:left="720" w:firstLine="720"/>
      </w:pPr>
      <w:hyperlink r:id="rId18" w:history="1">
        <w:r w:rsidR="00DB1210">
          <w:rPr>
            <w:rStyle w:val="Hyperlink"/>
            <w:color w:val="auto"/>
          </w:rPr>
          <w:t>https://www.ncsc.gov.uk/guidance/implementing-cloud-security-principles</w:t>
        </w:r>
      </w:hyperlink>
    </w:p>
    <w:p w14:paraId="146D1D48" w14:textId="77777777" w:rsidR="002D6B1D" w:rsidRDefault="002D6B1D"/>
    <w:p w14:paraId="39090715" w14:textId="77777777" w:rsidR="002D6B1D" w:rsidRDefault="00DB1210">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2A6185C0" w14:textId="77777777" w:rsidR="002D6B1D" w:rsidRDefault="002D6B1D"/>
    <w:p w14:paraId="7A54D769" w14:textId="77777777" w:rsidR="002D6B1D" w:rsidRDefault="00DB1210">
      <w:r>
        <w:t>13.7</w:t>
      </w:r>
      <w:r>
        <w:tab/>
        <w:t>The Buyer will specify any security requirements for this project in the Order Form.</w:t>
      </w:r>
    </w:p>
    <w:p w14:paraId="23D8CDFC" w14:textId="77777777" w:rsidR="002D6B1D" w:rsidRDefault="002D6B1D"/>
    <w:p w14:paraId="4F62F352" w14:textId="77777777" w:rsidR="002D6B1D" w:rsidRDefault="00DB1210">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221D622A" w14:textId="77777777" w:rsidR="002D6B1D" w:rsidRDefault="002D6B1D">
      <w:pPr>
        <w:ind w:left="720"/>
      </w:pPr>
    </w:p>
    <w:p w14:paraId="5C4BA2C6" w14:textId="77777777" w:rsidR="002D6B1D" w:rsidRDefault="00DB1210">
      <w:pPr>
        <w:ind w:left="720" w:hanging="720"/>
      </w:pPr>
      <w:r>
        <w:t>13.9</w:t>
      </w:r>
      <w:r>
        <w:tab/>
        <w:t>The Supplier agrees to use the appropriate organisational, operational and technological processes to keep the Buyer Data safe from unauthorised use or access, loss, destruction, theft or disclosure.</w:t>
      </w:r>
    </w:p>
    <w:p w14:paraId="5CB064A3" w14:textId="77777777" w:rsidR="002D6B1D" w:rsidRDefault="002D6B1D">
      <w:pPr>
        <w:ind w:left="720"/>
      </w:pPr>
    </w:p>
    <w:p w14:paraId="7611B1D4" w14:textId="77777777" w:rsidR="002D6B1D" w:rsidRDefault="00DB1210">
      <w:pPr>
        <w:ind w:left="720" w:hanging="720"/>
      </w:pPr>
      <w:r>
        <w:t>13.10</w:t>
      </w:r>
      <w:r>
        <w:tab/>
        <w:t>The provisions of this clause 13 will apply during the term of this Call-Off Contract and for as long as the Supplier holds the Buyer’s Data.</w:t>
      </w:r>
    </w:p>
    <w:p w14:paraId="1FE01272" w14:textId="77777777" w:rsidR="002D6B1D" w:rsidRDefault="002D6B1D">
      <w:pPr>
        <w:spacing w:before="240" w:after="240"/>
      </w:pPr>
    </w:p>
    <w:p w14:paraId="72305FC6" w14:textId="77777777" w:rsidR="002D6B1D" w:rsidRDefault="00DB1210">
      <w:pPr>
        <w:pStyle w:val="Heading3"/>
        <w:rPr>
          <w:color w:val="auto"/>
        </w:rPr>
      </w:pPr>
      <w:r>
        <w:rPr>
          <w:color w:val="auto"/>
        </w:rPr>
        <w:t>14.</w:t>
      </w:r>
      <w:r>
        <w:rPr>
          <w:color w:val="auto"/>
        </w:rPr>
        <w:tab/>
        <w:t>Standards and quality</w:t>
      </w:r>
    </w:p>
    <w:p w14:paraId="44D73042" w14:textId="77777777" w:rsidR="002D6B1D" w:rsidRDefault="00DB1210">
      <w:pPr>
        <w:ind w:left="720" w:hanging="720"/>
      </w:pPr>
      <w:r>
        <w:t>14.1</w:t>
      </w:r>
      <w:r>
        <w:tab/>
        <w:t>The Supplier will comply with any standards in this Call-Off Contract, the Order Form and the Framework Agreement.</w:t>
      </w:r>
    </w:p>
    <w:p w14:paraId="0E631B3D" w14:textId="77777777" w:rsidR="002D6B1D" w:rsidRDefault="002D6B1D">
      <w:pPr>
        <w:ind w:firstLine="720"/>
      </w:pPr>
    </w:p>
    <w:p w14:paraId="0B189CAD" w14:textId="77777777" w:rsidR="002D6B1D" w:rsidRDefault="00DB1210">
      <w:pPr>
        <w:ind w:left="720" w:hanging="720"/>
      </w:pPr>
      <w:r>
        <w:t>14.2</w:t>
      </w:r>
      <w:r>
        <w:tab/>
        <w:t>The Supplier will deliver the Services in a way that enables the Buyer to comply with its obligations under the Technology Code of Practice, which is at:</w:t>
      </w:r>
      <w:hyperlink r:id="rId19" w:history="1">
        <w:r>
          <w:rPr>
            <w:u w:val="single"/>
          </w:rPr>
          <w:t xml:space="preserve"> </w:t>
        </w:r>
      </w:hyperlink>
    </w:p>
    <w:p w14:paraId="4A3F3E16" w14:textId="77777777" w:rsidR="002D6B1D" w:rsidRDefault="00000000">
      <w:pPr>
        <w:ind w:left="720"/>
      </w:pPr>
      <w:hyperlink r:id="rId20" w:history="1">
        <w:r w:rsidR="00DB1210">
          <w:rPr>
            <w:u w:val="single"/>
          </w:rPr>
          <w:t>https://www.gov.uk/government/publications/technology-code-of-practice/technology-code-of-practice</w:t>
        </w:r>
      </w:hyperlink>
    </w:p>
    <w:p w14:paraId="773DB665" w14:textId="77777777" w:rsidR="002D6B1D" w:rsidRDefault="002D6B1D">
      <w:pPr>
        <w:ind w:left="720" w:hanging="720"/>
      </w:pPr>
    </w:p>
    <w:p w14:paraId="158B29D2" w14:textId="77777777" w:rsidR="002D6B1D" w:rsidRDefault="00DB1210">
      <w:pPr>
        <w:ind w:left="720" w:hanging="720"/>
      </w:pPr>
      <w:r>
        <w:t>14.3</w:t>
      </w:r>
      <w:r>
        <w:tab/>
        <w:t>If requested by the Buyer, the Supplier must, at its own cost, ensure that the G-Cloud Services comply with the requirements in the PSN Code of Practice.</w:t>
      </w:r>
    </w:p>
    <w:p w14:paraId="16D00AC6" w14:textId="77777777" w:rsidR="002D6B1D" w:rsidRDefault="002D6B1D">
      <w:pPr>
        <w:ind w:firstLine="720"/>
      </w:pPr>
    </w:p>
    <w:p w14:paraId="463A0B39" w14:textId="77777777" w:rsidR="002D6B1D" w:rsidRDefault="00DB1210">
      <w:pPr>
        <w:ind w:left="720" w:hanging="720"/>
      </w:pPr>
      <w:r>
        <w:t>14.4</w:t>
      </w:r>
      <w:r>
        <w:tab/>
        <w:t>If any PSN Services are Subcontracted by the Supplier, the Supplier must ensure that the services have the relevant PSN compliance certification.</w:t>
      </w:r>
    </w:p>
    <w:p w14:paraId="3BCD5383" w14:textId="77777777" w:rsidR="002D6B1D" w:rsidRDefault="002D6B1D">
      <w:pPr>
        <w:ind w:firstLine="720"/>
      </w:pPr>
    </w:p>
    <w:p w14:paraId="4F099F35" w14:textId="77777777" w:rsidR="002D6B1D" w:rsidRDefault="00DB1210">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3F2D8D32" w14:textId="77777777" w:rsidR="002D6B1D" w:rsidRDefault="00DB1210">
      <w:r>
        <w:t xml:space="preserve"> </w:t>
      </w:r>
    </w:p>
    <w:p w14:paraId="518E81F1" w14:textId="77777777" w:rsidR="002D6B1D" w:rsidRDefault="00DB1210">
      <w:pPr>
        <w:pStyle w:val="Heading3"/>
        <w:rPr>
          <w:color w:val="auto"/>
        </w:rPr>
      </w:pPr>
      <w:r>
        <w:rPr>
          <w:color w:val="auto"/>
        </w:rPr>
        <w:t>15.</w:t>
      </w:r>
      <w:r>
        <w:rPr>
          <w:color w:val="auto"/>
        </w:rPr>
        <w:tab/>
        <w:t>Open source</w:t>
      </w:r>
    </w:p>
    <w:p w14:paraId="631BDF07" w14:textId="77777777" w:rsidR="002D6B1D" w:rsidRDefault="00DB1210">
      <w:pPr>
        <w:ind w:left="720" w:hanging="720"/>
      </w:pPr>
      <w:r>
        <w:t>15.1</w:t>
      </w:r>
      <w:r>
        <w:tab/>
        <w:t>All software created for the Buyer must be suitable for publication as open source, unless otherwise agreed by the Buyer.</w:t>
      </w:r>
    </w:p>
    <w:p w14:paraId="3F47FFA3" w14:textId="77777777" w:rsidR="002D6B1D" w:rsidRDefault="002D6B1D">
      <w:pPr>
        <w:ind w:firstLine="720"/>
      </w:pPr>
    </w:p>
    <w:p w14:paraId="4826DFDD" w14:textId="77777777" w:rsidR="002D6B1D" w:rsidRDefault="00DB1210">
      <w:pPr>
        <w:ind w:left="720" w:hanging="720"/>
      </w:pPr>
      <w:r>
        <w:t>15.2</w:t>
      </w:r>
      <w:r>
        <w:tab/>
        <w:t>If software needs to be converted before publication as open source, the Supplier must also provide the converted format unless otherwise agreed by the Buyer.</w:t>
      </w:r>
    </w:p>
    <w:p w14:paraId="1666FE59" w14:textId="77777777" w:rsidR="002D6B1D" w:rsidRDefault="00DB1210">
      <w:pPr>
        <w:spacing w:before="240" w:after="240"/>
        <w:ind w:left="720"/>
      </w:pPr>
      <w:r>
        <w:t xml:space="preserve"> </w:t>
      </w:r>
    </w:p>
    <w:p w14:paraId="083866BD" w14:textId="77777777" w:rsidR="002D6B1D" w:rsidRDefault="00DB1210">
      <w:pPr>
        <w:pStyle w:val="Heading3"/>
        <w:rPr>
          <w:color w:val="auto"/>
        </w:rPr>
      </w:pPr>
      <w:r>
        <w:rPr>
          <w:color w:val="auto"/>
        </w:rPr>
        <w:t>16.</w:t>
      </w:r>
      <w:r>
        <w:rPr>
          <w:color w:val="auto"/>
        </w:rPr>
        <w:tab/>
        <w:t>Security</w:t>
      </w:r>
    </w:p>
    <w:p w14:paraId="76CA224B" w14:textId="77777777" w:rsidR="002D6B1D" w:rsidRDefault="00DB1210">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43929BF2" w14:textId="77777777" w:rsidR="002D6B1D" w:rsidRDefault="002D6B1D">
      <w:pPr>
        <w:ind w:left="720"/>
      </w:pPr>
    </w:p>
    <w:p w14:paraId="6A7560C3" w14:textId="77777777" w:rsidR="002D6B1D" w:rsidRDefault="00DB1210">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340E0E7A" w14:textId="77777777" w:rsidR="002D6B1D" w:rsidRDefault="002D6B1D">
      <w:pPr>
        <w:ind w:left="720"/>
      </w:pPr>
    </w:p>
    <w:p w14:paraId="1A4E3EE8" w14:textId="77777777" w:rsidR="002D6B1D" w:rsidRDefault="00DB121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46D002ED" w14:textId="77777777" w:rsidR="002D6B1D" w:rsidRDefault="002D6B1D">
      <w:pPr>
        <w:ind w:firstLine="720"/>
      </w:pPr>
    </w:p>
    <w:p w14:paraId="350D243A" w14:textId="77777777" w:rsidR="002D6B1D" w:rsidRDefault="00DB1210">
      <w:r>
        <w:t>16.4</w:t>
      </w:r>
      <w:r>
        <w:tab/>
        <w:t>Responsibility for costs will be at the:</w:t>
      </w:r>
    </w:p>
    <w:p w14:paraId="54338EA6" w14:textId="77777777" w:rsidR="002D6B1D" w:rsidRDefault="00DB1210">
      <w:r>
        <w:tab/>
      </w:r>
    </w:p>
    <w:p w14:paraId="58F45E61" w14:textId="77777777" w:rsidR="002D6B1D" w:rsidRDefault="00DB121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1D5948B" w14:textId="77777777" w:rsidR="002D6B1D" w:rsidRDefault="002D6B1D">
      <w:pPr>
        <w:ind w:left="1440"/>
      </w:pPr>
    </w:p>
    <w:p w14:paraId="69B06226" w14:textId="77777777" w:rsidR="002D6B1D" w:rsidRDefault="00DB1210">
      <w:pPr>
        <w:ind w:left="1440" w:hanging="720"/>
      </w:pPr>
      <w:r>
        <w:t>16.4.2</w:t>
      </w:r>
      <w:r>
        <w:tab/>
        <w:t>Buyer’s expense if the Malicious Software originates from the Buyer software or the Service Data, while the Service Data was under the Buyer’s control</w:t>
      </w:r>
    </w:p>
    <w:p w14:paraId="2EB23ADA" w14:textId="77777777" w:rsidR="002D6B1D" w:rsidRDefault="002D6B1D">
      <w:pPr>
        <w:ind w:left="720" w:firstLine="720"/>
      </w:pPr>
    </w:p>
    <w:p w14:paraId="06887805" w14:textId="77777777" w:rsidR="002D6B1D" w:rsidRDefault="00DB121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3C70FB7C" w14:textId="77777777" w:rsidR="002D6B1D" w:rsidRDefault="002D6B1D">
      <w:pPr>
        <w:ind w:left="720"/>
      </w:pPr>
    </w:p>
    <w:p w14:paraId="556C8934" w14:textId="77777777" w:rsidR="002D6B1D" w:rsidRDefault="00DB1210">
      <w:pPr>
        <w:ind w:left="720" w:hanging="720"/>
      </w:pPr>
      <w:r>
        <w:t>16.6</w:t>
      </w:r>
      <w:r>
        <w:tab/>
        <w:t>Any system development by the Supplier should also comply with the government’s ‘10 Steps to Cyber Security’ guidance:</w:t>
      </w:r>
      <w:hyperlink r:id="rId21" w:history="1">
        <w:r>
          <w:rPr>
            <w:u w:val="single"/>
          </w:rPr>
          <w:t xml:space="preserve"> </w:t>
        </w:r>
      </w:hyperlink>
    </w:p>
    <w:p w14:paraId="3FD882D5" w14:textId="77777777" w:rsidR="002D6B1D" w:rsidRDefault="00000000">
      <w:pPr>
        <w:ind w:left="720"/>
      </w:pPr>
      <w:hyperlink r:id="rId22" w:history="1">
        <w:r w:rsidR="00DB1210">
          <w:rPr>
            <w:u w:val="single"/>
          </w:rPr>
          <w:t>https://www.ncsc.gov.uk/guidance/10-steps-cyber-security</w:t>
        </w:r>
      </w:hyperlink>
    </w:p>
    <w:p w14:paraId="701FF147" w14:textId="77777777" w:rsidR="002D6B1D" w:rsidRDefault="002D6B1D">
      <w:pPr>
        <w:ind w:left="720"/>
      </w:pPr>
    </w:p>
    <w:p w14:paraId="14783113" w14:textId="77777777" w:rsidR="002D6B1D" w:rsidRDefault="00DB121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61FF582D" w14:textId="77777777" w:rsidR="002D6B1D" w:rsidRDefault="00DB1210">
      <w:r>
        <w:t xml:space="preserve"> </w:t>
      </w:r>
    </w:p>
    <w:p w14:paraId="1BE6B1FB" w14:textId="77777777" w:rsidR="002D6B1D" w:rsidRDefault="00DB1210">
      <w:pPr>
        <w:pStyle w:val="Heading3"/>
        <w:rPr>
          <w:color w:val="auto"/>
        </w:rPr>
      </w:pPr>
      <w:r>
        <w:rPr>
          <w:color w:val="auto"/>
        </w:rPr>
        <w:t>17.</w:t>
      </w:r>
      <w:r>
        <w:rPr>
          <w:color w:val="auto"/>
        </w:rPr>
        <w:tab/>
        <w:t>Guarantee</w:t>
      </w:r>
    </w:p>
    <w:p w14:paraId="7C46B8C8" w14:textId="77777777" w:rsidR="002D6B1D" w:rsidRDefault="00DB1210">
      <w:pPr>
        <w:ind w:left="720" w:hanging="720"/>
      </w:pPr>
      <w:r>
        <w:t>17.1</w:t>
      </w:r>
      <w:r>
        <w:tab/>
        <w:t>If this Call-Off Contract is conditional on receipt of a Guarantee that is acceptable to the Buyer, the Supplier must give the Buyer on or before the Start date:</w:t>
      </w:r>
    </w:p>
    <w:p w14:paraId="402BBF40" w14:textId="77777777" w:rsidR="002D6B1D" w:rsidRDefault="002D6B1D">
      <w:pPr>
        <w:ind w:firstLine="720"/>
      </w:pPr>
    </w:p>
    <w:p w14:paraId="6954D7FC" w14:textId="77777777" w:rsidR="002D6B1D" w:rsidRDefault="00DB1210">
      <w:pPr>
        <w:ind w:firstLine="720"/>
      </w:pPr>
      <w:r>
        <w:t>17.1.1</w:t>
      </w:r>
      <w:r>
        <w:tab/>
        <w:t>an executed Guarantee in the form at Schedule 5</w:t>
      </w:r>
    </w:p>
    <w:p w14:paraId="76EEC14D" w14:textId="77777777" w:rsidR="002D6B1D" w:rsidRDefault="002D6B1D"/>
    <w:p w14:paraId="407A903F" w14:textId="77777777" w:rsidR="002D6B1D" w:rsidRDefault="00DB1210">
      <w:pPr>
        <w:ind w:left="1440" w:hanging="720"/>
      </w:pPr>
      <w:r>
        <w:t>17.1.2</w:t>
      </w:r>
      <w:r>
        <w:tab/>
        <w:t>a certified copy of the passed resolution or board minutes of the guarantor approving the execution of the Guarantee</w:t>
      </w:r>
    </w:p>
    <w:p w14:paraId="38FCA2AB" w14:textId="77777777" w:rsidR="002D6B1D" w:rsidRDefault="002D6B1D">
      <w:pPr>
        <w:ind w:left="720" w:firstLine="720"/>
      </w:pPr>
    </w:p>
    <w:p w14:paraId="4EF95588" w14:textId="77777777" w:rsidR="002D6B1D" w:rsidRDefault="00DB1210">
      <w:pPr>
        <w:pStyle w:val="Heading3"/>
        <w:rPr>
          <w:color w:val="auto"/>
        </w:rPr>
      </w:pPr>
      <w:r>
        <w:rPr>
          <w:color w:val="auto"/>
        </w:rPr>
        <w:t>18.</w:t>
      </w:r>
      <w:r>
        <w:rPr>
          <w:color w:val="auto"/>
        </w:rPr>
        <w:tab/>
        <w:t>Ending the Call-Off Contract</w:t>
      </w:r>
    </w:p>
    <w:p w14:paraId="4E533353" w14:textId="77777777" w:rsidR="002D6B1D" w:rsidRDefault="00DB1210">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68E4C6B9" w14:textId="77777777" w:rsidR="002D6B1D" w:rsidRDefault="002D6B1D">
      <w:pPr>
        <w:ind w:left="720"/>
      </w:pPr>
    </w:p>
    <w:p w14:paraId="2BA8A3AA" w14:textId="77777777" w:rsidR="002D6B1D" w:rsidRDefault="00DB1210">
      <w:r>
        <w:lastRenderedPageBreak/>
        <w:t>18.2</w:t>
      </w:r>
      <w:r>
        <w:tab/>
        <w:t>The Parties agree that the:</w:t>
      </w:r>
    </w:p>
    <w:p w14:paraId="7F9B7F47" w14:textId="77777777" w:rsidR="002D6B1D" w:rsidRDefault="002D6B1D"/>
    <w:p w14:paraId="0B6ED4C9" w14:textId="77777777" w:rsidR="002D6B1D" w:rsidRDefault="00DB1210">
      <w:pPr>
        <w:ind w:left="1440" w:hanging="720"/>
      </w:pPr>
      <w:r>
        <w:t>18.2.1</w:t>
      </w:r>
      <w:r>
        <w:tab/>
        <w:t>Buyer’s right to End the Call-Off Contract under clause 18.1 is reasonable considering the type of cloud Service being provided</w:t>
      </w:r>
    </w:p>
    <w:p w14:paraId="35E5DE97" w14:textId="77777777" w:rsidR="002D6B1D" w:rsidRDefault="002D6B1D">
      <w:pPr>
        <w:ind w:left="720"/>
      </w:pPr>
    </w:p>
    <w:p w14:paraId="4E9909D7" w14:textId="77777777" w:rsidR="002D6B1D" w:rsidRDefault="00DB1210">
      <w:pPr>
        <w:ind w:left="1440" w:hanging="720"/>
      </w:pPr>
      <w:r>
        <w:t>18.2.2</w:t>
      </w:r>
      <w:r>
        <w:tab/>
        <w:t>Call-Off Contract Charges paid during the notice period is reasonable compensation and covers all the Supplier’s avoidable costs or Losses</w:t>
      </w:r>
    </w:p>
    <w:p w14:paraId="601B65C7" w14:textId="77777777" w:rsidR="002D6B1D" w:rsidRDefault="002D6B1D">
      <w:pPr>
        <w:ind w:left="720" w:firstLine="720"/>
      </w:pPr>
    </w:p>
    <w:p w14:paraId="161C79FB" w14:textId="77777777" w:rsidR="002D6B1D" w:rsidRDefault="00DB121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D80613B" w14:textId="77777777" w:rsidR="002D6B1D" w:rsidRDefault="002D6B1D">
      <w:pPr>
        <w:ind w:left="720"/>
      </w:pPr>
    </w:p>
    <w:p w14:paraId="211F067A" w14:textId="77777777" w:rsidR="002D6B1D" w:rsidRDefault="00DB1210">
      <w:pPr>
        <w:ind w:left="720" w:hanging="720"/>
      </w:pPr>
      <w:r>
        <w:t>18.4</w:t>
      </w:r>
      <w:r>
        <w:tab/>
        <w:t>The Buyer will have the right to End this Call-Off Contract at any time with immediate effect by written notice to the Supplier if either the Supplier commits:</w:t>
      </w:r>
    </w:p>
    <w:p w14:paraId="3E483B54" w14:textId="77777777" w:rsidR="002D6B1D" w:rsidRDefault="002D6B1D">
      <w:pPr>
        <w:ind w:firstLine="720"/>
      </w:pPr>
    </w:p>
    <w:p w14:paraId="7418EA84" w14:textId="77777777" w:rsidR="002D6B1D" w:rsidRDefault="00DB1210">
      <w:pPr>
        <w:ind w:left="1440" w:hanging="720"/>
      </w:pPr>
      <w:r>
        <w:t>18.4.1</w:t>
      </w:r>
      <w:r>
        <w:tab/>
        <w:t>a Supplier Default and if the Supplier Default cannot, in the reasonable opinion of the Buyer, be remedied</w:t>
      </w:r>
    </w:p>
    <w:p w14:paraId="7AE9C475" w14:textId="77777777" w:rsidR="002D6B1D" w:rsidRDefault="002D6B1D">
      <w:pPr>
        <w:ind w:left="720" w:firstLine="720"/>
      </w:pPr>
    </w:p>
    <w:p w14:paraId="7522BC1B" w14:textId="77777777" w:rsidR="002D6B1D" w:rsidRDefault="00DB1210">
      <w:pPr>
        <w:ind w:firstLine="720"/>
      </w:pPr>
      <w:r>
        <w:t>18.4.2</w:t>
      </w:r>
      <w:r>
        <w:tab/>
        <w:t>any fraud</w:t>
      </w:r>
    </w:p>
    <w:p w14:paraId="50973E89" w14:textId="77777777" w:rsidR="002D6B1D" w:rsidRDefault="002D6B1D">
      <w:pPr>
        <w:ind w:firstLine="720"/>
      </w:pPr>
    </w:p>
    <w:p w14:paraId="5546E8CE" w14:textId="77777777" w:rsidR="002D6B1D" w:rsidRDefault="00DB1210">
      <w:r>
        <w:t>18.5</w:t>
      </w:r>
      <w:r>
        <w:tab/>
        <w:t>A Party can End this Call-Off Contract at any time with immediate effect by written notice if:</w:t>
      </w:r>
    </w:p>
    <w:p w14:paraId="1C5E1B47" w14:textId="77777777" w:rsidR="002D6B1D" w:rsidRDefault="002D6B1D">
      <w:pPr>
        <w:ind w:firstLine="720"/>
      </w:pPr>
    </w:p>
    <w:p w14:paraId="6149309B" w14:textId="77777777" w:rsidR="002D6B1D" w:rsidRDefault="00DB121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4FDAA4E4" w14:textId="77777777" w:rsidR="002D6B1D" w:rsidRDefault="002D6B1D">
      <w:pPr>
        <w:ind w:left="1440"/>
      </w:pPr>
    </w:p>
    <w:p w14:paraId="11F49EF7" w14:textId="77777777" w:rsidR="002D6B1D" w:rsidRDefault="00DB1210">
      <w:pPr>
        <w:ind w:firstLine="720"/>
      </w:pPr>
      <w:r>
        <w:t>18.5.2</w:t>
      </w:r>
      <w:r>
        <w:tab/>
        <w:t>an Insolvency Event of the other Party happens</w:t>
      </w:r>
    </w:p>
    <w:p w14:paraId="70831EED" w14:textId="77777777" w:rsidR="002D6B1D" w:rsidRDefault="002D6B1D">
      <w:pPr>
        <w:ind w:firstLine="720"/>
      </w:pPr>
    </w:p>
    <w:p w14:paraId="714668F3" w14:textId="77777777" w:rsidR="002D6B1D" w:rsidRDefault="00DB1210">
      <w:pPr>
        <w:ind w:left="1440" w:hanging="720"/>
      </w:pPr>
      <w:r>
        <w:t>18.5.3</w:t>
      </w:r>
      <w:r>
        <w:tab/>
        <w:t>the other Party ceases or threatens to cease to carry on the whole or any material part of its business</w:t>
      </w:r>
    </w:p>
    <w:p w14:paraId="3535200C" w14:textId="77777777" w:rsidR="002D6B1D" w:rsidRDefault="002D6B1D">
      <w:pPr>
        <w:ind w:left="720" w:firstLine="720"/>
      </w:pPr>
    </w:p>
    <w:p w14:paraId="521B4A3E" w14:textId="77777777" w:rsidR="002D6B1D" w:rsidRDefault="00DB1210">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BFC1D36" w14:textId="77777777" w:rsidR="002D6B1D" w:rsidRDefault="002D6B1D">
      <w:pPr>
        <w:ind w:left="720"/>
      </w:pPr>
    </w:p>
    <w:p w14:paraId="11F9A804" w14:textId="77777777" w:rsidR="002D6B1D" w:rsidRDefault="00DB1210">
      <w:pPr>
        <w:ind w:left="720" w:hanging="720"/>
      </w:pPr>
      <w:r>
        <w:t>18.7</w:t>
      </w:r>
      <w:r>
        <w:tab/>
        <w:t>A Party who isn’t relying on a Force Majeure event will have the right to End this Call-Off Contract if clause 23.1 applies.</w:t>
      </w:r>
    </w:p>
    <w:p w14:paraId="31AF5D9F" w14:textId="77777777" w:rsidR="002D6B1D" w:rsidRDefault="00DB1210">
      <w:pPr>
        <w:ind w:left="720" w:hanging="720"/>
      </w:pPr>
      <w:r>
        <w:t xml:space="preserve"> </w:t>
      </w:r>
    </w:p>
    <w:p w14:paraId="2FA77122" w14:textId="77777777" w:rsidR="002D6B1D" w:rsidRDefault="00DB1210">
      <w:pPr>
        <w:pStyle w:val="Heading3"/>
        <w:rPr>
          <w:color w:val="auto"/>
        </w:rPr>
      </w:pPr>
      <w:r>
        <w:rPr>
          <w:color w:val="auto"/>
        </w:rPr>
        <w:t>19.</w:t>
      </w:r>
      <w:r>
        <w:rPr>
          <w:color w:val="auto"/>
        </w:rPr>
        <w:tab/>
        <w:t>Consequences of suspension, ending and expiry</w:t>
      </w:r>
    </w:p>
    <w:p w14:paraId="45ABED0F" w14:textId="77777777" w:rsidR="002D6B1D" w:rsidRDefault="00DB1210">
      <w:pPr>
        <w:ind w:left="720" w:hanging="720"/>
      </w:pPr>
      <w:r>
        <w:t>19.1</w:t>
      </w:r>
      <w:r>
        <w:tab/>
        <w:t>If a Buyer has the right to End a Call-Off Contract, it may elect to suspend this Call-Off Contract or any part of it.</w:t>
      </w:r>
    </w:p>
    <w:p w14:paraId="6FB22BC4" w14:textId="77777777" w:rsidR="002D6B1D" w:rsidRDefault="002D6B1D"/>
    <w:p w14:paraId="2145FDCF" w14:textId="77777777" w:rsidR="002D6B1D" w:rsidRDefault="00DB1210">
      <w:pPr>
        <w:ind w:left="720" w:hanging="720"/>
      </w:pPr>
      <w:r>
        <w:t>19.2</w:t>
      </w:r>
      <w:r>
        <w:tab/>
        <w:t>Even if a notice has been served to End this Call-Off Contract or any part of it, the Supplier must continue to provide the Ordered G-Cloud Services until the dates set out in the notice.</w:t>
      </w:r>
    </w:p>
    <w:p w14:paraId="1526AE91" w14:textId="77777777" w:rsidR="002D6B1D" w:rsidRDefault="002D6B1D">
      <w:pPr>
        <w:ind w:left="720" w:hanging="720"/>
      </w:pPr>
    </w:p>
    <w:p w14:paraId="0803A547" w14:textId="77777777" w:rsidR="002D6B1D" w:rsidRDefault="00DB1210">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0EE85BE7" w14:textId="77777777" w:rsidR="002D6B1D" w:rsidRDefault="002D6B1D"/>
    <w:p w14:paraId="031A6EDC" w14:textId="77777777" w:rsidR="002D6B1D" w:rsidRDefault="00DB1210">
      <w:r>
        <w:t>19.4</w:t>
      </w:r>
      <w:r>
        <w:tab/>
        <w:t>Ending or expiry of this Call-Off Contract will not affect:</w:t>
      </w:r>
    </w:p>
    <w:p w14:paraId="281B9B68" w14:textId="77777777" w:rsidR="002D6B1D" w:rsidRDefault="002D6B1D"/>
    <w:p w14:paraId="4625A213" w14:textId="77777777" w:rsidR="002D6B1D" w:rsidRDefault="00DB1210">
      <w:pPr>
        <w:ind w:firstLine="720"/>
      </w:pPr>
      <w:r>
        <w:t>19.4.1</w:t>
      </w:r>
      <w:r>
        <w:tab/>
        <w:t>any rights, remedies or obligations accrued before its Ending or expiration</w:t>
      </w:r>
    </w:p>
    <w:p w14:paraId="2CC793B6" w14:textId="77777777" w:rsidR="002D6B1D" w:rsidRDefault="002D6B1D"/>
    <w:p w14:paraId="7F7A7AAA" w14:textId="77777777" w:rsidR="002D6B1D" w:rsidRDefault="00DB1210">
      <w:pPr>
        <w:ind w:left="1440" w:hanging="720"/>
      </w:pPr>
      <w:r>
        <w:t>19.4.2</w:t>
      </w:r>
      <w:r>
        <w:tab/>
        <w:t>the right of either Party to recover any amount outstanding at the time of Ending or expiry</w:t>
      </w:r>
    </w:p>
    <w:p w14:paraId="18C0CBE3" w14:textId="77777777" w:rsidR="002D6B1D" w:rsidRDefault="002D6B1D"/>
    <w:p w14:paraId="375A8E52" w14:textId="77777777" w:rsidR="002D6B1D" w:rsidRDefault="00DB1210">
      <w:pPr>
        <w:ind w:left="1440" w:hanging="720"/>
      </w:pPr>
      <w:r>
        <w:t>19.4.3</w:t>
      </w:r>
      <w:r>
        <w:tab/>
        <w:t>the continuing rights, remedies or obligations of the Buyer or the Supplier under clauses</w:t>
      </w:r>
    </w:p>
    <w:p w14:paraId="2812A4E0" w14:textId="77777777" w:rsidR="002D6B1D" w:rsidRDefault="00DB1210">
      <w:pPr>
        <w:pStyle w:val="ListParagraph"/>
        <w:numPr>
          <w:ilvl w:val="1"/>
          <w:numId w:val="5"/>
        </w:numPr>
      </w:pPr>
      <w:r>
        <w:t>7 (Payment, VAT and Call-Off Contract charges)</w:t>
      </w:r>
    </w:p>
    <w:p w14:paraId="6E4BEAFB" w14:textId="77777777" w:rsidR="002D6B1D" w:rsidRDefault="00DB1210">
      <w:pPr>
        <w:pStyle w:val="ListParagraph"/>
        <w:numPr>
          <w:ilvl w:val="1"/>
          <w:numId w:val="5"/>
        </w:numPr>
      </w:pPr>
      <w:r>
        <w:t>8 (Recovery of sums due and right of set-off)</w:t>
      </w:r>
    </w:p>
    <w:p w14:paraId="71829591" w14:textId="77777777" w:rsidR="002D6B1D" w:rsidRDefault="00DB1210">
      <w:pPr>
        <w:pStyle w:val="ListParagraph"/>
        <w:numPr>
          <w:ilvl w:val="1"/>
          <w:numId w:val="5"/>
        </w:numPr>
      </w:pPr>
      <w:r>
        <w:t>9 (Insurance)</w:t>
      </w:r>
    </w:p>
    <w:p w14:paraId="39B0DB94" w14:textId="77777777" w:rsidR="002D6B1D" w:rsidRDefault="00DB1210">
      <w:pPr>
        <w:pStyle w:val="ListParagraph"/>
        <w:numPr>
          <w:ilvl w:val="1"/>
          <w:numId w:val="5"/>
        </w:numPr>
      </w:pPr>
      <w:r>
        <w:t>10 (Confidentiality)</w:t>
      </w:r>
    </w:p>
    <w:p w14:paraId="50E49900" w14:textId="77777777" w:rsidR="002D6B1D" w:rsidRDefault="00DB1210">
      <w:pPr>
        <w:pStyle w:val="ListParagraph"/>
        <w:numPr>
          <w:ilvl w:val="1"/>
          <w:numId w:val="5"/>
        </w:numPr>
      </w:pPr>
      <w:r>
        <w:t>11 (Intellectual property rights)</w:t>
      </w:r>
    </w:p>
    <w:p w14:paraId="6CCE85D7" w14:textId="77777777" w:rsidR="002D6B1D" w:rsidRDefault="00DB1210">
      <w:pPr>
        <w:pStyle w:val="ListParagraph"/>
        <w:numPr>
          <w:ilvl w:val="1"/>
          <w:numId w:val="5"/>
        </w:numPr>
      </w:pPr>
      <w:r>
        <w:t>12 (Protection of information)</w:t>
      </w:r>
    </w:p>
    <w:p w14:paraId="49F17813" w14:textId="77777777" w:rsidR="002D6B1D" w:rsidRDefault="00DB1210">
      <w:pPr>
        <w:pStyle w:val="ListParagraph"/>
        <w:numPr>
          <w:ilvl w:val="1"/>
          <w:numId w:val="5"/>
        </w:numPr>
      </w:pPr>
      <w:r>
        <w:t>13 (Buyer data)</w:t>
      </w:r>
    </w:p>
    <w:p w14:paraId="4F984B31" w14:textId="77777777" w:rsidR="002D6B1D" w:rsidRDefault="00DB1210">
      <w:pPr>
        <w:pStyle w:val="ListParagraph"/>
        <w:numPr>
          <w:ilvl w:val="1"/>
          <w:numId w:val="5"/>
        </w:numPr>
      </w:pPr>
      <w:r>
        <w:t>19 (Consequences of suspension, ending and expiry)</w:t>
      </w:r>
    </w:p>
    <w:p w14:paraId="20896BEC" w14:textId="77777777" w:rsidR="002D6B1D" w:rsidRDefault="00DB1210">
      <w:pPr>
        <w:pStyle w:val="ListParagraph"/>
        <w:numPr>
          <w:ilvl w:val="1"/>
          <w:numId w:val="5"/>
        </w:numPr>
      </w:pPr>
      <w:r>
        <w:t>24 (Liability); incorporated Framework Agreement clauses: 4.2 to 4.7 (Liability)</w:t>
      </w:r>
    </w:p>
    <w:p w14:paraId="52FDFD66" w14:textId="77777777" w:rsidR="002D6B1D" w:rsidRDefault="00DB1210">
      <w:pPr>
        <w:pStyle w:val="ListParagraph"/>
        <w:numPr>
          <w:ilvl w:val="1"/>
          <w:numId w:val="5"/>
        </w:numPr>
      </w:pPr>
      <w:r>
        <w:t>8.44 to 8.50 (Conflicts of interest and ethical walls)</w:t>
      </w:r>
    </w:p>
    <w:p w14:paraId="74EF0286" w14:textId="77777777" w:rsidR="002D6B1D" w:rsidRDefault="00DB1210">
      <w:pPr>
        <w:pStyle w:val="ListParagraph"/>
        <w:numPr>
          <w:ilvl w:val="1"/>
          <w:numId w:val="5"/>
        </w:numPr>
      </w:pPr>
      <w:r>
        <w:t>8.89 to 8.90 (Waiver and cumulative remedies)</w:t>
      </w:r>
    </w:p>
    <w:p w14:paraId="1040D208" w14:textId="77777777" w:rsidR="002D6B1D" w:rsidRDefault="002D6B1D">
      <w:pPr>
        <w:ind w:firstLine="720"/>
      </w:pPr>
    </w:p>
    <w:p w14:paraId="21C6406B" w14:textId="77777777" w:rsidR="002D6B1D" w:rsidRDefault="00DB1210">
      <w:pPr>
        <w:ind w:left="1440" w:hanging="720"/>
      </w:pPr>
      <w:r>
        <w:t>19.4.4</w:t>
      </w:r>
      <w:r>
        <w:tab/>
        <w:t>any other provision of the Framework Agreement or this Call-Off Contract which expressly or by implication is in force even if it Ends or expires</w:t>
      </w:r>
    </w:p>
    <w:p w14:paraId="4DA21599" w14:textId="77777777" w:rsidR="002D6B1D" w:rsidRDefault="00DB1210">
      <w:r>
        <w:t xml:space="preserve"> </w:t>
      </w:r>
    </w:p>
    <w:p w14:paraId="5E23686B" w14:textId="77777777" w:rsidR="002D6B1D" w:rsidRDefault="00DB1210">
      <w:r>
        <w:t>19.5</w:t>
      </w:r>
      <w:r>
        <w:tab/>
        <w:t>At the end of the Call-Off Contract Term, the Supplier must promptly:</w:t>
      </w:r>
    </w:p>
    <w:p w14:paraId="0F69C8E9" w14:textId="77777777" w:rsidR="002D6B1D" w:rsidRDefault="002D6B1D"/>
    <w:p w14:paraId="684D45AB" w14:textId="77777777" w:rsidR="002D6B1D" w:rsidRDefault="00DB1210">
      <w:pPr>
        <w:ind w:left="1440" w:hanging="720"/>
      </w:pPr>
      <w:r>
        <w:t>19.5.1</w:t>
      </w:r>
      <w:r>
        <w:tab/>
        <w:t>return all Buyer Data including all copies of Buyer software, code and any other software licensed by the Buyer to the Supplier under it</w:t>
      </w:r>
    </w:p>
    <w:p w14:paraId="7776A5B5" w14:textId="77777777" w:rsidR="002D6B1D" w:rsidRDefault="002D6B1D">
      <w:pPr>
        <w:ind w:firstLine="720"/>
      </w:pPr>
    </w:p>
    <w:p w14:paraId="1DC002DF" w14:textId="77777777" w:rsidR="002D6B1D" w:rsidRDefault="00DB1210">
      <w:pPr>
        <w:ind w:left="1440" w:hanging="720"/>
      </w:pPr>
      <w:r>
        <w:t>19.5.2</w:t>
      </w:r>
      <w:r>
        <w:tab/>
        <w:t>return any materials created by the Supplier under this Call-Off Contract if the IPRs are owned by the Buyer</w:t>
      </w:r>
    </w:p>
    <w:p w14:paraId="6A3AF110" w14:textId="77777777" w:rsidR="002D6B1D" w:rsidRDefault="002D6B1D">
      <w:pPr>
        <w:ind w:firstLine="720"/>
      </w:pPr>
    </w:p>
    <w:p w14:paraId="723EDAA9" w14:textId="77777777" w:rsidR="002D6B1D" w:rsidRDefault="00DB1210">
      <w:pPr>
        <w:ind w:left="1440" w:hanging="720"/>
      </w:pPr>
      <w:r>
        <w:t>19.5.3</w:t>
      </w:r>
      <w:r>
        <w:tab/>
        <w:t>stop using the Buyer Data and, at the direction of the Buyer, provide the Buyer with a complete and uncorrupted version in electronic form in the formats and on media agreed with the Buyer</w:t>
      </w:r>
    </w:p>
    <w:p w14:paraId="70577C27" w14:textId="77777777" w:rsidR="002D6B1D" w:rsidRDefault="002D6B1D">
      <w:pPr>
        <w:ind w:firstLine="720"/>
      </w:pPr>
    </w:p>
    <w:p w14:paraId="6742E09F" w14:textId="77777777" w:rsidR="002D6B1D" w:rsidRDefault="00DB121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B028BA" w14:textId="77777777" w:rsidR="002D6B1D" w:rsidRDefault="002D6B1D">
      <w:pPr>
        <w:ind w:left="720"/>
      </w:pPr>
    </w:p>
    <w:p w14:paraId="00172FCE" w14:textId="77777777" w:rsidR="002D6B1D" w:rsidRDefault="00DB1210">
      <w:pPr>
        <w:ind w:firstLine="720"/>
      </w:pPr>
      <w:r>
        <w:t>19.5.5</w:t>
      </w:r>
      <w:r>
        <w:tab/>
        <w:t>work with the Buyer on any ongoing work</w:t>
      </w:r>
    </w:p>
    <w:p w14:paraId="1491A936" w14:textId="77777777" w:rsidR="002D6B1D" w:rsidRDefault="002D6B1D"/>
    <w:p w14:paraId="33153903" w14:textId="77777777" w:rsidR="002D6B1D" w:rsidRDefault="00DB1210">
      <w:pPr>
        <w:ind w:left="1440" w:hanging="720"/>
      </w:pPr>
      <w:r>
        <w:t>19.5.6</w:t>
      </w:r>
      <w:r>
        <w:tab/>
        <w:t>return any sums prepaid for Services which have not been delivered to the Buyer, within 10 Working Days of the End or Expiry Date</w:t>
      </w:r>
    </w:p>
    <w:p w14:paraId="5038F8A8" w14:textId="77777777" w:rsidR="002D6B1D" w:rsidRDefault="002D6B1D">
      <w:pPr>
        <w:ind w:firstLine="720"/>
      </w:pPr>
    </w:p>
    <w:p w14:paraId="34A8211E" w14:textId="77777777" w:rsidR="002D6B1D" w:rsidRDefault="002D6B1D"/>
    <w:p w14:paraId="310B5ECE" w14:textId="77777777" w:rsidR="002D6B1D" w:rsidRDefault="00DB1210">
      <w:pPr>
        <w:ind w:left="720" w:hanging="720"/>
      </w:pPr>
      <w:r>
        <w:lastRenderedPageBreak/>
        <w:t>19.6</w:t>
      </w:r>
      <w:r>
        <w:tab/>
        <w:t>Each Party will return all of the other Party’s Confidential Information and confirm this has been done, unless there is a legal requirement to keep it or this Call-Off Contract states otherwise.</w:t>
      </w:r>
    </w:p>
    <w:p w14:paraId="1C40D5B0" w14:textId="77777777" w:rsidR="002D6B1D" w:rsidRDefault="002D6B1D">
      <w:pPr>
        <w:ind w:left="720"/>
      </w:pPr>
    </w:p>
    <w:p w14:paraId="7E527409" w14:textId="77777777" w:rsidR="002D6B1D" w:rsidRDefault="00DB121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3C3A78D4" w14:textId="77777777" w:rsidR="002D6B1D" w:rsidRDefault="002D6B1D"/>
    <w:p w14:paraId="2A3A24B9" w14:textId="77777777" w:rsidR="002D6B1D" w:rsidRDefault="00DB1210">
      <w:pPr>
        <w:pStyle w:val="Heading3"/>
        <w:rPr>
          <w:color w:val="auto"/>
        </w:rPr>
      </w:pPr>
      <w:r>
        <w:rPr>
          <w:color w:val="auto"/>
        </w:rPr>
        <w:t>20.</w:t>
      </w:r>
      <w:r>
        <w:rPr>
          <w:color w:val="auto"/>
        </w:rPr>
        <w:tab/>
        <w:t>Notices</w:t>
      </w:r>
    </w:p>
    <w:p w14:paraId="139FA088" w14:textId="77777777" w:rsidR="002D6B1D" w:rsidRDefault="00DB1210">
      <w:pPr>
        <w:ind w:left="720" w:hanging="720"/>
      </w:pPr>
      <w:r>
        <w:t>20.1</w:t>
      </w:r>
      <w:r>
        <w:tab/>
        <w:t>Any notices sent must be in writing. For the purpose of this clause, an email is accepted as being 'in writing'.</w:t>
      </w:r>
    </w:p>
    <w:p w14:paraId="6DDE3448" w14:textId="77777777" w:rsidR="002D6B1D" w:rsidRDefault="002D6B1D">
      <w:pPr>
        <w:ind w:left="720" w:hanging="720"/>
      </w:pPr>
    </w:p>
    <w:p w14:paraId="008894D0" w14:textId="77777777" w:rsidR="002D6B1D" w:rsidRDefault="00DB1210">
      <w:pPr>
        <w:pStyle w:val="ListParagraph"/>
        <w:numPr>
          <w:ilvl w:val="0"/>
          <w:numId w:val="6"/>
        </w:numPr>
        <w:spacing w:after="120" w:line="360" w:lineRule="auto"/>
      </w:pPr>
      <w:r>
        <w:t>Manner of delivery: email</w:t>
      </w:r>
    </w:p>
    <w:p w14:paraId="12C19D59" w14:textId="77777777" w:rsidR="002D6B1D" w:rsidRDefault="00DB1210">
      <w:pPr>
        <w:pStyle w:val="ListParagraph"/>
        <w:numPr>
          <w:ilvl w:val="0"/>
          <w:numId w:val="6"/>
        </w:numPr>
        <w:spacing w:line="360" w:lineRule="auto"/>
      </w:pPr>
      <w:r>
        <w:t>Deemed time of delivery: 9am on the first Working Day after sending</w:t>
      </w:r>
    </w:p>
    <w:p w14:paraId="28BE1223" w14:textId="77777777" w:rsidR="002D6B1D" w:rsidRDefault="00DB1210">
      <w:pPr>
        <w:pStyle w:val="ListParagraph"/>
        <w:numPr>
          <w:ilvl w:val="0"/>
          <w:numId w:val="6"/>
        </w:numPr>
      </w:pPr>
      <w:r>
        <w:t>Proof of service: Sent in an emailed letter in PDF format to the correct email address without any error message</w:t>
      </w:r>
    </w:p>
    <w:p w14:paraId="1ECA8D8A" w14:textId="77777777" w:rsidR="002D6B1D" w:rsidRDefault="002D6B1D"/>
    <w:p w14:paraId="5BA4A788" w14:textId="77777777" w:rsidR="002D6B1D" w:rsidRDefault="00DB1210">
      <w:pPr>
        <w:ind w:left="720" w:hanging="720"/>
      </w:pPr>
      <w:r>
        <w:t>20.2</w:t>
      </w:r>
      <w:r>
        <w:tab/>
        <w:t>This clause does not apply to any legal action or other method of dispute resolution which should be sent to the addresses in the Order Form (other than a dispute notice under this Call-Off Contract).</w:t>
      </w:r>
    </w:p>
    <w:p w14:paraId="56BBFE09" w14:textId="77777777" w:rsidR="002D6B1D" w:rsidRDefault="002D6B1D">
      <w:pPr>
        <w:spacing w:before="240" w:after="240"/>
        <w:ind w:left="720"/>
      </w:pPr>
    </w:p>
    <w:p w14:paraId="050D778A" w14:textId="77777777" w:rsidR="002D6B1D" w:rsidRDefault="00DB1210">
      <w:pPr>
        <w:pStyle w:val="Heading3"/>
        <w:rPr>
          <w:color w:val="auto"/>
        </w:rPr>
      </w:pPr>
      <w:r>
        <w:rPr>
          <w:color w:val="auto"/>
        </w:rPr>
        <w:t>21.</w:t>
      </w:r>
      <w:r>
        <w:rPr>
          <w:color w:val="auto"/>
        </w:rPr>
        <w:tab/>
        <w:t>Exit plan</w:t>
      </w:r>
    </w:p>
    <w:p w14:paraId="70AF9B8F" w14:textId="77777777" w:rsidR="002D6B1D" w:rsidRDefault="00DB1210">
      <w:pPr>
        <w:ind w:left="720" w:hanging="720"/>
      </w:pPr>
      <w:r>
        <w:t>21.1</w:t>
      </w:r>
      <w:r>
        <w:tab/>
        <w:t>The Supplier must provide an exit plan in its Application which ensures continuity of service and the Supplier will follow it.</w:t>
      </w:r>
    </w:p>
    <w:p w14:paraId="1BEFA028" w14:textId="77777777" w:rsidR="002D6B1D" w:rsidRDefault="002D6B1D">
      <w:pPr>
        <w:ind w:firstLine="720"/>
      </w:pPr>
    </w:p>
    <w:p w14:paraId="52DFE4E3" w14:textId="77777777" w:rsidR="002D6B1D" w:rsidRDefault="00DB1210">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25CC7CE" w14:textId="77777777" w:rsidR="002D6B1D" w:rsidRDefault="002D6B1D">
      <w:pPr>
        <w:ind w:left="720"/>
      </w:pPr>
    </w:p>
    <w:p w14:paraId="6C6A26E4" w14:textId="77777777" w:rsidR="002D6B1D" w:rsidRDefault="00DB1210">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3F62D8D0" w14:textId="77777777" w:rsidR="002D6B1D" w:rsidRDefault="002D6B1D">
      <w:pPr>
        <w:ind w:left="720"/>
      </w:pPr>
    </w:p>
    <w:p w14:paraId="4E247143" w14:textId="77777777" w:rsidR="002D6B1D" w:rsidRDefault="00DB121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719FF0A" w14:textId="77777777" w:rsidR="002D6B1D" w:rsidRDefault="002D6B1D">
      <w:pPr>
        <w:ind w:left="720"/>
      </w:pPr>
    </w:p>
    <w:p w14:paraId="6B5A0B75" w14:textId="77777777" w:rsidR="002D6B1D" w:rsidRDefault="00DB1210">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87665C3" w14:textId="77777777" w:rsidR="002D6B1D" w:rsidRDefault="002D6B1D">
      <w:pPr>
        <w:ind w:left="720"/>
      </w:pPr>
    </w:p>
    <w:p w14:paraId="712AD728" w14:textId="77777777" w:rsidR="002D6B1D" w:rsidRDefault="00DB1210">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138D1A56" w14:textId="77777777" w:rsidR="002D6B1D" w:rsidRDefault="002D6B1D">
      <w:pPr>
        <w:ind w:left="720"/>
      </w:pPr>
    </w:p>
    <w:p w14:paraId="27381203" w14:textId="77777777" w:rsidR="002D6B1D" w:rsidRDefault="00DB1210">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D17BC7B" w14:textId="77777777" w:rsidR="002D6B1D" w:rsidRDefault="002D6B1D"/>
    <w:p w14:paraId="02A687CA" w14:textId="77777777" w:rsidR="002D6B1D" w:rsidRDefault="00DB1210">
      <w:pPr>
        <w:ind w:firstLine="720"/>
      </w:pPr>
      <w:r>
        <w:t>21.6.2</w:t>
      </w:r>
      <w:r>
        <w:tab/>
        <w:t>there will be no adverse impact on service continuity</w:t>
      </w:r>
    </w:p>
    <w:p w14:paraId="49B40056" w14:textId="77777777" w:rsidR="002D6B1D" w:rsidRDefault="002D6B1D">
      <w:pPr>
        <w:ind w:firstLine="720"/>
      </w:pPr>
    </w:p>
    <w:p w14:paraId="197DC6AD" w14:textId="77777777" w:rsidR="002D6B1D" w:rsidRDefault="00DB1210">
      <w:pPr>
        <w:ind w:firstLine="720"/>
      </w:pPr>
      <w:r>
        <w:t>21.6.3</w:t>
      </w:r>
      <w:r>
        <w:tab/>
        <w:t>there is no vendor lock-in to the Supplier’s Service at exit</w:t>
      </w:r>
    </w:p>
    <w:p w14:paraId="093BA6C1" w14:textId="77777777" w:rsidR="002D6B1D" w:rsidRDefault="002D6B1D"/>
    <w:p w14:paraId="5078EDAA" w14:textId="77777777" w:rsidR="002D6B1D" w:rsidRDefault="00DB1210">
      <w:pPr>
        <w:ind w:firstLine="720"/>
      </w:pPr>
      <w:r>
        <w:t>21.6.4</w:t>
      </w:r>
      <w:r>
        <w:tab/>
        <w:t>it enables the Buyer to meet its obligations under the Technology Code Of Practice</w:t>
      </w:r>
    </w:p>
    <w:p w14:paraId="4A426B66" w14:textId="77777777" w:rsidR="002D6B1D" w:rsidRDefault="002D6B1D">
      <w:pPr>
        <w:ind w:left="720" w:firstLine="720"/>
      </w:pPr>
    </w:p>
    <w:p w14:paraId="711EFD52" w14:textId="77777777" w:rsidR="002D6B1D" w:rsidRDefault="00DB1210">
      <w:pPr>
        <w:ind w:left="720" w:hanging="720"/>
      </w:pPr>
      <w:r>
        <w:t>21.7</w:t>
      </w:r>
      <w:r>
        <w:tab/>
        <w:t>If approval is obtained by the Buyer to extend the Term, then the Supplier will comply with its obligations in the additional exit plan.</w:t>
      </w:r>
    </w:p>
    <w:p w14:paraId="4CE927C0" w14:textId="77777777" w:rsidR="002D6B1D" w:rsidRDefault="002D6B1D">
      <w:pPr>
        <w:ind w:firstLine="720"/>
      </w:pPr>
    </w:p>
    <w:p w14:paraId="27A6DF6C" w14:textId="77777777" w:rsidR="002D6B1D" w:rsidRDefault="00DB1210">
      <w:pPr>
        <w:ind w:left="720" w:hanging="720"/>
      </w:pPr>
      <w:r>
        <w:t>21.8</w:t>
      </w:r>
      <w:r>
        <w:tab/>
        <w:t>The additional exit plan must set out full details of timescales, activities and roles and responsibilities of the Parties for:</w:t>
      </w:r>
    </w:p>
    <w:p w14:paraId="47D5F093" w14:textId="77777777" w:rsidR="002D6B1D" w:rsidRDefault="002D6B1D">
      <w:pPr>
        <w:ind w:firstLine="720"/>
      </w:pPr>
    </w:p>
    <w:p w14:paraId="757B1609" w14:textId="77777777" w:rsidR="002D6B1D" w:rsidRDefault="00DB1210">
      <w:pPr>
        <w:ind w:left="1440" w:hanging="720"/>
      </w:pPr>
      <w:r>
        <w:t>21.8.1</w:t>
      </w:r>
      <w:r>
        <w:tab/>
        <w:t>the transfer to the Buyer of any technical information, instructions, manuals and code reasonably required by the Buyer to enable a smooth migration from the Supplier</w:t>
      </w:r>
    </w:p>
    <w:p w14:paraId="0E0940EC" w14:textId="77777777" w:rsidR="002D6B1D" w:rsidRDefault="002D6B1D">
      <w:pPr>
        <w:ind w:left="1440"/>
      </w:pPr>
    </w:p>
    <w:p w14:paraId="140C55B5" w14:textId="77777777" w:rsidR="002D6B1D" w:rsidRDefault="00DB1210">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3840CE88" w14:textId="77777777" w:rsidR="002D6B1D" w:rsidRDefault="002D6B1D">
      <w:pPr>
        <w:ind w:left="1440"/>
      </w:pPr>
    </w:p>
    <w:p w14:paraId="293FFFB7" w14:textId="77777777" w:rsidR="002D6B1D" w:rsidRDefault="00DB1210">
      <w:pPr>
        <w:ind w:left="1440" w:hanging="720"/>
      </w:pPr>
      <w:r>
        <w:t>21.8.3</w:t>
      </w:r>
      <w:r>
        <w:tab/>
        <w:t>the transfer of Project Specific IPR items and other Buyer customisations, configurations and databases to the Buyer or a replacement supplier</w:t>
      </w:r>
    </w:p>
    <w:p w14:paraId="1741CDD3" w14:textId="77777777" w:rsidR="002D6B1D" w:rsidRDefault="002D6B1D">
      <w:pPr>
        <w:ind w:left="720" w:firstLine="720"/>
      </w:pPr>
    </w:p>
    <w:p w14:paraId="5281CFEC" w14:textId="77777777" w:rsidR="002D6B1D" w:rsidRDefault="00DB1210">
      <w:pPr>
        <w:ind w:firstLine="720"/>
      </w:pPr>
      <w:r>
        <w:t>21.8.4</w:t>
      </w:r>
      <w:r>
        <w:tab/>
        <w:t>the testing and assurance strategy for exported Buyer Data</w:t>
      </w:r>
    </w:p>
    <w:p w14:paraId="59127A62" w14:textId="77777777" w:rsidR="002D6B1D" w:rsidRDefault="002D6B1D">
      <w:pPr>
        <w:ind w:firstLine="720"/>
      </w:pPr>
    </w:p>
    <w:p w14:paraId="34EDDFCA" w14:textId="77777777" w:rsidR="002D6B1D" w:rsidRDefault="00DB1210">
      <w:pPr>
        <w:ind w:firstLine="720"/>
      </w:pPr>
      <w:r>
        <w:t>21.8.5</w:t>
      </w:r>
      <w:r>
        <w:tab/>
        <w:t>if relevant, TUPE-related activity to comply with the TUPE regulations</w:t>
      </w:r>
    </w:p>
    <w:p w14:paraId="24AF0839" w14:textId="77777777" w:rsidR="002D6B1D" w:rsidRDefault="002D6B1D">
      <w:pPr>
        <w:ind w:firstLine="720"/>
      </w:pPr>
    </w:p>
    <w:p w14:paraId="69DB4341" w14:textId="77777777" w:rsidR="002D6B1D" w:rsidRDefault="00DB1210">
      <w:pPr>
        <w:ind w:left="1440" w:hanging="720"/>
      </w:pPr>
      <w:r>
        <w:t>21.8.6</w:t>
      </w:r>
      <w:r>
        <w:tab/>
        <w:t>any other activities and information which is reasonably required to ensure continuity of Service during the exit period and an orderly transition</w:t>
      </w:r>
    </w:p>
    <w:p w14:paraId="1BAFF892" w14:textId="77777777" w:rsidR="002D6B1D" w:rsidRDefault="002D6B1D"/>
    <w:p w14:paraId="48DFB85A" w14:textId="77777777" w:rsidR="002D6B1D" w:rsidRDefault="00DB1210">
      <w:pPr>
        <w:pStyle w:val="Heading3"/>
        <w:rPr>
          <w:color w:val="auto"/>
        </w:rPr>
      </w:pPr>
      <w:r>
        <w:rPr>
          <w:color w:val="auto"/>
        </w:rPr>
        <w:t>22.</w:t>
      </w:r>
      <w:r>
        <w:rPr>
          <w:color w:val="auto"/>
        </w:rPr>
        <w:tab/>
        <w:t>Handover to replacement supplier</w:t>
      </w:r>
    </w:p>
    <w:p w14:paraId="49B04131" w14:textId="77777777" w:rsidR="002D6B1D" w:rsidRDefault="00DB1210">
      <w:pPr>
        <w:ind w:left="720" w:hanging="720"/>
      </w:pPr>
      <w:r>
        <w:t>22.1</w:t>
      </w:r>
      <w:r>
        <w:tab/>
        <w:t>At least 10 Working Days before the Expiry Date or End Date, the Supplier must provide any:</w:t>
      </w:r>
    </w:p>
    <w:p w14:paraId="09C1CF3E" w14:textId="77777777" w:rsidR="002D6B1D" w:rsidRDefault="002D6B1D">
      <w:pPr>
        <w:ind w:firstLine="720"/>
      </w:pPr>
    </w:p>
    <w:p w14:paraId="6B383A37" w14:textId="77777777" w:rsidR="002D6B1D" w:rsidRDefault="00DB1210">
      <w:pPr>
        <w:ind w:left="1440" w:hanging="720"/>
      </w:pPr>
      <w:r>
        <w:t>22.1.1</w:t>
      </w:r>
      <w:r>
        <w:tab/>
        <w:t>data (including Buyer Data), Buyer Personal Data and Buyer Confidential Information in the Supplier’s possession, power or control</w:t>
      </w:r>
    </w:p>
    <w:p w14:paraId="671E2EC3" w14:textId="77777777" w:rsidR="002D6B1D" w:rsidRDefault="002D6B1D">
      <w:pPr>
        <w:ind w:left="720" w:firstLine="720"/>
      </w:pPr>
    </w:p>
    <w:p w14:paraId="0BF4E681" w14:textId="77777777" w:rsidR="002D6B1D" w:rsidRDefault="00DB1210">
      <w:pPr>
        <w:ind w:firstLine="720"/>
      </w:pPr>
      <w:r>
        <w:t>22.1.2</w:t>
      </w:r>
      <w:r>
        <w:tab/>
        <w:t>other information reasonably requested by the Buyer</w:t>
      </w:r>
    </w:p>
    <w:p w14:paraId="4D3B9969" w14:textId="77777777" w:rsidR="002D6B1D" w:rsidRDefault="002D6B1D">
      <w:pPr>
        <w:ind w:firstLine="720"/>
      </w:pPr>
    </w:p>
    <w:p w14:paraId="027933FB" w14:textId="77777777" w:rsidR="002D6B1D" w:rsidRDefault="00DB1210">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7ECBC7B2" w14:textId="77777777" w:rsidR="002D6B1D" w:rsidRDefault="002D6B1D">
      <w:pPr>
        <w:ind w:left="720"/>
      </w:pPr>
    </w:p>
    <w:p w14:paraId="6AB8FB9D" w14:textId="77777777" w:rsidR="002D6B1D" w:rsidRDefault="00DB121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599A1DB" w14:textId="77777777" w:rsidR="002D6B1D" w:rsidRDefault="002D6B1D">
      <w:pPr>
        <w:ind w:left="720"/>
      </w:pPr>
    </w:p>
    <w:p w14:paraId="01E33703" w14:textId="77777777" w:rsidR="002D6B1D" w:rsidRDefault="00DB1210">
      <w:pPr>
        <w:pStyle w:val="Heading3"/>
        <w:rPr>
          <w:color w:val="auto"/>
        </w:rPr>
      </w:pPr>
      <w:r>
        <w:rPr>
          <w:color w:val="auto"/>
        </w:rPr>
        <w:t>23.</w:t>
      </w:r>
      <w:r>
        <w:rPr>
          <w:color w:val="auto"/>
        </w:rPr>
        <w:tab/>
        <w:t>Force majeure</w:t>
      </w:r>
    </w:p>
    <w:p w14:paraId="04C22983" w14:textId="77777777" w:rsidR="002D6B1D" w:rsidRDefault="00DB121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7BF3BA5" w14:textId="77777777" w:rsidR="002D6B1D" w:rsidRDefault="002D6B1D">
      <w:pPr>
        <w:ind w:left="720" w:hanging="720"/>
      </w:pPr>
    </w:p>
    <w:p w14:paraId="6E5FE41F" w14:textId="77777777" w:rsidR="002D6B1D" w:rsidRDefault="00DB1210">
      <w:pPr>
        <w:pStyle w:val="Heading3"/>
        <w:rPr>
          <w:color w:val="auto"/>
        </w:rPr>
      </w:pPr>
      <w:r>
        <w:rPr>
          <w:color w:val="auto"/>
        </w:rPr>
        <w:t>24.</w:t>
      </w:r>
      <w:r>
        <w:rPr>
          <w:color w:val="auto"/>
        </w:rPr>
        <w:tab/>
        <w:t>Liability</w:t>
      </w:r>
    </w:p>
    <w:p w14:paraId="6FBF7D3F" w14:textId="77777777" w:rsidR="002D6B1D" w:rsidRDefault="00DB121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2034C569" w14:textId="77777777" w:rsidR="002D6B1D" w:rsidRDefault="002D6B1D">
      <w:pPr>
        <w:ind w:left="720"/>
      </w:pPr>
    </w:p>
    <w:p w14:paraId="238619CC" w14:textId="77777777" w:rsidR="002D6B1D" w:rsidRDefault="00DB121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A9879FA" w14:textId="77777777" w:rsidR="002D6B1D" w:rsidRDefault="002D6B1D">
      <w:pPr>
        <w:ind w:left="1440"/>
      </w:pPr>
    </w:p>
    <w:p w14:paraId="768C67F9" w14:textId="77777777" w:rsidR="002D6B1D" w:rsidRDefault="00DB1210">
      <w:pPr>
        <w:ind w:left="1440" w:hanging="720"/>
      </w:pPr>
      <w:r>
        <w:t>24.1.2</w:t>
      </w:r>
      <w:r>
        <w:tab/>
        <w:t>Buyer Data: for all Defaults by the Supplier resulting in direct loss, destruction, corruption, degradation or damage to any Buyer Data, will not exceed the amount in the Order Form</w:t>
      </w:r>
    </w:p>
    <w:p w14:paraId="037DBAD7" w14:textId="77777777" w:rsidR="002D6B1D" w:rsidRDefault="002D6B1D">
      <w:pPr>
        <w:ind w:left="1440"/>
      </w:pPr>
    </w:p>
    <w:p w14:paraId="0975757E" w14:textId="77777777" w:rsidR="002D6B1D" w:rsidRDefault="00DB1210">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A291CC4" w14:textId="77777777" w:rsidR="002D6B1D" w:rsidRDefault="002D6B1D">
      <w:pPr>
        <w:spacing w:before="240" w:after="240"/>
      </w:pPr>
    </w:p>
    <w:p w14:paraId="16417BAC" w14:textId="77777777" w:rsidR="002D6B1D" w:rsidRDefault="00DB1210">
      <w:pPr>
        <w:pStyle w:val="Heading3"/>
        <w:rPr>
          <w:color w:val="auto"/>
        </w:rPr>
      </w:pPr>
      <w:r>
        <w:rPr>
          <w:color w:val="auto"/>
        </w:rPr>
        <w:t>25.</w:t>
      </w:r>
      <w:r>
        <w:rPr>
          <w:color w:val="auto"/>
        </w:rPr>
        <w:tab/>
        <w:t>Premises</w:t>
      </w:r>
    </w:p>
    <w:p w14:paraId="693241AF" w14:textId="77777777" w:rsidR="002D6B1D" w:rsidRDefault="00DB121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80ECC5C" w14:textId="77777777" w:rsidR="002D6B1D" w:rsidRDefault="002D6B1D">
      <w:pPr>
        <w:ind w:left="720"/>
      </w:pPr>
    </w:p>
    <w:p w14:paraId="7AC2D3F0" w14:textId="77777777" w:rsidR="002D6B1D" w:rsidRDefault="00DB1210">
      <w:pPr>
        <w:ind w:left="720" w:hanging="720"/>
      </w:pPr>
      <w:r>
        <w:t>25.2</w:t>
      </w:r>
      <w:r>
        <w:tab/>
        <w:t>The Supplier will use the Buyer’s premises solely for the performance of its obligations under this Call-Off Contract.</w:t>
      </w:r>
    </w:p>
    <w:p w14:paraId="1F499B52" w14:textId="77777777" w:rsidR="002D6B1D" w:rsidRDefault="002D6B1D">
      <w:pPr>
        <w:ind w:firstLine="720"/>
      </w:pPr>
    </w:p>
    <w:p w14:paraId="65D85973" w14:textId="77777777" w:rsidR="002D6B1D" w:rsidRDefault="00DB1210">
      <w:r>
        <w:t>25.3</w:t>
      </w:r>
      <w:r>
        <w:tab/>
        <w:t>The Supplier will vacate the Buyer’s premises when the Call-Off Contract Ends or expires.</w:t>
      </w:r>
    </w:p>
    <w:p w14:paraId="37EC879D" w14:textId="77777777" w:rsidR="002D6B1D" w:rsidRDefault="002D6B1D">
      <w:pPr>
        <w:ind w:firstLine="720"/>
      </w:pPr>
    </w:p>
    <w:p w14:paraId="081B6F06" w14:textId="77777777" w:rsidR="002D6B1D" w:rsidRDefault="00DB1210">
      <w:r>
        <w:t>25.4</w:t>
      </w:r>
      <w:r>
        <w:tab/>
        <w:t>This clause does not create a tenancy or exclusive right of occupation.</w:t>
      </w:r>
    </w:p>
    <w:p w14:paraId="1F7EFC9E" w14:textId="77777777" w:rsidR="002D6B1D" w:rsidRDefault="002D6B1D"/>
    <w:p w14:paraId="65ADFF28" w14:textId="77777777" w:rsidR="002D6B1D" w:rsidRDefault="00DB1210">
      <w:r>
        <w:t>25.5</w:t>
      </w:r>
      <w:r>
        <w:tab/>
        <w:t>While on the Buyer’s premises, the Supplier will:</w:t>
      </w:r>
    </w:p>
    <w:p w14:paraId="5F227F7D" w14:textId="77777777" w:rsidR="002D6B1D" w:rsidRDefault="002D6B1D"/>
    <w:p w14:paraId="4981D612" w14:textId="77777777" w:rsidR="002D6B1D" w:rsidRDefault="00DB1210">
      <w:pPr>
        <w:ind w:left="1440" w:hanging="720"/>
      </w:pPr>
      <w:r>
        <w:t>25.5.1</w:t>
      </w:r>
      <w:r>
        <w:tab/>
        <w:t>comply with any security requirements at the premises and not do anything to weaken the security of the premises</w:t>
      </w:r>
    </w:p>
    <w:p w14:paraId="14FE4D74" w14:textId="77777777" w:rsidR="002D6B1D" w:rsidRDefault="002D6B1D">
      <w:pPr>
        <w:ind w:left="720"/>
      </w:pPr>
    </w:p>
    <w:p w14:paraId="7AEE179B" w14:textId="77777777" w:rsidR="002D6B1D" w:rsidRDefault="00DB1210">
      <w:pPr>
        <w:ind w:firstLine="720"/>
      </w:pPr>
      <w:r>
        <w:t>25.5.2</w:t>
      </w:r>
      <w:r>
        <w:tab/>
        <w:t>comply with Buyer requirements for the conduct of personnel</w:t>
      </w:r>
    </w:p>
    <w:p w14:paraId="1B0C858E" w14:textId="77777777" w:rsidR="002D6B1D" w:rsidRDefault="002D6B1D">
      <w:pPr>
        <w:ind w:firstLine="720"/>
      </w:pPr>
    </w:p>
    <w:p w14:paraId="4A6C4FF5" w14:textId="77777777" w:rsidR="002D6B1D" w:rsidRDefault="00DB1210">
      <w:pPr>
        <w:ind w:firstLine="720"/>
      </w:pPr>
      <w:r>
        <w:t>25.5.3</w:t>
      </w:r>
      <w:r>
        <w:tab/>
        <w:t>comply with any health and safety measures implemented by the Buyer</w:t>
      </w:r>
    </w:p>
    <w:p w14:paraId="38444CC3" w14:textId="77777777" w:rsidR="002D6B1D" w:rsidRDefault="002D6B1D">
      <w:pPr>
        <w:ind w:firstLine="720"/>
      </w:pPr>
    </w:p>
    <w:p w14:paraId="2F4197C1" w14:textId="77777777" w:rsidR="002D6B1D" w:rsidRDefault="00DB1210">
      <w:pPr>
        <w:ind w:left="1440" w:hanging="720"/>
      </w:pPr>
      <w:r>
        <w:t>25.5.4</w:t>
      </w:r>
      <w:r>
        <w:tab/>
        <w:t>immediately notify the Buyer of any incident on the premises that causes any damage to Property which could cause personal injury</w:t>
      </w:r>
    </w:p>
    <w:p w14:paraId="02678276" w14:textId="77777777" w:rsidR="002D6B1D" w:rsidRDefault="002D6B1D">
      <w:pPr>
        <w:ind w:left="720" w:firstLine="720"/>
      </w:pPr>
    </w:p>
    <w:p w14:paraId="580496F2" w14:textId="77777777" w:rsidR="002D6B1D" w:rsidRDefault="00DB1210">
      <w:pPr>
        <w:ind w:left="720" w:hanging="720"/>
      </w:pPr>
      <w:r>
        <w:t>25.6</w:t>
      </w:r>
      <w:r>
        <w:tab/>
        <w:t>The Supplier will ensure that its health and safety policy statement (as required by the Health and Safety at Work etc Act 1974) is made available to the Buyer on request.</w:t>
      </w:r>
    </w:p>
    <w:p w14:paraId="431FB6F4" w14:textId="77777777" w:rsidR="002D6B1D" w:rsidRDefault="002D6B1D">
      <w:pPr>
        <w:ind w:left="720" w:hanging="720"/>
      </w:pPr>
    </w:p>
    <w:p w14:paraId="32BA94D8" w14:textId="77777777" w:rsidR="002D6B1D" w:rsidRDefault="00DB1210">
      <w:pPr>
        <w:pStyle w:val="Heading3"/>
        <w:rPr>
          <w:color w:val="auto"/>
        </w:rPr>
      </w:pPr>
      <w:r>
        <w:rPr>
          <w:color w:val="auto"/>
        </w:rPr>
        <w:t>26.</w:t>
      </w:r>
      <w:r>
        <w:rPr>
          <w:color w:val="auto"/>
        </w:rPr>
        <w:tab/>
        <w:t>Equipment</w:t>
      </w:r>
    </w:p>
    <w:p w14:paraId="3AECF304" w14:textId="77777777" w:rsidR="002D6B1D" w:rsidRDefault="00DB1210">
      <w:pPr>
        <w:spacing w:before="240" w:after="240"/>
      </w:pPr>
      <w:r>
        <w:t>26.1</w:t>
      </w:r>
      <w:r>
        <w:tab/>
        <w:t>The Supplier is responsible for providing any Equipment which the Supplier requires to provide the Services.</w:t>
      </w:r>
    </w:p>
    <w:p w14:paraId="2F33C469" w14:textId="77777777" w:rsidR="002D6B1D" w:rsidRDefault="002D6B1D">
      <w:pPr>
        <w:ind w:firstLine="720"/>
      </w:pPr>
    </w:p>
    <w:p w14:paraId="7002AF75" w14:textId="77777777" w:rsidR="002D6B1D" w:rsidRDefault="00DB1210">
      <w:pPr>
        <w:ind w:left="720" w:hanging="720"/>
      </w:pPr>
      <w:r>
        <w:t>26.2</w:t>
      </w:r>
      <w:r>
        <w:tab/>
        <w:t>Any Equipment brought onto the premises will be at the Supplier's own risk and the Buyer will have no liability for any loss of, or damage to, any Equipment.</w:t>
      </w:r>
    </w:p>
    <w:p w14:paraId="32120800" w14:textId="77777777" w:rsidR="002D6B1D" w:rsidRDefault="002D6B1D">
      <w:pPr>
        <w:ind w:firstLine="720"/>
      </w:pPr>
    </w:p>
    <w:p w14:paraId="78C9C26F" w14:textId="77777777" w:rsidR="002D6B1D" w:rsidRDefault="00DB1210">
      <w:pPr>
        <w:ind w:left="720" w:hanging="720"/>
      </w:pPr>
      <w:r>
        <w:t>26.3</w:t>
      </w:r>
      <w:r>
        <w:tab/>
        <w:t>When the Call-Off Contract Ends or expires, the Supplier will remove the Equipment and any other materials leaving the premises in a safe and clean condition.</w:t>
      </w:r>
    </w:p>
    <w:p w14:paraId="6F3525BD" w14:textId="77777777" w:rsidR="002D6B1D" w:rsidRDefault="002D6B1D">
      <w:pPr>
        <w:ind w:left="720" w:hanging="720"/>
      </w:pPr>
    </w:p>
    <w:p w14:paraId="64F5C8F5" w14:textId="77777777" w:rsidR="002D6B1D" w:rsidRDefault="00DB1210">
      <w:pPr>
        <w:pStyle w:val="Heading3"/>
        <w:rPr>
          <w:color w:val="auto"/>
        </w:rPr>
      </w:pPr>
      <w:r>
        <w:rPr>
          <w:color w:val="auto"/>
        </w:rPr>
        <w:t>27.</w:t>
      </w:r>
      <w:r>
        <w:rPr>
          <w:color w:val="auto"/>
        </w:rPr>
        <w:tab/>
        <w:t>The Contracts (Rights of Third Parties) Act 1999</w:t>
      </w:r>
    </w:p>
    <w:p w14:paraId="442B3E3D" w14:textId="77777777" w:rsidR="002D6B1D" w:rsidRDefault="002D6B1D"/>
    <w:p w14:paraId="49FF7ED4" w14:textId="77777777" w:rsidR="002D6B1D" w:rsidRDefault="00DB121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9B16E98" w14:textId="77777777" w:rsidR="002D6B1D" w:rsidRDefault="002D6B1D">
      <w:pPr>
        <w:ind w:left="720" w:hanging="720"/>
      </w:pPr>
    </w:p>
    <w:p w14:paraId="56ECA66B" w14:textId="77777777" w:rsidR="002D6B1D" w:rsidRDefault="00DB1210">
      <w:pPr>
        <w:pStyle w:val="Heading3"/>
        <w:rPr>
          <w:color w:val="auto"/>
        </w:rPr>
      </w:pPr>
      <w:r>
        <w:rPr>
          <w:color w:val="auto"/>
        </w:rPr>
        <w:t>28.</w:t>
      </w:r>
      <w:r>
        <w:rPr>
          <w:color w:val="auto"/>
        </w:rPr>
        <w:tab/>
        <w:t>Environmental requirements</w:t>
      </w:r>
    </w:p>
    <w:p w14:paraId="4FB9319C" w14:textId="77777777" w:rsidR="002D6B1D" w:rsidRDefault="00DB1210">
      <w:pPr>
        <w:ind w:left="720" w:hanging="720"/>
      </w:pPr>
      <w:r>
        <w:t>28.1</w:t>
      </w:r>
      <w:r>
        <w:tab/>
        <w:t>The Buyer will provide a copy of its environmental policy to the Supplier on request, which the Supplier will comply with.</w:t>
      </w:r>
    </w:p>
    <w:p w14:paraId="0EB1063E" w14:textId="77777777" w:rsidR="002D6B1D" w:rsidRDefault="002D6B1D">
      <w:pPr>
        <w:ind w:firstLine="720"/>
      </w:pPr>
    </w:p>
    <w:p w14:paraId="38492076" w14:textId="77777777" w:rsidR="002D6B1D" w:rsidRDefault="00DB1210">
      <w:pPr>
        <w:ind w:left="720" w:hanging="720"/>
      </w:pPr>
      <w:r>
        <w:t>28.2</w:t>
      </w:r>
      <w:r>
        <w:tab/>
        <w:t>The Supplier must provide reasonable support to enable Buyers to work in an environmentally friendly way, for example by helping them recycle or lower their carbon footprint.</w:t>
      </w:r>
    </w:p>
    <w:p w14:paraId="686F2196" w14:textId="77777777" w:rsidR="002D6B1D" w:rsidRDefault="002D6B1D">
      <w:pPr>
        <w:ind w:left="720" w:hanging="720"/>
      </w:pPr>
    </w:p>
    <w:p w14:paraId="0A6865B7" w14:textId="77777777" w:rsidR="002D6B1D" w:rsidRDefault="00DB1210">
      <w:pPr>
        <w:pStyle w:val="Heading3"/>
        <w:rPr>
          <w:color w:val="auto"/>
        </w:rPr>
      </w:pPr>
      <w:r>
        <w:rPr>
          <w:color w:val="auto"/>
        </w:rPr>
        <w:t>29.</w:t>
      </w:r>
      <w:r>
        <w:rPr>
          <w:color w:val="auto"/>
        </w:rPr>
        <w:tab/>
        <w:t>The Employment Regulations (TUPE)</w:t>
      </w:r>
    </w:p>
    <w:p w14:paraId="6212D85F" w14:textId="77777777" w:rsidR="002D6B1D" w:rsidRDefault="00DB121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803ABE0" w14:textId="77777777" w:rsidR="002D6B1D" w:rsidRDefault="002D6B1D">
      <w:pPr>
        <w:ind w:left="720"/>
      </w:pPr>
    </w:p>
    <w:p w14:paraId="0FE5716B" w14:textId="77777777" w:rsidR="002D6B1D" w:rsidRDefault="00DB1210">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03CBC75" w14:textId="77777777" w:rsidR="002D6B1D" w:rsidRDefault="002D6B1D">
      <w:pPr>
        <w:ind w:left="720"/>
      </w:pPr>
    </w:p>
    <w:p w14:paraId="6516C33F" w14:textId="77777777" w:rsidR="002D6B1D" w:rsidRDefault="00DB1210">
      <w:pPr>
        <w:ind w:firstLine="720"/>
      </w:pPr>
      <w:r>
        <w:t>29.2.1</w:t>
      </w:r>
      <w:r>
        <w:tab/>
      </w:r>
      <w:r>
        <w:tab/>
        <w:t>the activities they perform</w:t>
      </w:r>
    </w:p>
    <w:p w14:paraId="354D33B6" w14:textId="77777777" w:rsidR="002D6B1D" w:rsidRDefault="00DB1210">
      <w:pPr>
        <w:ind w:firstLine="720"/>
      </w:pPr>
      <w:r>
        <w:t>29.2.2</w:t>
      </w:r>
      <w:r>
        <w:tab/>
      </w:r>
      <w:r>
        <w:tab/>
        <w:t>age</w:t>
      </w:r>
    </w:p>
    <w:p w14:paraId="6DC58F34" w14:textId="77777777" w:rsidR="002D6B1D" w:rsidRDefault="00DB1210">
      <w:pPr>
        <w:ind w:firstLine="720"/>
      </w:pPr>
      <w:r>
        <w:t>29.2.3</w:t>
      </w:r>
      <w:r>
        <w:tab/>
      </w:r>
      <w:r>
        <w:tab/>
        <w:t>start date</w:t>
      </w:r>
    </w:p>
    <w:p w14:paraId="4F139FAC" w14:textId="77777777" w:rsidR="002D6B1D" w:rsidRDefault="00DB1210">
      <w:pPr>
        <w:ind w:firstLine="720"/>
      </w:pPr>
      <w:r>
        <w:t>29.2.4</w:t>
      </w:r>
      <w:r>
        <w:tab/>
      </w:r>
      <w:r>
        <w:tab/>
        <w:t>place of work</w:t>
      </w:r>
    </w:p>
    <w:p w14:paraId="3EE164F9" w14:textId="77777777" w:rsidR="002D6B1D" w:rsidRDefault="00DB1210">
      <w:pPr>
        <w:ind w:firstLine="720"/>
      </w:pPr>
      <w:r>
        <w:t>29.2.5</w:t>
      </w:r>
      <w:r>
        <w:tab/>
      </w:r>
      <w:r>
        <w:tab/>
        <w:t>notice period</w:t>
      </w:r>
    </w:p>
    <w:p w14:paraId="67EB75FA" w14:textId="77777777" w:rsidR="002D6B1D" w:rsidRDefault="00DB1210">
      <w:pPr>
        <w:ind w:firstLine="720"/>
      </w:pPr>
      <w:r>
        <w:t>29.2.6</w:t>
      </w:r>
      <w:r>
        <w:tab/>
      </w:r>
      <w:r>
        <w:tab/>
        <w:t>redundancy payment entitlement</w:t>
      </w:r>
    </w:p>
    <w:p w14:paraId="4F19E9A3" w14:textId="77777777" w:rsidR="002D6B1D" w:rsidRDefault="00DB1210">
      <w:pPr>
        <w:ind w:firstLine="720"/>
      </w:pPr>
      <w:r>
        <w:t>29.2.7</w:t>
      </w:r>
      <w:r>
        <w:tab/>
      </w:r>
      <w:r>
        <w:tab/>
        <w:t>salary, benefits and pension entitlements</w:t>
      </w:r>
    </w:p>
    <w:p w14:paraId="3024E8AF" w14:textId="77777777" w:rsidR="002D6B1D" w:rsidRDefault="00DB1210">
      <w:pPr>
        <w:ind w:firstLine="720"/>
      </w:pPr>
      <w:r>
        <w:t>29.2.8</w:t>
      </w:r>
      <w:r>
        <w:tab/>
      </w:r>
      <w:r>
        <w:tab/>
        <w:t>employment status</w:t>
      </w:r>
    </w:p>
    <w:p w14:paraId="12FF4C95" w14:textId="77777777" w:rsidR="002D6B1D" w:rsidRDefault="00DB1210">
      <w:pPr>
        <w:ind w:firstLine="720"/>
      </w:pPr>
      <w:r>
        <w:t>29.2.9</w:t>
      </w:r>
      <w:r>
        <w:tab/>
      </w:r>
      <w:r>
        <w:tab/>
        <w:t>identity of employer</w:t>
      </w:r>
    </w:p>
    <w:p w14:paraId="67299CC9" w14:textId="77777777" w:rsidR="002D6B1D" w:rsidRDefault="00DB1210">
      <w:pPr>
        <w:ind w:firstLine="720"/>
      </w:pPr>
      <w:r>
        <w:t>29.2.10</w:t>
      </w:r>
      <w:r>
        <w:tab/>
        <w:t>working arrangements</w:t>
      </w:r>
    </w:p>
    <w:p w14:paraId="4270AEC0" w14:textId="77777777" w:rsidR="002D6B1D" w:rsidRDefault="00DB1210">
      <w:pPr>
        <w:ind w:firstLine="720"/>
      </w:pPr>
      <w:r>
        <w:t>29.2.11</w:t>
      </w:r>
      <w:r>
        <w:tab/>
        <w:t>outstanding liabilities</w:t>
      </w:r>
    </w:p>
    <w:p w14:paraId="77ECCC85" w14:textId="77777777" w:rsidR="002D6B1D" w:rsidRDefault="00DB1210">
      <w:pPr>
        <w:ind w:firstLine="720"/>
      </w:pPr>
      <w:r>
        <w:t>29.2.12</w:t>
      </w:r>
      <w:r>
        <w:tab/>
        <w:t>sickness absence</w:t>
      </w:r>
    </w:p>
    <w:p w14:paraId="526F032D" w14:textId="77777777" w:rsidR="002D6B1D" w:rsidRDefault="00DB1210">
      <w:pPr>
        <w:ind w:firstLine="720"/>
      </w:pPr>
      <w:r>
        <w:t>29.2.13</w:t>
      </w:r>
      <w:r>
        <w:tab/>
        <w:t>copies of all relevant employment contracts and related documents</w:t>
      </w:r>
    </w:p>
    <w:p w14:paraId="07D9AEBE" w14:textId="77777777" w:rsidR="002D6B1D" w:rsidRDefault="00DB1210">
      <w:pPr>
        <w:ind w:firstLine="720"/>
      </w:pPr>
      <w:r>
        <w:t>29.2.14</w:t>
      </w:r>
      <w:r>
        <w:tab/>
        <w:t>all information required under regulation 11 of TUPE or as reasonably</w:t>
      </w:r>
    </w:p>
    <w:p w14:paraId="451156E3" w14:textId="77777777" w:rsidR="002D6B1D" w:rsidRDefault="00DB1210">
      <w:pPr>
        <w:ind w:left="1440" w:firstLine="720"/>
      </w:pPr>
      <w:r>
        <w:t>requested by the Buyer</w:t>
      </w:r>
    </w:p>
    <w:p w14:paraId="453F0E38" w14:textId="77777777" w:rsidR="002D6B1D" w:rsidRDefault="002D6B1D">
      <w:pPr>
        <w:ind w:left="720" w:firstLine="720"/>
      </w:pPr>
    </w:p>
    <w:p w14:paraId="1F114653" w14:textId="77777777" w:rsidR="002D6B1D" w:rsidRDefault="00DB121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4C398AB" w14:textId="77777777" w:rsidR="002D6B1D" w:rsidRDefault="002D6B1D">
      <w:pPr>
        <w:ind w:left="720"/>
      </w:pPr>
    </w:p>
    <w:p w14:paraId="0EC4D302" w14:textId="77777777" w:rsidR="002D6B1D" w:rsidRDefault="00DB1210">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FDFA302" w14:textId="77777777" w:rsidR="002D6B1D" w:rsidRDefault="002D6B1D">
      <w:pPr>
        <w:ind w:left="720"/>
      </w:pPr>
    </w:p>
    <w:p w14:paraId="317D4ECE" w14:textId="77777777" w:rsidR="002D6B1D" w:rsidRDefault="00DB1210">
      <w:pPr>
        <w:ind w:left="720" w:hanging="720"/>
      </w:pPr>
      <w:r>
        <w:t>29.5</w:t>
      </w:r>
      <w:r>
        <w:tab/>
        <w:t>The Supplier will co-operate with the re-tendering of this Call-Off Contract by allowing the Replacement Supplier to communicate with and meet the affected employees or their representatives.</w:t>
      </w:r>
    </w:p>
    <w:p w14:paraId="2F450ED3" w14:textId="77777777" w:rsidR="002D6B1D" w:rsidRDefault="002D6B1D">
      <w:pPr>
        <w:ind w:left="720"/>
      </w:pPr>
    </w:p>
    <w:p w14:paraId="07569444" w14:textId="77777777" w:rsidR="002D6B1D" w:rsidRDefault="00DB1210">
      <w:pPr>
        <w:ind w:left="720" w:hanging="720"/>
      </w:pPr>
      <w:r>
        <w:t>29.6</w:t>
      </w:r>
      <w:r>
        <w:tab/>
        <w:t>The Supplier will indemnify the Buyer or any Replacement Supplier for all Loss arising from both:</w:t>
      </w:r>
    </w:p>
    <w:p w14:paraId="1F829F7D" w14:textId="77777777" w:rsidR="002D6B1D" w:rsidRDefault="002D6B1D">
      <w:pPr>
        <w:ind w:firstLine="720"/>
      </w:pPr>
    </w:p>
    <w:p w14:paraId="712D4D62" w14:textId="77777777" w:rsidR="002D6B1D" w:rsidRDefault="00DB1210">
      <w:pPr>
        <w:ind w:firstLine="720"/>
      </w:pPr>
      <w:r>
        <w:t>29.6.1</w:t>
      </w:r>
      <w:r>
        <w:tab/>
        <w:t>its failure to comply with the provisions of this clause</w:t>
      </w:r>
    </w:p>
    <w:p w14:paraId="71FE93AC" w14:textId="77777777" w:rsidR="002D6B1D" w:rsidRDefault="002D6B1D">
      <w:pPr>
        <w:ind w:firstLine="720"/>
      </w:pPr>
    </w:p>
    <w:p w14:paraId="4E741D0D" w14:textId="77777777" w:rsidR="002D6B1D" w:rsidRDefault="00DB121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578B6765" w14:textId="77777777" w:rsidR="002D6B1D" w:rsidRDefault="002D6B1D">
      <w:pPr>
        <w:ind w:left="1440"/>
      </w:pPr>
    </w:p>
    <w:p w14:paraId="1A0A6835" w14:textId="77777777" w:rsidR="002D6B1D" w:rsidRDefault="00DB1210">
      <w:pPr>
        <w:ind w:left="720" w:hanging="720"/>
      </w:pPr>
      <w:r>
        <w:t>29.7</w:t>
      </w:r>
      <w:r>
        <w:tab/>
        <w:t>The provisions of this clause apply during the Term of this Call-Off Contract and indefinitely after it Ends or expires.</w:t>
      </w:r>
    </w:p>
    <w:p w14:paraId="1C4C7CEB" w14:textId="77777777" w:rsidR="002D6B1D" w:rsidRDefault="002D6B1D">
      <w:pPr>
        <w:ind w:firstLine="720"/>
      </w:pPr>
    </w:p>
    <w:p w14:paraId="3D60F7AC" w14:textId="77777777" w:rsidR="002D6B1D" w:rsidRDefault="00DB1210">
      <w:pPr>
        <w:ind w:left="720" w:hanging="720"/>
      </w:pPr>
      <w:r>
        <w:t>29.8</w:t>
      </w:r>
      <w:r>
        <w:tab/>
        <w:t>For these TUPE clauses, the relevant third party will be able to enforce its rights under this clause but their consent will not be required to vary these clauses as the Buyer and Supplier may agree.</w:t>
      </w:r>
    </w:p>
    <w:p w14:paraId="4C0A5315" w14:textId="77777777" w:rsidR="002D6B1D" w:rsidRDefault="002D6B1D">
      <w:pPr>
        <w:ind w:left="720" w:hanging="720"/>
      </w:pPr>
    </w:p>
    <w:p w14:paraId="43221F0D" w14:textId="77777777" w:rsidR="002D6B1D" w:rsidRDefault="00DB1210">
      <w:pPr>
        <w:pStyle w:val="Heading3"/>
        <w:rPr>
          <w:color w:val="auto"/>
        </w:rPr>
      </w:pPr>
      <w:r>
        <w:rPr>
          <w:color w:val="auto"/>
        </w:rPr>
        <w:t>30.</w:t>
      </w:r>
      <w:r>
        <w:rPr>
          <w:color w:val="auto"/>
        </w:rPr>
        <w:tab/>
        <w:t>Additional G-Cloud services</w:t>
      </w:r>
    </w:p>
    <w:p w14:paraId="0F0E0812" w14:textId="77777777" w:rsidR="002D6B1D" w:rsidRDefault="00DB1210">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285865EB" w14:textId="77777777" w:rsidR="002D6B1D" w:rsidRDefault="002D6B1D">
      <w:pPr>
        <w:ind w:left="720"/>
      </w:pPr>
    </w:p>
    <w:p w14:paraId="624AB7DE" w14:textId="77777777" w:rsidR="002D6B1D" w:rsidRDefault="00DB1210">
      <w:pPr>
        <w:ind w:left="720" w:hanging="720"/>
      </w:pPr>
      <w:r>
        <w:t>30.2</w:t>
      </w:r>
      <w:r>
        <w:tab/>
        <w:t>If reasonably requested to do so by the Buyer in the Order Form, the Supplier must provide and monitor performance of the Additional Services using an Implementation Plan.</w:t>
      </w:r>
    </w:p>
    <w:p w14:paraId="677CB522" w14:textId="77777777" w:rsidR="002D6B1D" w:rsidRDefault="002D6B1D">
      <w:pPr>
        <w:ind w:left="720" w:hanging="720"/>
      </w:pPr>
    </w:p>
    <w:p w14:paraId="363DD25D" w14:textId="77777777" w:rsidR="002D6B1D" w:rsidRDefault="00DB1210">
      <w:pPr>
        <w:pStyle w:val="Heading3"/>
        <w:rPr>
          <w:color w:val="auto"/>
        </w:rPr>
      </w:pPr>
      <w:r>
        <w:rPr>
          <w:color w:val="auto"/>
        </w:rPr>
        <w:t>31.</w:t>
      </w:r>
      <w:r>
        <w:rPr>
          <w:color w:val="auto"/>
        </w:rPr>
        <w:tab/>
        <w:t>Collaboration</w:t>
      </w:r>
    </w:p>
    <w:p w14:paraId="7CBBFAAB" w14:textId="77777777" w:rsidR="002D6B1D" w:rsidRDefault="00DB121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528C7DDD" w14:textId="77777777" w:rsidR="002D6B1D" w:rsidRDefault="002D6B1D">
      <w:pPr>
        <w:ind w:left="720"/>
      </w:pPr>
    </w:p>
    <w:p w14:paraId="72C557FB" w14:textId="77777777" w:rsidR="002D6B1D" w:rsidRDefault="00DB1210">
      <w:r>
        <w:t>31.2</w:t>
      </w:r>
      <w:r>
        <w:tab/>
        <w:t>In addition to any obligations under the Collaboration Agreement, the Supplier must:</w:t>
      </w:r>
    </w:p>
    <w:p w14:paraId="17CD2A14" w14:textId="77777777" w:rsidR="002D6B1D" w:rsidRDefault="002D6B1D"/>
    <w:p w14:paraId="34D3F857" w14:textId="77777777" w:rsidR="002D6B1D" w:rsidRDefault="00DB1210">
      <w:pPr>
        <w:ind w:firstLine="720"/>
      </w:pPr>
      <w:r>
        <w:t>31.2.1</w:t>
      </w:r>
      <w:r>
        <w:tab/>
        <w:t>work proactively and in good faith with each of the Buyer’s contractors</w:t>
      </w:r>
    </w:p>
    <w:p w14:paraId="42EAE87D" w14:textId="77777777" w:rsidR="002D6B1D" w:rsidRDefault="002D6B1D">
      <w:pPr>
        <w:ind w:firstLine="720"/>
      </w:pPr>
    </w:p>
    <w:p w14:paraId="48E5D6CE" w14:textId="77777777" w:rsidR="002D6B1D" w:rsidRDefault="00DB1210">
      <w:pPr>
        <w:ind w:left="1440" w:hanging="720"/>
      </w:pPr>
      <w:r>
        <w:t>31.2.2</w:t>
      </w:r>
      <w:r>
        <w:tab/>
        <w:t>co-operate and share information with the Buyer’s contractors to enable the efficient operation of the Buyer’s ICT services and G-Cloud Services</w:t>
      </w:r>
    </w:p>
    <w:p w14:paraId="346E7D0B" w14:textId="77777777" w:rsidR="002D6B1D" w:rsidRDefault="002D6B1D">
      <w:pPr>
        <w:ind w:left="1440" w:hanging="720"/>
      </w:pPr>
    </w:p>
    <w:p w14:paraId="0DBFF188" w14:textId="77777777" w:rsidR="002D6B1D" w:rsidRDefault="00DB1210">
      <w:pPr>
        <w:pStyle w:val="Heading3"/>
        <w:rPr>
          <w:color w:val="auto"/>
        </w:rPr>
      </w:pPr>
      <w:r>
        <w:rPr>
          <w:color w:val="auto"/>
        </w:rPr>
        <w:t>32.</w:t>
      </w:r>
      <w:r>
        <w:rPr>
          <w:color w:val="auto"/>
        </w:rPr>
        <w:tab/>
        <w:t>Variation process</w:t>
      </w:r>
    </w:p>
    <w:p w14:paraId="17A19C6A" w14:textId="77777777" w:rsidR="002D6B1D" w:rsidRDefault="00DB1210">
      <w:pPr>
        <w:ind w:left="720" w:hanging="720"/>
      </w:pPr>
      <w:r>
        <w:t>32.1</w:t>
      </w:r>
      <w:r>
        <w:tab/>
        <w:t>The Buyer can request in writing a change to this Call-Off Contract if it isn’t a material change to the Framework Agreement/or this Call-Off Contract. Once implemented, it is called a Variation.</w:t>
      </w:r>
    </w:p>
    <w:p w14:paraId="2DFA5637" w14:textId="77777777" w:rsidR="002D6B1D" w:rsidRDefault="002D6B1D">
      <w:pPr>
        <w:ind w:left="720"/>
      </w:pPr>
    </w:p>
    <w:p w14:paraId="77CA4F4C" w14:textId="77777777" w:rsidR="002D6B1D" w:rsidRDefault="00DB121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7511637" w14:textId="77777777" w:rsidR="002D6B1D" w:rsidRDefault="002D6B1D"/>
    <w:p w14:paraId="6CCDFC57" w14:textId="77777777" w:rsidR="002D6B1D" w:rsidRDefault="00DB1210">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355696EF" w14:textId="77777777" w:rsidR="002D6B1D" w:rsidRDefault="002D6B1D">
      <w:pPr>
        <w:ind w:left="720" w:hanging="720"/>
      </w:pPr>
    </w:p>
    <w:p w14:paraId="55E91614" w14:textId="77777777" w:rsidR="002D6B1D" w:rsidRDefault="00DB1210">
      <w:pPr>
        <w:pStyle w:val="Heading3"/>
        <w:rPr>
          <w:color w:val="auto"/>
        </w:rPr>
      </w:pPr>
      <w:r>
        <w:rPr>
          <w:color w:val="auto"/>
        </w:rPr>
        <w:t>33.</w:t>
      </w:r>
      <w:r>
        <w:rPr>
          <w:color w:val="auto"/>
        </w:rPr>
        <w:tab/>
        <w:t>Data Protection Legislation (GDPR)</w:t>
      </w:r>
    </w:p>
    <w:p w14:paraId="6A00F380" w14:textId="77777777" w:rsidR="002D6B1D" w:rsidRDefault="00DB121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418A6777" w14:textId="77777777" w:rsidR="002D6B1D" w:rsidRDefault="002D6B1D"/>
    <w:p w14:paraId="75B024A2" w14:textId="77777777" w:rsidR="002D6B1D" w:rsidRDefault="002D6B1D">
      <w:pPr>
        <w:pageBreakBefore/>
        <w:rPr>
          <w:b/>
        </w:rPr>
      </w:pPr>
    </w:p>
    <w:p w14:paraId="017A43FB" w14:textId="0019EFA6" w:rsidR="002D6B1D" w:rsidRDefault="00DB1210">
      <w:pPr>
        <w:pStyle w:val="Heading2"/>
      </w:pPr>
      <w:bookmarkStart w:id="7" w:name="_Toc33176236"/>
      <w:r>
        <w:t>Schedule 3: Collaboration agreement</w:t>
      </w:r>
      <w:bookmarkEnd w:id="7"/>
    </w:p>
    <w:p w14:paraId="4A8EA1AA" w14:textId="391E077F" w:rsidR="002D6B1D" w:rsidRDefault="003E1375">
      <w:r>
        <w:t xml:space="preserve">Not used </w:t>
      </w:r>
    </w:p>
    <w:p w14:paraId="5CDCDA6A" w14:textId="77777777" w:rsidR="002D6B1D" w:rsidRDefault="002D6B1D"/>
    <w:p w14:paraId="6FD04A06" w14:textId="10639E7D" w:rsidR="002D6B1D" w:rsidRDefault="002D6B1D"/>
    <w:p w14:paraId="24B4C3F7" w14:textId="77777777" w:rsidR="002D6B1D" w:rsidRDefault="002D6B1D">
      <w:pPr>
        <w:rPr>
          <w:b/>
        </w:rPr>
      </w:pPr>
    </w:p>
    <w:p w14:paraId="45CE90E7" w14:textId="77777777" w:rsidR="002D6B1D" w:rsidRDefault="002D6B1D">
      <w:bookmarkStart w:id="8" w:name="_Toc33176238"/>
    </w:p>
    <w:p w14:paraId="2099D446" w14:textId="60020578" w:rsidR="002D6B1D" w:rsidRDefault="00DB1210">
      <w:pPr>
        <w:pStyle w:val="Heading2"/>
        <w:pageBreakBefore/>
      </w:pPr>
      <w:r>
        <w:lastRenderedPageBreak/>
        <w:t>Schedule 5: Guarantee</w:t>
      </w:r>
      <w:bookmarkEnd w:id="8"/>
    </w:p>
    <w:p w14:paraId="4898C467" w14:textId="737F7D0F" w:rsidR="003E1375" w:rsidRDefault="003E1375" w:rsidP="003E1375">
      <w:r>
        <w:t>Not used</w:t>
      </w:r>
    </w:p>
    <w:p w14:paraId="060CB6DF" w14:textId="77777777" w:rsidR="003E1375" w:rsidRPr="003E1375" w:rsidRDefault="003E1375" w:rsidP="003E1375"/>
    <w:p w14:paraId="1438E3C9" w14:textId="77777777" w:rsidR="002D6B1D" w:rsidRDefault="00DB1210">
      <w:pPr>
        <w:pStyle w:val="Heading2"/>
      </w:pPr>
      <w:bookmarkStart w:id="9" w:name="_Toc33176239"/>
      <w:r>
        <w:t>Schedule 6: Glossary and interpretations</w:t>
      </w:r>
      <w:bookmarkEnd w:id="9"/>
    </w:p>
    <w:p w14:paraId="6587423A" w14:textId="77777777" w:rsidR="002D6B1D" w:rsidRDefault="00DB1210">
      <w:r>
        <w:t>In this Call-Off Contract the following expressions mean:</w:t>
      </w:r>
    </w:p>
    <w:p w14:paraId="110496DC" w14:textId="77777777" w:rsidR="002D6B1D" w:rsidRDefault="002D6B1D"/>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2D6B1D" w14:paraId="382D19BC"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C2161" w14:textId="77777777" w:rsidR="002D6B1D" w:rsidRDefault="00DB1210">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96D90" w14:textId="77777777" w:rsidR="002D6B1D" w:rsidRDefault="00DB1210">
            <w:pPr>
              <w:spacing w:before="240"/>
              <w:rPr>
                <w:sz w:val="20"/>
                <w:szCs w:val="20"/>
              </w:rPr>
            </w:pPr>
            <w:r>
              <w:rPr>
                <w:sz w:val="20"/>
                <w:szCs w:val="20"/>
              </w:rPr>
              <w:t>Meaning</w:t>
            </w:r>
          </w:p>
        </w:tc>
      </w:tr>
      <w:tr w:rsidR="002D6B1D" w14:paraId="07B789A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114C5" w14:textId="77777777" w:rsidR="002D6B1D" w:rsidRDefault="00DB1210">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68A62" w14:textId="77777777" w:rsidR="002D6B1D" w:rsidRDefault="00DB1210">
            <w:pPr>
              <w:spacing w:before="240"/>
              <w:rPr>
                <w:sz w:val="20"/>
                <w:szCs w:val="20"/>
              </w:rPr>
            </w:pPr>
            <w:r>
              <w:rPr>
                <w:sz w:val="20"/>
                <w:szCs w:val="20"/>
              </w:rPr>
              <w:t>Any services ancillary to the G-Cloud Services that are in the scope of Framework Agreement Section 2 (Services Offered) which a Buyer may request.</w:t>
            </w:r>
          </w:p>
        </w:tc>
      </w:tr>
      <w:tr w:rsidR="002D6B1D" w14:paraId="4565915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87A0D" w14:textId="77777777" w:rsidR="002D6B1D" w:rsidRDefault="00DB1210">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F08E8" w14:textId="77777777" w:rsidR="002D6B1D" w:rsidRDefault="00DB1210">
            <w:pPr>
              <w:spacing w:before="240"/>
              <w:rPr>
                <w:sz w:val="20"/>
                <w:szCs w:val="20"/>
              </w:rPr>
            </w:pPr>
            <w:r>
              <w:rPr>
                <w:sz w:val="20"/>
                <w:szCs w:val="20"/>
              </w:rPr>
              <w:t>The agreement to be entered into to enable the Supplier to participate in the relevant Civil Service pension scheme(s).</w:t>
            </w:r>
          </w:p>
        </w:tc>
      </w:tr>
      <w:tr w:rsidR="002D6B1D" w14:paraId="7035109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65188" w14:textId="77777777" w:rsidR="002D6B1D" w:rsidRDefault="00DB1210">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2C9D1" w14:textId="77777777" w:rsidR="002D6B1D" w:rsidRDefault="00DB1210">
            <w:pPr>
              <w:spacing w:before="240"/>
              <w:rPr>
                <w:sz w:val="20"/>
                <w:szCs w:val="20"/>
              </w:rPr>
            </w:pPr>
            <w:r>
              <w:rPr>
                <w:sz w:val="20"/>
                <w:szCs w:val="20"/>
              </w:rPr>
              <w:t>The response submitted by the Supplier to the Invitation to Tender (known as the Invitation to Apply on the Digital Marketplace).</w:t>
            </w:r>
          </w:p>
        </w:tc>
      </w:tr>
      <w:tr w:rsidR="002D6B1D" w14:paraId="6FFCC84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B785B" w14:textId="77777777" w:rsidR="002D6B1D" w:rsidRDefault="00DB1210">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517BF" w14:textId="77777777" w:rsidR="002D6B1D" w:rsidRDefault="00DB1210">
            <w:pPr>
              <w:spacing w:before="240"/>
              <w:rPr>
                <w:sz w:val="20"/>
                <w:szCs w:val="20"/>
              </w:rPr>
            </w:pPr>
            <w:r>
              <w:rPr>
                <w:sz w:val="20"/>
                <w:szCs w:val="20"/>
              </w:rPr>
              <w:t>An audit carried out under the incorporated Framework Agreement clauses specified by the Buyer in the Order (if any).</w:t>
            </w:r>
          </w:p>
        </w:tc>
      </w:tr>
      <w:tr w:rsidR="002D6B1D" w14:paraId="16D260B9"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9D7B4E" w14:textId="77777777" w:rsidR="002D6B1D" w:rsidRDefault="00DB1210">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903BDF" w14:textId="77777777" w:rsidR="002D6B1D" w:rsidRDefault="00DB1210">
            <w:pPr>
              <w:spacing w:before="240"/>
              <w:rPr>
                <w:sz w:val="20"/>
                <w:szCs w:val="20"/>
              </w:rPr>
            </w:pPr>
            <w:r>
              <w:rPr>
                <w:sz w:val="20"/>
                <w:szCs w:val="20"/>
              </w:rPr>
              <w:t>For each Party, IPRs:</w:t>
            </w:r>
          </w:p>
          <w:p w14:paraId="2355C05E" w14:textId="77777777" w:rsidR="002D6B1D" w:rsidRDefault="00DB1210">
            <w:pPr>
              <w:pStyle w:val="ListParagraph"/>
              <w:numPr>
                <w:ilvl w:val="0"/>
                <w:numId w:val="17"/>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2BC18E45" w14:textId="77777777" w:rsidR="002D6B1D" w:rsidRDefault="00DB1210">
            <w:pPr>
              <w:pStyle w:val="ListParagraph"/>
              <w:numPr>
                <w:ilvl w:val="0"/>
                <w:numId w:val="17"/>
              </w:numPr>
              <w:rPr>
                <w:sz w:val="20"/>
                <w:szCs w:val="20"/>
              </w:rPr>
            </w:pPr>
            <w:r>
              <w:rPr>
                <w:sz w:val="20"/>
                <w:szCs w:val="20"/>
              </w:rPr>
              <w:t>created by the Party independently of this Call-Off Contract, or</w:t>
            </w:r>
          </w:p>
          <w:p w14:paraId="3B7BC8C7" w14:textId="77777777" w:rsidR="002D6B1D" w:rsidRDefault="00DB1210">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2D6B1D" w14:paraId="341E125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5584D" w14:textId="77777777" w:rsidR="002D6B1D" w:rsidRDefault="00DB1210">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93333" w14:textId="77777777" w:rsidR="002D6B1D" w:rsidRDefault="00DB1210">
            <w:pPr>
              <w:spacing w:before="240"/>
              <w:rPr>
                <w:sz w:val="20"/>
                <w:szCs w:val="20"/>
              </w:rPr>
            </w:pPr>
            <w:r>
              <w:rPr>
                <w:sz w:val="20"/>
                <w:szCs w:val="20"/>
              </w:rPr>
              <w:t>The contracting authority ordering services as set out in the Order Form.</w:t>
            </w:r>
          </w:p>
        </w:tc>
      </w:tr>
      <w:tr w:rsidR="002D6B1D" w14:paraId="5E00F98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20273" w14:textId="77777777" w:rsidR="002D6B1D" w:rsidRDefault="00DB1210">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4B8C3" w14:textId="77777777" w:rsidR="002D6B1D" w:rsidRDefault="00DB1210">
            <w:pPr>
              <w:spacing w:before="240"/>
              <w:rPr>
                <w:sz w:val="20"/>
                <w:szCs w:val="20"/>
              </w:rPr>
            </w:pPr>
            <w:r>
              <w:rPr>
                <w:sz w:val="20"/>
                <w:szCs w:val="20"/>
              </w:rPr>
              <w:t>All data supplied by the Buyer to the Supplier including Personal Data and Service Data that is owned and managed by the Buyer.</w:t>
            </w:r>
          </w:p>
        </w:tc>
      </w:tr>
      <w:tr w:rsidR="002D6B1D" w14:paraId="6E0F126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118BD" w14:textId="77777777" w:rsidR="002D6B1D" w:rsidRDefault="00DB1210">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EF80F" w14:textId="77777777" w:rsidR="002D6B1D" w:rsidRDefault="00DB1210">
            <w:pPr>
              <w:spacing w:before="240"/>
              <w:rPr>
                <w:sz w:val="20"/>
                <w:szCs w:val="20"/>
              </w:rPr>
            </w:pPr>
            <w:r>
              <w:rPr>
                <w:sz w:val="20"/>
                <w:szCs w:val="20"/>
              </w:rPr>
              <w:t>The Personal Data supplied by the Buyer to the Supplier for purposes of, or in connection with, this Call-Off Contract.</w:t>
            </w:r>
          </w:p>
        </w:tc>
      </w:tr>
      <w:tr w:rsidR="002D6B1D" w14:paraId="242DAE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426AD6" w14:textId="77777777" w:rsidR="002D6B1D" w:rsidRDefault="00DB1210">
            <w:pPr>
              <w:spacing w:before="240"/>
              <w:rPr>
                <w:b/>
                <w:sz w:val="20"/>
                <w:szCs w:val="20"/>
              </w:rPr>
            </w:pPr>
            <w:r>
              <w:rPr>
                <w:b/>
                <w:sz w:val="20"/>
                <w:szCs w:val="20"/>
              </w:rPr>
              <w:lastRenderedPageBreak/>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9772C" w14:textId="77777777" w:rsidR="002D6B1D" w:rsidRDefault="00DB1210">
            <w:pPr>
              <w:spacing w:before="240"/>
              <w:rPr>
                <w:sz w:val="20"/>
                <w:szCs w:val="20"/>
              </w:rPr>
            </w:pPr>
            <w:r>
              <w:rPr>
                <w:sz w:val="20"/>
                <w:szCs w:val="20"/>
              </w:rPr>
              <w:t>The representative appointed by the Buyer under this Call-Off Contract.</w:t>
            </w:r>
          </w:p>
        </w:tc>
      </w:tr>
      <w:tr w:rsidR="002D6B1D" w14:paraId="4EA9679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8289DF" w14:textId="77777777" w:rsidR="002D6B1D" w:rsidRDefault="00DB1210">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FE177" w14:textId="77777777" w:rsidR="002D6B1D" w:rsidRDefault="00DB1210">
            <w:pPr>
              <w:spacing w:before="240"/>
              <w:rPr>
                <w:sz w:val="20"/>
                <w:szCs w:val="20"/>
              </w:rPr>
            </w:pPr>
            <w:r>
              <w:rPr>
                <w:sz w:val="20"/>
                <w:szCs w:val="20"/>
              </w:rPr>
              <w:t>Software owned by or licensed to the Buyer (other than under this Agreement), which is or will be used by the Supplier to provide the Services.</w:t>
            </w:r>
          </w:p>
        </w:tc>
      </w:tr>
      <w:tr w:rsidR="002D6B1D" w14:paraId="60DD9BC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F747F8" w14:textId="77777777" w:rsidR="002D6B1D" w:rsidRDefault="00DB1210">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0DF91" w14:textId="77777777" w:rsidR="002D6B1D" w:rsidRDefault="00DB1210">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2D6B1D" w14:paraId="26AA2C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E4D41" w14:textId="77777777" w:rsidR="002D6B1D" w:rsidRDefault="00DB1210">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68B49" w14:textId="77777777" w:rsidR="002D6B1D" w:rsidRDefault="00DB1210">
            <w:pPr>
              <w:spacing w:before="240"/>
              <w:rPr>
                <w:sz w:val="20"/>
                <w:szCs w:val="20"/>
              </w:rPr>
            </w:pPr>
            <w:r>
              <w:rPr>
                <w:sz w:val="20"/>
                <w:szCs w:val="20"/>
              </w:rPr>
              <w:t>The prices (excluding any applicable VAT), payable to the Supplier by the Buyer under this Call-Off Contract.</w:t>
            </w:r>
          </w:p>
        </w:tc>
      </w:tr>
      <w:tr w:rsidR="002D6B1D" w14:paraId="7BC4DCF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3117E" w14:textId="77777777" w:rsidR="002D6B1D" w:rsidRDefault="00DB1210">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30FDF" w14:textId="77777777" w:rsidR="002D6B1D" w:rsidRDefault="00DB121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D6B1D" w14:paraId="11E7171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CD7DA" w14:textId="77777777" w:rsidR="002D6B1D" w:rsidRDefault="00DB1210">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D198FD" w14:textId="77777777" w:rsidR="002D6B1D" w:rsidRDefault="00DB121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2D6B1D" w14:paraId="27616A9B"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DF737" w14:textId="77777777" w:rsidR="002D6B1D" w:rsidRDefault="00DB1210">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B1F0B7" w14:textId="77777777" w:rsidR="002D6B1D" w:rsidRDefault="00DB1210">
            <w:pPr>
              <w:spacing w:before="240"/>
              <w:rPr>
                <w:sz w:val="20"/>
                <w:szCs w:val="20"/>
              </w:rPr>
            </w:pPr>
            <w:r>
              <w:rPr>
                <w:sz w:val="20"/>
                <w:szCs w:val="20"/>
              </w:rPr>
              <w:t>Data, Personal Data and any information, which may include (but isn’t limited to) any:</w:t>
            </w:r>
          </w:p>
          <w:p w14:paraId="576C805C" w14:textId="77777777" w:rsidR="002D6B1D" w:rsidRDefault="00DB1210">
            <w:pPr>
              <w:pStyle w:val="ListParagraph"/>
              <w:numPr>
                <w:ilvl w:val="0"/>
                <w:numId w:val="18"/>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78852821" w14:textId="77777777" w:rsidR="002D6B1D" w:rsidRDefault="00DB1210">
            <w:pPr>
              <w:pStyle w:val="ListParagraph"/>
              <w:numPr>
                <w:ilvl w:val="0"/>
                <w:numId w:val="18"/>
              </w:numPr>
              <w:rPr>
                <w:sz w:val="20"/>
                <w:szCs w:val="20"/>
              </w:rPr>
            </w:pPr>
            <w:r>
              <w:rPr>
                <w:sz w:val="20"/>
                <w:szCs w:val="20"/>
              </w:rPr>
              <w:t>other information clearly designated as being confidential or which ought reasonably be considered to be confidential (whether or not it is marked 'confidential').</w:t>
            </w:r>
          </w:p>
        </w:tc>
      </w:tr>
      <w:tr w:rsidR="002D6B1D" w14:paraId="16501B28"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39672" w14:textId="77777777" w:rsidR="002D6B1D" w:rsidRDefault="00DB1210">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F80F6" w14:textId="77777777" w:rsidR="002D6B1D" w:rsidRDefault="00DB1210">
            <w:pPr>
              <w:spacing w:before="240"/>
              <w:rPr>
                <w:sz w:val="20"/>
                <w:szCs w:val="20"/>
              </w:rPr>
            </w:pPr>
            <w:r>
              <w:rPr>
                <w:sz w:val="20"/>
                <w:szCs w:val="20"/>
              </w:rPr>
              <w:t>‘Control’ as defined in section 1124 and 450 of the Corporation Tax</w:t>
            </w:r>
          </w:p>
          <w:p w14:paraId="05332647" w14:textId="77777777" w:rsidR="002D6B1D" w:rsidRDefault="00DB1210">
            <w:pPr>
              <w:spacing w:before="240"/>
              <w:rPr>
                <w:sz w:val="20"/>
                <w:szCs w:val="20"/>
              </w:rPr>
            </w:pPr>
            <w:r>
              <w:rPr>
                <w:sz w:val="20"/>
                <w:szCs w:val="20"/>
              </w:rPr>
              <w:t>Act 2010. 'Controls' and 'Controlled' will be interpreted accordingly.</w:t>
            </w:r>
          </w:p>
        </w:tc>
      </w:tr>
      <w:tr w:rsidR="002D6B1D" w14:paraId="197C929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E8B33" w14:textId="77777777" w:rsidR="002D6B1D" w:rsidRDefault="00DB1210">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9EE9D0" w14:textId="77777777" w:rsidR="002D6B1D" w:rsidRDefault="00DB1210">
            <w:pPr>
              <w:spacing w:before="240"/>
              <w:rPr>
                <w:sz w:val="20"/>
                <w:szCs w:val="20"/>
              </w:rPr>
            </w:pPr>
            <w:r>
              <w:rPr>
                <w:sz w:val="20"/>
                <w:szCs w:val="20"/>
              </w:rPr>
              <w:t>Takes the meaning given in the GDPR.</w:t>
            </w:r>
          </w:p>
        </w:tc>
      </w:tr>
      <w:tr w:rsidR="002D6B1D" w14:paraId="043F567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FEC37" w14:textId="77777777" w:rsidR="002D6B1D" w:rsidRDefault="00DB1210">
            <w:pPr>
              <w:spacing w:before="240"/>
              <w:rPr>
                <w:b/>
                <w:sz w:val="20"/>
                <w:szCs w:val="20"/>
              </w:rPr>
            </w:pPr>
            <w:r>
              <w:rPr>
                <w:b/>
                <w:sz w:val="20"/>
                <w:szCs w:val="20"/>
              </w:rPr>
              <w:t>Crown</w:t>
            </w:r>
          </w:p>
          <w:p w14:paraId="0CE5D984" w14:textId="77777777" w:rsidR="002D6B1D" w:rsidRDefault="00DB1210">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66721" w14:textId="77777777" w:rsidR="002D6B1D" w:rsidRDefault="00DB1210">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D6B1D" w14:paraId="5EC7234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43E1E" w14:textId="77777777" w:rsidR="002D6B1D" w:rsidRDefault="00DB1210">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FAB30" w14:textId="77777777" w:rsidR="002D6B1D" w:rsidRDefault="00DB1210">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2D6B1D" w14:paraId="42E4642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A2637F" w14:textId="77777777" w:rsidR="002D6B1D" w:rsidRDefault="00DB1210">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FB1CA" w14:textId="77777777" w:rsidR="002D6B1D" w:rsidRDefault="00DB1210">
            <w:pPr>
              <w:spacing w:before="240"/>
              <w:rPr>
                <w:sz w:val="20"/>
                <w:szCs w:val="20"/>
              </w:rPr>
            </w:pPr>
            <w:r>
              <w:rPr>
                <w:sz w:val="20"/>
                <w:szCs w:val="20"/>
              </w:rPr>
              <w:t>An assessment by the Controller of the impact of the envisaged Processing on the protection of Personal Data.</w:t>
            </w:r>
          </w:p>
        </w:tc>
      </w:tr>
      <w:tr w:rsidR="002D6B1D" w14:paraId="04EBD922"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22658" w14:textId="77777777" w:rsidR="002D6B1D" w:rsidRDefault="00DB1210">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5EE6F" w14:textId="77777777" w:rsidR="002D6B1D" w:rsidRDefault="00DB1210">
            <w:pPr>
              <w:spacing w:before="240"/>
              <w:rPr>
                <w:sz w:val="20"/>
                <w:szCs w:val="20"/>
              </w:rPr>
            </w:pPr>
            <w:r>
              <w:rPr>
                <w:sz w:val="20"/>
                <w:szCs w:val="20"/>
              </w:rPr>
              <w:t>Data Protection Legislation means:</w:t>
            </w:r>
          </w:p>
          <w:p w14:paraId="13F90AD1" w14:textId="77777777" w:rsidR="002D6B1D" w:rsidRDefault="00DB1210">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5420BC61" w14:textId="77777777" w:rsidR="002D6B1D" w:rsidRDefault="00DB1210">
            <w:pPr>
              <w:ind w:left="720" w:hanging="720"/>
              <w:rPr>
                <w:sz w:val="20"/>
                <w:szCs w:val="20"/>
              </w:rPr>
            </w:pPr>
            <w:r>
              <w:rPr>
                <w:sz w:val="20"/>
                <w:szCs w:val="20"/>
              </w:rPr>
              <w:t>(ii) the DPA 2018 to the extent that it relates to Processing of Personal Data and privacy</w:t>
            </w:r>
          </w:p>
          <w:p w14:paraId="06E7C7E2" w14:textId="77777777" w:rsidR="002D6B1D" w:rsidRDefault="00DB121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2D6B1D" w14:paraId="5961C12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5B162" w14:textId="77777777" w:rsidR="002D6B1D" w:rsidRDefault="00DB1210">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2FA1A" w14:textId="77777777" w:rsidR="002D6B1D" w:rsidRDefault="00DB1210">
            <w:pPr>
              <w:spacing w:before="240"/>
              <w:rPr>
                <w:sz w:val="20"/>
                <w:szCs w:val="20"/>
              </w:rPr>
            </w:pPr>
            <w:r>
              <w:rPr>
                <w:sz w:val="20"/>
                <w:szCs w:val="20"/>
              </w:rPr>
              <w:t>Takes the meaning given in the GDPR</w:t>
            </w:r>
          </w:p>
        </w:tc>
      </w:tr>
      <w:tr w:rsidR="002D6B1D" w14:paraId="1CEAB0E3"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C3CB4" w14:textId="77777777" w:rsidR="002D6B1D" w:rsidRDefault="00DB1210">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19411" w14:textId="77777777" w:rsidR="002D6B1D" w:rsidRDefault="00DB1210">
            <w:pPr>
              <w:spacing w:before="240"/>
              <w:rPr>
                <w:sz w:val="20"/>
                <w:szCs w:val="20"/>
              </w:rPr>
            </w:pPr>
            <w:r>
              <w:rPr>
                <w:sz w:val="20"/>
                <w:szCs w:val="20"/>
              </w:rPr>
              <w:t>Default is any:</w:t>
            </w:r>
          </w:p>
          <w:p w14:paraId="11CA1F61" w14:textId="77777777" w:rsidR="002D6B1D" w:rsidRDefault="00DB1210">
            <w:pPr>
              <w:pStyle w:val="ListParagraph"/>
              <w:numPr>
                <w:ilvl w:val="0"/>
                <w:numId w:val="19"/>
              </w:numPr>
              <w:rPr>
                <w:sz w:val="20"/>
                <w:szCs w:val="20"/>
              </w:rPr>
            </w:pPr>
            <w:r>
              <w:rPr>
                <w:sz w:val="20"/>
                <w:szCs w:val="20"/>
              </w:rPr>
              <w:t>breach of the obligations of the Supplier (including any fundamental breach or breach of a fundamental term)</w:t>
            </w:r>
          </w:p>
          <w:p w14:paraId="12227F7E" w14:textId="77777777" w:rsidR="002D6B1D" w:rsidRDefault="00DB1210">
            <w:pPr>
              <w:pStyle w:val="ListParagraph"/>
              <w:numPr>
                <w:ilvl w:val="0"/>
                <w:numId w:val="19"/>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5081C18A" w14:textId="77777777" w:rsidR="002D6B1D" w:rsidRDefault="00DB121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2D6B1D" w14:paraId="6945CC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0C190" w14:textId="77777777" w:rsidR="002D6B1D" w:rsidRDefault="00DB1210">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EADFE" w14:textId="77777777" w:rsidR="002D6B1D" w:rsidRDefault="00DB1210">
            <w:pPr>
              <w:spacing w:before="240"/>
              <w:rPr>
                <w:sz w:val="20"/>
                <w:szCs w:val="20"/>
              </w:rPr>
            </w:pPr>
            <w:r>
              <w:rPr>
                <w:sz w:val="20"/>
                <w:szCs w:val="20"/>
              </w:rPr>
              <w:t>The G-Cloud Services the Buyer contracts the Supplier to provide under this Call-Off Contract.</w:t>
            </w:r>
          </w:p>
        </w:tc>
      </w:tr>
      <w:tr w:rsidR="002D6B1D" w14:paraId="3807CD1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AF0A7" w14:textId="77777777" w:rsidR="002D6B1D" w:rsidRDefault="00DB1210">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F19A6" w14:textId="77777777" w:rsidR="002D6B1D" w:rsidRDefault="00DB1210">
            <w:pPr>
              <w:spacing w:before="240"/>
            </w:pPr>
            <w:r>
              <w:rPr>
                <w:sz w:val="20"/>
                <w:szCs w:val="20"/>
              </w:rPr>
              <w:t>The government marketplace where Services are available for Buyers to buy. (</w:t>
            </w:r>
            <w:hyperlink r:id="rId23" w:history="1">
              <w:r>
                <w:rPr>
                  <w:sz w:val="20"/>
                  <w:szCs w:val="20"/>
                  <w:u w:val="single"/>
                </w:rPr>
                <w:t>https://www.digitalmarketplace.service.gov.uk</w:t>
              </w:r>
            </w:hyperlink>
            <w:r>
              <w:rPr>
                <w:sz w:val="20"/>
                <w:szCs w:val="20"/>
              </w:rPr>
              <w:t>/)</w:t>
            </w:r>
          </w:p>
        </w:tc>
      </w:tr>
      <w:tr w:rsidR="002D6B1D" w14:paraId="269BB9D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4F39C" w14:textId="77777777" w:rsidR="002D6B1D" w:rsidRDefault="00DB1210">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256E1" w14:textId="77777777" w:rsidR="002D6B1D" w:rsidRDefault="00DB1210">
            <w:pPr>
              <w:spacing w:before="240"/>
              <w:rPr>
                <w:sz w:val="20"/>
                <w:szCs w:val="20"/>
              </w:rPr>
            </w:pPr>
            <w:r>
              <w:rPr>
                <w:sz w:val="20"/>
                <w:szCs w:val="20"/>
              </w:rPr>
              <w:t>Data Protection Act 2018.</w:t>
            </w:r>
          </w:p>
        </w:tc>
      </w:tr>
      <w:tr w:rsidR="002D6B1D" w14:paraId="1BED0EB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597F1" w14:textId="77777777" w:rsidR="002D6B1D" w:rsidRDefault="00DB1210">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2D7CA" w14:textId="77777777" w:rsidR="002D6B1D" w:rsidRDefault="00DB1210">
            <w:pPr>
              <w:spacing w:before="240"/>
              <w:rPr>
                <w:sz w:val="20"/>
                <w:szCs w:val="20"/>
              </w:rPr>
            </w:pPr>
            <w:r>
              <w:rPr>
                <w:sz w:val="20"/>
                <w:szCs w:val="20"/>
              </w:rPr>
              <w:t>The Transfer of Undertakings (Protection of Employment) Regulations 2006 (SI 2006/246) (‘TUPE’) which implements the Acquired Rights Directive.</w:t>
            </w:r>
          </w:p>
        </w:tc>
      </w:tr>
      <w:tr w:rsidR="002D6B1D" w14:paraId="6414E0E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95984" w14:textId="77777777" w:rsidR="002D6B1D" w:rsidRDefault="00DB1210">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C0627" w14:textId="77777777" w:rsidR="002D6B1D" w:rsidRDefault="00DB1210">
            <w:pPr>
              <w:spacing w:before="240"/>
              <w:rPr>
                <w:sz w:val="20"/>
                <w:szCs w:val="20"/>
              </w:rPr>
            </w:pPr>
            <w:r>
              <w:rPr>
                <w:sz w:val="20"/>
                <w:szCs w:val="20"/>
              </w:rPr>
              <w:t>Means to terminate; and Ended and Ending are construed accordingly.</w:t>
            </w:r>
          </w:p>
        </w:tc>
      </w:tr>
      <w:tr w:rsidR="002D6B1D" w14:paraId="7AD0EE1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4FCDA" w14:textId="77777777" w:rsidR="002D6B1D" w:rsidRDefault="00DB1210">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64DF22" w14:textId="77777777" w:rsidR="002D6B1D" w:rsidRDefault="00DB121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2D6B1D" w14:paraId="25E46A2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4A16C2" w14:textId="77777777" w:rsidR="002D6B1D" w:rsidRDefault="00DB1210">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7F1D0" w14:textId="77777777" w:rsidR="002D6B1D" w:rsidRDefault="00DB1210">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2D6B1D" w14:paraId="3B8E8ED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9B08A" w14:textId="77777777" w:rsidR="002D6B1D" w:rsidRDefault="00DB1210">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676F6" w14:textId="77777777" w:rsidR="002D6B1D" w:rsidRDefault="00DB1210">
            <w:pPr>
              <w:spacing w:before="240"/>
              <w:rPr>
                <w:sz w:val="20"/>
                <w:szCs w:val="20"/>
              </w:rPr>
            </w:pPr>
            <w:r>
              <w:rPr>
                <w:sz w:val="20"/>
                <w:szCs w:val="20"/>
              </w:rPr>
              <w:t>The 14 digit ESI reference number from the summary of the outcome screen of the ESI tool.</w:t>
            </w:r>
          </w:p>
        </w:tc>
      </w:tr>
      <w:tr w:rsidR="002D6B1D" w14:paraId="237CEF9B"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A8EEB" w14:textId="77777777" w:rsidR="002D6B1D" w:rsidRDefault="00DB1210">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9ABC9" w14:textId="77777777" w:rsidR="002D6B1D" w:rsidRDefault="00DB1210">
            <w:pPr>
              <w:spacing w:before="240"/>
              <w:rPr>
                <w:sz w:val="20"/>
                <w:szCs w:val="20"/>
              </w:rPr>
            </w:pPr>
            <w:r>
              <w:rPr>
                <w:sz w:val="20"/>
                <w:szCs w:val="20"/>
              </w:rPr>
              <w:t>The HMRC Employment Status Indicator test tool. The most up-to-date version must be used. At the time of drafting the tool may be found here:</w:t>
            </w:r>
          </w:p>
          <w:p w14:paraId="42DFEC66" w14:textId="77777777" w:rsidR="002D6B1D" w:rsidRDefault="00000000">
            <w:hyperlink r:id="rId24" w:history="1">
              <w:r w:rsidR="00DB1210">
                <w:rPr>
                  <w:rStyle w:val="Hyperlink"/>
                  <w:color w:val="auto"/>
                </w:rPr>
                <w:t>https://www.gov.uk/guidance/check-employment-status-for-tax</w:t>
              </w:r>
            </w:hyperlink>
          </w:p>
        </w:tc>
      </w:tr>
      <w:tr w:rsidR="002D6B1D" w14:paraId="67F95B4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00CC07" w14:textId="77777777" w:rsidR="002D6B1D" w:rsidRDefault="00DB1210">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FDD4B" w14:textId="77777777" w:rsidR="002D6B1D" w:rsidRDefault="00DB1210">
            <w:pPr>
              <w:spacing w:before="240"/>
              <w:rPr>
                <w:sz w:val="20"/>
                <w:szCs w:val="20"/>
              </w:rPr>
            </w:pPr>
            <w:r>
              <w:rPr>
                <w:sz w:val="20"/>
                <w:szCs w:val="20"/>
              </w:rPr>
              <w:t>The expiry date of this Call-Off Contract in the Order Form.</w:t>
            </w:r>
          </w:p>
        </w:tc>
      </w:tr>
      <w:tr w:rsidR="002D6B1D" w14:paraId="3DC33998"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005F0" w14:textId="77777777" w:rsidR="002D6B1D" w:rsidRDefault="00DB1210">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0C326" w14:textId="77777777" w:rsidR="002D6B1D" w:rsidRDefault="00DB1210">
            <w:pPr>
              <w:spacing w:before="240"/>
              <w:rPr>
                <w:sz w:val="20"/>
                <w:szCs w:val="20"/>
              </w:rPr>
            </w:pPr>
            <w:r>
              <w:rPr>
                <w:sz w:val="20"/>
                <w:szCs w:val="20"/>
              </w:rPr>
              <w:t>A force Majeure event means anything affecting either Party's performance of their obligations arising from any:</w:t>
            </w:r>
          </w:p>
          <w:p w14:paraId="182B3F0E" w14:textId="77777777" w:rsidR="002D6B1D" w:rsidRDefault="00DB1210">
            <w:pPr>
              <w:pStyle w:val="ListParagraph"/>
              <w:numPr>
                <w:ilvl w:val="0"/>
                <w:numId w:val="20"/>
              </w:numPr>
              <w:rPr>
                <w:sz w:val="20"/>
                <w:szCs w:val="20"/>
              </w:rPr>
            </w:pPr>
            <w:r>
              <w:rPr>
                <w:sz w:val="20"/>
                <w:szCs w:val="20"/>
              </w:rPr>
              <w:t>acts, events or omissions beyond the reasonable control of the affected Party</w:t>
            </w:r>
          </w:p>
          <w:p w14:paraId="4E1EC30B" w14:textId="77777777" w:rsidR="002D6B1D" w:rsidRDefault="00DB1210">
            <w:pPr>
              <w:pStyle w:val="ListParagraph"/>
              <w:numPr>
                <w:ilvl w:val="0"/>
                <w:numId w:val="21"/>
              </w:numPr>
              <w:rPr>
                <w:sz w:val="20"/>
                <w:szCs w:val="20"/>
              </w:rPr>
            </w:pPr>
            <w:r>
              <w:rPr>
                <w:sz w:val="20"/>
                <w:szCs w:val="20"/>
              </w:rPr>
              <w:t>riots, war or armed conflict, acts of terrorism, nuclear, biological or chemical warfare</w:t>
            </w:r>
          </w:p>
          <w:p w14:paraId="0D2D575D" w14:textId="77777777" w:rsidR="002D6B1D" w:rsidRDefault="00DB1210">
            <w:pPr>
              <w:pStyle w:val="ListParagraph"/>
              <w:numPr>
                <w:ilvl w:val="0"/>
                <w:numId w:val="22"/>
              </w:numPr>
            </w:pPr>
            <w:r>
              <w:t xml:space="preserve">acts of government, local government or Regulatory </w:t>
            </w:r>
            <w:r>
              <w:rPr>
                <w:sz w:val="20"/>
                <w:szCs w:val="20"/>
              </w:rPr>
              <w:t>Bodies</w:t>
            </w:r>
          </w:p>
          <w:p w14:paraId="1F7D4083" w14:textId="77777777" w:rsidR="002D6B1D" w:rsidRDefault="00DB1210">
            <w:pPr>
              <w:pStyle w:val="ListParagraph"/>
              <w:numPr>
                <w:ilvl w:val="0"/>
                <w:numId w:val="23"/>
              </w:numPr>
            </w:pPr>
            <w:r>
              <w:rPr>
                <w:sz w:val="14"/>
                <w:szCs w:val="14"/>
              </w:rPr>
              <w:t xml:space="preserve"> </w:t>
            </w:r>
            <w:r>
              <w:rPr>
                <w:sz w:val="20"/>
                <w:szCs w:val="20"/>
              </w:rPr>
              <w:t>fire, flood or disaster and any failure or shortage of power or fuel</w:t>
            </w:r>
          </w:p>
          <w:p w14:paraId="23209E22" w14:textId="77777777" w:rsidR="002D6B1D" w:rsidRDefault="00DB1210">
            <w:pPr>
              <w:pStyle w:val="ListParagraph"/>
              <w:numPr>
                <w:ilvl w:val="0"/>
                <w:numId w:val="24"/>
              </w:numPr>
              <w:rPr>
                <w:sz w:val="20"/>
                <w:szCs w:val="20"/>
              </w:rPr>
            </w:pPr>
            <w:r>
              <w:rPr>
                <w:sz w:val="20"/>
                <w:szCs w:val="20"/>
              </w:rPr>
              <w:t>industrial dispute affecting a third party for which a substitute third party isn’t reasonably available</w:t>
            </w:r>
          </w:p>
          <w:p w14:paraId="355F4F33" w14:textId="77777777" w:rsidR="002D6B1D" w:rsidRDefault="00DB1210">
            <w:pPr>
              <w:spacing w:before="240"/>
              <w:rPr>
                <w:sz w:val="20"/>
                <w:szCs w:val="20"/>
              </w:rPr>
            </w:pPr>
            <w:r>
              <w:rPr>
                <w:sz w:val="20"/>
                <w:szCs w:val="20"/>
              </w:rPr>
              <w:t>The following do not constitute a Force Majeure event:</w:t>
            </w:r>
          </w:p>
          <w:p w14:paraId="246E30FE" w14:textId="77777777" w:rsidR="002D6B1D" w:rsidRDefault="00DB1210">
            <w:pPr>
              <w:pStyle w:val="ListParagraph"/>
              <w:numPr>
                <w:ilvl w:val="0"/>
                <w:numId w:val="25"/>
              </w:numPr>
              <w:rPr>
                <w:sz w:val="20"/>
                <w:szCs w:val="20"/>
              </w:rPr>
            </w:pPr>
            <w:r>
              <w:rPr>
                <w:sz w:val="20"/>
                <w:szCs w:val="20"/>
              </w:rPr>
              <w:t>any industrial dispute about the Supplier, its staff, or failure in the Supplier’s (or a Subcontractor's) supply chain</w:t>
            </w:r>
          </w:p>
          <w:p w14:paraId="325A5578" w14:textId="77777777" w:rsidR="002D6B1D" w:rsidRDefault="00DB1210">
            <w:pPr>
              <w:pStyle w:val="ListParagraph"/>
              <w:numPr>
                <w:ilvl w:val="0"/>
                <w:numId w:val="25"/>
              </w:numPr>
              <w:rPr>
                <w:sz w:val="20"/>
                <w:szCs w:val="20"/>
              </w:rPr>
            </w:pPr>
            <w:r>
              <w:rPr>
                <w:sz w:val="20"/>
                <w:szCs w:val="20"/>
              </w:rPr>
              <w:t>any event which is attributable to the wilful act, neglect or failure to take reasonable precautions by the Party seeking to rely on Force Majeure</w:t>
            </w:r>
          </w:p>
          <w:p w14:paraId="4E8DA43A" w14:textId="77777777" w:rsidR="002D6B1D" w:rsidRDefault="00DB1210">
            <w:pPr>
              <w:pStyle w:val="ListParagraph"/>
              <w:numPr>
                <w:ilvl w:val="0"/>
                <w:numId w:val="25"/>
              </w:numPr>
              <w:rPr>
                <w:sz w:val="20"/>
                <w:szCs w:val="20"/>
              </w:rPr>
            </w:pPr>
            <w:r>
              <w:rPr>
                <w:sz w:val="20"/>
                <w:szCs w:val="20"/>
              </w:rPr>
              <w:t>the event was foreseeable by the Party seeking to rely on Force Majeure at the time this Call-Off Contract was entered into</w:t>
            </w:r>
          </w:p>
          <w:p w14:paraId="2AE2116D" w14:textId="77777777" w:rsidR="002D6B1D" w:rsidRDefault="00DB1210">
            <w:pPr>
              <w:pStyle w:val="ListParagraph"/>
              <w:numPr>
                <w:ilvl w:val="0"/>
                <w:numId w:val="25"/>
              </w:numPr>
              <w:rPr>
                <w:sz w:val="20"/>
                <w:szCs w:val="20"/>
              </w:rPr>
            </w:pPr>
            <w:r>
              <w:rPr>
                <w:sz w:val="20"/>
                <w:szCs w:val="20"/>
              </w:rPr>
              <w:t>any event which is attributable to the Party seeking to rely on Force Majeure and its failure to comply with its own business continuity and disaster recovery plans</w:t>
            </w:r>
          </w:p>
        </w:tc>
      </w:tr>
      <w:tr w:rsidR="002D6B1D" w14:paraId="1DE7DB81"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56280" w14:textId="77777777" w:rsidR="002D6B1D" w:rsidRDefault="00DB1210">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2079A7" w14:textId="77777777" w:rsidR="002D6B1D" w:rsidRDefault="00DB1210">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2D6B1D" w14:paraId="2481075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DCA38D" w14:textId="77777777" w:rsidR="002D6B1D" w:rsidRDefault="00DB1210">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B4132" w14:textId="77777777" w:rsidR="002D6B1D" w:rsidRDefault="00DB1210">
            <w:pPr>
              <w:spacing w:before="240"/>
              <w:rPr>
                <w:sz w:val="20"/>
                <w:szCs w:val="20"/>
              </w:rPr>
            </w:pPr>
            <w:r>
              <w:rPr>
                <w:sz w:val="20"/>
                <w:szCs w:val="20"/>
              </w:rPr>
              <w:t>The clauses of framework agreement RM1557.12 together with the Framework Schedules.</w:t>
            </w:r>
          </w:p>
        </w:tc>
      </w:tr>
      <w:tr w:rsidR="002D6B1D" w14:paraId="6FF68E4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4395B" w14:textId="77777777" w:rsidR="002D6B1D" w:rsidRDefault="00DB1210">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8FEE0" w14:textId="77777777" w:rsidR="002D6B1D" w:rsidRDefault="00DB121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2D6B1D" w14:paraId="63DCAB2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BDD8EB" w14:textId="77777777" w:rsidR="002D6B1D" w:rsidRDefault="00DB1210">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78B02" w14:textId="77777777" w:rsidR="002D6B1D" w:rsidRDefault="00DB121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2D6B1D" w14:paraId="4141126C"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A013CD" w14:textId="77777777" w:rsidR="002D6B1D" w:rsidRDefault="00DB1210">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245E43" w14:textId="77777777" w:rsidR="002D6B1D" w:rsidRDefault="00DB1210">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D6B1D" w14:paraId="631AD4E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6C8A27" w14:textId="77777777" w:rsidR="002D6B1D" w:rsidRDefault="00DB1210">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FD00F6" w14:textId="77777777" w:rsidR="002D6B1D" w:rsidRDefault="00DB1210">
            <w:pPr>
              <w:spacing w:before="240"/>
              <w:rPr>
                <w:sz w:val="20"/>
                <w:szCs w:val="20"/>
              </w:rPr>
            </w:pPr>
            <w:r>
              <w:rPr>
                <w:sz w:val="20"/>
                <w:szCs w:val="20"/>
              </w:rPr>
              <w:t>General Data Protection Regulation (Regulation (EU) 2016/679)</w:t>
            </w:r>
          </w:p>
        </w:tc>
      </w:tr>
      <w:tr w:rsidR="002D6B1D" w14:paraId="29D5B1D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58ACA" w14:textId="77777777" w:rsidR="002D6B1D" w:rsidRDefault="00DB1210">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8A3310" w14:textId="77777777" w:rsidR="002D6B1D" w:rsidRDefault="00DB1210">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D6B1D" w14:paraId="25527C7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3AA4C" w14:textId="77777777" w:rsidR="002D6B1D" w:rsidRDefault="00DB1210">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8D364" w14:textId="77777777" w:rsidR="002D6B1D" w:rsidRDefault="00DB1210">
            <w:pPr>
              <w:spacing w:before="240"/>
              <w:rPr>
                <w:sz w:val="20"/>
                <w:szCs w:val="20"/>
              </w:rPr>
            </w:pPr>
            <w:r>
              <w:rPr>
                <w:sz w:val="20"/>
                <w:szCs w:val="20"/>
              </w:rPr>
              <w:t>The government’s preferred method of purchasing and payment for low value goods or services.</w:t>
            </w:r>
          </w:p>
        </w:tc>
      </w:tr>
      <w:tr w:rsidR="002D6B1D" w14:paraId="1355739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ECD74" w14:textId="77777777" w:rsidR="002D6B1D" w:rsidRDefault="00DB1210">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CD99E" w14:textId="77777777" w:rsidR="002D6B1D" w:rsidRDefault="00DB1210">
            <w:pPr>
              <w:spacing w:before="240"/>
              <w:rPr>
                <w:sz w:val="20"/>
                <w:szCs w:val="20"/>
              </w:rPr>
            </w:pPr>
            <w:r>
              <w:rPr>
                <w:sz w:val="20"/>
                <w:szCs w:val="20"/>
              </w:rPr>
              <w:t>The guarantee described in Schedule 5.</w:t>
            </w:r>
          </w:p>
        </w:tc>
      </w:tr>
      <w:tr w:rsidR="002D6B1D" w14:paraId="4E30700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41397B" w14:textId="77777777" w:rsidR="002D6B1D" w:rsidRDefault="00DB1210">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70FA7" w14:textId="77777777" w:rsidR="002D6B1D" w:rsidRDefault="00DB121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2D6B1D" w14:paraId="7315CA6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47A2A0" w14:textId="77777777" w:rsidR="002D6B1D" w:rsidRDefault="00DB1210">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36B049" w14:textId="77777777" w:rsidR="002D6B1D" w:rsidRDefault="00DB121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2D6B1D" w14:paraId="3AD0CAC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02516B" w14:textId="77777777" w:rsidR="002D6B1D" w:rsidRDefault="00DB1210">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FA4FB6" w14:textId="77777777" w:rsidR="002D6B1D" w:rsidRDefault="00DB1210">
            <w:pPr>
              <w:spacing w:before="240"/>
              <w:rPr>
                <w:sz w:val="20"/>
                <w:szCs w:val="20"/>
              </w:rPr>
            </w:pPr>
            <w:r>
              <w:rPr>
                <w:sz w:val="20"/>
                <w:szCs w:val="20"/>
              </w:rPr>
              <w:t>ESI tool completed by contractors on their own behalf at the request of CCS or the Buyer (as applicable) under clause 4.6.</w:t>
            </w:r>
          </w:p>
        </w:tc>
      </w:tr>
      <w:tr w:rsidR="002D6B1D" w14:paraId="15819C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080C5" w14:textId="77777777" w:rsidR="002D6B1D" w:rsidRDefault="00DB1210">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8FA27" w14:textId="77777777" w:rsidR="002D6B1D" w:rsidRDefault="00DB1210">
            <w:pPr>
              <w:spacing w:before="240"/>
              <w:rPr>
                <w:sz w:val="20"/>
                <w:szCs w:val="20"/>
              </w:rPr>
            </w:pPr>
            <w:r>
              <w:rPr>
                <w:sz w:val="20"/>
                <w:szCs w:val="20"/>
              </w:rPr>
              <w:t>Has the meaning given under section 84 of the Freedom of Information Act 2000.</w:t>
            </w:r>
          </w:p>
        </w:tc>
      </w:tr>
      <w:tr w:rsidR="002D6B1D" w14:paraId="0311E15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556880" w14:textId="77777777" w:rsidR="002D6B1D" w:rsidRDefault="00DB1210">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B104" w14:textId="77777777" w:rsidR="002D6B1D" w:rsidRDefault="00DB1210">
            <w:pPr>
              <w:spacing w:before="240"/>
              <w:rPr>
                <w:sz w:val="20"/>
                <w:szCs w:val="20"/>
              </w:rPr>
            </w:pPr>
            <w:r>
              <w:rPr>
                <w:sz w:val="20"/>
                <w:szCs w:val="20"/>
              </w:rPr>
              <w:t>The information security management system and process developed by the Supplier in accordance with clause 16.1.</w:t>
            </w:r>
          </w:p>
        </w:tc>
      </w:tr>
      <w:tr w:rsidR="002D6B1D" w14:paraId="7407D57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E75E2" w14:textId="77777777" w:rsidR="002D6B1D" w:rsidRDefault="00DB1210">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D508C" w14:textId="77777777" w:rsidR="002D6B1D" w:rsidRDefault="00DB1210">
            <w:pPr>
              <w:spacing w:before="240"/>
              <w:rPr>
                <w:sz w:val="20"/>
                <w:szCs w:val="20"/>
              </w:rPr>
            </w:pPr>
            <w:r>
              <w:rPr>
                <w:sz w:val="20"/>
                <w:szCs w:val="20"/>
              </w:rPr>
              <w:t>Contractual engagements which would be determined to be within the scope of the IR35 Intermediaries legislation if assessed using the ESI tool.</w:t>
            </w:r>
          </w:p>
        </w:tc>
      </w:tr>
      <w:tr w:rsidR="002D6B1D" w14:paraId="14322D42"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95F2F3" w14:textId="77777777" w:rsidR="002D6B1D" w:rsidRDefault="00DB1210">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64CAF" w14:textId="77777777" w:rsidR="002D6B1D" w:rsidRDefault="00DB1210">
            <w:pPr>
              <w:spacing w:before="240"/>
              <w:rPr>
                <w:sz w:val="20"/>
                <w:szCs w:val="20"/>
              </w:rPr>
            </w:pPr>
            <w:r>
              <w:rPr>
                <w:sz w:val="20"/>
                <w:szCs w:val="20"/>
              </w:rPr>
              <w:t>Can be:</w:t>
            </w:r>
          </w:p>
          <w:p w14:paraId="0B08D1E2" w14:textId="77777777" w:rsidR="002D6B1D" w:rsidRDefault="00DB1210">
            <w:pPr>
              <w:pStyle w:val="ListParagraph"/>
              <w:numPr>
                <w:ilvl w:val="0"/>
                <w:numId w:val="26"/>
              </w:numPr>
            </w:pPr>
            <w:r>
              <w:rPr>
                <w:sz w:val="14"/>
                <w:szCs w:val="14"/>
              </w:rPr>
              <w:t xml:space="preserve"> </w:t>
            </w:r>
            <w:r>
              <w:rPr>
                <w:sz w:val="20"/>
                <w:szCs w:val="20"/>
              </w:rPr>
              <w:t>a voluntary arrangement</w:t>
            </w:r>
          </w:p>
          <w:p w14:paraId="6C688BC3" w14:textId="77777777" w:rsidR="002D6B1D" w:rsidRDefault="00DB1210">
            <w:pPr>
              <w:pStyle w:val="ListParagraph"/>
              <w:numPr>
                <w:ilvl w:val="0"/>
                <w:numId w:val="26"/>
              </w:numPr>
              <w:rPr>
                <w:sz w:val="20"/>
                <w:szCs w:val="20"/>
              </w:rPr>
            </w:pPr>
            <w:r>
              <w:rPr>
                <w:sz w:val="20"/>
                <w:szCs w:val="20"/>
              </w:rPr>
              <w:t>a winding-up petition</w:t>
            </w:r>
          </w:p>
          <w:p w14:paraId="01C6AEAE" w14:textId="77777777" w:rsidR="002D6B1D" w:rsidRDefault="00DB1210">
            <w:pPr>
              <w:pStyle w:val="ListParagraph"/>
              <w:numPr>
                <w:ilvl w:val="0"/>
                <w:numId w:val="26"/>
              </w:numPr>
              <w:rPr>
                <w:sz w:val="20"/>
                <w:szCs w:val="20"/>
              </w:rPr>
            </w:pPr>
            <w:r>
              <w:rPr>
                <w:sz w:val="20"/>
                <w:szCs w:val="20"/>
              </w:rPr>
              <w:t>the appointment of a receiver or administrator</w:t>
            </w:r>
          </w:p>
          <w:p w14:paraId="3E27FFFC" w14:textId="77777777" w:rsidR="002D6B1D" w:rsidRDefault="00DB1210">
            <w:pPr>
              <w:pStyle w:val="ListParagraph"/>
              <w:numPr>
                <w:ilvl w:val="0"/>
                <w:numId w:val="26"/>
              </w:numPr>
              <w:rPr>
                <w:sz w:val="20"/>
                <w:szCs w:val="20"/>
              </w:rPr>
            </w:pPr>
            <w:r>
              <w:rPr>
                <w:sz w:val="20"/>
                <w:szCs w:val="20"/>
              </w:rPr>
              <w:t>an unresolved statutory demand</w:t>
            </w:r>
          </w:p>
          <w:p w14:paraId="1F9437EC" w14:textId="77777777" w:rsidR="002D6B1D" w:rsidRDefault="00DB1210">
            <w:pPr>
              <w:pStyle w:val="ListParagraph"/>
              <w:numPr>
                <w:ilvl w:val="0"/>
                <w:numId w:val="26"/>
              </w:numPr>
            </w:pPr>
            <w:r>
              <w:t>a S</w:t>
            </w:r>
            <w:r>
              <w:rPr>
                <w:sz w:val="20"/>
                <w:szCs w:val="20"/>
              </w:rPr>
              <w:t>chedule A1 moratorium</w:t>
            </w:r>
          </w:p>
        </w:tc>
      </w:tr>
      <w:tr w:rsidR="002D6B1D" w14:paraId="356F1DA3"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EEC41" w14:textId="77777777" w:rsidR="002D6B1D" w:rsidRDefault="00DB1210">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BA6B0E" w14:textId="77777777" w:rsidR="002D6B1D" w:rsidRDefault="00DB1210">
            <w:pPr>
              <w:spacing w:before="240"/>
              <w:rPr>
                <w:sz w:val="20"/>
                <w:szCs w:val="20"/>
              </w:rPr>
            </w:pPr>
            <w:r>
              <w:rPr>
                <w:sz w:val="20"/>
                <w:szCs w:val="20"/>
              </w:rPr>
              <w:t>Intellectual Property Rights are:</w:t>
            </w:r>
          </w:p>
          <w:p w14:paraId="1BA9D214" w14:textId="77777777" w:rsidR="002D6B1D" w:rsidRDefault="00DB1210">
            <w:pPr>
              <w:pStyle w:val="ListParagraph"/>
              <w:numPr>
                <w:ilvl w:val="0"/>
                <w:numId w:val="27"/>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CED0282" w14:textId="77777777" w:rsidR="002D6B1D" w:rsidRDefault="00DB1210">
            <w:pPr>
              <w:pStyle w:val="ListParagraph"/>
              <w:numPr>
                <w:ilvl w:val="0"/>
                <w:numId w:val="27"/>
              </w:numPr>
              <w:rPr>
                <w:sz w:val="20"/>
                <w:szCs w:val="20"/>
              </w:rPr>
            </w:pPr>
            <w:r>
              <w:rPr>
                <w:sz w:val="20"/>
                <w:szCs w:val="20"/>
              </w:rPr>
              <w:t>applications for registration, and the right to apply for registration, for any of the rights listed at (a) that are capable of being registered in any country or jurisdiction</w:t>
            </w:r>
          </w:p>
          <w:p w14:paraId="0B862CBE" w14:textId="77777777" w:rsidR="002D6B1D" w:rsidRDefault="00DB1210">
            <w:pPr>
              <w:pStyle w:val="ListParagraph"/>
              <w:numPr>
                <w:ilvl w:val="0"/>
                <w:numId w:val="27"/>
              </w:numPr>
              <w:rPr>
                <w:sz w:val="20"/>
                <w:szCs w:val="20"/>
              </w:rPr>
            </w:pPr>
            <w:r>
              <w:rPr>
                <w:sz w:val="20"/>
                <w:szCs w:val="20"/>
              </w:rPr>
              <w:t>all other rights having equivalent or similar effect in any country or jurisdiction</w:t>
            </w:r>
          </w:p>
        </w:tc>
      </w:tr>
      <w:tr w:rsidR="002D6B1D" w14:paraId="3A313C61"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0BAEE" w14:textId="77777777" w:rsidR="002D6B1D" w:rsidRDefault="00DB1210">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FDF3B" w14:textId="77777777" w:rsidR="002D6B1D" w:rsidRDefault="00DB1210">
            <w:pPr>
              <w:spacing w:before="240"/>
              <w:rPr>
                <w:sz w:val="20"/>
                <w:szCs w:val="20"/>
              </w:rPr>
            </w:pPr>
            <w:r>
              <w:rPr>
                <w:sz w:val="20"/>
                <w:szCs w:val="20"/>
              </w:rPr>
              <w:t>For the purposes of the IR35 rules an intermediary can be:</w:t>
            </w:r>
          </w:p>
          <w:p w14:paraId="3C4398B4" w14:textId="77777777" w:rsidR="002D6B1D" w:rsidRDefault="00DB1210">
            <w:pPr>
              <w:pStyle w:val="ListParagraph"/>
              <w:numPr>
                <w:ilvl w:val="0"/>
                <w:numId w:val="28"/>
              </w:numPr>
              <w:rPr>
                <w:sz w:val="20"/>
                <w:szCs w:val="20"/>
              </w:rPr>
            </w:pPr>
            <w:r>
              <w:rPr>
                <w:sz w:val="20"/>
                <w:szCs w:val="20"/>
              </w:rPr>
              <w:t>the supplier's own limited company</w:t>
            </w:r>
          </w:p>
          <w:p w14:paraId="0845F9B3" w14:textId="77777777" w:rsidR="002D6B1D" w:rsidRDefault="00DB1210">
            <w:pPr>
              <w:pStyle w:val="ListParagraph"/>
              <w:numPr>
                <w:ilvl w:val="0"/>
                <w:numId w:val="28"/>
              </w:numPr>
              <w:rPr>
                <w:sz w:val="20"/>
                <w:szCs w:val="20"/>
              </w:rPr>
            </w:pPr>
            <w:r>
              <w:rPr>
                <w:sz w:val="20"/>
                <w:szCs w:val="20"/>
              </w:rPr>
              <w:t>a service or a personal service company</w:t>
            </w:r>
          </w:p>
          <w:p w14:paraId="7F89065D" w14:textId="77777777" w:rsidR="002D6B1D" w:rsidRDefault="00DB1210">
            <w:pPr>
              <w:pStyle w:val="ListParagraph"/>
              <w:numPr>
                <w:ilvl w:val="0"/>
                <w:numId w:val="28"/>
              </w:numPr>
              <w:rPr>
                <w:sz w:val="20"/>
                <w:szCs w:val="20"/>
              </w:rPr>
            </w:pPr>
            <w:r>
              <w:rPr>
                <w:sz w:val="20"/>
                <w:szCs w:val="20"/>
              </w:rPr>
              <w:t>a partnership</w:t>
            </w:r>
          </w:p>
          <w:p w14:paraId="46C622C8" w14:textId="77777777" w:rsidR="002D6B1D" w:rsidRDefault="00DB1210">
            <w:pPr>
              <w:spacing w:before="240"/>
              <w:rPr>
                <w:sz w:val="20"/>
                <w:szCs w:val="20"/>
              </w:rPr>
            </w:pPr>
            <w:r>
              <w:rPr>
                <w:sz w:val="20"/>
                <w:szCs w:val="20"/>
              </w:rPr>
              <w:t>It does not apply if you work for a client through a Managed Service Company (MSC) or agency (for example, an employment agency).</w:t>
            </w:r>
          </w:p>
        </w:tc>
      </w:tr>
      <w:tr w:rsidR="002D6B1D" w14:paraId="3FC5BD1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63A65" w14:textId="77777777" w:rsidR="002D6B1D" w:rsidRDefault="00DB1210">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AF069" w14:textId="77777777" w:rsidR="002D6B1D" w:rsidRDefault="00DB1210">
            <w:pPr>
              <w:spacing w:before="240"/>
              <w:rPr>
                <w:sz w:val="20"/>
                <w:szCs w:val="20"/>
              </w:rPr>
            </w:pPr>
            <w:r>
              <w:rPr>
                <w:sz w:val="20"/>
                <w:szCs w:val="20"/>
              </w:rPr>
              <w:t>As set out in clause 11.5.</w:t>
            </w:r>
          </w:p>
        </w:tc>
      </w:tr>
      <w:tr w:rsidR="002D6B1D" w14:paraId="0DF1B16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3159C" w14:textId="77777777" w:rsidR="002D6B1D" w:rsidRDefault="00DB1210">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0D2BE" w14:textId="77777777" w:rsidR="002D6B1D" w:rsidRDefault="00DB121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2D6B1D" w14:paraId="0C46CB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F3886" w14:textId="77777777" w:rsidR="002D6B1D" w:rsidRDefault="00DB1210">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983570" w14:textId="77777777" w:rsidR="002D6B1D" w:rsidRDefault="00DB1210">
            <w:pPr>
              <w:spacing w:before="240"/>
              <w:rPr>
                <w:sz w:val="20"/>
                <w:szCs w:val="20"/>
              </w:rPr>
            </w:pPr>
            <w:r>
              <w:rPr>
                <w:sz w:val="20"/>
                <w:szCs w:val="20"/>
              </w:rPr>
              <w:t>Assessment of employment status using the ESI tool to determine if engagement is Inside or Outside IR35.</w:t>
            </w:r>
          </w:p>
        </w:tc>
      </w:tr>
      <w:tr w:rsidR="002D6B1D" w14:paraId="2EE5942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8CD3B" w14:textId="77777777" w:rsidR="002D6B1D" w:rsidRDefault="00DB1210">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615F7" w14:textId="77777777" w:rsidR="002D6B1D" w:rsidRDefault="00DB121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2D6B1D" w14:paraId="5A0168B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1538A" w14:textId="77777777" w:rsidR="002D6B1D" w:rsidRDefault="00DB1210">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EB7E3" w14:textId="77777777" w:rsidR="002D6B1D" w:rsidRDefault="00DB1210">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D6B1D" w14:paraId="7EF1DDC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BFC72" w14:textId="77777777" w:rsidR="002D6B1D" w:rsidRDefault="00DB1210">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B05676" w14:textId="77777777" w:rsidR="002D6B1D" w:rsidRDefault="00DB1210">
            <w:pPr>
              <w:spacing w:before="240"/>
              <w:rPr>
                <w:sz w:val="20"/>
                <w:szCs w:val="20"/>
              </w:rPr>
            </w:pPr>
            <w:r>
              <w:rPr>
                <w:sz w:val="20"/>
                <w:szCs w:val="20"/>
              </w:rPr>
              <w:t>Law Enforcement Directive (EU) 2016/680.</w:t>
            </w:r>
          </w:p>
        </w:tc>
      </w:tr>
      <w:tr w:rsidR="002D6B1D" w14:paraId="2D96DFE5"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64E99" w14:textId="77777777" w:rsidR="002D6B1D" w:rsidRDefault="00DB1210">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9210AE" w14:textId="77777777" w:rsidR="002D6B1D" w:rsidRDefault="00DB1210">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2D6B1D" w14:paraId="6925C32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81143" w14:textId="77777777" w:rsidR="002D6B1D" w:rsidRDefault="00DB1210">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AEC3E" w14:textId="77777777" w:rsidR="002D6B1D" w:rsidRDefault="00DB1210">
            <w:pPr>
              <w:spacing w:before="240"/>
              <w:rPr>
                <w:sz w:val="20"/>
                <w:szCs w:val="20"/>
              </w:rPr>
            </w:pPr>
            <w:r>
              <w:rPr>
                <w:sz w:val="20"/>
                <w:szCs w:val="20"/>
              </w:rPr>
              <w:t>Any of the 3 Lots specified in the ITT and Lots will be construed accordingly.</w:t>
            </w:r>
          </w:p>
        </w:tc>
      </w:tr>
      <w:tr w:rsidR="002D6B1D" w14:paraId="3D98165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C13E4" w14:textId="77777777" w:rsidR="002D6B1D" w:rsidRDefault="00DB1210">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40D8A" w14:textId="77777777" w:rsidR="002D6B1D" w:rsidRDefault="00DB1210">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D6B1D" w14:paraId="6185C51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DCBB8" w14:textId="77777777" w:rsidR="002D6B1D" w:rsidRDefault="00DB1210">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D0997" w14:textId="77777777" w:rsidR="002D6B1D" w:rsidRDefault="00DB121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D6B1D" w14:paraId="00B998A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6D806" w14:textId="77777777" w:rsidR="002D6B1D" w:rsidRDefault="00DB1210">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FA41C3" w14:textId="77777777" w:rsidR="002D6B1D" w:rsidRDefault="00DB1210">
            <w:pPr>
              <w:spacing w:before="240"/>
              <w:rPr>
                <w:sz w:val="20"/>
                <w:szCs w:val="20"/>
              </w:rPr>
            </w:pPr>
            <w:r>
              <w:rPr>
                <w:sz w:val="20"/>
                <w:szCs w:val="20"/>
              </w:rPr>
              <w:t>The management information specified in Framework Agreement section 6 (What you report to CCS).</w:t>
            </w:r>
          </w:p>
        </w:tc>
      </w:tr>
      <w:tr w:rsidR="002D6B1D" w14:paraId="6AF3774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22FF95" w14:textId="77777777" w:rsidR="002D6B1D" w:rsidRDefault="00DB1210">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3F60F" w14:textId="77777777" w:rsidR="002D6B1D" w:rsidRDefault="00DB121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2D6B1D" w14:paraId="6C241FC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34238F" w14:textId="77777777" w:rsidR="002D6B1D" w:rsidRDefault="00DB1210">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44D821" w14:textId="77777777" w:rsidR="002D6B1D" w:rsidRDefault="00DB121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2D6B1D" w14:paraId="6F64443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E44BE5" w14:textId="77777777" w:rsidR="002D6B1D" w:rsidRDefault="00DB1210">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406B62" w14:textId="77777777" w:rsidR="002D6B1D" w:rsidRDefault="00DB121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2D6B1D" w14:paraId="1CE61BD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B272F" w14:textId="77777777" w:rsidR="002D6B1D" w:rsidRDefault="00DB1210">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3B317A" w14:textId="77777777" w:rsidR="002D6B1D" w:rsidRDefault="00DB1210">
            <w:pPr>
              <w:spacing w:before="240"/>
              <w:rPr>
                <w:sz w:val="20"/>
                <w:szCs w:val="20"/>
              </w:rPr>
            </w:pPr>
            <w:r>
              <w:rPr>
                <w:sz w:val="20"/>
                <w:szCs w:val="20"/>
              </w:rPr>
              <w:t>An order for G-Cloud Services placed by a contracting body with the Supplier in accordance with the ordering processes.</w:t>
            </w:r>
          </w:p>
        </w:tc>
      </w:tr>
      <w:tr w:rsidR="002D6B1D" w14:paraId="303F122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C5FC90" w14:textId="77777777" w:rsidR="002D6B1D" w:rsidRDefault="00DB1210">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76FFC5" w14:textId="77777777" w:rsidR="002D6B1D" w:rsidRDefault="00DB1210">
            <w:pPr>
              <w:spacing w:before="240"/>
              <w:rPr>
                <w:sz w:val="20"/>
                <w:szCs w:val="20"/>
              </w:rPr>
            </w:pPr>
            <w:r>
              <w:rPr>
                <w:sz w:val="20"/>
                <w:szCs w:val="20"/>
              </w:rPr>
              <w:t>The order form set out in Part A of the Call-Off Contract to be used by a Buyer to order G-Cloud Services.</w:t>
            </w:r>
          </w:p>
        </w:tc>
      </w:tr>
      <w:tr w:rsidR="002D6B1D" w14:paraId="119B524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7C64B" w14:textId="77777777" w:rsidR="002D6B1D" w:rsidRDefault="00DB1210">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6F1593" w14:textId="77777777" w:rsidR="002D6B1D" w:rsidRDefault="00DB1210">
            <w:pPr>
              <w:spacing w:before="240"/>
              <w:rPr>
                <w:sz w:val="20"/>
                <w:szCs w:val="20"/>
              </w:rPr>
            </w:pPr>
            <w:r>
              <w:rPr>
                <w:sz w:val="20"/>
                <w:szCs w:val="20"/>
              </w:rPr>
              <w:t>G-Cloud Services which are the subject of an order by the Buyer.</w:t>
            </w:r>
          </w:p>
        </w:tc>
      </w:tr>
      <w:tr w:rsidR="002D6B1D" w14:paraId="2E48B50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0A8F8" w14:textId="77777777" w:rsidR="002D6B1D" w:rsidRDefault="00DB1210">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4EDB88" w14:textId="77777777" w:rsidR="002D6B1D" w:rsidRDefault="00DB1210">
            <w:pPr>
              <w:spacing w:before="240"/>
              <w:rPr>
                <w:sz w:val="20"/>
                <w:szCs w:val="20"/>
              </w:rPr>
            </w:pPr>
            <w:r>
              <w:rPr>
                <w:sz w:val="20"/>
                <w:szCs w:val="20"/>
              </w:rPr>
              <w:t>Contractual engagements which would be determined to not be within the scope of the IR35 intermediaries legislation if assessed using the ESI tool.</w:t>
            </w:r>
          </w:p>
        </w:tc>
      </w:tr>
      <w:tr w:rsidR="002D6B1D" w14:paraId="1C2ABD7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62929" w14:textId="77777777" w:rsidR="002D6B1D" w:rsidRDefault="00DB1210">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75CC48" w14:textId="77777777" w:rsidR="002D6B1D" w:rsidRDefault="00DB1210">
            <w:pPr>
              <w:spacing w:before="240"/>
              <w:rPr>
                <w:sz w:val="20"/>
                <w:szCs w:val="20"/>
              </w:rPr>
            </w:pPr>
            <w:r>
              <w:rPr>
                <w:sz w:val="20"/>
                <w:szCs w:val="20"/>
              </w:rPr>
              <w:t>The Buyer or the Supplier and ‘Parties’ will be interpreted accordingly.</w:t>
            </w:r>
          </w:p>
        </w:tc>
      </w:tr>
      <w:tr w:rsidR="002D6B1D" w14:paraId="0C0C8CB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2AFB5" w14:textId="77777777" w:rsidR="002D6B1D" w:rsidRDefault="00DB1210">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B7ECF" w14:textId="77777777" w:rsidR="002D6B1D" w:rsidRDefault="00DB1210">
            <w:pPr>
              <w:spacing w:before="240"/>
              <w:rPr>
                <w:sz w:val="20"/>
                <w:szCs w:val="20"/>
              </w:rPr>
            </w:pPr>
            <w:r>
              <w:rPr>
                <w:sz w:val="20"/>
                <w:szCs w:val="20"/>
              </w:rPr>
              <w:t>Takes the meaning given in the GDPR.</w:t>
            </w:r>
          </w:p>
        </w:tc>
      </w:tr>
      <w:tr w:rsidR="002D6B1D" w14:paraId="42B872E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7E0C56" w14:textId="77777777" w:rsidR="002D6B1D" w:rsidRDefault="00DB1210">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C1542" w14:textId="77777777" w:rsidR="002D6B1D" w:rsidRDefault="00DB1210">
            <w:pPr>
              <w:spacing w:before="240"/>
              <w:rPr>
                <w:sz w:val="20"/>
                <w:szCs w:val="20"/>
              </w:rPr>
            </w:pPr>
            <w:r>
              <w:rPr>
                <w:sz w:val="20"/>
                <w:szCs w:val="20"/>
              </w:rPr>
              <w:t>Takes the meaning given in the GDPR.</w:t>
            </w:r>
          </w:p>
        </w:tc>
      </w:tr>
      <w:tr w:rsidR="002D6B1D" w14:paraId="0247BDE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CA704" w14:textId="77777777" w:rsidR="002D6B1D" w:rsidRDefault="00DB1210">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40068B" w14:textId="77777777" w:rsidR="002D6B1D" w:rsidRDefault="00DB1210">
            <w:pPr>
              <w:spacing w:before="240"/>
              <w:rPr>
                <w:sz w:val="20"/>
                <w:szCs w:val="20"/>
              </w:rPr>
            </w:pPr>
            <w:r>
              <w:rPr>
                <w:sz w:val="20"/>
                <w:szCs w:val="20"/>
              </w:rPr>
              <w:t>Takes the meaning given in the GDPR.</w:t>
            </w:r>
          </w:p>
        </w:tc>
      </w:tr>
      <w:tr w:rsidR="002D6B1D" w14:paraId="6D929DF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D956C" w14:textId="77777777" w:rsidR="002D6B1D" w:rsidRDefault="00DB1210">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A1ACA" w14:textId="77777777" w:rsidR="002D6B1D" w:rsidRDefault="00DB1210">
            <w:pPr>
              <w:spacing w:before="240"/>
              <w:rPr>
                <w:sz w:val="20"/>
                <w:szCs w:val="20"/>
              </w:rPr>
            </w:pPr>
            <w:r>
              <w:rPr>
                <w:sz w:val="20"/>
                <w:szCs w:val="20"/>
              </w:rPr>
              <w:t>Takes the meaning given in the GDPR.</w:t>
            </w:r>
          </w:p>
        </w:tc>
      </w:tr>
      <w:tr w:rsidR="002D6B1D" w14:paraId="6E8B1142"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2B365" w14:textId="77777777" w:rsidR="002D6B1D" w:rsidRDefault="00DB1210">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8F90A" w14:textId="77777777" w:rsidR="002D6B1D" w:rsidRDefault="00DB1210">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A26DC30" w14:textId="77777777" w:rsidR="002D6B1D" w:rsidRDefault="00DB1210">
            <w:pPr>
              <w:pStyle w:val="ListParagraph"/>
              <w:numPr>
                <w:ilvl w:val="0"/>
                <w:numId w:val="29"/>
              </w:numPr>
              <w:rPr>
                <w:sz w:val="20"/>
                <w:szCs w:val="20"/>
              </w:rPr>
            </w:pPr>
            <w:r>
              <w:rPr>
                <w:sz w:val="20"/>
                <w:szCs w:val="20"/>
              </w:rPr>
              <w:t>induce that person to perform improperly a relevant function or activity</w:t>
            </w:r>
          </w:p>
          <w:p w14:paraId="0FD9D1F7" w14:textId="77777777" w:rsidR="002D6B1D" w:rsidRDefault="00DB1210">
            <w:pPr>
              <w:pStyle w:val="ListParagraph"/>
              <w:numPr>
                <w:ilvl w:val="0"/>
                <w:numId w:val="29"/>
              </w:numPr>
              <w:rPr>
                <w:sz w:val="20"/>
                <w:szCs w:val="20"/>
              </w:rPr>
            </w:pPr>
            <w:r>
              <w:rPr>
                <w:sz w:val="20"/>
                <w:szCs w:val="20"/>
              </w:rPr>
              <w:t>reward that person for improper performance of a relevant function or activity</w:t>
            </w:r>
          </w:p>
          <w:p w14:paraId="3258B0DF" w14:textId="77777777" w:rsidR="002D6B1D" w:rsidRDefault="00DB1210">
            <w:pPr>
              <w:pStyle w:val="ListParagraph"/>
              <w:numPr>
                <w:ilvl w:val="0"/>
                <w:numId w:val="29"/>
              </w:numPr>
              <w:rPr>
                <w:sz w:val="20"/>
                <w:szCs w:val="20"/>
              </w:rPr>
            </w:pPr>
            <w:r>
              <w:rPr>
                <w:sz w:val="20"/>
                <w:szCs w:val="20"/>
              </w:rPr>
              <w:t>commit any offence:</w:t>
            </w:r>
          </w:p>
          <w:p w14:paraId="0F862113" w14:textId="77777777" w:rsidR="002D6B1D" w:rsidRDefault="00DB1210">
            <w:pPr>
              <w:pStyle w:val="ListParagraph"/>
              <w:numPr>
                <w:ilvl w:val="1"/>
                <w:numId w:val="29"/>
              </w:numPr>
              <w:rPr>
                <w:sz w:val="20"/>
                <w:szCs w:val="20"/>
              </w:rPr>
            </w:pPr>
            <w:r>
              <w:rPr>
                <w:sz w:val="20"/>
                <w:szCs w:val="20"/>
              </w:rPr>
              <w:t>under the Bribery Act 2010</w:t>
            </w:r>
          </w:p>
          <w:p w14:paraId="27AF8303" w14:textId="77777777" w:rsidR="002D6B1D" w:rsidRDefault="00DB1210">
            <w:pPr>
              <w:pStyle w:val="ListParagraph"/>
              <w:numPr>
                <w:ilvl w:val="1"/>
                <w:numId w:val="29"/>
              </w:numPr>
              <w:rPr>
                <w:sz w:val="20"/>
                <w:szCs w:val="20"/>
              </w:rPr>
            </w:pPr>
            <w:r>
              <w:rPr>
                <w:sz w:val="20"/>
                <w:szCs w:val="20"/>
              </w:rPr>
              <w:t>under legislation creating offences concerning Fraud</w:t>
            </w:r>
          </w:p>
          <w:p w14:paraId="1341CAE8" w14:textId="77777777" w:rsidR="002D6B1D" w:rsidRDefault="00DB1210">
            <w:pPr>
              <w:pStyle w:val="ListParagraph"/>
              <w:numPr>
                <w:ilvl w:val="1"/>
                <w:numId w:val="29"/>
              </w:numPr>
            </w:pPr>
            <w:r>
              <w:t>at common Law concerning Fraud</w:t>
            </w:r>
          </w:p>
          <w:p w14:paraId="5E11DE53" w14:textId="77777777" w:rsidR="002D6B1D" w:rsidRDefault="00DB1210">
            <w:pPr>
              <w:pStyle w:val="ListParagraph"/>
              <w:numPr>
                <w:ilvl w:val="1"/>
                <w:numId w:val="29"/>
              </w:numPr>
              <w:rPr>
                <w:sz w:val="20"/>
                <w:szCs w:val="20"/>
              </w:rPr>
            </w:pPr>
            <w:r>
              <w:rPr>
                <w:sz w:val="20"/>
                <w:szCs w:val="20"/>
              </w:rPr>
              <w:t>committing or attempting or conspiring to commit Fraud</w:t>
            </w:r>
          </w:p>
        </w:tc>
      </w:tr>
      <w:tr w:rsidR="002D6B1D" w14:paraId="791D3554"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1FB86" w14:textId="77777777" w:rsidR="002D6B1D" w:rsidRDefault="00DB1210">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BB28E8" w14:textId="77777777" w:rsidR="002D6B1D" w:rsidRDefault="00DB1210">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D6B1D" w14:paraId="53277F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93CAD4" w14:textId="77777777" w:rsidR="002D6B1D" w:rsidRDefault="00DB1210">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915D5" w14:textId="77777777" w:rsidR="002D6B1D" w:rsidRDefault="00DB1210">
            <w:pPr>
              <w:spacing w:before="240"/>
              <w:rPr>
                <w:sz w:val="20"/>
                <w:szCs w:val="20"/>
              </w:rPr>
            </w:pPr>
            <w:r>
              <w:rPr>
                <w:sz w:val="20"/>
                <w:szCs w:val="20"/>
              </w:rPr>
              <w:t>Assets and property including technical infrastructure, IPRs and equipment.</w:t>
            </w:r>
          </w:p>
        </w:tc>
      </w:tr>
      <w:tr w:rsidR="002D6B1D" w14:paraId="533467E7"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39928" w14:textId="77777777" w:rsidR="002D6B1D" w:rsidRDefault="00DB1210">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75A6B" w14:textId="77777777" w:rsidR="002D6B1D" w:rsidRDefault="00DB121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D6B1D" w14:paraId="7020F9E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82E921" w14:textId="77777777" w:rsidR="002D6B1D" w:rsidRDefault="00DB1210">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365327" w14:textId="77777777" w:rsidR="002D6B1D" w:rsidRDefault="00DB1210">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2D6B1D" w14:paraId="4CE1718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FDAA0" w14:textId="77777777" w:rsidR="002D6B1D" w:rsidRDefault="00DB1210">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2FF86" w14:textId="77777777" w:rsidR="002D6B1D" w:rsidRDefault="00DB121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2D6B1D" w14:paraId="3C9A34C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D0435" w14:textId="77777777" w:rsidR="002D6B1D" w:rsidRDefault="00DB1210">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275FFC" w14:textId="77777777" w:rsidR="002D6B1D" w:rsidRDefault="00DB121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2D6B1D" w14:paraId="3371D6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7248A" w14:textId="77777777" w:rsidR="002D6B1D" w:rsidRDefault="00DB1210">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7173BB" w14:textId="77777777" w:rsidR="002D6B1D" w:rsidRDefault="00DB1210">
            <w:pPr>
              <w:spacing w:before="240"/>
              <w:rPr>
                <w:sz w:val="20"/>
                <w:szCs w:val="20"/>
              </w:rPr>
            </w:pPr>
            <w:r>
              <w:rPr>
                <w:sz w:val="20"/>
                <w:szCs w:val="20"/>
              </w:rPr>
              <w:t>A transfer of employment to which the employment regulations applies.</w:t>
            </w:r>
          </w:p>
        </w:tc>
      </w:tr>
      <w:tr w:rsidR="002D6B1D" w14:paraId="55830B4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41D019" w14:textId="77777777" w:rsidR="002D6B1D" w:rsidRDefault="00DB1210">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90AE0" w14:textId="77777777" w:rsidR="002D6B1D" w:rsidRDefault="00DB1210">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2D6B1D" w14:paraId="06A4506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40C04" w14:textId="77777777" w:rsidR="002D6B1D" w:rsidRDefault="00DB1210">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5DC6E6" w14:textId="77777777" w:rsidR="002D6B1D" w:rsidRDefault="00DB121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2D6B1D" w14:paraId="0E60526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D5A27" w14:textId="77777777" w:rsidR="002D6B1D" w:rsidRDefault="00DB1210">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688918" w14:textId="77777777" w:rsidR="002D6B1D" w:rsidRDefault="00DB1210">
            <w:pPr>
              <w:spacing w:before="240"/>
              <w:rPr>
                <w:sz w:val="20"/>
                <w:szCs w:val="20"/>
              </w:rPr>
            </w:pPr>
            <w:r>
              <w:rPr>
                <w:sz w:val="20"/>
                <w:szCs w:val="20"/>
              </w:rPr>
              <w:t>The Supplier's security management plan developed by the Supplier in accordance with clause 16.1.</w:t>
            </w:r>
          </w:p>
        </w:tc>
      </w:tr>
      <w:tr w:rsidR="002D6B1D" w14:paraId="650B31F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54C53" w14:textId="77777777" w:rsidR="002D6B1D" w:rsidRDefault="00DB1210">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DD403" w14:textId="77777777" w:rsidR="002D6B1D" w:rsidRDefault="00DB1210">
            <w:pPr>
              <w:spacing w:before="240"/>
              <w:rPr>
                <w:sz w:val="20"/>
                <w:szCs w:val="20"/>
              </w:rPr>
            </w:pPr>
            <w:r>
              <w:rPr>
                <w:sz w:val="20"/>
                <w:szCs w:val="20"/>
              </w:rPr>
              <w:t>The services ordered by the Buyer as set out in the Order Form.</w:t>
            </w:r>
          </w:p>
        </w:tc>
      </w:tr>
      <w:tr w:rsidR="002D6B1D" w14:paraId="30AC5C8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9618B" w14:textId="77777777" w:rsidR="002D6B1D" w:rsidRDefault="00DB1210">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FF8E6" w14:textId="77777777" w:rsidR="002D6B1D" w:rsidRDefault="00DB1210">
            <w:pPr>
              <w:spacing w:before="240"/>
              <w:rPr>
                <w:sz w:val="20"/>
                <w:szCs w:val="20"/>
              </w:rPr>
            </w:pPr>
            <w:r>
              <w:rPr>
                <w:sz w:val="20"/>
                <w:szCs w:val="20"/>
              </w:rPr>
              <w:t>Data that is owned or managed by the Buyer and used for the G-Cloud Services, including backup data.</w:t>
            </w:r>
          </w:p>
        </w:tc>
      </w:tr>
      <w:tr w:rsidR="002D6B1D" w14:paraId="5EDB4FB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65AF9B" w14:textId="77777777" w:rsidR="002D6B1D" w:rsidRDefault="00DB1210">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EB8FB" w14:textId="77777777" w:rsidR="002D6B1D" w:rsidRDefault="00DB121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2D6B1D" w14:paraId="0DD3488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D49B1" w14:textId="77777777" w:rsidR="002D6B1D" w:rsidRDefault="00DB1210">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0BF9A" w14:textId="77777777" w:rsidR="002D6B1D" w:rsidRDefault="00DB1210">
            <w:pPr>
              <w:spacing w:before="240"/>
              <w:rPr>
                <w:sz w:val="20"/>
                <w:szCs w:val="20"/>
              </w:rPr>
            </w:pPr>
            <w:r>
              <w:rPr>
                <w:sz w:val="20"/>
                <w:szCs w:val="20"/>
              </w:rPr>
              <w:t>The description of the Supplier service offering as published on the Digital Marketplace.</w:t>
            </w:r>
          </w:p>
        </w:tc>
      </w:tr>
      <w:tr w:rsidR="002D6B1D" w14:paraId="494B614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2CEEA" w14:textId="77777777" w:rsidR="002D6B1D" w:rsidRDefault="00DB1210">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8DFB9" w14:textId="77777777" w:rsidR="002D6B1D" w:rsidRDefault="00DB1210">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2D6B1D" w14:paraId="7BE7FB2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07713" w14:textId="77777777" w:rsidR="002D6B1D" w:rsidRDefault="00DB1210">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50545" w14:textId="77777777" w:rsidR="002D6B1D" w:rsidRDefault="00DB1210">
            <w:pPr>
              <w:spacing w:before="240"/>
            </w:pPr>
            <w:r>
              <w:rPr>
                <w:sz w:val="20"/>
                <w:szCs w:val="20"/>
              </w:rPr>
              <w:t>The approval process used by a central government Buyer if it needs to spend money on certain digital or technology services, see</w:t>
            </w:r>
            <w:hyperlink r:id="rId25" w:history="1">
              <w:r>
                <w:t xml:space="preserve"> </w:t>
              </w:r>
            </w:hyperlink>
            <w:hyperlink r:id="rId26" w:history="1">
              <w:r>
                <w:rPr>
                  <w:sz w:val="20"/>
                  <w:szCs w:val="20"/>
                  <w:u w:val="single"/>
                </w:rPr>
                <w:t>https://www.gov.uk/service-manual/agile-delivery/spend-controls-check-if-you-need-approval-to-spend-money-on-a-service</w:t>
              </w:r>
            </w:hyperlink>
          </w:p>
        </w:tc>
      </w:tr>
      <w:tr w:rsidR="002D6B1D" w14:paraId="4C9652E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B3E99" w14:textId="77777777" w:rsidR="002D6B1D" w:rsidRDefault="00DB1210">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BD19E0" w14:textId="77777777" w:rsidR="002D6B1D" w:rsidRDefault="00DB1210">
            <w:pPr>
              <w:spacing w:before="240"/>
              <w:rPr>
                <w:sz w:val="20"/>
                <w:szCs w:val="20"/>
              </w:rPr>
            </w:pPr>
            <w:r>
              <w:rPr>
                <w:sz w:val="20"/>
                <w:szCs w:val="20"/>
              </w:rPr>
              <w:t>The Start date of this Call-Off Contract as set out in the Order Form.</w:t>
            </w:r>
          </w:p>
        </w:tc>
      </w:tr>
      <w:tr w:rsidR="002D6B1D" w14:paraId="5F442A0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67DE5" w14:textId="77777777" w:rsidR="002D6B1D" w:rsidRDefault="00DB1210">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89335" w14:textId="77777777" w:rsidR="002D6B1D" w:rsidRDefault="00DB121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D6B1D" w14:paraId="7F3B202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0C225B" w14:textId="77777777" w:rsidR="002D6B1D" w:rsidRDefault="00DB1210">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EED87" w14:textId="77777777" w:rsidR="002D6B1D" w:rsidRDefault="00DB121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2D6B1D" w14:paraId="1BE93BC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E0071" w14:textId="77777777" w:rsidR="002D6B1D" w:rsidRDefault="00DB1210">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3BB67" w14:textId="77777777" w:rsidR="002D6B1D" w:rsidRDefault="00DB1210">
            <w:pPr>
              <w:spacing w:before="240"/>
              <w:rPr>
                <w:sz w:val="20"/>
                <w:szCs w:val="20"/>
              </w:rPr>
            </w:pPr>
            <w:r>
              <w:rPr>
                <w:sz w:val="20"/>
                <w:szCs w:val="20"/>
              </w:rPr>
              <w:t>Any third party appointed to process Personal Data on behalf of the Supplier under this Call-Off Contract.</w:t>
            </w:r>
          </w:p>
        </w:tc>
      </w:tr>
      <w:tr w:rsidR="002D6B1D" w14:paraId="27179E6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72792" w14:textId="77777777" w:rsidR="002D6B1D" w:rsidRDefault="00DB1210">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5E38D" w14:textId="77777777" w:rsidR="002D6B1D" w:rsidRDefault="00DB1210">
            <w:pPr>
              <w:spacing w:before="240"/>
              <w:rPr>
                <w:sz w:val="20"/>
                <w:szCs w:val="20"/>
              </w:rPr>
            </w:pPr>
            <w:r>
              <w:rPr>
                <w:sz w:val="20"/>
                <w:szCs w:val="20"/>
              </w:rPr>
              <w:t>The person, firm or company identified in the Order Form.</w:t>
            </w:r>
          </w:p>
        </w:tc>
      </w:tr>
      <w:tr w:rsidR="002D6B1D" w14:paraId="3CAED7D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554FF" w14:textId="77777777" w:rsidR="002D6B1D" w:rsidRDefault="00DB1210">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3AAA94" w14:textId="77777777" w:rsidR="002D6B1D" w:rsidRDefault="00DB1210">
            <w:pPr>
              <w:spacing w:before="240"/>
              <w:rPr>
                <w:sz w:val="20"/>
                <w:szCs w:val="20"/>
              </w:rPr>
            </w:pPr>
            <w:r>
              <w:rPr>
                <w:sz w:val="20"/>
                <w:szCs w:val="20"/>
              </w:rPr>
              <w:t>The representative appointed by the Supplier from time to time in relation to the Call-Off Contract.</w:t>
            </w:r>
          </w:p>
        </w:tc>
      </w:tr>
      <w:tr w:rsidR="002D6B1D" w14:paraId="747CCA2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9B3869" w14:textId="77777777" w:rsidR="002D6B1D" w:rsidRDefault="00DB1210">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FDDCC" w14:textId="77777777" w:rsidR="002D6B1D" w:rsidRDefault="00DB1210">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2D6B1D" w14:paraId="37A325A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41B59" w14:textId="77777777" w:rsidR="002D6B1D" w:rsidRDefault="00DB1210">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A15CE" w14:textId="77777777" w:rsidR="002D6B1D" w:rsidRDefault="00DB1210">
            <w:pPr>
              <w:spacing w:before="240"/>
              <w:rPr>
                <w:sz w:val="20"/>
                <w:szCs w:val="20"/>
              </w:rPr>
            </w:pPr>
            <w:r>
              <w:rPr>
                <w:sz w:val="20"/>
                <w:szCs w:val="20"/>
              </w:rPr>
              <w:t>The relevant G-Cloud Service terms and conditions as set out in the Terms and Conditions document supplied as part of the Supplier’s Application.</w:t>
            </w:r>
          </w:p>
        </w:tc>
      </w:tr>
      <w:tr w:rsidR="002D6B1D" w14:paraId="1F22B74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92D46" w14:textId="77777777" w:rsidR="002D6B1D" w:rsidRDefault="00DB1210">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A9E95" w14:textId="77777777" w:rsidR="002D6B1D" w:rsidRDefault="00DB1210">
            <w:pPr>
              <w:spacing w:before="240"/>
              <w:rPr>
                <w:sz w:val="20"/>
                <w:szCs w:val="20"/>
              </w:rPr>
            </w:pPr>
            <w:r>
              <w:rPr>
                <w:sz w:val="20"/>
                <w:szCs w:val="20"/>
              </w:rPr>
              <w:t>The term of this Call-Off Contract as set out in the Order Form.</w:t>
            </w:r>
          </w:p>
        </w:tc>
      </w:tr>
      <w:tr w:rsidR="002D6B1D" w14:paraId="78D042B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D4602" w14:textId="77777777" w:rsidR="002D6B1D" w:rsidRDefault="00DB1210">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364D5" w14:textId="77777777" w:rsidR="002D6B1D" w:rsidRDefault="00DB1210">
            <w:pPr>
              <w:spacing w:before="240"/>
              <w:rPr>
                <w:sz w:val="20"/>
                <w:szCs w:val="20"/>
              </w:rPr>
            </w:pPr>
            <w:r>
              <w:rPr>
                <w:sz w:val="20"/>
                <w:szCs w:val="20"/>
              </w:rPr>
              <w:t>This has the meaning given to it in clause 32 (Variation process).</w:t>
            </w:r>
          </w:p>
        </w:tc>
      </w:tr>
      <w:tr w:rsidR="002D6B1D" w14:paraId="408853C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9CC371" w14:textId="77777777" w:rsidR="002D6B1D" w:rsidRDefault="00DB1210">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02B937" w14:textId="77777777" w:rsidR="002D6B1D" w:rsidRDefault="00DB1210">
            <w:pPr>
              <w:spacing w:before="240"/>
              <w:rPr>
                <w:sz w:val="20"/>
                <w:szCs w:val="20"/>
              </w:rPr>
            </w:pPr>
            <w:r>
              <w:rPr>
                <w:sz w:val="20"/>
                <w:szCs w:val="20"/>
              </w:rPr>
              <w:t>Any day other than a Saturday, Sunday or public holiday in England and Wales.</w:t>
            </w:r>
          </w:p>
        </w:tc>
      </w:tr>
      <w:tr w:rsidR="002D6B1D" w14:paraId="70A9EE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339EF" w14:textId="77777777" w:rsidR="002D6B1D" w:rsidRDefault="00DB1210">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25F97" w14:textId="77777777" w:rsidR="002D6B1D" w:rsidRDefault="00DB1210">
            <w:pPr>
              <w:spacing w:before="240"/>
              <w:rPr>
                <w:sz w:val="20"/>
                <w:szCs w:val="20"/>
              </w:rPr>
            </w:pPr>
            <w:r>
              <w:rPr>
                <w:sz w:val="20"/>
                <w:szCs w:val="20"/>
              </w:rPr>
              <w:t>A contract year.</w:t>
            </w:r>
          </w:p>
        </w:tc>
      </w:tr>
    </w:tbl>
    <w:p w14:paraId="4231C176" w14:textId="77777777" w:rsidR="002D6B1D" w:rsidRDefault="00DB1210">
      <w:pPr>
        <w:spacing w:before="240" w:after="240"/>
      </w:pPr>
      <w:r>
        <w:t xml:space="preserve"> </w:t>
      </w:r>
    </w:p>
    <w:p w14:paraId="09D799B9" w14:textId="77777777" w:rsidR="002D6B1D" w:rsidRDefault="002D6B1D">
      <w:pPr>
        <w:pageBreakBefore/>
      </w:pPr>
    </w:p>
    <w:p w14:paraId="2F30F71F" w14:textId="666519BD" w:rsidR="002D6B1D" w:rsidRDefault="00DB1210">
      <w:pPr>
        <w:pStyle w:val="Heading2"/>
      </w:pPr>
      <w:bookmarkStart w:id="10" w:name="_Toc33176240"/>
      <w:r>
        <w:t>Schedule 7: GDPR Information</w:t>
      </w:r>
      <w:bookmarkEnd w:id="10"/>
    </w:p>
    <w:p w14:paraId="04851A7C" w14:textId="30504EF9" w:rsidR="002D6B1D" w:rsidRDefault="003E1375">
      <w:r>
        <w:t xml:space="preserve">Not used </w:t>
      </w:r>
    </w:p>
    <w:p w14:paraId="0155BFB2" w14:textId="4D44EF43" w:rsidR="002D6B1D" w:rsidRDefault="00DB1210">
      <w:pPr>
        <w:pStyle w:val="Heading3"/>
        <w:rPr>
          <w:color w:val="auto"/>
        </w:rPr>
      </w:pPr>
      <w:r>
        <w:rPr>
          <w:color w:val="auto"/>
        </w:rPr>
        <w:t>Annex 1: Processing Personal Data</w:t>
      </w:r>
    </w:p>
    <w:p w14:paraId="51A7CF6D" w14:textId="17279219" w:rsidR="002D6B1D" w:rsidRDefault="0050189B">
      <w:r>
        <w:t>N/A</w:t>
      </w:r>
    </w:p>
    <w:p w14:paraId="2DCD788B" w14:textId="77777777" w:rsidR="002D6B1D" w:rsidRDefault="002D6B1D">
      <w:pPr>
        <w:ind w:left="720" w:hanging="720"/>
      </w:pPr>
    </w:p>
    <w:sectPr w:rsidR="002D6B1D" w:rsidSect="00F16917">
      <w:footerReference w:type="even" r:id="rId27"/>
      <w:footerReference w:type="default" r:id="rId28"/>
      <w:pgSz w:w="11909" w:h="16834"/>
      <w:pgMar w:top="720"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DB9A" w14:textId="77777777" w:rsidR="00DB17CE" w:rsidRDefault="00DB17CE">
      <w:pPr>
        <w:spacing w:line="240" w:lineRule="auto"/>
      </w:pPr>
      <w:r>
        <w:separator/>
      </w:r>
    </w:p>
  </w:endnote>
  <w:endnote w:type="continuationSeparator" w:id="0">
    <w:p w14:paraId="574FCE14" w14:textId="77777777" w:rsidR="00DB17CE" w:rsidRDefault="00DB1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0645498"/>
      <w:docPartObj>
        <w:docPartGallery w:val="Page Numbers (Bottom of Page)"/>
        <w:docPartUnique/>
      </w:docPartObj>
    </w:sdtPr>
    <w:sdtContent>
      <w:p w14:paraId="1FB747D5" w14:textId="4ADDB493" w:rsidR="00F16917" w:rsidRDefault="00F16917" w:rsidP="003402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FA69FC" w14:textId="77777777" w:rsidR="00F16917" w:rsidRDefault="00F16917" w:rsidP="00F169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4338860"/>
      <w:docPartObj>
        <w:docPartGallery w:val="Page Numbers (Bottom of Page)"/>
        <w:docPartUnique/>
      </w:docPartObj>
    </w:sdtPr>
    <w:sdtContent>
      <w:p w14:paraId="06F0B8B8" w14:textId="774AAADD" w:rsidR="00F16917" w:rsidRDefault="00F16917" w:rsidP="003402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A50081" w14:textId="4A25B314" w:rsidR="00583FCB" w:rsidRDefault="00583F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0C89" w14:textId="77777777" w:rsidR="00DB17CE" w:rsidRDefault="00DB17CE">
      <w:pPr>
        <w:spacing w:line="240" w:lineRule="auto"/>
      </w:pPr>
      <w:r>
        <w:rPr>
          <w:color w:val="000000"/>
        </w:rPr>
        <w:separator/>
      </w:r>
    </w:p>
  </w:footnote>
  <w:footnote w:type="continuationSeparator" w:id="0">
    <w:p w14:paraId="3ECAC5B1" w14:textId="77777777" w:rsidR="00DB17CE" w:rsidRDefault="00DB17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8A6"/>
    <w:multiLevelType w:val="multilevel"/>
    <w:tmpl w:val="8E942D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61E512F"/>
    <w:multiLevelType w:val="multilevel"/>
    <w:tmpl w:val="7804C9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908382E"/>
    <w:multiLevelType w:val="multilevel"/>
    <w:tmpl w:val="F7C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7245F"/>
    <w:multiLevelType w:val="multilevel"/>
    <w:tmpl w:val="24925DB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8FC34C1"/>
    <w:multiLevelType w:val="multilevel"/>
    <w:tmpl w:val="32B0F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090088"/>
    <w:multiLevelType w:val="multilevel"/>
    <w:tmpl w:val="FBD4A6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A722F1E"/>
    <w:multiLevelType w:val="multilevel"/>
    <w:tmpl w:val="BE80BF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94003C"/>
    <w:multiLevelType w:val="multilevel"/>
    <w:tmpl w:val="43DE27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CF650A"/>
    <w:multiLevelType w:val="multilevel"/>
    <w:tmpl w:val="F96EB5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4E76731"/>
    <w:multiLevelType w:val="multilevel"/>
    <w:tmpl w:val="FAA08F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5D05E8D"/>
    <w:multiLevelType w:val="multilevel"/>
    <w:tmpl w:val="1F148A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62C32B7"/>
    <w:multiLevelType w:val="multilevel"/>
    <w:tmpl w:val="92D46B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BE65085"/>
    <w:multiLevelType w:val="multilevel"/>
    <w:tmpl w:val="8EB2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1C5D88"/>
    <w:multiLevelType w:val="multilevel"/>
    <w:tmpl w:val="E0F8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B30ED"/>
    <w:multiLevelType w:val="multilevel"/>
    <w:tmpl w:val="811C8B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96B0136"/>
    <w:multiLevelType w:val="multilevel"/>
    <w:tmpl w:val="334AFA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A8B3229"/>
    <w:multiLevelType w:val="multilevel"/>
    <w:tmpl w:val="0DF839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C177477"/>
    <w:multiLevelType w:val="hybridMultilevel"/>
    <w:tmpl w:val="4B8A4060"/>
    <w:lvl w:ilvl="0" w:tplc="B1849FEA">
      <w:start w:val="1253"/>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266001"/>
    <w:multiLevelType w:val="multilevel"/>
    <w:tmpl w:val="C58E8F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42A02E28"/>
    <w:multiLevelType w:val="multilevel"/>
    <w:tmpl w:val="02F2472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44436EE3"/>
    <w:multiLevelType w:val="multilevel"/>
    <w:tmpl w:val="7424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B014F"/>
    <w:multiLevelType w:val="multilevel"/>
    <w:tmpl w:val="D5E2C3F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6957934"/>
    <w:multiLevelType w:val="multilevel"/>
    <w:tmpl w:val="2F7AC8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75E29FE"/>
    <w:multiLevelType w:val="multilevel"/>
    <w:tmpl w:val="5712DD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7845F71"/>
    <w:multiLevelType w:val="multilevel"/>
    <w:tmpl w:val="8304C15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4CAB7C57"/>
    <w:multiLevelType w:val="multilevel"/>
    <w:tmpl w:val="C004CA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509F2BD0"/>
    <w:multiLevelType w:val="multilevel"/>
    <w:tmpl w:val="FF4E17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F0626BD"/>
    <w:multiLevelType w:val="multilevel"/>
    <w:tmpl w:val="C122BD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7A86830"/>
    <w:multiLevelType w:val="multilevel"/>
    <w:tmpl w:val="A7D4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CD423A"/>
    <w:multiLevelType w:val="multilevel"/>
    <w:tmpl w:val="E90E665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EB30FFA"/>
    <w:multiLevelType w:val="multilevel"/>
    <w:tmpl w:val="3CC24C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FFC60E7"/>
    <w:multiLevelType w:val="multilevel"/>
    <w:tmpl w:val="72B024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4411FDF"/>
    <w:multiLevelType w:val="multilevel"/>
    <w:tmpl w:val="DD6880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772474EE"/>
    <w:multiLevelType w:val="multilevel"/>
    <w:tmpl w:val="37DC49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79893C88"/>
    <w:multiLevelType w:val="multilevel"/>
    <w:tmpl w:val="D330759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7D63259A"/>
    <w:multiLevelType w:val="multilevel"/>
    <w:tmpl w:val="6F2451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5998870">
    <w:abstractNumId w:val="4"/>
  </w:num>
  <w:num w:numId="2" w16cid:durableId="1489051165">
    <w:abstractNumId w:val="6"/>
  </w:num>
  <w:num w:numId="3" w16cid:durableId="828058495">
    <w:abstractNumId w:val="35"/>
  </w:num>
  <w:num w:numId="4" w16cid:durableId="781649104">
    <w:abstractNumId w:val="14"/>
  </w:num>
  <w:num w:numId="5" w16cid:durableId="107353902">
    <w:abstractNumId w:val="29"/>
  </w:num>
  <w:num w:numId="6" w16cid:durableId="524026065">
    <w:abstractNumId w:val="18"/>
  </w:num>
  <w:num w:numId="7" w16cid:durableId="1488522176">
    <w:abstractNumId w:val="24"/>
  </w:num>
  <w:num w:numId="8" w16cid:durableId="2115786571">
    <w:abstractNumId w:val="3"/>
  </w:num>
  <w:num w:numId="9" w16cid:durableId="1402941532">
    <w:abstractNumId w:val="25"/>
  </w:num>
  <w:num w:numId="10" w16cid:durableId="1202209331">
    <w:abstractNumId w:val="5"/>
  </w:num>
  <w:num w:numId="11" w16cid:durableId="11878220">
    <w:abstractNumId w:val="34"/>
  </w:num>
  <w:num w:numId="12" w16cid:durableId="219286553">
    <w:abstractNumId w:val="10"/>
  </w:num>
  <w:num w:numId="13" w16cid:durableId="1665089736">
    <w:abstractNumId w:val="32"/>
  </w:num>
  <w:num w:numId="14" w16cid:durableId="944309048">
    <w:abstractNumId w:val="16"/>
  </w:num>
  <w:num w:numId="15" w16cid:durableId="599799198">
    <w:abstractNumId w:val="33"/>
  </w:num>
  <w:num w:numId="16" w16cid:durableId="1418676576">
    <w:abstractNumId w:val="19"/>
  </w:num>
  <w:num w:numId="17" w16cid:durableId="847062870">
    <w:abstractNumId w:val="27"/>
  </w:num>
  <w:num w:numId="18" w16cid:durableId="538587097">
    <w:abstractNumId w:val="15"/>
  </w:num>
  <w:num w:numId="19" w16cid:durableId="1772166113">
    <w:abstractNumId w:val="7"/>
  </w:num>
  <w:num w:numId="20" w16cid:durableId="1806004457">
    <w:abstractNumId w:val="1"/>
  </w:num>
  <w:num w:numId="21" w16cid:durableId="1866677401">
    <w:abstractNumId w:val="9"/>
  </w:num>
  <w:num w:numId="22" w16cid:durableId="1457287684">
    <w:abstractNumId w:val="8"/>
  </w:num>
  <w:num w:numId="23" w16cid:durableId="789468921">
    <w:abstractNumId w:val="23"/>
  </w:num>
  <w:num w:numId="24" w16cid:durableId="273368914">
    <w:abstractNumId w:val="11"/>
  </w:num>
  <w:num w:numId="25" w16cid:durableId="1759523118">
    <w:abstractNumId w:val="21"/>
  </w:num>
  <w:num w:numId="26" w16cid:durableId="1886326626">
    <w:abstractNumId w:val="22"/>
  </w:num>
  <w:num w:numId="27" w16cid:durableId="1770812078">
    <w:abstractNumId w:val="0"/>
  </w:num>
  <w:num w:numId="28" w16cid:durableId="177699992">
    <w:abstractNumId w:val="30"/>
  </w:num>
  <w:num w:numId="29" w16cid:durableId="920679532">
    <w:abstractNumId w:val="26"/>
  </w:num>
  <w:num w:numId="30" w16cid:durableId="2090273789">
    <w:abstractNumId w:val="31"/>
  </w:num>
  <w:num w:numId="31" w16cid:durableId="381753689">
    <w:abstractNumId w:val="20"/>
  </w:num>
  <w:num w:numId="32" w16cid:durableId="2024672487">
    <w:abstractNumId w:val="28"/>
  </w:num>
  <w:num w:numId="33" w16cid:durableId="1185443957">
    <w:abstractNumId w:val="12"/>
  </w:num>
  <w:num w:numId="34" w16cid:durableId="2023504197">
    <w:abstractNumId w:val="2"/>
  </w:num>
  <w:num w:numId="35" w16cid:durableId="916861678">
    <w:abstractNumId w:val="13"/>
  </w:num>
  <w:num w:numId="36" w16cid:durableId="4427718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1D"/>
    <w:rsid w:val="0002490E"/>
    <w:rsid w:val="00035935"/>
    <w:rsid w:val="00071072"/>
    <w:rsid w:val="000821D4"/>
    <w:rsid w:val="000A18E6"/>
    <w:rsid w:val="000B6CDA"/>
    <w:rsid w:val="000D7AFA"/>
    <w:rsid w:val="000E5CCD"/>
    <w:rsid w:val="00147C37"/>
    <w:rsid w:val="001933C7"/>
    <w:rsid w:val="001C4D9F"/>
    <w:rsid w:val="001C6823"/>
    <w:rsid w:val="00202559"/>
    <w:rsid w:val="0024250E"/>
    <w:rsid w:val="00246371"/>
    <w:rsid w:val="002502D1"/>
    <w:rsid w:val="002C72DB"/>
    <w:rsid w:val="002D6B1D"/>
    <w:rsid w:val="00307CA3"/>
    <w:rsid w:val="00310C56"/>
    <w:rsid w:val="00315874"/>
    <w:rsid w:val="00316BFC"/>
    <w:rsid w:val="003216D1"/>
    <w:rsid w:val="00333F9E"/>
    <w:rsid w:val="00350084"/>
    <w:rsid w:val="00394382"/>
    <w:rsid w:val="003B7FD3"/>
    <w:rsid w:val="003E1375"/>
    <w:rsid w:val="003E7414"/>
    <w:rsid w:val="0040025D"/>
    <w:rsid w:val="00402070"/>
    <w:rsid w:val="00404A81"/>
    <w:rsid w:val="004223E7"/>
    <w:rsid w:val="00424476"/>
    <w:rsid w:val="00445A4C"/>
    <w:rsid w:val="00463D51"/>
    <w:rsid w:val="004B49AC"/>
    <w:rsid w:val="0050189B"/>
    <w:rsid w:val="00517138"/>
    <w:rsid w:val="00551D7F"/>
    <w:rsid w:val="00554A61"/>
    <w:rsid w:val="00583FCB"/>
    <w:rsid w:val="005C4655"/>
    <w:rsid w:val="005D6A0A"/>
    <w:rsid w:val="005F4FCE"/>
    <w:rsid w:val="00605AB9"/>
    <w:rsid w:val="0061656C"/>
    <w:rsid w:val="0063072B"/>
    <w:rsid w:val="00654BDF"/>
    <w:rsid w:val="0069608F"/>
    <w:rsid w:val="006B7CAB"/>
    <w:rsid w:val="00731707"/>
    <w:rsid w:val="00741E16"/>
    <w:rsid w:val="007765AB"/>
    <w:rsid w:val="0086692E"/>
    <w:rsid w:val="00881213"/>
    <w:rsid w:val="008B3853"/>
    <w:rsid w:val="008C4BEA"/>
    <w:rsid w:val="008D645C"/>
    <w:rsid w:val="009012D7"/>
    <w:rsid w:val="009403FA"/>
    <w:rsid w:val="00945D78"/>
    <w:rsid w:val="009717B2"/>
    <w:rsid w:val="009B10F4"/>
    <w:rsid w:val="009C2116"/>
    <w:rsid w:val="00A21D59"/>
    <w:rsid w:val="00A561AA"/>
    <w:rsid w:val="00A57D37"/>
    <w:rsid w:val="00A97324"/>
    <w:rsid w:val="00AC0475"/>
    <w:rsid w:val="00AF067E"/>
    <w:rsid w:val="00AF714F"/>
    <w:rsid w:val="00B72C1A"/>
    <w:rsid w:val="00B81B2F"/>
    <w:rsid w:val="00B84E91"/>
    <w:rsid w:val="00BD345C"/>
    <w:rsid w:val="00CC4452"/>
    <w:rsid w:val="00CF0B3C"/>
    <w:rsid w:val="00CF7A4F"/>
    <w:rsid w:val="00D0518F"/>
    <w:rsid w:val="00D30850"/>
    <w:rsid w:val="00D33E8D"/>
    <w:rsid w:val="00D44B0D"/>
    <w:rsid w:val="00D804CA"/>
    <w:rsid w:val="00DB1210"/>
    <w:rsid w:val="00DB17CE"/>
    <w:rsid w:val="00DB5693"/>
    <w:rsid w:val="00DD4FC3"/>
    <w:rsid w:val="00DF6802"/>
    <w:rsid w:val="00E00DDE"/>
    <w:rsid w:val="00E4150D"/>
    <w:rsid w:val="00EF1746"/>
    <w:rsid w:val="00EF4E65"/>
    <w:rsid w:val="00F16917"/>
    <w:rsid w:val="00F274DB"/>
    <w:rsid w:val="00F655C5"/>
    <w:rsid w:val="00FD0452"/>
    <w:rsid w:val="00FF30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1308B"/>
  <w15:docId w15:val="{F7E40542-30E6-4DEA-9B8A-049D8B05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aliases w:val="Dot pt,No Spacing1,List Paragraph Char Char Char,Indicator Text,List Paragraph1,Numbered Para 1,Bullet 1,Bullet Points,List Paragraph12"/>
    <w:basedOn w:val="Normal"/>
    <w:link w:val="ListParagraphChar"/>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service-id-chunk">
    <w:name w:val="service-id-chunk"/>
    <w:basedOn w:val="DefaultParagraphFont"/>
    <w:rsid w:val="00FF3086"/>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
    <w:link w:val="ListParagraph"/>
    <w:uiPriority w:val="34"/>
    <w:locked/>
    <w:rsid w:val="008C4BEA"/>
  </w:style>
  <w:style w:type="character" w:styleId="UnresolvedMention">
    <w:name w:val="Unresolved Mention"/>
    <w:basedOn w:val="DefaultParagraphFont"/>
    <w:uiPriority w:val="99"/>
    <w:semiHidden/>
    <w:unhideWhenUsed/>
    <w:rsid w:val="00402070"/>
    <w:rPr>
      <w:color w:val="605E5C"/>
      <w:shd w:val="clear" w:color="auto" w:fill="E1DFDD"/>
    </w:rPr>
  </w:style>
  <w:style w:type="character" w:styleId="FollowedHyperlink">
    <w:name w:val="FollowedHyperlink"/>
    <w:basedOn w:val="DefaultParagraphFont"/>
    <w:uiPriority w:val="99"/>
    <w:semiHidden/>
    <w:unhideWhenUsed/>
    <w:rsid w:val="000A18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3037">
      <w:bodyDiv w:val="1"/>
      <w:marLeft w:val="0"/>
      <w:marRight w:val="0"/>
      <w:marTop w:val="0"/>
      <w:marBottom w:val="0"/>
      <w:divBdr>
        <w:top w:val="none" w:sz="0" w:space="0" w:color="auto"/>
        <w:left w:val="none" w:sz="0" w:space="0" w:color="auto"/>
        <w:bottom w:val="none" w:sz="0" w:space="0" w:color="auto"/>
        <w:right w:val="none" w:sz="0" w:space="0" w:color="auto"/>
      </w:divBdr>
    </w:div>
    <w:div w:id="53356922">
      <w:bodyDiv w:val="1"/>
      <w:marLeft w:val="0"/>
      <w:marRight w:val="0"/>
      <w:marTop w:val="0"/>
      <w:marBottom w:val="0"/>
      <w:divBdr>
        <w:top w:val="none" w:sz="0" w:space="0" w:color="auto"/>
        <w:left w:val="none" w:sz="0" w:space="0" w:color="auto"/>
        <w:bottom w:val="none" w:sz="0" w:space="0" w:color="auto"/>
        <w:right w:val="none" w:sz="0" w:space="0" w:color="auto"/>
      </w:divBdr>
    </w:div>
    <w:div w:id="146678336">
      <w:bodyDiv w:val="1"/>
      <w:marLeft w:val="0"/>
      <w:marRight w:val="0"/>
      <w:marTop w:val="0"/>
      <w:marBottom w:val="0"/>
      <w:divBdr>
        <w:top w:val="none" w:sz="0" w:space="0" w:color="auto"/>
        <w:left w:val="none" w:sz="0" w:space="0" w:color="auto"/>
        <w:bottom w:val="none" w:sz="0" w:space="0" w:color="auto"/>
        <w:right w:val="none" w:sz="0" w:space="0" w:color="auto"/>
      </w:divBdr>
    </w:div>
    <w:div w:id="250165573">
      <w:bodyDiv w:val="1"/>
      <w:marLeft w:val="0"/>
      <w:marRight w:val="0"/>
      <w:marTop w:val="0"/>
      <w:marBottom w:val="0"/>
      <w:divBdr>
        <w:top w:val="none" w:sz="0" w:space="0" w:color="auto"/>
        <w:left w:val="none" w:sz="0" w:space="0" w:color="auto"/>
        <w:bottom w:val="none" w:sz="0" w:space="0" w:color="auto"/>
        <w:right w:val="none" w:sz="0" w:space="0" w:color="auto"/>
      </w:divBdr>
    </w:div>
    <w:div w:id="274797471">
      <w:bodyDiv w:val="1"/>
      <w:marLeft w:val="0"/>
      <w:marRight w:val="0"/>
      <w:marTop w:val="0"/>
      <w:marBottom w:val="0"/>
      <w:divBdr>
        <w:top w:val="none" w:sz="0" w:space="0" w:color="auto"/>
        <w:left w:val="none" w:sz="0" w:space="0" w:color="auto"/>
        <w:bottom w:val="none" w:sz="0" w:space="0" w:color="auto"/>
        <w:right w:val="none" w:sz="0" w:space="0" w:color="auto"/>
      </w:divBdr>
    </w:div>
    <w:div w:id="388379397">
      <w:bodyDiv w:val="1"/>
      <w:marLeft w:val="0"/>
      <w:marRight w:val="0"/>
      <w:marTop w:val="0"/>
      <w:marBottom w:val="0"/>
      <w:divBdr>
        <w:top w:val="none" w:sz="0" w:space="0" w:color="auto"/>
        <w:left w:val="none" w:sz="0" w:space="0" w:color="auto"/>
        <w:bottom w:val="none" w:sz="0" w:space="0" w:color="auto"/>
        <w:right w:val="none" w:sz="0" w:space="0" w:color="auto"/>
      </w:divBdr>
    </w:div>
    <w:div w:id="442115124">
      <w:bodyDiv w:val="1"/>
      <w:marLeft w:val="0"/>
      <w:marRight w:val="0"/>
      <w:marTop w:val="0"/>
      <w:marBottom w:val="0"/>
      <w:divBdr>
        <w:top w:val="none" w:sz="0" w:space="0" w:color="auto"/>
        <w:left w:val="none" w:sz="0" w:space="0" w:color="auto"/>
        <w:bottom w:val="none" w:sz="0" w:space="0" w:color="auto"/>
        <w:right w:val="none" w:sz="0" w:space="0" w:color="auto"/>
      </w:divBdr>
    </w:div>
    <w:div w:id="452679479">
      <w:bodyDiv w:val="1"/>
      <w:marLeft w:val="0"/>
      <w:marRight w:val="0"/>
      <w:marTop w:val="0"/>
      <w:marBottom w:val="0"/>
      <w:divBdr>
        <w:top w:val="none" w:sz="0" w:space="0" w:color="auto"/>
        <w:left w:val="none" w:sz="0" w:space="0" w:color="auto"/>
        <w:bottom w:val="none" w:sz="0" w:space="0" w:color="auto"/>
        <w:right w:val="none" w:sz="0" w:space="0" w:color="auto"/>
      </w:divBdr>
    </w:div>
    <w:div w:id="816142237">
      <w:bodyDiv w:val="1"/>
      <w:marLeft w:val="0"/>
      <w:marRight w:val="0"/>
      <w:marTop w:val="0"/>
      <w:marBottom w:val="0"/>
      <w:divBdr>
        <w:top w:val="none" w:sz="0" w:space="0" w:color="auto"/>
        <w:left w:val="none" w:sz="0" w:space="0" w:color="auto"/>
        <w:bottom w:val="none" w:sz="0" w:space="0" w:color="auto"/>
        <w:right w:val="none" w:sz="0" w:space="0" w:color="auto"/>
      </w:divBdr>
    </w:div>
    <w:div w:id="847646431">
      <w:bodyDiv w:val="1"/>
      <w:marLeft w:val="0"/>
      <w:marRight w:val="0"/>
      <w:marTop w:val="0"/>
      <w:marBottom w:val="0"/>
      <w:divBdr>
        <w:top w:val="none" w:sz="0" w:space="0" w:color="auto"/>
        <w:left w:val="none" w:sz="0" w:space="0" w:color="auto"/>
        <w:bottom w:val="none" w:sz="0" w:space="0" w:color="auto"/>
        <w:right w:val="none" w:sz="0" w:space="0" w:color="auto"/>
      </w:divBdr>
    </w:div>
    <w:div w:id="898705379">
      <w:bodyDiv w:val="1"/>
      <w:marLeft w:val="0"/>
      <w:marRight w:val="0"/>
      <w:marTop w:val="0"/>
      <w:marBottom w:val="0"/>
      <w:divBdr>
        <w:top w:val="none" w:sz="0" w:space="0" w:color="auto"/>
        <w:left w:val="none" w:sz="0" w:space="0" w:color="auto"/>
        <w:bottom w:val="none" w:sz="0" w:space="0" w:color="auto"/>
        <w:right w:val="none" w:sz="0" w:space="0" w:color="auto"/>
      </w:divBdr>
    </w:div>
    <w:div w:id="1003776055">
      <w:bodyDiv w:val="1"/>
      <w:marLeft w:val="0"/>
      <w:marRight w:val="0"/>
      <w:marTop w:val="0"/>
      <w:marBottom w:val="0"/>
      <w:divBdr>
        <w:top w:val="none" w:sz="0" w:space="0" w:color="auto"/>
        <w:left w:val="none" w:sz="0" w:space="0" w:color="auto"/>
        <w:bottom w:val="none" w:sz="0" w:space="0" w:color="auto"/>
        <w:right w:val="none" w:sz="0" w:space="0" w:color="auto"/>
      </w:divBdr>
    </w:div>
    <w:div w:id="1316951073">
      <w:bodyDiv w:val="1"/>
      <w:marLeft w:val="0"/>
      <w:marRight w:val="0"/>
      <w:marTop w:val="0"/>
      <w:marBottom w:val="0"/>
      <w:divBdr>
        <w:top w:val="none" w:sz="0" w:space="0" w:color="auto"/>
        <w:left w:val="none" w:sz="0" w:space="0" w:color="auto"/>
        <w:bottom w:val="none" w:sz="0" w:space="0" w:color="auto"/>
        <w:right w:val="none" w:sz="0" w:space="0" w:color="auto"/>
      </w:divBdr>
    </w:div>
    <w:div w:id="1498808676">
      <w:bodyDiv w:val="1"/>
      <w:marLeft w:val="0"/>
      <w:marRight w:val="0"/>
      <w:marTop w:val="0"/>
      <w:marBottom w:val="0"/>
      <w:divBdr>
        <w:top w:val="none" w:sz="0" w:space="0" w:color="auto"/>
        <w:left w:val="none" w:sz="0" w:space="0" w:color="auto"/>
        <w:bottom w:val="none" w:sz="0" w:space="0" w:color="auto"/>
        <w:right w:val="none" w:sz="0" w:space="0" w:color="auto"/>
      </w:divBdr>
    </w:div>
    <w:div w:id="1664235256">
      <w:bodyDiv w:val="1"/>
      <w:marLeft w:val="0"/>
      <w:marRight w:val="0"/>
      <w:marTop w:val="0"/>
      <w:marBottom w:val="0"/>
      <w:divBdr>
        <w:top w:val="none" w:sz="0" w:space="0" w:color="auto"/>
        <w:left w:val="none" w:sz="0" w:space="0" w:color="auto"/>
        <w:bottom w:val="none" w:sz="0" w:space="0" w:color="auto"/>
        <w:right w:val="none" w:sz="0" w:space="0" w:color="auto"/>
      </w:divBdr>
    </w:div>
    <w:div w:id="1702319591">
      <w:bodyDiv w:val="1"/>
      <w:marLeft w:val="0"/>
      <w:marRight w:val="0"/>
      <w:marTop w:val="0"/>
      <w:marBottom w:val="0"/>
      <w:divBdr>
        <w:top w:val="none" w:sz="0" w:space="0" w:color="auto"/>
        <w:left w:val="none" w:sz="0" w:space="0" w:color="auto"/>
        <w:bottom w:val="none" w:sz="0" w:space="0" w:color="auto"/>
        <w:right w:val="none" w:sz="0" w:space="0" w:color="auto"/>
      </w:divBdr>
    </w:div>
    <w:div w:id="1783837081">
      <w:bodyDiv w:val="1"/>
      <w:marLeft w:val="0"/>
      <w:marRight w:val="0"/>
      <w:marTop w:val="0"/>
      <w:marBottom w:val="0"/>
      <w:divBdr>
        <w:top w:val="none" w:sz="0" w:space="0" w:color="auto"/>
        <w:left w:val="none" w:sz="0" w:space="0" w:color="auto"/>
        <w:bottom w:val="none" w:sz="0" w:space="0" w:color="auto"/>
        <w:right w:val="none" w:sz="0" w:space="0" w:color="auto"/>
      </w:divBdr>
    </w:div>
    <w:div w:id="205542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uidance/check-employment-status-for-tax" TargetMode="Externa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digitalmarketplace.service.gov.uk/" TargetMode="External"/><Relationship Id="rId28" Type="http://schemas.openxmlformats.org/officeDocument/2006/relationships/footer" Target="footer2.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hyperlink" Target="https://assets.digitalmarketplace.service.gov.uk/g-cloud-12/documents/586142/396592512075633-terms-and-conditions-2020-07-16-0844.pdf"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11481</Words>
  <Characters>65446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76774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Shuttleworth Mark DWP COMMERCIAL, DIGITAL</cp:lastModifiedBy>
  <cp:revision>4</cp:revision>
  <cp:lastPrinted>2020-06-10T10:41:00Z</cp:lastPrinted>
  <dcterms:created xsi:type="dcterms:W3CDTF">2023-08-30T08:51:00Z</dcterms:created>
  <dcterms:modified xsi:type="dcterms:W3CDTF">2023-08-30T09:30:00Z</dcterms:modified>
</cp:coreProperties>
</file>