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A7D062B" w:rsidR="00A57128" w:rsidRPr="007E0083" w:rsidRDefault="00A57128" w:rsidP="00EE71A2">
      <w:pPr>
        <w:pStyle w:val="Heading1"/>
      </w:pPr>
      <w:r w:rsidRPr="007E0083">
        <w:t>Title:</w:t>
      </w:r>
      <w:r w:rsidR="00986EDE">
        <w:t xml:space="preserve"> Evaluation of English, computing and MFL curriculum</w:t>
      </w:r>
      <w:r w:rsidR="004B0ACF">
        <w:t xml:space="preserve"> Hub</w:t>
      </w:r>
      <w:r w:rsidR="00986EDE">
        <w:t xml:space="preserve"> programmes </w:t>
      </w:r>
      <w:r w:rsidR="00986EDE" w:rsidRPr="00986EDE">
        <w:rPr>
          <w:rFonts w:cs="Arial"/>
          <w:color w:val="0B0C0C"/>
          <w:sz w:val="29"/>
          <w:szCs w:val="29"/>
          <w:lang w:val="en"/>
        </w:rPr>
        <w:t xml:space="preserve"> </w:t>
      </w:r>
    </w:p>
    <w:p w14:paraId="2B434E3D" w14:textId="3BD00D73" w:rsidR="00A57128" w:rsidRPr="007E0083" w:rsidRDefault="00A57128" w:rsidP="00A57128">
      <w:pPr>
        <w:rPr>
          <w:b/>
        </w:rPr>
      </w:pPr>
      <w:r w:rsidRPr="007E0083">
        <w:rPr>
          <w:b/>
        </w:rPr>
        <w:t xml:space="preserve">Project reference: </w:t>
      </w:r>
      <w:r w:rsidR="00D91B85">
        <w:rPr>
          <w:b/>
        </w:rPr>
        <w:t>DFERPPU 2</w:t>
      </w:r>
      <w:r w:rsidR="00A976CA">
        <w:rPr>
          <w:b/>
        </w:rPr>
        <w:t>018/027</w:t>
      </w:r>
    </w:p>
    <w:p w14:paraId="501D40E4" w14:textId="06670B51" w:rsidR="00A57128" w:rsidRPr="004B0ACF" w:rsidRDefault="00A57128" w:rsidP="00A57128">
      <w:pPr>
        <w:rPr>
          <w:b/>
          <w:color w:val="FF0000"/>
        </w:rPr>
      </w:pPr>
      <w:r w:rsidRPr="007E0083">
        <w:rPr>
          <w:b/>
        </w:rPr>
        <w:t>Deadline for expressions of interest:</w:t>
      </w:r>
      <w:r w:rsidR="0021629B">
        <w:rPr>
          <w:b/>
        </w:rPr>
        <w:t xml:space="preserve"> </w:t>
      </w:r>
      <w:r w:rsidR="0021629B" w:rsidRPr="001D2CEA">
        <w:rPr>
          <w:b/>
        </w:rPr>
        <w:t xml:space="preserve">12pm, </w:t>
      </w:r>
      <w:r w:rsidR="008E6C8C">
        <w:rPr>
          <w:b/>
        </w:rPr>
        <w:t xml:space="preserve">Monday </w:t>
      </w:r>
      <w:r w:rsidR="00D46C70">
        <w:rPr>
          <w:b/>
        </w:rPr>
        <w:t>30</w:t>
      </w:r>
      <w:r w:rsidR="001D2CEA" w:rsidRPr="001D2CEA">
        <w:rPr>
          <w:b/>
        </w:rPr>
        <w:t xml:space="preserve"> July</w:t>
      </w:r>
      <w:r w:rsidR="008E6C8C">
        <w:rPr>
          <w:b/>
        </w:rPr>
        <w:t xml:space="preserve"> 2018</w:t>
      </w:r>
    </w:p>
    <w:p w14:paraId="0CFBF484" w14:textId="184FA1CF" w:rsidR="00A57128" w:rsidRPr="001F2CE2" w:rsidRDefault="00A57128" w:rsidP="001F2CE2">
      <w:pPr>
        <w:pStyle w:val="Heading2"/>
      </w:pPr>
      <w:r w:rsidRPr="001F2CE2">
        <w:t>Summary</w:t>
      </w:r>
    </w:p>
    <w:p w14:paraId="237D87FC" w14:textId="6DF180F7" w:rsidR="00A57128" w:rsidRPr="00A57128" w:rsidRDefault="00A57128" w:rsidP="001C7AC9">
      <w:r w:rsidRPr="003E05F9">
        <w:rPr>
          <w:szCs w:val="22"/>
        </w:rPr>
        <w:t>Expressions of interest are sought</w:t>
      </w:r>
      <w:r>
        <w:rPr>
          <w:szCs w:val="22"/>
        </w:rPr>
        <w:t xml:space="preserve"> to</w:t>
      </w:r>
      <w:r w:rsidR="00986EDE">
        <w:rPr>
          <w:szCs w:val="22"/>
        </w:rPr>
        <w:t xml:space="preserve"> conduct</w:t>
      </w:r>
      <w:r w:rsidR="005F58BB">
        <w:rPr>
          <w:szCs w:val="22"/>
        </w:rPr>
        <w:t xml:space="preserve"> an</w:t>
      </w:r>
      <w:r w:rsidR="00986EDE">
        <w:rPr>
          <w:szCs w:val="22"/>
        </w:rPr>
        <w:t xml:space="preserve"> </w:t>
      </w:r>
      <w:r w:rsidR="001C7AC9">
        <w:rPr>
          <w:szCs w:val="22"/>
        </w:rPr>
        <w:t xml:space="preserve">overarching </w:t>
      </w:r>
      <w:r w:rsidR="00986EDE">
        <w:rPr>
          <w:szCs w:val="22"/>
        </w:rPr>
        <w:t xml:space="preserve">evaluation of three </w:t>
      </w:r>
      <w:r w:rsidR="00A976CA">
        <w:rPr>
          <w:szCs w:val="22"/>
        </w:rPr>
        <w:t xml:space="preserve">Department for Education </w:t>
      </w:r>
      <w:r w:rsidR="00986EDE">
        <w:rPr>
          <w:szCs w:val="22"/>
        </w:rPr>
        <w:t>curriculum programm</w:t>
      </w:r>
      <w:r w:rsidR="001C7AC9">
        <w:rPr>
          <w:szCs w:val="22"/>
        </w:rPr>
        <w:t>es: English Hubs,</w:t>
      </w:r>
      <w:r w:rsidR="00986EDE">
        <w:rPr>
          <w:szCs w:val="22"/>
        </w:rPr>
        <w:t xml:space="preserve"> Modern Foreig</w:t>
      </w:r>
      <w:r w:rsidR="00A976CA">
        <w:rPr>
          <w:szCs w:val="22"/>
        </w:rPr>
        <w:t>n</w:t>
      </w:r>
      <w:r w:rsidR="00986EDE">
        <w:rPr>
          <w:szCs w:val="22"/>
        </w:rPr>
        <w:t xml:space="preserve"> Language</w:t>
      </w:r>
      <w:r w:rsidR="001C7AC9">
        <w:rPr>
          <w:szCs w:val="22"/>
        </w:rPr>
        <w:t xml:space="preserve"> </w:t>
      </w:r>
      <w:r w:rsidR="00794951">
        <w:rPr>
          <w:szCs w:val="22"/>
        </w:rPr>
        <w:t>pedagogy</w:t>
      </w:r>
      <w:r w:rsidR="001C7AC9">
        <w:rPr>
          <w:szCs w:val="22"/>
        </w:rPr>
        <w:t xml:space="preserve"> Hubs</w:t>
      </w:r>
      <w:r w:rsidR="00986EDE">
        <w:rPr>
          <w:szCs w:val="22"/>
        </w:rPr>
        <w:t xml:space="preserve">, and </w:t>
      </w:r>
      <w:r w:rsidR="001C7AC9">
        <w:rPr>
          <w:szCs w:val="22"/>
        </w:rPr>
        <w:t>a programme of work on computing, a key element of which is delivery via Hubs. This evaluation will help the Department to understand how well these programmes are working, and improvements that can be made both during the life of these programmes, and for potential future programmes using a similar approach.</w:t>
      </w:r>
    </w:p>
    <w:p w14:paraId="0BF9ADD3" w14:textId="1A5D6761" w:rsidR="00A57128" w:rsidRDefault="00A57128" w:rsidP="001F2CE2">
      <w:pPr>
        <w:pStyle w:val="Heading2"/>
      </w:pPr>
      <w:r>
        <w:t>Background</w:t>
      </w:r>
    </w:p>
    <w:p w14:paraId="1DF7050F" w14:textId="27724017" w:rsidR="001C7AC9" w:rsidRDefault="00655CAE" w:rsidP="00A85EBD">
      <w:pPr>
        <w:rPr>
          <w:rFonts w:cs="Arial"/>
          <w:color w:val="0B0C0C"/>
          <w:szCs w:val="22"/>
          <w:lang w:val="en"/>
        </w:rPr>
      </w:pPr>
      <w:r w:rsidRPr="00655CAE">
        <w:rPr>
          <w:rFonts w:cs="Arial"/>
          <w:color w:val="0B0C0C"/>
          <w:szCs w:val="22"/>
          <w:lang w:val="en"/>
        </w:rPr>
        <w:t xml:space="preserve">The Department for Education (DfE) is implementing a number of new curriculum </w:t>
      </w:r>
      <w:proofErr w:type="spellStart"/>
      <w:r w:rsidRPr="00655CAE">
        <w:rPr>
          <w:rFonts w:cs="Arial"/>
          <w:color w:val="0B0C0C"/>
          <w:szCs w:val="22"/>
          <w:lang w:val="en"/>
        </w:rPr>
        <w:t>programmes</w:t>
      </w:r>
      <w:proofErr w:type="spellEnd"/>
      <w:r w:rsidR="00A976CA" w:rsidRPr="00A976CA">
        <w:t xml:space="preserve"> </w:t>
      </w:r>
      <w:r w:rsidR="00A976CA">
        <w:rPr>
          <w:rFonts w:cs="Arial"/>
          <w:color w:val="0B0C0C"/>
          <w:szCs w:val="22"/>
          <w:lang w:val="en"/>
        </w:rPr>
        <w:t>which</w:t>
      </w:r>
      <w:r w:rsidR="001F1EFB">
        <w:rPr>
          <w:rFonts w:cs="Arial"/>
          <w:color w:val="0B0C0C"/>
          <w:szCs w:val="22"/>
          <w:lang w:val="en"/>
        </w:rPr>
        <w:t xml:space="preserve"> will support primary and</w:t>
      </w:r>
      <w:r w:rsidR="00A976CA" w:rsidRPr="00A976CA">
        <w:rPr>
          <w:rFonts w:cs="Arial"/>
          <w:color w:val="0B0C0C"/>
          <w:szCs w:val="22"/>
          <w:lang w:val="en"/>
        </w:rPr>
        <w:t>/or secondary schools in England</w:t>
      </w:r>
      <w:r w:rsidRPr="00655CAE">
        <w:rPr>
          <w:rFonts w:cs="Arial"/>
          <w:color w:val="0B0C0C"/>
          <w:szCs w:val="22"/>
          <w:lang w:val="en"/>
        </w:rPr>
        <w:t xml:space="preserve"> </w:t>
      </w:r>
      <w:r w:rsidR="00A976CA">
        <w:rPr>
          <w:rFonts w:cs="Arial"/>
          <w:color w:val="0B0C0C"/>
          <w:szCs w:val="22"/>
          <w:lang w:val="en"/>
        </w:rPr>
        <w:t>across</w:t>
      </w:r>
      <w:r w:rsidR="00A976CA" w:rsidRPr="00655CAE">
        <w:rPr>
          <w:rFonts w:cs="Arial"/>
          <w:color w:val="0B0C0C"/>
          <w:szCs w:val="22"/>
          <w:lang w:val="en"/>
        </w:rPr>
        <w:t xml:space="preserve"> </w:t>
      </w:r>
      <w:r w:rsidRPr="00655CAE">
        <w:rPr>
          <w:rFonts w:cs="Arial"/>
          <w:color w:val="0B0C0C"/>
          <w:szCs w:val="22"/>
          <w:lang w:val="en"/>
        </w:rPr>
        <w:t>English, computing</w:t>
      </w:r>
      <w:r w:rsidR="00A976CA">
        <w:rPr>
          <w:rFonts w:cs="Arial"/>
          <w:color w:val="0B0C0C"/>
          <w:szCs w:val="22"/>
          <w:lang w:val="en"/>
        </w:rPr>
        <w:t>,</w:t>
      </w:r>
      <w:r w:rsidRPr="00655CAE">
        <w:rPr>
          <w:rFonts w:cs="Arial"/>
          <w:color w:val="0B0C0C"/>
          <w:szCs w:val="22"/>
          <w:lang w:val="en"/>
        </w:rPr>
        <w:t xml:space="preserve"> and modern foreign language</w:t>
      </w:r>
      <w:r w:rsidR="00783A5B">
        <w:rPr>
          <w:rFonts w:cs="Arial"/>
          <w:color w:val="0B0C0C"/>
          <w:szCs w:val="22"/>
          <w:lang w:val="en"/>
        </w:rPr>
        <w:t>s</w:t>
      </w:r>
      <w:r w:rsidRPr="00655CAE">
        <w:rPr>
          <w:rFonts w:cs="Arial"/>
          <w:color w:val="0B0C0C"/>
          <w:szCs w:val="22"/>
          <w:lang w:val="en"/>
        </w:rPr>
        <w:t xml:space="preserve"> (MFL). A key element of this is </w:t>
      </w:r>
      <w:r w:rsidR="00783A5B">
        <w:rPr>
          <w:rFonts w:cs="Arial"/>
          <w:color w:val="0B0C0C"/>
          <w:szCs w:val="22"/>
          <w:lang w:val="en"/>
        </w:rPr>
        <w:t>a</w:t>
      </w:r>
      <w:r w:rsidRPr="00655CAE">
        <w:rPr>
          <w:rFonts w:cs="Arial"/>
          <w:color w:val="0B0C0C"/>
          <w:szCs w:val="22"/>
          <w:lang w:val="en"/>
        </w:rPr>
        <w:t xml:space="preserve"> </w:t>
      </w:r>
      <w:r w:rsidR="00A976CA">
        <w:rPr>
          <w:rFonts w:cs="Arial"/>
          <w:color w:val="0B0C0C"/>
          <w:szCs w:val="22"/>
          <w:lang w:val="en"/>
        </w:rPr>
        <w:t>N</w:t>
      </w:r>
      <w:r w:rsidRPr="00655CAE">
        <w:rPr>
          <w:rFonts w:cs="Arial"/>
          <w:color w:val="0B0C0C"/>
          <w:szCs w:val="22"/>
          <w:lang w:val="en"/>
        </w:rPr>
        <w:t xml:space="preserve">ational </w:t>
      </w:r>
      <w:r w:rsidR="00A976CA">
        <w:rPr>
          <w:rFonts w:cs="Arial"/>
          <w:color w:val="0B0C0C"/>
          <w:szCs w:val="22"/>
          <w:lang w:val="en"/>
        </w:rPr>
        <w:t>C</w:t>
      </w:r>
      <w:r w:rsidRPr="00655CAE">
        <w:rPr>
          <w:rFonts w:cs="Arial"/>
          <w:color w:val="0B0C0C"/>
          <w:szCs w:val="22"/>
          <w:lang w:val="en"/>
        </w:rPr>
        <w:t>entre and 'Hub' model</w:t>
      </w:r>
      <w:r w:rsidR="00A61B2B">
        <w:rPr>
          <w:rFonts w:cs="Arial"/>
          <w:color w:val="0B0C0C"/>
          <w:szCs w:val="22"/>
          <w:lang w:val="en"/>
        </w:rPr>
        <w:t>,</w:t>
      </w:r>
      <w:r w:rsidRPr="00655CAE">
        <w:rPr>
          <w:rFonts w:cs="Arial"/>
          <w:color w:val="0B0C0C"/>
          <w:szCs w:val="22"/>
          <w:lang w:val="en"/>
        </w:rPr>
        <w:t xml:space="preserve"> where </w:t>
      </w:r>
      <w:r w:rsidR="00A976CA">
        <w:rPr>
          <w:rFonts w:cs="Arial"/>
          <w:color w:val="0B0C0C"/>
          <w:szCs w:val="22"/>
          <w:lang w:val="en"/>
        </w:rPr>
        <w:t>L</w:t>
      </w:r>
      <w:r w:rsidRPr="00655CAE">
        <w:rPr>
          <w:rFonts w:cs="Arial"/>
          <w:color w:val="0B0C0C"/>
          <w:szCs w:val="22"/>
          <w:lang w:val="en"/>
        </w:rPr>
        <w:t xml:space="preserve">ead </w:t>
      </w:r>
      <w:r w:rsidR="00A976CA">
        <w:rPr>
          <w:rFonts w:cs="Arial"/>
          <w:color w:val="0B0C0C"/>
          <w:szCs w:val="22"/>
          <w:lang w:val="en"/>
        </w:rPr>
        <w:t>S</w:t>
      </w:r>
      <w:r w:rsidRPr="00655CAE">
        <w:rPr>
          <w:rFonts w:cs="Arial"/>
          <w:color w:val="0B0C0C"/>
          <w:szCs w:val="22"/>
          <w:lang w:val="en"/>
        </w:rPr>
        <w:t xml:space="preserve">chools deliver support to other </w:t>
      </w:r>
      <w:r w:rsidR="00A976CA">
        <w:rPr>
          <w:rFonts w:cs="Arial"/>
          <w:color w:val="0B0C0C"/>
          <w:szCs w:val="22"/>
          <w:lang w:val="en"/>
        </w:rPr>
        <w:t>Supported S</w:t>
      </w:r>
      <w:r w:rsidRPr="00655CAE">
        <w:rPr>
          <w:rFonts w:cs="Arial"/>
          <w:color w:val="0B0C0C"/>
          <w:szCs w:val="22"/>
          <w:lang w:val="en"/>
        </w:rPr>
        <w:t xml:space="preserve">chools. Links to published information on the </w:t>
      </w:r>
      <w:proofErr w:type="spellStart"/>
      <w:r w:rsidRPr="00655CAE">
        <w:rPr>
          <w:rFonts w:cs="Arial"/>
          <w:color w:val="0B0C0C"/>
          <w:szCs w:val="22"/>
          <w:lang w:val="en"/>
        </w:rPr>
        <w:t>programmes</w:t>
      </w:r>
      <w:proofErr w:type="spellEnd"/>
      <w:r w:rsidRPr="00655CAE">
        <w:rPr>
          <w:rFonts w:cs="Arial"/>
          <w:color w:val="0B0C0C"/>
          <w:szCs w:val="22"/>
          <w:lang w:val="en"/>
        </w:rPr>
        <w:t xml:space="preserve"> including prior information notices and invitations to tender for the national </w:t>
      </w:r>
      <w:proofErr w:type="spellStart"/>
      <w:r w:rsidRPr="00655CAE">
        <w:rPr>
          <w:rFonts w:cs="Arial"/>
          <w:color w:val="0B0C0C"/>
          <w:szCs w:val="22"/>
          <w:lang w:val="en"/>
        </w:rPr>
        <w:t>centres</w:t>
      </w:r>
      <w:proofErr w:type="spellEnd"/>
      <w:r w:rsidRPr="00655CAE">
        <w:rPr>
          <w:rFonts w:cs="Arial"/>
          <w:color w:val="0B0C0C"/>
          <w:szCs w:val="22"/>
          <w:lang w:val="en"/>
        </w:rPr>
        <w:t xml:space="preserve"> and hub </w:t>
      </w:r>
      <w:r w:rsidR="001C7AC9">
        <w:rPr>
          <w:rFonts w:cs="Arial"/>
          <w:color w:val="0B0C0C"/>
          <w:szCs w:val="22"/>
          <w:lang w:val="en"/>
        </w:rPr>
        <w:t>schools are available below:</w:t>
      </w:r>
    </w:p>
    <w:p w14:paraId="79D687C9" w14:textId="5E45E969" w:rsidR="00B95E8D" w:rsidRPr="001D2CEA" w:rsidRDefault="00AE0980" w:rsidP="001D2CEA">
      <w:pPr>
        <w:pStyle w:val="ListParagraph"/>
        <w:numPr>
          <w:ilvl w:val="0"/>
          <w:numId w:val="19"/>
        </w:numPr>
        <w:rPr>
          <w:rFonts w:cs="Arial"/>
          <w:color w:val="0B0C0C"/>
          <w:szCs w:val="22"/>
          <w:lang w:val="en"/>
        </w:rPr>
      </w:pPr>
      <w:r>
        <w:rPr>
          <w:rFonts w:cs="Arial"/>
          <w:color w:val="0B0C0C"/>
          <w:szCs w:val="22"/>
          <w:lang w:val="en"/>
        </w:rPr>
        <w:t xml:space="preserve">The prior information notice (PIN) for the Hubs Evaluation can be found </w:t>
      </w:r>
      <w:r w:rsidRPr="001D2CEA">
        <w:rPr>
          <w:color w:val="0B0C0C"/>
        </w:rPr>
        <w:t>he</w:t>
      </w:r>
      <w:r w:rsidR="002C4702">
        <w:rPr>
          <w:rFonts w:cs="Arial"/>
          <w:color w:val="0B0C0C"/>
          <w:szCs w:val="22"/>
          <w:lang w:val="en"/>
        </w:rPr>
        <w:t xml:space="preserve">re: </w:t>
      </w:r>
      <w:hyperlink r:id="rId14" w:history="1">
        <w:r w:rsidR="00B95E8D" w:rsidRPr="001D2CEA">
          <w:rPr>
            <w:rFonts w:cs="Arial"/>
            <w:color w:val="0000FF"/>
            <w:szCs w:val="22"/>
            <w:u w:val="single"/>
            <w:lang w:val="en"/>
          </w:rPr>
          <w:t>https://www.contractsfinder.service.gov.uk/Notice/6c4aa031-c69a-4487-8561-0b471e4385dc</w:t>
        </w:r>
      </w:hyperlink>
      <w:r w:rsidR="002C4702">
        <w:rPr>
          <w:rFonts w:cs="Arial"/>
          <w:color w:val="0B0C0C"/>
          <w:szCs w:val="22"/>
          <w:lang w:val="en"/>
        </w:rPr>
        <w:t xml:space="preserve"> </w:t>
      </w:r>
    </w:p>
    <w:p w14:paraId="411530C2" w14:textId="77777777" w:rsidR="00AE0980" w:rsidRPr="00AE0980" w:rsidRDefault="00AE0980" w:rsidP="00AE0980">
      <w:pPr>
        <w:pStyle w:val="ListParagraph"/>
        <w:numPr>
          <w:ilvl w:val="0"/>
          <w:numId w:val="0"/>
        </w:numPr>
        <w:ind w:left="720"/>
        <w:rPr>
          <w:rFonts w:cs="Arial"/>
          <w:color w:val="0B0C0C"/>
          <w:szCs w:val="22"/>
          <w:lang w:val="en"/>
        </w:rPr>
      </w:pPr>
    </w:p>
    <w:p w14:paraId="3C027880" w14:textId="6499A9E6" w:rsidR="001C7AC9" w:rsidRPr="00B554BE" w:rsidRDefault="00655CAE" w:rsidP="00C66E63">
      <w:pPr>
        <w:pStyle w:val="ListParagraph"/>
        <w:numPr>
          <w:ilvl w:val="0"/>
          <w:numId w:val="19"/>
        </w:numPr>
        <w:rPr>
          <w:szCs w:val="22"/>
        </w:rPr>
      </w:pPr>
      <w:r w:rsidRPr="001D2CEA">
        <w:rPr>
          <w:rFonts w:cs="Arial"/>
          <w:b/>
          <w:color w:val="0B0C0C"/>
          <w:szCs w:val="22"/>
          <w:lang w:val="en"/>
        </w:rPr>
        <w:t>English</w:t>
      </w:r>
      <w:r w:rsidRPr="001C7AC9">
        <w:rPr>
          <w:rFonts w:cs="Arial"/>
          <w:color w:val="0B0C0C"/>
          <w:szCs w:val="22"/>
          <w:lang w:val="en"/>
        </w:rPr>
        <w:t xml:space="preserve"> - the Department </w:t>
      </w:r>
      <w:r w:rsidR="00C66E63">
        <w:rPr>
          <w:rFonts w:cs="Arial"/>
          <w:color w:val="0B0C0C"/>
          <w:szCs w:val="22"/>
          <w:lang w:val="en"/>
        </w:rPr>
        <w:t>is</w:t>
      </w:r>
      <w:r w:rsidRPr="001C7AC9">
        <w:rPr>
          <w:rFonts w:cs="Arial"/>
          <w:color w:val="0B0C0C"/>
          <w:szCs w:val="22"/>
          <w:lang w:val="en"/>
        </w:rPr>
        <w:t xml:space="preserve"> establish</w:t>
      </w:r>
      <w:r w:rsidR="00C66E63">
        <w:rPr>
          <w:rFonts w:cs="Arial"/>
          <w:color w:val="0B0C0C"/>
          <w:szCs w:val="22"/>
          <w:lang w:val="en"/>
        </w:rPr>
        <w:t>ing</w:t>
      </w:r>
      <w:r w:rsidRPr="001C7AC9">
        <w:rPr>
          <w:rFonts w:cs="Arial"/>
          <w:color w:val="0B0C0C"/>
          <w:szCs w:val="22"/>
          <w:lang w:val="en"/>
        </w:rPr>
        <w:t xml:space="preserve"> a Centre of Excellence for Literacy Teaching</w:t>
      </w:r>
      <w:r w:rsidR="00C66E63">
        <w:rPr>
          <w:rFonts w:cs="Arial"/>
          <w:color w:val="0B0C0C"/>
          <w:szCs w:val="22"/>
          <w:lang w:val="en"/>
        </w:rPr>
        <w:t xml:space="preserve"> (CELT)</w:t>
      </w:r>
      <w:r w:rsidRPr="001C7AC9">
        <w:rPr>
          <w:rFonts w:cs="Arial"/>
          <w:color w:val="0B0C0C"/>
          <w:szCs w:val="22"/>
          <w:lang w:val="en"/>
        </w:rPr>
        <w:t xml:space="preserve"> which will manage a network of 35 English Hubs to provide direct support to primary schools, and facilitate good practice in early language and literacy teaching.</w:t>
      </w:r>
      <w:r w:rsidR="001C7AC9">
        <w:rPr>
          <w:rFonts w:cs="Arial"/>
          <w:color w:val="0B0C0C"/>
          <w:szCs w:val="22"/>
          <w:lang w:val="en"/>
        </w:rPr>
        <w:t xml:space="preserve"> </w:t>
      </w:r>
      <w:r w:rsidR="00C66E63" w:rsidRPr="00C66E63">
        <w:rPr>
          <w:rFonts w:cs="Arial"/>
          <w:szCs w:val="22"/>
        </w:rPr>
        <w:t xml:space="preserve">Hub support will be based around a core of nationally laid down areas of focus, supplemented by locally agreed priorities. The CELT will also train and accredit 5 qualified and practising teachers per Hub as literacy specialists who will provide focused support for schools (intensively to up to 20 primary schools and less intensive support to up to 150 primary schools per Hub; total </w:t>
      </w:r>
      <w:r w:rsidR="00C66E63" w:rsidRPr="00C66E63">
        <w:rPr>
          <w:rFonts w:cs="Arial"/>
          <w:szCs w:val="22"/>
        </w:rPr>
        <w:lastRenderedPageBreak/>
        <w:t>of up to 700 schools intensively and</w:t>
      </w:r>
      <w:r w:rsidR="00C66E63">
        <w:rPr>
          <w:rFonts w:cs="Arial"/>
          <w:szCs w:val="22"/>
        </w:rPr>
        <w:t xml:space="preserve"> 5950 schools less intensively). The CELT will commence services in December 2018, and current plans are for it to run until July 2020.</w:t>
      </w:r>
    </w:p>
    <w:p w14:paraId="0AA46F8C" w14:textId="2F902CED" w:rsidR="00B554BE" w:rsidRDefault="002A7C8A" w:rsidP="00B554BE">
      <w:pPr>
        <w:pStyle w:val="ListParagraph"/>
        <w:numPr>
          <w:ilvl w:val="0"/>
          <w:numId w:val="0"/>
        </w:numPr>
        <w:ind w:left="720"/>
        <w:rPr>
          <w:szCs w:val="22"/>
        </w:rPr>
      </w:pPr>
      <w:hyperlink r:id="rId15" w:history="1">
        <w:r w:rsidR="00A61B2B" w:rsidRPr="002C4702">
          <w:rPr>
            <w:rStyle w:val="Hyperlink"/>
            <w:sz w:val="22"/>
            <w:szCs w:val="22"/>
          </w:rPr>
          <w:t>https://www.contractsfinder.service.gov.uk/Notice/fb9568c8-cb89-4988-9428-1edcbb919c3</w:t>
        </w:r>
        <w:r w:rsidR="00A61B2B" w:rsidRPr="008C1F89">
          <w:rPr>
            <w:rStyle w:val="Hyperlink"/>
            <w:sz w:val="22"/>
            <w:szCs w:val="22"/>
          </w:rPr>
          <w:t>b</w:t>
        </w:r>
      </w:hyperlink>
    </w:p>
    <w:p w14:paraId="74AE407E" w14:textId="77777777" w:rsidR="00A61B2B" w:rsidRPr="00B554BE" w:rsidRDefault="00A61B2B" w:rsidP="00B554BE">
      <w:pPr>
        <w:pStyle w:val="ListParagraph"/>
        <w:numPr>
          <w:ilvl w:val="0"/>
          <w:numId w:val="0"/>
        </w:numPr>
        <w:ind w:left="720"/>
        <w:rPr>
          <w:szCs w:val="22"/>
        </w:rPr>
      </w:pPr>
    </w:p>
    <w:p w14:paraId="4A3EF12A" w14:textId="61855BEB" w:rsidR="00B554BE" w:rsidRPr="00B554BE" w:rsidRDefault="00655CAE" w:rsidP="00B554BE">
      <w:pPr>
        <w:pStyle w:val="ListParagraph"/>
        <w:numPr>
          <w:ilvl w:val="0"/>
          <w:numId w:val="19"/>
        </w:numPr>
        <w:rPr>
          <w:szCs w:val="22"/>
        </w:rPr>
      </w:pPr>
      <w:r w:rsidRPr="001D2CEA">
        <w:rPr>
          <w:rFonts w:cs="Arial"/>
          <w:b/>
          <w:color w:val="0B0C0C"/>
          <w:szCs w:val="22"/>
          <w:lang w:val="en"/>
        </w:rPr>
        <w:t>Computing</w:t>
      </w:r>
      <w:r w:rsidRPr="001C7AC9">
        <w:rPr>
          <w:rFonts w:cs="Arial"/>
          <w:color w:val="0B0C0C"/>
          <w:szCs w:val="22"/>
          <w:lang w:val="en"/>
        </w:rPr>
        <w:t xml:space="preserve"> - the Department is undertaking a package of </w:t>
      </w:r>
      <w:proofErr w:type="spellStart"/>
      <w:r w:rsidRPr="001C7AC9">
        <w:rPr>
          <w:rFonts w:cs="Arial"/>
          <w:color w:val="0B0C0C"/>
          <w:szCs w:val="22"/>
          <w:lang w:val="en"/>
        </w:rPr>
        <w:t>programmes</w:t>
      </w:r>
      <w:proofErr w:type="spellEnd"/>
      <w:r w:rsidRPr="001C7AC9">
        <w:rPr>
          <w:rFonts w:cs="Arial"/>
          <w:color w:val="0B0C0C"/>
          <w:szCs w:val="22"/>
          <w:lang w:val="en"/>
        </w:rPr>
        <w:t xml:space="preserve"> for computing including training and support </w:t>
      </w:r>
      <w:r w:rsidR="00A61B2B">
        <w:rPr>
          <w:rFonts w:cs="Arial"/>
          <w:color w:val="0B0C0C"/>
          <w:szCs w:val="22"/>
          <w:lang w:val="en"/>
        </w:rPr>
        <w:t>for teachers and pupils</w:t>
      </w:r>
      <w:r w:rsidRPr="001C7AC9">
        <w:rPr>
          <w:rFonts w:cs="Arial"/>
          <w:color w:val="0B0C0C"/>
          <w:szCs w:val="22"/>
          <w:lang w:val="en"/>
        </w:rPr>
        <w:t xml:space="preserve">. A key part of this is </w:t>
      </w:r>
      <w:r w:rsidR="00A61B2B">
        <w:rPr>
          <w:rFonts w:cs="Arial"/>
          <w:color w:val="0B0C0C"/>
          <w:szCs w:val="22"/>
          <w:lang w:val="en"/>
        </w:rPr>
        <w:t xml:space="preserve">the setup of </w:t>
      </w:r>
      <w:r w:rsidRPr="001C7AC9">
        <w:rPr>
          <w:rFonts w:cs="Arial"/>
          <w:color w:val="0B0C0C"/>
          <w:szCs w:val="22"/>
          <w:lang w:val="en"/>
        </w:rPr>
        <w:t xml:space="preserve">a National Centre of Computing Education </w:t>
      </w:r>
      <w:r w:rsidR="00C66E63">
        <w:rPr>
          <w:rFonts w:cs="Arial"/>
          <w:color w:val="0B0C0C"/>
          <w:szCs w:val="22"/>
          <w:lang w:val="en"/>
        </w:rPr>
        <w:t xml:space="preserve">(NCCE) </w:t>
      </w:r>
      <w:r w:rsidRPr="001C7AC9">
        <w:rPr>
          <w:rFonts w:cs="Arial"/>
          <w:color w:val="0B0C0C"/>
          <w:szCs w:val="22"/>
          <w:lang w:val="en"/>
        </w:rPr>
        <w:t xml:space="preserve">which will establish a network of at least 40 computing Hubs to provide support for teachers in primary and secondary schools. A new </w:t>
      </w:r>
      <w:r w:rsidR="00B554BE">
        <w:rPr>
          <w:rFonts w:cs="Arial"/>
          <w:color w:val="0B0C0C"/>
          <w:szCs w:val="22"/>
          <w:lang w:val="en"/>
        </w:rPr>
        <w:t>Continuing Professional Development (</w:t>
      </w:r>
      <w:r w:rsidRPr="001C7AC9">
        <w:rPr>
          <w:rFonts w:cs="Arial"/>
          <w:color w:val="0B0C0C"/>
          <w:szCs w:val="22"/>
          <w:lang w:val="en"/>
        </w:rPr>
        <w:t>CPD</w:t>
      </w:r>
      <w:r w:rsidR="00B554BE">
        <w:rPr>
          <w:rFonts w:cs="Arial"/>
          <w:color w:val="0B0C0C"/>
          <w:szCs w:val="22"/>
          <w:lang w:val="en"/>
        </w:rPr>
        <w:t>)</w:t>
      </w:r>
      <w:r w:rsidRPr="001C7AC9">
        <w:rPr>
          <w:rFonts w:cs="Arial"/>
          <w:color w:val="0B0C0C"/>
          <w:szCs w:val="22"/>
          <w:lang w:val="en"/>
        </w:rPr>
        <w:t xml:space="preserve"> </w:t>
      </w:r>
      <w:proofErr w:type="spellStart"/>
      <w:r w:rsidRPr="001C7AC9">
        <w:rPr>
          <w:rFonts w:cs="Arial"/>
          <w:color w:val="0B0C0C"/>
          <w:szCs w:val="22"/>
          <w:lang w:val="en"/>
        </w:rPr>
        <w:t>programme</w:t>
      </w:r>
      <w:proofErr w:type="spellEnd"/>
      <w:r w:rsidRPr="001C7AC9">
        <w:rPr>
          <w:rFonts w:cs="Arial"/>
          <w:color w:val="0B0C0C"/>
          <w:szCs w:val="22"/>
          <w:lang w:val="en"/>
        </w:rPr>
        <w:t xml:space="preserve"> for </w:t>
      </w:r>
      <w:r w:rsidR="00A61B2B">
        <w:rPr>
          <w:rFonts w:cs="Arial"/>
          <w:color w:val="0B0C0C"/>
          <w:szCs w:val="22"/>
          <w:lang w:val="en"/>
        </w:rPr>
        <w:t xml:space="preserve">GCSE </w:t>
      </w:r>
      <w:r w:rsidRPr="001C7AC9">
        <w:rPr>
          <w:rFonts w:cs="Arial"/>
          <w:color w:val="0B0C0C"/>
          <w:szCs w:val="22"/>
          <w:lang w:val="en"/>
        </w:rPr>
        <w:t xml:space="preserve">computing teachers </w:t>
      </w:r>
      <w:r w:rsidR="00CA7A67" w:rsidRPr="00CA7A67">
        <w:rPr>
          <w:rFonts w:cs="Arial"/>
          <w:color w:val="0B0C0C"/>
          <w:szCs w:val="22"/>
          <w:lang w:val="en"/>
        </w:rPr>
        <w:t>without post A level qualifications</w:t>
      </w:r>
      <w:r w:rsidR="00787E47">
        <w:rPr>
          <w:rFonts w:cs="Arial"/>
          <w:color w:val="0B0C0C"/>
          <w:szCs w:val="22"/>
          <w:lang w:val="en"/>
        </w:rPr>
        <w:t xml:space="preserve"> in</w:t>
      </w:r>
      <w:r w:rsidR="00CA7A67" w:rsidRPr="00CA7A67">
        <w:rPr>
          <w:rFonts w:cs="Arial"/>
          <w:color w:val="0B0C0C"/>
          <w:szCs w:val="22"/>
          <w:lang w:val="en"/>
        </w:rPr>
        <w:t xml:space="preserve"> computer science, </w:t>
      </w:r>
      <w:r w:rsidRPr="001C7AC9">
        <w:rPr>
          <w:rFonts w:cs="Arial"/>
          <w:color w:val="0B0C0C"/>
          <w:szCs w:val="22"/>
          <w:lang w:val="en"/>
        </w:rPr>
        <w:t xml:space="preserve">and an A level support </w:t>
      </w:r>
      <w:proofErr w:type="spellStart"/>
      <w:r w:rsidRPr="001C7AC9">
        <w:rPr>
          <w:rFonts w:cs="Arial"/>
          <w:color w:val="0B0C0C"/>
          <w:szCs w:val="22"/>
          <w:lang w:val="en"/>
        </w:rPr>
        <w:t>programme</w:t>
      </w:r>
      <w:proofErr w:type="spellEnd"/>
      <w:r w:rsidRPr="001C7AC9">
        <w:rPr>
          <w:rFonts w:cs="Arial"/>
          <w:color w:val="0B0C0C"/>
          <w:szCs w:val="22"/>
          <w:lang w:val="en"/>
        </w:rPr>
        <w:t xml:space="preserve"> </w:t>
      </w:r>
      <w:r w:rsidR="002C4702">
        <w:rPr>
          <w:rFonts w:cs="Arial"/>
          <w:color w:val="0B0C0C"/>
          <w:szCs w:val="22"/>
          <w:lang w:val="en"/>
        </w:rPr>
        <w:t xml:space="preserve">providing teacher and pupil resources </w:t>
      </w:r>
      <w:r w:rsidR="00787E47">
        <w:rPr>
          <w:rFonts w:cs="Arial"/>
          <w:color w:val="0B0C0C"/>
          <w:szCs w:val="22"/>
          <w:lang w:val="en"/>
        </w:rPr>
        <w:t xml:space="preserve">will </w:t>
      </w:r>
      <w:r w:rsidRPr="001C7AC9">
        <w:rPr>
          <w:rFonts w:cs="Arial"/>
          <w:color w:val="0B0C0C"/>
          <w:szCs w:val="22"/>
          <w:lang w:val="en"/>
        </w:rPr>
        <w:t>a</w:t>
      </w:r>
      <w:r w:rsidR="001C7AC9">
        <w:rPr>
          <w:rFonts w:cs="Arial"/>
          <w:color w:val="0B0C0C"/>
          <w:szCs w:val="22"/>
          <w:lang w:val="en"/>
        </w:rPr>
        <w:t>lso fall under this package.</w:t>
      </w:r>
      <w:r w:rsidR="00C66E63">
        <w:rPr>
          <w:rFonts w:cs="Arial"/>
          <w:color w:val="0B0C0C"/>
          <w:szCs w:val="22"/>
          <w:lang w:val="en"/>
        </w:rPr>
        <w:t xml:space="preserve"> The NCCE </w:t>
      </w:r>
      <w:r w:rsidR="00CA7A67">
        <w:rPr>
          <w:rFonts w:cs="Arial"/>
          <w:color w:val="0B0C0C"/>
          <w:szCs w:val="22"/>
          <w:lang w:val="en"/>
        </w:rPr>
        <w:t>is expected to be in place from</w:t>
      </w:r>
      <w:r w:rsidR="00C66E63">
        <w:rPr>
          <w:rFonts w:cs="Arial"/>
          <w:color w:val="0B0C0C"/>
          <w:szCs w:val="22"/>
          <w:lang w:val="en"/>
        </w:rPr>
        <w:t xml:space="preserve"> October 2018, and will run for 4 academic years (i.e. until July 2022).</w:t>
      </w:r>
    </w:p>
    <w:p w14:paraId="5C481DDD" w14:textId="6F4598B6" w:rsidR="00B554BE" w:rsidRPr="00B554BE" w:rsidRDefault="002A7C8A" w:rsidP="00B554BE">
      <w:pPr>
        <w:pStyle w:val="ListParagraph"/>
        <w:numPr>
          <w:ilvl w:val="0"/>
          <w:numId w:val="0"/>
        </w:numPr>
        <w:ind w:left="720"/>
        <w:rPr>
          <w:szCs w:val="22"/>
        </w:rPr>
      </w:pPr>
      <w:hyperlink r:id="rId16" w:history="1">
        <w:r w:rsidR="002C4702" w:rsidRPr="008C1F89">
          <w:rPr>
            <w:rStyle w:val="Hyperlink"/>
            <w:sz w:val="22"/>
            <w:szCs w:val="22"/>
          </w:rPr>
          <w:t>https://www.contractsfinder.service.gov.uk/Notice/ee82d03b-3d36-4363-8327-331262db91aa</w:t>
        </w:r>
      </w:hyperlink>
      <w:r w:rsidR="002C4702">
        <w:rPr>
          <w:szCs w:val="22"/>
        </w:rPr>
        <w:t xml:space="preserve"> </w:t>
      </w:r>
    </w:p>
    <w:p w14:paraId="5BEAA34F" w14:textId="77777777" w:rsidR="00C66E63" w:rsidRPr="001C7AC9" w:rsidRDefault="00C66E63" w:rsidP="00C66E63">
      <w:pPr>
        <w:pStyle w:val="ListParagraph"/>
        <w:numPr>
          <w:ilvl w:val="0"/>
          <w:numId w:val="0"/>
        </w:numPr>
        <w:ind w:left="720"/>
        <w:rPr>
          <w:szCs w:val="22"/>
        </w:rPr>
      </w:pPr>
    </w:p>
    <w:p w14:paraId="24B70FF0" w14:textId="05BAEEAB" w:rsidR="001C7AC9" w:rsidRPr="00B554BE" w:rsidRDefault="00655CAE" w:rsidP="001C7AC9">
      <w:pPr>
        <w:pStyle w:val="ListParagraph"/>
        <w:numPr>
          <w:ilvl w:val="0"/>
          <w:numId w:val="19"/>
        </w:numPr>
        <w:rPr>
          <w:szCs w:val="22"/>
        </w:rPr>
      </w:pPr>
      <w:r w:rsidRPr="001C7AC9">
        <w:rPr>
          <w:rFonts w:cs="Arial"/>
          <w:color w:val="0B0C0C"/>
          <w:szCs w:val="22"/>
          <w:lang w:val="en"/>
        </w:rPr>
        <w:t xml:space="preserve">MFL - the Department is seeking to establish a Centre of Excellence for MFL pedagogy to manage a network of </w:t>
      </w:r>
      <w:r w:rsidR="00670649" w:rsidRPr="001D2CEA">
        <w:rPr>
          <w:rFonts w:cs="Arial"/>
          <w:color w:val="0B0C0C"/>
          <w:szCs w:val="22"/>
          <w:lang w:val="en"/>
        </w:rPr>
        <w:t>9</w:t>
      </w:r>
      <w:r w:rsidRPr="001C7AC9">
        <w:rPr>
          <w:rFonts w:cs="Arial"/>
          <w:color w:val="0B0C0C"/>
          <w:szCs w:val="22"/>
          <w:lang w:val="en"/>
        </w:rPr>
        <w:t xml:space="preserve"> MFL Hubs with 5 secondary schools in each </w:t>
      </w:r>
      <w:r w:rsidRPr="001D2CEA">
        <w:rPr>
          <w:rFonts w:cs="Arial"/>
          <w:color w:val="0B0C0C"/>
          <w:szCs w:val="22"/>
          <w:lang w:val="en"/>
        </w:rPr>
        <w:t>Hub</w:t>
      </w:r>
      <w:r w:rsidR="00670649" w:rsidRPr="001D2CEA">
        <w:rPr>
          <w:rFonts w:cs="Arial"/>
          <w:color w:val="0B0C0C"/>
          <w:szCs w:val="22"/>
          <w:lang w:val="en"/>
        </w:rPr>
        <w:t xml:space="preserve"> (1 </w:t>
      </w:r>
      <w:r w:rsidR="001D2CEA" w:rsidRPr="001D2CEA">
        <w:rPr>
          <w:rFonts w:cs="Arial"/>
          <w:color w:val="0B0C0C"/>
          <w:szCs w:val="22"/>
          <w:lang w:val="en"/>
        </w:rPr>
        <w:t>‘</w:t>
      </w:r>
      <w:r w:rsidR="00670649" w:rsidRPr="001D2CEA">
        <w:rPr>
          <w:rFonts w:cs="Arial"/>
          <w:color w:val="0B0C0C"/>
          <w:szCs w:val="22"/>
          <w:lang w:val="en"/>
        </w:rPr>
        <w:t>lead</w:t>
      </w:r>
      <w:r w:rsidR="001D2CEA" w:rsidRPr="001D2CEA">
        <w:rPr>
          <w:rFonts w:cs="Arial"/>
          <w:color w:val="0B0C0C"/>
          <w:szCs w:val="22"/>
          <w:lang w:val="en"/>
        </w:rPr>
        <w:t>’</w:t>
      </w:r>
      <w:r w:rsidR="00670649" w:rsidRPr="001D2CEA">
        <w:rPr>
          <w:rFonts w:cs="Arial"/>
          <w:color w:val="0B0C0C"/>
          <w:szCs w:val="22"/>
          <w:lang w:val="en"/>
        </w:rPr>
        <w:t xml:space="preserve"> school and 4 supported ‘Hub’ schools)</w:t>
      </w:r>
      <w:r w:rsidRPr="001D2CEA">
        <w:rPr>
          <w:rFonts w:cs="Arial"/>
          <w:color w:val="0B0C0C"/>
          <w:szCs w:val="22"/>
          <w:lang w:val="en"/>
        </w:rPr>
        <w:t>. The Centre of Excellence will train specialist teachers</w:t>
      </w:r>
      <w:r w:rsidRPr="001C7AC9">
        <w:rPr>
          <w:rFonts w:cs="Arial"/>
          <w:color w:val="0B0C0C"/>
          <w:szCs w:val="22"/>
          <w:lang w:val="en"/>
        </w:rPr>
        <w:t xml:space="preserve"> in each hub and facilitate good practice in </w:t>
      </w:r>
      <w:r w:rsidR="00B554BE">
        <w:rPr>
          <w:rFonts w:cs="Arial"/>
          <w:color w:val="0B0C0C"/>
          <w:szCs w:val="22"/>
          <w:lang w:val="en"/>
        </w:rPr>
        <w:t>MFL</w:t>
      </w:r>
      <w:r w:rsidR="001C7AC9">
        <w:rPr>
          <w:rFonts w:cs="Arial"/>
          <w:color w:val="0B0C0C"/>
          <w:szCs w:val="22"/>
          <w:lang w:val="en"/>
        </w:rPr>
        <w:t xml:space="preserve">. </w:t>
      </w:r>
      <w:r w:rsidR="00C66E63">
        <w:rPr>
          <w:rFonts w:cs="Arial"/>
          <w:color w:val="0B0C0C"/>
          <w:szCs w:val="22"/>
          <w:lang w:val="en"/>
        </w:rPr>
        <w:t xml:space="preserve">The Centre of Excellence </w:t>
      </w:r>
      <w:r w:rsidR="00787E47">
        <w:rPr>
          <w:rFonts w:cs="Arial"/>
          <w:color w:val="0B0C0C"/>
          <w:szCs w:val="22"/>
          <w:lang w:val="en"/>
        </w:rPr>
        <w:t xml:space="preserve">is expected to </w:t>
      </w:r>
      <w:r w:rsidR="00C66E63">
        <w:rPr>
          <w:rFonts w:cs="Arial"/>
          <w:color w:val="0B0C0C"/>
          <w:szCs w:val="22"/>
          <w:lang w:val="en"/>
        </w:rPr>
        <w:t xml:space="preserve">be in place from November 2018, and current plans are for it to run until </w:t>
      </w:r>
      <w:r w:rsidR="00A976CA">
        <w:rPr>
          <w:rFonts w:cs="Arial"/>
          <w:color w:val="0B0C0C"/>
          <w:szCs w:val="22"/>
          <w:lang w:val="en"/>
        </w:rPr>
        <w:t xml:space="preserve">November </w:t>
      </w:r>
      <w:r w:rsidR="00C66E63">
        <w:rPr>
          <w:rFonts w:cs="Arial"/>
          <w:color w:val="0B0C0C"/>
          <w:szCs w:val="22"/>
          <w:lang w:val="en"/>
        </w:rPr>
        <w:t>2020.</w:t>
      </w:r>
    </w:p>
    <w:p w14:paraId="51996514" w14:textId="44A0AAEA" w:rsidR="00B554BE" w:rsidRPr="001C7AC9" w:rsidRDefault="002A7C8A" w:rsidP="00B554BE">
      <w:pPr>
        <w:pStyle w:val="ListParagraph"/>
        <w:numPr>
          <w:ilvl w:val="0"/>
          <w:numId w:val="0"/>
        </w:numPr>
        <w:ind w:left="720"/>
        <w:rPr>
          <w:szCs w:val="22"/>
        </w:rPr>
      </w:pPr>
      <w:hyperlink r:id="rId17" w:history="1">
        <w:r w:rsidR="002C4702" w:rsidRPr="008C1F89">
          <w:rPr>
            <w:rStyle w:val="Hyperlink"/>
            <w:sz w:val="22"/>
            <w:szCs w:val="22"/>
          </w:rPr>
          <w:t>https://www.contractsfinder.service.gov.uk/Notice/1b5f4322-8f0e-4d07-86ca-85954d8b75dd?p=@8=UFQxUlRRPT0=NjJNT0</w:t>
        </w:r>
      </w:hyperlink>
      <w:r w:rsidR="002C4702">
        <w:rPr>
          <w:szCs w:val="22"/>
        </w:rPr>
        <w:t xml:space="preserve"> </w:t>
      </w:r>
    </w:p>
    <w:p w14:paraId="4F75A8F2" w14:textId="77777777" w:rsidR="001C7AC9" w:rsidRDefault="001C7AC9" w:rsidP="001C7AC9">
      <w:pPr>
        <w:pStyle w:val="ListParagraph"/>
        <w:numPr>
          <w:ilvl w:val="0"/>
          <w:numId w:val="0"/>
        </w:numPr>
        <w:ind w:left="720"/>
        <w:rPr>
          <w:rFonts w:cs="Arial"/>
          <w:color w:val="0B0C0C"/>
          <w:szCs w:val="22"/>
          <w:lang w:val="en"/>
        </w:rPr>
      </w:pPr>
    </w:p>
    <w:p w14:paraId="1AE8E9C8" w14:textId="07BD8361" w:rsidR="00A57128" w:rsidRDefault="00655CAE" w:rsidP="00EB5281">
      <w:pPr>
        <w:pStyle w:val="ListParagraph"/>
        <w:numPr>
          <w:ilvl w:val="0"/>
          <w:numId w:val="0"/>
        </w:numPr>
      </w:pPr>
      <w:proofErr w:type="spellStart"/>
      <w:r w:rsidRPr="001C7AC9">
        <w:rPr>
          <w:rFonts w:cs="Arial"/>
          <w:color w:val="0B0C0C"/>
          <w:szCs w:val="22"/>
          <w:lang w:val="en"/>
        </w:rPr>
        <w:t>Recognising</w:t>
      </w:r>
      <w:proofErr w:type="spellEnd"/>
      <w:r w:rsidRPr="001C7AC9">
        <w:rPr>
          <w:rFonts w:cs="Arial"/>
          <w:color w:val="0B0C0C"/>
          <w:szCs w:val="22"/>
          <w:lang w:val="en"/>
        </w:rPr>
        <w:t xml:space="preserve"> that there are commonalities in the way the national </w:t>
      </w:r>
      <w:proofErr w:type="spellStart"/>
      <w:r w:rsidRPr="001C7AC9">
        <w:rPr>
          <w:rFonts w:cs="Arial"/>
          <w:color w:val="0B0C0C"/>
          <w:szCs w:val="22"/>
          <w:lang w:val="en"/>
        </w:rPr>
        <w:t>centre</w:t>
      </w:r>
      <w:proofErr w:type="spellEnd"/>
      <w:r w:rsidRPr="001C7AC9">
        <w:rPr>
          <w:rFonts w:cs="Arial"/>
          <w:color w:val="0B0C0C"/>
          <w:szCs w:val="22"/>
          <w:lang w:val="en"/>
        </w:rPr>
        <w:t xml:space="preserve"> and Hubs models will operate and in the implementation timescales, the DfE </w:t>
      </w:r>
      <w:r w:rsidR="00EB5281">
        <w:rPr>
          <w:rFonts w:cs="Arial"/>
          <w:color w:val="0B0C0C"/>
          <w:szCs w:val="22"/>
          <w:lang w:val="en"/>
        </w:rPr>
        <w:t>invites Expressions of Interest</w:t>
      </w:r>
      <w:r w:rsidRPr="001C7AC9">
        <w:rPr>
          <w:rFonts w:cs="Arial"/>
          <w:color w:val="0B0C0C"/>
          <w:szCs w:val="22"/>
          <w:lang w:val="en"/>
        </w:rPr>
        <w:t xml:space="preserve"> to deliver a cost-effective evaluation across the</w:t>
      </w:r>
      <w:r w:rsidR="004B0ACF">
        <w:rPr>
          <w:rFonts w:cs="Arial"/>
          <w:color w:val="0B0C0C"/>
          <w:szCs w:val="22"/>
          <w:lang w:val="en"/>
        </w:rPr>
        <w:t>se</w:t>
      </w:r>
      <w:r w:rsidRPr="001C7AC9">
        <w:rPr>
          <w:rFonts w:cs="Arial"/>
          <w:color w:val="0B0C0C"/>
          <w:szCs w:val="22"/>
          <w:lang w:val="en"/>
        </w:rPr>
        <w:t xml:space="preserve"> </w:t>
      </w:r>
      <w:proofErr w:type="spellStart"/>
      <w:r w:rsidR="00EB5281">
        <w:rPr>
          <w:rFonts w:cs="Arial"/>
          <w:color w:val="0B0C0C"/>
          <w:szCs w:val="22"/>
          <w:lang w:val="en"/>
        </w:rPr>
        <w:t>programmes</w:t>
      </w:r>
      <w:proofErr w:type="spellEnd"/>
      <w:r w:rsidR="00EB5281">
        <w:rPr>
          <w:rFonts w:cs="Arial"/>
          <w:color w:val="0B0C0C"/>
          <w:szCs w:val="22"/>
          <w:lang w:val="en"/>
        </w:rPr>
        <w:t>.</w:t>
      </w:r>
    </w:p>
    <w:p w14:paraId="2DA3BB87" w14:textId="1392956B" w:rsidR="00A57128" w:rsidRDefault="00A57128" w:rsidP="001F2CE2">
      <w:pPr>
        <w:pStyle w:val="Heading2"/>
      </w:pPr>
      <w:r w:rsidRPr="003E05F9">
        <w:t>Evaluation aims</w:t>
      </w:r>
    </w:p>
    <w:p w14:paraId="4C57044A" w14:textId="7B8EDF63" w:rsidR="00EB5281" w:rsidRDefault="000A40D4" w:rsidP="00EB5281">
      <w:pPr>
        <w:pStyle w:val="ListParagraph"/>
        <w:numPr>
          <w:ilvl w:val="0"/>
          <w:numId w:val="0"/>
        </w:numPr>
        <w:rPr>
          <w:rFonts w:cs="Arial"/>
          <w:color w:val="0B0C0C"/>
          <w:szCs w:val="22"/>
          <w:lang w:val="en"/>
        </w:rPr>
      </w:pPr>
      <w:r>
        <w:rPr>
          <w:rFonts w:cs="Arial"/>
          <w:color w:val="0B0C0C"/>
          <w:szCs w:val="22"/>
          <w:lang w:val="en"/>
        </w:rPr>
        <w:t xml:space="preserve">Focusing on the implementation of the </w:t>
      </w:r>
      <w:proofErr w:type="spellStart"/>
      <w:r>
        <w:rPr>
          <w:rFonts w:cs="Arial"/>
          <w:color w:val="0B0C0C"/>
          <w:szCs w:val="22"/>
          <w:lang w:val="en"/>
        </w:rPr>
        <w:t>programmes</w:t>
      </w:r>
      <w:proofErr w:type="spellEnd"/>
      <w:r>
        <w:rPr>
          <w:rFonts w:cs="Arial"/>
          <w:color w:val="0B0C0C"/>
          <w:szCs w:val="22"/>
          <w:lang w:val="en"/>
        </w:rPr>
        <w:t>, the</w:t>
      </w:r>
      <w:r w:rsidR="00EB5281" w:rsidRPr="001C7AC9">
        <w:rPr>
          <w:rFonts w:cs="Arial"/>
          <w:color w:val="0B0C0C"/>
          <w:szCs w:val="22"/>
          <w:lang w:val="en"/>
        </w:rPr>
        <w:t xml:space="preserve"> key aims of the</w:t>
      </w:r>
      <w:r w:rsidR="004B0ACF">
        <w:rPr>
          <w:rFonts w:cs="Arial"/>
          <w:color w:val="0B0C0C"/>
          <w:szCs w:val="22"/>
          <w:lang w:val="en"/>
        </w:rPr>
        <w:t xml:space="preserve"> </w:t>
      </w:r>
      <w:r w:rsidR="00EB5281" w:rsidRPr="001C7AC9">
        <w:rPr>
          <w:rFonts w:cs="Arial"/>
          <w:color w:val="0B0C0C"/>
          <w:szCs w:val="22"/>
          <w:lang w:val="en"/>
        </w:rPr>
        <w:t>evalua</w:t>
      </w:r>
      <w:r w:rsidR="00EB5281">
        <w:rPr>
          <w:rFonts w:cs="Arial"/>
          <w:color w:val="0B0C0C"/>
          <w:szCs w:val="22"/>
          <w:lang w:val="en"/>
        </w:rPr>
        <w:t xml:space="preserve">tion are </w:t>
      </w:r>
      <w:r>
        <w:rPr>
          <w:rFonts w:cs="Arial"/>
          <w:color w:val="0B0C0C"/>
          <w:szCs w:val="22"/>
          <w:lang w:val="en"/>
        </w:rPr>
        <w:t>to</w:t>
      </w:r>
      <w:r w:rsidR="00EB5281">
        <w:rPr>
          <w:rFonts w:cs="Arial"/>
          <w:color w:val="0B0C0C"/>
          <w:szCs w:val="22"/>
          <w:lang w:val="en"/>
        </w:rPr>
        <w:t xml:space="preserve">: </w:t>
      </w:r>
    </w:p>
    <w:p w14:paraId="0E2DD4DC" w14:textId="77777777" w:rsidR="0021629B" w:rsidRDefault="0021629B" w:rsidP="00EB5281">
      <w:pPr>
        <w:pStyle w:val="ListParagraph"/>
        <w:numPr>
          <w:ilvl w:val="0"/>
          <w:numId w:val="0"/>
        </w:numPr>
        <w:rPr>
          <w:rFonts w:cs="Arial"/>
          <w:color w:val="0B0C0C"/>
          <w:szCs w:val="22"/>
          <w:lang w:val="en"/>
        </w:rPr>
      </w:pPr>
    </w:p>
    <w:p w14:paraId="11C1751A" w14:textId="17482216" w:rsidR="00EB5281" w:rsidRPr="00EB5281" w:rsidRDefault="0021629B" w:rsidP="00EB5281">
      <w:pPr>
        <w:pStyle w:val="ListParagraph"/>
        <w:numPr>
          <w:ilvl w:val="0"/>
          <w:numId w:val="20"/>
        </w:numPr>
        <w:rPr>
          <w:szCs w:val="22"/>
        </w:rPr>
      </w:pPr>
      <w:r>
        <w:rPr>
          <w:rFonts w:cs="Arial"/>
          <w:color w:val="0B0C0C"/>
          <w:szCs w:val="22"/>
          <w:lang w:val="en"/>
        </w:rPr>
        <w:t xml:space="preserve">Understand how the </w:t>
      </w:r>
      <w:r w:rsidR="004B0ACF">
        <w:rPr>
          <w:rFonts w:cs="Arial"/>
          <w:color w:val="0B0C0C"/>
          <w:szCs w:val="22"/>
          <w:lang w:val="en"/>
        </w:rPr>
        <w:t xml:space="preserve">national </w:t>
      </w:r>
      <w:proofErr w:type="spellStart"/>
      <w:r w:rsidR="004B0ACF">
        <w:rPr>
          <w:rFonts w:cs="Arial"/>
          <w:color w:val="0B0C0C"/>
          <w:szCs w:val="22"/>
          <w:lang w:val="en"/>
        </w:rPr>
        <w:t>centre</w:t>
      </w:r>
      <w:proofErr w:type="spellEnd"/>
      <w:r w:rsidR="004B0ACF">
        <w:rPr>
          <w:rFonts w:cs="Arial"/>
          <w:color w:val="0B0C0C"/>
          <w:szCs w:val="22"/>
          <w:lang w:val="en"/>
        </w:rPr>
        <w:t xml:space="preserve"> and </w:t>
      </w:r>
      <w:r>
        <w:rPr>
          <w:rFonts w:cs="Arial"/>
          <w:color w:val="0B0C0C"/>
          <w:szCs w:val="22"/>
          <w:lang w:val="en"/>
        </w:rPr>
        <w:t>H</w:t>
      </w:r>
      <w:r w:rsidR="00EB5281" w:rsidRPr="001C7AC9">
        <w:rPr>
          <w:rFonts w:cs="Arial"/>
          <w:color w:val="0B0C0C"/>
          <w:szCs w:val="22"/>
          <w:lang w:val="en"/>
        </w:rPr>
        <w:t>ub models are working and being implemented</w:t>
      </w:r>
      <w:r w:rsidR="004B0ACF">
        <w:rPr>
          <w:rFonts w:cs="Arial"/>
          <w:color w:val="0B0C0C"/>
          <w:szCs w:val="22"/>
          <w:lang w:val="en"/>
        </w:rPr>
        <w:t>,</w:t>
      </w:r>
      <w:r w:rsidR="00EB5281" w:rsidRPr="001C7AC9">
        <w:rPr>
          <w:rFonts w:cs="Arial"/>
          <w:color w:val="0B0C0C"/>
          <w:szCs w:val="22"/>
          <w:lang w:val="en"/>
        </w:rPr>
        <w:t xml:space="preserve"> and i</w:t>
      </w:r>
      <w:r w:rsidR="005426D9">
        <w:rPr>
          <w:rFonts w:cs="Arial"/>
          <w:color w:val="0B0C0C"/>
          <w:szCs w:val="22"/>
          <w:lang w:val="en"/>
        </w:rPr>
        <w:t xml:space="preserve">dentify best practice </w:t>
      </w:r>
      <w:r w:rsidR="00EB5281" w:rsidRPr="001C7AC9">
        <w:rPr>
          <w:rFonts w:cs="Arial"/>
          <w:color w:val="0B0C0C"/>
          <w:szCs w:val="22"/>
          <w:lang w:val="en"/>
        </w:rPr>
        <w:t>for effectively delivering school-led improvements at scale</w:t>
      </w:r>
      <w:r w:rsidR="00787E47">
        <w:rPr>
          <w:rFonts w:cs="Arial"/>
          <w:color w:val="0B0C0C"/>
          <w:szCs w:val="22"/>
          <w:lang w:val="en"/>
        </w:rPr>
        <w:t>,</w:t>
      </w:r>
      <w:r w:rsidR="00EB5281" w:rsidRPr="001C7AC9">
        <w:rPr>
          <w:rFonts w:cs="Arial"/>
          <w:color w:val="0B0C0C"/>
          <w:szCs w:val="22"/>
          <w:lang w:val="en"/>
        </w:rPr>
        <w:t xml:space="preserve"> including how Hubs are recruited and networks developed, to gather evidence that can be a</w:t>
      </w:r>
      <w:r w:rsidR="00A53C8D">
        <w:rPr>
          <w:rFonts w:cs="Arial"/>
          <w:color w:val="0B0C0C"/>
          <w:szCs w:val="22"/>
          <w:lang w:val="en"/>
        </w:rPr>
        <w:t xml:space="preserve">pplied across </w:t>
      </w:r>
      <w:proofErr w:type="spellStart"/>
      <w:r w:rsidR="00A53C8D">
        <w:rPr>
          <w:rFonts w:cs="Arial"/>
          <w:color w:val="0B0C0C"/>
          <w:szCs w:val="22"/>
          <w:lang w:val="en"/>
        </w:rPr>
        <w:t>programmes</w:t>
      </w:r>
      <w:proofErr w:type="spellEnd"/>
      <w:r w:rsidR="00A53C8D">
        <w:rPr>
          <w:rFonts w:cs="Arial"/>
          <w:color w:val="0B0C0C"/>
          <w:szCs w:val="22"/>
          <w:lang w:val="en"/>
        </w:rPr>
        <w:t xml:space="preserve">; </w:t>
      </w:r>
    </w:p>
    <w:p w14:paraId="32ABC9CE" w14:textId="60816A06" w:rsidR="005426D9" w:rsidRPr="005426D9" w:rsidRDefault="00EB5281" w:rsidP="005426D9">
      <w:pPr>
        <w:pStyle w:val="ListParagraph"/>
        <w:numPr>
          <w:ilvl w:val="0"/>
          <w:numId w:val="20"/>
        </w:numPr>
        <w:rPr>
          <w:szCs w:val="22"/>
        </w:rPr>
      </w:pPr>
      <w:r w:rsidRPr="001C7AC9">
        <w:rPr>
          <w:rFonts w:cs="Arial"/>
          <w:color w:val="0B0C0C"/>
          <w:szCs w:val="22"/>
          <w:lang w:val="en"/>
        </w:rPr>
        <w:t>Monitor how contractors deliver effective strategies for strengthening English, computing or MFL</w:t>
      </w:r>
      <w:r w:rsidR="00A53C8D">
        <w:rPr>
          <w:rFonts w:cs="Arial"/>
          <w:color w:val="0B0C0C"/>
          <w:szCs w:val="22"/>
          <w:lang w:val="en"/>
        </w:rPr>
        <w:t>;</w:t>
      </w:r>
    </w:p>
    <w:p w14:paraId="133A04A3" w14:textId="4D225315" w:rsidR="00A53C8D" w:rsidRPr="005426D9" w:rsidRDefault="00A53C8D" w:rsidP="005426D9">
      <w:pPr>
        <w:pStyle w:val="ListParagraph"/>
        <w:numPr>
          <w:ilvl w:val="0"/>
          <w:numId w:val="20"/>
        </w:numPr>
        <w:spacing w:before="180" w:after="120" w:line="240" w:lineRule="auto"/>
        <w:contextualSpacing w:val="0"/>
        <w:rPr>
          <w:szCs w:val="22"/>
        </w:rPr>
      </w:pPr>
      <w:r w:rsidRPr="005426D9">
        <w:rPr>
          <w:szCs w:val="22"/>
        </w:rPr>
        <w:t>Establish whether the programmes have resulted in changes</w:t>
      </w:r>
      <w:r w:rsidR="00B554BE">
        <w:rPr>
          <w:szCs w:val="22"/>
        </w:rPr>
        <w:t xml:space="preserve"> to</w:t>
      </w:r>
      <w:r w:rsidRPr="005426D9">
        <w:rPr>
          <w:szCs w:val="22"/>
        </w:rPr>
        <w:t xml:space="preserve"> </w:t>
      </w:r>
      <w:r w:rsidR="005426D9">
        <w:rPr>
          <w:szCs w:val="22"/>
        </w:rPr>
        <w:t>teacher confidence, workload, and in classroom practice.</w:t>
      </w:r>
    </w:p>
    <w:p w14:paraId="602A9B34" w14:textId="77777777" w:rsidR="00EB5281" w:rsidRPr="00EB5281" w:rsidRDefault="00EB5281" w:rsidP="00EB5281">
      <w:pPr>
        <w:pStyle w:val="ListParagraph"/>
        <w:numPr>
          <w:ilvl w:val="0"/>
          <w:numId w:val="0"/>
        </w:numPr>
        <w:ind w:left="720"/>
        <w:rPr>
          <w:szCs w:val="22"/>
        </w:rPr>
      </w:pPr>
    </w:p>
    <w:p w14:paraId="31E31D90" w14:textId="3C2258FE" w:rsidR="0021629B" w:rsidRDefault="005426D9" w:rsidP="0021629B">
      <w:pPr>
        <w:pStyle w:val="ListParagraph"/>
        <w:numPr>
          <w:ilvl w:val="0"/>
          <w:numId w:val="0"/>
        </w:numPr>
      </w:pPr>
      <w:r>
        <w:rPr>
          <w:rFonts w:cs="Arial"/>
          <w:color w:val="0B0C0C"/>
          <w:szCs w:val="22"/>
          <w:lang w:val="en"/>
        </w:rPr>
        <w:t xml:space="preserve">As well as understanding implementation and changes affected by the Centre/Hub model, </w:t>
      </w:r>
      <w:r w:rsidR="00EB5281" w:rsidRPr="001C7AC9">
        <w:rPr>
          <w:rFonts w:cs="Arial"/>
          <w:color w:val="0B0C0C"/>
          <w:szCs w:val="22"/>
          <w:lang w:val="en"/>
        </w:rPr>
        <w:t xml:space="preserve">we </w:t>
      </w:r>
      <w:r w:rsidR="0021629B">
        <w:rPr>
          <w:rFonts w:cs="Arial"/>
          <w:color w:val="0B0C0C"/>
          <w:szCs w:val="22"/>
          <w:lang w:val="en"/>
        </w:rPr>
        <w:t>wish to understand how the other</w:t>
      </w:r>
      <w:r w:rsidR="00EB5281" w:rsidRPr="001C7AC9">
        <w:rPr>
          <w:rFonts w:cs="Arial"/>
          <w:color w:val="0B0C0C"/>
          <w:szCs w:val="22"/>
          <w:lang w:val="en"/>
        </w:rPr>
        <w:t xml:space="preserve"> (non-hub) elements of the </w:t>
      </w:r>
      <w:proofErr w:type="spellStart"/>
      <w:r w:rsidR="00EB5281" w:rsidRPr="001C7AC9">
        <w:rPr>
          <w:rFonts w:cs="Arial"/>
          <w:color w:val="0B0C0C"/>
          <w:szCs w:val="22"/>
          <w:lang w:val="en"/>
        </w:rPr>
        <w:t>programmes</w:t>
      </w:r>
      <w:proofErr w:type="spellEnd"/>
      <w:r w:rsidR="0021629B">
        <w:rPr>
          <w:rFonts w:cs="Arial"/>
          <w:color w:val="0B0C0C"/>
          <w:szCs w:val="22"/>
          <w:lang w:val="en"/>
        </w:rPr>
        <w:t xml:space="preserve"> are working, and whether they are delivering the changes envisaged.  </w:t>
      </w:r>
    </w:p>
    <w:p w14:paraId="0E6B3F4B" w14:textId="2751E8B4" w:rsidR="004A600B" w:rsidRPr="004A600B" w:rsidRDefault="004A600B" w:rsidP="001F2CE2">
      <w:pPr>
        <w:pStyle w:val="Heading2"/>
      </w:pPr>
      <w:r>
        <w:lastRenderedPageBreak/>
        <w:t>Methodology</w:t>
      </w:r>
    </w:p>
    <w:p w14:paraId="0E832445" w14:textId="458976B6" w:rsidR="004B0ACF" w:rsidRDefault="003668E0" w:rsidP="00783A5B">
      <w:pPr>
        <w:rPr>
          <w:rFonts w:cs="Arial"/>
        </w:rPr>
      </w:pPr>
      <w:r>
        <w:rPr>
          <w:rFonts w:cs="Arial"/>
        </w:rPr>
        <w:t>At full proposal stage, bidders will be invited to suggest appropriate sampling, data collection and analytical methods, tailored as necessary</w:t>
      </w:r>
      <w:r w:rsidR="00CD771E">
        <w:rPr>
          <w:rFonts w:cs="Arial"/>
        </w:rPr>
        <w:t>,</w:t>
      </w:r>
      <w:r>
        <w:rPr>
          <w:rFonts w:cs="Arial"/>
        </w:rPr>
        <w:t xml:space="preserve"> and proportionate to the individual programme. However, we currently </w:t>
      </w:r>
      <w:r w:rsidR="00794951">
        <w:rPr>
          <w:rFonts w:cs="Arial"/>
        </w:rPr>
        <w:t>envisage</w:t>
      </w:r>
      <w:r>
        <w:rPr>
          <w:rFonts w:cs="Arial"/>
        </w:rPr>
        <w:t xml:space="preserve"> the key element of this evaluation to be the gathering of rich, in-depth data</w:t>
      </w:r>
      <w:r w:rsidR="00783A5B">
        <w:rPr>
          <w:rFonts w:cs="Arial"/>
        </w:rPr>
        <w:t xml:space="preserve"> from </w:t>
      </w:r>
      <w:r w:rsidR="004B0ACF">
        <w:rPr>
          <w:rFonts w:cs="Arial"/>
        </w:rPr>
        <w:t xml:space="preserve">key personnel at </w:t>
      </w:r>
      <w:r w:rsidR="00783A5B">
        <w:rPr>
          <w:rFonts w:cs="Arial"/>
        </w:rPr>
        <w:t>the national centres, Hubs, and supported schools at various points across the duration of the programmes</w:t>
      </w:r>
      <w:r w:rsidR="00CD771E">
        <w:rPr>
          <w:rFonts w:cs="Arial"/>
        </w:rPr>
        <w:t>.</w:t>
      </w:r>
      <w:r w:rsidR="00783A5B">
        <w:rPr>
          <w:rFonts w:cs="Arial"/>
        </w:rPr>
        <w:t xml:space="preserve"> </w:t>
      </w:r>
      <w:r w:rsidR="00CD771E">
        <w:rPr>
          <w:rFonts w:cs="Arial"/>
        </w:rPr>
        <w:t xml:space="preserve">This will allow the Department </w:t>
      </w:r>
      <w:r w:rsidR="00783A5B">
        <w:rPr>
          <w:rFonts w:cs="Arial"/>
        </w:rPr>
        <w:t>to gain insights into early implementation</w:t>
      </w:r>
      <w:r w:rsidR="00CB1850">
        <w:rPr>
          <w:rFonts w:cs="Arial"/>
        </w:rPr>
        <w:t xml:space="preserve"> and current practices</w:t>
      </w:r>
      <w:r w:rsidR="00783A5B">
        <w:rPr>
          <w:rFonts w:cs="Arial"/>
        </w:rPr>
        <w:t>, ongoing support, lessons learnt</w:t>
      </w:r>
      <w:r w:rsidR="00CD771E">
        <w:rPr>
          <w:rFonts w:cs="Arial"/>
        </w:rPr>
        <w:t>,</w:t>
      </w:r>
      <w:r w:rsidR="00783A5B">
        <w:rPr>
          <w:rFonts w:cs="Arial"/>
        </w:rPr>
        <w:t xml:space="preserve"> and perceptions of impact and sustained change in practices. This will allow for an </w:t>
      </w:r>
      <w:r w:rsidR="00783A5B" w:rsidRPr="00F557B0">
        <w:rPr>
          <w:rFonts w:cs="Arial"/>
        </w:rPr>
        <w:t>iterative process of review and improvement through the period of the contract</w:t>
      </w:r>
      <w:r w:rsidR="00783A5B">
        <w:rPr>
          <w:rFonts w:cs="Arial"/>
        </w:rPr>
        <w:t>s. Where large numbers of teachers/schools are supported, a combination of in-depth and survey data is also envisaged.</w:t>
      </w:r>
    </w:p>
    <w:p w14:paraId="2706A394" w14:textId="35CF3038" w:rsidR="00783A5B" w:rsidRDefault="00783A5B" w:rsidP="00783A5B">
      <w:pPr>
        <w:rPr>
          <w:rFonts w:cs="Arial"/>
        </w:rPr>
      </w:pPr>
      <w:r>
        <w:rPr>
          <w:rFonts w:cs="Arial"/>
        </w:rPr>
        <w:t>The successful bidder will be exp</w:t>
      </w:r>
      <w:r w:rsidR="004B0ACF">
        <w:rPr>
          <w:rFonts w:cs="Arial"/>
        </w:rPr>
        <w:t>ected to work closely with the D</w:t>
      </w:r>
      <w:r>
        <w:rPr>
          <w:rFonts w:cs="Arial"/>
        </w:rPr>
        <w:t>epartment to develop questions and topic areas for the interview guides</w:t>
      </w:r>
      <w:r w:rsidR="004B0ACF">
        <w:rPr>
          <w:rFonts w:cs="Arial"/>
        </w:rPr>
        <w:t>/surveys</w:t>
      </w:r>
      <w:r>
        <w:rPr>
          <w:rFonts w:cs="Arial"/>
        </w:rPr>
        <w:t xml:space="preserve">. The </w:t>
      </w:r>
      <w:r w:rsidR="004B0ACF">
        <w:rPr>
          <w:rFonts w:cs="Arial"/>
        </w:rPr>
        <w:t>D</w:t>
      </w:r>
      <w:r>
        <w:rPr>
          <w:rFonts w:cs="Arial"/>
        </w:rPr>
        <w:t>epartment will expect</w:t>
      </w:r>
      <w:r w:rsidR="004B0ACF">
        <w:rPr>
          <w:rFonts w:cs="Arial"/>
        </w:rPr>
        <w:t xml:space="preserve"> the successful bidder</w:t>
      </w:r>
      <w:r>
        <w:rPr>
          <w:rFonts w:cs="Arial"/>
        </w:rPr>
        <w:t xml:space="preserve"> to draw on their expertise both in qualitative interviewing, and </w:t>
      </w:r>
      <w:r w:rsidR="004B0ACF">
        <w:rPr>
          <w:rFonts w:cs="Arial"/>
        </w:rPr>
        <w:t xml:space="preserve">working with teachers/schools/in the education sector, </w:t>
      </w:r>
      <w:r>
        <w:rPr>
          <w:rFonts w:cs="Arial"/>
        </w:rPr>
        <w:t>to develop effective interview guide</w:t>
      </w:r>
      <w:r w:rsidR="00CD771E">
        <w:rPr>
          <w:rFonts w:cs="Arial"/>
        </w:rPr>
        <w:t>s</w:t>
      </w:r>
      <w:r>
        <w:rPr>
          <w:rFonts w:cs="Arial"/>
        </w:rPr>
        <w:t xml:space="preserve">. </w:t>
      </w:r>
    </w:p>
    <w:p w14:paraId="44BE2A86" w14:textId="57CA1588" w:rsidR="00783A5B" w:rsidRDefault="004B0ACF" w:rsidP="00783A5B">
      <w:pPr>
        <w:rPr>
          <w:rFonts w:cs="Arial"/>
          <w:color w:val="000000"/>
        </w:rPr>
      </w:pPr>
      <w:r>
        <w:rPr>
          <w:rFonts w:cs="Arial"/>
        </w:rPr>
        <w:t>Contact details for the national centres and</w:t>
      </w:r>
      <w:r w:rsidR="006A26D8">
        <w:rPr>
          <w:rFonts w:cs="Arial"/>
        </w:rPr>
        <w:t xml:space="preserve"> leads within</w:t>
      </w:r>
      <w:r>
        <w:rPr>
          <w:rFonts w:cs="Arial"/>
        </w:rPr>
        <w:t xml:space="preserve"> Hub schools will be provided by the Department, </w:t>
      </w:r>
      <w:r w:rsidR="006A26D8">
        <w:rPr>
          <w:rFonts w:cs="Arial"/>
        </w:rPr>
        <w:t>as well as</w:t>
      </w:r>
      <w:r>
        <w:rPr>
          <w:rFonts w:cs="Arial"/>
        </w:rPr>
        <w:t xml:space="preserve"> details of schools supported by each programme</w:t>
      </w:r>
      <w:r w:rsidR="00121FFB">
        <w:rPr>
          <w:rFonts w:cs="Arial"/>
        </w:rPr>
        <w:t xml:space="preserve"> to invite them to participate in the evaluation</w:t>
      </w:r>
      <w:r>
        <w:rPr>
          <w:rFonts w:cs="Arial"/>
        </w:rPr>
        <w:t xml:space="preserve">. CPD and A-level support participant </w:t>
      </w:r>
      <w:r w:rsidR="00121FFB">
        <w:rPr>
          <w:rFonts w:cs="Arial"/>
        </w:rPr>
        <w:t xml:space="preserve">contact </w:t>
      </w:r>
      <w:r>
        <w:rPr>
          <w:rFonts w:cs="Arial"/>
        </w:rPr>
        <w:t>details will also be provided</w:t>
      </w:r>
      <w:r w:rsidR="00121FFB">
        <w:rPr>
          <w:rFonts w:cs="Arial"/>
        </w:rPr>
        <w:t xml:space="preserve"> to the evaluator</w:t>
      </w:r>
      <w:r>
        <w:rPr>
          <w:rFonts w:cs="Arial"/>
        </w:rPr>
        <w:t xml:space="preserve">. </w:t>
      </w:r>
      <w:r w:rsidR="006A26D8">
        <w:rPr>
          <w:rFonts w:cs="Arial"/>
        </w:rPr>
        <w:t xml:space="preserve">A condition of </w:t>
      </w:r>
      <w:r w:rsidR="00121FFB">
        <w:rPr>
          <w:rFonts w:cs="Arial"/>
        </w:rPr>
        <w:t>delivering</w:t>
      </w:r>
      <w:r w:rsidR="006A26D8">
        <w:rPr>
          <w:rFonts w:cs="Arial"/>
        </w:rPr>
        <w:t xml:space="preserve"> the programme will be participation in evaluation.</w:t>
      </w:r>
      <w:r w:rsidR="00CD771E">
        <w:rPr>
          <w:rFonts w:cs="Arial"/>
        </w:rPr>
        <w:t xml:space="preserve"> However, data collected from schools and participants of the programme during the evaluation will be reported anonymously.</w:t>
      </w:r>
    </w:p>
    <w:p w14:paraId="4A897EE4" w14:textId="4994ACB0" w:rsidR="006A26D8" w:rsidRDefault="006A26D8" w:rsidP="00783A5B">
      <w:pPr>
        <w:rPr>
          <w:rFonts w:cs="Arial"/>
        </w:rPr>
      </w:pPr>
      <w:r>
        <w:rPr>
          <w:rFonts w:cs="Arial"/>
        </w:rPr>
        <w:t>Additionally, for computing, delivery contractors will be administering a sample class test, to establish progress of pupils who are a) taught by teachers who have undertaken CPD through the programme and b) who have participated in the A-level support programme.</w:t>
      </w:r>
      <w:r w:rsidR="00C352AA">
        <w:rPr>
          <w:rFonts w:cs="Arial"/>
        </w:rPr>
        <w:t xml:space="preserve"> We envisage that the contractor will be involved in designing a sampling approach</w:t>
      </w:r>
      <w:r w:rsidR="00CD771E">
        <w:rPr>
          <w:rFonts w:cs="Arial"/>
        </w:rPr>
        <w:t>,</w:t>
      </w:r>
      <w:r w:rsidR="00C352AA">
        <w:rPr>
          <w:rFonts w:cs="Arial"/>
        </w:rPr>
        <w:t xml:space="preserve"> and sampling classes to take these tests, and also analysing and reporting on these results. We </w:t>
      </w:r>
      <w:r w:rsidR="00B95E8D">
        <w:rPr>
          <w:rFonts w:cs="Arial"/>
        </w:rPr>
        <w:t xml:space="preserve">anticipate </w:t>
      </w:r>
      <w:r w:rsidR="00C352AA">
        <w:rPr>
          <w:rFonts w:cs="Arial"/>
        </w:rPr>
        <w:t xml:space="preserve">that these results would be provided in Excel format, and provide scores against a range of modules for tests against the curriculum at </w:t>
      </w:r>
      <w:r w:rsidR="00074998">
        <w:rPr>
          <w:rFonts w:cs="Arial"/>
        </w:rPr>
        <w:t xml:space="preserve">KS1, KS2 and </w:t>
      </w:r>
      <w:r w:rsidR="00C352AA">
        <w:rPr>
          <w:rFonts w:cs="Arial"/>
        </w:rPr>
        <w:t>KS3, KS4 and A-level.</w:t>
      </w:r>
      <w:r w:rsidR="00587658">
        <w:rPr>
          <w:rFonts w:cs="Arial"/>
        </w:rPr>
        <w:t xml:space="preserve"> </w:t>
      </w:r>
      <w:r w:rsidR="004407AA">
        <w:rPr>
          <w:rFonts w:cs="Arial"/>
        </w:rPr>
        <w:t xml:space="preserve">At full proposal stage, we will be asking bidders to provide views on the feasibility of </w:t>
      </w:r>
      <w:r w:rsidR="00794951">
        <w:rPr>
          <w:rFonts w:cs="Arial"/>
        </w:rPr>
        <w:t>constructing</w:t>
      </w:r>
      <w:r w:rsidR="004407AA">
        <w:rPr>
          <w:rFonts w:cs="Arial"/>
        </w:rPr>
        <w:t xml:space="preserve"> a counterfactual against which to compare this progress, and </w:t>
      </w:r>
      <w:r w:rsidR="00587658">
        <w:rPr>
          <w:rFonts w:cs="Arial"/>
        </w:rPr>
        <w:t>how this would be implemented</w:t>
      </w:r>
      <w:r w:rsidR="005109AA">
        <w:rPr>
          <w:rFonts w:cs="Arial"/>
        </w:rPr>
        <w:t>.</w:t>
      </w:r>
    </w:p>
    <w:p w14:paraId="502BE6FA" w14:textId="3DFF7B54" w:rsidR="004A600B" w:rsidRDefault="004A600B" w:rsidP="001F2CE2">
      <w:pPr>
        <w:pStyle w:val="Heading2"/>
      </w:pPr>
      <w:r>
        <w:t>Timing</w:t>
      </w:r>
    </w:p>
    <w:p w14:paraId="6DB3DA3D" w14:textId="2CFB2FD7" w:rsidR="007E0083" w:rsidRPr="007E0083" w:rsidRDefault="00C352AA" w:rsidP="007E0083">
      <w:pPr>
        <w:pStyle w:val="ListParagraph"/>
        <w:numPr>
          <w:ilvl w:val="0"/>
          <w:numId w:val="18"/>
        </w:numPr>
      </w:pPr>
      <w:r>
        <w:t>Deadline for EOIs – 12</w:t>
      </w:r>
      <w:r w:rsidR="007E0083" w:rsidRPr="007E0083">
        <w:t>pm</w:t>
      </w:r>
      <w:r>
        <w:t xml:space="preserve">, </w:t>
      </w:r>
      <w:r w:rsidR="008E6C8C">
        <w:t>Monday</w:t>
      </w:r>
      <w:r w:rsidR="00D46C70">
        <w:t xml:space="preserve"> 30</w:t>
      </w:r>
      <w:r>
        <w:t xml:space="preserve"> July 2</w:t>
      </w:r>
      <w:r w:rsidR="00CD771E">
        <w:t>018</w:t>
      </w:r>
    </w:p>
    <w:p w14:paraId="1AD7D7F8" w14:textId="6A497206" w:rsidR="007E0083" w:rsidRPr="007E0083" w:rsidRDefault="00C352AA" w:rsidP="007E0083">
      <w:pPr>
        <w:pStyle w:val="ListParagraph"/>
        <w:numPr>
          <w:ilvl w:val="0"/>
          <w:numId w:val="18"/>
        </w:numPr>
      </w:pPr>
      <w:r>
        <w:t xml:space="preserve">Invitations to </w:t>
      </w:r>
      <w:r w:rsidR="00CA7A67">
        <w:t>t</w:t>
      </w:r>
      <w:r>
        <w:t xml:space="preserve">ender issued – </w:t>
      </w:r>
      <w:r w:rsidR="00D46C70">
        <w:t>6 August</w:t>
      </w:r>
      <w:r>
        <w:t>, 2018</w:t>
      </w:r>
    </w:p>
    <w:p w14:paraId="658500A9" w14:textId="64E224FD" w:rsidR="007E0083" w:rsidRDefault="007E0083" w:rsidP="007E0083">
      <w:pPr>
        <w:pStyle w:val="ListParagraph"/>
        <w:numPr>
          <w:ilvl w:val="0"/>
          <w:numId w:val="18"/>
        </w:numPr>
      </w:pPr>
      <w:r w:rsidRPr="007E0083">
        <w:t xml:space="preserve">Deadline for </w:t>
      </w:r>
      <w:r w:rsidR="00C352AA">
        <w:t>proposals</w:t>
      </w:r>
      <w:r w:rsidRPr="007E0083">
        <w:t xml:space="preserve"> – 5pm</w:t>
      </w:r>
      <w:r w:rsidR="00C352AA">
        <w:t xml:space="preserve">, </w:t>
      </w:r>
      <w:r w:rsidR="00D46C70">
        <w:t>3 September</w:t>
      </w:r>
      <w:r w:rsidR="00C352AA">
        <w:t xml:space="preserve"> 2018</w:t>
      </w:r>
    </w:p>
    <w:p w14:paraId="5FF012A8" w14:textId="0761BDBB" w:rsidR="00AE0980" w:rsidRDefault="00AE0980" w:rsidP="00AE0980">
      <w:pPr>
        <w:pStyle w:val="ListParagraph"/>
        <w:numPr>
          <w:ilvl w:val="0"/>
          <w:numId w:val="18"/>
        </w:numPr>
      </w:pPr>
      <w:r>
        <w:t xml:space="preserve">Anticipated contract start date – </w:t>
      </w:r>
      <w:r w:rsidR="00DF1AB5">
        <w:t>mid-</w:t>
      </w:r>
      <w:r w:rsidR="00D46C70">
        <w:t>October</w:t>
      </w:r>
      <w:r>
        <w:t xml:space="preserve"> 201</w:t>
      </w:r>
      <w:r w:rsidR="00327114">
        <w:t>8</w:t>
      </w:r>
    </w:p>
    <w:p w14:paraId="00E8CFA1" w14:textId="41CA8C7F" w:rsidR="00CD771E" w:rsidRDefault="00CD771E" w:rsidP="00AE0980">
      <w:pPr>
        <w:pStyle w:val="ListParagraph"/>
        <w:numPr>
          <w:ilvl w:val="0"/>
          <w:numId w:val="18"/>
        </w:numPr>
      </w:pPr>
      <w:r>
        <w:t>Contract end date – August 2022.</w:t>
      </w:r>
    </w:p>
    <w:p w14:paraId="714CB7BE" w14:textId="6CAEF22E" w:rsidR="00CA7A67" w:rsidRPr="007E0083" w:rsidRDefault="00CA7A67" w:rsidP="00B554BE">
      <w:r>
        <w:t>Note that timings for issuing the invitations to tender, and the deadline for proposals are subject to change</w:t>
      </w:r>
      <w:r w:rsidR="00AE0980">
        <w:t xml:space="preserve">, </w:t>
      </w:r>
      <w:r w:rsidR="00BA7DC2">
        <w:t xml:space="preserve">and </w:t>
      </w:r>
      <w:r w:rsidR="00AE0980">
        <w:t xml:space="preserve">they </w:t>
      </w:r>
      <w:r>
        <w:t xml:space="preserve">should be taken as guidance only. </w:t>
      </w:r>
    </w:p>
    <w:p w14:paraId="0D2B2C65" w14:textId="41DF3DE1" w:rsidR="004A600B" w:rsidRPr="004A600B" w:rsidRDefault="004A600B" w:rsidP="007E0083">
      <w:pPr>
        <w:pStyle w:val="Heading2"/>
      </w:pPr>
      <w:r w:rsidRPr="004A600B">
        <w:t>Assessment criteria</w:t>
      </w:r>
    </w:p>
    <w:p w14:paraId="068C5639" w14:textId="77777777" w:rsidR="00C352AA" w:rsidRDefault="00C352AA" w:rsidP="00C352AA">
      <w:pPr>
        <w:pStyle w:val="Default"/>
        <w:spacing w:before="120" w:after="120"/>
        <w:rPr>
          <w:sz w:val="22"/>
          <w:szCs w:val="22"/>
        </w:rPr>
      </w:pPr>
      <w:r w:rsidRPr="003E05F9">
        <w:rPr>
          <w:sz w:val="22"/>
          <w:szCs w:val="22"/>
        </w:rPr>
        <w:t xml:space="preserve">Expressions of interest will be assessed against the following criteria: </w:t>
      </w:r>
    </w:p>
    <w:p w14:paraId="50D485FF" w14:textId="1FAE4C9C" w:rsidR="00C352AA" w:rsidRPr="00A51B39" w:rsidRDefault="00C352AA" w:rsidP="00C352AA">
      <w:pPr>
        <w:pStyle w:val="Default"/>
        <w:numPr>
          <w:ilvl w:val="0"/>
          <w:numId w:val="24"/>
        </w:numPr>
        <w:spacing w:after="100" w:afterAutospacing="1" w:line="288" w:lineRule="auto"/>
        <w:rPr>
          <w:color w:val="auto"/>
          <w:sz w:val="22"/>
          <w:szCs w:val="22"/>
        </w:rPr>
      </w:pPr>
      <w:r w:rsidRPr="00A51B39">
        <w:rPr>
          <w:color w:val="auto"/>
          <w:sz w:val="22"/>
          <w:szCs w:val="22"/>
        </w:rPr>
        <w:lastRenderedPageBreak/>
        <w:t xml:space="preserve">Understanding of the Department’s requirement, including </w:t>
      </w:r>
      <w:r w:rsidR="00C370C0">
        <w:rPr>
          <w:color w:val="auto"/>
          <w:sz w:val="22"/>
          <w:szCs w:val="22"/>
        </w:rPr>
        <w:t>evidence of understanding the</w:t>
      </w:r>
      <w:r w:rsidR="00C370C0" w:rsidRPr="00A51B39">
        <w:rPr>
          <w:color w:val="auto"/>
          <w:sz w:val="22"/>
          <w:szCs w:val="22"/>
        </w:rPr>
        <w:t xml:space="preserve"> rationale</w:t>
      </w:r>
      <w:r w:rsidR="00C370C0">
        <w:rPr>
          <w:color w:val="auto"/>
          <w:sz w:val="22"/>
          <w:szCs w:val="22"/>
        </w:rPr>
        <w:t xml:space="preserve"> behind the evaluation, and</w:t>
      </w:r>
      <w:r w:rsidR="00C370C0" w:rsidRPr="00A51B39">
        <w:rPr>
          <w:color w:val="auto"/>
          <w:sz w:val="22"/>
          <w:szCs w:val="22"/>
        </w:rPr>
        <w:t xml:space="preserve"> </w:t>
      </w:r>
      <w:r w:rsidRPr="00A51B39">
        <w:rPr>
          <w:color w:val="auto"/>
          <w:sz w:val="22"/>
          <w:szCs w:val="22"/>
        </w:rPr>
        <w:t>an outline of the proposed approach to conducting the research</w:t>
      </w:r>
      <w:r w:rsidR="001D2CEA">
        <w:rPr>
          <w:color w:val="auto"/>
          <w:sz w:val="22"/>
          <w:szCs w:val="22"/>
        </w:rPr>
        <w:t xml:space="preserve"> </w:t>
      </w:r>
      <w:r w:rsidRPr="00CA7A67">
        <w:rPr>
          <w:b/>
          <w:color w:val="auto"/>
          <w:sz w:val="22"/>
          <w:szCs w:val="22"/>
        </w:rPr>
        <w:t>(</w:t>
      </w:r>
      <w:r w:rsidR="00A53C8D" w:rsidRPr="00CA7A67">
        <w:rPr>
          <w:b/>
          <w:color w:val="auto"/>
          <w:sz w:val="22"/>
          <w:szCs w:val="22"/>
        </w:rPr>
        <w:t>2</w:t>
      </w:r>
      <w:r w:rsidRPr="00CA7A67">
        <w:rPr>
          <w:b/>
          <w:color w:val="auto"/>
          <w:sz w:val="22"/>
          <w:szCs w:val="22"/>
        </w:rPr>
        <w:t>0%)</w:t>
      </w:r>
      <w:r w:rsidRPr="00A51B39">
        <w:rPr>
          <w:color w:val="auto"/>
          <w:sz w:val="22"/>
          <w:szCs w:val="22"/>
        </w:rPr>
        <w:t xml:space="preserve">. </w:t>
      </w:r>
    </w:p>
    <w:p w14:paraId="6A82B765" w14:textId="1E6678C5" w:rsidR="00A53C8D" w:rsidRDefault="00C352AA" w:rsidP="00C352AA">
      <w:pPr>
        <w:pStyle w:val="Default"/>
        <w:numPr>
          <w:ilvl w:val="0"/>
          <w:numId w:val="24"/>
        </w:numPr>
        <w:spacing w:before="120" w:after="120"/>
        <w:rPr>
          <w:sz w:val="22"/>
          <w:szCs w:val="22"/>
        </w:rPr>
      </w:pPr>
      <w:r w:rsidRPr="005C103A">
        <w:rPr>
          <w:sz w:val="22"/>
          <w:szCs w:val="22"/>
        </w:rPr>
        <w:t>Relevant research</w:t>
      </w:r>
      <w:r>
        <w:rPr>
          <w:sz w:val="22"/>
          <w:szCs w:val="22"/>
        </w:rPr>
        <w:t xml:space="preserve"> and evaluation</w:t>
      </w:r>
      <w:r w:rsidRPr="005C103A">
        <w:rPr>
          <w:sz w:val="22"/>
          <w:szCs w:val="22"/>
        </w:rPr>
        <w:t xml:space="preserve"> experience</w:t>
      </w:r>
      <w:r w:rsidR="00A53C8D">
        <w:rPr>
          <w:sz w:val="22"/>
          <w:szCs w:val="22"/>
        </w:rPr>
        <w:t xml:space="preserve"> </w:t>
      </w:r>
      <w:r w:rsidR="00A53C8D" w:rsidRPr="00CA7A67">
        <w:rPr>
          <w:b/>
          <w:sz w:val="22"/>
          <w:szCs w:val="22"/>
        </w:rPr>
        <w:t>(50%)</w:t>
      </w:r>
      <w:r>
        <w:rPr>
          <w:sz w:val="22"/>
          <w:szCs w:val="22"/>
        </w:rPr>
        <w:t xml:space="preserve"> i.e. </w:t>
      </w:r>
    </w:p>
    <w:p w14:paraId="0C41CACD" w14:textId="0298A505" w:rsidR="00A53C8D" w:rsidRDefault="00C352AA" w:rsidP="00A53C8D">
      <w:pPr>
        <w:pStyle w:val="Default"/>
        <w:numPr>
          <w:ilvl w:val="1"/>
          <w:numId w:val="24"/>
        </w:numPr>
        <w:spacing w:before="120" w:after="120"/>
        <w:rPr>
          <w:sz w:val="22"/>
          <w:szCs w:val="22"/>
        </w:rPr>
      </w:pPr>
      <w:r w:rsidRPr="005C103A">
        <w:rPr>
          <w:sz w:val="22"/>
          <w:szCs w:val="22"/>
        </w:rPr>
        <w:t>conducting research</w:t>
      </w:r>
      <w:r w:rsidR="00A53C8D">
        <w:rPr>
          <w:sz w:val="22"/>
          <w:szCs w:val="22"/>
        </w:rPr>
        <w:t>/evaluation in schools</w:t>
      </w:r>
    </w:p>
    <w:p w14:paraId="7BD7D6DF" w14:textId="1B6FD579" w:rsidR="00A53C8D" w:rsidRDefault="00C352AA" w:rsidP="00A53C8D">
      <w:pPr>
        <w:pStyle w:val="Default"/>
        <w:numPr>
          <w:ilvl w:val="1"/>
          <w:numId w:val="24"/>
        </w:numPr>
        <w:spacing w:before="120" w:after="120"/>
        <w:rPr>
          <w:sz w:val="22"/>
          <w:szCs w:val="22"/>
        </w:rPr>
      </w:pPr>
      <w:r>
        <w:rPr>
          <w:sz w:val="22"/>
          <w:szCs w:val="22"/>
        </w:rPr>
        <w:t>designing and securing appropriate samples</w:t>
      </w:r>
      <w:r w:rsidR="00A53C8D">
        <w:rPr>
          <w:sz w:val="22"/>
          <w:szCs w:val="22"/>
        </w:rPr>
        <w:t xml:space="preserve">, </w:t>
      </w:r>
      <w:r>
        <w:rPr>
          <w:sz w:val="22"/>
          <w:szCs w:val="22"/>
        </w:rPr>
        <w:t xml:space="preserve">for </w:t>
      </w:r>
      <w:r w:rsidR="00A53C8D">
        <w:rPr>
          <w:sz w:val="22"/>
          <w:szCs w:val="22"/>
        </w:rPr>
        <w:t>both quali</w:t>
      </w:r>
      <w:r>
        <w:rPr>
          <w:sz w:val="22"/>
          <w:szCs w:val="22"/>
        </w:rPr>
        <w:t xml:space="preserve">tative </w:t>
      </w:r>
      <w:r w:rsidR="00A53C8D">
        <w:rPr>
          <w:sz w:val="22"/>
          <w:szCs w:val="22"/>
        </w:rPr>
        <w:t>and quantitative</w:t>
      </w:r>
    </w:p>
    <w:p w14:paraId="11013871" w14:textId="396A6A04" w:rsidR="00A53C8D" w:rsidRDefault="00C352AA" w:rsidP="00A53C8D">
      <w:pPr>
        <w:pStyle w:val="Default"/>
        <w:numPr>
          <w:ilvl w:val="1"/>
          <w:numId w:val="24"/>
        </w:numPr>
        <w:spacing w:before="120" w:after="120"/>
        <w:rPr>
          <w:sz w:val="22"/>
          <w:szCs w:val="22"/>
        </w:rPr>
      </w:pPr>
      <w:r>
        <w:rPr>
          <w:sz w:val="22"/>
          <w:szCs w:val="22"/>
        </w:rPr>
        <w:t>conducting</w:t>
      </w:r>
      <w:r w:rsidRPr="005C103A">
        <w:rPr>
          <w:sz w:val="22"/>
          <w:szCs w:val="22"/>
        </w:rPr>
        <w:t xml:space="preserve"> </w:t>
      </w:r>
      <w:r>
        <w:rPr>
          <w:sz w:val="22"/>
          <w:szCs w:val="22"/>
        </w:rPr>
        <w:t xml:space="preserve">qualitative interviews and surveys </w:t>
      </w:r>
      <w:r w:rsidRPr="005C103A">
        <w:rPr>
          <w:sz w:val="22"/>
          <w:szCs w:val="22"/>
        </w:rPr>
        <w:t>with</w:t>
      </w:r>
      <w:r>
        <w:rPr>
          <w:sz w:val="22"/>
          <w:szCs w:val="22"/>
        </w:rPr>
        <w:t xml:space="preserve"> teachers and school leaders</w:t>
      </w:r>
      <w:r w:rsidR="00A53C8D">
        <w:rPr>
          <w:sz w:val="22"/>
          <w:szCs w:val="22"/>
        </w:rPr>
        <w:t>,</w:t>
      </w:r>
    </w:p>
    <w:p w14:paraId="7845A5BD" w14:textId="092913EB" w:rsidR="00A53C8D" w:rsidRDefault="00C352AA" w:rsidP="00A53C8D">
      <w:pPr>
        <w:pStyle w:val="Default"/>
        <w:numPr>
          <w:ilvl w:val="1"/>
          <w:numId w:val="24"/>
        </w:numPr>
        <w:spacing w:before="120" w:after="120"/>
        <w:rPr>
          <w:sz w:val="22"/>
          <w:szCs w:val="22"/>
        </w:rPr>
      </w:pPr>
      <w:r>
        <w:rPr>
          <w:sz w:val="22"/>
          <w:szCs w:val="22"/>
        </w:rPr>
        <w:t>qualitative</w:t>
      </w:r>
      <w:r w:rsidR="00A53C8D">
        <w:rPr>
          <w:sz w:val="22"/>
          <w:szCs w:val="22"/>
        </w:rPr>
        <w:t xml:space="preserve"> and quantitative a</w:t>
      </w:r>
      <w:r w:rsidRPr="005C103A">
        <w:rPr>
          <w:sz w:val="22"/>
          <w:szCs w:val="22"/>
        </w:rPr>
        <w:t>nalysis</w:t>
      </w:r>
      <w:r>
        <w:rPr>
          <w:sz w:val="22"/>
          <w:szCs w:val="22"/>
        </w:rPr>
        <w:t xml:space="preserve"> and </w:t>
      </w:r>
    </w:p>
    <w:p w14:paraId="042577CF" w14:textId="4338193A" w:rsidR="00C352AA" w:rsidRPr="00A53C8D" w:rsidRDefault="00C352AA" w:rsidP="00A53C8D">
      <w:pPr>
        <w:pStyle w:val="Default"/>
        <w:numPr>
          <w:ilvl w:val="1"/>
          <w:numId w:val="24"/>
        </w:numPr>
        <w:spacing w:before="120" w:after="120"/>
        <w:rPr>
          <w:sz w:val="22"/>
          <w:szCs w:val="22"/>
        </w:rPr>
      </w:pPr>
      <w:r>
        <w:rPr>
          <w:sz w:val="22"/>
          <w:szCs w:val="22"/>
        </w:rPr>
        <w:t>h</w:t>
      </w:r>
      <w:r w:rsidRPr="00A53C8D">
        <w:rPr>
          <w:sz w:val="22"/>
          <w:szCs w:val="22"/>
        </w:rPr>
        <w:t xml:space="preserve">igh quality reporting </w:t>
      </w:r>
    </w:p>
    <w:p w14:paraId="0572CF69" w14:textId="759A6AB0" w:rsidR="00C352AA" w:rsidRDefault="00C352AA" w:rsidP="00C352AA">
      <w:pPr>
        <w:pStyle w:val="Default"/>
        <w:numPr>
          <w:ilvl w:val="0"/>
          <w:numId w:val="24"/>
        </w:numPr>
        <w:spacing w:before="120" w:after="120"/>
        <w:rPr>
          <w:sz w:val="22"/>
          <w:szCs w:val="22"/>
        </w:rPr>
      </w:pPr>
      <w:r>
        <w:rPr>
          <w:sz w:val="22"/>
          <w:szCs w:val="22"/>
        </w:rPr>
        <w:t>Capacity to deliver the work to</w:t>
      </w:r>
      <w:r w:rsidRPr="00310087">
        <w:rPr>
          <w:sz w:val="22"/>
          <w:szCs w:val="22"/>
        </w:rPr>
        <w:t xml:space="preserve"> time and budget</w:t>
      </w:r>
      <w:r>
        <w:rPr>
          <w:sz w:val="22"/>
          <w:szCs w:val="22"/>
        </w:rPr>
        <w:t>. This will include evidence of working with a large number of schools across England to collect the information described in the metho</w:t>
      </w:r>
      <w:bookmarkStart w:id="0" w:name="_GoBack"/>
      <w:bookmarkEnd w:id="0"/>
      <w:r>
        <w:rPr>
          <w:sz w:val="22"/>
          <w:szCs w:val="22"/>
        </w:rPr>
        <w:t xml:space="preserve">dology </w:t>
      </w:r>
      <w:r w:rsidRPr="00CA7A67">
        <w:rPr>
          <w:b/>
          <w:sz w:val="22"/>
          <w:szCs w:val="22"/>
        </w:rPr>
        <w:t>(30%)</w:t>
      </w:r>
      <w:r w:rsidR="00CA7A67">
        <w:rPr>
          <w:sz w:val="22"/>
          <w:szCs w:val="22"/>
        </w:rPr>
        <w:t>.</w:t>
      </w:r>
    </w:p>
    <w:p w14:paraId="7D506919" w14:textId="77777777" w:rsidR="00536D8C" w:rsidRDefault="00536D8C" w:rsidP="00536D8C">
      <w:pPr>
        <w:pStyle w:val="Default"/>
        <w:spacing w:before="120" w:after="120"/>
        <w:ind w:left="720"/>
        <w:rPr>
          <w:sz w:val="22"/>
          <w:szCs w:val="22"/>
        </w:rPr>
      </w:pPr>
    </w:p>
    <w:p w14:paraId="208BAD43" w14:textId="77777777" w:rsidR="00C352AA" w:rsidRDefault="00C352AA" w:rsidP="00C352AA">
      <w:pPr>
        <w:rPr>
          <w:bCs/>
          <w:szCs w:val="22"/>
        </w:rPr>
      </w:pPr>
      <w:r w:rsidRPr="00932702">
        <w:rPr>
          <w:bCs/>
          <w:szCs w:val="22"/>
        </w:rPr>
        <w:t>CVs and references are not required at this stage.</w:t>
      </w:r>
    </w:p>
    <w:p w14:paraId="44CBF4C5" w14:textId="77777777" w:rsidR="002A7C8A" w:rsidRDefault="002A7C8A" w:rsidP="002A7C8A">
      <w:pPr>
        <w:rPr>
          <w:color w:val="1F497D"/>
          <w:szCs w:val="22"/>
        </w:rPr>
      </w:pPr>
      <w:r>
        <w:rPr>
          <w:rFonts w:cs="Arial"/>
        </w:rPr>
        <w:t xml:space="preserve">Expressions of interests submitted must be no more than 1000 words overall. </w:t>
      </w:r>
      <w:r>
        <w:rPr>
          <w:rFonts w:cs="Arial"/>
          <w:b/>
          <w:bCs/>
          <w:i/>
          <w:iCs/>
        </w:rPr>
        <w:t xml:space="preserve">Please do not include website links or references </w:t>
      </w:r>
      <w:r w:rsidRPr="002A7C8A">
        <w:rPr>
          <w:rFonts w:cs="Arial"/>
          <w:b/>
          <w:bCs/>
          <w:i/>
          <w:iCs/>
        </w:rPr>
        <w:t>in the word count</w:t>
      </w:r>
      <w:r w:rsidRPr="002A7C8A">
        <w:rPr>
          <w:rFonts w:cs="Arial"/>
        </w:rPr>
        <w:t>.</w:t>
      </w:r>
      <w:r>
        <w:rPr>
          <w:rFonts w:cs="Arial"/>
        </w:rPr>
        <w:t xml:space="preserve"> Where expressions of interest exceed the word count, only the first 1000 words will be assessed, anything past 1000 words will be disregarded.</w:t>
      </w:r>
    </w:p>
    <w:p w14:paraId="2982AD12" w14:textId="12783FBD" w:rsidR="00C352AA" w:rsidRPr="00A976CA" w:rsidRDefault="00C352AA" w:rsidP="00C352AA">
      <w:pPr>
        <w:pStyle w:val="Default"/>
        <w:spacing w:before="120" w:after="120"/>
        <w:rPr>
          <w:sz w:val="22"/>
          <w:szCs w:val="22"/>
        </w:rPr>
      </w:pPr>
      <w:r w:rsidRPr="00A976CA">
        <w:rPr>
          <w:sz w:val="22"/>
          <w:szCs w:val="22"/>
        </w:rPr>
        <w:t xml:space="preserve">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175C130" w:rsidR="00915C18" w:rsidRDefault="00915C18" w:rsidP="00915C18">
            <w:pPr>
              <w:spacing w:before="160"/>
              <w:rPr>
                <w:b/>
                <w:bCs/>
                <w:sz w:val="28"/>
                <w:szCs w:val="20"/>
              </w:rPr>
            </w:pPr>
            <w:r w:rsidRPr="00915C18">
              <w:rPr>
                <w:b/>
                <w:bCs/>
                <w:sz w:val="28"/>
                <w:szCs w:val="20"/>
              </w:rPr>
              <w:t>Closing date for EOIs:</w:t>
            </w:r>
            <w:r w:rsidR="00A53C8D">
              <w:rPr>
                <w:b/>
                <w:bCs/>
                <w:sz w:val="28"/>
                <w:szCs w:val="20"/>
              </w:rPr>
              <w:t xml:space="preserve"> </w:t>
            </w:r>
            <w:r w:rsidR="00A3227F">
              <w:rPr>
                <w:b/>
                <w:bCs/>
                <w:sz w:val="28"/>
                <w:szCs w:val="20"/>
              </w:rPr>
              <w:t xml:space="preserve">12pm, </w:t>
            </w:r>
            <w:r w:rsidR="008E6C8C">
              <w:rPr>
                <w:b/>
                <w:bCs/>
                <w:sz w:val="28"/>
                <w:szCs w:val="20"/>
              </w:rPr>
              <w:t xml:space="preserve">Monday, </w:t>
            </w:r>
            <w:r w:rsidR="00D46C70">
              <w:rPr>
                <w:b/>
                <w:bCs/>
                <w:sz w:val="28"/>
                <w:szCs w:val="20"/>
              </w:rPr>
              <w:t>30</w:t>
            </w:r>
            <w:r w:rsidR="00A53C8D">
              <w:rPr>
                <w:b/>
                <w:bCs/>
                <w:sz w:val="28"/>
                <w:szCs w:val="20"/>
              </w:rPr>
              <w:t xml:space="preserve"> July 2018</w:t>
            </w:r>
          </w:p>
          <w:p w14:paraId="5178F3E6" w14:textId="62000F15" w:rsidR="00A85EBD" w:rsidRDefault="00915C18" w:rsidP="00787E47">
            <w:pPr>
              <w:rPr>
                <w:rFonts w:ascii="Calibri" w:hAnsi="Calibri"/>
              </w:rPr>
            </w:pPr>
            <w:r w:rsidRPr="00915C18">
              <w:rPr>
                <w:b/>
                <w:bCs/>
                <w:sz w:val="28"/>
                <w:szCs w:val="20"/>
              </w:rPr>
              <w:t>Send your EOI form to:</w:t>
            </w:r>
            <w:r w:rsidR="00A53C8D">
              <w:rPr>
                <w:b/>
                <w:bCs/>
                <w:sz w:val="28"/>
                <w:szCs w:val="20"/>
              </w:rPr>
              <w:t xml:space="preserve"> curriculumprogramme.evaluation@education.gov.uk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A392F29" w:rsidR="005D3B59" w:rsidRPr="00531385" w:rsidRDefault="00C2496D" w:rsidP="005D3B59">
      <w:r w:rsidRPr="00995398">
        <w:t>©</w:t>
      </w:r>
      <w:r w:rsidR="005D3B59" w:rsidRPr="005D3B59">
        <w:t xml:space="preserve"> </w:t>
      </w:r>
      <w:r w:rsidR="00EE71A2">
        <w:t xml:space="preserve">Crown copyright </w:t>
      </w:r>
      <w:r w:rsidR="00A976CA">
        <w:t>2018</w:t>
      </w:r>
    </w:p>
    <w:sectPr w:rsidR="005D3B59" w:rsidRPr="00531385"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45FB7" w14:textId="77777777" w:rsidR="008C282C" w:rsidRDefault="008C282C" w:rsidP="002B6D93">
      <w:r>
        <w:separator/>
      </w:r>
    </w:p>
    <w:p w14:paraId="74F8A354" w14:textId="77777777" w:rsidR="008C282C" w:rsidRDefault="008C282C"/>
  </w:endnote>
  <w:endnote w:type="continuationSeparator" w:id="0">
    <w:p w14:paraId="428671C4" w14:textId="77777777" w:rsidR="008C282C" w:rsidRDefault="008C282C" w:rsidP="002B6D93">
      <w:r>
        <w:continuationSeparator/>
      </w:r>
    </w:p>
    <w:p w14:paraId="3AC74346" w14:textId="77777777" w:rsidR="008C282C" w:rsidRDefault="008C2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C509B57" w:rsidR="00787E47" w:rsidRDefault="00787E4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A7C8A">
          <w:rPr>
            <w:noProof/>
          </w:rPr>
          <w:t>3</w:t>
        </w:r>
        <w:r>
          <w:rPr>
            <w:noProof/>
          </w:rPr>
          <w:fldChar w:fldCharType="end"/>
        </w:r>
      </w:p>
    </w:sdtContent>
  </w:sdt>
  <w:p w14:paraId="4156AEA0" w14:textId="77777777" w:rsidR="00787E47" w:rsidRDefault="00787E4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DD74CF5" w:rsidR="00787E47" w:rsidRPr="006E6ADB" w:rsidRDefault="00787E47" w:rsidP="004A3626">
    <w:pPr>
      <w:tabs>
        <w:tab w:val="left" w:pos="7088"/>
      </w:tabs>
      <w:spacing w:before="240"/>
      <w:rPr>
        <w:szCs w:val="20"/>
      </w:rPr>
    </w:pPr>
    <w:r w:rsidRPr="006E6ADB">
      <w:rPr>
        <w:szCs w:val="20"/>
      </w:rPr>
      <w:tab/>
      <w:t xml:space="preserve">Published: </w:t>
    </w:r>
    <w:r w:rsidR="00D91B85">
      <w:rPr>
        <w:szCs w:val="20"/>
      </w:rPr>
      <w:t>July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11ED" w14:textId="77777777" w:rsidR="008C282C" w:rsidRDefault="008C282C" w:rsidP="002B6D93">
      <w:r>
        <w:separator/>
      </w:r>
    </w:p>
    <w:p w14:paraId="11D7AD42" w14:textId="77777777" w:rsidR="008C282C" w:rsidRDefault="008C282C"/>
  </w:footnote>
  <w:footnote w:type="continuationSeparator" w:id="0">
    <w:p w14:paraId="1CB0251C" w14:textId="77777777" w:rsidR="008C282C" w:rsidRDefault="008C282C" w:rsidP="002B6D93">
      <w:r>
        <w:continuationSeparator/>
      </w:r>
    </w:p>
    <w:p w14:paraId="2C8C590C" w14:textId="77777777" w:rsidR="008C282C" w:rsidRDefault="008C28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133D1"/>
    <w:multiLevelType w:val="hybridMultilevel"/>
    <w:tmpl w:val="6B74C99C"/>
    <w:lvl w:ilvl="0" w:tplc="C530766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863BC"/>
    <w:multiLevelType w:val="hybridMultilevel"/>
    <w:tmpl w:val="F78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BC928DC"/>
    <w:multiLevelType w:val="hybridMultilevel"/>
    <w:tmpl w:val="5CEC58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571" w:hanging="360"/>
      </w:pPr>
      <w:rPr>
        <w:rFonts w:ascii="Courier New" w:hAnsi="Courier New" w:cs="Courier New" w:hint="default"/>
      </w:rPr>
    </w:lvl>
    <w:lvl w:ilvl="2" w:tplc="08090005" w:tentative="1">
      <w:start w:val="1"/>
      <w:numFmt w:val="bullet"/>
      <w:lvlText w:val=""/>
      <w:lvlJc w:val="left"/>
      <w:pPr>
        <w:ind w:left="149" w:hanging="360"/>
      </w:pPr>
      <w:rPr>
        <w:rFonts w:ascii="Wingdings" w:hAnsi="Wingdings" w:hint="default"/>
      </w:rPr>
    </w:lvl>
    <w:lvl w:ilvl="3" w:tplc="08090001" w:tentative="1">
      <w:start w:val="1"/>
      <w:numFmt w:val="bullet"/>
      <w:lvlText w:val=""/>
      <w:lvlJc w:val="left"/>
      <w:pPr>
        <w:ind w:left="869" w:hanging="360"/>
      </w:pPr>
      <w:rPr>
        <w:rFonts w:ascii="Symbol" w:hAnsi="Symbol" w:hint="default"/>
      </w:rPr>
    </w:lvl>
    <w:lvl w:ilvl="4" w:tplc="08090003" w:tentative="1">
      <w:start w:val="1"/>
      <w:numFmt w:val="bullet"/>
      <w:lvlText w:val="o"/>
      <w:lvlJc w:val="left"/>
      <w:pPr>
        <w:ind w:left="1589" w:hanging="360"/>
      </w:pPr>
      <w:rPr>
        <w:rFonts w:ascii="Courier New" w:hAnsi="Courier New" w:cs="Courier New" w:hint="default"/>
      </w:rPr>
    </w:lvl>
    <w:lvl w:ilvl="5" w:tplc="08090005" w:tentative="1">
      <w:start w:val="1"/>
      <w:numFmt w:val="bullet"/>
      <w:lvlText w:val=""/>
      <w:lvlJc w:val="left"/>
      <w:pPr>
        <w:ind w:left="2309" w:hanging="360"/>
      </w:pPr>
      <w:rPr>
        <w:rFonts w:ascii="Wingdings" w:hAnsi="Wingdings" w:hint="default"/>
      </w:rPr>
    </w:lvl>
    <w:lvl w:ilvl="6" w:tplc="08090001" w:tentative="1">
      <w:start w:val="1"/>
      <w:numFmt w:val="bullet"/>
      <w:lvlText w:val=""/>
      <w:lvlJc w:val="left"/>
      <w:pPr>
        <w:ind w:left="3029" w:hanging="360"/>
      </w:pPr>
      <w:rPr>
        <w:rFonts w:ascii="Symbol" w:hAnsi="Symbol" w:hint="default"/>
      </w:rPr>
    </w:lvl>
    <w:lvl w:ilvl="7" w:tplc="08090003" w:tentative="1">
      <w:start w:val="1"/>
      <w:numFmt w:val="bullet"/>
      <w:lvlText w:val="o"/>
      <w:lvlJc w:val="left"/>
      <w:pPr>
        <w:ind w:left="3749" w:hanging="360"/>
      </w:pPr>
      <w:rPr>
        <w:rFonts w:ascii="Courier New" w:hAnsi="Courier New" w:cs="Courier New" w:hint="default"/>
      </w:rPr>
    </w:lvl>
    <w:lvl w:ilvl="8" w:tplc="08090005" w:tentative="1">
      <w:start w:val="1"/>
      <w:numFmt w:val="bullet"/>
      <w:lvlText w:val=""/>
      <w:lvlJc w:val="left"/>
      <w:pPr>
        <w:ind w:left="4469" w:hanging="360"/>
      </w:pPr>
      <w:rPr>
        <w:rFonts w:ascii="Wingdings" w:hAnsi="Wingdings"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C7D50D3"/>
    <w:multiLevelType w:val="hybridMultilevel"/>
    <w:tmpl w:val="DFD2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62CC5"/>
    <w:multiLevelType w:val="hybridMultilevel"/>
    <w:tmpl w:val="835A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C3075"/>
    <w:multiLevelType w:val="hybridMultilevel"/>
    <w:tmpl w:val="0450F08C"/>
    <w:lvl w:ilvl="0" w:tplc="8FE24D2C">
      <w:start w:val="1"/>
      <w:numFmt w:val="decimal"/>
      <w:pStyle w:val="NumberedNormal"/>
      <w:lvlText w:val="%1."/>
      <w:lvlJc w:val="left"/>
      <w:pPr>
        <w:ind w:left="360" w:hanging="360"/>
      </w:pPr>
    </w:lvl>
    <w:lvl w:ilvl="1" w:tplc="1DACCAB2">
      <w:start w:val="1"/>
      <w:numFmt w:val="lowerLetter"/>
      <w:lvlText w:val="%2."/>
      <w:lvlJc w:val="left"/>
      <w:pPr>
        <w:ind w:left="1080" w:hanging="360"/>
      </w:pPr>
    </w:lvl>
    <w:lvl w:ilvl="2" w:tplc="C94043BA">
      <w:start w:val="1"/>
      <w:numFmt w:val="lowerRoman"/>
      <w:lvlText w:val="%3."/>
      <w:lvlJc w:val="right"/>
      <w:pPr>
        <w:ind w:left="1800" w:hanging="180"/>
      </w:pPr>
    </w:lvl>
    <w:lvl w:ilvl="3" w:tplc="CD3C238A" w:tentative="1">
      <w:start w:val="1"/>
      <w:numFmt w:val="decimal"/>
      <w:lvlText w:val="%4."/>
      <w:lvlJc w:val="left"/>
      <w:pPr>
        <w:ind w:left="2520" w:hanging="360"/>
      </w:pPr>
    </w:lvl>
    <w:lvl w:ilvl="4" w:tplc="E93C43C8" w:tentative="1">
      <w:start w:val="1"/>
      <w:numFmt w:val="lowerLetter"/>
      <w:lvlText w:val="%5."/>
      <w:lvlJc w:val="left"/>
      <w:pPr>
        <w:ind w:left="3240" w:hanging="360"/>
      </w:pPr>
    </w:lvl>
    <w:lvl w:ilvl="5" w:tplc="D22CA256" w:tentative="1">
      <w:start w:val="1"/>
      <w:numFmt w:val="lowerRoman"/>
      <w:lvlText w:val="%6."/>
      <w:lvlJc w:val="right"/>
      <w:pPr>
        <w:ind w:left="3960" w:hanging="180"/>
      </w:pPr>
    </w:lvl>
    <w:lvl w:ilvl="6" w:tplc="56821910" w:tentative="1">
      <w:start w:val="1"/>
      <w:numFmt w:val="decimal"/>
      <w:lvlText w:val="%7."/>
      <w:lvlJc w:val="left"/>
      <w:pPr>
        <w:ind w:left="4680" w:hanging="360"/>
      </w:pPr>
    </w:lvl>
    <w:lvl w:ilvl="7" w:tplc="B9C42BDC" w:tentative="1">
      <w:start w:val="1"/>
      <w:numFmt w:val="lowerLetter"/>
      <w:lvlText w:val="%8."/>
      <w:lvlJc w:val="left"/>
      <w:pPr>
        <w:ind w:left="5400" w:hanging="360"/>
      </w:pPr>
    </w:lvl>
    <w:lvl w:ilvl="8" w:tplc="229AF54C" w:tentative="1">
      <w:start w:val="1"/>
      <w:numFmt w:val="lowerRoman"/>
      <w:lvlText w:val="%9."/>
      <w:lvlJc w:val="right"/>
      <w:pPr>
        <w:ind w:left="6120" w:hanging="180"/>
      </w:pPr>
    </w:lvl>
  </w:abstractNum>
  <w:num w:numId="1">
    <w:abstractNumId w:val="4"/>
  </w:num>
  <w:num w:numId="2">
    <w:abstractNumId w:val="18"/>
  </w:num>
  <w:num w:numId="3">
    <w:abstractNumId w:val="17"/>
  </w:num>
  <w:num w:numId="4">
    <w:abstractNumId w:val="10"/>
  </w:num>
  <w:num w:numId="5">
    <w:abstractNumId w:val="8"/>
  </w:num>
  <w:num w:numId="6">
    <w:abstractNumId w:val="14"/>
  </w:num>
  <w:num w:numId="7">
    <w:abstractNumId w:val="3"/>
  </w:num>
  <w:num w:numId="8">
    <w:abstractNumId w:val="1"/>
  </w:num>
  <w:num w:numId="9">
    <w:abstractNumId w:val="0"/>
  </w:num>
  <w:num w:numId="10">
    <w:abstractNumId w:val="16"/>
  </w:num>
  <w:num w:numId="11">
    <w:abstractNumId w:val="14"/>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9"/>
  </w:num>
  <w:num w:numId="20">
    <w:abstractNumId w:val="13"/>
  </w:num>
  <w:num w:numId="21">
    <w:abstractNumId w:val="20"/>
  </w:num>
  <w:num w:numId="22">
    <w:abstractNumId w:val="12"/>
  </w:num>
  <w:num w:numId="23">
    <w:abstractNumId w:val="15"/>
  </w:num>
  <w:num w:numId="24">
    <w:abstractNumId w:val="5"/>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4998"/>
    <w:rsid w:val="00083A73"/>
    <w:rsid w:val="00094338"/>
    <w:rsid w:val="000A10F4"/>
    <w:rsid w:val="000A40D4"/>
    <w:rsid w:val="000B3DE0"/>
    <w:rsid w:val="000D1D30"/>
    <w:rsid w:val="000D4433"/>
    <w:rsid w:val="000E3350"/>
    <w:rsid w:val="000F73F3"/>
    <w:rsid w:val="00103E77"/>
    <w:rsid w:val="0011494F"/>
    <w:rsid w:val="00121C6C"/>
    <w:rsid w:val="00121FFB"/>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C7AC9"/>
    <w:rsid w:val="001D2CEA"/>
    <w:rsid w:val="001D5770"/>
    <w:rsid w:val="001F1B30"/>
    <w:rsid w:val="001F1EFB"/>
    <w:rsid w:val="001F2CE2"/>
    <w:rsid w:val="00203EC9"/>
    <w:rsid w:val="002113CF"/>
    <w:rsid w:val="0021629B"/>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A7C8A"/>
    <w:rsid w:val="002B6D93"/>
    <w:rsid w:val="002C34D4"/>
    <w:rsid w:val="002C3AA4"/>
    <w:rsid w:val="002C4702"/>
    <w:rsid w:val="002E463F"/>
    <w:rsid w:val="002E4E9A"/>
    <w:rsid w:val="002E508B"/>
    <w:rsid w:val="002E5F9F"/>
    <w:rsid w:val="002E7849"/>
    <w:rsid w:val="002F7128"/>
    <w:rsid w:val="00300F99"/>
    <w:rsid w:val="00327114"/>
    <w:rsid w:val="00342F8B"/>
    <w:rsid w:val="00353E4A"/>
    <w:rsid w:val="00361752"/>
    <w:rsid w:val="003668E0"/>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407AA"/>
    <w:rsid w:val="004509BE"/>
    <w:rsid w:val="00456560"/>
    <w:rsid w:val="00470223"/>
    <w:rsid w:val="004866AD"/>
    <w:rsid w:val="004A3626"/>
    <w:rsid w:val="004A3E98"/>
    <w:rsid w:val="004A600B"/>
    <w:rsid w:val="004B08AC"/>
    <w:rsid w:val="004B0ACF"/>
    <w:rsid w:val="004C5600"/>
    <w:rsid w:val="004D13A3"/>
    <w:rsid w:val="004D73C6"/>
    <w:rsid w:val="004E5405"/>
    <w:rsid w:val="004E6CD9"/>
    <w:rsid w:val="004F20E3"/>
    <w:rsid w:val="004F211A"/>
    <w:rsid w:val="004F3159"/>
    <w:rsid w:val="004F4AEF"/>
    <w:rsid w:val="005109AA"/>
    <w:rsid w:val="005247AD"/>
    <w:rsid w:val="005360B7"/>
    <w:rsid w:val="00536D8C"/>
    <w:rsid w:val="00536E0B"/>
    <w:rsid w:val="005426D9"/>
    <w:rsid w:val="005535E5"/>
    <w:rsid w:val="00560451"/>
    <w:rsid w:val="0057250B"/>
    <w:rsid w:val="00574294"/>
    <w:rsid w:val="005749C5"/>
    <w:rsid w:val="0057670A"/>
    <w:rsid w:val="00581D79"/>
    <w:rsid w:val="00587658"/>
    <w:rsid w:val="005905B1"/>
    <w:rsid w:val="005914F1"/>
    <w:rsid w:val="005946C7"/>
    <w:rsid w:val="005A016F"/>
    <w:rsid w:val="005A07FF"/>
    <w:rsid w:val="005A0891"/>
    <w:rsid w:val="005A493E"/>
    <w:rsid w:val="005C0B41"/>
    <w:rsid w:val="005C1770"/>
    <w:rsid w:val="005C2D94"/>
    <w:rsid w:val="005C657D"/>
    <w:rsid w:val="005D3B59"/>
    <w:rsid w:val="005E3024"/>
    <w:rsid w:val="005F107C"/>
    <w:rsid w:val="005F58BB"/>
    <w:rsid w:val="0060702F"/>
    <w:rsid w:val="006108B3"/>
    <w:rsid w:val="00622501"/>
    <w:rsid w:val="006237FB"/>
    <w:rsid w:val="0062451E"/>
    <w:rsid w:val="00635D57"/>
    <w:rsid w:val="00640032"/>
    <w:rsid w:val="006418B2"/>
    <w:rsid w:val="00642404"/>
    <w:rsid w:val="00647EFA"/>
    <w:rsid w:val="00652973"/>
    <w:rsid w:val="00653AA1"/>
    <w:rsid w:val="006558CA"/>
    <w:rsid w:val="00655CAE"/>
    <w:rsid w:val="00657E79"/>
    <w:rsid w:val="006606F5"/>
    <w:rsid w:val="00670649"/>
    <w:rsid w:val="00670ADC"/>
    <w:rsid w:val="0067185E"/>
    <w:rsid w:val="00671D5B"/>
    <w:rsid w:val="006775FA"/>
    <w:rsid w:val="00684973"/>
    <w:rsid w:val="0068544D"/>
    <w:rsid w:val="00695D08"/>
    <w:rsid w:val="006A26D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A5B"/>
    <w:rsid w:val="00783D2C"/>
    <w:rsid w:val="00787E47"/>
    <w:rsid w:val="00794951"/>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282C"/>
    <w:rsid w:val="008C46DC"/>
    <w:rsid w:val="008D15AA"/>
    <w:rsid w:val="008D6968"/>
    <w:rsid w:val="008E3F07"/>
    <w:rsid w:val="008E5F36"/>
    <w:rsid w:val="008E6C8C"/>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86EDE"/>
    <w:rsid w:val="00993F31"/>
    <w:rsid w:val="00995398"/>
    <w:rsid w:val="009B32FA"/>
    <w:rsid w:val="009C2C02"/>
    <w:rsid w:val="009C73CF"/>
    <w:rsid w:val="009E00AE"/>
    <w:rsid w:val="009E09D3"/>
    <w:rsid w:val="009E6E74"/>
    <w:rsid w:val="009E7EE1"/>
    <w:rsid w:val="009E7F32"/>
    <w:rsid w:val="00A0541C"/>
    <w:rsid w:val="00A248DB"/>
    <w:rsid w:val="00A30BA1"/>
    <w:rsid w:val="00A3227F"/>
    <w:rsid w:val="00A37DEE"/>
    <w:rsid w:val="00A433C3"/>
    <w:rsid w:val="00A43A53"/>
    <w:rsid w:val="00A53C8D"/>
    <w:rsid w:val="00A54BB7"/>
    <w:rsid w:val="00A5643A"/>
    <w:rsid w:val="00A57128"/>
    <w:rsid w:val="00A5723C"/>
    <w:rsid w:val="00A61B2B"/>
    <w:rsid w:val="00A707A4"/>
    <w:rsid w:val="00A7274B"/>
    <w:rsid w:val="00A73FB8"/>
    <w:rsid w:val="00A75086"/>
    <w:rsid w:val="00A763CB"/>
    <w:rsid w:val="00A801D1"/>
    <w:rsid w:val="00A81F69"/>
    <w:rsid w:val="00A85EBD"/>
    <w:rsid w:val="00A976CA"/>
    <w:rsid w:val="00AA3484"/>
    <w:rsid w:val="00AA7E7B"/>
    <w:rsid w:val="00AB6D0F"/>
    <w:rsid w:val="00AB7858"/>
    <w:rsid w:val="00AC61A6"/>
    <w:rsid w:val="00AD1BE5"/>
    <w:rsid w:val="00AD1DD2"/>
    <w:rsid w:val="00AD2062"/>
    <w:rsid w:val="00AD2F1D"/>
    <w:rsid w:val="00AE0980"/>
    <w:rsid w:val="00AE1E46"/>
    <w:rsid w:val="00AE4296"/>
    <w:rsid w:val="00AF0989"/>
    <w:rsid w:val="00AF2191"/>
    <w:rsid w:val="00AF785C"/>
    <w:rsid w:val="00B336AF"/>
    <w:rsid w:val="00B3498C"/>
    <w:rsid w:val="00B43CAD"/>
    <w:rsid w:val="00B53333"/>
    <w:rsid w:val="00B554BE"/>
    <w:rsid w:val="00B55A49"/>
    <w:rsid w:val="00B64265"/>
    <w:rsid w:val="00B67F76"/>
    <w:rsid w:val="00B70EFF"/>
    <w:rsid w:val="00B7558C"/>
    <w:rsid w:val="00B818C3"/>
    <w:rsid w:val="00B9194F"/>
    <w:rsid w:val="00B95E8D"/>
    <w:rsid w:val="00B97342"/>
    <w:rsid w:val="00BA003B"/>
    <w:rsid w:val="00BA7DC2"/>
    <w:rsid w:val="00BB05E2"/>
    <w:rsid w:val="00BB14C5"/>
    <w:rsid w:val="00BD1111"/>
    <w:rsid w:val="00BD26B6"/>
    <w:rsid w:val="00BE01C6"/>
    <w:rsid w:val="00BE4DAC"/>
    <w:rsid w:val="00BF13F8"/>
    <w:rsid w:val="00C01CFF"/>
    <w:rsid w:val="00C026F2"/>
    <w:rsid w:val="00C02D89"/>
    <w:rsid w:val="00C15B78"/>
    <w:rsid w:val="00C2207B"/>
    <w:rsid w:val="00C22BA0"/>
    <w:rsid w:val="00C2496D"/>
    <w:rsid w:val="00C278D7"/>
    <w:rsid w:val="00C352AA"/>
    <w:rsid w:val="00C370C0"/>
    <w:rsid w:val="00C46129"/>
    <w:rsid w:val="00C4624B"/>
    <w:rsid w:val="00C529E8"/>
    <w:rsid w:val="00C5454B"/>
    <w:rsid w:val="00C55CEC"/>
    <w:rsid w:val="00C6013F"/>
    <w:rsid w:val="00C66E63"/>
    <w:rsid w:val="00C71238"/>
    <w:rsid w:val="00C71561"/>
    <w:rsid w:val="00C76325"/>
    <w:rsid w:val="00C8124F"/>
    <w:rsid w:val="00C81513"/>
    <w:rsid w:val="00C84637"/>
    <w:rsid w:val="00C92AD3"/>
    <w:rsid w:val="00CA1009"/>
    <w:rsid w:val="00CA1F32"/>
    <w:rsid w:val="00CA30B4"/>
    <w:rsid w:val="00CA610B"/>
    <w:rsid w:val="00CA72FC"/>
    <w:rsid w:val="00CA7A67"/>
    <w:rsid w:val="00CB1850"/>
    <w:rsid w:val="00CB56F5"/>
    <w:rsid w:val="00CB6E04"/>
    <w:rsid w:val="00CC2512"/>
    <w:rsid w:val="00CC547F"/>
    <w:rsid w:val="00CD5D21"/>
    <w:rsid w:val="00CD771E"/>
    <w:rsid w:val="00CE2652"/>
    <w:rsid w:val="00CE7906"/>
    <w:rsid w:val="00CF0E19"/>
    <w:rsid w:val="00D11353"/>
    <w:rsid w:val="00D27D9B"/>
    <w:rsid w:val="00D376DB"/>
    <w:rsid w:val="00D408A5"/>
    <w:rsid w:val="00D40DE9"/>
    <w:rsid w:val="00D41212"/>
    <w:rsid w:val="00D42B45"/>
    <w:rsid w:val="00D46C70"/>
    <w:rsid w:val="00D57EE0"/>
    <w:rsid w:val="00D660A1"/>
    <w:rsid w:val="00D75416"/>
    <w:rsid w:val="00D91B85"/>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1AB5"/>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B528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uiPriority w:val="99"/>
    <w:semiHidden/>
    <w:unhideWhenUsed/>
    <w:rsid w:val="00C5454B"/>
    <w:rPr>
      <w:b/>
      <w:bCs/>
    </w:rPr>
  </w:style>
  <w:style w:type="character" w:customStyle="1" w:styleId="CommentSubjectChar">
    <w:name w:val="Comment Subject Char"/>
    <w:basedOn w:val="CommentTextChar"/>
    <w:link w:val="CommentSubject"/>
    <w:uiPriority w:val="99"/>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PageNumber">
    <w:name w:val="page number"/>
    <w:basedOn w:val="DefaultParagraphFont"/>
    <w:semiHidden/>
    <w:rsid w:val="00A53C8D"/>
  </w:style>
  <w:style w:type="paragraph" w:customStyle="1" w:styleId="NumberedNormal">
    <w:name w:val="Numbered Normal"/>
    <w:basedOn w:val="ListParagraph"/>
    <w:uiPriority w:val="1"/>
    <w:qFormat/>
    <w:rsid w:val="00A53C8D"/>
    <w:pPr>
      <w:numPr>
        <w:numId w:val="25"/>
      </w:numPr>
      <w:spacing w:line="240" w:lineRule="auto"/>
      <w:contextualSpacing w:val="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28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71821416">
      <w:bodyDiv w:val="1"/>
      <w:marLeft w:val="0"/>
      <w:marRight w:val="0"/>
      <w:marTop w:val="0"/>
      <w:marBottom w:val="0"/>
      <w:divBdr>
        <w:top w:val="none" w:sz="0" w:space="0" w:color="auto"/>
        <w:left w:val="none" w:sz="0" w:space="0" w:color="auto"/>
        <w:bottom w:val="none" w:sz="0" w:space="0" w:color="auto"/>
        <w:right w:val="none" w:sz="0" w:space="0" w:color="auto"/>
      </w:divBdr>
    </w:div>
    <w:div w:id="1858736503">
      <w:bodyDiv w:val="1"/>
      <w:marLeft w:val="0"/>
      <w:marRight w:val="0"/>
      <w:marTop w:val="0"/>
      <w:marBottom w:val="0"/>
      <w:divBdr>
        <w:top w:val="none" w:sz="0" w:space="0" w:color="auto"/>
        <w:left w:val="none" w:sz="0" w:space="0" w:color="auto"/>
        <w:bottom w:val="none" w:sz="0" w:space="0" w:color="auto"/>
        <w:right w:val="none" w:sz="0" w:space="0" w:color="auto"/>
      </w:divBdr>
    </w:div>
    <w:div w:id="196263927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ontractsfinder.service.gov.uk/Notice/1b5f4322-8f0e-4d07-86ca-85954d8b75dd?p=@8=UFQxUlRRPT0=NjJNT0" TargetMode="External"/><Relationship Id="rId2" Type="http://schemas.openxmlformats.org/officeDocument/2006/relationships/customXml" Target="../customXml/item2.xml"/><Relationship Id="rId16" Type="http://schemas.openxmlformats.org/officeDocument/2006/relationships/hyperlink" Target="https://www.contractsfinder.service.gov.uk/Notice/ee82d03b-3d36-4363-8327-331262db91a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ntractsfinder.service.gov.uk/Notice/fb9568c8-cb89-4988-9428-1edcbb919c3b"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tractsfinder.service.gov.uk/Notice/6c4aa031-c69a-4487-8561-0b471e4385d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missioning" ma:contentTypeID="0x01010061B827D2B2699C41B3D164C1E82366EB030084AF271C7804B54AA4AB32EADC9471CD" ma:contentTypeVersion="20" ma:contentTypeDescription="Relates to a commissioning  process the organisation is involved in and Records retained for 7 years." ma:contentTypeScope="" ma:versionID="c8b19f12c140b80518c3951370ebe23e">
  <xsd:schema xmlns:xsd="http://www.w3.org/2001/XMLSchema" xmlns:xs="http://www.w3.org/2001/XMLSchema" xmlns:p="http://schemas.microsoft.com/office/2006/metadata/properties" xmlns:ns2="ba2294b9-6d6a-4c9b-a125-9e4b98f52ed2" xmlns:ns3="71d0d1ad-e26f-4241-bd71-01d7206dd8aa" xmlns:ns4="http://schemas.microsoft.com/sharepoint/v3/fields" targetNamespace="http://schemas.microsoft.com/office/2006/metadata/properties" ma:root="true" ma:fieldsID="d73f4fbba548bc5424b57ffbf5b9ce64" ns2:_="" ns3:_="" ns4:_="">
    <xsd:import namespace="ba2294b9-6d6a-4c9b-a125-9e4b98f52ed2"/>
    <xsd:import namespace="71d0d1ad-e26f-4241-bd71-01d7206dd8aa"/>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2:pd0bfabaa6cb47f7bff41b54a8405b46" minOccurs="0"/>
                <xsd:element ref="ns4: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pd0bfabaa6cb47f7bff41b54a8405b46" ma:index="21"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d0d1ad-e26f-4241-bd71-01d7206dd8a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3"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d0d1ad-e26f-4241-bd71-01d7206dd8aa">
      <Value>3</Value>
      <Value>2</Value>
      <Value>1</Value>
    </TaxCatchAll>
    <TaxCatchAllLabel xmlns="71d0d1ad-e26f-4241-bd71-01d7206dd8aa"/>
    <_dlc_DocId xmlns="ba2294b9-6d6a-4c9b-a125-9e4b98f52ed2">MX4M6EF5ATCT-1550442987-3680</_dlc_DocId>
    <_dlc_DocIdUrl xmlns="ba2294b9-6d6a-4c9b-a125-9e4b98f52ed2">
      <Url>https://educationgovuk.sharepoint.com/sites/lvedfe00063/_layouts/15/DocIdRedir.aspx?ID=MX4M6EF5ATCT-1550442987-3680</Url>
      <Description>MX4M6EF5ATCT-1550442987-3680</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AF8F937E-BA0D-475E-B728-E0B26AEB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71d0d1ad-e26f-4241-bd71-01d7206dd8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a2294b9-6d6a-4c9b-a125-9e4b98f52ed2"/>
    <ds:schemaRef ds:uri="http://schemas.microsoft.com/office/infopath/2007/PartnerControls"/>
    <ds:schemaRef ds:uri="http://schemas.microsoft.com/sharepoint/v3/fields"/>
    <ds:schemaRef ds:uri="http://purl.org/dc/elements/1.1/"/>
    <ds:schemaRef ds:uri="71d0d1ad-e26f-4241-bd71-01d7206dd8aa"/>
    <ds:schemaRef ds:uri="http://www.w3.org/XML/1998/namespace"/>
    <ds:schemaRef ds:uri="http://purl.org/dc/dcmitype/"/>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C44AE2C6-AD7A-4B08-8598-9C15ABF2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8693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10097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2018-07-18T10:58:00Z</dcterms:created>
  <dcterms:modified xsi:type="dcterms:W3CDTF">2018-07-18T10:58:00Z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0x01010061B827D2B2699C41B3D164C1E82366EB030084AF271C7804B54AA4AB32EADC9471CD</vt:lpwstr>
  </property>
  <property fmtid="{D5CDD505-2E9C-101B-9397-08002B2CF9AE}" pid="4" name="_dlc_DocIdItemGuid">
    <vt:lpwstr>84805160-b8b0-491d-8c8f-fcbb37687257</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2;#Official|0884c477-2e62-47ea-b19c-5af6e91124c5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1;#Education Standards Directorate|0bb1b330-0f80-45f3-9dcd-af0b6ab04a85</vt:lpwstr>
  </property>
  <property fmtid="{D5CDD505-2E9C-101B-9397-08002B2CF9AE}" pid="16" name="Owner">
    <vt:lpwstr>3;#DfE|a484111e-5b24-4ad9-9778-c536c8c88985</vt:lpwstr>
  </property>
</Properties>
</file>