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70"/>
        </w:tabs>
        <w:spacing w:after="240" w:lineRule="auto"/>
        <w:ind w:right="-187"/>
        <w:rPr>
          <w:rFonts w:ascii="Arial" w:cs="Arial" w:eastAsia="Arial" w:hAnsi="Arial"/>
          <w:b w:val="1"/>
          <w:u w:val="single"/>
        </w:rPr>
      </w:pPr>
      <w:r w:rsidDel="00000000" w:rsidR="00000000" w:rsidRPr="00000000">
        <w:rPr>
          <w:rFonts w:ascii="Arial" w:cs="Arial" w:eastAsia="Arial" w:hAnsi="Arial"/>
          <w:b w:val="1"/>
          <w:u w:val="single"/>
          <w:rtl w:val="0"/>
        </w:rPr>
        <w:t xml:space="preserve">Attachment 2b – Evidence of Contract Example for Lot 1</w:t>
      </w:r>
    </w:p>
    <w:p w:rsidR="00000000" w:rsidDel="00000000" w:rsidP="00000000" w:rsidRDefault="00000000" w:rsidRPr="00000000" w14:paraId="00000002">
      <w:pPr>
        <w:tabs>
          <w:tab w:val="left" w:leader="none"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certificate below as part of your bid for </w:t>
      </w:r>
      <w:r w:rsidDel="00000000" w:rsidR="00000000" w:rsidRPr="00000000">
        <w:rPr>
          <w:rFonts w:ascii="Arial" w:cs="Arial" w:eastAsia="Arial" w:hAnsi="Arial"/>
          <w:b w:val="1"/>
          <w:sz w:val="20"/>
          <w:szCs w:val="20"/>
          <w:rtl w:val="0"/>
        </w:rPr>
        <w:t xml:space="preserve">Lot 1</w:t>
      </w:r>
      <w:r w:rsidDel="00000000" w:rsidR="00000000" w:rsidRPr="00000000">
        <w:rPr>
          <w:rFonts w:ascii="Arial" w:cs="Arial" w:eastAsia="Arial" w:hAnsi="Arial"/>
          <w:sz w:val="20"/>
          <w:szCs w:val="20"/>
          <w:rtl w:val="0"/>
        </w:rPr>
        <w:t xml:space="preserve"> of the Crown Commercial Service </w:t>
      </w:r>
      <w:r w:rsidDel="00000000" w:rsidR="00000000" w:rsidRPr="00000000">
        <w:rPr>
          <w:rFonts w:ascii="Arial" w:cs="Arial" w:eastAsia="Arial" w:hAnsi="Arial"/>
          <w:b w:val="1"/>
          <w:sz w:val="20"/>
          <w:szCs w:val="20"/>
          <w:rtl w:val="0"/>
        </w:rPr>
        <w:t xml:space="preserve">RM6283 Front Office Counter Services 2</w:t>
      </w:r>
      <w:r w:rsidDel="00000000" w:rsidR="00000000" w:rsidRPr="00000000">
        <w:rPr>
          <w:rFonts w:ascii="Arial" w:cs="Arial" w:eastAsia="Arial" w:hAnsi="Arial"/>
          <w:sz w:val="20"/>
          <w:szCs w:val="20"/>
          <w:rtl w:val="0"/>
        </w:rPr>
        <w:t xml:space="preserve"> procurement.</w:t>
      </w:r>
    </w:p>
    <w:p w:rsidR="00000000" w:rsidDel="00000000" w:rsidP="00000000" w:rsidRDefault="00000000" w:rsidRPr="00000000" w14:paraId="00000003">
      <w:pPr>
        <w:tabs>
          <w:tab w:val="left" w:leader="none"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tabs>
          <w:tab w:val="left" w:leader="none" w:pos="270"/>
        </w:tabs>
        <w:spacing w:after="120" w:lineRule="auto"/>
        <w:ind w:right="-187"/>
        <w:rPr>
          <w:rFonts w:ascii="Arial" w:cs="Arial" w:eastAsia="Arial" w:hAnsi="Arial"/>
          <w:sz w:val="20"/>
          <w:szCs w:val="20"/>
        </w:rPr>
      </w:pPr>
      <w:r w:rsidDel="00000000" w:rsidR="00000000" w:rsidRPr="00000000">
        <w:rPr>
          <w:rFonts w:ascii="Arial" w:cs="Arial" w:eastAsia="Arial" w:hAnsi="Arial"/>
          <w:b w:val="1"/>
          <w:sz w:val="20"/>
          <w:szCs w:val="20"/>
          <w:rtl w:val="0"/>
        </w:rPr>
        <w:t xml:space="preserve">Instructions</w:t>
      </w:r>
      <w:r w:rsidDel="00000000" w:rsidR="00000000" w:rsidRPr="00000000">
        <w:rPr>
          <w:rtl w:val="0"/>
        </w:rPr>
      </w:r>
    </w:p>
    <w:p w:rsidR="00000000" w:rsidDel="00000000" w:rsidP="00000000" w:rsidRDefault="00000000" w:rsidRPr="00000000" w14:paraId="00000005">
      <w:pPr>
        <w:tabs>
          <w:tab w:val="left" w:leader="none"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6">
      <w:pPr>
        <w:tabs>
          <w:tab w:val="left" w:leader="none"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7">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certificate, your bid will be awarded a FAIL and you will be excluded from this competition. </w:t>
      </w:r>
    </w:p>
    <w:p w:rsidR="00000000" w:rsidDel="00000000" w:rsidP="00000000" w:rsidRDefault="00000000" w:rsidRPr="00000000" w14:paraId="00000008">
      <w:pPr>
        <w:spacing w:after="12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 or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 or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240" w:lineRule="auto"/>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0C">
      <w:pPr>
        <w:spacing w:after="120" w:before="360" w:lineRule="auto"/>
        <w:ind w:right="-47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Mandatory Criteria</w:t>
      </w:r>
    </w:p>
    <w:p w:rsidR="00000000" w:rsidDel="00000000" w:rsidP="00000000" w:rsidRDefault="00000000" w:rsidRPr="00000000" w14:paraId="0000000D">
      <w:pPr>
        <w:widowControl w:val="1"/>
        <w:spacing w:after="120" w:before="24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 need to submit 2 completed certificates. </w:t>
      </w:r>
      <w:r w:rsidDel="00000000" w:rsidR="00000000" w:rsidRPr="00000000">
        <w:rPr>
          <w:rFonts w:ascii="Arial" w:cs="Arial" w:eastAsia="Arial" w:hAnsi="Arial"/>
          <w:sz w:val="20"/>
          <w:szCs w:val="20"/>
          <w:highlight w:val="white"/>
          <w:rtl w:val="0"/>
        </w:rPr>
        <w:t xml:space="preserve">Once each of the certificates have been signed by your Customer Contact, you must upload both completed Attachment 2b (i) to the applicable question in the e-Sourcing suite.</w:t>
      </w:r>
      <w:r w:rsidDel="00000000" w:rsidR="00000000" w:rsidRPr="00000000">
        <w:rPr>
          <w:rtl w:val="0"/>
        </w:rPr>
      </w:r>
    </w:p>
    <w:p w:rsidR="00000000" w:rsidDel="00000000" w:rsidP="00000000" w:rsidRDefault="00000000" w:rsidRPr="00000000" w14:paraId="0000000E">
      <w:pPr>
        <w:widowControl w:val="1"/>
        <w:spacing w:after="120" w:before="120" w:line="259" w:lineRule="auto"/>
        <w:ind w:right="-62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Your Attachment 2bii must be uploaded to the e-Sourcing suite by the timelines set out in paragraph 5 of Attachment 1 – About the Framework. </w:t>
      </w:r>
    </w:p>
    <w:p w:rsidR="00000000" w:rsidDel="00000000" w:rsidP="00000000" w:rsidRDefault="00000000" w:rsidRPr="00000000" w14:paraId="0000000F">
      <w:pPr>
        <w:widowControl w:val="1"/>
        <w:spacing w:after="120" w:before="120" w:line="259" w:lineRule="auto"/>
        <w:ind w:right="-62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No attachments other than the contract example certificates are permitted; any additional documents submitted will be disregarded in the evaluation of this question.</w:t>
      </w:r>
    </w:p>
    <w:p w:rsidR="00000000" w:rsidDel="00000000" w:rsidP="00000000" w:rsidRDefault="00000000" w:rsidRPr="00000000" w14:paraId="00000010">
      <w:pPr>
        <w:widowControl w:val="1"/>
        <w:spacing w:after="120" w:before="240" w:line="259"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Examples provided must relate to contracts performed during the past 3 years, prior to publication of the contract notice to be valid.</w:t>
      </w:r>
    </w:p>
    <w:p w:rsidR="00000000" w:rsidDel="00000000" w:rsidP="00000000" w:rsidRDefault="00000000" w:rsidRPr="00000000" w14:paraId="00000011">
      <w:pPr>
        <w:widowControl w:val="1"/>
        <w:spacing w:after="120" w:before="120" w:line="259" w:lineRule="auto"/>
        <w:ind w:right="-620"/>
        <w:rPr>
          <w:rFonts w:ascii="Arial" w:cs="Arial" w:eastAsia="Arial" w:hAnsi="Arial"/>
          <w:i w:val="1"/>
          <w:sz w:val="20"/>
          <w:szCs w:val="20"/>
        </w:rPr>
      </w:pPr>
      <w:r w:rsidDel="00000000" w:rsidR="00000000" w:rsidRPr="00000000">
        <w:rPr>
          <w:rFonts w:ascii="Arial" w:cs="Arial" w:eastAsia="Arial" w:hAnsi="Arial"/>
          <w:sz w:val="20"/>
          <w:szCs w:val="20"/>
          <w:rtl w:val="0"/>
        </w:rPr>
        <w:t xml:space="preserve">If the Contract is ongoing you must be delivering the services. You cannot use a Contract where you have not yet delivered the services</w:t>
      </w: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12">
      <w:pPr>
        <w:widowControl w:val="1"/>
        <w:spacing w:after="120" w:before="120" w:line="259" w:lineRule="auto"/>
        <w:ind w:right="-620"/>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Examples of contracts awarded under other frameworks via call-off contracts will be considered valid, but framework contracts themselves will NOT be considered valid.</w:t>
      </w:r>
      <w:r w:rsidDel="00000000" w:rsidR="00000000" w:rsidRPr="00000000">
        <w:rPr>
          <w:rtl w:val="0"/>
        </w:rPr>
      </w:r>
    </w:p>
    <w:p w:rsidR="00000000" w:rsidDel="00000000" w:rsidP="00000000" w:rsidRDefault="00000000" w:rsidRPr="00000000" w14:paraId="00000013">
      <w:pPr>
        <w:widowControl w:val="1"/>
        <w:spacing w:after="120" w:before="120" w:line="259" w:lineRule="auto"/>
        <w:ind w:right="-620"/>
        <w:rPr>
          <w:rFonts w:ascii="Arial" w:cs="Arial" w:eastAsia="Arial" w:hAnsi="Arial"/>
          <w:sz w:val="20"/>
          <w:szCs w:val="20"/>
        </w:rPr>
      </w:pPr>
      <w:r w:rsidDel="00000000" w:rsidR="00000000" w:rsidRPr="00000000">
        <w:rPr>
          <w:rFonts w:ascii="Arial" w:cs="Arial" w:eastAsia="Arial" w:hAnsi="Arial"/>
          <w:sz w:val="20"/>
          <w:szCs w:val="20"/>
          <w:rtl w:val="0"/>
        </w:rPr>
        <w:t xml:space="preserve">Contracts can be from the public or private sector. </w:t>
      </w:r>
    </w:p>
    <w:p w:rsidR="00000000" w:rsidDel="00000000" w:rsidP="00000000" w:rsidRDefault="00000000" w:rsidRPr="00000000" w14:paraId="00000014">
      <w:pPr>
        <w:widowControl w:val="1"/>
        <w:spacing w:after="120" w:before="120" w:line="259" w:lineRule="auto"/>
        <w:ind w:right="-620"/>
        <w:rPr>
          <w:rFonts w:ascii="Arial" w:cs="Arial" w:eastAsia="Arial" w:hAnsi="Arial"/>
          <w:sz w:val="20"/>
          <w:szCs w:val="20"/>
        </w:rPr>
      </w:pPr>
      <w:r w:rsidDel="00000000" w:rsidR="00000000" w:rsidRPr="00000000">
        <w:rPr>
          <w:rFonts w:ascii="Arial" w:cs="Arial" w:eastAsia="Arial" w:hAnsi="Arial"/>
          <w:sz w:val="20"/>
          <w:szCs w:val="20"/>
          <w:rtl w:val="0"/>
        </w:rPr>
        <w:t xml:space="preserve">This contract must be relevant, and </w:t>
      </w:r>
      <w:r w:rsidDel="00000000" w:rsidR="00000000" w:rsidRPr="00000000">
        <w:rPr>
          <w:rFonts w:ascii="Arial" w:cs="Arial" w:eastAsia="Arial" w:hAnsi="Arial"/>
          <w:sz w:val="20"/>
          <w:szCs w:val="20"/>
          <w:highlight w:val="white"/>
          <w:rtl w:val="0"/>
        </w:rPr>
        <w:t xml:space="preserve">clearly and unambiguously cover the mandatory requirements within the scope of </w:t>
      </w:r>
      <w:r w:rsidDel="00000000" w:rsidR="00000000" w:rsidRPr="00000000">
        <w:rPr>
          <w:rFonts w:ascii="Arial" w:cs="Arial" w:eastAsia="Arial" w:hAnsi="Arial"/>
          <w:sz w:val="20"/>
          <w:szCs w:val="20"/>
          <w:rtl w:val="0"/>
        </w:rPr>
        <w:t xml:space="preserve">the Specification, which can be found at Framework Schedule 1 (Specification) and as a minimum evidence the following: </w:t>
      </w:r>
    </w:p>
    <w:p w:rsidR="00000000" w:rsidDel="00000000" w:rsidP="00000000" w:rsidRDefault="00000000" w:rsidRPr="00000000" w14:paraId="00000015">
      <w:pPr>
        <w:widowControl w:val="1"/>
        <w:numPr>
          <w:ilvl w:val="1"/>
          <w:numId w:val="5"/>
        </w:numPr>
        <w:spacing w:after="120" w:lineRule="auto"/>
        <w:ind w:left="1298"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Delivery of a contract which required the following services to be provided in multiple locations across the United Kingdom of Great Britain and Northern Ireland: </w:t>
      </w:r>
    </w:p>
    <w:p w:rsidR="00000000" w:rsidDel="00000000" w:rsidP="00000000" w:rsidRDefault="00000000" w:rsidRPr="00000000" w14:paraId="00000016">
      <w:pPr>
        <w:widowControl w:val="1"/>
        <w:numPr>
          <w:ilvl w:val="0"/>
          <w:numId w:val="2"/>
        </w:numPr>
        <w:spacing w:after="120" w:lineRule="auto"/>
        <w:ind w:left="2378"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over the counter customer support</w:t>
      </w:r>
    </w:p>
    <w:p w:rsidR="00000000" w:rsidDel="00000000" w:rsidP="00000000" w:rsidRDefault="00000000" w:rsidRPr="00000000" w14:paraId="00000017">
      <w:pPr>
        <w:widowControl w:val="1"/>
        <w:numPr>
          <w:ilvl w:val="0"/>
          <w:numId w:val="2"/>
        </w:numPr>
        <w:spacing w:after="120" w:lineRule="auto"/>
        <w:ind w:left="2378"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delivery of identity verification services in line with GPG45 or similar</w:t>
      </w:r>
    </w:p>
    <w:p w:rsidR="00000000" w:rsidDel="00000000" w:rsidP="00000000" w:rsidRDefault="00000000" w:rsidRPr="00000000" w14:paraId="00000018">
      <w:pPr>
        <w:widowControl w:val="1"/>
        <w:numPr>
          <w:ilvl w:val="0"/>
          <w:numId w:val="2"/>
        </w:numPr>
        <w:spacing w:after="120" w:lineRule="auto"/>
        <w:ind w:left="2378"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minimum contract value of £500,000 per annum. </w:t>
      </w:r>
    </w:p>
    <w:p w:rsidR="00000000" w:rsidDel="00000000" w:rsidP="00000000" w:rsidRDefault="00000000" w:rsidRPr="00000000" w14:paraId="00000019">
      <w:pPr>
        <w:widowControl w:val="1"/>
        <w:spacing w:after="120" w:before="120" w:line="259" w:lineRule="auto"/>
        <w:ind w:right="-6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widowControl w:val="1"/>
        <w:spacing w:after="120" w:before="120" w:line="259" w:lineRule="auto"/>
        <w:ind w:right="-620"/>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The summary of the contract must clearly describe your role in delivering the contract and detailing your technical capability to successfully deliver the requirement. </w:t>
      </w:r>
    </w:p>
    <w:p w:rsidR="00000000" w:rsidDel="00000000" w:rsidP="00000000" w:rsidRDefault="00000000" w:rsidRPr="00000000" w14:paraId="0000001B">
      <w:pPr>
        <w:widowControl w:val="1"/>
        <w:spacing w:after="120" w:before="120" w:line="259" w:lineRule="auto"/>
        <w:ind w:right="-620"/>
        <w:rPr>
          <w:rFonts w:ascii="Arial" w:cs="Arial" w:eastAsia="Arial" w:hAnsi="Arial"/>
          <w:sz w:val="20"/>
          <w:szCs w:val="20"/>
        </w:rPr>
      </w:pPr>
      <w:r w:rsidDel="00000000" w:rsidR="00000000" w:rsidRPr="00000000">
        <w:rPr>
          <w:rFonts w:ascii="Arial" w:cs="Arial" w:eastAsia="Arial" w:hAnsi="Arial"/>
          <w:sz w:val="20"/>
          <w:szCs w:val="20"/>
          <w:rtl w:val="0"/>
        </w:rPr>
        <w:t xml:space="preserve">Over the two certificates you must demonstrate delivery of all mandatory requirements of the Lot. You must complete the services covered section to tell us which mandatory elements each certificate covers. Customers must also confirm this in section B.</w:t>
      </w:r>
    </w:p>
    <w:p w:rsidR="00000000" w:rsidDel="00000000" w:rsidP="00000000" w:rsidRDefault="00000000" w:rsidRPr="00000000" w14:paraId="0000001C">
      <w:pPr>
        <w:widowControl w:val="1"/>
        <w:spacing w:after="120" w:before="120" w:line="259" w:lineRule="auto"/>
        <w:ind w:right="-620"/>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sz w:val="20"/>
          <w:szCs w:val="20"/>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1D">
      <w:pPr>
        <w:widowControl w:val="1"/>
        <w:spacing w:after="120" w:before="120" w:line="259" w:lineRule="auto"/>
        <w:ind w:right="-62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Customer contact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E">
      <w:pPr>
        <w:widowControl w:val="1"/>
        <w:spacing w:after="240" w:before="240" w:line="259"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Customer contact provided must be notified by you that they may be contacted by us (we reserve the right to verify the accuracy of contract details provided).</w:t>
      </w:r>
    </w:p>
    <w:p w:rsidR="00000000" w:rsidDel="00000000" w:rsidP="00000000" w:rsidRDefault="00000000" w:rsidRPr="00000000" w14:paraId="0000001F">
      <w:pPr>
        <w:widowControl w:val="1"/>
        <w:spacing w:after="240" w:before="240" w:line="259"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If you do not provide the contract examples we have asked for, your bid will be excluded from this procurement.</w:t>
      </w:r>
    </w:p>
    <w:p w:rsidR="00000000" w:rsidDel="00000000" w:rsidP="00000000" w:rsidRDefault="00000000" w:rsidRPr="00000000" w14:paraId="00000020">
      <w:pPr>
        <w:widowControl w:val="1"/>
        <w:spacing w:after="240" w:before="240" w:line="259" w:lineRule="auto"/>
        <w:rPr>
          <w:rFonts w:ascii="Arial" w:cs="Arial" w:eastAsia="Arial" w:hAnsi="Arial"/>
          <w:b w:val="1"/>
          <w:sz w:val="20"/>
          <w:szCs w:val="20"/>
        </w:rPr>
      </w:pPr>
      <w:r w:rsidDel="00000000" w:rsidR="00000000" w:rsidRPr="00000000">
        <w:rPr>
          <w:rFonts w:ascii="Arial" w:cs="Arial" w:eastAsia="Arial" w:hAnsi="Arial"/>
          <w:b w:val="1"/>
          <w:sz w:val="20"/>
          <w:szCs w:val="20"/>
          <w:highlight w:val="white"/>
          <w:rtl w:val="0"/>
        </w:rPr>
        <w:t xml:space="preserve">Contract examples will be evaluated PASS/FAIL</w:t>
        <w:br w:type="textWrapping"/>
      </w:r>
      <w:r w:rsidDel="00000000" w:rsidR="00000000" w:rsidRPr="00000000">
        <w:rPr>
          <w:rFonts w:ascii="Arial" w:cs="Arial" w:eastAsia="Arial" w:hAnsi="Arial"/>
          <w:sz w:val="20"/>
          <w:szCs w:val="20"/>
          <w:rtl w:val="0"/>
        </w:rPr>
        <w:t xml:space="preserve">You will fail this question and be removed from the competition </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21">
      <w:pPr>
        <w:widowControl w:val="1"/>
        <w:numPr>
          <w:ilvl w:val="0"/>
          <w:numId w:val="4"/>
        </w:numPr>
        <w:spacing w:before="24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If your certificates do not meet all the mandatory requirements</w:t>
      </w:r>
    </w:p>
    <w:p w:rsidR="00000000" w:rsidDel="00000000" w:rsidP="00000000" w:rsidRDefault="00000000" w:rsidRPr="00000000" w14:paraId="00000022">
      <w:pPr>
        <w:widowControl w:val="1"/>
        <w:numPr>
          <w:ilvl w:val="0"/>
          <w:numId w:val="4"/>
        </w:numPr>
        <w:spacing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Customer contact signs option B</w:t>
      </w:r>
    </w:p>
    <w:p w:rsidR="00000000" w:rsidDel="00000000" w:rsidP="00000000" w:rsidRDefault="00000000" w:rsidRPr="00000000" w14:paraId="00000023">
      <w:pPr>
        <w:widowControl w:val="1"/>
        <w:numPr>
          <w:ilvl w:val="0"/>
          <w:numId w:val="4"/>
        </w:numPr>
        <w:spacing w:after="24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We have contacted the Customer Contact to verify the information provided and they cannot or will not verify the information</w:t>
      </w:r>
      <w:r w:rsidDel="00000000" w:rsidR="00000000" w:rsidRPr="00000000">
        <w:rPr>
          <w:rtl w:val="0"/>
        </w:rPr>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after="120" w:lineRule="auto"/>
        <w:ind w:left="-142" w:right="-187" w:firstLine="142"/>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Table A </w:t>
      </w:r>
    </w:p>
    <w:p w:rsidR="00000000" w:rsidDel="00000000" w:rsidP="00000000" w:rsidRDefault="00000000" w:rsidRPr="00000000" w14:paraId="00000025">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contract example certificate will be assessed in accordance with the mandatory criteria provided in this certificate and Attachment 2 – How to Bid. </w:t>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pacing w:after="120" w:before="240" w:lineRule="auto"/>
        <w:ind w:right="-18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you relied on other entities (including key subcontractors or consortium members) to perform the contract, please set out the function that each entity performed in the contract example description below. </w:t>
      </w:r>
    </w:p>
    <w:tbl>
      <w:tblPr>
        <w:tblStyle w:val="Table1"/>
        <w:tblW w:w="9364.0" w:type="dxa"/>
        <w:jc w:val="center"/>
        <w:tblLayout w:type="fixed"/>
        <w:tblLook w:val="0000"/>
      </w:tblPr>
      <w:tblGrid>
        <w:gridCol w:w="4244"/>
        <w:gridCol w:w="5120"/>
        <w:tblGridChange w:id="0">
          <w:tblGrid>
            <w:gridCol w:w="4244"/>
            <w:gridCol w:w="5120"/>
          </w:tblGrid>
        </w:tblGridChange>
      </w:tblGrid>
      <w:tr>
        <w:trPr>
          <w:cantSplit w:val="0"/>
          <w:trHeight w:val="62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Customer Referee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Value: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ff0000"/>
                <w:sz w:val="20"/>
                <w:szCs w:val="20"/>
              </w:rPr>
            </w:pPr>
            <w:r w:rsidDel="00000000" w:rsidR="00000000" w:rsidRPr="00000000">
              <w:rPr>
                <w:rFonts w:ascii="Arial" w:cs="Arial" w:eastAsia="Arial" w:hAnsi="Arial"/>
                <w:i w:val="1"/>
                <w:color w:val="000000"/>
                <w:sz w:val="20"/>
                <w:szCs w:val="20"/>
                <w:highlight w:val="yellow"/>
                <w:rtl w:val="0"/>
              </w:rPr>
              <w:t xml:space="preserve">[Value of the Contract, a minimum of £</w:t>
            </w:r>
            <w:r w:rsidDel="00000000" w:rsidR="00000000" w:rsidRPr="00000000">
              <w:rPr>
                <w:rFonts w:ascii="Arial" w:cs="Arial" w:eastAsia="Arial" w:hAnsi="Arial"/>
                <w:i w:val="1"/>
                <w:sz w:val="20"/>
                <w:szCs w:val="20"/>
                <w:highlight w:val="yellow"/>
                <w:rtl w:val="0"/>
              </w:rPr>
              <w:t xml:space="preserve">100,000 per annum]</w:t>
            </w: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OJEU/</w:t>
            </w:r>
            <w:r w:rsidDel="00000000" w:rsidR="00000000" w:rsidRPr="00000000">
              <w:rPr>
                <w:rFonts w:ascii="Arial" w:cs="Arial" w:eastAsia="Arial" w:hAnsi="Arial"/>
                <w:sz w:val="20"/>
                <w:szCs w:val="20"/>
                <w:rtl w:val="0"/>
              </w:rPr>
              <w:t xml:space="preserve">FTS</w:t>
            </w:r>
            <w:r w:rsidDel="00000000" w:rsidR="00000000" w:rsidRPr="00000000">
              <w:rPr>
                <w:rFonts w:ascii="Arial" w:cs="Arial" w:eastAsia="Arial" w:hAnsi="Arial"/>
                <w:color w:val="000000"/>
                <w:sz w:val="20"/>
                <w:szCs w:val="20"/>
                <w:rtl w:val="0"/>
              </w:rPr>
              <w:t xml:space="preserve"> Award Notice Reference (if  applicable):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OJEU/FTS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rPr>
                <w:rFonts w:ascii="Arial" w:cs="Arial" w:eastAsia="Arial" w:hAnsi="Arial"/>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551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Example description:</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CONTRACT DESCRIPTION HERE: Description max 1000 words. You must not exceed the word count. Responses must include spaces between words. The response must utilise Font Type Arial and Font Size 10</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52">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3">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ind w:hanging="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B </w:t>
      </w:r>
    </w:p>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tabs>
          <w:tab w:val="left" w:leader="none" w:pos="-142"/>
        </w:tabs>
        <w:spacing w:after="120" w:lineRule="auto"/>
        <w:ind w:left="-142" w:right="-18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A">
            <w:pPr>
              <w:ind w:firstLine="141"/>
              <w:rPr>
                <w:rFonts w:ascii="Arial" w:cs="Arial" w:eastAsia="Arial" w:hAnsi="Arial"/>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Signature of Contract Referee:</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64">
            <w:pPr>
              <w:ind w:right="301"/>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59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ind w:left="37" w:right="37" w:firstLine="0"/>
              <w:jc w:val="both"/>
              <w:rPr>
                <w:rFonts w:ascii="Arial" w:cs="Arial" w:eastAsia="Arial" w:hAnsi="Arial"/>
                <w:color w:val="263238"/>
                <w:sz w:val="20"/>
                <w:szCs w:val="20"/>
              </w:rPr>
            </w:pPr>
            <w:r w:rsidDel="00000000" w:rsidR="00000000" w:rsidRPr="00000000">
              <w:rPr>
                <w:rFonts w:ascii="Arial" w:cs="Arial" w:eastAsia="Arial" w:hAnsi="Arial"/>
                <w:color w:val="263238"/>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color w:val="000000"/>
                <w:sz w:val="20"/>
                <w:szCs w:val="20"/>
                <w:rtl w:val="0"/>
              </w:rPr>
              <w:t xml:space="preserve">please see guidance below</w:t>
            </w: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D">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or other etc.]</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Signature of Customer Referee:</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tbl>
      <w:tblPr>
        <w:tblStyle w:val="Table3"/>
        <w:tblW w:w="9364.0" w:type="dxa"/>
        <w:jc w:val="center"/>
        <w:tblLayout w:type="fixed"/>
        <w:tblLook w:val="0000"/>
      </w:tblPr>
      <w:tblGrid>
        <w:gridCol w:w="9364"/>
        <w:tblGridChange w:id="0">
          <w:tblGrid>
            <w:gridCol w:w="9364"/>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197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80">
            <w:pPr>
              <w:numPr>
                <w:ilvl w:val="0"/>
                <w:numId w:val="3"/>
              </w:numPr>
              <w:pBdr>
                <w:top w:space="0" w:sz="0" w:val="nil"/>
                <w:left w:space="0" w:sz="0" w:val="nil"/>
                <w:bottom w:space="0" w:sz="0" w:val="nil"/>
                <w:right w:space="0" w:sz="0" w:val="nil"/>
                <w:between w:space="0" w:sz="0" w:val="nil"/>
              </w:pBdr>
              <w:tabs>
                <w:tab w:val="left" w:leader="none"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tabs>
                <w:tab w:val="left" w:leader="none" w:pos="271"/>
              </w:tabs>
              <w:spacing w:before="1" w:lineRule="auto"/>
              <w:ind w:left="37" w:right="159"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tabs>
                <w:tab w:val="left" w:leader="none"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sz w:val="20"/>
                <w:szCs w:val="20"/>
              </w:rPr>
            </w:pPr>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decimal"/>
      <w:lvlText w:val="%1."/>
      <w:lvlJc w:val="left"/>
      <w:pPr>
        <w:ind w:left="2378" w:hanging="360"/>
      </w:pPr>
      <w:rPr/>
    </w:lvl>
    <w:lvl w:ilvl="1">
      <w:start w:val="1"/>
      <w:numFmt w:val="lowerLetter"/>
      <w:lvlText w:val="%2."/>
      <w:lvlJc w:val="left"/>
      <w:pPr>
        <w:ind w:left="3098" w:hanging="360"/>
      </w:pPr>
      <w:rPr/>
    </w:lvl>
    <w:lvl w:ilvl="2">
      <w:start w:val="1"/>
      <w:numFmt w:val="lowerRoman"/>
      <w:lvlText w:val="%3."/>
      <w:lvlJc w:val="right"/>
      <w:pPr>
        <w:ind w:left="3818" w:hanging="180"/>
      </w:pPr>
      <w:rPr/>
    </w:lvl>
    <w:lvl w:ilvl="3">
      <w:start w:val="1"/>
      <w:numFmt w:val="decimal"/>
      <w:lvlText w:val="%4."/>
      <w:lvlJc w:val="left"/>
      <w:pPr>
        <w:ind w:left="4538" w:hanging="360"/>
      </w:pPr>
      <w:rPr/>
    </w:lvl>
    <w:lvl w:ilvl="4">
      <w:start w:val="1"/>
      <w:numFmt w:val="lowerLetter"/>
      <w:lvlText w:val="%5."/>
      <w:lvlJc w:val="left"/>
      <w:pPr>
        <w:ind w:left="5258" w:hanging="360"/>
      </w:pPr>
      <w:rPr/>
    </w:lvl>
    <w:lvl w:ilvl="5">
      <w:start w:val="1"/>
      <w:numFmt w:val="lowerRoman"/>
      <w:lvlText w:val="%6."/>
      <w:lvlJc w:val="right"/>
      <w:pPr>
        <w:ind w:left="5978" w:hanging="180"/>
      </w:pPr>
      <w:rPr/>
    </w:lvl>
    <w:lvl w:ilvl="6">
      <w:start w:val="1"/>
      <w:numFmt w:val="decimal"/>
      <w:lvlText w:val="%7."/>
      <w:lvlJc w:val="left"/>
      <w:pPr>
        <w:ind w:left="6698" w:hanging="360"/>
      </w:pPr>
      <w:rPr/>
    </w:lvl>
    <w:lvl w:ilvl="7">
      <w:start w:val="1"/>
      <w:numFmt w:val="lowerLetter"/>
      <w:lvlText w:val="%8."/>
      <w:lvlJc w:val="left"/>
      <w:pPr>
        <w:ind w:left="7418" w:hanging="360"/>
      </w:pPr>
      <w:rPr/>
    </w:lvl>
    <w:lvl w:ilvl="8">
      <w:start w:val="1"/>
      <w:numFmt w:val="lowerRoman"/>
      <w:lvlText w:val="%9."/>
      <w:lvlJc w:val="right"/>
      <w:pPr>
        <w:ind w:left="8138" w:hanging="180"/>
      </w:pPr>
      <w:rPr/>
    </w:lvl>
  </w:abstractNum>
  <w:abstractNum w:abstractNumId="3">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TVtmsKhppMGIUsgh24nkn5DFA==">CgMxLjAyCGguZ2pkZ3hzMgloLjMwajB6bGw4AHIhMVVKRF9URV9nZU1IOVhvQ1o0SEtDcVV3c3BuTGhSVWNN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2023-05-30T08:59:00Z</dcterms:created>
  <dc:creator>Stephanie Wallace</dc:creator>
</cp:coreProperties>
</file>