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115E7EB0"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EA4A21" w:rsidRPr="002B0561">
        <w:rPr>
          <w:rFonts w:ascii="Century Gothic" w:hAnsi="Century Gothic" w:cs="Arial"/>
          <w:bCs/>
          <w:color w:val="FF0000"/>
          <w:sz w:val="20"/>
          <w:szCs w:val="20"/>
        </w:rPr>
        <w:t>Climate policy that cuts costs</w:t>
      </w:r>
      <w:r w:rsidR="00756579" w:rsidRPr="002B0561">
        <w:rPr>
          <w:rFonts w:ascii="Century Gothic" w:hAnsi="Century Gothic" w:cs="Arial"/>
          <w:bCs/>
          <w:color w:val="FF0000"/>
          <w:sz w:val="20"/>
          <w:szCs w:val="20"/>
        </w:rPr>
        <w:t>: An international policy analysis</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480F1B73"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9942BD">
        <w:rPr>
          <w:rFonts w:ascii="Century Gothic" w:hAnsi="Century Gothic" w:cs="Arial"/>
          <w:color w:val="FF0000"/>
          <w:sz w:val="20"/>
          <w:szCs w:val="20"/>
        </w:rPr>
        <w:t>SA-1122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lastRenderedPageBreak/>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3AC25952" w:rsidR="003A05B7" w:rsidRPr="009942BD" w:rsidRDefault="003A05B7" w:rsidP="009942BD">
      <w:pPr>
        <w:pStyle w:val="Norma"/>
        <w:ind w:left="1440"/>
        <w:jc w:val="both"/>
        <w:rPr>
          <w:rFonts w:asciiTheme="minorHAnsi" w:hAnsiTheme="minorHAnsi" w:cs="Arial"/>
          <w:sz w:val="20"/>
          <w:szCs w:val="20"/>
        </w:rPr>
      </w:pPr>
      <w:r w:rsidRPr="009942BD">
        <w:rPr>
          <w:rFonts w:asciiTheme="minorHAnsi" w:hAnsiTheme="minorHAnsi" w:cs="Arial"/>
          <w:sz w:val="20"/>
          <w:szCs w:val="20"/>
        </w:rPr>
        <w:t xml:space="preserve">Invitation to Tender for </w:t>
      </w:r>
      <w:r w:rsidR="009942BD" w:rsidRPr="009942BD">
        <w:rPr>
          <w:rFonts w:asciiTheme="minorHAnsi" w:hAnsiTheme="minorHAnsi" w:cs="Arial"/>
          <w:sz w:val="20"/>
          <w:szCs w:val="20"/>
        </w:rPr>
        <w:t>Climate policy that cuts costs: An international policy analysis</w:t>
      </w:r>
    </w:p>
    <w:p w14:paraId="2BF4D589" w14:textId="3D6D82D8" w:rsidR="003A05B7" w:rsidRPr="009942BD" w:rsidRDefault="003A05B7" w:rsidP="003A05B7">
      <w:pPr>
        <w:pStyle w:val="Norma"/>
        <w:ind w:left="720" w:firstLine="720"/>
        <w:jc w:val="both"/>
        <w:rPr>
          <w:rFonts w:asciiTheme="minorHAnsi" w:hAnsiTheme="minorHAnsi" w:cs="Arial"/>
          <w:sz w:val="20"/>
          <w:szCs w:val="20"/>
        </w:rPr>
      </w:pPr>
      <w:r w:rsidRPr="009942BD">
        <w:rPr>
          <w:rFonts w:asciiTheme="minorHAnsi" w:hAnsiTheme="minorHAnsi" w:cs="Arial"/>
          <w:sz w:val="20"/>
          <w:szCs w:val="20"/>
        </w:rPr>
        <w:t xml:space="preserve">Tender Reference Number: </w:t>
      </w:r>
      <w:r w:rsidR="009942BD" w:rsidRPr="009942BD">
        <w:rPr>
          <w:rFonts w:asciiTheme="minorHAnsi" w:hAnsiTheme="minorHAnsi" w:cs="Arial"/>
          <w:sz w:val="20"/>
          <w:szCs w:val="20"/>
        </w:rPr>
        <w:t>SA-1122</w:t>
      </w:r>
    </w:p>
    <w:p w14:paraId="6AB0AC47" w14:textId="52D9A328" w:rsidR="003A05B7" w:rsidRPr="009942BD" w:rsidRDefault="003A05B7" w:rsidP="003A05B7">
      <w:pPr>
        <w:pStyle w:val="Norma"/>
        <w:ind w:left="720" w:firstLine="720"/>
        <w:jc w:val="both"/>
        <w:rPr>
          <w:rFonts w:asciiTheme="minorHAnsi" w:hAnsiTheme="minorHAnsi" w:cs="Arial"/>
          <w:sz w:val="20"/>
          <w:szCs w:val="20"/>
        </w:rPr>
      </w:pPr>
      <w:r w:rsidRPr="009942BD">
        <w:rPr>
          <w:rFonts w:asciiTheme="minorHAnsi" w:hAnsiTheme="minorHAnsi" w:cs="Arial"/>
          <w:sz w:val="20"/>
          <w:szCs w:val="20"/>
        </w:rPr>
        <w:t xml:space="preserve">Deadline for Tender Responses: </w:t>
      </w:r>
      <w:r w:rsidR="009942BD" w:rsidRPr="009942BD">
        <w:rPr>
          <w:rFonts w:asciiTheme="minorHAnsi" w:hAnsiTheme="minorHAnsi"/>
          <w:sz w:val="20"/>
        </w:rPr>
        <w:t xml:space="preserve">12pm on </w:t>
      </w:r>
      <w:r w:rsidR="00242B0C">
        <w:rPr>
          <w:rFonts w:asciiTheme="minorHAnsi" w:hAnsiTheme="minorHAnsi"/>
          <w:sz w:val="20"/>
        </w:rPr>
        <w:t>11</w:t>
      </w:r>
      <w:r w:rsidR="009942BD" w:rsidRPr="009942BD">
        <w:rPr>
          <w:rFonts w:asciiTheme="minorHAnsi" w:hAnsiTheme="minorHAnsi"/>
          <w:sz w:val="20"/>
        </w:rPr>
        <w:t>/01/2023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4B42EDAD" w14:textId="77777777" w:rsidR="009942BD" w:rsidRDefault="009942BD" w:rsidP="003A05B7">
      <w:pPr>
        <w:pStyle w:val="Numbered"/>
        <w:widowControl/>
        <w:ind w:left="720"/>
        <w:rPr>
          <w:rFonts w:asciiTheme="minorHAnsi" w:hAnsiTheme="minorHAnsi" w:cs="Arial"/>
          <w:b/>
          <w:color w:val="FF0000"/>
          <w:sz w:val="20"/>
          <w:szCs w:val="20"/>
        </w:rPr>
      </w:pPr>
      <w:bookmarkStart w:id="0" w:name="_Ref357535594"/>
      <w:bookmarkStart w:id="1" w:name="_Ref373505096"/>
      <w:bookmarkStart w:id="2" w:name="_Toc381969506"/>
      <w:bookmarkStart w:id="3" w:name="_Toc405888455"/>
    </w:p>
    <w:p w14:paraId="22C9591D" w14:textId="4F88B98B" w:rsidR="003A05B7" w:rsidRPr="0038388A" w:rsidRDefault="003A05B7" w:rsidP="003A05B7">
      <w:pPr>
        <w:pStyle w:val="Numbered"/>
        <w:widowControl/>
        <w:ind w:left="720"/>
        <w:rPr>
          <w:rFonts w:asciiTheme="minorHAnsi" w:hAnsiTheme="minorHAnsi" w:cs="Arial"/>
          <w:bCs/>
          <w:color w:val="222222"/>
          <w:sz w:val="20"/>
          <w:szCs w:val="20"/>
        </w:rPr>
      </w:pPr>
      <w:r w:rsidRPr="0038388A">
        <w:rPr>
          <w:rFonts w:asciiTheme="minorHAnsi" w:hAnsiTheme="minorHAnsi" w:cs="Arial"/>
          <w:b/>
          <w:color w:val="FF0000"/>
          <w:sz w:val="20"/>
          <w:szCs w:val="20"/>
        </w:rPr>
        <w:lastRenderedPageBreak/>
        <w:t>1 Introduction</w:t>
      </w:r>
      <w:bookmarkEnd w:id="0"/>
      <w:r w:rsidRPr="0038388A">
        <w:rPr>
          <w:rFonts w:asciiTheme="minorHAnsi" w:hAnsiTheme="minorHAnsi" w:cs="Arial"/>
          <w:b/>
          <w:color w:val="FF0000"/>
          <w:sz w:val="20"/>
          <w:szCs w:val="20"/>
        </w:rPr>
        <w:t xml:space="preserve"> and summary of requirements</w:t>
      </w:r>
      <w:bookmarkEnd w:id="1"/>
      <w:bookmarkEnd w:id="2"/>
      <w:bookmarkEnd w:id="3"/>
      <w:r w:rsidRPr="0038388A">
        <w:rPr>
          <w:rFonts w:asciiTheme="minorHAnsi" w:hAnsiTheme="minorHAnsi" w:cs="Arial"/>
          <w:b/>
          <w:color w:val="FF0000"/>
          <w:sz w:val="20"/>
          <w:szCs w:val="20"/>
        </w:rPr>
        <w:t xml:space="preserve"> / Preamble</w:t>
      </w:r>
    </w:p>
    <w:p w14:paraId="216C673B" w14:textId="24472066" w:rsidR="003A05B7" w:rsidRPr="008B2FFD" w:rsidRDefault="00924885"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 xml:space="preserve">The Climate Change Committee (CCC) is looking to widen its understanding of policy responses </w:t>
      </w:r>
      <w:r w:rsidR="00164A0D">
        <w:rPr>
          <w:rFonts w:asciiTheme="minorHAnsi" w:hAnsiTheme="minorHAnsi"/>
          <w:bCs/>
          <w:sz w:val="20"/>
          <w:szCs w:val="20"/>
        </w:rPr>
        <w:t>that both address recent economic pressures on households and businesses</w:t>
      </w:r>
      <w:r w:rsidR="00073531">
        <w:rPr>
          <w:rFonts w:asciiTheme="minorHAnsi" w:hAnsiTheme="minorHAnsi"/>
          <w:bCs/>
          <w:sz w:val="20"/>
          <w:szCs w:val="20"/>
        </w:rPr>
        <w:t xml:space="preserve"> </w:t>
      </w:r>
      <w:r w:rsidR="00164A0D">
        <w:rPr>
          <w:rFonts w:asciiTheme="minorHAnsi" w:hAnsiTheme="minorHAnsi"/>
          <w:bCs/>
          <w:sz w:val="20"/>
          <w:szCs w:val="20"/>
        </w:rPr>
        <w:t>and</w:t>
      </w:r>
      <w:r w:rsidR="00073531">
        <w:rPr>
          <w:rFonts w:asciiTheme="minorHAnsi" w:hAnsiTheme="minorHAnsi"/>
          <w:bCs/>
          <w:sz w:val="20"/>
          <w:szCs w:val="20"/>
        </w:rPr>
        <w:t xml:space="preserve"> deliver </w:t>
      </w:r>
      <w:r w:rsidR="007C66CD">
        <w:rPr>
          <w:rFonts w:asciiTheme="minorHAnsi" w:hAnsiTheme="minorHAnsi"/>
          <w:bCs/>
          <w:sz w:val="20"/>
          <w:szCs w:val="20"/>
        </w:rPr>
        <w:t>potential for accelerated</w:t>
      </w:r>
      <w:r w:rsidR="00073531">
        <w:rPr>
          <w:rFonts w:asciiTheme="minorHAnsi" w:hAnsiTheme="minorHAnsi"/>
          <w:bCs/>
          <w:sz w:val="20"/>
          <w:szCs w:val="20"/>
        </w:rPr>
        <w:t xml:space="preserve"> emissions reduction</w:t>
      </w:r>
      <w:r w:rsidRPr="008B2FFD">
        <w:rPr>
          <w:rFonts w:asciiTheme="minorHAnsi" w:hAnsiTheme="minorHAnsi"/>
          <w:bCs/>
          <w:sz w:val="20"/>
          <w:szCs w:val="20"/>
        </w:rPr>
        <w:t xml:space="preserve">. </w:t>
      </w:r>
      <w:r w:rsidR="00D91266">
        <w:rPr>
          <w:rFonts w:asciiTheme="minorHAnsi" w:hAnsiTheme="minorHAnsi"/>
          <w:bCs/>
          <w:sz w:val="20"/>
          <w:szCs w:val="20"/>
        </w:rPr>
        <w:t xml:space="preserve">In addressing </w:t>
      </w:r>
      <w:r w:rsidRPr="008B2FFD">
        <w:rPr>
          <w:rFonts w:asciiTheme="minorHAnsi" w:hAnsiTheme="minorHAnsi"/>
          <w:bCs/>
          <w:sz w:val="20"/>
          <w:szCs w:val="20"/>
        </w:rPr>
        <w:t xml:space="preserve">the </w:t>
      </w:r>
      <w:r w:rsidR="00CA2956">
        <w:rPr>
          <w:rFonts w:asciiTheme="minorHAnsi" w:hAnsiTheme="minorHAnsi"/>
          <w:bCs/>
          <w:sz w:val="20"/>
          <w:szCs w:val="20"/>
        </w:rPr>
        <w:t>increases in household and business</w:t>
      </w:r>
      <w:r w:rsidRPr="008B2FFD">
        <w:rPr>
          <w:rFonts w:asciiTheme="minorHAnsi" w:hAnsiTheme="minorHAnsi"/>
          <w:bCs/>
          <w:sz w:val="20"/>
          <w:szCs w:val="20"/>
        </w:rPr>
        <w:t xml:space="preserve"> </w:t>
      </w:r>
      <w:r w:rsidR="00CA2956">
        <w:rPr>
          <w:rFonts w:asciiTheme="minorHAnsi" w:hAnsiTheme="minorHAnsi"/>
          <w:bCs/>
          <w:sz w:val="20"/>
          <w:szCs w:val="20"/>
        </w:rPr>
        <w:t>costs that</w:t>
      </w:r>
      <w:r w:rsidR="00164A0D">
        <w:rPr>
          <w:rFonts w:asciiTheme="minorHAnsi" w:hAnsiTheme="minorHAnsi"/>
          <w:bCs/>
          <w:sz w:val="20"/>
          <w:szCs w:val="20"/>
        </w:rPr>
        <w:t xml:space="preserve"> ha</w:t>
      </w:r>
      <w:r w:rsidR="00CA2956">
        <w:rPr>
          <w:rFonts w:asciiTheme="minorHAnsi" w:hAnsiTheme="minorHAnsi"/>
          <w:bCs/>
          <w:sz w:val="20"/>
          <w:szCs w:val="20"/>
        </w:rPr>
        <w:t>ve</w:t>
      </w:r>
      <w:r w:rsidR="00164A0D">
        <w:rPr>
          <w:rFonts w:asciiTheme="minorHAnsi" w:hAnsiTheme="minorHAnsi"/>
          <w:bCs/>
          <w:sz w:val="20"/>
          <w:szCs w:val="20"/>
        </w:rPr>
        <w:t xml:space="preserve"> resulted</w:t>
      </w:r>
      <w:r w:rsidRPr="008B2FFD">
        <w:rPr>
          <w:rFonts w:asciiTheme="minorHAnsi" w:hAnsiTheme="minorHAnsi"/>
          <w:bCs/>
          <w:sz w:val="20"/>
          <w:szCs w:val="20"/>
        </w:rPr>
        <w:t xml:space="preserve"> from </w:t>
      </w:r>
      <w:r w:rsidR="00164A0D">
        <w:rPr>
          <w:rFonts w:asciiTheme="minorHAnsi" w:hAnsiTheme="minorHAnsi"/>
          <w:bCs/>
          <w:sz w:val="20"/>
          <w:szCs w:val="20"/>
        </w:rPr>
        <w:t xml:space="preserve">energy prices pushing up the rate of inflation, </w:t>
      </w:r>
      <w:r w:rsidR="00D91266">
        <w:rPr>
          <w:rFonts w:asciiTheme="minorHAnsi" w:hAnsiTheme="minorHAnsi"/>
          <w:bCs/>
          <w:sz w:val="20"/>
          <w:szCs w:val="20"/>
        </w:rPr>
        <w:t xml:space="preserve">Government should seek to identify options that also contribute to the UK’s decarbonisation goals. </w:t>
      </w:r>
      <w:r w:rsidR="00DF15DD">
        <w:rPr>
          <w:rFonts w:asciiTheme="minorHAnsi" w:hAnsiTheme="minorHAnsi"/>
          <w:bCs/>
          <w:sz w:val="20"/>
          <w:szCs w:val="20"/>
        </w:rPr>
        <w:t>Many</w:t>
      </w:r>
      <w:r w:rsidRPr="008B2FFD">
        <w:rPr>
          <w:rFonts w:asciiTheme="minorHAnsi" w:hAnsiTheme="minorHAnsi"/>
          <w:bCs/>
          <w:sz w:val="20"/>
          <w:szCs w:val="20"/>
        </w:rPr>
        <w:t xml:space="preserve"> countries</w:t>
      </w:r>
      <w:r w:rsidR="00DF15DD">
        <w:rPr>
          <w:rFonts w:asciiTheme="minorHAnsi" w:hAnsiTheme="minorHAnsi"/>
          <w:bCs/>
          <w:sz w:val="20"/>
          <w:szCs w:val="20"/>
        </w:rPr>
        <w:t xml:space="preserve"> are introducing policies with these dual aims in response </w:t>
      </w:r>
      <w:r w:rsidR="007471B0">
        <w:rPr>
          <w:rFonts w:asciiTheme="minorHAnsi" w:hAnsiTheme="minorHAnsi"/>
          <w:bCs/>
          <w:sz w:val="20"/>
          <w:szCs w:val="20"/>
        </w:rPr>
        <w:t>to</w:t>
      </w:r>
      <w:r w:rsidR="00DF15DD">
        <w:rPr>
          <w:rFonts w:asciiTheme="minorHAnsi" w:hAnsiTheme="minorHAnsi"/>
          <w:bCs/>
          <w:sz w:val="20"/>
          <w:szCs w:val="20"/>
        </w:rPr>
        <w:t xml:space="preserve"> </w:t>
      </w:r>
      <w:r w:rsidR="00D91266">
        <w:rPr>
          <w:rFonts w:asciiTheme="minorHAnsi" w:hAnsiTheme="minorHAnsi"/>
          <w:bCs/>
          <w:sz w:val="20"/>
          <w:szCs w:val="20"/>
        </w:rPr>
        <w:t>similar challenges and</w:t>
      </w:r>
      <w:r w:rsidR="00DF15DD">
        <w:rPr>
          <w:rFonts w:asciiTheme="minorHAnsi" w:hAnsiTheme="minorHAnsi"/>
          <w:bCs/>
          <w:sz w:val="20"/>
          <w:szCs w:val="20"/>
        </w:rPr>
        <w:t xml:space="preserve"> learning lessons from their efforts can inform a well</w:t>
      </w:r>
      <w:r w:rsidR="007471B0">
        <w:rPr>
          <w:rFonts w:asciiTheme="minorHAnsi" w:hAnsiTheme="minorHAnsi"/>
          <w:bCs/>
          <w:sz w:val="20"/>
          <w:szCs w:val="20"/>
        </w:rPr>
        <w:t>-</w:t>
      </w:r>
      <w:r w:rsidR="00DF15DD">
        <w:rPr>
          <w:rFonts w:asciiTheme="minorHAnsi" w:hAnsiTheme="minorHAnsi"/>
          <w:bCs/>
          <w:sz w:val="20"/>
          <w:szCs w:val="20"/>
        </w:rPr>
        <w:t xml:space="preserve">targeted policy response in the UK. </w:t>
      </w:r>
      <w:r w:rsidRPr="008B2FFD">
        <w:rPr>
          <w:rFonts w:asciiTheme="minorHAnsi" w:hAnsiTheme="minorHAnsi"/>
          <w:bCs/>
          <w:sz w:val="20"/>
          <w:szCs w:val="20"/>
        </w:rPr>
        <w:t xml:space="preserve">The CCC is looking to </w:t>
      </w:r>
      <w:r w:rsidR="008B2FFD" w:rsidRPr="008B2FFD">
        <w:rPr>
          <w:rFonts w:asciiTheme="minorHAnsi" w:hAnsiTheme="minorHAnsi"/>
          <w:bCs/>
          <w:sz w:val="20"/>
          <w:szCs w:val="20"/>
        </w:rPr>
        <w:t xml:space="preserve">analyse </w:t>
      </w:r>
      <w:r w:rsidRPr="008B2FFD">
        <w:rPr>
          <w:rFonts w:asciiTheme="minorHAnsi" w:hAnsiTheme="minorHAnsi"/>
          <w:bCs/>
          <w:sz w:val="20"/>
          <w:szCs w:val="20"/>
        </w:rPr>
        <w:t xml:space="preserve">the </w:t>
      </w:r>
      <w:r w:rsidR="007C66CD">
        <w:rPr>
          <w:rFonts w:asciiTheme="minorHAnsi" w:hAnsiTheme="minorHAnsi"/>
          <w:bCs/>
          <w:sz w:val="20"/>
          <w:szCs w:val="20"/>
        </w:rPr>
        <w:t>international</w:t>
      </w:r>
      <w:r w:rsidR="007C66CD" w:rsidRPr="008B2FFD">
        <w:rPr>
          <w:rFonts w:asciiTheme="minorHAnsi" w:hAnsiTheme="minorHAnsi"/>
          <w:bCs/>
          <w:sz w:val="20"/>
          <w:szCs w:val="20"/>
        </w:rPr>
        <w:t xml:space="preserve"> </w:t>
      </w:r>
      <w:r w:rsidRPr="008B2FFD">
        <w:rPr>
          <w:rFonts w:asciiTheme="minorHAnsi" w:hAnsiTheme="minorHAnsi"/>
          <w:bCs/>
          <w:sz w:val="20"/>
          <w:szCs w:val="20"/>
        </w:rPr>
        <w:t>policy landscape in several key sectors</w:t>
      </w:r>
      <w:r w:rsidR="008B2FFD" w:rsidRPr="008B2FFD">
        <w:rPr>
          <w:rFonts w:asciiTheme="minorHAnsi" w:hAnsiTheme="minorHAnsi"/>
          <w:bCs/>
          <w:sz w:val="20"/>
          <w:szCs w:val="20"/>
        </w:rPr>
        <w:t>, including</w:t>
      </w:r>
      <w:r w:rsidRPr="008B2FFD">
        <w:rPr>
          <w:rFonts w:asciiTheme="minorHAnsi" w:hAnsiTheme="minorHAnsi"/>
          <w:bCs/>
          <w:sz w:val="20"/>
          <w:szCs w:val="20"/>
        </w:rPr>
        <w:t xml:space="preserve"> buildings</w:t>
      </w:r>
      <w:r w:rsidR="00C67E12">
        <w:rPr>
          <w:rFonts w:asciiTheme="minorHAnsi" w:hAnsiTheme="minorHAnsi"/>
          <w:bCs/>
          <w:sz w:val="20"/>
          <w:szCs w:val="20"/>
        </w:rPr>
        <w:t xml:space="preserve"> </w:t>
      </w:r>
      <w:r w:rsidRPr="008B2FFD">
        <w:rPr>
          <w:rFonts w:asciiTheme="minorHAnsi" w:hAnsiTheme="minorHAnsi"/>
          <w:bCs/>
          <w:sz w:val="20"/>
          <w:szCs w:val="20"/>
        </w:rPr>
        <w:t>and transport</w:t>
      </w:r>
      <w:r w:rsidR="008B2FFD" w:rsidRPr="008B2FFD">
        <w:rPr>
          <w:rFonts w:asciiTheme="minorHAnsi" w:hAnsiTheme="minorHAnsi"/>
          <w:bCs/>
          <w:sz w:val="20"/>
          <w:szCs w:val="20"/>
        </w:rPr>
        <w:t>.</w:t>
      </w:r>
    </w:p>
    <w:p w14:paraId="18DBDB66" w14:textId="5A152322" w:rsidR="008B2FFD" w:rsidRPr="008B2FFD" w:rsidRDefault="008B2FFD" w:rsidP="003A05B7">
      <w:pPr>
        <w:pStyle w:val="Norma"/>
        <w:shd w:val="clear" w:color="auto" w:fill="FFFFFF"/>
        <w:spacing w:line="312" w:lineRule="atLeast"/>
        <w:ind w:left="720"/>
        <w:rPr>
          <w:rFonts w:asciiTheme="minorHAnsi" w:hAnsiTheme="minorHAnsi"/>
          <w:bCs/>
          <w:sz w:val="20"/>
          <w:szCs w:val="20"/>
        </w:rPr>
      </w:pPr>
    </w:p>
    <w:p w14:paraId="77F1A8F6" w14:textId="17796AFC" w:rsidR="008B2FFD" w:rsidRPr="008B2FFD" w:rsidRDefault="008B2FFD"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To inform this work, the CCC is tendering a project 1) to establish an up-to-date summary of the key policies</w:t>
      </w:r>
      <w:r w:rsidR="00501309">
        <w:rPr>
          <w:rFonts w:asciiTheme="minorHAnsi" w:hAnsiTheme="minorHAnsi"/>
          <w:bCs/>
          <w:sz w:val="20"/>
          <w:szCs w:val="20"/>
        </w:rPr>
        <w:t>, including where relevant those targeted primarily at shifting behaviours,</w:t>
      </w:r>
      <w:r w:rsidRPr="008B2FFD">
        <w:rPr>
          <w:rFonts w:asciiTheme="minorHAnsi" w:hAnsiTheme="minorHAnsi"/>
          <w:bCs/>
          <w:sz w:val="20"/>
          <w:szCs w:val="20"/>
        </w:rPr>
        <w:t xml:space="preserve">  2) where possible, evaluating (both quantitively and qualitatively</w:t>
      </w:r>
      <w:r w:rsidR="00501309">
        <w:rPr>
          <w:rFonts w:asciiTheme="minorHAnsi" w:hAnsiTheme="minorHAnsi"/>
          <w:bCs/>
          <w:sz w:val="20"/>
          <w:szCs w:val="20"/>
        </w:rPr>
        <w:t xml:space="preserve"> as appropriate</w:t>
      </w:r>
      <w:r w:rsidRPr="008B2FFD">
        <w:rPr>
          <w:rFonts w:asciiTheme="minorHAnsi" w:hAnsiTheme="minorHAnsi"/>
          <w:bCs/>
          <w:sz w:val="20"/>
          <w:szCs w:val="20"/>
        </w:rPr>
        <w:t xml:space="preserve">) these policies against a set of pre-determined criteria </w:t>
      </w:r>
      <w:r w:rsidR="00B84A66">
        <w:rPr>
          <w:rFonts w:asciiTheme="minorHAnsi" w:hAnsiTheme="minorHAnsi"/>
          <w:bCs/>
          <w:sz w:val="20"/>
          <w:szCs w:val="20"/>
        </w:rPr>
        <w:t xml:space="preserve">and analysing </w:t>
      </w:r>
      <w:r w:rsidRPr="008B2FFD">
        <w:rPr>
          <w:rFonts w:asciiTheme="minorHAnsi" w:hAnsiTheme="minorHAnsi"/>
          <w:bCs/>
          <w:sz w:val="20"/>
          <w:szCs w:val="20"/>
        </w:rPr>
        <w:t>their potential effectiveness in a UK context</w:t>
      </w:r>
      <w:r w:rsidR="009E0138">
        <w:rPr>
          <w:rFonts w:asciiTheme="minorHAnsi" w:hAnsiTheme="minorHAnsi"/>
          <w:bCs/>
          <w:sz w:val="20"/>
          <w:szCs w:val="20"/>
        </w:rPr>
        <w:t xml:space="preserve"> and</w:t>
      </w:r>
      <w:r w:rsidRPr="008B2FFD">
        <w:rPr>
          <w:rFonts w:asciiTheme="minorHAnsi" w:hAnsiTheme="minorHAnsi"/>
          <w:bCs/>
          <w:sz w:val="20"/>
          <w:szCs w:val="20"/>
        </w:rPr>
        <w:t xml:space="preserve"> 3) identifying where and why potential cost-saving climate policies exist but have not been pursued </w:t>
      </w:r>
      <w:r w:rsidR="009E0138">
        <w:rPr>
          <w:rFonts w:asciiTheme="minorHAnsi" w:hAnsiTheme="minorHAnsi"/>
          <w:bCs/>
          <w:sz w:val="20"/>
          <w:szCs w:val="20"/>
        </w:rPr>
        <w:t>in the UK and</w:t>
      </w:r>
      <w:r w:rsidRPr="008B2FFD">
        <w:rPr>
          <w:rFonts w:asciiTheme="minorHAnsi" w:hAnsiTheme="minorHAnsi"/>
          <w:bCs/>
          <w:sz w:val="20"/>
          <w:szCs w:val="20"/>
        </w:rPr>
        <w:t xml:space="preserve"> suggesting policies that would fill these identified gaps. </w:t>
      </w:r>
    </w:p>
    <w:p w14:paraId="6695DD68" w14:textId="1E5BD279" w:rsidR="008B2FFD" w:rsidRPr="008B2FFD" w:rsidRDefault="008B2FFD" w:rsidP="003A05B7">
      <w:pPr>
        <w:pStyle w:val="Norma"/>
        <w:shd w:val="clear" w:color="auto" w:fill="FFFFFF"/>
        <w:spacing w:line="312" w:lineRule="atLeast"/>
        <w:ind w:left="720"/>
        <w:rPr>
          <w:rFonts w:asciiTheme="minorHAnsi" w:hAnsiTheme="minorHAnsi"/>
          <w:bCs/>
          <w:sz w:val="20"/>
          <w:szCs w:val="20"/>
        </w:rPr>
      </w:pPr>
    </w:p>
    <w:p w14:paraId="43A630D1" w14:textId="0FCDD04D" w:rsidR="008B2FFD" w:rsidRDefault="008B2FFD" w:rsidP="003A05B7">
      <w:pPr>
        <w:pStyle w:val="Norma"/>
        <w:shd w:val="clear" w:color="auto" w:fill="FFFFFF"/>
        <w:spacing w:line="312" w:lineRule="atLeast"/>
        <w:ind w:left="720"/>
        <w:rPr>
          <w:rFonts w:asciiTheme="minorHAnsi" w:hAnsiTheme="minorHAnsi"/>
          <w:bCs/>
          <w:sz w:val="20"/>
          <w:szCs w:val="20"/>
        </w:rPr>
      </w:pPr>
      <w:r w:rsidRPr="008B2FFD">
        <w:rPr>
          <w:rFonts w:asciiTheme="minorHAnsi" w:hAnsiTheme="minorHAnsi"/>
          <w:bCs/>
          <w:sz w:val="20"/>
          <w:szCs w:val="20"/>
        </w:rPr>
        <w:t xml:space="preserve">Given the fast-paced nature of the crisis, the tendered work needs to be delivered by </w:t>
      </w:r>
      <w:r w:rsidR="0073007E">
        <w:rPr>
          <w:rFonts w:asciiTheme="minorHAnsi" w:hAnsiTheme="minorHAnsi"/>
          <w:bCs/>
          <w:sz w:val="20"/>
          <w:szCs w:val="20"/>
        </w:rPr>
        <w:t>1</w:t>
      </w:r>
      <w:r w:rsidR="00CE61B5">
        <w:rPr>
          <w:rFonts w:asciiTheme="minorHAnsi" w:hAnsiTheme="minorHAnsi"/>
          <w:bCs/>
          <w:sz w:val="20"/>
          <w:szCs w:val="20"/>
        </w:rPr>
        <w:t>9</w:t>
      </w:r>
      <w:r w:rsidRPr="008B2FFD">
        <w:rPr>
          <w:rFonts w:asciiTheme="minorHAnsi" w:hAnsiTheme="minorHAnsi"/>
          <w:bCs/>
          <w:sz w:val="20"/>
          <w:szCs w:val="20"/>
        </w:rPr>
        <w:t>/</w:t>
      </w:r>
      <w:r w:rsidR="00501309">
        <w:rPr>
          <w:rFonts w:asciiTheme="minorHAnsi" w:hAnsiTheme="minorHAnsi"/>
          <w:bCs/>
          <w:sz w:val="20"/>
          <w:szCs w:val="20"/>
        </w:rPr>
        <w:t>0</w:t>
      </w:r>
      <w:r w:rsidR="0073007E">
        <w:rPr>
          <w:rFonts w:asciiTheme="minorHAnsi" w:hAnsiTheme="minorHAnsi"/>
          <w:bCs/>
          <w:sz w:val="20"/>
          <w:szCs w:val="20"/>
        </w:rPr>
        <w:t>4</w:t>
      </w:r>
      <w:r w:rsidRPr="008B2FFD">
        <w:rPr>
          <w:rFonts w:asciiTheme="minorHAnsi" w:hAnsiTheme="minorHAnsi"/>
          <w:bCs/>
          <w:sz w:val="20"/>
          <w:szCs w:val="20"/>
        </w:rPr>
        <w:t>/2023, at a cost of £</w:t>
      </w:r>
      <w:r w:rsidR="00025D16">
        <w:rPr>
          <w:rFonts w:asciiTheme="minorHAnsi" w:hAnsiTheme="minorHAnsi"/>
          <w:bCs/>
          <w:sz w:val="20"/>
          <w:szCs w:val="20"/>
        </w:rPr>
        <w:t>4</w:t>
      </w:r>
      <w:r w:rsidRPr="008B2FFD">
        <w:rPr>
          <w:rFonts w:asciiTheme="minorHAnsi" w:hAnsiTheme="minorHAnsi"/>
          <w:bCs/>
          <w:sz w:val="20"/>
          <w:szCs w:val="20"/>
        </w:rPr>
        <w:t>0,000 - £</w:t>
      </w:r>
      <w:r w:rsidR="00501309">
        <w:rPr>
          <w:rFonts w:asciiTheme="minorHAnsi" w:hAnsiTheme="minorHAnsi"/>
          <w:bCs/>
          <w:sz w:val="20"/>
          <w:szCs w:val="20"/>
        </w:rPr>
        <w:t>50</w:t>
      </w:r>
      <w:r w:rsidRPr="008B2FFD">
        <w:rPr>
          <w:rFonts w:asciiTheme="minorHAnsi" w:hAnsiTheme="minorHAnsi"/>
          <w:bCs/>
          <w:sz w:val="20"/>
          <w:szCs w:val="20"/>
        </w:rPr>
        <w:t xml:space="preserve">,000 excluding VAT. </w:t>
      </w:r>
    </w:p>
    <w:p w14:paraId="5705C2E0" w14:textId="77777777" w:rsidR="00073531" w:rsidRDefault="00073531" w:rsidP="00073531">
      <w:pPr>
        <w:pStyle w:val="Norma"/>
        <w:ind w:left="720"/>
        <w:rPr>
          <w:rFonts w:asciiTheme="minorHAnsi" w:hAnsiTheme="minorHAnsi"/>
          <w:bCs/>
          <w:sz w:val="20"/>
          <w:szCs w:val="20"/>
        </w:rPr>
      </w:pPr>
    </w:p>
    <w:p w14:paraId="39E14BBD" w14:textId="2F512503" w:rsidR="00073531" w:rsidRPr="000D31B5" w:rsidRDefault="00073531" w:rsidP="00073531">
      <w:pPr>
        <w:pStyle w:val="Norma"/>
        <w:ind w:left="720"/>
        <w:rPr>
          <w:rFonts w:asciiTheme="minorHAnsi" w:hAnsiTheme="minorHAnsi"/>
          <w:bCs/>
          <w:sz w:val="20"/>
          <w:szCs w:val="20"/>
        </w:rPr>
      </w:pPr>
      <w:r w:rsidRPr="000D31B5">
        <w:rPr>
          <w:rFonts w:asciiTheme="minorHAnsi" w:hAnsiTheme="minorHAnsi"/>
          <w:bCs/>
          <w:sz w:val="20"/>
          <w:szCs w:val="20"/>
        </w:rPr>
        <w:t xml:space="preserve">The CCC’s past reports are available here: </w:t>
      </w:r>
      <w:hyperlink r:id="rId12" w:history="1">
        <w:r w:rsidRPr="000D31B5">
          <w:rPr>
            <w:rFonts w:asciiTheme="minorHAnsi" w:hAnsiTheme="minorHAnsi"/>
            <w:sz w:val="20"/>
            <w:szCs w:val="20"/>
            <w:u w:val="single"/>
          </w:rPr>
          <w:t>http://www.theccc.org.uk/reports/</w:t>
        </w:r>
      </w:hyperlink>
      <w:r w:rsidRPr="000D31B5">
        <w:rPr>
          <w:rFonts w:asciiTheme="minorHAnsi" w:hAnsiTheme="minorHAnsi"/>
          <w:bCs/>
          <w:sz w:val="20"/>
          <w:szCs w:val="20"/>
        </w:rPr>
        <w:t>.</w:t>
      </w:r>
    </w:p>
    <w:p w14:paraId="18C432E5" w14:textId="77777777" w:rsidR="00073531" w:rsidRPr="008B2FFD" w:rsidRDefault="00073531" w:rsidP="003A05B7">
      <w:pPr>
        <w:pStyle w:val="Norma"/>
        <w:shd w:val="clear" w:color="auto" w:fill="FFFFFF"/>
        <w:spacing w:line="312" w:lineRule="atLeast"/>
        <w:ind w:left="720"/>
        <w:rPr>
          <w:rFonts w:asciiTheme="minorHAnsi" w:hAnsiTheme="minorHAnsi"/>
          <w:bCs/>
          <w:sz w:val="20"/>
          <w:szCs w:val="20"/>
        </w:rPr>
      </w:pPr>
    </w:p>
    <w:p w14:paraId="489D4427" w14:textId="77777777"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p>
    <w:p w14:paraId="6D161943" w14:textId="77777777" w:rsidR="00073531" w:rsidRPr="00B51BFD" w:rsidRDefault="00073531" w:rsidP="00073531">
      <w:pPr>
        <w:pStyle w:val="BodyText"/>
        <w:spacing w:line="276" w:lineRule="auto"/>
        <w:ind w:left="720"/>
        <w:rPr>
          <w:rFonts w:asciiTheme="majorHAnsi" w:hAnsiTheme="majorHAnsi" w:cs="Arial"/>
          <w:b/>
          <w:bCs/>
          <w:color w:val="auto"/>
          <w:szCs w:val="20"/>
        </w:rPr>
      </w:pPr>
      <w:r w:rsidRPr="00B51BFD">
        <w:rPr>
          <w:rFonts w:asciiTheme="majorHAnsi" w:hAnsiTheme="majorHAnsi" w:cs="Arial"/>
          <w:b/>
          <w:bCs/>
          <w:color w:val="auto"/>
          <w:szCs w:val="20"/>
        </w:rPr>
        <w:t>The Climate Change Committee</w:t>
      </w:r>
    </w:p>
    <w:p w14:paraId="03D40DDD" w14:textId="77777777" w:rsidR="00073531" w:rsidRPr="00B51BFD"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Climate Change Committee (CCC) was set up as part of the Climate Change Act. The CCC is an independent body tasked with providing advice to Government on climate change issues, and particularly the setting of carbon budgets, and the monitoring of progress towards meeting those budgets. </w:t>
      </w:r>
    </w:p>
    <w:p w14:paraId="792487C3" w14:textId="77777777" w:rsidR="00073531" w:rsidRPr="00B51BFD" w:rsidRDefault="00073531" w:rsidP="00073531">
      <w:pPr>
        <w:pStyle w:val="BodyText"/>
        <w:spacing w:line="276" w:lineRule="auto"/>
        <w:ind w:left="720"/>
        <w:rPr>
          <w:rFonts w:asciiTheme="majorHAnsi" w:hAnsiTheme="majorHAnsi" w:cs="Arial"/>
          <w:bCs/>
          <w:color w:val="auto"/>
          <w:szCs w:val="20"/>
        </w:rPr>
      </w:pPr>
    </w:p>
    <w:p w14:paraId="097931B0" w14:textId="5AA5F72F" w:rsidR="00073531" w:rsidRDefault="00073531" w:rsidP="00073531">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w:t>
      </w:r>
      <w:r w:rsidR="00025D16">
        <w:rPr>
          <w:rFonts w:asciiTheme="majorHAnsi" w:hAnsiTheme="majorHAnsi" w:cs="Arial"/>
          <w:bCs/>
          <w:color w:val="auto"/>
          <w:szCs w:val="20"/>
        </w:rPr>
        <w:t>S</w:t>
      </w:r>
      <w:r w:rsidRPr="00B51BFD">
        <w:rPr>
          <w:rFonts w:asciiTheme="majorHAnsi" w:hAnsiTheme="majorHAnsi" w:cs="Arial"/>
          <w:bCs/>
          <w:color w:val="auto"/>
          <w:szCs w:val="20"/>
        </w:rPr>
        <w:t xml:space="preserve">ixth </w:t>
      </w:r>
      <w:r w:rsidR="00025D16">
        <w:rPr>
          <w:rFonts w:asciiTheme="majorHAnsi" w:hAnsiTheme="majorHAnsi" w:cs="Arial"/>
          <w:bCs/>
          <w:color w:val="auto"/>
          <w:szCs w:val="20"/>
        </w:rPr>
        <w:t>C</w:t>
      </w:r>
      <w:r w:rsidRPr="00B51BFD">
        <w:rPr>
          <w:rFonts w:asciiTheme="majorHAnsi" w:hAnsiTheme="majorHAnsi" w:cs="Arial"/>
          <w:bCs/>
          <w:color w:val="auto"/>
          <w:szCs w:val="20"/>
        </w:rPr>
        <w:t xml:space="preserve">arbon </w:t>
      </w:r>
      <w:r w:rsidR="00025D16">
        <w:rPr>
          <w:rFonts w:asciiTheme="majorHAnsi" w:hAnsiTheme="majorHAnsi" w:cs="Arial"/>
          <w:bCs/>
          <w:color w:val="auto"/>
          <w:szCs w:val="20"/>
        </w:rPr>
        <w:t>B</w:t>
      </w:r>
      <w:r w:rsidRPr="00B51BFD">
        <w:rPr>
          <w:rFonts w:asciiTheme="majorHAnsi" w:hAnsiTheme="majorHAnsi" w:cs="Arial"/>
          <w:bCs/>
          <w:color w:val="auto"/>
          <w:szCs w:val="20"/>
        </w:rPr>
        <w:t>udget (setting a limit on UK emissions in the period 2033-2037) in 2020 and assessed UK progress in its annual Progress Report in June 202</w:t>
      </w:r>
      <w:r>
        <w:rPr>
          <w:rFonts w:asciiTheme="majorHAnsi" w:hAnsiTheme="majorHAnsi" w:cs="Arial"/>
          <w:bCs/>
          <w:color w:val="auto"/>
          <w:szCs w:val="20"/>
        </w:rPr>
        <w:t>2</w:t>
      </w:r>
      <w:r w:rsidRPr="00B51BFD">
        <w:rPr>
          <w:rFonts w:asciiTheme="majorHAnsi" w:hAnsiTheme="majorHAnsi" w:cs="Arial"/>
          <w:bCs/>
          <w:color w:val="auto"/>
          <w:szCs w:val="20"/>
        </w:rPr>
        <w:t xml:space="preserve">. </w:t>
      </w:r>
    </w:p>
    <w:p w14:paraId="76C80475" w14:textId="72600518" w:rsidR="00073531" w:rsidRDefault="00073531" w:rsidP="00073531">
      <w:pPr>
        <w:pStyle w:val="BodyText"/>
        <w:spacing w:line="276" w:lineRule="auto"/>
        <w:ind w:left="720"/>
        <w:rPr>
          <w:rFonts w:asciiTheme="majorHAnsi" w:hAnsiTheme="majorHAnsi" w:cs="Arial"/>
          <w:bCs/>
          <w:color w:val="auto"/>
          <w:szCs w:val="20"/>
        </w:rPr>
      </w:pPr>
    </w:p>
    <w:p w14:paraId="68B06F04" w14:textId="4A464F2B" w:rsidR="00073531" w:rsidRDefault="00073531" w:rsidP="00073531">
      <w:pPr>
        <w:pStyle w:val="BodyText"/>
        <w:spacing w:line="276" w:lineRule="auto"/>
        <w:ind w:left="720"/>
        <w:rPr>
          <w:rFonts w:asciiTheme="majorHAnsi" w:hAnsiTheme="majorHAnsi" w:cs="Arial"/>
          <w:b/>
          <w:color w:val="auto"/>
          <w:szCs w:val="20"/>
        </w:rPr>
      </w:pPr>
      <w:r>
        <w:rPr>
          <w:rFonts w:asciiTheme="majorHAnsi" w:hAnsiTheme="majorHAnsi" w:cs="Arial"/>
          <w:b/>
          <w:color w:val="auto"/>
          <w:szCs w:val="20"/>
        </w:rPr>
        <w:t>The Climate Change Committee’s international work</w:t>
      </w:r>
    </w:p>
    <w:p w14:paraId="06581445" w14:textId="41286DF0" w:rsidR="00073531" w:rsidRDefault="00073531" w:rsidP="00073531">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To date, the CCC has published several reports on the international climate change picture, including:</w:t>
      </w:r>
    </w:p>
    <w:p w14:paraId="14C7D7AF" w14:textId="46DE26C6" w:rsidR="00073531" w:rsidRDefault="00073531" w:rsidP="00073531">
      <w:pPr>
        <w:pStyle w:val="BodyText"/>
        <w:numPr>
          <w:ilvl w:val="0"/>
          <w:numId w:val="4"/>
        </w:numPr>
        <w:spacing w:line="276" w:lineRule="auto"/>
        <w:rPr>
          <w:rFonts w:asciiTheme="majorHAnsi" w:hAnsiTheme="majorHAnsi" w:cs="Arial"/>
          <w:bCs/>
          <w:color w:val="auto"/>
          <w:szCs w:val="20"/>
        </w:rPr>
      </w:pPr>
      <w:r>
        <w:rPr>
          <w:rFonts w:asciiTheme="majorHAnsi" w:hAnsiTheme="majorHAnsi" w:cs="Arial"/>
          <w:bCs/>
          <w:color w:val="auto"/>
          <w:szCs w:val="20"/>
        </w:rPr>
        <w:t>In December 202</w:t>
      </w:r>
      <w:r w:rsidR="00BE16CF">
        <w:rPr>
          <w:rFonts w:asciiTheme="majorHAnsi" w:hAnsiTheme="majorHAnsi" w:cs="Arial"/>
          <w:bCs/>
          <w:color w:val="auto"/>
          <w:szCs w:val="20"/>
        </w:rPr>
        <w:t xml:space="preserve">1, the CCC published a summary of the </w:t>
      </w:r>
      <w:hyperlink r:id="rId13" w:history="1">
        <w:r w:rsidR="00BE16CF" w:rsidRPr="00BE16CF">
          <w:rPr>
            <w:rStyle w:val="Hyperlink"/>
            <w:rFonts w:asciiTheme="majorHAnsi" w:hAnsiTheme="majorHAnsi" w:cs="Arial"/>
            <w:bCs/>
            <w:szCs w:val="20"/>
          </w:rPr>
          <w:t>key outcomes from COP26 and next steps for the UK</w:t>
        </w:r>
      </w:hyperlink>
    </w:p>
    <w:p w14:paraId="538259D6" w14:textId="235D68EA" w:rsidR="00BE16CF" w:rsidRPr="00025D16" w:rsidRDefault="00BE16CF" w:rsidP="00073531">
      <w:pPr>
        <w:pStyle w:val="BodyText"/>
        <w:numPr>
          <w:ilvl w:val="0"/>
          <w:numId w:val="4"/>
        </w:numPr>
        <w:spacing w:line="276" w:lineRule="auto"/>
        <w:rPr>
          <w:rStyle w:val="Hyperlink"/>
          <w:rFonts w:asciiTheme="majorHAnsi" w:hAnsiTheme="majorHAnsi" w:cs="Arial"/>
          <w:color w:val="auto"/>
          <w:szCs w:val="20"/>
          <w:u w:val="none"/>
        </w:rPr>
      </w:pPr>
      <w:r>
        <w:rPr>
          <w:rFonts w:asciiTheme="majorHAnsi" w:hAnsiTheme="majorHAnsi" w:cs="Arial"/>
          <w:bCs/>
          <w:color w:val="auto"/>
          <w:szCs w:val="20"/>
        </w:rPr>
        <w:t xml:space="preserve">A set of international briefings sharing the </w:t>
      </w:r>
      <w:hyperlink r:id="rId14" w:history="1">
        <w:r w:rsidRPr="00BE16CF">
          <w:rPr>
            <w:rStyle w:val="Hyperlink"/>
            <w:rFonts w:asciiTheme="majorHAnsi" w:hAnsiTheme="majorHAnsi" w:cs="Arial"/>
            <w:bCs/>
            <w:szCs w:val="20"/>
          </w:rPr>
          <w:t>UK’s approach to addressing climate change</w:t>
        </w:r>
      </w:hyperlink>
    </w:p>
    <w:p w14:paraId="65471F02" w14:textId="5083A84E" w:rsidR="00025D16" w:rsidRDefault="00025D16" w:rsidP="00073531">
      <w:pPr>
        <w:pStyle w:val="BodyText"/>
        <w:numPr>
          <w:ilvl w:val="0"/>
          <w:numId w:val="4"/>
        </w:numPr>
        <w:spacing w:line="276" w:lineRule="auto"/>
        <w:rPr>
          <w:rFonts w:asciiTheme="majorHAnsi" w:hAnsiTheme="majorHAnsi" w:cs="Arial"/>
          <w:bCs/>
          <w:color w:val="auto"/>
          <w:szCs w:val="20"/>
        </w:rPr>
      </w:pPr>
      <w:r>
        <w:rPr>
          <w:rFonts w:asciiTheme="majorHAnsi" w:hAnsiTheme="majorHAnsi" w:cs="Arial"/>
          <w:bCs/>
          <w:color w:val="auto"/>
          <w:szCs w:val="20"/>
        </w:rPr>
        <w:t xml:space="preserve">Advice on the impact of international climate developments on the UK’s domestic action and an assessment of the UK’s contribution to global efforts in the </w:t>
      </w:r>
      <w:hyperlink r:id="rId15" w:history="1">
        <w:r w:rsidRPr="00025D16">
          <w:rPr>
            <w:rStyle w:val="Hyperlink"/>
            <w:rFonts w:asciiTheme="majorHAnsi" w:hAnsiTheme="majorHAnsi" w:cs="Arial"/>
            <w:bCs/>
            <w:szCs w:val="20"/>
          </w:rPr>
          <w:t>2022 Progress Report</w:t>
        </w:r>
      </w:hyperlink>
    </w:p>
    <w:p w14:paraId="37940F62" w14:textId="461EE7C3" w:rsidR="00073531" w:rsidRDefault="00073531" w:rsidP="00073531">
      <w:pPr>
        <w:pStyle w:val="BodyText"/>
        <w:spacing w:line="276" w:lineRule="auto"/>
        <w:rPr>
          <w:rFonts w:asciiTheme="majorHAnsi" w:hAnsiTheme="majorHAnsi" w:cs="Arial"/>
          <w:bCs/>
          <w:color w:val="auto"/>
          <w:szCs w:val="20"/>
        </w:rPr>
      </w:pPr>
    </w:p>
    <w:p w14:paraId="2AADF06B" w14:textId="14E6A7A4" w:rsidR="00073531" w:rsidRDefault="00073531" w:rsidP="00073531">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lastRenderedPageBreak/>
        <w:t>The CCC is also an active member</w:t>
      </w:r>
      <w:r w:rsidR="00BE16CF">
        <w:rPr>
          <w:rFonts w:asciiTheme="majorHAnsi" w:hAnsiTheme="majorHAnsi" w:cs="Arial"/>
          <w:bCs/>
          <w:color w:val="auto"/>
          <w:szCs w:val="20"/>
        </w:rPr>
        <w:t xml:space="preserve"> of, and was fundamental in developing,</w:t>
      </w:r>
      <w:r>
        <w:rPr>
          <w:rFonts w:asciiTheme="majorHAnsi" w:hAnsiTheme="majorHAnsi" w:cs="Arial"/>
          <w:bCs/>
          <w:color w:val="auto"/>
          <w:szCs w:val="20"/>
        </w:rPr>
        <w:t xml:space="preserve"> </w:t>
      </w:r>
      <w:hyperlink r:id="rId16" w:history="1">
        <w:r w:rsidRPr="00BE16CF">
          <w:rPr>
            <w:rStyle w:val="Hyperlink"/>
            <w:rFonts w:asciiTheme="majorHAnsi" w:hAnsiTheme="majorHAnsi" w:cs="Arial"/>
            <w:bCs/>
            <w:szCs w:val="20"/>
          </w:rPr>
          <w:t>the International Climate Councils Network</w:t>
        </w:r>
      </w:hyperlink>
      <w:r w:rsidR="00BE16CF">
        <w:rPr>
          <w:rFonts w:asciiTheme="majorHAnsi" w:hAnsiTheme="majorHAnsi" w:cs="Arial"/>
          <w:bCs/>
          <w:color w:val="auto"/>
          <w:szCs w:val="20"/>
        </w:rPr>
        <w:t xml:space="preserve"> which aims to facilitate learning between national-level climate councils</w:t>
      </w:r>
      <w:r>
        <w:rPr>
          <w:rFonts w:asciiTheme="majorHAnsi" w:hAnsiTheme="majorHAnsi" w:cs="Arial"/>
          <w:bCs/>
          <w:color w:val="auto"/>
          <w:szCs w:val="20"/>
        </w:rPr>
        <w:t>.</w:t>
      </w:r>
    </w:p>
    <w:p w14:paraId="5AC09E37" w14:textId="2A8286AA" w:rsidR="00BE16CF" w:rsidRDefault="00BE16CF" w:rsidP="00073531">
      <w:pPr>
        <w:pStyle w:val="BodyText"/>
        <w:spacing w:line="276" w:lineRule="auto"/>
        <w:ind w:left="720"/>
        <w:rPr>
          <w:rFonts w:asciiTheme="majorHAnsi" w:hAnsiTheme="majorHAnsi" w:cs="Arial"/>
          <w:bCs/>
          <w:color w:val="auto"/>
          <w:szCs w:val="20"/>
        </w:rPr>
      </w:pPr>
    </w:p>
    <w:p w14:paraId="2B03698B" w14:textId="1CD2CA1F" w:rsidR="00BE16CF" w:rsidRDefault="00395E58" w:rsidP="001609CA">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Following</w:t>
      </w:r>
      <w:r w:rsidR="002E1C81">
        <w:rPr>
          <w:rFonts w:asciiTheme="majorHAnsi" w:hAnsiTheme="majorHAnsi" w:cs="Arial"/>
          <w:bCs/>
          <w:color w:val="auto"/>
          <w:szCs w:val="20"/>
        </w:rPr>
        <w:t xml:space="preserve"> on </w:t>
      </w:r>
      <w:r>
        <w:rPr>
          <w:rFonts w:asciiTheme="majorHAnsi" w:hAnsiTheme="majorHAnsi" w:cs="Arial"/>
          <w:bCs/>
          <w:color w:val="auto"/>
          <w:szCs w:val="20"/>
        </w:rPr>
        <w:t xml:space="preserve">from </w:t>
      </w:r>
      <w:r w:rsidR="002E1C81">
        <w:rPr>
          <w:rFonts w:asciiTheme="majorHAnsi" w:hAnsiTheme="majorHAnsi" w:cs="Arial"/>
          <w:bCs/>
          <w:color w:val="auto"/>
          <w:szCs w:val="20"/>
        </w:rPr>
        <w:t xml:space="preserve">the November 2022 </w:t>
      </w:r>
      <w:hyperlink r:id="rId17" w:history="1">
        <w:r w:rsidR="002E1C81" w:rsidRPr="002E1C81">
          <w:rPr>
            <w:rStyle w:val="Hyperlink"/>
            <w:rFonts w:asciiTheme="majorHAnsi" w:hAnsiTheme="majorHAnsi" w:cs="Arial"/>
            <w:bCs/>
            <w:szCs w:val="20"/>
          </w:rPr>
          <w:t>letter</w:t>
        </w:r>
      </w:hyperlink>
      <w:r w:rsidR="002E1C81">
        <w:rPr>
          <w:rFonts w:asciiTheme="majorHAnsi" w:hAnsiTheme="majorHAnsi" w:cs="Arial"/>
          <w:bCs/>
          <w:color w:val="auto"/>
          <w:szCs w:val="20"/>
        </w:rPr>
        <w:t xml:space="preserve"> to the Chancellor of the Exchequer providing</w:t>
      </w:r>
      <w:r w:rsidR="002E1C81" w:rsidRPr="00175291">
        <w:rPr>
          <w:rFonts w:asciiTheme="majorHAnsi" w:hAnsiTheme="majorHAnsi" w:cs="Arial"/>
          <w:bCs/>
          <w:color w:val="auto"/>
          <w:szCs w:val="20"/>
        </w:rPr>
        <w:t xml:space="preserve"> advice on reducing energy demand in buildings</w:t>
      </w:r>
      <w:r>
        <w:rPr>
          <w:rFonts w:asciiTheme="majorHAnsi" w:hAnsiTheme="majorHAnsi" w:cs="Arial"/>
          <w:bCs/>
          <w:color w:val="auto"/>
          <w:szCs w:val="20"/>
        </w:rPr>
        <w:t>, the CCC plans to support Government to address the energy price crisis</w:t>
      </w:r>
      <w:r w:rsidR="002E1C81" w:rsidRPr="00175291">
        <w:rPr>
          <w:rFonts w:asciiTheme="majorHAnsi" w:hAnsiTheme="majorHAnsi" w:cs="Arial"/>
          <w:bCs/>
          <w:color w:val="auto"/>
          <w:szCs w:val="20"/>
        </w:rPr>
        <w:t xml:space="preserve"> </w:t>
      </w:r>
      <w:r w:rsidR="002E1C81">
        <w:rPr>
          <w:rFonts w:asciiTheme="majorHAnsi" w:hAnsiTheme="majorHAnsi" w:cs="Arial"/>
          <w:bCs/>
          <w:color w:val="auto"/>
          <w:szCs w:val="20"/>
        </w:rPr>
        <w:t>with</w:t>
      </w:r>
      <w:r w:rsidR="00836ADB">
        <w:rPr>
          <w:rFonts w:asciiTheme="majorHAnsi" w:hAnsiTheme="majorHAnsi" w:cs="Arial"/>
          <w:bCs/>
          <w:color w:val="auto"/>
          <w:szCs w:val="20"/>
        </w:rPr>
        <w:t xml:space="preserve"> f</w:t>
      </w:r>
      <w:r w:rsidR="002E1C81">
        <w:rPr>
          <w:rFonts w:asciiTheme="majorHAnsi" w:hAnsiTheme="majorHAnsi" w:cs="Arial"/>
          <w:bCs/>
          <w:color w:val="auto"/>
          <w:szCs w:val="20"/>
        </w:rPr>
        <w:t>urther a</w:t>
      </w:r>
      <w:r w:rsidR="00D9793D">
        <w:rPr>
          <w:rFonts w:asciiTheme="majorHAnsi" w:hAnsiTheme="majorHAnsi" w:cs="Arial"/>
          <w:bCs/>
          <w:color w:val="auto"/>
          <w:szCs w:val="20"/>
        </w:rPr>
        <w:t xml:space="preserve">dvice on how policies can be used to address both the </w:t>
      </w:r>
      <w:r w:rsidR="00D91266">
        <w:rPr>
          <w:rFonts w:asciiTheme="majorHAnsi" w:hAnsiTheme="majorHAnsi" w:cs="Arial"/>
          <w:bCs/>
          <w:color w:val="auto"/>
          <w:szCs w:val="20"/>
        </w:rPr>
        <w:t xml:space="preserve">pressures on household </w:t>
      </w:r>
      <w:r w:rsidR="00F779CE">
        <w:rPr>
          <w:rFonts w:asciiTheme="majorHAnsi" w:hAnsiTheme="majorHAnsi" w:cs="Arial"/>
          <w:bCs/>
          <w:color w:val="auto"/>
          <w:szCs w:val="20"/>
        </w:rPr>
        <w:t>and business</w:t>
      </w:r>
      <w:r w:rsidR="00D91266">
        <w:rPr>
          <w:rFonts w:asciiTheme="majorHAnsi" w:hAnsiTheme="majorHAnsi" w:cs="Arial"/>
          <w:bCs/>
          <w:color w:val="auto"/>
          <w:szCs w:val="20"/>
        </w:rPr>
        <w:t xml:space="preserve"> costs</w:t>
      </w:r>
      <w:r w:rsidR="00D9793D">
        <w:rPr>
          <w:rFonts w:asciiTheme="majorHAnsi" w:hAnsiTheme="majorHAnsi" w:cs="Arial"/>
          <w:bCs/>
          <w:color w:val="auto"/>
          <w:szCs w:val="20"/>
        </w:rPr>
        <w:t xml:space="preserve"> and </w:t>
      </w:r>
      <w:r w:rsidR="00D91266">
        <w:rPr>
          <w:rFonts w:asciiTheme="majorHAnsi" w:hAnsiTheme="majorHAnsi" w:cs="Arial"/>
          <w:bCs/>
          <w:color w:val="auto"/>
          <w:szCs w:val="20"/>
        </w:rPr>
        <w:t>the</w:t>
      </w:r>
      <w:r w:rsidR="00D9793D">
        <w:rPr>
          <w:rFonts w:asciiTheme="majorHAnsi" w:hAnsiTheme="majorHAnsi" w:cs="Arial"/>
          <w:bCs/>
          <w:color w:val="auto"/>
          <w:szCs w:val="20"/>
        </w:rPr>
        <w:t xml:space="preserve"> </w:t>
      </w:r>
      <w:r w:rsidR="0046185F">
        <w:rPr>
          <w:rFonts w:asciiTheme="majorHAnsi" w:hAnsiTheme="majorHAnsi" w:cs="Arial"/>
          <w:bCs/>
          <w:color w:val="auto"/>
          <w:szCs w:val="20"/>
        </w:rPr>
        <w:t>need to deliver emiss</w:t>
      </w:r>
      <w:r w:rsidR="00074D74">
        <w:rPr>
          <w:rFonts w:asciiTheme="majorHAnsi" w:hAnsiTheme="majorHAnsi" w:cs="Arial"/>
          <w:bCs/>
          <w:color w:val="auto"/>
          <w:szCs w:val="20"/>
        </w:rPr>
        <w:t>i</w:t>
      </w:r>
      <w:r w:rsidR="0046185F">
        <w:rPr>
          <w:rFonts w:asciiTheme="majorHAnsi" w:hAnsiTheme="majorHAnsi" w:cs="Arial"/>
          <w:bCs/>
          <w:color w:val="auto"/>
          <w:szCs w:val="20"/>
        </w:rPr>
        <w:t>ons reduction in line with the Government’s Net Zero Strategy pathway</w:t>
      </w:r>
      <w:r w:rsidR="007F41FA">
        <w:rPr>
          <w:rFonts w:asciiTheme="majorHAnsi" w:hAnsiTheme="majorHAnsi" w:cs="Arial"/>
          <w:bCs/>
          <w:color w:val="auto"/>
          <w:szCs w:val="20"/>
        </w:rPr>
        <w:t>.</w:t>
      </w:r>
    </w:p>
    <w:p w14:paraId="1ADACD56" w14:textId="77777777" w:rsidR="00D9793D" w:rsidRPr="00073531" w:rsidRDefault="00D9793D" w:rsidP="009D2F94">
      <w:pPr>
        <w:pStyle w:val="BodyText"/>
        <w:spacing w:line="276" w:lineRule="auto"/>
        <w:rPr>
          <w:rFonts w:asciiTheme="majorHAnsi" w:hAnsiTheme="majorHAnsi" w:cs="Arial"/>
          <w:bCs/>
          <w:color w:val="auto"/>
          <w:szCs w:val="20"/>
        </w:rPr>
      </w:pP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7" w:name="_Ref357535689"/>
      <w:bookmarkStart w:id="8" w:name="_Toc381969508"/>
      <w:bookmarkStart w:id="9"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4D3805B3" w14:textId="77777777" w:rsidR="00D1174A" w:rsidRDefault="00D1174A" w:rsidP="003A05B7">
      <w:pPr>
        <w:pStyle w:val="Norma"/>
        <w:ind w:left="720"/>
        <w:rPr>
          <w:rFonts w:asciiTheme="minorHAnsi" w:hAnsiTheme="minorHAnsi"/>
          <w:bCs/>
          <w:sz w:val="20"/>
          <w:szCs w:val="20"/>
        </w:rPr>
      </w:pPr>
    </w:p>
    <w:p w14:paraId="30843E5C" w14:textId="28BF1B95" w:rsidR="003A05B7" w:rsidRPr="00711DEA" w:rsidRDefault="00D9793D" w:rsidP="003A05B7">
      <w:pPr>
        <w:pStyle w:val="Norma"/>
        <w:ind w:left="720"/>
        <w:rPr>
          <w:rFonts w:asciiTheme="minorHAnsi" w:hAnsiTheme="minorHAnsi"/>
          <w:bCs/>
          <w:sz w:val="20"/>
          <w:szCs w:val="20"/>
        </w:rPr>
      </w:pPr>
      <w:r w:rsidRPr="00711DEA">
        <w:rPr>
          <w:rFonts w:asciiTheme="minorHAnsi" w:hAnsiTheme="minorHAnsi"/>
          <w:bCs/>
          <w:sz w:val="20"/>
          <w:szCs w:val="20"/>
        </w:rPr>
        <w:t xml:space="preserve">The aim of this project is to strengthen CCC </w:t>
      </w:r>
      <w:r w:rsidR="0046185F">
        <w:rPr>
          <w:rFonts w:asciiTheme="minorHAnsi" w:hAnsiTheme="minorHAnsi"/>
          <w:bCs/>
          <w:sz w:val="20"/>
          <w:szCs w:val="20"/>
        </w:rPr>
        <w:t xml:space="preserve">evidence and </w:t>
      </w:r>
      <w:r w:rsidRPr="00711DEA">
        <w:rPr>
          <w:rFonts w:asciiTheme="minorHAnsi" w:hAnsiTheme="minorHAnsi"/>
          <w:bCs/>
          <w:sz w:val="20"/>
          <w:szCs w:val="20"/>
        </w:rPr>
        <w:t xml:space="preserve">analysis on policies </w:t>
      </w:r>
      <w:r w:rsidR="00711DEA" w:rsidRPr="00711DEA">
        <w:rPr>
          <w:rFonts w:asciiTheme="minorHAnsi" w:hAnsiTheme="minorHAnsi"/>
          <w:bCs/>
          <w:sz w:val="20"/>
          <w:szCs w:val="20"/>
        </w:rPr>
        <w:t xml:space="preserve">that </w:t>
      </w:r>
      <w:r w:rsidRPr="00711DEA">
        <w:rPr>
          <w:rFonts w:asciiTheme="minorHAnsi" w:hAnsiTheme="minorHAnsi"/>
          <w:bCs/>
          <w:sz w:val="20"/>
          <w:szCs w:val="20"/>
        </w:rPr>
        <w:t xml:space="preserve">have </w:t>
      </w:r>
      <w:r w:rsidR="00BD224C">
        <w:rPr>
          <w:rFonts w:asciiTheme="minorHAnsi" w:hAnsiTheme="minorHAnsi"/>
          <w:bCs/>
          <w:sz w:val="20"/>
          <w:szCs w:val="20"/>
        </w:rPr>
        <w:t xml:space="preserve">1) </w:t>
      </w:r>
      <w:r w:rsidRPr="00711DEA">
        <w:rPr>
          <w:rFonts w:asciiTheme="minorHAnsi" w:hAnsiTheme="minorHAnsi"/>
          <w:bCs/>
          <w:sz w:val="20"/>
          <w:szCs w:val="20"/>
        </w:rPr>
        <w:t xml:space="preserve">been implemented in other countries to address the </w:t>
      </w:r>
      <w:r w:rsidR="0046185F">
        <w:rPr>
          <w:rFonts w:asciiTheme="minorHAnsi" w:hAnsiTheme="minorHAnsi"/>
          <w:b/>
          <w:sz w:val="20"/>
          <w:szCs w:val="20"/>
        </w:rPr>
        <w:t xml:space="preserve">impacts of the energy crisis on household </w:t>
      </w:r>
      <w:r w:rsidR="001D4003">
        <w:rPr>
          <w:rFonts w:asciiTheme="minorHAnsi" w:hAnsiTheme="minorHAnsi"/>
          <w:b/>
          <w:sz w:val="20"/>
          <w:szCs w:val="20"/>
        </w:rPr>
        <w:t xml:space="preserve">and business </w:t>
      </w:r>
      <w:r w:rsidR="0046185F">
        <w:rPr>
          <w:rFonts w:asciiTheme="minorHAnsi" w:hAnsiTheme="minorHAnsi"/>
          <w:b/>
          <w:sz w:val="20"/>
          <w:szCs w:val="20"/>
        </w:rPr>
        <w:t>costs</w:t>
      </w:r>
      <w:r w:rsidR="006430CF">
        <w:rPr>
          <w:rFonts w:asciiTheme="minorHAnsi" w:hAnsiTheme="minorHAnsi"/>
          <w:bCs/>
          <w:sz w:val="20"/>
          <w:szCs w:val="20"/>
        </w:rPr>
        <w:t xml:space="preserve"> that </w:t>
      </w:r>
      <w:r w:rsidR="00711DEA" w:rsidRPr="00711DEA">
        <w:rPr>
          <w:rFonts w:asciiTheme="minorHAnsi" w:hAnsiTheme="minorHAnsi"/>
          <w:bCs/>
          <w:sz w:val="20"/>
          <w:szCs w:val="20"/>
        </w:rPr>
        <w:t xml:space="preserve">have </w:t>
      </w:r>
      <w:r w:rsidR="006430CF">
        <w:rPr>
          <w:rFonts w:asciiTheme="minorHAnsi" w:hAnsiTheme="minorHAnsi"/>
          <w:b/>
          <w:sz w:val="20"/>
          <w:szCs w:val="20"/>
        </w:rPr>
        <w:t>emissions reduction potential</w:t>
      </w:r>
      <w:r w:rsidR="00711DEA" w:rsidRPr="00D1174A">
        <w:rPr>
          <w:rFonts w:asciiTheme="minorHAnsi" w:hAnsiTheme="minorHAnsi"/>
          <w:b/>
          <w:sz w:val="20"/>
          <w:szCs w:val="20"/>
        </w:rPr>
        <w:t xml:space="preserve"> </w:t>
      </w:r>
      <w:r w:rsidR="00711DEA" w:rsidRPr="00711DEA">
        <w:rPr>
          <w:rFonts w:asciiTheme="minorHAnsi" w:hAnsiTheme="minorHAnsi"/>
          <w:bCs/>
          <w:sz w:val="20"/>
          <w:szCs w:val="20"/>
        </w:rPr>
        <w:t xml:space="preserve">and </w:t>
      </w:r>
      <w:r w:rsidR="00BD224C">
        <w:rPr>
          <w:rFonts w:asciiTheme="minorHAnsi" w:hAnsiTheme="minorHAnsi"/>
          <w:bCs/>
          <w:sz w:val="20"/>
          <w:szCs w:val="20"/>
        </w:rPr>
        <w:t xml:space="preserve">2) </w:t>
      </w:r>
      <w:r w:rsidRPr="00711DEA">
        <w:rPr>
          <w:rFonts w:asciiTheme="minorHAnsi" w:hAnsiTheme="minorHAnsi"/>
          <w:bCs/>
          <w:sz w:val="20"/>
          <w:szCs w:val="20"/>
        </w:rPr>
        <w:t>could potentially be implement</w:t>
      </w:r>
      <w:r w:rsidR="00711DEA" w:rsidRPr="00711DEA">
        <w:rPr>
          <w:rFonts w:asciiTheme="minorHAnsi" w:hAnsiTheme="minorHAnsi"/>
          <w:bCs/>
          <w:sz w:val="20"/>
          <w:szCs w:val="20"/>
        </w:rPr>
        <w:t>ed in the UK</w:t>
      </w:r>
      <w:r w:rsidR="00277DCA">
        <w:rPr>
          <w:rFonts w:asciiTheme="minorHAnsi" w:hAnsiTheme="minorHAnsi"/>
          <w:bCs/>
          <w:sz w:val="20"/>
          <w:szCs w:val="20"/>
        </w:rPr>
        <w:t xml:space="preserve"> in coming years</w:t>
      </w:r>
      <w:r w:rsidR="00711DEA" w:rsidRPr="00711DEA">
        <w:rPr>
          <w:rFonts w:asciiTheme="minorHAnsi" w:hAnsiTheme="minorHAnsi"/>
          <w:bCs/>
          <w:sz w:val="20"/>
          <w:szCs w:val="20"/>
        </w:rPr>
        <w:t xml:space="preserve">. This will inform the CCC’s advice to government on which policies should be put in place to address the </w:t>
      </w:r>
      <w:r w:rsidR="002056C0">
        <w:rPr>
          <w:rFonts w:asciiTheme="minorHAnsi" w:hAnsiTheme="minorHAnsi"/>
          <w:bCs/>
          <w:sz w:val="20"/>
          <w:szCs w:val="20"/>
        </w:rPr>
        <w:t xml:space="preserve">impacts of the </w:t>
      </w:r>
      <w:r w:rsidR="00711DEA" w:rsidRPr="00711DEA">
        <w:rPr>
          <w:rFonts w:asciiTheme="minorHAnsi" w:hAnsiTheme="minorHAnsi"/>
          <w:bCs/>
          <w:sz w:val="20"/>
          <w:szCs w:val="20"/>
        </w:rPr>
        <w:t xml:space="preserve">energy crisis. </w:t>
      </w:r>
    </w:p>
    <w:p w14:paraId="7140866B" w14:textId="5371B87F" w:rsidR="00711DEA" w:rsidRPr="00711DEA" w:rsidRDefault="00711DEA" w:rsidP="003A05B7">
      <w:pPr>
        <w:pStyle w:val="Norma"/>
        <w:ind w:left="720"/>
        <w:rPr>
          <w:rFonts w:asciiTheme="minorHAnsi" w:hAnsiTheme="minorHAnsi"/>
          <w:bCs/>
          <w:sz w:val="20"/>
          <w:szCs w:val="20"/>
        </w:rPr>
      </w:pPr>
    </w:p>
    <w:p w14:paraId="4CBFC344" w14:textId="5B1D239F" w:rsidR="00711DEA" w:rsidRDefault="00711DEA" w:rsidP="003A05B7">
      <w:pPr>
        <w:pStyle w:val="Norma"/>
        <w:ind w:left="720"/>
        <w:rPr>
          <w:rFonts w:asciiTheme="minorHAnsi" w:hAnsiTheme="minorHAnsi"/>
          <w:bCs/>
          <w:sz w:val="20"/>
          <w:szCs w:val="20"/>
        </w:rPr>
      </w:pPr>
      <w:r w:rsidRPr="00711DEA">
        <w:rPr>
          <w:rFonts w:asciiTheme="minorHAnsi" w:hAnsiTheme="minorHAnsi"/>
          <w:bCs/>
          <w:sz w:val="20"/>
          <w:szCs w:val="20"/>
        </w:rPr>
        <w:t>The four key tasks of this project are listed below, with guidance on the anticipated division of resource between them included as a percentage:</w:t>
      </w:r>
    </w:p>
    <w:p w14:paraId="07EC73E4" w14:textId="77777777" w:rsidR="00D1174A" w:rsidRPr="00711DEA" w:rsidRDefault="00D1174A" w:rsidP="003A05B7">
      <w:pPr>
        <w:pStyle w:val="Norma"/>
        <w:ind w:left="720"/>
        <w:rPr>
          <w:rFonts w:asciiTheme="minorHAnsi" w:hAnsiTheme="minorHAnsi"/>
          <w:bCs/>
          <w:sz w:val="20"/>
          <w:szCs w:val="20"/>
        </w:rPr>
      </w:pPr>
    </w:p>
    <w:p w14:paraId="1C50D0BD" w14:textId="0C9F5293" w:rsidR="00711DEA" w:rsidRDefault="00711DEA" w:rsidP="00711DEA">
      <w:pPr>
        <w:pStyle w:val="Norma"/>
        <w:numPr>
          <w:ilvl w:val="0"/>
          <w:numId w:val="5"/>
        </w:numPr>
        <w:rPr>
          <w:rFonts w:asciiTheme="minorHAnsi" w:hAnsiTheme="minorHAnsi"/>
          <w:bCs/>
          <w:sz w:val="20"/>
          <w:szCs w:val="20"/>
        </w:rPr>
      </w:pPr>
      <w:r w:rsidRPr="00711DEA">
        <w:rPr>
          <w:rFonts w:asciiTheme="minorHAnsi" w:hAnsiTheme="minorHAnsi"/>
          <w:bCs/>
          <w:sz w:val="20"/>
          <w:szCs w:val="20"/>
        </w:rPr>
        <w:t xml:space="preserve">Identify a list of policies by other countries to address the </w:t>
      </w:r>
      <w:r w:rsidR="0046185F">
        <w:rPr>
          <w:rFonts w:asciiTheme="minorHAnsi" w:hAnsiTheme="minorHAnsi"/>
          <w:bCs/>
          <w:sz w:val="20"/>
          <w:szCs w:val="20"/>
        </w:rPr>
        <w:t xml:space="preserve">impacts of the </w:t>
      </w:r>
      <w:r w:rsidRPr="00711DEA">
        <w:rPr>
          <w:rFonts w:asciiTheme="minorHAnsi" w:hAnsiTheme="minorHAnsi"/>
          <w:bCs/>
          <w:sz w:val="20"/>
          <w:szCs w:val="20"/>
        </w:rPr>
        <w:t xml:space="preserve">current energy crisis </w:t>
      </w:r>
      <w:r w:rsidR="0046185F">
        <w:rPr>
          <w:rFonts w:asciiTheme="minorHAnsi" w:hAnsiTheme="minorHAnsi"/>
          <w:bCs/>
          <w:sz w:val="20"/>
          <w:szCs w:val="20"/>
        </w:rPr>
        <w:t xml:space="preserve">on household </w:t>
      </w:r>
      <w:r w:rsidR="00E43DC8">
        <w:rPr>
          <w:rFonts w:asciiTheme="minorHAnsi" w:hAnsiTheme="minorHAnsi"/>
          <w:bCs/>
          <w:sz w:val="20"/>
          <w:szCs w:val="20"/>
        </w:rPr>
        <w:t xml:space="preserve">and business </w:t>
      </w:r>
      <w:r w:rsidR="0046185F">
        <w:rPr>
          <w:rFonts w:asciiTheme="minorHAnsi" w:hAnsiTheme="minorHAnsi"/>
          <w:bCs/>
          <w:sz w:val="20"/>
          <w:szCs w:val="20"/>
        </w:rPr>
        <w:t xml:space="preserve">costs </w:t>
      </w:r>
      <w:r w:rsidRPr="00711DEA">
        <w:rPr>
          <w:rFonts w:asciiTheme="minorHAnsi" w:hAnsiTheme="minorHAnsi"/>
          <w:bCs/>
          <w:sz w:val="20"/>
          <w:szCs w:val="20"/>
        </w:rPr>
        <w:t>(</w:t>
      </w:r>
      <w:r w:rsidR="00277DCA">
        <w:rPr>
          <w:rFonts w:asciiTheme="minorHAnsi" w:hAnsiTheme="minorHAnsi"/>
          <w:bCs/>
          <w:sz w:val="20"/>
          <w:szCs w:val="20"/>
        </w:rPr>
        <w:t>20</w:t>
      </w:r>
      <w:r w:rsidRPr="00711DEA">
        <w:rPr>
          <w:rFonts w:asciiTheme="minorHAnsi" w:hAnsiTheme="minorHAnsi"/>
          <w:bCs/>
          <w:sz w:val="20"/>
          <w:szCs w:val="20"/>
        </w:rPr>
        <w:t xml:space="preserve">%). </w:t>
      </w:r>
    </w:p>
    <w:p w14:paraId="642A7131" w14:textId="572F9AAE" w:rsidR="00711DEA" w:rsidRDefault="00711DEA" w:rsidP="00711DEA">
      <w:pPr>
        <w:pStyle w:val="Norma"/>
        <w:numPr>
          <w:ilvl w:val="0"/>
          <w:numId w:val="5"/>
        </w:numPr>
        <w:rPr>
          <w:rFonts w:asciiTheme="minorHAnsi" w:hAnsiTheme="minorHAnsi"/>
          <w:bCs/>
          <w:sz w:val="20"/>
          <w:szCs w:val="20"/>
        </w:rPr>
      </w:pPr>
      <w:r>
        <w:rPr>
          <w:rFonts w:asciiTheme="minorHAnsi" w:hAnsiTheme="minorHAnsi"/>
          <w:bCs/>
          <w:sz w:val="20"/>
          <w:szCs w:val="20"/>
        </w:rPr>
        <w:t xml:space="preserve">Evaluate (quantitatively and/or qualitatively) </w:t>
      </w:r>
      <w:r w:rsidR="006F3E8B">
        <w:rPr>
          <w:rFonts w:asciiTheme="minorHAnsi" w:hAnsiTheme="minorHAnsi"/>
          <w:bCs/>
          <w:sz w:val="20"/>
          <w:szCs w:val="20"/>
        </w:rPr>
        <w:t>a selection of</w:t>
      </w:r>
      <w:r>
        <w:rPr>
          <w:rFonts w:asciiTheme="minorHAnsi" w:hAnsiTheme="minorHAnsi"/>
          <w:bCs/>
          <w:sz w:val="20"/>
          <w:szCs w:val="20"/>
        </w:rPr>
        <w:t xml:space="preserve"> the policies above against a set of pre-agreed criteria. </w:t>
      </w:r>
      <w:r w:rsidR="006F3E8B">
        <w:rPr>
          <w:rFonts w:asciiTheme="minorHAnsi" w:hAnsiTheme="minorHAnsi"/>
          <w:bCs/>
          <w:sz w:val="20"/>
          <w:szCs w:val="20"/>
        </w:rPr>
        <w:t>Analyse</w:t>
      </w:r>
      <w:r>
        <w:rPr>
          <w:rFonts w:asciiTheme="minorHAnsi" w:hAnsiTheme="minorHAnsi"/>
          <w:bCs/>
          <w:sz w:val="20"/>
          <w:szCs w:val="20"/>
        </w:rPr>
        <w:t xml:space="preserve"> the polic</w:t>
      </w:r>
      <w:r w:rsidR="006F3E8B">
        <w:rPr>
          <w:rFonts w:asciiTheme="minorHAnsi" w:hAnsiTheme="minorHAnsi"/>
          <w:bCs/>
          <w:sz w:val="20"/>
          <w:szCs w:val="20"/>
        </w:rPr>
        <w:t>ies’</w:t>
      </w:r>
      <w:r>
        <w:rPr>
          <w:rFonts w:asciiTheme="minorHAnsi" w:hAnsiTheme="minorHAnsi"/>
          <w:bCs/>
          <w:sz w:val="20"/>
          <w:szCs w:val="20"/>
        </w:rPr>
        <w:t xml:space="preserve"> potential effectiveness in a UK context (</w:t>
      </w:r>
      <w:r w:rsidR="00277DCA">
        <w:rPr>
          <w:rFonts w:asciiTheme="minorHAnsi" w:hAnsiTheme="minorHAnsi"/>
          <w:bCs/>
          <w:sz w:val="20"/>
          <w:szCs w:val="20"/>
        </w:rPr>
        <w:t>5</w:t>
      </w:r>
      <w:r>
        <w:rPr>
          <w:rFonts w:asciiTheme="minorHAnsi" w:hAnsiTheme="minorHAnsi"/>
          <w:bCs/>
          <w:sz w:val="20"/>
          <w:szCs w:val="20"/>
        </w:rPr>
        <w:t>0%).</w:t>
      </w:r>
    </w:p>
    <w:p w14:paraId="58F20E60" w14:textId="42275CB8" w:rsidR="00324E75" w:rsidRPr="00324E75" w:rsidRDefault="00324E75" w:rsidP="00324E75">
      <w:pPr>
        <w:pStyle w:val="ListParagraph"/>
        <w:numPr>
          <w:ilvl w:val="0"/>
          <w:numId w:val="5"/>
        </w:numPr>
        <w:rPr>
          <w:rFonts w:asciiTheme="minorHAnsi" w:eastAsia="Times New Roman" w:hAnsiTheme="minorHAnsi"/>
          <w:bCs/>
          <w:sz w:val="20"/>
          <w:szCs w:val="20"/>
        </w:rPr>
      </w:pPr>
      <w:r w:rsidRPr="00324E75">
        <w:rPr>
          <w:rFonts w:asciiTheme="minorHAnsi" w:eastAsia="Times New Roman" w:hAnsiTheme="minorHAnsi"/>
          <w:bCs/>
          <w:sz w:val="20"/>
          <w:szCs w:val="20"/>
        </w:rPr>
        <w:t>Identify</w:t>
      </w:r>
      <w:r w:rsidR="00277DCA">
        <w:rPr>
          <w:rFonts w:asciiTheme="minorHAnsi" w:eastAsia="Times New Roman" w:hAnsiTheme="minorHAnsi"/>
          <w:bCs/>
          <w:sz w:val="20"/>
          <w:szCs w:val="20"/>
        </w:rPr>
        <w:t xml:space="preserve"> potential learnings for the UK from the evaluated policies, </w:t>
      </w:r>
      <w:r w:rsidR="00FB2B78">
        <w:rPr>
          <w:rFonts w:asciiTheme="minorHAnsi" w:eastAsia="Times New Roman" w:hAnsiTheme="minorHAnsi"/>
          <w:bCs/>
          <w:sz w:val="20"/>
          <w:szCs w:val="20"/>
        </w:rPr>
        <w:t>linking to gaps</w:t>
      </w:r>
      <w:r w:rsidRPr="00324E75">
        <w:rPr>
          <w:rFonts w:asciiTheme="minorHAnsi" w:eastAsia="Times New Roman" w:hAnsiTheme="minorHAnsi"/>
          <w:bCs/>
          <w:sz w:val="20"/>
          <w:szCs w:val="20"/>
        </w:rPr>
        <w:t xml:space="preserve"> where potential cost- and emissions-saving </w:t>
      </w:r>
      <w:proofErr w:type="gramStart"/>
      <w:r w:rsidRPr="00324E75">
        <w:rPr>
          <w:rFonts w:asciiTheme="minorHAnsi" w:eastAsia="Times New Roman" w:hAnsiTheme="minorHAnsi"/>
          <w:bCs/>
          <w:sz w:val="20"/>
          <w:szCs w:val="20"/>
        </w:rPr>
        <w:t>policies  have</w:t>
      </w:r>
      <w:proofErr w:type="gramEnd"/>
      <w:r w:rsidRPr="00324E75">
        <w:rPr>
          <w:rFonts w:asciiTheme="minorHAnsi" w:eastAsia="Times New Roman" w:hAnsiTheme="minorHAnsi"/>
          <w:bCs/>
          <w:sz w:val="20"/>
          <w:szCs w:val="20"/>
        </w:rPr>
        <w:t xml:space="preserve"> not been implemented within the UK and suggest</w:t>
      </w:r>
      <w:r w:rsidR="00FB2B78">
        <w:rPr>
          <w:rFonts w:asciiTheme="minorHAnsi" w:eastAsia="Times New Roman" w:hAnsiTheme="minorHAnsi"/>
          <w:bCs/>
          <w:sz w:val="20"/>
          <w:szCs w:val="20"/>
        </w:rPr>
        <w:t>ing</w:t>
      </w:r>
      <w:r w:rsidRPr="00324E75">
        <w:rPr>
          <w:rFonts w:asciiTheme="minorHAnsi" w:eastAsia="Times New Roman" w:hAnsiTheme="minorHAnsi"/>
          <w:bCs/>
          <w:sz w:val="20"/>
          <w:szCs w:val="20"/>
        </w:rPr>
        <w:t xml:space="preserve"> policies</w:t>
      </w:r>
      <w:r w:rsidR="00FB2B78">
        <w:rPr>
          <w:rFonts w:asciiTheme="minorHAnsi" w:eastAsia="Times New Roman" w:hAnsiTheme="minorHAnsi"/>
          <w:bCs/>
          <w:sz w:val="20"/>
          <w:szCs w:val="20"/>
        </w:rPr>
        <w:t xml:space="preserve"> or approaches</w:t>
      </w:r>
      <w:r w:rsidRPr="00324E75">
        <w:rPr>
          <w:rFonts w:asciiTheme="minorHAnsi" w:eastAsia="Times New Roman" w:hAnsiTheme="minorHAnsi"/>
          <w:bCs/>
          <w:sz w:val="20"/>
          <w:szCs w:val="20"/>
        </w:rPr>
        <w:t xml:space="preserve"> </w:t>
      </w:r>
      <w:r w:rsidR="00FB2B78">
        <w:rPr>
          <w:rFonts w:asciiTheme="minorHAnsi" w:eastAsia="Times New Roman" w:hAnsiTheme="minorHAnsi"/>
          <w:bCs/>
          <w:sz w:val="20"/>
          <w:szCs w:val="20"/>
        </w:rPr>
        <w:t>to address these</w:t>
      </w:r>
      <w:r w:rsidRPr="00324E75">
        <w:rPr>
          <w:rFonts w:asciiTheme="minorHAnsi" w:eastAsia="Times New Roman" w:hAnsiTheme="minorHAnsi"/>
          <w:bCs/>
          <w:sz w:val="20"/>
          <w:szCs w:val="20"/>
        </w:rPr>
        <w:t xml:space="preserve"> gaps (</w:t>
      </w:r>
      <w:r w:rsidR="00C25004">
        <w:rPr>
          <w:rFonts w:asciiTheme="minorHAnsi" w:eastAsia="Times New Roman" w:hAnsiTheme="minorHAnsi"/>
          <w:bCs/>
          <w:sz w:val="20"/>
          <w:szCs w:val="20"/>
        </w:rPr>
        <w:t>3</w:t>
      </w:r>
      <w:r w:rsidRPr="00324E75">
        <w:rPr>
          <w:rFonts w:asciiTheme="minorHAnsi" w:eastAsia="Times New Roman" w:hAnsiTheme="minorHAnsi"/>
          <w:bCs/>
          <w:sz w:val="20"/>
          <w:szCs w:val="20"/>
        </w:rPr>
        <w:t>0%).</w:t>
      </w:r>
    </w:p>
    <w:p w14:paraId="5C592045" w14:textId="6E2BA278" w:rsidR="003A05B7" w:rsidRPr="00D1174A" w:rsidRDefault="00D1174A" w:rsidP="003A05B7">
      <w:pPr>
        <w:pStyle w:val="Norma"/>
        <w:ind w:left="720"/>
        <w:rPr>
          <w:rFonts w:asciiTheme="minorHAnsi" w:hAnsiTheme="minorHAnsi"/>
          <w:bCs/>
          <w:sz w:val="20"/>
          <w:szCs w:val="20"/>
        </w:rPr>
      </w:pPr>
      <w:r w:rsidRPr="00D1174A">
        <w:rPr>
          <w:rFonts w:asciiTheme="minorHAnsi" w:hAnsiTheme="minorHAnsi"/>
          <w:bCs/>
          <w:sz w:val="20"/>
          <w:szCs w:val="20"/>
        </w:rPr>
        <w:t>In this work we would like to primarily focus on UK learnings from policies</w:t>
      </w:r>
      <w:r w:rsidR="00872C2A">
        <w:rPr>
          <w:rFonts w:asciiTheme="minorHAnsi" w:hAnsiTheme="minorHAnsi"/>
          <w:bCs/>
          <w:sz w:val="20"/>
          <w:szCs w:val="20"/>
        </w:rPr>
        <w:t xml:space="preserve"> in other countries</w:t>
      </w:r>
      <w:r w:rsidR="00E76C2A">
        <w:rPr>
          <w:rFonts w:asciiTheme="minorHAnsi" w:hAnsiTheme="minorHAnsi"/>
          <w:bCs/>
          <w:sz w:val="20"/>
          <w:szCs w:val="20"/>
        </w:rPr>
        <w:t>,</w:t>
      </w:r>
      <w:r w:rsidRPr="00D1174A">
        <w:rPr>
          <w:rFonts w:asciiTheme="minorHAnsi" w:hAnsiTheme="minorHAnsi"/>
          <w:bCs/>
          <w:sz w:val="20"/>
          <w:szCs w:val="20"/>
        </w:rPr>
        <w:t xml:space="preserve"> </w:t>
      </w:r>
      <w:r w:rsidR="00932526">
        <w:rPr>
          <w:rFonts w:asciiTheme="minorHAnsi" w:hAnsiTheme="minorHAnsi"/>
          <w:bCs/>
          <w:sz w:val="20"/>
          <w:szCs w:val="20"/>
        </w:rPr>
        <w:t>produc</w:t>
      </w:r>
      <w:r w:rsidR="00E76C2A">
        <w:rPr>
          <w:rFonts w:asciiTheme="minorHAnsi" w:hAnsiTheme="minorHAnsi"/>
          <w:bCs/>
          <w:sz w:val="20"/>
          <w:szCs w:val="20"/>
        </w:rPr>
        <w:t>ing</w:t>
      </w:r>
      <w:r w:rsidR="00932526">
        <w:rPr>
          <w:rFonts w:asciiTheme="minorHAnsi" w:hAnsiTheme="minorHAnsi"/>
          <w:bCs/>
          <w:sz w:val="20"/>
          <w:szCs w:val="20"/>
        </w:rPr>
        <w:t xml:space="preserve"> insights on specific </w:t>
      </w:r>
      <w:r w:rsidR="00916DAB">
        <w:rPr>
          <w:rFonts w:asciiTheme="minorHAnsi" w:hAnsiTheme="minorHAnsi"/>
          <w:bCs/>
          <w:sz w:val="20"/>
          <w:szCs w:val="20"/>
        </w:rPr>
        <w:t>ta</w:t>
      </w:r>
      <w:r w:rsidR="001B2C15">
        <w:rPr>
          <w:rFonts w:asciiTheme="minorHAnsi" w:hAnsiTheme="minorHAnsi"/>
          <w:bCs/>
          <w:sz w:val="20"/>
          <w:szCs w:val="20"/>
        </w:rPr>
        <w:t xml:space="preserve">rgeted </w:t>
      </w:r>
      <w:r w:rsidRPr="00D1174A">
        <w:rPr>
          <w:rFonts w:asciiTheme="minorHAnsi" w:hAnsiTheme="minorHAnsi"/>
          <w:bCs/>
          <w:sz w:val="20"/>
          <w:szCs w:val="20"/>
        </w:rPr>
        <w:t>policies</w:t>
      </w:r>
      <w:r w:rsidR="00916DAB">
        <w:rPr>
          <w:rFonts w:asciiTheme="minorHAnsi" w:hAnsiTheme="minorHAnsi"/>
          <w:bCs/>
          <w:sz w:val="20"/>
          <w:szCs w:val="20"/>
        </w:rPr>
        <w:t xml:space="preserve"> (rather than increased overarching </w:t>
      </w:r>
      <w:r w:rsidR="001B2C15">
        <w:rPr>
          <w:rFonts w:asciiTheme="minorHAnsi" w:hAnsiTheme="minorHAnsi"/>
          <w:bCs/>
          <w:sz w:val="20"/>
          <w:szCs w:val="20"/>
        </w:rPr>
        <w:t>sector goals</w:t>
      </w:r>
      <w:r w:rsidR="00916DAB">
        <w:rPr>
          <w:rFonts w:asciiTheme="minorHAnsi" w:hAnsiTheme="minorHAnsi"/>
          <w:bCs/>
          <w:sz w:val="20"/>
          <w:szCs w:val="20"/>
        </w:rPr>
        <w:t>)</w:t>
      </w:r>
      <w:r w:rsidRPr="00D1174A">
        <w:rPr>
          <w:rFonts w:asciiTheme="minorHAnsi" w:hAnsiTheme="minorHAnsi"/>
          <w:bCs/>
          <w:sz w:val="20"/>
          <w:szCs w:val="20"/>
        </w:rPr>
        <w:t xml:space="preserve"> </w:t>
      </w:r>
      <w:r w:rsidR="00932526">
        <w:rPr>
          <w:rFonts w:asciiTheme="minorHAnsi" w:hAnsiTheme="minorHAnsi"/>
          <w:bCs/>
          <w:sz w:val="20"/>
          <w:szCs w:val="20"/>
        </w:rPr>
        <w:t xml:space="preserve">that </w:t>
      </w:r>
      <w:r w:rsidR="00916DAB">
        <w:rPr>
          <w:rFonts w:asciiTheme="minorHAnsi" w:hAnsiTheme="minorHAnsi"/>
          <w:bCs/>
          <w:sz w:val="20"/>
          <w:szCs w:val="20"/>
        </w:rPr>
        <w:t>are designed to</w:t>
      </w:r>
      <w:r w:rsidRPr="00D1174A">
        <w:rPr>
          <w:rFonts w:asciiTheme="minorHAnsi" w:hAnsiTheme="minorHAnsi"/>
          <w:bCs/>
          <w:sz w:val="20"/>
          <w:szCs w:val="20"/>
        </w:rPr>
        <w:t xml:space="preserve"> </w:t>
      </w:r>
      <w:r w:rsidR="002F0BA3">
        <w:rPr>
          <w:rFonts w:asciiTheme="minorHAnsi" w:hAnsiTheme="minorHAnsi"/>
          <w:bCs/>
          <w:sz w:val="20"/>
          <w:szCs w:val="20"/>
        </w:rPr>
        <w:t>add</w:t>
      </w:r>
      <w:r w:rsidR="00AA04C0">
        <w:rPr>
          <w:rFonts w:asciiTheme="minorHAnsi" w:hAnsiTheme="minorHAnsi"/>
          <w:bCs/>
          <w:sz w:val="20"/>
          <w:szCs w:val="20"/>
        </w:rPr>
        <w:t>ress</w:t>
      </w:r>
      <w:r w:rsidR="00916DAB">
        <w:rPr>
          <w:rFonts w:asciiTheme="minorHAnsi" w:hAnsiTheme="minorHAnsi"/>
          <w:bCs/>
          <w:sz w:val="20"/>
          <w:szCs w:val="20"/>
        </w:rPr>
        <w:t xml:space="preserve"> </w:t>
      </w:r>
      <w:r w:rsidR="00AA04C0">
        <w:rPr>
          <w:rFonts w:asciiTheme="minorHAnsi" w:hAnsiTheme="minorHAnsi"/>
          <w:bCs/>
          <w:sz w:val="20"/>
          <w:szCs w:val="20"/>
        </w:rPr>
        <w:t xml:space="preserve">energy </w:t>
      </w:r>
      <w:r w:rsidR="00074D74">
        <w:rPr>
          <w:rFonts w:asciiTheme="minorHAnsi" w:hAnsiTheme="minorHAnsi"/>
          <w:bCs/>
          <w:sz w:val="20"/>
          <w:szCs w:val="20"/>
        </w:rPr>
        <w:t xml:space="preserve">costs </w:t>
      </w:r>
      <w:r w:rsidRPr="00D1174A">
        <w:rPr>
          <w:rFonts w:asciiTheme="minorHAnsi" w:hAnsiTheme="minorHAnsi"/>
          <w:bCs/>
          <w:sz w:val="20"/>
          <w:szCs w:val="20"/>
        </w:rPr>
        <w:t xml:space="preserve">and </w:t>
      </w:r>
      <w:r w:rsidR="00916DAB">
        <w:rPr>
          <w:rFonts w:asciiTheme="minorHAnsi" w:hAnsiTheme="minorHAnsi"/>
          <w:bCs/>
          <w:sz w:val="20"/>
          <w:szCs w:val="20"/>
        </w:rPr>
        <w:t xml:space="preserve">alongside deliver </w:t>
      </w:r>
      <w:r w:rsidR="00A3364B">
        <w:rPr>
          <w:rFonts w:asciiTheme="minorHAnsi" w:hAnsiTheme="minorHAnsi"/>
          <w:bCs/>
          <w:sz w:val="20"/>
          <w:szCs w:val="20"/>
        </w:rPr>
        <w:t xml:space="preserve">faster </w:t>
      </w:r>
      <w:r w:rsidRPr="00D1174A">
        <w:rPr>
          <w:rFonts w:asciiTheme="minorHAnsi" w:hAnsiTheme="minorHAnsi"/>
          <w:bCs/>
          <w:sz w:val="20"/>
          <w:szCs w:val="20"/>
        </w:rPr>
        <w:t>emissions</w:t>
      </w:r>
      <w:r w:rsidR="005D5A3D">
        <w:rPr>
          <w:rFonts w:asciiTheme="minorHAnsi" w:hAnsiTheme="minorHAnsi"/>
          <w:bCs/>
          <w:sz w:val="20"/>
          <w:szCs w:val="20"/>
        </w:rPr>
        <w:t xml:space="preserve"> reductions</w:t>
      </w:r>
      <w:r w:rsidRPr="00D1174A">
        <w:rPr>
          <w:rFonts w:asciiTheme="minorHAnsi" w:hAnsiTheme="minorHAnsi"/>
          <w:bCs/>
          <w:sz w:val="20"/>
          <w:szCs w:val="20"/>
        </w:rPr>
        <w:t>. Where possible, policy evaluation should be quantitative (including potential cost savings</w:t>
      </w:r>
      <w:r w:rsidR="004F7165">
        <w:rPr>
          <w:rFonts w:asciiTheme="minorHAnsi" w:hAnsiTheme="minorHAnsi"/>
          <w:bCs/>
          <w:sz w:val="20"/>
          <w:szCs w:val="20"/>
        </w:rPr>
        <w:t xml:space="preserve"> and emissions impact</w:t>
      </w:r>
      <w:r w:rsidRPr="00D1174A">
        <w:rPr>
          <w:rFonts w:asciiTheme="minorHAnsi" w:hAnsiTheme="minorHAnsi"/>
          <w:bCs/>
          <w:sz w:val="20"/>
          <w:szCs w:val="20"/>
        </w:rPr>
        <w:t xml:space="preserve">), although the CCC recognises the fast-paced and untested nature of policy implementation in response to the </w:t>
      </w:r>
      <w:r w:rsidR="004F7165">
        <w:rPr>
          <w:rFonts w:asciiTheme="minorHAnsi" w:hAnsiTheme="minorHAnsi"/>
          <w:bCs/>
          <w:sz w:val="20"/>
          <w:szCs w:val="20"/>
        </w:rPr>
        <w:t>crises</w:t>
      </w:r>
      <w:r w:rsidRPr="00D1174A">
        <w:rPr>
          <w:rFonts w:asciiTheme="minorHAnsi" w:hAnsiTheme="minorHAnsi"/>
          <w:bCs/>
          <w:sz w:val="20"/>
          <w:szCs w:val="20"/>
        </w:rPr>
        <w:t xml:space="preserve"> </w:t>
      </w:r>
      <w:r w:rsidR="00D01081">
        <w:rPr>
          <w:rFonts w:asciiTheme="minorHAnsi" w:hAnsiTheme="minorHAnsi"/>
          <w:bCs/>
          <w:sz w:val="20"/>
          <w:szCs w:val="20"/>
        </w:rPr>
        <w:t>discussed</w:t>
      </w:r>
      <w:r w:rsidRPr="00D1174A">
        <w:rPr>
          <w:rFonts w:asciiTheme="minorHAnsi" w:hAnsiTheme="minorHAnsi"/>
          <w:bCs/>
          <w:sz w:val="20"/>
          <w:szCs w:val="20"/>
        </w:rPr>
        <w:t xml:space="preserve"> so qualitative assessments where necessary are also welcomed. </w:t>
      </w:r>
    </w:p>
    <w:p w14:paraId="4A3AD3A1" w14:textId="4DD5A479" w:rsidR="00D1174A" w:rsidRPr="00D1174A" w:rsidRDefault="00D1174A" w:rsidP="003A05B7">
      <w:pPr>
        <w:pStyle w:val="Norma"/>
        <w:ind w:left="720"/>
        <w:rPr>
          <w:rFonts w:asciiTheme="minorHAnsi" w:hAnsiTheme="minorHAnsi"/>
          <w:bCs/>
          <w:sz w:val="20"/>
          <w:szCs w:val="20"/>
        </w:rPr>
      </w:pPr>
    </w:p>
    <w:p w14:paraId="18139FC2" w14:textId="74E2F883" w:rsidR="00D1174A" w:rsidRPr="00D1174A" w:rsidRDefault="00F6715B" w:rsidP="003A05B7">
      <w:pPr>
        <w:pStyle w:val="Norma"/>
        <w:ind w:left="720"/>
        <w:rPr>
          <w:rFonts w:asciiTheme="minorHAnsi" w:hAnsiTheme="minorHAnsi"/>
          <w:bCs/>
          <w:sz w:val="20"/>
          <w:szCs w:val="20"/>
        </w:rPr>
      </w:pPr>
      <w:r>
        <w:rPr>
          <w:rFonts w:asciiTheme="minorHAnsi" w:hAnsiTheme="minorHAnsi"/>
          <w:bCs/>
          <w:sz w:val="20"/>
          <w:szCs w:val="20"/>
        </w:rPr>
        <w:t>T</w:t>
      </w:r>
      <w:r w:rsidR="00A74352">
        <w:rPr>
          <w:rFonts w:asciiTheme="minorHAnsi" w:hAnsiTheme="minorHAnsi"/>
          <w:bCs/>
          <w:sz w:val="20"/>
          <w:szCs w:val="20"/>
        </w:rPr>
        <w:t xml:space="preserve">he policy analysis and insights </w:t>
      </w:r>
      <w:r>
        <w:rPr>
          <w:rFonts w:asciiTheme="minorHAnsi" w:hAnsiTheme="minorHAnsi"/>
          <w:bCs/>
          <w:sz w:val="20"/>
          <w:szCs w:val="20"/>
        </w:rPr>
        <w:t>should</w:t>
      </w:r>
      <w:r w:rsidR="00A74352">
        <w:rPr>
          <w:rFonts w:asciiTheme="minorHAnsi" w:hAnsiTheme="minorHAnsi"/>
          <w:bCs/>
          <w:sz w:val="20"/>
          <w:szCs w:val="20"/>
        </w:rPr>
        <w:t xml:space="preserve"> focus on specific sectors, </w:t>
      </w:r>
      <w:r>
        <w:rPr>
          <w:rFonts w:asciiTheme="minorHAnsi" w:hAnsiTheme="minorHAnsi"/>
          <w:bCs/>
          <w:sz w:val="20"/>
          <w:szCs w:val="20"/>
        </w:rPr>
        <w:t xml:space="preserve">including </w:t>
      </w:r>
      <w:proofErr w:type="gramStart"/>
      <w:r>
        <w:rPr>
          <w:rFonts w:asciiTheme="minorHAnsi" w:hAnsiTheme="minorHAnsi"/>
          <w:bCs/>
          <w:sz w:val="20"/>
          <w:szCs w:val="20"/>
        </w:rPr>
        <w:t>in particular</w:t>
      </w:r>
      <w:r w:rsidR="00A74352">
        <w:rPr>
          <w:rFonts w:asciiTheme="minorHAnsi" w:hAnsiTheme="minorHAnsi"/>
          <w:bCs/>
          <w:sz w:val="20"/>
          <w:szCs w:val="20"/>
        </w:rPr>
        <w:t xml:space="preserve"> transport</w:t>
      </w:r>
      <w:proofErr w:type="gramEnd"/>
      <w:r w:rsidR="00A74352">
        <w:rPr>
          <w:rFonts w:asciiTheme="minorHAnsi" w:hAnsiTheme="minorHAnsi"/>
          <w:bCs/>
          <w:sz w:val="20"/>
          <w:szCs w:val="20"/>
        </w:rPr>
        <w:t xml:space="preserve"> and buildings</w:t>
      </w:r>
      <w:r>
        <w:rPr>
          <w:rFonts w:asciiTheme="minorHAnsi" w:hAnsiTheme="minorHAnsi"/>
          <w:bCs/>
          <w:sz w:val="20"/>
          <w:szCs w:val="20"/>
        </w:rPr>
        <w:t>, and</w:t>
      </w:r>
      <w:r w:rsidR="00D1174A" w:rsidRPr="00D1174A">
        <w:rPr>
          <w:rFonts w:asciiTheme="minorHAnsi" w:hAnsiTheme="minorHAnsi"/>
          <w:bCs/>
          <w:sz w:val="20"/>
          <w:szCs w:val="20"/>
        </w:rPr>
        <w:t xml:space="preserve"> </w:t>
      </w:r>
      <w:r>
        <w:rPr>
          <w:rFonts w:asciiTheme="minorHAnsi" w:hAnsiTheme="minorHAnsi"/>
          <w:bCs/>
          <w:sz w:val="20"/>
          <w:szCs w:val="20"/>
        </w:rPr>
        <w:t>w</w:t>
      </w:r>
      <w:r w:rsidR="00D1174A" w:rsidRPr="00D1174A">
        <w:rPr>
          <w:rFonts w:asciiTheme="minorHAnsi" w:hAnsiTheme="minorHAnsi"/>
          <w:bCs/>
          <w:sz w:val="20"/>
          <w:szCs w:val="20"/>
        </w:rPr>
        <w:t>e suggest engaging with policy actors</w:t>
      </w:r>
      <w:r>
        <w:rPr>
          <w:rFonts w:asciiTheme="minorHAnsi" w:hAnsiTheme="minorHAnsi"/>
          <w:bCs/>
          <w:sz w:val="20"/>
          <w:szCs w:val="20"/>
        </w:rPr>
        <w:t xml:space="preserve"> in other countries</w:t>
      </w:r>
      <w:r w:rsidR="00D1174A" w:rsidRPr="00D1174A">
        <w:rPr>
          <w:rFonts w:asciiTheme="minorHAnsi" w:hAnsiTheme="minorHAnsi"/>
          <w:bCs/>
          <w:sz w:val="20"/>
          <w:szCs w:val="20"/>
        </w:rPr>
        <w:t xml:space="preserve"> to maximise the quality of </w:t>
      </w:r>
      <w:r w:rsidR="00A74352">
        <w:rPr>
          <w:rFonts w:asciiTheme="minorHAnsi" w:hAnsiTheme="minorHAnsi"/>
          <w:bCs/>
          <w:sz w:val="20"/>
          <w:szCs w:val="20"/>
        </w:rPr>
        <w:t xml:space="preserve">evidence </w:t>
      </w:r>
      <w:r w:rsidR="00D1174A" w:rsidRPr="00D1174A">
        <w:rPr>
          <w:rFonts w:asciiTheme="minorHAnsi" w:hAnsiTheme="minorHAnsi"/>
          <w:bCs/>
          <w:sz w:val="20"/>
          <w:szCs w:val="20"/>
        </w:rPr>
        <w:t xml:space="preserve">feeding into the project. </w:t>
      </w:r>
    </w:p>
    <w:p w14:paraId="5739D77F" w14:textId="77777777" w:rsidR="00A74352" w:rsidRPr="00D1174A" w:rsidRDefault="00A74352" w:rsidP="003A05B7">
      <w:pPr>
        <w:pStyle w:val="Norma"/>
        <w:ind w:left="720"/>
        <w:rPr>
          <w:rFonts w:asciiTheme="minorHAnsi" w:hAnsiTheme="minorHAnsi"/>
          <w:bCs/>
          <w:sz w:val="20"/>
          <w:szCs w:val="20"/>
        </w:rPr>
      </w:pPr>
    </w:p>
    <w:p w14:paraId="6237D087" w14:textId="591F92AE"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0" w:name="_Toc381969509"/>
      <w:bookmarkStart w:id="11" w:name="_Toc405888458"/>
      <w:r w:rsidRPr="0038388A">
        <w:rPr>
          <w:rFonts w:asciiTheme="minorHAnsi" w:hAnsiTheme="minorHAnsi" w:cs="Arial"/>
          <w:color w:val="FF0000"/>
          <w:sz w:val="20"/>
          <w:szCs w:val="20"/>
        </w:rPr>
        <w:t>Methodology</w:t>
      </w:r>
      <w:bookmarkEnd w:id="10"/>
      <w:bookmarkEnd w:id="11"/>
    </w:p>
    <w:p w14:paraId="76859FA3" w14:textId="6921BD59" w:rsidR="00D1174A" w:rsidRDefault="00D1174A" w:rsidP="00D1174A">
      <w:pPr>
        <w:pStyle w:val="Norma"/>
        <w:rPr>
          <w:rFonts w:asciiTheme="minorHAnsi" w:hAnsiTheme="minorHAnsi"/>
          <w:b/>
          <w:color w:val="FF0000"/>
          <w:sz w:val="20"/>
          <w:szCs w:val="20"/>
        </w:rPr>
      </w:pPr>
    </w:p>
    <w:p w14:paraId="03E4DF0E" w14:textId="7B1CC6FF" w:rsidR="00D1174A" w:rsidRDefault="00D1174A" w:rsidP="00D1174A">
      <w:pPr>
        <w:pStyle w:val="Norma"/>
        <w:ind w:left="720"/>
        <w:rPr>
          <w:rFonts w:asciiTheme="minorHAnsi" w:hAnsiTheme="minorHAnsi"/>
          <w:bCs/>
          <w:sz w:val="20"/>
          <w:szCs w:val="20"/>
        </w:rPr>
      </w:pPr>
      <w:r w:rsidRPr="00D1174A">
        <w:rPr>
          <w:rFonts w:asciiTheme="minorHAnsi" w:hAnsiTheme="minorHAnsi"/>
          <w:b/>
          <w:sz w:val="20"/>
          <w:szCs w:val="20"/>
        </w:rPr>
        <w:t xml:space="preserve">Task 1: </w:t>
      </w:r>
      <w:r w:rsidRPr="00D1174A">
        <w:rPr>
          <w:rFonts w:asciiTheme="minorHAnsi" w:hAnsiTheme="minorHAnsi"/>
          <w:bCs/>
          <w:i/>
          <w:iCs/>
          <w:sz w:val="20"/>
          <w:szCs w:val="20"/>
        </w:rPr>
        <w:t xml:space="preserve">Identify a list of policies implemented by other countries to address the </w:t>
      </w:r>
      <w:r w:rsidR="009022F5">
        <w:rPr>
          <w:rFonts w:asciiTheme="minorHAnsi" w:hAnsiTheme="minorHAnsi"/>
          <w:bCs/>
          <w:i/>
          <w:iCs/>
          <w:sz w:val="20"/>
          <w:szCs w:val="20"/>
        </w:rPr>
        <w:t xml:space="preserve">impacts of the </w:t>
      </w:r>
      <w:r w:rsidRPr="00D1174A">
        <w:rPr>
          <w:rFonts w:asciiTheme="minorHAnsi" w:hAnsiTheme="minorHAnsi"/>
          <w:bCs/>
          <w:i/>
          <w:iCs/>
          <w:sz w:val="20"/>
          <w:szCs w:val="20"/>
        </w:rPr>
        <w:t xml:space="preserve">current energy crisis </w:t>
      </w:r>
      <w:r w:rsidR="009022F5">
        <w:rPr>
          <w:rFonts w:asciiTheme="minorHAnsi" w:hAnsiTheme="minorHAnsi"/>
          <w:bCs/>
          <w:i/>
          <w:iCs/>
          <w:sz w:val="20"/>
          <w:szCs w:val="20"/>
        </w:rPr>
        <w:t xml:space="preserve">on household and business costs </w:t>
      </w:r>
      <w:r w:rsidRPr="00D1174A">
        <w:rPr>
          <w:rFonts w:asciiTheme="minorHAnsi" w:hAnsiTheme="minorHAnsi"/>
          <w:bCs/>
          <w:i/>
          <w:iCs/>
          <w:sz w:val="20"/>
          <w:szCs w:val="20"/>
        </w:rPr>
        <w:t>(</w:t>
      </w:r>
      <w:r w:rsidR="00FB2B78">
        <w:rPr>
          <w:rFonts w:asciiTheme="minorHAnsi" w:hAnsiTheme="minorHAnsi"/>
          <w:bCs/>
          <w:i/>
          <w:iCs/>
          <w:sz w:val="20"/>
          <w:szCs w:val="20"/>
        </w:rPr>
        <w:t>2</w:t>
      </w:r>
      <w:r w:rsidRPr="00D1174A">
        <w:rPr>
          <w:rFonts w:asciiTheme="minorHAnsi" w:hAnsiTheme="minorHAnsi"/>
          <w:bCs/>
          <w:i/>
          <w:iCs/>
          <w:sz w:val="20"/>
          <w:szCs w:val="20"/>
        </w:rPr>
        <w:t>0%).</w:t>
      </w:r>
      <w:r w:rsidRPr="00711DEA">
        <w:rPr>
          <w:rFonts w:asciiTheme="minorHAnsi" w:hAnsiTheme="minorHAnsi"/>
          <w:bCs/>
          <w:sz w:val="20"/>
          <w:szCs w:val="20"/>
        </w:rPr>
        <w:t xml:space="preserve"> </w:t>
      </w:r>
    </w:p>
    <w:p w14:paraId="0EB89422" w14:textId="5A17930C" w:rsidR="00D1174A" w:rsidRDefault="00D1174A" w:rsidP="00D1174A">
      <w:pPr>
        <w:pStyle w:val="Norma"/>
        <w:ind w:left="720"/>
        <w:rPr>
          <w:rFonts w:asciiTheme="minorHAnsi" w:hAnsiTheme="minorHAnsi"/>
          <w:bCs/>
          <w:sz w:val="20"/>
          <w:szCs w:val="20"/>
        </w:rPr>
      </w:pPr>
    </w:p>
    <w:p w14:paraId="55712420" w14:textId="1A0B21C5" w:rsidR="00D1174A" w:rsidRDefault="00D1174A" w:rsidP="00D1174A">
      <w:pPr>
        <w:pStyle w:val="Norma"/>
        <w:ind w:left="720"/>
        <w:rPr>
          <w:rFonts w:asciiTheme="minorHAnsi" w:hAnsiTheme="minorHAnsi"/>
          <w:bCs/>
          <w:sz w:val="20"/>
          <w:szCs w:val="20"/>
        </w:rPr>
      </w:pPr>
      <w:r>
        <w:rPr>
          <w:rFonts w:asciiTheme="minorHAnsi" w:hAnsiTheme="minorHAnsi"/>
          <w:bCs/>
          <w:sz w:val="20"/>
          <w:szCs w:val="20"/>
        </w:rPr>
        <w:t xml:space="preserve">Broadly this task is divided into </w:t>
      </w:r>
      <w:r w:rsidRPr="00D1174A">
        <w:rPr>
          <w:rFonts w:asciiTheme="minorHAnsi" w:hAnsiTheme="minorHAnsi"/>
          <w:b/>
          <w:sz w:val="20"/>
          <w:szCs w:val="20"/>
        </w:rPr>
        <w:t>(</w:t>
      </w:r>
      <w:proofErr w:type="spellStart"/>
      <w:r w:rsidRPr="00D1174A">
        <w:rPr>
          <w:rFonts w:asciiTheme="minorHAnsi" w:hAnsiTheme="minorHAnsi"/>
          <w:b/>
          <w:sz w:val="20"/>
          <w:szCs w:val="20"/>
        </w:rPr>
        <w:t>i</w:t>
      </w:r>
      <w:proofErr w:type="spellEnd"/>
      <w:r w:rsidRPr="00D1174A">
        <w:rPr>
          <w:rFonts w:asciiTheme="minorHAnsi" w:hAnsiTheme="minorHAnsi"/>
          <w:b/>
          <w:sz w:val="20"/>
          <w:szCs w:val="20"/>
        </w:rPr>
        <w:t>)</w:t>
      </w:r>
      <w:r>
        <w:rPr>
          <w:rFonts w:asciiTheme="minorHAnsi" w:hAnsiTheme="minorHAnsi"/>
          <w:bCs/>
          <w:sz w:val="20"/>
          <w:szCs w:val="20"/>
        </w:rPr>
        <w:t xml:space="preserve"> identifying a list of policies implemented by other countries in response to the current energy crisis </w:t>
      </w:r>
      <w:r w:rsidR="00233576">
        <w:rPr>
          <w:rFonts w:asciiTheme="minorHAnsi" w:hAnsiTheme="minorHAnsi"/>
          <w:bCs/>
          <w:sz w:val="20"/>
          <w:szCs w:val="20"/>
        </w:rPr>
        <w:t xml:space="preserve">that have a positive impact on household </w:t>
      </w:r>
      <w:r w:rsidR="0089429F">
        <w:rPr>
          <w:rFonts w:asciiTheme="minorHAnsi" w:hAnsiTheme="minorHAnsi"/>
          <w:bCs/>
          <w:sz w:val="20"/>
          <w:szCs w:val="20"/>
        </w:rPr>
        <w:t xml:space="preserve">or business </w:t>
      </w:r>
      <w:r w:rsidR="00233576">
        <w:rPr>
          <w:rFonts w:asciiTheme="minorHAnsi" w:hAnsiTheme="minorHAnsi"/>
          <w:bCs/>
          <w:sz w:val="20"/>
          <w:szCs w:val="20"/>
        </w:rPr>
        <w:t>costs</w:t>
      </w:r>
      <w:r>
        <w:rPr>
          <w:rFonts w:asciiTheme="minorHAnsi" w:hAnsiTheme="minorHAnsi"/>
          <w:bCs/>
          <w:sz w:val="20"/>
          <w:szCs w:val="20"/>
        </w:rPr>
        <w:t xml:space="preserve"> </w:t>
      </w:r>
      <w:r w:rsidRPr="00D1174A">
        <w:rPr>
          <w:rFonts w:asciiTheme="minorHAnsi" w:hAnsiTheme="minorHAnsi"/>
          <w:b/>
          <w:sz w:val="20"/>
          <w:szCs w:val="20"/>
        </w:rPr>
        <w:t>(ii)</w:t>
      </w:r>
      <w:r>
        <w:rPr>
          <w:rFonts w:asciiTheme="minorHAnsi" w:hAnsiTheme="minorHAnsi"/>
          <w:bCs/>
          <w:sz w:val="20"/>
          <w:szCs w:val="20"/>
        </w:rPr>
        <w:t xml:space="preserve"> categorising these </w:t>
      </w:r>
      <w:r>
        <w:rPr>
          <w:rFonts w:asciiTheme="minorHAnsi" w:hAnsiTheme="minorHAnsi"/>
          <w:bCs/>
          <w:sz w:val="20"/>
          <w:szCs w:val="20"/>
        </w:rPr>
        <w:lastRenderedPageBreak/>
        <w:t xml:space="preserve">policies by </w:t>
      </w:r>
      <w:r w:rsidR="00A0151E">
        <w:rPr>
          <w:rFonts w:asciiTheme="minorHAnsi" w:hAnsiTheme="minorHAnsi"/>
          <w:bCs/>
          <w:sz w:val="20"/>
          <w:szCs w:val="20"/>
        </w:rPr>
        <w:t>country</w:t>
      </w:r>
      <w:r>
        <w:rPr>
          <w:rFonts w:asciiTheme="minorHAnsi" w:hAnsiTheme="minorHAnsi"/>
          <w:bCs/>
          <w:sz w:val="20"/>
          <w:szCs w:val="20"/>
        </w:rPr>
        <w:t xml:space="preserve">, sector, category, </w:t>
      </w:r>
      <w:r w:rsidR="000E500D">
        <w:rPr>
          <w:rFonts w:asciiTheme="minorHAnsi" w:hAnsiTheme="minorHAnsi"/>
          <w:bCs/>
          <w:sz w:val="20"/>
          <w:szCs w:val="20"/>
        </w:rPr>
        <w:t xml:space="preserve">timing (including both date of implementation and </w:t>
      </w:r>
      <w:r w:rsidR="00354B36">
        <w:rPr>
          <w:rFonts w:asciiTheme="minorHAnsi" w:hAnsiTheme="minorHAnsi"/>
          <w:bCs/>
          <w:sz w:val="20"/>
          <w:szCs w:val="20"/>
        </w:rPr>
        <w:t>whether the policy is time-limited)</w:t>
      </w:r>
      <w:r>
        <w:rPr>
          <w:rFonts w:asciiTheme="minorHAnsi" w:hAnsiTheme="minorHAnsi"/>
          <w:bCs/>
          <w:sz w:val="20"/>
          <w:szCs w:val="20"/>
        </w:rPr>
        <w:t xml:space="preserve">, overall impact on emissions </w:t>
      </w:r>
      <w:r w:rsidR="00921DA4">
        <w:rPr>
          <w:rFonts w:asciiTheme="minorHAnsi" w:hAnsiTheme="minorHAnsi"/>
          <w:bCs/>
          <w:sz w:val="20"/>
          <w:szCs w:val="20"/>
        </w:rPr>
        <w:t xml:space="preserve">(to date and expected as applicable) </w:t>
      </w:r>
      <w:r w:rsidR="00A71683">
        <w:rPr>
          <w:rFonts w:asciiTheme="minorHAnsi" w:hAnsiTheme="minorHAnsi"/>
          <w:bCs/>
          <w:sz w:val="20"/>
          <w:szCs w:val="20"/>
        </w:rPr>
        <w:t>and any co-benefits such as improvements to air quality or workforce skills</w:t>
      </w:r>
      <w:r w:rsidR="00687528">
        <w:rPr>
          <w:rFonts w:asciiTheme="minorHAnsi" w:hAnsiTheme="minorHAnsi"/>
          <w:bCs/>
          <w:sz w:val="20"/>
          <w:szCs w:val="20"/>
        </w:rPr>
        <w:t>.</w:t>
      </w:r>
    </w:p>
    <w:p w14:paraId="0D3C2097" w14:textId="77777777" w:rsidR="008828C6" w:rsidRDefault="008828C6" w:rsidP="00D1174A">
      <w:pPr>
        <w:pStyle w:val="Norma"/>
        <w:ind w:left="720"/>
        <w:rPr>
          <w:rFonts w:asciiTheme="minorHAnsi" w:hAnsiTheme="minorHAnsi"/>
          <w:bCs/>
          <w:sz w:val="20"/>
          <w:szCs w:val="20"/>
        </w:rPr>
      </w:pPr>
    </w:p>
    <w:p w14:paraId="5E8F634A" w14:textId="11C5B7ED" w:rsidR="008828C6" w:rsidRDefault="00170B53" w:rsidP="00D1174A">
      <w:pPr>
        <w:pStyle w:val="Norma"/>
        <w:ind w:left="720"/>
        <w:rPr>
          <w:rFonts w:asciiTheme="minorHAnsi" w:hAnsiTheme="minorHAnsi"/>
          <w:bCs/>
          <w:sz w:val="20"/>
          <w:szCs w:val="20"/>
        </w:rPr>
      </w:pPr>
      <w:r>
        <w:rPr>
          <w:rFonts w:asciiTheme="minorHAnsi" w:hAnsiTheme="minorHAnsi"/>
          <w:bCs/>
          <w:sz w:val="20"/>
          <w:szCs w:val="20"/>
        </w:rPr>
        <w:t xml:space="preserve">While the energy crisis </w:t>
      </w:r>
      <w:r w:rsidR="00D65140">
        <w:rPr>
          <w:rFonts w:asciiTheme="minorHAnsi" w:hAnsiTheme="minorHAnsi"/>
          <w:bCs/>
          <w:sz w:val="20"/>
          <w:szCs w:val="20"/>
        </w:rPr>
        <w:t xml:space="preserve">was triggered by the invasion of Ukraine, it built upon a situation arising from </w:t>
      </w:r>
      <w:r w:rsidR="00C76055">
        <w:rPr>
          <w:rFonts w:asciiTheme="minorHAnsi" w:hAnsiTheme="minorHAnsi"/>
          <w:bCs/>
          <w:sz w:val="20"/>
          <w:szCs w:val="20"/>
        </w:rPr>
        <w:t xml:space="preserve">energy supply and usage shocks during and following the Covid-19 pandemic. As such, measures introduced </w:t>
      </w:r>
      <w:r w:rsidR="00A45B82">
        <w:rPr>
          <w:rFonts w:asciiTheme="minorHAnsi" w:hAnsiTheme="minorHAnsi"/>
          <w:bCs/>
          <w:sz w:val="20"/>
          <w:szCs w:val="20"/>
        </w:rPr>
        <w:t>from 2020 onwards can be considered within scope</w:t>
      </w:r>
      <w:r w:rsidR="004E7B7B">
        <w:rPr>
          <w:rFonts w:asciiTheme="minorHAnsi" w:hAnsiTheme="minorHAnsi"/>
          <w:bCs/>
          <w:sz w:val="20"/>
          <w:szCs w:val="20"/>
        </w:rPr>
        <w:t xml:space="preserve"> if they are applicable to addressing the objectives of this work. </w:t>
      </w:r>
    </w:p>
    <w:p w14:paraId="52E67217" w14:textId="6DB3C63A" w:rsidR="00D1174A" w:rsidRDefault="00D1174A" w:rsidP="00D1174A">
      <w:pPr>
        <w:pStyle w:val="Norma"/>
        <w:ind w:left="720"/>
        <w:rPr>
          <w:rFonts w:asciiTheme="minorHAnsi" w:hAnsiTheme="minorHAnsi"/>
          <w:bCs/>
          <w:sz w:val="20"/>
          <w:szCs w:val="20"/>
        </w:rPr>
      </w:pPr>
    </w:p>
    <w:p w14:paraId="2499DD5F" w14:textId="77777777" w:rsidR="00A0151E" w:rsidRDefault="00D1174A" w:rsidP="00D1174A">
      <w:pPr>
        <w:pStyle w:val="Norma"/>
        <w:ind w:left="720"/>
        <w:rPr>
          <w:rFonts w:asciiTheme="minorHAnsi" w:hAnsiTheme="minorHAnsi"/>
          <w:bCs/>
          <w:sz w:val="20"/>
          <w:szCs w:val="20"/>
        </w:rPr>
      </w:pPr>
      <w:r>
        <w:rPr>
          <w:rFonts w:asciiTheme="minorHAnsi" w:hAnsiTheme="minorHAnsi"/>
          <w:bCs/>
          <w:sz w:val="20"/>
          <w:szCs w:val="20"/>
        </w:rPr>
        <w:t xml:space="preserve">The approach to both parts should include a literature review of recent publications on countries’ actions in addressing the </w:t>
      </w:r>
      <w:r w:rsidR="00415360">
        <w:rPr>
          <w:rFonts w:asciiTheme="minorHAnsi" w:hAnsiTheme="minorHAnsi"/>
          <w:bCs/>
          <w:sz w:val="20"/>
          <w:szCs w:val="20"/>
        </w:rPr>
        <w:t xml:space="preserve">impacts of the </w:t>
      </w:r>
      <w:r>
        <w:rPr>
          <w:rFonts w:asciiTheme="minorHAnsi" w:hAnsiTheme="minorHAnsi"/>
          <w:bCs/>
          <w:sz w:val="20"/>
          <w:szCs w:val="20"/>
        </w:rPr>
        <w:t>current energy crisis</w:t>
      </w:r>
      <w:r w:rsidR="00415360">
        <w:rPr>
          <w:rFonts w:asciiTheme="minorHAnsi" w:hAnsiTheme="minorHAnsi"/>
          <w:bCs/>
          <w:sz w:val="20"/>
          <w:szCs w:val="20"/>
        </w:rPr>
        <w:t xml:space="preserve"> on household </w:t>
      </w:r>
      <w:r w:rsidR="00921DA4">
        <w:rPr>
          <w:rFonts w:asciiTheme="minorHAnsi" w:hAnsiTheme="minorHAnsi"/>
          <w:bCs/>
          <w:sz w:val="20"/>
          <w:szCs w:val="20"/>
        </w:rPr>
        <w:t xml:space="preserve">and business </w:t>
      </w:r>
      <w:r w:rsidR="00415360">
        <w:rPr>
          <w:rFonts w:asciiTheme="minorHAnsi" w:hAnsiTheme="minorHAnsi"/>
          <w:bCs/>
          <w:sz w:val="20"/>
          <w:szCs w:val="20"/>
        </w:rPr>
        <w:t>costs</w:t>
      </w:r>
      <w:r>
        <w:rPr>
          <w:rFonts w:asciiTheme="minorHAnsi" w:hAnsiTheme="minorHAnsi"/>
          <w:bCs/>
          <w:sz w:val="20"/>
          <w:szCs w:val="20"/>
        </w:rPr>
        <w:t xml:space="preserve">. It should also include discussions with international policy makers to establish if the identified policies from the literature review/desk-based research </w:t>
      </w:r>
      <w:proofErr w:type="gramStart"/>
      <w:r w:rsidR="00E02F0F">
        <w:rPr>
          <w:rFonts w:asciiTheme="minorHAnsi" w:hAnsiTheme="minorHAnsi"/>
          <w:bCs/>
          <w:sz w:val="20"/>
          <w:szCs w:val="20"/>
        </w:rPr>
        <w:t>has</w:t>
      </w:r>
      <w:proofErr w:type="gramEnd"/>
      <w:r>
        <w:rPr>
          <w:rFonts w:asciiTheme="minorHAnsi" w:hAnsiTheme="minorHAnsi"/>
          <w:bCs/>
          <w:sz w:val="20"/>
          <w:szCs w:val="20"/>
        </w:rPr>
        <w:t xml:space="preserve"> left any gaps. We welcome suggestions on priority countries to focus discussions with</w:t>
      </w:r>
      <w:r w:rsidR="00FA1E75">
        <w:rPr>
          <w:rFonts w:asciiTheme="minorHAnsi" w:hAnsiTheme="minorHAnsi"/>
          <w:bCs/>
          <w:sz w:val="20"/>
          <w:szCs w:val="20"/>
        </w:rPr>
        <w:t>.</w:t>
      </w:r>
    </w:p>
    <w:p w14:paraId="30EAB458" w14:textId="77777777" w:rsidR="00A0151E" w:rsidRDefault="00A0151E" w:rsidP="00D1174A">
      <w:pPr>
        <w:pStyle w:val="Norma"/>
        <w:ind w:left="720"/>
        <w:rPr>
          <w:rFonts w:asciiTheme="minorHAnsi" w:hAnsiTheme="minorHAnsi"/>
          <w:bCs/>
          <w:sz w:val="20"/>
          <w:szCs w:val="20"/>
        </w:rPr>
      </w:pPr>
    </w:p>
    <w:p w14:paraId="60A796D2" w14:textId="10B24CF9" w:rsidR="00A0151E" w:rsidRDefault="00A0151E" w:rsidP="00D1174A">
      <w:pPr>
        <w:pStyle w:val="Norma"/>
        <w:ind w:left="720"/>
        <w:rPr>
          <w:rFonts w:asciiTheme="minorHAnsi" w:hAnsiTheme="minorHAnsi"/>
          <w:bCs/>
          <w:sz w:val="20"/>
          <w:szCs w:val="20"/>
        </w:rPr>
      </w:pPr>
      <w:r>
        <w:rPr>
          <w:rFonts w:asciiTheme="minorHAnsi" w:hAnsiTheme="minorHAnsi"/>
          <w:bCs/>
          <w:sz w:val="20"/>
          <w:szCs w:val="20"/>
        </w:rPr>
        <w:t xml:space="preserve">Where applicable, the list of policies should identify where multiple policies in one country form a policy package; that is, </w:t>
      </w:r>
      <w:r w:rsidR="00284EA9">
        <w:rPr>
          <w:rFonts w:asciiTheme="minorHAnsi" w:hAnsiTheme="minorHAnsi"/>
          <w:bCs/>
          <w:sz w:val="20"/>
          <w:szCs w:val="20"/>
        </w:rPr>
        <w:t xml:space="preserve">where multiple policies form a </w:t>
      </w:r>
      <w:r>
        <w:rPr>
          <w:rFonts w:asciiTheme="minorHAnsi" w:hAnsiTheme="minorHAnsi"/>
          <w:bCs/>
          <w:sz w:val="20"/>
          <w:szCs w:val="20"/>
        </w:rPr>
        <w:t xml:space="preserve">complementary </w:t>
      </w:r>
      <w:r w:rsidR="00284EA9">
        <w:rPr>
          <w:rFonts w:asciiTheme="minorHAnsi" w:hAnsiTheme="minorHAnsi"/>
          <w:bCs/>
          <w:sz w:val="20"/>
          <w:szCs w:val="20"/>
        </w:rPr>
        <w:t>set</w:t>
      </w:r>
      <w:r>
        <w:rPr>
          <w:rFonts w:asciiTheme="minorHAnsi" w:hAnsiTheme="minorHAnsi"/>
          <w:bCs/>
          <w:sz w:val="20"/>
          <w:szCs w:val="20"/>
        </w:rPr>
        <w:t xml:space="preserve"> designed to deliver a common end outcome or result.</w:t>
      </w:r>
    </w:p>
    <w:p w14:paraId="1670AABD" w14:textId="77777777" w:rsidR="00A0151E" w:rsidRDefault="00A0151E" w:rsidP="00D1174A">
      <w:pPr>
        <w:pStyle w:val="Norma"/>
        <w:ind w:left="720"/>
        <w:rPr>
          <w:rFonts w:asciiTheme="minorHAnsi" w:hAnsiTheme="minorHAnsi"/>
          <w:bCs/>
          <w:sz w:val="20"/>
          <w:szCs w:val="20"/>
        </w:rPr>
      </w:pPr>
    </w:p>
    <w:p w14:paraId="24C8922A" w14:textId="1851D54D" w:rsidR="00D1174A" w:rsidRDefault="00A0151E" w:rsidP="00D1174A">
      <w:pPr>
        <w:pStyle w:val="Norma"/>
        <w:ind w:left="720"/>
        <w:rPr>
          <w:rFonts w:asciiTheme="minorHAnsi" w:hAnsiTheme="minorHAnsi"/>
          <w:bCs/>
          <w:sz w:val="20"/>
          <w:szCs w:val="20"/>
        </w:rPr>
      </w:pPr>
      <w:r>
        <w:rPr>
          <w:rFonts w:asciiTheme="minorHAnsi" w:hAnsiTheme="minorHAnsi"/>
          <w:bCs/>
          <w:sz w:val="20"/>
          <w:szCs w:val="20"/>
        </w:rPr>
        <w:t xml:space="preserve"> </w:t>
      </w:r>
      <w:r w:rsidR="00FA1E75">
        <w:rPr>
          <w:rFonts w:asciiTheme="minorHAnsi" w:hAnsiTheme="minorHAnsi"/>
          <w:bCs/>
          <w:sz w:val="20"/>
          <w:szCs w:val="20"/>
        </w:rPr>
        <w:t xml:space="preserve"> The CCC secretariat team can assist in developing criteria to identify policies. Some example policies include:</w:t>
      </w:r>
    </w:p>
    <w:p w14:paraId="5139EE31" w14:textId="3673AE3C" w:rsidR="00FA1E75" w:rsidRDefault="00FA1E75" w:rsidP="00D1174A">
      <w:pPr>
        <w:pStyle w:val="Norma"/>
        <w:ind w:left="720"/>
        <w:rPr>
          <w:rFonts w:asciiTheme="minorHAnsi" w:hAnsiTheme="minorHAnsi"/>
          <w:bCs/>
          <w:sz w:val="20"/>
          <w:szCs w:val="20"/>
        </w:rPr>
      </w:pPr>
    </w:p>
    <w:p w14:paraId="17FA27B1" w14:textId="77777777"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Germany’s €9 public transport ticket</w:t>
      </w:r>
    </w:p>
    <w:p w14:paraId="4EDDCCBB" w14:textId="48EFDE59"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Canada’s Greener Homes initiative (retrofit grants of up to CD$</w:t>
      </w:r>
      <w:r w:rsidR="00E02F0F" w:rsidRPr="00FA1E75">
        <w:rPr>
          <w:rFonts w:ascii="Century Gothic" w:hAnsi="Century Gothic"/>
          <w:sz w:val="20"/>
        </w:rPr>
        <w:t>5000 and 10-year</w:t>
      </w:r>
      <w:r w:rsidRPr="00FA1E75">
        <w:rPr>
          <w:rFonts w:ascii="Century Gothic" w:hAnsi="Century Gothic"/>
          <w:sz w:val="20"/>
        </w:rPr>
        <w:t xml:space="preserve"> interest free loans of up to CD$40,000)</w:t>
      </w:r>
    </w:p>
    <w:p w14:paraId="658BFB17" w14:textId="26500B09" w:rsidR="00FA1E75" w:rsidRDefault="00FA1E75" w:rsidP="00FA1E75">
      <w:pPr>
        <w:pStyle w:val="ListParagraph"/>
        <w:numPr>
          <w:ilvl w:val="0"/>
          <w:numId w:val="6"/>
        </w:numPr>
        <w:rPr>
          <w:rFonts w:ascii="Century Gothic" w:hAnsi="Century Gothic"/>
          <w:sz w:val="20"/>
        </w:rPr>
      </w:pPr>
      <w:r w:rsidRPr="00FA1E75">
        <w:rPr>
          <w:rFonts w:ascii="Century Gothic" w:hAnsi="Century Gothic"/>
          <w:sz w:val="20"/>
        </w:rPr>
        <w:t xml:space="preserve">Estonia’s </w:t>
      </w:r>
      <w:proofErr w:type="spellStart"/>
      <w:r w:rsidRPr="00FA1E75">
        <w:rPr>
          <w:rFonts w:ascii="Century Gothic" w:hAnsi="Century Gothic"/>
          <w:sz w:val="20"/>
        </w:rPr>
        <w:t>BuildEST</w:t>
      </w:r>
      <w:proofErr w:type="spellEnd"/>
      <w:r w:rsidRPr="00FA1E75">
        <w:rPr>
          <w:rFonts w:ascii="Century Gothic" w:hAnsi="Century Gothic"/>
          <w:sz w:val="20"/>
        </w:rPr>
        <w:t xml:space="preserve"> project (solar and energy efficiency grants for households, apartment block retrofit demonstrators and training for engineers and architects). </w:t>
      </w:r>
    </w:p>
    <w:p w14:paraId="22FA2C1F" w14:textId="114DDCDE" w:rsidR="008145EC" w:rsidRDefault="00AA5ED2" w:rsidP="00FA1E75">
      <w:pPr>
        <w:pStyle w:val="ListParagraph"/>
        <w:numPr>
          <w:ilvl w:val="0"/>
          <w:numId w:val="6"/>
        </w:numPr>
        <w:rPr>
          <w:rFonts w:ascii="Century Gothic" w:hAnsi="Century Gothic"/>
          <w:sz w:val="20"/>
        </w:rPr>
      </w:pPr>
      <w:r>
        <w:rPr>
          <w:rFonts w:ascii="Century Gothic" w:hAnsi="Century Gothic"/>
          <w:sz w:val="20"/>
        </w:rPr>
        <w:t>United States Inflation Reduction Act consumer tax rebates for</w:t>
      </w:r>
      <w:r w:rsidR="00FB423E">
        <w:rPr>
          <w:rFonts w:ascii="Century Gothic" w:hAnsi="Century Gothic"/>
          <w:sz w:val="20"/>
        </w:rPr>
        <w:t xml:space="preserve"> installation of</w:t>
      </w:r>
      <w:r>
        <w:rPr>
          <w:rFonts w:ascii="Century Gothic" w:hAnsi="Century Gothic"/>
          <w:sz w:val="20"/>
        </w:rPr>
        <w:t xml:space="preserve"> energy efficiency measures</w:t>
      </w:r>
    </w:p>
    <w:p w14:paraId="61BB3F06" w14:textId="43B68D7F" w:rsidR="00013E83" w:rsidRDefault="00013E83" w:rsidP="00FA1E75">
      <w:pPr>
        <w:pStyle w:val="ListParagraph"/>
        <w:numPr>
          <w:ilvl w:val="0"/>
          <w:numId w:val="6"/>
        </w:numPr>
        <w:rPr>
          <w:rFonts w:ascii="Century Gothic" w:hAnsi="Century Gothic"/>
          <w:sz w:val="20"/>
        </w:rPr>
      </w:pPr>
      <w:r>
        <w:rPr>
          <w:rFonts w:ascii="Century Gothic" w:hAnsi="Century Gothic"/>
          <w:sz w:val="20"/>
        </w:rPr>
        <w:t>Ita</w:t>
      </w:r>
      <w:r w:rsidR="00EE3E0C">
        <w:rPr>
          <w:rFonts w:ascii="Century Gothic" w:hAnsi="Century Gothic"/>
          <w:sz w:val="20"/>
        </w:rPr>
        <w:t>ly’s ‘</w:t>
      </w:r>
      <w:proofErr w:type="spellStart"/>
      <w:r w:rsidR="00EE3E0C">
        <w:rPr>
          <w:rFonts w:ascii="Century Gothic" w:hAnsi="Century Gothic"/>
          <w:sz w:val="20"/>
        </w:rPr>
        <w:t>superbonus</w:t>
      </w:r>
      <w:proofErr w:type="spellEnd"/>
      <w:r w:rsidR="00EE3E0C">
        <w:rPr>
          <w:rFonts w:ascii="Century Gothic" w:hAnsi="Century Gothic"/>
          <w:sz w:val="20"/>
        </w:rPr>
        <w:t xml:space="preserve">’ green retrofit buildings programme </w:t>
      </w:r>
    </w:p>
    <w:p w14:paraId="67C41BDA" w14:textId="7EC3AACA" w:rsidR="00FA1E75" w:rsidRDefault="00FA1E75" w:rsidP="00FA1E75">
      <w:pPr>
        <w:ind w:left="720"/>
        <w:rPr>
          <w:rFonts w:ascii="Century Gothic" w:hAnsi="Century Gothic"/>
          <w:sz w:val="20"/>
        </w:rPr>
      </w:pPr>
      <w:r>
        <w:rPr>
          <w:rFonts w:ascii="Century Gothic" w:hAnsi="Century Gothic"/>
          <w:sz w:val="20"/>
        </w:rPr>
        <w:t xml:space="preserve">For part </w:t>
      </w:r>
      <w:r>
        <w:rPr>
          <w:rFonts w:ascii="Century Gothic" w:hAnsi="Century Gothic"/>
          <w:b/>
          <w:bCs/>
          <w:sz w:val="20"/>
        </w:rPr>
        <w:t>(ii)</w:t>
      </w:r>
      <w:r>
        <w:rPr>
          <w:rFonts w:ascii="Century Gothic" w:hAnsi="Century Gothic"/>
          <w:sz w:val="20"/>
        </w:rPr>
        <w:t xml:space="preserve"> the categorisation should be provided in an Excel workbook for ease of filtering. It should provide evidence of:</w:t>
      </w:r>
    </w:p>
    <w:p w14:paraId="337C1227" w14:textId="731EE9D1" w:rsidR="00FA1E75" w:rsidRDefault="00FA1E75" w:rsidP="00FA1E75">
      <w:pPr>
        <w:pStyle w:val="ListParagraph"/>
        <w:numPr>
          <w:ilvl w:val="0"/>
          <w:numId w:val="7"/>
        </w:numPr>
        <w:rPr>
          <w:rFonts w:ascii="Century Gothic" w:hAnsi="Century Gothic"/>
          <w:sz w:val="20"/>
        </w:rPr>
      </w:pPr>
      <w:r>
        <w:rPr>
          <w:rFonts w:ascii="Century Gothic" w:hAnsi="Century Gothic"/>
          <w:sz w:val="20"/>
        </w:rPr>
        <w:t>The country where the policy ha</w:t>
      </w:r>
      <w:r w:rsidR="00CA2A85">
        <w:rPr>
          <w:rFonts w:ascii="Century Gothic" w:hAnsi="Century Gothic"/>
          <w:sz w:val="20"/>
        </w:rPr>
        <w:t>s</w:t>
      </w:r>
      <w:r>
        <w:rPr>
          <w:rFonts w:ascii="Century Gothic" w:hAnsi="Century Gothic"/>
          <w:sz w:val="20"/>
        </w:rPr>
        <w:t xml:space="preserve"> been implemented</w:t>
      </w:r>
      <w:r w:rsidR="00E02F0F">
        <w:rPr>
          <w:rFonts w:ascii="Century Gothic" w:hAnsi="Century Gothic"/>
          <w:sz w:val="20"/>
        </w:rPr>
        <w:t>.</w:t>
      </w:r>
    </w:p>
    <w:p w14:paraId="7C2FAB72" w14:textId="385F5A81" w:rsidR="00FA1E75" w:rsidRDefault="00FA1E75" w:rsidP="00FA1E75">
      <w:pPr>
        <w:pStyle w:val="ListParagraph"/>
        <w:numPr>
          <w:ilvl w:val="0"/>
          <w:numId w:val="7"/>
        </w:numPr>
        <w:rPr>
          <w:rFonts w:ascii="Century Gothic" w:hAnsi="Century Gothic"/>
          <w:sz w:val="20"/>
        </w:rPr>
      </w:pPr>
      <w:r>
        <w:rPr>
          <w:rFonts w:ascii="Century Gothic" w:hAnsi="Century Gothic"/>
          <w:sz w:val="20"/>
        </w:rPr>
        <w:t xml:space="preserve">A summary of whether the policy is at a national or region-specific level </w:t>
      </w:r>
    </w:p>
    <w:p w14:paraId="5E2AF57E" w14:textId="21B5AD95" w:rsidR="00E02F0F" w:rsidRDefault="00E02F0F" w:rsidP="00FA1E75">
      <w:pPr>
        <w:pStyle w:val="ListParagraph"/>
        <w:numPr>
          <w:ilvl w:val="0"/>
          <w:numId w:val="7"/>
        </w:numPr>
        <w:rPr>
          <w:rFonts w:ascii="Century Gothic" w:hAnsi="Century Gothic"/>
          <w:sz w:val="20"/>
        </w:rPr>
      </w:pPr>
      <w:r>
        <w:rPr>
          <w:rFonts w:ascii="Century Gothic" w:hAnsi="Century Gothic"/>
          <w:sz w:val="20"/>
        </w:rPr>
        <w:t>The vocalised aims of the policy.</w:t>
      </w:r>
    </w:p>
    <w:p w14:paraId="493C3F46" w14:textId="1A0A8C51" w:rsidR="00E02F0F" w:rsidRDefault="00E02F0F" w:rsidP="00FA1E75">
      <w:pPr>
        <w:pStyle w:val="ListParagraph"/>
        <w:numPr>
          <w:ilvl w:val="0"/>
          <w:numId w:val="7"/>
        </w:numPr>
        <w:rPr>
          <w:rFonts w:ascii="Century Gothic" w:hAnsi="Century Gothic"/>
          <w:sz w:val="20"/>
        </w:rPr>
      </w:pPr>
      <w:r>
        <w:rPr>
          <w:rFonts w:ascii="Century Gothic" w:hAnsi="Century Gothic"/>
          <w:sz w:val="20"/>
        </w:rPr>
        <w:t>The cost/committed funding for the policy.</w:t>
      </w:r>
    </w:p>
    <w:p w14:paraId="011B5181" w14:textId="125AA518" w:rsidR="00FA1E75" w:rsidRDefault="00FA1E75" w:rsidP="00FA1E75">
      <w:pPr>
        <w:pStyle w:val="ListParagraph"/>
        <w:numPr>
          <w:ilvl w:val="0"/>
          <w:numId w:val="7"/>
        </w:numPr>
        <w:rPr>
          <w:rFonts w:ascii="Century Gothic" w:hAnsi="Century Gothic"/>
          <w:sz w:val="20"/>
        </w:rPr>
      </w:pPr>
      <w:r>
        <w:rPr>
          <w:rFonts w:ascii="Century Gothic" w:hAnsi="Century Gothic"/>
          <w:sz w:val="20"/>
        </w:rPr>
        <w:t>The sector(s) that is impacted by the policy. This categorisation should be completed using the CCC’s sectors</w:t>
      </w:r>
      <w:r>
        <w:rPr>
          <w:rStyle w:val="FootnoteReference"/>
          <w:rFonts w:ascii="Century Gothic" w:hAnsi="Century Gothic"/>
          <w:sz w:val="20"/>
        </w:rPr>
        <w:footnoteReference w:id="2"/>
      </w:r>
      <w:r>
        <w:rPr>
          <w:rFonts w:ascii="Century Gothic" w:hAnsi="Century Gothic"/>
          <w:sz w:val="20"/>
        </w:rPr>
        <w:t>. We prioritise the following sectors (although welcome policies outside of these sectors): Buildings,</w:t>
      </w:r>
      <w:r w:rsidR="00E02F0F">
        <w:rPr>
          <w:rFonts w:ascii="Century Gothic" w:hAnsi="Century Gothic"/>
          <w:sz w:val="20"/>
        </w:rPr>
        <w:t xml:space="preserve"> surface</w:t>
      </w:r>
      <w:r>
        <w:rPr>
          <w:rFonts w:ascii="Century Gothic" w:hAnsi="Century Gothic"/>
          <w:sz w:val="20"/>
        </w:rPr>
        <w:t xml:space="preserve"> transport, infrastructure, </w:t>
      </w:r>
      <w:r w:rsidR="00E02F0F">
        <w:rPr>
          <w:rFonts w:ascii="Century Gothic" w:hAnsi="Century Gothic"/>
          <w:sz w:val="20"/>
        </w:rPr>
        <w:t>electricity/fuel</w:t>
      </w:r>
      <w:r>
        <w:rPr>
          <w:rFonts w:ascii="Century Gothic" w:hAnsi="Century Gothic"/>
          <w:sz w:val="20"/>
        </w:rPr>
        <w:t xml:space="preserve"> supply</w:t>
      </w:r>
      <w:r w:rsidR="00E02F0F">
        <w:rPr>
          <w:rFonts w:ascii="Century Gothic" w:hAnsi="Century Gothic"/>
          <w:sz w:val="20"/>
        </w:rPr>
        <w:t xml:space="preserve">, </w:t>
      </w:r>
      <w:proofErr w:type="gramStart"/>
      <w:r w:rsidR="00E02F0F">
        <w:rPr>
          <w:rFonts w:ascii="Century Gothic" w:hAnsi="Century Gothic"/>
          <w:sz w:val="20"/>
        </w:rPr>
        <w:t>manufacturing</w:t>
      </w:r>
      <w:proofErr w:type="gramEnd"/>
      <w:r w:rsidR="00E02F0F">
        <w:rPr>
          <w:rFonts w:ascii="Century Gothic" w:hAnsi="Century Gothic"/>
          <w:sz w:val="20"/>
        </w:rPr>
        <w:t xml:space="preserve"> and construction.</w:t>
      </w:r>
    </w:p>
    <w:p w14:paraId="4116F9B4" w14:textId="7789200E" w:rsidR="00A0151E" w:rsidRDefault="00A0151E" w:rsidP="00FA1E75">
      <w:pPr>
        <w:pStyle w:val="ListParagraph"/>
        <w:numPr>
          <w:ilvl w:val="0"/>
          <w:numId w:val="7"/>
        </w:numPr>
        <w:rPr>
          <w:rFonts w:ascii="Century Gothic" w:hAnsi="Century Gothic"/>
          <w:sz w:val="20"/>
        </w:rPr>
      </w:pPr>
      <w:r>
        <w:rPr>
          <w:rFonts w:ascii="Century Gothic" w:hAnsi="Century Gothic"/>
          <w:sz w:val="20"/>
        </w:rPr>
        <w:t xml:space="preserve">The sub-sector of the policy. For example, buildings could be split into the sub-sectors of residential buildings, commercial </w:t>
      </w:r>
      <w:proofErr w:type="gramStart"/>
      <w:r>
        <w:rPr>
          <w:rFonts w:ascii="Century Gothic" w:hAnsi="Century Gothic"/>
          <w:sz w:val="20"/>
        </w:rPr>
        <w:t>buildings</w:t>
      </w:r>
      <w:proofErr w:type="gramEnd"/>
      <w:r>
        <w:rPr>
          <w:rFonts w:ascii="Century Gothic" w:hAnsi="Century Gothic"/>
          <w:sz w:val="20"/>
        </w:rPr>
        <w:t xml:space="preserve"> and public sector buildings. </w:t>
      </w:r>
    </w:p>
    <w:p w14:paraId="543A046C" w14:textId="5F63B60B" w:rsidR="00E02F0F" w:rsidRDefault="00E02F0F" w:rsidP="00FA1E75">
      <w:pPr>
        <w:pStyle w:val="ListParagraph"/>
        <w:numPr>
          <w:ilvl w:val="0"/>
          <w:numId w:val="7"/>
        </w:numPr>
        <w:rPr>
          <w:rFonts w:ascii="Century Gothic" w:hAnsi="Century Gothic"/>
          <w:sz w:val="20"/>
        </w:rPr>
      </w:pPr>
      <w:r>
        <w:rPr>
          <w:rFonts w:ascii="Century Gothic" w:hAnsi="Century Gothic"/>
          <w:sz w:val="20"/>
        </w:rPr>
        <w:t xml:space="preserve">The category of policy. For example, is it a subsidy, </w:t>
      </w:r>
      <w:r w:rsidR="004E6C25">
        <w:rPr>
          <w:rFonts w:ascii="Century Gothic" w:hAnsi="Century Gothic"/>
          <w:sz w:val="20"/>
        </w:rPr>
        <w:t>tax credit</w:t>
      </w:r>
      <w:r w:rsidR="00BC11C6">
        <w:rPr>
          <w:rFonts w:ascii="Century Gothic" w:hAnsi="Century Gothic"/>
          <w:sz w:val="20"/>
        </w:rPr>
        <w:t xml:space="preserve">, </w:t>
      </w:r>
      <w:r w:rsidR="004E6C25">
        <w:rPr>
          <w:rFonts w:ascii="Century Gothic" w:hAnsi="Century Gothic"/>
          <w:sz w:val="20"/>
        </w:rPr>
        <w:t>grant</w:t>
      </w:r>
      <w:r>
        <w:rPr>
          <w:rFonts w:ascii="Century Gothic" w:hAnsi="Century Gothic"/>
          <w:sz w:val="20"/>
        </w:rPr>
        <w:t xml:space="preserve">, </w:t>
      </w:r>
      <w:r w:rsidR="00BC11C6">
        <w:rPr>
          <w:rFonts w:ascii="Century Gothic" w:hAnsi="Century Gothic"/>
          <w:sz w:val="20"/>
        </w:rPr>
        <w:t>tax,</w:t>
      </w:r>
      <w:r>
        <w:rPr>
          <w:rFonts w:ascii="Century Gothic" w:hAnsi="Century Gothic"/>
          <w:sz w:val="20"/>
        </w:rPr>
        <w:t xml:space="preserve"> regulation, information provision</w:t>
      </w:r>
      <w:r w:rsidR="00BC11C6">
        <w:rPr>
          <w:rFonts w:ascii="Century Gothic" w:hAnsi="Century Gothic"/>
          <w:sz w:val="20"/>
        </w:rPr>
        <w:t xml:space="preserve">, </w:t>
      </w:r>
      <w:proofErr w:type="gramStart"/>
      <w:r w:rsidR="00AD2308">
        <w:rPr>
          <w:rFonts w:ascii="Century Gothic" w:hAnsi="Century Gothic"/>
          <w:sz w:val="20"/>
        </w:rPr>
        <w:t>nudge</w:t>
      </w:r>
      <w:r>
        <w:rPr>
          <w:rFonts w:ascii="Century Gothic" w:hAnsi="Century Gothic"/>
          <w:sz w:val="20"/>
        </w:rPr>
        <w:t>.</w:t>
      </w:r>
      <w:proofErr w:type="gramEnd"/>
      <w:r>
        <w:rPr>
          <w:rFonts w:ascii="Century Gothic" w:hAnsi="Century Gothic"/>
          <w:sz w:val="20"/>
        </w:rPr>
        <w:t xml:space="preserve"> </w:t>
      </w:r>
    </w:p>
    <w:p w14:paraId="7CC456B6" w14:textId="0F4B9AFE" w:rsidR="00E02F0F" w:rsidRDefault="00E02F0F" w:rsidP="00FA1E75">
      <w:pPr>
        <w:pStyle w:val="ListParagraph"/>
        <w:numPr>
          <w:ilvl w:val="0"/>
          <w:numId w:val="7"/>
        </w:numPr>
        <w:rPr>
          <w:rFonts w:ascii="Century Gothic" w:hAnsi="Century Gothic"/>
          <w:sz w:val="20"/>
        </w:rPr>
      </w:pPr>
      <w:r>
        <w:rPr>
          <w:rFonts w:ascii="Century Gothic" w:hAnsi="Century Gothic"/>
          <w:sz w:val="20"/>
        </w:rPr>
        <w:lastRenderedPageBreak/>
        <w:t>Length of implementation (</w:t>
      </w:r>
      <w:proofErr w:type="gramStart"/>
      <w:r>
        <w:rPr>
          <w:rFonts w:ascii="Century Gothic" w:hAnsi="Century Gothic"/>
          <w:sz w:val="20"/>
        </w:rPr>
        <w:t>i.e.</w:t>
      </w:r>
      <w:proofErr w:type="gramEnd"/>
      <w:r>
        <w:rPr>
          <w:rFonts w:ascii="Century Gothic" w:hAnsi="Century Gothic"/>
          <w:sz w:val="20"/>
        </w:rPr>
        <w:t xml:space="preserve"> is this a short-term or long-term policy response</w:t>
      </w:r>
      <w:r w:rsidR="00BC11C6">
        <w:rPr>
          <w:rFonts w:ascii="Century Gothic" w:hAnsi="Century Gothic"/>
          <w:sz w:val="20"/>
        </w:rPr>
        <w:t>)</w:t>
      </w:r>
      <w:r>
        <w:rPr>
          <w:rFonts w:ascii="Century Gothic" w:hAnsi="Century Gothic"/>
          <w:sz w:val="20"/>
        </w:rPr>
        <w:t xml:space="preserve"> with an indication of timeframe where evidence is available.</w:t>
      </w:r>
    </w:p>
    <w:p w14:paraId="002CE5CB" w14:textId="6285B154" w:rsidR="00E02F0F" w:rsidRPr="00FA1E75" w:rsidRDefault="00E02F0F" w:rsidP="00FA1E75">
      <w:pPr>
        <w:pStyle w:val="ListParagraph"/>
        <w:numPr>
          <w:ilvl w:val="0"/>
          <w:numId w:val="7"/>
        </w:numPr>
        <w:rPr>
          <w:rFonts w:ascii="Century Gothic" w:hAnsi="Century Gothic"/>
          <w:sz w:val="20"/>
        </w:rPr>
      </w:pPr>
      <w:r>
        <w:rPr>
          <w:rFonts w:ascii="Century Gothic" w:hAnsi="Century Gothic"/>
          <w:sz w:val="20"/>
        </w:rPr>
        <w:t>Potential/evidenced impact on emissions.</w:t>
      </w:r>
    </w:p>
    <w:p w14:paraId="419140CF" w14:textId="7A94D45E" w:rsidR="00B40C64" w:rsidRDefault="00B40C64" w:rsidP="00FA1E75">
      <w:pPr>
        <w:pStyle w:val="ListParagraph"/>
        <w:numPr>
          <w:ilvl w:val="0"/>
          <w:numId w:val="7"/>
        </w:numPr>
        <w:rPr>
          <w:rFonts w:ascii="Century Gothic" w:hAnsi="Century Gothic"/>
          <w:sz w:val="20"/>
        </w:rPr>
      </w:pPr>
      <w:r>
        <w:rPr>
          <w:rFonts w:ascii="Century Gothic" w:hAnsi="Century Gothic"/>
          <w:sz w:val="20"/>
        </w:rPr>
        <w:t xml:space="preserve">Potential/evidenced co-benefits in areas such as health or road congestion. </w:t>
      </w:r>
    </w:p>
    <w:p w14:paraId="3AA40AD7" w14:textId="4C2F88C4" w:rsidR="00A0151E" w:rsidRPr="00FA1E75" w:rsidRDefault="00A0151E" w:rsidP="00FA1E75">
      <w:pPr>
        <w:pStyle w:val="ListParagraph"/>
        <w:numPr>
          <w:ilvl w:val="0"/>
          <w:numId w:val="7"/>
        </w:numPr>
        <w:rPr>
          <w:rFonts w:ascii="Century Gothic" w:hAnsi="Century Gothic"/>
          <w:sz w:val="20"/>
        </w:rPr>
      </w:pPr>
      <w:r>
        <w:rPr>
          <w:rFonts w:ascii="Century Gothic" w:hAnsi="Century Gothic"/>
          <w:sz w:val="20"/>
        </w:rPr>
        <w:t>Whether this policy is part of a wider package of policie</w:t>
      </w:r>
      <w:r w:rsidR="00284EA9">
        <w:rPr>
          <w:rFonts w:ascii="Century Gothic" w:hAnsi="Century Gothic"/>
          <w:sz w:val="20"/>
        </w:rPr>
        <w:t xml:space="preserve">s with clear reference to the rows containing information on linked policies. </w:t>
      </w:r>
    </w:p>
    <w:p w14:paraId="2141988F" w14:textId="7F1610F8" w:rsidR="00E02F0F" w:rsidRPr="00E02F0F" w:rsidRDefault="00E02F0F" w:rsidP="00FA1E75">
      <w:pPr>
        <w:pStyle w:val="Norma"/>
        <w:ind w:left="720"/>
        <w:rPr>
          <w:rFonts w:asciiTheme="minorHAnsi" w:hAnsiTheme="minorHAnsi"/>
          <w:bCs/>
          <w:sz w:val="20"/>
          <w:szCs w:val="20"/>
        </w:rPr>
      </w:pPr>
      <w:r>
        <w:rPr>
          <w:rFonts w:asciiTheme="minorHAnsi" w:hAnsiTheme="minorHAnsi"/>
          <w:bCs/>
          <w:sz w:val="20"/>
          <w:szCs w:val="20"/>
        </w:rPr>
        <w:t>The CCC welcomes suggestions in bids on other potential categories that may be useful for this work.</w:t>
      </w:r>
    </w:p>
    <w:p w14:paraId="799A36D6" w14:textId="77777777" w:rsidR="00E02F0F" w:rsidRDefault="00E02F0F" w:rsidP="00FA1E75">
      <w:pPr>
        <w:pStyle w:val="Norma"/>
        <w:ind w:left="720"/>
        <w:rPr>
          <w:rFonts w:asciiTheme="minorHAnsi" w:hAnsiTheme="minorHAnsi"/>
          <w:b/>
          <w:sz w:val="20"/>
          <w:szCs w:val="20"/>
        </w:rPr>
      </w:pPr>
    </w:p>
    <w:p w14:paraId="33DCE2B3" w14:textId="3A7C388D" w:rsidR="00FA1E75" w:rsidRDefault="00FA1E75" w:rsidP="00FA1E75">
      <w:pPr>
        <w:pStyle w:val="Norma"/>
        <w:ind w:left="720"/>
        <w:rPr>
          <w:rFonts w:asciiTheme="minorHAnsi" w:hAnsiTheme="minorHAnsi"/>
          <w:bCs/>
          <w:sz w:val="20"/>
          <w:szCs w:val="20"/>
        </w:rPr>
      </w:pPr>
      <w:r>
        <w:rPr>
          <w:rFonts w:asciiTheme="minorHAnsi" w:hAnsiTheme="minorHAnsi"/>
          <w:b/>
          <w:sz w:val="20"/>
          <w:szCs w:val="20"/>
        </w:rPr>
        <w:t xml:space="preserve">Task 2: </w:t>
      </w:r>
      <w:r w:rsidRPr="00FA1E75">
        <w:rPr>
          <w:rFonts w:asciiTheme="minorHAnsi" w:hAnsiTheme="minorHAnsi"/>
          <w:bCs/>
          <w:i/>
          <w:iCs/>
          <w:sz w:val="20"/>
          <w:szCs w:val="20"/>
        </w:rPr>
        <w:t xml:space="preserve">Evaluate (quantitatively and/or qualitatively) </w:t>
      </w:r>
      <w:r w:rsidR="00D84C37">
        <w:rPr>
          <w:rFonts w:asciiTheme="minorHAnsi" w:hAnsiTheme="minorHAnsi"/>
          <w:bCs/>
          <w:i/>
          <w:iCs/>
          <w:sz w:val="20"/>
          <w:szCs w:val="20"/>
        </w:rPr>
        <w:t>a selection of the</w:t>
      </w:r>
      <w:r w:rsidRPr="00FA1E75">
        <w:rPr>
          <w:rFonts w:asciiTheme="minorHAnsi" w:hAnsiTheme="minorHAnsi"/>
          <w:bCs/>
          <w:i/>
          <w:iCs/>
          <w:sz w:val="20"/>
          <w:szCs w:val="20"/>
        </w:rPr>
        <w:t xml:space="preserve"> policies above against a set of pre-agreed criteria. Evaluate the policy’s potential effectiveness in a UK context (</w:t>
      </w:r>
      <w:r w:rsidR="001755D6">
        <w:rPr>
          <w:rFonts w:asciiTheme="minorHAnsi" w:hAnsiTheme="minorHAnsi"/>
          <w:bCs/>
          <w:i/>
          <w:iCs/>
          <w:sz w:val="20"/>
          <w:szCs w:val="20"/>
        </w:rPr>
        <w:t>5</w:t>
      </w:r>
      <w:r w:rsidRPr="00FA1E75">
        <w:rPr>
          <w:rFonts w:asciiTheme="minorHAnsi" w:hAnsiTheme="minorHAnsi"/>
          <w:bCs/>
          <w:i/>
          <w:iCs/>
          <w:sz w:val="20"/>
          <w:szCs w:val="20"/>
        </w:rPr>
        <w:t>0%).</w:t>
      </w:r>
    </w:p>
    <w:p w14:paraId="626ECE5D" w14:textId="4FEFAE62" w:rsidR="00FA1E75" w:rsidRDefault="00FA1E75" w:rsidP="00FA1E75">
      <w:pPr>
        <w:pStyle w:val="Norma"/>
        <w:ind w:left="720"/>
        <w:rPr>
          <w:rFonts w:asciiTheme="minorHAnsi" w:hAnsiTheme="minorHAnsi"/>
          <w:bCs/>
          <w:sz w:val="20"/>
          <w:szCs w:val="20"/>
        </w:rPr>
      </w:pPr>
    </w:p>
    <w:p w14:paraId="7A79E7A8" w14:textId="2A6A14AE" w:rsidR="00E02F0F" w:rsidRDefault="007E016D">
      <w:pPr>
        <w:pStyle w:val="Norma"/>
        <w:ind w:left="720"/>
        <w:rPr>
          <w:rFonts w:asciiTheme="minorHAnsi" w:hAnsiTheme="minorHAnsi"/>
          <w:bCs/>
          <w:sz w:val="20"/>
          <w:szCs w:val="20"/>
        </w:rPr>
      </w:pPr>
      <w:r>
        <w:rPr>
          <w:rFonts w:asciiTheme="minorHAnsi" w:hAnsiTheme="minorHAnsi"/>
          <w:bCs/>
          <w:sz w:val="20"/>
          <w:szCs w:val="20"/>
        </w:rPr>
        <w:t>Bids should outline plans for</w:t>
      </w:r>
      <w:r w:rsidR="00E02F0F">
        <w:rPr>
          <w:rFonts w:asciiTheme="minorHAnsi" w:hAnsiTheme="minorHAnsi"/>
          <w:bCs/>
          <w:sz w:val="20"/>
          <w:szCs w:val="20"/>
        </w:rPr>
        <w:t xml:space="preserve"> prioritising which of the policies identified in Task 1 are evaluated in Task 2</w:t>
      </w:r>
      <w:r w:rsidR="00693502">
        <w:rPr>
          <w:rFonts w:asciiTheme="minorHAnsi" w:hAnsiTheme="minorHAnsi"/>
          <w:bCs/>
          <w:sz w:val="20"/>
          <w:szCs w:val="20"/>
        </w:rPr>
        <w:t>, assessing whether policies identified have sufficient available detail and evidence for further analysis.</w:t>
      </w:r>
      <w:r w:rsidR="00890F74">
        <w:rPr>
          <w:rFonts w:asciiTheme="minorHAnsi" w:hAnsiTheme="minorHAnsi"/>
          <w:bCs/>
          <w:sz w:val="20"/>
          <w:szCs w:val="20"/>
        </w:rPr>
        <w:t xml:space="preserve"> </w:t>
      </w:r>
      <w:r w:rsidR="00284EA9">
        <w:rPr>
          <w:rFonts w:asciiTheme="minorHAnsi" w:hAnsiTheme="minorHAnsi"/>
          <w:bCs/>
          <w:sz w:val="20"/>
          <w:szCs w:val="20"/>
        </w:rPr>
        <w:t xml:space="preserve">Where possible, this should look at packages of policies, as identified in Task 1. </w:t>
      </w:r>
      <w:r w:rsidR="00693502">
        <w:rPr>
          <w:rFonts w:asciiTheme="minorHAnsi" w:hAnsiTheme="minorHAnsi"/>
          <w:bCs/>
          <w:sz w:val="20"/>
          <w:szCs w:val="20"/>
        </w:rPr>
        <w:t>Based on this we</w:t>
      </w:r>
      <w:r w:rsidR="00890F74">
        <w:rPr>
          <w:rFonts w:asciiTheme="minorHAnsi" w:hAnsiTheme="minorHAnsi"/>
          <w:bCs/>
          <w:sz w:val="20"/>
          <w:szCs w:val="20"/>
        </w:rPr>
        <w:t xml:space="preserve"> expect that at most ten </w:t>
      </w:r>
      <w:r w:rsidR="00284EA9">
        <w:rPr>
          <w:rFonts w:asciiTheme="minorHAnsi" w:hAnsiTheme="minorHAnsi"/>
          <w:bCs/>
          <w:sz w:val="20"/>
          <w:szCs w:val="20"/>
        </w:rPr>
        <w:t xml:space="preserve">individual </w:t>
      </w:r>
      <w:r w:rsidR="00890F74">
        <w:rPr>
          <w:rFonts w:asciiTheme="minorHAnsi" w:hAnsiTheme="minorHAnsi"/>
          <w:bCs/>
          <w:sz w:val="20"/>
          <w:szCs w:val="20"/>
        </w:rPr>
        <w:t>policies</w:t>
      </w:r>
      <w:r w:rsidR="00693502">
        <w:rPr>
          <w:rFonts w:asciiTheme="minorHAnsi" w:hAnsiTheme="minorHAnsi"/>
          <w:bCs/>
          <w:sz w:val="20"/>
          <w:szCs w:val="20"/>
        </w:rPr>
        <w:t>, covering a range of sectors and countries,</w:t>
      </w:r>
      <w:r w:rsidR="00890F74">
        <w:rPr>
          <w:rFonts w:asciiTheme="minorHAnsi" w:hAnsiTheme="minorHAnsi"/>
          <w:bCs/>
          <w:sz w:val="20"/>
          <w:szCs w:val="20"/>
        </w:rPr>
        <w:t xml:space="preserve"> will be </w:t>
      </w:r>
      <w:r w:rsidR="00693502">
        <w:rPr>
          <w:rFonts w:asciiTheme="minorHAnsi" w:hAnsiTheme="minorHAnsi"/>
          <w:bCs/>
          <w:sz w:val="20"/>
          <w:szCs w:val="20"/>
        </w:rPr>
        <w:t xml:space="preserve">selected for in depth </w:t>
      </w:r>
      <w:r w:rsidR="00890F74">
        <w:rPr>
          <w:rFonts w:asciiTheme="minorHAnsi" w:hAnsiTheme="minorHAnsi"/>
          <w:bCs/>
          <w:sz w:val="20"/>
          <w:szCs w:val="20"/>
        </w:rPr>
        <w:t>evaluat</w:t>
      </w:r>
      <w:r w:rsidR="00693502">
        <w:rPr>
          <w:rFonts w:asciiTheme="minorHAnsi" w:hAnsiTheme="minorHAnsi"/>
          <w:bCs/>
          <w:sz w:val="20"/>
          <w:szCs w:val="20"/>
        </w:rPr>
        <w:t>ion</w:t>
      </w:r>
      <w:r w:rsidR="00FF7180">
        <w:rPr>
          <w:rFonts w:asciiTheme="minorHAnsi" w:hAnsiTheme="minorHAnsi"/>
          <w:bCs/>
          <w:sz w:val="20"/>
          <w:szCs w:val="20"/>
        </w:rPr>
        <w:t xml:space="preserve">. </w:t>
      </w:r>
      <w:r w:rsidR="00284EA9">
        <w:rPr>
          <w:rFonts w:asciiTheme="minorHAnsi" w:hAnsiTheme="minorHAnsi"/>
          <w:bCs/>
          <w:sz w:val="20"/>
          <w:szCs w:val="20"/>
        </w:rPr>
        <w:t xml:space="preserve">This number will be smaller where packages of policies have been evaluated. </w:t>
      </w:r>
    </w:p>
    <w:p w14:paraId="2525A4A5" w14:textId="77777777" w:rsidR="00E02F0F" w:rsidRDefault="00E02F0F" w:rsidP="00FA1E75">
      <w:pPr>
        <w:pStyle w:val="Norma"/>
        <w:ind w:left="720"/>
        <w:rPr>
          <w:rFonts w:asciiTheme="minorHAnsi" w:hAnsiTheme="minorHAnsi"/>
          <w:bCs/>
          <w:sz w:val="20"/>
          <w:szCs w:val="20"/>
        </w:rPr>
      </w:pPr>
    </w:p>
    <w:p w14:paraId="00A6F2B8" w14:textId="5FD5131A" w:rsidR="003633BD" w:rsidRDefault="00FA1E75" w:rsidP="003633BD">
      <w:pPr>
        <w:pStyle w:val="Norma"/>
        <w:ind w:left="720"/>
        <w:rPr>
          <w:rFonts w:asciiTheme="minorHAnsi" w:hAnsiTheme="minorHAnsi"/>
          <w:bCs/>
          <w:sz w:val="20"/>
          <w:szCs w:val="20"/>
        </w:rPr>
      </w:pPr>
      <w:r>
        <w:rPr>
          <w:rFonts w:asciiTheme="minorHAnsi" w:hAnsiTheme="minorHAnsi"/>
          <w:bCs/>
          <w:sz w:val="20"/>
          <w:szCs w:val="20"/>
        </w:rPr>
        <w:t>The approach to this task will differ depending on the extent of evaluation that has already been conducted</w:t>
      </w:r>
      <w:r w:rsidR="00E02C88">
        <w:rPr>
          <w:rFonts w:asciiTheme="minorHAnsi" w:hAnsiTheme="minorHAnsi"/>
          <w:bCs/>
          <w:sz w:val="20"/>
          <w:szCs w:val="20"/>
        </w:rPr>
        <w:t xml:space="preserve"> elsewhere</w:t>
      </w:r>
      <w:r>
        <w:rPr>
          <w:rFonts w:asciiTheme="minorHAnsi" w:hAnsiTheme="minorHAnsi"/>
          <w:bCs/>
          <w:sz w:val="20"/>
          <w:szCs w:val="20"/>
        </w:rPr>
        <w:t xml:space="preserve">. </w:t>
      </w:r>
      <w:r w:rsidR="00E02F0F">
        <w:rPr>
          <w:rFonts w:asciiTheme="minorHAnsi" w:hAnsiTheme="minorHAnsi"/>
          <w:bCs/>
          <w:sz w:val="20"/>
          <w:szCs w:val="20"/>
        </w:rPr>
        <w:t xml:space="preserve">We envisage that this </w:t>
      </w:r>
      <w:r w:rsidR="00E02C88">
        <w:rPr>
          <w:rFonts w:asciiTheme="minorHAnsi" w:hAnsiTheme="minorHAnsi"/>
          <w:bCs/>
          <w:sz w:val="20"/>
          <w:szCs w:val="20"/>
        </w:rPr>
        <w:t xml:space="preserve">task will </w:t>
      </w:r>
      <w:r w:rsidR="00E1502B">
        <w:rPr>
          <w:rFonts w:asciiTheme="minorHAnsi" w:hAnsiTheme="minorHAnsi"/>
          <w:bCs/>
          <w:sz w:val="20"/>
          <w:szCs w:val="20"/>
        </w:rPr>
        <w:t>make use of</w:t>
      </w:r>
      <w:r w:rsidR="00E02F0F">
        <w:rPr>
          <w:rFonts w:asciiTheme="minorHAnsi" w:hAnsiTheme="minorHAnsi"/>
          <w:bCs/>
          <w:sz w:val="20"/>
          <w:szCs w:val="20"/>
        </w:rPr>
        <w:t xml:space="preserve"> evaluation that ha</w:t>
      </w:r>
      <w:r w:rsidR="006D3676">
        <w:rPr>
          <w:rFonts w:asciiTheme="minorHAnsi" w:hAnsiTheme="minorHAnsi"/>
          <w:bCs/>
          <w:sz w:val="20"/>
          <w:szCs w:val="20"/>
        </w:rPr>
        <w:t>s</w:t>
      </w:r>
      <w:r w:rsidR="00E02F0F">
        <w:rPr>
          <w:rFonts w:asciiTheme="minorHAnsi" w:hAnsiTheme="minorHAnsi"/>
          <w:bCs/>
          <w:sz w:val="20"/>
          <w:szCs w:val="20"/>
        </w:rPr>
        <w:t xml:space="preserve"> already been conducted by the country/region </w:t>
      </w:r>
      <w:r w:rsidR="00987390">
        <w:rPr>
          <w:rFonts w:asciiTheme="minorHAnsi" w:hAnsiTheme="minorHAnsi"/>
          <w:bCs/>
          <w:sz w:val="20"/>
          <w:szCs w:val="20"/>
        </w:rPr>
        <w:t xml:space="preserve">of policy implementation </w:t>
      </w:r>
      <w:r w:rsidR="00E02F0F">
        <w:rPr>
          <w:rFonts w:asciiTheme="minorHAnsi" w:hAnsiTheme="minorHAnsi"/>
          <w:bCs/>
          <w:sz w:val="20"/>
          <w:szCs w:val="20"/>
        </w:rPr>
        <w:t xml:space="preserve">or other </w:t>
      </w:r>
      <w:r w:rsidR="00C4488F">
        <w:rPr>
          <w:rFonts w:asciiTheme="minorHAnsi" w:hAnsiTheme="minorHAnsi"/>
          <w:bCs/>
          <w:sz w:val="20"/>
          <w:szCs w:val="20"/>
        </w:rPr>
        <w:t>relevant bodies</w:t>
      </w:r>
      <w:r w:rsidR="00E02F0F">
        <w:rPr>
          <w:rFonts w:asciiTheme="minorHAnsi" w:hAnsiTheme="minorHAnsi"/>
          <w:bCs/>
          <w:sz w:val="20"/>
          <w:szCs w:val="20"/>
        </w:rPr>
        <w:t xml:space="preserve">. </w:t>
      </w:r>
      <w:r w:rsidR="00FF7180">
        <w:rPr>
          <w:rFonts w:asciiTheme="minorHAnsi" w:hAnsiTheme="minorHAnsi"/>
          <w:bCs/>
          <w:sz w:val="20"/>
          <w:szCs w:val="20"/>
        </w:rPr>
        <w:t xml:space="preserve">Where </w:t>
      </w:r>
      <w:r w:rsidR="00C4488F">
        <w:rPr>
          <w:rFonts w:asciiTheme="minorHAnsi" w:hAnsiTheme="minorHAnsi"/>
          <w:bCs/>
          <w:sz w:val="20"/>
          <w:szCs w:val="20"/>
        </w:rPr>
        <w:t>pre-existing policy evaluations</w:t>
      </w:r>
      <w:r w:rsidR="00FF7180">
        <w:rPr>
          <w:rFonts w:asciiTheme="minorHAnsi" w:hAnsiTheme="minorHAnsi"/>
          <w:bCs/>
          <w:sz w:val="20"/>
          <w:szCs w:val="20"/>
        </w:rPr>
        <w:t xml:space="preserve"> </w:t>
      </w:r>
      <w:r w:rsidR="00BD3418">
        <w:rPr>
          <w:rFonts w:asciiTheme="minorHAnsi" w:hAnsiTheme="minorHAnsi"/>
          <w:bCs/>
          <w:sz w:val="20"/>
          <w:szCs w:val="20"/>
        </w:rPr>
        <w:t>are</w:t>
      </w:r>
      <w:r w:rsidR="00FF7180">
        <w:rPr>
          <w:rFonts w:asciiTheme="minorHAnsi" w:hAnsiTheme="minorHAnsi"/>
          <w:bCs/>
          <w:sz w:val="20"/>
          <w:szCs w:val="20"/>
        </w:rPr>
        <w:t xml:space="preserve">n’t available, we would like to see new quantitative analysis if there is sufficient data or, failing this, detailed qualitative evaluation. If the analysis looks like it will be primarily qualitative, we would like to see the development of a strategy to </w:t>
      </w:r>
      <w:r w:rsidR="00FF7180" w:rsidRPr="00FF7180">
        <w:rPr>
          <w:rFonts w:asciiTheme="minorHAnsi" w:hAnsiTheme="minorHAnsi"/>
          <w:b/>
          <w:sz w:val="20"/>
          <w:szCs w:val="20"/>
        </w:rPr>
        <w:t>rank</w:t>
      </w:r>
      <w:r w:rsidR="00FF7180">
        <w:rPr>
          <w:rFonts w:asciiTheme="minorHAnsi" w:hAnsiTheme="minorHAnsi"/>
          <w:b/>
          <w:sz w:val="20"/>
          <w:szCs w:val="20"/>
        </w:rPr>
        <w:t xml:space="preserve"> </w:t>
      </w:r>
      <w:r w:rsidR="00FF7180">
        <w:rPr>
          <w:rFonts w:asciiTheme="minorHAnsi" w:hAnsiTheme="minorHAnsi"/>
          <w:bCs/>
          <w:sz w:val="20"/>
          <w:szCs w:val="20"/>
        </w:rPr>
        <w:t xml:space="preserve">policies </w:t>
      </w:r>
      <w:r w:rsidR="007E0FEC">
        <w:rPr>
          <w:rFonts w:asciiTheme="minorHAnsi" w:hAnsiTheme="minorHAnsi"/>
          <w:bCs/>
          <w:sz w:val="20"/>
          <w:szCs w:val="20"/>
        </w:rPr>
        <w:t>in terms of potential or realised effectiveness</w:t>
      </w:r>
      <w:r w:rsidR="00FF7180">
        <w:rPr>
          <w:rFonts w:asciiTheme="minorHAnsi" w:hAnsiTheme="minorHAnsi"/>
          <w:bCs/>
          <w:sz w:val="20"/>
          <w:szCs w:val="20"/>
        </w:rPr>
        <w:t xml:space="preserve">. </w:t>
      </w:r>
      <w:r w:rsidR="003633BD">
        <w:rPr>
          <w:rFonts w:asciiTheme="minorHAnsi" w:hAnsiTheme="minorHAnsi"/>
          <w:bCs/>
          <w:sz w:val="20"/>
          <w:szCs w:val="20"/>
        </w:rPr>
        <w:t xml:space="preserve">We ask bidders to identify in their bids the balance they anticipate being able to provide between quantitative analysis and qualitative. </w:t>
      </w:r>
    </w:p>
    <w:p w14:paraId="17DF6C9B" w14:textId="1FBA3E69" w:rsidR="00375137" w:rsidRDefault="00375137" w:rsidP="00FA1E75">
      <w:pPr>
        <w:pStyle w:val="Norma"/>
        <w:ind w:left="720"/>
        <w:rPr>
          <w:rFonts w:asciiTheme="minorHAnsi" w:hAnsiTheme="minorHAnsi"/>
          <w:bCs/>
          <w:sz w:val="20"/>
          <w:szCs w:val="20"/>
        </w:rPr>
      </w:pPr>
    </w:p>
    <w:p w14:paraId="0784C962" w14:textId="4A9240DB" w:rsidR="00375137" w:rsidRDefault="00375137" w:rsidP="00FA1E75">
      <w:pPr>
        <w:pStyle w:val="Norma"/>
        <w:ind w:left="720"/>
        <w:rPr>
          <w:rFonts w:asciiTheme="minorHAnsi" w:hAnsiTheme="minorHAnsi"/>
          <w:bCs/>
          <w:sz w:val="20"/>
          <w:szCs w:val="20"/>
        </w:rPr>
      </w:pPr>
      <w:r>
        <w:rPr>
          <w:rFonts w:asciiTheme="minorHAnsi" w:hAnsiTheme="minorHAnsi"/>
          <w:bCs/>
          <w:sz w:val="20"/>
          <w:szCs w:val="20"/>
        </w:rPr>
        <w:t>Bid</w:t>
      </w:r>
      <w:r w:rsidR="00180B27">
        <w:rPr>
          <w:rFonts w:asciiTheme="minorHAnsi" w:hAnsiTheme="minorHAnsi"/>
          <w:bCs/>
          <w:sz w:val="20"/>
          <w:szCs w:val="20"/>
        </w:rPr>
        <w:t xml:space="preserve">ders </w:t>
      </w:r>
      <w:r>
        <w:rPr>
          <w:rFonts w:asciiTheme="minorHAnsi" w:hAnsiTheme="minorHAnsi"/>
          <w:bCs/>
          <w:sz w:val="20"/>
          <w:szCs w:val="20"/>
        </w:rPr>
        <w:t xml:space="preserve">should </w:t>
      </w:r>
      <w:r w:rsidR="003633BD">
        <w:rPr>
          <w:rFonts w:asciiTheme="minorHAnsi" w:hAnsiTheme="minorHAnsi"/>
          <w:bCs/>
          <w:sz w:val="20"/>
          <w:szCs w:val="20"/>
        </w:rPr>
        <w:t xml:space="preserve">also </w:t>
      </w:r>
      <w:r>
        <w:rPr>
          <w:rFonts w:asciiTheme="minorHAnsi" w:hAnsiTheme="minorHAnsi"/>
          <w:bCs/>
          <w:sz w:val="20"/>
          <w:szCs w:val="20"/>
        </w:rPr>
        <w:t>set out</w:t>
      </w:r>
      <w:r w:rsidR="00180B27">
        <w:rPr>
          <w:rFonts w:asciiTheme="minorHAnsi" w:hAnsiTheme="minorHAnsi"/>
          <w:bCs/>
          <w:sz w:val="20"/>
          <w:szCs w:val="20"/>
        </w:rPr>
        <w:t xml:space="preserve"> plans for how they</w:t>
      </w:r>
      <w:r w:rsidR="00FB6ADA">
        <w:rPr>
          <w:rFonts w:asciiTheme="minorHAnsi" w:hAnsiTheme="minorHAnsi"/>
          <w:bCs/>
          <w:sz w:val="20"/>
          <w:szCs w:val="20"/>
        </w:rPr>
        <w:t xml:space="preserve"> will</w:t>
      </w:r>
      <w:r w:rsidR="00A95CC1">
        <w:rPr>
          <w:rFonts w:asciiTheme="minorHAnsi" w:hAnsiTheme="minorHAnsi"/>
          <w:bCs/>
          <w:sz w:val="20"/>
          <w:szCs w:val="20"/>
        </w:rPr>
        <w:t xml:space="preserve"> </w:t>
      </w:r>
      <w:r w:rsidR="007702AA">
        <w:rPr>
          <w:rFonts w:asciiTheme="minorHAnsi" w:hAnsiTheme="minorHAnsi"/>
          <w:bCs/>
          <w:sz w:val="20"/>
          <w:szCs w:val="20"/>
        </w:rPr>
        <w:t>analyse</w:t>
      </w:r>
      <w:r w:rsidR="00A95CC1">
        <w:rPr>
          <w:rFonts w:asciiTheme="minorHAnsi" w:hAnsiTheme="minorHAnsi"/>
          <w:bCs/>
          <w:sz w:val="20"/>
          <w:szCs w:val="20"/>
        </w:rPr>
        <w:t xml:space="preserve"> </w:t>
      </w:r>
      <w:r>
        <w:rPr>
          <w:rFonts w:asciiTheme="minorHAnsi" w:hAnsiTheme="minorHAnsi"/>
          <w:bCs/>
          <w:sz w:val="20"/>
          <w:szCs w:val="20"/>
        </w:rPr>
        <w:t>international policies</w:t>
      </w:r>
      <w:r w:rsidR="00284EA9">
        <w:rPr>
          <w:rFonts w:asciiTheme="minorHAnsi" w:hAnsiTheme="minorHAnsi"/>
          <w:bCs/>
          <w:sz w:val="20"/>
          <w:szCs w:val="20"/>
        </w:rPr>
        <w:t xml:space="preserve"> or policy packages’</w:t>
      </w:r>
      <w:r w:rsidR="002305AD">
        <w:rPr>
          <w:rFonts w:asciiTheme="minorHAnsi" w:hAnsiTheme="minorHAnsi"/>
          <w:bCs/>
          <w:sz w:val="20"/>
          <w:szCs w:val="20"/>
        </w:rPr>
        <w:t xml:space="preserve"> </w:t>
      </w:r>
      <w:r>
        <w:rPr>
          <w:rFonts w:asciiTheme="minorHAnsi" w:hAnsiTheme="minorHAnsi"/>
          <w:bCs/>
          <w:sz w:val="20"/>
          <w:szCs w:val="20"/>
        </w:rPr>
        <w:t xml:space="preserve">suitability for application to the </w:t>
      </w:r>
      <w:r w:rsidR="00A95CC1">
        <w:rPr>
          <w:rFonts w:asciiTheme="minorHAnsi" w:hAnsiTheme="minorHAnsi"/>
          <w:bCs/>
          <w:sz w:val="20"/>
          <w:szCs w:val="20"/>
        </w:rPr>
        <w:t>UK</w:t>
      </w:r>
      <w:r>
        <w:rPr>
          <w:rFonts w:asciiTheme="minorHAnsi" w:hAnsiTheme="minorHAnsi"/>
          <w:bCs/>
          <w:sz w:val="20"/>
          <w:szCs w:val="20"/>
        </w:rPr>
        <w:t xml:space="preserve">. Relevant considerations could include the </w:t>
      </w:r>
      <w:r w:rsidR="00FE0EF6">
        <w:rPr>
          <w:rFonts w:asciiTheme="minorHAnsi" w:hAnsiTheme="minorHAnsi"/>
          <w:bCs/>
          <w:sz w:val="20"/>
          <w:szCs w:val="20"/>
        </w:rPr>
        <w:t>economic characteristics</w:t>
      </w:r>
      <w:r w:rsidR="00606227">
        <w:rPr>
          <w:rFonts w:asciiTheme="minorHAnsi" w:hAnsiTheme="minorHAnsi"/>
          <w:bCs/>
          <w:sz w:val="20"/>
          <w:szCs w:val="20"/>
        </w:rPr>
        <w:t>, previous policy landscape</w:t>
      </w:r>
      <w:r w:rsidR="00A17105">
        <w:rPr>
          <w:rFonts w:asciiTheme="minorHAnsi" w:hAnsiTheme="minorHAnsi"/>
          <w:bCs/>
          <w:sz w:val="20"/>
          <w:szCs w:val="20"/>
        </w:rPr>
        <w:t xml:space="preserve"> and societal norms in the country </w:t>
      </w:r>
      <w:r w:rsidR="00940090">
        <w:rPr>
          <w:rFonts w:asciiTheme="minorHAnsi" w:hAnsiTheme="minorHAnsi"/>
          <w:bCs/>
          <w:sz w:val="20"/>
          <w:szCs w:val="20"/>
        </w:rPr>
        <w:t xml:space="preserve">in which the policy has been enacted, relative to the UK. </w:t>
      </w:r>
    </w:p>
    <w:p w14:paraId="0BFADB1D" w14:textId="77777777" w:rsidR="00FF7180" w:rsidRDefault="00FF7180" w:rsidP="00FA1E75">
      <w:pPr>
        <w:pStyle w:val="Norma"/>
        <w:ind w:left="720"/>
        <w:rPr>
          <w:rFonts w:asciiTheme="minorHAnsi" w:hAnsiTheme="minorHAnsi"/>
          <w:bCs/>
          <w:sz w:val="20"/>
          <w:szCs w:val="20"/>
        </w:rPr>
      </w:pPr>
    </w:p>
    <w:p w14:paraId="3901D552" w14:textId="05DB1E33" w:rsidR="00FA1E75" w:rsidRPr="00FF7180" w:rsidRDefault="00FF7180" w:rsidP="00FA1E75">
      <w:pPr>
        <w:pStyle w:val="Norma"/>
        <w:ind w:left="720"/>
        <w:rPr>
          <w:rFonts w:asciiTheme="minorHAnsi" w:hAnsiTheme="minorHAnsi"/>
          <w:bCs/>
          <w:sz w:val="20"/>
          <w:szCs w:val="20"/>
        </w:rPr>
      </w:pPr>
      <w:r>
        <w:rPr>
          <w:rFonts w:asciiTheme="minorHAnsi" w:hAnsiTheme="minorHAnsi"/>
          <w:b/>
          <w:sz w:val="20"/>
          <w:szCs w:val="20"/>
        </w:rPr>
        <w:t xml:space="preserve">Optional: </w:t>
      </w:r>
      <w:r>
        <w:rPr>
          <w:rFonts w:asciiTheme="minorHAnsi" w:hAnsiTheme="minorHAnsi"/>
          <w:bCs/>
          <w:sz w:val="20"/>
          <w:szCs w:val="20"/>
        </w:rPr>
        <w:t xml:space="preserve">Ideally, we would like to see </w:t>
      </w:r>
      <w:r w:rsidR="00E93B69">
        <w:rPr>
          <w:rFonts w:asciiTheme="minorHAnsi" w:hAnsiTheme="minorHAnsi"/>
          <w:bCs/>
          <w:sz w:val="20"/>
          <w:szCs w:val="20"/>
        </w:rPr>
        <w:t xml:space="preserve">quantitative or qualitative </w:t>
      </w:r>
      <w:r>
        <w:rPr>
          <w:rFonts w:asciiTheme="minorHAnsi" w:hAnsiTheme="minorHAnsi"/>
          <w:bCs/>
          <w:sz w:val="20"/>
          <w:szCs w:val="20"/>
        </w:rPr>
        <w:t xml:space="preserve">evaluation of the distributional impacts of these policies. Similarly, a ranking of policies </w:t>
      </w:r>
      <w:r w:rsidR="00A92421">
        <w:rPr>
          <w:rFonts w:asciiTheme="minorHAnsi" w:hAnsiTheme="minorHAnsi"/>
          <w:bCs/>
          <w:sz w:val="20"/>
          <w:szCs w:val="20"/>
        </w:rPr>
        <w:t>with regards to this consideration</w:t>
      </w:r>
      <w:r>
        <w:rPr>
          <w:rFonts w:asciiTheme="minorHAnsi" w:hAnsiTheme="minorHAnsi"/>
          <w:bCs/>
          <w:sz w:val="20"/>
          <w:szCs w:val="20"/>
        </w:rPr>
        <w:t xml:space="preserve"> should be targeted if the primary methodology is qualitative. </w:t>
      </w:r>
    </w:p>
    <w:p w14:paraId="0EF004DF" w14:textId="3BF1C42B" w:rsidR="00FA1E75" w:rsidRPr="00FA1E75" w:rsidRDefault="00FA1E75" w:rsidP="00D1174A">
      <w:pPr>
        <w:pStyle w:val="Norma"/>
        <w:ind w:left="720"/>
        <w:rPr>
          <w:rFonts w:asciiTheme="minorHAnsi" w:hAnsiTheme="minorHAnsi"/>
          <w:b/>
          <w:sz w:val="20"/>
          <w:szCs w:val="20"/>
        </w:rPr>
      </w:pPr>
    </w:p>
    <w:p w14:paraId="3EB8CA01" w14:textId="2B23432A" w:rsidR="00284EA9" w:rsidRPr="00C67E12" w:rsidRDefault="00324E75" w:rsidP="00C67E12">
      <w:pPr>
        <w:ind w:left="720"/>
        <w:rPr>
          <w:rFonts w:eastAsia="Times New Roman"/>
          <w:bCs/>
          <w:sz w:val="20"/>
          <w:szCs w:val="20"/>
        </w:rPr>
      </w:pPr>
      <w:r w:rsidRPr="00C67E12">
        <w:rPr>
          <w:b/>
          <w:sz w:val="20"/>
          <w:szCs w:val="20"/>
        </w:rPr>
        <w:t>Task 3</w:t>
      </w:r>
      <w:r w:rsidRPr="00C67E12">
        <w:rPr>
          <w:b/>
          <w:i/>
          <w:sz w:val="20"/>
          <w:szCs w:val="20"/>
        </w:rPr>
        <w:t xml:space="preserve">: </w:t>
      </w:r>
      <w:r w:rsidR="00284EA9" w:rsidRPr="00C67E12">
        <w:rPr>
          <w:rFonts w:eastAsia="Times New Roman"/>
          <w:bCs/>
          <w:sz w:val="20"/>
          <w:szCs w:val="20"/>
        </w:rPr>
        <w:t>Identify potential learnings for the UK from the evaluated policies</w:t>
      </w:r>
      <w:r w:rsidR="002305AD">
        <w:rPr>
          <w:rFonts w:eastAsia="Times New Roman"/>
          <w:bCs/>
          <w:sz w:val="20"/>
          <w:szCs w:val="20"/>
        </w:rPr>
        <w:t xml:space="preserve"> and policy packages</w:t>
      </w:r>
      <w:r w:rsidR="00284EA9" w:rsidRPr="00C67E12">
        <w:rPr>
          <w:rFonts w:eastAsia="Times New Roman"/>
          <w:bCs/>
          <w:sz w:val="20"/>
          <w:szCs w:val="20"/>
        </w:rPr>
        <w:t>, linking to gaps where potential cost- and emissions-saving policies have not been implemented within the UK and sugges</w:t>
      </w:r>
      <w:r w:rsidR="009E0E41">
        <w:rPr>
          <w:rFonts w:eastAsia="Times New Roman"/>
          <w:bCs/>
          <w:sz w:val="20"/>
          <w:szCs w:val="20"/>
        </w:rPr>
        <w:t>ted</w:t>
      </w:r>
      <w:r w:rsidR="00284EA9" w:rsidRPr="00C67E12">
        <w:rPr>
          <w:rFonts w:eastAsia="Times New Roman"/>
          <w:bCs/>
          <w:sz w:val="20"/>
          <w:szCs w:val="20"/>
        </w:rPr>
        <w:t xml:space="preserve"> policies or approaches to address these gaps (30%).</w:t>
      </w:r>
    </w:p>
    <w:p w14:paraId="10367678" w14:textId="146B9743" w:rsidR="00324E75" w:rsidRDefault="00324E75" w:rsidP="00324E75">
      <w:pPr>
        <w:pStyle w:val="Norma"/>
        <w:ind w:left="720"/>
        <w:rPr>
          <w:rFonts w:asciiTheme="minorHAnsi" w:hAnsiTheme="minorHAnsi"/>
          <w:bCs/>
          <w:i/>
          <w:iCs/>
          <w:sz w:val="20"/>
          <w:szCs w:val="20"/>
        </w:rPr>
      </w:pPr>
    </w:p>
    <w:p w14:paraId="11C2BB29" w14:textId="271FBAED" w:rsidR="000A30AB" w:rsidRDefault="000A30AB" w:rsidP="000A30AB">
      <w:pPr>
        <w:pStyle w:val="Norma"/>
        <w:ind w:left="720"/>
        <w:rPr>
          <w:rFonts w:asciiTheme="minorHAnsi" w:hAnsiTheme="minorHAnsi"/>
          <w:bCs/>
          <w:sz w:val="20"/>
          <w:szCs w:val="20"/>
        </w:rPr>
      </w:pPr>
      <w:r>
        <w:rPr>
          <w:rFonts w:asciiTheme="minorHAnsi" w:hAnsiTheme="minorHAnsi"/>
          <w:bCs/>
          <w:sz w:val="20"/>
          <w:szCs w:val="20"/>
        </w:rPr>
        <w:t xml:space="preserve">This task is split into </w:t>
      </w:r>
      <w:r w:rsidR="00960194">
        <w:rPr>
          <w:rFonts w:asciiTheme="minorHAnsi" w:hAnsiTheme="minorHAnsi"/>
          <w:bCs/>
          <w:sz w:val="20"/>
          <w:szCs w:val="20"/>
        </w:rPr>
        <w:t>two</w:t>
      </w:r>
      <w:r>
        <w:rPr>
          <w:rFonts w:asciiTheme="minorHAnsi" w:hAnsiTheme="minorHAnsi"/>
          <w:bCs/>
          <w:sz w:val="20"/>
          <w:szCs w:val="20"/>
        </w:rPr>
        <w:t xml:space="preserve"> parts:</w:t>
      </w:r>
    </w:p>
    <w:p w14:paraId="134323D7" w14:textId="77777777" w:rsidR="000A30AB" w:rsidRDefault="000A30AB" w:rsidP="00324E75">
      <w:pPr>
        <w:pStyle w:val="Norma"/>
        <w:ind w:left="720"/>
        <w:rPr>
          <w:rFonts w:asciiTheme="minorHAnsi" w:hAnsiTheme="minorHAnsi"/>
          <w:bCs/>
          <w:sz w:val="20"/>
          <w:szCs w:val="20"/>
        </w:rPr>
      </w:pPr>
    </w:p>
    <w:p w14:paraId="0D258012" w14:textId="297E086F" w:rsidR="00324E75" w:rsidRDefault="00324E75">
      <w:pPr>
        <w:pStyle w:val="Norma"/>
        <w:numPr>
          <w:ilvl w:val="0"/>
          <w:numId w:val="10"/>
        </w:numPr>
        <w:rPr>
          <w:rFonts w:asciiTheme="minorHAnsi" w:hAnsiTheme="minorHAnsi"/>
          <w:bCs/>
          <w:sz w:val="20"/>
          <w:szCs w:val="20"/>
        </w:rPr>
      </w:pPr>
      <w:r>
        <w:rPr>
          <w:rFonts w:asciiTheme="minorHAnsi" w:hAnsiTheme="minorHAnsi"/>
          <w:bCs/>
          <w:sz w:val="20"/>
          <w:szCs w:val="20"/>
        </w:rPr>
        <w:t xml:space="preserve">Write a short piece </w:t>
      </w:r>
      <w:r w:rsidR="006714AE">
        <w:rPr>
          <w:rFonts w:asciiTheme="minorHAnsi" w:hAnsiTheme="minorHAnsi"/>
          <w:bCs/>
          <w:sz w:val="20"/>
          <w:szCs w:val="20"/>
        </w:rPr>
        <w:t>identifying</w:t>
      </w:r>
      <w:r>
        <w:rPr>
          <w:rFonts w:asciiTheme="minorHAnsi" w:hAnsiTheme="minorHAnsi"/>
          <w:bCs/>
          <w:sz w:val="20"/>
          <w:szCs w:val="20"/>
        </w:rPr>
        <w:t xml:space="preserve"> gaps in the UK’s approach to addressing </w:t>
      </w:r>
      <w:r w:rsidR="009120F2">
        <w:rPr>
          <w:rFonts w:asciiTheme="minorHAnsi" w:hAnsiTheme="minorHAnsi"/>
          <w:bCs/>
          <w:sz w:val="20"/>
          <w:szCs w:val="20"/>
        </w:rPr>
        <w:t>the</w:t>
      </w:r>
      <w:r>
        <w:rPr>
          <w:rFonts w:asciiTheme="minorHAnsi" w:hAnsiTheme="minorHAnsi"/>
          <w:bCs/>
          <w:sz w:val="20"/>
          <w:szCs w:val="20"/>
        </w:rPr>
        <w:t xml:space="preserve"> </w:t>
      </w:r>
      <w:r w:rsidR="006714AE">
        <w:rPr>
          <w:rFonts w:asciiTheme="minorHAnsi" w:hAnsiTheme="minorHAnsi"/>
          <w:bCs/>
          <w:sz w:val="20"/>
          <w:szCs w:val="20"/>
        </w:rPr>
        <w:t xml:space="preserve">impact of </w:t>
      </w:r>
      <w:r>
        <w:rPr>
          <w:rFonts w:asciiTheme="minorHAnsi" w:hAnsiTheme="minorHAnsi"/>
          <w:bCs/>
          <w:sz w:val="20"/>
          <w:szCs w:val="20"/>
        </w:rPr>
        <w:t xml:space="preserve">the energy crisis </w:t>
      </w:r>
      <w:r w:rsidR="006714AE">
        <w:rPr>
          <w:rFonts w:asciiTheme="minorHAnsi" w:hAnsiTheme="minorHAnsi"/>
          <w:bCs/>
          <w:sz w:val="20"/>
          <w:szCs w:val="20"/>
        </w:rPr>
        <w:t xml:space="preserve">on household </w:t>
      </w:r>
      <w:r w:rsidR="00717495">
        <w:rPr>
          <w:rFonts w:asciiTheme="minorHAnsi" w:hAnsiTheme="minorHAnsi"/>
          <w:bCs/>
          <w:sz w:val="20"/>
          <w:szCs w:val="20"/>
        </w:rPr>
        <w:t xml:space="preserve">and business </w:t>
      </w:r>
      <w:r w:rsidR="006714AE">
        <w:rPr>
          <w:rFonts w:asciiTheme="minorHAnsi" w:hAnsiTheme="minorHAnsi"/>
          <w:bCs/>
          <w:sz w:val="20"/>
          <w:szCs w:val="20"/>
        </w:rPr>
        <w:t>costs</w:t>
      </w:r>
      <w:r w:rsidR="000212A5">
        <w:rPr>
          <w:rFonts w:asciiTheme="minorHAnsi" w:hAnsiTheme="minorHAnsi"/>
          <w:bCs/>
          <w:sz w:val="20"/>
          <w:szCs w:val="20"/>
        </w:rPr>
        <w:t xml:space="preserve">. </w:t>
      </w:r>
      <w:r w:rsidR="007100B8">
        <w:rPr>
          <w:rFonts w:asciiTheme="minorHAnsi" w:hAnsiTheme="minorHAnsi"/>
          <w:bCs/>
          <w:sz w:val="20"/>
          <w:szCs w:val="20"/>
        </w:rPr>
        <w:t>Highlight and focus on areas</w:t>
      </w:r>
      <w:r w:rsidR="00170254">
        <w:rPr>
          <w:rFonts w:asciiTheme="minorHAnsi" w:hAnsiTheme="minorHAnsi"/>
          <w:bCs/>
          <w:sz w:val="20"/>
          <w:szCs w:val="20"/>
        </w:rPr>
        <w:t xml:space="preserve"> where </w:t>
      </w:r>
      <w:r w:rsidR="00321AB7">
        <w:rPr>
          <w:rFonts w:asciiTheme="minorHAnsi" w:hAnsiTheme="minorHAnsi"/>
          <w:bCs/>
          <w:sz w:val="20"/>
          <w:szCs w:val="20"/>
        </w:rPr>
        <w:t>the</w:t>
      </w:r>
      <w:r w:rsidR="009120F2">
        <w:rPr>
          <w:rFonts w:asciiTheme="minorHAnsi" w:hAnsiTheme="minorHAnsi"/>
          <w:bCs/>
          <w:sz w:val="20"/>
          <w:szCs w:val="20"/>
        </w:rPr>
        <w:t>re is</w:t>
      </w:r>
      <w:r w:rsidR="00321AB7">
        <w:rPr>
          <w:rFonts w:asciiTheme="minorHAnsi" w:hAnsiTheme="minorHAnsi"/>
          <w:bCs/>
          <w:sz w:val="20"/>
          <w:szCs w:val="20"/>
        </w:rPr>
        <w:t xml:space="preserve"> </w:t>
      </w:r>
      <w:r w:rsidR="00B1073F">
        <w:rPr>
          <w:rFonts w:asciiTheme="minorHAnsi" w:hAnsiTheme="minorHAnsi"/>
          <w:bCs/>
          <w:sz w:val="20"/>
          <w:szCs w:val="20"/>
        </w:rPr>
        <w:t xml:space="preserve">potential </w:t>
      </w:r>
      <w:r w:rsidR="00492C94">
        <w:rPr>
          <w:rFonts w:asciiTheme="minorHAnsi" w:hAnsiTheme="minorHAnsi"/>
          <w:bCs/>
          <w:sz w:val="20"/>
          <w:szCs w:val="20"/>
        </w:rPr>
        <w:t>for</w:t>
      </w:r>
      <w:r w:rsidR="00F618CB">
        <w:rPr>
          <w:rFonts w:asciiTheme="minorHAnsi" w:hAnsiTheme="minorHAnsi"/>
          <w:bCs/>
          <w:sz w:val="20"/>
          <w:szCs w:val="20"/>
        </w:rPr>
        <w:t xml:space="preserve"> dual costs and emissions </w:t>
      </w:r>
      <w:r w:rsidR="00DF4182">
        <w:rPr>
          <w:rFonts w:asciiTheme="minorHAnsi" w:hAnsiTheme="minorHAnsi"/>
          <w:bCs/>
          <w:sz w:val="20"/>
          <w:szCs w:val="20"/>
        </w:rPr>
        <w:t>savings,</w:t>
      </w:r>
      <w:r w:rsidR="00F8318A">
        <w:rPr>
          <w:rFonts w:asciiTheme="minorHAnsi" w:hAnsiTheme="minorHAnsi"/>
          <w:bCs/>
          <w:sz w:val="20"/>
          <w:szCs w:val="20"/>
        </w:rPr>
        <w:t xml:space="preserve"> </w:t>
      </w:r>
      <w:r w:rsidR="009120F2">
        <w:rPr>
          <w:rFonts w:asciiTheme="minorHAnsi" w:hAnsiTheme="minorHAnsi"/>
          <w:bCs/>
          <w:sz w:val="20"/>
          <w:szCs w:val="20"/>
        </w:rPr>
        <w:t xml:space="preserve">but </w:t>
      </w:r>
      <w:r w:rsidR="00DF4182">
        <w:rPr>
          <w:rFonts w:asciiTheme="minorHAnsi" w:hAnsiTheme="minorHAnsi"/>
          <w:bCs/>
          <w:sz w:val="20"/>
          <w:szCs w:val="20"/>
        </w:rPr>
        <w:t>that potential has not</w:t>
      </w:r>
      <w:r w:rsidR="00F618CB">
        <w:rPr>
          <w:rFonts w:asciiTheme="minorHAnsi" w:hAnsiTheme="minorHAnsi"/>
          <w:bCs/>
          <w:sz w:val="20"/>
          <w:szCs w:val="20"/>
        </w:rPr>
        <w:t xml:space="preserve"> </w:t>
      </w:r>
      <w:proofErr w:type="gramStart"/>
      <w:r w:rsidR="00DD1911">
        <w:rPr>
          <w:rFonts w:asciiTheme="minorHAnsi" w:hAnsiTheme="minorHAnsi"/>
          <w:bCs/>
          <w:sz w:val="20"/>
          <w:szCs w:val="20"/>
        </w:rPr>
        <w:t>as yet</w:t>
      </w:r>
      <w:proofErr w:type="gramEnd"/>
      <w:r w:rsidR="00DD1911">
        <w:rPr>
          <w:rFonts w:asciiTheme="minorHAnsi" w:hAnsiTheme="minorHAnsi"/>
          <w:bCs/>
          <w:sz w:val="20"/>
          <w:szCs w:val="20"/>
        </w:rPr>
        <w:t xml:space="preserve"> </w:t>
      </w:r>
      <w:r w:rsidR="00F618CB">
        <w:rPr>
          <w:rFonts w:asciiTheme="minorHAnsi" w:hAnsiTheme="minorHAnsi"/>
          <w:bCs/>
          <w:sz w:val="20"/>
          <w:szCs w:val="20"/>
        </w:rPr>
        <w:t xml:space="preserve">been realised. </w:t>
      </w:r>
    </w:p>
    <w:p w14:paraId="2DD49F77" w14:textId="77777777" w:rsidR="007A09C9" w:rsidRPr="00757BED" w:rsidRDefault="007A09C9" w:rsidP="00757BED">
      <w:pPr>
        <w:pStyle w:val="Norma"/>
        <w:ind w:left="1440"/>
      </w:pPr>
    </w:p>
    <w:p w14:paraId="07BC8B55" w14:textId="773BE9E0" w:rsidR="008F5456" w:rsidRPr="004B69F5" w:rsidRDefault="008F5456" w:rsidP="00757BED">
      <w:pPr>
        <w:pStyle w:val="Norma"/>
        <w:numPr>
          <w:ilvl w:val="0"/>
          <w:numId w:val="10"/>
        </w:numPr>
        <w:rPr>
          <w:rFonts w:asciiTheme="minorHAnsi" w:hAnsiTheme="minorHAnsi"/>
          <w:bCs/>
          <w:sz w:val="20"/>
          <w:szCs w:val="20"/>
        </w:rPr>
      </w:pPr>
      <w:r w:rsidRPr="004B69F5">
        <w:rPr>
          <w:rFonts w:asciiTheme="minorHAnsi" w:hAnsiTheme="minorHAnsi"/>
          <w:bCs/>
          <w:sz w:val="20"/>
          <w:szCs w:val="20"/>
        </w:rPr>
        <w:lastRenderedPageBreak/>
        <w:t xml:space="preserve">Use the international examples listed in Task 1 and the </w:t>
      </w:r>
      <w:r w:rsidR="0008268B">
        <w:rPr>
          <w:rFonts w:asciiTheme="minorHAnsi" w:hAnsiTheme="minorHAnsi"/>
          <w:bCs/>
          <w:sz w:val="20"/>
          <w:szCs w:val="20"/>
        </w:rPr>
        <w:t xml:space="preserve">analysis from Task 2 on potential applicability of international policies </w:t>
      </w:r>
      <w:r w:rsidR="002305AD">
        <w:rPr>
          <w:rFonts w:asciiTheme="minorHAnsi" w:hAnsiTheme="minorHAnsi"/>
          <w:bCs/>
          <w:sz w:val="20"/>
          <w:szCs w:val="20"/>
        </w:rPr>
        <w:t xml:space="preserve">or policy packages </w:t>
      </w:r>
      <w:r w:rsidR="0008268B">
        <w:rPr>
          <w:rFonts w:asciiTheme="minorHAnsi" w:hAnsiTheme="minorHAnsi"/>
          <w:bCs/>
          <w:sz w:val="20"/>
          <w:szCs w:val="20"/>
        </w:rPr>
        <w:t>to the UK</w:t>
      </w:r>
      <w:r w:rsidRPr="004B69F5">
        <w:rPr>
          <w:rFonts w:asciiTheme="minorHAnsi" w:hAnsiTheme="minorHAnsi"/>
          <w:bCs/>
          <w:sz w:val="20"/>
          <w:szCs w:val="20"/>
        </w:rPr>
        <w:t xml:space="preserve"> to </w:t>
      </w:r>
      <w:r w:rsidR="00C36FA2" w:rsidRPr="004B69F5">
        <w:rPr>
          <w:rFonts w:asciiTheme="minorHAnsi" w:hAnsiTheme="minorHAnsi"/>
          <w:bCs/>
          <w:sz w:val="20"/>
          <w:szCs w:val="20"/>
        </w:rPr>
        <w:t xml:space="preserve">suggest </w:t>
      </w:r>
      <w:r w:rsidR="0008268B">
        <w:rPr>
          <w:rFonts w:asciiTheme="minorHAnsi" w:hAnsiTheme="minorHAnsi"/>
          <w:bCs/>
          <w:sz w:val="20"/>
          <w:szCs w:val="20"/>
        </w:rPr>
        <w:t>measures</w:t>
      </w:r>
      <w:r w:rsidR="002305AD">
        <w:rPr>
          <w:rFonts w:asciiTheme="minorHAnsi" w:hAnsiTheme="minorHAnsi"/>
          <w:bCs/>
          <w:sz w:val="20"/>
          <w:szCs w:val="20"/>
        </w:rPr>
        <w:t xml:space="preserve"> or packages of measures</w:t>
      </w:r>
      <w:r w:rsidR="00C36FA2" w:rsidRPr="004B69F5">
        <w:rPr>
          <w:rFonts w:asciiTheme="minorHAnsi" w:hAnsiTheme="minorHAnsi"/>
          <w:bCs/>
          <w:sz w:val="20"/>
          <w:szCs w:val="20"/>
        </w:rPr>
        <w:t xml:space="preserve"> that </w:t>
      </w:r>
      <w:r w:rsidR="0008268B">
        <w:rPr>
          <w:rFonts w:asciiTheme="minorHAnsi" w:hAnsiTheme="minorHAnsi"/>
          <w:bCs/>
          <w:sz w:val="20"/>
          <w:szCs w:val="20"/>
        </w:rPr>
        <w:t>c</w:t>
      </w:r>
      <w:r w:rsidR="00C36FA2" w:rsidRPr="004B69F5">
        <w:rPr>
          <w:rFonts w:asciiTheme="minorHAnsi" w:hAnsiTheme="minorHAnsi"/>
          <w:bCs/>
          <w:sz w:val="20"/>
          <w:szCs w:val="20"/>
        </w:rPr>
        <w:t xml:space="preserve">ould fill these identified gaps. </w:t>
      </w:r>
      <w:r w:rsidR="00955BFA">
        <w:rPr>
          <w:rFonts w:asciiTheme="minorHAnsi" w:hAnsiTheme="minorHAnsi"/>
          <w:bCs/>
          <w:sz w:val="20"/>
          <w:szCs w:val="20"/>
        </w:rPr>
        <w:t>This</w:t>
      </w:r>
      <w:r w:rsidR="0008268B">
        <w:rPr>
          <w:rFonts w:asciiTheme="minorHAnsi" w:hAnsiTheme="minorHAnsi"/>
          <w:bCs/>
          <w:sz w:val="20"/>
          <w:szCs w:val="20"/>
        </w:rPr>
        <w:t xml:space="preserve"> task</w:t>
      </w:r>
      <w:r w:rsidR="00955BFA">
        <w:rPr>
          <w:rFonts w:asciiTheme="minorHAnsi" w:hAnsiTheme="minorHAnsi"/>
          <w:bCs/>
          <w:sz w:val="20"/>
          <w:szCs w:val="20"/>
        </w:rPr>
        <w:t xml:space="preserve"> should focus on</w:t>
      </w:r>
      <w:r w:rsidR="009E0E41">
        <w:rPr>
          <w:rFonts w:asciiTheme="minorHAnsi" w:hAnsiTheme="minorHAnsi"/>
          <w:bCs/>
          <w:sz w:val="20"/>
          <w:szCs w:val="20"/>
        </w:rPr>
        <w:t xml:space="preserve"> policies that could be implemented in the UK by Winter 2024. Where applicable, suggestions should be accompanied by policy insights from the evaluation in Task 2, </w:t>
      </w:r>
      <w:r w:rsidR="002305AD">
        <w:rPr>
          <w:rFonts w:asciiTheme="minorHAnsi" w:hAnsiTheme="minorHAnsi"/>
          <w:bCs/>
          <w:sz w:val="20"/>
          <w:szCs w:val="20"/>
        </w:rPr>
        <w:t xml:space="preserve">providing UK-specific advice on policy design and implementation, drawing on learnings from other countries. </w:t>
      </w:r>
      <w:r w:rsidR="00B35DEE">
        <w:rPr>
          <w:rFonts w:asciiTheme="minorHAnsi" w:hAnsiTheme="minorHAnsi"/>
          <w:bCs/>
          <w:sz w:val="20"/>
          <w:szCs w:val="20"/>
        </w:rPr>
        <w:t xml:space="preserve">                   </w:t>
      </w:r>
    </w:p>
    <w:p w14:paraId="729EC9A7" w14:textId="77777777" w:rsidR="00324E75" w:rsidRDefault="00324E75" w:rsidP="00324E75">
      <w:pPr>
        <w:pStyle w:val="Norma"/>
        <w:ind w:left="720"/>
        <w:rPr>
          <w:rFonts w:asciiTheme="minorHAnsi" w:hAnsiTheme="minorHAnsi"/>
          <w:bCs/>
          <w:sz w:val="20"/>
          <w:szCs w:val="20"/>
        </w:rPr>
      </w:pPr>
    </w:p>
    <w:p w14:paraId="5109A94C" w14:textId="0E7AAB37" w:rsidR="00955BFA" w:rsidRDefault="000F4435">
      <w:pPr>
        <w:pStyle w:val="Norma"/>
        <w:ind w:left="720"/>
        <w:rPr>
          <w:rFonts w:asciiTheme="minorHAnsi" w:hAnsiTheme="minorHAnsi"/>
          <w:bCs/>
          <w:sz w:val="20"/>
          <w:szCs w:val="20"/>
        </w:rPr>
      </w:pPr>
      <w:r>
        <w:rPr>
          <w:rFonts w:asciiTheme="minorHAnsi" w:hAnsiTheme="minorHAnsi"/>
          <w:bCs/>
          <w:sz w:val="20"/>
          <w:szCs w:val="20"/>
        </w:rPr>
        <w:t xml:space="preserve">Report text for part (ii) should be accompanied by an Excel spreadsheet </w:t>
      </w:r>
      <w:r w:rsidR="00955BFA">
        <w:rPr>
          <w:rFonts w:asciiTheme="minorHAnsi" w:hAnsiTheme="minorHAnsi"/>
          <w:bCs/>
          <w:sz w:val="20"/>
          <w:szCs w:val="20"/>
        </w:rPr>
        <w:t xml:space="preserve">that list the proposed cost and emissions saving policies for the UK. </w:t>
      </w:r>
    </w:p>
    <w:p w14:paraId="1DF226FC" w14:textId="77777777" w:rsidR="00324E75" w:rsidRDefault="00324E75" w:rsidP="00324E75">
      <w:pPr>
        <w:pStyle w:val="Norma"/>
        <w:ind w:left="720"/>
        <w:rPr>
          <w:rFonts w:asciiTheme="minorHAnsi" w:hAnsiTheme="minorHAnsi"/>
          <w:bCs/>
          <w:sz w:val="20"/>
          <w:szCs w:val="20"/>
        </w:rPr>
      </w:pPr>
    </w:p>
    <w:p w14:paraId="6DCE5308" w14:textId="2497A43D" w:rsidR="00324E75" w:rsidRDefault="00324E75" w:rsidP="00324E75">
      <w:pPr>
        <w:pStyle w:val="Norma"/>
        <w:ind w:left="720"/>
        <w:rPr>
          <w:rFonts w:asciiTheme="minorHAnsi" w:hAnsiTheme="minorHAnsi"/>
          <w:bCs/>
          <w:sz w:val="20"/>
          <w:szCs w:val="20"/>
        </w:rPr>
      </w:pPr>
      <w:r>
        <w:rPr>
          <w:rFonts w:asciiTheme="minorHAnsi" w:hAnsiTheme="minorHAnsi"/>
          <w:bCs/>
          <w:sz w:val="20"/>
          <w:szCs w:val="20"/>
        </w:rPr>
        <w:t xml:space="preserve">We ask that these </w:t>
      </w:r>
      <w:r w:rsidR="002305AD">
        <w:rPr>
          <w:rFonts w:asciiTheme="minorHAnsi" w:hAnsiTheme="minorHAnsi"/>
          <w:bCs/>
          <w:sz w:val="20"/>
          <w:szCs w:val="20"/>
        </w:rPr>
        <w:t xml:space="preserve">suggested </w:t>
      </w:r>
      <w:r>
        <w:rPr>
          <w:rFonts w:asciiTheme="minorHAnsi" w:hAnsiTheme="minorHAnsi"/>
          <w:bCs/>
          <w:sz w:val="20"/>
          <w:szCs w:val="20"/>
        </w:rPr>
        <w:t>policies</w:t>
      </w:r>
      <w:r w:rsidR="002305AD">
        <w:rPr>
          <w:rFonts w:asciiTheme="minorHAnsi" w:hAnsiTheme="minorHAnsi"/>
          <w:bCs/>
          <w:sz w:val="20"/>
          <w:szCs w:val="20"/>
        </w:rPr>
        <w:t xml:space="preserve"> and policy packages</w:t>
      </w:r>
      <w:r>
        <w:rPr>
          <w:rFonts w:asciiTheme="minorHAnsi" w:hAnsiTheme="minorHAnsi"/>
          <w:bCs/>
          <w:sz w:val="20"/>
          <w:szCs w:val="20"/>
        </w:rPr>
        <w:t xml:space="preserve"> are categorised in a similar way as in Task 1:</w:t>
      </w:r>
    </w:p>
    <w:p w14:paraId="651B6A09" w14:textId="77777777" w:rsidR="00955BFA" w:rsidRDefault="00955BFA" w:rsidP="00324E75">
      <w:pPr>
        <w:pStyle w:val="Norma"/>
        <w:ind w:left="720"/>
        <w:rPr>
          <w:rFonts w:asciiTheme="minorHAnsi" w:hAnsiTheme="minorHAnsi"/>
          <w:bCs/>
          <w:sz w:val="20"/>
          <w:szCs w:val="20"/>
        </w:rPr>
      </w:pPr>
    </w:p>
    <w:p w14:paraId="5CF852A9" w14:textId="5C16CAD2" w:rsidR="00BE34FD" w:rsidRDefault="00BE34FD" w:rsidP="00BE34FD">
      <w:pPr>
        <w:pStyle w:val="ListParagraph"/>
        <w:numPr>
          <w:ilvl w:val="0"/>
          <w:numId w:val="8"/>
        </w:numPr>
        <w:rPr>
          <w:rFonts w:ascii="Century Gothic" w:hAnsi="Century Gothic"/>
          <w:sz w:val="20"/>
        </w:rPr>
      </w:pPr>
      <w:r>
        <w:rPr>
          <w:rFonts w:ascii="Century Gothic" w:hAnsi="Century Gothic"/>
          <w:sz w:val="20"/>
        </w:rPr>
        <w:t>The category of policy</w:t>
      </w:r>
      <w:r w:rsidR="002305AD">
        <w:rPr>
          <w:rFonts w:ascii="Century Gothic" w:hAnsi="Century Gothic"/>
          <w:sz w:val="20"/>
        </w:rPr>
        <w:t>/policy package</w:t>
      </w:r>
      <w:r>
        <w:rPr>
          <w:rFonts w:ascii="Century Gothic" w:hAnsi="Century Gothic"/>
          <w:sz w:val="20"/>
        </w:rPr>
        <w:t xml:space="preserve">. For example, is it a subsidy, a tax, </w:t>
      </w:r>
      <w:proofErr w:type="gramStart"/>
      <w:r>
        <w:rPr>
          <w:rFonts w:ascii="Century Gothic" w:hAnsi="Century Gothic"/>
          <w:sz w:val="20"/>
        </w:rPr>
        <w:t>regulation</w:t>
      </w:r>
      <w:proofErr w:type="gramEnd"/>
      <w:r>
        <w:rPr>
          <w:rFonts w:ascii="Century Gothic" w:hAnsi="Century Gothic"/>
          <w:sz w:val="20"/>
        </w:rPr>
        <w:t xml:space="preserve"> or information provision? </w:t>
      </w:r>
    </w:p>
    <w:p w14:paraId="00A78638" w14:textId="4BD896E1" w:rsidR="00324E75" w:rsidRDefault="00324E75" w:rsidP="00324E75">
      <w:pPr>
        <w:pStyle w:val="ListParagraph"/>
        <w:numPr>
          <w:ilvl w:val="0"/>
          <w:numId w:val="8"/>
        </w:numPr>
        <w:rPr>
          <w:rFonts w:ascii="Century Gothic" w:hAnsi="Century Gothic"/>
          <w:sz w:val="20"/>
        </w:rPr>
      </w:pPr>
      <w:r>
        <w:rPr>
          <w:rFonts w:ascii="Century Gothic" w:hAnsi="Century Gothic"/>
          <w:sz w:val="20"/>
        </w:rPr>
        <w:t>The aims of the policy</w:t>
      </w:r>
      <w:r w:rsidR="002305AD">
        <w:rPr>
          <w:rFonts w:ascii="Century Gothic" w:hAnsi="Century Gothic"/>
          <w:sz w:val="20"/>
        </w:rPr>
        <w:t>/policy package</w:t>
      </w:r>
      <w:r>
        <w:rPr>
          <w:rFonts w:ascii="Century Gothic" w:hAnsi="Century Gothic"/>
          <w:sz w:val="20"/>
        </w:rPr>
        <w:t>.</w:t>
      </w:r>
    </w:p>
    <w:p w14:paraId="35D4BA82" w14:textId="4F2123A8" w:rsidR="00324E75" w:rsidRDefault="00324E75" w:rsidP="00324E75">
      <w:pPr>
        <w:pStyle w:val="ListParagraph"/>
        <w:numPr>
          <w:ilvl w:val="0"/>
          <w:numId w:val="8"/>
        </w:numPr>
        <w:rPr>
          <w:rFonts w:ascii="Century Gothic" w:hAnsi="Century Gothic"/>
          <w:sz w:val="20"/>
        </w:rPr>
      </w:pPr>
      <w:r>
        <w:rPr>
          <w:rFonts w:ascii="Century Gothic" w:hAnsi="Century Gothic"/>
          <w:sz w:val="20"/>
        </w:rPr>
        <w:t>The potential cost of the policy</w:t>
      </w:r>
      <w:r w:rsidR="002305AD">
        <w:rPr>
          <w:rFonts w:ascii="Century Gothic" w:hAnsi="Century Gothic"/>
          <w:sz w:val="20"/>
        </w:rPr>
        <w:t>/policy package</w:t>
      </w:r>
      <w:r>
        <w:rPr>
          <w:rFonts w:ascii="Century Gothic" w:hAnsi="Century Gothic"/>
          <w:sz w:val="20"/>
        </w:rPr>
        <w:t xml:space="preserve"> (this does not have to be fully costed, an indicative range is adequate).</w:t>
      </w:r>
    </w:p>
    <w:p w14:paraId="3D03CE7E" w14:textId="4561CFC7" w:rsidR="00324E75" w:rsidRDefault="00324E75" w:rsidP="00324E75">
      <w:pPr>
        <w:pStyle w:val="ListParagraph"/>
        <w:numPr>
          <w:ilvl w:val="0"/>
          <w:numId w:val="8"/>
        </w:numPr>
        <w:rPr>
          <w:rFonts w:ascii="Century Gothic" w:hAnsi="Century Gothic"/>
          <w:sz w:val="20"/>
        </w:rPr>
      </w:pPr>
      <w:r>
        <w:rPr>
          <w:rFonts w:ascii="Century Gothic" w:hAnsi="Century Gothic"/>
          <w:sz w:val="20"/>
        </w:rPr>
        <w:t xml:space="preserve">The sector(s) that </w:t>
      </w:r>
      <w:r w:rsidR="00C837CF">
        <w:rPr>
          <w:rFonts w:ascii="Century Gothic" w:hAnsi="Century Gothic"/>
          <w:sz w:val="20"/>
        </w:rPr>
        <w:t xml:space="preserve">would be </w:t>
      </w:r>
      <w:r>
        <w:rPr>
          <w:rFonts w:ascii="Century Gothic" w:hAnsi="Century Gothic"/>
          <w:sz w:val="20"/>
        </w:rPr>
        <w:t>impacted by the policy</w:t>
      </w:r>
      <w:r w:rsidR="002305AD">
        <w:rPr>
          <w:rFonts w:ascii="Century Gothic" w:hAnsi="Century Gothic"/>
          <w:sz w:val="20"/>
        </w:rPr>
        <w:t>/policy package</w:t>
      </w:r>
      <w:r>
        <w:rPr>
          <w:rFonts w:ascii="Century Gothic" w:hAnsi="Century Gothic"/>
          <w:sz w:val="20"/>
        </w:rPr>
        <w:t>. This categorisation should be completed using the CCC’s sectors</w:t>
      </w:r>
      <w:r w:rsidR="00896C2B">
        <w:rPr>
          <w:rFonts w:ascii="Century Gothic" w:hAnsi="Century Gothic"/>
          <w:sz w:val="20"/>
        </w:rPr>
        <w:t xml:space="preserve"> (see above)</w:t>
      </w:r>
      <w:r>
        <w:rPr>
          <w:rFonts w:ascii="Century Gothic" w:hAnsi="Century Gothic"/>
          <w:sz w:val="20"/>
        </w:rPr>
        <w:t xml:space="preserve">. </w:t>
      </w:r>
    </w:p>
    <w:p w14:paraId="11ABA64D" w14:textId="70DE1FD4" w:rsidR="00324E75" w:rsidRDefault="004113B2" w:rsidP="00324E75">
      <w:pPr>
        <w:pStyle w:val="ListParagraph"/>
        <w:numPr>
          <w:ilvl w:val="0"/>
          <w:numId w:val="8"/>
        </w:numPr>
        <w:rPr>
          <w:rFonts w:ascii="Century Gothic" w:hAnsi="Century Gothic"/>
          <w:sz w:val="20"/>
        </w:rPr>
      </w:pPr>
      <w:r>
        <w:rPr>
          <w:rFonts w:ascii="Century Gothic" w:hAnsi="Century Gothic"/>
          <w:sz w:val="20"/>
        </w:rPr>
        <w:t>Timing of policy</w:t>
      </w:r>
      <w:r w:rsidR="002305AD">
        <w:rPr>
          <w:rFonts w:ascii="Century Gothic" w:hAnsi="Century Gothic"/>
          <w:sz w:val="20"/>
        </w:rPr>
        <w:t>/policy package</w:t>
      </w:r>
      <w:r w:rsidR="00324E75">
        <w:rPr>
          <w:rFonts w:ascii="Century Gothic" w:hAnsi="Century Gothic"/>
          <w:sz w:val="20"/>
        </w:rPr>
        <w:t>.</w:t>
      </w:r>
      <w:r w:rsidR="00BE34FD">
        <w:rPr>
          <w:rFonts w:ascii="Century Gothic" w:hAnsi="Century Gothic"/>
          <w:sz w:val="20"/>
        </w:rPr>
        <w:t xml:space="preserve"> Should the policy</w:t>
      </w:r>
      <w:r w:rsidR="002305AD">
        <w:rPr>
          <w:rFonts w:ascii="Century Gothic" w:hAnsi="Century Gothic"/>
          <w:sz w:val="20"/>
        </w:rPr>
        <w:t>/policy package</w:t>
      </w:r>
      <w:r w:rsidR="00BE34FD">
        <w:rPr>
          <w:rFonts w:ascii="Century Gothic" w:hAnsi="Century Gothic"/>
          <w:sz w:val="20"/>
        </w:rPr>
        <w:t xml:space="preserve"> be time</w:t>
      </w:r>
      <w:r>
        <w:rPr>
          <w:rFonts w:ascii="Century Gothic" w:hAnsi="Century Gothic"/>
          <w:sz w:val="20"/>
        </w:rPr>
        <w:t>-</w:t>
      </w:r>
      <w:r w:rsidR="00BE34FD">
        <w:rPr>
          <w:rFonts w:ascii="Century Gothic" w:hAnsi="Century Gothic"/>
          <w:sz w:val="20"/>
        </w:rPr>
        <w:t>limited</w:t>
      </w:r>
      <w:r w:rsidR="00424A3C">
        <w:rPr>
          <w:rFonts w:ascii="Century Gothic" w:hAnsi="Century Gothic"/>
          <w:sz w:val="20"/>
        </w:rPr>
        <w:t xml:space="preserve">, and </w:t>
      </w:r>
      <w:r>
        <w:rPr>
          <w:rFonts w:ascii="Century Gothic" w:hAnsi="Century Gothic"/>
          <w:sz w:val="20"/>
        </w:rPr>
        <w:t xml:space="preserve">are there </w:t>
      </w:r>
      <w:r w:rsidR="00095490">
        <w:rPr>
          <w:rFonts w:ascii="Century Gothic" w:hAnsi="Century Gothic"/>
          <w:sz w:val="20"/>
        </w:rPr>
        <w:t xml:space="preserve">barriers such as production delays, </w:t>
      </w:r>
      <w:r w:rsidR="0043022A">
        <w:rPr>
          <w:rFonts w:ascii="Century Gothic" w:hAnsi="Century Gothic"/>
          <w:sz w:val="20"/>
        </w:rPr>
        <w:t xml:space="preserve">or </w:t>
      </w:r>
      <w:r w:rsidR="00095490">
        <w:rPr>
          <w:rFonts w:ascii="Century Gothic" w:hAnsi="Century Gothic"/>
          <w:sz w:val="20"/>
        </w:rPr>
        <w:t xml:space="preserve">pre-existing regulations </w:t>
      </w:r>
      <w:r w:rsidR="0043022A">
        <w:rPr>
          <w:rFonts w:ascii="Century Gothic" w:hAnsi="Century Gothic"/>
          <w:sz w:val="20"/>
        </w:rPr>
        <w:t>that will delay immediate implementation?</w:t>
      </w:r>
    </w:p>
    <w:p w14:paraId="08D119B3" w14:textId="08157500" w:rsidR="00FE5FF4" w:rsidRDefault="00FE5FF4" w:rsidP="00324E75">
      <w:pPr>
        <w:pStyle w:val="ListParagraph"/>
        <w:numPr>
          <w:ilvl w:val="0"/>
          <w:numId w:val="8"/>
        </w:numPr>
        <w:rPr>
          <w:rFonts w:ascii="Century Gothic" w:hAnsi="Century Gothic"/>
          <w:sz w:val="20"/>
        </w:rPr>
      </w:pPr>
      <w:r>
        <w:rPr>
          <w:rFonts w:ascii="Century Gothic" w:hAnsi="Century Gothic"/>
          <w:sz w:val="20"/>
        </w:rPr>
        <w:t>Estimated impact on emissions.</w:t>
      </w:r>
    </w:p>
    <w:p w14:paraId="41CCE4A4" w14:textId="1277B1C6" w:rsidR="00F3024E" w:rsidRDefault="00F3024E" w:rsidP="00324E75">
      <w:pPr>
        <w:pStyle w:val="ListParagraph"/>
        <w:numPr>
          <w:ilvl w:val="0"/>
          <w:numId w:val="8"/>
        </w:numPr>
        <w:rPr>
          <w:rFonts w:ascii="Century Gothic" w:hAnsi="Century Gothic"/>
          <w:sz w:val="20"/>
        </w:rPr>
      </w:pPr>
      <w:r>
        <w:rPr>
          <w:rFonts w:ascii="Century Gothic" w:hAnsi="Century Gothic"/>
          <w:sz w:val="20"/>
        </w:rPr>
        <w:t>Estimated impact on household or business costs.</w:t>
      </w:r>
    </w:p>
    <w:p w14:paraId="4DFACD4F" w14:textId="1E1228E1" w:rsidR="00FE5FF4" w:rsidRDefault="00FE5FF4" w:rsidP="00324E75">
      <w:pPr>
        <w:pStyle w:val="ListParagraph"/>
        <w:numPr>
          <w:ilvl w:val="0"/>
          <w:numId w:val="8"/>
        </w:numPr>
        <w:rPr>
          <w:rFonts w:ascii="Century Gothic" w:hAnsi="Century Gothic"/>
          <w:sz w:val="20"/>
        </w:rPr>
      </w:pPr>
      <w:r>
        <w:rPr>
          <w:rFonts w:ascii="Century Gothic" w:hAnsi="Century Gothic"/>
          <w:sz w:val="20"/>
        </w:rPr>
        <w:t xml:space="preserve">Potential co-benefits. </w:t>
      </w:r>
    </w:p>
    <w:p w14:paraId="39B702BA" w14:textId="23215CE2" w:rsidR="002305AD" w:rsidRPr="00C67E12" w:rsidRDefault="002305AD" w:rsidP="00C67E12">
      <w:pPr>
        <w:ind w:left="720"/>
        <w:rPr>
          <w:rFonts w:ascii="Century Gothic" w:hAnsi="Century Gothic"/>
          <w:sz w:val="20"/>
        </w:rPr>
      </w:pPr>
      <w:r>
        <w:rPr>
          <w:rFonts w:ascii="Century Gothic" w:hAnsi="Century Gothic"/>
          <w:sz w:val="20"/>
        </w:rPr>
        <w:t xml:space="preserve">The accompanying policy insights from the report text for part (ii) do not need to be copied into the Excel table. </w:t>
      </w:r>
    </w:p>
    <w:p w14:paraId="3C72EBAE" w14:textId="77777777" w:rsidR="003C0F06" w:rsidRPr="00223271" w:rsidRDefault="003C0F06" w:rsidP="00757BED">
      <w:pPr>
        <w:pStyle w:val="Heading1"/>
        <w:widowControl w:val="0"/>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2" w:name="_Ref357541705"/>
      <w:bookmarkStart w:id="13" w:name="_Toc381969510"/>
      <w:bookmarkStart w:id="14" w:name="_Toc405888459"/>
    </w:p>
    <w:p w14:paraId="5B33FF1E" w14:textId="0E03A238"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r w:rsidRPr="0038388A">
        <w:rPr>
          <w:rFonts w:asciiTheme="minorHAnsi" w:hAnsiTheme="minorHAnsi" w:cs="Arial"/>
          <w:color w:val="FF0000"/>
          <w:sz w:val="20"/>
          <w:szCs w:val="20"/>
        </w:rPr>
        <w:t>Outputs Required</w:t>
      </w:r>
      <w:bookmarkEnd w:id="12"/>
      <w:bookmarkEnd w:id="13"/>
      <w:bookmarkEnd w:id="14"/>
    </w:p>
    <w:p w14:paraId="7BB6FD76" w14:textId="77777777" w:rsidR="003C0F06" w:rsidRDefault="003C0F06" w:rsidP="003A05B7">
      <w:pPr>
        <w:pStyle w:val="Norma"/>
        <w:ind w:left="720"/>
        <w:rPr>
          <w:rFonts w:asciiTheme="minorHAnsi" w:hAnsiTheme="minorHAnsi"/>
          <w:bCs/>
          <w:sz w:val="20"/>
          <w:szCs w:val="20"/>
        </w:rPr>
      </w:pPr>
    </w:p>
    <w:p w14:paraId="74CEFF42" w14:textId="1E3BEB1A" w:rsidR="003A05B7" w:rsidRPr="006660D6" w:rsidRDefault="006660D6" w:rsidP="003A05B7">
      <w:pPr>
        <w:pStyle w:val="Norma"/>
        <w:ind w:left="720"/>
        <w:rPr>
          <w:rFonts w:asciiTheme="minorHAnsi" w:hAnsiTheme="minorHAnsi"/>
          <w:bCs/>
          <w:sz w:val="20"/>
          <w:szCs w:val="20"/>
        </w:rPr>
      </w:pPr>
      <w:r w:rsidRPr="006660D6">
        <w:rPr>
          <w:rFonts w:asciiTheme="minorHAnsi" w:hAnsiTheme="minorHAnsi"/>
          <w:bCs/>
          <w:sz w:val="20"/>
          <w:szCs w:val="20"/>
        </w:rPr>
        <w:t>The outputs of this work should include:</w:t>
      </w:r>
    </w:p>
    <w:p w14:paraId="02F50D15" w14:textId="77777777" w:rsidR="003C0F06" w:rsidRPr="006660D6" w:rsidRDefault="003C0F06" w:rsidP="003A05B7">
      <w:pPr>
        <w:pStyle w:val="Norma"/>
        <w:ind w:left="720"/>
        <w:rPr>
          <w:rFonts w:asciiTheme="minorHAnsi" w:hAnsiTheme="minorHAnsi"/>
          <w:bCs/>
          <w:sz w:val="20"/>
          <w:szCs w:val="20"/>
        </w:rPr>
      </w:pPr>
    </w:p>
    <w:p w14:paraId="460BFA20" w14:textId="236A4422" w:rsidR="006660D6" w:rsidRDefault="003F007F" w:rsidP="006660D6">
      <w:pPr>
        <w:pStyle w:val="Norma"/>
        <w:numPr>
          <w:ilvl w:val="0"/>
          <w:numId w:val="6"/>
        </w:numPr>
        <w:rPr>
          <w:rFonts w:asciiTheme="minorHAnsi" w:hAnsiTheme="minorHAnsi"/>
          <w:bCs/>
          <w:sz w:val="20"/>
          <w:szCs w:val="20"/>
        </w:rPr>
      </w:pPr>
      <w:r>
        <w:rPr>
          <w:rFonts w:asciiTheme="minorHAnsi" w:hAnsiTheme="minorHAnsi"/>
          <w:b/>
          <w:sz w:val="20"/>
          <w:szCs w:val="20"/>
        </w:rPr>
        <w:t>An</w:t>
      </w:r>
      <w:r w:rsidR="006660D6" w:rsidRPr="006660D6">
        <w:rPr>
          <w:rFonts w:asciiTheme="minorHAnsi" w:hAnsiTheme="minorHAnsi"/>
          <w:b/>
          <w:sz w:val="20"/>
          <w:szCs w:val="20"/>
        </w:rPr>
        <w:t xml:space="preserve"> </w:t>
      </w:r>
      <w:r w:rsidR="00687528">
        <w:rPr>
          <w:rFonts w:asciiTheme="minorHAnsi" w:hAnsiTheme="minorHAnsi"/>
          <w:b/>
          <w:sz w:val="20"/>
          <w:szCs w:val="20"/>
        </w:rPr>
        <w:t>E</w:t>
      </w:r>
      <w:r w:rsidR="006660D6" w:rsidRPr="006660D6">
        <w:rPr>
          <w:rFonts w:asciiTheme="minorHAnsi" w:hAnsiTheme="minorHAnsi"/>
          <w:b/>
          <w:sz w:val="20"/>
          <w:szCs w:val="20"/>
        </w:rPr>
        <w:t>xcel spreadsheet</w:t>
      </w:r>
      <w:r w:rsidR="006660D6">
        <w:rPr>
          <w:rFonts w:asciiTheme="minorHAnsi" w:hAnsiTheme="minorHAnsi"/>
          <w:b/>
          <w:sz w:val="20"/>
          <w:szCs w:val="20"/>
        </w:rPr>
        <w:t xml:space="preserve"> and </w:t>
      </w:r>
      <w:r w:rsidR="006660D6" w:rsidRPr="006660D6">
        <w:rPr>
          <w:rFonts w:asciiTheme="minorHAnsi" w:hAnsiTheme="minorHAnsi"/>
          <w:b/>
          <w:sz w:val="20"/>
          <w:szCs w:val="20"/>
        </w:rPr>
        <w:t>table</w:t>
      </w:r>
      <w:r w:rsidR="006660D6">
        <w:rPr>
          <w:rFonts w:asciiTheme="minorHAnsi" w:hAnsiTheme="minorHAnsi"/>
          <w:b/>
          <w:sz w:val="20"/>
          <w:szCs w:val="20"/>
        </w:rPr>
        <w:t xml:space="preserve"> in the report </w:t>
      </w:r>
      <w:r w:rsidR="00804905">
        <w:rPr>
          <w:rFonts w:asciiTheme="minorHAnsi" w:hAnsiTheme="minorHAnsi"/>
          <w:b/>
          <w:sz w:val="20"/>
          <w:szCs w:val="20"/>
        </w:rPr>
        <w:t>covering Task 1,</w:t>
      </w:r>
      <w:r w:rsidR="006660D6" w:rsidRPr="006660D6">
        <w:rPr>
          <w:rFonts w:asciiTheme="minorHAnsi" w:hAnsiTheme="minorHAnsi"/>
          <w:bCs/>
          <w:sz w:val="20"/>
          <w:szCs w:val="20"/>
        </w:rPr>
        <w:t xml:space="preserve"> containing </w:t>
      </w:r>
      <w:r w:rsidR="00804905">
        <w:rPr>
          <w:rFonts w:asciiTheme="minorHAnsi" w:hAnsiTheme="minorHAnsi"/>
          <w:bCs/>
          <w:sz w:val="20"/>
          <w:szCs w:val="20"/>
        </w:rPr>
        <w:t>a</w:t>
      </w:r>
      <w:r w:rsidR="006660D6" w:rsidRPr="006660D6">
        <w:rPr>
          <w:rFonts w:asciiTheme="minorHAnsi" w:hAnsiTheme="minorHAnsi"/>
          <w:bCs/>
          <w:sz w:val="20"/>
          <w:szCs w:val="20"/>
        </w:rPr>
        <w:t xml:space="preserve"> list of international policies </w:t>
      </w:r>
      <w:r w:rsidR="00687528">
        <w:rPr>
          <w:rFonts w:asciiTheme="minorHAnsi" w:hAnsiTheme="minorHAnsi"/>
          <w:bCs/>
          <w:sz w:val="20"/>
          <w:szCs w:val="20"/>
        </w:rPr>
        <w:t>with information provided for each of the categories set out</w:t>
      </w:r>
      <w:r w:rsidR="006660D6" w:rsidRPr="006660D6">
        <w:rPr>
          <w:rFonts w:asciiTheme="minorHAnsi" w:hAnsiTheme="minorHAnsi"/>
          <w:bCs/>
          <w:sz w:val="20"/>
          <w:szCs w:val="20"/>
        </w:rPr>
        <w:t xml:space="preserve"> in </w:t>
      </w:r>
      <w:r w:rsidR="00687528">
        <w:rPr>
          <w:rFonts w:asciiTheme="minorHAnsi" w:hAnsiTheme="minorHAnsi"/>
          <w:bCs/>
          <w:sz w:val="20"/>
          <w:szCs w:val="20"/>
        </w:rPr>
        <w:t>S</w:t>
      </w:r>
      <w:r w:rsidR="006660D6" w:rsidRPr="006660D6">
        <w:rPr>
          <w:rFonts w:asciiTheme="minorHAnsi" w:hAnsiTheme="minorHAnsi"/>
          <w:bCs/>
          <w:sz w:val="20"/>
          <w:szCs w:val="20"/>
        </w:rPr>
        <w:t xml:space="preserve">ection 4 above. The </w:t>
      </w:r>
      <w:r w:rsidR="006660D6">
        <w:rPr>
          <w:rFonts w:asciiTheme="minorHAnsi" w:hAnsiTheme="minorHAnsi"/>
          <w:bCs/>
          <w:sz w:val="20"/>
          <w:szCs w:val="20"/>
        </w:rPr>
        <w:t>table in the spreadsheet</w:t>
      </w:r>
      <w:r w:rsidR="006660D6" w:rsidRPr="006660D6">
        <w:rPr>
          <w:rFonts w:asciiTheme="minorHAnsi" w:hAnsiTheme="minorHAnsi"/>
          <w:bCs/>
          <w:sz w:val="20"/>
          <w:szCs w:val="20"/>
        </w:rPr>
        <w:t xml:space="preserve"> should be filterable by category. </w:t>
      </w:r>
    </w:p>
    <w:p w14:paraId="10BFB20C" w14:textId="77777777" w:rsidR="00173B37" w:rsidRDefault="00173B37" w:rsidP="00757BED">
      <w:pPr>
        <w:pStyle w:val="Norma"/>
        <w:ind w:left="720"/>
        <w:rPr>
          <w:rFonts w:asciiTheme="minorHAnsi" w:hAnsiTheme="minorHAnsi"/>
          <w:bCs/>
          <w:sz w:val="20"/>
          <w:szCs w:val="20"/>
        </w:rPr>
      </w:pPr>
    </w:p>
    <w:p w14:paraId="4C5BC5E6" w14:textId="77777777" w:rsidR="00173B37" w:rsidRDefault="008854AD" w:rsidP="00035F1D">
      <w:pPr>
        <w:pStyle w:val="Norma"/>
        <w:numPr>
          <w:ilvl w:val="0"/>
          <w:numId w:val="6"/>
        </w:numPr>
        <w:rPr>
          <w:rFonts w:asciiTheme="minorHAnsi" w:hAnsiTheme="minorHAnsi"/>
          <w:bCs/>
          <w:sz w:val="20"/>
          <w:szCs w:val="20"/>
        </w:rPr>
      </w:pPr>
      <w:r w:rsidRPr="00173B37">
        <w:rPr>
          <w:rFonts w:asciiTheme="minorHAnsi" w:hAnsiTheme="minorHAnsi"/>
          <w:b/>
          <w:sz w:val="20"/>
          <w:szCs w:val="20"/>
        </w:rPr>
        <w:t xml:space="preserve">An Excel spreadsheet </w:t>
      </w:r>
      <w:r w:rsidR="005443A1" w:rsidRPr="00173B37">
        <w:rPr>
          <w:rFonts w:asciiTheme="minorHAnsi" w:hAnsiTheme="minorHAnsi"/>
          <w:b/>
          <w:sz w:val="20"/>
          <w:szCs w:val="20"/>
        </w:rPr>
        <w:t xml:space="preserve">contributing towards part (ii) of Task 3, </w:t>
      </w:r>
      <w:r w:rsidR="005443A1" w:rsidRPr="00173B37">
        <w:rPr>
          <w:rFonts w:asciiTheme="minorHAnsi" w:hAnsiTheme="minorHAnsi"/>
          <w:bCs/>
          <w:sz w:val="20"/>
          <w:szCs w:val="20"/>
        </w:rPr>
        <w:t xml:space="preserve">containing a list of potential policies expected to have both cost and emissions savings that could be implemented in the UK. </w:t>
      </w:r>
    </w:p>
    <w:p w14:paraId="34FC9F29" w14:textId="77777777" w:rsidR="00173B37" w:rsidRPr="00757BED" w:rsidRDefault="00173B37" w:rsidP="00C67E12">
      <w:pPr>
        <w:pStyle w:val="Norma"/>
        <w:ind w:left="720"/>
        <w:rPr>
          <w:rFonts w:asciiTheme="minorHAnsi" w:hAnsiTheme="minorHAnsi"/>
          <w:bCs/>
          <w:sz w:val="20"/>
          <w:szCs w:val="20"/>
        </w:rPr>
      </w:pPr>
    </w:p>
    <w:p w14:paraId="0D93EF43" w14:textId="40329FBE" w:rsidR="005443A1" w:rsidRPr="00173B37" w:rsidRDefault="005443A1">
      <w:pPr>
        <w:pStyle w:val="Norma"/>
        <w:numPr>
          <w:ilvl w:val="0"/>
          <w:numId w:val="6"/>
        </w:numPr>
        <w:rPr>
          <w:rFonts w:asciiTheme="minorHAnsi" w:hAnsiTheme="minorHAnsi"/>
          <w:bCs/>
          <w:sz w:val="20"/>
          <w:szCs w:val="20"/>
        </w:rPr>
      </w:pPr>
      <w:r w:rsidRPr="00173B37">
        <w:rPr>
          <w:rFonts w:asciiTheme="minorHAnsi" w:hAnsiTheme="minorHAnsi"/>
          <w:b/>
          <w:sz w:val="20"/>
          <w:szCs w:val="20"/>
        </w:rPr>
        <w:t xml:space="preserve">A </w:t>
      </w:r>
      <w:r w:rsidR="00547C7E">
        <w:rPr>
          <w:rFonts w:asciiTheme="minorHAnsi" w:hAnsiTheme="minorHAnsi"/>
          <w:b/>
          <w:sz w:val="20"/>
          <w:szCs w:val="20"/>
        </w:rPr>
        <w:t xml:space="preserve">final </w:t>
      </w:r>
      <w:r w:rsidRPr="00173B37">
        <w:rPr>
          <w:rFonts w:asciiTheme="minorHAnsi" w:hAnsiTheme="minorHAnsi"/>
          <w:b/>
          <w:sz w:val="20"/>
          <w:szCs w:val="20"/>
        </w:rPr>
        <w:t>report</w:t>
      </w:r>
      <w:r w:rsidR="00547C7E">
        <w:rPr>
          <w:rFonts w:asciiTheme="minorHAnsi" w:hAnsiTheme="minorHAnsi"/>
          <w:b/>
          <w:sz w:val="20"/>
          <w:szCs w:val="20"/>
        </w:rPr>
        <w:t xml:space="preserve"> </w:t>
      </w:r>
      <w:r w:rsidR="00AA0D7A">
        <w:rPr>
          <w:rFonts w:asciiTheme="minorHAnsi" w:hAnsiTheme="minorHAnsi"/>
          <w:b/>
          <w:sz w:val="20"/>
          <w:szCs w:val="20"/>
        </w:rPr>
        <w:t>to</w:t>
      </w:r>
      <w:r w:rsidR="00DF2772">
        <w:rPr>
          <w:rFonts w:asciiTheme="minorHAnsi" w:hAnsiTheme="minorHAnsi"/>
          <w:b/>
          <w:sz w:val="20"/>
          <w:szCs w:val="20"/>
        </w:rPr>
        <w:t xml:space="preserve"> </w:t>
      </w:r>
      <w:r w:rsidR="00547C7E">
        <w:rPr>
          <w:rFonts w:asciiTheme="minorHAnsi" w:hAnsiTheme="minorHAnsi"/>
          <w:b/>
          <w:sz w:val="20"/>
          <w:szCs w:val="20"/>
        </w:rPr>
        <w:t>publi</w:t>
      </w:r>
      <w:r w:rsidR="00AA41DC">
        <w:rPr>
          <w:rFonts w:asciiTheme="minorHAnsi" w:hAnsiTheme="minorHAnsi"/>
          <w:b/>
          <w:sz w:val="20"/>
          <w:szCs w:val="20"/>
        </w:rPr>
        <w:t>shable standard</w:t>
      </w:r>
      <w:r w:rsidRPr="00173B37">
        <w:rPr>
          <w:rFonts w:asciiTheme="minorHAnsi" w:hAnsiTheme="minorHAnsi"/>
          <w:b/>
          <w:sz w:val="20"/>
          <w:szCs w:val="20"/>
        </w:rPr>
        <w:t xml:space="preserve"> that </w:t>
      </w:r>
      <w:r w:rsidR="00607D60">
        <w:rPr>
          <w:rFonts w:asciiTheme="minorHAnsi" w:hAnsiTheme="minorHAnsi"/>
          <w:b/>
          <w:sz w:val="20"/>
          <w:szCs w:val="20"/>
        </w:rPr>
        <w:t>includes an</w:t>
      </w:r>
      <w:r w:rsidR="00E56470">
        <w:rPr>
          <w:rFonts w:asciiTheme="minorHAnsi" w:hAnsiTheme="minorHAnsi"/>
          <w:b/>
          <w:sz w:val="20"/>
          <w:szCs w:val="20"/>
        </w:rPr>
        <w:t xml:space="preserve"> executive summary of key findings and recommendations, </w:t>
      </w:r>
      <w:r w:rsidR="00607D60">
        <w:rPr>
          <w:rFonts w:asciiTheme="minorHAnsi" w:hAnsiTheme="minorHAnsi"/>
          <w:b/>
          <w:sz w:val="20"/>
          <w:szCs w:val="20"/>
        </w:rPr>
        <w:t xml:space="preserve">introduction, a summary of Task 1 (with a table) and chapters </w:t>
      </w:r>
      <w:r w:rsidR="004C225E" w:rsidRPr="00173B37">
        <w:rPr>
          <w:rFonts w:asciiTheme="minorHAnsi" w:hAnsiTheme="minorHAnsi"/>
          <w:b/>
          <w:sz w:val="20"/>
          <w:szCs w:val="20"/>
        </w:rPr>
        <w:t>cover</w:t>
      </w:r>
      <w:r w:rsidR="00607D60">
        <w:rPr>
          <w:rFonts w:asciiTheme="minorHAnsi" w:hAnsiTheme="minorHAnsi"/>
          <w:b/>
          <w:sz w:val="20"/>
          <w:szCs w:val="20"/>
        </w:rPr>
        <w:t>ing</w:t>
      </w:r>
      <w:r w:rsidR="004C225E" w:rsidRPr="00173B37">
        <w:rPr>
          <w:rFonts w:asciiTheme="minorHAnsi" w:hAnsiTheme="minorHAnsi"/>
          <w:b/>
          <w:sz w:val="20"/>
          <w:szCs w:val="20"/>
        </w:rPr>
        <w:t xml:space="preserve"> Task 2 and Task 3, </w:t>
      </w:r>
      <w:r w:rsidR="004C225E" w:rsidRPr="00173B37">
        <w:rPr>
          <w:rFonts w:asciiTheme="minorHAnsi" w:hAnsiTheme="minorHAnsi"/>
          <w:bCs/>
          <w:sz w:val="20"/>
          <w:szCs w:val="20"/>
        </w:rPr>
        <w:t>containing evaluations of the policies selected for Task 2, and details of the qualitative/quantitative approach taken. The evaluation</w:t>
      </w:r>
      <w:r w:rsidR="00AC20FF">
        <w:rPr>
          <w:rFonts w:asciiTheme="minorHAnsi" w:hAnsiTheme="minorHAnsi"/>
          <w:bCs/>
          <w:sz w:val="20"/>
          <w:szCs w:val="20"/>
        </w:rPr>
        <w:t>s</w:t>
      </w:r>
      <w:r w:rsidR="004C225E" w:rsidRPr="00173B37">
        <w:rPr>
          <w:rFonts w:asciiTheme="minorHAnsi" w:hAnsiTheme="minorHAnsi"/>
          <w:bCs/>
          <w:sz w:val="20"/>
          <w:szCs w:val="20"/>
        </w:rPr>
        <w:t xml:space="preserve"> should be </w:t>
      </w:r>
      <w:r w:rsidR="00D33639">
        <w:rPr>
          <w:rFonts w:asciiTheme="minorHAnsi" w:hAnsiTheme="minorHAnsi"/>
          <w:bCs/>
          <w:sz w:val="20"/>
          <w:szCs w:val="20"/>
        </w:rPr>
        <w:t>separated into sections</w:t>
      </w:r>
      <w:r w:rsidR="004C225E" w:rsidRPr="00173B37">
        <w:rPr>
          <w:rFonts w:asciiTheme="minorHAnsi" w:hAnsiTheme="minorHAnsi"/>
          <w:bCs/>
          <w:sz w:val="20"/>
          <w:szCs w:val="20"/>
        </w:rPr>
        <w:t xml:space="preserve">, including potential applicability of the policy to the UK, and have a repeated structure for each policy for ease of comparison. This report should also </w:t>
      </w:r>
      <w:r w:rsidR="009D166B">
        <w:rPr>
          <w:rFonts w:asciiTheme="minorHAnsi" w:hAnsiTheme="minorHAnsi"/>
          <w:bCs/>
          <w:sz w:val="20"/>
          <w:szCs w:val="20"/>
        </w:rPr>
        <w:t>a</w:t>
      </w:r>
      <w:r w:rsidR="00210501">
        <w:rPr>
          <w:rFonts w:asciiTheme="minorHAnsi" w:hAnsiTheme="minorHAnsi"/>
          <w:bCs/>
          <w:sz w:val="20"/>
          <w:szCs w:val="20"/>
        </w:rPr>
        <w:t>ddress Task 3 by detailing any</w:t>
      </w:r>
      <w:r w:rsidR="00D76105" w:rsidRPr="00173B37">
        <w:rPr>
          <w:rFonts w:asciiTheme="minorHAnsi" w:hAnsiTheme="minorHAnsi"/>
          <w:bCs/>
          <w:sz w:val="20"/>
          <w:szCs w:val="20"/>
        </w:rPr>
        <w:t xml:space="preserve"> gaps in the UK’s approach to addressing the cost impacts of the energy crisis and </w:t>
      </w:r>
      <w:r w:rsidR="00E7392F" w:rsidRPr="00173B37">
        <w:rPr>
          <w:rFonts w:asciiTheme="minorHAnsi" w:hAnsiTheme="minorHAnsi"/>
          <w:bCs/>
          <w:sz w:val="20"/>
          <w:szCs w:val="20"/>
        </w:rPr>
        <w:t>produc</w:t>
      </w:r>
      <w:r w:rsidR="00210501">
        <w:rPr>
          <w:rFonts w:asciiTheme="minorHAnsi" w:hAnsiTheme="minorHAnsi"/>
          <w:bCs/>
          <w:sz w:val="20"/>
          <w:szCs w:val="20"/>
        </w:rPr>
        <w:t>ing</w:t>
      </w:r>
      <w:r w:rsidR="00E7392F" w:rsidRPr="00173B37">
        <w:rPr>
          <w:rFonts w:asciiTheme="minorHAnsi" w:hAnsiTheme="minorHAnsi"/>
          <w:bCs/>
          <w:sz w:val="20"/>
          <w:szCs w:val="20"/>
        </w:rPr>
        <w:t xml:space="preserve"> policy insights </w:t>
      </w:r>
      <w:r w:rsidR="00210501">
        <w:rPr>
          <w:rFonts w:asciiTheme="minorHAnsi" w:hAnsiTheme="minorHAnsi"/>
          <w:bCs/>
          <w:sz w:val="20"/>
          <w:szCs w:val="20"/>
        </w:rPr>
        <w:t>on</w:t>
      </w:r>
      <w:r w:rsidR="00E7392F" w:rsidRPr="00173B37">
        <w:rPr>
          <w:rFonts w:asciiTheme="minorHAnsi" w:hAnsiTheme="minorHAnsi"/>
          <w:bCs/>
          <w:sz w:val="20"/>
          <w:szCs w:val="20"/>
        </w:rPr>
        <w:t xml:space="preserve"> the </w:t>
      </w:r>
      <w:r w:rsidR="00236D8E" w:rsidRPr="00173B37">
        <w:rPr>
          <w:rFonts w:asciiTheme="minorHAnsi" w:hAnsiTheme="minorHAnsi"/>
          <w:bCs/>
          <w:sz w:val="20"/>
          <w:szCs w:val="20"/>
        </w:rPr>
        <w:t xml:space="preserve">potential solutions </w:t>
      </w:r>
      <w:r w:rsidR="00572628">
        <w:rPr>
          <w:rFonts w:asciiTheme="minorHAnsi" w:hAnsiTheme="minorHAnsi"/>
          <w:bCs/>
          <w:sz w:val="20"/>
          <w:szCs w:val="20"/>
        </w:rPr>
        <w:t>that could be effective in filling these gaps.</w:t>
      </w:r>
      <w:r w:rsidR="00236D8E" w:rsidRPr="00173B37">
        <w:rPr>
          <w:rFonts w:asciiTheme="minorHAnsi" w:hAnsiTheme="minorHAnsi"/>
          <w:bCs/>
          <w:sz w:val="20"/>
          <w:szCs w:val="20"/>
        </w:rPr>
        <w:t xml:space="preserve"> </w:t>
      </w:r>
      <w:r w:rsidR="00607D60">
        <w:rPr>
          <w:rFonts w:asciiTheme="minorHAnsi" w:hAnsiTheme="minorHAnsi"/>
          <w:bCs/>
          <w:sz w:val="20"/>
          <w:szCs w:val="20"/>
        </w:rPr>
        <w:t xml:space="preserve">There should also be a conclusion that sets </w:t>
      </w:r>
      <w:r w:rsidR="00607D60">
        <w:rPr>
          <w:rFonts w:asciiTheme="minorHAnsi" w:hAnsiTheme="minorHAnsi"/>
          <w:bCs/>
          <w:sz w:val="20"/>
          <w:szCs w:val="20"/>
        </w:rPr>
        <w:lastRenderedPageBreak/>
        <w:t xml:space="preserve">out any overarching messages from the research and key takeaways for UK policymakers aiming to ease cost burdens and cut emissions. </w:t>
      </w:r>
    </w:p>
    <w:p w14:paraId="7E59E65A" w14:textId="3D487E2C" w:rsidR="006660D6" w:rsidRDefault="006660D6" w:rsidP="006660D6">
      <w:pPr>
        <w:pStyle w:val="Norma"/>
        <w:rPr>
          <w:rFonts w:asciiTheme="minorHAnsi" w:hAnsiTheme="minorHAnsi"/>
          <w:bCs/>
          <w:sz w:val="20"/>
          <w:szCs w:val="20"/>
        </w:rPr>
      </w:pPr>
    </w:p>
    <w:p w14:paraId="77699D0A" w14:textId="66E16EFA" w:rsidR="006660D6" w:rsidRPr="00223271" w:rsidRDefault="006660D6" w:rsidP="006660D6">
      <w:pPr>
        <w:pStyle w:val="Norma"/>
        <w:ind w:left="720"/>
        <w:rPr>
          <w:rFonts w:asciiTheme="minorHAnsi" w:eastAsiaTheme="minorHAnsi" w:hAnsiTheme="minorHAnsi"/>
          <w:sz w:val="20"/>
          <w:szCs w:val="20"/>
        </w:rPr>
      </w:pPr>
      <w:r>
        <w:rPr>
          <w:rFonts w:asciiTheme="minorHAnsi" w:eastAsiaTheme="minorHAnsi" w:hAnsiTheme="minorHAnsi" w:cs="Arial"/>
          <w:sz w:val="20"/>
          <w:szCs w:val="20"/>
        </w:rPr>
        <w:t xml:space="preserve">Bids should clearly set out what outputs would be included. </w:t>
      </w:r>
      <w:r w:rsidR="00651C6C" w:rsidRPr="006660D6">
        <w:rPr>
          <w:rFonts w:asciiTheme="minorHAnsi" w:hAnsiTheme="minorHAnsi"/>
          <w:bCs/>
          <w:sz w:val="20"/>
          <w:szCs w:val="20"/>
        </w:rPr>
        <w:t xml:space="preserve">We welcome suggestions on the potential ordering of the sections in the report. </w:t>
      </w:r>
    </w:p>
    <w:p w14:paraId="29BA7D86" w14:textId="77777777" w:rsidR="006660D6" w:rsidRDefault="006660D6" w:rsidP="006660D6">
      <w:pPr>
        <w:pStyle w:val="Norma"/>
        <w:ind w:left="720"/>
        <w:rPr>
          <w:rFonts w:asciiTheme="minorHAnsi" w:eastAsiaTheme="minorHAnsi" w:hAnsiTheme="minorHAnsi" w:cs="Arial"/>
          <w:sz w:val="20"/>
          <w:szCs w:val="20"/>
        </w:rPr>
      </w:pPr>
    </w:p>
    <w:p w14:paraId="726E3EF1" w14:textId="048340A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Where excel workbooks are used these should be shared, fully unlocked, and linked to the rest of the excel workbook sheets where applicable. The CCC should have full capability to update any </w:t>
      </w:r>
      <w:r w:rsidR="00F47289">
        <w:rPr>
          <w:rFonts w:asciiTheme="minorHAnsi" w:eastAsiaTheme="minorHAnsi" w:hAnsiTheme="minorHAnsi" w:cs="Arial"/>
          <w:sz w:val="20"/>
          <w:szCs w:val="20"/>
        </w:rPr>
        <w:t xml:space="preserve">workbooks. </w:t>
      </w:r>
    </w:p>
    <w:p w14:paraId="141E40EB" w14:textId="3F9562F6" w:rsidR="00F47289" w:rsidRDefault="00F47289"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br/>
        <w:t>Where quantitative analysis is carried out, the CCC should have sight of how this has been done and have access to sufficient information</w:t>
      </w:r>
      <w:r w:rsidR="0003508C">
        <w:rPr>
          <w:rFonts w:asciiTheme="minorHAnsi" w:eastAsiaTheme="minorHAnsi" w:hAnsiTheme="minorHAnsi" w:cs="Arial"/>
          <w:sz w:val="20"/>
          <w:szCs w:val="20"/>
        </w:rPr>
        <w:t xml:space="preserve"> (</w:t>
      </w:r>
      <w:proofErr w:type="gramStart"/>
      <w:r w:rsidR="0003508C">
        <w:rPr>
          <w:rFonts w:asciiTheme="minorHAnsi" w:eastAsiaTheme="minorHAnsi" w:hAnsiTheme="minorHAnsi" w:cs="Arial"/>
          <w:sz w:val="20"/>
          <w:szCs w:val="20"/>
        </w:rPr>
        <w:t>e.g.</w:t>
      </w:r>
      <w:proofErr w:type="gramEnd"/>
      <w:r w:rsidR="0003508C">
        <w:rPr>
          <w:rFonts w:asciiTheme="minorHAnsi" w:eastAsiaTheme="minorHAnsi" w:hAnsiTheme="minorHAnsi" w:cs="Arial"/>
          <w:sz w:val="20"/>
          <w:szCs w:val="20"/>
        </w:rPr>
        <w:t xml:space="preserve"> </w:t>
      </w:r>
      <w:r w:rsidR="00AA41DC">
        <w:rPr>
          <w:rFonts w:asciiTheme="minorHAnsi" w:eastAsiaTheme="minorHAnsi" w:hAnsiTheme="minorHAnsi" w:cs="Arial"/>
          <w:sz w:val="20"/>
          <w:szCs w:val="20"/>
        </w:rPr>
        <w:t xml:space="preserve">through provision of </w:t>
      </w:r>
      <w:r w:rsidR="0003508C">
        <w:rPr>
          <w:rFonts w:asciiTheme="minorHAnsi" w:eastAsiaTheme="minorHAnsi" w:hAnsiTheme="minorHAnsi" w:cs="Arial"/>
          <w:sz w:val="20"/>
          <w:szCs w:val="20"/>
        </w:rPr>
        <w:t>work</w:t>
      </w:r>
      <w:r w:rsidR="00AA41DC">
        <w:rPr>
          <w:rFonts w:asciiTheme="minorHAnsi" w:eastAsiaTheme="minorHAnsi" w:hAnsiTheme="minorHAnsi" w:cs="Arial"/>
          <w:sz w:val="20"/>
          <w:szCs w:val="20"/>
        </w:rPr>
        <w:t>books</w:t>
      </w:r>
      <w:r w:rsidR="0003508C">
        <w:rPr>
          <w:rFonts w:asciiTheme="minorHAnsi" w:eastAsiaTheme="minorHAnsi" w:hAnsiTheme="minorHAnsi" w:cs="Arial"/>
          <w:sz w:val="20"/>
          <w:szCs w:val="20"/>
        </w:rPr>
        <w:t>)</w:t>
      </w:r>
      <w:r>
        <w:rPr>
          <w:rFonts w:asciiTheme="minorHAnsi" w:eastAsiaTheme="minorHAnsi" w:hAnsiTheme="minorHAnsi" w:cs="Arial"/>
          <w:sz w:val="20"/>
          <w:szCs w:val="20"/>
        </w:rPr>
        <w:t xml:space="preserve"> to replicate the analysis with different assumptions or new data for future work. </w:t>
      </w:r>
    </w:p>
    <w:p w14:paraId="0A718569" w14:textId="77777777" w:rsidR="006660D6" w:rsidRDefault="006660D6" w:rsidP="006660D6">
      <w:pPr>
        <w:pStyle w:val="Norma"/>
        <w:ind w:left="720"/>
        <w:rPr>
          <w:rFonts w:asciiTheme="minorHAnsi" w:eastAsiaTheme="minorHAnsi" w:hAnsiTheme="minorHAnsi" w:cs="Arial"/>
          <w:sz w:val="20"/>
          <w:szCs w:val="20"/>
        </w:rPr>
      </w:pPr>
    </w:p>
    <w:p w14:paraId="4017C950" w14:textId="3C3E7486" w:rsidR="006660D6" w:rsidRDefault="006660D6" w:rsidP="006660D6">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Bidders will likely have to make use of pre-existing knowledge/contacts to deliver the outcomes above, and the CCC welcome this. However, all findings/methodologies used in this project should be made transparent and all findings should be provided in a publishable format. Any limitations on sharing (</w:t>
      </w:r>
      <w:proofErr w:type="gramStart"/>
      <w:r>
        <w:rPr>
          <w:rFonts w:asciiTheme="minorHAnsi" w:eastAsiaTheme="minorHAnsi" w:hAnsiTheme="minorHAnsi" w:cs="Arial"/>
          <w:sz w:val="20"/>
          <w:szCs w:val="20"/>
        </w:rPr>
        <w:t>e.g.</w:t>
      </w:r>
      <w:proofErr w:type="gramEnd"/>
      <w:r>
        <w:rPr>
          <w:rFonts w:asciiTheme="minorHAnsi" w:eastAsiaTheme="minorHAnsi" w:hAnsiTheme="minorHAnsi" w:cs="Arial"/>
          <w:sz w:val="20"/>
          <w:szCs w:val="20"/>
        </w:rPr>
        <w:t xml:space="preserve"> external to the CCC) should be specified as part of the tender. </w:t>
      </w:r>
    </w:p>
    <w:p w14:paraId="6B92D66E" w14:textId="77777777" w:rsidR="006660D6" w:rsidRDefault="006660D6" w:rsidP="006660D6">
      <w:pPr>
        <w:pStyle w:val="Norma"/>
        <w:ind w:left="720"/>
        <w:rPr>
          <w:rFonts w:asciiTheme="minorHAnsi" w:eastAsiaTheme="minorHAnsi" w:hAnsiTheme="minorHAnsi" w:cs="Arial"/>
          <w:sz w:val="20"/>
          <w:szCs w:val="20"/>
        </w:rPr>
      </w:pPr>
    </w:p>
    <w:p w14:paraId="7B392807" w14:textId="77777777" w:rsidR="006660D6" w:rsidRDefault="006660D6" w:rsidP="006660D6">
      <w:pPr>
        <w:pStyle w:val="Norma"/>
        <w:ind w:left="720"/>
        <w:rPr>
          <w:rFonts w:asciiTheme="minorHAnsi" w:eastAsiaTheme="minorHAnsi" w:hAnsiTheme="minorHAnsi" w:cs="Arial"/>
          <w:sz w:val="20"/>
          <w:szCs w:val="20"/>
        </w:rPr>
      </w:pPr>
      <w:r w:rsidRPr="00205F5A">
        <w:rPr>
          <w:rFonts w:asciiTheme="minorHAnsi" w:eastAsiaTheme="minorHAnsi" w:hAnsiTheme="minorHAnsi" w:cs="Arial"/>
          <w:sz w:val="20"/>
          <w:szCs w:val="20"/>
        </w:rPr>
        <w:t>In addition to the above, we also expect interim deliverables to be required, including slide packs for the purposes of milestone and/or steering group meetings</w:t>
      </w:r>
      <w:r>
        <w:rPr>
          <w:rFonts w:asciiTheme="minorHAnsi" w:eastAsiaTheme="minorHAnsi" w:hAnsiTheme="minorHAnsi" w:cs="Arial"/>
          <w:sz w:val="20"/>
          <w:szCs w:val="20"/>
        </w:rPr>
        <w:t>.</w:t>
      </w:r>
    </w:p>
    <w:p w14:paraId="4EBBE6C8" w14:textId="77777777" w:rsidR="00607D60" w:rsidRDefault="00607D60" w:rsidP="006660D6">
      <w:pPr>
        <w:pStyle w:val="Norma"/>
        <w:ind w:left="720"/>
        <w:rPr>
          <w:rFonts w:asciiTheme="minorHAnsi" w:eastAsiaTheme="minorHAnsi" w:hAnsiTheme="minorHAnsi" w:cs="Arial"/>
          <w:sz w:val="20"/>
          <w:szCs w:val="20"/>
        </w:rPr>
      </w:pPr>
    </w:p>
    <w:p w14:paraId="1E232E35" w14:textId="5FE1802D"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5" w:name="_Toc381969511"/>
      <w:bookmarkStart w:id="16" w:name="_Toc405888460"/>
      <w:bookmarkStart w:id="17" w:name="_Ref373505205"/>
      <w:bookmarkStart w:id="18" w:name="_Ref357541720"/>
      <w:r w:rsidRPr="0038388A">
        <w:rPr>
          <w:rFonts w:asciiTheme="minorHAnsi" w:hAnsiTheme="minorHAnsi" w:cs="Arial"/>
          <w:color w:val="FF0000"/>
          <w:sz w:val="20"/>
          <w:szCs w:val="20"/>
        </w:rPr>
        <w:t>Ownership and Publication</w:t>
      </w:r>
      <w:bookmarkEnd w:id="15"/>
      <w:bookmarkEnd w:id="16"/>
    </w:p>
    <w:p w14:paraId="293E8020" w14:textId="6CE10E9E" w:rsidR="006660D6" w:rsidRPr="000D0528" w:rsidRDefault="006660D6" w:rsidP="006660D6">
      <w:pPr>
        <w:pStyle w:val="Norma"/>
        <w:ind w:left="720"/>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The key </w:t>
      </w:r>
      <w:r w:rsidR="00AA0D7A">
        <w:rPr>
          <w:rFonts w:asciiTheme="minorHAnsi" w:eastAsiaTheme="minorHAnsi" w:hAnsiTheme="minorHAnsi" w:cs="Arial"/>
          <w:sz w:val="20"/>
          <w:szCs w:val="20"/>
        </w:rPr>
        <w:t xml:space="preserve">output </w:t>
      </w:r>
      <w:r w:rsidRPr="000D0528">
        <w:rPr>
          <w:rFonts w:asciiTheme="minorHAnsi" w:eastAsiaTheme="minorHAnsi" w:hAnsiTheme="minorHAnsi" w:cs="Arial"/>
          <w:sz w:val="20"/>
          <w:szCs w:val="20"/>
        </w:rPr>
        <w:t>deliverables will be handed over to the CCC, who may choose to publish these as supporting evidence on their website. Spreadsheets should be open access and unrestricted, to enable full QA of results and assumptions.</w:t>
      </w:r>
    </w:p>
    <w:p w14:paraId="7886D33B" w14:textId="77777777" w:rsidR="003A05B7" w:rsidRPr="0038388A" w:rsidRDefault="003A05B7" w:rsidP="003A05B7">
      <w:pPr>
        <w:pStyle w:val="Norma"/>
        <w:ind w:left="360"/>
        <w:rPr>
          <w:rFonts w:asciiTheme="minorHAnsi" w:hAnsiTheme="minorHAnsi"/>
          <w:b/>
          <w:color w:val="FF0000"/>
          <w:sz w:val="20"/>
          <w:szCs w:val="20"/>
        </w:rPr>
      </w:pP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7"/>
    </w:p>
    <w:p w14:paraId="1A830479"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This project must comply with the ‘CCC – Quality Assurance of Evidence and Analysis’ guidance</w:t>
      </w:r>
      <w:r w:rsidRPr="00EA2A68">
        <w:rPr>
          <w:rFonts w:asciiTheme="minorHAnsi" w:eastAsiaTheme="minorHAnsi" w:hAnsiTheme="minorHAnsi" w:cs="Arial"/>
          <w:sz w:val="20"/>
          <w:szCs w:val="20"/>
          <w:vertAlign w:val="superscript"/>
        </w:rPr>
        <w:footnoteReference w:id="3"/>
      </w:r>
      <w:r w:rsidRPr="00EA2A68">
        <w:rPr>
          <w:rFonts w:asciiTheme="minorHAnsi" w:eastAsiaTheme="minorHAnsi" w:hAnsiTheme="minorHAnsi" w:cs="Arial"/>
          <w:sz w:val="20"/>
          <w:szCs w:val="20"/>
          <w:vertAlign w:val="superscript"/>
        </w:rPr>
        <w:t xml:space="preserve"> </w:t>
      </w:r>
      <w:r w:rsidRPr="000D0528">
        <w:rPr>
          <w:rFonts w:asciiTheme="minorHAnsi" w:eastAsiaTheme="minorHAnsi" w:hAnsiTheme="minorHAnsi" w:cs="Arial"/>
          <w:sz w:val="20"/>
          <w:szCs w:val="20"/>
        </w:rPr>
        <w:t xml:space="preserve">and bidders must set out their approach to quality assurance in their response to this ITT.  </w:t>
      </w:r>
    </w:p>
    <w:p w14:paraId="2F4F507A"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10CF2CD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 research tasks and modelling must be quality assured and documented. Contractors should: </w:t>
      </w:r>
    </w:p>
    <w:p w14:paraId="76F809BF"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Include a quality assurance (QA) plan that they will apply to </w:t>
      </w:r>
      <w:proofErr w:type="gramStart"/>
      <w:r w:rsidRPr="000D0528">
        <w:rPr>
          <w:rFonts w:asciiTheme="minorHAnsi" w:eastAsiaTheme="minorHAnsi" w:hAnsiTheme="minorHAnsi" w:cs="Arial"/>
          <w:sz w:val="20"/>
          <w:szCs w:val="20"/>
        </w:rPr>
        <w:t>all of</w:t>
      </w:r>
      <w:proofErr w:type="gramEnd"/>
      <w:r w:rsidRPr="000D0528">
        <w:rPr>
          <w:rFonts w:asciiTheme="minorHAnsi" w:eastAsiaTheme="minorHAnsi" w:hAnsiTheme="minorHAnsi" w:cs="Arial"/>
          <w:sz w:val="20"/>
          <w:szCs w:val="20"/>
        </w:rPr>
        <w:t xml:space="preserve"> the research tasks and modelling, </w:t>
      </w:r>
    </w:p>
    <w:p w14:paraId="249AD5D5"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0D0528">
        <w:rPr>
          <w:rFonts w:asciiTheme="minorHAnsi" w:eastAsiaTheme="minorHAnsi" w:hAnsiTheme="minorHAnsi" w:cs="Arial"/>
          <w:sz w:val="20"/>
          <w:szCs w:val="20"/>
        </w:rPr>
        <w:t>analysis</w:t>
      </w:r>
      <w:proofErr w:type="gramEnd"/>
      <w:r w:rsidRPr="000D0528">
        <w:rPr>
          <w:rFonts w:asciiTheme="minorHAnsi" w:eastAsiaTheme="minorHAnsi" w:hAnsiTheme="minorHAnsi" w:cs="Arial"/>
          <w:sz w:val="20"/>
          <w:szCs w:val="20"/>
        </w:rPr>
        <w:t xml:space="preserve"> or model development,</w:t>
      </w:r>
    </w:p>
    <w:p w14:paraId="630A002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Provide QA log to demonstrate the QA undertaken, including who undertook the QA and the scope, type and level of QA that has been undertaken (e.g., a log entry only stating </w:t>
      </w:r>
      <w:proofErr w:type="spellStart"/>
      <w:r w:rsidRPr="000D0528">
        <w:rPr>
          <w:rFonts w:asciiTheme="minorHAnsi" w:eastAsiaTheme="minorHAnsi" w:hAnsiTheme="minorHAnsi" w:cs="Arial"/>
          <w:sz w:val="20"/>
          <w:szCs w:val="20"/>
        </w:rPr>
        <w:t>‘the</w:t>
      </w:r>
      <w:proofErr w:type="spellEnd"/>
      <w:r w:rsidRPr="000D0528">
        <w:rPr>
          <w:rFonts w:asciiTheme="minorHAnsi" w:eastAsiaTheme="minorHAnsi" w:hAnsiTheme="minorHAnsi" w:cs="Arial"/>
          <w:sz w:val="20"/>
          <w:szCs w:val="20"/>
        </w:rPr>
        <w:t xml:space="preserve"> data was checked’ will not be sufficient),</w:t>
      </w:r>
    </w:p>
    <w:p w14:paraId="11B4C5B7" w14:textId="77777777" w:rsidR="006660D6" w:rsidRPr="000D0528" w:rsidRDefault="006660D6" w:rsidP="006660D6">
      <w:pPr>
        <w:pStyle w:val="PTablebodyCharCharChar"/>
        <w:numPr>
          <w:ilvl w:val="0"/>
          <w:numId w:val="9"/>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Allow for a meeting with CCC staff to run through QA performed. </w:t>
      </w:r>
    </w:p>
    <w:p w14:paraId="5F11C662"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47F493B0"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0CD2AAF8"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p>
    <w:p w14:paraId="08F5B261" w14:textId="77777777" w:rsidR="006660D6" w:rsidRPr="000D0528" w:rsidRDefault="006660D6" w:rsidP="006660D6">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lastRenderedPageBreak/>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19" w:name="_Ref373505215"/>
      <w:bookmarkStart w:id="20" w:name="_Toc381969513"/>
      <w:bookmarkStart w:id="21" w:name="_Toc405888462"/>
      <w:r w:rsidRPr="0038388A">
        <w:rPr>
          <w:rFonts w:asciiTheme="minorHAnsi" w:hAnsiTheme="minorHAnsi" w:cs="Arial"/>
          <w:color w:val="FF0000"/>
          <w:sz w:val="20"/>
          <w:szCs w:val="20"/>
        </w:rPr>
        <w:t>Timetable</w:t>
      </w:r>
      <w:bookmarkEnd w:id="18"/>
      <w:bookmarkEnd w:id="19"/>
      <w:bookmarkEnd w:id="20"/>
      <w:bookmarkEnd w:id="21"/>
    </w:p>
    <w:p w14:paraId="72D705AD" w14:textId="77777777"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 xml:space="preserve">The proposed timeline is set out in </w:t>
      </w:r>
      <w:r w:rsidRPr="006660D6">
        <w:rPr>
          <w:rFonts w:asciiTheme="minorHAnsi" w:eastAsiaTheme="minorHAnsi" w:hAnsiTheme="minorHAnsi" w:cs="Arial"/>
          <w:sz w:val="20"/>
          <w:szCs w:val="20"/>
        </w:rPr>
        <w:fldChar w:fldCharType="begin"/>
      </w:r>
      <w:r w:rsidRPr="006660D6">
        <w:rPr>
          <w:rFonts w:asciiTheme="minorHAnsi" w:eastAsiaTheme="minorHAnsi" w:hAnsiTheme="minorHAnsi" w:cs="Arial"/>
          <w:sz w:val="20"/>
          <w:szCs w:val="20"/>
        </w:rPr>
        <w:instrText xml:space="preserve"> REF _Ref90386074 \h  \* MERGEFORMAT </w:instrText>
      </w:r>
      <w:r w:rsidRPr="006660D6">
        <w:rPr>
          <w:rFonts w:asciiTheme="minorHAnsi" w:eastAsiaTheme="minorHAnsi" w:hAnsiTheme="minorHAnsi" w:cs="Arial"/>
          <w:sz w:val="20"/>
          <w:szCs w:val="20"/>
        </w:rPr>
      </w:r>
      <w:r w:rsidRPr="006660D6">
        <w:rPr>
          <w:rFonts w:asciiTheme="minorHAnsi" w:eastAsiaTheme="minorHAnsi" w:hAnsiTheme="minorHAnsi" w:cs="Arial"/>
          <w:sz w:val="20"/>
          <w:szCs w:val="20"/>
        </w:rPr>
        <w:fldChar w:fldCharType="separate"/>
      </w:r>
      <w:r w:rsidRPr="006660D6">
        <w:rPr>
          <w:rFonts w:asciiTheme="minorHAnsi" w:eastAsiaTheme="minorHAnsi" w:hAnsiTheme="minorHAnsi" w:cs="Arial"/>
          <w:sz w:val="20"/>
          <w:szCs w:val="20"/>
        </w:rPr>
        <w:t>Table 1</w:t>
      </w:r>
      <w:r w:rsidRPr="006660D6">
        <w:rPr>
          <w:rFonts w:asciiTheme="minorHAnsi" w:eastAsiaTheme="minorHAnsi" w:hAnsiTheme="minorHAnsi" w:cs="Arial"/>
          <w:sz w:val="20"/>
          <w:szCs w:val="20"/>
        </w:rPr>
        <w:fldChar w:fldCharType="end"/>
      </w:r>
      <w:r w:rsidRPr="006660D6">
        <w:rPr>
          <w:rFonts w:asciiTheme="minorHAnsi" w:eastAsiaTheme="minorHAnsi" w:hAnsiTheme="minorHAnsi" w:cs="Arial"/>
          <w:sz w:val="20"/>
          <w:szCs w:val="20"/>
        </w:rPr>
        <w:t xml:space="preserve">: </w:t>
      </w:r>
    </w:p>
    <w:p w14:paraId="3E01A001" w14:textId="77777777" w:rsidR="006660D6" w:rsidRPr="0038388A" w:rsidRDefault="006660D6" w:rsidP="006660D6">
      <w:pPr>
        <w:pStyle w:val="Norma"/>
        <w:ind w:left="720"/>
        <w:rPr>
          <w:rFonts w:asciiTheme="minorHAnsi" w:hAnsiTheme="minorHAnsi"/>
          <w:b/>
          <w:color w:val="FF0000"/>
          <w:sz w:val="20"/>
          <w:szCs w:val="20"/>
        </w:rPr>
      </w:pPr>
    </w:p>
    <w:p w14:paraId="5F641E67" w14:textId="77777777" w:rsidR="006660D6" w:rsidRDefault="006660D6" w:rsidP="006660D6">
      <w:pPr>
        <w:pStyle w:val="Caption"/>
        <w:keepNext/>
        <w:ind w:left="720"/>
      </w:pPr>
      <w:bookmarkStart w:id="22" w:name="_Ref90386074"/>
      <w:r>
        <w:t xml:space="preserve">Table </w:t>
      </w:r>
      <w:fldSimple w:instr=" SEQ Table \* ARABIC ">
        <w:r>
          <w:rPr>
            <w:noProof/>
          </w:rPr>
          <w:t>1</w:t>
        </w:r>
      </w:fldSimple>
      <w:bookmarkEnd w:id="22"/>
      <w:r>
        <w:t xml:space="preserve"> - key milestones</w:t>
      </w:r>
    </w:p>
    <w:tbl>
      <w:tblPr>
        <w:tblW w:w="4614"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676"/>
        <w:gridCol w:w="5553"/>
      </w:tblGrid>
      <w:tr w:rsidR="006660D6" w14:paraId="17FEF7C1" w14:textId="77777777" w:rsidTr="003B7727">
        <w:tc>
          <w:tcPr>
            <w:tcW w:w="1676" w:type="dxa"/>
            <w:tcBorders>
              <w:top w:val="single" w:sz="12" w:space="0" w:color="000000"/>
              <w:left w:val="single" w:sz="12" w:space="0" w:color="000000"/>
              <w:bottom w:val="single" w:sz="12" w:space="0" w:color="000000"/>
              <w:right w:val="single" w:sz="8" w:space="0" w:color="000000"/>
            </w:tcBorders>
            <w:hideMark/>
          </w:tcPr>
          <w:p w14:paraId="1EEF3FAB"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Date</w:t>
            </w:r>
          </w:p>
        </w:tc>
        <w:tc>
          <w:tcPr>
            <w:tcW w:w="5553" w:type="dxa"/>
            <w:tcBorders>
              <w:top w:val="single" w:sz="12" w:space="0" w:color="000000"/>
              <w:left w:val="single" w:sz="8" w:space="0" w:color="000000"/>
              <w:bottom w:val="single" w:sz="12" w:space="0" w:color="000000"/>
              <w:right w:val="single" w:sz="12" w:space="0" w:color="000000"/>
            </w:tcBorders>
            <w:hideMark/>
          </w:tcPr>
          <w:p w14:paraId="5B6A4C53" w14:textId="77777777" w:rsidR="006660D6" w:rsidRPr="000D0528" w:rsidRDefault="006660D6" w:rsidP="003B7727">
            <w:pPr>
              <w:keepNext/>
              <w:spacing w:line="276" w:lineRule="auto"/>
              <w:rPr>
                <w:rFonts w:cs="Arial"/>
                <w:b/>
                <w:bCs/>
                <w:sz w:val="20"/>
                <w:szCs w:val="20"/>
              </w:rPr>
            </w:pPr>
            <w:r w:rsidRPr="000D0528">
              <w:rPr>
                <w:rFonts w:cs="Arial"/>
                <w:b/>
                <w:bCs/>
                <w:sz w:val="20"/>
                <w:szCs w:val="20"/>
              </w:rPr>
              <w:t>Action</w:t>
            </w:r>
          </w:p>
        </w:tc>
      </w:tr>
      <w:tr w:rsidR="006660D6" w14:paraId="77D6699D"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2B73544C" w14:textId="2DEF5361" w:rsidR="006660D6" w:rsidRDefault="00242B0C" w:rsidP="003B7727">
            <w:pPr>
              <w:keepNext/>
              <w:spacing w:line="276" w:lineRule="auto"/>
              <w:rPr>
                <w:rFonts w:cs="Arial"/>
                <w:sz w:val="20"/>
                <w:szCs w:val="20"/>
              </w:rPr>
            </w:pPr>
            <w:r>
              <w:rPr>
                <w:rFonts w:cs="Arial"/>
                <w:sz w:val="20"/>
                <w:szCs w:val="20"/>
              </w:rPr>
              <w:t>19</w:t>
            </w:r>
            <w:r w:rsidR="00D42E94">
              <w:rPr>
                <w:rFonts w:cs="Arial"/>
                <w:sz w:val="20"/>
                <w:szCs w:val="20"/>
              </w:rPr>
              <w:t>/01/23</w:t>
            </w:r>
          </w:p>
        </w:tc>
        <w:tc>
          <w:tcPr>
            <w:tcW w:w="5553" w:type="dxa"/>
            <w:tcBorders>
              <w:top w:val="single" w:sz="6" w:space="0" w:color="000000"/>
              <w:left w:val="single" w:sz="6" w:space="0" w:color="000000"/>
              <w:bottom w:val="single" w:sz="6" w:space="0" w:color="000000"/>
              <w:right w:val="single" w:sz="12" w:space="0" w:color="000000"/>
            </w:tcBorders>
          </w:tcPr>
          <w:p w14:paraId="0275AF65" w14:textId="77777777" w:rsidR="006660D6" w:rsidRPr="00D90DDB" w:rsidRDefault="006660D6" w:rsidP="003B7727">
            <w:pPr>
              <w:keepNext/>
              <w:spacing w:line="276" w:lineRule="auto"/>
              <w:rPr>
                <w:rFonts w:cs="Arial"/>
                <w:sz w:val="20"/>
                <w:szCs w:val="20"/>
              </w:rPr>
            </w:pPr>
            <w:r w:rsidRPr="00D90DDB">
              <w:rPr>
                <w:rFonts w:cs="Arial"/>
                <w:sz w:val="20"/>
                <w:szCs w:val="20"/>
              </w:rPr>
              <w:t>Kick-off meeting</w:t>
            </w:r>
          </w:p>
        </w:tc>
      </w:tr>
      <w:tr w:rsidR="006660D6" w14:paraId="79371AE5" w14:textId="77777777" w:rsidTr="003B7727">
        <w:trPr>
          <w:trHeight w:val="878"/>
        </w:trPr>
        <w:tc>
          <w:tcPr>
            <w:tcW w:w="1676" w:type="dxa"/>
            <w:tcBorders>
              <w:top w:val="single" w:sz="6" w:space="0" w:color="000000"/>
              <w:left w:val="single" w:sz="12" w:space="0" w:color="000000"/>
              <w:bottom w:val="single" w:sz="6" w:space="0" w:color="000000"/>
              <w:right w:val="single" w:sz="6" w:space="0" w:color="000000"/>
            </w:tcBorders>
          </w:tcPr>
          <w:p w14:paraId="779EA784" w14:textId="17BCF118" w:rsidR="006660D6" w:rsidRPr="00D90DDB" w:rsidRDefault="00242B0C" w:rsidP="003B7727">
            <w:pPr>
              <w:keepNext/>
              <w:spacing w:line="276" w:lineRule="auto"/>
              <w:rPr>
                <w:rFonts w:cs="Arial"/>
                <w:sz w:val="20"/>
                <w:szCs w:val="20"/>
              </w:rPr>
            </w:pPr>
            <w:r>
              <w:rPr>
                <w:rFonts w:cs="Arial"/>
                <w:sz w:val="20"/>
                <w:szCs w:val="20"/>
              </w:rPr>
              <w:t>13</w:t>
            </w:r>
            <w:r w:rsidR="00EE4876">
              <w:rPr>
                <w:rFonts w:cs="Arial"/>
                <w:sz w:val="20"/>
                <w:szCs w:val="20"/>
              </w:rPr>
              <w:t>/02/23</w:t>
            </w:r>
          </w:p>
        </w:tc>
        <w:tc>
          <w:tcPr>
            <w:tcW w:w="5553" w:type="dxa"/>
            <w:tcBorders>
              <w:top w:val="single" w:sz="6" w:space="0" w:color="000000"/>
              <w:left w:val="single" w:sz="6" w:space="0" w:color="000000"/>
              <w:bottom w:val="single" w:sz="6" w:space="0" w:color="000000"/>
              <w:right w:val="single" w:sz="12" w:space="0" w:color="000000"/>
            </w:tcBorders>
          </w:tcPr>
          <w:p w14:paraId="1C8D710F" w14:textId="6B6F9BCA" w:rsidR="006660D6" w:rsidRPr="00D90DDB" w:rsidRDefault="006660D6" w:rsidP="003B7727">
            <w:pPr>
              <w:keepNext/>
              <w:spacing w:line="276" w:lineRule="auto"/>
              <w:rPr>
                <w:rFonts w:cs="Arial"/>
                <w:sz w:val="20"/>
                <w:szCs w:val="20"/>
              </w:rPr>
            </w:pPr>
            <w:r w:rsidRPr="00D90DDB">
              <w:rPr>
                <w:rFonts w:cs="Arial"/>
                <w:sz w:val="20"/>
                <w:szCs w:val="20"/>
              </w:rPr>
              <w:t xml:space="preserve">First interim presentation/report on </w:t>
            </w:r>
            <w:r>
              <w:rPr>
                <w:rFonts w:cs="Arial"/>
                <w:sz w:val="20"/>
                <w:szCs w:val="20"/>
              </w:rPr>
              <w:t xml:space="preserve">policies identified </w:t>
            </w:r>
            <w:r w:rsidR="001728B2">
              <w:rPr>
                <w:rFonts w:cs="Arial"/>
                <w:sz w:val="20"/>
                <w:szCs w:val="20"/>
              </w:rPr>
              <w:t>and which will be taken forward for evaluation.</w:t>
            </w:r>
          </w:p>
        </w:tc>
      </w:tr>
      <w:tr w:rsidR="006660D6" w14:paraId="5BDEEBF7"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20FCA36" w14:textId="291A5EB9" w:rsidR="006660D6" w:rsidRPr="00D90DDB" w:rsidRDefault="00242B0C" w:rsidP="003B7727">
            <w:pPr>
              <w:keepNext/>
              <w:spacing w:line="276" w:lineRule="auto"/>
              <w:rPr>
                <w:rFonts w:cs="Arial"/>
                <w:sz w:val="20"/>
                <w:szCs w:val="20"/>
              </w:rPr>
            </w:pPr>
            <w:r>
              <w:rPr>
                <w:rFonts w:cs="Arial"/>
                <w:sz w:val="20"/>
                <w:szCs w:val="20"/>
              </w:rPr>
              <w:t>13</w:t>
            </w:r>
            <w:r w:rsidR="00EE4876">
              <w:rPr>
                <w:rFonts w:cs="Arial"/>
                <w:sz w:val="20"/>
                <w:szCs w:val="20"/>
              </w:rPr>
              <w:t>/03/23</w:t>
            </w:r>
          </w:p>
        </w:tc>
        <w:tc>
          <w:tcPr>
            <w:tcW w:w="5553" w:type="dxa"/>
            <w:tcBorders>
              <w:top w:val="single" w:sz="6" w:space="0" w:color="000000"/>
              <w:left w:val="single" w:sz="6" w:space="0" w:color="000000"/>
              <w:bottom w:val="single" w:sz="6" w:space="0" w:color="000000"/>
              <w:right w:val="single" w:sz="12" w:space="0" w:color="000000"/>
            </w:tcBorders>
          </w:tcPr>
          <w:p w14:paraId="42CD5FBF" w14:textId="341931AD" w:rsidR="006660D6" w:rsidRPr="00D90DDB" w:rsidRDefault="006660D6" w:rsidP="003B7727">
            <w:pPr>
              <w:keepNext/>
              <w:spacing w:line="276" w:lineRule="auto"/>
              <w:rPr>
                <w:rFonts w:cs="Arial"/>
                <w:sz w:val="20"/>
                <w:szCs w:val="20"/>
              </w:rPr>
            </w:pPr>
            <w:r w:rsidRPr="00D90DDB">
              <w:rPr>
                <w:rFonts w:cs="Arial"/>
                <w:sz w:val="20"/>
                <w:szCs w:val="20"/>
              </w:rPr>
              <w:t>Latest date for delivery of underlying data/findings</w:t>
            </w:r>
            <w:r w:rsidR="00C67E12">
              <w:rPr>
                <w:rFonts w:cs="Arial"/>
                <w:sz w:val="20"/>
                <w:szCs w:val="20"/>
              </w:rPr>
              <w:t>.</w:t>
            </w:r>
            <w:r w:rsidRPr="00D90DDB">
              <w:rPr>
                <w:rFonts w:cs="Arial"/>
                <w:sz w:val="20"/>
                <w:szCs w:val="20"/>
              </w:rPr>
              <w:t xml:space="preserve"> </w:t>
            </w:r>
          </w:p>
        </w:tc>
      </w:tr>
      <w:tr w:rsidR="00C67E12" w14:paraId="039C5641"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5A8ADAAE" w14:textId="0553BAAF" w:rsidR="00C67E12" w:rsidRDefault="00C67E12" w:rsidP="003B7727">
            <w:pPr>
              <w:keepNext/>
              <w:spacing w:line="276" w:lineRule="auto"/>
              <w:rPr>
                <w:rFonts w:cs="Arial"/>
                <w:sz w:val="20"/>
                <w:szCs w:val="20"/>
              </w:rPr>
            </w:pPr>
            <w:r>
              <w:rPr>
                <w:rFonts w:cs="Arial"/>
                <w:sz w:val="20"/>
                <w:szCs w:val="20"/>
              </w:rPr>
              <w:t>30/03/23</w:t>
            </w:r>
          </w:p>
        </w:tc>
        <w:tc>
          <w:tcPr>
            <w:tcW w:w="5553" w:type="dxa"/>
            <w:tcBorders>
              <w:top w:val="single" w:sz="6" w:space="0" w:color="000000"/>
              <w:left w:val="single" w:sz="6" w:space="0" w:color="000000"/>
              <w:bottom w:val="single" w:sz="6" w:space="0" w:color="000000"/>
              <w:right w:val="single" w:sz="12" w:space="0" w:color="000000"/>
            </w:tcBorders>
          </w:tcPr>
          <w:p w14:paraId="1BF43B86" w14:textId="5836491B" w:rsidR="00C67E12" w:rsidRPr="00D90DDB" w:rsidRDefault="00C67E12" w:rsidP="003B7727">
            <w:pPr>
              <w:keepNext/>
              <w:spacing w:line="276" w:lineRule="auto"/>
              <w:rPr>
                <w:rFonts w:cs="Arial"/>
                <w:sz w:val="20"/>
                <w:szCs w:val="20"/>
              </w:rPr>
            </w:pPr>
            <w:r>
              <w:rPr>
                <w:rFonts w:cs="Arial"/>
                <w:sz w:val="20"/>
                <w:szCs w:val="20"/>
              </w:rPr>
              <w:t>Latest date for delivery of a draft of the final report for CCC feedback.</w:t>
            </w:r>
          </w:p>
        </w:tc>
      </w:tr>
      <w:tr w:rsidR="006660D6" w14:paraId="26B37CBC" w14:textId="77777777" w:rsidTr="003B7727">
        <w:tc>
          <w:tcPr>
            <w:tcW w:w="1676" w:type="dxa"/>
            <w:tcBorders>
              <w:top w:val="single" w:sz="6" w:space="0" w:color="000000"/>
              <w:left w:val="single" w:sz="12" w:space="0" w:color="000000"/>
              <w:bottom w:val="single" w:sz="6" w:space="0" w:color="000000"/>
              <w:right w:val="single" w:sz="6" w:space="0" w:color="000000"/>
            </w:tcBorders>
          </w:tcPr>
          <w:p w14:paraId="120F4ACF" w14:textId="5C551577" w:rsidR="006660D6" w:rsidRPr="00D90DDB" w:rsidRDefault="00EE4876" w:rsidP="003B7727">
            <w:pPr>
              <w:keepNext/>
              <w:spacing w:line="276" w:lineRule="auto"/>
              <w:rPr>
                <w:rFonts w:cs="Arial"/>
                <w:sz w:val="20"/>
                <w:szCs w:val="20"/>
              </w:rPr>
            </w:pPr>
            <w:r>
              <w:rPr>
                <w:rFonts w:cs="Arial"/>
                <w:sz w:val="20"/>
                <w:szCs w:val="20"/>
              </w:rPr>
              <w:t>19/04/23</w:t>
            </w:r>
          </w:p>
        </w:tc>
        <w:tc>
          <w:tcPr>
            <w:tcW w:w="5553" w:type="dxa"/>
            <w:tcBorders>
              <w:top w:val="single" w:sz="6" w:space="0" w:color="000000"/>
              <w:left w:val="single" w:sz="6" w:space="0" w:color="000000"/>
              <w:bottom w:val="single" w:sz="6" w:space="0" w:color="000000"/>
              <w:right w:val="single" w:sz="12" w:space="0" w:color="000000"/>
            </w:tcBorders>
          </w:tcPr>
          <w:p w14:paraId="6FB5A623" w14:textId="51EE0A97" w:rsidR="006660D6" w:rsidRPr="00D90DDB" w:rsidRDefault="00C67E12" w:rsidP="003B7727">
            <w:pPr>
              <w:keepNext/>
              <w:spacing w:line="276" w:lineRule="auto"/>
              <w:rPr>
                <w:rFonts w:cs="Arial"/>
                <w:sz w:val="20"/>
                <w:szCs w:val="20"/>
              </w:rPr>
            </w:pPr>
            <w:r w:rsidRPr="00D90DDB">
              <w:rPr>
                <w:rFonts w:cs="Arial"/>
                <w:sz w:val="20"/>
                <w:szCs w:val="20"/>
              </w:rPr>
              <w:t>Latest date for delivery of final report and findings (including any updates based on earlier CCC feedback)</w:t>
            </w:r>
            <w:r>
              <w:rPr>
                <w:rFonts w:cs="Arial"/>
                <w:sz w:val="20"/>
                <w:szCs w:val="20"/>
              </w:rPr>
              <w:t>.</w:t>
            </w:r>
          </w:p>
        </w:tc>
      </w:tr>
    </w:tbl>
    <w:p w14:paraId="4EC5010D" w14:textId="77777777" w:rsidR="006660D6" w:rsidRPr="006660D6" w:rsidRDefault="006660D6" w:rsidP="006660D6">
      <w:pPr>
        <w:pStyle w:val="ListParagraph"/>
        <w:jc w:val="both"/>
        <w:rPr>
          <w:rFonts w:cs="Arial"/>
          <w:sz w:val="20"/>
          <w:szCs w:val="20"/>
        </w:rPr>
      </w:pPr>
    </w:p>
    <w:p w14:paraId="76C637DF" w14:textId="7F04829E" w:rsidR="006660D6" w:rsidRPr="006660D6" w:rsidRDefault="006660D6" w:rsidP="006660D6">
      <w:pPr>
        <w:pStyle w:val="ListParagraph"/>
        <w:jc w:val="both"/>
        <w:rPr>
          <w:rFonts w:asciiTheme="minorHAnsi" w:eastAsiaTheme="minorHAnsi" w:hAnsiTheme="minorHAnsi" w:cs="Arial"/>
          <w:sz w:val="20"/>
          <w:szCs w:val="20"/>
        </w:rPr>
      </w:pPr>
      <w:r w:rsidRPr="006660D6">
        <w:rPr>
          <w:rFonts w:asciiTheme="minorHAnsi" w:eastAsiaTheme="minorHAnsi" w:hAnsiTheme="minorHAnsi" w:cs="Arial"/>
          <w:sz w:val="20"/>
          <w:szCs w:val="20"/>
        </w:rPr>
        <w:t>In addition to the formal reporting points, the CCC would expect to have regular scheduled discussions (</w:t>
      </w:r>
      <w:proofErr w:type="gramStart"/>
      <w:r w:rsidRPr="006660D6">
        <w:rPr>
          <w:rFonts w:asciiTheme="minorHAnsi" w:eastAsiaTheme="minorHAnsi" w:hAnsiTheme="minorHAnsi" w:cs="Arial"/>
          <w:sz w:val="20"/>
          <w:szCs w:val="20"/>
        </w:rPr>
        <w:t>e.g.</w:t>
      </w:r>
      <w:proofErr w:type="gramEnd"/>
      <w:r w:rsidRPr="006660D6">
        <w:rPr>
          <w:rFonts w:asciiTheme="minorHAnsi" w:eastAsiaTheme="minorHAnsi" w:hAnsiTheme="minorHAnsi" w:cs="Arial"/>
          <w:sz w:val="20"/>
          <w:szCs w:val="20"/>
        </w:rPr>
        <w:t xml:space="preserve"> weekly </w:t>
      </w:r>
      <w:r w:rsidR="00EE4876">
        <w:rPr>
          <w:rFonts w:asciiTheme="minorHAnsi" w:eastAsiaTheme="minorHAnsi" w:hAnsiTheme="minorHAnsi" w:cs="Arial"/>
          <w:sz w:val="20"/>
          <w:szCs w:val="20"/>
        </w:rPr>
        <w:t>virtual meet</w:t>
      </w:r>
      <w:r w:rsidRPr="006660D6">
        <w:rPr>
          <w:rFonts w:asciiTheme="minorHAnsi" w:eastAsiaTheme="minorHAnsi" w:hAnsiTheme="minorHAnsi" w:cs="Arial"/>
          <w:sz w:val="20"/>
          <w:szCs w:val="20"/>
        </w:rPr>
        <w:t>ings) to ensure the work is progressing as expected.</w:t>
      </w: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3" w:name="_Ref357541731"/>
      <w:bookmarkStart w:id="24" w:name="_Toc381969514"/>
      <w:bookmarkStart w:id="25" w:name="_Toc405888463"/>
      <w:r w:rsidRPr="0038388A">
        <w:rPr>
          <w:rFonts w:asciiTheme="minorHAnsi" w:hAnsiTheme="minorHAnsi" w:cs="Arial"/>
          <w:color w:val="FF0000"/>
          <w:sz w:val="20"/>
          <w:szCs w:val="20"/>
        </w:rPr>
        <w:t>Challenges</w:t>
      </w:r>
      <w:bookmarkEnd w:id="23"/>
      <w:bookmarkEnd w:id="24"/>
      <w:bookmarkEnd w:id="25"/>
    </w:p>
    <w:p w14:paraId="6D8654F8" w14:textId="712E025D" w:rsidR="003A05B7" w:rsidRPr="001728B2" w:rsidRDefault="001728B2" w:rsidP="0038388A">
      <w:pPr>
        <w:pStyle w:val="Norma"/>
        <w:ind w:left="360" w:firstLine="360"/>
        <w:rPr>
          <w:rFonts w:asciiTheme="minorHAnsi" w:hAnsiTheme="minorHAnsi"/>
          <w:bCs/>
          <w:sz w:val="20"/>
          <w:szCs w:val="20"/>
        </w:rPr>
      </w:pPr>
      <w:r w:rsidRPr="001728B2">
        <w:rPr>
          <w:rFonts w:asciiTheme="minorHAnsi" w:hAnsiTheme="minorHAnsi"/>
          <w:bCs/>
          <w:sz w:val="20"/>
          <w:szCs w:val="20"/>
        </w:rPr>
        <w:t>The specific challenges that the CCC envisage with this project include:</w:t>
      </w:r>
    </w:p>
    <w:p w14:paraId="0D1DA412" w14:textId="75EBAE3C" w:rsidR="001728B2" w:rsidRPr="001728B2" w:rsidRDefault="001728B2" w:rsidP="001728B2">
      <w:pPr>
        <w:pStyle w:val="Norma"/>
        <w:numPr>
          <w:ilvl w:val="0"/>
          <w:numId w:val="6"/>
        </w:numPr>
        <w:rPr>
          <w:rFonts w:asciiTheme="minorHAnsi" w:hAnsiTheme="minorHAnsi"/>
          <w:bCs/>
          <w:sz w:val="20"/>
          <w:szCs w:val="20"/>
        </w:rPr>
      </w:pPr>
      <w:r w:rsidRPr="001728B2">
        <w:rPr>
          <w:rFonts w:asciiTheme="minorHAnsi" w:hAnsiTheme="minorHAnsi"/>
          <w:bCs/>
          <w:sz w:val="20"/>
          <w:szCs w:val="20"/>
        </w:rPr>
        <w:t xml:space="preserve">The policy landscape changing during the project due to the fast-paced nature of the crisis. </w:t>
      </w:r>
    </w:p>
    <w:p w14:paraId="6D881EDE" w14:textId="74E9FBD6" w:rsidR="00EE4876" w:rsidRDefault="008D12C0"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Limitations on evidence available for evaluation of international policies </w:t>
      </w:r>
      <w:r w:rsidR="006C4722">
        <w:rPr>
          <w:rFonts w:asciiTheme="minorHAnsi" w:hAnsiTheme="minorHAnsi"/>
          <w:bCs/>
          <w:sz w:val="20"/>
          <w:szCs w:val="20"/>
        </w:rPr>
        <w:t xml:space="preserve">due to many measures being at an </w:t>
      </w:r>
      <w:r>
        <w:rPr>
          <w:rFonts w:asciiTheme="minorHAnsi" w:hAnsiTheme="minorHAnsi"/>
          <w:bCs/>
          <w:sz w:val="20"/>
          <w:szCs w:val="20"/>
        </w:rPr>
        <w:t>early stage of implementation</w:t>
      </w:r>
      <w:r w:rsidR="006C4722">
        <w:rPr>
          <w:rFonts w:asciiTheme="minorHAnsi" w:hAnsiTheme="minorHAnsi"/>
          <w:bCs/>
          <w:sz w:val="20"/>
          <w:szCs w:val="20"/>
        </w:rPr>
        <w:t>.</w:t>
      </w:r>
      <w:r w:rsidR="009B38B2">
        <w:rPr>
          <w:rFonts w:asciiTheme="minorHAnsi" w:hAnsiTheme="minorHAnsi"/>
          <w:bCs/>
          <w:sz w:val="20"/>
          <w:szCs w:val="20"/>
        </w:rPr>
        <w:t xml:space="preserve"> </w:t>
      </w:r>
    </w:p>
    <w:p w14:paraId="4F6F375A" w14:textId="423086F2" w:rsidR="009B38B2" w:rsidRDefault="009B38B2" w:rsidP="001728B2">
      <w:pPr>
        <w:pStyle w:val="Norma"/>
        <w:numPr>
          <w:ilvl w:val="0"/>
          <w:numId w:val="6"/>
        </w:numPr>
        <w:rPr>
          <w:rFonts w:asciiTheme="minorHAnsi" w:hAnsiTheme="minorHAnsi"/>
          <w:bCs/>
          <w:sz w:val="20"/>
          <w:szCs w:val="20"/>
        </w:rPr>
      </w:pPr>
      <w:r>
        <w:rPr>
          <w:rFonts w:asciiTheme="minorHAnsi" w:hAnsiTheme="minorHAnsi"/>
          <w:bCs/>
          <w:sz w:val="20"/>
          <w:szCs w:val="20"/>
        </w:rPr>
        <w:t>Gaining access to relevant policy officials in other countries to get useful insights on implementation of policies.</w:t>
      </w:r>
    </w:p>
    <w:p w14:paraId="5AB5B8F2" w14:textId="42D6DCC1" w:rsidR="00D63FAD" w:rsidRPr="001728B2" w:rsidRDefault="00D63FAD"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Establishing links with research organisations and policy institutes in other countries to </w:t>
      </w:r>
      <w:r w:rsidR="00B24C9C">
        <w:rPr>
          <w:rFonts w:asciiTheme="minorHAnsi" w:hAnsiTheme="minorHAnsi"/>
          <w:bCs/>
          <w:sz w:val="20"/>
          <w:szCs w:val="20"/>
        </w:rPr>
        <w:t>ensure there are no gaps in</w:t>
      </w:r>
      <w:r w:rsidR="00D3335A">
        <w:rPr>
          <w:rFonts w:asciiTheme="minorHAnsi" w:hAnsiTheme="minorHAnsi"/>
          <w:bCs/>
          <w:sz w:val="20"/>
          <w:szCs w:val="20"/>
        </w:rPr>
        <w:t xml:space="preserve"> the compilation of existing evaluations of international policies. </w:t>
      </w:r>
    </w:p>
    <w:p w14:paraId="71EC679C" w14:textId="4759AADB" w:rsidR="001728B2" w:rsidRDefault="001728B2" w:rsidP="001728B2">
      <w:pPr>
        <w:pStyle w:val="Norma"/>
        <w:numPr>
          <w:ilvl w:val="0"/>
          <w:numId w:val="6"/>
        </w:numPr>
        <w:rPr>
          <w:rFonts w:asciiTheme="minorHAnsi" w:hAnsiTheme="minorHAnsi"/>
          <w:bCs/>
          <w:sz w:val="20"/>
          <w:szCs w:val="20"/>
        </w:rPr>
      </w:pPr>
      <w:r w:rsidRPr="001728B2">
        <w:rPr>
          <w:rFonts w:asciiTheme="minorHAnsi" w:hAnsiTheme="minorHAnsi"/>
          <w:bCs/>
          <w:sz w:val="20"/>
          <w:szCs w:val="20"/>
        </w:rPr>
        <w:t xml:space="preserve">Identifying policies implemented internationally that would be effective at addressing policy gaps in the UK without negative consequences. </w:t>
      </w:r>
    </w:p>
    <w:p w14:paraId="6DFD5145" w14:textId="00B267F0" w:rsidR="001728B2" w:rsidRDefault="001728B2" w:rsidP="001728B2">
      <w:pPr>
        <w:pStyle w:val="Norma"/>
        <w:numPr>
          <w:ilvl w:val="0"/>
          <w:numId w:val="6"/>
        </w:numPr>
        <w:rPr>
          <w:rFonts w:asciiTheme="minorHAnsi" w:hAnsiTheme="minorHAnsi"/>
          <w:bCs/>
          <w:sz w:val="20"/>
          <w:szCs w:val="20"/>
        </w:rPr>
      </w:pPr>
      <w:r>
        <w:rPr>
          <w:rFonts w:asciiTheme="minorHAnsi" w:hAnsiTheme="minorHAnsi"/>
          <w:bCs/>
          <w:sz w:val="20"/>
          <w:szCs w:val="20"/>
        </w:rPr>
        <w:t xml:space="preserve">Keeping the focus on the </w:t>
      </w:r>
      <w:r w:rsidR="009B38B2">
        <w:rPr>
          <w:rFonts w:asciiTheme="minorHAnsi" w:hAnsiTheme="minorHAnsi"/>
          <w:bCs/>
          <w:sz w:val="20"/>
          <w:szCs w:val="20"/>
        </w:rPr>
        <w:t>impact of the</w:t>
      </w:r>
      <w:r>
        <w:rPr>
          <w:rFonts w:asciiTheme="minorHAnsi" w:hAnsiTheme="minorHAnsi"/>
          <w:bCs/>
          <w:sz w:val="20"/>
          <w:szCs w:val="20"/>
        </w:rPr>
        <w:t xml:space="preserve"> energy crisis </w:t>
      </w:r>
      <w:r w:rsidR="009B38B2">
        <w:rPr>
          <w:rFonts w:asciiTheme="minorHAnsi" w:hAnsiTheme="minorHAnsi"/>
          <w:bCs/>
          <w:sz w:val="20"/>
          <w:szCs w:val="20"/>
        </w:rPr>
        <w:t xml:space="preserve">on household costs </w:t>
      </w:r>
      <w:r>
        <w:rPr>
          <w:rFonts w:asciiTheme="minorHAnsi" w:hAnsiTheme="minorHAnsi"/>
          <w:bCs/>
          <w:sz w:val="20"/>
          <w:szCs w:val="20"/>
        </w:rPr>
        <w:t>specifically.</w:t>
      </w:r>
    </w:p>
    <w:p w14:paraId="6CA3B2E1" w14:textId="5F1243BE" w:rsidR="001728B2" w:rsidRDefault="001728B2" w:rsidP="001728B2">
      <w:pPr>
        <w:pStyle w:val="Norma"/>
        <w:rPr>
          <w:rFonts w:asciiTheme="minorHAnsi" w:hAnsiTheme="minorHAnsi"/>
          <w:bCs/>
          <w:sz w:val="20"/>
          <w:szCs w:val="20"/>
        </w:rPr>
      </w:pPr>
    </w:p>
    <w:p w14:paraId="5ABDC057" w14:textId="61B88896" w:rsidR="001728B2" w:rsidRPr="001728B2" w:rsidRDefault="001728B2" w:rsidP="001728B2">
      <w:pPr>
        <w:pStyle w:val="Norma"/>
        <w:ind w:left="720"/>
        <w:rPr>
          <w:rFonts w:asciiTheme="minorHAnsi" w:hAnsiTheme="minorHAnsi"/>
          <w:bCs/>
          <w:sz w:val="20"/>
          <w:szCs w:val="20"/>
        </w:rPr>
      </w:pPr>
      <w:r>
        <w:rPr>
          <w:rFonts w:asciiTheme="minorHAnsi" w:hAnsiTheme="minorHAnsi"/>
          <w:bCs/>
          <w:sz w:val="20"/>
          <w:szCs w:val="20"/>
        </w:rPr>
        <w:t>Bids should set out how these risks will be managed alongside any other risks and challenges to successfully undertaking this work.</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2C1EC512" w:rsidR="003A05B7" w:rsidRPr="0038388A" w:rsidRDefault="003A05B7" w:rsidP="0038388A">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6" w:name="_Toc381969515"/>
      <w:bookmarkStart w:id="27" w:name="_Toc405888464"/>
      <w:r w:rsidRPr="0038388A">
        <w:rPr>
          <w:rFonts w:asciiTheme="minorHAnsi" w:hAnsiTheme="minorHAnsi" w:cs="Arial"/>
          <w:color w:val="FF0000"/>
          <w:sz w:val="20"/>
          <w:szCs w:val="20"/>
        </w:rPr>
        <w:t>Ethics</w:t>
      </w:r>
      <w:bookmarkEnd w:id="26"/>
      <w:bookmarkEnd w:id="27"/>
      <w:r w:rsidRPr="0038388A">
        <w:rPr>
          <w:rFonts w:asciiTheme="minorHAnsi" w:hAnsiTheme="minorHAnsi" w:cs="Arial"/>
          <w:color w:val="FF0000"/>
          <w:sz w:val="20"/>
          <w:szCs w:val="20"/>
        </w:rPr>
        <w:t xml:space="preserve"> </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lastRenderedPageBreak/>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8" w:name="_Ref338852517"/>
      <w:bookmarkStart w:id="29" w:name="_Toc381969516"/>
      <w:bookmarkStart w:id="30" w:name="_Toc405888465"/>
      <w:r w:rsidRPr="0038388A">
        <w:rPr>
          <w:rFonts w:asciiTheme="minorHAnsi" w:hAnsiTheme="minorHAnsi" w:cs="Arial"/>
          <w:color w:val="FF0000"/>
          <w:sz w:val="20"/>
          <w:szCs w:val="20"/>
        </w:rPr>
        <w:t>Working Arrangements</w:t>
      </w:r>
      <w:bookmarkEnd w:id="28"/>
      <w:bookmarkEnd w:id="29"/>
      <w:bookmarkEnd w:id="30"/>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0BC02D50"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1"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2" w:name="_Ref373505239"/>
      <w:bookmarkStart w:id="33" w:name="_Toc381969518"/>
      <w:bookmarkStart w:id="34" w:name="_Toc405888467"/>
      <w:r w:rsidRPr="0038388A">
        <w:rPr>
          <w:rFonts w:asciiTheme="minorHAnsi" w:hAnsiTheme="minorHAnsi" w:cs="Arial"/>
          <w:color w:val="FF0000"/>
          <w:sz w:val="20"/>
          <w:szCs w:val="20"/>
        </w:rPr>
        <w:t>Consortium Bids</w:t>
      </w:r>
      <w:bookmarkEnd w:id="32"/>
      <w:bookmarkEnd w:id="33"/>
      <w:bookmarkEnd w:id="34"/>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5" w:name="_Ref357541811"/>
      <w:bookmarkStart w:id="36" w:name="_Toc381969519"/>
      <w:bookmarkStart w:id="37" w:name="_Toc405888468"/>
      <w:bookmarkStart w:id="38" w:name="_Toc246831559"/>
      <w:bookmarkStart w:id="39" w:name="_Toc271272917"/>
      <w:bookmarkStart w:id="40" w:name="_Ref338852577"/>
      <w:bookmarkEnd w:id="31"/>
      <w:r w:rsidRPr="0038388A">
        <w:rPr>
          <w:rFonts w:asciiTheme="minorHAnsi" w:hAnsiTheme="minorHAnsi" w:cs="Arial"/>
          <w:color w:val="FF0000"/>
          <w:sz w:val="20"/>
          <w:szCs w:val="20"/>
        </w:rPr>
        <w:t>Budget</w:t>
      </w:r>
      <w:bookmarkEnd w:id="35"/>
      <w:bookmarkEnd w:id="36"/>
      <w:bookmarkEnd w:id="37"/>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075BC191"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lastRenderedPageBreak/>
        <w:t xml:space="preserve">The budget for this </w:t>
      </w:r>
      <w:r w:rsidRPr="00C67E12">
        <w:rPr>
          <w:rFonts w:asciiTheme="minorHAnsi" w:hAnsiTheme="minorHAnsi"/>
          <w:sz w:val="20"/>
          <w:szCs w:val="20"/>
        </w:rPr>
        <w:t>project is £</w:t>
      </w:r>
      <w:r w:rsidR="001D3CFA" w:rsidRPr="00C67E12">
        <w:rPr>
          <w:rFonts w:asciiTheme="minorHAnsi" w:hAnsiTheme="minorHAnsi"/>
          <w:sz w:val="20"/>
          <w:szCs w:val="20"/>
        </w:rPr>
        <w:t>40</w:t>
      </w:r>
      <w:r w:rsidR="001728B2" w:rsidRPr="00C67E12">
        <w:rPr>
          <w:rFonts w:asciiTheme="minorHAnsi" w:hAnsiTheme="minorHAnsi"/>
          <w:sz w:val="20"/>
          <w:szCs w:val="20"/>
        </w:rPr>
        <w:t>,000</w:t>
      </w:r>
      <w:r w:rsidRPr="00C67E12">
        <w:rPr>
          <w:rFonts w:asciiTheme="minorHAnsi" w:hAnsiTheme="minorHAnsi"/>
          <w:sz w:val="20"/>
          <w:szCs w:val="20"/>
        </w:rPr>
        <w:t xml:space="preserve"> to £</w:t>
      </w:r>
      <w:r w:rsidR="002E1AEE" w:rsidRPr="00C67E12">
        <w:rPr>
          <w:rFonts w:asciiTheme="minorHAnsi" w:hAnsiTheme="minorHAnsi"/>
          <w:sz w:val="20"/>
          <w:szCs w:val="20"/>
        </w:rPr>
        <w:t>50</w:t>
      </w:r>
      <w:r w:rsidR="001728B2" w:rsidRPr="00C67E12">
        <w:rPr>
          <w:rFonts w:asciiTheme="minorHAnsi" w:hAnsiTheme="minorHAnsi"/>
          <w:sz w:val="20"/>
          <w:szCs w:val="20"/>
        </w:rPr>
        <w:t>,000</w:t>
      </w:r>
      <w:r w:rsidRPr="00C67E12">
        <w:rPr>
          <w:rFonts w:asciiTheme="minorHAnsi" w:hAnsiTheme="minorHAnsi"/>
          <w:sz w:val="20"/>
          <w:szCs w:val="20"/>
        </w:rPr>
        <w:t xml:space="preserve"> exc</w:t>
      </w:r>
      <w:r w:rsidRPr="0038388A">
        <w:rPr>
          <w:rFonts w:asciiTheme="minorHAnsi" w:hAnsiTheme="minorHAnsi"/>
          <w:sz w:val="20"/>
          <w:szCs w:val="20"/>
        </w:rPr>
        <w:t>luding VAT</w:t>
      </w:r>
      <w:r w:rsidR="009942BD">
        <w:rPr>
          <w:rFonts w:asciiTheme="minorHAnsi" w:hAnsiTheme="minorHAnsi"/>
          <w:sz w:val="20"/>
          <w:szCs w:val="20"/>
        </w:rPr>
        <w:t xml:space="preserve">, </w:t>
      </w:r>
      <w:r w:rsidR="002B0561">
        <w:rPr>
          <w:rFonts w:ascii="Century Gothic" w:hAnsi="Century Gothic"/>
          <w:sz w:val="20"/>
        </w:rPr>
        <w:t xml:space="preserve">we would want to take delivery of </w:t>
      </w:r>
      <w:r w:rsidR="009942BD">
        <w:rPr>
          <w:rFonts w:ascii="Century Gothic" w:hAnsi="Century Gothic"/>
          <w:sz w:val="20"/>
        </w:rPr>
        <w:t xml:space="preserve">a draft report by the end of March so that 80% of the cost </w:t>
      </w:r>
      <w:r w:rsidR="002B0561">
        <w:rPr>
          <w:rFonts w:ascii="Century Gothic" w:hAnsi="Century Gothic"/>
          <w:sz w:val="20"/>
        </w:rPr>
        <w:t>can be made in 2022-23</w:t>
      </w:r>
      <w:r w:rsidR="009942BD">
        <w:rPr>
          <w:rFonts w:ascii="Century Gothic" w:hAnsi="Century Gothic"/>
          <w:sz w:val="20"/>
        </w:rPr>
        <w:t xml:space="preserve"> financial yea</w:t>
      </w:r>
      <w:r w:rsidR="002B0561">
        <w:rPr>
          <w:rFonts w:ascii="Century Gothic" w:hAnsi="Century Gothic"/>
          <w:sz w:val="20"/>
        </w:rPr>
        <w:t>r [end of March 23]</w:t>
      </w:r>
      <w:r w:rsidR="009942BD">
        <w:rPr>
          <w:rFonts w:ascii="Century Gothic" w:hAnsi="Century Gothic"/>
          <w:sz w:val="20"/>
        </w:rPr>
        <w:t>.</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8"/>
      <w:bookmarkEnd w:id="39"/>
      <w:bookmarkEnd w:id="40"/>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1" w:name="_Ref357541836"/>
      <w:bookmarkStart w:id="42" w:name="_Toc381969520"/>
      <w:bookmarkStart w:id="43" w:name="_Toc405888469"/>
      <w:r w:rsidRPr="0038388A">
        <w:rPr>
          <w:rFonts w:asciiTheme="minorHAnsi" w:hAnsiTheme="minorHAnsi" w:cs="Arial"/>
          <w:color w:val="FF0000"/>
          <w:sz w:val="20"/>
          <w:szCs w:val="20"/>
        </w:rPr>
        <w:t>Evaluation of Tenders</w:t>
      </w:r>
      <w:bookmarkEnd w:id="41"/>
      <w:bookmarkEnd w:id="42"/>
      <w:bookmarkEnd w:id="43"/>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23C0E2B3"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C67E12">
        <w:rPr>
          <w:rFonts w:asciiTheme="minorHAnsi" w:hAnsiTheme="minorHAnsi" w:cs="Arial"/>
          <w:sz w:val="20"/>
          <w:szCs w:val="20"/>
        </w:rPr>
        <w:t xml:space="preserve"> </w:t>
      </w:r>
      <w:r w:rsidR="007B1437" w:rsidRPr="00C67E12">
        <w:rPr>
          <w:rFonts w:asciiTheme="minorHAnsi" w:hAnsiTheme="minorHAnsi" w:cs="Arial"/>
          <w:sz w:val="20"/>
          <w:szCs w:val="20"/>
        </w:rPr>
        <w:t>25</w:t>
      </w:r>
      <w:r w:rsidRPr="00C67E12">
        <w:rPr>
          <w:rFonts w:asciiTheme="minorHAnsi" w:hAnsiTheme="minorHAnsi" w:cs="Arial"/>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3B7727">
        <w:tc>
          <w:tcPr>
            <w:tcW w:w="1914" w:type="dxa"/>
          </w:tcPr>
          <w:p w14:paraId="5F103605" w14:textId="77777777" w:rsidR="0038388A" w:rsidRPr="0038388A" w:rsidRDefault="0038388A" w:rsidP="0038388A">
            <w:pPr>
              <w:pStyle w:val="BodyText"/>
              <w:rPr>
                <w:szCs w:val="20"/>
              </w:rPr>
            </w:pPr>
            <w:bookmarkStart w:id="44" w:name="p2"/>
            <w:r w:rsidRPr="0038388A">
              <w:rPr>
                <w:rFonts w:cs="Arial"/>
                <w:szCs w:val="20"/>
              </w:rPr>
              <w:t>Criterion</w:t>
            </w:r>
            <w:bookmarkEnd w:id="44"/>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39C5BCFA" w:rsidR="0038388A" w:rsidRPr="0038388A" w:rsidRDefault="0038388A" w:rsidP="0038388A">
            <w:pPr>
              <w:pStyle w:val="BodyText"/>
              <w:rPr>
                <w:szCs w:val="20"/>
              </w:rPr>
            </w:pPr>
            <w:r w:rsidRPr="0038388A">
              <w:rPr>
                <w:rFonts w:cs="Arial"/>
                <w:szCs w:val="20"/>
              </w:rPr>
              <w:t>Weighting</w:t>
            </w:r>
          </w:p>
        </w:tc>
      </w:tr>
      <w:tr w:rsidR="0038388A" w:rsidRPr="0038388A" w14:paraId="0FC90228" w14:textId="77777777" w:rsidTr="003B7727">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1EF9563" w:rsidR="0038388A" w:rsidRPr="0038388A" w:rsidRDefault="00AF0C6D" w:rsidP="0038388A">
            <w:pPr>
              <w:pStyle w:val="BodyText"/>
              <w:rPr>
                <w:szCs w:val="20"/>
              </w:rPr>
            </w:pPr>
            <w:r>
              <w:rPr>
                <w:rFonts w:cs="Arial"/>
                <w:szCs w:val="20"/>
              </w:rPr>
              <w:t>15</w:t>
            </w:r>
            <w:r w:rsidR="0038388A" w:rsidRPr="0038388A">
              <w:rPr>
                <w:rFonts w:cs="Arial"/>
                <w:szCs w:val="20"/>
              </w:rPr>
              <w:t>%</w:t>
            </w:r>
          </w:p>
        </w:tc>
      </w:tr>
      <w:tr w:rsidR="0038388A" w:rsidRPr="0038388A" w14:paraId="156F3B2A" w14:textId="77777777" w:rsidTr="003B7727">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3B7727">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552EAF93" w:rsidR="0038388A" w:rsidRPr="0038388A" w:rsidRDefault="001728B2" w:rsidP="0038388A">
            <w:pPr>
              <w:pStyle w:val="BodyText"/>
              <w:rPr>
                <w:szCs w:val="20"/>
              </w:rPr>
            </w:pPr>
            <w:r>
              <w:rPr>
                <w:rFonts w:cs="Arial"/>
                <w:szCs w:val="20"/>
              </w:rPr>
              <w:t>5</w:t>
            </w:r>
            <w:r w:rsidR="0038388A" w:rsidRPr="0038388A">
              <w:rPr>
                <w:rFonts w:cs="Arial"/>
                <w:szCs w:val="20"/>
              </w:rPr>
              <w:t>%</w:t>
            </w:r>
          </w:p>
        </w:tc>
      </w:tr>
      <w:tr w:rsidR="0038388A" w:rsidRPr="0038388A" w14:paraId="0D14FA83" w14:textId="77777777" w:rsidTr="003B7727">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5F69F4B7" w:rsidR="0038388A" w:rsidRPr="0038388A" w:rsidRDefault="001728B2"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3B7727">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5F6058F1" w:rsidR="0038388A" w:rsidRPr="0038388A" w:rsidRDefault="001728B2" w:rsidP="0038388A">
            <w:pPr>
              <w:pStyle w:val="BodyText"/>
              <w:rPr>
                <w:szCs w:val="20"/>
              </w:rPr>
            </w:pPr>
            <w:r>
              <w:rPr>
                <w:rFonts w:cs="Arial"/>
                <w:szCs w:val="20"/>
              </w:rPr>
              <w:t>2</w:t>
            </w:r>
            <w:r w:rsidR="0038388A" w:rsidRPr="0038388A">
              <w:rPr>
                <w:rFonts w:cs="Arial"/>
                <w:szCs w:val="20"/>
              </w:rPr>
              <w:t>0%</w:t>
            </w:r>
          </w:p>
        </w:tc>
      </w:tr>
      <w:tr w:rsidR="0038388A" w:rsidRPr="0038388A" w14:paraId="0A9581F0" w14:textId="77777777" w:rsidTr="003B7727">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0F42FD9D" w:rsidR="0038388A" w:rsidRPr="0038388A" w:rsidRDefault="00AF0C6D" w:rsidP="0038388A">
            <w:pPr>
              <w:pStyle w:val="BodyText"/>
              <w:rPr>
                <w:szCs w:val="20"/>
              </w:rPr>
            </w:pPr>
            <w:r>
              <w:rPr>
                <w:rFonts w:cs="Arial"/>
                <w:szCs w:val="20"/>
              </w:rPr>
              <w:t>20</w:t>
            </w:r>
            <w:r w:rsidR="0038388A" w:rsidRPr="0038388A">
              <w:rPr>
                <w:rFonts w:cs="Arial"/>
                <w:szCs w:val="20"/>
              </w:rPr>
              <w:t>%</w:t>
            </w:r>
          </w:p>
        </w:tc>
      </w:tr>
      <w:tr w:rsidR="0038388A" w:rsidRPr="0038388A" w14:paraId="77ECC2E5" w14:textId="77777777" w:rsidTr="003B7727">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39F002C5" w:rsidR="0038388A" w:rsidRPr="0038388A" w:rsidRDefault="001D3CFA" w:rsidP="0038388A">
            <w:pPr>
              <w:pStyle w:val="BodyText"/>
              <w:rPr>
                <w:szCs w:val="20"/>
              </w:rPr>
            </w:pPr>
            <w:r>
              <w:rPr>
                <w:rFonts w:cs="Arial"/>
                <w:szCs w:val="20"/>
              </w:rPr>
              <w:t>1</w:t>
            </w:r>
            <w:r w:rsidR="003E1D8C">
              <w:rPr>
                <w:rFonts w:cs="Arial"/>
                <w:szCs w:val="20"/>
              </w:rPr>
              <w:t>0</w:t>
            </w:r>
            <w:r w:rsidR="0038388A" w:rsidRPr="0038388A">
              <w:rPr>
                <w:rFonts w:cs="Arial"/>
                <w:szCs w:val="20"/>
              </w:rPr>
              <w:t>%</w:t>
            </w:r>
          </w:p>
        </w:tc>
      </w:tr>
      <w:tr w:rsidR="0038388A" w:rsidRPr="0038388A" w14:paraId="4EA53EE6" w14:textId="77777777" w:rsidTr="003B7727">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6F13AD22" w:rsidR="0038388A" w:rsidRPr="0038388A" w:rsidRDefault="001D3CFA" w:rsidP="0038388A">
            <w:pPr>
              <w:pStyle w:val="BodyText"/>
              <w:rPr>
                <w:szCs w:val="20"/>
              </w:rPr>
            </w:pPr>
            <w:r>
              <w:rPr>
                <w:rFonts w:cs="Arial"/>
                <w:szCs w:val="20"/>
              </w:rPr>
              <w:t>1</w:t>
            </w:r>
            <w:r w:rsidR="003E1D8C">
              <w:rPr>
                <w:rFonts w:cs="Arial"/>
                <w:szCs w:val="20"/>
              </w:rPr>
              <w:t>5</w:t>
            </w:r>
            <w:r w:rsidR="0038388A" w:rsidRPr="0038388A">
              <w:rPr>
                <w:rFonts w:cs="Arial"/>
                <w:szCs w:val="20"/>
              </w:rPr>
              <w:t>%</w:t>
            </w:r>
          </w:p>
        </w:tc>
      </w:tr>
      <w:tr w:rsidR="0038388A" w:rsidRPr="0038388A" w14:paraId="486163E4" w14:textId="77777777" w:rsidTr="003B7727">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5"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5"/>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47F0BF2"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w:t>
      </w:r>
      <w:r w:rsidR="00F97FBF">
        <w:rPr>
          <w:rFonts w:asciiTheme="minorHAnsi" w:hAnsiTheme="minorHAnsi" w:cs="Arial"/>
          <w:sz w:val="20"/>
          <w:szCs w:val="20"/>
        </w:rPr>
        <w:t xml:space="preserve">two or </w:t>
      </w:r>
      <w:r w:rsidRPr="004711FD">
        <w:rPr>
          <w:rFonts w:asciiTheme="minorHAnsi" w:hAnsiTheme="minorHAnsi" w:cs="Arial"/>
          <w:sz w:val="20"/>
          <w:szCs w:val="20"/>
        </w:rPr>
        <w:t xml:space="preserve">three suppliers with the highest marks from the written proposals. Interviews are provisionally expected to be </w:t>
      </w:r>
      <w:proofErr w:type="gramStart"/>
      <w:r w:rsidRPr="004711FD">
        <w:rPr>
          <w:rFonts w:asciiTheme="minorHAnsi" w:hAnsiTheme="minorHAnsi" w:cs="Arial"/>
          <w:sz w:val="20"/>
          <w:szCs w:val="20"/>
        </w:rPr>
        <w:t xml:space="preserve">held  </w:t>
      </w:r>
      <w:r w:rsidR="007B1437">
        <w:rPr>
          <w:rFonts w:asciiTheme="minorHAnsi" w:hAnsiTheme="minorHAnsi" w:cs="Arial"/>
          <w:sz w:val="20"/>
          <w:szCs w:val="20"/>
        </w:rPr>
        <w:t>on</w:t>
      </w:r>
      <w:proofErr w:type="gramEnd"/>
      <w:r w:rsidR="007B1437">
        <w:rPr>
          <w:rFonts w:asciiTheme="minorHAnsi" w:hAnsiTheme="minorHAnsi" w:cs="Arial"/>
          <w:sz w:val="20"/>
          <w:szCs w:val="20"/>
        </w:rPr>
        <w:t xml:space="preserve"> </w:t>
      </w:r>
      <w:r w:rsidR="00242B0C">
        <w:rPr>
          <w:rFonts w:asciiTheme="minorHAnsi" w:hAnsiTheme="minorHAnsi" w:cs="Arial"/>
          <w:sz w:val="20"/>
          <w:szCs w:val="20"/>
        </w:rPr>
        <w:t>16</w:t>
      </w:r>
      <w:r w:rsidR="007B1437">
        <w:rPr>
          <w:rFonts w:asciiTheme="minorHAnsi" w:hAnsiTheme="minorHAnsi" w:cs="Arial"/>
          <w:sz w:val="20"/>
          <w:szCs w:val="20"/>
        </w:rPr>
        <w:t>/01/23.</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76D2" w14:textId="77777777" w:rsidR="007B2EC2" w:rsidRDefault="007B2EC2" w:rsidP="004E6806">
      <w:r>
        <w:separator/>
      </w:r>
    </w:p>
  </w:endnote>
  <w:endnote w:type="continuationSeparator" w:id="0">
    <w:p w14:paraId="04BFCCE6" w14:textId="77777777" w:rsidR="007B2EC2" w:rsidRDefault="007B2EC2" w:rsidP="004E6806">
      <w:r>
        <w:continuationSeparator/>
      </w:r>
    </w:p>
  </w:endnote>
  <w:endnote w:type="continuationNotice" w:id="1">
    <w:p w14:paraId="0466C857" w14:textId="77777777" w:rsidR="007B2EC2" w:rsidRDefault="007B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886F" w14:textId="77777777" w:rsidR="007B2EC2" w:rsidRDefault="007B2EC2" w:rsidP="004E6806">
      <w:r>
        <w:separator/>
      </w:r>
    </w:p>
  </w:footnote>
  <w:footnote w:type="continuationSeparator" w:id="0">
    <w:p w14:paraId="71D429E3" w14:textId="77777777" w:rsidR="007B2EC2" w:rsidRDefault="007B2EC2" w:rsidP="004E6806">
      <w:r>
        <w:continuationSeparator/>
      </w:r>
    </w:p>
  </w:footnote>
  <w:footnote w:type="continuationNotice" w:id="1">
    <w:p w14:paraId="0D11094A" w14:textId="77777777" w:rsidR="007B2EC2" w:rsidRDefault="007B2EC2"/>
  </w:footnote>
  <w:footnote w:id="2">
    <w:p w14:paraId="035ACB86" w14:textId="6DBD16D1" w:rsidR="00FA1E75" w:rsidRPr="00153514" w:rsidRDefault="00FA1E75">
      <w:pPr>
        <w:pStyle w:val="FootnoteText"/>
        <w:rPr>
          <w:rFonts w:asciiTheme="minorHAnsi" w:hAnsiTheme="minorHAnsi"/>
        </w:rPr>
      </w:pPr>
      <w:r w:rsidRPr="00153514">
        <w:rPr>
          <w:rStyle w:val="FootnoteReference"/>
          <w:rFonts w:asciiTheme="minorHAnsi" w:hAnsiTheme="minorHAnsi"/>
          <w:sz w:val="14"/>
          <w:szCs w:val="14"/>
        </w:rPr>
        <w:footnoteRef/>
      </w:r>
      <w:r w:rsidRPr="00153514">
        <w:rPr>
          <w:rFonts w:asciiTheme="minorHAnsi" w:hAnsiTheme="minorHAnsi"/>
          <w:sz w:val="14"/>
          <w:szCs w:val="14"/>
        </w:rPr>
        <w:t xml:space="preserve"> CCC’s sectors: Surface transport, buildings, manufacturing and construction, electricity supply, fuel supply, agriculture and land use, aviation, shipping, waste, F-gases, engineered removals, cross-cutting issues. Cross-cutting issues include: governance, public engagement and choices, fair funding and affordability, workers and skills, business and finance, innovation, infrastructure, trade, carbon leakage and reducing consumption emissions, adaptation</w:t>
      </w:r>
    </w:p>
  </w:footnote>
  <w:footnote w:id="3">
    <w:p w14:paraId="54C8F540" w14:textId="77777777" w:rsidR="006660D6" w:rsidRDefault="006660D6" w:rsidP="006660D6">
      <w:pPr>
        <w:pStyle w:val="FootnoteText"/>
      </w:pPr>
      <w:r>
        <w:rPr>
          <w:rStyle w:val="FootnoteReference"/>
        </w:rPr>
        <w:footnoteRef/>
      </w:r>
      <w:r>
        <w:t xml:space="preserve"> </w:t>
      </w:r>
      <w:hyperlink r:id="rId1" w:history="1">
        <w:r w:rsidRPr="00405B78">
          <w:rPr>
            <w:rStyle w:val="Hyperlink"/>
          </w:rPr>
          <w:t>https://www.theccc.org.uk/wp-content/uploads/2020/04/CCC-%E2%80%93-Quality-Assurance-of-Evidence-and-Analysis.pdf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63491D"/>
    <w:multiLevelType w:val="hybridMultilevel"/>
    <w:tmpl w:val="308AAF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9390D5A"/>
    <w:multiLevelType w:val="hybridMultilevel"/>
    <w:tmpl w:val="E8CEC012"/>
    <w:lvl w:ilvl="0" w:tplc="44909B2A">
      <w:numFmt w:val="bullet"/>
      <w:lvlText w:val="-"/>
      <w:lvlJc w:val="left"/>
      <w:pPr>
        <w:ind w:left="720" w:hanging="360"/>
      </w:pPr>
      <w:rPr>
        <w:rFonts w:ascii="Century Gothic" w:eastAsiaTheme="minorHAnsi"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73C75"/>
    <w:multiLevelType w:val="hybridMultilevel"/>
    <w:tmpl w:val="308AAF5A"/>
    <w:lvl w:ilvl="0" w:tplc="406010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4884C3F"/>
    <w:multiLevelType w:val="hybridMultilevel"/>
    <w:tmpl w:val="B792CF78"/>
    <w:lvl w:ilvl="0" w:tplc="44909B2A">
      <w:numFmt w:val="bullet"/>
      <w:lvlText w:val="-"/>
      <w:lvlJc w:val="left"/>
      <w:pPr>
        <w:ind w:left="1440" w:hanging="360"/>
      </w:pPr>
      <w:rPr>
        <w:rFonts w:ascii="Century Gothic" w:eastAsiaTheme="minorHAnsi" w:hAnsi="Century Gothic"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37A4"/>
    <w:multiLevelType w:val="hybridMultilevel"/>
    <w:tmpl w:val="AB78C70A"/>
    <w:lvl w:ilvl="0" w:tplc="B51223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4E74D3"/>
    <w:multiLevelType w:val="hybridMultilevel"/>
    <w:tmpl w:val="77928028"/>
    <w:lvl w:ilvl="0" w:tplc="FC0ABB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6"/>
  </w:num>
  <w:num w:numId="5">
    <w:abstractNumId w:val="9"/>
  </w:num>
  <w:num w:numId="6">
    <w:abstractNumId w:val="3"/>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5D3C"/>
    <w:rsid w:val="0001079E"/>
    <w:rsid w:val="000107E2"/>
    <w:rsid w:val="00013E83"/>
    <w:rsid w:val="000212A5"/>
    <w:rsid w:val="00025D16"/>
    <w:rsid w:val="00027E90"/>
    <w:rsid w:val="0003508C"/>
    <w:rsid w:val="00035F1D"/>
    <w:rsid w:val="00073531"/>
    <w:rsid w:val="00074D74"/>
    <w:rsid w:val="00080EA2"/>
    <w:rsid w:val="0008268B"/>
    <w:rsid w:val="000855B6"/>
    <w:rsid w:val="00095490"/>
    <w:rsid w:val="000A30AB"/>
    <w:rsid w:val="000A38B6"/>
    <w:rsid w:val="000B6F6B"/>
    <w:rsid w:val="000C35F7"/>
    <w:rsid w:val="000E0A68"/>
    <w:rsid w:val="000E500D"/>
    <w:rsid w:val="000F019E"/>
    <w:rsid w:val="000F300A"/>
    <w:rsid w:val="000F4435"/>
    <w:rsid w:val="00100F69"/>
    <w:rsid w:val="00107FD2"/>
    <w:rsid w:val="00123CF4"/>
    <w:rsid w:val="00127199"/>
    <w:rsid w:val="00141A63"/>
    <w:rsid w:val="00153514"/>
    <w:rsid w:val="00157DD1"/>
    <w:rsid w:val="001609CA"/>
    <w:rsid w:val="00162AAC"/>
    <w:rsid w:val="00164A0D"/>
    <w:rsid w:val="00170254"/>
    <w:rsid w:val="00170B53"/>
    <w:rsid w:val="001728B2"/>
    <w:rsid w:val="00173B37"/>
    <w:rsid w:val="00175291"/>
    <w:rsid w:val="001755D6"/>
    <w:rsid w:val="00175681"/>
    <w:rsid w:val="00180B27"/>
    <w:rsid w:val="00187975"/>
    <w:rsid w:val="00192B22"/>
    <w:rsid w:val="001A0E23"/>
    <w:rsid w:val="001B2C15"/>
    <w:rsid w:val="001D3CFA"/>
    <w:rsid w:val="001D4003"/>
    <w:rsid w:val="001D731B"/>
    <w:rsid w:val="001E7DBD"/>
    <w:rsid w:val="001F621B"/>
    <w:rsid w:val="002056C0"/>
    <w:rsid w:val="00210501"/>
    <w:rsid w:val="00223271"/>
    <w:rsid w:val="002305AD"/>
    <w:rsid w:val="00233576"/>
    <w:rsid w:val="00234A1E"/>
    <w:rsid w:val="0023662B"/>
    <w:rsid w:val="00236D8E"/>
    <w:rsid w:val="00240789"/>
    <w:rsid w:val="00242B0C"/>
    <w:rsid w:val="00245496"/>
    <w:rsid w:val="00255819"/>
    <w:rsid w:val="00277DCA"/>
    <w:rsid w:val="00281117"/>
    <w:rsid w:val="00284EA9"/>
    <w:rsid w:val="002A30CC"/>
    <w:rsid w:val="002A759B"/>
    <w:rsid w:val="002B0561"/>
    <w:rsid w:val="002E1AEE"/>
    <w:rsid w:val="002E1C81"/>
    <w:rsid w:val="002E1CA7"/>
    <w:rsid w:val="002F0BA3"/>
    <w:rsid w:val="002F1555"/>
    <w:rsid w:val="002F2517"/>
    <w:rsid w:val="002F41A0"/>
    <w:rsid w:val="003162F1"/>
    <w:rsid w:val="003215CE"/>
    <w:rsid w:val="00321AB7"/>
    <w:rsid w:val="00324E75"/>
    <w:rsid w:val="00331595"/>
    <w:rsid w:val="00332440"/>
    <w:rsid w:val="003352B6"/>
    <w:rsid w:val="00354B36"/>
    <w:rsid w:val="00361A08"/>
    <w:rsid w:val="003633BD"/>
    <w:rsid w:val="00375137"/>
    <w:rsid w:val="0038388A"/>
    <w:rsid w:val="00384F20"/>
    <w:rsid w:val="00395E58"/>
    <w:rsid w:val="003A05B7"/>
    <w:rsid w:val="003A25F1"/>
    <w:rsid w:val="003A69D1"/>
    <w:rsid w:val="003B3F9F"/>
    <w:rsid w:val="003B5109"/>
    <w:rsid w:val="003B5C96"/>
    <w:rsid w:val="003B7727"/>
    <w:rsid w:val="003C0907"/>
    <w:rsid w:val="003C0F06"/>
    <w:rsid w:val="003E1D8C"/>
    <w:rsid w:val="003E7F84"/>
    <w:rsid w:val="003F007F"/>
    <w:rsid w:val="003F38EA"/>
    <w:rsid w:val="004113B2"/>
    <w:rsid w:val="00415360"/>
    <w:rsid w:val="004163F4"/>
    <w:rsid w:val="00416DC4"/>
    <w:rsid w:val="004170A5"/>
    <w:rsid w:val="00417717"/>
    <w:rsid w:val="00420F8B"/>
    <w:rsid w:val="00424A3C"/>
    <w:rsid w:val="0043022A"/>
    <w:rsid w:val="004361B4"/>
    <w:rsid w:val="0046185F"/>
    <w:rsid w:val="00462760"/>
    <w:rsid w:val="004711FD"/>
    <w:rsid w:val="00474AB7"/>
    <w:rsid w:val="00487025"/>
    <w:rsid w:val="004910DA"/>
    <w:rsid w:val="00492C94"/>
    <w:rsid w:val="00493755"/>
    <w:rsid w:val="004B69F5"/>
    <w:rsid w:val="004C225E"/>
    <w:rsid w:val="004C7CD3"/>
    <w:rsid w:val="004D2FB1"/>
    <w:rsid w:val="004D5310"/>
    <w:rsid w:val="004E5AC8"/>
    <w:rsid w:val="004E6806"/>
    <w:rsid w:val="004E6C25"/>
    <w:rsid w:val="004E7B7B"/>
    <w:rsid w:val="004F7165"/>
    <w:rsid w:val="00501309"/>
    <w:rsid w:val="00514B38"/>
    <w:rsid w:val="00520FAC"/>
    <w:rsid w:val="00521506"/>
    <w:rsid w:val="00522CB0"/>
    <w:rsid w:val="00543F38"/>
    <w:rsid w:val="005443A1"/>
    <w:rsid w:val="00547C7E"/>
    <w:rsid w:val="005551EC"/>
    <w:rsid w:val="00572628"/>
    <w:rsid w:val="00576D98"/>
    <w:rsid w:val="00584800"/>
    <w:rsid w:val="0058734D"/>
    <w:rsid w:val="005904D3"/>
    <w:rsid w:val="005A0265"/>
    <w:rsid w:val="005C519D"/>
    <w:rsid w:val="005C7BC0"/>
    <w:rsid w:val="005D5A3D"/>
    <w:rsid w:val="005E42C0"/>
    <w:rsid w:val="00606189"/>
    <w:rsid w:val="00606227"/>
    <w:rsid w:val="00607D60"/>
    <w:rsid w:val="00615132"/>
    <w:rsid w:val="006272DC"/>
    <w:rsid w:val="00634B87"/>
    <w:rsid w:val="0063588E"/>
    <w:rsid w:val="00641C97"/>
    <w:rsid w:val="006430CF"/>
    <w:rsid w:val="00643F7C"/>
    <w:rsid w:val="00645920"/>
    <w:rsid w:val="00651C6C"/>
    <w:rsid w:val="0065337C"/>
    <w:rsid w:val="00653AF0"/>
    <w:rsid w:val="006660D6"/>
    <w:rsid w:val="00666602"/>
    <w:rsid w:val="006714AE"/>
    <w:rsid w:val="00677482"/>
    <w:rsid w:val="006806A3"/>
    <w:rsid w:val="00687528"/>
    <w:rsid w:val="00693502"/>
    <w:rsid w:val="006A1EA9"/>
    <w:rsid w:val="006C4722"/>
    <w:rsid w:val="006C75D2"/>
    <w:rsid w:val="006D0D8C"/>
    <w:rsid w:val="006D3676"/>
    <w:rsid w:val="006D3E9F"/>
    <w:rsid w:val="006D3FC9"/>
    <w:rsid w:val="006D763E"/>
    <w:rsid w:val="006D7B68"/>
    <w:rsid w:val="006E75C9"/>
    <w:rsid w:val="006F0AEC"/>
    <w:rsid w:val="006F3E8B"/>
    <w:rsid w:val="007100B8"/>
    <w:rsid w:val="00711DEA"/>
    <w:rsid w:val="00717495"/>
    <w:rsid w:val="0073007E"/>
    <w:rsid w:val="007314D6"/>
    <w:rsid w:val="00734238"/>
    <w:rsid w:val="00744D93"/>
    <w:rsid w:val="007471B0"/>
    <w:rsid w:val="00756579"/>
    <w:rsid w:val="00757BED"/>
    <w:rsid w:val="00762261"/>
    <w:rsid w:val="007702AA"/>
    <w:rsid w:val="007940B2"/>
    <w:rsid w:val="00794410"/>
    <w:rsid w:val="007A09C9"/>
    <w:rsid w:val="007A1A80"/>
    <w:rsid w:val="007A55CB"/>
    <w:rsid w:val="007B1437"/>
    <w:rsid w:val="007B2EC2"/>
    <w:rsid w:val="007B5C2B"/>
    <w:rsid w:val="007C66CD"/>
    <w:rsid w:val="007C7732"/>
    <w:rsid w:val="007E016D"/>
    <w:rsid w:val="007E0FEC"/>
    <w:rsid w:val="007E11DC"/>
    <w:rsid w:val="007F41FA"/>
    <w:rsid w:val="007F694D"/>
    <w:rsid w:val="008019C1"/>
    <w:rsid w:val="00802B48"/>
    <w:rsid w:val="00803A00"/>
    <w:rsid w:val="00804905"/>
    <w:rsid w:val="00814287"/>
    <w:rsid w:val="008145EC"/>
    <w:rsid w:val="00817334"/>
    <w:rsid w:val="00822490"/>
    <w:rsid w:val="00823518"/>
    <w:rsid w:val="0083151A"/>
    <w:rsid w:val="00836ADB"/>
    <w:rsid w:val="00841B40"/>
    <w:rsid w:val="008523E8"/>
    <w:rsid w:val="008646E5"/>
    <w:rsid w:val="00867F3B"/>
    <w:rsid w:val="008719D7"/>
    <w:rsid w:val="00872C2A"/>
    <w:rsid w:val="008828C6"/>
    <w:rsid w:val="008854AD"/>
    <w:rsid w:val="00890F74"/>
    <w:rsid w:val="008911F9"/>
    <w:rsid w:val="0089429F"/>
    <w:rsid w:val="008960A9"/>
    <w:rsid w:val="00896C2B"/>
    <w:rsid w:val="008A2514"/>
    <w:rsid w:val="008B0C30"/>
    <w:rsid w:val="008B2FFD"/>
    <w:rsid w:val="008B54D9"/>
    <w:rsid w:val="008B7FCC"/>
    <w:rsid w:val="008C2D79"/>
    <w:rsid w:val="008C4C3A"/>
    <w:rsid w:val="008C5C93"/>
    <w:rsid w:val="008D10D4"/>
    <w:rsid w:val="008D12C0"/>
    <w:rsid w:val="008D35ED"/>
    <w:rsid w:val="008E3689"/>
    <w:rsid w:val="008F5456"/>
    <w:rsid w:val="009022F5"/>
    <w:rsid w:val="009026BE"/>
    <w:rsid w:val="00905223"/>
    <w:rsid w:val="00906765"/>
    <w:rsid w:val="009120F2"/>
    <w:rsid w:val="00916469"/>
    <w:rsid w:val="00916DAB"/>
    <w:rsid w:val="00921DA4"/>
    <w:rsid w:val="00924439"/>
    <w:rsid w:val="00924885"/>
    <w:rsid w:val="0092763A"/>
    <w:rsid w:val="00932526"/>
    <w:rsid w:val="00940090"/>
    <w:rsid w:val="00950B84"/>
    <w:rsid w:val="00955BFA"/>
    <w:rsid w:val="00960194"/>
    <w:rsid w:val="0096779D"/>
    <w:rsid w:val="00987390"/>
    <w:rsid w:val="00987C55"/>
    <w:rsid w:val="009942BD"/>
    <w:rsid w:val="00994C96"/>
    <w:rsid w:val="0099611F"/>
    <w:rsid w:val="009A5173"/>
    <w:rsid w:val="009B38B2"/>
    <w:rsid w:val="009D166B"/>
    <w:rsid w:val="009D2F94"/>
    <w:rsid w:val="009D3663"/>
    <w:rsid w:val="009D5C29"/>
    <w:rsid w:val="009E0138"/>
    <w:rsid w:val="009E0E41"/>
    <w:rsid w:val="009F2D5E"/>
    <w:rsid w:val="00A0151E"/>
    <w:rsid w:val="00A17105"/>
    <w:rsid w:val="00A17474"/>
    <w:rsid w:val="00A3364B"/>
    <w:rsid w:val="00A355D7"/>
    <w:rsid w:val="00A45B82"/>
    <w:rsid w:val="00A51A33"/>
    <w:rsid w:val="00A61218"/>
    <w:rsid w:val="00A67B13"/>
    <w:rsid w:val="00A71424"/>
    <w:rsid w:val="00A71683"/>
    <w:rsid w:val="00A737AD"/>
    <w:rsid w:val="00A73CD6"/>
    <w:rsid w:val="00A74352"/>
    <w:rsid w:val="00A87259"/>
    <w:rsid w:val="00A87AC1"/>
    <w:rsid w:val="00A92421"/>
    <w:rsid w:val="00A95CC1"/>
    <w:rsid w:val="00A9730B"/>
    <w:rsid w:val="00AA04C0"/>
    <w:rsid w:val="00AA0D7A"/>
    <w:rsid w:val="00AA41DC"/>
    <w:rsid w:val="00AA5ED2"/>
    <w:rsid w:val="00AA6DBC"/>
    <w:rsid w:val="00AB3C36"/>
    <w:rsid w:val="00AB6374"/>
    <w:rsid w:val="00AC20FF"/>
    <w:rsid w:val="00AD2308"/>
    <w:rsid w:val="00AF0C6D"/>
    <w:rsid w:val="00AF0C88"/>
    <w:rsid w:val="00AF7006"/>
    <w:rsid w:val="00B01813"/>
    <w:rsid w:val="00B0586A"/>
    <w:rsid w:val="00B1073F"/>
    <w:rsid w:val="00B154D6"/>
    <w:rsid w:val="00B24C9C"/>
    <w:rsid w:val="00B35DEE"/>
    <w:rsid w:val="00B4083F"/>
    <w:rsid w:val="00B40C64"/>
    <w:rsid w:val="00B512F2"/>
    <w:rsid w:val="00B84A66"/>
    <w:rsid w:val="00B96D45"/>
    <w:rsid w:val="00BA3153"/>
    <w:rsid w:val="00BB7687"/>
    <w:rsid w:val="00BC11C6"/>
    <w:rsid w:val="00BD224C"/>
    <w:rsid w:val="00BD3418"/>
    <w:rsid w:val="00BE16CF"/>
    <w:rsid w:val="00BE34FD"/>
    <w:rsid w:val="00C122F6"/>
    <w:rsid w:val="00C25004"/>
    <w:rsid w:val="00C30EA4"/>
    <w:rsid w:val="00C3254A"/>
    <w:rsid w:val="00C36FA2"/>
    <w:rsid w:val="00C3753B"/>
    <w:rsid w:val="00C4488F"/>
    <w:rsid w:val="00C5093D"/>
    <w:rsid w:val="00C6710F"/>
    <w:rsid w:val="00C67E12"/>
    <w:rsid w:val="00C76055"/>
    <w:rsid w:val="00C76EE9"/>
    <w:rsid w:val="00C8025D"/>
    <w:rsid w:val="00C82A0A"/>
    <w:rsid w:val="00C837CF"/>
    <w:rsid w:val="00CA2956"/>
    <w:rsid w:val="00CA2A85"/>
    <w:rsid w:val="00CB550D"/>
    <w:rsid w:val="00CE0AFC"/>
    <w:rsid w:val="00CE61B5"/>
    <w:rsid w:val="00D01081"/>
    <w:rsid w:val="00D1174A"/>
    <w:rsid w:val="00D15E51"/>
    <w:rsid w:val="00D2323E"/>
    <w:rsid w:val="00D259BB"/>
    <w:rsid w:val="00D327C1"/>
    <w:rsid w:val="00D3335A"/>
    <w:rsid w:val="00D33639"/>
    <w:rsid w:val="00D42E94"/>
    <w:rsid w:val="00D63FAD"/>
    <w:rsid w:val="00D65140"/>
    <w:rsid w:val="00D66304"/>
    <w:rsid w:val="00D76105"/>
    <w:rsid w:val="00D82662"/>
    <w:rsid w:val="00D84C37"/>
    <w:rsid w:val="00D91266"/>
    <w:rsid w:val="00D9793D"/>
    <w:rsid w:val="00D97DC0"/>
    <w:rsid w:val="00DA2FBB"/>
    <w:rsid w:val="00DA5488"/>
    <w:rsid w:val="00DB5892"/>
    <w:rsid w:val="00DD1911"/>
    <w:rsid w:val="00DE278C"/>
    <w:rsid w:val="00DF15DD"/>
    <w:rsid w:val="00DF2772"/>
    <w:rsid w:val="00DF2A68"/>
    <w:rsid w:val="00DF3B4F"/>
    <w:rsid w:val="00DF4182"/>
    <w:rsid w:val="00DF7F63"/>
    <w:rsid w:val="00E02C88"/>
    <w:rsid w:val="00E02F0F"/>
    <w:rsid w:val="00E03912"/>
    <w:rsid w:val="00E0538D"/>
    <w:rsid w:val="00E073A7"/>
    <w:rsid w:val="00E075AA"/>
    <w:rsid w:val="00E1502B"/>
    <w:rsid w:val="00E20F7D"/>
    <w:rsid w:val="00E220CC"/>
    <w:rsid w:val="00E2591F"/>
    <w:rsid w:val="00E43DC8"/>
    <w:rsid w:val="00E4616E"/>
    <w:rsid w:val="00E554A5"/>
    <w:rsid w:val="00E55DDD"/>
    <w:rsid w:val="00E56087"/>
    <w:rsid w:val="00E56470"/>
    <w:rsid w:val="00E57626"/>
    <w:rsid w:val="00E629D9"/>
    <w:rsid w:val="00E7392F"/>
    <w:rsid w:val="00E76C2A"/>
    <w:rsid w:val="00E82E1A"/>
    <w:rsid w:val="00E872F2"/>
    <w:rsid w:val="00E93B69"/>
    <w:rsid w:val="00EA1151"/>
    <w:rsid w:val="00EA18E7"/>
    <w:rsid w:val="00EA4A21"/>
    <w:rsid w:val="00EA651C"/>
    <w:rsid w:val="00EA6C3B"/>
    <w:rsid w:val="00EE3E0C"/>
    <w:rsid w:val="00EE4876"/>
    <w:rsid w:val="00EF228B"/>
    <w:rsid w:val="00EF6783"/>
    <w:rsid w:val="00F0318F"/>
    <w:rsid w:val="00F07BF0"/>
    <w:rsid w:val="00F24A58"/>
    <w:rsid w:val="00F27120"/>
    <w:rsid w:val="00F3024E"/>
    <w:rsid w:val="00F42F1E"/>
    <w:rsid w:val="00F47289"/>
    <w:rsid w:val="00F618CB"/>
    <w:rsid w:val="00F61C39"/>
    <w:rsid w:val="00F63AA2"/>
    <w:rsid w:val="00F65719"/>
    <w:rsid w:val="00F6715B"/>
    <w:rsid w:val="00F70157"/>
    <w:rsid w:val="00F72922"/>
    <w:rsid w:val="00F72CEC"/>
    <w:rsid w:val="00F74C8F"/>
    <w:rsid w:val="00F779CE"/>
    <w:rsid w:val="00F8318A"/>
    <w:rsid w:val="00F97FBF"/>
    <w:rsid w:val="00FA1E75"/>
    <w:rsid w:val="00FB2B78"/>
    <w:rsid w:val="00FB423E"/>
    <w:rsid w:val="00FB517E"/>
    <w:rsid w:val="00FB6ADA"/>
    <w:rsid w:val="00FD0262"/>
    <w:rsid w:val="00FE0EF6"/>
    <w:rsid w:val="00FE5FF4"/>
    <w:rsid w:val="00FF3AF5"/>
    <w:rsid w:val="00FF7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B9B2C3BC-2BB7-4FB1-8D95-9BEDECE3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924885"/>
    <w:rPr>
      <w:sz w:val="16"/>
      <w:szCs w:val="16"/>
    </w:rPr>
  </w:style>
  <w:style w:type="paragraph" w:styleId="CommentText">
    <w:name w:val="annotation text"/>
    <w:basedOn w:val="Normal"/>
    <w:link w:val="CommentTextChar"/>
    <w:uiPriority w:val="99"/>
    <w:semiHidden/>
    <w:unhideWhenUsed/>
    <w:rsid w:val="00924885"/>
    <w:rPr>
      <w:sz w:val="20"/>
      <w:szCs w:val="20"/>
    </w:rPr>
  </w:style>
  <w:style w:type="character" w:customStyle="1" w:styleId="CommentTextChar">
    <w:name w:val="Comment Text Char"/>
    <w:basedOn w:val="DefaultParagraphFont"/>
    <w:link w:val="CommentText"/>
    <w:uiPriority w:val="99"/>
    <w:semiHidden/>
    <w:rsid w:val="00924885"/>
    <w:rPr>
      <w:sz w:val="20"/>
      <w:szCs w:val="20"/>
    </w:rPr>
  </w:style>
  <w:style w:type="paragraph" w:styleId="CommentSubject">
    <w:name w:val="annotation subject"/>
    <w:basedOn w:val="CommentText"/>
    <w:next w:val="CommentText"/>
    <w:link w:val="CommentSubjectChar"/>
    <w:uiPriority w:val="99"/>
    <w:semiHidden/>
    <w:unhideWhenUsed/>
    <w:rsid w:val="00924885"/>
    <w:rPr>
      <w:b/>
      <w:bCs/>
    </w:rPr>
  </w:style>
  <w:style w:type="character" w:customStyle="1" w:styleId="CommentSubjectChar">
    <w:name w:val="Comment Subject Char"/>
    <w:basedOn w:val="CommentTextChar"/>
    <w:link w:val="CommentSubject"/>
    <w:uiPriority w:val="99"/>
    <w:semiHidden/>
    <w:rsid w:val="00924885"/>
    <w:rPr>
      <w:b/>
      <w:bCs/>
      <w:sz w:val="20"/>
      <w:szCs w:val="20"/>
    </w:rPr>
  </w:style>
  <w:style w:type="character" w:styleId="Hyperlink">
    <w:name w:val="Hyperlink"/>
    <w:basedOn w:val="DefaultParagraphFont"/>
    <w:uiPriority w:val="99"/>
    <w:unhideWhenUsed/>
    <w:rsid w:val="00BE16CF"/>
    <w:rPr>
      <w:color w:val="000000" w:themeColor="hyperlink"/>
      <w:u w:val="single"/>
    </w:rPr>
  </w:style>
  <w:style w:type="character" w:styleId="UnresolvedMention">
    <w:name w:val="Unresolved Mention"/>
    <w:basedOn w:val="DefaultParagraphFont"/>
    <w:uiPriority w:val="99"/>
    <w:unhideWhenUsed/>
    <w:rsid w:val="00BE16CF"/>
    <w:rPr>
      <w:color w:val="605E5C"/>
      <w:shd w:val="clear" w:color="auto" w:fill="E1DFDD"/>
    </w:rPr>
  </w:style>
  <w:style w:type="character" w:styleId="FootnoteReference">
    <w:name w:val="footnote reference"/>
    <w:basedOn w:val="DefaultParagraphFont"/>
    <w:uiPriority w:val="99"/>
    <w:semiHidden/>
    <w:unhideWhenUsed/>
    <w:rsid w:val="00FA1E75"/>
    <w:rPr>
      <w:vertAlign w:val="superscript"/>
    </w:rPr>
  </w:style>
  <w:style w:type="paragraph" w:styleId="Caption">
    <w:name w:val="caption"/>
    <w:basedOn w:val="Normal"/>
    <w:next w:val="Normal"/>
    <w:uiPriority w:val="35"/>
    <w:unhideWhenUsed/>
    <w:qFormat/>
    <w:rsid w:val="006660D6"/>
    <w:pPr>
      <w:spacing w:after="200"/>
    </w:pPr>
    <w:rPr>
      <w:i/>
      <w:iCs/>
      <w:color w:val="7142FF" w:themeColor="text2"/>
      <w:sz w:val="18"/>
      <w:szCs w:val="18"/>
    </w:rPr>
  </w:style>
  <w:style w:type="paragraph" w:styleId="Revision">
    <w:name w:val="Revision"/>
    <w:hidden/>
    <w:uiPriority w:val="99"/>
    <w:semiHidden/>
    <w:rsid w:val="00107FD2"/>
    <w:pPr>
      <w:spacing w:after="0" w:line="240" w:lineRule="auto"/>
    </w:pPr>
  </w:style>
  <w:style w:type="character" w:styleId="Mention">
    <w:name w:val="Mention"/>
    <w:basedOn w:val="DefaultParagraphFont"/>
    <w:uiPriority w:val="99"/>
    <w:unhideWhenUsed/>
    <w:rsid w:val="00DA54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cop26-key-outcomes-and-next-steps-for-the-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heccc.org.uk/reports/" TargetMode="External"/><Relationship Id="rId17" Type="http://schemas.openxmlformats.org/officeDocument/2006/relationships/hyperlink" Target="https://www.theccc.org.uk/publication/letter-reducing-energy-demand-in-buildings-in-response-to-the-energy-price-crisis/" TargetMode="External"/><Relationship Id="rId2" Type="http://schemas.openxmlformats.org/officeDocument/2006/relationships/customXml" Target="../customXml/item2.xml"/><Relationship Id="rId16" Type="http://schemas.openxmlformats.org/officeDocument/2006/relationships/hyperlink" Target="https://climatecouncilsnetwork.org/ab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heccc.org.uk/publication/2022-progress-report-to-parliamen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publication/insights-briefings-sharing-the-uk-approach-to-addressing-climate-chan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2.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3.xml><?xml version="1.0" encoding="utf-8"?>
<ds:datastoreItem xmlns:ds="http://schemas.openxmlformats.org/officeDocument/2006/customXml" ds:itemID="{7537E287-23EB-4CCC-84FF-03072177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2345B7B5-84C5-4AC6-93F2-376E8D0E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28066</CharactersWithSpaces>
  <SharedDoc>false</SharedDoc>
  <HLinks>
    <vt:vector size="48" baseType="variant">
      <vt:variant>
        <vt:i4>4784136</vt:i4>
      </vt:variant>
      <vt:variant>
        <vt:i4>18</vt:i4>
      </vt:variant>
      <vt:variant>
        <vt:i4>0</vt:i4>
      </vt:variant>
      <vt:variant>
        <vt:i4>5</vt:i4>
      </vt:variant>
      <vt:variant>
        <vt:lpwstr>https://www.theccc.org.uk/publication/letter-reducing-energy-demand-in-buildings-in-response-to-the-energy-price-crisis/</vt:lpwstr>
      </vt:variant>
      <vt:variant>
        <vt:lpwstr/>
      </vt:variant>
      <vt:variant>
        <vt:i4>1114193</vt:i4>
      </vt:variant>
      <vt:variant>
        <vt:i4>15</vt:i4>
      </vt:variant>
      <vt:variant>
        <vt:i4>0</vt:i4>
      </vt:variant>
      <vt:variant>
        <vt:i4>5</vt:i4>
      </vt:variant>
      <vt:variant>
        <vt:lpwstr>https://climatecouncilsnetwork.org/about/</vt:lpwstr>
      </vt:variant>
      <vt:variant>
        <vt:lpwstr/>
      </vt:variant>
      <vt:variant>
        <vt:i4>5701698</vt:i4>
      </vt:variant>
      <vt:variant>
        <vt:i4>12</vt:i4>
      </vt:variant>
      <vt:variant>
        <vt:i4>0</vt:i4>
      </vt:variant>
      <vt:variant>
        <vt:i4>5</vt:i4>
      </vt:variant>
      <vt:variant>
        <vt:lpwstr>https://www.theccc.org.uk/publication/2022-progress-report-to-parliament/</vt:lpwstr>
      </vt:variant>
      <vt:variant>
        <vt:lpwstr/>
      </vt:variant>
      <vt:variant>
        <vt:i4>7864421</vt:i4>
      </vt:variant>
      <vt:variant>
        <vt:i4>9</vt:i4>
      </vt:variant>
      <vt:variant>
        <vt:i4>0</vt:i4>
      </vt:variant>
      <vt:variant>
        <vt:i4>5</vt:i4>
      </vt:variant>
      <vt:variant>
        <vt:lpwstr>https://www.theccc.org.uk/publication/insights-briefings-sharing-the-uk-approach-to-addressing-climate-change/</vt:lpwstr>
      </vt:variant>
      <vt:variant>
        <vt:lpwstr/>
      </vt:variant>
      <vt:variant>
        <vt:i4>7798906</vt:i4>
      </vt:variant>
      <vt:variant>
        <vt:i4>6</vt:i4>
      </vt:variant>
      <vt:variant>
        <vt:i4>0</vt:i4>
      </vt:variant>
      <vt:variant>
        <vt:i4>5</vt:i4>
      </vt:variant>
      <vt:variant>
        <vt:lpwstr>https://www.theccc.org.uk/publication/cop26-key-outcomes-and-next-steps-for-the-uk/</vt:lpwstr>
      </vt:variant>
      <vt:variant>
        <vt:lpwstr/>
      </vt:variant>
      <vt:variant>
        <vt:i4>4390932</vt:i4>
      </vt:variant>
      <vt:variant>
        <vt:i4>3</vt:i4>
      </vt:variant>
      <vt:variant>
        <vt:i4>0</vt:i4>
      </vt:variant>
      <vt:variant>
        <vt:i4>5</vt:i4>
      </vt:variant>
      <vt:variant>
        <vt:lpwstr>http://www.theccc.org.uk/reports/</vt:lpwstr>
      </vt:variant>
      <vt:variant>
        <vt:lpwstr/>
      </vt:variant>
      <vt:variant>
        <vt:i4>5767251</vt:i4>
      </vt:variant>
      <vt:variant>
        <vt:i4>0</vt:i4>
      </vt:variant>
      <vt:variant>
        <vt:i4>0</vt:i4>
      </vt:variant>
      <vt:variant>
        <vt:i4>5</vt:i4>
      </vt:variant>
      <vt:variant>
        <vt:lpwstr>https://www.theccc.org.uk/wp-content/uploads/2020/04/CCC-%E2%80%93-Quality-Assurance-of-Evidence-and-Analysis.pdf</vt:lpwstr>
      </vt:variant>
      <vt:variant>
        <vt:lpwstr/>
      </vt:variant>
      <vt:variant>
        <vt:i4>3735575</vt:i4>
      </vt:variant>
      <vt:variant>
        <vt:i4>0</vt:i4>
      </vt:variant>
      <vt:variant>
        <vt:i4>0</vt:i4>
      </vt:variant>
      <vt:variant>
        <vt:i4>5</vt:i4>
      </vt:variant>
      <vt:variant>
        <vt:lpwstr>mailto:Mike.Thompson@theccc.org.uk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2022-12-14T14:33:00Z</dcterms:created>
  <dcterms:modified xsi:type="dcterms:W3CDTF">2022-12-14T14:33:00Z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