
<file path=[Content_Types].xml><?xml version="1.0" encoding="utf-8"?>
<Types xmlns="http://schemas.openxmlformats.org/package/2006/content-types">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50EFD" w:rsidRPr="00633E1A" w:rsidRDefault="007402D0" w:rsidP="00A564BA">
      <w:pPr>
        <w:tabs>
          <w:tab w:val="left" w:pos="426"/>
        </w:tabs>
        <w:rPr>
          <w:rFonts w:ascii="Source Sans Pro" w:hAnsi="Source Sans Pro"/>
          <w:sz w:val="20"/>
          <w:szCs w:val="20"/>
        </w:rPr>
      </w:pPr>
      <w:r w:rsidRPr="00633E1A">
        <w:rPr>
          <w:rFonts w:ascii="Source Sans Pro" w:hAnsi="Source Sans Pro"/>
          <w:noProof/>
          <w:sz w:val="20"/>
          <w:szCs w:val="20"/>
          <w:lang w:eastAsia="en-GB"/>
        </w:rPr>
        <w:drawing>
          <wp:anchor distT="0" distB="0" distL="114300" distR="114300" simplePos="0" relativeHeight="251658240" behindDoc="1" locked="0" layoutInCell="1" allowOverlap="1" wp14:anchorId="77F6AEDC" wp14:editId="4D9F26EE">
            <wp:simplePos x="0" y="0"/>
            <wp:positionH relativeFrom="column">
              <wp:posOffset>-487045</wp:posOffset>
            </wp:positionH>
            <wp:positionV relativeFrom="paragraph">
              <wp:posOffset>-162560</wp:posOffset>
            </wp:positionV>
            <wp:extent cx="7596386" cy="995093"/>
            <wp:effectExtent l="0" t="0" r="508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 head_banner_rgb.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96386" cy="995093"/>
                    </a:xfrm>
                    <a:prstGeom prst="rect">
                      <a:avLst/>
                    </a:prstGeom>
                  </pic:spPr>
                </pic:pic>
              </a:graphicData>
            </a:graphic>
            <wp14:sizeRelH relativeFrom="page">
              <wp14:pctWidth>0</wp14:pctWidth>
            </wp14:sizeRelH>
            <wp14:sizeRelV relativeFrom="page">
              <wp14:pctHeight>0</wp14:pctHeight>
            </wp14:sizeRelV>
          </wp:anchor>
        </w:drawing>
      </w:r>
      <w:r w:rsidR="00EA3D98">
        <w:rPr>
          <w:rFonts w:ascii="Source Sans Pro" w:hAnsi="Source Sans Pro"/>
          <w:sz w:val="20"/>
          <w:szCs w:val="20"/>
        </w:rPr>
        <w:t xml:space="preserve">                                                                                                                                                                                                                                                                                               </w:t>
      </w:r>
    </w:p>
    <w:p w:rsidR="00A14EBD" w:rsidRPr="00633E1A" w:rsidRDefault="00A14EBD">
      <w:pPr>
        <w:rPr>
          <w:rFonts w:ascii="Source Sans Pro" w:hAnsi="Source Sans Pro"/>
          <w:sz w:val="20"/>
          <w:szCs w:val="20"/>
        </w:rPr>
      </w:pPr>
    </w:p>
    <w:p w:rsidR="00A540C5" w:rsidRPr="00633E1A" w:rsidRDefault="00A540C5" w:rsidP="00A540C5">
      <w:pPr>
        <w:spacing w:line="24" w:lineRule="auto"/>
        <w:rPr>
          <w:rFonts w:ascii="Source Sans Pro" w:hAnsi="Source Sans Pro"/>
          <w:sz w:val="20"/>
          <w:szCs w:val="20"/>
        </w:rPr>
      </w:pPr>
    </w:p>
    <w:p w:rsidR="007901E4" w:rsidRPr="00633E1A" w:rsidRDefault="007901E4" w:rsidP="00A540C5">
      <w:pPr>
        <w:spacing w:line="24" w:lineRule="auto"/>
        <w:rPr>
          <w:rFonts w:ascii="Source Sans Pro" w:hAnsi="Source Sans Pro"/>
          <w:sz w:val="20"/>
          <w:szCs w:val="20"/>
        </w:rPr>
      </w:pPr>
    </w:p>
    <w:p w:rsidR="00B305EE" w:rsidRPr="00633E1A" w:rsidRDefault="00B305EE" w:rsidP="002B0D88">
      <w:pPr>
        <w:spacing w:after="0" w:line="24" w:lineRule="auto"/>
        <w:rPr>
          <w:rFonts w:ascii="Source Sans Pro" w:hAnsi="Source Sans Pro"/>
          <w:sz w:val="20"/>
          <w:szCs w:val="20"/>
        </w:rPr>
      </w:pPr>
    </w:p>
    <w:tbl>
      <w:tblPr>
        <w:tblStyle w:val="TableGrid1"/>
        <w:tblW w:w="10881"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4" w:type="dxa"/>
        </w:tblCellMar>
        <w:tblLook w:val="04A0" w:firstRow="1" w:lastRow="0" w:firstColumn="1" w:lastColumn="0" w:noHBand="0" w:noVBand="1"/>
      </w:tblPr>
      <w:tblGrid>
        <w:gridCol w:w="7904"/>
        <w:gridCol w:w="2977"/>
      </w:tblGrid>
      <w:tr w:rsidR="00931EDA" w:rsidRPr="00AB2A91" w:rsidTr="00AB2A91">
        <w:trPr>
          <w:trHeight w:val="653"/>
        </w:trPr>
        <w:tc>
          <w:tcPr>
            <w:tcW w:w="7904" w:type="dxa"/>
          </w:tcPr>
          <w:p w:rsidR="00F54D88" w:rsidRPr="002B0D88" w:rsidRDefault="00F54D88" w:rsidP="00651206">
            <w:pPr>
              <w:rPr>
                <w:rFonts w:ascii="Source Sans Pro" w:hAnsi="Source Sans Pro"/>
                <w:color w:val="3C3C3C"/>
                <w:sz w:val="20"/>
                <w:szCs w:val="20"/>
              </w:rPr>
            </w:pPr>
          </w:p>
        </w:tc>
        <w:tc>
          <w:tcPr>
            <w:tcW w:w="2977" w:type="dxa"/>
            <w:tcBorders>
              <w:left w:val="nil"/>
            </w:tcBorders>
          </w:tcPr>
          <w:p w:rsidR="00CD4CBA" w:rsidRPr="00BB19CB" w:rsidRDefault="00CD4CBA" w:rsidP="00CD4CBA">
            <w:pPr>
              <w:spacing w:line="276" w:lineRule="auto"/>
              <w:ind w:left="1100" w:hanging="1100"/>
              <w:rPr>
                <w:color w:val="3C3C3C"/>
                <w:sz w:val="20"/>
                <w:szCs w:val="20"/>
              </w:rPr>
            </w:pPr>
            <w:r w:rsidRPr="00BB19CB">
              <w:rPr>
                <w:color w:val="3C3C3C"/>
                <w:sz w:val="20"/>
                <w:szCs w:val="20"/>
              </w:rPr>
              <w:t xml:space="preserve">E-mail:  </w:t>
            </w:r>
            <w:r w:rsidR="00F54D88" w:rsidRPr="00BB19CB">
              <w:rPr>
                <w:color w:val="3C3C3C"/>
                <w:sz w:val="20"/>
                <w:szCs w:val="20"/>
              </w:rPr>
              <w:t xml:space="preserve">      </w:t>
            </w:r>
            <w:r w:rsidR="00BB19CB">
              <w:rPr>
                <w:color w:val="3C3C3C"/>
                <w:sz w:val="20"/>
                <w:szCs w:val="20"/>
              </w:rPr>
              <w:t>Steve.Douch</w:t>
            </w:r>
            <w:r w:rsidR="00B57FC0" w:rsidRPr="00BB19CB">
              <w:rPr>
                <w:color w:val="3C3C3C"/>
                <w:sz w:val="20"/>
                <w:szCs w:val="20"/>
              </w:rPr>
              <w:t>@os.uk</w:t>
            </w:r>
          </w:p>
          <w:p w:rsidR="00AB2A91" w:rsidRPr="00BB19CB" w:rsidRDefault="00CD4CBA" w:rsidP="00AB2A91">
            <w:pPr>
              <w:spacing w:line="276" w:lineRule="auto"/>
              <w:ind w:left="1100" w:hanging="1100"/>
              <w:rPr>
                <w:color w:val="3C3C3C"/>
                <w:sz w:val="20"/>
                <w:szCs w:val="20"/>
              </w:rPr>
            </w:pPr>
            <w:r w:rsidRPr="00BB19CB">
              <w:rPr>
                <w:color w:val="3C3C3C"/>
                <w:sz w:val="20"/>
                <w:szCs w:val="20"/>
              </w:rPr>
              <w:t xml:space="preserve">Date:  </w:t>
            </w:r>
            <w:r w:rsidR="00F54D88" w:rsidRPr="00BB19CB">
              <w:rPr>
                <w:color w:val="3C3C3C"/>
                <w:sz w:val="20"/>
                <w:szCs w:val="20"/>
              </w:rPr>
              <w:t xml:space="preserve">         </w:t>
            </w:r>
            <w:r w:rsidR="00BB19CB" w:rsidRPr="00BB19CB">
              <w:rPr>
                <w:color w:val="3C3C3C"/>
                <w:sz w:val="20"/>
                <w:szCs w:val="20"/>
              </w:rPr>
              <w:t>30</w:t>
            </w:r>
            <w:r w:rsidR="00BB19CB" w:rsidRPr="00BB19CB">
              <w:rPr>
                <w:color w:val="3C3C3C"/>
                <w:sz w:val="20"/>
                <w:szCs w:val="20"/>
                <w:vertAlign w:val="superscript"/>
              </w:rPr>
              <w:t>th</w:t>
            </w:r>
            <w:r w:rsidR="00BB19CB" w:rsidRPr="00BB19CB">
              <w:rPr>
                <w:color w:val="3C3C3C"/>
                <w:sz w:val="20"/>
                <w:szCs w:val="20"/>
              </w:rPr>
              <w:t xml:space="preserve"> April 2018</w:t>
            </w:r>
          </w:p>
          <w:p w:rsidR="00651206" w:rsidRPr="002B0D88" w:rsidRDefault="00AB2A91" w:rsidP="00BB19CB">
            <w:pPr>
              <w:spacing w:line="276" w:lineRule="auto"/>
              <w:ind w:left="818" w:hanging="818"/>
              <w:rPr>
                <w:rFonts w:ascii="Source Sans Pro" w:hAnsi="Source Sans Pro"/>
                <w:color w:val="3C3C3C"/>
                <w:sz w:val="20"/>
                <w:szCs w:val="20"/>
              </w:rPr>
            </w:pPr>
            <w:r w:rsidRPr="00BB19CB">
              <w:rPr>
                <w:color w:val="3C3C3C"/>
                <w:sz w:val="20"/>
                <w:szCs w:val="20"/>
              </w:rPr>
              <w:t xml:space="preserve">RFQ Ref:     </w:t>
            </w:r>
            <w:r w:rsidR="00BB19CB" w:rsidRPr="00BB19CB">
              <w:rPr>
                <w:color w:val="3C3C3C"/>
                <w:sz w:val="20"/>
                <w:szCs w:val="20"/>
              </w:rPr>
              <w:t>BS0713.2018</w:t>
            </w:r>
          </w:p>
        </w:tc>
      </w:tr>
    </w:tbl>
    <w:p w:rsidR="00C54ACC" w:rsidRPr="00EA2E99" w:rsidRDefault="00651206" w:rsidP="002B0D88">
      <w:pPr>
        <w:spacing w:before="240" w:after="0"/>
        <w:rPr>
          <w:color w:val="3C3C3C"/>
          <w:sz w:val="20"/>
          <w:szCs w:val="20"/>
        </w:rPr>
      </w:pPr>
      <w:r w:rsidRPr="00EA2E99">
        <w:rPr>
          <w:color w:val="3C3C3C"/>
          <w:sz w:val="20"/>
          <w:szCs w:val="20"/>
        </w:rPr>
        <w:t xml:space="preserve">Dear </w:t>
      </w:r>
      <w:r w:rsidR="00C170E3" w:rsidRPr="00EA2E99">
        <w:rPr>
          <w:color w:val="3C3C3C"/>
          <w:sz w:val="20"/>
          <w:szCs w:val="20"/>
        </w:rPr>
        <w:t>Sir/Madam</w:t>
      </w:r>
    </w:p>
    <w:p w:rsidR="00C54ACC" w:rsidRPr="00EA2E99" w:rsidRDefault="00004901" w:rsidP="002B0D88">
      <w:pPr>
        <w:spacing w:before="120" w:after="0"/>
        <w:rPr>
          <w:color w:val="3C3C3C"/>
          <w:sz w:val="24"/>
          <w:szCs w:val="24"/>
        </w:rPr>
      </w:pPr>
      <w:r w:rsidRPr="00EA2E99">
        <w:rPr>
          <w:color w:val="3C3C3C"/>
          <w:sz w:val="24"/>
          <w:szCs w:val="24"/>
        </w:rPr>
        <w:t>REQUEST FOR QUOTATION</w:t>
      </w:r>
      <w:r w:rsidR="00230135" w:rsidRPr="00EA2E99">
        <w:rPr>
          <w:color w:val="3C3C3C"/>
          <w:sz w:val="24"/>
          <w:szCs w:val="24"/>
        </w:rPr>
        <w:t xml:space="preserve"> (RFQ)</w:t>
      </w:r>
      <w:r w:rsidR="009219F1" w:rsidRPr="00EA2E99">
        <w:rPr>
          <w:color w:val="3C3C3C"/>
          <w:sz w:val="24"/>
          <w:szCs w:val="24"/>
        </w:rPr>
        <w:t xml:space="preserve"> – </w:t>
      </w:r>
      <w:r w:rsidR="00EA3D98">
        <w:rPr>
          <w:color w:val="3C3C3C"/>
          <w:sz w:val="24"/>
          <w:szCs w:val="24"/>
        </w:rPr>
        <w:t>Pay per Click</w:t>
      </w:r>
    </w:p>
    <w:p w:rsidR="00AB2A91" w:rsidRPr="00EA2E99" w:rsidRDefault="00CD4CBA" w:rsidP="002B0D88">
      <w:pPr>
        <w:spacing w:before="120" w:after="0"/>
        <w:rPr>
          <w:color w:val="3C3C3C"/>
          <w:sz w:val="20"/>
          <w:szCs w:val="20"/>
        </w:rPr>
      </w:pPr>
      <w:r w:rsidRPr="00EA2E99">
        <w:rPr>
          <w:color w:val="3C3C3C"/>
          <w:sz w:val="20"/>
          <w:szCs w:val="20"/>
        </w:rPr>
        <w:t>Ordnance Survey Ltd is a company registered in England and Wales (company registration number 09121572) whose registered address is at Explorer House, Adanac Drive, SOUTHAMPTON, SO16 0AS, UK (</w:t>
      </w:r>
      <w:r w:rsidRPr="00EA2E99">
        <w:rPr>
          <w:b/>
          <w:color w:val="3C3C3C"/>
          <w:sz w:val="20"/>
          <w:szCs w:val="20"/>
        </w:rPr>
        <w:t>OS</w:t>
      </w:r>
      <w:r w:rsidRPr="00EA2E99">
        <w:rPr>
          <w:color w:val="3C3C3C"/>
          <w:sz w:val="20"/>
          <w:szCs w:val="20"/>
        </w:rPr>
        <w:t xml:space="preserve">). OS is a limited company in which the entire share capital </w:t>
      </w:r>
      <w:r w:rsidR="00263775" w:rsidRPr="00EA2E99">
        <w:rPr>
          <w:color w:val="3C3C3C"/>
          <w:sz w:val="20"/>
          <w:szCs w:val="20"/>
        </w:rPr>
        <w:t xml:space="preserve">is </w:t>
      </w:r>
      <w:r w:rsidRPr="00EA2E99">
        <w:rPr>
          <w:color w:val="3C3C3C"/>
          <w:sz w:val="20"/>
          <w:szCs w:val="20"/>
        </w:rPr>
        <w:t xml:space="preserve">owned by the </w:t>
      </w:r>
      <w:r w:rsidR="00D52DE1" w:rsidRPr="00EA2E99">
        <w:rPr>
          <w:color w:val="3C3C3C"/>
          <w:sz w:val="20"/>
          <w:szCs w:val="20"/>
        </w:rPr>
        <w:t>Department for Business, Energy &amp; Industrial Strategy (</w:t>
      </w:r>
      <w:r w:rsidR="00D52DE1" w:rsidRPr="00EA2E99">
        <w:rPr>
          <w:b/>
          <w:color w:val="3C3C3C"/>
          <w:sz w:val="20"/>
          <w:szCs w:val="20"/>
        </w:rPr>
        <w:t>BEIS</w:t>
      </w:r>
      <w:r w:rsidR="00D52DE1" w:rsidRPr="00EA2E99">
        <w:rPr>
          <w:color w:val="3C3C3C"/>
          <w:sz w:val="20"/>
          <w:szCs w:val="20"/>
        </w:rPr>
        <w:t xml:space="preserve">). </w:t>
      </w:r>
    </w:p>
    <w:p w:rsidR="00AB2A91" w:rsidRPr="00EA2E99" w:rsidRDefault="00CD4CBA" w:rsidP="002B0D88">
      <w:pPr>
        <w:spacing w:before="120" w:after="0"/>
        <w:rPr>
          <w:color w:val="3C3C3C"/>
          <w:sz w:val="20"/>
          <w:szCs w:val="20"/>
        </w:rPr>
      </w:pPr>
      <w:r w:rsidRPr="00EA2E99">
        <w:rPr>
          <w:color w:val="3C3C3C"/>
          <w:sz w:val="20"/>
          <w:szCs w:val="20"/>
        </w:rPr>
        <w:t xml:space="preserve">OS is the national mapping agency of Britain and is responsible for the surveying, production, maintenance, and marketing of a wide range of geographic information, relied on by government, business, and individuals. </w:t>
      </w:r>
      <w:r w:rsidR="00D52DE1" w:rsidRPr="00EA2E99">
        <w:rPr>
          <w:color w:val="3C3C3C"/>
          <w:sz w:val="20"/>
          <w:szCs w:val="20"/>
        </w:rPr>
        <w:t xml:space="preserve">Further information can be </w:t>
      </w:r>
      <w:r w:rsidRPr="00EA2E99">
        <w:rPr>
          <w:color w:val="3C3C3C"/>
          <w:sz w:val="20"/>
          <w:szCs w:val="20"/>
        </w:rPr>
        <w:t>found on our website</w:t>
      </w:r>
      <w:r w:rsidR="00D52DE1" w:rsidRPr="00EA2E99">
        <w:rPr>
          <w:color w:val="3C3C3C"/>
          <w:sz w:val="20"/>
          <w:szCs w:val="20"/>
        </w:rPr>
        <w:t>:</w:t>
      </w:r>
      <w:r w:rsidRPr="00EA2E99">
        <w:rPr>
          <w:color w:val="3C3C3C"/>
          <w:sz w:val="20"/>
          <w:szCs w:val="20"/>
        </w:rPr>
        <w:t xml:space="preserve"> </w:t>
      </w:r>
      <w:hyperlink r:id="rId9" w:history="1">
        <w:r w:rsidR="00263775" w:rsidRPr="00EA2E99">
          <w:rPr>
            <w:rStyle w:val="Hyperlink"/>
            <w:color w:val="3C3C3C"/>
            <w:sz w:val="20"/>
            <w:szCs w:val="20"/>
          </w:rPr>
          <w:t>http://www.os.uk</w:t>
        </w:r>
      </w:hyperlink>
    </w:p>
    <w:p w:rsidR="00AB2A91" w:rsidRPr="00EA2E99" w:rsidRDefault="00073765" w:rsidP="002B0D88">
      <w:pPr>
        <w:spacing w:before="120" w:after="0"/>
        <w:rPr>
          <w:color w:val="3C3C3C"/>
          <w:sz w:val="20"/>
          <w:szCs w:val="20"/>
        </w:rPr>
      </w:pPr>
      <w:r w:rsidRPr="00EA2E99">
        <w:rPr>
          <w:color w:val="3C3C3C"/>
          <w:sz w:val="20"/>
          <w:szCs w:val="20"/>
        </w:rPr>
        <w:t xml:space="preserve">This RFQ sets out OS’s requirements for </w:t>
      </w:r>
      <w:r w:rsidR="00A500F6">
        <w:rPr>
          <w:color w:val="3C3C3C"/>
          <w:sz w:val="20"/>
          <w:szCs w:val="20"/>
        </w:rPr>
        <w:t xml:space="preserve">an agency to manage all pay per click </w:t>
      </w:r>
      <w:r w:rsidR="00BD7197">
        <w:rPr>
          <w:color w:val="3C3C3C"/>
          <w:sz w:val="20"/>
          <w:szCs w:val="20"/>
        </w:rPr>
        <w:t xml:space="preserve">(PPC) </w:t>
      </w:r>
      <w:r w:rsidR="00A500F6">
        <w:rPr>
          <w:color w:val="3C3C3C"/>
          <w:sz w:val="20"/>
          <w:szCs w:val="20"/>
        </w:rPr>
        <w:t>activity across Google, Bing and Apple</w:t>
      </w:r>
      <w:r w:rsidRPr="00EA2E99">
        <w:rPr>
          <w:color w:val="3C3C3C"/>
          <w:sz w:val="20"/>
          <w:szCs w:val="20"/>
        </w:rPr>
        <w:t xml:space="preserve">. It also provides participants with specific instructions which must be followed, when responding to this RFQ. </w:t>
      </w:r>
    </w:p>
    <w:p w:rsidR="00B57FC0" w:rsidRPr="00EA2E99" w:rsidRDefault="00B57FC0" w:rsidP="00334B29">
      <w:pPr>
        <w:rPr>
          <w:b/>
          <w:sz w:val="20"/>
          <w:szCs w:val="20"/>
        </w:rPr>
      </w:pPr>
    </w:p>
    <w:p w:rsidR="00B57FC0" w:rsidRDefault="00334B29" w:rsidP="00B57FC0">
      <w:pPr>
        <w:rPr>
          <w:b/>
          <w:sz w:val="20"/>
          <w:szCs w:val="20"/>
        </w:rPr>
      </w:pPr>
      <w:r w:rsidRPr="00EA2E99">
        <w:rPr>
          <w:b/>
          <w:sz w:val="20"/>
          <w:szCs w:val="20"/>
        </w:rPr>
        <w:t>Summary</w:t>
      </w:r>
    </w:p>
    <w:p w:rsidR="005005DA" w:rsidRDefault="00C757E0" w:rsidP="00C757E0">
      <w:pPr>
        <w:spacing w:before="120" w:after="0"/>
        <w:rPr>
          <w:color w:val="3C3C3C"/>
          <w:sz w:val="20"/>
          <w:szCs w:val="20"/>
        </w:rPr>
      </w:pPr>
      <w:r w:rsidRPr="00EA2E99">
        <w:rPr>
          <w:color w:val="3C3C3C"/>
          <w:sz w:val="20"/>
          <w:szCs w:val="20"/>
        </w:rPr>
        <w:t xml:space="preserve">OS is the national mapping agency of Britain and is responsible for the surveying, production, maintenance, and marketing of a wide range of geographic information, relied on by government, business, and individuals. Further information can be found on our website: </w:t>
      </w:r>
      <w:hyperlink r:id="rId10" w:history="1">
        <w:r w:rsidRPr="00EA2E99">
          <w:rPr>
            <w:rStyle w:val="Hyperlink"/>
            <w:color w:val="3C3C3C"/>
            <w:sz w:val="20"/>
            <w:szCs w:val="20"/>
          </w:rPr>
          <w:t>http://www.os.uk</w:t>
        </w:r>
      </w:hyperlink>
      <w:r>
        <w:rPr>
          <w:color w:val="3C3C3C"/>
          <w:sz w:val="20"/>
          <w:szCs w:val="20"/>
        </w:rPr>
        <w:br/>
      </w:r>
      <w:r>
        <w:rPr>
          <w:color w:val="3C3C3C"/>
          <w:sz w:val="20"/>
          <w:szCs w:val="20"/>
        </w:rPr>
        <w:br/>
        <w:t>Our business is split in to 3 market facing units – B2B, Government and Consumer.  OS</w:t>
      </w:r>
      <w:r w:rsidR="00A500F6">
        <w:rPr>
          <w:color w:val="3C3C3C"/>
          <w:sz w:val="20"/>
          <w:szCs w:val="20"/>
        </w:rPr>
        <w:t xml:space="preserve"> have been running paid search activity for </w:t>
      </w:r>
      <w:proofErr w:type="gramStart"/>
      <w:r w:rsidR="00A500F6">
        <w:rPr>
          <w:color w:val="3C3C3C"/>
          <w:sz w:val="20"/>
          <w:szCs w:val="20"/>
        </w:rPr>
        <w:t>a number of</w:t>
      </w:r>
      <w:proofErr w:type="gramEnd"/>
      <w:r w:rsidR="00A500F6">
        <w:rPr>
          <w:color w:val="3C3C3C"/>
          <w:sz w:val="20"/>
          <w:szCs w:val="20"/>
        </w:rPr>
        <w:t xml:space="preserve"> years </w:t>
      </w:r>
      <w:r>
        <w:rPr>
          <w:color w:val="3C3C3C"/>
          <w:sz w:val="20"/>
          <w:szCs w:val="20"/>
        </w:rPr>
        <w:t xml:space="preserve">to support consumer </w:t>
      </w:r>
      <w:r w:rsidR="00A500F6">
        <w:rPr>
          <w:color w:val="3C3C3C"/>
          <w:sz w:val="20"/>
          <w:szCs w:val="20"/>
        </w:rPr>
        <w:t>and it is established as a core channel, driving a significant proportion of sales for the OS Shop as well as supporting brand campaigns.</w:t>
      </w:r>
      <w:r>
        <w:rPr>
          <w:color w:val="3C3C3C"/>
          <w:sz w:val="20"/>
          <w:szCs w:val="20"/>
        </w:rPr>
        <w:t xml:space="preserve">  Our B2B unit is </w:t>
      </w:r>
      <w:r w:rsidR="00A74C38">
        <w:rPr>
          <w:color w:val="3C3C3C"/>
          <w:sz w:val="20"/>
          <w:szCs w:val="20"/>
        </w:rPr>
        <w:t>also</w:t>
      </w:r>
      <w:r>
        <w:rPr>
          <w:color w:val="3C3C3C"/>
          <w:sz w:val="20"/>
          <w:szCs w:val="20"/>
        </w:rPr>
        <w:t xml:space="preserve"> trialling paid search for lead generation. </w:t>
      </w:r>
    </w:p>
    <w:p w:rsidR="00C757E0" w:rsidRDefault="00C757E0" w:rsidP="00C757E0">
      <w:pPr>
        <w:spacing w:before="120" w:after="0"/>
        <w:rPr>
          <w:color w:val="3C3C3C"/>
          <w:sz w:val="20"/>
          <w:szCs w:val="20"/>
        </w:rPr>
      </w:pPr>
      <w:r>
        <w:rPr>
          <w:color w:val="3C3C3C"/>
          <w:sz w:val="20"/>
          <w:szCs w:val="20"/>
        </w:rPr>
        <w:t xml:space="preserve">At this stage the </w:t>
      </w:r>
      <w:r w:rsidR="00A74C38">
        <w:rPr>
          <w:color w:val="3C3C3C"/>
          <w:sz w:val="20"/>
          <w:szCs w:val="20"/>
        </w:rPr>
        <w:t>majority of our PPC activity is to</w:t>
      </w:r>
      <w:r>
        <w:rPr>
          <w:color w:val="3C3C3C"/>
          <w:sz w:val="20"/>
          <w:szCs w:val="20"/>
        </w:rPr>
        <w:t xml:space="preserve"> support the Consumer business and </w:t>
      </w:r>
      <w:r w:rsidR="004C522F">
        <w:rPr>
          <w:color w:val="3C3C3C"/>
          <w:sz w:val="20"/>
          <w:szCs w:val="20"/>
        </w:rPr>
        <w:t>therefore</w:t>
      </w:r>
      <w:r>
        <w:rPr>
          <w:color w:val="3C3C3C"/>
          <w:sz w:val="20"/>
          <w:szCs w:val="20"/>
        </w:rPr>
        <w:t xml:space="preserve"> </w:t>
      </w:r>
      <w:r w:rsidR="00A74C38">
        <w:rPr>
          <w:color w:val="3C3C3C"/>
          <w:sz w:val="20"/>
          <w:szCs w:val="20"/>
        </w:rPr>
        <w:t>this RFQ is</w:t>
      </w:r>
      <w:r>
        <w:rPr>
          <w:color w:val="3C3C3C"/>
          <w:sz w:val="20"/>
          <w:szCs w:val="20"/>
        </w:rPr>
        <w:t xml:space="preserve"> </w:t>
      </w:r>
      <w:r w:rsidR="003676F5">
        <w:rPr>
          <w:color w:val="3C3C3C"/>
          <w:sz w:val="20"/>
          <w:szCs w:val="20"/>
        </w:rPr>
        <w:t xml:space="preserve">mainly </w:t>
      </w:r>
      <w:r>
        <w:rPr>
          <w:color w:val="3C3C3C"/>
          <w:sz w:val="20"/>
          <w:szCs w:val="20"/>
        </w:rPr>
        <w:t xml:space="preserve">focused on Consumer however the scope of work </w:t>
      </w:r>
      <w:r w:rsidR="003676F5">
        <w:rPr>
          <w:color w:val="3C3C3C"/>
          <w:sz w:val="20"/>
          <w:szCs w:val="20"/>
        </w:rPr>
        <w:t xml:space="preserve">will also </w:t>
      </w:r>
      <w:r>
        <w:rPr>
          <w:color w:val="3C3C3C"/>
          <w:sz w:val="20"/>
          <w:szCs w:val="20"/>
        </w:rPr>
        <w:t>include B2B</w:t>
      </w:r>
      <w:r w:rsidR="004C522F">
        <w:rPr>
          <w:color w:val="3C3C3C"/>
          <w:sz w:val="20"/>
          <w:szCs w:val="20"/>
        </w:rPr>
        <w:t xml:space="preserve">. </w:t>
      </w:r>
      <w:r w:rsidR="001066C5">
        <w:rPr>
          <w:color w:val="3C3C3C"/>
          <w:sz w:val="20"/>
          <w:szCs w:val="20"/>
        </w:rPr>
        <w:t xml:space="preserve">This contract is for 2 years. </w:t>
      </w:r>
      <w:r w:rsidR="004C522F">
        <w:rPr>
          <w:color w:val="3C3C3C"/>
          <w:sz w:val="20"/>
          <w:szCs w:val="20"/>
        </w:rPr>
        <w:br/>
      </w:r>
    </w:p>
    <w:p w:rsidR="00A500F6" w:rsidRPr="00EA2E99" w:rsidRDefault="00A500F6" w:rsidP="005005DA">
      <w:pPr>
        <w:rPr>
          <w:color w:val="3C3C3C"/>
          <w:sz w:val="20"/>
          <w:szCs w:val="20"/>
        </w:rPr>
      </w:pPr>
      <w:r>
        <w:rPr>
          <w:color w:val="3C3C3C"/>
          <w:sz w:val="20"/>
          <w:szCs w:val="20"/>
        </w:rPr>
        <w:t xml:space="preserve">The incumbent agency has been working with us for </w:t>
      </w:r>
      <w:r w:rsidR="00983648">
        <w:rPr>
          <w:color w:val="3C3C3C"/>
          <w:sz w:val="20"/>
          <w:szCs w:val="20"/>
        </w:rPr>
        <w:t>several</w:t>
      </w:r>
      <w:r>
        <w:rPr>
          <w:color w:val="3C3C3C"/>
          <w:sz w:val="20"/>
          <w:szCs w:val="20"/>
        </w:rPr>
        <w:t xml:space="preserve"> years however the contract is due to expire</w:t>
      </w:r>
      <w:r w:rsidR="00BD7197">
        <w:rPr>
          <w:color w:val="3C3C3C"/>
          <w:sz w:val="20"/>
          <w:szCs w:val="20"/>
        </w:rPr>
        <w:t>,</w:t>
      </w:r>
      <w:r>
        <w:rPr>
          <w:color w:val="3C3C3C"/>
          <w:sz w:val="20"/>
          <w:szCs w:val="20"/>
        </w:rPr>
        <w:t xml:space="preserve"> and we therefore need to review the provision of this service.  In addition, the nature of our Consumer business has changed</w:t>
      </w:r>
      <w:r w:rsidR="00B74A1E">
        <w:rPr>
          <w:color w:val="3C3C3C"/>
          <w:sz w:val="20"/>
          <w:szCs w:val="20"/>
        </w:rPr>
        <w:t xml:space="preserve"> and with more focus </w:t>
      </w:r>
      <w:r w:rsidR="008D52D6" w:rsidRPr="008D52D6">
        <w:rPr>
          <w:sz w:val="20"/>
          <w:szCs w:val="20"/>
        </w:rPr>
        <w:t>our direct sales are delivering strong year on year growth</w:t>
      </w:r>
      <w:r w:rsidR="00B74A1E">
        <w:rPr>
          <w:color w:val="3C3C3C"/>
          <w:sz w:val="20"/>
          <w:szCs w:val="20"/>
        </w:rPr>
        <w:t xml:space="preserve">.  The search space is also continually </w:t>
      </w:r>
      <w:r w:rsidR="00A74C38">
        <w:rPr>
          <w:color w:val="3C3C3C"/>
          <w:sz w:val="20"/>
          <w:szCs w:val="20"/>
        </w:rPr>
        <w:t>developing &amp;</w:t>
      </w:r>
      <w:r w:rsidR="00B74A1E">
        <w:rPr>
          <w:color w:val="3C3C3C"/>
          <w:sz w:val="20"/>
          <w:szCs w:val="20"/>
        </w:rPr>
        <w:t xml:space="preserve"> with </w:t>
      </w:r>
      <w:r>
        <w:rPr>
          <w:color w:val="3C3C3C"/>
          <w:sz w:val="20"/>
          <w:szCs w:val="20"/>
        </w:rPr>
        <w:t>new functionality we feel there is</w:t>
      </w:r>
      <w:r w:rsidR="00B74A1E">
        <w:rPr>
          <w:color w:val="3C3C3C"/>
          <w:sz w:val="20"/>
          <w:szCs w:val="20"/>
        </w:rPr>
        <w:t xml:space="preserve"> opportunity to do more and drive higher return from our activity</w:t>
      </w:r>
      <w:r>
        <w:rPr>
          <w:color w:val="3C3C3C"/>
          <w:sz w:val="20"/>
          <w:szCs w:val="20"/>
        </w:rPr>
        <w:t xml:space="preserve"> </w:t>
      </w:r>
      <w:r w:rsidR="00983648">
        <w:rPr>
          <w:color w:val="3C3C3C"/>
          <w:sz w:val="20"/>
          <w:szCs w:val="20"/>
        </w:rPr>
        <w:t>with a renewed focus on this area</w:t>
      </w:r>
      <w:r w:rsidR="001066C5">
        <w:rPr>
          <w:color w:val="3C3C3C"/>
          <w:sz w:val="20"/>
          <w:szCs w:val="20"/>
        </w:rPr>
        <w:t>.</w:t>
      </w:r>
    </w:p>
    <w:p w:rsidR="00C13CE8" w:rsidRPr="00EA2E99" w:rsidRDefault="002639EB" w:rsidP="002B0D88">
      <w:pPr>
        <w:spacing w:before="120" w:after="0"/>
        <w:rPr>
          <w:color w:val="3C3C3C"/>
          <w:sz w:val="20"/>
          <w:szCs w:val="20"/>
        </w:rPr>
      </w:pPr>
      <w:r w:rsidRPr="00EA2E99">
        <w:rPr>
          <w:color w:val="3C3C3C"/>
          <w:sz w:val="20"/>
          <w:szCs w:val="20"/>
        </w:rPr>
        <w:t xml:space="preserve">To support this, </w:t>
      </w:r>
      <w:r w:rsidR="00CD4CBA" w:rsidRPr="00EA2E99">
        <w:rPr>
          <w:color w:val="3C3C3C"/>
          <w:sz w:val="20"/>
          <w:szCs w:val="20"/>
        </w:rPr>
        <w:t xml:space="preserve">OS are requesting </w:t>
      </w:r>
      <w:r w:rsidR="00263775" w:rsidRPr="00EA2E99">
        <w:rPr>
          <w:color w:val="3C3C3C"/>
          <w:sz w:val="20"/>
          <w:szCs w:val="20"/>
        </w:rPr>
        <w:t>services, a</w:t>
      </w:r>
      <w:r w:rsidR="00CD4CBA" w:rsidRPr="00EA2E99">
        <w:rPr>
          <w:color w:val="3C3C3C"/>
          <w:sz w:val="20"/>
          <w:szCs w:val="20"/>
        </w:rPr>
        <w:t>s specified in Appendix A</w:t>
      </w:r>
      <w:r w:rsidR="00263775" w:rsidRPr="00EA2E99">
        <w:rPr>
          <w:color w:val="3C3C3C"/>
          <w:sz w:val="20"/>
          <w:szCs w:val="20"/>
        </w:rPr>
        <w:t xml:space="preserve"> (Statement of Requirements)</w:t>
      </w:r>
      <w:r w:rsidR="00A823C6" w:rsidRPr="00EA2E99">
        <w:rPr>
          <w:color w:val="3C3C3C"/>
          <w:sz w:val="20"/>
          <w:szCs w:val="20"/>
        </w:rPr>
        <w:t xml:space="preserve">. </w:t>
      </w:r>
      <w:r w:rsidR="00CD4CBA" w:rsidRPr="00EA2E99">
        <w:rPr>
          <w:color w:val="3C3C3C"/>
          <w:sz w:val="20"/>
          <w:szCs w:val="20"/>
        </w:rPr>
        <w:t xml:space="preserve"> </w:t>
      </w:r>
      <w:r w:rsidR="006F6E15" w:rsidRPr="00EA2E99">
        <w:rPr>
          <w:color w:val="3C3C3C"/>
          <w:sz w:val="20"/>
          <w:szCs w:val="20"/>
        </w:rPr>
        <w:t>If</w:t>
      </w:r>
      <w:r w:rsidR="00CD4CBA" w:rsidRPr="00EA2E99">
        <w:rPr>
          <w:color w:val="3C3C3C"/>
          <w:sz w:val="20"/>
          <w:szCs w:val="20"/>
        </w:rPr>
        <w:t xml:space="preserve"> </w:t>
      </w:r>
      <w:r w:rsidR="00230135" w:rsidRPr="00EA2E99">
        <w:rPr>
          <w:color w:val="3C3C3C"/>
          <w:sz w:val="20"/>
          <w:szCs w:val="20"/>
        </w:rPr>
        <w:t>y</w:t>
      </w:r>
      <w:r w:rsidR="006F6E15" w:rsidRPr="00EA2E99">
        <w:rPr>
          <w:color w:val="3C3C3C"/>
          <w:sz w:val="20"/>
          <w:szCs w:val="20"/>
        </w:rPr>
        <w:t xml:space="preserve">ou require any additional information </w:t>
      </w:r>
      <w:r w:rsidR="00CD4CBA" w:rsidRPr="00EA2E99">
        <w:rPr>
          <w:color w:val="3C3C3C"/>
          <w:sz w:val="20"/>
          <w:szCs w:val="20"/>
        </w:rPr>
        <w:t xml:space="preserve">in order to provide the required submission, please submit any questions to </w:t>
      </w:r>
      <w:r w:rsidR="00263775" w:rsidRPr="00EA2E99">
        <w:rPr>
          <w:color w:val="3C3C3C"/>
          <w:sz w:val="20"/>
          <w:szCs w:val="20"/>
        </w:rPr>
        <w:t xml:space="preserve">the procurement contact above, </w:t>
      </w:r>
      <w:r w:rsidR="00CD4CBA" w:rsidRPr="00EA2E99">
        <w:rPr>
          <w:color w:val="3C3C3C"/>
          <w:sz w:val="20"/>
          <w:szCs w:val="20"/>
        </w:rPr>
        <w:t xml:space="preserve">via the following email address: </w:t>
      </w:r>
      <w:hyperlink r:id="rId11" w:history="1">
        <w:r w:rsidR="001066C5" w:rsidRPr="006E09AC">
          <w:rPr>
            <w:rStyle w:val="Hyperlink"/>
            <w:sz w:val="20"/>
            <w:szCs w:val="20"/>
          </w:rPr>
          <w:t>steve.douch@os.uk</w:t>
        </w:r>
      </w:hyperlink>
      <w:r w:rsidR="00AB2A91" w:rsidRPr="00EA2E99">
        <w:rPr>
          <w:color w:val="3C3C3C"/>
          <w:sz w:val="20"/>
          <w:szCs w:val="20"/>
        </w:rPr>
        <w:t xml:space="preserve"> </w:t>
      </w:r>
      <w:r w:rsidR="00CD4CBA" w:rsidRPr="00EA2E99">
        <w:rPr>
          <w:color w:val="3C3C3C"/>
          <w:sz w:val="20"/>
          <w:szCs w:val="20"/>
        </w:rPr>
        <w:t xml:space="preserve">(marked for </w:t>
      </w:r>
      <w:r w:rsidR="00263775" w:rsidRPr="00EA2E99">
        <w:rPr>
          <w:color w:val="3C3C3C"/>
          <w:sz w:val="20"/>
          <w:szCs w:val="20"/>
        </w:rPr>
        <w:t>the attention of the procurement contact)</w:t>
      </w:r>
      <w:r w:rsidR="00CD4CBA" w:rsidRPr="00EA2E99">
        <w:rPr>
          <w:color w:val="3C3C3C"/>
          <w:sz w:val="20"/>
          <w:szCs w:val="20"/>
        </w:rPr>
        <w:t xml:space="preserve">, no later than </w:t>
      </w:r>
      <w:r w:rsidR="00074324" w:rsidRPr="00EA2E99">
        <w:rPr>
          <w:b/>
          <w:color w:val="3C3C3C"/>
          <w:sz w:val="20"/>
          <w:szCs w:val="20"/>
        </w:rPr>
        <w:t xml:space="preserve">12 midday </w:t>
      </w:r>
      <w:r w:rsidR="00074324" w:rsidRPr="001066C5">
        <w:rPr>
          <w:b/>
          <w:color w:val="3C3C3C"/>
          <w:sz w:val="20"/>
          <w:szCs w:val="20"/>
        </w:rPr>
        <w:t xml:space="preserve">on </w:t>
      </w:r>
      <w:r w:rsidR="001066C5" w:rsidRPr="001066C5">
        <w:rPr>
          <w:b/>
          <w:color w:val="3C3C3C"/>
          <w:sz w:val="20"/>
          <w:szCs w:val="20"/>
        </w:rPr>
        <w:t>4</w:t>
      </w:r>
      <w:r w:rsidR="00B74A1E" w:rsidRPr="001066C5">
        <w:rPr>
          <w:b/>
          <w:color w:val="3C3C3C"/>
          <w:sz w:val="20"/>
          <w:szCs w:val="20"/>
        </w:rPr>
        <w:t xml:space="preserve"> May</w:t>
      </w:r>
      <w:r w:rsidR="005005DA" w:rsidRPr="001066C5">
        <w:rPr>
          <w:b/>
          <w:color w:val="3C3C3C"/>
          <w:sz w:val="20"/>
          <w:szCs w:val="20"/>
        </w:rPr>
        <w:t xml:space="preserve"> 2018</w:t>
      </w:r>
      <w:r w:rsidR="00CD4CBA" w:rsidRPr="00EA2E99">
        <w:rPr>
          <w:color w:val="3C3C3C"/>
          <w:sz w:val="20"/>
          <w:szCs w:val="20"/>
        </w:rPr>
        <w:t>.</w:t>
      </w:r>
      <w:r w:rsidR="00C13CE8" w:rsidRPr="00EA2E99">
        <w:rPr>
          <w:color w:val="3C3C3C"/>
          <w:sz w:val="20"/>
          <w:szCs w:val="20"/>
        </w:rPr>
        <w:t xml:space="preserve"> OS reserves the right to issue the response to any clarificat</w:t>
      </w:r>
      <w:r w:rsidR="00855AB5" w:rsidRPr="00EA2E99">
        <w:rPr>
          <w:color w:val="3C3C3C"/>
          <w:sz w:val="20"/>
          <w:szCs w:val="20"/>
        </w:rPr>
        <w:t>ion request made by you to all participant</w:t>
      </w:r>
      <w:r w:rsidR="00C13CE8" w:rsidRPr="00EA2E99">
        <w:rPr>
          <w:color w:val="3C3C3C"/>
          <w:sz w:val="20"/>
          <w:szCs w:val="20"/>
        </w:rPr>
        <w:t xml:space="preserve">s.  </w:t>
      </w:r>
    </w:p>
    <w:p w:rsidR="00050C96" w:rsidRPr="00EA2E99" w:rsidRDefault="00CD4CBA" w:rsidP="002B0D88">
      <w:pPr>
        <w:spacing w:before="120" w:after="0"/>
        <w:rPr>
          <w:color w:val="3C3C3C"/>
          <w:sz w:val="20"/>
          <w:szCs w:val="20"/>
        </w:rPr>
      </w:pPr>
      <w:r w:rsidRPr="00EA2E99">
        <w:rPr>
          <w:color w:val="3C3C3C"/>
          <w:sz w:val="20"/>
          <w:szCs w:val="20"/>
        </w:rPr>
        <w:t xml:space="preserve">All </w:t>
      </w:r>
      <w:r w:rsidR="00263775" w:rsidRPr="00EA2E99">
        <w:rPr>
          <w:color w:val="3C3C3C"/>
          <w:sz w:val="20"/>
          <w:szCs w:val="20"/>
        </w:rPr>
        <w:t xml:space="preserve">submissions must be returned no later </w:t>
      </w:r>
      <w:r w:rsidR="00263775" w:rsidRPr="001066C5">
        <w:rPr>
          <w:color w:val="3C3C3C"/>
          <w:sz w:val="20"/>
          <w:szCs w:val="20"/>
        </w:rPr>
        <w:t xml:space="preserve">than </w:t>
      </w:r>
      <w:r w:rsidR="00074324" w:rsidRPr="001066C5">
        <w:rPr>
          <w:b/>
          <w:color w:val="3C3C3C"/>
          <w:sz w:val="20"/>
          <w:szCs w:val="20"/>
        </w:rPr>
        <w:t xml:space="preserve">12 </w:t>
      </w:r>
      <w:proofErr w:type="gramStart"/>
      <w:r w:rsidR="00074324" w:rsidRPr="001066C5">
        <w:rPr>
          <w:b/>
          <w:color w:val="3C3C3C"/>
          <w:sz w:val="20"/>
          <w:szCs w:val="20"/>
        </w:rPr>
        <w:t>midday</w:t>
      </w:r>
      <w:proofErr w:type="gramEnd"/>
      <w:r w:rsidR="00074324" w:rsidRPr="001066C5">
        <w:rPr>
          <w:b/>
          <w:color w:val="3C3C3C"/>
          <w:sz w:val="20"/>
          <w:szCs w:val="20"/>
        </w:rPr>
        <w:t xml:space="preserve"> on </w:t>
      </w:r>
      <w:r w:rsidR="00A74C38" w:rsidRPr="001066C5">
        <w:rPr>
          <w:b/>
          <w:color w:val="3C3C3C"/>
          <w:sz w:val="20"/>
          <w:szCs w:val="20"/>
        </w:rPr>
        <w:t>11</w:t>
      </w:r>
      <w:r w:rsidR="004D3A19" w:rsidRPr="001066C5">
        <w:rPr>
          <w:b/>
          <w:color w:val="3C3C3C"/>
          <w:sz w:val="20"/>
          <w:szCs w:val="20"/>
        </w:rPr>
        <w:t xml:space="preserve"> Ma</w:t>
      </w:r>
      <w:r w:rsidR="00B74A1E" w:rsidRPr="001066C5">
        <w:rPr>
          <w:b/>
          <w:color w:val="3C3C3C"/>
          <w:sz w:val="20"/>
          <w:szCs w:val="20"/>
        </w:rPr>
        <w:t>y</w:t>
      </w:r>
      <w:r w:rsidR="005005DA" w:rsidRPr="001066C5">
        <w:rPr>
          <w:b/>
          <w:color w:val="3C3C3C"/>
          <w:sz w:val="20"/>
          <w:szCs w:val="20"/>
        </w:rPr>
        <w:t xml:space="preserve"> 2018</w:t>
      </w:r>
      <w:r w:rsidR="00263775" w:rsidRPr="001066C5">
        <w:rPr>
          <w:color w:val="3C3C3C"/>
          <w:sz w:val="20"/>
          <w:szCs w:val="20"/>
        </w:rPr>
        <w:t>.</w:t>
      </w:r>
      <w:r w:rsidR="00263775" w:rsidRPr="00EA2E99">
        <w:rPr>
          <w:color w:val="3C3C3C"/>
          <w:sz w:val="20"/>
          <w:szCs w:val="20"/>
        </w:rPr>
        <w:t xml:space="preserve">  Please note that OS may reject any submission not received by this date</w:t>
      </w:r>
      <w:r w:rsidR="00C13CE8" w:rsidRPr="00EA2E99">
        <w:rPr>
          <w:color w:val="3C3C3C"/>
          <w:sz w:val="20"/>
          <w:szCs w:val="20"/>
        </w:rPr>
        <w:t>.</w:t>
      </w:r>
      <w:r w:rsidR="00050C96" w:rsidRPr="00EA2E99">
        <w:rPr>
          <w:color w:val="3C3C3C"/>
          <w:sz w:val="20"/>
          <w:szCs w:val="20"/>
        </w:rPr>
        <w:t xml:space="preserve"> </w:t>
      </w:r>
    </w:p>
    <w:p w:rsidR="00CD4CBA" w:rsidRPr="00EA2E99" w:rsidRDefault="00CD4CBA" w:rsidP="002B0D88">
      <w:pPr>
        <w:spacing w:before="120" w:after="0"/>
        <w:rPr>
          <w:color w:val="3C3C3C"/>
          <w:sz w:val="20"/>
          <w:szCs w:val="20"/>
        </w:rPr>
      </w:pPr>
      <w:r w:rsidRPr="00EA2E99">
        <w:rPr>
          <w:color w:val="3C3C3C"/>
          <w:sz w:val="20"/>
          <w:szCs w:val="20"/>
        </w:rPr>
        <w:t xml:space="preserve">OS reserves the right to cease this procurement process at any time without any liability (whether in contract, tort or negligence) to </w:t>
      </w:r>
      <w:r w:rsidR="00A54062" w:rsidRPr="00EA2E99">
        <w:rPr>
          <w:color w:val="3C3C3C"/>
          <w:sz w:val="20"/>
          <w:szCs w:val="20"/>
        </w:rPr>
        <w:t xml:space="preserve">the </w:t>
      </w:r>
      <w:r w:rsidR="00855AB5" w:rsidRPr="00EA2E99">
        <w:rPr>
          <w:color w:val="3C3C3C"/>
          <w:sz w:val="20"/>
          <w:szCs w:val="20"/>
        </w:rPr>
        <w:t>participant</w:t>
      </w:r>
      <w:r w:rsidR="00A54062" w:rsidRPr="00EA2E99">
        <w:rPr>
          <w:color w:val="3C3C3C"/>
          <w:sz w:val="20"/>
          <w:szCs w:val="20"/>
        </w:rPr>
        <w:t xml:space="preserve">. </w:t>
      </w:r>
      <w:r w:rsidRPr="00EA2E99">
        <w:rPr>
          <w:color w:val="3C3C3C"/>
          <w:sz w:val="20"/>
          <w:szCs w:val="20"/>
        </w:rPr>
        <w:t xml:space="preserve">All OS’s technical and commercial information contained within this RFQ must be considered confidential and must not be disclosed to a third party.  </w:t>
      </w:r>
    </w:p>
    <w:p w:rsidR="00CD4CBA" w:rsidRPr="00EA2E99" w:rsidRDefault="00CD4CBA" w:rsidP="002B0D88">
      <w:pPr>
        <w:spacing w:before="120" w:after="0"/>
        <w:rPr>
          <w:color w:val="3C3C3C"/>
          <w:sz w:val="20"/>
          <w:szCs w:val="20"/>
        </w:rPr>
      </w:pPr>
      <w:r w:rsidRPr="00EA2E99">
        <w:rPr>
          <w:color w:val="3C3C3C"/>
          <w:sz w:val="20"/>
          <w:szCs w:val="20"/>
        </w:rPr>
        <w:t xml:space="preserve">OS has no liability for any costs incurred </w:t>
      </w:r>
      <w:r w:rsidR="00A54062" w:rsidRPr="00EA2E99">
        <w:rPr>
          <w:color w:val="3C3C3C"/>
          <w:sz w:val="20"/>
          <w:szCs w:val="20"/>
        </w:rPr>
        <w:t xml:space="preserve">by the </w:t>
      </w:r>
      <w:r w:rsidR="00855AB5" w:rsidRPr="00EA2E99">
        <w:rPr>
          <w:color w:val="3C3C3C"/>
          <w:sz w:val="20"/>
          <w:szCs w:val="20"/>
        </w:rPr>
        <w:t>participant</w:t>
      </w:r>
      <w:r w:rsidR="00A54062" w:rsidRPr="00EA2E99">
        <w:rPr>
          <w:color w:val="3C3C3C"/>
          <w:sz w:val="20"/>
          <w:szCs w:val="20"/>
        </w:rPr>
        <w:t xml:space="preserve"> </w:t>
      </w:r>
      <w:r w:rsidRPr="00EA2E99">
        <w:rPr>
          <w:color w:val="3C3C3C"/>
          <w:sz w:val="20"/>
          <w:szCs w:val="20"/>
        </w:rPr>
        <w:t>in preparing or evaluating this quotation. The request and submittal of the quote does not constitute a purchase agreement between OS and the</w:t>
      </w:r>
      <w:r w:rsidR="00A54062" w:rsidRPr="00EA2E99">
        <w:rPr>
          <w:color w:val="3C3C3C"/>
          <w:sz w:val="20"/>
          <w:szCs w:val="20"/>
        </w:rPr>
        <w:t xml:space="preserve"> </w:t>
      </w:r>
      <w:r w:rsidR="00855AB5" w:rsidRPr="00EA2E99">
        <w:rPr>
          <w:color w:val="3C3C3C"/>
          <w:sz w:val="20"/>
          <w:szCs w:val="20"/>
        </w:rPr>
        <w:t>participant</w:t>
      </w:r>
      <w:r w:rsidR="00A54062" w:rsidRPr="00EA2E99">
        <w:rPr>
          <w:color w:val="3C3C3C"/>
          <w:sz w:val="20"/>
          <w:szCs w:val="20"/>
        </w:rPr>
        <w:t xml:space="preserve">. </w:t>
      </w:r>
      <w:r w:rsidRPr="00EA2E99">
        <w:rPr>
          <w:color w:val="3C3C3C"/>
          <w:sz w:val="20"/>
          <w:szCs w:val="20"/>
        </w:rPr>
        <w:t xml:space="preserve">OS reserves the right to amend, add or </w:t>
      </w:r>
      <w:r w:rsidRPr="00EA2E99">
        <w:rPr>
          <w:color w:val="3C3C3C"/>
          <w:sz w:val="20"/>
          <w:szCs w:val="20"/>
        </w:rPr>
        <w:lastRenderedPageBreak/>
        <w:t xml:space="preserve">delete its requirements from this RFQ. This RFQ does not constitute an order or contract offer and there is no obligation for OS to accept your submitted proposal. </w:t>
      </w:r>
    </w:p>
    <w:p w:rsidR="00230135" w:rsidRPr="00EA2E99" w:rsidRDefault="00230135" w:rsidP="002B0D88">
      <w:pPr>
        <w:spacing w:before="120" w:after="0"/>
        <w:rPr>
          <w:color w:val="3C3C3C"/>
          <w:sz w:val="20"/>
          <w:szCs w:val="20"/>
        </w:rPr>
      </w:pPr>
      <w:r w:rsidRPr="00EA2E99">
        <w:rPr>
          <w:color w:val="3C3C3C"/>
          <w:sz w:val="20"/>
          <w:szCs w:val="20"/>
        </w:rPr>
        <w:t>All documents and information contained in this RFQ shall remain</w:t>
      </w:r>
      <w:r w:rsidR="00A54062" w:rsidRPr="00EA2E99">
        <w:rPr>
          <w:color w:val="3C3C3C"/>
          <w:sz w:val="20"/>
          <w:szCs w:val="20"/>
        </w:rPr>
        <w:t xml:space="preserve"> the property of </w:t>
      </w:r>
      <w:r w:rsidRPr="00EA2E99">
        <w:rPr>
          <w:color w:val="3C3C3C"/>
          <w:sz w:val="20"/>
          <w:szCs w:val="20"/>
        </w:rPr>
        <w:t xml:space="preserve">OS. </w:t>
      </w:r>
      <w:r w:rsidR="00855AB5" w:rsidRPr="00EA2E99">
        <w:rPr>
          <w:color w:val="3C3C3C"/>
          <w:sz w:val="20"/>
          <w:szCs w:val="20"/>
        </w:rPr>
        <w:t>Participant</w:t>
      </w:r>
      <w:r w:rsidRPr="00EA2E99">
        <w:rPr>
          <w:color w:val="3C3C3C"/>
          <w:sz w:val="20"/>
          <w:szCs w:val="20"/>
        </w:rPr>
        <w:t xml:space="preserve">s shall not disclose either: a) the fact that they have been invited to </w:t>
      </w:r>
      <w:r w:rsidR="003068E7" w:rsidRPr="00EA2E99">
        <w:rPr>
          <w:color w:val="3C3C3C"/>
          <w:sz w:val="20"/>
          <w:szCs w:val="20"/>
        </w:rPr>
        <w:t xml:space="preserve">participate </w:t>
      </w:r>
      <w:r w:rsidRPr="00EA2E99">
        <w:rPr>
          <w:color w:val="3C3C3C"/>
          <w:sz w:val="20"/>
          <w:szCs w:val="20"/>
        </w:rPr>
        <w:t>in this RFQ or release details of the proposed contract; or b) details of their quotation in whole or in part, other than on an ‘in confidence’ basis to those who have a legitimate need to know or with whom they need to consult for the purpose</w:t>
      </w:r>
      <w:r w:rsidR="00CC3FC5" w:rsidRPr="00EA2E99">
        <w:rPr>
          <w:color w:val="3C3C3C"/>
          <w:sz w:val="20"/>
          <w:szCs w:val="20"/>
        </w:rPr>
        <w:t>s</w:t>
      </w:r>
      <w:r w:rsidRPr="00EA2E99">
        <w:rPr>
          <w:color w:val="3C3C3C"/>
          <w:sz w:val="20"/>
          <w:szCs w:val="20"/>
        </w:rPr>
        <w:t xml:space="preserve"> of preparing the quotation.</w:t>
      </w:r>
    </w:p>
    <w:p w:rsidR="00073765" w:rsidRPr="00EA2E99" w:rsidRDefault="009D049E" w:rsidP="002B0D88">
      <w:pPr>
        <w:keepNext/>
        <w:spacing w:before="120" w:after="0"/>
        <w:rPr>
          <w:b/>
          <w:color w:val="3C3C3C"/>
          <w:sz w:val="20"/>
          <w:szCs w:val="20"/>
        </w:rPr>
      </w:pPr>
      <w:r w:rsidRPr="00EA2E99">
        <w:rPr>
          <w:b/>
          <w:color w:val="3C3C3C"/>
          <w:sz w:val="20"/>
          <w:szCs w:val="20"/>
        </w:rPr>
        <w:t>Amendments to RFQ</w:t>
      </w:r>
    </w:p>
    <w:p w:rsidR="00073765" w:rsidRPr="00EA2E99" w:rsidRDefault="00073765" w:rsidP="002B0D88">
      <w:pPr>
        <w:spacing w:before="120" w:after="0"/>
        <w:rPr>
          <w:color w:val="3C3C3C"/>
          <w:sz w:val="20"/>
          <w:szCs w:val="20"/>
        </w:rPr>
      </w:pPr>
      <w:r w:rsidRPr="00EA2E99">
        <w:rPr>
          <w:color w:val="3C3C3C"/>
          <w:sz w:val="20"/>
          <w:szCs w:val="20"/>
        </w:rPr>
        <w:t>At any time prior to the date for submission of RFQ responses, OS may amend the procurement process or the RFQ. Any such amendment shall be issued to all participants at the same time, and if appropriate to ensure participants have reasonable time in which to take such amendment into account, the date for submission of RFQ’s shall, at the discretion of OS, be extended</w:t>
      </w:r>
    </w:p>
    <w:p w:rsidR="00E14697" w:rsidRPr="00EA2E99" w:rsidRDefault="00E14697" w:rsidP="002B0D88">
      <w:pPr>
        <w:spacing w:before="120" w:after="0"/>
        <w:rPr>
          <w:b/>
          <w:color w:val="3C3C3C"/>
          <w:sz w:val="20"/>
          <w:szCs w:val="20"/>
        </w:rPr>
      </w:pPr>
      <w:r w:rsidRPr="00EA2E99">
        <w:rPr>
          <w:b/>
          <w:i/>
          <w:color w:val="3C3C3C"/>
          <w:sz w:val="20"/>
          <w:szCs w:val="20"/>
        </w:rPr>
        <w:t>Freedom of Information Act 2000</w:t>
      </w:r>
      <w:r w:rsidRPr="00EA2E99">
        <w:rPr>
          <w:b/>
          <w:color w:val="3C3C3C"/>
          <w:sz w:val="20"/>
          <w:szCs w:val="20"/>
        </w:rPr>
        <w:t xml:space="preserve"> (‘FOIA’) and </w:t>
      </w:r>
      <w:r w:rsidRPr="00EA2E99">
        <w:rPr>
          <w:b/>
          <w:i/>
          <w:color w:val="3C3C3C"/>
          <w:sz w:val="20"/>
          <w:szCs w:val="20"/>
        </w:rPr>
        <w:t>Environmental Information Regulations 2004</w:t>
      </w:r>
      <w:r w:rsidRPr="00EA2E99">
        <w:rPr>
          <w:b/>
          <w:color w:val="3C3C3C"/>
          <w:sz w:val="20"/>
          <w:szCs w:val="20"/>
        </w:rPr>
        <w:t xml:space="preserve"> (‘EIR’)</w:t>
      </w:r>
    </w:p>
    <w:p w:rsidR="00E14697" w:rsidRPr="00EA2E99" w:rsidRDefault="00E14697" w:rsidP="002B0D88">
      <w:pPr>
        <w:spacing w:before="120" w:after="0"/>
        <w:rPr>
          <w:color w:val="3C3C3C"/>
          <w:sz w:val="20"/>
          <w:szCs w:val="20"/>
        </w:rPr>
      </w:pPr>
      <w:r w:rsidRPr="00EA2E99">
        <w:rPr>
          <w:color w:val="3C3C3C"/>
          <w:sz w:val="20"/>
          <w:szCs w:val="20"/>
        </w:rPr>
        <w:t xml:space="preserve">OS is committed to meeting their legal responsibilities under FOIA and EIR. Accordingly, all information submitted to OS (including without limitation, the information contained in the RFQ and the proposals received from </w:t>
      </w:r>
      <w:r w:rsidR="00855AB5" w:rsidRPr="00EA2E99">
        <w:rPr>
          <w:color w:val="3C3C3C"/>
          <w:sz w:val="20"/>
          <w:szCs w:val="20"/>
        </w:rPr>
        <w:t>Participant</w:t>
      </w:r>
      <w:r w:rsidRPr="00EA2E99">
        <w:rPr>
          <w:color w:val="3C3C3C"/>
          <w:sz w:val="20"/>
          <w:szCs w:val="20"/>
        </w:rPr>
        <w:t>s in response) may need to be disclosed by OS in response to a request for information.</w:t>
      </w:r>
    </w:p>
    <w:p w:rsidR="00E14697" w:rsidRPr="00EA2E99" w:rsidRDefault="00E14697" w:rsidP="002B0D88">
      <w:pPr>
        <w:spacing w:before="120" w:after="0"/>
        <w:rPr>
          <w:color w:val="3C3C3C"/>
          <w:sz w:val="20"/>
          <w:szCs w:val="20"/>
        </w:rPr>
      </w:pPr>
      <w:r w:rsidRPr="00EA2E99">
        <w:rPr>
          <w:color w:val="3C3C3C"/>
          <w:sz w:val="20"/>
          <w:szCs w:val="20"/>
        </w:rPr>
        <w:t xml:space="preserve">OS may also decide to include certain information in the relevant publication scheme maintained under FOIA or EIR. In making a submission, each </w:t>
      </w:r>
      <w:r w:rsidR="00855AB5" w:rsidRPr="00EA2E99">
        <w:rPr>
          <w:color w:val="3C3C3C"/>
          <w:sz w:val="20"/>
          <w:szCs w:val="20"/>
        </w:rPr>
        <w:t>participant</w:t>
      </w:r>
      <w:r w:rsidRPr="00EA2E99">
        <w:rPr>
          <w:color w:val="3C3C3C"/>
          <w:sz w:val="20"/>
          <w:szCs w:val="20"/>
        </w:rPr>
        <w:t xml:space="preserve"> therefore acknowledges and accepts that the information contained therein may be disclosed under the FOIA or EIR.</w:t>
      </w:r>
    </w:p>
    <w:p w:rsidR="00E14697" w:rsidRPr="00EA2E99" w:rsidRDefault="00E14697" w:rsidP="002B0D88">
      <w:pPr>
        <w:spacing w:before="120" w:after="0"/>
        <w:rPr>
          <w:color w:val="3C3C3C"/>
          <w:sz w:val="20"/>
          <w:szCs w:val="20"/>
        </w:rPr>
      </w:pPr>
      <w:r w:rsidRPr="00EA2E99">
        <w:rPr>
          <w:color w:val="3C3C3C"/>
          <w:sz w:val="20"/>
          <w:szCs w:val="20"/>
        </w:rPr>
        <w:t xml:space="preserve">In respect of any information submitted by a </w:t>
      </w:r>
      <w:r w:rsidR="00855AB5" w:rsidRPr="00EA2E99">
        <w:rPr>
          <w:color w:val="3C3C3C"/>
          <w:sz w:val="20"/>
          <w:szCs w:val="20"/>
        </w:rPr>
        <w:t>participant</w:t>
      </w:r>
      <w:r w:rsidRPr="00EA2E99">
        <w:rPr>
          <w:color w:val="3C3C3C"/>
          <w:sz w:val="20"/>
          <w:szCs w:val="20"/>
        </w:rPr>
        <w:t xml:space="preserve"> that it considers being commercially sensitive the </w:t>
      </w:r>
      <w:r w:rsidR="00855AB5" w:rsidRPr="00EA2E99">
        <w:rPr>
          <w:color w:val="3C3C3C"/>
          <w:sz w:val="20"/>
          <w:szCs w:val="20"/>
        </w:rPr>
        <w:t>participant</w:t>
      </w:r>
      <w:r w:rsidRPr="00EA2E99">
        <w:rPr>
          <w:color w:val="3C3C3C"/>
          <w:sz w:val="20"/>
          <w:szCs w:val="20"/>
        </w:rPr>
        <w:t xml:space="preserve"> should: 1) clearly define such information as commercially sensitive; 2) explain the potential implications of disclosure of such information; and 3) provide an estimate of the </w:t>
      </w:r>
      <w:proofErr w:type="gramStart"/>
      <w:r w:rsidRPr="00EA2E99">
        <w:rPr>
          <w:color w:val="3C3C3C"/>
          <w:sz w:val="20"/>
          <w:szCs w:val="20"/>
        </w:rPr>
        <w:t>period of time</w:t>
      </w:r>
      <w:proofErr w:type="gramEnd"/>
      <w:r w:rsidRPr="00EA2E99">
        <w:rPr>
          <w:color w:val="3C3C3C"/>
          <w:sz w:val="20"/>
          <w:szCs w:val="20"/>
        </w:rPr>
        <w:t xml:space="preserve"> during which the </w:t>
      </w:r>
      <w:r w:rsidR="00855AB5" w:rsidRPr="00EA2E99">
        <w:rPr>
          <w:color w:val="3C3C3C"/>
          <w:sz w:val="20"/>
          <w:szCs w:val="20"/>
        </w:rPr>
        <w:t>Participant</w:t>
      </w:r>
      <w:r w:rsidRPr="00EA2E99">
        <w:rPr>
          <w:color w:val="3C3C3C"/>
          <w:sz w:val="20"/>
          <w:szCs w:val="20"/>
        </w:rPr>
        <w:t xml:space="preserve"> believes that such information will remain commercially sensitive. </w:t>
      </w:r>
    </w:p>
    <w:p w:rsidR="00E14697" w:rsidRPr="00EA2E99" w:rsidRDefault="00E14697" w:rsidP="002B0D88">
      <w:pPr>
        <w:spacing w:before="120" w:after="0"/>
        <w:rPr>
          <w:color w:val="3C3C3C"/>
          <w:sz w:val="20"/>
          <w:szCs w:val="20"/>
        </w:rPr>
      </w:pPr>
      <w:r w:rsidRPr="00EA2E99">
        <w:rPr>
          <w:color w:val="3C3C3C"/>
          <w:sz w:val="20"/>
          <w:szCs w:val="20"/>
        </w:rPr>
        <w:t xml:space="preserve">However, </w:t>
      </w:r>
      <w:r w:rsidR="00855AB5" w:rsidRPr="00EA2E99">
        <w:rPr>
          <w:color w:val="3C3C3C"/>
          <w:sz w:val="20"/>
          <w:szCs w:val="20"/>
        </w:rPr>
        <w:t>participant</w:t>
      </w:r>
      <w:r w:rsidRPr="00EA2E99">
        <w:rPr>
          <w:color w:val="3C3C3C"/>
          <w:sz w:val="20"/>
          <w:szCs w:val="20"/>
        </w:rPr>
        <w:t xml:space="preserve">s should be aware that even where a </w:t>
      </w:r>
      <w:r w:rsidR="00855AB5" w:rsidRPr="00EA2E99">
        <w:rPr>
          <w:color w:val="3C3C3C"/>
          <w:sz w:val="20"/>
          <w:szCs w:val="20"/>
        </w:rPr>
        <w:t>p</w:t>
      </w:r>
      <w:r w:rsidR="00CC3FC5" w:rsidRPr="00EA2E99">
        <w:rPr>
          <w:color w:val="3C3C3C"/>
          <w:sz w:val="20"/>
          <w:szCs w:val="20"/>
        </w:rPr>
        <w:t>a</w:t>
      </w:r>
      <w:r w:rsidR="00855AB5" w:rsidRPr="00EA2E99">
        <w:rPr>
          <w:color w:val="3C3C3C"/>
          <w:sz w:val="20"/>
          <w:szCs w:val="20"/>
        </w:rPr>
        <w:t>rticipant</w:t>
      </w:r>
      <w:r w:rsidRPr="00EA2E99">
        <w:rPr>
          <w:color w:val="3C3C3C"/>
          <w:sz w:val="20"/>
          <w:szCs w:val="20"/>
        </w:rPr>
        <w:t xml:space="preserve"> has indicated that information is confidential or commercially sensitive, OS is responsible for determining, at its absolute discretion, whether such information is exempt from disclosure under FOIA or </w:t>
      </w:r>
      <w:proofErr w:type="gramStart"/>
      <w:r w:rsidRPr="00EA2E99">
        <w:rPr>
          <w:color w:val="3C3C3C"/>
          <w:sz w:val="20"/>
          <w:szCs w:val="20"/>
        </w:rPr>
        <w:t>EIR, or</w:t>
      </w:r>
      <w:proofErr w:type="gramEnd"/>
      <w:r w:rsidRPr="00EA2E99">
        <w:rPr>
          <w:color w:val="3C3C3C"/>
          <w:sz w:val="20"/>
          <w:szCs w:val="20"/>
        </w:rPr>
        <w:t xml:space="preserve"> must be disclosed in response to a request for information. Blanket labelling of all the content of submissions as ‘confidential’ is not acceptable.</w:t>
      </w:r>
    </w:p>
    <w:p w:rsidR="00E14697" w:rsidRPr="00EA2E99" w:rsidRDefault="00855AB5" w:rsidP="002B0D88">
      <w:pPr>
        <w:spacing w:before="120" w:after="0"/>
        <w:rPr>
          <w:color w:val="3C3C3C"/>
          <w:sz w:val="20"/>
          <w:szCs w:val="20"/>
        </w:rPr>
      </w:pPr>
      <w:r w:rsidRPr="00EA2E99">
        <w:rPr>
          <w:color w:val="3C3C3C"/>
          <w:sz w:val="20"/>
          <w:szCs w:val="20"/>
        </w:rPr>
        <w:t>Participant</w:t>
      </w:r>
      <w:r w:rsidR="00E14697" w:rsidRPr="00EA2E99">
        <w:rPr>
          <w:color w:val="3C3C3C"/>
          <w:sz w:val="20"/>
          <w:szCs w:val="20"/>
        </w:rPr>
        <w:t xml:space="preserve">s should also note that the receipt by OS of any material marked ‘confidential’ or equivalent does not mean that that OS accepts any duty of confidence </w:t>
      </w:r>
      <w:proofErr w:type="gramStart"/>
      <w:r w:rsidR="00E14697" w:rsidRPr="00EA2E99">
        <w:rPr>
          <w:color w:val="3C3C3C"/>
          <w:sz w:val="20"/>
          <w:szCs w:val="20"/>
        </w:rPr>
        <w:t>by virtue of</w:t>
      </w:r>
      <w:proofErr w:type="gramEnd"/>
      <w:r w:rsidR="00E14697" w:rsidRPr="00EA2E99">
        <w:rPr>
          <w:color w:val="3C3C3C"/>
          <w:sz w:val="20"/>
          <w:szCs w:val="20"/>
        </w:rPr>
        <w:t xml:space="preserve"> that marking, and OS has the final decision regarding the disclosure of any such information in response to a request for information under the FOIA or EIR.</w:t>
      </w:r>
    </w:p>
    <w:p w:rsidR="00CC3FC5" w:rsidRPr="00EA2E99" w:rsidRDefault="00CC3FC5" w:rsidP="002B0D88">
      <w:pPr>
        <w:spacing w:before="120" w:after="0"/>
        <w:rPr>
          <w:b/>
          <w:color w:val="3C3C3C"/>
          <w:sz w:val="20"/>
          <w:szCs w:val="20"/>
        </w:rPr>
      </w:pPr>
      <w:r w:rsidRPr="00EA2E99">
        <w:rPr>
          <w:b/>
          <w:color w:val="3C3C3C"/>
          <w:sz w:val="20"/>
          <w:szCs w:val="20"/>
        </w:rPr>
        <w:t>Conflict of Interest</w:t>
      </w:r>
    </w:p>
    <w:p w:rsidR="00CC3FC5" w:rsidRPr="00EA2E99" w:rsidRDefault="00CC3FC5" w:rsidP="002B0D88">
      <w:pPr>
        <w:spacing w:before="120" w:after="0"/>
        <w:rPr>
          <w:color w:val="3C3C3C"/>
          <w:sz w:val="20"/>
          <w:szCs w:val="20"/>
        </w:rPr>
      </w:pPr>
      <w:r w:rsidRPr="00EA2E99">
        <w:rPr>
          <w:color w:val="3C3C3C"/>
          <w:sz w:val="20"/>
          <w:szCs w:val="20"/>
        </w:rPr>
        <w:t>Participants are responsible for ensuring that there are no conflicts of interest either between their own advisers and those of OS, or between the members of its consortium and their sub-contractors. Participants must notify OS of any actual or potential conflict of interest as soon as reasonably practicable as soon as it becomes aware of such a conflict and the measures it has taken and/or proposes to take to deal with such a conflict. OS reserves the right to disqualify the Participant where the measures taken or proposed do not address the conflict to OS’s satisfaction.</w:t>
      </w:r>
    </w:p>
    <w:p w:rsidR="00CC3FC5" w:rsidRPr="00EA2E99" w:rsidRDefault="00CC3FC5" w:rsidP="002B0D88">
      <w:pPr>
        <w:spacing w:before="120" w:after="0"/>
        <w:rPr>
          <w:color w:val="3C3C3C"/>
          <w:sz w:val="20"/>
          <w:szCs w:val="20"/>
        </w:rPr>
      </w:pPr>
      <w:r w:rsidRPr="00EA2E99">
        <w:rPr>
          <w:b/>
          <w:color w:val="3C3C3C"/>
          <w:sz w:val="20"/>
          <w:szCs w:val="20"/>
        </w:rPr>
        <w:t>Non-canvassing, non-collusion, compliance with Bribery Act 2010 and The Modern Slavery Act 2015</w:t>
      </w:r>
    </w:p>
    <w:p w:rsidR="00CC3FC5" w:rsidRPr="00EA2E99" w:rsidRDefault="00CC3FC5" w:rsidP="002B0D88">
      <w:pPr>
        <w:spacing w:before="120" w:after="0"/>
        <w:rPr>
          <w:color w:val="3C3C3C"/>
          <w:sz w:val="20"/>
          <w:szCs w:val="20"/>
        </w:rPr>
      </w:pPr>
      <w:r w:rsidRPr="00EA2E99">
        <w:rPr>
          <w:color w:val="3C3C3C"/>
          <w:sz w:val="20"/>
          <w:szCs w:val="20"/>
        </w:rPr>
        <w:t>OS takes a zero-tolerance approach to bribery.  Participants must have demonstrated that they take a robust approach to bribery prevention through either written policies or oral communication and training of its staff and agents.</w:t>
      </w:r>
    </w:p>
    <w:p w:rsidR="00CC3FC5" w:rsidRPr="00EA2E99" w:rsidRDefault="00CC3FC5" w:rsidP="002B0D88">
      <w:pPr>
        <w:spacing w:before="120" w:after="0"/>
        <w:rPr>
          <w:color w:val="3C3C3C"/>
          <w:sz w:val="20"/>
          <w:szCs w:val="20"/>
        </w:rPr>
      </w:pPr>
      <w:r w:rsidRPr="00EA2E99">
        <w:rPr>
          <w:color w:val="3C3C3C"/>
          <w:sz w:val="20"/>
          <w:szCs w:val="20"/>
        </w:rPr>
        <w:t xml:space="preserve">OS also takes a zero-tolerance approach to slavery and is committed to preventing acts of slavery and human trafficking (as set out in the </w:t>
      </w:r>
      <w:r w:rsidRPr="00EA2E99">
        <w:rPr>
          <w:i/>
          <w:color w:val="3C3C3C"/>
          <w:sz w:val="20"/>
          <w:szCs w:val="20"/>
        </w:rPr>
        <w:t>Modern Slavery Act 2015</w:t>
      </w:r>
      <w:r w:rsidRPr="00EA2E99">
        <w:rPr>
          <w:color w:val="3C3C3C"/>
          <w:sz w:val="20"/>
          <w:szCs w:val="20"/>
        </w:rPr>
        <w:t xml:space="preserve"> (</w:t>
      </w:r>
      <w:r w:rsidRPr="00EA2E99">
        <w:rPr>
          <w:b/>
          <w:color w:val="3C3C3C"/>
          <w:sz w:val="20"/>
          <w:szCs w:val="20"/>
        </w:rPr>
        <w:t>MSAct</w:t>
      </w:r>
      <w:r w:rsidRPr="00EA2E99">
        <w:rPr>
          <w:color w:val="3C3C3C"/>
          <w:sz w:val="20"/>
          <w:szCs w:val="20"/>
        </w:rPr>
        <w:t xml:space="preserve">)) from occurring within both its business and supply chain. Ordnance Survey will expect any successful Contractor to be able to ensure it, and its supply chains, are compliant with the MSAct. </w:t>
      </w:r>
    </w:p>
    <w:p w:rsidR="00CC3FC5" w:rsidRPr="00EA2E99" w:rsidRDefault="00CC3FC5" w:rsidP="002B0D88">
      <w:pPr>
        <w:spacing w:before="120" w:after="0"/>
        <w:rPr>
          <w:color w:val="3C3C3C"/>
          <w:sz w:val="20"/>
          <w:szCs w:val="20"/>
        </w:rPr>
      </w:pPr>
      <w:r w:rsidRPr="00EA2E99">
        <w:rPr>
          <w:color w:val="3C3C3C"/>
          <w:sz w:val="20"/>
          <w:szCs w:val="20"/>
        </w:rPr>
        <w:t>Participants must not canvass or solicit or offer any gift or consideration whatsoever as an inducement or reward to any officer or employee of, or person acting as an adviser to, OS in connection with the submission of a Tender, evaluation of responses, short-listing of Participants and in connection with the overall procurement exercise.</w:t>
      </w:r>
    </w:p>
    <w:p w:rsidR="00CC3FC5" w:rsidRPr="00EA2E99" w:rsidRDefault="00CC3FC5" w:rsidP="002B0D88">
      <w:pPr>
        <w:spacing w:before="120" w:after="0"/>
        <w:rPr>
          <w:color w:val="3C3C3C"/>
          <w:sz w:val="20"/>
          <w:szCs w:val="20"/>
        </w:rPr>
      </w:pPr>
      <w:r w:rsidRPr="00EA2E99">
        <w:rPr>
          <w:color w:val="3C3C3C"/>
          <w:sz w:val="20"/>
          <w:szCs w:val="20"/>
        </w:rPr>
        <w:t>Participants must submit a bona fide response and confirm, by a signed return of the certificate at Appendix 1, that it has not prepared its response in collusion with any third party and will not engage in collusive behaviour during the tender process.</w:t>
      </w:r>
    </w:p>
    <w:p w:rsidR="00E14697" w:rsidRPr="001066C5" w:rsidRDefault="00855AB5" w:rsidP="00E72A83">
      <w:pPr>
        <w:keepNext/>
        <w:spacing w:before="120" w:after="0"/>
        <w:rPr>
          <w:color w:val="3C3C3C"/>
          <w:sz w:val="20"/>
          <w:szCs w:val="20"/>
        </w:rPr>
      </w:pPr>
      <w:r w:rsidRPr="00EA2E99">
        <w:rPr>
          <w:color w:val="3C3C3C"/>
          <w:sz w:val="20"/>
          <w:szCs w:val="20"/>
        </w:rPr>
        <w:lastRenderedPageBreak/>
        <w:t>Please do not hesitate to contact me if you have any questions concerning this project; t</w:t>
      </w:r>
      <w:r w:rsidR="00E14697" w:rsidRPr="00EA2E99">
        <w:rPr>
          <w:color w:val="3C3C3C"/>
          <w:sz w:val="20"/>
          <w:szCs w:val="20"/>
        </w:rPr>
        <w:t xml:space="preserve">hank you in advance for your support </w:t>
      </w:r>
      <w:r w:rsidR="00E14697" w:rsidRPr="001066C5">
        <w:rPr>
          <w:color w:val="3C3C3C"/>
          <w:sz w:val="20"/>
          <w:szCs w:val="20"/>
        </w:rPr>
        <w:t xml:space="preserve">with this project. </w:t>
      </w:r>
    </w:p>
    <w:p w:rsidR="00931EDA" w:rsidRPr="001066C5" w:rsidRDefault="00931EDA" w:rsidP="00E72A83">
      <w:pPr>
        <w:keepNext/>
        <w:spacing w:before="120" w:after="0"/>
        <w:rPr>
          <w:color w:val="3C3C3C"/>
          <w:sz w:val="20"/>
          <w:szCs w:val="20"/>
        </w:rPr>
      </w:pPr>
      <w:r w:rsidRPr="001066C5">
        <w:rPr>
          <w:color w:val="3C3C3C"/>
          <w:sz w:val="20"/>
          <w:szCs w:val="20"/>
        </w:rPr>
        <w:t>Yours sincerely</w:t>
      </w:r>
    </w:p>
    <w:p w:rsidR="00791710" w:rsidRPr="001066C5" w:rsidRDefault="00791710" w:rsidP="002B0D88">
      <w:pPr>
        <w:keepNext/>
        <w:spacing w:before="120" w:after="0"/>
        <w:rPr>
          <w:color w:val="3C3C3C"/>
          <w:sz w:val="20"/>
          <w:szCs w:val="20"/>
        </w:rPr>
      </w:pPr>
    </w:p>
    <w:p w:rsidR="00791710" w:rsidRPr="001066C5" w:rsidRDefault="00BD7197">
      <w:pPr>
        <w:rPr>
          <w:color w:val="3C3C3C"/>
          <w:sz w:val="20"/>
          <w:szCs w:val="20"/>
        </w:rPr>
      </w:pPr>
      <w:r w:rsidRPr="001066C5">
        <w:rPr>
          <w:color w:val="3C3C3C"/>
          <w:sz w:val="20"/>
          <w:szCs w:val="20"/>
        </w:rPr>
        <w:t>Steve Douch, Category Manager</w:t>
      </w:r>
    </w:p>
    <w:p w:rsidR="00AB34E6" w:rsidRPr="00EA2E99" w:rsidRDefault="00791710" w:rsidP="00791710">
      <w:pPr>
        <w:rPr>
          <w:color w:val="3C3C3C"/>
          <w:sz w:val="18"/>
          <w:szCs w:val="18"/>
        </w:rPr>
      </w:pPr>
      <w:r w:rsidRPr="001066C5">
        <w:rPr>
          <w:color w:val="3C3C3C"/>
          <w:sz w:val="20"/>
          <w:szCs w:val="20"/>
        </w:rPr>
        <w:t>For and on behalf of Ordnance Survey Limited</w:t>
      </w:r>
      <w:r w:rsidR="00AB34E6" w:rsidRPr="00EA2E99">
        <w:rPr>
          <w:color w:val="3C3C3C"/>
          <w:sz w:val="18"/>
          <w:szCs w:val="18"/>
        </w:rPr>
        <w:br w:type="page"/>
      </w:r>
    </w:p>
    <w:p w:rsidR="00F20F96" w:rsidRPr="00EA2E99" w:rsidRDefault="00F94F32" w:rsidP="002B0D88">
      <w:pPr>
        <w:spacing w:after="0"/>
        <w:rPr>
          <w:color w:val="3C3C3C"/>
          <w:sz w:val="28"/>
          <w:szCs w:val="24"/>
        </w:rPr>
      </w:pPr>
      <w:r w:rsidRPr="00EA2E99">
        <w:rPr>
          <w:color w:val="3C3C3C"/>
          <w:sz w:val="28"/>
          <w:szCs w:val="24"/>
        </w:rPr>
        <w:lastRenderedPageBreak/>
        <w:t>A</w:t>
      </w:r>
      <w:r w:rsidR="00E14697" w:rsidRPr="00EA2E99">
        <w:rPr>
          <w:color w:val="3C3C3C"/>
          <w:sz w:val="28"/>
          <w:szCs w:val="24"/>
        </w:rPr>
        <w:t xml:space="preserve">PPENDIX A – </w:t>
      </w:r>
      <w:r w:rsidR="00F20F96" w:rsidRPr="00EA2E99">
        <w:rPr>
          <w:color w:val="3C3C3C"/>
          <w:sz w:val="28"/>
          <w:szCs w:val="24"/>
        </w:rPr>
        <w:t xml:space="preserve">STATEMENT OF </w:t>
      </w:r>
      <w:r w:rsidR="00E14697" w:rsidRPr="00EA2E99">
        <w:rPr>
          <w:color w:val="3C3C3C"/>
          <w:sz w:val="28"/>
          <w:szCs w:val="24"/>
        </w:rPr>
        <w:t>REQU</w:t>
      </w:r>
      <w:r w:rsidR="00263775" w:rsidRPr="00EA2E99">
        <w:rPr>
          <w:color w:val="3C3C3C"/>
          <w:sz w:val="28"/>
          <w:szCs w:val="24"/>
        </w:rPr>
        <w:t>IRE</w:t>
      </w:r>
      <w:r w:rsidR="00E14697" w:rsidRPr="00EA2E99">
        <w:rPr>
          <w:color w:val="3C3C3C"/>
          <w:sz w:val="28"/>
          <w:szCs w:val="24"/>
        </w:rPr>
        <w:t>MENT</w:t>
      </w:r>
      <w:r w:rsidR="00F20F96" w:rsidRPr="00EA2E99">
        <w:rPr>
          <w:color w:val="3C3C3C"/>
          <w:sz w:val="28"/>
          <w:szCs w:val="24"/>
        </w:rPr>
        <w:t>S</w:t>
      </w:r>
      <w:r w:rsidR="00E14697" w:rsidRPr="00EA2E99">
        <w:rPr>
          <w:color w:val="3C3C3C"/>
          <w:sz w:val="28"/>
          <w:szCs w:val="24"/>
        </w:rPr>
        <w:t xml:space="preserve"> </w:t>
      </w:r>
    </w:p>
    <w:p w:rsidR="00AD760F" w:rsidRPr="00EA2E99" w:rsidRDefault="00AD760F" w:rsidP="002B0D88">
      <w:pPr>
        <w:spacing w:after="0"/>
        <w:rPr>
          <w:color w:val="3C3C3C"/>
          <w:szCs w:val="24"/>
        </w:rPr>
      </w:pPr>
    </w:p>
    <w:p w:rsidR="00B74A1E" w:rsidRDefault="00007E7C" w:rsidP="008B726A">
      <w:pPr>
        <w:spacing w:after="0"/>
        <w:rPr>
          <w:b/>
          <w:sz w:val="20"/>
        </w:rPr>
      </w:pPr>
      <w:r>
        <w:rPr>
          <w:b/>
          <w:sz w:val="20"/>
        </w:rPr>
        <w:t>BACKGROUND</w:t>
      </w:r>
      <w:r w:rsidR="00ED6767">
        <w:rPr>
          <w:b/>
          <w:sz w:val="20"/>
        </w:rPr>
        <w:t xml:space="preserve"> </w:t>
      </w:r>
    </w:p>
    <w:p w:rsidR="00983648" w:rsidRDefault="00983648" w:rsidP="00983648">
      <w:pPr>
        <w:spacing w:after="0"/>
        <w:rPr>
          <w:sz w:val="20"/>
        </w:rPr>
      </w:pPr>
      <w:r w:rsidRPr="00983648">
        <w:rPr>
          <w:sz w:val="20"/>
        </w:rPr>
        <w:t>Ordnance Survey Leisure is the consumer face of the OS business</w:t>
      </w:r>
      <w:r w:rsidR="00264308">
        <w:rPr>
          <w:sz w:val="20"/>
        </w:rPr>
        <w:t xml:space="preserve"> and we believe in helping more people get outside more often</w:t>
      </w:r>
      <w:r w:rsidRPr="00983648">
        <w:rPr>
          <w:sz w:val="20"/>
        </w:rPr>
        <w:t xml:space="preserve">.  </w:t>
      </w:r>
      <w:r w:rsidR="00264308">
        <w:rPr>
          <w:sz w:val="20"/>
        </w:rPr>
        <w:t>W</w:t>
      </w:r>
      <w:r w:rsidRPr="00983648">
        <w:rPr>
          <w:sz w:val="20"/>
        </w:rPr>
        <w:t>ithin the wider business</w:t>
      </w:r>
      <w:r w:rsidR="00264308">
        <w:rPr>
          <w:sz w:val="20"/>
        </w:rPr>
        <w:t xml:space="preserve">, our task is to be </w:t>
      </w:r>
      <w:r w:rsidRPr="00983648">
        <w:rPr>
          <w:sz w:val="20"/>
        </w:rPr>
        <w:t>the core brand carrier, showcasing our market leading geographical information and ensuring that the brand remains relevant.  In doing this we aim to build the brand, inspire customers and drive increased profitable sales.</w:t>
      </w:r>
    </w:p>
    <w:p w:rsidR="00983648" w:rsidRDefault="00983648" w:rsidP="00983648">
      <w:pPr>
        <w:spacing w:after="0"/>
        <w:rPr>
          <w:sz w:val="20"/>
        </w:rPr>
      </w:pPr>
    </w:p>
    <w:p w:rsidR="00983648" w:rsidRDefault="00983648" w:rsidP="00983648">
      <w:pPr>
        <w:spacing w:after="0"/>
        <w:rPr>
          <w:sz w:val="20"/>
        </w:rPr>
      </w:pPr>
      <w:r w:rsidRPr="00983648">
        <w:rPr>
          <w:sz w:val="20"/>
        </w:rPr>
        <w:t xml:space="preserve">We </w:t>
      </w:r>
      <w:r w:rsidR="00264308">
        <w:rPr>
          <w:sz w:val="20"/>
        </w:rPr>
        <w:t xml:space="preserve">trade </w:t>
      </w:r>
      <w:r w:rsidR="004C522F">
        <w:rPr>
          <w:sz w:val="20"/>
        </w:rPr>
        <w:t>directly on</w:t>
      </w:r>
      <w:r>
        <w:rPr>
          <w:sz w:val="20"/>
        </w:rPr>
        <w:t xml:space="preserve"> our website and via our retail partners who broadly consist of high street retail</w:t>
      </w:r>
      <w:r w:rsidR="00264308">
        <w:rPr>
          <w:sz w:val="20"/>
        </w:rPr>
        <w:t>ers</w:t>
      </w:r>
      <w:r>
        <w:rPr>
          <w:sz w:val="20"/>
        </w:rPr>
        <w:t xml:space="preserve"> (e.g. WH Smith, Waterstones), Outdoor specialists (</w:t>
      </w:r>
      <w:r w:rsidR="00BD7197">
        <w:rPr>
          <w:sz w:val="20"/>
        </w:rPr>
        <w:t>B</w:t>
      </w:r>
      <w:r>
        <w:rPr>
          <w:sz w:val="20"/>
        </w:rPr>
        <w:t xml:space="preserve">lacks, Millets, Cotswold Outdoor etc.), wholesalers and Amazon.  </w:t>
      </w:r>
    </w:p>
    <w:p w:rsidR="00983648" w:rsidRDefault="00983648" w:rsidP="00983648">
      <w:pPr>
        <w:spacing w:after="0"/>
        <w:rPr>
          <w:sz w:val="20"/>
        </w:rPr>
      </w:pPr>
    </w:p>
    <w:p w:rsidR="00983648" w:rsidRPr="00983648" w:rsidRDefault="00983648" w:rsidP="00983648">
      <w:pPr>
        <w:spacing w:after="0"/>
        <w:rPr>
          <w:sz w:val="20"/>
        </w:rPr>
      </w:pPr>
      <w:r>
        <w:rPr>
          <w:sz w:val="20"/>
        </w:rPr>
        <w:t xml:space="preserve">We </w:t>
      </w:r>
      <w:r w:rsidRPr="00983648">
        <w:rPr>
          <w:sz w:val="20"/>
        </w:rPr>
        <w:t xml:space="preserve">aspire to </w:t>
      </w:r>
      <w:proofErr w:type="gramStart"/>
      <w:r w:rsidRPr="00983648">
        <w:rPr>
          <w:sz w:val="20"/>
        </w:rPr>
        <w:t>be seen as</w:t>
      </w:r>
      <w:proofErr w:type="gramEnd"/>
      <w:r w:rsidRPr="00983648">
        <w:rPr>
          <w:sz w:val="20"/>
        </w:rPr>
        <w:t xml:space="preserve"> more than just a paper map provider – we want to be seen as a foundational element for outdoor activity and adventure.</w:t>
      </w:r>
    </w:p>
    <w:p w:rsidR="00007E7C" w:rsidRDefault="00007E7C" w:rsidP="008B726A">
      <w:pPr>
        <w:spacing w:after="0"/>
        <w:rPr>
          <w:b/>
          <w:sz w:val="20"/>
        </w:rPr>
      </w:pPr>
    </w:p>
    <w:p w:rsidR="00B74A1E" w:rsidRDefault="00B74A1E" w:rsidP="008B726A">
      <w:pPr>
        <w:spacing w:after="0"/>
        <w:rPr>
          <w:b/>
          <w:sz w:val="20"/>
        </w:rPr>
      </w:pPr>
      <w:r>
        <w:rPr>
          <w:b/>
          <w:sz w:val="20"/>
        </w:rPr>
        <w:t>How do we currently run PPC</w:t>
      </w:r>
      <w:r w:rsidR="00A74C38">
        <w:rPr>
          <w:b/>
          <w:sz w:val="20"/>
        </w:rPr>
        <w:t>?</w:t>
      </w:r>
    </w:p>
    <w:p w:rsidR="003B71F7" w:rsidRDefault="003B71F7" w:rsidP="008B726A">
      <w:pPr>
        <w:spacing w:after="0"/>
        <w:rPr>
          <w:b/>
          <w:sz w:val="20"/>
        </w:rPr>
      </w:pPr>
    </w:p>
    <w:p w:rsidR="00264308" w:rsidRPr="00014F25" w:rsidRDefault="00264308" w:rsidP="008B726A">
      <w:pPr>
        <w:spacing w:after="0"/>
        <w:rPr>
          <w:sz w:val="20"/>
        </w:rPr>
      </w:pPr>
      <w:r w:rsidRPr="00014F25">
        <w:rPr>
          <w:sz w:val="20"/>
        </w:rPr>
        <w:t xml:space="preserve">Our </w:t>
      </w:r>
      <w:r w:rsidR="003676F5">
        <w:rPr>
          <w:sz w:val="20"/>
        </w:rPr>
        <w:t xml:space="preserve">Consumer </w:t>
      </w:r>
      <w:r w:rsidRPr="00014F25">
        <w:rPr>
          <w:sz w:val="20"/>
        </w:rPr>
        <w:t>PPC activity is used to support</w:t>
      </w:r>
      <w:r w:rsidR="004C522F">
        <w:rPr>
          <w:sz w:val="20"/>
        </w:rPr>
        <w:t xml:space="preserve"> both</w:t>
      </w:r>
      <w:r w:rsidRPr="00014F25">
        <w:rPr>
          <w:sz w:val="20"/>
        </w:rPr>
        <w:t xml:space="preserve"> product sales and downloads of our app and currently consists of the following</w:t>
      </w:r>
    </w:p>
    <w:p w:rsidR="00264308" w:rsidRPr="00014F25" w:rsidRDefault="00264308" w:rsidP="00264308">
      <w:pPr>
        <w:pStyle w:val="ListParagraph"/>
        <w:numPr>
          <w:ilvl w:val="0"/>
          <w:numId w:val="9"/>
        </w:numPr>
        <w:rPr>
          <w:sz w:val="20"/>
        </w:rPr>
      </w:pPr>
      <w:r w:rsidRPr="00014F25">
        <w:rPr>
          <w:sz w:val="20"/>
        </w:rPr>
        <w:t>Google Search</w:t>
      </w:r>
    </w:p>
    <w:p w:rsidR="00264308" w:rsidRDefault="00264308" w:rsidP="00264308">
      <w:pPr>
        <w:pStyle w:val="ListParagraph"/>
        <w:numPr>
          <w:ilvl w:val="0"/>
          <w:numId w:val="9"/>
        </w:numPr>
        <w:rPr>
          <w:sz w:val="20"/>
        </w:rPr>
      </w:pPr>
      <w:r w:rsidRPr="00014F25">
        <w:rPr>
          <w:sz w:val="20"/>
        </w:rPr>
        <w:t>Google Shopping</w:t>
      </w:r>
    </w:p>
    <w:p w:rsidR="004C522F" w:rsidRPr="00014F25" w:rsidRDefault="004C522F" w:rsidP="00264308">
      <w:pPr>
        <w:pStyle w:val="ListParagraph"/>
        <w:numPr>
          <w:ilvl w:val="0"/>
          <w:numId w:val="9"/>
        </w:numPr>
        <w:rPr>
          <w:sz w:val="20"/>
        </w:rPr>
      </w:pPr>
      <w:r>
        <w:rPr>
          <w:sz w:val="20"/>
        </w:rPr>
        <w:t>Google Universal App Campaigns</w:t>
      </w:r>
    </w:p>
    <w:p w:rsidR="00264308" w:rsidRPr="00014F25" w:rsidRDefault="00264308" w:rsidP="00264308">
      <w:pPr>
        <w:pStyle w:val="ListParagraph"/>
        <w:numPr>
          <w:ilvl w:val="0"/>
          <w:numId w:val="9"/>
        </w:numPr>
        <w:rPr>
          <w:sz w:val="20"/>
        </w:rPr>
      </w:pPr>
      <w:r w:rsidRPr="00014F25">
        <w:rPr>
          <w:sz w:val="20"/>
        </w:rPr>
        <w:t>Bing Search</w:t>
      </w:r>
    </w:p>
    <w:p w:rsidR="00264308" w:rsidRPr="00014F25" w:rsidRDefault="00264308" w:rsidP="00264308">
      <w:pPr>
        <w:pStyle w:val="ListParagraph"/>
        <w:numPr>
          <w:ilvl w:val="0"/>
          <w:numId w:val="9"/>
        </w:numPr>
        <w:rPr>
          <w:sz w:val="20"/>
        </w:rPr>
      </w:pPr>
      <w:r w:rsidRPr="00014F25">
        <w:rPr>
          <w:sz w:val="20"/>
        </w:rPr>
        <w:t>Apple Search</w:t>
      </w:r>
    </w:p>
    <w:p w:rsidR="00264308" w:rsidRPr="00014F25" w:rsidRDefault="00264308" w:rsidP="00264308">
      <w:pPr>
        <w:rPr>
          <w:sz w:val="20"/>
        </w:rPr>
      </w:pPr>
      <w:r w:rsidRPr="00014F25">
        <w:rPr>
          <w:sz w:val="20"/>
        </w:rPr>
        <w:t>We believe there is also an opportunity to run Bing Shopping campaigns</w:t>
      </w:r>
      <w:r w:rsidR="00D72C5D">
        <w:rPr>
          <w:sz w:val="20"/>
        </w:rPr>
        <w:t xml:space="preserve">, </w:t>
      </w:r>
      <w:r w:rsidRPr="00014F25">
        <w:rPr>
          <w:sz w:val="20"/>
        </w:rPr>
        <w:t>expand our app campaigns</w:t>
      </w:r>
      <w:r w:rsidR="00D72C5D">
        <w:rPr>
          <w:sz w:val="20"/>
        </w:rPr>
        <w:t xml:space="preserve"> and run </w:t>
      </w:r>
      <w:r w:rsidR="00934AAA">
        <w:rPr>
          <w:sz w:val="20"/>
        </w:rPr>
        <w:t>GDN activity and remarketing</w:t>
      </w:r>
      <w:r w:rsidRPr="00014F25">
        <w:rPr>
          <w:sz w:val="20"/>
        </w:rPr>
        <w:t xml:space="preserve">.  Our Shopping activity is supported by a product feed which is managed and optimised by </w:t>
      </w:r>
      <w:proofErr w:type="spellStart"/>
      <w:r w:rsidRPr="00014F25">
        <w:rPr>
          <w:sz w:val="20"/>
        </w:rPr>
        <w:t>Feedspark</w:t>
      </w:r>
      <w:proofErr w:type="spellEnd"/>
      <w:r w:rsidRPr="00014F25">
        <w:rPr>
          <w:sz w:val="20"/>
        </w:rPr>
        <w:t>.</w:t>
      </w:r>
    </w:p>
    <w:p w:rsidR="00264308" w:rsidRPr="004C522F" w:rsidRDefault="00264308" w:rsidP="004C522F">
      <w:pPr>
        <w:pStyle w:val="ListParagraph"/>
        <w:numPr>
          <w:ilvl w:val="0"/>
          <w:numId w:val="16"/>
        </w:numPr>
        <w:rPr>
          <w:sz w:val="20"/>
        </w:rPr>
      </w:pPr>
      <w:r w:rsidRPr="004C522F">
        <w:rPr>
          <w:sz w:val="20"/>
        </w:rPr>
        <w:t>Our accounts with Google and Bing are owned by OS and we pay directly.</w:t>
      </w:r>
    </w:p>
    <w:p w:rsidR="00264308" w:rsidRPr="004C522F" w:rsidRDefault="004C522F" w:rsidP="004C522F">
      <w:pPr>
        <w:pStyle w:val="ListParagraph"/>
        <w:numPr>
          <w:ilvl w:val="0"/>
          <w:numId w:val="16"/>
        </w:numPr>
        <w:rPr>
          <w:sz w:val="20"/>
        </w:rPr>
      </w:pPr>
      <w:r w:rsidRPr="004C522F">
        <w:rPr>
          <w:sz w:val="20"/>
        </w:rPr>
        <w:t>A</w:t>
      </w:r>
      <w:r w:rsidR="00264308" w:rsidRPr="004C522F">
        <w:rPr>
          <w:sz w:val="20"/>
        </w:rPr>
        <w:t xml:space="preserve">ctivity consists of a mix of planned and reactive activity.  We work to a product promotion schedule to ensure coverage of products offers and this enables activity to be </w:t>
      </w:r>
      <w:proofErr w:type="gramStart"/>
      <w:r w:rsidR="00264308" w:rsidRPr="004C522F">
        <w:rPr>
          <w:sz w:val="20"/>
        </w:rPr>
        <w:t>planned in advance</w:t>
      </w:r>
      <w:proofErr w:type="gramEnd"/>
      <w:r w:rsidR="00264308" w:rsidRPr="004C522F">
        <w:rPr>
          <w:sz w:val="20"/>
        </w:rPr>
        <w:t>.  Due to the nature of the business there are often more reactive requirements that present an opportunity and we endeavour to leverage these where possible.</w:t>
      </w:r>
    </w:p>
    <w:p w:rsidR="00014F25" w:rsidRPr="004C522F" w:rsidRDefault="00014F25" w:rsidP="004C522F">
      <w:pPr>
        <w:pStyle w:val="ListParagraph"/>
        <w:numPr>
          <w:ilvl w:val="0"/>
          <w:numId w:val="16"/>
        </w:numPr>
        <w:rPr>
          <w:sz w:val="20"/>
        </w:rPr>
      </w:pPr>
      <w:r w:rsidRPr="004C522F">
        <w:rPr>
          <w:sz w:val="20"/>
        </w:rPr>
        <w:t xml:space="preserve">Tracking is </w:t>
      </w:r>
      <w:r w:rsidR="00E021AE" w:rsidRPr="004C522F">
        <w:rPr>
          <w:sz w:val="20"/>
        </w:rPr>
        <w:t xml:space="preserve">through Universal Analytics and directly through Google Merchant Centre, Google </w:t>
      </w:r>
      <w:proofErr w:type="spellStart"/>
      <w:r w:rsidR="00E021AE" w:rsidRPr="004C522F">
        <w:rPr>
          <w:sz w:val="20"/>
        </w:rPr>
        <w:t>Adwords</w:t>
      </w:r>
      <w:proofErr w:type="spellEnd"/>
      <w:r w:rsidR="00E021AE" w:rsidRPr="004C522F">
        <w:rPr>
          <w:sz w:val="20"/>
        </w:rPr>
        <w:t>, and Apple Search.</w:t>
      </w:r>
      <w:r w:rsidRPr="004C522F">
        <w:rPr>
          <w:sz w:val="20"/>
        </w:rPr>
        <w:t xml:space="preserve">  Our App Analytics is somewhat limited and we’re currently researching which solutions are most suited to our requirements.</w:t>
      </w:r>
    </w:p>
    <w:p w:rsidR="00E021AE" w:rsidRPr="004C522F" w:rsidRDefault="00014F25" w:rsidP="004C522F">
      <w:pPr>
        <w:pStyle w:val="ListParagraph"/>
        <w:numPr>
          <w:ilvl w:val="0"/>
          <w:numId w:val="16"/>
        </w:numPr>
        <w:rPr>
          <w:sz w:val="20"/>
        </w:rPr>
      </w:pPr>
      <w:r w:rsidRPr="004C522F">
        <w:rPr>
          <w:sz w:val="20"/>
        </w:rPr>
        <w:t xml:space="preserve">In terms of targets we work with our agency to agree monthly targets and these are currently based around spend, last click revenue and ROI. </w:t>
      </w:r>
      <w:r w:rsidR="00E021AE" w:rsidRPr="004C522F">
        <w:rPr>
          <w:sz w:val="20"/>
        </w:rPr>
        <w:br/>
      </w:r>
    </w:p>
    <w:p w:rsidR="00B74A1E" w:rsidRDefault="00B74A1E" w:rsidP="008B726A">
      <w:pPr>
        <w:spacing w:after="0"/>
        <w:rPr>
          <w:b/>
          <w:sz w:val="20"/>
        </w:rPr>
      </w:pPr>
    </w:p>
    <w:p w:rsidR="00B74A1E" w:rsidRDefault="00B74A1E" w:rsidP="008B726A">
      <w:pPr>
        <w:spacing w:after="0"/>
        <w:rPr>
          <w:b/>
          <w:sz w:val="20"/>
        </w:rPr>
      </w:pPr>
      <w:r>
        <w:rPr>
          <w:b/>
          <w:sz w:val="20"/>
        </w:rPr>
        <w:t>Objectives</w:t>
      </w:r>
      <w:r w:rsidR="00ED6767">
        <w:rPr>
          <w:b/>
          <w:sz w:val="20"/>
        </w:rPr>
        <w:t xml:space="preserve"> </w:t>
      </w:r>
    </w:p>
    <w:p w:rsidR="007772CE" w:rsidRPr="000B5B81" w:rsidRDefault="000B5B81" w:rsidP="008B726A">
      <w:pPr>
        <w:spacing w:after="0"/>
        <w:rPr>
          <w:sz w:val="20"/>
        </w:rPr>
      </w:pPr>
      <w:r w:rsidRPr="000B5B81">
        <w:rPr>
          <w:sz w:val="20"/>
        </w:rPr>
        <w:t>Our core objectives for paid search are</w:t>
      </w:r>
      <w:r>
        <w:rPr>
          <w:sz w:val="20"/>
        </w:rPr>
        <w:t>:</w:t>
      </w:r>
    </w:p>
    <w:p w:rsidR="000B5B81" w:rsidRPr="000B5B81" w:rsidRDefault="000B5B81" w:rsidP="000B5B81">
      <w:pPr>
        <w:pStyle w:val="ListParagraph"/>
        <w:numPr>
          <w:ilvl w:val="0"/>
          <w:numId w:val="14"/>
        </w:numPr>
        <w:rPr>
          <w:sz w:val="20"/>
        </w:rPr>
      </w:pPr>
      <w:r w:rsidRPr="000B5B81">
        <w:rPr>
          <w:sz w:val="20"/>
        </w:rPr>
        <w:t>Drive revenue whilst achieving agreed ROI targets</w:t>
      </w:r>
      <w:r>
        <w:rPr>
          <w:sz w:val="20"/>
        </w:rPr>
        <w:t xml:space="preserve">.  </w:t>
      </w:r>
      <w:r w:rsidRPr="00E021AE">
        <w:rPr>
          <w:sz w:val="20"/>
        </w:rPr>
        <w:t>In the 2017/18 financial year OS generated more than £1</w:t>
      </w:r>
      <w:r>
        <w:rPr>
          <w:sz w:val="20"/>
        </w:rPr>
        <w:t>.2</w:t>
      </w:r>
      <w:r w:rsidRPr="00E021AE">
        <w:rPr>
          <w:sz w:val="20"/>
        </w:rPr>
        <w:t xml:space="preserve"> million in revenue from paid search </w:t>
      </w:r>
      <w:r w:rsidR="00CC1359">
        <w:rPr>
          <w:sz w:val="20"/>
        </w:rPr>
        <w:t>from</w:t>
      </w:r>
      <w:r w:rsidRPr="00E021AE">
        <w:rPr>
          <w:sz w:val="20"/>
        </w:rPr>
        <w:t xml:space="preserve"> around </w:t>
      </w:r>
      <w:r>
        <w:rPr>
          <w:sz w:val="20"/>
        </w:rPr>
        <w:t>52k</w:t>
      </w:r>
      <w:r w:rsidRPr="00E021AE">
        <w:rPr>
          <w:sz w:val="20"/>
        </w:rPr>
        <w:t xml:space="preserve"> transactions </w:t>
      </w:r>
    </w:p>
    <w:p w:rsidR="000B5B81" w:rsidRDefault="000B5B81" w:rsidP="000B5B81">
      <w:pPr>
        <w:pStyle w:val="ListParagraph"/>
        <w:numPr>
          <w:ilvl w:val="0"/>
          <w:numId w:val="14"/>
        </w:numPr>
        <w:rPr>
          <w:sz w:val="20"/>
        </w:rPr>
      </w:pPr>
      <w:r w:rsidRPr="000B5B81">
        <w:rPr>
          <w:sz w:val="20"/>
        </w:rPr>
        <w:t>Drive downloads of the OS Maps app</w:t>
      </w:r>
      <w:r>
        <w:rPr>
          <w:sz w:val="20"/>
        </w:rPr>
        <w:t xml:space="preserve">.  </w:t>
      </w:r>
      <w:r w:rsidR="0036377E" w:rsidRPr="00E021AE">
        <w:rPr>
          <w:sz w:val="20"/>
        </w:rPr>
        <w:t xml:space="preserve">In the 2017/18 financial year </w:t>
      </w:r>
      <w:r w:rsidR="0036377E">
        <w:rPr>
          <w:sz w:val="20"/>
        </w:rPr>
        <w:t xml:space="preserve">we drove </w:t>
      </w:r>
      <w:r w:rsidR="003C5273">
        <w:rPr>
          <w:sz w:val="20"/>
        </w:rPr>
        <w:t xml:space="preserve">more than 55k downloads </w:t>
      </w:r>
      <w:r w:rsidR="00CC1359">
        <w:rPr>
          <w:sz w:val="20"/>
        </w:rPr>
        <w:t>via UACs and Apple Search</w:t>
      </w:r>
    </w:p>
    <w:p w:rsidR="004C522F" w:rsidRPr="004C522F" w:rsidRDefault="00CC1359" w:rsidP="000B5B81">
      <w:pPr>
        <w:rPr>
          <w:sz w:val="20"/>
        </w:rPr>
      </w:pPr>
      <w:r>
        <w:rPr>
          <w:sz w:val="20"/>
        </w:rPr>
        <w:br/>
      </w:r>
      <w:r w:rsidR="004C522F" w:rsidRPr="004C522F">
        <w:rPr>
          <w:sz w:val="20"/>
        </w:rPr>
        <w:t>Secondary objectives:</w:t>
      </w:r>
    </w:p>
    <w:p w:rsidR="00CC1359" w:rsidRDefault="004C522F" w:rsidP="004C522F">
      <w:pPr>
        <w:pStyle w:val="ListParagraph"/>
        <w:numPr>
          <w:ilvl w:val="0"/>
          <w:numId w:val="18"/>
        </w:numPr>
        <w:rPr>
          <w:sz w:val="20"/>
        </w:rPr>
      </w:pPr>
      <w:r w:rsidRPr="00E021AE">
        <w:rPr>
          <w:sz w:val="20"/>
        </w:rPr>
        <w:t xml:space="preserve">Brand protection/strengthening </w:t>
      </w:r>
    </w:p>
    <w:p w:rsidR="004C522F" w:rsidRDefault="004C522F" w:rsidP="004C522F">
      <w:pPr>
        <w:pStyle w:val="ListParagraph"/>
        <w:numPr>
          <w:ilvl w:val="0"/>
          <w:numId w:val="18"/>
        </w:numPr>
        <w:rPr>
          <w:sz w:val="20"/>
        </w:rPr>
      </w:pPr>
      <w:r w:rsidRPr="00E021AE">
        <w:rPr>
          <w:sz w:val="20"/>
        </w:rPr>
        <w:t>High visibility in searches for products we sell</w:t>
      </w:r>
      <w:r w:rsidR="00BB19CB">
        <w:rPr>
          <w:sz w:val="20"/>
        </w:rPr>
        <w:t>,</w:t>
      </w:r>
      <w:r>
        <w:rPr>
          <w:sz w:val="20"/>
        </w:rPr>
        <w:t xml:space="preserve"> creating top of mind awareness</w:t>
      </w:r>
    </w:p>
    <w:p w:rsidR="004C522F" w:rsidRPr="000B5B81" w:rsidRDefault="004C522F" w:rsidP="000B5B81">
      <w:pPr>
        <w:rPr>
          <w:b/>
          <w:sz w:val="20"/>
        </w:rPr>
      </w:pPr>
    </w:p>
    <w:p w:rsidR="000B5B81" w:rsidRPr="000B5B81" w:rsidRDefault="000B5B81" w:rsidP="000B5B81">
      <w:pPr>
        <w:rPr>
          <w:b/>
          <w:sz w:val="20"/>
        </w:rPr>
      </w:pPr>
      <w:r w:rsidRPr="000B5B81">
        <w:rPr>
          <w:b/>
          <w:sz w:val="20"/>
        </w:rPr>
        <w:t>Targets and KPIs</w:t>
      </w:r>
    </w:p>
    <w:p w:rsidR="000B5B81" w:rsidRDefault="000B5B81" w:rsidP="000B5B81">
      <w:pPr>
        <w:rPr>
          <w:sz w:val="20"/>
        </w:rPr>
      </w:pPr>
      <w:r>
        <w:rPr>
          <w:sz w:val="20"/>
        </w:rPr>
        <w:t xml:space="preserve">Our primary KPIs are </w:t>
      </w:r>
    </w:p>
    <w:p w:rsidR="000B5B81" w:rsidRPr="000B5B81" w:rsidRDefault="000B5B81" w:rsidP="000B5B81">
      <w:pPr>
        <w:pStyle w:val="ListParagraph"/>
        <w:numPr>
          <w:ilvl w:val="0"/>
          <w:numId w:val="15"/>
        </w:numPr>
        <w:rPr>
          <w:sz w:val="20"/>
        </w:rPr>
      </w:pPr>
      <w:r w:rsidRPr="000B5B81">
        <w:rPr>
          <w:sz w:val="20"/>
        </w:rPr>
        <w:t>Revenue</w:t>
      </w:r>
    </w:p>
    <w:p w:rsidR="000B5B81" w:rsidRPr="000B5B81" w:rsidRDefault="000B5B81" w:rsidP="000B5B81">
      <w:pPr>
        <w:pStyle w:val="ListParagraph"/>
        <w:numPr>
          <w:ilvl w:val="0"/>
          <w:numId w:val="15"/>
        </w:numPr>
        <w:rPr>
          <w:sz w:val="20"/>
        </w:rPr>
      </w:pPr>
      <w:r w:rsidRPr="000B5B81">
        <w:rPr>
          <w:sz w:val="20"/>
        </w:rPr>
        <w:t>ROI</w:t>
      </w:r>
    </w:p>
    <w:p w:rsidR="000B5B81" w:rsidRPr="000B5B81" w:rsidRDefault="000B5B81" w:rsidP="000B5B81">
      <w:pPr>
        <w:pStyle w:val="ListParagraph"/>
        <w:numPr>
          <w:ilvl w:val="0"/>
          <w:numId w:val="15"/>
        </w:numPr>
        <w:rPr>
          <w:sz w:val="20"/>
        </w:rPr>
      </w:pPr>
      <w:r w:rsidRPr="000B5B81">
        <w:rPr>
          <w:sz w:val="20"/>
        </w:rPr>
        <w:t>App Downloads</w:t>
      </w:r>
      <w:r w:rsidR="004C522F">
        <w:rPr>
          <w:sz w:val="20"/>
        </w:rPr>
        <w:t xml:space="preserve"> (volume)</w:t>
      </w:r>
    </w:p>
    <w:p w:rsidR="000B5B81" w:rsidRPr="000B5B81" w:rsidRDefault="000B5B81" w:rsidP="000B5B81">
      <w:pPr>
        <w:pStyle w:val="ListParagraph"/>
        <w:numPr>
          <w:ilvl w:val="0"/>
          <w:numId w:val="15"/>
        </w:numPr>
        <w:rPr>
          <w:sz w:val="20"/>
        </w:rPr>
      </w:pPr>
      <w:r w:rsidRPr="000B5B81">
        <w:rPr>
          <w:sz w:val="20"/>
        </w:rPr>
        <w:lastRenderedPageBreak/>
        <w:t xml:space="preserve">App Cost Per Download </w:t>
      </w:r>
    </w:p>
    <w:p w:rsidR="000B5B81" w:rsidRDefault="000B5B81" w:rsidP="000B5B81">
      <w:pPr>
        <w:rPr>
          <w:sz w:val="20"/>
        </w:rPr>
      </w:pPr>
    </w:p>
    <w:p w:rsidR="00007E7C" w:rsidRDefault="00007E7C" w:rsidP="000B5B81">
      <w:pPr>
        <w:rPr>
          <w:b/>
          <w:sz w:val="20"/>
        </w:rPr>
      </w:pPr>
      <w:r>
        <w:rPr>
          <w:b/>
          <w:sz w:val="20"/>
        </w:rPr>
        <w:t>Our competitors</w:t>
      </w:r>
      <w:r w:rsidR="00ED6767">
        <w:rPr>
          <w:b/>
          <w:sz w:val="20"/>
        </w:rPr>
        <w:t xml:space="preserve"> </w:t>
      </w:r>
    </w:p>
    <w:p w:rsidR="00EC410A" w:rsidRPr="00312B66" w:rsidRDefault="000B5B81" w:rsidP="008B726A">
      <w:pPr>
        <w:spacing w:after="0"/>
        <w:rPr>
          <w:sz w:val="20"/>
        </w:rPr>
      </w:pPr>
      <w:r w:rsidRPr="00312B66">
        <w:rPr>
          <w:sz w:val="20"/>
        </w:rPr>
        <w:t xml:space="preserve">Within paper mapping we hold 96% of the market however there are emerging competitors with smaller format maps.  In </w:t>
      </w:r>
      <w:r w:rsidR="001066C5" w:rsidRPr="00312B66">
        <w:rPr>
          <w:sz w:val="20"/>
        </w:rPr>
        <w:t>addition,</w:t>
      </w:r>
      <w:r w:rsidRPr="00312B66">
        <w:rPr>
          <w:sz w:val="20"/>
        </w:rPr>
        <w:t xml:space="preserve"> some of our licensed partners</w:t>
      </w:r>
      <w:r w:rsidR="00EC410A" w:rsidRPr="00312B66">
        <w:rPr>
          <w:sz w:val="20"/>
        </w:rPr>
        <w:t>, distributors and wholesalers</w:t>
      </w:r>
      <w:r w:rsidR="004C522F">
        <w:rPr>
          <w:sz w:val="20"/>
        </w:rPr>
        <w:t xml:space="preserve"> are also using PPC</w:t>
      </w:r>
      <w:r w:rsidR="00EC410A" w:rsidRPr="00312B66">
        <w:rPr>
          <w:sz w:val="20"/>
        </w:rPr>
        <w:t>.  As part of our trading agreements there should be no brand bidding from our partners and we believe with the strength of the OS brand</w:t>
      </w:r>
      <w:r w:rsidR="004C522F">
        <w:rPr>
          <w:sz w:val="20"/>
        </w:rPr>
        <w:t xml:space="preserve">, </w:t>
      </w:r>
      <w:r w:rsidR="00EC410A" w:rsidRPr="00312B66">
        <w:rPr>
          <w:sz w:val="20"/>
        </w:rPr>
        <w:t xml:space="preserve">our direct </w:t>
      </w:r>
      <w:r w:rsidR="00312B66" w:rsidRPr="00312B66">
        <w:rPr>
          <w:sz w:val="20"/>
        </w:rPr>
        <w:t xml:space="preserve">map </w:t>
      </w:r>
      <w:r w:rsidR="00EC410A" w:rsidRPr="00312B66">
        <w:rPr>
          <w:sz w:val="20"/>
        </w:rPr>
        <w:t>sales should be dominant in the PPC space.</w:t>
      </w:r>
    </w:p>
    <w:p w:rsidR="00EC410A" w:rsidRDefault="00EC410A" w:rsidP="008B726A">
      <w:pPr>
        <w:spacing w:after="0"/>
        <w:rPr>
          <w:b/>
          <w:sz w:val="20"/>
        </w:rPr>
      </w:pPr>
    </w:p>
    <w:p w:rsidR="00312B66" w:rsidRPr="004C522F" w:rsidRDefault="00312B66" w:rsidP="008B726A">
      <w:pPr>
        <w:spacing w:after="0"/>
        <w:rPr>
          <w:sz w:val="20"/>
        </w:rPr>
      </w:pPr>
      <w:r w:rsidRPr="004C522F">
        <w:rPr>
          <w:sz w:val="20"/>
        </w:rPr>
        <w:t>Competitors for GPS devices and other tech tend to be</w:t>
      </w:r>
      <w:r w:rsidR="00E72A83">
        <w:rPr>
          <w:sz w:val="20"/>
        </w:rPr>
        <w:t xml:space="preserve"> specialist</w:t>
      </w:r>
      <w:r w:rsidRPr="004C522F">
        <w:rPr>
          <w:sz w:val="20"/>
        </w:rPr>
        <w:t xml:space="preserve"> outdoor retailers &amp; cycling retailers</w:t>
      </w:r>
      <w:r w:rsidR="004C522F">
        <w:rPr>
          <w:sz w:val="20"/>
        </w:rPr>
        <w:t xml:space="preserve"> </w:t>
      </w:r>
      <w:r w:rsidRPr="004C522F">
        <w:rPr>
          <w:sz w:val="20"/>
        </w:rPr>
        <w:t xml:space="preserve">alongside </w:t>
      </w:r>
      <w:r w:rsidR="004C522F">
        <w:rPr>
          <w:sz w:val="20"/>
        </w:rPr>
        <w:t>some more</w:t>
      </w:r>
      <w:r w:rsidR="00E72A83">
        <w:rPr>
          <w:sz w:val="20"/>
        </w:rPr>
        <w:t xml:space="preserve"> general retailers.</w:t>
      </w:r>
    </w:p>
    <w:p w:rsidR="00EC410A" w:rsidRDefault="00EC410A" w:rsidP="008B726A">
      <w:pPr>
        <w:spacing w:after="0"/>
        <w:rPr>
          <w:b/>
          <w:sz w:val="20"/>
        </w:rPr>
      </w:pPr>
    </w:p>
    <w:p w:rsidR="00B01F3B" w:rsidRPr="00CF0DA7" w:rsidRDefault="004C522F" w:rsidP="008B726A">
      <w:pPr>
        <w:spacing w:after="0"/>
        <w:rPr>
          <w:sz w:val="20"/>
        </w:rPr>
      </w:pPr>
      <w:r w:rsidRPr="00CF0DA7">
        <w:rPr>
          <w:sz w:val="20"/>
        </w:rPr>
        <w:t xml:space="preserve">For OS Maps we have </w:t>
      </w:r>
      <w:proofErr w:type="gramStart"/>
      <w:r w:rsidRPr="00CF0DA7">
        <w:rPr>
          <w:sz w:val="20"/>
        </w:rPr>
        <w:t>a number of</w:t>
      </w:r>
      <w:proofErr w:type="gramEnd"/>
      <w:r w:rsidRPr="00CF0DA7">
        <w:rPr>
          <w:sz w:val="20"/>
        </w:rPr>
        <w:t xml:space="preserve"> competitors ranging from pure mapping services (e.g. </w:t>
      </w:r>
      <w:proofErr w:type="spellStart"/>
      <w:r w:rsidRPr="00CF0DA7">
        <w:rPr>
          <w:sz w:val="20"/>
        </w:rPr>
        <w:t>Viewranger</w:t>
      </w:r>
      <w:proofErr w:type="spellEnd"/>
      <w:r w:rsidRPr="00CF0DA7">
        <w:rPr>
          <w:sz w:val="20"/>
        </w:rPr>
        <w:t xml:space="preserve">) to more </w:t>
      </w:r>
      <w:r w:rsidR="00E72A83" w:rsidRPr="00CF0DA7">
        <w:rPr>
          <w:sz w:val="20"/>
        </w:rPr>
        <w:t>leisure-based</w:t>
      </w:r>
      <w:r w:rsidRPr="00CF0DA7">
        <w:rPr>
          <w:sz w:val="20"/>
        </w:rPr>
        <w:t xml:space="preserve"> apps such as </w:t>
      </w:r>
      <w:proofErr w:type="spellStart"/>
      <w:r w:rsidR="00CF0DA7" w:rsidRPr="00CF0DA7">
        <w:rPr>
          <w:sz w:val="20"/>
        </w:rPr>
        <w:t>Walkmeter</w:t>
      </w:r>
      <w:proofErr w:type="spellEnd"/>
      <w:r w:rsidR="00CF0DA7" w:rsidRPr="00CF0DA7">
        <w:rPr>
          <w:sz w:val="20"/>
        </w:rPr>
        <w:t xml:space="preserve">, </w:t>
      </w:r>
      <w:proofErr w:type="spellStart"/>
      <w:r w:rsidR="00CF0DA7" w:rsidRPr="00CF0DA7">
        <w:rPr>
          <w:sz w:val="20"/>
        </w:rPr>
        <w:t>Komoot</w:t>
      </w:r>
      <w:proofErr w:type="spellEnd"/>
      <w:r w:rsidR="00CF0DA7" w:rsidRPr="00CF0DA7">
        <w:rPr>
          <w:sz w:val="20"/>
        </w:rPr>
        <w:t xml:space="preserve">, </w:t>
      </w:r>
      <w:proofErr w:type="spellStart"/>
      <w:r w:rsidR="00CF0DA7" w:rsidRPr="00CF0DA7">
        <w:rPr>
          <w:sz w:val="20"/>
        </w:rPr>
        <w:t>Strava</w:t>
      </w:r>
      <w:proofErr w:type="spellEnd"/>
      <w:r w:rsidR="00CF0DA7" w:rsidRPr="00CF0DA7">
        <w:rPr>
          <w:sz w:val="20"/>
        </w:rPr>
        <w:t xml:space="preserve">, </w:t>
      </w:r>
      <w:proofErr w:type="spellStart"/>
      <w:r w:rsidR="00CF0DA7" w:rsidRPr="00CF0DA7">
        <w:rPr>
          <w:sz w:val="20"/>
        </w:rPr>
        <w:t>Endomondo</w:t>
      </w:r>
      <w:proofErr w:type="spellEnd"/>
      <w:r w:rsidR="00CF0DA7" w:rsidRPr="00CF0DA7">
        <w:rPr>
          <w:sz w:val="20"/>
        </w:rPr>
        <w:t xml:space="preserve"> etc.</w:t>
      </w:r>
    </w:p>
    <w:p w:rsidR="00007E7C" w:rsidRDefault="00007E7C" w:rsidP="008B726A">
      <w:pPr>
        <w:spacing w:after="0"/>
        <w:rPr>
          <w:b/>
          <w:sz w:val="20"/>
        </w:rPr>
      </w:pPr>
    </w:p>
    <w:p w:rsidR="00B74A1E" w:rsidRDefault="00B74A1E" w:rsidP="008B726A">
      <w:pPr>
        <w:spacing w:after="0"/>
        <w:rPr>
          <w:b/>
          <w:sz w:val="20"/>
        </w:rPr>
      </w:pPr>
      <w:r>
        <w:rPr>
          <w:b/>
          <w:sz w:val="20"/>
        </w:rPr>
        <w:t>Budget</w:t>
      </w:r>
      <w:r w:rsidR="00ED6767">
        <w:rPr>
          <w:b/>
          <w:sz w:val="20"/>
        </w:rPr>
        <w:t xml:space="preserve"> </w:t>
      </w:r>
    </w:p>
    <w:p w:rsidR="00B74A1E" w:rsidRDefault="00B74A1E" w:rsidP="008B726A">
      <w:pPr>
        <w:spacing w:after="0"/>
        <w:rPr>
          <w:b/>
          <w:sz w:val="20"/>
        </w:rPr>
      </w:pPr>
    </w:p>
    <w:p w:rsidR="00007E7C" w:rsidRPr="00007E7C" w:rsidRDefault="00007E7C" w:rsidP="008B726A">
      <w:pPr>
        <w:spacing w:after="0"/>
        <w:rPr>
          <w:sz w:val="20"/>
        </w:rPr>
      </w:pPr>
      <w:r w:rsidRPr="00007E7C">
        <w:rPr>
          <w:sz w:val="20"/>
        </w:rPr>
        <w:t>The media budget for FY18/19 is £320k</w:t>
      </w:r>
      <w:r w:rsidR="003676F5">
        <w:rPr>
          <w:sz w:val="20"/>
        </w:rPr>
        <w:t xml:space="preserve"> for Consumer &amp; £50k for B2B</w:t>
      </w:r>
      <w:r w:rsidR="00A74C38">
        <w:rPr>
          <w:sz w:val="20"/>
        </w:rPr>
        <w:t xml:space="preserve"> and this is paid directly to Google, Bing &amp; Apple.</w:t>
      </w:r>
    </w:p>
    <w:p w:rsidR="00007E7C" w:rsidRPr="00007E7C" w:rsidRDefault="00007E7C" w:rsidP="008B726A">
      <w:pPr>
        <w:spacing w:after="0"/>
        <w:rPr>
          <w:sz w:val="20"/>
        </w:rPr>
      </w:pPr>
      <w:r w:rsidRPr="00007E7C">
        <w:rPr>
          <w:sz w:val="20"/>
        </w:rPr>
        <w:t>Agency retainer is paid in addition to this</w:t>
      </w:r>
      <w:r w:rsidR="00743BF8">
        <w:rPr>
          <w:sz w:val="20"/>
        </w:rPr>
        <w:t xml:space="preserve"> and must be no more than </w:t>
      </w:r>
      <w:r w:rsidR="00EB39CF">
        <w:rPr>
          <w:sz w:val="20"/>
        </w:rPr>
        <w:t>£</w:t>
      </w:r>
      <w:r w:rsidR="003676F5">
        <w:rPr>
          <w:sz w:val="20"/>
        </w:rPr>
        <w:t>6</w:t>
      </w:r>
      <w:r w:rsidR="00EB39CF">
        <w:rPr>
          <w:sz w:val="20"/>
        </w:rPr>
        <w:t>k per month</w:t>
      </w:r>
      <w:bookmarkStart w:id="0" w:name="_GoBack"/>
      <w:bookmarkEnd w:id="0"/>
    </w:p>
    <w:p w:rsidR="00B74A1E" w:rsidRDefault="00B74A1E" w:rsidP="008B726A">
      <w:pPr>
        <w:spacing w:after="0"/>
        <w:rPr>
          <w:b/>
          <w:sz w:val="20"/>
        </w:rPr>
      </w:pPr>
    </w:p>
    <w:p w:rsidR="00CC1359" w:rsidRDefault="00CC1359" w:rsidP="00CC1359">
      <w:pPr>
        <w:rPr>
          <w:b/>
          <w:sz w:val="20"/>
        </w:rPr>
      </w:pPr>
      <w:r>
        <w:rPr>
          <w:b/>
          <w:sz w:val="20"/>
        </w:rPr>
        <w:t xml:space="preserve">Support Requirements </w:t>
      </w:r>
    </w:p>
    <w:p w:rsidR="00CC1359" w:rsidRPr="004C522F" w:rsidRDefault="00CC1359" w:rsidP="00CC1359">
      <w:pPr>
        <w:rPr>
          <w:sz w:val="20"/>
        </w:rPr>
      </w:pPr>
      <w:r w:rsidRPr="004C522F">
        <w:rPr>
          <w:sz w:val="20"/>
        </w:rPr>
        <w:t xml:space="preserve">The successful agency will be required to deliver reporting </w:t>
      </w:r>
      <w:r w:rsidR="003676F5">
        <w:rPr>
          <w:sz w:val="20"/>
        </w:rPr>
        <w:t xml:space="preserve">by business unit </w:t>
      </w:r>
      <w:r w:rsidRPr="004C522F">
        <w:rPr>
          <w:sz w:val="20"/>
        </w:rPr>
        <w:t>as follows:</w:t>
      </w:r>
    </w:p>
    <w:p w:rsidR="00CC1359" w:rsidRDefault="00CC1359" w:rsidP="00CC1359">
      <w:pPr>
        <w:pStyle w:val="ListParagraph"/>
        <w:numPr>
          <w:ilvl w:val="0"/>
          <w:numId w:val="12"/>
        </w:numPr>
        <w:rPr>
          <w:sz w:val="20"/>
        </w:rPr>
      </w:pPr>
      <w:r w:rsidRPr="00E021AE">
        <w:rPr>
          <w:sz w:val="20"/>
        </w:rPr>
        <w:t xml:space="preserve">Weekly reports detailing per channel and campaign: </w:t>
      </w:r>
      <w:r>
        <w:rPr>
          <w:sz w:val="20"/>
        </w:rPr>
        <w:t xml:space="preserve">to include </w:t>
      </w:r>
      <w:r w:rsidRPr="00E021AE">
        <w:rPr>
          <w:sz w:val="20"/>
        </w:rPr>
        <w:t>clicks; impressions; average CPC; cost; average position; conversions; cost per conversion; conversion rate; revenue; ROI. Revenue and ROI to be compared against set targets.</w:t>
      </w:r>
      <w:r>
        <w:rPr>
          <w:sz w:val="20"/>
        </w:rPr>
        <w:t xml:space="preserve"> Short commentary.</w:t>
      </w:r>
    </w:p>
    <w:p w:rsidR="00CC1359" w:rsidRDefault="00CC1359" w:rsidP="00CC1359">
      <w:pPr>
        <w:pStyle w:val="ListParagraph"/>
        <w:numPr>
          <w:ilvl w:val="0"/>
          <w:numId w:val="12"/>
        </w:numPr>
        <w:rPr>
          <w:sz w:val="20"/>
        </w:rPr>
      </w:pPr>
      <w:r w:rsidRPr="00E021AE">
        <w:rPr>
          <w:sz w:val="20"/>
        </w:rPr>
        <w:t>Monthly reports with the same metrics as weekly reports with a summary of account performance including what went well, what didn’t go well, why and suggested solutions/optimisation.</w:t>
      </w:r>
    </w:p>
    <w:p w:rsidR="00CC1359" w:rsidRDefault="00CC1359" w:rsidP="00CC1359">
      <w:pPr>
        <w:pStyle w:val="ListParagraph"/>
        <w:numPr>
          <w:ilvl w:val="0"/>
          <w:numId w:val="12"/>
        </w:numPr>
        <w:rPr>
          <w:sz w:val="20"/>
        </w:rPr>
      </w:pPr>
      <w:r w:rsidRPr="00E021AE">
        <w:rPr>
          <w:sz w:val="20"/>
        </w:rPr>
        <w:t>Weekly status call to discuss recent performance and scheduling/tasks for upcoming campaigns.</w:t>
      </w:r>
    </w:p>
    <w:p w:rsidR="00CC1359" w:rsidRPr="00E021AE" w:rsidRDefault="00CC1359" w:rsidP="00CC1359">
      <w:pPr>
        <w:pStyle w:val="ListParagraph"/>
        <w:numPr>
          <w:ilvl w:val="0"/>
          <w:numId w:val="12"/>
        </w:numPr>
        <w:rPr>
          <w:sz w:val="20"/>
        </w:rPr>
      </w:pPr>
      <w:r w:rsidRPr="00E021AE">
        <w:rPr>
          <w:sz w:val="20"/>
        </w:rPr>
        <w:t>Face to face quarterly account review to discuss seasonal performance and mid to long term planning with a full evaluation of performance trends. An overview of what’s happening in the PPC market and new functionality/opportunities to use in future campaigns.</w:t>
      </w:r>
    </w:p>
    <w:p w:rsidR="00CC1359" w:rsidRDefault="00CC1359" w:rsidP="008B726A">
      <w:pPr>
        <w:spacing w:after="0"/>
        <w:rPr>
          <w:b/>
          <w:sz w:val="20"/>
        </w:rPr>
      </w:pPr>
    </w:p>
    <w:p w:rsidR="00B74A1E" w:rsidRDefault="00B74A1E" w:rsidP="008B726A">
      <w:pPr>
        <w:spacing w:after="0"/>
        <w:rPr>
          <w:b/>
          <w:sz w:val="20"/>
        </w:rPr>
      </w:pPr>
    </w:p>
    <w:p w:rsidR="00B74A1E" w:rsidRDefault="00CF0DA7" w:rsidP="008B726A">
      <w:pPr>
        <w:spacing w:after="0"/>
        <w:rPr>
          <w:b/>
          <w:sz w:val="20"/>
        </w:rPr>
      </w:pPr>
      <w:r>
        <w:rPr>
          <w:b/>
          <w:sz w:val="20"/>
        </w:rPr>
        <w:t>RESPONSE REQUIREMENTS</w:t>
      </w:r>
    </w:p>
    <w:p w:rsidR="00CF0DA7" w:rsidRDefault="00CF0DA7" w:rsidP="008B726A">
      <w:pPr>
        <w:spacing w:after="0"/>
        <w:rPr>
          <w:b/>
          <w:sz w:val="20"/>
        </w:rPr>
      </w:pPr>
    </w:p>
    <w:p w:rsidR="00CF0DA7" w:rsidRPr="00CF0DA7" w:rsidRDefault="00CF0DA7" w:rsidP="008B726A">
      <w:pPr>
        <w:spacing w:after="0"/>
        <w:rPr>
          <w:sz w:val="20"/>
        </w:rPr>
      </w:pPr>
      <w:r w:rsidRPr="00CF0DA7">
        <w:rPr>
          <w:sz w:val="20"/>
        </w:rPr>
        <w:t>In your response please provide answers to the questions set out below in relation to your agency, recommendations around account structure</w:t>
      </w:r>
      <w:r>
        <w:rPr>
          <w:sz w:val="20"/>
        </w:rPr>
        <w:t>,</w:t>
      </w:r>
      <w:r w:rsidRPr="00CF0DA7">
        <w:rPr>
          <w:sz w:val="20"/>
        </w:rPr>
        <w:t xml:space="preserve"> budgets and return on investment</w:t>
      </w:r>
      <w:r>
        <w:rPr>
          <w:sz w:val="20"/>
        </w:rPr>
        <w:t xml:space="preserve"> &amp; costs.</w:t>
      </w:r>
      <w:r w:rsidR="00CC1359">
        <w:rPr>
          <w:sz w:val="20"/>
        </w:rPr>
        <w:t xml:space="preserve">  Within your response </w:t>
      </w:r>
      <w:r w:rsidR="00635DA8">
        <w:rPr>
          <w:sz w:val="20"/>
        </w:rPr>
        <w:t xml:space="preserve">you </w:t>
      </w:r>
      <w:r w:rsidR="00635DA8" w:rsidRPr="00635DA8">
        <w:rPr>
          <w:b/>
          <w:sz w:val="20"/>
        </w:rPr>
        <w:t>MUST</w:t>
      </w:r>
      <w:r w:rsidR="00CC1359">
        <w:rPr>
          <w:sz w:val="20"/>
        </w:rPr>
        <w:t xml:space="preserve"> label your answers clearly with the question number that </w:t>
      </w:r>
      <w:r w:rsidR="00F757D2">
        <w:rPr>
          <w:sz w:val="20"/>
        </w:rPr>
        <w:t>they relate to.</w:t>
      </w:r>
    </w:p>
    <w:p w:rsidR="00F426FB" w:rsidRDefault="00F426FB" w:rsidP="008B726A">
      <w:pPr>
        <w:spacing w:after="0"/>
        <w:rPr>
          <w:b/>
          <w:sz w:val="20"/>
        </w:rPr>
      </w:pPr>
    </w:p>
    <w:p w:rsidR="00F426FB" w:rsidRDefault="0063039E" w:rsidP="008B726A">
      <w:pPr>
        <w:spacing w:after="0"/>
        <w:rPr>
          <w:b/>
          <w:sz w:val="20"/>
        </w:rPr>
      </w:pPr>
      <w:r>
        <w:rPr>
          <w:b/>
          <w:sz w:val="20"/>
        </w:rPr>
        <w:t>Agency</w:t>
      </w:r>
    </w:p>
    <w:p w:rsidR="00B74A1E" w:rsidRDefault="00B74A1E" w:rsidP="008B726A">
      <w:pPr>
        <w:spacing w:after="0"/>
        <w:rPr>
          <w:b/>
          <w:sz w:val="20"/>
        </w:rPr>
      </w:pPr>
    </w:p>
    <w:p w:rsidR="00CA0125" w:rsidRDefault="00CA0125" w:rsidP="00B74A1E">
      <w:pPr>
        <w:pStyle w:val="ListParagraph"/>
        <w:numPr>
          <w:ilvl w:val="0"/>
          <w:numId w:val="7"/>
        </w:numPr>
        <w:rPr>
          <w:sz w:val="20"/>
        </w:rPr>
      </w:pPr>
      <w:r>
        <w:rPr>
          <w:sz w:val="20"/>
        </w:rPr>
        <w:t xml:space="preserve">Is your agency a </w:t>
      </w:r>
      <w:r w:rsidR="00635FDB">
        <w:rPr>
          <w:sz w:val="20"/>
        </w:rPr>
        <w:t xml:space="preserve">Google partner? Yes / No. Please note this is a mandatory requirement and only Google Partners will be considered. </w:t>
      </w:r>
    </w:p>
    <w:p w:rsidR="00B74A1E" w:rsidRPr="0063039E" w:rsidRDefault="009D44F7" w:rsidP="00B74A1E">
      <w:pPr>
        <w:pStyle w:val="ListParagraph"/>
        <w:numPr>
          <w:ilvl w:val="0"/>
          <w:numId w:val="7"/>
        </w:numPr>
        <w:rPr>
          <w:sz w:val="20"/>
        </w:rPr>
      </w:pPr>
      <w:r>
        <w:rPr>
          <w:sz w:val="20"/>
        </w:rPr>
        <w:t>Please outline the members of your team that would work on this account, their background and expertise.</w:t>
      </w:r>
      <w:r w:rsidR="00A74C38">
        <w:rPr>
          <w:sz w:val="20"/>
        </w:rPr>
        <w:t xml:space="preserve"> </w:t>
      </w:r>
      <w:r w:rsidR="00B46B55">
        <w:rPr>
          <w:sz w:val="20"/>
        </w:rPr>
        <w:t>(1</w:t>
      </w:r>
      <w:r w:rsidR="0007482E">
        <w:rPr>
          <w:sz w:val="20"/>
        </w:rPr>
        <w:t>5</w:t>
      </w:r>
      <w:r w:rsidR="00B46B55">
        <w:rPr>
          <w:sz w:val="20"/>
        </w:rPr>
        <w:t xml:space="preserve"> marks)</w:t>
      </w:r>
    </w:p>
    <w:p w:rsidR="00D37B0E" w:rsidRPr="0063039E" w:rsidRDefault="00D37B0E" w:rsidP="00B74A1E">
      <w:pPr>
        <w:pStyle w:val="ListParagraph"/>
        <w:numPr>
          <w:ilvl w:val="0"/>
          <w:numId w:val="7"/>
        </w:numPr>
        <w:rPr>
          <w:sz w:val="20"/>
        </w:rPr>
      </w:pPr>
      <w:r w:rsidRPr="0063039E">
        <w:rPr>
          <w:sz w:val="20"/>
        </w:rPr>
        <w:t xml:space="preserve">Please </w:t>
      </w:r>
      <w:r w:rsidR="00B31D96">
        <w:rPr>
          <w:sz w:val="20"/>
        </w:rPr>
        <w:t xml:space="preserve">provide </w:t>
      </w:r>
      <w:r w:rsidR="00CC1359">
        <w:rPr>
          <w:sz w:val="20"/>
        </w:rPr>
        <w:t>two</w:t>
      </w:r>
      <w:r w:rsidR="00B31D96">
        <w:rPr>
          <w:sz w:val="20"/>
        </w:rPr>
        <w:t xml:space="preserve"> case studies of similar</w:t>
      </w:r>
      <w:r w:rsidR="00BB19CB">
        <w:rPr>
          <w:sz w:val="20"/>
        </w:rPr>
        <w:t>ly complex</w:t>
      </w:r>
      <w:r w:rsidR="00B31D96">
        <w:rPr>
          <w:sz w:val="20"/>
        </w:rPr>
        <w:t xml:space="preserve"> clients that you have worked within retail and examples of the achievements/success within these accounts. </w:t>
      </w:r>
      <w:r w:rsidR="003676F5">
        <w:rPr>
          <w:sz w:val="20"/>
        </w:rPr>
        <w:t xml:space="preserve"> Please also provide an example of a B2B account you have worked on with examples of achievements / success</w:t>
      </w:r>
      <w:r w:rsidR="00B31D96">
        <w:rPr>
          <w:sz w:val="20"/>
        </w:rPr>
        <w:t xml:space="preserve"> </w:t>
      </w:r>
      <w:r w:rsidR="00B46B55">
        <w:rPr>
          <w:sz w:val="20"/>
        </w:rPr>
        <w:t>(10 marks)</w:t>
      </w:r>
    </w:p>
    <w:p w:rsidR="00FB70DB" w:rsidRPr="0063039E" w:rsidRDefault="00B31D96" w:rsidP="00B74A1E">
      <w:pPr>
        <w:pStyle w:val="ListParagraph"/>
        <w:numPr>
          <w:ilvl w:val="0"/>
          <w:numId w:val="7"/>
        </w:numPr>
        <w:rPr>
          <w:sz w:val="20"/>
        </w:rPr>
      </w:pPr>
      <w:r>
        <w:rPr>
          <w:sz w:val="20"/>
        </w:rPr>
        <w:t xml:space="preserve">Data is integral to our marketing approach.  Please outline how your agency uses data for </w:t>
      </w:r>
      <w:r w:rsidR="00FB70DB" w:rsidRPr="0063039E">
        <w:rPr>
          <w:sz w:val="20"/>
        </w:rPr>
        <w:t xml:space="preserve">PPC and </w:t>
      </w:r>
      <w:r>
        <w:rPr>
          <w:sz w:val="20"/>
        </w:rPr>
        <w:t>h</w:t>
      </w:r>
      <w:r w:rsidR="00FB70DB" w:rsidRPr="0063039E">
        <w:rPr>
          <w:sz w:val="20"/>
        </w:rPr>
        <w:t xml:space="preserve">ow </w:t>
      </w:r>
      <w:r>
        <w:rPr>
          <w:sz w:val="20"/>
        </w:rPr>
        <w:t>this differentiates you from othe</w:t>
      </w:r>
      <w:r w:rsidR="00FB70DB" w:rsidRPr="0063039E">
        <w:rPr>
          <w:sz w:val="20"/>
        </w:rPr>
        <w:t>r PPC providers?</w:t>
      </w:r>
      <w:r w:rsidR="00B46B55">
        <w:rPr>
          <w:sz w:val="20"/>
        </w:rPr>
        <w:t xml:space="preserve"> (20 marks)</w:t>
      </w:r>
    </w:p>
    <w:p w:rsidR="00610536" w:rsidRPr="0063039E" w:rsidRDefault="00B31D96" w:rsidP="00B74A1E">
      <w:pPr>
        <w:pStyle w:val="ListParagraph"/>
        <w:numPr>
          <w:ilvl w:val="0"/>
          <w:numId w:val="7"/>
        </w:numPr>
        <w:rPr>
          <w:sz w:val="20"/>
        </w:rPr>
      </w:pPr>
      <w:r>
        <w:rPr>
          <w:sz w:val="20"/>
        </w:rPr>
        <w:t xml:space="preserve">Please outline how you approach </w:t>
      </w:r>
      <w:r w:rsidR="0063039E" w:rsidRPr="0063039E">
        <w:rPr>
          <w:sz w:val="20"/>
        </w:rPr>
        <w:t>testing and continuous improvement</w:t>
      </w:r>
      <w:r>
        <w:rPr>
          <w:sz w:val="20"/>
        </w:rPr>
        <w:t xml:space="preserve"> and the processes you use to manage this</w:t>
      </w:r>
      <w:r w:rsidR="0063039E" w:rsidRPr="0063039E">
        <w:rPr>
          <w:sz w:val="20"/>
        </w:rPr>
        <w:t>?</w:t>
      </w:r>
      <w:r w:rsidR="00635FDB">
        <w:rPr>
          <w:sz w:val="20"/>
        </w:rPr>
        <w:t xml:space="preserve"> (15 marks)</w:t>
      </w:r>
    </w:p>
    <w:p w:rsidR="00610536" w:rsidRPr="0063039E" w:rsidRDefault="00CF0DA7" w:rsidP="00B74A1E">
      <w:pPr>
        <w:pStyle w:val="ListParagraph"/>
        <w:numPr>
          <w:ilvl w:val="0"/>
          <w:numId w:val="7"/>
        </w:numPr>
        <w:rPr>
          <w:sz w:val="20"/>
        </w:rPr>
      </w:pPr>
      <w:r>
        <w:rPr>
          <w:sz w:val="20"/>
        </w:rPr>
        <w:t>What is your a</w:t>
      </w:r>
      <w:r w:rsidR="00610536" w:rsidRPr="0063039E">
        <w:rPr>
          <w:sz w:val="20"/>
        </w:rPr>
        <w:t>pproach to brand bidding</w:t>
      </w:r>
      <w:r>
        <w:rPr>
          <w:sz w:val="20"/>
        </w:rPr>
        <w:t>?</w:t>
      </w:r>
      <w:r w:rsidR="00B46B55">
        <w:rPr>
          <w:sz w:val="20"/>
        </w:rPr>
        <w:t xml:space="preserve"> (10 marks)</w:t>
      </w:r>
    </w:p>
    <w:p w:rsidR="00610536" w:rsidRDefault="00610536" w:rsidP="00B74A1E">
      <w:pPr>
        <w:pStyle w:val="ListParagraph"/>
        <w:numPr>
          <w:ilvl w:val="0"/>
          <w:numId w:val="7"/>
        </w:numPr>
        <w:rPr>
          <w:sz w:val="20"/>
        </w:rPr>
      </w:pPr>
      <w:r w:rsidRPr="0063039E">
        <w:rPr>
          <w:sz w:val="20"/>
        </w:rPr>
        <w:t>What is your approach to building quality score?</w:t>
      </w:r>
      <w:r w:rsidR="00B46B55">
        <w:rPr>
          <w:sz w:val="20"/>
        </w:rPr>
        <w:t xml:space="preserve"> (</w:t>
      </w:r>
      <w:r w:rsidR="007C6E9B">
        <w:rPr>
          <w:sz w:val="20"/>
        </w:rPr>
        <w:t>15</w:t>
      </w:r>
      <w:r w:rsidR="00B46B55">
        <w:rPr>
          <w:sz w:val="20"/>
        </w:rPr>
        <w:t xml:space="preserve"> marks)</w:t>
      </w:r>
    </w:p>
    <w:p w:rsidR="00B772F2" w:rsidRDefault="00B772F2" w:rsidP="00B74A1E">
      <w:pPr>
        <w:pStyle w:val="ListParagraph"/>
        <w:numPr>
          <w:ilvl w:val="0"/>
          <w:numId w:val="7"/>
        </w:numPr>
        <w:rPr>
          <w:sz w:val="20"/>
        </w:rPr>
      </w:pPr>
      <w:r>
        <w:rPr>
          <w:sz w:val="20"/>
        </w:rPr>
        <w:t>Please confirm that your agency can take on B2B at a future point if required (Yes / No)</w:t>
      </w:r>
      <w:r w:rsidR="00B46B55">
        <w:rPr>
          <w:sz w:val="20"/>
        </w:rPr>
        <w:t xml:space="preserve"> (</w:t>
      </w:r>
      <w:r w:rsidR="008C721C">
        <w:rPr>
          <w:sz w:val="20"/>
        </w:rPr>
        <w:t>10</w:t>
      </w:r>
      <w:r w:rsidR="00B46B55">
        <w:rPr>
          <w:sz w:val="20"/>
        </w:rPr>
        <w:t xml:space="preserve"> marks)</w:t>
      </w:r>
    </w:p>
    <w:p w:rsidR="003C5273" w:rsidRPr="0063039E" w:rsidRDefault="003C5273" w:rsidP="00B74A1E">
      <w:pPr>
        <w:pStyle w:val="ListParagraph"/>
        <w:numPr>
          <w:ilvl w:val="0"/>
          <w:numId w:val="7"/>
        </w:numPr>
        <w:rPr>
          <w:sz w:val="20"/>
        </w:rPr>
      </w:pPr>
      <w:r>
        <w:rPr>
          <w:sz w:val="20"/>
        </w:rPr>
        <w:lastRenderedPageBreak/>
        <w:t>Does your agency provide Amazon Marketing Services?  If yes, please outline some of the clients you are working with.  Please note this is not currently a requirement but the scope of the contract may be changed in future to encompass this.</w:t>
      </w:r>
      <w:r w:rsidR="00B46B55">
        <w:rPr>
          <w:sz w:val="20"/>
        </w:rPr>
        <w:t xml:space="preserve"> (5 marks)</w:t>
      </w:r>
    </w:p>
    <w:p w:rsidR="006640BB" w:rsidRDefault="006640BB" w:rsidP="006640BB">
      <w:pPr>
        <w:rPr>
          <w:b/>
          <w:sz w:val="20"/>
        </w:rPr>
      </w:pPr>
    </w:p>
    <w:p w:rsidR="006640BB" w:rsidRDefault="006640BB" w:rsidP="006640BB">
      <w:pPr>
        <w:rPr>
          <w:b/>
          <w:sz w:val="20"/>
        </w:rPr>
      </w:pPr>
      <w:r>
        <w:rPr>
          <w:b/>
          <w:sz w:val="20"/>
        </w:rPr>
        <w:t>Account Structure</w:t>
      </w:r>
    </w:p>
    <w:p w:rsidR="006640BB" w:rsidRPr="00CC1359" w:rsidRDefault="006640BB" w:rsidP="00CC1359">
      <w:pPr>
        <w:pStyle w:val="ListParagraph"/>
        <w:numPr>
          <w:ilvl w:val="0"/>
          <w:numId w:val="7"/>
        </w:numPr>
        <w:rPr>
          <w:sz w:val="20"/>
        </w:rPr>
      </w:pPr>
      <w:r w:rsidRPr="00CC1359">
        <w:rPr>
          <w:sz w:val="20"/>
        </w:rPr>
        <w:t xml:space="preserve">Please outline how would you structure the OS PPC account? E.g. in </w:t>
      </w:r>
      <w:proofErr w:type="spellStart"/>
      <w:r w:rsidRPr="00CC1359">
        <w:rPr>
          <w:sz w:val="20"/>
        </w:rPr>
        <w:t>Adwords</w:t>
      </w:r>
      <w:proofErr w:type="spellEnd"/>
      <w:r w:rsidRPr="00CC1359">
        <w:rPr>
          <w:sz w:val="20"/>
        </w:rPr>
        <w:t xml:space="preserve"> what structure would you use?</w:t>
      </w:r>
      <w:r w:rsidR="007420F6" w:rsidRPr="00CC1359">
        <w:rPr>
          <w:sz w:val="20"/>
        </w:rPr>
        <w:t xml:space="preserve"> (50 marks)</w:t>
      </w:r>
    </w:p>
    <w:p w:rsidR="00CF0DA7" w:rsidRDefault="00CF0DA7" w:rsidP="00CC1359">
      <w:pPr>
        <w:pStyle w:val="ListParagraph"/>
        <w:numPr>
          <w:ilvl w:val="0"/>
          <w:numId w:val="7"/>
        </w:numPr>
        <w:rPr>
          <w:sz w:val="20"/>
        </w:rPr>
      </w:pPr>
      <w:r>
        <w:rPr>
          <w:sz w:val="20"/>
        </w:rPr>
        <w:t xml:space="preserve">How would you manage any overlap </w:t>
      </w:r>
      <w:r w:rsidR="003676F5">
        <w:rPr>
          <w:sz w:val="20"/>
        </w:rPr>
        <w:t>between Consumer and B2B activity</w:t>
      </w:r>
      <w:r w:rsidR="007420F6">
        <w:rPr>
          <w:sz w:val="20"/>
        </w:rPr>
        <w:t xml:space="preserve"> (10 marks)</w:t>
      </w:r>
    </w:p>
    <w:p w:rsidR="006640BB" w:rsidRPr="0063039E" w:rsidRDefault="0063039E" w:rsidP="00CC1359">
      <w:pPr>
        <w:pStyle w:val="ListParagraph"/>
        <w:numPr>
          <w:ilvl w:val="0"/>
          <w:numId w:val="7"/>
        </w:numPr>
        <w:rPr>
          <w:sz w:val="20"/>
        </w:rPr>
      </w:pPr>
      <w:r w:rsidRPr="0063039E">
        <w:rPr>
          <w:sz w:val="20"/>
        </w:rPr>
        <w:t>How would you use data</w:t>
      </w:r>
      <w:r w:rsidR="00CF0DA7">
        <w:rPr>
          <w:sz w:val="20"/>
        </w:rPr>
        <w:t xml:space="preserve"> and targeting functionality</w:t>
      </w:r>
      <w:r w:rsidRPr="0063039E">
        <w:rPr>
          <w:sz w:val="20"/>
        </w:rPr>
        <w:t xml:space="preserve"> to drive performance for OS?</w:t>
      </w:r>
      <w:r w:rsidR="007420F6">
        <w:rPr>
          <w:sz w:val="20"/>
        </w:rPr>
        <w:t xml:space="preserve"> (40 marks)</w:t>
      </w:r>
    </w:p>
    <w:p w:rsidR="006640BB" w:rsidRPr="0063039E" w:rsidRDefault="006640BB" w:rsidP="00CC1359">
      <w:pPr>
        <w:pStyle w:val="ListParagraph"/>
        <w:numPr>
          <w:ilvl w:val="0"/>
          <w:numId w:val="7"/>
        </w:numPr>
        <w:rPr>
          <w:sz w:val="20"/>
        </w:rPr>
      </w:pPr>
      <w:r w:rsidRPr="0063039E">
        <w:rPr>
          <w:sz w:val="20"/>
        </w:rPr>
        <w:t>What is your process for managing bid levels?  Do you use any bid management tools</w:t>
      </w:r>
      <w:r w:rsidR="00610536" w:rsidRPr="0063039E">
        <w:rPr>
          <w:sz w:val="20"/>
        </w:rPr>
        <w:t>/software</w:t>
      </w:r>
      <w:r w:rsidRPr="0063039E">
        <w:rPr>
          <w:sz w:val="20"/>
        </w:rPr>
        <w:t>?</w:t>
      </w:r>
      <w:r w:rsidR="007420F6">
        <w:rPr>
          <w:sz w:val="20"/>
        </w:rPr>
        <w:t xml:space="preserve"> (20 marks)</w:t>
      </w:r>
    </w:p>
    <w:p w:rsidR="006640BB" w:rsidRPr="0063039E" w:rsidRDefault="006640BB" w:rsidP="00CC1359">
      <w:pPr>
        <w:pStyle w:val="ListParagraph"/>
        <w:numPr>
          <w:ilvl w:val="0"/>
          <w:numId w:val="7"/>
        </w:numPr>
        <w:rPr>
          <w:sz w:val="20"/>
        </w:rPr>
      </w:pPr>
      <w:r w:rsidRPr="0063039E">
        <w:rPr>
          <w:sz w:val="20"/>
        </w:rPr>
        <w:t>What reporting are you able to offer?  Do you use any reporting tools?</w:t>
      </w:r>
      <w:r w:rsidR="007420F6">
        <w:rPr>
          <w:sz w:val="20"/>
        </w:rPr>
        <w:t xml:space="preserve"> (20 marks)</w:t>
      </w:r>
    </w:p>
    <w:p w:rsidR="0063039E" w:rsidRDefault="0063039E" w:rsidP="00CC1359">
      <w:pPr>
        <w:pStyle w:val="ListParagraph"/>
        <w:numPr>
          <w:ilvl w:val="0"/>
          <w:numId w:val="7"/>
        </w:numPr>
        <w:rPr>
          <w:sz w:val="20"/>
        </w:rPr>
      </w:pPr>
      <w:r w:rsidRPr="0063039E">
        <w:rPr>
          <w:sz w:val="20"/>
        </w:rPr>
        <w:t>Omnichannel – how can we use PPC to better support retail sales with our partners such as WH Smith, JD Group and Cotswold Outdoor</w:t>
      </w:r>
      <w:r w:rsidR="007420F6">
        <w:rPr>
          <w:sz w:val="20"/>
        </w:rPr>
        <w:t xml:space="preserve"> (10 marks)</w:t>
      </w:r>
    </w:p>
    <w:p w:rsidR="0063039E" w:rsidRPr="0063039E" w:rsidRDefault="0063039E" w:rsidP="00CC1359">
      <w:pPr>
        <w:pStyle w:val="ListParagraph"/>
        <w:numPr>
          <w:ilvl w:val="0"/>
          <w:numId w:val="7"/>
        </w:numPr>
        <w:rPr>
          <w:sz w:val="20"/>
        </w:rPr>
      </w:pPr>
      <w:r w:rsidRPr="0063039E">
        <w:rPr>
          <w:sz w:val="20"/>
        </w:rPr>
        <w:t>What are the top three things you would implement across our activity to drive incremental benefit</w:t>
      </w:r>
      <w:r w:rsidR="007420F6">
        <w:rPr>
          <w:sz w:val="20"/>
        </w:rPr>
        <w:t>? (30 marks)</w:t>
      </w:r>
    </w:p>
    <w:p w:rsidR="00ED6767" w:rsidRDefault="00ED6767" w:rsidP="00CC1359">
      <w:pPr>
        <w:pStyle w:val="ListParagraph"/>
        <w:numPr>
          <w:ilvl w:val="0"/>
          <w:numId w:val="7"/>
        </w:numPr>
        <w:rPr>
          <w:sz w:val="20"/>
        </w:rPr>
      </w:pPr>
      <w:r>
        <w:rPr>
          <w:sz w:val="20"/>
        </w:rPr>
        <w:t>Optimisation – how do you monitor performance and ensure that changes are quickly picked up and acted upon</w:t>
      </w:r>
      <w:r w:rsidR="007420F6">
        <w:rPr>
          <w:sz w:val="20"/>
        </w:rPr>
        <w:t xml:space="preserve">? (20 marks) </w:t>
      </w:r>
    </w:p>
    <w:p w:rsidR="00ED6767" w:rsidRPr="0063039E" w:rsidRDefault="00ED6767" w:rsidP="00ED6767">
      <w:pPr>
        <w:pStyle w:val="ListParagraph"/>
        <w:rPr>
          <w:sz w:val="20"/>
        </w:rPr>
      </w:pPr>
    </w:p>
    <w:p w:rsidR="00F426FB" w:rsidRDefault="003C5273" w:rsidP="006640BB">
      <w:pPr>
        <w:rPr>
          <w:b/>
          <w:sz w:val="20"/>
        </w:rPr>
      </w:pPr>
      <w:r>
        <w:rPr>
          <w:b/>
          <w:sz w:val="20"/>
        </w:rPr>
        <w:t xml:space="preserve">Spend Allocation </w:t>
      </w:r>
      <w:r w:rsidR="00F426FB">
        <w:rPr>
          <w:b/>
          <w:sz w:val="20"/>
        </w:rPr>
        <w:t xml:space="preserve">&amp; Return on </w:t>
      </w:r>
      <w:r w:rsidR="00474F1D">
        <w:rPr>
          <w:b/>
          <w:sz w:val="20"/>
        </w:rPr>
        <w:t>I</w:t>
      </w:r>
      <w:r w:rsidR="00F426FB">
        <w:rPr>
          <w:b/>
          <w:sz w:val="20"/>
        </w:rPr>
        <w:t>nvestment</w:t>
      </w:r>
    </w:p>
    <w:p w:rsidR="00F426FB" w:rsidRPr="00CC1359" w:rsidRDefault="003C5273" w:rsidP="00CC1359">
      <w:pPr>
        <w:pStyle w:val="ListParagraph"/>
        <w:numPr>
          <w:ilvl w:val="0"/>
          <w:numId w:val="7"/>
        </w:numPr>
        <w:rPr>
          <w:sz w:val="20"/>
        </w:rPr>
      </w:pPr>
      <w:r w:rsidRPr="00CC1359">
        <w:rPr>
          <w:sz w:val="20"/>
        </w:rPr>
        <w:t>Please d</w:t>
      </w:r>
      <w:r w:rsidR="00F426FB" w:rsidRPr="00CC1359">
        <w:rPr>
          <w:sz w:val="20"/>
        </w:rPr>
        <w:t>etail proposed budget allocation</w:t>
      </w:r>
      <w:r w:rsidRPr="00CC1359">
        <w:rPr>
          <w:sz w:val="20"/>
        </w:rPr>
        <w:t xml:space="preserve"> and projections</w:t>
      </w:r>
      <w:r w:rsidR="003676F5">
        <w:rPr>
          <w:sz w:val="20"/>
        </w:rPr>
        <w:t xml:space="preserve"> for Consumer</w:t>
      </w:r>
      <w:r w:rsidRPr="00CC1359">
        <w:rPr>
          <w:sz w:val="20"/>
        </w:rPr>
        <w:t xml:space="preserve"> (please provide information using the table in appendix </w:t>
      </w:r>
      <w:r w:rsidR="00EB39CF" w:rsidRPr="00CC1359">
        <w:rPr>
          <w:sz w:val="20"/>
        </w:rPr>
        <w:t>D</w:t>
      </w:r>
      <w:r w:rsidR="00F757D2" w:rsidRPr="00CC1359">
        <w:rPr>
          <w:sz w:val="20"/>
        </w:rPr>
        <w:t>) and</w:t>
      </w:r>
      <w:r w:rsidR="00474F1D" w:rsidRPr="00CC1359">
        <w:rPr>
          <w:sz w:val="20"/>
        </w:rPr>
        <w:t xml:space="preserve"> the rationale behind this</w:t>
      </w:r>
      <w:r w:rsidR="007420F6" w:rsidRPr="00CC1359">
        <w:rPr>
          <w:sz w:val="20"/>
        </w:rPr>
        <w:t>. (100 marks)</w:t>
      </w:r>
    </w:p>
    <w:p w:rsidR="00EB39CF" w:rsidRDefault="00EB39CF" w:rsidP="006640BB">
      <w:pPr>
        <w:rPr>
          <w:sz w:val="20"/>
        </w:rPr>
      </w:pPr>
    </w:p>
    <w:p w:rsidR="00474F1D" w:rsidRPr="00474F1D" w:rsidRDefault="00474F1D" w:rsidP="006640BB">
      <w:pPr>
        <w:rPr>
          <w:sz w:val="20"/>
        </w:rPr>
      </w:pPr>
      <w:r w:rsidRPr="00474F1D">
        <w:rPr>
          <w:sz w:val="20"/>
        </w:rPr>
        <w:t xml:space="preserve">Please note targets will be mutually agreed annually and reviewed monthly </w:t>
      </w:r>
    </w:p>
    <w:p w:rsidR="00CF0DA7" w:rsidRDefault="00CF0DA7" w:rsidP="006640BB">
      <w:pPr>
        <w:rPr>
          <w:b/>
          <w:sz w:val="20"/>
        </w:rPr>
      </w:pPr>
      <w:r>
        <w:rPr>
          <w:b/>
          <w:sz w:val="20"/>
        </w:rPr>
        <w:t>Costs</w:t>
      </w:r>
    </w:p>
    <w:p w:rsidR="00CF0DA7" w:rsidRPr="00CC1359" w:rsidRDefault="00CF0DA7" w:rsidP="00CC1359">
      <w:pPr>
        <w:pStyle w:val="ListParagraph"/>
        <w:numPr>
          <w:ilvl w:val="0"/>
          <w:numId w:val="7"/>
        </w:numPr>
        <w:rPr>
          <w:sz w:val="20"/>
        </w:rPr>
      </w:pPr>
      <w:r w:rsidRPr="00CC1359">
        <w:rPr>
          <w:sz w:val="20"/>
        </w:rPr>
        <w:t xml:space="preserve">Please outline the resource you would require </w:t>
      </w:r>
      <w:proofErr w:type="gramStart"/>
      <w:r w:rsidRPr="00CC1359">
        <w:rPr>
          <w:sz w:val="20"/>
        </w:rPr>
        <w:t>to support</w:t>
      </w:r>
      <w:proofErr w:type="gramEnd"/>
      <w:r w:rsidRPr="00CC1359">
        <w:rPr>
          <w:sz w:val="20"/>
        </w:rPr>
        <w:t xml:space="preserve"> OS</w:t>
      </w:r>
      <w:r w:rsidR="003676F5">
        <w:rPr>
          <w:sz w:val="20"/>
        </w:rPr>
        <w:t xml:space="preserve"> </w:t>
      </w:r>
      <w:r w:rsidRPr="00CC1359">
        <w:rPr>
          <w:sz w:val="20"/>
        </w:rPr>
        <w:t xml:space="preserve">activity using the template provided </w:t>
      </w:r>
      <w:r w:rsidR="00F66EBB" w:rsidRPr="00CC1359">
        <w:rPr>
          <w:sz w:val="20"/>
        </w:rPr>
        <w:t xml:space="preserve">in Appendix </w:t>
      </w:r>
      <w:r w:rsidR="00EB39CF" w:rsidRPr="00CC1359">
        <w:rPr>
          <w:sz w:val="20"/>
        </w:rPr>
        <w:t>E</w:t>
      </w:r>
      <w:r w:rsidR="007420F6" w:rsidRPr="00CC1359">
        <w:rPr>
          <w:sz w:val="20"/>
        </w:rPr>
        <w:t xml:space="preserve"> (100 marks)</w:t>
      </w:r>
    </w:p>
    <w:p w:rsidR="00D3322B" w:rsidRDefault="00CF0DA7" w:rsidP="00D3322B">
      <w:pPr>
        <w:pStyle w:val="ListParagraph"/>
        <w:numPr>
          <w:ilvl w:val="1"/>
          <w:numId w:val="15"/>
        </w:numPr>
        <w:rPr>
          <w:sz w:val="20"/>
        </w:rPr>
      </w:pPr>
      <w:r w:rsidRPr="00D3322B">
        <w:rPr>
          <w:sz w:val="20"/>
        </w:rPr>
        <w:t xml:space="preserve">What is the total monthly cost?  </w:t>
      </w:r>
      <w:r w:rsidR="00AE7DBF" w:rsidRPr="00D3322B">
        <w:rPr>
          <w:sz w:val="20"/>
        </w:rPr>
        <w:t>Please note submissions where total monthly cost exceeds £</w:t>
      </w:r>
      <w:r w:rsidR="00C05B6E">
        <w:rPr>
          <w:sz w:val="20"/>
        </w:rPr>
        <w:t>6</w:t>
      </w:r>
      <w:r w:rsidR="00AE7DBF" w:rsidRPr="00D3322B">
        <w:rPr>
          <w:sz w:val="20"/>
        </w:rPr>
        <w:t>k will not be considered</w:t>
      </w:r>
      <w:r w:rsidR="008715B7">
        <w:rPr>
          <w:sz w:val="20"/>
        </w:rPr>
        <w:t xml:space="preserve">. </w:t>
      </w:r>
      <w:r w:rsidR="00AE7DBF" w:rsidRPr="00D3322B">
        <w:rPr>
          <w:sz w:val="20"/>
        </w:rPr>
        <w:t xml:space="preserve"> and marks will be awarded for lower cost submissions.</w:t>
      </w:r>
    </w:p>
    <w:p w:rsidR="00066845" w:rsidRPr="00D3322B" w:rsidRDefault="00066845" w:rsidP="00D3322B">
      <w:pPr>
        <w:pStyle w:val="ListParagraph"/>
        <w:numPr>
          <w:ilvl w:val="1"/>
          <w:numId w:val="15"/>
        </w:numPr>
        <w:rPr>
          <w:sz w:val="20"/>
        </w:rPr>
      </w:pPr>
      <w:r w:rsidRPr="00D3322B">
        <w:rPr>
          <w:sz w:val="20"/>
        </w:rPr>
        <w:t>What payment model would you propose</w:t>
      </w:r>
      <w:r w:rsidR="00474F1D" w:rsidRPr="00D3322B">
        <w:rPr>
          <w:sz w:val="20"/>
        </w:rPr>
        <w:t>?</w:t>
      </w:r>
    </w:p>
    <w:p w:rsidR="00CF0DA7" w:rsidRDefault="00CF0DA7" w:rsidP="00CF0DA7">
      <w:pPr>
        <w:ind w:firstLine="720"/>
        <w:rPr>
          <w:b/>
          <w:sz w:val="20"/>
        </w:rPr>
      </w:pPr>
    </w:p>
    <w:p w:rsidR="00322397" w:rsidRPr="00635DA8" w:rsidRDefault="00322397" w:rsidP="00322397">
      <w:pPr>
        <w:pStyle w:val="Heading2"/>
        <w:spacing w:after="120"/>
        <w:rPr>
          <w:rFonts w:asciiTheme="minorHAnsi" w:hAnsiTheme="minorHAnsi"/>
          <w:b/>
          <w:sz w:val="20"/>
          <w:szCs w:val="20"/>
        </w:rPr>
      </w:pPr>
      <w:r w:rsidRPr="00635DA8">
        <w:rPr>
          <w:rFonts w:asciiTheme="minorHAnsi" w:hAnsiTheme="minorHAnsi"/>
          <w:b/>
          <w:color w:val="auto"/>
          <w:sz w:val="20"/>
          <w:szCs w:val="20"/>
        </w:rPr>
        <w:t>Timescales</w:t>
      </w:r>
      <w:r w:rsidRPr="00635DA8">
        <w:rPr>
          <w:rFonts w:asciiTheme="minorHAnsi" w:hAnsiTheme="minorHAnsi"/>
          <w:b/>
          <w:sz w:val="20"/>
          <w:szCs w:val="20"/>
        </w:rPr>
        <w:t xml:space="preserve">   </w:t>
      </w:r>
    </w:p>
    <w:p w:rsidR="00322397" w:rsidRPr="00635DA8" w:rsidRDefault="00322397" w:rsidP="00322397">
      <w:pPr>
        <w:keepNext/>
        <w:spacing w:after="240"/>
        <w:rPr>
          <w:sz w:val="20"/>
          <w:szCs w:val="20"/>
        </w:rPr>
      </w:pPr>
      <w:r w:rsidRPr="00635DA8">
        <w:rPr>
          <w:sz w:val="20"/>
          <w:szCs w:val="20"/>
        </w:rPr>
        <w:t>The dates below represent an outline of the planned progress for the procurement, although these dates are for guidance only and are intended to provide Participants with the timeframe which we presently foresee for this procurement. We may change this timetable at any time at our sole discretion.</w:t>
      </w:r>
    </w:p>
    <w:tbl>
      <w:tblPr>
        <w:tblW w:w="10782"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1E0" w:firstRow="1" w:lastRow="1" w:firstColumn="1" w:lastColumn="1" w:noHBand="0" w:noVBand="0"/>
      </w:tblPr>
      <w:tblGrid>
        <w:gridCol w:w="2405"/>
        <w:gridCol w:w="8377"/>
      </w:tblGrid>
      <w:tr w:rsidR="00322397" w:rsidRPr="00EA2E99" w:rsidTr="00A31C48">
        <w:trPr>
          <w:trHeight w:val="247"/>
        </w:trPr>
        <w:tc>
          <w:tcPr>
            <w:tcW w:w="2405" w:type="dxa"/>
            <w:shd w:val="clear" w:color="auto" w:fill="auto"/>
          </w:tcPr>
          <w:p w:rsidR="00322397" w:rsidRPr="00635DA8" w:rsidRDefault="00ED6767" w:rsidP="00A31C48">
            <w:pPr>
              <w:pStyle w:val="NormalWeb"/>
              <w:spacing w:before="60" w:after="0"/>
              <w:textAlignment w:val="top"/>
              <w:rPr>
                <w:rFonts w:asciiTheme="minorHAnsi" w:hAnsiTheme="minorHAnsi"/>
                <w:color w:val="000000"/>
                <w:kern w:val="24"/>
                <w:sz w:val="20"/>
                <w:szCs w:val="20"/>
              </w:rPr>
            </w:pPr>
            <w:bookmarkStart w:id="1" w:name="_Hlk485885688"/>
            <w:r w:rsidRPr="00635DA8">
              <w:rPr>
                <w:rFonts w:asciiTheme="minorHAnsi" w:hAnsiTheme="minorHAnsi"/>
                <w:color w:val="000000"/>
                <w:kern w:val="24"/>
                <w:sz w:val="20"/>
                <w:szCs w:val="20"/>
              </w:rPr>
              <w:t>30</w:t>
            </w:r>
            <w:r w:rsidRPr="00635DA8">
              <w:rPr>
                <w:rFonts w:asciiTheme="minorHAnsi" w:hAnsiTheme="minorHAnsi"/>
                <w:color w:val="000000"/>
                <w:kern w:val="24"/>
                <w:sz w:val="20"/>
                <w:szCs w:val="20"/>
                <w:vertAlign w:val="superscript"/>
              </w:rPr>
              <w:t>th</w:t>
            </w:r>
            <w:r w:rsidRPr="00635DA8">
              <w:rPr>
                <w:rFonts w:asciiTheme="minorHAnsi" w:hAnsiTheme="minorHAnsi"/>
                <w:color w:val="000000"/>
                <w:kern w:val="24"/>
                <w:sz w:val="20"/>
                <w:szCs w:val="20"/>
              </w:rPr>
              <w:t xml:space="preserve"> April</w:t>
            </w:r>
          </w:p>
        </w:tc>
        <w:tc>
          <w:tcPr>
            <w:tcW w:w="8377" w:type="dxa"/>
            <w:shd w:val="clear" w:color="auto" w:fill="auto"/>
          </w:tcPr>
          <w:p w:rsidR="00322397" w:rsidRPr="00635DA8" w:rsidRDefault="00322397" w:rsidP="00A31C48">
            <w:pPr>
              <w:pStyle w:val="NormalWeb"/>
              <w:spacing w:before="60" w:after="0"/>
              <w:textAlignment w:val="top"/>
              <w:rPr>
                <w:rFonts w:asciiTheme="minorHAnsi" w:hAnsiTheme="minorHAnsi"/>
                <w:sz w:val="20"/>
                <w:szCs w:val="20"/>
              </w:rPr>
            </w:pPr>
            <w:r w:rsidRPr="00635DA8">
              <w:rPr>
                <w:rFonts w:asciiTheme="minorHAnsi" w:hAnsiTheme="minorHAnsi"/>
                <w:sz w:val="20"/>
                <w:szCs w:val="20"/>
                <w:lang w:eastAsia="en-US"/>
              </w:rPr>
              <w:t>Brief sen</w:t>
            </w:r>
            <w:r w:rsidR="00A74C38" w:rsidRPr="00635DA8">
              <w:rPr>
                <w:rFonts w:asciiTheme="minorHAnsi" w:hAnsiTheme="minorHAnsi"/>
                <w:sz w:val="20"/>
                <w:szCs w:val="20"/>
                <w:lang w:eastAsia="en-US"/>
              </w:rPr>
              <w:t>t</w:t>
            </w:r>
            <w:r w:rsidRPr="00635DA8">
              <w:rPr>
                <w:rFonts w:asciiTheme="minorHAnsi" w:hAnsiTheme="minorHAnsi"/>
                <w:sz w:val="20"/>
                <w:szCs w:val="20"/>
                <w:lang w:eastAsia="en-US"/>
              </w:rPr>
              <w:t xml:space="preserve"> out to Suppliers</w:t>
            </w:r>
          </w:p>
        </w:tc>
      </w:tr>
      <w:tr w:rsidR="00322397" w:rsidRPr="00EA2E99" w:rsidTr="00A31C48">
        <w:trPr>
          <w:trHeight w:val="263"/>
        </w:trPr>
        <w:tc>
          <w:tcPr>
            <w:tcW w:w="2405" w:type="dxa"/>
            <w:shd w:val="clear" w:color="auto" w:fill="auto"/>
          </w:tcPr>
          <w:p w:rsidR="00322397" w:rsidRPr="00635DA8" w:rsidRDefault="008D52D6" w:rsidP="00A31C48">
            <w:pPr>
              <w:pStyle w:val="NormalWeb"/>
              <w:spacing w:before="60" w:after="0"/>
              <w:textAlignment w:val="top"/>
              <w:rPr>
                <w:rFonts w:asciiTheme="minorHAnsi" w:hAnsiTheme="minorHAnsi"/>
                <w:color w:val="000000"/>
                <w:kern w:val="24"/>
                <w:sz w:val="20"/>
                <w:szCs w:val="20"/>
              </w:rPr>
            </w:pPr>
            <w:r>
              <w:rPr>
                <w:rFonts w:asciiTheme="minorHAnsi" w:hAnsiTheme="minorHAnsi"/>
                <w:color w:val="000000"/>
                <w:kern w:val="24"/>
                <w:sz w:val="20"/>
                <w:szCs w:val="20"/>
              </w:rPr>
              <w:t>4</w:t>
            </w:r>
            <w:r w:rsidRPr="008D52D6">
              <w:rPr>
                <w:rFonts w:asciiTheme="minorHAnsi" w:hAnsiTheme="minorHAnsi"/>
                <w:color w:val="000000"/>
                <w:kern w:val="24"/>
                <w:sz w:val="20"/>
                <w:szCs w:val="20"/>
                <w:vertAlign w:val="superscript"/>
              </w:rPr>
              <w:t>th</w:t>
            </w:r>
            <w:r>
              <w:rPr>
                <w:rFonts w:asciiTheme="minorHAnsi" w:hAnsiTheme="minorHAnsi"/>
                <w:color w:val="000000"/>
                <w:kern w:val="24"/>
                <w:sz w:val="20"/>
                <w:szCs w:val="20"/>
              </w:rPr>
              <w:t xml:space="preserve"> </w:t>
            </w:r>
            <w:r w:rsidR="00D3322B" w:rsidRPr="00635DA8">
              <w:rPr>
                <w:rFonts w:asciiTheme="minorHAnsi" w:hAnsiTheme="minorHAnsi"/>
                <w:color w:val="000000"/>
                <w:kern w:val="24"/>
                <w:sz w:val="20"/>
                <w:szCs w:val="20"/>
              </w:rPr>
              <w:t>May</w:t>
            </w:r>
          </w:p>
        </w:tc>
        <w:tc>
          <w:tcPr>
            <w:tcW w:w="8377" w:type="dxa"/>
            <w:shd w:val="clear" w:color="auto" w:fill="auto"/>
          </w:tcPr>
          <w:p w:rsidR="00322397" w:rsidRPr="00635DA8" w:rsidRDefault="00322397" w:rsidP="00A31C48">
            <w:pPr>
              <w:pStyle w:val="NormalWeb"/>
              <w:spacing w:before="60" w:after="0"/>
              <w:textAlignment w:val="top"/>
              <w:rPr>
                <w:rFonts w:asciiTheme="minorHAnsi" w:hAnsiTheme="minorHAnsi"/>
                <w:sz w:val="20"/>
                <w:szCs w:val="20"/>
              </w:rPr>
            </w:pPr>
            <w:r w:rsidRPr="00635DA8">
              <w:rPr>
                <w:rFonts w:asciiTheme="minorHAnsi" w:hAnsiTheme="minorHAnsi"/>
                <w:sz w:val="20"/>
                <w:szCs w:val="20"/>
                <w:lang w:eastAsia="en-US"/>
              </w:rPr>
              <w:t xml:space="preserve">Closing date for receipt of clarification questions </w:t>
            </w:r>
          </w:p>
        </w:tc>
      </w:tr>
      <w:tr w:rsidR="00322397" w:rsidRPr="00EA2E99" w:rsidTr="00A31C48">
        <w:trPr>
          <w:trHeight w:val="247"/>
        </w:trPr>
        <w:tc>
          <w:tcPr>
            <w:tcW w:w="2405" w:type="dxa"/>
            <w:shd w:val="clear" w:color="auto" w:fill="auto"/>
          </w:tcPr>
          <w:p w:rsidR="00322397" w:rsidRPr="00635DA8" w:rsidRDefault="00ED6767" w:rsidP="00A31C48">
            <w:pPr>
              <w:pStyle w:val="NormalWeb"/>
              <w:spacing w:before="60" w:after="0"/>
              <w:textAlignment w:val="top"/>
              <w:rPr>
                <w:rFonts w:asciiTheme="minorHAnsi" w:hAnsiTheme="minorHAnsi"/>
                <w:color w:val="000000"/>
                <w:kern w:val="24"/>
                <w:sz w:val="20"/>
                <w:szCs w:val="20"/>
              </w:rPr>
            </w:pPr>
            <w:r w:rsidRPr="00635DA8">
              <w:rPr>
                <w:rFonts w:asciiTheme="minorHAnsi" w:hAnsiTheme="minorHAnsi"/>
                <w:color w:val="000000"/>
                <w:kern w:val="24"/>
                <w:sz w:val="20"/>
                <w:szCs w:val="20"/>
              </w:rPr>
              <w:t>11</w:t>
            </w:r>
            <w:r w:rsidRPr="00635DA8">
              <w:rPr>
                <w:rFonts w:asciiTheme="minorHAnsi" w:hAnsiTheme="minorHAnsi"/>
                <w:color w:val="000000"/>
                <w:kern w:val="24"/>
                <w:sz w:val="20"/>
                <w:szCs w:val="20"/>
                <w:vertAlign w:val="superscript"/>
              </w:rPr>
              <w:t>th</w:t>
            </w:r>
            <w:r w:rsidRPr="00635DA8">
              <w:rPr>
                <w:rFonts w:asciiTheme="minorHAnsi" w:hAnsiTheme="minorHAnsi"/>
                <w:color w:val="000000"/>
                <w:kern w:val="24"/>
                <w:sz w:val="20"/>
                <w:szCs w:val="20"/>
              </w:rPr>
              <w:t xml:space="preserve"> May</w:t>
            </w:r>
          </w:p>
        </w:tc>
        <w:tc>
          <w:tcPr>
            <w:tcW w:w="8377" w:type="dxa"/>
            <w:shd w:val="clear" w:color="auto" w:fill="auto"/>
          </w:tcPr>
          <w:p w:rsidR="00322397" w:rsidRPr="00635DA8" w:rsidRDefault="00322397" w:rsidP="00A31C48">
            <w:pPr>
              <w:pStyle w:val="NormalWeb"/>
              <w:spacing w:before="60" w:after="0"/>
              <w:textAlignment w:val="top"/>
              <w:rPr>
                <w:rFonts w:asciiTheme="minorHAnsi" w:hAnsiTheme="minorHAnsi"/>
                <w:sz w:val="20"/>
                <w:szCs w:val="20"/>
              </w:rPr>
            </w:pPr>
            <w:r w:rsidRPr="00635DA8">
              <w:rPr>
                <w:rFonts w:asciiTheme="minorHAnsi" w:hAnsiTheme="minorHAnsi"/>
                <w:sz w:val="20"/>
                <w:szCs w:val="20"/>
                <w:lang w:eastAsia="en-US"/>
              </w:rPr>
              <w:t xml:space="preserve">Closing date for submission of proposals </w:t>
            </w:r>
          </w:p>
        </w:tc>
      </w:tr>
      <w:tr w:rsidR="00322397" w:rsidRPr="00EA2E99" w:rsidTr="00A31C48">
        <w:trPr>
          <w:trHeight w:val="263"/>
        </w:trPr>
        <w:tc>
          <w:tcPr>
            <w:tcW w:w="2405" w:type="dxa"/>
            <w:shd w:val="clear" w:color="auto" w:fill="auto"/>
          </w:tcPr>
          <w:p w:rsidR="00322397" w:rsidRPr="00635DA8" w:rsidRDefault="00ED6767" w:rsidP="00A31C48">
            <w:pPr>
              <w:pStyle w:val="NormalWeb"/>
              <w:spacing w:before="60" w:after="0"/>
              <w:rPr>
                <w:rFonts w:asciiTheme="minorHAnsi" w:hAnsiTheme="minorHAnsi"/>
                <w:sz w:val="20"/>
                <w:szCs w:val="20"/>
              </w:rPr>
            </w:pPr>
            <w:r w:rsidRPr="00635DA8">
              <w:rPr>
                <w:rFonts w:asciiTheme="minorHAnsi" w:hAnsiTheme="minorHAnsi"/>
                <w:sz w:val="20"/>
                <w:szCs w:val="20"/>
              </w:rPr>
              <w:t>23</w:t>
            </w:r>
            <w:r w:rsidRPr="00635DA8">
              <w:rPr>
                <w:rFonts w:asciiTheme="minorHAnsi" w:hAnsiTheme="minorHAnsi"/>
                <w:sz w:val="20"/>
                <w:szCs w:val="20"/>
                <w:vertAlign w:val="superscript"/>
              </w:rPr>
              <w:t>rd</w:t>
            </w:r>
            <w:r w:rsidRPr="00635DA8">
              <w:rPr>
                <w:rFonts w:asciiTheme="minorHAnsi" w:hAnsiTheme="minorHAnsi"/>
                <w:sz w:val="20"/>
                <w:szCs w:val="20"/>
              </w:rPr>
              <w:t xml:space="preserve"> May</w:t>
            </w:r>
          </w:p>
        </w:tc>
        <w:tc>
          <w:tcPr>
            <w:tcW w:w="8377" w:type="dxa"/>
            <w:shd w:val="clear" w:color="auto" w:fill="auto"/>
          </w:tcPr>
          <w:p w:rsidR="00322397" w:rsidRPr="00635DA8" w:rsidRDefault="00322397" w:rsidP="00A31C48">
            <w:pPr>
              <w:pStyle w:val="NormalWeb"/>
              <w:spacing w:before="60" w:after="0"/>
              <w:rPr>
                <w:rFonts w:asciiTheme="minorHAnsi" w:hAnsiTheme="minorHAnsi"/>
                <w:sz w:val="20"/>
                <w:szCs w:val="20"/>
              </w:rPr>
            </w:pPr>
            <w:r w:rsidRPr="00635DA8">
              <w:rPr>
                <w:rFonts w:asciiTheme="minorHAnsi" w:hAnsiTheme="minorHAnsi"/>
                <w:sz w:val="20"/>
                <w:szCs w:val="20"/>
                <w:lang w:eastAsia="en-US"/>
              </w:rPr>
              <w:t xml:space="preserve">Agency commissioned </w:t>
            </w:r>
          </w:p>
        </w:tc>
      </w:tr>
      <w:tr w:rsidR="007259F1" w:rsidRPr="00EA2E99" w:rsidTr="00A31C48">
        <w:trPr>
          <w:trHeight w:val="263"/>
        </w:trPr>
        <w:tc>
          <w:tcPr>
            <w:tcW w:w="2405" w:type="dxa"/>
            <w:shd w:val="clear" w:color="auto" w:fill="auto"/>
          </w:tcPr>
          <w:p w:rsidR="007259F1" w:rsidRPr="00635DA8" w:rsidRDefault="00ED6767" w:rsidP="00A31C48">
            <w:pPr>
              <w:pStyle w:val="NormalWeb"/>
              <w:spacing w:before="60" w:after="0"/>
              <w:rPr>
                <w:rFonts w:asciiTheme="minorHAnsi" w:hAnsiTheme="minorHAnsi"/>
                <w:sz w:val="20"/>
                <w:szCs w:val="20"/>
              </w:rPr>
            </w:pPr>
            <w:r w:rsidRPr="00635DA8">
              <w:rPr>
                <w:rFonts w:asciiTheme="minorHAnsi" w:hAnsiTheme="minorHAnsi"/>
                <w:sz w:val="20"/>
                <w:szCs w:val="20"/>
              </w:rPr>
              <w:t>12</w:t>
            </w:r>
            <w:r w:rsidRPr="00635DA8">
              <w:rPr>
                <w:rFonts w:asciiTheme="minorHAnsi" w:hAnsiTheme="minorHAnsi"/>
                <w:sz w:val="20"/>
                <w:szCs w:val="20"/>
                <w:vertAlign w:val="superscript"/>
              </w:rPr>
              <w:t>th</w:t>
            </w:r>
            <w:r w:rsidRPr="00635DA8">
              <w:rPr>
                <w:rFonts w:asciiTheme="minorHAnsi" w:hAnsiTheme="minorHAnsi"/>
                <w:sz w:val="20"/>
                <w:szCs w:val="20"/>
              </w:rPr>
              <w:t xml:space="preserve"> June</w:t>
            </w:r>
          </w:p>
        </w:tc>
        <w:tc>
          <w:tcPr>
            <w:tcW w:w="8377" w:type="dxa"/>
            <w:shd w:val="clear" w:color="auto" w:fill="auto"/>
          </w:tcPr>
          <w:p w:rsidR="007259F1" w:rsidRPr="00635DA8" w:rsidRDefault="007259F1" w:rsidP="00A31C48">
            <w:pPr>
              <w:pStyle w:val="NormalWeb"/>
              <w:spacing w:before="60" w:after="0"/>
              <w:rPr>
                <w:rFonts w:asciiTheme="minorHAnsi" w:hAnsiTheme="minorHAnsi"/>
                <w:sz w:val="20"/>
                <w:szCs w:val="20"/>
                <w:lang w:eastAsia="en-US"/>
              </w:rPr>
            </w:pPr>
            <w:r w:rsidRPr="00635DA8">
              <w:rPr>
                <w:rFonts w:asciiTheme="minorHAnsi" w:hAnsiTheme="minorHAnsi"/>
                <w:sz w:val="20"/>
                <w:szCs w:val="20"/>
                <w:lang w:eastAsia="en-US"/>
              </w:rPr>
              <w:t>Campaign live</w:t>
            </w:r>
          </w:p>
        </w:tc>
      </w:tr>
      <w:bookmarkEnd w:id="1"/>
    </w:tbl>
    <w:p w:rsidR="00322397" w:rsidRPr="00EA2E99" w:rsidRDefault="00322397" w:rsidP="002B0D88">
      <w:pPr>
        <w:spacing w:after="0"/>
        <w:rPr>
          <w:color w:val="3C3C3C"/>
          <w:sz w:val="20"/>
        </w:rPr>
      </w:pPr>
    </w:p>
    <w:p w:rsidR="00A823C6" w:rsidRPr="00EA2E99" w:rsidRDefault="00AB34E6" w:rsidP="002B0D88">
      <w:pPr>
        <w:spacing w:after="0"/>
        <w:rPr>
          <w:color w:val="3C3C3C"/>
          <w:sz w:val="28"/>
          <w:szCs w:val="24"/>
        </w:rPr>
      </w:pPr>
      <w:r w:rsidRPr="00EA2E99">
        <w:rPr>
          <w:color w:val="3C3C3C"/>
          <w:sz w:val="20"/>
        </w:rPr>
        <w:br w:type="page"/>
      </w:r>
      <w:r w:rsidR="008A5432" w:rsidRPr="00EA2E99">
        <w:rPr>
          <w:color w:val="3C3C3C"/>
          <w:sz w:val="28"/>
          <w:szCs w:val="24"/>
        </w:rPr>
        <w:lastRenderedPageBreak/>
        <w:t xml:space="preserve">APPENDIX </w:t>
      </w:r>
      <w:r w:rsidR="00EB39CF">
        <w:rPr>
          <w:color w:val="3C3C3C"/>
          <w:sz w:val="28"/>
          <w:szCs w:val="24"/>
        </w:rPr>
        <w:t>A</w:t>
      </w:r>
      <w:r w:rsidR="008A5432" w:rsidRPr="00EA2E99">
        <w:rPr>
          <w:color w:val="3C3C3C"/>
          <w:sz w:val="28"/>
          <w:szCs w:val="24"/>
        </w:rPr>
        <w:t xml:space="preserve"> - </w:t>
      </w:r>
      <w:r w:rsidR="005E7EBF" w:rsidRPr="00EA2E99">
        <w:rPr>
          <w:color w:val="3C3C3C"/>
          <w:sz w:val="28"/>
          <w:szCs w:val="24"/>
        </w:rPr>
        <w:t xml:space="preserve">AWARD </w:t>
      </w:r>
      <w:r w:rsidR="008A5432" w:rsidRPr="00EA2E99">
        <w:rPr>
          <w:color w:val="3C3C3C"/>
          <w:sz w:val="28"/>
          <w:szCs w:val="24"/>
        </w:rPr>
        <w:t xml:space="preserve">&amp; SCORING </w:t>
      </w:r>
      <w:r w:rsidR="005E7EBF" w:rsidRPr="00EA2E99">
        <w:rPr>
          <w:color w:val="3C3C3C"/>
          <w:sz w:val="28"/>
          <w:szCs w:val="24"/>
        </w:rPr>
        <w:t xml:space="preserve">CRITERIA  </w:t>
      </w:r>
    </w:p>
    <w:p w:rsidR="00954AFE" w:rsidRPr="00EA2E99" w:rsidRDefault="00954AFE" w:rsidP="002B0D88">
      <w:pPr>
        <w:tabs>
          <w:tab w:val="left" w:pos="993"/>
        </w:tabs>
        <w:spacing w:after="0" w:line="240" w:lineRule="auto"/>
        <w:rPr>
          <w:color w:val="3C3C3C"/>
          <w:sz w:val="18"/>
          <w:szCs w:val="20"/>
          <w:u w:val="single"/>
          <w:lang w:val="en"/>
        </w:rPr>
      </w:pPr>
    </w:p>
    <w:p w:rsidR="00322397" w:rsidRPr="00EA2E99" w:rsidRDefault="00322397" w:rsidP="00322397">
      <w:pPr>
        <w:rPr>
          <w:bCs/>
          <w:sz w:val="20"/>
          <w:szCs w:val="20"/>
        </w:rPr>
      </w:pPr>
      <w:r w:rsidRPr="00EA2E99">
        <w:rPr>
          <w:sz w:val="20"/>
          <w:szCs w:val="20"/>
        </w:rPr>
        <w:t xml:space="preserve">OS’s award criteria for this RFQ is based on making an evaluation of the most economically advantageous tenders (MEAT), based on an assessment of quality, timing, and price.  OS will not be bound to accept the lower price quote.  Post-negotiation may be </w:t>
      </w:r>
      <w:proofErr w:type="gramStart"/>
      <w:r w:rsidRPr="00EA2E99">
        <w:rPr>
          <w:sz w:val="20"/>
          <w:szCs w:val="20"/>
        </w:rPr>
        <w:t>entered into</w:t>
      </w:r>
      <w:proofErr w:type="gramEnd"/>
      <w:r w:rsidRPr="00EA2E99">
        <w:rPr>
          <w:sz w:val="20"/>
          <w:szCs w:val="20"/>
        </w:rPr>
        <w:t>, if necessary to qualify or clarify tenders, or to discuss potential improvement or adjustments to the Participant’s offer.  O</w:t>
      </w:r>
      <w:r w:rsidRPr="00EA2E99">
        <w:rPr>
          <w:bCs/>
          <w:sz w:val="20"/>
          <w:szCs w:val="20"/>
        </w:rPr>
        <w:t>S’s evaluation team will consist of competent and experienced personnel able to assess and score each aspect of the submissions. A moderation exercise by the team will ensure that scoring is applied on a fair, reasonable and consistent basis.</w:t>
      </w:r>
    </w:p>
    <w:p w:rsidR="00322397" w:rsidRPr="00EB39CF" w:rsidRDefault="00322397" w:rsidP="00322397">
      <w:pPr>
        <w:spacing w:after="0"/>
        <w:rPr>
          <w:bCs/>
          <w:iCs/>
          <w:sz w:val="20"/>
          <w:szCs w:val="20"/>
          <w:lang w:val="en-US"/>
        </w:rPr>
      </w:pPr>
      <w:r w:rsidRPr="00EB39CF">
        <w:rPr>
          <w:bCs/>
          <w:sz w:val="20"/>
          <w:szCs w:val="20"/>
        </w:rPr>
        <w:t xml:space="preserve">Submissions against </w:t>
      </w:r>
      <w:r w:rsidR="00B87EBC" w:rsidRPr="00EB39CF">
        <w:rPr>
          <w:bCs/>
          <w:sz w:val="20"/>
          <w:szCs w:val="20"/>
        </w:rPr>
        <w:t>each of the sections</w:t>
      </w:r>
      <w:r w:rsidRPr="00EB39CF">
        <w:rPr>
          <w:bCs/>
          <w:sz w:val="20"/>
          <w:szCs w:val="20"/>
        </w:rPr>
        <w:t xml:space="preserve"> will be marked in accordance with the Evaluation Matrix, and against the below questions. </w:t>
      </w:r>
      <w:r w:rsidRPr="00EB39CF">
        <w:rPr>
          <w:bCs/>
          <w:iCs/>
          <w:sz w:val="20"/>
          <w:szCs w:val="20"/>
          <w:lang w:val="en-US"/>
        </w:rPr>
        <w:t>The ‘final evaluated’ values will be added together to give the overall score for the evaluation.  The bids will be ranked according to the overall scores achieved.</w:t>
      </w:r>
    </w:p>
    <w:p w:rsidR="00EB39CF" w:rsidRDefault="00EB39CF" w:rsidP="00322397">
      <w:pPr>
        <w:spacing w:after="0"/>
        <w:rPr>
          <w:bCs/>
          <w:iCs/>
          <w:sz w:val="20"/>
          <w:szCs w:val="20"/>
          <w:lang w:val="en-US"/>
        </w:rPr>
      </w:pPr>
    </w:p>
    <w:p w:rsidR="00EB39CF" w:rsidRPr="00EA2E99" w:rsidRDefault="00EB39CF" w:rsidP="00EB39CF">
      <w:pPr>
        <w:rPr>
          <w:bCs/>
          <w:sz w:val="20"/>
          <w:szCs w:val="20"/>
        </w:rPr>
      </w:pPr>
      <w:r w:rsidRPr="00EA2E99">
        <w:rPr>
          <w:rFonts w:cs="Arial"/>
          <w:sz w:val="20"/>
          <w:szCs w:val="20"/>
        </w:rPr>
        <w:t xml:space="preserve">Subject to satisfying all relevant requirements, the award criteria weightings that will be applied when evaluating the full </w:t>
      </w:r>
      <w:r w:rsidRPr="00EA2E99">
        <w:rPr>
          <w:bCs/>
          <w:sz w:val="20"/>
          <w:szCs w:val="20"/>
        </w:rPr>
        <w:t>detailed proposal will be:</w:t>
      </w:r>
    </w:p>
    <w:p w:rsidR="00322397" w:rsidRPr="00EA2E99" w:rsidRDefault="00322397" w:rsidP="00322397">
      <w:pPr>
        <w:tabs>
          <w:tab w:val="left" w:pos="993"/>
        </w:tabs>
        <w:spacing w:after="0" w:line="240" w:lineRule="auto"/>
        <w:rPr>
          <w:color w:val="3C3C3C"/>
          <w:sz w:val="18"/>
          <w:szCs w:val="20"/>
          <w:u w:val="single"/>
          <w:lang w:val="en"/>
        </w:rPr>
      </w:pPr>
    </w:p>
    <w:tbl>
      <w:tblPr>
        <w:tblW w:w="10343" w:type="dxa"/>
        <w:tblLook w:val="04A0" w:firstRow="1" w:lastRow="0" w:firstColumn="1" w:lastColumn="0" w:noHBand="0" w:noVBand="1"/>
      </w:tblPr>
      <w:tblGrid>
        <w:gridCol w:w="562"/>
        <w:gridCol w:w="8642"/>
        <w:gridCol w:w="1139"/>
      </w:tblGrid>
      <w:tr w:rsidR="00322397" w:rsidRPr="00EA2E99" w:rsidTr="007F0BCF">
        <w:trPr>
          <w:trHeight w:val="645"/>
        </w:trPr>
        <w:tc>
          <w:tcPr>
            <w:tcW w:w="562" w:type="dxa"/>
            <w:tcBorders>
              <w:top w:val="single" w:sz="4" w:space="0" w:color="auto"/>
              <w:left w:val="single" w:sz="4" w:space="0" w:color="auto"/>
              <w:bottom w:val="single" w:sz="4" w:space="0" w:color="auto"/>
              <w:right w:val="single" w:sz="4" w:space="0" w:color="auto"/>
            </w:tcBorders>
            <w:shd w:val="clear" w:color="auto" w:fill="767171"/>
            <w:vAlign w:val="center"/>
            <w:hideMark/>
          </w:tcPr>
          <w:p w:rsidR="00322397" w:rsidRPr="00EA2E99" w:rsidRDefault="00322397" w:rsidP="00A31C48">
            <w:pPr>
              <w:spacing w:after="0" w:line="240" w:lineRule="auto"/>
              <w:jc w:val="center"/>
              <w:rPr>
                <w:rFonts w:eastAsia="Times New Roman" w:cs="Arial"/>
                <w:b/>
                <w:color w:val="FFFFFF"/>
                <w:sz w:val="24"/>
                <w:szCs w:val="24"/>
                <w:lang w:eastAsia="en-GB"/>
              </w:rPr>
            </w:pPr>
          </w:p>
        </w:tc>
        <w:tc>
          <w:tcPr>
            <w:tcW w:w="8789" w:type="dxa"/>
            <w:tcBorders>
              <w:top w:val="single" w:sz="4" w:space="0" w:color="auto"/>
              <w:left w:val="nil"/>
              <w:bottom w:val="single" w:sz="4" w:space="0" w:color="auto"/>
              <w:right w:val="single" w:sz="4" w:space="0" w:color="auto"/>
            </w:tcBorders>
            <w:shd w:val="clear" w:color="auto" w:fill="767171"/>
            <w:vAlign w:val="center"/>
            <w:hideMark/>
          </w:tcPr>
          <w:p w:rsidR="00322397" w:rsidRPr="00EA2E99" w:rsidRDefault="00322397" w:rsidP="00A31C48">
            <w:pPr>
              <w:spacing w:after="0" w:line="240" w:lineRule="auto"/>
              <w:jc w:val="center"/>
              <w:rPr>
                <w:rFonts w:eastAsia="Times New Roman" w:cs="Arial"/>
                <w:b/>
                <w:color w:val="FFFFFF"/>
                <w:sz w:val="24"/>
                <w:szCs w:val="24"/>
                <w:lang w:eastAsia="en-GB"/>
              </w:rPr>
            </w:pPr>
            <w:r w:rsidRPr="00EA2E99">
              <w:rPr>
                <w:rFonts w:eastAsia="Times New Roman" w:cs="Arial"/>
                <w:b/>
                <w:color w:val="FFFFFF"/>
                <w:sz w:val="24"/>
                <w:szCs w:val="24"/>
                <w:lang w:eastAsia="en-GB"/>
              </w:rPr>
              <w:t> </w:t>
            </w:r>
          </w:p>
        </w:tc>
        <w:tc>
          <w:tcPr>
            <w:tcW w:w="992" w:type="dxa"/>
            <w:tcBorders>
              <w:top w:val="single" w:sz="4" w:space="0" w:color="auto"/>
              <w:left w:val="nil"/>
              <w:bottom w:val="single" w:sz="4" w:space="0" w:color="auto"/>
              <w:right w:val="single" w:sz="4" w:space="0" w:color="auto"/>
            </w:tcBorders>
            <w:shd w:val="clear" w:color="auto" w:fill="767171"/>
            <w:vAlign w:val="center"/>
            <w:hideMark/>
          </w:tcPr>
          <w:p w:rsidR="00322397" w:rsidRPr="00EA2E99" w:rsidRDefault="00B57FC0" w:rsidP="00A31C48">
            <w:pPr>
              <w:spacing w:after="0" w:line="240" w:lineRule="auto"/>
              <w:jc w:val="center"/>
              <w:rPr>
                <w:rFonts w:eastAsia="Times New Roman" w:cs="Arial"/>
                <w:b/>
                <w:color w:val="000000"/>
                <w:sz w:val="24"/>
                <w:szCs w:val="24"/>
                <w:lang w:eastAsia="en-GB"/>
              </w:rPr>
            </w:pPr>
            <w:r w:rsidRPr="00EA2E99">
              <w:rPr>
                <w:rFonts w:eastAsia="Times New Roman" w:cs="Arial"/>
                <w:b/>
                <w:color w:val="FFFFFF"/>
                <w:sz w:val="24"/>
                <w:szCs w:val="24"/>
                <w:lang w:eastAsia="en-GB"/>
              </w:rPr>
              <w:t>Marks Available</w:t>
            </w:r>
          </w:p>
        </w:tc>
      </w:tr>
      <w:tr w:rsidR="00B57FC0" w:rsidRPr="00EA2E99" w:rsidTr="007F0BCF">
        <w:trPr>
          <w:trHeight w:val="567"/>
        </w:trPr>
        <w:tc>
          <w:tcPr>
            <w:tcW w:w="562"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B57FC0" w:rsidRPr="00EA2E99" w:rsidRDefault="00B57FC0" w:rsidP="00B57FC0">
            <w:pPr>
              <w:spacing w:after="0" w:line="240" w:lineRule="auto"/>
              <w:jc w:val="center"/>
              <w:rPr>
                <w:rFonts w:eastAsia="Times New Roman" w:cs="Arial"/>
                <w:color w:val="000000"/>
                <w:sz w:val="24"/>
                <w:szCs w:val="24"/>
                <w:lang w:eastAsia="en-GB"/>
              </w:rPr>
            </w:pPr>
            <w:r w:rsidRPr="00EA2E99">
              <w:rPr>
                <w:rFonts w:eastAsia="Times New Roman" w:cs="Arial"/>
                <w:color w:val="000000"/>
                <w:sz w:val="24"/>
                <w:szCs w:val="24"/>
                <w:lang w:eastAsia="en-GB"/>
              </w:rPr>
              <w:t>1</w:t>
            </w:r>
          </w:p>
        </w:tc>
        <w:tc>
          <w:tcPr>
            <w:tcW w:w="8789" w:type="dxa"/>
            <w:tcBorders>
              <w:top w:val="single" w:sz="4" w:space="0" w:color="auto"/>
              <w:left w:val="nil"/>
              <w:bottom w:val="single" w:sz="8" w:space="0" w:color="auto"/>
              <w:right w:val="single" w:sz="8" w:space="0" w:color="auto"/>
            </w:tcBorders>
          </w:tcPr>
          <w:p w:rsidR="00B57FC0" w:rsidRPr="00EA2E99" w:rsidRDefault="00AE7DBF" w:rsidP="00B57FC0">
            <w:pPr>
              <w:spacing w:after="0" w:line="240" w:lineRule="auto"/>
              <w:rPr>
                <w:rFonts w:cs="Arial"/>
                <w:sz w:val="20"/>
                <w:szCs w:val="20"/>
              </w:rPr>
            </w:pPr>
            <w:r>
              <w:rPr>
                <w:rFonts w:cs="Arial"/>
                <w:sz w:val="20"/>
                <w:szCs w:val="20"/>
              </w:rPr>
              <w:t>AGENCY - Do the Answers demonstrate that the agency has the capability and expertise to service the OS account, work in a proactive manner and drive improvements?</w:t>
            </w:r>
          </w:p>
        </w:tc>
        <w:tc>
          <w:tcPr>
            <w:tcW w:w="992" w:type="dxa"/>
            <w:tcBorders>
              <w:top w:val="single" w:sz="4" w:space="0" w:color="auto"/>
              <w:left w:val="nil"/>
              <w:bottom w:val="single" w:sz="4" w:space="0" w:color="auto"/>
              <w:right w:val="single" w:sz="4" w:space="0" w:color="auto"/>
            </w:tcBorders>
            <w:shd w:val="clear" w:color="000000" w:fill="BFBFBF"/>
            <w:vAlign w:val="center"/>
          </w:tcPr>
          <w:p w:rsidR="00B57FC0" w:rsidRPr="008D52D6" w:rsidRDefault="00AE7DBF" w:rsidP="00B57FC0">
            <w:pPr>
              <w:spacing w:after="0" w:line="240" w:lineRule="auto"/>
              <w:jc w:val="center"/>
              <w:rPr>
                <w:rFonts w:eastAsia="Times New Roman" w:cs="Arial"/>
                <w:sz w:val="20"/>
                <w:szCs w:val="20"/>
                <w:lang w:eastAsia="en-GB"/>
              </w:rPr>
            </w:pPr>
            <w:r w:rsidRPr="008D52D6">
              <w:rPr>
                <w:rFonts w:eastAsia="Times New Roman" w:cs="Arial"/>
                <w:sz w:val="20"/>
                <w:szCs w:val="20"/>
                <w:lang w:eastAsia="en-GB"/>
              </w:rPr>
              <w:t>100</w:t>
            </w:r>
          </w:p>
        </w:tc>
      </w:tr>
      <w:tr w:rsidR="00B57FC0" w:rsidRPr="00EA2E99" w:rsidTr="007F0BCF">
        <w:trPr>
          <w:trHeight w:val="410"/>
        </w:trPr>
        <w:tc>
          <w:tcPr>
            <w:tcW w:w="562" w:type="dxa"/>
            <w:tcBorders>
              <w:top w:val="nil"/>
              <w:left w:val="single" w:sz="4" w:space="0" w:color="auto"/>
              <w:bottom w:val="single" w:sz="4" w:space="0" w:color="auto"/>
              <w:right w:val="single" w:sz="4" w:space="0" w:color="auto"/>
            </w:tcBorders>
            <w:shd w:val="clear" w:color="000000" w:fill="D9D9D9"/>
            <w:noWrap/>
            <w:vAlign w:val="center"/>
            <w:hideMark/>
          </w:tcPr>
          <w:p w:rsidR="00B57FC0" w:rsidRPr="00EA2E99" w:rsidRDefault="00B57FC0" w:rsidP="00B57FC0">
            <w:pPr>
              <w:spacing w:after="0" w:line="240" w:lineRule="auto"/>
              <w:jc w:val="center"/>
              <w:rPr>
                <w:rFonts w:eastAsia="Times New Roman" w:cs="Arial"/>
                <w:color w:val="000000"/>
                <w:sz w:val="24"/>
                <w:szCs w:val="24"/>
                <w:lang w:eastAsia="en-GB"/>
              </w:rPr>
            </w:pPr>
            <w:r w:rsidRPr="00EA2E99">
              <w:rPr>
                <w:rFonts w:eastAsia="Times New Roman" w:cs="Arial"/>
                <w:color w:val="000000"/>
                <w:sz w:val="24"/>
                <w:szCs w:val="24"/>
                <w:lang w:eastAsia="en-GB"/>
              </w:rPr>
              <w:t>2</w:t>
            </w:r>
          </w:p>
        </w:tc>
        <w:tc>
          <w:tcPr>
            <w:tcW w:w="8789" w:type="dxa"/>
            <w:tcBorders>
              <w:top w:val="nil"/>
              <w:left w:val="nil"/>
              <w:bottom w:val="single" w:sz="8" w:space="0" w:color="auto"/>
              <w:right w:val="single" w:sz="8" w:space="0" w:color="auto"/>
            </w:tcBorders>
          </w:tcPr>
          <w:p w:rsidR="00B57FC0" w:rsidRPr="00EA2E99" w:rsidRDefault="00AE7DBF" w:rsidP="00B57FC0">
            <w:pPr>
              <w:spacing w:after="0" w:line="240" w:lineRule="auto"/>
              <w:rPr>
                <w:rFonts w:cs="Arial"/>
                <w:sz w:val="20"/>
                <w:szCs w:val="20"/>
              </w:rPr>
            </w:pPr>
            <w:r>
              <w:rPr>
                <w:rFonts w:cs="Arial"/>
                <w:sz w:val="20"/>
                <w:szCs w:val="20"/>
              </w:rPr>
              <w:t>ACCOUNT STRUCTURE – Does the proposal outline a clear approach to each of the questions raised with a clear rationale where requested.</w:t>
            </w:r>
          </w:p>
        </w:tc>
        <w:tc>
          <w:tcPr>
            <w:tcW w:w="992" w:type="dxa"/>
            <w:tcBorders>
              <w:top w:val="nil"/>
              <w:left w:val="nil"/>
              <w:bottom w:val="single" w:sz="4" w:space="0" w:color="auto"/>
              <w:right w:val="single" w:sz="4" w:space="0" w:color="auto"/>
            </w:tcBorders>
            <w:shd w:val="clear" w:color="000000" w:fill="BFBFBF"/>
            <w:vAlign w:val="center"/>
          </w:tcPr>
          <w:p w:rsidR="00AE7DBF" w:rsidRPr="008D52D6" w:rsidRDefault="00AE7DBF" w:rsidP="001066C5">
            <w:pPr>
              <w:spacing w:after="0" w:line="240" w:lineRule="auto"/>
              <w:jc w:val="center"/>
              <w:rPr>
                <w:rFonts w:eastAsia="Times New Roman" w:cs="Arial"/>
                <w:sz w:val="20"/>
                <w:szCs w:val="20"/>
                <w:lang w:eastAsia="en-GB"/>
              </w:rPr>
            </w:pPr>
            <w:r w:rsidRPr="008D52D6">
              <w:rPr>
                <w:rFonts w:eastAsia="Times New Roman" w:cs="Arial"/>
                <w:sz w:val="20"/>
                <w:szCs w:val="20"/>
                <w:lang w:eastAsia="en-GB"/>
              </w:rPr>
              <w:t>200</w:t>
            </w:r>
          </w:p>
        </w:tc>
      </w:tr>
      <w:tr w:rsidR="00B57FC0" w:rsidRPr="00EA2E99" w:rsidTr="007F0BCF">
        <w:trPr>
          <w:trHeight w:val="473"/>
        </w:trPr>
        <w:tc>
          <w:tcPr>
            <w:tcW w:w="562" w:type="dxa"/>
            <w:tcBorders>
              <w:top w:val="nil"/>
              <w:left w:val="single" w:sz="4" w:space="0" w:color="auto"/>
              <w:bottom w:val="single" w:sz="4" w:space="0" w:color="auto"/>
              <w:right w:val="single" w:sz="4" w:space="0" w:color="auto"/>
            </w:tcBorders>
            <w:shd w:val="clear" w:color="000000" w:fill="D9D9D9"/>
            <w:noWrap/>
            <w:vAlign w:val="center"/>
          </w:tcPr>
          <w:p w:rsidR="00B57FC0" w:rsidRPr="00EA2E99" w:rsidRDefault="00B57FC0" w:rsidP="00B57FC0">
            <w:pPr>
              <w:spacing w:after="0" w:line="240" w:lineRule="auto"/>
              <w:jc w:val="center"/>
              <w:rPr>
                <w:rFonts w:eastAsia="Times New Roman" w:cs="Arial"/>
                <w:color w:val="000000"/>
                <w:sz w:val="24"/>
                <w:szCs w:val="24"/>
                <w:lang w:eastAsia="en-GB"/>
              </w:rPr>
            </w:pPr>
            <w:r w:rsidRPr="00EA2E99">
              <w:rPr>
                <w:rFonts w:eastAsia="Times New Roman" w:cs="Arial"/>
                <w:color w:val="000000"/>
                <w:sz w:val="24"/>
                <w:szCs w:val="24"/>
                <w:lang w:eastAsia="en-GB"/>
              </w:rPr>
              <w:t>3</w:t>
            </w:r>
          </w:p>
        </w:tc>
        <w:tc>
          <w:tcPr>
            <w:tcW w:w="8789" w:type="dxa"/>
            <w:tcBorders>
              <w:top w:val="nil"/>
              <w:left w:val="nil"/>
              <w:bottom w:val="single" w:sz="8" w:space="0" w:color="auto"/>
              <w:right w:val="single" w:sz="8" w:space="0" w:color="auto"/>
            </w:tcBorders>
          </w:tcPr>
          <w:p w:rsidR="00B57FC0" w:rsidRPr="00EA2E99" w:rsidRDefault="00AE7DBF" w:rsidP="00B57FC0">
            <w:pPr>
              <w:spacing w:after="0" w:line="240" w:lineRule="auto"/>
              <w:rPr>
                <w:rFonts w:cs="Arial"/>
                <w:sz w:val="20"/>
                <w:szCs w:val="20"/>
              </w:rPr>
            </w:pPr>
            <w:r>
              <w:rPr>
                <w:rFonts w:cs="Arial"/>
                <w:sz w:val="20"/>
                <w:szCs w:val="20"/>
              </w:rPr>
              <w:t>SPEND ALLOCATION &amp; ROI – Does the proposal demonstrate how spend would be allocated, projected returns and include a clear rationale as to why this approach is recommended.</w:t>
            </w:r>
          </w:p>
        </w:tc>
        <w:tc>
          <w:tcPr>
            <w:tcW w:w="992" w:type="dxa"/>
            <w:tcBorders>
              <w:top w:val="nil"/>
              <w:left w:val="nil"/>
              <w:bottom w:val="single" w:sz="4" w:space="0" w:color="auto"/>
              <w:right w:val="single" w:sz="4" w:space="0" w:color="auto"/>
            </w:tcBorders>
            <w:shd w:val="clear" w:color="000000" w:fill="BFBFBF"/>
            <w:vAlign w:val="center"/>
          </w:tcPr>
          <w:p w:rsidR="00B57FC0" w:rsidRPr="008D52D6" w:rsidRDefault="00AE7DBF" w:rsidP="00B57FC0">
            <w:pPr>
              <w:spacing w:after="0" w:line="240" w:lineRule="auto"/>
              <w:jc w:val="center"/>
              <w:rPr>
                <w:rFonts w:eastAsia="Times New Roman" w:cs="Arial"/>
                <w:sz w:val="20"/>
                <w:szCs w:val="20"/>
                <w:lang w:eastAsia="en-GB"/>
              </w:rPr>
            </w:pPr>
            <w:r w:rsidRPr="008D52D6">
              <w:rPr>
                <w:rFonts w:eastAsia="Times New Roman" w:cs="Arial"/>
                <w:sz w:val="20"/>
                <w:szCs w:val="20"/>
                <w:lang w:eastAsia="en-GB"/>
              </w:rPr>
              <w:t>100</w:t>
            </w:r>
          </w:p>
        </w:tc>
      </w:tr>
      <w:tr w:rsidR="00B57FC0" w:rsidRPr="00EA2E99" w:rsidTr="007F0BCF">
        <w:trPr>
          <w:trHeight w:val="524"/>
        </w:trPr>
        <w:tc>
          <w:tcPr>
            <w:tcW w:w="562" w:type="dxa"/>
            <w:tcBorders>
              <w:top w:val="nil"/>
              <w:left w:val="single" w:sz="4" w:space="0" w:color="auto"/>
              <w:bottom w:val="single" w:sz="4" w:space="0" w:color="auto"/>
              <w:right w:val="single" w:sz="4" w:space="0" w:color="auto"/>
            </w:tcBorders>
            <w:shd w:val="clear" w:color="000000" w:fill="D9D9D9"/>
            <w:noWrap/>
            <w:vAlign w:val="center"/>
          </w:tcPr>
          <w:p w:rsidR="00B57FC0" w:rsidRPr="00EA2E99" w:rsidRDefault="00B57FC0" w:rsidP="00B57FC0">
            <w:pPr>
              <w:spacing w:after="0" w:line="240" w:lineRule="auto"/>
              <w:jc w:val="center"/>
              <w:rPr>
                <w:rFonts w:eastAsia="Times New Roman" w:cs="Arial"/>
                <w:color w:val="000000"/>
                <w:sz w:val="24"/>
                <w:szCs w:val="24"/>
                <w:lang w:eastAsia="en-GB"/>
              </w:rPr>
            </w:pPr>
            <w:r w:rsidRPr="00EA2E99">
              <w:rPr>
                <w:rFonts w:eastAsia="Times New Roman" w:cs="Arial"/>
                <w:color w:val="000000"/>
                <w:sz w:val="24"/>
                <w:szCs w:val="24"/>
                <w:lang w:eastAsia="en-GB"/>
              </w:rPr>
              <w:t>4</w:t>
            </w:r>
          </w:p>
        </w:tc>
        <w:tc>
          <w:tcPr>
            <w:tcW w:w="8789" w:type="dxa"/>
            <w:tcBorders>
              <w:top w:val="nil"/>
              <w:left w:val="nil"/>
              <w:bottom w:val="single" w:sz="8" w:space="0" w:color="auto"/>
              <w:right w:val="single" w:sz="8" w:space="0" w:color="auto"/>
            </w:tcBorders>
          </w:tcPr>
          <w:p w:rsidR="00B57FC0" w:rsidRPr="00F112D3" w:rsidRDefault="00AE7DBF" w:rsidP="00B57FC0">
            <w:pPr>
              <w:spacing w:after="0" w:line="240" w:lineRule="auto"/>
              <w:rPr>
                <w:rFonts w:cs="Arial"/>
                <w:sz w:val="20"/>
                <w:szCs w:val="20"/>
              </w:rPr>
            </w:pPr>
            <w:r>
              <w:rPr>
                <w:rFonts w:cs="Arial"/>
                <w:sz w:val="20"/>
                <w:szCs w:val="20"/>
              </w:rPr>
              <w:t>COSTS – Does the proposal detail all monthly costs within a £5k budget and provide a breakdown of the resource that would be required to service the account</w:t>
            </w:r>
          </w:p>
        </w:tc>
        <w:tc>
          <w:tcPr>
            <w:tcW w:w="992" w:type="dxa"/>
            <w:tcBorders>
              <w:top w:val="nil"/>
              <w:left w:val="nil"/>
              <w:bottom w:val="single" w:sz="4" w:space="0" w:color="auto"/>
              <w:right w:val="single" w:sz="4" w:space="0" w:color="auto"/>
            </w:tcBorders>
            <w:shd w:val="clear" w:color="000000" w:fill="BFBFBF"/>
            <w:vAlign w:val="center"/>
          </w:tcPr>
          <w:p w:rsidR="00B57FC0" w:rsidRPr="008D52D6" w:rsidRDefault="00AE7DBF" w:rsidP="00B57FC0">
            <w:pPr>
              <w:spacing w:after="0" w:line="240" w:lineRule="auto"/>
              <w:jc w:val="center"/>
              <w:rPr>
                <w:rFonts w:eastAsia="Times New Roman" w:cs="Arial"/>
                <w:sz w:val="20"/>
                <w:szCs w:val="20"/>
                <w:lang w:eastAsia="en-GB"/>
              </w:rPr>
            </w:pPr>
            <w:r w:rsidRPr="008D52D6">
              <w:rPr>
                <w:rFonts w:eastAsia="Times New Roman" w:cs="Arial"/>
                <w:sz w:val="20"/>
                <w:szCs w:val="20"/>
                <w:lang w:eastAsia="en-GB"/>
              </w:rPr>
              <w:t>100</w:t>
            </w:r>
          </w:p>
        </w:tc>
      </w:tr>
    </w:tbl>
    <w:p w:rsidR="00322397" w:rsidRPr="00EA2E99" w:rsidRDefault="00322397" w:rsidP="00322397">
      <w:pPr>
        <w:rPr>
          <w:b/>
          <w:color w:val="FF0000"/>
          <w:sz w:val="20"/>
        </w:rPr>
      </w:pPr>
    </w:p>
    <w:p w:rsidR="007F0BCF" w:rsidRDefault="007F0BCF" w:rsidP="007F0BCF">
      <w:pPr>
        <w:spacing w:after="160" w:line="259" w:lineRule="auto"/>
        <w:rPr>
          <w:b/>
          <w:i/>
        </w:rPr>
      </w:pPr>
      <w:r>
        <w:t xml:space="preserve">Cost evaluations will consist of the following </w:t>
      </w:r>
      <w:r>
        <w:t xml:space="preserve">formula: </w:t>
      </w:r>
      <w:r w:rsidRPr="008A0FF0">
        <w:rPr>
          <w:b/>
          <w:i/>
        </w:rPr>
        <w:t>Lowest price</w:t>
      </w:r>
      <w:r w:rsidRPr="008A0FF0">
        <w:rPr>
          <w:i/>
        </w:rPr>
        <w:t xml:space="preserve"> divided by </w:t>
      </w:r>
      <w:r w:rsidRPr="008A0FF0">
        <w:rPr>
          <w:b/>
          <w:i/>
        </w:rPr>
        <w:t>Participants price</w:t>
      </w:r>
      <w:r w:rsidRPr="008A0FF0">
        <w:rPr>
          <w:i/>
        </w:rPr>
        <w:t xml:space="preserve">) multiplied by the </w:t>
      </w:r>
      <w:r w:rsidRPr="008A0FF0">
        <w:rPr>
          <w:b/>
          <w:i/>
        </w:rPr>
        <w:t>Marks available</w:t>
      </w:r>
      <w:r w:rsidRPr="008A0FF0">
        <w:rPr>
          <w:i/>
        </w:rPr>
        <w:t xml:space="preserve"> = the </w:t>
      </w:r>
      <w:r w:rsidRPr="008A0FF0">
        <w:rPr>
          <w:b/>
          <w:i/>
        </w:rPr>
        <w:t>Participants Weighted Score)</w:t>
      </w:r>
    </w:p>
    <w:p w:rsidR="00322397" w:rsidRPr="00EA2E99" w:rsidRDefault="00322397" w:rsidP="00322397">
      <w:pPr>
        <w:rPr>
          <w:rFonts w:cs="Arial"/>
          <w:bCs/>
          <w:sz w:val="20"/>
          <w:szCs w:val="20"/>
        </w:rPr>
      </w:pPr>
      <w:r w:rsidRPr="00EA2E99">
        <w:rPr>
          <w:rFonts w:cs="Arial"/>
          <w:bCs/>
          <w:sz w:val="20"/>
          <w:szCs w:val="20"/>
        </w:rPr>
        <w:t xml:space="preserve">Submissions against the Statement of Requirements (in Appendix A) for quality &amp; timings will be marked in accordance with the Evaluation Matrix, using the scoring criteria below. </w:t>
      </w:r>
    </w:p>
    <w:tbl>
      <w:tblPr>
        <w:tblW w:w="5000" w:type="pct"/>
        <w:tblCellMar>
          <w:top w:w="15" w:type="dxa"/>
          <w:bottom w:w="15" w:type="dxa"/>
        </w:tblCellMar>
        <w:tblLook w:val="04A0" w:firstRow="1" w:lastRow="0" w:firstColumn="1" w:lastColumn="0" w:noHBand="0" w:noVBand="1"/>
      </w:tblPr>
      <w:tblGrid>
        <w:gridCol w:w="1316"/>
        <w:gridCol w:w="804"/>
        <w:gridCol w:w="8336"/>
      </w:tblGrid>
      <w:tr w:rsidR="00322397" w:rsidRPr="00EA2E99" w:rsidTr="007F0BCF">
        <w:trPr>
          <w:trHeight w:val="315"/>
        </w:trPr>
        <w:tc>
          <w:tcPr>
            <w:tcW w:w="629" w:type="pct"/>
            <w:tcBorders>
              <w:top w:val="single" w:sz="4" w:space="0" w:color="auto"/>
              <w:left w:val="single" w:sz="4" w:space="0" w:color="auto"/>
              <w:bottom w:val="single" w:sz="4" w:space="0" w:color="auto"/>
              <w:right w:val="single" w:sz="4" w:space="0" w:color="auto"/>
            </w:tcBorders>
            <w:shd w:val="clear" w:color="auto" w:fill="767171"/>
            <w:vAlign w:val="center"/>
            <w:hideMark/>
          </w:tcPr>
          <w:p w:rsidR="00322397" w:rsidRPr="00EA2E99" w:rsidRDefault="00322397" w:rsidP="00A31C48">
            <w:pPr>
              <w:spacing w:after="0" w:line="240" w:lineRule="auto"/>
              <w:jc w:val="center"/>
              <w:rPr>
                <w:rFonts w:eastAsia="Times New Roman" w:cs="Arial"/>
                <w:b/>
                <w:bCs/>
                <w:color w:val="FFFFFF"/>
                <w:sz w:val="24"/>
                <w:szCs w:val="24"/>
                <w:lang w:eastAsia="en-GB"/>
              </w:rPr>
            </w:pPr>
            <w:r w:rsidRPr="00EA2E99">
              <w:rPr>
                <w:rFonts w:eastAsia="Times New Roman" w:cs="Arial"/>
                <w:b/>
                <w:bCs/>
                <w:color w:val="FFFFFF"/>
                <w:sz w:val="24"/>
                <w:szCs w:val="24"/>
                <w:lang w:eastAsia="en-GB"/>
              </w:rPr>
              <w:t>Judgement</w:t>
            </w:r>
          </w:p>
        </w:tc>
        <w:tc>
          <w:tcPr>
            <w:tcW w:w="385" w:type="pct"/>
            <w:tcBorders>
              <w:top w:val="single" w:sz="4" w:space="0" w:color="auto"/>
              <w:left w:val="single" w:sz="4" w:space="0" w:color="auto"/>
              <w:bottom w:val="single" w:sz="4" w:space="0" w:color="auto"/>
              <w:right w:val="single" w:sz="4" w:space="0" w:color="auto"/>
            </w:tcBorders>
            <w:shd w:val="clear" w:color="auto" w:fill="767171"/>
            <w:vAlign w:val="center"/>
            <w:hideMark/>
          </w:tcPr>
          <w:p w:rsidR="00322397" w:rsidRPr="00EA2E99" w:rsidRDefault="00322397" w:rsidP="00A31C48">
            <w:pPr>
              <w:spacing w:after="0" w:line="240" w:lineRule="auto"/>
              <w:jc w:val="center"/>
              <w:rPr>
                <w:rFonts w:eastAsia="Times New Roman" w:cs="Arial"/>
                <w:b/>
                <w:bCs/>
                <w:color w:val="FFFFFF"/>
                <w:sz w:val="24"/>
                <w:szCs w:val="24"/>
                <w:lang w:eastAsia="en-GB"/>
              </w:rPr>
            </w:pPr>
            <w:r w:rsidRPr="00EA2E99">
              <w:rPr>
                <w:rFonts w:eastAsia="Times New Roman" w:cs="Arial"/>
                <w:b/>
                <w:bCs/>
                <w:color w:val="FFFFFF"/>
                <w:sz w:val="24"/>
                <w:szCs w:val="24"/>
                <w:lang w:eastAsia="en-GB"/>
              </w:rPr>
              <w:t>Score</w:t>
            </w:r>
          </w:p>
        </w:tc>
        <w:tc>
          <w:tcPr>
            <w:tcW w:w="3985" w:type="pct"/>
            <w:tcBorders>
              <w:top w:val="single" w:sz="4" w:space="0" w:color="auto"/>
              <w:left w:val="single" w:sz="4" w:space="0" w:color="auto"/>
              <w:bottom w:val="single" w:sz="4" w:space="0" w:color="auto"/>
              <w:right w:val="single" w:sz="4" w:space="0" w:color="auto"/>
            </w:tcBorders>
            <w:shd w:val="clear" w:color="auto" w:fill="767171"/>
            <w:vAlign w:val="center"/>
            <w:hideMark/>
          </w:tcPr>
          <w:p w:rsidR="00322397" w:rsidRPr="00EA2E99" w:rsidRDefault="00322397" w:rsidP="00A31C48">
            <w:pPr>
              <w:spacing w:after="0" w:line="240" w:lineRule="auto"/>
              <w:jc w:val="center"/>
              <w:rPr>
                <w:rFonts w:eastAsia="Times New Roman" w:cs="Arial"/>
                <w:b/>
                <w:bCs/>
                <w:color w:val="FFFFFF"/>
                <w:sz w:val="24"/>
                <w:szCs w:val="24"/>
                <w:lang w:eastAsia="en-GB"/>
              </w:rPr>
            </w:pPr>
            <w:r w:rsidRPr="00EA2E99">
              <w:rPr>
                <w:rFonts w:eastAsia="Times New Roman" w:cs="Arial"/>
                <w:b/>
                <w:bCs/>
                <w:color w:val="FFFFFF"/>
                <w:sz w:val="24"/>
                <w:szCs w:val="24"/>
                <w:lang w:eastAsia="en-GB"/>
              </w:rPr>
              <w:t>Performance</w:t>
            </w:r>
          </w:p>
        </w:tc>
      </w:tr>
      <w:tr w:rsidR="00322397" w:rsidRPr="00EA2E99" w:rsidTr="007F0BCF">
        <w:trPr>
          <w:trHeight w:val="300"/>
        </w:trPr>
        <w:tc>
          <w:tcPr>
            <w:tcW w:w="629" w:type="pct"/>
            <w:vMerge w:val="restart"/>
            <w:tcBorders>
              <w:top w:val="single" w:sz="4" w:space="0" w:color="auto"/>
              <w:left w:val="single" w:sz="4" w:space="0" w:color="auto"/>
              <w:bottom w:val="nil"/>
              <w:right w:val="single" w:sz="4" w:space="0" w:color="auto"/>
            </w:tcBorders>
            <w:shd w:val="clear" w:color="000000" w:fill="D9D9D9"/>
            <w:vAlign w:val="center"/>
            <w:hideMark/>
          </w:tcPr>
          <w:p w:rsidR="00322397" w:rsidRPr="00EA2E99" w:rsidRDefault="00322397" w:rsidP="00A31C48">
            <w:pPr>
              <w:spacing w:after="0" w:line="240" w:lineRule="auto"/>
              <w:jc w:val="center"/>
              <w:rPr>
                <w:rFonts w:eastAsia="Times New Roman" w:cs="Arial"/>
                <w:color w:val="000000"/>
                <w:sz w:val="20"/>
                <w:szCs w:val="20"/>
                <w:lang w:eastAsia="en-GB"/>
              </w:rPr>
            </w:pPr>
            <w:r w:rsidRPr="00EA2E99">
              <w:rPr>
                <w:rFonts w:eastAsia="Times New Roman" w:cs="Arial"/>
                <w:color w:val="000000"/>
                <w:sz w:val="20"/>
                <w:szCs w:val="20"/>
                <w:lang w:eastAsia="en-GB"/>
              </w:rPr>
              <w:t>Capable</w:t>
            </w:r>
          </w:p>
        </w:tc>
        <w:tc>
          <w:tcPr>
            <w:tcW w:w="385" w:type="pct"/>
            <w:vMerge w:val="restart"/>
            <w:tcBorders>
              <w:top w:val="single" w:sz="4" w:space="0" w:color="auto"/>
              <w:left w:val="single" w:sz="4" w:space="0" w:color="auto"/>
              <w:bottom w:val="nil"/>
              <w:right w:val="single" w:sz="4" w:space="0" w:color="auto"/>
            </w:tcBorders>
            <w:vAlign w:val="center"/>
            <w:hideMark/>
          </w:tcPr>
          <w:p w:rsidR="00322397" w:rsidRPr="00EA2E99" w:rsidRDefault="00322397" w:rsidP="00A31C48">
            <w:pPr>
              <w:spacing w:after="0" w:line="240" w:lineRule="auto"/>
              <w:jc w:val="center"/>
              <w:rPr>
                <w:rFonts w:eastAsia="Times New Roman" w:cs="Arial"/>
                <w:color w:val="000000"/>
                <w:sz w:val="20"/>
                <w:szCs w:val="20"/>
                <w:lang w:eastAsia="en-GB"/>
              </w:rPr>
            </w:pPr>
            <w:r w:rsidRPr="00EA2E99">
              <w:rPr>
                <w:rFonts w:eastAsia="Times New Roman" w:cs="Arial"/>
                <w:color w:val="000000"/>
                <w:sz w:val="20"/>
                <w:szCs w:val="20"/>
                <w:lang w:eastAsia="en-GB"/>
              </w:rPr>
              <w:t>5</w:t>
            </w:r>
          </w:p>
        </w:tc>
        <w:tc>
          <w:tcPr>
            <w:tcW w:w="3985" w:type="pct"/>
            <w:vMerge w:val="restart"/>
            <w:tcBorders>
              <w:top w:val="single" w:sz="4" w:space="0" w:color="auto"/>
              <w:left w:val="single" w:sz="4" w:space="0" w:color="auto"/>
              <w:bottom w:val="nil"/>
              <w:right w:val="single" w:sz="4" w:space="0" w:color="auto"/>
            </w:tcBorders>
            <w:vAlign w:val="center"/>
            <w:hideMark/>
          </w:tcPr>
          <w:p w:rsidR="00322397" w:rsidRPr="00EA2E99" w:rsidRDefault="00322397" w:rsidP="00A31C48">
            <w:pPr>
              <w:spacing w:after="0" w:line="240" w:lineRule="auto"/>
              <w:rPr>
                <w:rFonts w:eastAsia="Times New Roman" w:cs="Arial"/>
                <w:color w:val="000000"/>
                <w:sz w:val="20"/>
                <w:szCs w:val="20"/>
                <w:lang w:eastAsia="en-GB"/>
              </w:rPr>
            </w:pPr>
            <w:r w:rsidRPr="00EA2E99">
              <w:rPr>
                <w:rFonts w:eastAsia="Times New Roman" w:cs="Arial"/>
                <w:color w:val="000000"/>
                <w:sz w:val="20"/>
                <w:szCs w:val="20"/>
                <w:lang w:eastAsia="en-GB"/>
              </w:rPr>
              <w:t xml:space="preserve">Provides a full and comprehensive response to the requirement/s, supported by evidence (where applicable), to indicate the Participant can fully meet the requirement/s and does not raise any concerns about the Participants ability to meet </w:t>
            </w:r>
            <w:proofErr w:type="gramStart"/>
            <w:r w:rsidRPr="00EA2E99">
              <w:rPr>
                <w:rFonts w:eastAsia="Times New Roman" w:cs="Arial"/>
                <w:color w:val="000000"/>
                <w:sz w:val="20"/>
                <w:szCs w:val="20"/>
                <w:lang w:eastAsia="en-GB"/>
              </w:rPr>
              <w:t>all of</w:t>
            </w:r>
            <w:proofErr w:type="gramEnd"/>
            <w:r w:rsidRPr="00EA2E99">
              <w:rPr>
                <w:rFonts w:eastAsia="Times New Roman" w:cs="Arial"/>
                <w:color w:val="000000"/>
                <w:sz w:val="20"/>
                <w:szCs w:val="20"/>
                <w:lang w:eastAsia="en-GB"/>
              </w:rPr>
              <w:t xml:space="preserve"> the relevant requirement/s and/or to deliver the services to the required standard.</w:t>
            </w:r>
          </w:p>
        </w:tc>
      </w:tr>
      <w:tr w:rsidR="00322397" w:rsidRPr="00EA2E99" w:rsidTr="007F0BCF">
        <w:trPr>
          <w:trHeight w:val="537"/>
        </w:trPr>
        <w:tc>
          <w:tcPr>
            <w:tcW w:w="629" w:type="pct"/>
            <w:vMerge/>
            <w:tcBorders>
              <w:top w:val="single" w:sz="4" w:space="0" w:color="auto"/>
              <w:left w:val="single" w:sz="4" w:space="0" w:color="auto"/>
              <w:bottom w:val="nil"/>
              <w:right w:val="single" w:sz="4" w:space="0" w:color="auto"/>
            </w:tcBorders>
            <w:vAlign w:val="center"/>
            <w:hideMark/>
          </w:tcPr>
          <w:p w:rsidR="00322397" w:rsidRPr="00EA2E99" w:rsidRDefault="00322397" w:rsidP="00A31C48">
            <w:pPr>
              <w:spacing w:after="0" w:line="240" w:lineRule="auto"/>
              <w:rPr>
                <w:rFonts w:eastAsia="Times New Roman" w:cs="Arial"/>
                <w:color w:val="000000"/>
                <w:sz w:val="20"/>
                <w:szCs w:val="20"/>
                <w:lang w:eastAsia="en-GB"/>
              </w:rPr>
            </w:pPr>
          </w:p>
        </w:tc>
        <w:tc>
          <w:tcPr>
            <w:tcW w:w="385" w:type="pct"/>
            <w:vMerge/>
            <w:tcBorders>
              <w:top w:val="single" w:sz="4" w:space="0" w:color="auto"/>
              <w:left w:val="single" w:sz="4" w:space="0" w:color="auto"/>
              <w:bottom w:val="nil"/>
              <w:right w:val="single" w:sz="4" w:space="0" w:color="auto"/>
            </w:tcBorders>
            <w:vAlign w:val="center"/>
            <w:hideMark/>
          </w:tcPr>
          <w:p w:rsidR="00322397" w:rsidRPr="00EA2E99" w:rsidRDefault="00322397" w:rsidP="00A31C48">
            <w:pPr>
              <w:spacing w:after="0" w:line="240" w:lineRule="auto"/>
              <w:rPr>
                <w:rFonts w:eastAsia="Times New Roman" w:cs="Arial"/>
                <w:color w:val="000000"/>
                <w:sz w:val="20"/>
                <w:szCs w:val="20"/>
                <w:lang w:eastAsia="en-GB"/>
              </w:rPr>
            </w:pPr>
          </w:p>
        </w:tc>
        <w:tc>
          <w:tcPr>
            <w:tcW w:w="3985" w:type="pct"/>
            <w:vMerge/>
            <w:tcBorders>
              <w:top w:val="single" w:sz="4" w:space="0" w:color="auto"/>
              <w:left w:val="single" w:sz="4" w:space="0" w:color="auto"/>
              <w:bottom w:val="nil"/>
              <w:right w:val="single" w:sz="4" w:space="0" w:color="auto"/>
            </w:tcBorders>
            <w:vAlign w:val="center"/>
            <w:hideMark/>
          </w:tcPr>
          <w:p w:rsidR="00322397" w:rsidRPr="00EA2E99" w:rsidRDefault="00322397" w:rsidP="00A31C48">
            <w:pPr>
              <w:spacing w:after="0" w:line="240" w:lineRule="auto"/>
              <w:rPr>
                <w:rFonts w:eastAsia="Times New Roman" w:cs="Arial"/>
                <w:color w:val="000000"/>
                <w:sz w:val="20"/>
                <w:szCs w:val="20"/>
                <w:lang w:eastAsia="en-GB"/>
              </w:rPr>
            </w:pPr>
          </w:p>
        </w:tc>
      </w:tr>
      <w:tr w:rsidR="00322397" w:rsidRPr="00EA2E99" w:rsidTr="007F0BCF">
        <w:trPr>
          <w:trHeight w:val="716"/>
        </w:trPr>
        <w:tc>
          <w:tcPr>
            <w:tcW w:w="629" w:type="pct"/>
            <w:tcBorders>
              <w:top w:val="single" w:sz="4" w:space="0" w:color="auto"/>
              <w:left w:val="single" w:sz="4" w:space="0" w:color="auto"/>
              <w:bottom w:val="nil"/>
              <w:right w:val="single" w:sz="4" w:space="0" w:color="auto"/>
            </w:tcBorders>
            <w:shd w:val="clear" w:color="000000" w:fill="D9D9D9"/>
            <w:vAlign w:val="center"/>
            <w:hideMark/>
          </w:tcPr>
          <w:p w:rsidR="00322397" w:rsidRPr="00EA2E99" w:rsidRDefault="00322397" w:rsidP="00A31C48">
            <w:pPr>
              <w:spacing w:after="0" w:line="240" w:lineRule="auto"/>
              <w:jc w:val="center"/>
              <w:rPr>
                <w:rFonts w:eastAsia="Times New Roman" w:cs="Arial"/>
                <w:color w:val="000000"/>
                <w:sz w:val="20"/>
                <w:szCs w:val="20"/>
                <w:lang w:eastAsia="en-GB"/>
              </w:rPr>
            </w:pPr>
            <w:r w:rsidRPr="00EA2E99">
              <w:rPr>
                <w:rFonts w:eastAsia="Times New Roman" w:cs="Arial"/>
                <w:color w:val="000000"/>
                <w:sz w:val="20"/>
                <w:szCs w:val="20"/>
                <w:lang w:eastAsia="en-GB"/>
              </w:rPr>
              <w:t>Potential</w:t>
            </w:r>
          </w:p>
        </w:tc>
        <w:tc>
          <w:tcPr>
            <w:tcW w:w="385" w:type="pct"/>
            <w:tcBorders>
              <w:top w:val="single" w:sz="4" w:space="0" w:color="auto"/>
              <w:left w:val="single" w:sz="4" w:space="0" w:color="auto"/>
              <w:bottom w:val="single" w:sz="4" w:space="0" w:color="auto"/>
              <w:right w:val="single" w:sz="4" w:space="0" w:color="auto"/>
            </w:tcBorders>
            <w:vAlign w:val="center"/>
            <w:hideMark/>
          </w:tcPr>
          <w:p w:rsidR="00322397" w:rsidRPr="00EA2E99" w:rsidRDefault="00322397" w:rsidP="00A31C48">
            <w:pPr>
              <w:spacing w:after="0" w:line="240" w:lineRule="auto"/>
              <w:jc w:val="center"/>
              <w:rPr>
                <w:rFonts w:eastAsia="Times New Roman" w:cs="Arial"/>
                <w:color w:val="000000"/>
                <w:sz w:val="20"/>
                <w:szCs w:val="20"/>
                <w:lang w:eastAsia="en-GB"/>
              </w:rPr>
            </w:pPr>
            <w:r w:rsidRPr="00EA2E99">
              <w:rPr>
                <w:rFonts w:eastAsia="Times New Roman" w:cs="Arial"/>
                <w:color w:val="000000"/>
                <w:sz w:val="20"/>
                <w:szCs w:val="20"/>
                <w:lang w:eastAsia="en-GB"/>
              </w:rPr>
              <w:t>3</w:t>
            </w:r>
          </w:p>
        </w:tc>
        <w:tc>
          <w:tcPr>
            <w:tcW w:w="3985" w:type="pct"/>
            <w:tcBorders>
              <w:top w:val="single" w:sz="4" w:space="0" w:color="auto"/>
              <w:left w:val="single" w:sz="4" w:space="0" w:color="auto"/>
              <w:bottom w:val="nil"/>
              <w:right w:val="single" w:sz="4" w:space="0" w:color="auto"/>
            </w:tcBorders>
            <w:vAlign w:val="center"/>
            <w:hideMark/>
          </w:tcPr>
          <w:p w:rsidR="00322397" w:rsidRPr="00EA2E99" w:rsidRDefault="00322397" w:rsidP="00A31C48">
            <w:pPr>
              <w:spacing w:after="0" w:line="240" w:lineRule="auto"/>
              <w:rPr>
                <w:rFonts w:eastAsia="Times New Roman" w:cs="Arial"/>
                <w:color w:val="000000"/>
                <w:sz w:val="20"/>
                <w:szCs w:val="20"/>
                <w:lang w:eastAsia="en-GB"/>
              </w:rPr>
            </w:pPr>
            <w:r w:rsidRPr="00EA2E99">
              <w:rPr>
                <w:rFonts w:eastAsia="Times New Roman" w:cs="Arial"/>
                <w:color w:val="000000"/>
                <w:sz w:val="20"/>
                <w:szCs w:val="20"/>
                <w:lang w:eastAsia="en-GB"/>
              </w:rPr>
              <w:t xml:space="preserve">Provides a full response to the requirement/s, however the supporting evidence only </w:t>
            </w:r>
            <w:r w:rsidR="00EB39CF" w:rsidRPr="00EA2E99">
              <w:rPr>
                <w:rFonts w:eastAsia="Times New Roman" w:cs="Arial"/>
                <w:color w:val="000000"/>
                <w:sz w:val="20"/>
                <w:szCs w:val="20"/>
                <w:lang w:eastAsia="en-GB"/>
              </w:rPr>
              <w:t>partially addresses</w:t>
            </w:r>
            <w:r w:rsidRPr="00EA2E99">
              <w:rPr>
                <w:rFonts w:eastAsia="Times New Roman" w:cs="Arial"/>
                <w:color w:val="000000"/>
                <w:sz w:val="20"/>
                <w:szCs w:val="20"/>
                <w:lang w:eastAsia="en-GB"/>
              </w:rPr>
              <w:t xml:space="preserve"> the requirement; and/or</w:t>
            </w:r>
            <w:r w:rsidRPr="00EA2E99">
              <w:rPr>
                <w:rFonts w:eastAsia="Times New Roman" w:cs="Arial"/>
                <w:color w:val="000000"/>
                <w:sz w:val="20"/>
                <w:szCs w:val="20"/>
                <w:lang w:eastAsia="en-GB"/>
              </w:rPr>
              <w:br/>
              <w:t>Provides a response to the requirement/s, which raises concerns about the Participant’s ability to meet the requirement/s.</w:t>
            </w:r>
          </w:p>
        </w:tc>
      </w:tr>
      <w:tr w:rsidR="00322397" w:rsidRPr="00EA2E99" w:rsidTr="007F0BCF">
        <w:trPr>
          <w:trHeight w:val="300"/>
        </w:trPr>
        <w:tc>
          <w:tcPr>
            <w:tcW w:w="629" w:type="pct"/>
            <w:vMerge w:val="restart"/>
            <w:tcBorders>
              <w:top w:val="single" w:sz="4" w:space="0" w:color="auto"/>
              <w:left w:val="single" w:sz="4" w:space="0" w:color="auto"/>
              <w:bottom w:val="nil"/>
              <w:right w:val="single" w:sz="4" w:space="0" w:color="auto"/>
            </w:tcBorders>
            <w:shd w:val="clear" w:color="000000" w:fill="D9D9D9"/>
            <w:vAlign w:val="center"/>
            <w:hideMark/>
          </w:tcPr>
          <w:p w:rsidR="00322397" w:rsidRPr="00EA2E99" w:rsidRDefault="00322397" w:rsidP="00A31C48">
            <w:pPr>
              <w:spacing w:after="0" w:line="240" w:lineRule="auto"/>
              <w:jc w:val="center"/>
              <w:rPr>
                <w:rFonts w:eastAsia="Times New Roman" w:cs="Arial"/>
                <w:color w:val="000000"/>
                <w:sz w:val="20"/>
                <w:szCs w:val="20"/>
                <w:lang w:eastAsia="en-GB"/>
              </w:rPr>
            </w:pPr>
            <w:r w:rsidRPr="00EA2E99">
              <w:rPr>
                <w:rFonts w:eastAsia="Times New Roman" w:cs="Arial"/>
                <w:color w:val="000000"/>
                <w:sz w:val="20"/>
                <w:szCs w:val="20"/>
                <w:lang w:eastAsia="en-GB"/>
              </w:rPr>
              <w:t>Concerns</w:t>
            </w:r>
          </w:p>
        </w:tc>
        <w:tc>
          <w:tcPr>
            <w:tcW w:w="385" w:type="pct"/>
            <w:vMerge w:val="restart"/>
            <w:tcBorders>
              <w:top w:val="nil"/>
              <w:left w:val="nil"/>
              <w:bottom w:val="nil"/>
              <w:right w:val="nil"/>
            </w:tcBorders>
            <w:vAlign w:val="center"/>
            <w:hideMark/>
          </w:tcPr>
          <w:p w:rsidR="00322397" w:rsidRPr="00EA2E99" w:rsidRDefault="00322397" w:rsidP="00A31C48">
            <w:pPr>
              <w:spacing w:after="0" w:line="240" w:lineRule="auto"/>
              <w:jc w:val="center"/>
              <w:rPr>
                <w:rFonts w:eastAsia="Times New Roman" w:cs="Arial"/>
                <w:color w:val="000000"/>
                <w:sz w:val="20"/>
                <w:szCs w:val="20"/>
                <w:lang w:eastAsia="en-GB"/>
              </w:rPr>
            </w:pPr>
            <w:r w:rsidRPr="00EA2E99">
              <w:rPr>
                <w:rFonts w:eastAsia="Times New Roman" w:cs="Arial"/>
                <w:color w:val="000000"/>
                <w:sz w:val="20"/>
                <w:szCs w:val="20"/>
                <w:lang w:eastAsia="en-GB"/>
              </w:rPr>
              <w:t>1</w:t>
            </w:r>
          </w:p>
        </w:tc>
        <w:tc>
          <w:tcPr>
            <w:tcW w:w="3985" w:type="pct"/>
            <w:vMerge w:val="restart"/>
            <w:tcBorders>
              <w:top w:val="single" w:sz="4" w:space="0" w:color="auto"/>
              <w:left w:val="single" w:sz="4" w:space="0" w:color="auto"/>
              <w:bottom w:val="nil"/>
              <w:right w:val="single" w:sz="4" w:space="0" w:color="auto"/>
            </w:tcBorders>
            <w:vAlign w:val="center"/>
            <w:hideMark/>
          </w:tcPr>
          <w:p w:rsidR="00322397" w:rsidRPr="00EA2E99" w:rsidRDefault="00322397" w:rsidP="00A31C48">
            <w:pPr>
              <w:spacing w:after="0" w:line="240" w:lineRule="auto"/>
              <w:rPr>
                <w:rFonts w:eastAsia="Times New Roman" w:cs="Arial"/>
                <w:color w:val="000000"/>
                <w:sz w:val="20"/>
                <w:szCs w:val="20"/>
                <w:lang w:eastAsia="en-GB"/>
              </w:rPr>
            </w:pPr>
            <w:r w:rsidRPr="00EA2E99">
              <w:rPr>
                <w:rFonts w:eastAsia="Times New Roman" w:cs="Arial"/>
                <w:color w:val="000000"/>
                <w:sz w:val="20"/>
                <w:szCs w:val="20"/>
                <w:lang w:eastAsia="en-GB"/>
              </w:rPr>
              <w:t>Responds to the requirement/s, however, has only partially addressed the specific issues (if any) identified by OS; and/or</w:t>
            </w:r>
            <w:r w:rsidRPr="00EA2E99">
              <w:rPr>
                <w:rFonts w:eastAsia="Times New Roman" w:cs="Arial"/>
                <w:color w:val="000000"/>
                <w:sz w:val="20"/>
                <w:szCs w:val="20"/>
                <w:lang w:eastAsia="en-GB"/>
              </w:rPr>
              <w:br/>
              <w:t>Provides insufficient evidence (where applicable) to support its response; and/or</w:t>
            </w:r>
            <w:r w:rsidRPr="00EA2E99">
              <w:rPr>
                <w:rFonts w:eastAsia="Times New Roman" w:cs="Arial"/>
                <w:color w:val="000000"/>
                <w:sz w:val="20"/>
                <w:szCs w:val="20"/>
                <w:lang w:eastAsia="en-GB"/>
              </w:rPr>
              <w:br/>
              <w:t>Responds to all the requirement/s with insufficient detail raising significant concerns about the Participants ability to meet all the requirement/s; and/or</w:t>
            </w:r>
            <w:r w:rsidRPr="00EA2E99">
              <w:rPr>
                <w:rFonts w:eastAsia="Times New Roman" w:cs="Arial"/>
                <w:color w:val="000000"/>
                <w:sz w:val="20"/>
                <w:szCs w:val="20"/>
                <w:lang w:eastAsia="en-GB"/>
              </w:rPr>
              <w:br/>
              <w:t>Provides a response which raises significant concerns about the Participants ability to meet the requirement/s.</w:t>
            </w:r>
          </w:p>
        </w:tc>
      </w:tr>
      <w:tr w:rsidR="00322397" w:rsidRPr="00EA2E99" w:rsidTr="007F0BCF">
        <w:trPr>
          <w:trHeight w:val="765"/>
        </w:trPr>
        <w:tc>
          <w:tcPr>
            <w:tcW w:w="629" w:type="pct"/>
            <w:vMerge/>
            <w:tcBorders>
              <w:top w:val="single" w:sz="4" w:space="0" w:color="auto"/>
              <w:left w:val="single" w:sz="4" w:space="0" w:color="auto"/>
              <w:bottom w:val="single" w:sz="4" w:space="0" w:color="auto"/>
              <w:right w:val="single" w:sz="4" w:space="0" w:color="auto"/>
            </w:tcBorders>
            <w:vAlign w:val="center"/>
            <w:hideMark/>
          </w:tcPr>
          <w:p w:rsidR="00322397" w:rsidRPr="00EA2E99" w:rsidRDefault="00322397" w:rsidP="00A31C48">
            <w:pPr>
              <w:spacing w:after="0" w:line="240" w:lineRule="auto"/>
              <w:rPr>
                <w:rFonts w:eastAsia="Times New Roman" w:cs="Arial"/>
                <w:color w:val="000000"/>
                <w:sz w:val="20"/>
                <w:szCs w:val="20"/>
                <w:lang w:eastAsia="en-GB"/>
              </w:rPr>
            </w:pPr>
          </w:p>
        </w:tc>
        <w:tc>
          <w:tcPr>
            <w:tcW w:w="385" w:type="pct"/>
            <w:vMerge/>
            <w:tcBorders>
              <w:top w:val="nil"/>
              <w:left w:val="nil"/>
              <w:bottom w:val="single" w:sz="4" w:space="0" w:color="auto"/>
              <w:right w:val="nil"/>
            </w:tcBorders>
            <w:vAlign w:val="center"/>
            <w:hideMark/>
          </w:tcPr>
          <w:p w:rsidR="00322397" w:rsidRPr="00EA2E99" w:rsidRDefault="00322397" w:rsidP="00A31C48">
            <w:pPr>
              <w:spacing w:after="0" w:line="240" w:lineRule="auto"/>
              <w:rPr>
                <w:rFonts w:eastAsia="Times New Roman" w:cs="Arial"/>
                <w:color w:val="000000"/>
                <w:sz w:val="20"/>
                <w:szCs w:val="20"/>
                <w:lang w:eastAsia="en-GB"/>
              </w:rPr>
            </w:pPr>
          </w:p>
        </w:tc>
        <w:tc>
          <w:tcPr>
            <w:tcW w:w="3985" w:type="pct"/>
            <w:vMerge/>
            <w:tcBorders>
              <w:top w:val="single" w:sz="4" w:space="0" w:color="auto"/>
              <w:left w:val="single" w:sz="4" w:space="0" w:color="auto"/>
              <w:bottom w:val="single" w:sz="4" w:space="0" w:color="auto"/>
              <w:right w:val="single" w:sz="4" w:space="0" w:color="auto"/>
            </w:tcBorders>
            <w:vAlign w:val="center"/>
            <w:hideMark/>
          </w:tcPr>
          <w:p w:rsidR="00322397" w:rsidRPr="00EA2E99" w:rsidRDefault="00322397" w:rsidP="00A31C48">
            <w:pPr>
              <w:spacing w:after="0" w:line="240" w:lineRule="auto"/>
              <w:rPr>
                <w:rFonts w:eastAsia="Times New Roman" w:cs="Arial"/>
                <w:color w:val="000000"/>
                <w:sz w:val="20"/>
                <w:szCs w:val="20"/>
                <w:lang w:eastAsia="en-GB"/>
              </w:rPr>
            </w:pPr>
          </w:p>
        </w:tc>
      </w:tr>
      <w:tr w:rsidR="00322397" w:rsidRPr="00EA2E99" w:rsidTr="007F0BCF">
        <w:trPr>
          <w:trHeight w:val="300"/>
        </w:trPr>
        <w:tc>
          <w:tcPr>
            <w:tcW w:w="629" w:type="pct"/>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rsidR="00322397" w:rsidRPr="00EA2E99" w:rsidRDefault="00322397" w:rsidP="00A31C48">
            <w:pPr>
              <w:spacing w:after="0" w:line="240" w:lineRule="auto"/>
              <w:jc w:val="center"/>
              <w:rPr>
                <w:rFonts w:eastAsia="Times New Roman" w:cs="Arial"/>
                <w:color w:val="000000"/>
                <w:sz w:val="20"/>
                <w:szCs w:val="20"/>
                <w:lang w:eastAsia="en-GB"/>
              </w:rPr>
            </w:pPr>
            <w:r w:rsidRPr="00EA2E99">
              <w:rPr>
                <w:rFonts w:eastAsia="Times New Roman" w:cs="Arial"/>
                <w:color w:val="000000"/>
                <w:sz w:val="20"/>
                <w:szCs w:val="20"/>
                <w:lang w:eastAsia="en-GB"/>
              </w:rPr>
              <w:t>Inadequate</w:t>
            </w:r>
          </w:p>
        </w:tc>
        <w:tc>
          <w:tcPr>
            <w:tcW w:w="385" w:type="pct"/>
            <w:vMerge w:val="restart"/>
            <w:tcBorders>
              <w:top w:val="single" w:sz="4" w:space="0" w:color="auto"/>
              <w:left w:val="single" w:sz="4" w:space="0" w:color="auto"/>
              <w:bottom w:val="single" w:sz="4" w:space="0" w:color="auto"/>
              <w:right w:val="single" w:sz="4" w:space="0" w:color="auto"/>
            </w:tcBorders>
            <w:vAlign w:val="center"/>
            <w:hideMark/>
          </w:tcPr>
          <w:p w:rsidR="00322397" w:rsidRPr="00EA2E99" w:rsidRDefault="00322397" w:rsidP="00A31C48">
            <w:pPr>
              <w:spacing w:after="0" w:line="240" w:lineRule="auto"/>
              <w:jc w:val="center"/>
              <w:rPr>
                <w:rFonts w:eastAsia="Times New Roman" w:cs="Arial"/>
                <w:color w:val="000000"/>
                <w:sz w:val="20"/>
                <w:szCs w:val="20"/>
                <w:lang w:eastAsia="en-GB"/>
              </w:rPr>
            </w:pPr>
            <w:r w:rsidRPr="00EA2E99">
              <w:rPr>
                <w:rFonts w:eastAsia="Times New Roman" w:cs="Arial"/>
                <w:color w:val="000000"/>
                <w:sz w:val="20"/>
                <w:szCs w:val="20"/>
                <w:lang w:eastAsia="en-GB"/>
              </w:rPr>
              <w:t>0</w:t>
            </w:r>
          </w:p>
        </w:tc>
        <w:tc>
          <w:tcPr>
            <w:tcW w:w="3985" w:type="pct"/>
            <w:vMerge w:val="restart"/>
            <w:tcBorders>
              <w:top w:val="single" w:sz="4" w:space="0" w:color="auto"/>
              <w:left w:val="single" w:sz="4" w:space="0" w:color="auto"/>
              <w:bottom w:val="single" w:sz="4" w:space="0" w:color="auto"/>
              <w:right w:val="single" w:sz="4" w:space="0" w:color="auto"/>
            </w:tcBorders>
            <w:vAlign w:val="center"/>
            <w:hideMark/>
          </w:tcPr>
          <w:p w:rsidR="00322397" w:rsidRDefault="00322397" w:rsidP="00A31C48">
            <w:pPr>
              <w:spacing w:after="0" w:line="240" w:lineRule="auto"/>
              <w:rPr>
                <w:rFonts w:eastAsia="Times New Roman" w:cs="Arial"/>
                <w:color w:val="000000"/>
                <w:sz w:val="20"/>
                <w:szCs w:val="20"/>
                <w:lang w:eastAsia="en-GB"/>
              </w:rPr>
            </w:pPr>
            <w:r w:rsidRPr="00EA2E99">
              <w:rPr>
                <w:rFonts w:eastAsia="Times New Roman" w:cs="Arial"/>
                <w:color w:val="000000"/>
                <w:sz w:val="20"/>
                <w:szCs w:val="20"/>
                <w:lang w:eastAsia="en-GB"/>
              </w:rPr>
              <w:t>Does not provide a response to the requirement/s; or</w:t>
            </w:r>
            <w:r w:rsidRPr="00EA2E99">
              <w:rPr>
                <w:rFonts w:eastAsia="Times New Roman" w:cs="Arial"/>
                <w:color w:val="000000"/>
                <w:sz w:val="20"/>
                <w:szCs w:val="20"/>
                <w:lang w:eastAsia="en-GB"/>
              </w:rPr>
              <w:br/>
              <w:t>Responds to the requirement/s, however fails to address the specific issues (if any) identified by OS; or</w:t>
            </w:r>
            <w:r w:rsidRPr="00EA2E99">
              <w:rPr>
                <w:rFonts w:eastAsia="Times New Roman" w:cs="Arial"/>
                <w:color w:val="000000"/>
                <w:sz w:val="20"/>
                <w:szCs w:val="20"/>
                <w:lang w:eastAsia="en-GB"/>
              </w:rPr>
              <w:br/>
              <w:t>Fails to provide any evidence (where applicable) to support its response.</w:t>
            </w:r>
          </w:p>
          <w:p w:rsidR="003E0720" w:rsidRPr="00EA2E99" w:rsidRDefault="003E0720" w:rsidP="00A31C48">
            <w:pPr>
              <w:spacing w:after="0" w:line="240" w:lineRule="auto"/>
              <w:rPr>
                <w:rFonts w:eastAsia="Times New Roman" w:cs="Arial"/>
                <w:color w:val="000000"/>
                <w:sz w:val="20"/>
                <w:szCs w:val="20"/>
                <w:lang w:eastAsia="en-GB"/>
              </w:rPr>
            </w:pPr>
            <w:r>
              <w:rPr>
                <w:rFonts w:eastAsia="Times New Roman" w:cs="Arial"/>
                <w:color w:val="000000"/>
                <w:sz w:val="20"/>
                <w:szCs w:val="20"/>
                <w:lang w:eastAsia="en-GB"/>
              </w:rPr>
              <w:t>Any 0 scores will mean an immediate disqualification from the tender.</w:t>
            </w:r>
          </w:p>
        </w:tc>
      </w:tr>
      <w:tr w:rsidR="00322397" w:rsidRPr="00EA2E99" w:rsidTr="007F0BCF">
        <w:trPr>
          <w:trHeight w:val="870"/>
        </w:trPr>
        <w:tc>
          <w:tcPr>
            <w:tcW w:w="629" w:type="pct"/>
            <w:vMerge/>
            <w:tcBorders>
              <w:left w:val="single" w:sz="4" w:space="0" w:color="auto"/>
              <w:bottom w:val="single" w:sz="4" w:space="0" w:color="auto"/>
              <w:right w:val="single" w:sz="4" w:space="0" w:color="auto"/>
            </w:tcBorders>
            <w:vAlign w:val="center"/>
            <w:hideMark/>
          </w:tcPr>
          <w:p w:rsidR="00322397" w:rsidRPr="00EA2E99" w:rsidRDefault="00322397" w:rsidP="00A31C48">
            <w:pPr>
              <w:spacing w:after="0" w:line="240" w:lineRule="auto"/>
              <w:rPr>
                <w:rFonts w:eastAsia="Times New Roman" w:cs="Arial"/>
                <w:color w:val="000000"/>
                <w:sz w:val="20"/>
                <w:szCs w:val="20"/>
                <w:lang w:eastAsia="en-GB"/>
              </w:rPr>
            </w:pPr>
          </w:p>
        </w:tc>
        <w:tc>
          <w:tcPr>
            <w:tcW w:w="385" w:type="pct"/>
            <w:vMerge/>
            <w:tcBorders>
              <w:left w:val="single" w:sz="4" w:space="0" w:color="auto"/>
              <w:bottom w:val="single" w:sz="4" w:space="0" w:color="auto"/>
              <w:right w:val="single" w:sz="4" w:space="0" w:color="auto"/>
            </w:tcBorders>
            <w:vAlign w:val="center"/>
            <w:hideMark/>
          </w:tcPr>
          <w:p w:rsidR="00322397" w:rsidRPr="00EA2E99" w:rsidRDefault="00322397" w:rsidP="00A31C48">
            <w:pPr>
              <w:spacing w:after="0" w:line="240" w:lineRule="auto"/>
              <w:rPr>
                <w:rFonts w:eastAsia="Times New Roman" w:cs="Arial"/>
                <w:color w:val="000000"/>
                <w:sz w:val="20"/>
                <w:szCs w:val="20"/>
                <w:lang w:eastAsia="en-GB"/>
              </w:rPr>
            </w:pPr>
          </w:p>
        </w:tc>
        <w:tc>
          <w:tcPr>
            <w:tcW w:w="3985" w:type="pct"/>
            <w:vMerge/>
            <w:tcBorders>
              <w:left w:val="single" w:sz="4" w:space="0" w:color="auto"/>
              <w:bottom w:val="single" w:sz="4" w:space="0" w:color="auto"/>
              <w:right w:val="single" w:sz="4" w:space="0" w:color="auto"/>
            </w:tcBorders>
            <w:vAlign w:val="center"/>
            <w:hideMark/>
          </w:tcPr>
          <w:p w:rsidR="00322397" w:rsidRPr="00EA2E99" w:rsidRDefault="00322397" w:rsidP="00A31C48">
            <w:pPr>
              <w:spacing w:after="0" w:line="240" w:lineRule="auto"/>
              <w:rPr>
                <w:rFonts w:eastAsia="Times New Roman" w:cs="Arial"/>
                <w:color w:val="000000"/>
                <w:sz w:val="20"/>
                <w:szCs w:val="20"/>
                <w:lang w:eastAsia="en-GB"/>
              </w:rPr>
            </w:pPr>
          </w:p>
        </w:tc>
      </w:tr>
    </w:tbl>
    <w:p w:rsidR="00322397" w:rsidRPr="00EA2E99" w:rsidRDefault="00322397" w:rsidP="00322397">
      <w:pPr>
        <w:rPr>
          <w:rFonts w:cs="Arial"/>
          <w:bCs/>
          <w:sz w:val="20"/>
          <w:szCs w:val="20"/>
        </w:rPr>
      </w:pPr>
    </w:p>
    <w:p w:rsidR="008415D4" w:rsidRPr="00EA2E99" w:rsidRDefault="00A5384E" w:rsidP="002B0D88">
      <w:pPr>
        <w:spacing w:after="0"/>
        <w:rPr>
          <w:color w:val="3C3C3C"/>
          <w:sz w:val="28"/>
          <w:szCs w:val="24"/>
        </w:rPr>
      </w:pPr>
      <w:r w:rsidRPr="00EA2E99">
        <w:rPr>
          <w:color w:val="3C3C3C"/>
          <w:sz w:val="28"/>
          <w:szCs w:val="24"/>
        </w:rPr>
        <w:lastRenderedPageBreak/>
        <w:t xml:space="preserve">APPENDIX </w:t>
      </w:r>
      <w:r w:rsidR="00EB39CF">
        <w:rPr>
          <w:color w:val="3C3C3C"/>
          <w:sz w:val="28"/>
          <w:szCs w:val="24"/>
        </w:rPr>
        <w:t>B</w:t>
      </w:r>
      <w:r w:rsidRPr="00EA2E99">
        <w:rPr>
          <w:color w:val="3C3C3C"/>
          <w:sz w:val="28"/>
          <w:szCs w:val="24"/>
        </w:rPr>
        <w:t xml:space="preserve"> – TERMS &amp; CONDITIONS</w:t>
      </w:r>
    </w:p>
    <w:p w:rsidR="00AB34E6" w:rsidRPr="00EA2E99" w:rsidRDefault="00AB34E6" w:rsidP="002B0D88">
      <w:pPr>
        <w:tabs>
          <w:tab w:val="left" w:pos="993"/>
        </w:tabs>
        <w:spacing w:after="0"/>
        <w:rPr>
          <w:b/>
          <w:color w:val="3C3C3C"/>
          <w:sz w:val="20"/>
          <w:szCs w:val="20"/>
        </w:rPr>
      </w:pPr>
    </w:p>
    <w:p w:rsidR="00136368" w:rsidRDefault="00A5384E" w:rsidP="002B0D88">
      <w:pPr>
        <w:spacing w:after="0"/>
        <w:rPr>
          <w:color w:val="3C3C3C"/>
          <w:sz w:val="20"/>
          <w:szCs w:val="20"/>
          <w:lang w:val="en-US" w:eastAsia="en-GB"/>
        </w:rPr>
      </w:pPr>
      <w:r w:rsidRPr="00EA2E99">
        <w:rPr>
          <w:color w:val="3C3C3C"/>
          <w:sz w:val="20"/>
          <w:szCs w:val="20"/>
        </w:rPr>
        <w:t xml:space="preserve">Please note that any </w:t>
      </w:r>
      <w:r w:rsidR="00136368" w:rsidRPr="00EA2E99">
        <w:rPr>
          <w:color w:val="3C3C3C"/>
          <w:sz w:val="20"/>
          <w:szCs w:val="20"/>
        </w:rPr>
        <w:t xml:space="preserve">order placed, will </w:t>
      </w:r>
      <w:r w:rsidR="00230135" w:rsidRPr="00EA2E99">
        <w:rPr>
          <w:color w:val="3C3C3C"/>
          <w:sz w:val="20"/>
          <w:szCs w:val="20"/>
        </w:rPr>
        <w:t xml:space="preserve">be </w:t>
      </w:r>
      <w:r w:rsidR="00136368" w:rsidRPr="00EA2E99">
        <w:rPr>
          <w:color w:val="3C3C3C"/>
          <w:sz w:val="20"/>
          <w:szCs w:val="20"/>
        </w:rPr>
        <w:t xml:space="preserve">under </w:t>
      </w:r>
      <w:r w:rsidR="00230135" w:rsidRPr="00EA2E99">
        <w:rPr>
          <w:color w:val="3C3C3C"/>
          <w:sz w:val="20"/>
          <w:szCs w:val="20"/>
        </w:rPr>
        <w:t xml:space="preserve">OS’s </w:t>
      </w:r>
      <w:r w:rsidR="00136368" w:rsidRPr="00EA2E99">
        <w:rPr>
          <w:color w:val="3C3C3C"/>
          <w:sz w:val="20"/>
          <w:szCs w:val="20"/>
        </w:rPr>
        <w:t xml:space="preserve">terms and conditions. </w:t>
      </w:r>
      <w:r w:rsidR="008D52D6">
        <w:rPr>
          <w:color w:val="3C3C3C"/>
          <w:sz w:val="20"/>
          <w:szCs w:val="20"/>
          <w:lang w:val="en-US" w:eastAsia="en-GB"/>
        </w:rPr>
        <w:t>No other terms will be accepted. All bidders agree to these terms by responding to the tender.</w:t>
      </w:r>
    </w:p>
    <w:p w:rsidR="008D52D6" w:rsidRDefault="008D52D6" w:rsidP="002B0D88">
      <w:pPr>
        <w:spacing w:after="0"/>
        <w:rPr>
          <w:color w:val="3C3C3C"/>
          <w:sz w:val="20"/>
          <w:szCs w:val="20"/>
          <w:lang w:val="en-US" w:eastAsia="en-GB"/>
        </w:rPr>
      </w:pPr>
    </w:p>
    <w:p w:rsidR="008D52D6" w:rsidRPr="00EA2E99" w:rsidRDefault="00575482" w:rsidP="002B0D88">
      <w:pPr>
        <w:spacing w:after="0"/>
        <w:rPr>
          <w:color w:val="3C3C3C"/>
          <w:sz w:val="20"/>
          <w:szCs w:val="20"/>
          <w:lang w:val="en-US" w:eastAsia="en-GB"/>
        </w:rPr>
      </w:pPr>
      <w:r>
        <w:rPr>
          <w:color w:val="3C3C3C"/>
          <w:sz w:val="20"/>
          <w:szCs w:val="20"/>
          <w:lang w:val="en-US" w:eastAsia="en-GB"/>
        </w:rPr>
        <w:object w:dxaOrig="1531" w:dyaOrig="9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76.5pt;height:49.5pt" o:ole="">
            <v:imagedata r:id="rId12" o:title=""/>
          </v:shape>
          <o:OLEObject Type="Embed" ProgID="AcroExch.Document.DC" ShapeID="_x0000_i1030" DrawAspect="Icon" ObjectID="_1586603530" r:id="rId13"/>
        </w:object>
      </w:r>
    </w:p>
    <w:p w:rsidR="00136368" w:rsidRPr="00EA2E99" w:rsidRDefault="00136368" w:rsidP="00AB34E6">
      <w:pPr>
        <w:spacing w:after="0"/>
        <w:rPr>
          <w:color w:val="3C3C3C"/>
          <w:sz w:val="20"/>
          <w:szCs w:val="20"/>
          <w:lang w:val="en-US" w:eastAsia="en-GB"/>
        </w:rPr>
      </w:pPr>
    </w:p>
    <w:p w:rsidR="00AB34E6" w:rsidRPr="00EA2E99" w:rsidRDefault="00AB34E6">
      <w:pPr>
        <w:rPr>
          <w:color w:val="3C3C3C"/>
          <w:sz w:val="20"/>
          <w:highlight w:val="yellow"/>
        </w:rPr>
      </w:pPr>
      <w:r w:rsidRPr="00EA2E99">
        <w:rPr>
          <w:color w:val="3C3C3C"/>
          <w:sz w:val="20"/>
          <w:highlight w:val="yellow"/>
        </w:rPr>
        <w:br w:type="page"/>
      </w:r>
    </w:p>
    <w:p w:rsidR="001F7990" w:rsidRPr="00EA2E99" w:rsidRDefault="001F7990" w:rsidP="002B0D88">
      <w:pPr>
        <w:spacing w:after="0"/>
        <w:rPr>
          <w:b/>
          <w:color w:val="3C3C3C"/>
          <w:sz w:val="24"/>
          <w:szCs w:val="24"/>
          <w:lang w:val="en-US" w:eastAsia="en-GB"/>
        </w:rPr>
      </w:pPr>
      <w:r w:rsidRPr="00EA2E99">
        <w:rPr>
          <w:color w:val="3C3C3C"/>
          <w:sz w:val="28"/>
          <w:szCs w:val="24"/>
        </w:rPr>
        <w:lastRenderedPageBreak/>
        <w:t xml:space="preserve">APPENDIX </w:t>
      </w:r>
      <w:r w:rsidR="00EB39CF">
        <w:rPr>
          <w:color w:val="3C3C3C"/>
          <w:sz w:val="28"/>
          <w:szCs w:val="24"/>
        </w:rPr>
        <w:t>C</w:t>
      </w:r>
      <w:r w:rsidRPr="00EA2E99">
        <w:rPr>
          <w:color w:val="3C3C3C"/>
          <w:sz w:val="28"/>
          <w:szCs w:val="24"/>
        </w:rPr>
        <w:t xml:space="preserve"> – COMPANY INFORMATION</w:t>
      </w:r>
    </w:p>
    <w:p w:rsidR="001F7990" w:rsidRPr="00EA2E99" w:rsidRDefault="001F7990" w:rsidP="002B0D88">
      <w:pPr>
        <w:rPr>
          <w:color w:val="3C3C3C"/>
          <w:sz w:val="20"/>
          <w:szCs w:val="20"/>
          <w:lang w:val="en-US" w:eastAsia="en-GB"/>
        </w:rPr>
      </w:pPr>
      <w:r w:rsidRPr="00EA2E99">
        <w:rPr>
          <w:color w:val="3C3C3C"/>
          <w:sz w:val="20"/>
          <w:szCs w:val="20"/>
          <w:lang w:val="en-US" w:eastAsia="en-GB"/>
        </w:rPr>
        <w:t>Please complete and return the attached Company Information form, this will not be scored as part of the evaluation process but will hel</w:t>
      </w:r>
      <w:r w:rsidR="00A749C1" w:rsidRPr="00EA2E99">
        <w:rPr>
          <w:color w:val="3C3C3C"/>
          <w:sz w:val="20"/>
          <w:szCs w:val="20"/>
          <w:lang w:val="en-US" w:eastAsia="en-GB"/>
        </w:rPr>
        <w:t>d</w:t>
      </w:r>
      <w:r w:rsidRPr="00EA2E99">
        <w:rPr>
          <w:color w:val="3C3C3C"/>
          <w:sz w:val="20"/>
          <w:szCs w:val="20"/>
          <w:lang w:val="en-US" w:eastAsia="en-GB"/>
        </w:rPr>
        <w:t xml:space="preserve"> on our records for infor</w:t>
      </w:r>
      <w:r w:rsidR="00A749C1" w:rsidRPr="00EA2E99">
        <w:rPr>
          <w:color w:val="3C3C3C"/>
          <w:sz w:val="20"/>
          <w:szCs w:val="20"/>
          <w:lang w:val="en-US" w:eastAsia="en-GB"/>
        </w:rPr>
        <w:t>mation purposes</w:t>
      </w:r>
      <w:r w:rsidR="007F7A4A" w:rsidRPr="00EA2E99">
        <w:rPr>
          <w:color w:val="3C3C3C"/>
          <w:sz w:val="20"/>
          <w:szCs w:val="20"/>
          <w:lang w:val="en-US" w:eastAsia="en-GB"/>
        </w:rPr>
        <w:t>.</w:t>
      </w:r>
      <w:r w:rsidR="00A749C1" w:rsidRPr="00EA2E99">
        <w:rPr>
          <w:color w:val="3C3C3C"/>
          <w:sz w:val="20"/>
          <w:szCs w:val="20"/>
          <w:lang w:val="en-US" w:eastAsia="en-GB"/>
        </w:rPr>
        <w:t xml:space="preserve">  However, if the information contained in this form, highlights any </w:t>
      </w:r>
      <w:r w:rsidR="00642DF1" w:rsidRPr="00EA2E99">
        <w:rPr>
          <w:color w:val="3C3C3C"/>
          <w:sz w:val="20"/>
          <w:szCs w:val="20"/>
          <w:lang w:val="en-US" w:eastAsia="en-GB"/>
        </w:rPr>
        <w:t xml:space="preserve">areas </w:t>
      </w:r>
      <w:r w:rsidR="00A749C1" w:rsidRPr="00EA2E99">
        <w:rPr>
          <w:color w:val="3C3C3C"/>
          <w:sz w:val="20"/>
          <w:szCs w:val="20"/>
          <w:lang w:val="en-US" w:eastAsia="en-GB"/>
        </w:rPr>
        <w:t xml:space="preserve">of concern about the viability of your </w:t>
      </w:r>
      <w:r w:rsidR="00321C53" w:rsidRPr="00EA2E99">
        <w:rPr>
          <w:color w:val="3C3C3C"/>
          <w:sz w:val="20"/>
          <w:szCs w:val="20"/>
          <w:lang w:val="en-US" w:eastAsia="en-GB"/>
        </w:rPr>
        <w:t>organization</w:t>
      </w:r>
      <w:r w:rsidR="00642DF1" w:rsidRPr="00EA2E99">
        <w:rPr>
          <w:color w:val="3C3C3C"/>
          <w:sz w:val="20"/>
          <w:szCs w:val="20"/>
          <w:lang w:val="en-US" w:eastAsia="en-GB"/>
        </w:rPr>
        <w:t>, we reserve the right to e</w:t>
      </w:r>
      <w:r w:rsidR="00607B3A" w:rsidRPr="00EA2E99">
        <w:rPr>
          <w:color w:val="3C3C3C"/>
          <w:sz w:val="20"/>
          <w:szCs w:val="20"/>
          <w:lang w:val="en-US" w:eastAsia="en-GB"/>
        </w:rPr>
        <w:t xml:space="preserve">liminate any </w:t>
      </w:r>
      <w:r w:rsidR="00A023AE" w:rsidRPr="00EA2E99">
        <w:rPr>
          <w:color w:val="3C3C3C"/>
          <w:sz w:val="20"/>
          <w:szCs w:val="20"/>
          <w:lang w:val="en-US" w:eastAsia="en-GB"/>
        </w:rPr>
        <w:t xml:space="preserve">proposals </w:t>
      </w:r>
      <w:r w:rsidR="00642DF1" w:rsidRPr="00EA2E99">
        <w:rPr>
          <w:color w:val="3C3C3C"/>
          <w:sz w:val="20"/>
          <w:szCs w:val="20"/>
          <w:lang w:val="en-US" w:eastAsia="en-GB"/>
        </w:rPr>
        <w:t>put forward by you</w:t>
      </w:r>
      <w:r w:rsidR="00A023AE" w:rsidRPr="00EA2E99">
        <w:rPr>
          <w:color w:val="3C3C3C"/>
          <w:sz w:val="20"/>
          <w:szCs w:val="20"/>
          <w:lang w:val="en-US" w:eastAsia="en-GB"/>
        </w:rPr>
        <w:t xml:space="preserve">. </w:t>
      </w:r>
      <w:r w:rsidR="00607B3A" w:rsidRPr="00EA2E99">
        <w:rPr>
          <w:color w:val="3C3C3C"/>
          <w:sz w:val="20"/>
          <w:szCs w:val="20"/>
          <w:lang w:val="en-US" w:eastAsia="en-GB"/>
        </w:rPr>
        <w:t xml:space="preserve"> </w:t>
      </w:r>
      <w:r w:rsidRPr="00EA2E99">
        <w:rPr>
          <w:color w:val="3C3C3C"/>
          <w:sz w:val="20"/>
          <w:szCs w:val="20"/>
          <w:lang w:val="en-US" w:eastAsia="en-GB"/>
        </w:rPr>
        <w:t xml:space="preserve">  </w:t>
      </w:r>
    </w:p>
    <w:bookmarkStart w:id="2" w:name="_MON_1559487543"/>
    <w:bookmarkEnd w:id="2"/>
    <w:p w:rsidR="001F7990" w:rsidRPr="00EA2E99" w:rsidRDefault="00B57FC0" w:rsidP="00AB34E6">
      <w:pPr>
        <w:rPr>
          <w:sz w:val="20"/>
          <w:szCs w:val="20"/>
        </w:rPr>
      </w:pPr>
      <w:r w:rsidRPr="00EA2E99">
        <w:rPr>
          <w:sz w:val="20"/>
          <w:szCs w:val="20"/>
        </w:rPr>
        <w:object w:dxaOrig="1531" w:dyaOrig="991" w14:anchorId="7C588E5D">
          <v:shape id="_x0000_i1026" type="#_x0000_t75" style="width:79.5pt;height:50.25pt" o:ole="">
            <v:imagedata r:id="rId14" o:title=""/>
          </v:shape>
          <o:OLEObject Type="Embed" ProgID="Word.Document.12" ShapeID="_x0000_i1026" DrawAspect="Icon" ObjectID="_1586603531" r:id="rId15">
            <o:FieldCodes>\s</o:FieldCodes>
          </o:OLEObject>
        </w:object>
      </w:r>
    </w:p>
    <w:p w:rsidR="00C32195" w:rsidRPr="00EA2E99" w:rsidRDefault="00C32195" w:rsidP="00AB34E6">
      <w:pPr>
        <w:rPr>
          <w:sz w:val="20"/>
          <w:szCs w:val="20"/>
        </w:rPr>
      </w:pPr>
    </w:p>
    <w:p w:rsidR="00C32195" w:rsidRPr="00EA2E99" w:rsidRDefault="00C32195" w:rsidP="00AB34E6">
      <w:pPr>
        <w:rPr>
          <w:sz w:val="20"/>
          <w:szCs w:val="20"/>
        </w:rPr>
      </w:pPr>
    </w:p>
    <w:p w:rsidR="00C32195" w:rsidRPr="00EA2E99" w:rsidRDefault="00C32195">
      <w:pPr>
        <w:rPr>
          <w:sz w:val="20"/>
          <w:szCs w:val="20"/>
        </w:rPr>
      </w:pPr>
      <w:r w:rsidRPr="00EA2E99">
        <w:rPr>
          <w:sz w:val="20"/>
          <w:szCs w:val="20"/>
        </w:rPr>
        <w:br w:type="page"/>
      </w:r>
    </w:p>
    <w:p w:rsidR="00F66EBB" w:rsidRDefault="00F66EBB" w:rsidP="003C5273">
      <w:pPr>
        <w:rPr>
          <w:rFonts w:eastAsia="Times New Roman" w:cs="Times New Roman"/>
          <w:b/>
          <w:sz w:val="28"/>
          <w:szCs w:val="20"/>
          <w:u w:val="single"/>
          <w:lang w:eastAsia="en-GB"/>
        </w:rPr>
        <w:sectPr w:rsidR="00F66EBB" w:rsidSect="00004901">
          <w:headerReference w:type="default" r:id="rId16"/>
          <w:footerReference w:type="default" r:id="rId17"/>
          <w:pgSz w:w="11906" w:h="16838"/>
          <w:pgMar w:top="720" w:right="720" w:bottom="720" w:left="720" w:header="709" w:footer="397" w:gutter="0"/>
          <w:cols w:space="708"/>
          <w:docGrid w:linePitch="360"/>
        </w:sectPr>
      </w:pPr>
    </w:p>
    <w:p w:rsidR="003C5273" w:rsidRDefault="003C5273" w:rsidP="003C5273">
      <w:pPr>
        <w:spacing w:after="0"/>
        <w:rPr>
          <w:color w:val="3C3C3C"/>
          <w:sz w:val="28"/>
          <w:szCs w:val="24"/>
        </w:rPr>
      </w:pPr>
      <w:r w:rsidRPr="00EA2E99">
        <w:rPr>
          <w:color w:val="3C3C3C"/>
          <w:sz w:val="28"/>
          <w:szCs w:val="24"/>
        </w:rPr>
        <w:lastRenderedPageBreak/>
        <w:t xml:space="preserve">APPENDIX </w:t>
      </w:r>
      <w:r w:rsidR="00EB39CF">
        <w:rPr>
          <w:color w:val="3C3C3C"/>
          <w:sz w:val="28"/>
          <w:szCs w:val="24"/>
        </w:rPr>
        <w:t>D</w:t>
      </w:r>
      <w:r w:rsidRPr="00EA2E99">
        <w:rPr>
          <w:color w:val="3C3C3C"/>
          <w:sz w:val="28"/>
          <w:szCs w:val="24"/>
        </w:rPr>
        <w:t xml:space="preserve"> – </w:t>
      </w:r>
      <w:r w:rsidR="00F66EBB">
        <w:rPr>
          <w:color w:val="3C3C3C"/>
          <w:sz w:val="28"/>
          <w:szCs w:val="24"/>
        </w:rPr>
        <w:t>ANNUAL SPEND ALLOCATION AND ROI</w:t>
      </w:r>
    </w:p>
    <w:p w:rsidR="00F66EBB" w:rsidRDefault="00F66EBB" w:rsidP="003C5273">
      <w:pPr>
        <w:spacing w:after="0"/>
        <w:rPr>
          <w:color w:val="3C3C3C"/>
          <w:sz w:val="28"/>
          <w:szCs w:val="24"/>
        </w:rPr>
      </w:pPr>
    </w:p>
    <w:tbl>
      <w:tblPr>
        <w:tblW w:w="14900" w:type="dxa"/>
        <w:tblLook w:val="04A0" w:firstRow="1" w:lastRow="0" w:firstColumn="1" w:lastColumn="0" w:noHBand="0" w:noVBand="1"/>
      </w:tblPr>
      <w:tblGrid>
        <w:gridCol w:w="2120"/>
        <w:gridCol w:w="1420"/>
        <w:gridCol w:w="1420"/>
        <w:gridCol w:w="1420"/>
        <w:gridCol w:w="1420"/>
        <w:gridCol w:w="1420"/>
        <w:gridCol w:w="1420"/>
        <w:gridCol w:w="1420"/>
        <w:gridCol w:w="1420"/>
        <w:gridCol w:w="1420"/>
      </w:tblGrid>
      <w:tr w:rsidR="00F66EBB" w:rsidRPr="00F66EBB" w:rsidTr="00F66EBB">
        <w:trPr>
          <w:trHeight w:val="300"/>
        </w:trPr>
        <w:tc>
          <w:tcPr>
            <w:tcW w:w="2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66EBB" w:rsidRPr="00F66EBB" w:rsidRDefault="00F66EBB" w:rsidP="00F66EBB">
            <w:pPr>
              <w:spacing w:after="0" w:line="240" w:lineRule="auto"/>
              <w:rPr>
                <w:rFonts w:ascii="Calibri" w:eastAsia="Times New Roman" w:hAnsi="Calibri" w:cs="Times New Roman"/>
                <w:color w:val="000000"/>
                <w:lang w:eastAsia="en-GB"/>
              </w:rPr>
            </w:pPr>
            <w:r w:rsidRPr="00F66EBB">
              <w:rPr>
                <w:rFonts w:ascii="Calibri" w:eastAsia="Times New Roman" w:hAnsi="Calibri" w:cs="Times New Roman"/>
                <w:color w:val="000000"/>
                <w:lang w:eastAsia="en-GB"/>
              </w:rPr>
              <w:t> </w:t>
            </w:r>
          </w:p>
        </w:tc>
        <w:tc>
          <w:tcPr>
            <w:tcW w:w="4260" w:type="dxa"/>
            <w:gridSpan w:val="3"/>
            <w:tcBorders>
              <w:top w:val="single" w:sz="4" w:space="0" w:color="auto"/>
              <w:left w:val="nil"/>
              <w:bottom w:val="single" w:sz="4" w:space="0" w:color="auto"/>
              <w:right w:val="single" w:sz="4" w:space="0" w:color="auto"/>
            </w:tcBorders>
            <w:shd w:val="clear" w:color="auto" w:fill="auto"/>
            <w:noWrap/>
            <w:vAlign w:val="bottom"/>
            <w:hideMark/>
          </w:tcPr>
          <w:p w:rsidR="00F66EBB" w:rsidRPr="00F66EBB" w:rsidRDefault="00F66EBB" w:rsidP="00F66EBB">
            <w:pPr>
              <w:spacing w:after="0" w:line="240" w:lineRule="auto"/>
              <w:jc w:val="center"/>
              <w:rPr>
                <w:rFonts w:ascii="Calibri" w:eastAsia="Times New Roman" w:hAnsi="Calibri" w:cs="Times New Roman"/>
                <w:b/>
                <w:color w:val="000000"/>
                <w:lang w:eastAsia="en-GB"/>
              </w:rPr>
            </w:pPr>
            <w:r w:rsidRPr="00F66EBB">
              <w:rPr>
                <w:rFonts w:ascii="Calibri" w:eastAsia="Times New Roman" w:hAnsi="Calibri" w:cs="Times New Roman"/>
                <w:b/>
                <w:color w:val="000000"/>
                <w:lang w:eastAsia="en-GB"/>
              </w:rPr>
              <w:t>Search</w:t>
            </w:r>
          </w:p>
        </w:tc>
        <w:tc>
          <w:tcPr>
            <w:tcW w:w="4260" w:type="dxa"/>
            <w:gridSpan w:val="3"/>
            <w:tcBorders>
              <w:top w:val="single" w:sz="4" w:space="0" w:color="auto"/>
              <w:left w:val="nil"/>
              <w:bottom w:val="single" w:sz="4" w:space="0" w:color="auto"/>
              <w:right w:val="single" w:sz="4" w:space="0" w:color="auto"/>
            </w:tcBorders>
            <w:shd w:val="clear" w:color="auto" w:fill="auto"/>
            <w:noWrap/>
            <w:vAlign w:val="bottom"/>
            <w:hideMark/>
          </w:tcPr>
          <w:p w:rsidR="00F66EBB" w:rsidRPr="00F66EBB" w:rsidRDefault="00F66EBB" w:rsidP="00F66EBB">
            <w:pPr>
              <w:spacing w:after="0" w:line="240" w:lineRule="auto"/>
              <w:jc w:val="center"/>
              <w:rPr>
                <w:rFonts w:ascii="Calibri" w:eastAsia="Times New Roman" w:hAnsi="Calibri" w:cs="Times New Roman"/>
                <w:b/>
                <w:color w:val="000000"/>
                <w:lang w:eastAsia="en-GB"/>
              </w:rPr>
            </w:pPr>
            <w:r w:rsidRPr="00F66EBB">
              <w:rPr>
                <w:rFonts w:ascii="Calibri" w:eastAsia="Times New Roman" w:hAnsi="Calibri" w:cs="Times New Roman"/>
                <w:b/>
                <w:color w:val="000000"/>
                <w:lang w:eastAsia="en-GB"/>
              </w:rPr>
              <w:t>Shopping Campaigns</w:t>
            </w:r>
          </w:p>
        </w:tc>
        <w:tc>
          <w:tcPr>
            <w:tcW w:w="4260" w:type="dxa"/>
            <w:gridSpan w:val="3"/>
            <w:tcBorders>
              <w:top w:val="single" w:sz="4" w:space="0" w:color="auto"/>
              <w:left w:val="nil"/>
              <w:bottom w:val="single" w:sz="4" w:space="0" w:color="auto"/>
              <w:right w:val="single" w:sz="4" w:space="0" w:color="auto"/>
            </w:tcBorders>
            <w:shd w:val="clear" w:color="auto" w:fill="auto"/>
            <w:noWrap/>
            <w:vAlign w:val="bottom"/>
            <w:hideMark/>
          </w:tcPr>
          <w:p w:rsidR="00F66EBB" w:rsidRPr="00F66EBB" w:rsidRDefault="00F66EBB" w:rsidP="00F66EBB">
            <w:pPr>
              <w:spacing w:after="0" w:line="240" w:lineRule="auto"/>
              <w:jc w:val="center"/>
              <w:rPr>
                <w:rFonts w:ascii="Calibri" w:eastAsia="Times New Roman" w:hAnsi="Calibri" w:cs="Times New Roman"/>
                <w:b/>
                <w:color w:val="000000"/>
                <w:lang w:eastAsia="en-GB"/>
              </w:rPr>
            </w:pPr>
            <w:r w:rsidRPr="00F66EBB">
              <w:rPr>
                <w:rFonts w:ascii="Calibri" w:eastAsia="Times New Roman" w:hAnsi="Calibri" w:cs="Times New Roman"/>
                <w:b/>
                <w:color w:val="000000"/>
                <w:lang w:eastAsia="en-GB"/>
              </w:rPr>
              <w:t>App Downloads</w:t>
            </w:r>
          </w:p>
        </w:tc>
      </w:tr>
      <w:tr w:rsidR="00F66EBB" w:rsidRPr="00F66EBB" w:rsidTr="00F66EBB">
        <w:trPr>
          <w:trHeight w:val="600"/>
        </w:trPr>
        <w:tc>
          <w:tcPr>
            <w:tcW w:w="2120" w:type="dxa"/>
            <w:tcBorders>
              <w:top w:val="nil"/>
              <w:left w:val="single" w:sz="4" w:space="0" w:color="auto"/>
              <w:bottom w:val="single" w:sz="4" w:space="0" w:color="auto"/>
              <w:right w:val="single" w:sz="4" w:space="0" w:color="auto"/>
            </w:tcBorders>
            <w:shd w:val="clear" w:color="auto" w:fill="auto"/>
            <w:vAlign w:val="bottom"/>
            <w:hideMark/>
          </w:tcPr>
          <w:p w:rsidR="00F66EBB" w:rsidRPr="00F66EBB" w:rsidRDefault="00F66EBB" w:rsidP="00F66EBB">
            <w:pPr>
              <w:spacing w:after="0" w:line="240" w:lineRule="auto"/>
              <w:rPr>
                <w:rFonts w:ascii="Calibri" w:eastAsia="Times New Roman" w:hAnsi="Calibri" w:cs="Times New Roman"/>
                <w:color w:val="000000"/>
                <w:lang w:eastAsia="en-GB"/>
              </w:rPr>
            </w:pPr>
            <w:r w:rsidRPr="00F66EBB">
              <w:rPr>
                <w:rFonts w:ascii="Calibri" w:eastAsia="Times New Roman" w:hAnsi="Calibri" w:cs="Times New Roman"/>
                <w:color w:val="000000"/>
                <w:lang w:eastAsia="en-GB"/>
              </w:rPr>
              <w:t> </w:t>
            </w:r>
          </w:p>
        </w:tc>
        <w:tc>
          <w:tcPr>
            <w:tcW w:w="1420" w:type="dxa"/>
            <w:tcBorders>
              <w:top w:val="nil"/>
              <w:left w:val="nil"/>
              <w:bottom w:val="single" w:sz="4" w:space="0" w:color="auto"/>
              <w:right w:val="single" w:sz="4" w:space="0" w:color="auto"/>
            </w:tcBorders>
            <w:shd w:val="clear" w:color="auto" w:fill="auto"/>
            <w:vAlign w:val="bottom"/>
            <w:hideMark/>
          </w:tcPr>
          <w:p w:rsidR="00F66EBB" w:rsidRPr="00F66EBB" w:rsidRDefault="00F66EBB" w:rsidP="00F66EBB">
            <w:pPr>
              <w:spacing w:after="0" w:line="240" w:lineRule="auto"/>
              <w:rPr>
                <w:rFonts w:ascii="Calibri" w:eastAsia="Times New Roman" w:hAnsi="Calibri" w:cs="Times New Roman"/>
                <w:color w:val="000000"/>
                <w:lang w:eastAsia="en-GB"/>
              </w:rPr>
            </w:pPr>
            <w:r w:rsidRPr="00F66EBB">
              <w:rPr>
                <w:rFonts w:ascii="Calibri" w:eastAsia="Times New Roman" w:hAnsi="Calibri" w:cs="Times New Roman"/>
                <w:color w:val="000000"/>
                <w:lang w:eastAsia="en-GB"/>
              </w:rPr>
              <w:t xml:space="preserve">Spend </w:t>
            </w:r>
          </w:p>
        </w:tc>
        <w:tc>
          <w:tcPr>
            <w:tcW w:w="1420" w:type="dxa"/>
            <w:tcBorders>
              <w:top w:val="nil"/>
              <w:left w:val="nil"/>
              <w:bottom w:val="single" w:sz="4" w:space="0" w:color="auto"/>
              <w:right w:val="single" w:sz="4" w:space="0" w:color="auto"/>
            </w:tcBorders>
            <w:shd w:val="clear" w:color="auto" w:fill="auto"/>
            <w:vAlign w:val="bottom"/>
            <w:hideMark/>
          </w:tcPr>
          <w:p w:rsidR="00F66EBB" w:rsidRPr="00F66EBB" w:rsidRDefault="00F66EBB" w:rsidP="00F66EBB">
            <w:pPr>
              <w:spacing w:after="0" w:line="240" w:lineRule="auto"/>
              <w:rPr>
                <w:rFonts w:ascii="Calibri" w:eastAsia="Times New Roman" w:hAnsi="Calibri" w:cs="Times New Roman"/>
                <w:color w:val="000000"/>
                <w:lang w:eastAsia="en-GB"/>
              </w:rPr>
            </w:pPr>
            <w:r w:rsidRPr="00F66EBB">
              <w:rPr>
                <w:rFonts w:ascii="Calibri" w:eastAsia="Times New Roman" w:hAnsi="Calibri" w:cs="Times New Roman"/>
                <w:color w:val="000000"/>
                <w:lang w:eastAsia="en-GB"/>
              </w:rPr>
              <w:t>Projected Revenue</w:t>
            </w:r>
          </w:p>
        </w:tc>
        <w:tc>
          <w:tcPr>
            <w:tcW w:w="1420" w:type="dxa"/>
            <w:tcBorders>
              <w:top w:val="nil"/>
              <w:left w:val="nil"/>
              <w:bottom w:val="single" w:sz="4" w:space="0" w:color="auto"/>
              <w:right w:val="single" w:sz="4" w:space="0" w:color="auto"/>
            </w:tcBorders>
            <w:shd w:val="clear" w:color="auto" w:fill="auto"/>
            <w:vAlign w:val="bottom"/>
            <w:hideMark/>
          </w:tcPr>
          <w:p w:rsidR="00F66EBB" w:rsidRPr="00F66EBB" w:rsidRDefault="00F66EBB" w:rsidP="00F66EBB">
            <w:pPr>
              <w:spacing w:after="0" w:line="240" w:lineRule="auto"/>
              <w:rPr>
                <w:rFonts w:ascii="Calibri" w:eastAsia="Times New Roman" w:hAnsi="Calibri" w:cs="Times New Roman"/>
                <w:color w:val="000000"/>
                <w:lang w:eastAsia="en-GB"/>
              </w:rPr>
            </w:pPr>
            <w:r w:rsidRPr="00F66EBB">
              <w:rPr>
                <w:rFonts w:ascii="Calibri" w:eastAsia="Times New Roman" w:hAnsi="Calibri" w:cs="Times New Roman"/>
                <w:color w:val="000000"/>
                <w:lang w:eastAsia="en-GB"/>
              </w:rPr>
              <w:t>ROI</w:t>
            </w:r>
          </w:p>
        </w:tc>
        <w:tc>
          <w:tcPr>
            <w:tcW w:w="1420" w:type="dxa"/>
            <w:tcBorders>
              <w:top w:val="nil"/>
              <w:left w:val="nil"/>
              <w:bottom w:val="single" w:sz="4" w:space="0" w:color="auto"/>
              <w:right w:val="single" w:sz="4" w:space="0" w:color="auto"/>
            </w:tcBorders>
            <w:shd w:val="clear" w:color="auto" w:fill="auto"/>
            <w:vAlign w:val="bottom"/>
            <w:hideMark/>
          </w:tcPr>
          <w:p w:rsidR="00F66EBB" w:rsidRPr="00F66EBB" w:rsidRDefault="00F66EBB" w:rsidP="00F66EBB">
            <w:pPr>
              <w:spacing w:after="0" w:line="240" w:lineRule="auto"/>
              <w:rPr>
                <w:rFonts w:ascii="Calibri" w:eastAsia="Times New Roman" w:hAnsi="Calibri" w:cs="Times New Roman"/>
                <w:color w:val="000000"/>
                <w:lang w:eastAsia="en-GB"/>
              </w:rPr>
            </w:pPr>
            <w:r w:rsidRPr="00F66EBB">
              <w:rPr>
                <w:rFonts w:ascii="Calibri" w:eastAsia="Times New Roman" w:hAnsi="Calibri" w:cs="Times New Roman"/>
                <w:color w:val="000000"/>
                <w:lang w:eastAsia="en-GB"/>
              </w:rPr>
              <w:t xml:space="preserve">Spend </w:t>
            </w:r>
          </w:p>
        </w:tc>
        <w:tc>
          <w:tcPr>
            <w:tcW w:w="1420" w:type="dxa"/>
            <w:tcBorders>
              <w:top w:val="nil"/>
              <w:left w:val="nil"/>
              <w:bottom w:val="single" w:sz="4" w:space="0" w:color="auto"/>
              <w:right w:val="single" w:sz="4" w:space="0" w:color="auto"/>
            </w:tcBorders>
            <w:shd w:val="clear" w:color="auto" w:fill="auto"/>
            <w:vAlign w:val="bottom"/>
            <w:hideMark/>
          </w:tcPr>
          <w:p w:rsidR="00F66EBB" w:rsidRPr="00F66EBB" w:rsidRDefault="00F66EBB" w:rsidP="00F66EBB">
            <w:pPr>
              <w:spacing w:after="0" w:line="240" w:lineRule="auto"/>
              <w:rPr>
                <w:rFonts w:ascii="Calibri" w:eastAsia="Times New Roman" w:hAnsi="Calibri" w:cs="Times New Roman"/>
                <w:color w:val="000000"/>
                <w:lang w:eastAsia="en-GB"/>
              </w:rPr>
            </w:pPr>
            <w:r w:rsidRPr="00F66EBB">
              <w:rPr>
                <w:rFonts w:ascii="Calibri" w:eastAsia="Times New Roman" w:hAnsi="Calibri" w:cs="Times New Roman"/>
                <w:color w:val="000000"/>
                <w:lang w:eastAsia="en-GB"/>
              </w:rPr>
              <w:t>Projected Revenue</w:t>
            </w:r>
          </w:p>
        </w:tc>
        <w:tc>
          <w:tcPr>
            <w:tcW w:w="1420" w:type="dxa"/>
            <w:tcBorders>
              <w:top w:val="nil"/>
              <w:left w:val="nil"/>
              <w:bottom w:val="single" w:sz="4" w:space="0" w:color="auto"/>
              <w:right w:val="single" w:sz="4" w:space="0" w:color="auto"/>
            </w:tcBorders>
            <w:shd w:val="clear" w:color="auto" w:fill="auto"/>
            <w:vAlign w:val="bottom"/>
            <w:hideMark/>
          </w:tcPr>
          <w:p w:rsidR="00F66EBB" w:rsidRPr="00F66EBB" w:rsidRDefault="00F66EBB" w:rsidP="00F66EBB">
            <w:pPr>
              <w:spacing w:after="0" w:line="240" w:lineRule="auto"/>
              <w:rPr>
                <w:rFonts w:ascii="Calibri" w:eastAsia="Times New Roman" w:hAnsi="Calibri" w:cs="Times New Roman"/>
                <w:color w:val="000000"/>
                <w:lang w:eastAsia="en-GB"/>
              </w:rPr>
            </w:pPr>
            <w:r w:rsidRPr="00F66EBB">
              <w:rPr>
                <w:rFonts w:ascii="Calibri" w:eastAsia="Times New Roman" w:hAnsi="Calibri" w:cs="Times New Roman"/>
                <w:color w:val="000000"/>
                <w:lang w:eastAsia="en-GB"/>
              </w:rPr>
              <w:t>ROI</w:t>
            </w:r>
          </w:p>
        </w:tc>
        <w:tc>
          <w:tcPr>
            <w:tcW w:w="1420" w:type="dxa"/>
            <w:tcBorders>
              <w:top w:val="nil"/>
              <w:left w:val="nil"/>
              <w:bottom w:val="single" w:sz="4" w:space="0" w:color="auto"/>
              <w:right w:val="single" w:sz="4" w:space="0" w:color="auto"/>
            </w:tcBorders>
            <w:shd w:val="clear" w:color="auto" w:fill="auto"/>
            <w:vAlign w:val="bottom"/>
            <w:hideMark/>
          </w:tcPr>
          <w:p w:rsidR="00F66EBB" w:rsidRPr="00F66EBB" w:rsidRDefault="00F66EBB" w:rsidP="00F66EBB">
            <w:pPr>
              <w:spacing w:after="0" w:line="240" w:lineRule="auto"/>
              <w:rPr>
                <w:rFonts w:ascii="Calibri" w:eastAsia="Times New Roman" w:hAnsi="Calibri" w:cs="Times New Roman"/>
                <w:color w:val="000000"/>
                <w:lang w:eastAsia="en-GB"/>
              </w:rPr>
            </w:pPr>
            <w:r w:rsidRPr="00F66EBB">
              <w:rPr>
                <w:rFonts w:ascii="Calibri" w:eastAsia="Times New Roman" w:hAnsi="Calibri" w:cs="Times New Roman"/>
                <w:color w:val="000000"/>
                <w:lang w:eastAsia="en-GB"/>
              </w:rPr>
              <w:t xml:space="preserve">Spend </w:t>
            </w:r>
          </w:p>
        </w:tc>
        <w:tc>
          <w:tcPr>
            <w:tcW w:w="1420" w:type="dxa"/>
            <w:tcBorders>
              <w:top w:val="nil"/>
              <w:left w:val="nil"/>
              <w:bottom w:val="single" w:sz="4" w:space="0" w:color="auto"/>
              <w:right w:val="single" w:sz="4" w:space="0" w:color="auto"/>
            </w:tcBorders>
            <w:shd w:val="clear" w:color="auto" w:fill="auto"/>
            <w:vAlign w:val="bottom"/>
            <w:hideMark/>
          </w:tcPr>
          <w:p w:rsidR="00F66EBB" w:rsidRPr="00F66EBB" w:rsidRDefault="00F66EBB" w:rsidP="00F66EBB">
            <w:pPr>
              <w:spacing w:after="0" w:line="240" w:lineRule="auto"/>
              <w:rPr>
                <w:rFonts w:ascii="Calibri" w:eastAsia="Times New Roman" w:hAnsi="Calibri" w:cs="Times New Roman"/>
                <w:color w:val="000000"/>
                <w:lang w:eastAsia="en-GB"/>
              </w:rPr>
            </w:pPr>
            <w:r w:rsidRPr="00F66EBB">
              <w:rPr>
                <w:rFonts w:ascii="Calibri" w:eastAsia="Times New Roman" w:hAnsi="Calibri" w:cs="Times New Roman"/>
                <w:color w:val="000000"/>
                <w:lang w:eastAsia="en-GB"/>
              </w:rPr>
              <w:t>Projected Downloads</w:t>
            </w:r>
          </w:p>
        </w:tc>
        <w:tc>
          <w:tcPr>
            <w:tcW w:w="1420" w:type="dxa"/>
            <w:tcBorders>
              <w:top w:val="nil"/>
              <w:left w:val="nil"/>
              <w:bottom w:val="single" w:sz="4" w:space="0" w:color="auto"/>
              <w:right w:val="single" w:sz="4" w:space="0" w:color="auto"/>
            </w:tcBorders>
            <w:shd w:val="clear" w:color="auto" w:fill="auto"/>
            <w:vAlign w:val="bottom"/>
            <w:hideMark/>
          </w:tcPr>
          <w:p w:rsidR="00F66EBB" w:rsidRPr="00F66EBB" w:rsidRDefault="00F66EBB" w:rsidP="00F66EBB">
            <w:pPr>
              <w:spacing w:after="0" w:line="240" w:lineRule="auto"/>
              <w:rPr>
                <w:rFonts w:ascii="Calibri" w:eastAsia="Times New Roman" w:hAnsi="Calibri" w:cs="Times New Roman"/>
                <w:color w:val="000000"/>
                <w:lang w:eastAsia="en-GB"/>
              </w:rPr>
            </w:pPr>
            <w:r w:rsidRPr="00F66EBB">
              <w:rPr>
                <w:rFonts w:ascii="Calibri" w:eastAsia="Times New Roman" w:hAnsi="Calibri" w:cs="Times New Roman"/>
                <w:color w:val="000000"/>
                <w:lang w:eastAsia="en-GB"/>
              </w:rPr>
              <w:t>Cost per Download</w:t>
            </w:r>
          </w:p>
        </w:tc>
      </w:tr>
      <w:tr w:rsidR="00F66EBB" w:rsidRPr="00F66EBB" w:rsidTr="00F66EBB">
        <w:trPr>
          <w:trHeight w:val="300"/>
        </w:trPr>
        <w:tc>
          <w:tcPr>
            <w:tcW w:w="2120" w:type="dxa"/>
            <w:tcBorders>
              <w:top w:val="nil"/>
              <w:left w:val="single" w:sz="4" w:space="0" w:color="auto"/>
              <w:bottom w:val="single" w:sz="4" w:space="0" w:color="auto"/>
              <w:right w:val="single" w:sz="4" w:space="0" w:color="auto"/>
            </w:tcBorders>
            <w:shd w:val="clear" w:color="auto" w:fill="auto"/>
            <w:noWrap/>
            <w:vAlign w:val="bottom"/>
            <w:hideMark/>
          </w:tcPr>
          <w:p w:rsidR="00F66EBB" w:rsidRPr="00F66EBB" w:rsidRDefault="00F66EBB" w:rsidP="00F66EBB">
            <w:pPr>
              <w:spacing w:after="0" w:line="240" w:lineRule="auto"/>
              <w:rPr>
                <w:rFonts w:ascii="Calibri" w:eastAsia="Times New Roman" w:hAnsi="Calibri" w:cs="Times New Roman"/>
                <w:color w:val="000000"/>
                <w:lang w:eastAsia="en-GB"/>
              </w:rPr>
            </w:pPr>
            <w:r w:rsidRPr="00F66EBB">
              <w:rPr>
                <w:rFonts w:ascii="Calibri" w:eastAsia="Times New Roman" w:hAnsi="Calibri" w:cs="Times New Roman"/>
                <w:color w:val="000000"/>
                <w:lang w:eastAsia="en-GB"/>
              </w:rPr>
              <w:t>Paper Maps</w:t>
            </w:r>
          </w:p>
        </w:tc>
        <w:tc>
          <w:tcPr>
            <w:tcW w:w="1420" w:type="dxa"/>
            <w:tcBorders>
              <w:top w:val="nil"/>
              <w:left w:val="nil"/>
              <w:bottom w:val="single" w:sz="4" w:space="0" w:color="auto"/>
              <w:right w:val="single" w:sz="4" w:space="0" w:color="auto"/>
            </w:tcBorders>
            <w:shd w:val="clear" w:color="auto" w:fill="auto"/>
            <w:noWrap/>
            <w:vAlign w:val="bottom"/>
            <w:hideMark/>
          </w:tcPr>
          <w:p w:rsidR="00F66EBB" w:rsidRPr="00F66EBB" w:rsidRDefault="00F66EBB" w:rsidP="00F66EBB">
            <w:pPr>
              <w:spacing w:after="0" w:line="240" w:lineRule="auto"/>
              <w:rPr>
                <w:rFonts w:ascii="Calibri" w:eastAsia="Times New Roman" w:hAnsi="Calibri" w:cs="Times New Roman"/>
                <w:color w:val="000000"/>
                <w:lang w:eastAsia="en-GB"/>
              </w:rPr>
            </w:pPr>
            <w:r w:rsidRPr="00F66EBB">
              <w:rPr>
                <w:rFonts w:ascii="Calibri" w:eastAsia="Times New Roman" w:hAnsi="Calibri" w:cs="Times New Roman"/>
                <w:color w:val="000000"/>
                <w:lang w:eastAsia="en-GB"/>
              </w:rPr>
              <w:t> </w:t>
            </w:r>
          </w:p>
        </w:tc>
        <w:tc>
          <w:tcPr>
            <w:tcW w:w="1420" w:type="dxa"/>
            <w:tcBorders>
              <w:top w:val="nil"/>
              <w:left w:val="nil"/>
              <w:bottom w:val="single" w:sz="4" w:space="0" w:color="auto"/>
              <w:right w:val="single" w:sz="4" w:space="0" w:color="auto"/>
            </w:tcBorders>
            <w:shd w:val="clear" w:color="auto" w:fill="auto"/>
            <w:noWrap/>
            <w:vAlign w:val="bottom"/>
            <w:hideMark/>
          </w:tcPr>
          <w:p w:rsidR="00F66EBB" w:rsidRPr="00F66EBB" w:rsidRDefault="00F66EBB" w:rsidP="00F66EBB">
            <w:pPr>
              <w:spacing w:after="0" w:line="240" w:lineRule="auto"/>
              <w:rPr>
                <w:rFonts w:ascii="Calibri" w:eastAsia="Times New Roman" w:hAnsi="Calibri" w:cs="Times New Roman"/>
                <w:color w:val="000000"/>
                <w:lang w:eastAsia="en-GB"/>
              </w:rPr>
            </w:pPr>
            <w:r w:rsidRPr="00F66EBB">
              <w:rPr>
                <w:rFonts w:ascii="Calibri" w:eastAsia="Times New Roman" w:hAnsi="Calibri" w:cs="Times New Roman"/>
                <w:color w:val="000000"/>
                <w:lang w:eastAsia="en-GB"/>
              </w:rPr>
              <w:t> </w:t>
            </w:r>
          </w:p>
        </w:tc>
        <w:tc>
          <w:tcPr>
            <w:tcW w:w="1420" w:type="dxa"/>
            <w:tcBorders>
              <w:top w:val="nil"/>
              <w:left w:val="nil"/>
              <w:bottom w:val="single" w:sz="4" w:space="0" w:color="auto"/>
              <w:right w:val="single" w:sz="4" w:space="0" w:color="auto"/>
            </w:tcBorders>
            <w:shd w:val="clear" w:color="auto" w:fill="auto"/>
            <w:noWrap/>
            <w:vAlign w:val="bottom"/>
            <w:hideMark/>
          </w:tcPr>
          <w:p w:rsidR="00F66EBB" w:rsidRPr="00F66EBB" w:rsidRDefault="00F66EBB" w:rsidP="00F66EBB">
            <w:pPr>
              <w:spacing w:after="0" w:line="240" w:lineRule="auto"/>
              <w:rPr>
                <w:rFonts w:ascii="Calibri" w:eastAsia="Times New Roman" w:hAnsi="Calibri" w:cs="Times New Roman"/>
                <w:color w:val="000000"/>
                <w:lang w:eastAsia="en-GB"/>
              </w:rPr>
            </w:pPr>
            <w:r w:rsidRPr="00F66EBB">
              <w:rPr>
                <w:rFonts w:ascii="Calibri" w:eastAsia="Times New Roman" w:hAnsi="Calibri" w:cs="Times New Roman"/>
                <w:color w:val="000000"/>
                <w:lang w:eastAsia="en-GB"/>
              </w:rPr>
              <w:t> </w:t>
            </w:r>
          </w:p>
        </w:tc>
        <w:tc>
          <w:tcPr>
            <w:tcW w:w="1420" w:type="dxa"/>
            <w:tcBorders>
              <w:top w:val="nil"/>
              <w:left w:val="nil"/>
              <w:bottom w:val="single" w:sz="4" w:space="0" w:color="auto"/>
              <w:right w:val="single" w:sz="4" w:space="0" w:color="auto"/>
            </w:tcBorders>
            <w:shd w:val="clear" w:color="auto" w:fill="auto"/>
            <w:noWrap/>
            <w:vAlign w:val="bottom"/>
            <w:hideMark/>
          </w:tcPr>
          <w:p w:rsidR="00F66EBB" w:rsidRPr="00F66EBB" w:rsidRDefault="00F66EBB" w:rsidP="00F66EBB">
            <w:pPr>
              <w:spacing w:after="0" w:line="240" w:lineRule="auto"/>
              <w:rPr>
                <w:rFonts w:ascii="Calibri" w:eastAsia="Times New Roman" w:hAnsi="Calibri" w:cs="Times New Roman"/>
                <w:color w:val="000000"/>
                <w:lang w:eastAsia="en-GB"/>
              </w:rPr>
            </w:pPr>
            <w:r w:rsidRPr="00F66EBB">
              <w:rPr>
                <w:rFonts w:ascii="Calibri" w:eastAsia="Times New Roman" w:hAnsi="Calibri" w:cs="Times New Roman"/>
                <w:color w:val="000000"/>
                <w:lang w:eastAsia="en-GB"/>
              </w:rPr>
              <w:t> </w:t>
            </w:r>
          </w:p>
        </w:tc>
        <w:tc>
          <w:tcPr>
            <w:tcW w:w="1420" w:type="dxa"/>
            <w:tcBorders>
              <w:top w:val="nil"/>
              <w:left w:val="nil"/>
              <w:bottom w:val="single" w:sz="4" w:space="0" w:color="auto"/>
              <w:right w:val="single" w:sz="4" w:space="0" w:color="auto"/>
            </w:tcBorders>
            <w:shd w:val="clear" w:color="auto" w:fill="auto"/>
            <w:noWrap/>
            <w:vAlign w:val="bottom"/>
            <w:hideMark/>
          </w:tcPr>
          <w:p w:rsidR="00F66EBB" w:rsidRPr="00F66EBB" w:rsidRDefault="00F66EBB" w:rsidP="00F66EBB">
            <w:pPr>
              <w:spacing w:after="0" w:line="240" w:lineRule="auto"/>
              <w:rPr>
                <w:rFonts w:ascii="Calibri" w:eastAsia="Times New Roman" w:hAnsi="Calibri" w:cs="Times New Roman"/>
                <w:color w:val="000000"/>
                <w:lang w:eastAsia="en-GB"/>
              </w:rPr>
            </w:pPr>
            <w:r w:rsidRPr="00F66EBB">
              <w:rPr>
                <w:rFonts w:ascii="Calibri" w:eastAsia="Times New Roman" w:hAnsi="Calibri" w:cs="Times New Roman"/>
                <w:color w:val="000000"/>
                <w:lang w:eastAsia="en-GB"/>
              </w:rPr>
              <w:t> </w:t>
            </w:r>
          </w:p>
        </w:tc>
        <w:tc>
          <w:tcPr>
            <w:tcW w:w="1420" w:type="dxa"/>
            <w:tcBorders>
              <w:top w:val="nil"/>
              <w:left w:val="nil"/>
              <w:bottom w:val="single" w:sz="4" w:space="0" w:color="auto"/>
              <w:right w:val="single" w:sz="4" w:space="0" w:color="auto"/>
            </w:tcBorders>
            <w:shd w:val="clear" w:color="auto" w:fill="auto"/>
            <w:noWrap/>
            <w:vAlign w:val="bottom"/>
            <w:hideMark/>
          </w:tcPr>
          <w:p w:rsidR="00F66EBB" w:rsidRPr="00F66EBB" w:rsidRDefault="00F66EBB" w:rsidP="00F66EBB">
            <w:pPr>
              <w:spacing w:after="0" w:line="240" w:lineRule="auto"/>
              <w:rPr>
                <w:rFonts w:ascii="Calibri" w:eastAsia="Times New Roman" w:hAnsi="Calibri" w:cs="Times New Roman"/>
                <w:color w:val="000000"/>
                <w:lang w:eastAsia="en-GB"/>
              </w:rPr>
            </w:pPr>
            <w:r w:rsidRPr="00F66EBB">
              <w:rPr>
                <w:rFonts w:ascii="Calibri" w:eastAsia="Times New Roman" w:hAnsi="Calibri" w:cs="Times New Roman"/>
                <w:color w:val="000000"/>
                <w:lang w:eastAsia="en-GB"/>
              </w:rPr>
              <w:t> </w:t>
            </w:r>
          </w:p>
        </w:tc>
        <w:tc>
          <w:tcPr>
            <w:tcW w:w="1420" w:type="dxa"/>
            <w:tcBorders>
              <w:top w:val="nil"/>
              <w:left w:val="nil"/>
              <w:bottom w:val="single" w:sz="4" w:space="0" w:color="auto"/>
              <w:right w:val="single" w:sz="4" w:space="0" w:color="auto"/>
            </w:tcBorders>
            <w:shd w:val="clear" w:color="000000" w:fill="D9D9D9"/>
            <w:noWrap/>
            <w:vAlign w:val="bottom"/>
            <w:hideMark/>
          </w:tcPr>
          <w:p w:rsidR="00F66EBB" w:rsidRPr="00F66EBB" w:rsidRDefault="00F66EBB" w:rsidP="00F66EBB">
            <w:pPr>
              <w:spacing w:after="0" w:line="240" w:lineRule="auto"/>
              <w:rPr>
                <w:rFonts w:ascii="Calibri" w:eastAsia="Times New Roman" w:hAnsi="Calibri" w:cs="Times New Roman"/>
                <w:color w:val="000000"/>
                <w:lang w:eastAsia="en-GB"/>
              </w:rPr>
            </w:pPr>
            <w:r w:rsidRPr="00F66EBB">
              <w:rPr>
                <w:rFonts w:ascii="Calibri" w:eastAsia="Times New Roman" w:hAnsi="Calibri" w:cs="Times New Roman"/>
                <w:color w:val="000000"/>
                <w:lang w:eastAsia="en-GB"/>
              </w:rPr>
              <w:t> </w:t>
            </w:r>
          </w:p>
        </w:tc>
        <w:tc>
          <w:tcPr>
            <w:tcW w:w="1420" w:type="dxa"/>
            <w:tcBorders>
              <w:top w:val="nil"/>
              <w:left w:val="nil"/>
              <w:bottom w:val="single" w:sz="4" w:space="0" w:color="auto"/>
              <w:right w:val="single" w:sz="4" w:space="0" w:color="auto"/>
            </w:tcBorders>
            <w:shd w:val="clear" w:color="000000" w:fill="D9D9D9"/>
            <w:noWrap/>
            <w:vAlign w:val="bottom"/>
            <w:hideMark/>
          </w:tcPr>
          <w:p w:rsidR="00F66EBB" w:rsidRPr="00F66EBB" w:rsidRDefault="00F66EBB" w:rsidP="00F66EBB">
            <w:pPr>
              <w:spacing w:after="0" w:line="240" w:lineRule="auto"/>
              <w:rPr>
                <w:rFonts w:ascii="Calibri" w:eastAsia="Times New Roman" w:hAnsi="Calibri" w:cs="Times New Roman"/>
                <w:color w:val="000000"/>
                <w:lang w:eastAsia="en-GB"/>
              </w:rPr>
            </w:pPr>
            <w:r w:rsidRPr="00F66EBB">
              <w:rPr>
                <w:rFonts w:ascii="Calibri" w:eastAsia="Times New Roman" w:hAnsi="Calibri" w:cs="Times New Roman"/>
                <w:color w:val="000000"/>
                <w:lang w:eastAsia="en-GB"/>
              </w:rPr>
              <w:t> </w:t>
            </w:r>
          </w:p>
        </w:tc>
        <w:tc>
          <w:tcPr>
            <w:tcW w:w="1420" w:type="dxa"/>
            <w:tcBorders>
              <w:top w:val="nil"/>
              <w:left w:val="nil"/>
              <w:bottom w:val="single" w:sz="4" w:space="0" w:color="auto"/>
              <w:right w:val="single" w:sz="4" w:space="0" w:color="auto"/>
            </w:tcBorders>
            <w:shd w:val="clear" w:color="000000" w:fill="D9D9D9"/>
            <w:noWrap/>
            <w:vAlign w:val="bottom"/>
            <w:hideMark/>
          </w:tcPr>
          <w:p w:rsidR="00F66EBB" w:rsidRPr="00F66EBB" w:rsidRDefault="00F66EBB" w:rsidP="00F66EBB">
            <w:pPr>
              <w:spacing w:after="0" w:line="240" w:lineRule="auto"/>
              <w:rPr>
                <w:rFonts w:ascii="Calibri" w:eastAsia="Times New Roman" w:hAnsi="Calibri" w:cs="Times New Roman"/>
                <w:color w:val="000000"/>
                <w:lang w:eastAsia="en-GB"/>
              </w:rPr>
            </w:pPr>
            <w:r w:rsidRPr="00F66EBB">
              <w:rPr>
                <w:rFonts w:ascii="Calibri" w:eastAsia="Times New Roman" w:hAnsi="Calibri" w:cs="Times New Roman"/>
                <w:color w:val="000000"/>
                <w:lang w:eastAsia="en-GB"/>
              </w:rPr>
              <w:t> </w:t>
            </w:r>
          </w:p>
        </w:tc>
      </w:tr>
      <w:tr w:rsidR="00F66EBB" w:rsidRPr="00F66EBB" w:rsidTr="00F66EBB">
        <w:trPr>
          <w:trHeight w:val="300"/>
        </w:trPr>
        <w:tc>
          <w:tcPr>
            <w:tcW w:w="2120" w:type="dxa"/>
            <w:tcBorders>
              <w:top w:val="nil"/>
              <w:left w:val="single" w:sz="4" w:space="0" w:color="auto"/>
              <w:bottom w:val="single" w:sz="4" w:space="0" w:color="auto"/>
              <w:right w:val="single" w:sz="4" w:space="0" w:color="auto"/>
            </w:tcBorders>
            <w:shd w:val="clear" w:color="auto" w:fill="auto"/>
            <w:noWrap/>
            <w:vAlign w:val="bottom"/>
            <w:hideMark/>
          </w:tcPr>
          <w:p w:rsidR="00F66EBB" w:rsidRPr="00F66EBB" w:rsidRDefault="00F66EBB" w:rsidP="00F66EBB">
            <w:pPr>
              <w:spacing w:after="0" w:line="240" w:lineRule="auto"/>
              <w:rPr>
                <w:rFonts w:ascii="Calibri" w:eastAsia="Times New Roman" w:hAnsi="Calibri" w:cs="Times New Roman"/>
                <w:color w:val="000000"/>
                <w:lang w:eastAsia="en-GB"/>
              </w:rPr>
            </w:pPr>
            <w:r w:rsidRPr="00F66EBB">
              <w:rPr>
                <w:rFonts w:ascii="Calibri" w:eastAsia="Times New Roman" w:hAnsi="Calibri" w:cs="Times New Roman"/>
                <w:color w:val="000000"/>
                <w:lang w:eastAsia="en-GB"/>
              </w:rPr>
              <w:t xml:space="preserve">GPS &amp; </w:t>
            </w:r>
            <w:proofErr w:type="gramStart"/>
            <w:r w:rsidRPr="00F66EBB">
              <w:rPr>
                <w:rFonts w:ascii="Calibri" w:eastAsia="Times New Roman" w:hAnsi="Calibri" w:cs="Times New Roman"/>
                <w:color w:val="000000"/>
                <w:lang w:eastAsia="en-GB"/>
              </w:rPr>
              <w:t>Other</w:t>
            </w:r>
            <w:proofErr w:type="gramEnd"/>
            <w:r w:rsidRPr="00F66EBB">
              <w:rPr>
                <w:rFonts w:ascii="Calibri" w:eastAsia="Times New Roman" w:hAnsi="Calibri" w:cs="Times New Roman"/>
                <w:color w:val="000000"/>
                <w:lang w:eastAsia="en-GB"/>
              </w:rPr>
              <w:t xml:space="preserve"> Tech</w:t>
            </w:r>
          </w:p>
        </w:tc>
        <w:tc>
          <w:tcPr>
            <w:tcW w:w="1420" w:type="dxa"/>
            <w:tcBorders>
              <w:top w:val="nil"/>
              <w:left w:val="nil"/>
              <w:bottom w:val="single" w:sz="4" w:space="0" w:color="auto"/>
              <w:right w:val="single" w:sz="4" w:space="0" w:color="auto"/>
            </w:tcBorders>
            <w:shd w:val="clear" w:color="auto" w:fill="auto"/>
            <w:noWrap/>
            <w:vAlign w:val="bottom"/>
            <w:hideMark/>
          </w:tcPr>
          <w:p w:rsidR="00F66EBB" w:rsidRPr="00F66EBB" w:rsidRDefault="00F66EBB" w:rsidP="00F66EBB">
            <w:pPr>
              <w:spacing w:after="0" w:line="240" w:lineRule="auto"/>
              <w:rPr>
                <w:rFonts w:ascii="Calibri" w:eastAsia="Times New Roman" w:hAnsi="Calibri" w:cs="Times New Roman"/>
                <w:color w:val="000000"/>
                <w:lang w:eastAsia="en-GB"/>
              </w:rPr>
            </w:pPr>
            <w:r w:rsidRPr="00F66EBB">
              <w:rPr>
                <w:rFonts w:ascii="Calibri" w:eastAsia="Times New Roman" w:hAnsi="Calibri" w:cs="Times New Roman"/>
                <w:color w:val="000000"/>
                <w:lang w:eastAsia="en-GB"/>
              </w:rPr>
              <w:t> </w:t>
            </w:r>
          </w:p>
        </w:tc>
        <w:tc>
          <w:tcPr>
            <w:tcW w:w="1420" w:type="dxa"/>
            <w:tcBorders>
              <w:top w:val="nil"/>
              <w:left w:val="nil"/>
              <w:bottom w:val="single" w:sz="4" w:space="0" w:color="auto"/>
              <w:right w:val="single" w:sz="4" w:space="0" w:color="auto"/>
            </w:tcBorders>
            <w:shd w:val="clear" w:color="auto" w:fill="auto"/>
            <w:noWrap/>
            <w:vAlign w:val="bottom"/>
            <w:hideMark/>
          </w:tcPr>
          <w:p w:rsidR="00F66EBB" w:rsidRPr="00F66EBB" w:rsidRDefault="00F66EBB" w:rsidP="00F66EBB">
            <w:pPr>
              <w:spacing w:after="0" w:line="240" w:lineRule="auto"/>
              <w:rPr>
                <w:rFonts w:ascii="Calibri" w:eastAsia="Times New Roman" w:hAnsi="Calibri" w:cs="Times New Roman"/>
                <w:color w:val="000000"/>
                <w:lang w:eastAsia="en-GB"/>
              </w:rPr>
            </w:pPr>
            <w:r w:rsidRPr="00F66EBB">
              <w:rPr>
                <w:rFonts w:ascii="Calibri" w:eastAsia="Times New Roman" w:hAnsi="Calibri" w:cs="Times New Roman"/>
                <w:color w:val="000000"/>
                <w:lang w:eastAsia="en-GB"/>
              </w:rPr>
              <w:t> </w:t>
            </w:r>
          </w:p>
        </w:tc>
        <w:tc>
          <w:tcPr>
            <w:tcW w:w="1420" w:type="dxa"/>
            <w:tcBorders>
              <w:top w:val="nil"/>
              <w:left w:val="nil"/>
              <w:bottom w:val="single" w:sz="4" w:space="0" w:color="auto"/>
              <w:right w:val="single" w:sz="4" w:space="0" w:color="auto"/>
            </w:tcBorders>
            <w:shd w:val="clear" w:color="auto" w:fill="auto"/>
            <w:noWrap/>
            <w:vAlign w:val="bottom"/>
            <w:hideMark/>
          </w:tcPr>
          <w:p w:rsidR="00F66EBB" w:rsidRPr="00F66EBB" w:rsidRDefault="00F66EBB" w:rsidP="00F66EBB">
            <w:pPr>
              <w:spacing w:after="0" w:line="240" w:lineRule="auto"/>
              <w:rPr>
                <w:rFonts w:ascii="Calibri" w:eastAsia="Times New Roman" w:hAnsi="Calibri" w:cs="Times New Roman"/>
                <w:color w:val="000000"/>
                <w:lang w:eastAsia="en-GB"/>
              </w:rPr>
            </w:pPr>
            <w:r w:rsidRPr="00F66EBB">
              <w:rPr>
                <w:rFonts w:ascii="Calibri" w:eastAsia="Times New Roman" w:hAnsi="Calibri" w:cs="Times New Roman"/>
                <w:color w:val="000000"/>
                <w:lang w:eastAsia="en-GB"/>
              </w:rPr>
              <w:t> </w:t>
            </w:r>
          </w:p>
        </w:tc>
        <w:tc>
          <w:tcPr>
            <w:tcW w:w="1420" w:type="dxa"/>
            <w:tcBorders>
              <w:top w:val="nil"/>
              <w:left w:val="nil"/>
              <w:bottom w:val="single" w:sz="4" w:space="0" w:color="auto"/>
              <w:right w:val="single" w:sz="4" w:space="0" w:color="auto"/>
            </w:tcBorders>
            <w:shd w:val="clear" w:color="auto" w:fill="auto"/>
            <w:noWrap/>
            <w:vAlign w:val="bottom"/>
            <w:hideMark/>
          </w:tcPr>
          <w:p w:rsidR="00F66EBB" w:rsidRPr="00F66EBB" w:rsidRDefault="00F66EBB" w:rsidP="00F66EBB">
            <w:pPr>
              <w:spacing w:after="0" w:line="240" w:lineRule="auto"/>
              <w:rPr>
                <w:rFonts w:ascii="Calibri" w:eastAsia="Times New Roman" w:hAnsi="Calibri" w:cs="Times New Roman"/>
                <w:color w:val="000000"/>
                <w:lang w:eastAsia="en-GB"/>
              </w:rPr>
            </w:pPr>
            <w:r w:rsidRPr="00F66EBB">
              <w:rPr>
                <w:rFonts w:ascii="Calibri" w:eastAsia="Times New Roman" w:hAnsi="Calibri" w:cs="Times New Roman"/>
                <w:color w:val="000000"/>
                <w:lang w:eastAsia="en-GB"/>
              </w:rPr>
              <w:t> </w:t>
            </w:r>
          </w:p>
        </w:tc>
        <w:tc>
          <w:tcPr>
            <w:tcW w:w="1420" w:type="dxa"/>
            <w:tcBorders>
              <w:top w:val="nil"/>
              <w:left w:val="nil"/>
              <w:bottom w:val="single" w:sz="4" w:space="0" w:color="auto"/>
              <w:right w:val="single" w:sz="4" w:space="0" w:color="auto"/>
            </w:tcBorders>
            <w:shd w:val="clear" w:color="auto" w:fill="auto"/>
            <w:noWrap/>
            <w:vAlign w:val="bottom"/>
            <w:hideMark/>
          </w:tcPr>
          <w:p w:rsidR="00F66EBB" w:rsidRPr="00F66EBB" w:rsidRDefault="00F66EBB" w:rsidP="00F66EBB">
            <w:pPr>
              <w:spacing w:after="0" w:line="240" w:lineRule="auto"/>
              <w:rPr>
                <w:rFonts w:ascii="Calibri" w:eastAsia="Times New Roman" w:hAnsi="Calibri" w:cs="Times New Roman"/>
                <w:color w:val="000000"/>
                <w:lang w:eastAsia="en-GB"/>
              </w:rPr>
            </w:pPr>
            <w:r w:rsidRPr="00F66EBB">
              <w:rPr>
                <w:rFonts w:ascii="Calibri" w:eastAsia="Times New Roman" w:hAnsi="Calibri" w:cs="Times New Roman"/>
                <w:color w:val="000000"/>
                <w:lang w:eastAsia="en-GB"/>
              </w:rPr>
              <w:t> </w:t>
            </w:r>
          </w:p>
        </w:tc>
        <w:tc>
          <w:tcPr>
            <w:tcW w:w="1420" w:type="dxa"/>
            <w:tcBorders>
              <w:top w:val="nil"/>
              <w:left w:val="nil"/>
              <w:bottom w:val="single" w:sz="4" w:space="0" w:color="auto"/>
              <w:right w:val="single" w:sz="4" w:space="0" w:color="auto"/>
            </w:tcBorders>
            <w:shd w:val="clear" w:color="auto" w:fill="auto"/>
            <w:noWrap/>
            <w:vAlign w:val="bottom"/>
            <w:hideMark/>
          </w:tcPr>
          <w:p w:rsidR="00F66EBB" w:rsidRPr="00F66EBB" w:rsidRDefault="00F66EBB" w:rsidP="00F66EBB">
            <w:pPr>
              <w:spacing w:after="0" w:line="240" w:lineRule="auto"/>
              <w:rPr>
                <w:rFonts w:ascii="Calibri" w:eastAsia="Times New Roman" w:hAnsi="Calibri" w:cs="Times New Roman"/>
                <w:color w:val="000000"/>
                <w:lang w:eastAsia="en-GB"/>
              </w:rPr>
            </w:pPr>
            <w:r w:rsidRPr="00F66EBB">
              <w:rPr>
                <w:rFonts w:ascii="Calibri" w:eastAsia="Times New Roman" w:hAnsi="Calibri" w:cs="Times New Roman"/>
                <w:color w:val="000000"/>
                <w:lang w:eastAsia="en-GB"/>
              </w:rPr>
              <w:t> </w:t>
            </w:r>
          </w:p>
        </w:tc>
        <w:tc>
          <w:tcPr>
            <w:tcW w:w="1420" w:type="dxa"/>
            <w:tcBorders>
              <w:top w:val="nil"/>
              <w:left w:val="nil"/>
              <w:bottom w:val="single" w:sz="4" w:space="0" w:color="auto"/>
              <w:right w:val="single" w:sz="4" w:space="0" w:color="auto"/>
            </w:tcBorders>
            <w:shd w:val="clear" w:color="000000" w:fill="D9D9D9"/>
            <w:noWrap/>
            <w:vAlign w:val="bottom"/>
            <w:hideMark/>
          </w:tcPr>
          <w:p w:rsidR="00F66EBB" w:rsidRPr="00F66EBB" w:rsidRDefault="00F66EBB" w:rsidP="00F66EBB">
            <w:pPr>
              <w:spacing w:after="0" w:line="240" w:lineRule="auto"/>
              <w:rPr>
                <w:rFonts w:ascii="Calibri" w:eastAsia="Times New Roman" w:hAnsi="Calibri" w:cs="Times New Roman"/>
                <w:color w:val="000000"/>
                <w:lang w:eastAsia="en-GB"/>
              </w:rPr>
            </w:pPr>
            <w:r w:rsidRPr="00F66EBB">
              <w:rPr>
                <w:rFonts w:ascii="Calibri" w:eastAsia="Times New Roman" w:hAnsi="Calibri" w:cs="Times New Roman"/>
                <w:color w:val="000000"/>
                <w:lang w:eastAsia="en-GB"/>
              </w:rPr>
              <w:t> </w:t>
            </w:r>
          </w:p>
        </w:tc>
        <w:tc>
          <w:tcPr>
            <w:tcW w:w="1420" w:type="dxa"/>
            <w:tcBorders>
              <w:top w:val="nil"/>
              <w:left w:val="nil"/>
              <w:bottom w:val="single" w:sz="4" w:space="0" w:color="auto"/>
              <w:right w:val="single" w:sz="4" w:space="0" w:color="auto"/>
            </w:tcBorders>
            <w:shd w:val="clear" w:color="000000" w:fill="D9D9D9"/>
            <w:noWrap/>
            <w:vAlign w:val="bottom"/>
            <w:hideMark/>
          </w:tcPr>
          <w:p w:rsidR="00F66EBB" w:rsidRPr="00F66EBB" w:rsidRDefault="00F66EBB" w:rsidP="00F66EBB">
            <w:pPr>
              <w:spacing w:after="0" w:line="240" w:lineRule="auto"/>
              <w:rPr>
                <w:rFonts w:ascii="Calibri" w:eastAsia="Times New Roman" w:hAnsi="Calibri" w:cs="Times New Roman"/>
                <w:color w:val="000000"/>
                <w:lang w:eastAsia="en-GB"/>
              </w:rPr>
            </w:pPr>
            <w:r w:rsidRPr="00F66EBB">
              <w:rPr>
                <w:rFonts w:ascii="Calibri" w:eastAsia="Times New Roman" w:hAnsi="Calibri" w:cs="Times New Roman"/>
                <w:color w:val="000000"/>
                <w:lang w:eastAsia="en-GB"/>
              </w:rPr>
              <w:t> </w:t>
            </w:r>
          </w:p>
        </w:tc>
        <w:tc>
          <w:tcPr>
            <w:tcW w:w="1420" w:type="dxa"/>
            <w:tcBorders>
              <w:top w:val="nil"/>
              <w:left w:val="nil"/>
              <w:bottom w:val="single" w:sz="4" w:space="0" w:color="auto"/>
              <w:right w:val="single" w:sz="4" w:space="0" w:color="auto"/>
            </w:tcBorders>
            <w:shd w:val="clear" w:color="000000" w:fill="D9D9D9"/>
            <w:noWrap/>
            <w:vAlign w:val="bottom"/>
            <w:hideMark/>
          </w:tcPr>
          <w:p w:rsidR="00F66EBB" w:rsidRPr="00F66EBB" w:rsidRDefault="00F66EBB" w:rsidP="00F66EBB">
            <w:pPr>
              <w:spacing w:after="0" w:line="240" w:lineRule="auto"/>
              <w:rPr>
                <w:rFonts w:ascii="Calibri" w:eastAsia="Times New Roman" w:hAnsi="Calibri" w:cs="Times New Roman"/>
                <w:color w:val="000000"/>
                <w:lang w:eastAsia="en-GB"/>
              </w:rPr>
            </w:pPr>
            <w:r w:rsidRPr="00F66EBB">
              <w:rPr>
                <w:rFonts w:ascii="Calibri" w:eastAsia="Times New Roman" w:hAnsi="Calibri" w:cs="Times New Roman"/>
                <w:color w:val="000000"/>
                <w:lang w:eastAsia="en-GB"/>
              </w:rPr>
              <w:t> </w:t>
            </w:r>
          </w:p>
        </w:tc>
      </w:tr>
      <w:tr w:rsidR="00F66EBB" w:rsidRPr="00F66EBB" w:rsidTr="00F66EBB">
        <w:trPr>
          <w:trHeight w:val="300"/>
        </w:trPr>
        <w:tc>
          <w:tcPr>
            <w:tcW w:w="2120" w:type="dxa"/>
            <w:tcBorders>
              <w:top w:val="nil"/>
              <w:left w:val="single" w:sz="4" w:space="0" w:color="auto"/>
              <w:bottom w:val="single" w:sz="4" w:space="0" w:color="auto"/>
              <w:right w:val="single" w:sz="4" w:space="0" w:color="auto"/>
            </w:tcBorders>
            <w:shd w:val="clear" w:color="auto" w:fill="auto"/>
            <w:noWrap/>
            <w:vAlign w:val="bottom"/>
            <w:hideMark/>
          </w:tcPr>
          <w:p w:rsidR="00F66EBB" w:rsidRPr="00F66EBB" w:rsidRDefault="00F66EBB" w:rsidP="00F66EBB">
            <w:pPr>
              <w:spacing w:after="0" w:line="240" w:lineRule="auto"/>
              <w:rPr>
                <w:rFonts w:ascii="Calibri" w:eastAsia="Times New Roman" w:hAnsi="Calibri" w:cs="Times New Roman"/>
                <w:color w:val="000000"/>
                <w:lang w:eastAsia="en-GB"/>
              </w:rPr>
            </w:pPr>
            <w:r w:rsidRPr="00F66EBB">
              <w:rPr>
                <w:rFonts w:ascii="Calibri" w:eastAsia="Times New Roman" w:hAnsi="Calibri" w:cs="Times New Roman"/>
                <w:color w:val="000000"/>
                <w:lang w:eastAsia="en-GB"/>
              </w:rPr>
              <w:t>Books and Guides</w:t>
            </w:r>
          </w:p>
        </w:tc>
        <w:tc>
          <w:tcPr>
            <w:tcW w:w="1420" w:type="dxa"/>
            <w:tcBorders>
              <w:top w:val="nil"/>
              <w:left w:val="nil"/>
              <w:bottom w:val="single" w:sz="4" w:space="0" w:color="auto"/>
              <w:right w:val="single" w:sz="4" w:space="0" w:color="auto"/>
            </w:tcBorders>
            <w:shd w:val="clear" w:color="auto" w:fill="auto"/>
            <w:noWrap/>
            <w:vAlign w:val="bottom"/>
            <w:hideMark/>
          </w:tcPr>
          <w:p w:rsidR="00F66EBB" w:rsidRPr="00F66EBB" w:rsidRDefault="00F66EBB" w:rsidP="00F66EBB">
            <w:pPr>
              <w:spacing w:after="0" w:line="240" w:lineRule="auto"/>
              <w:rPr>
                <w:rFonts w:ascii="Calibri" w:eastAsia="Times New Roman" w:hAnsi="Calibri" w:cs="Times New Roman"/>
                <w:color w:val="000000"/>
                <w:lang w:eastAsia="en-GB"/>
              </w:rPr>
            </w:pPr>
            <w:r w:rsidRPr="00F66EBB">
              <w:rPr>
                <w:rFonts w:ascii="Calibri" w:eastAsia="Times New Roman" w:hAnsi="Calibri" w:cs="Times New Roman"/>
                <w:color w:val="000000"/>
                <w:lang w:eastAsia="en-GB"/>
              </w:rPr>
              <w:t> </w:t>
            </w:r>
          </w:p>
        </w:tc>
        <w:tc>
          <w:tcPr>
            <w:tcW w:w="1420" w:type="dxa"/>
            <w:tcBorders>
              <w:top w:val="nil"/>
              <w:left w:val="nil"/>
              <w:bottom w:val="single" w:sz="4" w:space="0" w:color="auto"/>
              <w:right w:val="single" w:sz="4" w:space="0" w:color="auto"/>
            </w:tcBorders>
            <w:shd w:val="clear" w:color="auto" w:fill="auto"/>
            <w:noWrap/>
            <w:vAlign w:val="bottom"/>
            <w:hideMark/>
          </w:tcPr>
          <w:p w:rsidR="00F66EBB" w:rsidRPr="00F66EBB" w:rsidRDefault="00F66EBB" w:rsidP="00F66EBB">
            <w:pPr>
              <w:spacing w:after="0" w:line="240" w:lineRule="auto"/>
              <w:rPr>
                <w:rFonts w:ascii="Calibri" w:eastAsia="Times New Roman" w:hAnsi="Calibri" w:cs="Times New Roman"/>
                <w:color w:val="000000"/>
                <w:lang w:eastAsia="en-GB"/>
              </w:rPr>
            </w:pPr>
            <w:r w:rsidRPr="00F66EBB">
              <w:rPr>
                <w:rFonts w:ascii="Calibri" w:eastAsia="Times New Roman" w:hAnsi="Calibri" w:cs="Times New Roman"/>
                <w:color w:val="000000"/>
                <w:lang w:eastAsia="en-GB"/>
              </w:rPr>
              <w:t> </w:t>
            </w:r>
          </w:p>
        </w:tc>
        <w:tc>
          <w:tcPr>
            <w:tcW w:w="1420" w:type="dxa"/>
            <w:tcBorders>
              <w:top w:val="nil"/>
              <w:left w:val="nil"/>
              <w:bottom w:val="single" w:sz="4" w:space="0" w:color="auto"/>
              <w:right w:val="single" w:sz="4" w:space="0" w:color="auto"/>
            </w:tcBorders>
            <w:shd w:val="clear" w:color="auto" w:fill="auto"/>
            <w:noWrap/>
            <w:vAlign w:val="bottom"/>
            <w:hideMark/>
          </w:tcPr>
          <w:p w:rsidR="00F66EBB" w:rsidRPr="00F66EBB" w:rsidRDefault="00F66EBB" w:rsidP="00F66EBB">
            <w:pPr>
              <w:spacing w:after="0" w:line="240" w:lineRule="auto"/>
              <w:rPr>
                <w:rFonts w:ascii="Calibri" w:eastAsia="Times New Roman" w:hAnsi="Calibri" w:cs="Times New Roman"/>
                <w:color w:val="000000"/>
                <w:lang w:eastAsia="en-GB"/>
              </w:rPr>
            </w:pPr>
            <w:r w:rsidRPr="00F66EBB">
              <w:rPr>
                <w:rFonts w:ascii="Calibri" w:eastAsia="Times New Roman" w:hAnsi="Calibri" w:cs="Times New Roman"/>
                <w:color w:val="000000"/>
                <w:lang w:eastAsia="en-GB"/>
              </w:rPr>
              <w:t> </w:t>
            </w:r>
          </w:p>
        </w:tc>
        <w:tc>
          <w:tcPr>
            <w:tcW w:w="1420" w:type="dxa"/>
            <w:tcBorders>
              <w:top w:val="nil"/>
              <w:left w:val="nil"/>
              <w:bottom w:val="single" w:sz="4" w:space="0" w:color="auto"/>
              <w:right w:val="single" w:sz="4" w:space="0" w:color="auto"/>
            </w:tcBorders>
            <w:shd w:val="clear" w:color="auto" w:fill="auto"/>
            <w:noWrap/>
            <w:vAlign w:val="bottom"/>
            <w:hideMark/>
          </w:tcPr>
          <w:p w:rsidR="00F66EBB" w:rsidRPr="00F66EBB" w:rsidRDefault="00F66EBB" w:rsidP="00F66EBB">
            <w:pPr>
              <w:spacing w:after="0" w:line="240" w:lineRule="auto"/>
              <w:rPr>
                <w:rFonts w:ascii="Calibri" w:eastAsia="Times New Roman" w:hAnsi="Calibri" w:cs="Times New Roman"/>
                <w:color w:val="000000"/>
                <w:lang w:eastAsia="en-GB"/>
              </w:rPr>
            </w:pPr>
            <w:r w:rsidRPr="00F66EBB">
              <w:rPr>
                <w:rFonts w:ascii="Calibri" w:eastAsia="Times New Roman" w:hAnsi="Calibri" w:cs="Times New Roman"/>
                <w:color w:val="000000"/>
                <w:lang w:eastAsia="en-GB"/>
              </w:rPr>
              <w:t> </w:t>
            </w:r>
          </w:p>
        </w:tc>
        <w:tc>
          <w:tcPr>
            <w:tcW w:w="1420" w:type="dxa"/>
            <w:tcBorders>
              <w:top w:val="nil"/>
              <w:left w:val="nil"/>
              <w:bottom w:val="single" w:sz="4" w:space="0" w:color="auto"/>
              <w:right w:val="single" w:sz="4" w:space="0" w:color="auto"/>
            </w:tcBorders>
            <w:shd w:val="clear" w:color="auto" w:fill="auto"/>
            <w:noWrap/>
            <w:vAlign w:val="bottom"/>
            <w:hideMark/>
          </w:tcPr>
          <w:p w:rsidR="00F66EBB" w:rsidRPr="00F66EBB" w:rsidRDefault="00F66EBB" w:rsidP="00F66EBB">
            <w:pPr>
              <w:spacing w:after="0" w:line="240" w:lineRule="auto"/>
              <w:rPr>
                <w:rFonts w:ascii="Calibri" w:eastAsia="Times New Roman" w:hAnsi="Calibri" w:cs="Times New Roman"/>
                <w:color w:val="000000"/>
                <w:lang w:eastAsia="en-GB"/>
              </w:rPr>
            </w:pPr>
            <w:r w:rsidRPr="00F66EBB">
              <w:rPr>
                <w:rFonts w:ascii="Calibri" w:eastAsia="Times New Roman" w:hAnsi="Calibri" w:cs="Times New Roman"/>
                <w:color w:val="000000"/>
                <w:lang w:eastAsia="en-GB"/>
              </w:rPr>
              <w:t> </w:t>
            </w:r>
          </w:p>
        </w:tc>
        <w:tc>
          <w:tcPr>
            <w:tcW w:w="1420" w:type="dxa"/>
            <w:tcBorders>
              <w:top w:val="nil"/>
              <w:left w:val="nil"/>
              <w:bottom w:val="single" w:sz="4" w:space="0" w:color="auto"/>
              <w:right w:val="single" w:sz="4" w:space="0" w:color="auto"/>
            </w:tcBorders>
            <w:shd w:val="clear" w:color="auto" w:fill="auto"/>
            <w:noWrap/>
            <w:vAlign w:val="bottom"/>
            <w:hideMark/>
          </w:tcPr>
          <w:p w:rsidR="00F66EBB" w:rsidRPr="00F66EBB" w:rsidRDefault="00F66EBB" w:rsidP="00F66EBB">
            <w:pPr>
              <w:spacing w:after="0" w:line="240" w:lineRule="auto"/>
              <w:rPr>
                <w:rFonts w:ascii="Calibri" w:eastAsia="Times New Roman" w:hAnsi="Calibri" w:cs="Times New Roman"/>
                <w:color w:val="000000"/>
                <w:lang w:eastAsia="en-GB"/>
              </w:rPr>
            </w:pPr>
            <w:r w:rsidRPr="00F66EBB">
              <w:rPr>
                <w:rFonts w:ascii="Calibri" w:eastAsia="Times New Roman" w:hAnsi="Calibri" w:cs="Times New Roman"/>
                <w:color w:val="000000"/>
                <w:lang w:eastAsia="en-GB"/>
              </w:rPr>
              <w:t> </w:t>
            </w:r>
          </w:p>
        </w:tc>
        <w:tc>
          <w:tcPr>
            <w:tcW w:w="1420" w:type="dxa"/>
            <w:tcBorders>
              <w:top w:val="nil"/>
              <w:left w:val="nil"/>
              <w:bottom w:val="single" w:sz="4" w:space="0" w:color="auto"/>
              <w:right w:val="single" w:sz="4" w:space="0" w:color="auto"/>
            </w:tcBorders>
            <w:shd w:val="clear" w:color="000000" w:fill="D9D9D9"/>
            <w:noWrap/>
            <w:vAlign w:val="bottom"/>
            <w:hideMark/>
          </w:tcPr>
          <w:p w:rsidR="00F66EBB" w:rsidRPr="00F66EBB" w:rsidRDefault="00F66EBB" w:rsidP="00F66EBB">
            <w:pPr>
              <w:spacing w:after="0" w:line="240" w:lineRule="auto"/>
              <w:rPr>
                <w:rFonts w:ascii="Calibri" w:eastAsia="Times New Roman" w:hAnsi="Calibri" w:cs="Times New Roman"/>
                <w:color w:val="000000"/>
                <w:lang w:eastAsia="en-GB"/>
              </w:rPr>
            </w:pPr>
            <w:r w:rsidRPr="00F66EBB">
              <w:rPr>
                <w:rFonts w:ascii="Calibri" w:eastAsia="Times New Roman" w:hAnsi="Calibri" w:cs="Times New Roman"/>
                <w:color w:val="000000"/>
                <w:lang w:eastAsia="en-GB"/>
              </w:rPr>
              <w:t> </w:t>
            </w:r>
          </w:p>
        </w:tc>
        <w:tc>
          <w:tcPr>
            <w:tcW w:w="1420" w:type="dxa"/>
            <w:tcBorders>
              <w:top w:val="nil"/>
              <w:left w:val="nil"/>
              <w:bottom w:val="single" w:sz="4" w:space="0" w:color="auto"/>
              <w:right w:val="single" w:sz="4" w:space="0" w:color="auto"/>
            </w:tcBorders>
            <w:shd w:val="clear" w:color="000000" w:fill="D9D9D9"/>
            <w:noWrap/>
            <w:vAlign w:val="bottom"/>
            <w:hideMark/>
          </w:tcPr>
          <w:p w:rsidR="00F66EBB" w:rsidRPr="00F66EBB" w:rsidRDefault="00F66EBB" w:rsidP="00F66EBB">
            <w:pPr>
              <w:spacing w:after="0" w:line="240" w:lineRule="auto"/>
              <w:rPr>
                <w:rFonts w:ascii="Calibri" w:eastAsia="Times New Roman" w:hAnsi="Calibri" w:cs="Times New Roman"/>
                <w:color w:val="000000"/>
                <w:lang w:eastAsia="en-GB"/>
              </w:rPr>
            </w:pPr>
            <w:r w:rsidRPr="00F66EBB">
              <w:rPr>
                <w:rFonts w:ascii="Calibri" w:eastAsia="Times New Roman" w:hAnsi="Calibri" w:cs="Times New Roman"/>
                <w:color w:val="000000"/>
                <w:lang w:eastAsia="en-GB"/>
              </w:rPr>
              <w:t> </w:t>
            </w:r>
          </w:p>
        </w:tc>
        <w:tc>
          <w:tcPr>
            <w:tcW w:w="1420" w:type="dxa"/>
            <w:tcBorders>
              <w:top w:val="nil"/>
              <w:left w:val="nil"/>
              <w:bottom w:val="single" w:sz="4" w:space="0" w:color="auto"/>
              <w:right w:val="single" w:sz="4" w:space="0" w:color="auto"/>
            </w:tcBorders>
            <w:shd w:val="clear" w:color="000000" w:fill="D9D9D9"/>
            <w:noWrap/>
            <w:vAlign w:val="bottom"/>
            <w:hideMark/>
          </w:tcPr>
          <w:p w:rsidR="00F66EBB" w:rsidRPr="00F66EBB" w:rsidRDefault="00F66EBB" w:rsidP="00F66EBB">
            <w:pPr>
              <w:spacing w:after="0" w:line="240" w:lineRule="auto"/>
              <w:rPr>
                <w:rFonts w:ascii="Calibri" w:eastAsia="Times New Roman" w:hAnsi="Calibri" w:cs="Times New Roman"/>
                <w:color w:val="000000"/>
                <w:lang w:eastAsia="en-GB"/>
              </w:rPr>
            </w:pPr>
            <w:r w:rsidRPr="00F66EBB">
              <w:rPr>
                <w:rFonts w:ascii="Calibri" w:eastAsia="Times New Roman" w:hAnsi="Calibri" w:cs="Times New Roman"/>
                <w:color w:val="000000"/>
                <w:lang w:eastAsia="en-GB"/>
              </w:rPr>
              <w:t> </w:t>
            </w:r>
          </w:p>
        </w:tc>
      </w:tr>
      <w:tr w:rsidR="00F66EBB" w:rsidRPr="00F66EBB" w:rsidTr="00F66EBB">
        <w:trPr>
          <w:trHeight w:val="300"/>
        </w:trPr>
        <w:tc>
          <w:tcPr>
            <w:tcW w:w="2120" w:type="dxa"/>
            <w:tcBorders>
              <w:top w:val="nil"/>
              <w:left w:val="single" w:sz="4" w:space="0" w:color="auto"/>
              <w:bottom w:val="single" w:sz="4" w:space="0" w:color="auto"/>
              <w:right w:val="single" w:sz="4" w:space="0" w:color="auto"/>
            </w:tcBorders>
            <w:shd w:val="clear" w:color="auto" w:fill="auto"/>
            <w:noWrap/>
            <w:vAlign w:val="bottom"/>
            <w:hideMark/>
          </w:tcPr>
          <w:p w:rsidR="00F66EBB" w:rsidRPr="00F66EBB" w:rsidRDefault="00F66EBB" w:rsidP="00F66EBB">
            <w:pPr>
              <w:spacing w:after="0" w:line="240" w:lineRule="auto"/>
              <w:rPr>
                <w:rFonts w:ascii="Calibri" w:eastAsia="Times New Roman" w:hAnsi="Calibri" w:cs="Times New Roman"/>
                <w:color w:val="000000"/>
                <w:lang w:eastAsia="en-GB"/>
              </w:rPr>
            </w:pPr>
            <w:r w:rsidRPr="00F66EBB">
              <w:rPr>
                <w:rFonts w:ascii="Calibri" w:eastAsia="Times New Roman" w:hAnsi="Calibri" w:cs="Times New Roman"/>
                <w:color w:val="000000"/>
                <w:lang w:eastAsia="en-GB"/>
              </w:rPr>
              <w:t>App Downloads</w:t>
            </w:r>
          </w:p>
        </w:tc>
        <w:tc>
          <w:tcPr>
            <w:tcW w:w="1420" w:type="dxa"/>
            <w:tcBorders>
              <w:top w:val="nil"/>
              <w:left w:val="nil"/>
              <w:bottom w:val="single" w:sz="4" w:space="0" w:color="auto"/>
              <w:right w:val="single" w:sz="4" w:space="0" w:color="auto"/>
            </w:tcBorders>
            <w:shd w:val="clear" w:color="000000" w:fill="D9D9D9"/>
            <w:noWrap/>
            <w:vAlign w:val="bottom"/>
            <w:hideMark/>
          </w:tcPr>
          <w:p w:rsidR="00F66EBB" w:rsidRPr="00F66EBB" w:rsidRDefault="00F66EBB" w:rsidP="00F66EBB">
            <w:pPr>
              <w:spacing w:after="0" w:line="240" w:lineRule="auto"/>
              <w:rPr>
                <w:rFonts w:ascii="Calibri" w:eastAsia="Times New Roman" w:hAnsi="Calibri" w:cs="Times New Roman"/>
                <w:color w:val="000000"/>
                <w:lang w:eastAsia="en-GB"/>
              </w:rPr>
            </w:pPr>
            <w:r w:rsidRPr="00F66EBB">
              <w:rPr>
                <w:rFonts w:ascii="Calibri" w:eastAsia="Times New Roman" w:hAnsi="Calibri" w:cs="Times New Roman"/>
                <w:color w:val="000000"/>
                <w:lang w:eastAsia="en-GB"/>
              </w:rPr>
              <w:t> </w:t>
            </w:r>
          </w:p>
        </w:tc>
        <w:tc>
          <w:tcPr>
            <w:tcW w:w="1420" w:type="dxa"/>
            <w:tcBorders>
              <w:top w:val="nil"/>
              <w:left w:val="nil"/>
              <w:bottom w:val="single" w:sz="4" w:space="0" w:color="auto"/>
              <w:right w:val="single" w:sz="4" w:space="0" w:color="auto"/>
            </w:tcBorders>
            <w:shd w:val="clear" w:color="000000" w:fill="D9D9D9"/>
            <w:noWrap/>
            <w:vAlign w:val="bottom"/>
            <w:hideMark/>
          </w:tcPr>
          <w:p w:rsidR="00F66EBB" w:rsidRPr="00F66EBB" w:rsidRDefault="00F66EBB" w:rsidP="00F66EBB">
            <w:pPr>
              <w:spacing w:after="0" w:line="240" w:lineRule="auto"/>
              <w:rPr>
                <w:rFonts w:ascii="Calibri" w:eastAsia="Times New Roman" w:hAnsi="Calibri" w:cs="Times New Roman"/>
                <w:color w:val="000000"/>
                <w:lang w:eastAsia="en-GB"/>
              </w:rPr>
            </w:pPr>
            <w:r w:rsidRPr="00F66EBB">
              <w:rPr>
                <w:rFonts w:ascii="Calibri" w:eastAsia="Times New Roman" w:hAnsi="Calibri" w:cs="Times New Roman"/>
                <w:color w:val="000000"/>
                <w:lang w:eastAsia="en-GB"/>
              </w:rPr>
              <w:t> </w:t>
            </w:r>
          </w:p>
        </w:tc>
        <w:tc>
          <w:tcPr>
            <w:tcW w:w="1420" w:type="dxa"/>
            <w:tcBorders>
              <w:top w:val="nil"/>
              <w:left w:val="nil"/>
              <w:bottom w:val="single" w:sz="4" w:space="0" w:color="auto"/>
              <w:right w:val="single" w:sz="4" w:space="0" w:color="auto"/>
            </w:tcBorders>
            <w:shd w:val="clear" w:color="000000" w:fill="D9D9D9"/>
            <w:noWrap/>
            <w:vAlign w:val="bottom"/>
            <w:hideMark/>
          </w:tcPr>
          <w:p w:rsidR="00F66EBB" w:rsidRPr="00F66EBB" w:rsidRDefault="00F66EBB" w:rsidP="00F66EBB">
            <w:pPr>
              <w:spacing w:after="0" w:line="240" w:lineRule="auto"/>
              <w:rPr>
                <w:rFonts w:ascii="Calibri" w:eastAsia="Times New Roman" w:hAnsi="Calibri" w:cs="Times New Roman"/>
                <w:color w:val="000000"/>
                <w:lang w:eastAsia="en-GB"/>
              </w:rPr>
            </w:pPr>
            <w:r w:rsidRPr="00F66EBB">
              <w:rPr>
                <w:rFonts w:ascii="Calibri" w:eastAsia="Times New Roman" w:hAnsi="Calibri" w:cs="Times New Roman"/>
                <w:color w:val="000000"/>
                <w:lang w:eastAsia="en-GB"/>
              </w:rPr>
              <w:t> </w:t>
            </w:r>
          </w:p>
        </w:tc>
        <w:tc>
          <w:tcPr>
            <w:tcW w:w="1420" w:type="dxa"/>
            <w:tcBorders>
              <w:top w:val="nil"/>
              <w:left w:val="nil"/>
              <w:bottom w:val="single" w:sz="4" w:space="0" w:color="auto"/>
              <w:right w:val="single" w:sz="4" w:space="0" w:color="auto"/>
            </w:tcBorders>
            <w:shd w:val="clear" w:color="000000" w:fill="D9D9D9"/>
            <w:noWrap/>
            <w:vAlign w:val="bottom"/>
            <w:hideMark/>
          </w:tcPr>
          <w:p w:rsidR="00F66EBB" w:rsidRPr="00F66EBB" w:rsidRDefault="00F66EBB" w:rsidP="00F66EBB">
            <w:pPr>
              <w:spacing w:after="0" w:line="240" w:lineRule="auto"/>
              <w:rPr>
                <w:rFonts w:ascii="Calibri" w:eastAsia="Times New Roman" w:hAnsi="Calibri" w:cs="Times New Roman"/>
                <w:color w:val="000000"/>
                <w:lang w:eastAsia="en-GB"/>
              </w:rPr>
            </w:pPr>
            <w:r w:rsidRPr="00F66EBB">
              <w:rPr>
                <w:rFonts w:ascii="Calibri" w:eastAsia="Times New Roman" w:hAnsi="Calibri" w:cs="Times New Roman"/>
                <w:color w:val="000000"/>
                <w:lang w:eastAsia="en-GB"/>
              </w:rPr>
              <w:t> </w:t>
            </w:r>
          </w:p>
        </w:tc>
        <w:tc>
          <w:tcPr>
            <w:tcW w:w="1420" w:type="dxa"/>
            <w:tcBorders>
              <w:top w:val="nil"/>
              <w:left w:val="nil"/>
              <w:bottom w:val="single" w:sz="4" w:space="0" w:color="auto"/>
              <w:right w:val="single" w:sz="4" w:space="0" w:color="auto"/>
            </w:tcBorders>
            <w:shd w:val="clear" w:color="000000" w:fill="D9D9D9"/>
            <w:noWrap/>
            <w:vAlign w:val="bottom"/>
            <w:hideMark/>
          </w:tcPr>
          <w:p w:rsidR="00F66EBB" w:rsidRPr="00F66EBB" w:rsidRDefault="00F66EBB" w:rsidP="00F66EBB">
            <w:pPr>
              <w:spacing w:after="0" w:line="240" w:lineRule="auto"/>
              <w:rPr>
                <w:rFonts w:ascii="Calibri" w:eastAsia="Times New Roman" w:hAnsi="Calibri" w:cs="Times New Roman"/>
                <w:color w:val="000000"/>
                <w:lang w:eastAsia="en-GB"/>
              </w:rPr>
            </w:pPr>
            <w:r w:rsidRPr="00F66EBB">
              <w:rPr>
                <w:rFonts w:ascii="Calibri" w:eastAsia="Times New Roman" w:hAnsi="Calibri" w:cs="Times New Roman"/>
                <w:color w:val="000000"/>
                <w:lang w:eastAsia="en-GB"/>
              </w:rPr>
              <w:t> </w:t>
            </w:r>
          </w:p>
        </w:tc>
        <w:tc>
          <w:tcPr>
            <w:tcW w:w="1420" w:type="dxa"/>
            <w:tcBorders>
              <w:top w:val="nil"/>
              <w:left w:val="nil"/>
              <w:bottom w:val="single" w:sz="4" w:space="0" w:color="auto"/>
              <w:right w:val="single" w:sz="4" w:space="0" w:color="auto"/>
            </w:tcBorders>
            <w:shd w:val="clear" w:color="000000" w:fill="D9D9D9"/>
            <w:noWrap/>
            <w:vAlign w:val="bottom"/>
            <w:hideMark/>
          </w:tcPr>
          <w:p w:rsidR="00F66EBB" w:rsidRPr="00F66EBB" w:rsidRDefault="00F66EBB" w:rsidP="00F66EBB">
            <w:pPr>
              <w:spacing w:after="0" w:line="240" w:lineRule="auto"/>
              <w:rPr>
                <w:rFonts w:ascii="Calibri" w:eastAsia="Times New Roman" w:hAnsi="Calibri" w:cs="Times New Roman"/>
                <w:color w:val="000000"/>
                <w:lang w:eastAsia="en-GB"/>
              </w:rPr>
            </w:pPr>
            <w:r w:rsidRPr="00F66EBB">
              <w:rPr>
                <w:rFonts w:ascii="Calibri" w:eastAsia="Times New Roman" w:hAnsi="Calibri" w:cs="Times New Roman"/>
                <w:color w:val="000000"/>
                <w:lang w:eastAsia="en-GB"/>
              </w:rPr>
              <w:t> </w:t>
            </w:r>
          </w:p>
        </w:tc>
        <w:tc>
          <w:tcPr>
            <w:tcW w:w="1420" w:type="dxa"/>
            <w:tcBorders>
              <w:top w:val="nil"/>
              <w:left w:val="nil"/>
              <w:bottom w:val="single" w:sz="4" w:space="0" w:color="auto"/>
              <w:right w:val="single" w:sz="4" w:space="0" w:color="auto"/>
            </w:tcBorders>
            <w:shd w:val="clear" w:color="auto" w:fill="auto"/>
            <w:noWrap/>
            <w:vAlign w:val="bottom"/>
            <w:hideMark/>
          </w:tcPr>
          <w:p w:rsidR="00F66EBB" w:rsidRPr="00F66EBB" w:rsidRDefault="00F66EBB" w:rsidP="00F66EBB">
            <w:pPr>
              <w:spacing w:after="0" w:line="240" w:lineRule="auto"/>
              <w:rPr>
                <w:rFonts w:ascii="Calibri" w:eastAsia="Times New Roman" w:hAnsi="Calibri" w:cs="Times New Roman"/>
                <w:color w:val="000000"/>
                <w:lang w:eastAsia="en-GB"/>
              </w:rPr>
            </w:pPr>
            <w:r w:rsidRPr="00F66EBB">
              <w:rPr>
                <w:rFonts w:ascii="Calibri" w:eastAsia="Times New Roman" w:hAnsi="Calibri" w:cs="Times New Roman"/>
                <w:color w:val="000000"/>
                <w:lang w:eastAsia="en-GB"/>
              </w:rPr>
              <w:t> </w:t>
            </w:r>
          </w:p>
        </w:tc>
        <w:tc>
          <w:tcPr>
            <w:tcW w:w="1420" w:type="dxa"/>
            <w:tcBorders>
              <w:top w:val="nil"/>
              <w:left w:val="nil"/>
              <w:bottom w:val="single" w:sz="4" w:space="0" w:color="auto"/>
              <w:right w:val="single" w:sz="4" w:space="0" w:color="auto"/>
            </w:tcBorders>
            <w:shd w:val="clear" w:color="auto" w:fill="auto"/>
            <w:noWrap/>
            <w:vAlign w:val="bottom"/>
            <w:hideMark/>
          </w:tcPr>
          <w:p w:rsidR="00F66EBB" w:rsidRPr="00F66EBB" w:rsidRDefault="00F66EBB" w:rsidP="00F66EBB">
            <w:pPr>
              <w:spacing w:after="0" w:line="240" w:lineRule="auto"/>
              <w:rPr>
                <w:rFonts w:ascii="Calibri" w:eastAsia="Times New Roman" w:hAnsi="Calibri" w:cs="Times New Roman"/>
                <w:color w:val="000000"/>
                <w:lang w:eastAsia="en-GB"/>
              </w:rPr>
            </w:pPr>
            <w:r w:rsidRPr="00F66EBB">
              <w:rPr>
                <w:rFonts w:ascii="Calibri" w:eastAsia="Times New Roman" w:hAnsi="Calibri" w:cs="Times New Roman"/>
                <w:color w:val="000000"/>
                <w:lang w:eastAsia="en-GB"/>
              </w:rPr>
              <w:t> </w:t>
            </w:r>
          </w:p>
        </w:tc>
        <w:tc>
          <w:tcPr>
            <w:tcW w:w="1420" w:type="dxa"/>
            <w:tcBorders>
              <w:top w:val="nil"/>
              <w:left w:val="nil"/>
              <w:bottom w:val="single" w:sz="4" w:space="0" w:color="auto"/>
              <w:right w:val="single" w:sz="4" w:space="0" w:color="auto"/>
            </w:tcBorders>
            <w:shd w:val="clear" w:color="auto" w:fill="auto"/>
            <w:noWrap/>
            <w:vAlign w:val="bottom"/>
            <w:hideMark/>
          </w:tcPr>
          <w:p w:rsidR="00F66EBB" w:rsidRPr="00F66EBB" w:rsidRDefault="00F66EBB" w:rsidP="00F66EBB">
            <w:pPr>
              <w:spacing w:after="0" w:line="240" w:lineRule="auto"/>
              <w:rPr>
                <w:rFonts w:ascii="Calibri" w:eastAsia="Times New Roman" w:hAnsi="Calibri" w:cs="Times New Roman"/>
                <w:color w:val="000000"/>
                <w:lang w:eastAsia="en-GB"/>
              </w:rPr>
            </w:pPr>
            <w:r w:rsidRPr="00F66EBB">
              <w:rPr>
                <w:rFonts w:ascii="Calibri" w:eastAsia="Times New Roman" w:hAnsi="Calibri" w:cs="Times New Roman"/>
                <w:color w:val="000000"/>
                <w:lang w:eastAsia="en-GB"/>
              </w:rPr>
              <w:t> </w:t>
            </w:r>
          </w:p>
        </w:tc>
      </w:tr>
    </w:tbl>
    <w:p w:rsidR="00F66EBB" w:rsidRDefault="00F66EBB" w:rsidP="003C5273">
      <w:pPr>
        <w:spacing w:after="0"/>
        <w:rPr>
          <w:color w:val="3C3C3C"/>
          <w:sz w:val="28"/>
          <w:szCs w:val="24"/>
        </w:rPr>
      </w:pPr>
    </w:p>
    <w:p w:rsidR="00F66EBB" w:rsidRDefault="00F66EBB">
      <w:pPr>
        <w:rPr>
          <w:color w:val="3C3C3C"/>
          <w:sz w:val="28"/>
          <w:szCs w:val="24"/>
        </w:rPr>
      </w:pPr>
      <w:r>
        <w:rPr>
          <w:color w:val="3C3C3C"/>
          <w:sz w:val="28"/>
          <w:szCs w:val="24"/>
        </w:rPr>
        <w:br w:type="page"/>
      </w:r>
    </w:p>
    <w:p w:rsidR="00F66EBB" w:rsidRDefault="00F66EBB" w:rsidP="00F66EBB">
      <w:pPr>
        <w:spacing w:after="0"/>
        <w:rPr>
          <w:color w:val="3C3C3C"/>
          <w:sz w:val="28"/>
          <w:szCs w:val="24"/>
        </w:rPr>
      </w:pPr>
      <w:r w:rsidRPr="00EA2E99">
        <w:rPr>
          <w:color w:val="3C3C3C"/>
          <w:sz w:val="28"/>
          <w:szCs w:val="24"/>
        </w:rPr>
        <w:lastRenderedPageBreak/>
        <w:t xml:space="preserve">APPENDIX </w:t>
      </w:r>
      <w:r w:rsidR="00EB39CF">
        <w:rPr>
          <w:color w:val="3C3C3C"/>
          <w:sz w:val="28"/>
          <w:szCs w:val="24"/>
        </w:rPr>
        <w:t>E</w:t>
      </w:r>
      <w:r w:rsidRPr="00EA2E99">
        <w:rPr>
          <w:color w:val="3C3C3C"/>
          <w:sz w:val="28"/>
          <w:szCs w:val="24"/>
        </w:rPr>
        <w:t xml:space="preserve"> – </w:t>
      </w:r>
      <w:r>
        <w:rPr>
          <w:color w:val="3C3C3C"/>
          <w:sz w:val="28"/>
          <w:szCs w:val="24"/>
        </w:rPr>
        <w:t>RESOURCE ALLOCATION</w:t>
      </w:r>
    </w:p>
    <w:p w:rsidR="00F66EBB" w:rsidRDefault="00F66EBB" w:rsidP="003C5273">
      <w:pPr>
        <w:spacing w:after="0"/>
        <w:rPr>
          <w:color w:val="3C3C3C"/>
          <w:sz w:val="28"/>
          <w:szCs w:val="24"/>
        </w:rPr>
      </w:pPr>
    </w:p>
    <w:tbl>
      <w:tblPr>
        <w:tblW w:w="4390" w:type="dxa"/>
        <w:tblLook w:val="04A0" w:firstRow="1" w:lastRow="0" w:firstColumn="1" w:lastColumn="0" w:noHBand="0" w:noVBand="1"/>
      </w:tblPr>
      <w:tblGrid>
        <w:gridCol w:w="2689"/>
        <w:gridCol w:w="1701"/>
      </w:tblGrid>
      <w:tr w:rsidR="00F66EBB" w:rsidRPr="00F66EBB" w:rsidTr="00575482">
        <w:trPr>
          <w:trHeight w:val="300"/>
        </w:trPr>
        <w:tc>
          <w:tcPr>
            <w:tcW w:w="268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66EBB" w:rsidRPr="00F66EBB" w:rsidRDefault="00F66EBB" w:rsidP="00F66EBB">
            <w:pPr>
              <w:spacing w:after="0" w:line="240" w:lineRule="auto"/>
              <w:rPr>
                <w:rFonts w:ascii="Calibri" w:eastAsia="Times New Roman" w:hAnsi="Calibri" w:cs="Times New Roman"/>
                <w:b/>
                <w:bCs/>
                <w:color w:val="000000"/>
                <w:lang w:eastAsia="en-GB"/>
              </w:rPr>
            </w:pPr>
            <w:r w:rsidRPr="00F66EBB">
              <w:rPr>
                <w:rFonts w:ascii="Calibri" w:eastAsia="Times New Roman" w:hAnsi="Calibri" w:cs="Times New Roman"/>
                <w:b/>
                <w:bCs/>
                <w:color w:val="000000"/>
                <w:lang w:eastAsia="en-GB"/>
              </w:rPr>
              <w:t>Total Monthly Cost</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F66EBB" w:rsidRPr="00F66EBB" w:rsidRDefault="00F66EBB" w:rsidP="00F66EBB">
            <w:pPr>
              <w:spacing w:after="0" w:line="240" w:lineRule="auto"/>
              <w:rPr>
                <w:rFonts w:ascii="Calibri" w:eastAsia="Times New Roman" w:hAnsi="Calibri" w:cs="Times New Roman"/>
                <w:color w:val="000000"/>
                <w:lang w:eastAsia="en-GB"/>
              </w:rPr>
            </w:pPr>
            <w:r w:rsidRPr="00F66EBB">
              <w:rPr>
                <w:rFonts w:ascii="Calibri" w:eastAsia="Times New Roman" w:hAnsi="Calibri" w:cs="Times New Roman"/>
                <w:color w:val="000000"/>
                <w:lang w:eastAsia="en-GB"/>
              </w:rPr>
              <w:t>£</w:t>
            </w:r>
          </w:p>
        </w:tc>
      </w:tr>
      <w:tr w:rsidR="00F66EBB" w:rsidRPr="00F66EBB" w:rsidTr="00575482">
        <w:trPr>
          <w:trHeight w:val="300"/>
        </w:trPr>
        <w:tc>
          <w:tcPr>
            <w:tcW w:w="2689" w:type="dxa"/>
            <w:tcBorders>
              <w:top w:val="nil"/>
              <w:left w:val="single" w:sz="4" w:space="0" w:color="auto"/>
              <w:bottom w:val="single" w:sz="4" w:space="0" w:color="auto"/>
              <w:right w:val="single" w:sz="4" w:space="0" w:color="auto"/>
            </w:tcBorders>
            <w:shd w:val="clear" w:color="auto" w:fill="auto"/>
            <w:noWrap/>
            <w:vAlign w:val="bottom"/>
            <w:hideMark/>
          </w:tcPr>
          <w:p w:rsidR="00F66EBB" w:rsidRPr="00F66EBB" w:rsidRDefault="00F66EBB" w:rsidP="00F66EBB">
            <w:pPr>
              <w:spacing w:after="0" w:line="240" w:lineRule="auto"/>
              <w:rPr>
                <w:rFonts w:ascii="Calibri" w:eastAsia="Times New Roman" w:hAnsi="Calibri" w:cs="Times New Roman"/>
                <w:b/>
                <w:bCs/>
                <w:color w:val="000000"/>
                <w:lang w:eastAsia="en-GB"/>
              </w:rPr>
            </w:pPr>
            <w:r w:rsidRPr="00F66EBB">
              <w:rPr>
                <w:rFonts w:ascii="Calibri" w:eastAsia="Times New Roman" w:hAnsi="Calibri" w:cs="Times New Roman"/>
                <w:b/>
                <w:bCs/>
                <w:color w:val="000000"/>
                <w:lang w:eastAsia="en-GB"/>
              </w:rPr>
              <w:t xml:space="preserve">Role </w:t>
            </w:r>
          </w:p>
        </w:tc>
        <w:tc>
          <w:tcPr>
            <w:tcW w:w="1701" w:type="dxa"/>
            <w:tcBorders>
              <w:top w:val="nil"/>
              <w:left w:val="nil"/>
              <w:bottom w:val="single" w:sz="4" w:space="0" w:color="auto"/>
              <w:right w:val="single" w:sz="4" w:space="0" w:color="auto"/>
            </w:tcBorders>
            <w:shd w:val="clear" w:color="auto" w:fill="auto"/>
            <w:noWrap/>
            <w:vAlign w:val="bottom"/>
            <w:hideMark/>
          </w:tcPr>
          <w:p w:rsidR="00F66EBB" w:rsidRPr="00F66EBB" w:rsidRDefault="00F66EBB" w:rsidP="00F66EBB">
            <w:pPr>
              <w:spacing w:after="0" w:line="240" w:lineRule="auto"/>
              <w:rPr>
                <w:rFonts w:ascii="Calibri" w:eastAsia="Times New Roman" w:hAnsi="Calibri" w:cs="Times New Roman"/>
                <w:b/>
                <w:bCs/>
                <w:color w:val="000000"/>
                <w:lang w:eastAsia="en-GB"/>
              </w:rPr>
            </w:pPr>
            <w:r w:rsidRPr="00F66EBB">
              <w:rPr>
                <w:rFonts w:ascii="Calibri" w:eastAsia="Times New Roman" w:hAnsi="Calibri" w:cs="Times New Roman"/>
                <w:b/>
                <w:bCs/>
                <w:color w:val="000000"/>
                <w:lang w:eastAsia="en-GB"/>
              </w:rPr>
              <w:t>Weekly Hours</w:t>
            </w:r>
          </w:p>
        </w:tc>
      </w:tr>
      <w:tr w:rsidR="00F66EBB" w:rsidRPr="00F66EBB" w:rsidTr="00575482">
        <w:trPr>
          <w:trHeight w:val="300"/>
        </w:trPr>
        <w:tc>
          <w:tcPr>
            <w:tcW w:w="2689" w:type="dxa"/>
            <w:tcBorders>
              <w:top w:val="nil"/>
              <w:left w:val="single" w:sz="4" w:space="0" w:color="auto"/>
              <w:bottom w:val="single" w:sz="4" w:space="0" w:color="auto"/>
              <w:right w:val="single" w:sz="4" w:space="0" w:color="auto"/>
            </w:tcBorders>
            <w:shd w:val="clear" w:color="auto" w:fill="auto"/>
            <w:noWrap/>
            <w:vAlign w:val="bottom"/>
            <w:hideMark/>
          </w:tcPr>
          <w:p w:rsidR="00F66EBB" w:rsidRPr="00F66EBB" w:rsidRDefault="00A74C38" w:rsidP="00F66EBB">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 xml:space="preserve">e.g. </w:t>
            </w:r>
            <w:r w:rsidR="00F66EBB" w:rsidRPr="00F66EBB">
              <w:rPr>
                <w:rFonts w:ascii="Calibri" w:eastAsia="Times New Roman" w:hAnsi="Calibri" w:cs="Times New Roman"/>
                <w:color w:val="000000"/>
                <w:lang w:eastAsia="en-GB"/>
              </w:rPr>
              <w:t>PPC Executive</w:t>
            </w:r>
          </w:p>
        </w:tc>
        <w:tc>
          <w:tcPr>
            <w:tcW w:w="1701" w:type="dxa"/>
            <w:tcBorders>
              <w:top w:val="nil"/>
              <w:left w:val="nil"/>
              <w:bottom w:val="single" w:sz="4" w:space="0" w:color="auto"/>
              <w:right w:val="single" w:sz="4" w:space="0" w:color="auto"/>
            </w:tcBorders>
            <w:shd w:val="clear" w:color="auto" w:fill="auto"/>
            <w:noWrap/>
            <w:vAlign w:val="bottom"/>
            <w:hideMark/>
          </w:tcPr>
          <w:p w:rsidR="00F66EBB" w:rsidRPr="00F66EBB" w:rsidRDefault="00F66EBB" w:rsidP="00F66EBB">
            <w:pPr>
              <w:spacing w:after="0" w:line="240" w:lineRule="auto"/>
              <w:rPr>
                <w:rFonts w:ascii="Calibri" w:eastAsia="Times New Roman" w:hAnsi="Calibri" w:cs="Times New Roman"/>
                <w:color w:val="000000"/>
                <w:lang w:eastAsia="en-GB"/>
              </w:rPr>
            </w:pPr>
            <w:r w:rsidRPr="00F66EBB">
              <w:rPr>
                <w:rFonts w:ascii="Calibri" w:eastAsia="Times New Roman" w:hAnsi="Calibri" w:cs="Times New Roman"/>
                <w:color w:val="000000"/>
                <w:lang w:eastAsia="en-GB"/>
              </w:rPr>
              <w:t> </w:t>
            </w:r>
          </w:p>
        </w:tc>
      </w:tr>
      <w:tr w:rsidR="00F66EBB" w:rsidRPr="00F66EBB" w:rsidTr="00575482">
        <w:trPr>
          <w:trHeight w:val="300"/>
        </w:trPr>
        <w:tc>
          <w:tcPr>
            <w:tcW w:w="2689" w:type="dxa"/>
            <w:tcBorders>
              <w:top w:val="nil"/>
              <w:left w:val="single" w:sz="4" w:space="0" w:color="auto"/>
              <w:bottom w:val="single" w:sz="4" w:space="0" w:color="auto"/>
              <w:right w:val="single" w:sz="4" w:space="0" w:color="auto"/>
            </w:tcBorders>
            <w:shd w:val="clear" w:color="auto" w:fill="auto"/>
            <w:noWrap/>
            <w:vAlign w:val="bottom"/>
            <w:hideMark/>
          </w:tcPr>
          <w:p w:rsidR="00F66EBB" w:rsidRPr="00F66EBB" w:rsidRDefault="00A74C38" w:rsidP="00F66EBB">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 xml:space="preserve">e.g. </w:t>
            </w:r>
            <w:r w:rsidR="00F66EBB" w:rsidRPr="00F66EBB">
              <w:rPr>
                <w:rFonts w:ascii="Calibri" w:eastAsia="Times New Roman" w:hAnsi="Calibri" w:cs="Times New Roman"/>
                <w:color w:val="000000"/>
                <w:lang w:eastAsia="en-GB"/>
              </w:rPr>
              <w:t>Account Manager</w:t>
            </w:r>
          </w:p>
        </w:tc>
        <w:tc>
          <w:tcPr>
            <w:tcW w:w="1701" w:type="dxa"/>
            <w:tcBorders>
              <w:top w:val="nil"/>
              <w:left w:val="nil"/>
              <w:bottom w:val="single" w:sz="4" w:space="0" w:color="auto"/>
              <w:right w:val="single" w:sz="4" w:space="0" w:color="auto"/>
            </w:tcBorders>
            <w:shd w:val="clear" w:color="auto" w:fill="auto"/>
            <w:noWrap/>
            <w:vAlign w:val="bottom"/>
            <w:hideMark/>
          </w:tcPr>
          <w:p w:rsidR="00F66EBB" w:rsidRPr="00F66EBB" w:rsidRDefault="00F66EBB" w:rsidP="00F66EBB">
            <w:pPr>
              <w:spacing w:after="0" w:line="240" w:lineRule="auto"/>
              <w:rPr>
                <w:rFonts w:ascii="Calibri" w:eastAsia="Times New Roman" w:hAnsi="Calibri" w:cs="Times New Roman"/>
                <w:color w:val="000000"/>
                <w:lang w:eastAsia="en-GB"/>
              </w:rPr>
            </w:pPr>
            <w:r w:rsidRPr="00F66EBB">
              <w:rPr>
                <w:rFonts w:ascii="Calibri" w:eastAsia="Times New Roman" w:hAnsi="Calibri" w:cs="Times New Roman"/>
                <w:color w:val="000000"/>
                <w:lang w:eastAsia="en-GB"/>
              </w:rPr>
              <w:t> </w:t>
            </w:r>
          </w:p>
        </w:tc>
      </w:tr>
      <w:tr w:rsidR="00F66EBB" w:rsidRPr="00F66EBB" w:rsidTr="00575482">
        <w:trPr>
          <w:trHeight w:val="300"/>
        </w:trPr>
        <w:tc>
          <w:tcPr>
            <w:tcW w:w="2689" w:type="dxa"/>
            <w:tcBorders>
              <w:top w:val="nil"/>
              <w:left w:val="single" w:sz="4" w:space="0" w:color="auto"/>
              <w:bottom w:val="single" w:sz="4" w:space="0" w:color="auto"/>
              <w:right w:val="single" w:sz="4" w:space="0" w:color="auto"/>
            </w:tcBorders>
            <w:shd w:val="clear" w:color="auto" w:fill="auto"/>
            <w:noWrap/>
            <w:vAlign w:val="bottom"/>
            <w:hideMark/>
          </w:tcPr>
          <w:p w:rsidR="00F66EBB" w:rsidRPr="00F66EBB" w:rsidRDefault="00F66EBB" w:rsidP="00F66EBB">
            <w:pPr>
              <w:spacing w:after="0" w:line="240" w:lineRule="auto"/>
              <w:rPr>
                <w:rFonts w:ascii="Calibri" w:eastAsia="Times New Roman" w:hAnsi="Calibri" w:cs="Times New Roman"/>
                <w:color w:val="000000"/>
                <w:lang w:eastAsia="en-GB"/>
              </w:rPr>
            </w:pPr>
            <w:r w:rsidRPr="00F66EBB">
              <w:rPr>
                <w:rFonts w:ascii="Calibri" w:eastAsia="Times New Roman" w:hAnsi="Calibri" w:cs="Times New Roman"/>
                <w:color w:val="000000"/>
                <w:lang w:eastAsia="en-GB"/>
              </w:rPr>
              <w:t> </w:t>
            </w:r>
          </w:p>
        </w:tc>
        <w:tc>
          <w:tcPr>
            <w:tcW w:w="1701" w:type="dxa"/>
            <w:tcBorders>
              <w:top w:val="nil"/>
              <w:left w:val="nil"/>
              <w:bottom w:val="single" w:sz="4" w:space="0" w:color="auto"/>
              <w:right w:val="single" w:sz="4" w:space="0" w:color="auto"/>
            </w:tcBorders>
            <w:shd w:val="clear" w:color="auto" w:fill="auto"/>
            <w:noWrap/>
            <w:vAlign w:val="bottom"/>
            <w:hideMark/>
          </w:tcPr>
          <w:p w:rsidR="00F66EBB" w:rsidRPr="00F66EBB" w:rsidRDefault="00F66EBB" w:rsidP="00F66EBB">
            <w:pPr>
              <w:spacing w:after="0" w:line="240" w:lineRule="auto"/>
              <w:rPr>
                <w:rFonts w:ascii="Calibri" w:eastAsia="Times New Roman" w:hAnsi="Calibri" w:cs="Times New Roman"/>
                <w:color w:val="000000"/>
                <w:lang w:eastAsia="en-GB"/>
              </w:rPr>
            </w:pPr>
            <w:r w:rsidRPr="00F66EBB">
              <w:rPr>
                <w:rFonts w:ascii="Calibri" w:eastAsia="Times New Roman" w:hAnsi="Calibri" w:cs="Times New Roman"/>
                <w:color w:val="000000"/>
                <w:lang w:eastAsia="en-GB"/>
              </w:rPr>
              <w:t> </w:t>
            </w:r>
          </w:p>
        </w:tc>
      </w:tr>
      <w:tr w:rsidR="00F66EBB" w:rsidRPr="00F66EBB" w:rsidTr="00575482">
        <w:trPr>
          <w:trHeight w:val="300"/>
        </w:trPr>
        <w:tc>
          <w:tcPr>
            <w:tcW w:w="2689" w:type="dxa"/>
            <w:tcBorders>
              <w:top w:val="nil"/>
              <w:left w:val="single" w:sz="4" w:space="0" w:color="auto"/>
              <w:bottom w:val="single" w:sz="4" w:space="0" w:color="auto"/>
              <w:right w:val="single" w:sz="4" w:space="0" w:color="auto"/>
            </w:tcBorders>
            <w:shd w:val="clear" w:color="auto" w:fill="auto"/>
            <w:noWrap/>
            <w:vAlign w:val="bottom"/>
            <w:hideMark/>
          </w:tcPr>
          <w:p w:rsidR="00F66EBB" w:rsidRPr="00F66EBB" w:rsidRDefault="00F66EBB" w:rsidP="00F66EBB">
            <w:pPr>
              <w:spacing w:after="0" w:line="240" w:lineRule="auto"/>
              <w:rPr>
                <w:rFonts w:ascii="Calibri" w:eastAsia="Times New Roman" w:hAnsi="Calibri" w:cs="Times New Roman"/>
                <w:color w:val="000000"/>
                <w:lang w:eastAsia="en-GB"/>
              </w:rPr>
            </w:pPr>
            <w:r w:rsidRPr="00F66EBB">
              <w:rPr>
                <w:rFonts w:ascii="Calibri" w:eastAsia="Times New Roman" w:hAnsi="Calibri" w:cs="Times New Roman"/>
                <w:color w:val="000000"/>
                <w:lang w:eastAsia="en-GB"/>
              </w:rPr>
              <w:t> </w:t>
            </w:r>
          </w:p>
        </w:tc>
        <w:tc>
          <w:tcPr>
            <w:tcW w:w="1701" w:type="dxa"/>
            <w:tcBorders>
              <w:top w:val="nil"/>
              <w:left w:val="nil"/>
              <w:bottom w:val="single" w:sz="4" w:space="0" w:color="auto"/>
              <w:right w:val="single" w:sz="4" w:space="0" w:color="auto"/>
            </w:tcBorders>
            <w:shd w:val="clear" w:color="auto" w:fill="auto"/>
            <w:noWrap/>
            <w:vAlign w:val="bottom"/>
            <w:hideMark/>
          </w:tcPr>
          <w:p w:rsidR="00F66EBB" w:rsidRPr="00F66EBB" w:rsidRDefault="00F66EBB" w:rsidP="00F66EBB">
            <w:pPr>
              <w:spacing w:after="0" w:line="240" w:lineRule="auto"/>
              <w:rPr>
                <w:rFonts w:ascii="Calibri" w:eastAsia="Times New Roman" w:hAnsi="Calibri" w:cs="Times New Roman"/>
                <w:color w:val="000000"/>
                <w:lang w:eastAsia="en-GB"/>
              </w:rPr>
            </w:pPr>
            <w:r w:rsidRPr="00F66EBB">
              <w:rPr>
                <w:rFonts w:ascii="Calibri" w:eastAsia="Times New Roman" w:hAnsi="Calibri" w:cs="Times New Roman"/>
                <w:color w:val="000000"/>
                <w:lang w:eastAsia="en-GB"/>
              </w:rPr>
              <w:t> </w:t>
            </w:r>
          </w:p>
        </w:tc>
      </w:tr>
      <w:tr w:rsidR="00F66EBB" w:rsidRPr="00F66EBB" w:rsidTr="00575482">
        <w:trPr>
          <w:trHeight w:val="300"/>
        </w:trPr>
        <w:tc>
          <w:tcPr>
            <w:tcW w:w="2689" w:type="dxa"/>
            <w:tcBorders>
              <w:top w:val="nil"/>
              <w:left w:val="single" w:sz="4" w:space="0" w:color="auto"/>
              <w:bottom w:val="single" w:sz="4" w:space="0" w:color="auto"/>
              <w:right w:val="single" w:sz="4" w:space="0" w:color="auto"/>
            </w:tcBorders>
            <w:shd w:val="clear" w:color="auto" w:fill="auto"/>
            <w:noWrap/>
            <w:vAlign w:val="bottom"/>
            <w:hideMark/>
          </w:tcPr>
          <w:p w:rsidR="00F66EBB" w:rsidRPr="00F66EBB" w:rsidRDefault="00F66EBB" w:rsidP="00F66EBB">
            <w:pPr>
              <w:spacing w:after="0" w:line="240" w:lineRule="auto"/>
              <w:rPr>
                <w:rFonts w:ascii="Calibri" w:eastAsia="Times New Roman" w:hAnsi="Calibri" w:cs="Times New Roman"/>
                <w:color w:val="000000"/>
                <w:lang w:eastAsia="en-GB"/>
              </w:rPr>
            </w:pPr>
            <w:r w:rsidRPr="00F66EBB">
              <w:rPr>
                <w:rFonts w:ascii="Calibri" w:eastAsia="Times New Roman" w:hAnsi="Calibri" w:cs="Times New Roman"/>
                <w:color w:val="000000"/>
                <w:lang w:eastAsia="en-GB"/>
              </w:rPr>
              <w:t> </w:t>
            </w:r>
          </w:p>
        </w:tc>
        <w:tc>
          <w:tcPr>
            <w:tcW w:w="1701" w:type="dxa"/>
            <w:tcBorders>
              <w:top w:val="nil"/>
              <w:left w:val="nil"/>
              <w:bottom w:val="single" w:sz="4" w:space="0" w:color="auto"/>
              <w:right w:val="single" w:sz="4" w:space="0" w:color="auto"/>
            </w:tcBorders>
            <w:shd w:val="clear" w:color="auto" w:fill="auto"/>
            <w:noWrap/>
            <w:vAlign w:val="bottom"/>
            <w:hideMark/>
          </w:tcPr>
          <w:p w:rsidR="00F66EBB" w:rsidRPr="00F66EBB" w:rsidRDefault="00F66EBB" w:rsidP="00F66EBB">
            <w:pPr>
              <w:spacing w:after="0" w:line="240" w:lineRule="auto"/>
              <w:rPr>
                <w:rFonts w:ascii="Calibri" w:eastAsia="Times New Roman" w:hAnsi="Calibri" w:cs="Times New Roman"/>
                <w:color w:val="000000"/>
                <w:lang w:eastAsia="en-GB"/>
              </w:rPr>
            </w:pPr>
            <w:r w:rsidRPr="00F66EBB">
              <w:rPr>
                <w:rFonts w:ascii="Calibri" w:eastAsia="Times New Roman" w:hAnsi="Calibri" w:cs="Times New Roman"/>
                <w:color w:val="000000"/>
                <w:lang w:eastAsia="en-GB"/>
              </w:rPr>
              <w:t> </w:t>
            </w:r>
          </w:p>
        </w:tc>
      </w:tr>
      <w:tr w:rsidR="00F66EBB" w:rsidRPr="00F66EBB" w:rsidTr="00575482">
        <w:trPr>
          <w:trHeight w:val="300"/>
        </w:trPr>
        <w:tc>
          <w:tcPr>
            <w:tcW w:w="2689" w:type="dxa"/>
            <w:tcBorders>
              <w:top w:val="nil"/>
              <w:left w:val="single" w:sz="4" w:space="0" w:color="auto"/>
              <w:bottom w:val="single" w:sz="4" w:space="0" w:color="auto"/>
              <w:right w:val="single" w:sz="4" w:space="0" w:color="auto"/>
            </w:tcBorders>
            <w:shd w:val="clear" w:color="auto" w:fill="auto"/>
            <w:noWrap/>
            <w:vAlign w:val="bottom"/>
            <w:hideMark/>
          </w:tcPr>
          <w:p w:rsidR="00F66EBB" w:rsidRPr="00F66EBB" w:rsidRDefault="00F66EBB" w:rsidP="00F66EBB">
            <w:pPr>
              <w:spacing w:after="0" w:line="240" w:lineRule="auto"/>
              <w:rPr>
                <w:rFonts w:ascii="Calibri" w:eastAsia="Times New Roman" w:hAnsi="Calibri" w:cs="Times New Roman"/>
                <w:color w:val="000000"/>
                <w:lang w:eastAsia="en-GB"/>
              </w:rPr>
            </w:pPr>
            <w:r w:rsidRPr="00F66EBB">
              <w:rPr>
                <w:rFonts w:ascii="Calibri" w:eastAsia="Times New Roman" w:hAnsi="Calibri" w:cs="Times New Roman"/>
                <w:color w:val="000000"/>
                <w:lang w:eastAsia="en-GB"/>
              </w:rPr>
              <w:t> </w:t>
            </w:r>
          </w:p>
        </w:tc>
        <w:tc>
          <w:tcPr>
            <w:tcW w:w="1701" w:type="dxa"/>
            <w:tcBorders>
              <w:top w:val="nil"/>
              <w:left w:val="nil"/>
              <w:bottom w:val="single" w:sz="4" w:space="0" w:color="auto"/>
              <w:right w:val="single" w:sz="4" w:space="0" w:color="auto"/>
            </w:tcBorders>
            <w:shd w:val="clear" w:color="auto" w:fill="auto"/>
            <w:noWrap/>
            <w:vAlign w:val="bottom"/>
            <w:hideMark/>
          </w:tcPr>
          <w:p w:rsidR="00F66EBB" w:rsidRPr="00F66EBB" w:rsidRDefault="00F66EBB" w:rsidP="00F66EBB">
            <w:pPr>
              <w:spacing w:after="0" w:line="240" w:lineRule="auto"/>
              <w:rPr>
                <w:rFonts w:ascii="Calibri" w:eastAsia="Times New Roman" w:hAnsi="Calibri" w:cs="Times New Roman"/>
                <w:color w:val="000000"/>
                <w:lang w:eastAsia="en-GB"/>
              </w:rPr>
            </w:pPr>
            <w:r w:rsidRPr="00F66EBB">
              <w:rPr>
                <w:rFonts w:ascii="Calibri" w:eastAsia="Times New Roman" w:hAnsi="Calibri" w:cs="Times New Roman"/>
                <w:color w:val="000000"/>
                <w:lang w:eastAsia="en-GB"/>
              </w:rPr>
              <w:t> </w:t>
            </w:r>
          </w:p>
        </w:tc>
      </w:tr>
    </w:tbl>
    <w:p w:rsidR="00F66EBB" w:rsidRPr="00EA2E99" w:rsidRDefault="00F66EBB" w:rsidP="003C5273">
      <w:pPr>
        <w:spacing w:after="0"/>
        <w:rPr>
          <w:color w:val="3C3C3C"/>
          <w:sz w:val="28"/>
          <w:szCs w:val="24"/>
        </w:rPr>
      </w:pPr>
    </w:p>
    <w:sectPr w:rsidR="00F66EBB" w:rsidRPr="00EA2E99" w:rsidSect="003C5273">
      <w:pgSz w:w="16838" w:h="11906" w:orient="landscape"/>
      <w:pgMar w:top="720" w:right="720" w:bottom="720" w:left="720"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A52A7" w:rsidRDefault="002A52A7" w:rsidP="00A14EBD">
      <w:pPr>
        <w:spacing w:after="0" w:line="240" w:lineRule="auto"/>
      </w:pPr>
      <w:r>
        <w:separator/>
      </w:r>
    </w:p>
  </w:endnote>
  <w:endnote w:type="continuationSeparator" w:id="0">
    <w:p w:rsidR="002A52A7" w:rsidRDefault="002A52A7" w:rsidP="00A14E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ource Sans Pro">
    <w:panose1 w:val="020B0503030403020204"/>
    <w:charset w:val="00"/>
    <w:family w:val="swiss"/>
    <w:pitch w:val="variable"/>
    <w:sig w:usb0="20000007" w:usb1="00000001" w:usb2="00000000" w:usb3="00000000" w:csb0="0000019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6E5C" w:rsidRDefault="00C46E5C" w:rsidP="00F55099">
    <w:pPr>
      <w:pStyle w:val="Bodytextcentre"/>
    </w:pPr>
    <w:r>
      <w:t>Ordnance Survey Limited</w:t>
    </w:r>
  </w:p>
  <w:p w:rsidR="00C46E5C" w:rsidRPr="00F55099" w:rsidRDefault="00C46E5C" w:rsidP="00F55099">
    <w:pPr>
      <w:pStyle w:val="Bodytextcentre"/>
    </w:pPr>
    <w:r w:rsidRPr="00F55099">
      <w:rPr>
        <w:noProof/>
        <w:color w:val="B2B2B2"/>
        <w:lang w:eastAsia="en-GB"/>
      </w:rPr>
      <w:drawing>
        <wp:anchor distT="0" distB="0" distL="114300" distR="114300" simplePos="0" relativeHeight="251658240" behindDoc="1" locked="0" layoutInCell="1" allowOverlap="1" wp14:anchorId="2E42A66F" wp14:editId="4DF7B568">
          <wp:simplePos x="0" y="0"/>
          <wp:positionH relativeFrom="column">
            <wp:posOffset>-578485</wp:posOffset>
          </wp:positionH>
          <wp:positionV relativeFrom="paragraph">
            <wp:posOffset>252730</wp:posOffset>
          </wp:positionV>
          <wp:extent cx="7694762" cy="267419"/>
          <wp:effectExtent l="0" t="0" r="190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ubinered_ba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94762" cy="267419"/>
                  </a:xfrm>
                  <a:prstGeom prst="rect">
                    <a:avLst/>
                  </a:prstGeom>
                </pic:spPr>
              </pic:pic>
            </a:graphicData>
          </a:graphic>
          <wp14:sizeRelH relativeFrom="page">
            <wp14:pctWidth>0</wp14:pctWidth>
          </wp14:sizeRelH>
          <wp14:sizeRelV relativeFrom="page">
            <wp14:pctHeight>0</wp14:pctHeight>
          </wp14:sizeRelV>
        </wp:anchor>
      </w:drawing>
    </w:r>
    <w:r w:rsidRPr="00F55099">
      <w:t>Registered in England and Wales under number 09121572</w:t>
    </w:r>
    <w:r>
      <w:br/>
    </w:r>
    <w:r w:rsidRPr="00F55099">
      <w:t>Registered Office: Explorer House, Adanac Drive, Southampton, SO16 0AS.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A52A7" w:rsidRDefault="002A52A7" w:rsidP="00A14EBD">
      <w:pPr>
        <w:spacing w:after="0" w:line="240" w:lineRule="auto"/>
      </w:pPr>
      <w:r>
        <w:separator/>
      </w:r>
    </w:p>
  </w:footnote>
  <w:footnote w:type="continuationSeparator" w:id="0">
    <w:p w:rsidR="002A52A7" w:rsidRDefault="002A52A7" w:rsidP="00A14E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6E5C" w:rsidRDefault="00C46E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F27184"/>
    <w:multiLevelType w:val="hybridMultilevel"/>
    <w:tmpl w:val="58F07C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5C315B"/>
    <w:multiLevelType w:val="hybridMultilevel"/>
    <w:tmpl w:val="5E3A67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FF2FD9"/>
    <w:multiLevelType w:val="hybridMultilevel"/>
    <w:tmpl w:val="C2A0274E"/>
    <w:lvl w:ilvl="0" w:tplc="BA2CC470">
      <w:start w:val="1"/>
      <w:numFmt w:val="bullet"/>
      <w:lvlText w:val="-"/>
      <w:lvlJc w:val="left"/>
      <w:pPr>
        <w:ind w:left="720" w:hanging="36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672DBE"/>
    <w:multiLevelType w:val="hybridMultilevel"/>
    <w:tmpl w:val="F6E68814"/>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A125105"/>
    <w:multiLevelType w:val="hybridMultilevel"/>
    <w:tmpl w:val="1868D7BA"/>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B815E20"/>
    <w:multiLevelType w:val="hybridMultilevel"/>
    <w:tmpl w:val="852ECE3C"/>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162BD3"/>
    <w:multiLevelType w:val="hybridMultilevel"/>
    <w:tmpl w:val="D242D55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E0536E2"/>
    <w:multiLevelType w:val="hybridMultilevel"/>
    <w:tmpl w:val="59209AD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E9C45E6"/>
    <w:multiLevelType w:val="hybridMultilevel"/>
    <w:tmpl w:val="B1EADD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210457C"/>
    <w:multiLevelType w:val="hybridMultilevel"/>
    <w:tmpl w:val="AF78301A"/>
    <w:lvl w:ilvl="0" w:tplc="5C1AD3F4">
      <w:numFmt w:val="bullet"/>
      <w:lvlText w:val="-"/>
      <w:lvlJc w:val="left"/>
      <w:pPr>
        <w:ind w:left="720" w:hanging="360"/>
      </w:pPr>
      <w:rPr>
        <w:rFonts w:ascii="Source Sans Pro" w:eastAsiaTheme="minorHAnsi" w:hAnsi="Source Sans Pro"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F671060"/>
    <w:multiLevelType w:val="hybridMultilevel"/>
    <w:tmpl w:val="51AA730C"/>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5BA380B"/>
    <w:multiLevelType w:val="hybridMultilevel"/>
    <w:tmpl w:val="7FC66C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9B90C63"/>
    <w:multiLevelType w:val="hybridMultilevel"/>
    <w:tmpl w:val="DA72D2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0936302"/>
    <w:multiLevelType w:val="hybridMultilevel"/>
    <w:tmpl w:val="3AAAFF5A"/>
    <w:lvl w:ilvl="0" w:tplc="5C1AD3F4">
      <w:numFmt w:val="bullet"/>
      <w:lvlText w:val="-"/>
      <w:lvlJc w:val="left"/>
      <w:pPr>
        <w:ind w:left="720" w:hanging="360"/>
      </w:pPr>
      <w:rPr>
        <w:rFonts w:ascii="Source Sans Pro" w:eastAsiaTheme="minorHAnsi" w:hAnsi="Source Sans Pro"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1200365"/>
    <w:multiLevelType w:val="multilevel"/>
    <w:tmpl w:val="B136017A"/>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b w:val="0"/>
        <w:caps w:val="0"/>
        <w:effect w:val="none"/>
      </w:rPr>
    </w:lvl>
    <w:lvl w:ilvl="2">
      <w:start w:val="1"/>
      <w:numFmt w:val="decimal"/>
      <w:lvlText w:val="%1.%2.%3"/>
      <w:lvlJc w:val="left"/>
      <w:pPr>
        <w:tabs>
          <w:tab w:val="num" w:pos="1800"/>
        </w:tabs>
        <w:ind w:left="1800" w:hanging="1080"/>
      </w:pPr>
      <w:rPr>
        <w:rFonts w:hint="default"/>
        <w:b w:val="0"/>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15" w15:restartNumberingAfterBreak="0">
    <w:nsid w:val="552651C4"/>
    <w:multiLevelType w:val="hybridMultilevel"/>
    <w:tmpl w:val="B25C22FA"/>
    <w:lvl w:ilvl="0" w:tplc="BA2CC470">
      <w:start w:val="1"/>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93A5E1A"/>
    <w:multiLevelType w:val="hybridMultilevel"/>
    <w:tmpl w:val="99F004F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AE709C5"/>
    <w:multiLevelType w:val="hybridMultilevel"/>
    <w:tmpl w:val="CD76A62E"/>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7545B6A"/>
    <w:multiLevelType w:val="hybridMultilevel"/>
    <w:tmpl w:val="8DA8D206"/>
    <w:lvl w:ilvl="0" w:tplc="08090011">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7E63284"/>
    <w:multiLevelType w:val="hybridMultilevel"/>
    <w:tmpl w:val="4DF2A38C"/>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86053AF"/>
    <w:multiLevelType w:val="hybridMultilevel"/>
    <w:tmpl w:val="0C78AA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0"/>
  </w:num>
  <w:num w:numId="3">
    <w:abstractNumId w:val="9"/>
  </w:num>
  <w:num w:numId="4">
    <w:abstractNumId w:val="17"/>
  </w:num>
  <w:num w:numId="5">
    <w:abstractNumId w:val="8"/>
  </w:num>
  <w:num w:numId="6">
    <w:abstractNumId w:val="13"/>
  </w:num>
  <w:num w:numId="7">
    <w:abstractNumId w:val="3"/>
  </w:num>
  <w:num w:numId="8">
    <w:abstractNumId w:val="10"/>
  </w:num>
  <w:num w:numId="9">
    <w:abstractNumId w:val="15"/>
  </w:num>
  <w:num w:numId="10">
    <w:abstractNumId w:val="4"/>
  </w:num>
  <w:num w:numId="11">
    <w:abstractNumId w:val="1"/>
  </w:num>
  <w:num w:numId="12">
    <w:abstractNumId w:val="0"/>
  </w:num>
  <w:num w:numId="13">
    <w:abstractNumId w:val="12"/>
  </w:num>
  <w:num w:numId="14">
    <w:abstractNumId w:val="6"/>
  </w:num>
  <w:num w:numId="15">
    <w:abstractNumId w:val="2"/>
  </w:num>
  <w:num w:numId="16">
    <w:abstractNumId w:val="11"/>
  </w:num>
  <w:num w:numId="17">
    <w:abstractNumId w:val="7"/>
  </w:num>
  <w:num w:numId="18">
    <w:abstractNumId w:val="18"/>
  </w:num>
  <w:num w:numId="19">
    <w:abstractNumId w:val="5"/>
  </w:num>
  <w:num w:numId="20">
    <w:abstractNumId w:val="16"/>
  </w:num>
  <w:num w:numId="21">
    <w:abstractNumId w:val="1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7519"/>
    <w:rsid w:val="00000443"/>
    <w:rsid w:val="00003BA4"/>
    <w:rsid w:val="00004901"/>
    <w:rsid w:val="000053AA"/>
    <w:rsid w:val="00007E7C"/>
    <w:rsid w:val="00013100"/>
    <w:rsid w:val="000135B7"/>
    <w:rsid w:val="00014F25"/>
    <w:rsid w:val="00017632"/>
    <w:rsid w:val="00032402"/>
    <w:rsid w:val="00035372"/>
    <w:rsid w:val="00037BE4"/>
    <w:rsid w:val="00050C96"/>
    <w:rsid w:val="00054A28"/>
    <w:rsid w:val="000552F5"/>
    <w:rsid w:val="00066845"/>
    <w:rsid w:val="00073765"/>
    <w:rsid w:val="00074324"/>
    <w:rsid w:val="0007482E"/>
    <w:rsid w:val="00093554"/>
    <w:rsid w:val="000958F0"/>
    <w:rsid w:val="0009705B"/>
    <w:rsid w:val="000A0F68"/>
    <w:rsid w:val="000B0BE0"/>
    <w:rsid w:val="000B5B81"/>
    <w:rsid w:val="000D1F58"/>
    <w:rsid w:val="000D2577"/>
    <w:rsid w:val="000E1613"/>
    <w:rsid w:val="000E58E6"/>
    <w:rsid w:val="000F0414"/>
    <w:rsid w:val="000F1C72"/>
    <w:rsid w:val="000F21AB"/>
    <w:rsid w:val="000F640A"/>
    <w:rsid w:val="001066C5"/>
    <w:rsid w:val="0011037E"/>
    <w:rsid w:val="00120448"/>
    <w:rsid w:val="00125A5C"/>
    <w:rsid w:val="00127C10"/>
    <w:rsid w:val="00136276"/>
    <w:rsid w:val="00136368"/>
    <w:rsid w:val="00180C12"/>
    <w:rsid w:val="00187E0B"/>
    <w:rsid w:val="00190054"/>
    <w:rsid w:val="00193990"/>
    <w:rsid w:val="00194B7C"/>
    <w:rsid w:val="00195BEE"/>
    <w:rsid w:val="00196945"/>
    <w:rsid w:val="001A4890"/>
    <w:rsid w:val="001A5F94"/>
    <w:rsid w:val="001B59F4"/>
    <w:rsid w:val="001C50F6"/>
    <w:rsid w:val="001D741B"/>
    <w:rsid w:val="001E020D"/>
    <w:rsid w:val="001E17A5"/>
    <w:rsid w:val="001E1E2B"/>
    <w:rsid w:val="001E359B"/>
    <w:rsid w:val="001E5AC0"/>
    <w:rsid w:val="001F7990"/>
    <w:rsid w:val="00200221"/>
    <w:rsid w:val="00211436"/>
    <w:rsid w:val="00217FFB"/>
    <w:rsid w:val="0022120C"/>
    <w:rsid w:val="00230135"/>
    <w:rsid w:val="00243900"/>
    <w:rsid w:val="002613C6"/>
    <w:rsid w:val="00263775"/>
    <w:rsid w:val="002639EB"/>
    <w:rsid w:val="00263CA4"/>
    <w:rsid w:val="00264308"/>
    <w:rsid w:val="002731CC"/>
    <w:rsid w:val="00273899"/>
    <w:rsid w:val="00287891"/>
    <w:rsid w:val="00296AA9"/>
    <w:rsid w:val="002A3E74"/>
    <w:rsid w:val="002A52A7"/>
    <w:rsid w:val="002B0D88"/>
    <w:rsid w:val="002C1A9F"/>
    <w:rsid w:val="002D6C1A"/>
    <w:rsid w:val="002E4BF9"/>
    <w:rsid w:val="002F48CF"/>
    <w:rsid w:val="002F4D96"/>
    <w:rsid w:val="003068E7"/>
    <w:rsid w:val="003114B1"/>
    <w:rsid w:val="00312B66"/>
    <w:rsid w:val="00321C53"/>
    <w:rsid w:val="00322397"/>
    <w:rsid w:val="00322A1B"/>
    <w:rsid w:val="00324300"/>
    <w:rsid w:val="00332497"/>
    <w:rsid w:val="00334B29"/>
    <w:rsid w:val="003365D4"/>
    <w:rsid w:val="003413E8"/>
    <w:rsid w:val="00345C6C"/>
    <w:rsid w:val="00345F20"/>
    <w:rsid w:val="0035208E"/>
    <w:rsid w:val="0036377E"/>
    <w:rsid w:val="0036551C"/>
    <w:rsid w:val="003676F5"/>
    <w:rsid w:val="003723B1"/>
    <w:rsid w:val="00377546"/>
    <w:rsid w:val="00385717"/>
    <w:rsid w:val="003A1338"/>
    <w:rsid w:val="003B2253"/>
    <w:rsid w:val="003B2EA9"/>
    <w:rsid w:val="003B71F7"/>
    <w:rsid w:val="003C406F"/>
    <w:rsid w:val="003C5273"/>
    <w:rsid w:val="003D1222"/>
    <w:rsid w:val="003E0720"/>
    <w:rsid w:val="003E5D38"/>
    <w:rsid w:val="003F0664"/>
    <w:rsid w:val="003F1B56"/>
    <w:rsid w:val="00412A13"/>
    <w:rsid w:val="004205B1"/>
    <w:rsid w:val="004206EE"/>
    <w:rsid w:val="004279BB"/>
    <w:rsid w:val="004345C0"/>
    <w:rsid w:val="00442111"/>
    <w:rsid w:val="00452785"/>
    <w:rsid w:val="004536AC"/>
    <w:rsid w:val="004538BD"/>
    <w:rsid w:val="004546A0"/>
    <w:rsid w:val="00454B2D"/>
    <w:rsid w:val="00457CCA"/>
    <w:rsid w:val="00457D32"/>
    <w:rsid w:val="00461288"/>
    <w:rsid w:val="00471FCD"/>
    <w:rsid w:val="00474F1D"/>
    <w:rsid w:val="00475B2F"/>
    <w:rsid w:val="004900DF"/>
    <w:rsid w:val="004A1E16"/>
    <w:rsid w:val="004A7FF7"/>
    <w:rsid w:val="004B3274"/>
    <w:rsid w:val="004B5A5F"/>
    <w:rsid w:val="004B7888"/>
    <w:rsid w:val="004C023F"/>
    <w:rsid w:val="004C522F"/>
    <w:rsid w:val="004D3A19"/>
    <w:rsid w:val="004E1847"/>
    <w:rsid w:val="004E1F0C"/>
    <w:rsid w:val="005005DA"/>
    <w:rsid w:val="005007C4"/>
    <w:rsid w:val="00503263"/>
    <w:rsid w:val="00505677"/>
    <w:rsid w:val="00516FA1"/>
    <w:rsid w:val="00525502"/>
    <w:rsid w:val="0052749D"/>
    <w:rsid w:val="005370CB"/>
    <w:rsid w:val="00544824"/>
    <w:rsid w:val="0054772B"/>
    <w:rsid w:val="005510A9"/>
    <w:rsid w:val="0056274C"/>
    <w:rsid w:val="0056714C"/>
    <w:rsid w:val="00575482"/>
    <w:rsid w:val="00576301"/>
    <w:rsid w:val="005A2008"/>
    <w:rsid w:val="005B12A9"/>
    <w:rsid w:val="005B1821"/>
    <w:rsid w:val="005C38B3"/>
    <w:rsid w:val="005C712E"/>
    <w:rsid w:val="005D272E"/>
    <w:rsid w:val="005D4F4C"/>
    <w:rsid w:val="005D6CC2"/>
    <w:rsid w:val="005D71EA"/>
    <w:rsid w:val="005E256D"/>
    <w:rsid w:val="005E7692"/>
    <w:rsid w:val="005E7EBF"/>
    <w:rsid w:val="005F3861"/>
    <w:rsid w:val="00603266"/>
    <w:rsid w:val="00607B3A"/>
    <w:rsid w:val="00610139"/>
    <w:rsid w:val="00610536"/>
    <w:rsid w:val="00621419"/>
    <w:rsid w:val="006220F4"/>
    <w:rsid w:val="0063039E"/>
    <w:rsid w:val="00631287"/>
    <w:rsid w:val="00633E1A"/>
    <w:rsid w:val="00635DA8"/>
    <w:rsid w:val="00635FDB"/>
    <w:rsid w:val="006423C4"/>
    <w:rsid w:val="00642DF1"/>
    <w:rsid w:val="00651206"/>
    <w:rsid w:val="00651F53"/>
    <w:rsid w:val="0065219C"/>
    <w:rsid w:val="0065604E"/>
    <w:rsid w:val="006640BB"/>
    <w:rsid w:val="00682D52"/>
    <w:rsid w:val="00695086"/>
    <w:rsid w:val="006A276A"/>
    <w:rsid w:val="006A49B5"/>
    <w:rsid w:val="006B2A19"/>
    <w:rsid w:val="006C3469"/>
    <w:rsid w:val="006C59DD"/>
    <w:rsid w:val="006D0906"/>
    <w:rsid w:val="006D39A3"/>
    <w:rsid w:val="006D7949"/>
    <w:rsid w:val="006D7B31"/>
    <w:rsid w:val="006D7DE4"/>
    <w:rsid w:val="006E18C3"/>
    <w:rsid w:val="006E3DF7"/>
    <w:rsid w:val="006F2A65"/>
    <w:rsid w:val="006F6E15"/>
    <w:rsid w:val="00710B50"/>
    <w:rsid w:val="00711263"/>
    <w:rsid w:val="00721FE4"/>
    <w:rsid w:val="007259F1"/>
    <w:rsid w:val="0072770C"/>
    <w:rsid w:val="007357DF"/>
    <w:rsid w:val="007402D0"/>
    <w:rsid w:val="007420F6"/>
    <w:rsid w:val="00743BF8"/>
    <w:rsid w:val="00763C70"/>
    <w:rsid w:val="007662BA"/>
    <w:rsid w:val="007772CE"/>
    <w:rsid w:val="00777391"/>
    <w:rsid w:val="00777CEC"/>
    <w:rsid w:val="007901E4"/>
    <w:rsid w:val="00791424"/>
    <w:rsid w:val="00791710"/>
    <w:rsid w:val="00791C5B"/>
    <w:rsid w:val="007C6E9B"/>
    <w:rsid w:val="007D18AC"/>
    <w:rsid w:val="007D3149"/>
    <w:rsid w:val="007F0BCF"/>
    <w:rsid w:val="007F7A4A"/>
    <w:rsid w:val="00801433"/>
    <w:rsid w:val="00804F26"/>
    <w:rsid w:val="008374B0"/>
    <w:rsid w:val="008415D4"/>
    <w:rsid w:val="00843470"/>
    <w:rsid w:val="0084491C"/>
    <w:rsid w:val="00855AB5"/>
    <w:rsid w:val="008612D4"/>
    <w:rsid w:val="00865A2F"/>
    <w:rsid w:val="008715B7"/>
    <w:rsid w:val="008717FF"/>
    <w:rsid w:val="00872DBC"/>
    <w:rsid w:val="00873C2D"/>
    <w:rsid w:val="00887470"/>
    <w:rsid w:val="00894A17"/>
    <w:rsid w:val="008A5432"/>
    <w:rsid w:val="008A65F8"/>
    <w:rsid w:val="008B726A"/>
    <w:rsid w:val="008C721C"/>
    <w:rsid w:val="008C7497"/>
    <w:rsid w:val="008D52D6"/>
    <w:rsid w:val="008D6D90"/>
    <w:rsid w:val="008E7F2A"/>
    <w:rsid w:val="00906319"/>
    <w:rsid w:val="009079BD"/>
    <w:rsid w:val="00917263"/>
    <w:rsid w:val="009219F1"/>
    <w:rsid w:val="0092361C"/>
    <w:rsid w:val="00927C74"/>
    <w:rsid w:val="00931EDA"/>
    <w:rsid w:val="00934AAA"/>
    <w:rsid w:val="0093667B"/>
    <w:rsid w:val="00945320"/>
    <w:rsid w:val="00954AFE"/>
    <w:rsid w:val="00962E39"/>
    <w:rsid w:val="0096721F"/>
    <w:rsid w:val="0098011C"/>
    <w:rsid w:val="00983648"/>
    <w:rsid w:val="00984A31"/>
    <w:rsid w:val="00994063"/>
    <w:rsid w:val="0099769A"/>
    <w:rsid w:val="009A1A65"/>
    <w:rsid w:val="009A5813"/>
    <w:rsid w:val="009A5E8A"/>
    <w:rsid w:val="009A6B64"/>
    <w:rsid w:val="009B129A"/>
    <w:rsid w:val="009B4F2D"/>
    <w:rsid w:val="009B5055"/>
    <w:rsid w:val="009C0819"/>
    <w:rsid w:val="009D049E"/>
    <w:rsid w:val="009D0C4B"/>
    <w:rsid w:val="009D0D4C"/>
    <w:rsid w:val="009D44F7"/>
    <w:rsid w:val="009E67BB"/>
    <w:rsid w:val="009F2188"/>
    <w:rsid w:val="00A023AE"/>
    <w:rsid w:val="00A066A3"/>
    <w:rsid w:val="00A10C89"/>
    <w:rsid w:val="00A139BE"/>
    <w:rsid w:val="00A14EBD"/>
    <w:rsid w:val="00A21855"/>
    <w:rsid w:val="00A21ED8"/>
    <w:rsid w:val="00A31235"/>
    <w:rsid w:val="00A31C48"/>
    <w:rsid w:val="00A35D0C"/>
    <w:rsid w:val="00A43A5B"/>
    <w:rsid w:val="00A500F6"/>
    <w:rsid w:val="00A5030F"/>
    <w:rsid w:val="00A52742"/>
    <w:rsid w:val="00A5384E"/>
    <w:rsid w:val="00A54062"/>
    <w:rsid w:val="00A540C5"/>
    <w:rsid w:val="00A564BA"/>
    <w:rsid w:val="00A749C1"/>
    <w:rsid w:val="00A74C38"/>
    <w:rsid w:val="00A823C6"/>
    <w:rsid w:val="00A84D99"/>
    <w:rsid w:val="00A93D55"/>
    <w:rsid w:val="00AA039D"/>
    <w:rsid w:val="00AB13D4"/>
    <w:rsid w:val="00AB2A91"/>
    <w:rsid w:val="00AB32C9"/>
    <w:rsid w:val="00AB34E6"/>
    <w:rsid w:val="00AB4767"/>
    <w:rsid w:val="00AD0A26"/>
    <w:rsid w:val="00AD5FA4"/>
    <w:rsid w:val="00AD760F"/>
    <w:rsid w:val="00AE14D6"/>
    <w:rsid w:val="00AE26C8"/>
    <w:rsid w:val="00AE7DBF"/>
    <w:rsid w:val="00AF139E"/>
    <w:rsid w:val="00AF1ED5"/>
    <w:rsid w:val="00B01F3B"/>
    <w:rsid w:val="00B305EE"/>
    <w:rsid w:val="00B31D96"/>
    <w:rsid w:val="00B41A71"/>
    <w:rsid w:val="00B44142"/>
    <w:rsid w:val="00B4435F"/>
    <w:rsid w:val="00B449B9"/>
    <w:rsid w:val="00B46B55"/>
    <w:rsid w:val="00B47519"/>
    <w:rsid w:val="00B47624"/>
    <w:rsid w:val="00B478C0"/>
    <w:rsid w:val="00B560E5"/>
    <w:rsid w:val="00B57FC0"/>
    <w:rsid w:val="00B70D1E"/>
    <w:rsid w:val="00B7304B"/>
    <w:rsid w:val="00B745F3"/>
    <w:rsid w:val="00B74A1E"/>
    <w:rsid w:val="00B7532C"/>
    <w:rsid w:val="00B767BB"/>
    <w:rsid w:val="00B772F2"/>
    <w:rsid w:val="00B84E0D"/>
    <w:rsid w:val="00B87EBC"/>
    <w:rsid w:val="00BA23B6"/>
    <w:rsid w:val="00BA46A8"/>
    <w:rsid w:val="00BB19CB"/>
    <w:rsid w:val="00BD7197"/>
    <w:rsid w:val="00BF7D57"/>
    <w:rsid w:val="00C030B5"/>
    <w:rsid w:val="00C05B6E"/>
    <w:rsid w:val="00C13CE8"/>
    <w:rsid w:val="00C170E3"/>
    <w:rsid w:val="00C1775C"/>
    <w:rsid w:val="00C202BA"/>
    <w:rsid w:val="00C32195"/>
    <w:rsid w:val="00C46E5C"/>
    <w:rsid w:val="00C51B98"/>
    <w:rsid w:val="00C54ACC"/>
    <w:rsid w:val="00C6320E"/>
    <w:rsid w:val="00C67D1C"/>
    <w:rsid w:val="00C701FD"/>
    <w:rsid w:val="00C71F6E"/>
    <w:rsid w:val="00C757E0"/>
    <w:rsid w:val="00C823AA"/>
    <w:rsid w:val="00C87699"/>
    <w:rsid w:val="00C96769"/>
    <w:rsid w:val="00CA0125"/>
    <w:rsid w:val="00CA0B90"/>
    <w:rsid w:val="00CA42A6"/>
    <w:rsid w:val="00CC1359"/>
    <w:rsid w:val="00CC3FC5"/>
    <w:rsid w:val="00CC4522"/>
    <w:rsid w:val="00CD24D0"/>
    <w:rsid w:val="00CD4CBA"/>
    <w:rsid w:val="00CD6132"/>
    <w:rsid w:val="00CE1CFE"/>
    <w:rsid w:val="00CE2B4C"/>
    <w:rsid w:val="00CE3E5A"/>
    <w:rsid w:val="00CF0DA7"/>
    <w:rsid w:val="00CF406E"/>
    <w:rsid w:val="00D05E56"/>
    <w:rsid w:val="00D10B25"/>
    <w:rsid w:val="00D13C75"/>
    <w:rsid w:val="00D20979"/>
    <w:rsid w:val="00D32C87"/>
    <w:rsid w:val="00D3322B"/>
    <w:rsid w:val="00D35AAA"/>
    <w:rsid w:val="00D360D4"/>
    <w:rsid w:val="00D37B0E"/>
    <w:rsid w:val="00D460C5"/>
    <w:rsid w:val="00D52DE1"/>
    <w:rsid w:val="00D537B1"/>
    <w:rsid w:val="00D538EC"/>
    <w:rsid w:val="00D577D5"/>
    <w:rsid w:val="00D70611"/>
    <w:rsid w:val="00D72C5D"/>
    <w:rsid w:val="00D73654"/>
    <w:rsid w:val="00D8794A"/>
    <w:rsid w:val="00D94B28"/>
    <w:rsid w:val="00DA6852"/>
    <w:rsid w:val="00DC05AE"/>
    <w:rsid w:val="00DC15C9"/>
    <w:rsid w:val="00DC2021"/>
    <w:rsid w:val="00DD2588"/>
    <w:rsid w:val="00DD54AE"/>
    <w:rsid w:val="00DE04F7"/>
    <w:rsid w:val="00DE5BA3"/>
    <w:rsid w:val="00DF3300"/>
    <w:rsid w:val="00E01DA6"/>
    <w:rsid w:val="00E021AE"/>
    <w:rsid w:val="00E0744C"/>
    <w:rsid w:val="00E12592"/>
    <w:rsid w:val="00E14006"/>
    <w:rsid w:val="00E14697"/>
    <w:rsid w:val="00E16217"/>
    <w:rsid w:val="00E21B69"/>
    <w:rsid w:val="00E23E0D"/>
    <w:rsid w:val="00E31277"/>
    <w:rsid w:val="00E50EFD"/>
    <w:rsid w:val="00E646FC"/>
    <w:rsid w:val="00E72A83"/>
    <w:rsid w:val="00E76046"/>
    <w:rsid w:val="00E84799"/>
    <w:rsid w:val="00E91F7C"/>
    <w:rsid w:val="00E93B2A"/>
    <w:rsid w:val="00EA07A5"/>
    <w:rsid w:val="00EA0AE1"/>
    <w:rsid w:val="00EA2E99"/>
    <w:rsid w:val="00EA3D98"/>
    <w:rsid w:val="00EB0D09"/>
    <w:rsid w:val="00EB39CF"/>
    <w:rsid w:val="00EB52A1"/>
    <w:rsid w:val="00EB5420"/>
    <w:rsid w:val="00EC410A"/>
    <w:rsid w:val="00ED4B55"/>
    <w:rsid w:val="00ED6767"/>
    <w:rsid w:val="00EF2427"/>
    <w:rsid w:val="00EF34FF"/>
    <w:rsid w:val="00EF77E6"/>
    <w:rsid w:val="00EF7842"/>
    <w:rsid w:val="00F02EE4"/>
    <w:rsid w:val="00F02FA7"/>
    <w:rsid w:val="00F03107"/>
    <w:rsid w:val="00F112D3"/>
    <w:rsid w:val="00F20F96"/>
    <w:rsid w:val="00F21466"/>
    <w:rsid w:val="00F3474A"/>
    <w:rsid w:val="00F35439"/>
    <w:rsid w:val="00F41292"/>
    <w:rsid w:val="00F426FB"/>
    <w:rsid w:val="00F45EEC"/>
    <w:rsid w:val="00F528C1"/>
    <w:rsid w:val="00F54D88"/>
    <w:rsid w:val="00F55099"/>
    <w:rsid w:val="00F5712C"/>
    <w:rsid w:val="00F6145D"/>
    <w:rsid w:val="00F66EBB"/>
    <w:rsid w:val="00F757D2"/>
    <w:rsid w:val="00F94BD6"/>
    <w:rsid w:val="00F94F32"/>
    <w:rsid w:val="00FA58B8"/>
    <w:rsid w:val="00FB1A53"/>
    <w:rsid w:val="00FB5F8D"/>
    <w:rsid w:val="00FB70DB"/>
    <w:rsid w:val="00FD183F"/>
    <w:rsid w:val="00FD2A27"/>
    <w:rsid w:val="00FD5C73"/>
    <w:rsid w:val="00FF4C05"/>
    <w:rsid w:val="00FF53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8A65BCA"/>
  <w15:docId w15:val="{3276D458-0D8A-4402-9793-08708BFEF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305EE"/>
  </w:style>
  <w:style w:type="paragraph" w:styleId="Heading1">
    <w:name w:val="heading 1"/>
    <w:next w:val="Normal"/>
    <w:link w:val="Heading1Char"/>
    <w:rsid w:val="00777391"/>
    <w:pPr>
      <w:keepNext/>
      <w:keepLines/>
      <w:tabs>
        <w:tab w:val="num" w:pos="851"/>
      </w:tabs>
      <w:spacing w:before="200" w:after="0" w:line="240" w:lineRule="auto"/>
      <w:ind w:left="851" w:hanging="851"/>
      <w:outlineLvl w:val="0"/>
    </w:pPr>
    <w:rPr>
      <w:rFonts w:ascii="Source Sans Pro" w:eastAsia="Times New Roman" w:hAnsi="Source Sans Pro" w:cs="Times New Roman"/>
      <w:b/>
      <w:sz w:val="30"/>
      <w:szCs w:val="20"/>
      <w:lang w:eastAsia="en-GB"/>
    </w:rPr>
  </w:style>
  <w:style w:type="paragraph" w:styleId="Heading2">
    <w:name w:val="heading 2"/>
    <w:basedOn w:val="Normal"/>
    <w:next w:val="Normal"/>
    <w:link w:val="Heading2Char"/>
    <w:unhideWhenUsed/>
    <w:qFormat/>
    <w:rsid w:val="004345C0"/>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Heading1"/>
    <w:next w:val="Normal"/>
    <w:link w:val="Heading3Char"/>
    <w:rsid w:val="00777391"/>
    <w:pPr>
      <w:outlineLvl w:val="2"/>
    </w:pPr>
    <w:rPr>
      <w:sz w:val="22"/>
    </w:rPr>
  </w:style>
  <w:style w:type="paragraph" w:styleId="Heading4">
    <w:name w:val="heading 4"/>
    <w:basedOn w:val="Normal"/>
    <w:next w:val="Normal"/>
    <w:link w:val="Heading4Char"/>
    <w:rsid w:val="00777391"/>
    <w:pPr>
      <w:keepNext/>
      <w:keepLines/>
      <w:tabs>
        <w:tab w:val="num" w:pos="851"/>
      </w:tabs>
      <w:spacing w:before="120" w:after="0" w:line="240" w:lineRule="auto"/>
      <w:ind w:left="851" w:hanging="851"/>
      <w:jc w:val="both"/>
      <w:outlineLvl w:val="3"/>
    </w:pPr>
    <w:rPr>
      <w:rFonts w:ascii="Source Sans Pro" w:eastAsia="Times New Roman" w:hAnsi="Source Sans Pro" w:cs="Times New Roman"/>
      <w:b/>
      <w:bCs/>
      <w:sz w:val="24"/>
      <w:szCs w:val="20"/>
      <w:lang w:eastAsia="en-GB"/>
    </w:rPr>
  </w:style>
  <w:style w:type="paragraph" w:styleId="Heading5">
    <w:name w:val="heading 5"/>
    <w:basedOn w:val="Normal"/>
    <w:next w:val="Normal"/>
    <w:link w:val="Heading5Char"/>
    <w:uiPriority w:val="9"/>
    <w:unhideWhenUsed/>
    <w:qFormat/>
    <w:rsid w:val="00004901"/>
    <w:pPr>
      <w:keepNext/>
      <w:keepLines/>
      <w:spacing w:before="40" w:after="0" w:line="240" w:lineRule="auto"/>
      <w:outlineLvl w:val="4"/>
    </w:pPr>
    <w:rPr>
      <w:rFonts w:asciiTheme="majorHAnsi" w:eastAsiaTheme="majorEastAsia" w:hAnsiTheme="majorHAnsi" w:cstheme="majorBidi"/>
      <w:color w:val="365F91" w:themeColor="accent1" w:themeShade="BF"/>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14E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14E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14E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4EBD"/>
    <w:rPr>
      <w:rFonts w:ascii="Tahoma" w:hAnsi="Tahoma" w:cs="Tahoma"/>
      <w:sz w:val="16"/>
      <w:szCs w:val="16"/>
    </w:rPr>
  </w:style>
  <w:style w:type="paragraph" w:styleId="Header">
    <w:name w:val="header"/>
    <w:basedOn w:val="Normal"/>
    <w:link w:val="HeaderChar"/>
    <w:uiPriority w:val="99"/>
    <w:unhideWhenUsed/>
    <w:rsid w:val="00A14EB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14EBD"/>
  </w:style>
  <w:style w:type="paragraph" w:styleId="Footer">
    <w:name w:val="footer"/>
    <w:basedOn w:val="Normal"/>
    <w:link w:val="FooterChar"/>
    <w:uiPriority w:val="99"/>
    <w:unhideWhenUsed/>
    <w:rsid w:val="00A14EB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14EBD"/>
  </w:style>
  <w:style w:type="paragraph" w:customStyle="1" w:styleId="BasicParagraph">
    <w:name w:val="[Basic Paragraph]"/>
    <w:basedOn w:val="Normal"/>
    <w:uiPriority w:val="99"/>
    <w:rsid w:val="00A14EBD"/>
    <w:pPr>
      <w:suppressAutoHyphens/>
      <w:autoSpaceDE w:val="0"/>
      <w:autoSpaceDN w:val="0"/>
      <w:adjustRightInd w:val="0"/>
      <w:spacing w:after="0" w:line="220" w:lineRule="atLeast"/>
      <w:textAlignment w:val="center"/>
    </w:pPr>
    <w:rPr>
      <w:rFonts w:ascii="Source Sans Pro" w:hAnsi="Source Sans Pro" w:cs="Source Sans Pro"/>
      <w:color w:val="3E3B37"/>
      <w:sz w:val="18"/>
      <w:szCs w:val="18"/>
    </w:rPr>
  </w:style>
  <w:style w:type="character" w:styleId="PlaceholderText">
    <w:name w:val="Placeholder Text"/>
    <w:basedOn w:val="DefaultParagraphFont"/>
    <w:uiPriority w:val="99"/>
    <w:semiHidden/>
    <w:rsid w:val="00873C2D"/>
    <w:rPr>
      <w:color w:val="808080"/>
    </w:rPr>
  </w:style>
  <w:style w:type="paragraph" w:customStyle="1" w:styleId="Bodytextcentre">
    <w:name w:val="Body text centre"/>
    <w:basedOn w:val="Normal"/>
    <w:uiPriority w:val="99"/>
    <w:rsid w:val="00F55099"/>
    <w:pPr>
      <w:suppressAutoHyphens/>
      <w:autoSpaceDE w:val="0"/>
      <w:autoSpaceDN w:val="0"/>
      <w:adjustRightInd w:val="0"/>
      <w:spacing w:after="0" w:line="160" w:lineRule="atLeast"/>
      <w:jc w:val="center"/>
      <w:textAlignment w:val="center"/>
    </w:pPr>
    <w:rPr>
      <w:rFonts w:ascii="Source Sans Pro" w:hAnsi="Source Sans Pro" w:cs="Source Sans Pro"/>
      <w:color w:val="3E3B38"/>
      <w:sz w:val="12"/>
      <w:szCs w:val="12"/>
    </w:rPr>
  </w:style>
  <w:style w:type="character" w:customStyle="1" w:styleId="Heading5Char">
    <w:name w:val="Heading 5 Char"/>
    <w:basedOn w:val="DefaultParagraphFont"/>
    <w:link w:val="Heading5"/>
    <w:uiPriority w:val="9"/>
    <w:rsid w:val="00004901"/>
    <w:rPr>
      <w:rFonts w:asciiTheme="majorHAnsi" w:eastAsiaTheme="majorEastAsia" w:hAnsiTheme="majorHAnsi" w:cstheme="majorBidi"/>
      <w:color w:val="365F91" w:themeColor="accent1" w:themeShade="BF"/>
      <w:sz w:val="20"/>
      <w:szCs w:val="20"/>
      <w:lang w:eastAsia="en-GB"/>
    </w:rPr>
  </w:style>
  <w:style w:type="paragraph" w:customStyle="1" w:styleId="Default">
    <w:name w:val="Default"/>
    <w:rsid w:val="00004901"/>
    <w:pPr>
      <w:autoSpaceDE w:val="0"/>
      <w:autoSpaceDN w:val="0"/>
      <w:adjustRightInd w:val="0"/>
      <w:spacing w:after="0" w:line="240" w:lineRule="auto"/>
    </w:pPr>
    <w:rPr>
      <w:rFonts w:ascii="Arial" w:eastAsia="Calibri" w:hAnsi="Arial" w:cs="Arial"/>
      <w:color w:val="000000"/>
      <w:sz w:val="24"/>
      <w:szCs w:val="24"/>
    </w:rPr>
  </w:style>
  <w:style w:type="paragraph" w:styleId="ListParagraph">
    <w:name w:val="List Paragraph"/>
    <w:basedOn w:val="Normal"/>
    <w:uiPriority w:val="34"/>
    <w:qFormat/>
    <w:rsid w:val="00004901"/>
    <w:pPr>
      <w:spacing w:after="0" w:line="240" w:lineRule="auto"/>
      <w:ind w:left="720"/>
    </w:pPr>
    <w:rPr>
      <w:rFonts w:ascii="Calibri" w:hAnsi="Calibri" w:cs="Times New Roman"/>
    </w:rPr>
  </w:style>
  <w:style w:type="paragraph" w:styleId="NormalWeb">
    <w:name w:val="Normal (Web)"/>
    <w:basedOn w:val="Normal"/>
    <w:uiPriority w:val="99"/>
    <w:unhideWhenUsed/>
    <w:rsid w:val="0000490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5D4F4C"/>
    <w:rPr>
      <w:color w:val="0000FF" w:themeColor="hyperlink"/>
      <w:u w:val="single"/>
    </w:rPr>
  </w:style>
  <w:style w:type="paragraph" w:styleId="NoSpacing">
    <w:name w:val="No Spacing"/>
    <w:basedOn w:val="Normal"/>
    <w:link w:val="NoSpacingChar"/>
    <w:uiPriority w:val="1"/>
    <w:qFormat/>
    <w:rsid w:val="001A5F94"/>
    <w:pPr>
      <w:spacing w:after="0" w:line="240" w:lineRule="auto"/>
    </w:pPr>
    <w:rPr>
      <w:rFonts w:eastAsiaTheme="minorEastAsia"/>
      <w:sz w:val="20"/>
      <w:szCs w:val="20"/>
    </w:rPr>
  </w:style>
  <w:style w:type="character" w:customStyle="1" w:styleId="NoSpacingChar">
    <w:name w:val="No Spacing Char"/>
    <w:basedOn w:val="DefaultParagraphFont"/>
    <w:link w:val="NoSpacing"/>
    <w:uiPriority w:val="1"/>
    <w:rsid w:val="001A5F94"/>
    <w:rPr>
      <w:rFonts w:eastAsiaTheme="minorEastAsia"/>
      <w:sz w:val="20"/>
      <w:szCs w:val="20"/>
    </w:rPr>
  </w:style>
  <w:style w:type="character" w:customStyle="1" w:styleId="Heading2Char">
    <w:name w:val="Heading 2 Char"/>
    <w:basedOn w:val="DefaultParagraphFont"/>
    <w:link w:val="Heading2"/>
    <w:uiPriority w:val="9"/>
    <w:semiHidden/>
    <w:rsid w:val="004345C0"/>
    <w:rPr>
      <w:rFonts w:asciiTheme="majorHAnsi" w:eastAsiaTheme="majorEastAsia" w:hAnsiTheme="majorHAnsi" w:cstheme="majorBidi"/>
      <w:color w:val="365F91" w:themeColor="accent1" w:themeShade="BF"/>
      <w:sz w:val="26"/>
      <w:szCs w:val="26"/>
    </w:rPr>
  </w:style>
  <w:style w:type="character" w:styleId="CommentReference">
    <w:name w:val="annotation reference"/>
    <w:basedOn w:val="DefaultParagraphFont"/>
    <w:uiPriority w:val="99"/>
    <w:semiHidden/>
    <w:unhideWhenUsed/>
    <w:rsid w:val="00AF1ED5"/>
    <w:rPr>
      <w:sz w:val="16"/>
      <w:szCs w:val="16"/>
    </w:rPr>
  </w:style>
  <w:style w:type="paragraph" w:styleId="CommentText">
    <w:name w:val="annotation text"/>
    <w:basedOn w:val="Normal"/>
    <w:link w:val="CommentTextChar"/>
    <w:uiPriority w:val="99"/>
    <w:semiHidden/>
    <w:unhideWhenUsed/>
    <w:rsid w:val="00AF1ED5"/>
    <w:pPr>
      <w:spacing w:line="240" w:lineRule="auto"/>
    </w:pPr>
    <w:rPr>
      <w:sz w:val="20"/>
      <w:szCs w:val="20"/>
    </w:rPr>
  </w:style>
  <w:style w:type="character" w:customStyle="1" w:styleId="CommentTextChar">
    <w:name w:val="Comment Text Char"/>
    <w:basedOn w:val="DefaultParagraphFont"/>
    <w:link w:val="CommentText"/>
    <w:uiPriority w:val="99"/>
    <w:semiHidden/>
    <w:rsid w:val="00AF1ED5"/>
    <w:rPr>
      <w:sz w:val="20"/>
      <w:szCs w:val="20"/>
    </w:rPr>
  </w:style>
  <w:style w:type="paragraph" w:styleId="CommentSubject">
    <w:name w:val="annotation subject"/>
    <w:basedOn w:val="CommentText"/>
    <w:next w:val="CommentText"/>
    <w:link w:val="CommentSubjectChar"/>
    <w:uiPriority w:val="99"/>
    <w:semiHidden/>
    <w:unhideWhenUsed/>
    <w:rsid w:val="00AF1ED5"/>
    <w:rPr>
      <w:b/>
      <w:bCs/>
    </w:rPr>
  </w:style>
  <w:style w:type="character" w:customStyle="1" w:styleId="CommentSubjectChar">
    <w:name w:val="Comment Subject Char"/>
    <w:basedOn w:val="CommentTextChar"/>
    <w:link w:val="CommentSubject"/>
    <w:uiPriority w:val="99"/>
    <w:semiHidden/>
    <w:rsid w:val="00AF1ED5"/>
    <w:rPr>
      <w:b/>
      <w:bCs/>
      <w:sz w:val="20"/>
      <w:szCs w:val="20"/>
    </w:rPr>
  </w:style>
  <w:style w:type="table" w:styleId="TableGridLight">
    <w:name w:val="Grid Table Light"/>
    <w:basedOn w:val="TableNormal"/>
    <w:uiPriority w:val="40"/>
    <w:rsid w:val="00CE3E5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rsid w:val="00777391"/>
    <w:rPr>
      <w:rFonts w:ascii="Source Sans Pro" w:eastAsia="Times New Roman" w:hAnsi="Source Sans Pro" w:cs="Times New Roman"/>
      <w:b/>
      <w:sz w:val="30"/>
      <w:szCs w:val="20"/>
      <w:lang w:eastAsia="en-GB"/>
    </w:rPr>
  </w:style>
  <w:style w:type="character" w:customStyle="1" w:styleId="Heading3Char">
    <w:name w:val="Heading 3 Char"/>
    <w:basedOn w:val="DefaultParagraphFont"/>
    <w:link w:val="Heading3"/>
    <w:rsid w:val="00777391"/>
    <w:rPr>
      <w:rFonts w:ascii="Source Sans Pro" w:eastAsia="Times New Roman" w:hAnsi="Source Sans Pro" w:cs="Times New Roman"/>
      <w:b/>
      <w:szCs w:val="20"/>
      <w:lang w:eastAsia="en-GB"/>
    </w:rPr>
  </w:style>
  <w:style w:type="character" w:customStyle="1" w:styleId="Heading4Char">
    <w:name w:val="Heading 4 Char"/>
    <w:basedOn w:val="DefaultParagraphFont"/>
    <w:link w:val="Heading4"/>
    <w:rsid w:val="00777391"/>
    <w:rPr>
      <w:rFonts w:ascii="Source Sans Pro" w:eastAsia="Times New Roman" w:hAnsi="Source Sans Pro" w:cs="Times New Roman"/>
      <w:b/>
      <w:bCs/>
      <w:sz w:val="24"/>
      <w:szCs w:val="20"/>
      <w:lang w:eastAsia="en-GB"/>
    </w:rPr>
  </w:style>
  <w:style w:type="paragraph" w:customStyle="1" w:styleId="Level2">
    <w:name w:val="Level 2"/>
    <w:basedOn w:val="Heading2"/>
    <w:qFormat/>
    <w:rsid w:val="00777391"/>
    <w:pPr>
      <w:keepNext w:val="0"/>
      <w:numPr>
        <w:ilvl w:val="1"/>
      </w:numPr>
      <w:tabs>
        <w:tab w:val="num" w:pos="851"/>
      </w:tabs>
      <w:spacing w:before="120" w:line="240" w:lineRule="auto"/>
      <w:ind w:left="851" w:hanging="851"/>
    </w:pPr>
    <w:rPr>
      <w:rFonts w:ascii="Source Sans Pro" w:eastAsia="Times New Roman" w:hAnsi="Source Sans Pro" w:cs="Times New Roman"/>
      <w:color w:val="auto"/>
      <w:sz w:val="20"/>
      <w:szCs w:val="20"/>
      <w:lang w:eastAsia="en-GB"/>
    </w:rPr>
  </w:style>
  <w:style w:type="paragraph" w:customStyle="1" w:styleId="Tablestyle">
    <w:name w:val="Table style"/>
    <w:basedOn w:val="Normal"/>
    <w:qFormat/>
    <w:rsid w:val="005D272E"/>
    <w:pPr>
      <w:keepLines/>
      <w:spacing w:before="60" w:after="60" w:line="240" w:lineRule="auto"/>
    </w:pPr>
    <w:rPr>
      <w:rFonts w:ascii="Source Sans Pro" w:eastAsia="Times New Roman" w:hAnsi="Source Sans Pro" w:cs="Times New Roman"/>
      <w:sz w:val="20"/>
      <w:szCs w:val="20"/>
      <w:lang w:eastAsia="en-GB"/>
    </w:rPr>
  </w:style>
  <w:style w:type="paragraph" w:styleId="Revision">
    <w:name w:val="Revision"/>
    <w:hidden/>
    <w:uiPriority w:val="99"/>
    <w:semiHidden/>
    <w:rsid w:val="00AB2A91"/>
    <w:pPr>
      <w:spacing w:after="0" w:line="240" w:lineRule="auto"/>
    </w:pPr>
  </w:style>
  <w:style w:type="paragraph" w:customStyle="1" w:styleId="Manualpara">
    <w:name w:val="Manual para"/>
    <w:basedOn w:val="Normal"/>
    <w:qFormat/>
    <w:rsid w:val="00C32195"/>
    <w:pPr>
      <w:keepLines/>
      <w:tabs>
        <w:tab w:val="left" w:pos="851"/>
      </w:tabs>
      <w:spacing w:before="120" w:after="0" w:line="240" w:lineRule="auto"/>
      <w:ind w:left="851" w:hanging="851"/>
    </w:pPr>
    <w:rPr>
      <w:rFonts w:ascii="Source Sans Pro" w:eastAsia="Times New Roman" w:hAnsi="Source Sans Pro" w:cs="Times New Roman"/>
      <w:sz w:val="20"/>
      <w:szCs w:val="20"/>
      <w:lang w:eastAsia="en-GB"/>
    </w:rPr>
  </w:style>
  <w:style w:type="character" w:styleId="UnresolvedMention">
    <w:name w:val="Unresolved Mention"/>
    <w:basedOn w:val="DefaultParagraphFont"/>
    <w:uiPriority w:val="99"/>
    <w:semiHidden/>
    <w:unhideWhenUsed/>
    <w:rsid w:val="001066C5"/>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622707">
      <w:bodyDiv w:val="1"/>
      <w:marLeft w:val="0"/>
      <w:marRight w:val="0"/>
      <w:marTop w:val="0"/>
      <w:marBottom w:val="0"/>
      <w:divBdr>
        <w:top w:val="none" w:sz="0" w:space="0" w:color="auto"/>
        <w:left w:val="none" w:sz="0" w:space="0" w:color="auto"/>
        <w:bottom w:val="none" w:sz="0" w:space="0" w:color="auto"/>
        <w:right w:val="none" w:sz="0" w:space="0" w:color="auto"/>
      </w:divBdr>
    </w:div>
    <w:div w:id="106706328">
      <w:bodyDiv w:val="1"/>
      <w:marLeft w:val="0"/>
      <w:marRight w:val="0"/>
      <w:marTop w:val="0"/>
      <w:marBottom w:val="0"/>
      <w:divBdr>
        <w:top w:val="none" w:sz="0" w:space="0" w:color="auto"/>
        <w:left w:val="none" w:sz="0" w:space="0" w:color="auto"/>
        <w:bottom w:val="none" w:sz="0" w:space="0" w:color="auto"/>
        <w:right w:val="none" w:sz="0" w:space="0" w:color="auto"/>
      </w:divBdr>
      <w:divsChild>
        <w:div w:id="1477255350">
          <w:marLeft w:val="0"/>
          <w:marRight w:val="0"/>
          <w:marTop w:val="0"/>
          <w:marBottom w:val="0"/>
          <w:divBdr>
            <w:top w:val="none" w:sz="0" w:space="0" w:color="auto"/>
            <w:left w:val="none" w:sz="0" w:space="0" w:color="auto"/>
            <w:bottom w:val="none" w:sz="0" w:space="0" w:color="auto"/>
            <w:right w:val="none" w:sz="0" w:space="0" w:color="auto"/>
          </w:divBdr>
          <w:divsChild>
            <w:div w:id="1473912546">
              <w:marLeft w:val="0"/>
              <w:marRight w:val="0"/>
              <w:marTop w:val="0"/>
              <w:marBottom w:val="0"/>
              <w:divBdr>
                <w:top w:val="none" w:sz="0" w:space="0" w:color="auto"/>
                <w:left w:val="none" w:sz="0" w:space="0" w:color="auto"/>
                <w:bottom w:val="none" w:sz="0" w:space="0" w:color="auto"/>
                <w:right w:val="none" w:sz="0" w:space="0" w:color="auto"/>
              </w:divBdr>
              <w:divsChild>
                <w:div w:id="1472208296">
                  <w:marLeft w:val="0"/>
                  <w:marRight w:val="0"/>
                  <w:marTop w:val="0"/>
                  <w:marBottom w:val="0"/>
                  <w:divBdr>
                    <w:top w:val="none" w:sz="0" w:space="0" w:color="auto"/>
                    <w:left w:val="none" w:sz="0" w:space="0" w:color="auto"/>
                    <w:bottom w:val="none" w:sz="0" w:space="0" w:color="auto"/>
                    <w:right w:val="none" w:sz="0" w:space="0" w:color="auto"/>
                  </w:divBdr>
                  <w:divsChild>
                    <w:div w:id="144129394">
                      <w:marLeft w:val="0"/>
                      <w:marRight w:val="0"/>
                      <w:marTop w:val="0"/>
                      <w:marBottom w:val="0"/>
                      <w:divBdr>
                        <w:top w:val="none" w:sz="0" w:space="0" w:color="auto"/>
                        <w:left w:val="none" w:sz="0" w:space="0" w:color="auto"/>
                        <w:bottom w:val="none" w:sz="0" w:space="0" w:color="auto"/>
                        <w:right w:val="none" w:sz="0" w:space="0" w:color="auto"/>
                      </w:divBdr>
                      <w:divsChild>
                        <w:div w:id="1029988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435979">
      <w:bodyDiv w:val="1"/>
      <w:marLeft w:val="0"/>
      <w:marRight w:val="0"/>
      <w:marTop w:val="0"/>
      <w:marBottom w:val="0"/>
      <w:divBdr>
        <w:top w:val="none" w:sz="0" w:space="0" w:color="auto"/>
        <w:left w:val="none" w:sz="0" w:space="0" w:color="auto"/>
        <w:bottom w:val="none" w:sz="0" w:space="0" w:color="auto"/>
        <w:right w:val="none" w:sz="0" w:space="0" w:color="auto"/>
      </w:divBdr>
    </w:div>
    <w:div w:id="198782809">
      <w:bodyDiv w:val="1"/>
      <w:marLeft w:val="0"/>
      <w:marRight w:val="0"/>
      <w:marTop w:val="0"/>
      <w:marBottom w:val="0"/>
      <w:divBdr>
        <w:top w:val="none" w:sz="0" w:space="0" w:color="auto"/>
        <w:left w:val="none" w:sz="0" w:space="0" w:color="auto"/>
        <w:bottom w:val="none" w:sz="0" w:space="0" w:color="auto"/>
        <w:right w:val="none" w:sz="0" w:space="0" w:color="auto"/>
      </w:divBdr>
    </w:div>
    <w:div w:id="330908929">
      <w:bodyDiv w:val="1"/>
      <w:marLeft w:val="0"/>
      <w:marRight w:val="0"/>
      <w:marTop w:val="0"/>
      <w:marBottom w:val="0"/>
      <w:divBdr>
        <w:top w:val="none" w:sz="0" w:space="0" w:color="auto"/>
        <w:left w:val="none" w:sz="0" w:space="0" w:color="auto"/>
        <w:bottom w:val="none" w:sz="0" w:space="0" w:color="auto"/>
        <w:right w:val="none" w:sz="0" w:space="0" w:color="auto"/>
      </w:divBdr>
    </w:div>
    <w:div w:id="382214263">
      <w:bodyDiv w:val="1"/>
      <w:marLeft w:val="0"/>
      <w:marRight w:val="0"/>
      <w:marTop w:val="0"/>
      <w:marBottom w:val="0"/>
      <w:divBdr>
        <w:top w:val="none" w:sz="0" w:space="0" w:color="auto"/>
        <w:left w:val="none" w:sz="0" w:space="0" w:color="auto"/>
        <w:bottom w:val="none" w:sz="0" w:space="0" w:color="auto"/>
        <w:right w:val="none" w:sz="0" w:space="0" w:color="auto"/>
      </w:divBdr>
      <w:divsChild>
        <w:div w:id="1683819982">
          <w:marLeft w:val="0"/>
          <w:marRight w:val="0"/>
          <w:marTop w:val="0"/>
          <w:marBottom w:val="0"/>
          <w:divBdr>
            <w:top w:val="none" w:sz="0" w:space="0" w:color="auto"/>
            <w:left w:val="none" w:sz="0" w:space="0" w:color="auto"/>
            <w:bottom w:val="none" w:sz="0" w:space="0" w:color="auto"/>
            <w:right w:val="none" w:sz="0" w:space="0" w:color="auto"/>
          </w:divBdr>
          <w:divsChild>
            <w:div w:id="1232815438">
              <w:marLeft w:val="0"/>
              <w:marRight w:val="0"/>
              <w:marTop w:val="0"/>
              <w:marBottom w:val="0"/>
              <w:divBdr>
                <w:top w:val="none" w:sz="0" w:space="0" w:color="auto"/>
                <w:left w:val="none" w:sz="0" w:space="0" w:color="auto"/>
                <w:bottom w:val="none" w:sz="0" w:space="0" w:color="auto"/>
                <w:right w:val="none" w:sz="0" w:space="0" w:color="auto"/>
              </w:divBdr>
              <w:divsChild>
                <w:div w:id="679240719">
                  <w:marLeft w:val="0"/>
                  <w:marRight w:val="0"/>
                  <w:marTop w:val="0"/>
                  <w:marBottom w:val="0"/>
                  <w:divBdr>
                    <w:top w:val="none" w:sz="0" w:space="0" w:color="auto"/>
                    <w:left w:val="none" w:sz="0" w:space="0" w:color="auto"/>
                    <w:bottom w:val="none" w:sz="0" w:space="0" w:color="auto"/>
                    <w:right w:val="none" w:sz="0" w:space="0" w:color="auto"/>
                  </w:divBdr>
                  <w:divsChild>
                    <w:div w:id="1486504415">
                      <w:marLeft w:val="0"/>
                      <w:marRight w:val="0"/>
                      <w:marTop w:val="0"/>
                      <w:marBottom w:val="0"/>
                      <w:divBdr>
                        <w:top w:val="none" w:sz="0" w:space="0" w:color="auto"/>
                        <w:left w:val="none" w:sz="0" w:space="0" w:color="auto"/>
                        <w:bottom w:val="none" w:sz="0" w:space="0" w:color="auto"/>
                        <w:right w:val="none" w:sz="0" w:space="0" w:color="auto"/>
                      </w:divBdr>
                      <w:divsChild>
                        <w:div w:id="474834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5529491">
      <w:bodyDiv w:val="1"/>
      <w:marLeft w:val="0"/>
      <w:marRight w:val="0"/>
      <w:marTop w:val="0"/>
      <w:marBottom w:val="0"/>
      <w:divBdr>
        <w:top w:val="none" w:sz="0" w:space="0" w:color="auto"/>
        <w:left w:val="none" w:sz="0" w:space="0" w:color="auto"/>
        <w:bottom w:val="none" w:sz="0" w:space="0" w:color="auto"/>
        <w:right w:val="none" w:sz="0" w:space="0" w:color="auto"/>
      </w:divBdr>
    </w:div>
    <w:div w:id="607810224">
      <w:bodyDiv w:val="1"/>
      <w:marLeft w:val="0"/>
      <w:marRight w:val="0"/>
      <w:marTop w:val="0"/>
      <w:marBottom w:val="0"/>
      <w:divBdr>
        <w:top w:val="none" w:sz="0" w:space="0" w:color="auto"/>
        <w:left w:val="none" w:sz="0" w:space="0" w:color="auto"/>
        <w:bottom w:val="none" w:sz="0" w:space="0" w:color="auto"/>
        <w:right w:val="none" w:sz="0" w:space="0" w:color="auto"/>
      </w:divBdr>
      <w:divsChild>
        <w:div w:id="1792429796">
          <w:marLeft w:val="0"/>
          <w:marRight w:val="0"/>
          <w:marTop w:val="0"/>
          <w:marBottom w:val="0"/>
          <w:divBdr>
            <w:top w:val="none" w:sz="0" w:space="0" w:color="auto"/>
            <w:left w:val="none" w:sz="0" w:space="0" w:color="auto"/>
            <w:bottom w:val="none" w:sz="0" w:space="0" w:color="auto"/>
            <w:right w:val="none" w:sz="0" w:space="0" w:color="auto"/>
          </w:divBdr>
          <w:divsChild>
            <w:div w:id="1564758201">
              <w:marLeft w:val="0"/>
              <w:marRight w:val="0"/>
              <w:marTop w:val="0"/>
              <w:marBottom w:val="0"/>
              <w:divBdr>
                <w:top w:val="none" w:sz="0" w:space="0" w:color="auto"/>
                <w:left w:val="none" w:sz="0" w:space="0" w:color="auto"/>
                <w:bottom w:val="none" w:sz="0" w:space="0" w:color="auto"/>
                <w:right w:val="none" w:sz="0" w:space="0" w:color="auto"/>
              </w:divBdr>
              <w:divsChild>
                <w:div w:id="1209605691">
                  <w:marLeft w:val="0"/>
                  <w:marRight w:val="0"/>
                  <w:marTop w:val="0"/>
                  <w:marBottom w:val="0"/>
                  <w:divBdr>
                    <w:top w:val="none" w:sz="0" w:space="0" w:color="auto"/>
                    <w:left w:val="none" w:sz="0" w:space="0" w:color="auto"/>
                    <w:bottom w:val="none" w:sz="0" w:space="0" w:color="auto"/>
                    <w:right w:val="none" w:sz="0" w:space="0" w:color="auto"/>
                  </w:divBdr>
                  <w:divsChild>
                    <w:div w:id="1291470931">
                      <w:marLeft w:val="0"/>
                      <w:marRight w:val="0"/>
                      <w:marTop w:val="0"/>
                      <w:marBottom w:val="0"/>
                      <w:divBdr>
                        <w:top w:val="none" w:sz="0" w:space="0" w:color="auto"/>
                        <w:left w:val="none" w:sz="0" w:space="0" w:color="auto"/>
                        <w:bottom w:val="none" w:sz="0" w:space="0" w:color="auto"/>
                        <w:right w:val="none" w:sz="0" w:space="0" w:color="auto"/>
                      </w:divBdr>
                      <w:divsChild>
                        <w:div w:id="1217201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5569655">
      <w:bodyDiv w:val="1"/>
      <w:marLeft w:val="0"/>
      <w:marRight w:val="0"/>
      <w:marTop w:val="0"/>
      <w:marBottom w:val="0"/>
      <w:divBdr>
        <w:top w:val="none" w:sz="0" w:space="0" w:color="auto"/>
        <w:left w:val="none" w:sz="0" w:space="0" w:color="auto"/>
        <w:bottom w:val="none" w:sz="0" w:space="0" w:color="auto"/>
        <w:right w:val="none" w:sz="0" w:space="0" w:color="auto"/>
      </w:divBdr>
    </w:div>
    <w:div w:id="657802638">
      <w:bodyDiv w:val="1"/>
      <w:marLeft w:val="0"/>
      <w:marRight w:val="0"/>
      <w:marTop w:val="0"/>
      <w:marBottom w:val="0"/>
      <w:divBdr>
        <w:top w:val="none" w:sz="0" w:space="0" w:color="auto"/>
        <w:left w:val="none" w:sz="0" w:space="0" w:color="auto"/>
        <w:bottom w:val="none" w:sz="0" w:space="0" w:color="auto"/>
        <w:right w:val="none" w:sz="0" w:space="0" w:color="auto"/>
      </w:divBdr>
    </w:div>
    <w:div w:id="671950333">
      <w:bodyDiv w:val="1"/>
      <w:marLeft w:val="0"/>
      <w:marRight w:val="0"/>
      <w:marTop w:val="0"/>
      <w:marBottom w:val="0"/>
      <w:divBdr>
        <w:top w:val="none" w:sz="0" w:space="0" w:color="auto"/>
        <w:left w:val="none" w:sz="0" w:space="0" w:color="auto"/>
        <w:bottom w:val="none" w:sz="0" w:space="0" w:color="auto"/>
        <w:right w:val="none" w:sz="0" w:space="0" w:color="auto"/>
      </w:divBdr>
    </w:div>
    <w:div w:id="734667044">
      <w:bodyDiv w:val="1"/>
      <w:marLeft w:val="0"/>
      <w:marRight w:val="0"/>
      <w:marTop w:val="0"/>
      <w:marBottom w:val="0"/>
      <w:divBdr>
        <w:top w:val="none" w:sz="0" w:space="0" w:color="auto"/>
        <w:left w:val="none" w:sz="0" w:space="0" w:color="auto"/>
        <w:bottom w:val="none" w:sz="0" w:space="0" w:color="auto"/>
        <w:right w:val="none" w:sz="0" w:space="0" w:color="auto"/>
      </w:divBdr>
      <w:divsChild>
        <w:div w:id="1264805245">
          <w:marLeft w:val="446"/>
          <w:marRight w:val="0"/>
          <w:marTop w:val="60"/>
          <w:marBottom w:val="0"/>
          <w:divBdr>
            <w:top w:val="none" w:sz="0" w:space="0" w:color="auto"/>
            <w:left w:val="none" w:sz="0" w:space="0" w:color="auto"/>
            <w:bottom w:val="none" w:sz="0" w:space="0" w:color="auto"/>
            <w:right w:val="none" w:sz="0" w:space="0" w:color="auto"/>
          </w:divBdr>
        </w:div>
        <w:div w:id="1876964551">
          <w:marLeft w:val="446"/>
          <w:marRight w:val="0"/>
          <w:marTop w:val="60"/>
          <w:marBottom w:val="0"/>
          <w:divBdr>
            <w:top w:val="none" w:sz="0" w:space="0" w:color="auto"/>
            <w:left w:val="none" w:sz="0" w:space="0" w:color="auto"/>
            <w:bottom w:val="none" w:sz="0" w:space="0" w:color="auto"/>
            <w:right w:val="none" w:sz="0" w:space="0" w:color="auto"/>
          </w:divBdr>
        </w:div>
        <w:div w:id="1353873292">
          <w:marLeft w:val="446"/>
          <w:marRight w:val="0"/>
          <w:marTop w:val="60"/>
          <w:marBottom w:val="0"/>
          <w:divBdr>
            <w:top w:val="none" w:sz="0" w:space="0" w:color="auto"/>
            <w:left w:val="none" w:sz="0" w:space="0" w:color="auto"/>
            <w:bottom w:val="none" w:sz="0" w:space="0" w:color="auto"/>
            <w:right w:val="none" w:sz="0" w:space="0" w:color="auto"/>
          </w:divBdr>
        </w:div>
        <w:div w:id="560216664">
          <w:marLeft w:val="446"/>
          <w:marRight w:val="0"/>
          <w:marTop w:val="60"/>
          <w:marBottom w:val="0"/>
          <w:divBdr>
            <w:top w:val="none" w:sz="0" w:space="0" w:color="auto"/>
            <w:left w:val="none" w:sz="0" w:space="0" w:color="auto"/>
            <w:bottom w:val="none" w:sz="0" w:space="0" w:color="auto"/>
            <w:right w:val="none" w:sz="0" w:space="0" w:color="auto"/>
          </w:divBdr>
        </w:div>
        <w:div w:id="1993560743">
          <w:marLeft w:val="446"/>
          <w:marRight w:val="0"/>
          <w:marTop w:val="60"/>
          <w:marBottom w:val="0"/>
          <w:divBdr>
            <w:top w:val="none" w:sz="0" w:space="0" w:color="auto"/>
            <w:left w:val="none" w:sz="0" w:space="0" w:color="auto"/>
            <w:bottom w:val="none" w:sz="0" w:space="0" w:color="auto"/>
            <w:right w:val="none" w:sz="0" w:space="0" w:color="auto"/>
          </w:divBdr>
        </w:div>
        <w:div w:id="1468477567">
          <w:marLeft w:val="446"/>
          <w:marRight w:val="0"/>
          <w:marTop w:val="60"/>
          <w:marBottom w:val="0"/>
          <w:divBdr>
            <w:top w:val="none" w:sz="0" w:space="0" w:color="auto"/>
            <w:left w:val="none" w:sz="0" w:space="0" w:color="auto"/>
            <w:bottom w:val="none" w:sz="0" w:space="0" w:color="auto"/>
            <w:right w:val="none" w:sz="0" w:space="0" w:color="auto"/>
          </w:divBdr>
        </w:div>
        <w:div w:id="78213426">
          <w:marLeft w:val="446"/>
          <w:marRight w:val="0"/>
          <w:marTop w:val="60"/>
          <w:marBottom w:val="0"/>
          <w:divBdr>
            <w:top w:val="none" w:sz="0" w:space="0" w:color="auto"/>
            <w:left w:val="none" w:sz="0" w:space="0" w:color="auto"/>
            <w:bottom w:val="none" w:sz="0" w:space="0" w:color="auto"/>
            <w:right w:val="none" w:sz="0" w:space="0" w:color="auto"/>
          </w:divBdr>
        </w:div>
      </w:divsChild>
    </w:div>
    <w:div w:id="818614991">
      <w:bodyDiv w:val="1"/>
      <w:marLeft w:val="0"/>
      <w:marRight w:val="0"/>
      <w:marTop w:val="0"/>
      <w:marBottom w:val="0"/>
      <w:divBdr>
        <w:top w:val="none" w:sz="0" w:space="0" w:color="auto"/>
        <w:left w:val="none" w:sz="0" w:space="0" w:color="auto"/>
        <w:bottom w:val="none" w:sz="0" w:space="0" w:color="auto"/>
        <w:right w:val="none" w:sz="0" w:space="0" w:color="auto"/>
      </w:divBdr>
      <w:divsChild>
        <w:div w:id="347827706">
          <w:marLeft w:val="0"/>
          <w:marRight w:val="0"/>
          <w:marTop w:val="0"/>
          <w:marBottom w:val="0"/>
          <w:divBdr>
            <w:top w:val="none" w:sz="0" w:space="0" w:color="auto"/>
            <w:left w:val="none" w:sz="0" w:space="0" w:color="auto"/>
            <w:bottom w:val="none" w:sz="0" w:space="0" w:color="auto"/>
            <w:right w:val="none" w:sz="0" w:space="0" w:color="auto"/>
          </w:divBdr>
          <w:divsChild>
            <w:div w:id="1959873822">
              <w:marLeft w:val="0"/>
              <w:marRight w:val="0"/>
              <w:marTop w:val="0"/>
              <w:marBottom w:val="0"/>
              <w:divBdr>
                <w:top w:val="none" w:sz="0" w:space="0" w:color="auto"/>
                <w:left w:val="none" w:sz="0" w:space="0" w:color="auto"/>
                <w:bottom w:val="none" w:sz="0" w:space="0" w:color="auto"/>
                <w:right w:val="none" w:sz="0" w:space="0" w:color="auto"/>
              </w:divBdr>
              <w:divsChild>
                <w:div w:id="60644652">
                  <w:marLeft w:val="0"/>
                  <w:marRight w:val="0"/>
                  <w:marTop w:val="0"/>
                  <w:marBottom w:val="0"/>
                  <w:divBdr>
                    <w:top w:val="none" w:sz="0" w:space="0" w:color="auto"/>
                    <w:left w:val="none" w:sz="0" w:space="0" w:color="auto"/>
                    <w:bottom w:val="none" w:sz="0" w:space="0" w:color="auto"/>
                    <w:right w:val="none" w:sz="0" w:space="0" w:color="auto"/>
                  </w:divBdr>
                  <w:divsChild>
                    <w:div w:id="805968231">
                      <w:marLeft w:val="0"/>
                      <w:marRight w:val="0"/>
                      <w:marTop w:val="0"/>
                      <w:marBottom w:val="0"/>
                      <w:divBdr>
                        <w:top w:val="none" w:sz="0" w:space="0" w:color="auto"/>
                        <w:left w:val="none" w:sz="0" w:space="0" w:color="auto"/>
                        <w:bottom w:val="none" w:sz="0" w:space="0" w:color="auto"/>
                        <w:right w:val="none" w:sz="0" w:space="0" w:color="auto"/>
                      </w:divBdr>
                      <w:divsChild>
                        <w:div w:id="1835534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8425507">
      <w:bodyDiv w:val="1"/>
      <w:marLeft w:val="0"/>
      <w:marRight w:val="0"/>
      <w:marTop w:val="0"/>
      <w:marBottom w:val="0"/>
      <w:divBdr>
        <w:top w:val="none" w:sz="0" w:space="0" w:color="auto"/>
        <w:left w:val="none" w:sz="0" w:space="0" w:color="auto"/>
        <w:bottom w:val="none" w:sz="0" w:space="0" w:color="auto"/>
        <w:right w:val="none" w:sz="0" w:space="0" w:color="auto"/>
      </w:divBdr>
      <w:divsChild>
        <w:div w:id="2039893933">
          <w:marLeft w:val="446"/>
          <w:marRight w:val="0"/>
          <w:marTop w:val="60"/>
          <w:marBottom w:val="0"/>
          <w:divBdr>
            <w:top w:val="none" w:sz="0" w:space="0" w:color="auto"/>
            <w:left w:val="none" w:sz="0" w:space="0" w:color="auto"/>
            <w:bottom w:val="none" w:sz="0" w:space="0" w:color="auto"/>
            <w:right w:val="none" w:sz="0" w:space="0" w:color="auto"/>
          </w:divBdr>
        </w:div>
        <w:div w:id="1408309345">
          <w:marLeft w:val="446"/>
          <w:marRight w:val="0"/>
          <w:marTop w:val="60"/>
          <w:marBottom w:val="0"/>
          <w:divBdr>
            <w:top w:val="none" w:sz="0" w:space="0" w:color="auto"/>
            <w:left w:val="none" w:sz="0" w:space="0" w:color="auto"/>
            <w:bottom w:val="none" w:sz="0" w:space="0" w:color="auto"/>
            <w:right w:val="none" w:sz="0" w:space="0" w:color="auto"/>
          </w:divBdr>
        </w:div>
        <w:div w:id="1205605030">
          <w:marLeft w:val="446"/>
          <w:marRight w:val="0"/>
          <w:marTop w:val="60"/>
          <w:marBottom w:val="0"/>
          <w:divBdr>
            <w:top w:val="none" w:sz="0" w:space="0" w:color="auto"/>
            <w:left w:val="none" w:sz="0" w:space="0" w:color="auto"/>
            <w:bottom w:val="none" w:sz="0" w:space="0" w:color="auto"/>
            <w:right w:val="none" w:sz="0" w:space="0" w:color="auto"/>
          </w:divBdr>
        </w:div>
        <w:div w:id="218975434">
          <w:marLeft w:val="446"/>
          <w:marRight w:val="0"/>
          <w:marTop w:val="60"/>
          <w:marBottom w:val="0"/>
          <w:divBdr>
            <w:top w:val="none" w:sz="0" w:space="0" w:color="auto"/>
            <w:left w:val="none" w:sz="0" w:space="0" w:color="auto"/>
            <w:bottom w:val="none" w:sz="0" w:space="0" w:color="auto"/>
            <w:right w:val="none" w:sz="0" w:space="0" w:color="auto"/>
          </w:divBdr>
        </w:div>
        <w:div w:id="1627811085">
          <w:marLeft w:val="446"/>
          <w:marRight w:val="0"/>
          <w:marTop w:val="60"/>
          <w:marBottom w:val="0"/>
          <w:divBdr>
            <w:top w:val="none" w:sz="0" w:space="0" w:color="auto"/>
            <w:left w:val="none" w:sz="0" w:space="0" w:color="auto"/>
            <w:bottom w:val="none" w:sz="0" w:space="0" w:color="auto"/>
            <w:right w:val="none" w:sz="0" w:space="0" w:color="auto"/>
          </w:divBdr>
        </w:div>
        <w:div w:id="2006661574">
          <w:marLeft w:val="446"/>
          <w:marRight w:val="0"/>
          <w:marTop w:val="60"/>
          <w:marBottom w:val="0"/>
          <w:divBdr>
            <w:top w:val="none" w:sz="0" w:space="0" w:color="auto"/>
            <w:left w:val="none" w:sz="0" w:space="0" w:color="auto"/>
            <w:bottom w:val="none" w:sz="0" w:space="0" w:color="auto"/>
            <w:right w:val="none" w:sz="0" w:space="0" w:color="auto"/>
          </w:divBdr>
        </w:div>
        <w:div w:id="1103182907">
          <w:marLeft w:val="446"/>
          <w:marRight w:val="0"/>
          <w:marTop w:val="60"/>
          <w:marBottom w:val="0"/>
          <w:divBdr>
            <w:top w:val="none" w:sz="0" w:space="0" w:color="auto"/>
            <w:left w:val="none" w:sz="0" w:space="0" w:color="auto"/>
            <w:bottom w:val="none" w:sz="0" w:space="0" w:color="auto"/>
            <w:right w:val="none" w:sz="0" w:space="0" w:color="auto"/>
          </w:divBdr>
        </w:div>
      </w:divsChild>
    </w:div>
    <w:div w:id="1250966022">
      <w:bodyDiv w:val="1"/>
      <w:marLeft w:val="0"/>
      <w:marRight w:val="0"/>
      <w:marTop w:val="0"/>
      <w:marBottom w:val="0"/>
      <w:divBdr>
        <w:top w:val="none" w:sz="0" w:space="0" w:color="auto"/>
        <w:left w:val="none" w:sz="0" w:space="0" w:color="auto"/>
        <w:bottom w:val="none" w:sz="0" w:space="0" w:color="auto"/>
        <w:right w:val="none" w:sz="0" w:space="0" w:color="auto"/>
      </w:divBdr>
    </w:div>
    <w:div w:id="1804690487">
      <w:bodyDiv w:val="1"/>
      <w:marLeft w:val="0"/>
      <w:marRight w:val="0"/>
      <w:marTop w:val="0"/>
      <w:marBottom w:val="0"/>
      <w:divBdr>
        <w:top w:val="none" w:sz="0" w:space="0" w:color="auto"/>
        <w:left w:val="none" w:sz="0" w:space="0" w:color="auto"/>
        <w:bottom w:val="none" w:sz="0" w:space="0" w:color="auto"/>
        <w:right w:val="none" w:sz="0" w:space="0" w:color="auto"/>
      </w:divBdr>
    </w:div>
    <w:div w:id="2009942402">
      <w:bodyDiv w:val="1"/>
      <w:marLeft w:val="0"/>
      <w:marRight w:val="0"/>
      <w:marTop w:val="0"/>
      <w:marBottom w:val="0"/>
      <w:divBdr>
        <w:top w:val="none" w:sz="0" w:space="0" w:color="auto"/>
        <w:left w:val="none" w:sz="0" w:space="0" w:color="auto"/>
        <w:bottom w:val="none" w:sz="0" w:space="0" w:color="auto"/>
        <w:right w:val="none" w:sz="0" w:space="0" w:color="auto"/>
      </w:divBdr>
      <w:divsChild>
        <w:div w:id="874579611">
          <w:marLeft w:val="0"/>
          <w:marRight w:val="0"/>
          <w:marTop w:val="0"/>
          <w:marBottom w:val="0"/>
          <w:divBdr>
            <w:top w:val="none" w:sz="0" w:space="0" w:color="auto"/>
            <w:left w:val="none" w:sz="0" w:space="0" w:color="auto"/>
            <w:bottom w:val="none" w:sz="0" w:space="0" w:color="auto"/>
            <w:right w:val="none" w:sz="0" w:space="0" w:color="auto"/>
          </w:divBdr>
          <w:divsChild>
            <w:div w:id="1403671983">
              <w:marLeft w:val="0"/>
              <w:marRight w:val="0"/>
              <w:marTop w:val="0"/>
              <w:marBottom w:val="0"/>
              <w:divBdr>
                <w:top w:val="none" w:sz="0" w:space="0" w:color="auto"/>
                <w:left w:val="none" w:sz="0" w:space="0" w:color="auto"/>
                <w:bottom w:val="none" w:sz="0" w:space="0" w:color="auto"/>
                <w:right w:val="none" w:sz="0" w:space="0" w:color="auto"/>
              </w:divBdr>
              <w:divsChild>
                <w:div w:id="1137381990">
                  <w:marLeft w:val="0"/>
                  <w:marRight w:val="0"/>
                  <w:marTop w:val="0"/>
                  <w:marBottom w:val="0"/>
                  <w:divBdr>
                    <w:top w:val="none" w:sz="0" w:space="0" w:color="auto"/>
                    <w:left w:val="none" w:sz="0" w:space="0" w:color="auto"/>
                    <w:bottom w:val="none" w:sz="0" w:space="0" w:color="auto"/>
                    <w:right w:val="none" w:sz="0" w:space="0" w:color="auto"/>
                  </w:divBdr>
                  <w:divsChild>
                    <w:div w:id="1801343524">
                      <w:marLeft w:val="0"/>
                      <w:marRight w:val="0"/>
                      <w:marTop w:val="0"/>
                      <w:marBottom w:val="0"/>
                      <w:divBdr>
                        <w:top w:val="none" w:sz="0" w:space="0" w:color="auto"/>
                        <w:left w:val="none" w:sz="0" w:space="0" w:color="auto"/>
                        <w:bottom w:val="none" w:sz="0" w:space="0" w:color="auto"/>
                        <w:right w:val="none" w:sz="0" w:space="0" w:color="auto"/>
                      </w:divBdr>
                      <w:divsChild>
                        <w:div w:id="723522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6635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oleObject" Target="embeddings/oleObject1.bin"/><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teve.douch@os.uk" TargetMode="External"/><Relationship Id="rId5" Type="http://schemas.openxmlformats.org/officeDocument/2006/relationships/webSettings" Target="webSettings.xml"/><Relationship Id="rId15" Type="http://schemas.openxmlformats.org/officeDocument/2006/relationships/package" Target="embeddings/Microsoft_Word_Document.docx"/><Relationship Id="rId10" Type="http://schemas.openxmlformats.org/officeDocument/2006/relationships/hyperlink" Target="http://www.os.uk"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os.uk" TargetMode="External"/><Relationship Id="rId14" Type="http://schemas.openxmlformats.org/officeDocument/2006/relationships/image" Target="media/image3.emf"/></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lavender-seagrave\AppData\Roaming\Microsoft\Templates\OS%20Logo%20Letter%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1B3054-4352-4E3A-912B-FBA0C38354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OS Logo Letter Template</Template>
  <TotalTime>36</TotalTime>
  <Pages>11</Pages>
  <Words>3269</Words>
  <Characters>18636</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D12742 - Electronic letter head</vt:lpstr>
    </vt:vector>
  </TitlesOfParts>
  <Company>Ordnance Survey</Company>
  <LinksUpToDate>false</LinksUpToDate>
  <CharactersWithSpaces>21862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D12742 - Electronic letter head</dc:title>
  <dc:creator>Victoria Lavender-Seagrave</dc:creator>
  <cp:lastModifiedBy>Steve Douch</cp:lastModifiedBy>
  <cp:revision>9</cp:revision>
  <cp:lastPrinted>2018-04-27T07:27:00Z</cp:lastPrinted>
  <dcterms:created xsi:type="dcterms:W3CDTF">2018-04-30T07:47:00Z</dcterms:created>
  <dcterms:modified xsi:type="dcterms:W3CDTF">2018-04-30T13:26:00Z</dcterms:modified>
</cp:coreProperties>
</file>