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CB5DE" w14:textId="2280AA70" w:rsidR="00304BC5" w:rsidRPr="00304BC5" w:rsidRDefault="00304BC5" w:rsidP="00304BC5">
      <w:pPr>
        <w:pStyle w:val="Title"/>
        <w:jc w:val="center"/>
        <w:rPr>
          <w:b/>
          <w:bCs/>
          <w:u w:val="single"/>
        </w:rPr>
      </w:pPr>
      <w:r w:rsidRPr="00304BC5">
        <w:rPr>
          <w:b/>
          <w:bCs/>
          <w:u w:val="single"/>
        </w:rPr>
        <w:t>Expression of Interest</w:t>
      </w:r>
    </w:p>
    <w:p w14:paraId="2A95472D" w14:textId="3BD84943" w:rsidR="00304BC5" w:rsidRPr="00304BC5" w:rsidRDefault="00304BC5" w:rsidP="000E38CB">
      <w:pPr>
        <w:spacing w:after="0" w:line="240" w:lineRule="auto"/>
        <w:rPr>
          <w:rFonts w:ascii="Arial" w:hAnsi="Arial" w:cs="Arial"/>
        </w:rPr>
      </w:pPr>
    </w:p>
    <w:p w14:paraId="737F66DA" w14:textId="3D175FF5" w:rsidR="00304BC5" w:rsidRDefault="00304BC5" w:rsidP="000E38CB">
      <w:pPr>
        <w:spacing w:after="0" w:line="240" w:lineRule="auto"/>
        <w:rPr>
          <w:rFonts w:ascii="Arial" w:hAnsi="Arial" w:cs="Arial"/>
        </w:rPr>
      </w:pPr>
    </w:p>
    <w:p w14:paraId="44C9089B" w14:textId="62829C4A" w:rsidR="00304BC5" w:rsidRPr="000E38CB" w:rsidRDefault="00304BC5" w:rsidP="000E38CB">
      <w:pPr>
        <w:pStyle w:val="Heading1"/>
        <w:spacing w:before="0" w:line="240" w:lineRule="auto"/>
        <w:rPr>
          <w:b/>
          <w:bCs/>
          <w:u w:val="single"/>
        </w:rPr>
      </w:pPr>
      <w:r w:rsidRPr="000E38CB">
        <w:rPr>
          <w:b/>
          <w:bCs/>
          <w:u w:val="single"/>
        </w:rPr>
        <w:t>Project Details:</w:t>
      </w:r>
    </w:p>
    <w:p w14:paraId="34418DDF" w14:textId="51EC607A" w:rsidR="00304BC5" w:rsidRDefault="00304BC5" w:rsidP="000E38CB">
      <w:pPr>
        <w:spacing w:after="0" w:line="240" w:lineRule="auto"/>
        <w:rPr>
          <w:rFonts w:ascii="Arial" w:hAnsi="Arial" w:cs="Arial"/>
        </w:rPr>
      </w:pPr>
    </w:p>
    <w:tbl>
      <w:tblPr>
        <w:tblStyle w:val="TableGrid"/>
        <w:tblW w:w="0" w:type="auto"/>
        <w:tblLook w:val="04A0" w:firstRow="1" w:lastRow="0" w:firstColumn="1" w:lastColumn="0" w:noHBand="0" w:noVBand="1"/>
      </w:tblPr>
      <w:tblGrid>
        <w:gridCol w:w="3114"/>
        <w:gridCol w:w="5902"/>
      </w:tblGrid>
      <w:tr w:rsidR="00304BC5" w14:paraId="288CBF58" w14:textId="77777777" w:rsidTr="00670AAB">
        <w:tc>
          <w:tcPr>
            <w:tcW w:w="3114" w:type="dxa"/>
          </w:tcPr>
          <w:p w14:paraId="2ADDFE39" w14:textId="674180D9" w:rsidR="00304BC5" w:rsidRPr="00304BC5" w:rsidRDefault="00304BC5" w:rsidP="000E38CB">
            <w:pPr>
              <w:rPr>
                <w:rFonts w:ascii="Arial" w:hAnsi="Arial" w:cs="Arial"/>
                <w:b/>
                <w:bCs/>
              </w:rPr>
            </w:pPr>
            <w:r w:rsidRPr="00304BC5">
              <w:rPr>
                <w:rFonts w:ascii="Arial" w:hAnsi="Arial" w:cs="Arial"/>
                <w:b/>
                <w:bCs/>
              </w:rPr>
              <w:t>Project Name</w:t>
            </w:r>
          </w:p>
        </w:tc>
        <w:tc>
          <w:tcPr>
            <w:tcW w:w="5902" w:type="dxa"/>
          </w:tcPr>
          <w:p w14:paraId="216E890F" w14:textId="0ACB5FD2" w:rsidR="00304BC5" w:rsidRPr="004430C8" w:rsidRDefault="003727B1" w:rsidP="00921C18">
            <w:pPr>
              <w:pStyle w:val="paragraph"/>
              <w:spacing w:before="0" w:beforeAutospacing="0" w:after="0" w:afterAutospacing="0"/>
              <w:textAlignment w:val="baseline"/>
              <w:rPr>
                <w:rFonts w:ascii="Arial" w:hAnsi="Arial" w:cs="Arial"/>
                <w:sz w:val="22"/>
                <w:szCs w:val="22"/>
              </w:rPr>
            </w:pPr>
            <w:r w:rsidRPr="003727B1">
              <w:rPr>
                <w:rFonts w:ascii="Arial" w:hAnsi="Arial" w:cs="Arial"/>
                <w:sz w:val="22"/>
                <w:szCs w:val="22"/>
              </w:rPr>
              <w:t>PS24</w:t>
            </w:r>
            <w:r w:rsidR="00343BE8">
              <w:rPr>
                <w:rFonts w:ascii="Arial" w:hAnsi="Arial" w:cs="Arial"/>
                <w:sz w:val="22"/>
                <w:szCs w:val="22"/>
              </w:rPr>
              <w:t xml:space="preserve">069 - </w:t>
            </w:r>
            <w:r w:rsidR="00AE77EE">
              <w:rPr>
                <w:rFonts w:ascii="Arial" w:hAnsi="Arial" w:cs="Arial"/>
                <w:sz w:val="22"/>
                <w:szCs w:val="22"/>
              </w:rPr>
              <w:t>EURAXESS</w:t>
            </w:r>
            <w:r w:rsidR="00343BE8" w:rsidRPr="00343BE8">
              <w:rPr>
                <w:rFonts w:ascii="Arial" w:hAnsi="Arial" w:cs="Arial"/>
                <w:sz w:val="22"/>
                <w:szCs w:val="22"/>
              </w:rPr>
              <w:t xml:space="preserve"> Project</w:t>
            </w:r>
          </w:p>
        </w:tc>
      </w:tr>
      <w:tr w:rsidR="00304BC5" w14:paraId="0B77FF4E" w14:textId="77777777" w:rsidTr="00670AAB">
        <w:tc>
          <w:tcPr>
            <w:tcW w:w="3114" w:type="dxa"/>
          </w:tcPr>
          <w:p w14:paraId="3A9563F8" w14:textId="5858986F" w:rsidR="00304BC5" w:rsidRPr="00304BC5" w:rsidRDefault="00304BC5" w:rsidP="000E38CB">
            <w:pPr>
              <w:rPr>
                <w:rFonts w:ascii="Arial" w:hAnsi="Arial" w:cs="Arial"/>
                <w:b/>
                <w:bCs/>
              </w:rPr>
            </w:pPr>
            <w:r w:rsidRPr="00304BC5">
              <w:rPr>
                <w:rFonts w:ascii="Arial" w:hAnsi="Arial" w:cs="Arial"/>
                <w:b/>
                <w:bCs/>
              </w:rPr>
              <w:t>Framework Name / Number</w:t>
            </w:r>
          </w:p>
        </w:tc>
        <w:tc>
          <w:tcPr>
            <w:tcW w:w="5902" w:type="dxa"/>
          </w:tcPr>
          <w:p w14:paraId="1028E222" w14:textId="3DA37CC8" w:rsidR="00304BC5" w:rsidRPr="00343BE8" w:rsidRDefault="00921C18" w:rsidP="000E38CB">
            <w:pPr>
              <w:rPr>
                <w:rFonts w:ascii="Arial" w:hAnsi="Arial" w:cs="Arial"/>
                <w:highlight w:val="yellow"/>
              </w:rPr>
            </w:pPr>
            <w:r w:rsidRPr="00C62F9A">
              <w:rPr>
                <w:rFonts w:ascii="Arial" w:hAnsi="Arial" w:cs="Arial"/>
              </w:rPr>
              <w:t>CCS RM6126 Research &amp; Insights DPS</w:t>
            </w:r>
          </w:p>
        </w:tc>
      </w:tr>
      <w:tr w:rsidR="009A3E3C" w14:paraId="11C7D634" w14:textId="77777777" w:rsidTr="00670AAB">
        <w:tc>
          <w:tcPr>
            <w:tcW w:w="3114" w:type="dxa"/>
          </w:tcPr>
          <w:p w14:paraId="47CA878B" w14:textId="255066BB" w:rsidR="009A3E3C" w:rsidRPr="00304BC5" w:rsidRDefault="009A3E3C" w:rsidP="009A3E3C">
            <w:pPr>
              <w:rPr>
                <w:rFonts w:ascii="Arial" w:hAnsi="Arial" w:cs="Arial"/>
                <w:b/>
                <w:bCs/>
              </w:rPr>
            </w:pPr>
            <w:r w:rsidRPr="00304BC5">
              <w:rPr>
                <w:rFonts w:ascii="Arial" w:hAnsi="Arial" w:cs="Arial"/>
                <w:b/>
                <w:bCs/>
              </w:rPr>
              <w:t>Response required by</w:t>
            </w:r>
          </w:p>
        </w:tc>
        <w:tc>
          <w:tcPr>
            <w:tcW w:w="5902" w:type="dxa"/>
          </w:tcPr>
          <w:p w14:paraId="3FBEB238" w14:textId="2CF963C0" w:rsidR="009A3E3C" w:rsidRPr="006C7B72" w:rsidRDefault="007C3D66" w:rsidP="009A3E3C">
            <w:pPr>
              <w:rPr>
                <w:rFonts w:ascii="Arial" w:hAnsi="Arial" w:cs="Arial"/>
              </w:rPr>
            </w:pPr>
            <w:r w:rsidRPr="006C7B72">
              <w:rPr>
                <w:rFonts w:ascii="Arial" w:hAnsi="Arial" w:cs="Arial"/>
              </w:rPr>
              <w:t>1</w:t>
            </w:r>
            <w:r w:rsidR="00E07A46" w:rsidRPr="006C7B72">
              <w:rPr>
                <w:rFonts w:ascii="Arial" w:hAnsi="Arial" w:cs="Arial"/>
              </w:rPr>
              <w:t>4</w:t>
            </w:r>
            <w:r w:rsidRPr="006C7B72">
              <w:rPr>
                <w:rFonts w:ascii="Arial" w:hAnsi="Arial" w:cs="Arial"/>
              </w:rPr>
              <w:t xml:space="preserve">:00 </w:t>
            </w:r>
            <w:r w:rsidR="006C7B72" w:rsidRPr="006C7B72">
              <w:rPr>
                <w:rFonts w:ascii="Arial" w:hAnsi="Arial" w:cs="Arial"/>
              </w:rPr>
              <w:t>Fri</w:t>
            </w:r>
            <w:r w:rsidR="341CF221" w:rsidRPr="006C7B72">
              <w:rPr>
                <w:rFonts w:ascii="Arial" w:hAnsi="Arial" w:cs="Arial"/>
              </w:rPr>
              <w:t>day</w:t>
            </w:r>
            <w:r w:rsidR="02FAA13E" w:rsidRPr="006C7B72">
              <w:rPr>
                <w:rFonts w:ascii="Arial" w:hAnsi="Arial" w:cs="Arial"/>
              </w:rPr>
              <w:t xml:space="preserve">, </w:t>
            </w:r>
            <w:r w:rsidR="1DF4B345" w:rsidRPr="006C7B72">
              <w:rPr>
                <w:rFonts w:ascii="Arial" w:hAnsi="Arial" w:cs="Arial"/>
              </w:rPr>
              <w:t>1</w:t>
            </w:r>
            <w:r w:rsidR="006C7B72" w:rsidRPr="006C7B72">
              <w:rPr>
                <w:rFonts w:ascii="Arial" w:hAnsi="Arial" w:cs="Arial"/>
              </w:rPr>
              <w:t>8</w:t>
            </w:r>
            <w:r w:rsidR="02FAA13E" w:rsidRPr="006C7B72">
              <w:rPr>
                <w:rFonts w:ascii="Arial" w:hAnsi="Arial" w:cs="Arial"/>
                <w:vertAlign w:val="superscript"/>
              </w:rPr>
              <w:t>th</w:t>
            </w:r>
            <w:r w:rsidR="02FAA13E" w:rsidRPr="006C7B72">
              <w:rPr>
                <w:rFonts w:ascii="Arial" w:hAnsi="Arial" w:cs="Arial"/>
              </w:rPr>
              <w:t xml:space="preserve"> </w:t>
            </w:r>
            <w:r w:rsidR="61FFDEB3" w:rsidRPr="006C7B72">
              <w:rPr>
                <w:rFonts w:ascii="Arial" w:hAnsi="Arial" w:cs="Arial"/>
              </w:rPr>
              <w:t>October</w:t>
            </w:r>
            <w:r w:rsidR="00273765" w:rsidRPr="006C7B72">
              <w:rPr>
                <w:rFonts w:ascii="Arial" w:hAnsi="Arial" w:cs="Arial"/>
              </w:rPr>
              <w:t xml:space="preserve"> 2024</w:t>
            </w:r>
          </w:p>
        </w:tc>
      </w:tr>
      <w:tr w:rsidR="00304BC5" w14:paraId="57AB4BDA" w14:textId="77777777" w:rsidTr="00670AAB">
        <w:tc>
          <w:tcPr>
            <w:tcW w:w="3114" w:type="dxa"/>
          </w:tcPr>
          <w:p w14:paraId="3A7143C9" w14:textId="67FEA362" w:rsidR="00304BC5" w:rsidRPr="00304BC5" w:rsidRDefault="00304BC5" w:rsidP="000E38CB">
            <w:pPr>
              <w:rPr>
                <w:rFonts w:ascii="Arial" w:hAnsi="Arial" w:cs="Arial"/>
                <w:b/>
                <w:bCs/>
              </w:rPr>
            </w:pPr>
            <w:r w:rsidRPr="00304BC5">
              <w:rPr>
                <w:rFonts w:ascii="Arial" w:hAnsi="Arial" w:cs="Arial"/>
                <w:b/>
                <w:bCs/>
              </w:rPr>
              <w:t>Response required to</w:t>
            </w:r>
          </w:p>
        </w:tc>
        <w:tc>
          <w:tcPr>
            <w:tcW w:w="5902" w:type="dxa"/>
          </w:tcPr>
          <w:p w14:paraId="26424705" w14:textId="0D6CC988" w:rsidR="00304BC5" w:rsidRDefault="004306FE" w:rsidP="000E38CB">
            <w:pPr>
              <w:rPr>
                <w:rFonts w:ascii="Arial" w:hAnsi="Arial" w:cs="Arial"/>
              </w:rPr>
            </w:pPr>
            <w:r>
              <w:rPr>
                <w:rFonts w:ascii="Arial" w:hAnsi="Arial" w:cs="Arial"/>
              </w:rPr>
              <w:t>Alexander.marks</w:t>
            </w:r>
            <w:r w:rsidR="00957340">
              <w:rPr>
                <w:rFonts w:ascii="Arial" w:hAnsi="Arial" w:cs="Arial"/>
              </w:rPr>
              <w:t>@uksbs.gov.uk</w:t>
            </w:r>
          </w:p>
        </w:tc>
      </w:tr>
    </w:tbl>
    <w:p w14:paraId="743E188F" w14:textId="1B1F3ADA" w:rsidR="00304BC5" w:rsidRDefault="00304BC5" w:rsidP="000E38CB">
      <w:pPr>
        <w:spacing w:after="0" w:line="240" w:lineRule="auto"/>
        <w:rPr>
          <w:rFonts w:ascii="Arial" w:hAnsi="Arial" w:cs="Arial"/>
        </w:rPr>
      </w:pPr>
    </w:p>
    <w:p w14:paraId="182183C8" w14:textId="77777777" w:rsidR="006757B9" w:rsidRDefault="006757B9" w:rsidP="000E38CB">
      <w:pPr>
        <w:spacing w:after="0" w:line="240" w:lineRule="auto"/>
        <w:rPr>
          <w:rFonts w:ascii="Arial" w:hAnsi="Arial" w:cs="Arial"/>
        </w:rPr>
      </w:pPr>
    </w:p>
    <w:p w14:paraId="710D921E" w14:textId="426A5373" w:rsidR="00304BC5" w:rsidRPr="000E38CB" w:rsidRDefault="00304BC5" w:rsidP="000E38CB">
      <w:pPr>
        <w:pStyle w:val="Heading1"/>
        <w:spacing w:before="0" w:line="240" w:lineRule="auto"/>
        <w:rPr>
          <w:b/>
          <w:bCs/>
          <w:u w:val="single"/>
        </w:rPr>
      </w:pPr>
      <w:r w:rsidRPr="000E38CB">
        <w:rPr>
          <w:b/>
          <w:bCs/>
          <w:u w:val="single"/>
        </w:rPr>
        <w:t>Description of the Project</w:t>
      </w:r>
    </w:p>
    <w:p w14:paraId="04102924" w14:textId="2A4767A9" w:rsidR="00304BC5" w:rsidRDefault="00304BC5" w:rsidP="000E38CB">
      <w:pPr>
        <w:spacing w:after="0" w:line="240" w:lineRule="auto"/>
        <w:rPr>
          <w:rFonts w:ascii="Arial" w:hAnsi="Arial" w:cs="Arial"/>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773"/>
      </w:tblGrid>
      <w:tr w:rsidR="00862476" w:rsidRPr="006C7B72" w14:paraId="12BF8D57" w14:textId="77777777">
        <w:trPr>
          <w:trHeight w:val="33"/>
          <w:jc w:val="center"/>
        </w:trPr>
        <w:tc>
          <w:tcPr>
            <w:tcW w:w="11340" w:type="dxa"/>
            <w:shd w:val="clear" w:color="auto" w:fill="D9D9D9" w:themeFill="background1" w:themeFillShade="D9"/>
            <w:vAlign w:val="center"/>
          </w:tcPr>
          <w:p w14:paraId="6C5BA46B" w14:textId="77777777" w:rsidR="00862476" w:rsidRPr="006C7B72" w:rsidRDefault="00862476" w:rsidP="006C7B72">
            <w:pPr>
              <w:spacing w:after="0" w:line="240" w:lineRule="auto"/>
              <w:rPr>
                <w:rFonts w:ascii="Arial" w:hAnsi="Arial" w:cs="Arial"/>
                <w:b/>
                <w:iCs/>
                <w:color w:val="17365D"/>
              </w:rPr>
            </w:pPr>
            <w:r w:rsidRPr="006C7B72">
              <w:rPr>
                <w:rFonts w:ascii="Arial" w:hAnsi="Arial" w:cs="Arial"/>
                <w:b/>
                <w:iCs/>
                <w:color w:val="17365D"/>
              </w:rPr>
              <w:t>Introduction</w:t>
            </w:r>
          </w:p>
        </w:tc>
      </w:tr>
      <w:tr w:rsidR="00862476" w:rsidRPr="006C7B72" w14:paraId="0E31D4ED" w14:textId="77777777" w:rsidTr="00862476">
        <w:trPr>
          <w:trHeight w:val="836"/>
          <w:jc w:val="center"/>
        </w:trPr>
        <w:tc>
          <w:tcPr>
            <w:tcW w:w="11340" w:type="dxa"/>
          </w:tcPr>
          <w:p w14:paraId="7AF7C447" w14:textId="06902CF9" w:rsidR="00862476" w:rsidRPr="006C7B72" w:rsidRDefault="00862476">
            <w:pPr>
              <w:rPr>
                <w:rFonts w:ascii="Arial" w:eastAsia="Arial" w:hAnsi="Arial" w:cs="Arial"/>
              </w:rPr>
            </w:pPr>
            <w:r w:rsidRPr="006C7B72">
              <w:rPr>
                <w:rFonts w:ascii="Arial" w:eastAsia="Arial" w:hAnsi="Arial" w:cs="Arial"/>
              </w:rPr>
              <w:t xml:space="preserve">DSIT are looking to award a multi-year contract to an organisation who will act as the UK’s Bridgehead Organisation (BHO) for the European Commission’s EURAXESS initiative, implementing EURAXESS UK activities. </w:t>
            </w:r>
          </w:p>
        </w:tc>
      </w:tr>
    </w:tbl>
    <w:p w14:paraId="28C248C3" w14:textId="77777777" w:rsidR="00862476" w:rsidRPr="006C7B72" w:rsidRDefault="00862476" w:rsidP="00862476">
      <w:pPr>
        <w:rPr>
          <w:rFonts w:ascii="Arial" w:hAnsi="Arial" w:cs="Arial"/>
          <w:lang w:val="nb-NO"/>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773"/>
      </w:tblGrid>
      <w:tr w:rsidR="006C7B72" w:rsidRPr="006C7B72" w14:paraId="4828AA40" w14:textId="77777777" w:rsidTr="003A2D67">
        <w:trPr>
          <w:trHeight w:val="387"/>
          <w:jc w:val="center"/>
        </w:trPr>
        <w:tc>
          <w:tcPr>
            <w:tcW w:w="8568" w:type="dxa"/>
            <w:shd w:val="clear" w:color="auto" w:fill="D9D9D9" w:themeFill="background1" w:themeFillShade="D9"/>
          </w:tcPr>
          <w:p w14:paraId="7ACA90F9" w14:textId="7A4D50BF" w:rsidR="006C7B72" w:rsidRPr="006C7B72" w:rsidRDefault="006C7B72" w:rsidP="006C7B72">
            <w:pPr>
              <w:spacing w:after="0" w:line="240" w:lineRule="auto"/>
              <w:rPr>
                <w:rFonts w:ascii="Arial" w:hAnsi="Arial" w:cs="Arial"/>
                <w:b/>
                <w:iCs/>
                <w:color w:val="17365D"/>
              </w:rPr>
            </w:pPr>
            <w:r w:rsidRPr="006C7B72">
              <w:rPr>
                <w:rFonts w:ascii="Arial" w:hAnsi="Arial" w:cs="Arial"/>
                <w:b/>
                <w:iCs/>
                <w:color w:val="17365D"/>
              </w:rPr>
              <w:t>Background to the Requirement</w:t>
            </w:r>
          </w:p>
        </w:tc>
      </w:tr>
      <w:tr w:rsidR="006C7B72" w:rsidRPr="006C7B72" w14:paraId="777B771A" w14:textId="77777777" w:rsidTr="003A2D67">
        <w:trPr>
          <w:trHeight w:val="3226"/>
          <w:jc w:val="center"/>
        </w:trPr>
        <w:tc>
          <w:tcPr>
            <w:tcW w:w="8568" w:type="dxa"/>
          </w:tcPr>
          <w:p w14:paraId="5B183496" w14:textId="77777777" w:rsidR="006C7B72" w:rsidRPr="006C7B72" w:rsidRDefault="006C7B72" w:rsidP="003A2D67">
            <w:pPr>
              <w:rPr>
                <w:rFonts w:ascii="Arial" w:hAnsi="Arial" w:cs="Arial"/>
              </w:rPr>
            </w:pPr>
            <w:r w:rsidRPr="006C7B72">
              <w:rPr>
                <w:rFonts w:ascii="Arial" w:hAnsi="Arial" w:cs="Arial"/>
              </w:rPr>
              <w:t xml:space="preserve">Following the UK’s association to Horizon Europe we are looking to align the delivery of EURAXESS UK more closely with our boosting participation strategy and are keen to hear from a wider pool of potential delivery partners about how we can achieve this. </w:t>
            </w:r>
          </w:p>
          <w:p w14:paraId="4AA64871" w14:textId="77777777" w:rsidR="006C7B72" w:rsidRPr="006C7B72" w:rsidRDefault="006C7B72" w:rsidP="003A2D67">
            <w:pPr>
              <w:rPr>
                <w:rFonts w:ascii="Arial" w:hAnsi="Arial" w:cs="Arial"/>
              </w:rPr>
            </w:pPr>
            <w:r w:rsidRPr="006C7B72">
              <w:rPr>
                <w:rFonts w:ascii="Arial" w:hAnsi="Arial" w:cs="Arial"/>
              </w:rPr>
              <w:t xml:space="preserve">This tender represents an opportunity to place EURAXESS UK on firm footing with a long-term partner with the initial FY2025/26 open to extension into 2027 and 2028. </w:t>
            </w:r>
          </w:p>
          <w:p w14:paraId="6835EABE" w14:textId="77777777" w:rsidR="006C7B72" w:rsidRPr="006C7B72" w:rsidRDefault="006C7B72" w:rsidP="003A2D67">
            <w:pPr>
              <w:rPr>
                <w:rFonts w:ascii="Arial" w:hAnsi="Arial" w:cs="Arial"/>
              </w:rPr>
            </w:pPr>
            <w:r w:rsidRPr="006C7B72">
              <w:rPr>
                <w:rFonts w:ascii="Arial" w:hAnsi="Arial" w:cs="Arial"/>
              </w:rPr>
              <w:t xml:space="preserve">We hope that this period will see a significant growth in the utility of EURAXESS UK and seek a partner able to deliver an evolving programme at pace at an exciting time. </w:t>
            </w:r>
          </w:p>
        </w:tc>
      </w:tr>
    </w:tbl>
    <w:p w14:paraId="6E87FD5C" w14:textId="77777777" w:rsidR="006C7B72" w:rsidRPr="006C7B72" w:rsidRDefault="006C7B72" w:rsidP="00862476">
      <w:pPr>
        <w:rPr>
          <w:rFonts w:ascii="Arial" w:hAnsi="Arial" w:cs="Arial"/>
          <w:lang w:val="nb-NO"/>
        </w:rPr>
      </w:pPr>
    </w:p>
    <w:p w14:paraId="4BA93E15" w14:textId="77777777" w:rsidR="006C7B72" w:rsidRPr="006C7B72" w:rsidRDefault="006C7B72" w:rsidP="00862476">
      <w:pPr>
        <w:rPr>
          <w:rFonts w:ascii="Arial" w:hAnsi="Arial" w:cs="Arial"/>
          <w:lang w:val="nb-NO"/>
        </w:rPr>
      </w:pPr>
    </w:p>
    <w:p w14:paraId="6C05C30C" w14:textId="77777777" w:rsidR="006C7B72" w:rsidRPr="006C7B72" w:rsidRDefault="006C7B72" w:rsidP="00862476">
      <w:pPr>
        <w:rPr>
          <w:rFonts w:ascii="Arial" w:hAnsi="Arial" w:cs="Arial"/>
          <w:lang w:val="nb-NO"/>
        </w:rPr>
      </w:pPr>
    </w:p>
    <w:p w14:paraId="3010FF71" w14:textId="77777777" w:rsidR="006C7B72" w:rsidRPr="006C7B72" w:rsidRDefault="006C7B72" w:rsidP="00862476">
      <w:pPr>
        <w:rPr>
          <w:rFonts w:ascii="Arial" w:hAnsi="Arial" w:cs="Arial"/>
          <w:lang w:val="nb-NO"/>
        </w:rPr>
      </w:pPr>
    </w:p>
    <w:p w14:paraId="6B76F98F" w14:textId="77777777" w:rsidR="006C7B72" w:rsidRPr="006C7B72" w:rsidRDefault="006C7B72" w:rsidP="00862476">
      <w:pPr>
        <w:rPr>
          <w:rFonts w:ascii="Arial" w:hAnsi="Arial" w:cs="Arial"/>
          <w:lang w:val="nb-NO"/>
        </w:rPr>
      </w:pPr>
    </w:p>
    <w:p w14:paraId="1008B09B" w14:textId="77777777" w:rsidR="006C7B72" w:rsidRPr="006C7B72" w:rsidRDefault="006C7B72" w:rsidP="00862476">
      <w:pPr>
        <w:rPr>
          <w:rFonts w:ascii="Arial" w:hAnsi="Arial" w:cs="Arial"/>
          <w:lang w:val="nb-NO"/>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773"/>
      </w:tblGrid>
      <w:tr w:rsidR="006C7B72" w:rsidRPr="006C7B72" w14:paraId="7246D84A" w14:textId="77777777" w:rsidTr="003A2D67">
        <w:trPr>
          <w:trHeight w:val="448"/>
          <w:jc w:val="center"/>
        </w:trPr>
        <w:tc>
          <w:tcPr>
            <w:tcW w:w="8568" w:type="dxa"/>
            <w:shd w:val="clear" w:color="auto" w:fill="D9D9D9"/>
          </w:tcPr>
          <w:p w14:paraId="539E12DF" w14:textId="6E9DA842" w:rsidR="006C7B72" w:rsidRPr="006C7B72" w:rsidRDefault="006C7B72" w:rsidP="006C7B72">
            <w:pPr>
              <w:spacing w:after="0" w:line="240" w:lineRule="auto"/>
              <w:ind w:left="180"/>
              <w:rPr>
                <w:rFonts w:ascii="Arial" w:hAnsi="Arial" w:cs="Arial"/>
                <w:b/>
                <w:iCs/>
                <w:color w:val="17365D"/>
              </w:rPr>
            </w:pPr>
            <w:r w:rsidRPr="006C7B72">
              <w:rPr>
                <w:rFonts w:ascii="Arial" w:hAnsi="Arial" w:cs="Arial"/>
                <w:b/>
                <w:iCs/>
                <w:color w:val="17365D"/>
              </w:rPr>
              <w:lastRenderedPageBreak/>
              <w:t>Scope</w:t>
            </w:r>
          </w:p>
        </w:tc>
      </w:tr>
      <w:tr w:rsidR="006C7B72" w:rsidRPr="006C7B72" w14:paraId="3529D28D" w14:textId="77777777" w:rsidTr="003A2D67">
        <w:trPr>
          <w:trHeight w:val="1223"/>
          <w:jc w:val="center"/>
        </w:trPr>
        <w:tc>
          <w:tcPr>
            <w:tcW w:w="8568" w:type="dxa"/>
          </w:tcPr>
          <w:p w14:paraId="22E48E0A" w14:textId="77777777" w:rsidR="006C7B72" w:rsidRPr="006C7B72" w:rsidRDefault="006C7B72" w:rsidP="003A2D67">
            <w:pPr>
              <w:rPr>
                <w:rFonts w:ascii="Arial" w:hAnsi="Arial" w:cs="Arial"/>
              </w:rPr>
            </w:pPr>
            <w:r w:rsidRPr="006C7B72">
              <w:rPr>
                <w:rFonts w:ascii="Arial" w:hAnsi="Arial" w:cs="Arial"/>
              </w:rPr>
              <w:t xml:space="preserve">It is anticipated that the scope of EURAXESS UK will remain as described throughout the contract, accounting for seasonal fluctuations associated with academia. Given that EURAXESS UK processes the data of individual </w:t>
            </w:r>
            <w:proofErr w:type="gramStart"/>
            <w:r w:rsidRPr="006C7B72">
              <w:rPr>
                <w:rFonts w:ascii="Arial" w:hAnsi="Arial" w:cs="Arial"/>
              </w:rPr>
              <w:t>job-seekers</w:t>
            </w:r>
            <w:proofErr w:type="gramEnd"/>
            <w:r w:rsidRPr="006C7B72">
              <w:rPr>
                <w:rFonts w:ascii="Arial" w:hAnsi="Arial" w:cs="Arial"/>
              </w:rPr>
              <w:t xml:space="preserve">, post-holders and institutions it is important the contract is executed in a secure way accounting for relevant statutory obligations. </w:t>
            </w:r>
          </w:p>
        </w:tc>
      </w:tr>
    </w:tbl>
    <w:p w14:paraId="0CEF46C5" w14:textId="77777777" w:rsidR="006C7B72" w:rsidRPr="006C7B72" w:rsidRDefault="006C7B72" w:rsidP="00862476">
      <w:pPr>
        <w:rPr>
          <w:rFonts w:ascii="Arial" w:hAnsi="Arial" w:cs="Arial"/>
          <w:lang w:val="nb-NO"/>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773"/>
      </w:tblGrid>
      <w:tr w:rsidR="00862476" w:rsidRPr="006C7B72" w14:paraId="5E66A70C" w14:textId="77777777" w:rsidTr="006C7B72">
        <w:trPr>
          <w:trHeight w:val="80"/>
          <w:jc w:val="center"/>
        </w:trPr>
        <w:tc>
          <w:tcPr>
            <w:tcW w:w="10773" w:type="dxa"/>
            <w:shd w:val="clear" w:color="auto" w:fill="D9D9D9"/>
          </w:tcPr>
          <w:p w14:paraId="406E3150" w14:textId="0C125B42" w:rsidR="00862476" w:rsidRPr="006C7B72" w:rsidRDefault="006C7B72" w:rsidP="006C7B72">
            <w:pPr>
              <w:spacing w:after="0" w:line="240" w:lineRule="auto"/>
              <w:rPr>
                <w:rFonts w:ascii="Arial" w:hAnsi="Arial" w:cs="Arial"/>
                <w:b/>
                <w:iCs/>
                <w:color w:val="17365D"/>
              </w:rPr>
            </w:pPr>
            <w:r w:rsidRPr="006C7B72">
              <w:rPr>
                <w:rFonts w:ascii="Arial" w:hAnsi="Arial" w:cs="Arial"/>
                <w:b/>
                <w:iCs/>
                <w:color w:val="17365D"/>
              </w:rPr>
              <w:t>Requirement &amp;</w:t>
            </w:r>
            <w:r w:rsidR="00862476" w:rsidRPr="006C7B72">
              <w:rPr>
                <w:rFonts w:ascii="Arial" w:hAnsi="Arial" w:cs="Arial"/>
                <w:b/>
                <w:iCs/>
                <w:color w:val="17365D"/>
              </w:rPr>
              <w:t xml:space="preserve"> Objectives</w:t>
            </w:r>
          </w:p>
        </w:tc>
      </w:tr>
      <w:tr w:rsidR="00862476" w:rsidRPr="006C7B72" w14:paraId="5A6F7436" w14:textId="77777777" w:rsidTr="006C7B72">
        <w:trPr>
          <w:trHeight w:val="3718"/>
          <w:jc w:val="center"/>
        </w:trPr>
        <w:tc>
          <w:tcPr>
            <w:tcW w:w="10773" w:type="dxa"/>
          </w:tcPr>
          <w:p w14:paraId="1F5327A8" w14:textId="77777777" w:rsidR="00862476" w:rsidRPr="006C7B72" w:rsidRDefault="00862476">
            <w:pPr>
              <w:rPr>
                <w:rFonts w:ascii="Arial" w:eastAsia="Arial" w:hAnsi="Arial" w:cs="Arial"/>
              </w:rPr>
            </w:pPr>
            <w:r w:rsidRPr="006C7B72">
              <w:rPr>
                <w:rFonts w:ascii="Arial" w:eastAsia="Arial" w:hAnsi="Arial" w:cs="Arial"/>
              </w:rPr>
              <w:t xml:space="preserve">The UK is an Associated Country to the Horizon Europe programme, and we want to make the UK’s EURAXESS service more engaging, accessible and beneficial to the UK’s R&amp;D community. </w:t>
            </w:r>
          </w:p>
          <w:p w14:paraId="54250FA1" w14:textId="77777777" w:rsidR="00862476" w:rsidRPr="006C7B72" w:rsidRDefault="00862476">
            <w:pPr>
              <w:rPr>
                <w:rFonts w:ascii="Arial" w:eastAsia="Arial" w:hAnsi="Arial" w:cs="Arial"/>
              </w:rPr>
            </w:pPr>
          </w:p>
          <w:p w14:paraId="2CD564C9" w14:textId="77777777" w:rsidR="00862476" w:rsidRPr="006C7B72" w:rsidRDefault="00862476">
            <w:pPr>
              <w:rPr>
                <w:rFonts w:ascii="Arial" w:eastAsia="Arial" w:hAnsi="Arial" w:cs="Arial"/>
              </w:rPr>
            </w:pPr>
            <w:r w:rsidRPr="006C7B72">
              <w:rPr>
                <w:rFonts w:ascii="Arial" w:eastAsia="Arial" w:hAnsi="Arial" w:cs="Arial"/>
              </w:rPr>
              <w:t>We are open to your proposals on how to achieve this, but in general, we are looking for a BHO who would:</w:t>
            </w:r>
          </w:p>
          <w:p w14:paraId="3197B661" w14:textId="4FAD54D2" w:rsidR="000140E2" w:rsidRPr="006C7B72" w:rsidRDefault="00862476" w:rsidP="006C7B72">
            <w:pPr>
              <w:pStyle w:val="ListParagraph"/>
              <w:numPr>
                <w:ilvl w:val="0"/>
                <w:numId w:val="4"/>
              </w:numPr>
              <w:rPr>
                <w:rFonts w:ascii="Arial" w:eastAsia="Arial" w:hAnsi="Arial" w:cs="Arial"/>
                <w:b/>
                <w:bCs/>
              </w:rPr>
            </w:pPr>
            <w:r w:rsidRPr="006C7B72">
              <w:rPr>
                <w:rFonts w:ascii="Arial" w:eastAsia="Arial" w:hAnsi="Arial" w:cs="Arial"/>
                <w:b/>
                <w:bCs/>
              </w:rPr>
              <w:t xml:space="preserve">Encourage UK participation in Horizon Europe. This is the key goal of the programme and the primary value-for-money driver of the tender. Supplier input on how this could be achieved within budget are </w:t>
            </w:r>
            <w:proofErr w:type="gramStart"/>
            <w:r w:rsidRPr="006C7B72">
              <w:rPr>
                <w:rFonts w:ascii="Arial" w:eastAsia="Arial" w:hAnsi="Arial" w:cs="Arial"/>
                <w:b/>
                <w:bCs/>
              </w:rPr>
              <w:t>welcome;</w:t>
            </w:r>
            <w:proofErr w:type="gramEnd"/>
          </w:p>
          <w:p w14:paraId="7D28AF97" w14:textId="77777777" w:rsidR="00BB77F1" w:rsidRPr="006C7B72" w:rsidRDefault="00862476" w:rsidP="006C7B72">
            <w:pPr>
              <w:pStyle w:val="ListParagraph"/>
              <w:numPr>
                <w:ilvl w:val="0"/>
                <w:numId w:val="4"/>
              </w:numPr>
              <w:rPr>
                <w:rFonts w:ascii="Arial" w:eastAsia="Arial" w:hAnsi="Arial" w:cs="Arial"/>
                <w:b/>
                <w:bCs/>
              </w:rPr>
            </w:pPr>
            <w:r w:rsidRPr="006C7B72">
              <w:rPr>
                <w:rFonts w:ascii="Arial" w:eastAsia="Arial" w:hAnsi="Arial" w:cs="Arial"/>
                <w:b/>
                <w:bCs/>
              </w:rPr>
              <w:t>Better support applicants for jobs posted on EURAXESS UK, whether from the UK or abroad, in coordination &amp; collaboration wit</w:t>
            </w:r>
            <w:r w:rsidR="00BB77F1" w:rsidRPr="006C7B72">
              <w:rPr>
                <w:rFonts w:ascii="Arial" w:eastAsia="Arial" w:hAnsi="Arial" w:cs="Arial"/>
                <w:b/>
                <w:bCs/>
              </w:rPr>
              <w:t xml:space="preserve">h existing HMG programmes including the GREAT </w:t>
            </w:r>
            <w:proofErr w:type="gramStart"/>
            <w:r w:rsidR="00BB77F1" w:rsidRPr="006C7B72">
              <w:rPr>
                <w:rFonts w:ascii="Arial" w:eastAsia="Arial" w:hAnsi="Arial" w:cs="Arial"/>
                <w:b/>
                <w:bCs/>
              </w:rPr>
              <w:t>Campaign;</w:t>
            </w:r>
            <w:proofErr w:type="gramEnd"/>
          </w:p>
          <w:p w14:paraId="3A25A1D4" w14:textId="77777777" w:rsidR="00862476" w:rsidRPr="006C7B72" w:rsidRDefault="0015101F" w:rsidP="006C7B72">
            <w:pPr>
              <w:pStyle w:val="ListParagraph"/>
              <w:numPr>
                <w:ilvl w:val="0"/>
                <w:numId w:val="4"/>
              </w:numPr>
              <w:rPr>
                <w:rFonts w:ascii="Arial" w:eastAsia="Arial" w:hAnsi="Arial" w:cs="Arial"/>
                <w:b/>
                <w:bCs/>
              </w:rPr>
            </w:pPr>
            <w:r w:rsidRPr="006C7B72">
              <w:rPr>
                <w:rFonts w:ascii="Arial" w:eastAsia="Arial" w:hAnsi="Arial" w:cs="Arial"/>
                <w:b/>
                <w:bCs/>
              </w:rPr>
              <w:t>Facilitate</w:t>
            </w:r>
            <w:r w:rsidR="0098477A" w:rsidRPr="006C7B72">
              <w:rPr>
                <w:rFonts w:ascii="Arial" w:eastAsia="Arial" w:hAnsi="Arial" w:cs="Arial"/>
                <w:b/>
                <w:bCs/>
              </w:rPr>
              <w:t xml:space="preserve"> scientific collaboration, </w:t>
            </w:r>
            <w:r w:rsidR="00324942" w:rsidRPr="006C7B72">
              <w:rPr>
                <w:rFonts w:ascii="Arial" w:eastAsia="Arial" w:hAnsi="Arial" w:cs="Arial"/>
                <w:b/>
                <w:bCs/>
              </w:rPr>
              <w:t>especiall</w:t>
            </w:r>
            <w:r w:rsidR="0098477A" w:rsidRPr="006C7B72">
              <w:rPr>
                <w:rFonts w:ascii="Arial" w:eastAsia="Arial" w:hAnsi="Arial" w:cs="Arial"/>
                <w:b/>
                <w:bCs/>
              </w:rPr>
              <w:t xml:space="preserve">y international/inter-sectoral </w:t>
            </w:r>
            <w:r w:rsidR="00720877" w:rsidRPr="006C7B72">
              <w:rPr>
                <w:rFonts w:ascii="Arial" w:eastAsia="Arial" w:hAnsi="Arial" w:cs="Arial"/>
                <w:b/>
                <w:bCs/>
              </w:rPr>
              <w:t>collaboration</w:t>
            </w:r>
            <w:r w:rsidR="00F81510" w:rsidRPr="006C7B72">
              <w:rPr>
                <w:rFonts w:ascii="Arial" w:eastAsia="Arial" w:hAnsi="Arial" w:cs="Arial"/>
                <w:b/>
                <w:bCs/>
              </w:rPr>
              <w:t xml:space="preserve"> (</w:t>
            </w:r>
            <w:proofErr w:type="gramStart"/>
            <w:r w:rsidR="00324942" w:rsidRPr="006C7B72">
              <w:rPr>
                <w:rFonts w:ascii="Arial" w:eastAsia="Arial" w:hAnsi="Arial" w:cs="Arial"/>
                <w:b/>
                <w:bCs/>
              </w:rPr>
              <w:t>in particular under</w:t>
            </w:r>
            <w:proofErr w:type="gramEnd"/>
            <w:r w:rsidR="00324942" w:rsidRPr="006C7B72">
              <w:rPr>
                <w:rFonts w:ascii="Arial" w:eastAsia="Arial" w:hAnsi="Arial" w:cs="Arial"/>
                <w:b/>
                <w:bCs/>
              </w:rPr>
              <w:t xml:space="preserve"> Horizon Europe)</w:t>
            </w:r>
            <w:r w:rsidR="00720877" w:rsidRPr="006C7B72">
              <w:rPr>
                <w:rFonts w:ascii="Arial" w:eastAsia="Arial" w:hAnsi="Arial" w:cs="Arial"/>
                <w:b/>
                <w:bCs/>
              </w:rPr>
              <w:t>, in line with the aims of EURAXESS and the stated priorities of DSIT.</w:t>
            </w:r>
            <w:r w:rsidRPr="006C7B72">
              <w:rPr>
                <w:rFonts w:ascii="Arial" w:eastAsia="Arial" w:hAnsi="Arial" w:cs="Arial"/>
                <w:b/>
                <w:bCs/>
              </w:rPr>
              <w:t xml:space="preserve"> </w:t>
            </w:r>
            <w:r w:rsidR="00862476" w:rsidRPr="006C7B72">
              <w:rPr>
                <w:rFonts w:ascii="Arial" w:eastAsia="Arial" w:hAnsi="Arial" w:cs="Arial"/>
                <w:b/>
                <w:bCs/>
              </w:rPr>
              <w:t xml:space="preserve"> </w:t>
            </w:r>
          </w:p>
          <w:p w14:paraId="73CF6183" w14:textId="77777777" w:rsidR="006C7B72" w:rsidRPr="006C7B72" w:rsidRDefault="006C7B72" w:rsidP="006C7B72">
            <w:pPr>
              <w:rPr>
                <w:rFonts w:ascii="Arial" w:eastAsia="Arial" w:hAnsi="Arial" w:cs="Arial"/>
                <w:b/>
                <w:bCs/>
              </w:rPr>
            </w:pPr>
          </w:p>
          <w:p w14:paraId="75DCDDE4" w14:textId="77777777" w:rsidR="006C7B72" w:rsidRPr="006C7B72" w:rsidRDefault="006C7B72" w:rsidP="006C7B72">
            <w:pPr>
              <w:pStyle w:val="ListParagraph"/>
              <w:ind w:left="0"/>
              <w:rPr>
                <w:rFonts w:ascii="Arial" w:hAnsi="Arial" w:cs="Arial"/>
              </w:rPr>
            </w:pPr>
            <w:r w:rsidRPr="006C7B72">
              <w:rPr>
                <w:rFonts w:ascii="Arial" w:hAnsi="Arial" w:cs="Arial"/>
              </w:rPr>
              <w:t xml:space="preserve">The specifics of the FY2025/26 contract are open to change, negotiation and input from </w:t>
            </w:r>
            <w:proofErr w:type="gramStart"/>
            <w:r w:rsidRPr="006C7B72">
              <w:rPr>
                <w:rFonts w:ascii="Arial" w:hAnsi="Arial" w:cs="Arial"/>
              </w:rPr>
              <w:t>suppliers</w:t>
            </w:r>
            <w:proofErr w:type="gramEnd"/>
            <w:r w:rsidRPr="006C7B72">
              <w:rPr>
                <w:rFonts w:ascii="Arial" w:hAnsi="Arial" w:cs="Arial"/>
              </w:rPr>
              <w:t xml:space="preserve"> but previous iterations have included the following KPI groupings: </w:t>
            </w:r>
          </w:p>
          <w:p w14:paraId="3539650C" w14:textId="77777777" w:rsidR="006C7B72" w:rsidRPr="006C7B72" w:rsidRDefault="006C7B72" w:rsidP="006C7B72">
            <w:pPr>
              <w:pStyle w:val="ListParagraph"/>
              <w:ind w:left="0"/>
              <w:rPr>
                <w:rFonts w:ascii="Arial" w:hAnsi="Arial" w:cs="Arial"/>
              </w:rPr>
            </w:pPr>
          </w:p>
          <w:p w14:paraId="75E64284" w14:textId="77777777" w:rsidR="006C7B72" w:rsidRPr="006C7B72" w:rsidRDefault="006C7B72" w:rsidP="006C7B72">
            <w:pPr>
              <w:pStyle w:val="ListParagraph"/>
              <w:ind w:left="0"/>
              <w:rPr>
                <w:rFonts w:ascii="Arial" w:hAnsi="Arial" w:cs="Arial"/>
              </w:rPr>
            </w:pPr>
            <w:r w:rsidRPr="006C7B72">
              <w:rPr>
                <w:rFonts w:ascii="Arial" w:hAnsi="Arial" w:cs="Arial"/>
              </w:rPr>
              <w:t>Digital:</w:t>
            </w:r>
          </w:p>
          <w:p w14:paraId="1D92B4E5" w14:textId="77777777" w:rsidR="006C7B72" w:rsidRPr="006C7B72" w:rsidRDefault="006C7B72" w:rsidP="006C7B72">
            <w:pPr>
              <w:pStyle w:val="ListParagraph"/>
              <w:numPr>
                <w:ilvl w:val="0"/>
                <w:numId w:val="4"/>
              </w:numPr>
              <w:spacing w:after="0" w:line="240" w:lineRule="auto"/>
              <w:rPr>
                <w:rFonts w:ascii="Arial" w:hAnsi="Arial" w:cs="Arial"/>
              </w:rPr>
            </w:pPr>
            <w:r w:rsidRPr="006C7B72">
              <w:rPr>
                <w:rFonts w:ascii="Arial" w:hAnsi="Arial" w:cs="Arial"/>
              </w:rPr>
              <w:t xml:space="preserve">relating to maintaining the effective running, refining and updating of the EURAXESSUK website including the publishing of up-to-date information, news &amp; content as well as complying with relevant obligations including accurate usage reporting to DSIT, compliance with GDPR, etc. </w:t>
            </w:r>
          </w:p>
          <w:p w14:paraId="2032813F" w14:textId="77777777" w:rsidR="006C7B72" w:rsidRPr="006C7B72" w:rsidRDefault="006C7B72" w:rsidP="006C7B72">
            <w:pPr>
              <w:pStyle w:val="ListParagraph"/>
              <w:numPr>
                <w:ilvl w:val="0"/>
                <w:numId w:val="4"/>
              </w:numPr>
              <w:spacing w:after="0" w:line="240" w:lineRule="auto"/>
              <w:rPr>
                <w:rFonts w:ascii="Arial" w:hAnsi="Arial" w:cs="Arial"/>
              </w:rPr>
            </w:pPr>
            <w:r w:rsidRPr="006C7B72">
              <w:rPr>
                <w:rFonts w:ascii="Arial" w:hAnsi="Arial" w:cs="Arial"/>
              </w:rPr>
              <w:t>Make the web interface easier to navigate and more engaging, supporting scientific collaboration and career development while emphasising the content communicating the priorities outlined below. </w:t>
            </w:r>
          </w:p>
          <w:p w14:paraId="4C950F60" w14:textId="77777777" w:rsidR="006C7B72" w:rsidRPr="006C7B72" w:rsidRDefault="006C7B72" w:rsidP="006C7B72">
            <w:pPr>
              <w:pStyle w:val="ListParagraph"/>
              <w:ind w:left="0"/>
              <w:rPr>
                <w:rFonts w:ascii="Arial" w:hAnsi="Arial" w:cs="Arial"/>
              </w:rPr>
            </w:pPr>
          </w:p>
          <w:p w14:paraId="0D7BA647" w14:textId="77777777" w:rsidR="006C7B72" w:rsidRPr="006C7B72" w:rsidRDefault="006C7B72" w:rsidP="006C7B72">
            <w:pPr>
              <w:pStyle w:val="ListParagraph"/>
              <w:ind w:left="0"/>
              <w:rPr>
                <w:rFonts w:ascii="Arial" w:hAnsi="Arial" w:cs="Arial"/>
              </w:rPr>
            </w:pPr>
            <w:r w:rsidRPr="006C7B72">
              <w:rPr>
                <w:rFonts w:ascii="Arial" w:hAnsi="Arial" w:cs="Arial"/>
              </w:rPr>
              <w:t>Community:</w:t>
            </w:r>
          </w:p>
          <w:p w14:paraId="5BA6A172" w14:textId="77777777" w:rsidR="006C7B72" w:rsidRPr="006C7B72" w:rsidRDefault="006C7B72" w:rsidP="006C7B72">
            <w:pPr>
              <w:pStyle w:val="ListParagraph"/>
              <w:numPr>
                <w:ilvl w:val="0"/>
                <w:numId w:val="4"/>
              </w:numPr>
              <w:spacing w:after="0" w:line="240" w:lineRule="auto"/>
              <w:rPr>
                <w:rFonts w:ascii="Arial" w:hAnsi="Arial" w:cs="Arial"/>
                <w:b/>
                <w:bCs/>
              </w:rPr>
            </w:pPr>
            <w:r w:rsidRPr="006C7B72">
              <w:rPr>
                <w:rFonts w:ascii="Arial" w:hAnsi="Arial" w:cs="Arial"/>
              </w:rPr>
              <w:t xml:space="preserve">relating to successfully hosting and attending events, workshops, webinars &amp; conferences as well as maintaining an effective helpdesk and responding to enquiries through social media. </w:t>
            </w:r>
            <w:r w:rsidRPr="006C7B72">
              <w:rPr>
                <w:rFonts w:ascii="Arial" w:hAnsi="Arial" w:cs="Arial"/>
                <w:b/>
                <w:bCs/>
              </w:rPr>
              <w:t xml:space="preserve">The FY2025/26 EURAXESS UK agreement will place a greater emphasis on these elements and ensuring they are more effectively situated within the broader HMG offer. </w:t>
            </w:r>
          </w:p>
          <w:p w14:paraId="228C8056" w14:textId="77777777" w:rsidR="006C7B72" w:rsidRPr="006C7B72" w:rsidRDefault="006C7B72" w:rsidP="006C7B72">
            <w:pPr>
              <w:pStyle w:val="ListParagraph"/>
              <w:ind w:left="0"/>
              <w:rPr>
                <w:rFonts w:ascii="Arial" w:hAnsi="Arial" w:cs="Arial"/>
                <w:b/>
                <w:bCs/>
              </w:rPr>
            </w:pPr>
          </w:p>
          <w:p w14:paraId="032428A1" w14:textId="77777777" w:rsidR="006C7B72" w:rsidRPr="006C7B72" w:rsidRDefault="006C7B72" w:rsidP="006C7B72">
            <w:pPr>
              <w:pStyle w:val="ListParagraph"/>
              <w:ind w:left="0"/>
              <w:rPr>
                <w:rFonts w:ascii="Arial" w:hAnsi="Arial" w:cs="Arial"/>
              </w:rPr>
            </w:pPr>
            <w:r w:rsidRPr="006C7B72">
              <w:rPr>
                <w:rFonts w:ascii="Arial" w:hAnsi="Arial" w:cs="Arial"/>
              </w:rPr>
              <w:t xml:space="preserve">Promotion: </w:t>
            </w:r>
          </w:p>
          <w:p w14:paraId="1D37639C" w14:textId="77777777" w:rsidR="006C7B72" w:rsidRPr="006C7B72" w:rsidRDefault="006C7B72" w:rsidP="006C7B72">
            <w:pPr>
              <w:pStyle w:val="ListParagraph"/>
              <w:numPr>
                <w:ilvl w:val="0"/>
                <w:numId w:val="4"/>
              </w:numPr>
              <w:spacing w:after="0" w:line="240" w:lineRule="auto"/>
              <w:rPr>
                <w:rFonts w:ascii="Arial" w:hAnsi="Arial" w:cs="Arial"/>
              </w:rPr>
            </w:pPr>
            <w:r w:rsidRPr="006C7B72">
              <w:rPr>
                <w:rFonts w:ascii="Arial" w:hAnsi="Arial" w:cs="Arial"/>
              </w:rPr>
              <w:lastRenderedPageBreak/>
              <w:t xml:space="preserve">relating to promoting EURAXESS UK to potential and actual users effectively via the newsletter, social media and the distribution of marketing materials. </w:t>
            </w:r>
          </w:p>
          <w:p w14:paraId="70F51736" w14:textId="77777777" w:rsidR="006C7B72" w:rsidRPr="006C7B72" w:rsidRDefault="006C7B72" w:rsidP="006C7B72">
            <w:pPr>
              <w:pStyle w:val="ListParagraph"/>
              <w:numPr>
                <w:ilvl w:val="0"/>
                <w:numId w:val="4"/>
              </w:numPr>
              <w:spacing w:after="0" w:line="240" w:lineRule="auto"/>
              <w:rPr>
                <w:rFonts w:ascii="Arial" w:hAnsi="Arial" w:cs="Arial"/>
              </w:rPr>
            </w:pPr>
            <w:r w:rsidRPr="006C7B72">
              <w:rPr>
                <w:rFonts w:ascii="Arial" w:hAnsi="Arial" w:cs="Arial"/>
              </w:rPr>
              <w:t>Ensure the site’s content is more tailored to researchers needs and concerns, and less generic</w:t>
            </w:r>
            <w:r w:rsidRPr="006C7B72">
              <w:rPr>
                <w:rFonts w:ascii="Arial" w:hAnsi="Arial" w:cs="Arial"/>
                <w:u w:val="single"/>
              </w:rPr>
              <w:t xml:space="preserve"> and that EURAXESS UK website content is calibrated specifically (in coordination with identified partners – primarily NCPs, the Global Talent Network &amp; GREAT Campaign) to achieve programme aims and improve the overall HMG offer through coordination &amp; collaboration.</w:t>
            </w:r>
          </w:p>
          <w:p w14:paraId="058864A9" w14:textId="77777777" w:rsidR="006C7B72" w:rsidRPr="006C7B72" w:rsidRDefault="006C7B72" w:rsidP="006C7B72">
            <w:pPr>
              <w:pStyle w:val="ListParagraph"/>
              <w:numPr>
                <w:ilvl w:val="0"/>
                <w:numId w:val="4"/>
              </w:numPr>
              <w:spacing w:after="0" w:line="240" w:lineRule="auto"/>
              <w:rPr>
                <w:rFonts w:ascii="Arial" w:hAnsi="Arial" w:cs="Arial"/>
              </w:rPr>
            </w:pPr>
            <w:r w:rsidRPr="006C7B72">
              <w:rPr>
                <w:rFonts w:ascii="Arial" w:hAnsi="Arial" w:cs="Arial"/>
              </w:rPr>
              <w:t xml:space="preserve">Raise EURAXESS UK’s visibility generally, as well as targeting its tailored opportunities at the relevant demographics and effectively promoting its Affiliated </w:t>
            </w:r>
            <w:proofErr w:type="gramStart"/>
            <w:r w:rsidRPr="006C7B72">
              <w:rPr>
                <w:rFonts w:ascii="Arial" w:hAnsi="Arial" w:cs="Arial"/>
              </w:rPr>
              <w:t>Opportunities;</w:t>
            </w:r>
            <w:proofErr w:type="gramEnd"/>
            <w:r w:rsidRPr="006C7B72">
              <w:rPr>
                <w:rFonts w:ascii="Arial" w:hAnsi="Arial" w:cs="Arial"/>
              </w:rPr>
              <w:t> </w:t>
            </w:r>
          </w:p>
          <w:p w14:paraId="5C8A6C8D" w14:textId="77777777" w:rsidR="006C7B72" w:rsidRPr="006C7B72" w:rsidRDefault="006C7B72" w:rsidP="006C7B72">
            <w:pPr>
              <w:pStyle w:val="ListParagraph"/>
              <w:numPr>
                <w:ilvl w:val="0"/>
                <w:numId w:val="4"/>
              </w:numPr>
              <w:spacing w:after="0" w:line="240" w:lineRule="auto"/>
              <w:rPr>
                <w:rFonts w:ascii="Arial" w:hAnsi="Arial" w:cs="Arial"/>
              </w:rPr>
            </w:pPr>
            <w:r w:rsidRPr="006C7B72">
              <w:rPr>
                <w:rFonts w:ascii="Arial" w:hAnsi="Arial" w:cs="Arial"/>
              </w:rPr>
              <w:t xml:space="preserve">Encourage and help more international researchers to move to and work in the UK and ensuring guidance on the site – operating in line with EURAXESS Service Centre best practice - is set up to help facilitate this. For example, including advice/information to help with relocation matters, like navigating the UK visa/taxation </w:t>
            </w:r>
            <w:proofErr w:type="gramStart"/>
            <w:r w:rsidRPr="006C7B72">
              <w:rPr>
                <w:rFonts w:ascii="Arial" w:hAnsi="Arial" w:cs="Arial"/>
              </w:rPr>
              <w:t>system;</w:t>
            </w:r>
            <w:proofErr w:type="gramEnd"/>
            <w:r w:rsidRPr="006C7B72">
              <w:rPr>
                <w:rFonts w:ascii="Arial" w:hAnsi="Arial" w:cs="Arial"/>
              </w:rPr>
              <w:t>  </w:t>
            </w:r>
          </w:p>
          <w:p w14:paraId="4573502A" w14:textId="77777777" w:rsidR="006C7B72" w:rsidRPr="006C7B72" w:rsidRDefault="006C7B72" w:rsidP="006C7B72">
            <w:pPr>
              <w:pStyle w:val="ListParagraph"/>
              <w:numPr>
                <w:ilvl w:val="0"/>
                <w:numId w:val="4"/>
              </w:numPr>
              <w:spacing w:after="0" w:line="240" w:lineRule="auto"/>
              <w:rPr>
                <w:rFonts w:ascii="Arial" w:hAnsi="Arial" w:cs="Arial"/>
              </w:rPr>
            </w:pPr>
            <w:r w:rsidRPr="006C7B72">
              <w:rPr>
                <w:rFonts w:ascii="Arial" w:hAnsi="Arial" w:cs="Arial"/>
              </w:rPr>
              <w:t>Encourage UK participation in Horizon Europe, in line with our boosting participation approach. </w:t>
            </w:r>
          </w:p>
          <w:p w14:paraId="73D72728" w14:textId="77777777" w:rsidR="006C7B72" w:rsidRPr="006C7B72" w:rsidRDefault="006C7B72" w:rsidP="006C7B72">
            <w:pPr>
              <w:pStyle w:val="ListParagraph"/>
              <w:ind w:left="0"/>
              <w:rPr>
                <w:rFonts w:ascii="Arial" w:hAnsi="Arial" w:cs="Arial"/>
              </w:rPr>
            </w:pPr>
          </w:p>
          <w:p w14:paraId="200629D0" w14:textId="77777777" w:rsidR="006C7B72" w:rsidRPr="006C7B72" w:rsidRDefault="006C7B72" w:rsidP="006C7B72">
            <w:pPr>
              <w:pStyle w:val="ListParagraph"/>
              <w:ind w:left="0"/>
              <w:rPr>
                <w:rFonts w:ascii="Arial" w:hAnsi="Arial" w:cs="Arial"/>
              </w:rPr>
            </w:pPr>
            <w:r w:rsidRPr="006C7B72">
              <w:rPr>
                <w:rFonts w:ascii="Arial" w:hAnsi="Arial" w:cs="Arial"/>
              </w:rPr>
              <w:t>Monitoring &amp; Evaluation, Project Management &amp; Governance:</w:t>
            </w:r>
          </w:p>
          <w:p w14:paraId="277EC2D7" w14:textId="77777777" w:rsidR="006C7B72" w:rsidRPr="006C7B72" w:rsidRDefault="006C7B72" w:rsidP="006C7B72">
            <w:pPr>
              <w:pStyle w:val="ListParagraph"/>
              <w:numPr>
                <w:ilvl w:val="0"/>
                <w:numId w:val="4"/>
              </w:numPr>
              <w:spacing w:after="0" w:line="240" w:lineRule="auto"/>
              <w:rPr>
                <w:rFonts w:ascii="Arial" w:hAnsi="Arial" w:cs="Arial"/>
              </w:rPr>
            </w:pPr>
            <w:r w:rsidRPr="006C7B72">
              <w:rPr>
                <w:rFonts w:ascii="Arial" w:hAnsi="Arial" w:cs="Arial"/>
              </w:rPr>
              <w:t>Standard reporting and evaluation compliance requirements to ensure DSIT officials can conduct effective programme oversight.</w:t>
            </w:r>
          </w:p>
          <w:p w14:paraId="5ACCC58B" w14:textId="77777777" w:rsidR="006C7B72" w:rsidRPr="006C7B72" w:rsidRDefault="006C7B72" w:rsidP="006C7B72">
            <w:pPr>
              <w:rPr>
                <w:rFonts w:ascii="Arial" w:hAnsi="Arial" w:cs="Arial"/>
              </w:rPr>
            </w:pPr>
          </w:p>
          <w:p w14:paraId="098ECC00" w14:textId="5C0C3151" w:rsidR="006C7B72" w:rsidRPr="006C7B72" w:rsidRDefault="006C7B72" w:rsidP="006C7B72">
            <w:pPr>
              <w:rPr>
                <w:rFonts w:ascii="Arial" w:hAnsi="Arial" w:cs="Arial"/>
              </w:rPr>
            </w:pPr>
            <w:r w:rsidRPr="006C7B72">
              <w:rPr>
                <w:rFonts w:ascii="Arial" w:hAnsi="Arial" w:cs="Arial"/>
              </w:rPr>
              <w:t>Additionally, we will be looking to implement dynamic monitoring and evaluation in coordination with partners (including NCPs, academic mobility team, cross-Horizon working groups, etc.) to ensure that EURAXESS UK is successfully implemented and continues to refine effectively over the period of the contract. This will require the partner to take a proactive approach to engagement with defined stakeholders and effectively action information gleaned to further DSIT priorities for EURAXESS UK.</w:t>
            </w:r>
          </w:p>
          <w:p w14:paraId="093EB72A" w14:textId="77777777" w:rsidR="006C7B72" w:rsidRPr="006C7B72" w:rsidRDefault="006C7B72" w:rsidP="006C7B72">
            <w:pPr>
              <w:spacing w:after="0" w:line="240" w:lineRule="auto"/>
              <w:rPr>
                <w:rFonts w:ascii="Arial" w:hAnsi="Arial" w:cs="Arial"/>
              </w:rPr>
            </w:pPr>
          </w:p>
          <w:p w14:paraId="4AB075A7" w14:textId="77777777" w:rsidR="006C7B72" w:rsidRPr="006C7B72" w:rsidRDefault="006C7B72" w:rsidP="006C7B72">
            <w:pPr>
              <w:outlineLvl w:val="0"/>
              <w:rPr>
                <w:rFonts w:ascii="Arial" w:hAnsi="Arial" w:cs="Arial"/>
              </w:rPr>
            </w:pPr>
            <w:r w:rsidRPr="006C7B72">
              <w:rPr>
                <w:rFonts w:ascii="Arial" w:hAnsi="Arial" w:cs="Arial"/>
              </w:rPr>
              <w:t xml:space="preserve">We are seeking a contracting partner who will: </w:t>
            </w:r>
          </w:p>
          <w:p w14:paraId="6E9E596A" w14:textId="77777777" w:rsidR="006C7B72" w:rsidRPr="006C7B72" w:rsidRDefault="006C7B72" w:rsidP="006C7B72">
            <w:pPr>
              <w:pStyle w:val="ListParagraph"/>
              <w:numPr>
                <w:ilvl w:val="0"/>
                <w:numId w:val="4"/>
              </w:numPr>
              <w:rPr>
                <w:rFonts w:ascii="Arial" w:eastAsia="Arial" w:hAnsi="Arial" w:cs="Arial"/>
                <w:b/>
                <w:bCs/>
              </w:rPr>
            </w:pPr>
            <w:r w:rsidRPr="006C7B72">
              <w:rPr>
                <w:rFonts w:ascii="Arial" w:eastAsia="Arial" w:hAnsi="Arial" w:cs="Arial"/>
              </w:rPr>
              <w:t xml:space="preserve">Make the web interface easy to navigate and engaging, supporting scientific collaboration through facilitating access to opportunities and career development while emphasising the content communicating the priorities outlined </w:t>
            </w:r>
            <w:proofErr w:type="gramStart"/>
            <w:r w:rsidRPr="006C7B72">
              <w:rPr>
                <w:rFonts w:ascii="Arial" w:eastAsia="Arial" w:hAnsi="Arial" w:cs="Arial"/>
              </w:rPr>
              <w:t>below;</w:t>
            </w:r>
            <w:proofErr w:type="gramEnd"/>
          </w:p>
          <w:p w14:paraId="4BD917DD" w14:textId="77777777" w:rsidR="006C7B72" w:rsidRPr="006C7B72" w:rsidRDefault="006C7B72" w:rsidP="006C7B72">
            <w:pPr>
              <w:pStyle w:val="ListParagraph"/>
              <w:numPr>
                <w:ilvl w:val="0"/>
                <w:numId w:val="4"/>
              </w:numPr>
              <w:rPr>
                <w:rFonts w:ascii="Arial" w:eastAsia="Arial" w:hAnsi="Arial" w:cs="Arial"/>
                <w:b/>
                <w:bCs/>
              </w:rPr>
            </w:pPr>
            <w:r w:rsidRPr="006C7B72">
              <w:rPr>
                <w:rFonts w:ascii="Arial" w:eastAsia="Arial" w:hAnsi="Arial" w:cs="Arial"/>
              </w:rPr>
              <w:t xml:space="preserve">Ensure the site’s content is tailored (and tailors) to researchers needs and concerns, </w:t>
            </w:r>
            <w:proofErr w:type="gramStart"/>
            <w:r w:rsidRPr="006C7B72">
              <w:rPr>
                <w:rFonts w:ascii="Arial" w:eastAsia="Arial" w:hAnsi="Arial" w:cs="Arial"/>
              </w:rPr>
              <w:t>is,less</w:t>
            </w:r>
            <w:proofErr w:type="gramEnd"/>
            <w:r w:rsidRPr="006C7B72">
              <w:rPr>
                <w:rFonts w:ascii="Arial" w:eastAsia="Arial" w:hAnsi="Arial" w:cs="Arial"/>
              </w:rPr>
              <w:t xml:space="preserve"> generic and calibrated more effectively (in coordination with identified partners – primarily NCPs, the Global Talent Network &amp; GREAT Campaign) to achieve programme aims and improve the overall HMT offer through coordination &amp; collaboration; </w:t>
            </w:r>
            <w:r w:rsidRPr="006C7B72">
              <w:rPr>
                <w:rFonts w:ascii="Arial" w:eastAsia="Arial" w:hAnsi="Arial" w:cs="Arial"/>
              </w:rPr>
              <w:tab/>
            </w:r>
          </w:p>
          <w:p w14:paraId="627569E7" w14:textId="77777777" w:rsidR="006C7B72" w:rsidRPr="006C7B72" w:rsidRDefault="006C7B72" w:rsidP="006C7B72">
            <w:pPr>
              <w:pStyle w:val="ListParagraph"/>
              <w:numPr>
                <w:ilvl w:val="0"/>
                <w:numId w:val="4"/>
              </w:numPr>
              <w:rPr>
                <w:rFonts w:ascii="Arial" w:eastAsia="Arial" w:hAnsi="Arial" w:cs="Arial"/>
                <w:b/>
                <w:bCs/>
              </w:rPr>
            </w:pPr>
            <w:r w:rsidRPr="006C7B72">
              <w:rPr>
                <w:rFonts w:ascii="Arial" w:eastAsia="Arial" w:hAnsi="Arial" w:cs="Arial"/>
              </w:rPr>
              <w:t xml:space="preserve">Raise EURAXESS UK’s visibility &amp; presence, as well as targeting its tailored opportunities at the relevant demographics in coordination with relevant partners &amp; officials and effectively promoting its Affiliated </w:t>
            </w:r>
            <w:proofErr w:type="gramStart"/>
            <w:r w:rsidRPr="006C7B72">
              <w:rPr>
                <w:rFonts w:ascii="Arial" w:eastAsia="Arial" w:hAnsi="Arial" w:cs="Arial"/>
              </w:rPr>
              <w:t>Opportunities;</w:t>
            </w:r>
            <w:proofErr w:type="gramEnd"/>
          </w:p>
          <w:p w14:paraId="08024721" w14:textId="4D6C9CFB" w:rsidR="006C7B72" w:rsidRPr="006C7B72" w:rsidRDefault="006C7B72" w:rsidP="006C7B72">
            <w:pPr>
              <w:rPr>
                <w:rFonts w:ascii="Arial" w:eastAsia="Arial" w:hAnsi="Arial" w:cs="Arial"/>
                <w:b/>
                <w:bCs/>
              </w:rPr>
            </w:pPr>
            <w:r w:rsidRPr="006C7B72">
              <w:rPr>
                <w:rFonts w:ascii="Arial" w:eastAsia="Arial" w:hAnsi="Arial" w:cs="Arial"/>
              </w:rPr>
              <w:t xml:space="preserve">Encourage and help more international researchers to move to and work in the UK and ensuring guidance &amp; proactive assistance on the site and through direct contact – operating in line with EURAXESS Service Centre best practice - helps facilitate this. This would include, for </w:t>
            </w:r>
            <w:proofErr w:type="gramStart"/>
            <w:r w:rsidRPr="006C7B72">
              <w:rPr>
                <w:rFonts w:ascii="Arial" w:eastAsia="Arial" w:hAnsi="Arial" w:cs="Arial"/>
              </w:rPr>
              <w:t>example,  advice</w:t>
            </w:r>
            <w:proofErr w:type="gramEnd"/>
            <w:r w:rsidRPr="006C7B72">
              <w:rPr>
                <w:rFonts w:ascii="Arial" w:eastAsia="Arial" w:hAnsi="Arial" w:cs="Arial"/>
              </w:rPr>
              <w:t>/information to help with relocation matters like navigating the UK visa/taxation system. This will require a joined-up approach with willing partners such as the GREAT Campaign &amp; the Global Talent Network</w:t>
            </w:r>
          </w:p>
        </w:tc>
      </w:tr>
    </w:tbl>
    <w:p w14:paraId="00CA1071" w14:textId="77777777" w:rsidR="00862476" w:rsidRPr="006C7B72" w:rsidRDefault="00862476" w:rsidP="00862476">
      <w:pPr>
        <w:rPr>
          <w:rFonts w:ascii="Arial" w:hAnsi="Arial" w:cs="Arial"/>
        </w:rPr>
      </w:pPr>
    </w:p>
    <w:p w14:paraId="6FC80749" w14:textId="77777777" w:rsidR="006C7B72" w:rsidRPr="006C7B72" w:rsidRDefault="006C7B72" w:rsidP="00862476">
      <w:pPr>
        <w:rPr>
          <w:rFonts w:ascii="Arial" w:hAnsi="Arial" w:cs="Arial"/>
        </w:rPr>
      </w:pPr>
    </w:p>
    <w:p w14:paraId="2A1DC0AE" w14:textId="77777777" w:rsidR="006C7B72" w:rsidRPr="006C7B72" w:rsidRDefault="006C7B72" w:rsidP="00862476">
      <w:pPr>
        <w:rPr>
          <w:rFonts w:ascii="Arial" w:hAnsi="Arial" w:cs="Arial"/>
        </w:rPr>
      </w:pPr>
    </w:p>
    <w:p w14:paraId="06154D90" w14:textId="77777777" w:rsidR="006C7B72" w:rsidRPr="006C7B72" w:rsidRDefault="006C7B72" w:rsidP="00862476">
      <w:pPr>
        <w:rPr>
          <w:rFonts w:ascii="Arial" w:hAnsi="Arial" w:cs="Arial"/>
        </w:rPr>
      </w:pPr>
    </w:p>
    <w:p w14:paraId="2AF87BCC" w14:textId="10D056EF" w:rsidR="00304BC5" w:rsidRPr="006C7B72" w:rsidRDefault="00304BC5" w:rsidP="000E38CB">
      <w:pPr>
        <w:pStyle w:val="Heading1"/>
        <w:spacing w:before="0" w:line="240" w:lineRule="auto"/>
        <w:rPr>
          <w:rFonts w:ascii="Arial" w:hAnsi="Arial" w:cs="Arial"/>
          <w:b/>
          <w:bCs/>
          <w:u w:val="single"/>
        </w:rPr>
      </w:pPr>
      <w:r w:rsidRPr="006C7B72">
        <w:rPr>
          <w:rFonts w:ascii="Arial" w:hAnsi="Arial" w:cs="Arial"/>
          <w:b/>
          <w:bCs/>
          <w:u w:val="single"/>
        </w:rPr>
        <w:lastRenderedPageBreak/>
        <w:t xml:space="preserve">Procurement </w:t>
      </w:r>
      <w:r w:rsidR="00262D93" w:rsidRPr="006C7B72">
        <w:rPr>
          <w:rFonts w:ascii="Arial" w:hAnsi="Arial" w:cs="Arial"/>
          <w:b/>
          <w:bCs/>
          <w:u w:val="single"/>
        </w:rPr>
        <w:t>P</w:t>
      </w:r>
      <w:r w:rsidRPr="006C7B72">
        <w:rPr>
          <w:rFonts w:ascii="Arial" w:hAnsi="Arial" w:cs="Arial"/>
          <w:b/>
          <w:bCs/>
          <w:u w:val="single"/>
        </w:rPr>
        <w:t xml:space="preserve">lan / </w:t>
      </w:r>
      <w:r w:rsidR="00262D93" w:rsidRPr="006C7B72">
        <w:rPr>
          <w:rFonts w:ascii="Arial" w:hAnsi="Arial" w:cs="Arial"/>
          <w:b/>
          <w:bCs/>
          <w:u w:val="single"/>
        </w:rPr>
        <w:t>D</w:t>
      </w:r>
      <w:r w:rsidRPr="006C7B72">
        <w:rPr>
          <w:rFonts w:ascii="Arial" w:hAnsi="Arial" w:cs="Arial"/>
          <w:b/>
          <w:bCs/>
          <w:u w:val="single"/>
        </w:rPr>
        <w:t>ates</w:t>
      </w:r>
      <w:r w:rsidR="00F20C79" w:rsidRPr="006C7B72">
        <w:rPr>
          <w:rFonts w:ascii="Arial" w:hAnsi="Arial" w:cs="Arial"/>
          <w:b/>
          <w:bCs/>
          <w:u w:val="single"/>
        </w:rPr>
        <w:t xml:space="preserve"> and Budget</w:t>
      </w:r>
    </w:p>
    <w:p w14:paraId="5CA77D27" w14:textId="153CF6C9" w:rsidR="00304BC5" w:rsidRPr="006C7B72" w:rsidRDefault="00304BC5" w:rsidP="000E38CB">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304BC5" w:rsidRPr="006C7B72" w14:paraId="14CAB61B" w14:textId="77777777" w:rsidTr="59C037B2">
        <w:tc>
          <w:tcPr>
            <w:tcW w:w="9016" w:type="dxa"/>
          </w:tcPr>
          <w:p w14:paraId="39F4645A" w14:textId="62195D14" w:rsidR="00E07A46" w:rsidRPr="006C7B72" w:rsidRDefault="00E07A46" w:rsidP="00E07A46">
            <w:pPr>
              <w:rPr>
                <w:rFonts w:ascii="Arial" w:hAnsi="Arial" w:cs="Arial"/>
                <w:sz w:val="24"/>
                <w:szCs w:val="24"/>
              </w:rPr>
            </w:pPr>
            <w:r w:rsidRPr="006C7B72">
              <w:rPr>
                <w:rFonts w:ascii="Arial" w:hAnsi="Arial" w:cs="Arial"/>
                <w:sz w:val="24"/>
                <w:szCs w:val="24"/>
              </w:rPr>
              <w:t>The b</w:t>
            </w:r>
            <w:r w:rsidR="005A444A" w:rsidRPr="006C7B72">
              <w:rPr>
                <w:rFonts w:ascii="Arial" w:hAnsi="Arial" w:cs="Arial"/>
                <w:sz w:val="24"/>
                <w:szCs w:val="24"/>
              </w:rPr>
              <w:t xml:space="preserve">elow budget is </w:t>
            </w:r>
            <w:r w:rsidR="003607E5" w:rsidRPr="006C7B72">
              <w:rPr>
                <w:rFonts w:ascii="Arial" w:hAnsi="Arial" w:cs="Arial"/>
                <w:sz w:val="24"/>
                <w:szCs w:val="24"/>
              </w:rPr>
              <w:t xml:space="preserve">subject to </w:t>
            </w:r>
            <w:r w:rsidR="00151E1A" w:rsidRPr="006C7B72">
              <w:rPr>
                <w:rFonts w:ascii="Arial" w:hAnsi="Arial" w:cs="Arial"/>
                <w:sz w:val="24"/>
                <w:szCs w:val="24"/>
              </w:rPr>
              <w:t xml:space="preserve">annual </w:t>
            </w:r>
            <w:r w:rsidR="003607E5" w:rsidRPr="006C7B72">
              <w:rPr>
                <w:rFonts w:ascii="Arial" w:hAnsi="Arial" w:cs="Arial"/>
                <w:sz w:val="24"/>
                <w:szCs w:val="24"/>
              </w:rPr>
              <w:t>budgetary approval. The timelines are subject to change</w:t>
            </w:r>
            <w:r w:rsidR="00FA3AE9" w:rsidRPr="006C7B72">
              <w:rPr>
                <w:rFonts w:ascii="Arial" w:hAnsi="Arial" w:cs="Arial"/>
                <w:sz w:val="24"/>
                <w:szCs w:val="24"/>
              </w:rPr>
              <w:t>.</w:t>
            </w:r>
          </w:p>
          <w:p w14:paraId="66E25ECD" w14:textId="77777777" w:rsidR="00E07A46" w:rsidRPr="006C7B72" w:rsidRDefault="00E07A46" w:rsidP="00E07A46">
            <w:pPr>
              <w:rPr>
                <w:rFonts w:ascii="Arial" w:hAnsi="Arial" w:cs="Arial"/>
                <w:sz w:val="24"/>
                <w:szCs w:val="24"/>
                <w:highlight w:val="yellow"/>
              </w:rPr>
            </w:pPr>
          </w:p>
          <w:p w14:paraId="102926B3" w14:textId="309ED91B" w:rsidR="00E07A46" w:rsidRPr="006C7B72" w:rsidRDefault="00E07A46" w:rsidP="00E07A46">
            <w:pPr>
              <w:rPr>
                <w:rFonts w:ascii="Arial" w:hAnsi="Arial" w:cs="Arial"/>
                <w:sz w:val="24"/>
                <w:szCs w:val="24"/>
              </w:rPr>
            </w:pPr>
            <w:r w:rsidRPr="006C7B72">
              <w:rPr>
                <w:rFonts w:ascii="Arial" w:hAnsi="Arial" w:cs="Arial"/>
                <w:sz w:val="24"/>
                <w:szCs w:val="24"/>
              </w:rPr>
              <w:t xml:space="preserve">The expression of interest response </w:t>
            </w:r>
            <w:r w:rsidR="005867F1" w:rsidRPr="006C7B72">
              <w:rPr>
                <w:rFonts w:ascii="Arial" w:hAnsi="Arial" w:cs="Arial"/>
                <w:sz w:val="24"/>
                <w:szCs w:val="24"/>
              </w:rPr>
              <w:t xml:space="preserve">is </w:t>
            </w:r>
            <w:r w:rsidRPr="006C7B72">
              <w:rPr>
                <w:rFonts w:ascii="Arial" w:hAnsi="Arial" w:cs="Arial"/>
                <w:sz w:val="24"/>
                <w:szCs w:val="24"/>
              </w:rPr>
              <w:t xml:space="preserve">required by 14:00 Friday </w:t>
            </w:r>
            <w:r w:rsidR="006C7B72" w:rsidRPr="006C7B72">
              <w:rPr>
                <w:rFonts w:ascii="Arial" w:hAnsi="Arial" w:cs="Arial"/>
                <w:sz w:val="24"/>
                <w:szCs w:val="24"/>
              </w:rPr>
              <w:t>18</w:t>
            </w:r>
            <w:r w:rsidRPr="006C7B72">
              <w:rPr>
                <w:rFonts w:ascii="Arial" w:hAnsi="Arial" w:cs="Arial"/>
                <w:sz w:val="24"/>
                <w:szCs w:val="24"/>
                <w:vertAlign w:val="superscript"/>
              </w:rPr>
              <w:t>th</w:t>
            </w:r>
            <w:r w:rsidRPr="006C7B72">
              <w:rPr>
                <w:rFonts w:ascii="Arial" w:hAnsi="Arial" w:cs="Arial"/>
                <w:sz w:val="24"/>
                <w:szCs w:val="24"/>
              </w:rPr>
              <w:t xml:space="preserve"> </w:t>
            </w:r>
            <w:r w:rsidR="006C7B72" w:rsidRPr="006C7B72">
              <w:rPr>
                <w:rFonts w:ascii="Arial" w:hAnsi="Arial" w:cs="Arial"/>
                <w:sz w:val="24"/>
                <w:szCs w:val="24"/>
              </w:rPr>
              <w:t>Octo</w:t>
            </w:r>
            <w:r w:rsidR="00F310EC" w:rsidRPr="006C7B72">
              <w:rPr>
                <w:rFonts w:ascii="Arial" w:hAnsi="Arial" w:cs="Arial"/>
                <w:sz w:val="24"/>
                <w:szCs w:val="24"/>
              </w:rPr>
              <w:t>ber</w:t>
            </w:r>
            <w:r w:rsidRPr="006C7B72">
              <w:rPr>
                <w:rFonts w:ascii="Arial" w:hAnsi="Arial" w:cs="Arial"/>
                <w:sz w:val="24"/>
                <w:szCs w:val="24"/>
              </w:rPr>
              <w:t xml:space="preserve"> 202</w:t>
            </w:r>
            <w:r w:rsidR="00F310EC" w:rsidRPr="006C7B72">
              <w:rPr>
                <w:rFonts w:ascii="Arial" w:hAnsi="Arial" w:cs="Arial"/>
                <w:sz w:val="24"/>
                <w:szCs w:val="24"/>
              </w:rPr>
              <w:t>4</w:t>
            </w:r>
            <w:r w:rsidRPr="006C7B72">
              <w:rPr>
                <w:rFonts w:ascii="Arial" w:hAnsi="Arial" w:cs="Arial"/>
                <w:sz w:val="24"/>
                <w:szCs w:val="24"/>
              </w:rPr>
              <w:t>. Late responses may not be considered.</w:t>
            </w:r>
          </w:p>
          <w:p w14:paraId="46B19303" w14:textId="77777777" w:rsidR="00B44D01" w:rsidRPr="006C7B72" w:rsidRDefault="00B44D01" w:rsidP="000E38CB">
            <w:pPr>
              <w:rPr>
                <w:rFonts w:ascii="Arial" w:hAnsi="Arial" w:cs="Arial"/>
              </w:rPr>
            </w:pPr>
          </w:p>
          <w:p w14:paraId="18B7C510" w14:textId="56CA884A" w:rsidR="003C4A2E" w:rsidRPr="006C7B72" w:rsidRDefault="003C4A2E" w:rsidP="003C4A2E">
            <w:pPr>
              <w:rPr>
                <w:rFonts w:ascii="Arial" w:hAnsi="Arial" w:cs="Arial"/>
                <w:b/>
                <w:bCs/>
                <w:sz w:val="28"/>
                <w:szCs w:val="28"/>
                <w:u w:val="single"/>
              </w:rPr>
            </w:pPr>
            <w:r w:rsidRPr="006C7B72">
              <w:rPr>
                <w:rFonts w:ascii="Arial" w:hAnsi="Arial" w:cs="Arial"/>
                <w:b/>
                <w:bCs/>
                <w:sz w:val="28"/>
                <w:szCs w:val="28"/>
                <w:u w:val="single"/>
              </w:rPr>
              <w:t>Project budget</w:t>
            </w:r>
            <w:r w:rsidRPr="006C7B72">
              <w:rPr>
                <w:rFonts w:ascii="Arial" w:hAnsi="Arial" w:cs="Arial"/>
                <w:b/>
                <w:bCs/>
                <w:sz w:val="28"/>
                <w:szCs w:val="28"/>
                <w:u w:val="single"/>
              </w:rPr>
              <w:br/>
            </w:r>
          </w:p>
          <w:p w14:paraId="78C395A6" w14:textId="6634A7CD" w:rsidR="00F310EC" w:rsidRPr="006C7B72" w:rsidRDefault="003C4A2E" w:rsidP="003C4A2E">
            <w:pPr>
              <w:rPr>
                <w:rFonts w:ascii="Arial" w:hAnsi="Arial" w:cs="Arial"/>
                <w:sz w:val="24"/>
                <w:szCs w:val="24"/>
              </w:rPr>
            </w:pPr>
            <w:r w:rsidRPr="006C7B72">
              <w:rPr>
                <w:rFonts w:ascii="Arial" w:hAnsi="Arial" w:cs="Arial"/>
                <w:b/>
                <w:bCs/>
                <w:sz w:val="24"/>
                <w:szCs w:val="24"/>
              </w:rPr>
              <w:t>Project budget</w:t>
            </w:r>
            <w:r w:rsidRPr="006C7B72">
              <w:rPr>
                <w:rFonts w:ascii="Arial" w:hAnsi="Arial" w:cs="Arial"/>
                <w:sz w:val="24"/>
                <w:szCs w:val="24"/>
              </w:rPr>
              <w:t xml:space="preserve">: </w:t>
            </w:r>
            <w:r w:rsidR="504440CA" w:rsidRPr="006C7B72">
              <w:rPr>
                <w:rFonts w:ascii="Arial" w:hAnsi="Arial" w:cs="Arial"/>
                <w:sz w:val="24"/>
                <w:szCs w:val="24"/>
              </w:rPr>
              <w:t xml:space="preserve">Expected t0 be approximately </w:t>
            </w:r>
            <w:r w:rsidRPr="006C7B72">
              <w:rPr>
                <w:rFonts w:ascii="Arial" w:hAnsi="Arial" w:cs="Arial"/>
                <w:sz w:val="24"/>
                <w:szCs w:val="24"/>
              </w:rPr>
              <w:t>£</w:t>
            </w:r>
            <w:r w:rsidR="00F310EC" w:rsidRPr="006C7B72">
              <w:rPr>
                <w:rFonts w:ascii="Arial" w:hAnsi="Arial" w:cs="Arial"/>
                <w:sz w:val="24"/>
                <w:szCs w:val="24"/>
              </w:rPr>
              <w:t>8</w:t>
            </w:r>
            <w:r w:rsidR="00D636CA" w:rsidRPr="006C7B72">
              <w:rPr>
                <w:rFonts w:ascii="Arial" w:hAnsi="Arial" w:cs="Arial"/>
                <w:sz w:val="24"/>
                <w:szCs w:val="24"/>
              </w:rPr>
              <w:t>0,000.00 exuding VAT</w:t>
            </w:r>
            <w:r w:rsidR="67B45047" w:rsidRPr="006C7B72">
              <w:rPr>
                <w:rFonts w:ascii="Arial" w:hAnsi="Arial" w:cs="Arial"/>
                <w:sz w:val="24"/>
                <w:szCs w:val="24"/>
              </w:rPr>
              <w:t xml:space="preserve"> during the initial </w:t>
            </w:r>
            <w:r w:rsidR="00F310EC" w:rsidRPr="006C7B72">
              <w:rPr>
                <w:rFonts w:ascii="Arial" w:hAnsi="Arial" w:cs="Arial"/>
                <w:sz w:val="24"/>
                <w:szCs w:val="24"/>
              </w:rPr>
              <w:t>12</w:t>
            </w:r>
            <w:r w:rsidR="00D75FBA" w:rsidRPr="006C7B72">
              <w:rPr>
                <w:rFonts w:ascii="Arial" w:hAnsi="Arial" w:cs="Arial"/>
                <w:sz w:val="24"/>
                <w:szCs w:val="24"/>
              </w:rPr>
              <w:t>-</w:t>
            </w:r>
            <w:r w:rsidR="00F310EC" w:rsidRPr="006C7B72">
              <w:rPr>
                <w:rFonts w:ascii="Arial" w:hAnsi="Arial" w:cs="Arial"/>
                <w:sz w:val="24"/>
                <w:szCs w:val="24"/>
              </w:rPr>
              <w:t>month period.</w:t>
            </w:r>
          </w:p>
          <w:p w14:paraId="427D8597" w14:textId="77777777" w:rsidR="006C7B72" w:rsidRPr="006C7B72" w:rsidRDefault="006C7B72" w:rsidP="003C4A2E">
            <w:pPr>
              <w:rPr>
                <w:rFonts w:ascii="Arial" w:hAnsi="Arial" w:cs="Arial"/>
                <w:sz w:val="24"/>
                <w:szCs w:val="24"/>
              </w:rPr>
            </w:pPr>
          </w:p>
          <w:p w14:paraId="5D0FA724" w14:textId="1A9109A9" w:rsidR="003C4A2E" w:rsidRPr="006C7B72" w:rsidRDefault="67B45047" w:rsidP="003C4A2E">
            <w:pPr>
              <w:rPr>
                <w:rFonts w:ascii="Arial" w:hAnsi="Arial" w:cs="Arial"/>
                <w:sz w:val="24"/>
                <w:szCs w:val="24"/>
              </w:rPr>
            </w:pPr>
            <w:r w:rsidRPr="006C7B72">
              <w:rPr>
                <w:rFonts w:ascii="Arial" w:hAnsi="Arial" w:cs="Arial"/>
                <w:sz w:val="24"/>
                <w:szCs w:val="24"/>
              </w:rPr>
              <w:t xml:space="preserve">The </w:t>
            </w:r>
            <w:r w:rsidR="00F310EC" w:rsidRPr="006C7B72">
              <w:rPr>
                <w:rFonts w:ascii="Arial" w:hAnsi="Arial" w:cs="Arial"/>
                <w:sz w:val="24"/>
                <w:szCs w:val="24"/>
              </w:rPr>
              <w:t>contract</w:t>
            </w:r>
            <w:r w:rsidRPr="006C7B72">
              <w:rPr>
                <w:rFonts w:ascii="Arial" w:hAnsi="Arial" w:cs="Arial"/>
                <w:sz w:val="24"/>
                <w:szCs w:val="24"/>
              </w:rPr>
              <w:t xml:space="preserve"> will then be </w:t>
            </w:r>
            <w:r w:rsidR="00F310EC" w:rsidRPr="006C7B72">
              <w:rPr>
                <w:rFonts w:ascii="Arial" w:hAnsi="Arial" w:cs="Arial"/>
                <w:sz w:val="24"/>
                <w:szCs w:val="24"/>
              </w:rPr>
              <w:t>reviewed and subject to performance &amp; budget approvals</w:t>
            </w:r>
            <w:r w:rsidR="00D75FBA" w:rsidRPr="006C7B72">
              <w:rPr>
                <w:rFonts w:ascii="Arial" w:hAnsi="Arial" w:cs="Arial"/>
                <w:sz w:val="24"/>
                <w:szCs w:val="24"/>
              </w:rPr>
              <w:t xml:space="preserve"> will have the option to be extended by two further 12-month periods creating a maximum contract term of 3 year</w:t>
            </w:r>
            <w:r w:rsidR="00D636CA" w:rsidRPr="006C7B72">
              <w:rPr>
                <w:rFonts w:ascii="Arial" w:hAnsi="Arial" w:cs="Arial"/>
                <w:sz w:val="24"/>
                <w:szCs w:val="24"/>
              </w:rPr>
              <w:t>s</w:t>
            </w:r>
            <w:r w:rsidR="00D75FBA" w:rsidRPr="006C7B72">
              <w:rPr>
                <w:rFonts w:ascii="Arial" w:hAnsi="Arial" w:cs="Arial"/>
                <w:sz w:val="24"/>
                <w:szCs w:val="24"/>
              </w:rPr>
              <w:t xml:space="preserve"> (1+1+1)</w:t>
            </w:r>
            <w:r w:rsidRPr="006C7B72">
              <w:rPr>
                <w:rFonts w:ascii="Arial" w:hAnsi="Arial" w:cs="Arial"/>
                <w:sz w:val="24"/>
                <w:szCs w:val="24"/>
              </w:rPr>
              <w:t xml:space="preserve"> </w:t>
            </w:r>
          </w:p>
          <w:p w14:paraId="7CC3BB4B" w14:textId="77777777" w:rsidR="00D75FBA" w:rsidRPr="006C7B72" w:rsidRDefault="00D75FBA" w:rsidP="003C4A2E">
            <w:pPr>
              <w:rPr>
                <w:rFonts w:ascii="Arial" w:hAnsi="Arial" w:cs="Arial"/>
                <w:sz w:val="24"/>
                <w:szCs w:val="24"/>
              </w:rPr>
            </w:pPr>
          </w:p>
          <w:p w14:paraId="063B9A99" w14:textId="6CF718D4" w:rsidR="00D75FBA" w:rsidRPr="006C7B72" w:rsidRDefault="00D75FBA" w:rsidP="003C4A2E">
            <w:pPr>
              <w:rPr>
                <w:rFonts w:ascii="Arial" w:hAnsi="Arial" w:cs="Arial"/>
                <w:sz w:val="24"/>
                <w:szCs w:val="24"/>
              </w:rPr>
            </w:pPr>
            <w:r w:rsidRPr="006C7B72">
              <w:rPr>
                <w:rFonts w:ascii="Arial" w:hAnsi="Arial" w:cs="Arial"/>
                <w:sz w:val="24"/>
                <w:szCs w:val="24"/>
              </w:rPr>
              <w:t>Pricing for years 2 &amp; 3</w:t>
            </w:r>
            <w:r w:rsidR="00E10895" w:rsidRPr="006C7B72">
              <w:rPr>
                <w:rFonts w:ascii="Arial" w:hAnsi="Arial" w:cs="Arial"/>
                <w:sz w:val="24"/>
                <w:szCs w:val="24"/>
              </w:rPr>
              <w:t xml:space="preserve"> will either be requested at the time of tender submission or will be linked to the prevailing rate of CPI – subject to no changes on the deliverables or scope of the project.</w:t>
            </w:r>
          </w:p>
          <w:p w14:paraId="6AF37A9C" w14:textId="77777777" w:rsidR="003C4A2E" w:rsidRPr="006C7B72" w:rsidRDefault="003C4A2E" w:rsidP="003C4A2E">
            <w:pPr>
              <w:rPr>
                <w:rFonts w:ascii="Arial" w:hAnsi="Arial" w:cs="Arial"/>
                <w:sz w:val="24"/>
                <w:szCs w:val="24"/>
              </w:rPr>
            </w:pPr>
          </w:p>
          <w:p w14:paraId="3C8BEFFD" w14:textId="77777777" w:rsidR="003C4A2E" w:rsidRPr="006C7B72" w:rsidRDefault="003C4A2E" w:rsidP="003C4A2E">
            <w:pPr>
              <w:rPr>
                <w:rFonts w:ascii="Arial" w:hAnsi="Arial" w:cs="Arial"/>
                <w:b/>
                <w:bCs/>
                <w:sz w:val="28"/>
                <w:szCs w:val="28"/>
                <w:u w:val="single"/>
              </w:rPr>
            </w:pPr>
            <w:r w:rsidRPr="006C7B72">
              <w:rPr>
                <w:rFonts w:ascii="Arial" w:hAnsi="Arial" w:cs="Arial"/>
                <w:b/>
                <w:bCs/>
                <w:sz w:val="28"/>
                <w:szCs w:val="28"/>
                <w:u w:val="single"/>
              </w:rPr>
              <w:t>Indicative timelines</w:t>
            </w:r>
          </w:p>
          <w:p w14:paraId="5F828391" w14:textId="5E807640" w:rsidR="003C4A2E" w:rsidRPr="006C7B72" w:rsidRDefault="003C4A2E" w:rsidP="003C4A2E">
            <w:pPr>
              <w:rPr>
                <w:rFonts w:ascii="Arial" w:hAnsi="Arial" w:cs="Arial"/>
                <w:sz w:val="24"/>
                <w:szCs w:val="24"/>
              </w:rPr>
            </w:pPr>
            <w:r w:rsidRPr="006C7B72">
              <w:rPr>
                <w:rFonts w:ascii="Arial" w:hAnsi="Arial" w:cs="Arial"/>
                <w:b/>
                <w:bCs/>
                <w:sz w:val="24"/>
                <w:szCs w:val="24"/>
              </w:rPr>
              <w:t>Indicative expression of interest advertising timescale</w:t>
            </w:r>
            <w:r w:rsidRPr="006C7B72">
              <w:rPr>
                <w:rFonts w:ascii="Arial" w:hAnsi="Arial" w:cs="Arial"/>
                <w:sz w:val="24"/>
                <w:szCs w:val="24"/>
              </w:rPr>
              <w:t xml:space="preserve">: </w:t>
            </w:r>
          </w:p>
          <w:p w14:paraId="5A627DC0" w14:textId="65926EE7" w:rsidR="00E10895" w:rsidRPr="006C7B72" w:rsidRDefault="006C7B72" w:rsidP="003C4A2E">
            <w:pPr>
              <w:rPr>
                <w:rFonts w:ascii="Arial" w:hAnsi="Arial" w:cs="Arial"/>
                <w:sz w:val="24"/>
                <w:szCs w:val="24"/>
              </w:rPr>
            </w:pPr>
            <w:r w:rsidRPr="006C7B72">
              <w:rPr>
                <w:rFonts w:ascii="Arial" w:hAnsi="Arial" w:cs="Arial"/>
                <w:sz w:val="24"/>
                <w:szCs w:val="24"/>
              </w:rPr>
              <w:t>October</w:t>
            </w:r>
            <w:r w:rsidR="00DE67ED" w:rsidRPr="006C7B72">
              <w:rPr>
                <w:rFonts w:ascii="Arial" w:hAnsi="Arial" w:cs="Arial"/>
                <w:sz w:val="24"/>
                <w:szCs w:val="24"/>
              </w:rPr>
              <w:t xml:space="preserve"> 2024 followed by a response review, if required an additional Expression of interest may be </w:t>
            </w:r>
            <w:r w:rsidR="00825E9A" w:rsidRPr="006C7B72">
              <w:rPr>
                <w:rFonts w:ascii="Arial" w:hAnsi="Arial" w:cs="Arial"/>
                <w:sz w:val="24"/>
                <w:szCs w:val="24"/>
              </w:rPr>
              <w:t xml:space="preserve">published during </w:t>
            </w:r>
            <w:r w:rsidRPr="006C7B72">
              <w:rPr>
                <w:rFonts w:ascii="Arial" w:hAnsi="Arial" w:cs="Arial"/>
                <w:sz w:val="24"/>
                <w:szCs w:val="24"/>
              </w:rPr>
              <w:t>December</w:t>
            </w:r>
            <w:r w:rsidR="00825E9A" w:rsidRPr="006C7B72">
              <w:rPr>
                <w:rFonts w:ascii="Arial" w:hAnsi="Arial" w:cs="Arial"/>
                <w:sz w:val="24"/>
                <w:szCs w:val="24"/>
              </w:rPr>
              <w:t xml:space="preserve"> 2024</w:t>
            </w:r>
          </w:p>
          <w:p w14:paraId="7F32587B" w14:textId="77777777" w:rsidR="00E10895" w:rsidRPr="006C7B72" w:rsidRDefault="00E10895" w:rsidP="003C4A2E">
            <w:pPr>
              <w:rPr>
                <w:rFonts w:ascii="Arial" w:hAnsi="Arial" w:cs="Arial"/>
                <w:sz w:val="24"/>
                <w:szCs w:val="24"/>
              </w:rPr>
            </w:pPr>
          </w:p>
          <w:p w14:paraId="2CFE3688" w14:textId="2D2D2EAA" w:rsidR="003C4A2E" w:rsidRPr="006C7B72" w:rsidRDefault="003C4A2E" w:rsidP="003C4A2E">
            <w:pPr>
              <w:rPr>
                <w:rFonts w:ascii="Arial" w:hAnsi="Arial" w:cs="Arial"/>
                <w:sz w:val="24"/>
                <w:szCs w:val="24"/>
              </w:rPr>
            </w:pPr>
            <w:r w:rsidRPr="006C7B72">
              <w:rPr>
                <w:rFonts w:ascii="Arial" w:hAnsi="Arial" w:cs="Arial"/>
                <w:b/>
                <w:bCs/>
                <w:sz w:val="24"/>
                <w:szCs w:val="24"/>
              </w:rPr>
              <w:t>Indicative tender advertisement timescale:</w:t>
            </w:r>
            <w:r w:rsidRPr="006C7B72">
              <w:rPr>
                <w:rFonts w:ascii="Arial" w:hAnsi="Arial" w:cs="Arial"/>
                <w:sz w:val="24"/>
                <w:szCs w:val="24"/>
              </w:rPr>
              <w:t xml:space="preserve"> </w:t>
            </w:r>
          </w:p>
          <w:p w14:paraId="4B7B1F27" w14:textId="2CB49969" w:rsidR="00825E9A" w:rsidRPr="006C7B72" w:rsidRDefault="00825E9A" w:rsidP="003C4A2E">
            <w:pPr>
              <w:rPr>
                <w:rFonts w:ascii="Arial" w:hAnsi="Arial" w:cs="Arial"/>
                <w:sz w:val="24"/>
                <w:szCs w:val="24"/>
              </w:rPr>
            </w:pPr>
            <w:r w:rsidRPr="006C7B72">
              <w:rPr>
                <w:rFonts w:ascii="Arial" w:hAnsi="Arial" w:cs="Arial"/>
                <w:sz w:val="24"/>
                <w:szCs w:val="24"/>
              </w:rPr>
              <w:t xml:space="preserve">Late </w:t>
            </w:r>
            <w:r w:rsidR="006C7B72" w:rsidRPr="006C7B72">
              <w:rPr>
                <w:rFonts w:ascii="Arial" w:hAnsi="Arial" w:cs="Arial"/>
                <w:sz w:val="24"/>
                <w:szCs w:val="24"/>
              </w:rPr>
              <w:t>December</w:t>
            </w:r>
            <w:r w:rsidRPr="006C7B72">
              <w:rPr>
                <w:rFonts w:ascii="Arial" w:hAnsi="Arial" w:cs="Arial"/>
                <w:sz w:val="24"/>
                <w:szCs w:val="24"/>
              </w:rPr>
              <w:t xml:space="preserve"> 2024</w:t>
            </w:r>
          </w:p>
          <w:p w14:paraId="5ED68D93" w14:textId="77777777" w:rsidR="00825E9A" w:rsidRPr="006C7B72" w:rsidRDefault="00825E9A" w:rsidP="003C4A2E">
            <w:pPr>
              <w:rPr>
                <w:rFonts w:ascii="Arial" w:hAnsi="Arial" w:cs="Arial"/>
                <w:sz w:val="24"/>
                <w:szCs w:val="24"/>
              </w:rPr>
            </w:pPr>
          </w:p>
          <w:p w14:paraId="2CDE5932" w14:textId="77777777" w:rsidR="00825E9A" w:rsidRPr="006C7B72" w:rsidRDefault="003C4A2E" w:rsidP="003C4A2E">
            <w:pPr>
              <w:rPr>
                <w:rFonts w:ascii="Arial" w:hAnsi="Arial" w:cs="Arial"/>
                <w:sz w:val="24"/>
                <w:szCs w:val="24"/>
              </w:rPr>
            </w:pPr>
            <w:r w:rsidRPr="006C7B72">
              <w:rPr>
                <w:rFonts w:ascii="Arial" w:hAnsi="Arial" w:cs="Arial"/>
                <w:b/>
                <w:bCs/>
                <w:sz w:val="24"/>
                <w:szCs w:val="24"/>
              </w:rPr>
              <w:t>Indicative tender award date:</w:t>
            </w:r>
            <w:r w:rsidRPr="006C7B72">
              <w:rPr>
                <w:rFonts w:ascii="Arial" w:hAnsi="Arial" w:cs="Arial"/>
                <w:sz w:val="24"/>
                <w:szCs w:val="24"/>
              </w:rPr>
              <w:t xml:space="preserve"> </w:t>
            </w:r>
            <w:r w:rsidR="00825E9A" w:rsidRPr="006C7B72">
              <w:rPr>
                <w:rFonts w:ascii="Arial" w:hAnsi="Arial" w:cs="Arial"/>
                <w:sz w:val="24"/>
                <w:szCs w:val="24"/>
              </w:rPr>
              <w:t>December 2024</w:t>
            </w:r>
          </w:p>
          <w:p w14:paraId="2D6FF972" w14:textId="12178F3A" w:rsidR="003C4A2E" w:rsidRPr="006C7B72" w:rsidRDefault="003C4A2E" w:rsidP="003C4A2E">
            <w:pPr>
              <w:rPr>
                <w:rFonts w:ascii="Arial" w:hAnsi="Arial" w:cs="Arial"/>
                <w:sz w:val="24"/>
                <w:szCs w:val="24"/>
              </w:rPr>
            </w:pPr>
            <w:r w:rsidRPr="006C7B72">
              <w:rPr>
                <w:rFonts w:ascii="Arial" w:hAnsi="Arial" w:cs="Arial"/>
                <w:sz w:val="24"/>
                <w:szCs w:val="24"/>
              </w:rPr>
              <w:t xml:space="preserve"> </w:t>
            </w:r>
          </w:p>
          <w:p w14:paraId="3BC142FC" w14:textId="7997FEFC" w:rsidR="003C4A2E" w:rsidRPr="006C7B72" w:rsidRDefault="00825E9A" w:rsidP="003C4A2E">
            <w:pPr>
              <w:rPr>
                <w:rFonts w:ascii="Arial" w:hAnsi="Arial" w:cs="Arial"/>
                <w:sz w:val="24"/>
                <w:szCs w:val="24"/>
              </w:rPr>
            </w:pPr>
            <w:r w:rsidRPr="006C7B72">
              <w:rPr>
                <w:rFonts w:ascii="Arial" w:hAnsi="Arial" w:cs="Arial"/>
                <w:b/>
                <w:bCs/>
                <w:sz w:val="24"/>
                <w:szCs w:val="24"/>
              </w:rPr>
              <w:t>Contract</w:t>
            </w:r>
            <w:r w:rsidR="0027559B" w:rsidRPr="006C7B72">
              <w:rPr>
                <w:rFonts w:ascii="Arial" w:hAnsi="Arial" w:cs="Arial"/>
                <w:b/>
                <w:bCs/>
                <w:sz w:val="24"/>
                <w:szCs w:val="24"/>
              </w:rPr>
              <w:t>/Service</w:t>
            </w:r>
            <w:r w:rsidRPr="006C7B72">
              <w:rPr>
                <w:rFonts w:ascii="Arial" w:hAnsi="Arial" w:cs="Arial"/>
                <w:b/>
                <w:bCs/>
                <w:sz w:val="24"/>
                <w:szCs w:val="24"/>
              </w:rPr>
              <w:t xml:space="preserve"> Start Date</w:t>
            </w:r>
            <w:r w:rsidR="003C4A2E" w:rsidRPr="006C7B72">
              <w:rPr>
                <w:rFonts w:ascii="Arial" w:hAnsi="Arial" w:cs="Arial"/>
                <w:b/>
                <w:bCs/>
                <w:sz w:val="24"/>
                <w:szCs w:val="24"/>
              </w:rPr>
              <w:t>:</w:t>
            </w:r>
            <w:r w:rsidR="003C4A2E" w:rsidRPr="006C7B72">
              <w:rPr>
                <w:rFonts w:ascii="Arial" w:hAnsi="Arial" w:cs="Arial"/>
                <w:sz w:val="24"/>
                <w:szCs w:val="24"/>
              </w:rPr>
              <w:t xml:space="preserve"> </w:t>
            </w:r>
            <w:r w:rsidR="00D636CA" w:rsidRPr="006C7B72">
              <w:rPr>
                <w:rFonts w:ascii="Arial" w:hAnsi="Arial" w:cs="Arial"/>
                <w:sz w:val="24"/>
                <w:szCs w:val="24"/>
              </w:rPr>
              <w:t>Tuesday, 1</w:t>
            </w:r>
            <w:r w:rsidR="00D636CA" w:rsidRPr="006C7B72">
              <w:rPr>
                <w:rFonts w:ascii="Arial" w:hAnsi="Arial" w:cs="Arial"/>
                <w:sz w:val="24"/>
                <w:szCs w:val="24"/>
                <w:vertAlign w:val="superscript"/>
              </w:rPr>
              <w:t>st</w:t>
            </w:r>
            <w:r w:rsidR="00D636CA" w:rsidRPr="006C7B72">
              <w:rPr>
                <w:rFonts w:ascii="Arial" w:hAnsi="Arial" w:cs="Arial"/>
                <w:sz w:val="24"/>
                <w:szCs w:val="24"/>
              </w:rPr>
              <w:t xml:space="preserve"> April 2025</w:t>
            </w:r>
          </w:p>
          <w:p w14:paraId="5C04B646" w14:textId="00C42EC7" w:rsidR="00136CA7" w:rsidRPr="006C7B72" w:rsidRDefault="00253ECC" w:rsidP="003C4A2E">
            <w:pPr>
              <w:rPr>
                <w:rFonts w:ascii="Arial" w:hAnsi="Arial" w:cs="Arial"/>
                <w:sz w:val="24"/>
                <w:szCs w:val="24"/>
              </w:rPr>
            </w:pPr>
            <w:r w:rsidRPr="006C7B72">
              <w:rPr>
                <w:rFonts w:ascii="Arial" w:hAnsi="Arial" w:cs="Arial"/>
                <w:sz w:val="24"/>
                <w:szCs w:val="24"/>
              </w:rPr>
              <w:t>The services will be required to be provided from Tuesday,1</w:t>
            </w:r>
            <w:r w:rsidRPr="006C7B72">
              <w:rPr>
                <w:rFonts w:ascii="Arial" w:hAnsi="Arial" w:cs="Arial"/>
                <w:sz w:val="24"/>
                <w:szCs w:val="24"/>
                <w:vertAlign w:val="superscript"/>
              </w:rPr>
              <w:t>st</w:t>
            </w:r>
            <w:r w:rsidRPr="006C7B72">
              <w:rPr>
                <w:rFonts w:ascii="Arial" w:hAnsi="Arial" w:cs="Arial"/>
                <w:sz w:val="24"/>
                <w:szCs w:val="24"/>
              </w:rPr>
              <w:t xml:space="preserve"> April 2025, please </w:t>
            </w:r>
            <w:r w:rsidR="00EF52F5" w:rsidRPr="006C7B72">
              <w:rPr>
                <w:rFonts w:ascii="Arial" w:hAnsi="Arial" w:cs="Arial"/>
                <w:sz w:val="24"/>
                <w:szCs w:val="24"/>
              </w:rPr>
              <w:t>add you expected ‘</w:t>
            </w:r>
            <w:r w:rsidR="0027559B" w:rsidRPr="006C7B72">
              <w:rPr>
                <w:rFonts w:ascii="Arial" w:hAnsi="Arial" w:cs="Arial"/>
                <w:sz w:val="24"/>
                <w:szCs w:val="24"/>
              </w:rPr>
              <w:t xml:space="preserve">enablement period’ </w:t>
            </w:r>
            <w:r w:rsidR="00071608" w:rsidRPr="006C7B72">
              <w:rPr>
                <w:rFonts w:ascii="Arial" w:hAnsi="Arial" w:cs="Arial"/>
                <w:sz w:val="24"/>
                <w:szCs w:val="24"/>
              </w:rPr>
              <w:t>of a date of which you would need to begin the contract to ensure services are supplier form</w:t>
            </w:r>
            <w:r w:rsidR="00B01EC7" w:rsidRPr="006C7B72">
              <w:rPr>
                <w:rFonts w:ascii="Arial" w:hAnsi="Arial" w:cs="Arial"/>
                <w:sz w:val="24"/>
                <w:szCs w:val="24"/>
              </w:rPr>
              <w:t xml:space="preserve"> the advised date.</w:t>
            </w:r>
          </w:p>
          <w:p w14:paraId="5988EC07" w14:textId="77777777" w:rsidR="00D636CA" w:rsidRPr="006C7B72" w:rsidRDefault="00D636CA" w:rsidP="003C4A2E">
            <w:pPr>
              <w:rPr>
                <w:rFonts w:ascii="Arial" w:hAnsi="Arial" w:cs="Arial"/>
                <w:sz w:val="24"/>
                <w:szCs w:val="24"/>
                <w:highlight w:val="yellow"/>
              </w:rPr>
            </w:pPr>
          </w:p>
          <w:p w14:paraId="1E85F9BE" w14:textId="5DC6A499" w:rsidR="00304BC5" w:rsidRPr="006C7B72" w:rsidRDefault="00304BC5" w:rsidP="0095106D">
            <w:pPr>
              <w:rPr>
                <w:rFonts w:ascii="Arial" w:hAnsi="Arial" w:cs="Arial"/>
                <w:sz w:val="24"/>
                <w:szCs w:val="24"/>
              </w:rPr>
            </w:pPr>
          </w:p>
        </w:tc>
      </w:tr>
    </w:tbl>
    <w:p w14:paraId="5ED432E4" w14:textId="25142EBA" w:rsidR="00304BC5" w:rsidRPr="001F5119" w:rsidRDefault="00304BC5" w:rsidP="000E38CB">
      <w:pPr>
        <w:spacing w:after="0" w:line="240" w:lineRule="auto"/>
        <w:rPr>
          <w:rFonts w:ascii="Corbel" w:hAnsi="Corbel" w:cs="Arial"/>
        </w:rPr>
      </w:pPr>
    </w:p>
    <w:p w14:paraId="12516898" w14:textId="58264C95" w:rsidR="006757B9" w:rsidRDefault="006757B9" w:rsidP="000E38CB">
      <w:pPr>
        <w:spacing w:after="0" w:line="240" w:lineRule="auto"/>
        <w:rPr>
          <w:rFonts w:ascii="Arial" w:hAnsi="Arial" w:cs="Arial"/>
        </w:rPr>
      </w:pPr>
    </w:p>
    <w:p w14:paraId="0EE6EE6C" w14:textId="77777777" w:rsidR="002855C9" w:rsidRDefault="002855C9" w:rsidP="000E38CB">
      <w:pPr>
        <w:spacing w:after="0" w:line="240" w:lineRule="auto"/>
        <w:rPr>
          <w:rFonts w:ascii="Arial" w:hAnsi="Arial" w:cs="Arial"/>
        </w:rPr>
      </w:pPr>
    </w:p>
    <w:p w14:paraId="00C614F7" w14:textId="77777777" w:rsidR="002855C9" w:rsidRDefault="002855C9" w:rsidP="000E38CB">
      <w:pPr>
        <w:spacing w:after="0" w:line="240" w:lineRule="auto"/>
        <w:rPr>
          <w:rFonts w:ascii="Arial" w:hAnsi="Arial" w:cs="Arial"/>
        </w:rPr>
      </w:pPr>
    </w:p>
    <w:p w14:paraId="233B9F0C" w14:textId="77777777" w:rsidR="002855C9" w:rsidRDefault="002855C9" w:rsidP="000E38CB">
      <w:pPr>
        <w:spacing w:after="0" w:line="240" w:lineRule="auto"/>
        <w:rPr>
          <w:rFonts w:ascii="Arial" w:hAnsi="Arial" w:cs="Arial"/>
        </w:rPr>
      </w:pPr>
    </w:p>
    <w:p w14:paraId="68F61573" w14:textId="77777777" w:rsidR="002855C9" w:rsidRDefault="002855C9" w:rsidP="000E38CB">
      <w:pPr>
        <w:spacing w:after="0" w:line="240" w:lineRule="auto"/>
        <w:rPr>
          <w:rFonts w:ascii="Arial" w:hAnsi="Arial" w:cs="Arial"/>
        </w:rPr>
      </w:pPr>
    </w:p>
    <w:p w14:paraId="32798870" w14:textId="77777777" w:rsidR="002855C9" w:rsidRDefault="002855C9" w:rsidP="000E38CB">
      <w:pPr>
        <w:spacing w:after="0" w:line="240" w:lineRule="auto"/>
        <w:rPr>
          <w:rFonts w:ascii="Arial" w:hAnsi="Arial" w:cs="Arial"/>
        </w:rPr>
      </w:pPr>
    </w:p>
    <w:p w14:paraId="298EBF37" w14:textId="644A5EF2" w:rsidR="002855C9" w:rsidRDefault="002855C9" w:rsidP="000E38CB">
      <w:pPr>
        <w:spacing w:after="0" w:line="240" w:lineRule="auto"/>
        <w:rPr>
          <w:rFonts w:ascii="Arial" w:hAnsi="Arial" w:cs="Arial"/>
        </w:rPr>
      </w:pPr>
      <w:r>
        <w:rPr>
          <w:rFonts w:ascii="Arial" w:hAnsi="Arial" w:cs="Arial"/>
        </w:rPr>
        <w:t>.</w:t>
      </w:r>
    </w:p>
    <w:p w14:paraId="0F58266F" w14:textId="77777777" w:rsidR="002855C9" w:rsidRDefault="002855C9" w:rsidP="000E38CB">
      <w:pPr>
        <w:spacing w:after="0" w:line="240" w:lineRule="auto"/>
        <w:rPr>
          <w:rFonts w:ascii="Arial" w:hAnsi="Arial" w:cs="Arial"/>
        </w:rPr>
      </w:pPr>
    </w:p>
    <w:p w14:paraId="4A141CE0" w14:textId="77777777" w:rsidR="002855C9" w:rsidRDefault="002855C9" w:rsidP="000E38CB">
      <w:pPr>
        <w:spacing w:after="0" w:line="240" w:lineRule="auto"/>
        <w:rPr>
          <w:rFonts w:ascii="Arial" w:hAnsi="Arial" w:cs="Arial"/>
        </w:rPr>
      </w:pPr>
    </w:p>
    <w:p w14:paraId="47D66D4C" w14:textId="77777777" w:rsidR="002855C9" w:rsidRDefault="002855C9" w:rsidP="000E38CB">
      <w:pPr>
        <w:spacing w:after="0" w:line="240" w:lineRule="auto"/>
        <w:rPr>
          <w:rFonts w:ascii="Arial" w:hAnsi="Arial" w:cs="Arial"/>
        </w:rPr>
      </w:pPr>
    </w:p>
    <w:p w14:paraId="2D223B9D" w14:textId="115A6333" w:rsidR="00D636CA" w:rsidRDefault="00D636CA" w:rsidP="000E38CB">
      <w:pPr>
        <w:spacing w:after="0" w:line="240" w:lineRule="auto"/>
        <w:rPr>
          <w:rFonts w:ascii="Arial" w:hAnsi="Arial" w:cs="Arial"/>
        </w:rPr>
      </w:pPr>
    </w:p>
    <w:p w14:paraId="2F53223E" w14:textId="77777777" w:rsidR="00D636CA" w:rsidRDefault="00D636CA" w:rsidP="000E38CB">
      <w:pPr>
        <w:spacing w:after="0" w:line="240" w:lineRule="auto"/>
        <w:rPr>
          <w:rFonts w:ascii="Arial" w:hAnsi="Arial" w:cs="Arial"/>
        </w:rPr>
      </w:pPr>
    </w:p>
    <w:p w14:paraId="21A75AA9" w14:textId="77777777" w:rsidR="002855C9" w:rsidRDefault="002855C9" w:rsidP="000E38CB">
      <w:pPr>
        <w:spacing w:after="0" w:line="240" w:lineRule="auto"/>
        <w:rPr>
          <w:rFonts w:ascii="Arial" w:hAnsi="Arial" w:cs="Arial"/>
        </w:rPr>
      </w:pPr>
    </w:p>
    <w:p w14:paraId="75269202" w14:textId="77777777" w:rsidR="00252AC0" w:rsidRDefault="00252AC0" w:rsidP="000E38CB">
      <w:pPr>
        <w:spacing w:after="0" w:line="240" w:lineRule="auto"/>
        <w:rPr>
          <w:rFonts w:ascii="Arial" w:hAnsi="Arial" w:cs="Arial"/>
        </w:rPr>
      </w:pPr>
    </w:p>
    <w:p w14:paraId="5054E744" w14:textId="6F82CCA7" w:rsidR="006757B9" w:rsidRDefault="006757B9" w:rsidP="003B168F">
      <w:pPr>
        <w:pStyle w:val="Heading1"/>
        <w:spacing w:before="0" w:line="240" w:lineRule="auto"/>
        <w:rPr>
          <w:rFonts w:ascii="Arial" w:hAnsi="Arial" w:cs="Arial"/>
        </w:rPr>
      </w:pPr>
      <w:r w:rsidRPr="003B168F">
        <w:rPr>
          <w:b/>
          <w:bCs/>
          <w:u w:val="single"/>
        </w:rPr>
        <w:t>Validation Questions</w:t>
      </w:r>
    </w:p>
    <w:p w14:paraId="07F21683" w14:textId="6D564C2B" w:rsidR="006757B9" w:rsidRDefault="006757B9" w:rsidP="000E38CB">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6757B9" w14:paraId="2F67953B" w14:textId="77777777" w:rsidTr="2B0E18C2">
        <w:tc>
          <w:tcPr>
            <w:tcW w:w="9016" w:type="dxa"/>
          </w:tcPr>
          <w:p w14:paraId="051B0A0C" w14:textId="77777777" w:rsidR="006757B9" w:rsidRDefault="006757B9" w:rsidP="000E38CB">
            <w:pPr>
              <w:rPr>
                <w:rFonts w:ascii="Arial" w:hAnsi="Arial" w:cs="Arial"/>
              </w:rPr>
            </w:pPr>
          </w:p>
          <w:p w14:paraId="0540FC69" w14:textId="6EA9DCD2" w:rsidR="006757B9" w:rsidRPr="001F5119" w:rsidRDefault="006757B9" w:rsidP="000E38CB">
            <w:pPr>
              <w:rPr>
                <w:rFonts w:ascii="Corbel" w:hAnsi="Corbel" w:cs="Arial"/>
              </w:rPr>
            </w:pPr>
            <w:r w:rsidRPr="001F5119">
              <w:rPr>
                <w:rFonts w:ascii="Corbel" w:hAnsi="Corbel" w:cs="Arial"/>
              </w:rPr>
              <w:t>To ensure that this procurement</w:t>
            </w:r>
            <w:r w:rsidR="00EE2FE9" w:rsidRPr="001F5119">
              <w:rPr>
                <w:rFonts w:ascii="Corbel" w:hAnsi="Corbel" w:cs="Arial"/>
              </w:rPr>
              <w:t xml:space="preserve"> </w:t>
            </w:r>
            <w:r w:rsidR="00297C2F" w:rsidRPr="001F5119">
              <w:rPr>
                <w:rFonts w:ascii="Corbel" w:hAnsi="Corbel" w:cs="Arial"/>
              </w:rPr>
              <w:t>maximises appropriate bidder responses</w:t>
            </w:r>
            <w:r w:rsidR="00FB0D23" w:rsidRPr="001F5119">
              <w:rPr>
                <w:rFonts w:ascii="Corbel" w:hAnsi="Corbel" w:cs="Arial"/>
              </w:rPr>
              <w:t xml:space="preserve"> we have the following questions that we would like to pose to interested suppliers:</w:t>
            </w:r>
          </w:p>
          <w:p w14:paraId="05894852" w14:textId="7EA83825" w:rsidR="00FB0D23" w:rsidRPr="001F5119" w:rsidRDefault="00FB0D23" w:rsidP="000E38CB">
            <w:pPr>
              <w:rPr>
                <w:rFonts w:ascii="Corbel" w:hAnsi="Corbel" w:cs="Arial"/>
              </w:rPr>
            </w:pPr>
          </w:p>
          <w:p w14:paraId="46CA1AF1" w14:textId="77777777" w:rsidR="0095106D" w:rsidRPr="001F5119" w:rsidRDefault="0095106D" w:rsidP="006C7B72">
            <w:pPr>
              <w:pStyle w:val="ListParagraph"/>
              <w:numPr>
                <w:ilvl w:val="0"/>
                <w:numId w:val="2"/>
              </w:numPr>
              <w:rPr>
                <w:rFonts w:ascii="Corbel" w:hAnsi="Corbel"/>
                <w:sz w:val="24"/>
                <w:szCs w:val="24"/>
              </w:rPr>
            </w:pPr>
            <w:r w:rsidRPr="001F5119">
              <w:rPr>
                <w:rFonts w:ascii="Corbel" w:hAnsi="Corbel"/>
                <w:b/>
                <w:bCs/>
                <w:sz w:val="24"/>
                <w:szCs w:val="24"/>
              </w:rPr>
              <w:t>Supplier capability and interest</w:t>
            </w:r>
            <w:r w:rsidRPr="001F5119">
              <w:rPr>
                <w:rFonts w:ascii="Corbel" w:hAnsi="Corbel"/>
                <w:sz w:val="24"/>
                <w:szCs w:val="24"/>
              </w:rPr>
              <w:t>: Please can you confirm if this contract is something you, as a supplier, are capable, have the capacity, and are interested, to undertake?</w:t>
            </w:r>
          </w:p>
          <w:p w14:paraId="707E525A" w14:textId="0C9FF8C4" w:rsidR="0095106D" w:rsidRPr="001F5119" w:rsidRDefault="0095106D" w:rsidP="006C7B72">
            <w:pPr>
              <w:pStyle w:val="ListParagraph"/>
              <w:numPr>
                <w:ilvl w:val="0"/>
                <w:numId w:val="2"/>
              </w:numPr>
              <w:rPr>
                <w:rFonts w:ascii="Corbel" w:hAnsi="Corbel"/>
                <w:sz w:val="24"/>
                <w:szCs w:val="24"/>
              </w:rPr>
            </w:pPr>
            <w:r w:rsidRPr="001F5119">
              <w:rPr>
                <w:rFonts w:ascii="Corbel" w:hAnsi="Corbel"/>
                <w:b/>
                <w:bCs/>
                <w:sz w:val="24"/>
                <w:szCs w:val="24"/>
              </w:rPr>
              <w:t>Specification:</w:t>
            </w:r>
            <w:r w:rsidRPr="001F5119">
              <w:rPr>
                <w:rFonts w:ascii="Corbel" w:hAnsi="Corbel"/>
                <w:sz w:val="24"/>
                <w:szCs w:val="24"/>
              </w:rPr>
              <w:t xml:space="preserve"> Based on the specification provided, can you please advise if you believe the approach to be both feasible and suitable. Are there any aspects of the specification that you think are not feasible or require modification? If alternative methodologies are advised, could these please be advised at the current expression of interest stage.</w:t>
            </w:r>
          </w:p>
          <w:p w14:paraId="392A31D8" w14:textId="78168ED4" w:rsidR="0095106D" w:rsidRPr="001F5119" w:rsidRDefault="0095106D" w:rsidP="006C7B72">
            <w:pPr>
              <w:pStyle w:val="ListParagraph"/>
              <w:numPr>
                <w:ilvl w:val="0"/>
                <w:numId w:val="2"/>
              </w:numPr>
              <w:rPr>
                <w:rFonts w:ascii="Corbel" w:hAnsi="Corbel"/>
                <w:sz w:val="24"/>
                <w:szCs w:val="24"/>
              </w:rPr>
            </w:pPr>
            <w:r w:rsidRPr="2B0E18C2">
              <w:rPr>
                <w:rFonts w:ascii="Corbel" w:hAnsi="Corbel"/>
                <w:b/>
                <w:bCs/>
                <w:sz w:val="24"/>
                <w:szCs w:val="24"/>
              </w:rPr>
              <w:t>Project budget:</w:t>
            </w:r>
            <w:r w:rsidRPr="2B0E18C2">
              <w:rPr>
                <w:rFonts w:ascii="Corbel" w:hAnsi="Corbel"/>
                <w:sz w:val="24"/>
                <w:szCs w:val="24"/>
              </w:rPr>
              <w:t xml:space="preserve"> Based on the project budget advertised, can you please confirm and advise if all, or which, aspects of the specification can be met with the current budget</w:t>
            </w:r>
            <w:r w:rsidR="2EAC8E94" w:rsidRPr="2B0E18C2">
              <w:rPr>
                <w:rFonts w:ascii="Corbel" w:hAnsi="Corbel"/>
                <w:sz w:val="24"/>
                <w:szCs w:val="24"/>
              </w:rPr>
              <w:t xml:space="preserve">. </w:t>
            </w:r>
          </w:p>
          <w:p w14:paraId="41AF6F87" w14:textId="71000866" w:rsidR="0095106D" w:rsidRDefault="0095106D" w:rsidP="006C7B72">
            <w:pPr>
              <w:pStyle w:val="ListParagraph"/>
              <w:numPr>
                <w:ilvl w:val="0"/>
                <w:numId w:val="2"/>
              </w:numPr>
              <w:rPr>
                <w:rFonts w:ascii="Corbel" w:hAnsi="Corbel"/>
                <w:sz w:val="24"/>
                <w:szCs w:val="24"/>
              </w:rPr>
            </w:pPr>
            <w:r w:rsidRPr="001F5119">
              <w:rPr>
                <w:rFonts w:ascii="Corbel" w:hAnsi="Corbel"/>
                <w:b/>
                <w:bCs/>
                <w:sz w:val="24"/>
                <w:szCs w:val="24"/>
              </w:rPr>
              <w:t>Any further comments:</w:t>
            </w:r>
            <w:r w:rsidRPr="001F5119">
              <w:rPr>
                <w:rFonts w:ascii="Corbel" w:hAnsi="Corbel"/>
                <w:sz w:val="24"/>
                <w:szCs w:val="24"/>
              </w:rPr>
              <w:t xml:space="preserve"> </w:t>
            </w:r>
            <w:r w:rsidR="00EF52F5" w:rsidRPr="001F5119">
              <w:rPr>
                <w:rFonts w:ascii="Corbel" w:hAnsi="Corbel"/>
                <w:sz w:val="24"/>
                <w:szCs w:val="24"/>
              </w:rPr>
              <w:t>Open to suppliers to add further comments if they wish</w:t>
            </w:r>
            <w:r w:rsidRPr="001F5119">
              <w:rPr>
                <w:rFonts w:ascii="Corbel" w:hAnsi="Corbel"/>
                <w:sz w:val="24"/>
                <w:szCs w:val="24"/>
              </w:rPr>
              <w:t>.</w:t>
            </w:r>
          </w:p>
          <w:p w14:paraId="6E32994F" w14:textId="5A1F50F7" w:rsidR="00EF52F5" w:rsidRPr="001F5119" w:rsidRDefault="00EF52F5" w:rsidP="006C7B72">
            <w:pPr>
              <w:pStyle w:val="ListParagraph"/>
              <w:numPr>
                <w:ilvl w:val="0"/>
                <w:numId w:val="2"/>
              </w:numPr>
              <w:rPr>
                <w:rFonts w:ascii="Corbel" w:hAnsi="Corbel"/>
                <w:sz w:val="24"/>
                <w:szCs w:val="24"/>
              </w:rPr>
            </w:pPr>
            <w:r>
              <w:rPr>
                <w:rFonts w:ascii="Corbel" w:hAnsi="Corbel"/>
                <w:b/>
                <w:bCs/>
                <w:sz w:val="24"/>
                <w:szCs w:val="24"/>
              </w:rPr>
              <w:t>Contract Start Date:</w:t>
            </w:r>
            <w:r w:rsidRPr="001F5119">
              <w:rPr>
                <w:rFonts w:ascii="Corbel" w:hAnsi="Corbel"/>
                <w:sz w:val="24"/>
                <w:szCs w:val="24"/>
              </w:rPr>
              <w:t xml:space="preserve"> Open to suppliers to add further comments if they wish</w:t>
            </w:r>
          </w:p>
          <w:p w14:paraId="3C980794" w14:textId="7F706420" w:rsidR="006757B9" w:rsidRPr="0095106D" w:rsidRDefault="0095106D" w:rsidP="006C7B72">
            <w:pPr>
              <w:pStyle w:val="ListParagraph"/>
              <w:numPr>
                <w:ilvl w:val="0"/>
                <w:numId w:val="2"/>
              </w:numPr>
              <w:rPr>
                <w:sz w:val="24"/>
                <w:szCs w:val="24"/>
              </w:rPr>
            </w:pPr>
            <w:r w:rsidRPr="001F5119">
              <w:rPr>
                <w:rFonts w:ascii="Corbel" w:hAnsi="Corbel"/>
                <w:b/>
                <w:bCs/>
                <w:sz w:val="24"/>
                <w:szCs w:val="24"/>
              </w:rPr>
              <w:t>Intention to bid:</w:t>
            </w:r>
            <w:r w:rsidRPr="001F5119">
              <w:rPr>
                <w:rFonts w:ascii="Corbel" w:hAnsi="Corbel"/>
                <w:sz w:val="24"/>
                <w:szCs w:val="24"/>
              </w:rPr>
              <w:t xml:space="preserve"> Based on the project detail provided and your responses above, is it your intention, as a supplier, to respond to the Further Competition document (invitation to tender) once issued</w:t>
            </w:r>
            <w:r w:rsidR="00D636CA">
              <w:rPr>
                <w:rFonts w:ascii="Corbel" w:hAnsi="Corbel"/>
                <w:sz w:val="24"/>
                <w:szCs w:val="24"/>
              </w:rPr>
              <w:t>.</w:t>
            </w:r>
          </w:p>
        </w:tc>
      </w:tr>
    </w:tbl>
    <w:p w14:paraId="22B510BF" w14:textId="77777777" w:rsidR="006757B9" w:rsidRDefault="006757B9" w:rsidP="000E38CB">
      <w:pPr>
        <w:spacing w:after="0" w:line="240" w:lineRule="auto"/>
        <w:rPr>
          <w:rFonts w:ascii="Arial" w:hAnsi="Arial" w:cs="Arial"/>
        </w:rPr>
      </w:pPr>
    </w:p>
    <w:p w14:paraId="4B093067" w14:textId="3A92B6DC" w:rsidR="00304BC5" w:rsidRDefault="00304BC5" w:rsidP="000E38CB">
      <w:pPr>
        <w:spacing w:after="0" w:line="240" w:lineRule="auto"/>
        <w:rPr>
          <w:rFonts w:ascii="Arial" w:hAnsi="Arial" w:cs="Arial"/>
        </w:rPr>
      </w:pPr>
    </w:p>
    <w:p w14:paraId="338C223F" w14:textId="77777777" w:rsidR="002855C9" w:rsidRDefault="002855C9" w:rsidP="000E38CB">
      <w:pPr>
        <w:spacing w:after="0" w:line="240" w:lineRule="auto"/>
        <w:rPr>
          <w:rFonts w:ascii="Arial" w:hAnsi="Arial" w:cs="Arial"/>
        </w:rPr>
      </w:pPr>
    </w:p>
    <w:p w14:paraId="098A1159" w14:textId="77777777" w:rsidR="002855C9" w:rsidRDefault="002855C9" w:rsidP="000E38CB">
      <w:pPr>
        <w:spacing w:after="0" w:line="240" w:lineRule="auto"/>
        <w:rPr>
          <w:rFonts w:ascii="Arial" w:hAnsi="Arial" w:cs="Arial"/>
        </w:rPr>
      </w:pPr>
    </w:p>
    <w:p w14:paraId="69BAEE16" w14:textId="77777777" w:rsidR="002855C9" w:rsidRDefault="002855C9" w:rsidP="000E38CB">
      <w:pPr>
        <w:spacing w:after="0" w:line="240" w:lineRule="auto"/>
        <w:rPr>
          <w:rFonts w:ascii="Arial" w:hAnsi="Arial" w:cs="Arial"/>
        </w:rPr>
      </w:pPr>
    </w:p>
    <w:p w14:paraId="7263EE1A" w14:textId="77777777" w:rsidR="002855C9" w:rsidRDefault="002855C9" w:rsidP="000E38CB">
      <w:pPr>
        <w:spacing w:after="0" w:line="240" w:lineRule="auto"/>
        <w:rPr>
          <w:rFonts w:ascii="Arial" w:hAnsi="Arial" w:cs="Arial"/>
        </w:rPr>
      </w:pPr>
    </w:p>
    <w:p w14:paraId="18C3BFE3" w14:textId="77777777" w:rsidR="002855C9" w:rsidRDefault="002855C9" w:rsidP="000E38CB">
      <w:pPr>
        <w:spacing w:after="0" w:line="240" w:lineRule="auto"/>
        <w:rPr>
          <w:rFonts w:ascii="Arial" w:hAnsi="Arial" w:cs="Arial"/>
        </w:rPr>
      </w:pPr>
    </w:p>
    <w:p w14:paraId="64D8B540" w14:textId="77777777" w:rsidR="002855C9" w:rsidRDefault="002855C9" w:rsidP="000E38CB">
      <w:pPr>
        <w:spacing w:after="0" w:line="240" w:lineRule="auto"/>
        <w:rPr>
          <w:rFonts w:ascii="Arial" w:hAnsi="Arial" w:cs="Arial"/>
        </w:rPr>
      </w:pPr>
    </w:p>
    <w:p w14:paraId="00708F41" w14:textId="77777777" w:rsidR="002855C9" w:rsidRDefault="002855C9" w:rsidP="000E38CB">
      <w:pPr>
        <w:spacing w:after="0" w:line="240" w:lineRule="auto"/>
        <w:rPr>
          <w:rFonts w:ascii="Arial" w:hAnsi="Arial" w:cs="Arial"/>
        </w:rPr>
      </w:pPr>
    </w:p>
    <w:p w14:paraId="669DBE4F" w14:textId="77777777" w:rsidR="002855C9" w:rsidRDefault="002855C9" w:rsidP="000E38CB">
      <w:pPr>
        <w:spacing w:after="0" w:line="240" w:lineRule="auto"/>
        <w:rPr>
          <w:rFonts w:ascii="Arial" w:hAnsi="Arial" w:cs="Arial"/>
        </w:rPr>
      </w:pPr>
    </w:p>
    <w:p w14:paraId="66D8181D" w14:textId="77777777" w:rsidR="002855C9" w:rsidRDefault="002855C9" w:rsidP="000E38CB">
      <w:pPr>
        <w:spacing w:after="0" w:line="240" w:lineRule="auto"/>
        <w:rPr>
          <w:rFonts w:ascii="Arial" w:hAnsi="Arial" w:cs="Arial"/>
        </w:rPr>
      </w:pPr>
    </w:p>
    <w:p w14:paraId="30AA6538" w14:textId="77777777" w:rsidR="002855C9" w:rsidRDefault="002855C9" w:rsidP="000E38CB">
      <w:pPr>
        <w:spacing w:after="0" w:line="240" w:lineRule="auto"/>
        <w:rPr>
          <w:rFonts w:ascii="Arial" w:hAnsi="Arial" w:cs="Arial"/>
        </w:rPr>
      </w:pPr>
    </w:p>
    <w:p w14:paraId="7403CAA5" w14:textId="77777777" w:rsidR="002855C9" w:rsidRDefault="002855C9" w:rsidP="000E38CB">
      <w:pPr>
        <w:spacing w:after="0" w:line="240" w:lineRule="auto"/>
        <w:rPr>
          <w:rFonts w:ascii="Arial" w:hAnsi="Arial" w:cs="Arial"/>
        </w:rPr>
      </w:pPr>
    </w:p>
    <w:p w14:paraId="26A7756B" w14:textId="77777777" w:rsidR="002855C9" w:rsidRDefault="002855C9" w:rsidP="000E38CB">
      <w:pPr>
        <w:spacing w:after="0" w:line="240" w:lineRule="auto"/>
        <w:rPr>
          <w:rFonts w:ascii="Arial" w:hAnsi="Arial" w:cs="Arial"/>
        </w:rPr>
      </w:pPr>
    </w:p>
    <w:p w14:paraId="0386F4DF" w14:textId="77777777" w:rsidR="002855C9" w:rsidRDefault="002855C9" w:rsidP="000E38CB">
      <w:pPr>
        <w:spacing w:after="0" w:line="240" w:lineRule="auto"/>
        <w:rPr>
          <w:rFonts w:ascii="Arial" w:hAnsi="Arial" w:cs="Arial"/>
        </w:rPr>
      </w:pPr>
    </w:p>
    <w:p w14:paraId="46A4B01F" w14:textId="77777777" w:rsidR="002855C9" w:rsidRDefault="002855C9" w:rsidP="000E38CB">
      <w:pPr>
        <w:spacing w:after="0" w:line="240" w:lineRule="auto"/>
        <w:rPr>
          <w:rFonts w:ascii="Arial" w:hAnsi="Arial" w:cs="Arial"/>
        </w:rPr>
      </w:pPr>
    </w:p>
    <w:p w14:paraId="67478152" w14:textId="77777777" w:rsidR="002855C9" w:rsidRDefault="002855C9" w:rsidP="000E38CB">
      <w:pPr>
        <w:spacing w:after="0" w:line="240" w:lineRule="auto"/>
        <w:rPr>
          <w:rFonts w:ascii="Arial" w:hAnsi="Arial" w:cs="Arial"/>
        </w:rPr>
      </w:pPr>
    </w:p>
    <w:p w14:paraId="52C804E5" w14:textId="77777777" w:rsidR="002855C9" w:rsidRDefault="002855C9" w:rsidP="000E38CB">
      <w:pPr>
        <w:spacing w:after="0" w:line="240" w:lineRule="auto"/>
        <w:rPr>
          <w:rFonts w:ascii="Arial" w:hAnsi="Arial" w:cs="Arial"/>
        </w:rPr>
      </w:pPr>
    </w:p>
    <w:p w14:paraId="23D0ADB7" w14:textId="77777777" w:rsidR="002855C9" w:rsidRDefault="002855C9" w:rsidP="000E38CB">
      <w:pPr>
        <w:spacing w:after="0" w:line="240" w:lineRule="auto"/>
        <w:rPr>
          <w:rFonts w:ascii="Arial" w:hAnsi="Arial" w:cs="Arial"/>
        </w:rPr>
      </w:pPr>
    </w:p>
    <w:p w14:paraId="398FFD12" w14:textId="77777777" w:rsidR="00D636CA" w:rsidRDefault="00D636CA" w:rsidP="000E38CB">
      <w:pPr>
        <w:spacing w:after="0" w:line="240" w:lineRule="auto"/>
        <w:rPr>
          <w:rFonts w:ascii="Arial" w:hAnsi="Arial" w:cs="Arial"/>
        </w:rPr>
      </w:pPr>
    </w:p>
    <w:p w14:paraId="01967975" w14:textId="77777777" w:rsidR="00D636CA" w:rsidRDefault="00D636CA" w:rsidP="000E38CB">
      <w:pPr>
        <w:spacing w:after="0" w:line="240" w:lineRule="auto"/>
        <w:rPr>
          <w:rFonts w:ascii="Arial" w:hAnsi="Arial" w:cs="Arial"/>
        </w:rPr>
      </w:pPr>
    </w:p>
    <w:p w14:paraId="0F1C425A" w14:textId="77777777" w:rsidR="00D636CA" w:rsidRDefault="00D636CA" w:rsidP="000E38CB">
      <w:pPr>
        <w:spacing w:after="0" w:line="240" w:lineRule="auto"/>
        <w:rPr>
          <w:rFonts w:ascii="Arial" w:hAnsi="Arial" w:cs="Arial"/>
        </w:rPr>
      </w:pPr>
    </w:p>
    <w:p w14:paraId="4FB5E130" w14:textId="77777777" w:rsidR="00D636CA" w:rsidRDefault="00D636CA" w:rsidP="000E38CB">
      <w:pPr>
        <w:spacing w:after="0" w:line="240" w:lineRule="auto"/>
        <w:rPr>
          <w:rFonts w:ascii="Arial" w:hAnsi="Arial" w:cs="Arial"/>
        </w:rPr>
      </w:pPr>
    </w:p>
    <w:p w14:paraId="292B039A" w14:textId="77777777" w:rsidR="00D636CA" w:rsidRDefault="00D636CA" w:rsidP="000E38CB">
      <w:pPr>
        <w:spacing w:after="0" w:line="240" w:lineRule="auto"/>
        <w:rPr>
          <w:rFonts w:ascii="Arial" w:hAnsi="Arial" w:cs="Arial"/>
        </w:rPr>
      </w:pPr>
    </w:p>
    <w:p w14:paraId="1A88458B" w14:textId="77777777" w:rsidR="00D636CA" w:rsidRDefault="00D636CA" w:rsidP="000E38CB">
      <w:pPr>
        <w:spacing w:after="0" w:line="240" w:lineRule="auto"/>
        <w:rPr>
          <w:rFonts w:ascii="Arial" w:hAnsi="Arial" w:cs="Arial"/>
        </w:rPr>
      </w:pPr>
    </w:p>
    <w:p w14:paraId="5CEBC806" w14:textId="77777777" w:rsidR="00D636CA" w:rsidRDefault="00D636CA" w:rsidP="000E38CB">
      <w:pPr>
        <w:spacing w:after="0" w:line="240" w:lineRule="auto"/>
        <w:rPr>
          <w:rFonts w:ascii="Arial" w:hAnsi="Arial" w:cs="Arial"/>
        </w:rPr>
      </w:pPr>
    </w:p>
    <w:p w14:paraId="390F5C98" w14:textId="77777777" w:rsidR="00D636CA" w:rsidRDefault="00D636CA" w:rsidP="000E38CB">
      <w:pPr>
        <w:spacing w:after="0" w:line="240" w:lineRule="auto"/>
        <w:rPr>
          <w:rFonts w:ascii="Arial" w:hAnsi="Arial" w:cs="Arial"/>
        </w:rPr>
      </w:pPr>
    </w:p>
    <w:p w14:paraId="0663A6D6" w14:textId="77777777" w:rsidR="00D636CA" w:rsidRDefault="00D636CA" w:rsidP="000E38CB">
      <w:pPr>
        <w:spacing w:after="0" w:line="240" w:lineRule="auto"/>
        <w:rPr>
          <w:rFonts w:ascii="Arial" w:hAnsi="Arial" w:cs="Arial"/>
        </w:rPr>
      </w:pPr>
    </w:p>
    <w:p w14:paraId="0E70A7E2" w14:textId="77777777" w:rsidR="00D636CA" w:rsidRDefault="00D636CA" w:rsidP="000E38CB">
      <w:pPr>
        <w:spacing w:after="0" w:line="240" w:lineRule="auto"/>
        <w:rPr>
          <w:rFonts w:ascii="Arial" w:hAnsi="Arial" w:cs="Arial"/>
        </w:rPr>
      </w:pPr>
    </w:p>
    <w:p w14:paraId="7F630AA8" w14:textId="77777777" w:rsidR="00D636CA" w:rsidRDefault="00D636CA" w:rsidP="000E38CB">
      <w:pPr>
        <w:spacing w:after="0" w:line="240" w:lineRule="auto"/>
        <w:rPr>
          <w:rFonts w:ascii="Arial" w:hAnsi="Arial" w:cs="Arial"/>
        </w:rPr>
      </w:pPr>
    </w:p>
    <w:p w14:paraId="31D53F50" w14:textId="77777777" w:rsidR="002855C9" w:rsidRDefault="002855C9" w:rsidP="000E38CB">
      <w:pPr>
        <w:spacing w:after="0" w:line="240" w:lineRule="auto"/>
        <w:rPr>
          <w:rFonts w:ascii="Arial" w:hAnsi="Arial" w:cs="Arial"/>
        </w:rPr>
      </w:pPr>
    </w:p>
    <w:p w14:paraId="2FBD54B3" w14:textId="77777777" w:rsidR="002855C9" w:rsidRDefault="002855C9" w:rsidP="000E38CB">
      <w:pPr>
        <w:spacing w:after="0" w:line="240" w:lineRule="auto"/>
        <w:rPr>
          <w:rFonts w:ascii="Arial" w:hAnsi="Arial" w:cs="Arial"/>
        </w:rPr>
      </w:pPr>
    </w:p>
    <w:p w14:paraId="297DEECA" w14:textId="032F358B" w:rsidR="00304BC5" w:rsidRPr="000E38CB" w:rsidRDefault="00304BC5" w:rsidP="000E38CB">
      <w:pPr>
        <w:pStyle w:val="Heading1"/>
        <w:spacing w:before="0" w:line="240" w:lineRule="auto"/>
        <w:rPr>
          <w:b/>
          <w:bCs/>
          <w:u w:val="single"/>
        </w:rPr>
      </w:pPr>
      <w:r w:rsidRPr="000E38CB">
        <w:rPr>
          <w:b/>
          <w:bCs/>
          <w:u w:val="single"/>
        </w:rPr>
        <w:t>Response from Supplier:</w:t>
      </w:r>
    </w:p>
    <w:p w14:paraId="4525C5FA" w14:textId="5528CF4E" w:rsidR="00304BC5" w:rsidRDefault="00304BC5" w:rsidP="000E38CB">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304BC5" w:rsidRPr="006757B9" w14:paraId="1C190AD7" w14:textId="77777777" w:rsidTr="00304BC5">
        <w:tc>
          <w:tcPr>
            <w:tcW w:w="9016" w:type="dxa"/>
          </w:tcPr>
          <w:p w14:paraId="168DE6C8" w14:textId="77777777" w:rsidR="00304BC5" w:rsidRPr="006757B9" w:rsidRDefault="00304BC5" w:rsidP="000E38CB">
            <w:pPr>
              <w:rPr>
                <w:rFonts w:ascii="Arial" w:hAnsi="Arial" w:cs="Arial"/>
              </w:rPr>
            </w:pPr>
          </w:p>
          <w:p w14:paraId="619AD8AE" w14:textId="77777777" w:rsidR="00895A60" w:rsidRDefault="00304BC5" w:rsidP="000E38CB">
            <w:pPr>
              <w:overflowPunct w:val="0"/>
              <w:autoSpaceDE w:val="0"/>
              <w:autoSpaceDN w:val="0"/>
              <w:adjustRightInd w:val="0"/>
              <w:textAlignment w:val="baseline"/>
              <w:rPr>
                <w:rFonts w:ascii="Arial" w:hAnsi="Arial" w:cs="Arial"/>
                <w:color w:val="000000"/>
              </w:rPr>
            </w:pPr>
            <w:r w:rsidRPr="00403D93">
              <w:rPr>
                <w:rFonts w:ascii="Arial" w:hAnsi="Arial" w:cs="Arial"/>
                <w:i/>
                <w:iCs/>
                <w:color w:val="000000"/>
              </w:rPr>
              <w:t>Based on the project detail provided, is it your intention to respond to the Further Competition documentation once issued?</w:t>
            </w:r>
            <w:r w:rsidRPr="006757B9">
              <w:rPr>
                <w:rFonts w:ascii="Arial" w:hAnsi="Arial" w:cs="Arial"/>
                <w:color w:val="000000"/>
              </w:rPr>
              <w:t xml:space="preserve"> </w:t>
            </w:r>
          </w:p>
          <w:p w14:paraId="5C0A8E48" w14:textId="77777777" w:rsidR="00895A60" w:rsidRDefault="00895A60" w:rsidP="000E38CB">
            <w:pPr>
              <w:overflowPunct w:val="0"/>
              <w:autoSpaceDE w:val="0"/>
              <w:autoSpaceDN w:val="0"/>
              <w:adjustRightInd w:val="0"/>
              <w:textAlignment w:val="baseline"/>
              <w:rPr>
                <w:rFonts w:ascii="Arial" w:hAnsi="Arial" w:cs="Arial"/>
                <w:color w:val="000000"/>
              </w:rPr>
            </w:pPr>
          </w:p>
          <w:p w14:paraId="5FED8237" w14:textId="0C77692D" w:rsidR="00304BC5" w:rsidRPr="00E04C6F" w:rsidRDefault="00304BC5" w:rsidP="000E38CB">
            <w:pPr>
              <w:overflowPunct w:val="0"/>
              <w:autoSpaceDE w:val="0"/>
              <w:autoSpaceDN w:val="0"/>
              <w:adjustRightInd w:val="0"/>
              <w:textAlignment w:val="baseline"/>
              <w:rPr>
                <w:rFonts w:ascii="Arial" w:hAnsi="Arial" w:cs="Arial"/>
                <w:b/>
                <w:bCs/>
                <w:color w:val="FF0000"/>
              </w:rPr>
            </w:pPr>
            <w:r w:rsidRPr="00E04C6F">
              <w:rPr>
                <w:rFonts w:ascii="Arial" w:hAnsi="Arial" w:cs="Arial"/>
                <w:b/>
                <w:bCs/>
                <w:color w:val="FF0000"/>
              </w:rPr>
              <w:t>Yes</w:t>
            </w:r>
            <w:r w:rsidR="00403D93" w:rsidRPr="00E04C6F">
              <w:rPr>
                <w:rFonts w:ascii="Arial" w:hAnsi="Arial" w:cs="Arial"/>
                <w:b/>
                <w:bCs/>
                <w:color w:val="FF0000"/>
              </w:rPr>
              <w:t xml:space="preserve"> </w:t>
            </w:r>
            <w:r w:rsidRPr="00E04C6F">
              <w:rPr>
                <w:rFonts w:ascii="Arial" w:hAnsi="Arial" w:cs="Arial"/>
                <w:b/>
                <w:bCs/>
                <w:color w:val="FF0000"/>
              </w:rPr>
              <w:t>/</w:t>
            </w:r>
            <w:r w:rsidR="00403D93" w:rsidRPr="00E04C6F">
              <w:rPr>
                <w:rFonts w:ascii="Arial" w:hAnsi="Arial" w:cs="Arial"/>
                <w:b/>
                <w:bCs/>
                <w:color w:val="FF0000"/>
              </w:rPr>
              <w:t xml:space="preserve"> </w:t>
            </w:r>
            <w:r w:rsidRPr="00E04C6F">
              <w:rPr>
                <w:rFonts w:ascii="Arial" w:hAnsi="Arial" w:cs="Arial"/>
                <w:b/>
                <w:bCs/>
                <w:color w:val="FF0000"/>
              </w:rPr>
              <w:t>No</w:t>
            </w:r>
          </w:p>
          <w:p w14:paraId="2C9A0BA1" w14:textId="32D27EC1" w:rsidR="00403D93" w:rsidRDefault="00403D93" w:rsidP="000E38CB">
            <w:pPr>
              <w:overflowPunct w:val="0"/>
              <w:autoSpaceDE w:val="0"/>
              <w:autoSpaceDN w:val="0"/>
              <w:adjustRightInd w:val="0"/>
              <w:textAlignment w:val="baseline"/>
              <w:rPr>
                <w:rFonts w:ascii="Arial" w:hAnsi="Arial" w:cs="Arial"/>
                <w:color w:val="000000"/>
              </w:rPr>
            </w:pPr>
          </w:p>
          <w:p w14:paraId="50557506" w14:textId="77777777" w:rsidR="00895A60" w:rsidRDefault="00895A60" w:rsidP="000E38CB">
            <w:pPr>
              <w:overflowPunct w:val="0"/>
              <w:autoSpaceDE w:val="0"/>
              <w:autoSpaceDN w:val="0"/>
              <w:adjustRightInd w:val="0"/>
              <w:textAlignment w:val="baseline"/>
              <w:rPr>
                <w:rFonts w:ascii="Arial" w:hAnsi="Arial" w:cs="Arial"/>
                <w:color w:val="000000"/>
              </w:rPr>
            </w:pPr>
          </w:p>
          <w:p w14:paraId="516DAE27" w14:textId="5ACD2397" w:rsidR="00403D93" w:rsidRPr="00F4018F" w:rsidRDefault="00403D93" w:rsidP="000E38CB">
            <w:pPr>
              <w:overflowPunct w:val="0"/>
              <w:autoSpaceDE w:val="0"/>
              <w:autoSpaceDN w:val="0"/>
              <w:adjustRightInd w:val="0"/>
              <w:textAlignment w:val="baseline"/>
              <w:rPr>
                <w:rFonts w:ascii="Arial" w:hAnsi="Arial" w:cs="Arial"/>
                <w:i/>
                <w:iCs/>
                <w:color w:val="000000"/>
                <w:u w:val="single"/>
              </w:rPr>
            </w:pPr>
            <w:r w:rsidRPr="00F4018F">
              <w:rPr>
                <w:rFonts w:ascii="Arial" w:hAnsi="Arial" w:cs="Arial"/>
                <w:i/>
                <w:iCs/>
                <w:color w:val="000000"/>
                <w:u w:val="single"/>
              </w:rPr>
              <w:t>Response to validation Questions</w:t>
            </w:r>
          </w:p>
          <w:p w14:paraId="0ADB4EEC" w14:textId="77777777" w:rsidR="00403D93" w:rsidRDefault="00403D93" w:rsidP="000E38CB">
            <w:pPr>
              <w:overflowPunct w:val="0"/>
              <w:autoSpaceDE w:val="0"/>
              <w:autoSpaceDN w:val="0"/>
              <w:adjustRightInd w:val="0"/>
              <w:textAlignment w:val="baseline"/>
              <w:rPr>
                <w:rFonts w:ascii="Arial" w:hAnsi="Arial" w:cs="Arial"/>
                <w:color w:val="000000"/>
              </w:rPr>
            </w:pPr>
          </w:p>
          <w:p w14:paraId="7D133EB1" w14:textId="6FAB576D" w:rsidR="0095106D" w:rsidRDefault="0095106D" w:rsidP="006C7B72">
            <w:pPr>
              <w:pStyle w:val="ListParagraph"/>
              <w:numPr>
                <w:ilvl w:val="0"/>
                <w:numId w:val="3"/>
              </w:numPr>
              <w:rPr>
                <w:sz w:val="24"/>
                <w:szCs w:val="24"/>
              </w:rPr>
            </w:pPr>
            <w:r w:rsidRPr="005A0B84">
              <w:rPr>
                <w:b/>
                <w:bCs/>
                <w:sz w:val="24"/>
                <w:szCs w:val="24"/>
              </w:rPr>
              <w:t>Supplier capability</w:t>
            </w:r>
            <w:r>
              <w:rPr>
                <w:b/>
                <w:bCs/>
                <w:sz w:val="24"/>
                <w:szCs w:val="24"/>
              </w:rPr>
              <w:t xml:space="preserve"> and interest</w:t>
            </w:r>
            <w:r>
              <w:rPr>
                <w:sz w:val="24"/>
                <w:szCs w:val="24"/>
              </w:rPr>
              <w:t xml:space="preserve">: </w:t>
            </w:r>
          </w:p>
          <w:p w14:paraId="61D56104" w14:textId="77777777" w:rsidR="00486884" w:rsidRDefault="00486884" w:rsidP="00486884">
            <w:pPr>
              <w:pStyle w:val="ListParagraph"/>
              <w:rPr>
                <w:sz w:val="24"/>
                <w:szCs w:val="24"/>
              </w:rPr>
            </w:pPr>
          </w:p>
          <w:p w14:paraId="6659066F" w14:textId="51F7BF80" w:rsidR="0095106D" w:rsidRDefault="0095106D" w:rsidP="006C7B72">
            <w:pPr>
              <w:pStyle w:val="ListParagraph"/>
              <w:numPr>
                <w:ilvl w:val="0"/>
                <w:numId w:val="3"/>
              </w:numPr>
              <w:rPr>
                <w:sz w:val="24"/>
                <w:szCs w:val="24"/>
              </w:rPr>
            </w:pPr>
            <w:r w:rsidRPr="005A0B84">
              <w:rPr>
                <w:b/>
                <w:bCs/>
                <w:sz w:val="24"/>
                <w:szCs w:val="24"/>
              </w:rPr>
              <w:t>Indicative procurement timescales:</w:t>
            </w:r>
            <w:r>
              <w:rPr>
                <w:sz w:val="24"/>
                <w:szCs w:val="24"/>
              </w:rPr>
              <w:t xml:space="preserve"> </w:t>
            </w:r>
          </w:p>
          <w:p w14:paraId="7F404E90" w14:textId="77777777" w:rsidR="00486884" w:rsidRPr="006F72E2" w:rsidRDefault="00486884" w:rsidP="006F72E2">
            <w:pPr>
              <w:rPr>
                <w:sz w:val="24"/>
                <w:szCs w:val="24"/>
              </w:rPr>
            </w:pPr>
          </w:p>
          <w:p w14:paraId="0058AD2A" w14:textId="75326F33" w:rsidR="0095106D" w:rsidRDefault="0095106D" w:rsidP="006C7B72">
            <w:pPr>
              <w:pStyle w:val="ListParagraph"/>
              <w:numPr>
                <w:ilvl w:val="0"/>
                <w:numId w:val="3"/>
              </w:numPr>
              <w:rPr>
                <w:sz w:val="24"/>
                <w:szCs w:val="24"/>
              </w:rPr>
            </w:pPr>
            <w:r w:rsidRPr="005A0B84">
              <w:rPr>
                <w:b/>
                <w:bCs/>
                <w:sz w:val="24"/>
                <w:szCs w:val="24"/>
              </w:rPr>
              <w:t>Specification:</w:t>
            </w:r>
            <w:r>
              <w:rPr>
                <w:sz w:val="24"/>
                <w:szCs w:val="24"/>
              </w:rPr>
              <w:t xml:space="preserve"> </w:t>
            </w:r>
          </w:p>
          <w:p w14:paraId="123961F2" w14:textId="77777777" w:rsidR="00486884" w:rsidRDefault="00486884" w:rsidP="00486884">
            <w:pPr>
              <w:pStyle w:val="ListParagraph"/>
              <w:rPr>
                <w:sz w:val="24"/>
                <w:szCs w:val="24"/>
              </w:rPr>
            </w:pPr>
          </w:p>
          <w:p w14:paraId="4926A189" w14:textId="22FAAE1D" w:rsidR="00486884" w:rsidRPr="006F72E2" w:rsidRDefault="0095106D" w:rsidP="006C7B72">
            <w:pPr>
              <w:pStyle w:val="ListParagraph"/>
              <w:numPr>
                <w:ilvl w:val="0"/>
                <w:numId w:val="3"/>
              </w:numPr>
              <w:rPr>
                <w:sz w:val="24"/>
                <w:szCs w:val="24"/>
              </w:rPr>
            </w:pPr>
            <w:r w:rsidRPr="005A0B84">
              <w:rPr>
                <w:b/>
                <w:bCs/>
                <w:sz w:val="24"/>
                <w:szCs w:val="24"/>
              </w:rPr>
              <w:t>Project budget:</w:t>
            </w:r>
            <w:r>
              <w:rPr>
                <w:sz w:val="24"/>
                <w:szCs w:val="24"/>
              </w:rPr>
              <w:t xml:space="preserve"> </w:t>
            </w:r>
          </w:p>
          <w:p w14:paraId="77B3D606" w14:textId="77777777" w:rsidR="00486884" w:rsidRDefault="00486884" w:rsidP="00486884">
            <w:pPr>
              <w:pStyle w:val="ListParagraph"/>
              <w:rPr>
                <w:sz w:val="24"/>
                <w:szCs w:val="24"/>
              </w:rPr>
            </w:pPr>
          </w:p>
          <w:p w14:paraId="111C8C5C" w14:textId="7229B69D" w:rsidR="0095106D" w:rsidRDefault="0095106D" w:rsidP="006C7B72">
            <w:pPr>
              <w:pStyle w:val="ListParagraph"/>
              <w:numPr>
                <w:ilvl w:val="0"/>
                <w:numId w:val="3"/>
              </w:numPr>
              <w:rPr>
                <w:sz w:val="24"/>
                <w:szCs w:val="24"/>
              </w:rPr>
            </w:pPr>
            <w:r>
              <w:rPr>
                <w:b/>
                <w:bCs/>
                <w:sz w:val="24"/>
                <w:szCs w:val="24"/>
              </w:rPr>
              <w:t>Any further comments:</w:t>
            </w:r>
            <w:r>
              <w:rPr>
                <w:sz w:val="24"/>
                <w:szCs w:val="24"/>
              </w:rPr>
              <w:t xml:space="preserve"> </w:t>
            </w:r>
          </w:p>
          <w:p w14:paraId="18106E8A" w14:textId="77777777" w:rsidR="00486884" w:rsidRDefault="00486884" w:rsidP="00486884">
            <w:pPr>
              <w:pStyle w:val="ListParagraph"/>
              <w:rPr>
                <w:sz w:val="24"/>
                <w:szCs w:val="24"/>
              </w:rPr>
            </w:pPr>
          </w:p>
          <w:p w14:paraId="33FDA33C" w14:textId="496D5656" w:rsidR="00403D93" w:rsidRPr="0095106D" w:rsidRDefault="0095106D" w:rsidP="006C7B72">
            <w:pPr>
              <w:pStyle w:val="ListParagraph"/>
              <w:numPr>
                <w:ilvl w:val="0"/>
                <w:numId w:val="3"/>
              </w:numPr>
              <w:rPr>
                <w:sz w:val="24"/>
                <w:szCs w:val="24"/>
              </w:rPr>
            </w:pPr>
            <w:r w:rsidRPr="0095106D">
              <w:rPr>
                <w:b/>
                <w:bCs/>
                <w:sz w:val="24"/>
                <w:szCs w:val="24"/>
              </w:rPr>
              <w:t>Intention to bid:</w:t>
            </w:r>
            <w:r w:rsidRPr="0095106D">
              <w:rPr>
                <w:sz w:val="24"/>
                <w:szCs w:val="24"/>
              </w:rPr>
              <w:t xml:space="preserve"> </w:t>
            </w:r>
          </w:p>
          <w:p w14:paraId="1FE86E0C" w14:textId="77777777" w:rsidR="00895A60" w:rsidRPr="006757B9" w:rsidRDefault="00895A60" w:rsidP="000E38CB">
            <w:pPr>
              <w:overflowPunct w:val="0"/>
              <w:autoSpaceDE w:val="0"/>
              <w:autoSpaceDN w:val="0"/>
              <w:adjustRightInd w:val="0"/>
              <w:textAlignment w:val="baseline"/>
              <w:rPr>
                <w:rFonts w:ascii="Arial" w:hAnsi="Arial" w:cs="Arial"/>
                <w:color w:val="000000"/>
              </w:rPr>
            </w:pPr>
          </w:p>
          <w:p w14:paraId="35A96228" w14:textId="77777777" w:rsidR="00304BC5" w:rsidRPr="00F4018F" w:rsidRDefault="00304BC5" w:rsidP="000E38CB">
            <w:pPr>
              <w:overflowPunct w:val="0"/>
              <w:autoSpaceDE w:val="0"/>
              <w:autoSpaceDN w:val="0"/>
              <w:adjustRightInd w:val="0"/>
              <w:textAlignment w:val="baseline"/>
              <w:rPr>
                <w:rFonts w:ascii="Arial" w:hAnsi="Arial" w:cs="Arial"/>
                <w:i/>
                <w:iCs/>
                <w:color w:val="000000"/>
                <w:u w:val="single"/>
              </w:rPr>
            </w:pPr>
            <w:r w:rsidRPr="00F4018F">
              <w:rPr>
                <w:rFonts w:ascii="Arial" w:hAnsi="Arial" w:cs="Arial"/>
                <w:i/>
                <w:iCs/>
                <w:color w:val="000000"/>
                <w:u w:val="single"/>
              </w:rPr>
              <w:t>Any further comments</w:t>
            </w:r>
          </w:p>
          <w:p w14:paraId="634EC522" w14:textId="6C3B8CE0" w:rsidR="00304BC5" w:rsidRDefault="00304BC5" w:rsidP="000E38CB">
            <w:pPr>
              <w:rPr>
                <w:rFonts w:ascii="Arial" w:hAnsi="Arial" w:cs="Arial"/>
              </w:rPr>
            </w:pPr>
          </w:p>
          <w:p w14:paraId="4398535B" w14:textId="77777777" w:rsidR="00F4018F" w:rsidRPr="006757B9" w:rsidRDefault="00F4018F" w:rsidP="000E38CB">
            <w:pPr>
              <w:rPr>
                <w:rFonts w:ascii="Arial" w:hAnsi="Arial" w:cs="Arial"/>
              </w:rPr>
            </w:pPr>
          </w:p>
          <w:p w14:paraId="0B96326C" w14:textId="5CDB4765" w:rsidR="00304BC5" w:rsidRPr="006757B9" w:rsidRDefault="00304BC5" w:rsidP="000E38CB">
            <w:pPr>
              <w:rPr>
                <w:rFonts w:ascii="Arial" w:hAnsi="Arial" w:cs="Arial"/>
              </w:rPr>
            </w:pPr>
          </w:p>
        </w:tc>
      </w:tr>
    </w:tbl>
    <w:p w14:paraId="19A5B8C2" w14:textId="0F628AC3" w:rsidR="00304BC5" w:rsidRDefault="00304BC5" w:rsidP="000E38CB">
      <w:pPr>
        <w:spacing w:after="0" w:line="240" w:lineRule="auto"/>
        <w:rPr>
          <w:rFonts w:ascii="Arial" w:hAnsi="Arial" w:cs="Arial"/>
        </w:rPr>
      </w:pPr>
    </w:p>
    <w:p w14:paraId="52721E20" w14:textId="7EFA8FCE" w:rsidR="00304BC5" w:rsidRDefault="00304BC5" w:rsidP="000E38CB">
      <w:pPr>
        <w:spacing w:after="0" w:line="240" w:lineRule="auto"/>
        <w:rPr>
          <w:rFonts w:ascii="Arial" w:hAnsi="Arial" w:cs="Arial"/>
        </w:rPr>
      </w:pPr>
    </w:p>
    <w:p w14:paraId="6D6BDE66" w14:textId="5E3FE5F7" w:rsidR="00304BC5" w:rsidRDefault="00304BC5" w:rsidP="000E38CB">
      <w:pPr>
        <w:spacing w:after="0" w:line="240" w:lineRule="auto"/>
        <w:rPr>
          <w:rFonts w:ascii="Arial" w:hAnsi="Arial" w:cs="Arial"/>
        </w:rPr>
      </w:pPr>
    </w:p>
    <w:tbl>
      <w:tblPr>
        <w:tblStyle w:val="TableGrid"/>
        <w:tblW w:w="0" w:type="auto"/>
        <w:tblLook w:val="04A0" w:firstRow="1" w:lastRow="0" w:firstColumn="1" w:lastColumn="0" w:noHBand="0" w:noVBand="1"/>
      </w:tblPr>
      <w:tblGrid>
        <w:gridCol w:w="1555"/>
        <w:gridCol w:w="7461"/>
      </w:tblGrid>
      <w:tr w:rsidR="00304BC5" w14:paraId="4CEF6969" w14:textId="77777777" w:rsidTr="00304BC5">
        <w:tc>
          <w:tcPr>
            <w:tcW w:w="1555" w:type="dxa"/>
          </w:tcPr>
          <w:p w14:paraId="13DBC333" w14:textId="1420725F" w:rsidR="00304BC5" w:rsidRDefault="00304BC5" w:rsidP="00304BC5">
            <w:pPr>
              <w:rPr>
                <w:rFonts w:ascii="Arial" w:hAnsi="Arial" w:cs="Arial"/>
              </w:rPr>
            </w:pPr>
            <w:r>
              <w:rPr>
                <w:rFonts w:ascii="Arial" w:hAnsi="Arial" w:cs="Arial"/>
              </w:rPr>
              <w:t>Name:</w:t>
            </w:r>
          </w:p>
        </w:tc>
        <w:tc>
          <w:tcPr>
            <w:tcW w:w="7461" w:type="dxa"/>
          </w:tcPr>
          <w:p w14:paraId="70DC427B" w14:textId="77777777" w:rsidR="00304BC5" w:rsidRDefault="00304BC5" w:rsidP="00304BC5">
            <w:pPr>
              <w:rPr>
                <w:rFonts w:ascii="Arial" w:hAnsi="Arial" w:cs="Arial"/>
              </w:rPr>
            </w:pPr>
          </w:p>
        </w:tc>
      </w:tr>
      <w:tr w:rsidR="00304BC5" w14:paraId="6B87A53B" w14:textId="77777777" w:rsidTr="00304BC5">
        <w:tc>
          <w:tcPr>
            <w:tcW w:w="1555" w:type="dxa"/>
          </w:tcPr>
          <w:p w14:paraId="17ABBD62" w14:textId="47283944" w:rsidR="00304BC5" w:rsidRDefault="00304BC5" w:rsidP="00304BC5">
            <w:pPr>
              <w:rPr>
                <w:rFonts w:ascii="Arial" w:hAnsi="Arial" w:cs="Arial"/>
              </w:rPr>
            </w:pPr>
            <w:r>
              <w:rPr>
                <w:rFonts w:ascii="Arial" w:hAnsi="Arial" w:cs="Arial"/>
              </w:rPr>
              <w:t>Email:</w:t>
            </w:r>
          </w:p>
        </w:tc>
        <w:tc>
          <w:tcPr>
            <w:tcW w:w="7461" w:type="dxa"/>
          </w:tcPr>
          <w:p w14:paraId="328D2315" w14:textId="77777777" w:rsidR="00304BC5" w:rsidRDefault="00304BC5" w:rsidP="00304BC5">
            <w:pPr>
              <w:rPr>
                <w:rFonts w:ascii="Arial" w:hAnsi="Arial" w:cs="Arial"/>
              </w:rPr>
            </w:pPr>
          </w:p>
        </w:tc>
      </w:tr>
      <w:tr w:rsidR="00304BC5" w14:paraId="04B97D50" w14:textId="77777777" w:rsidTr="00304BC5">
        <w:tc>
          <w:tcPr>
            <w:tcW w:w="1555" w:type="dxa"/>
          </w:tcPr>
          <w:p w14:paraId="4DDAC903" w14:textId="4069ADBE" w:rsidR="00304BC5" w:rsidRDefault="00304BC5" w:rsidP="00304BC5">
            <w:pPr>
              <w:rPr>
                <w:rFonts w:ascii="Arial" w:hAnsi="Arial" w:cs="Arial"/>
              </w:rPr>
            </w:pPr>
            <w:r>
              <w:rPr>
                <w:rFonts w:ascii="Arial" w:hAnsi="Arial" w:cs="Arial"/>
              </w:rPr>
              <w:t>Organisation:</w:t>
            </w:r>
          </w:p>
        </w:tc>
        <w:tc>
          <w:tcPr>
            <w:tcW w:w="7461" w:type="dxa"/>
          </w:tcPr>
          <w:p w14:paraId="5D5E463D" w14:textId="77777777" w:rsidR="00304BC5" w:rsidRDefault="00304BC5" w:rsidP="00304BC5">
            <w:pPr>
              <w:rPr>
                <w:rFonts w:ascii="Arial" w:hAnsi="Arial" w:cs="Arial"/>
              </w:rPr>
            </w:pPr>
          </w:p>
        </w:tc>
      </w:tr>
    </w:tbl>
    <w:p w14:paraId="546618C2" w14:textId="74EB00F4" w:rsidR="00304BC5" w:rsidRDefault="00304BC5" w:rsidP="00304BC5">
      <w:pPr>
        <w:spacing w:after="0" w:line="240" w:lineRule="auto"/>
        <w:rPr>
          <w:rFonts w:ascii="Arial" w:hAnsi="Arial" w:cs="Arial"/>
        </w:rPr>
      </w:pPr>
    </w:p>
    <w:p w14:paraId="7690798A" w14:textId="77777777" w:rsidR="00304BC5" w:rsidRPr="00304BC5" w:rsidRDefault="00304BC5" w:rsidP="00304BC5">
      <w:pPr>
        <w:spacing w:after="0" w:line="240" w:lineRule="auto"/>
        <w:rPr>
          <w:rFonts w:ascii="Arial" w:hAnsi="Arial" w:cs="Arial"/>
        </w:rPr>
      </w:pPr>
    </w:p>
    <w:sectPr w:rsidR="00304BC5" w:rsidRPr="00304BC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6E0024" w14:textId="77777777" w:rsidR="002C16FD" w:rsidRDefault="002C16FD" w:rsidP="00304BC5">
      <w:pPr>
        <w:spacing w:after="0" w:line="240" w:lineRule="auto"/>
      </w:pPr>
      <w:r>
        <w:separator/>
      </w:r>
    </w:p>
  </w:endnote>
  <w:endnote w:type="continuationSeparator" w:id="0">
    <w:p w14:paraId="5D17D267" w14:textId="77777777" w:rsidR="002C16FD" w:rsidRDefault="002C16FD" w:rsidP="00304BC5">
      <w:pPr>
        <w:spacing w:after="0" w:line="240" w:lineRule="auto"/>
      </w:pPr>
      <w:r>
        <w:continuationSeparator/>
      </w:r>
    </w:p>
  </w:endnote>
  <w:endnote w:type="continuationNotice" w:id="1">
    <w:p w14:paraId="076EE8EC" w14:textId="77777777" w:rsidR="002C16FD" w:rsidRDefault="002C16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rbel">
    <w:panose1 w:val="020B0503020204020204"/>
    <w:charset w:val="00"/>
    <w:family w:val="swiss"/>
    <w:pitch w:val="variable"/>
    <w:sig w:usb0="A00002EF" w:usb1="4000A44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1FF7E" w14:textId="77777777" w:rsidR="006C7B72" w:rsidRDefault="006C7B72" w:rsidP="006C7B72">
    <w:pPr>
      <w:spacing w:after="0" w:line="240" w:lineRule="auto"/>
      <w:rPr>
        <w:rFonts w:ascii="Arial" w:hAnsi="Arial" w:cs="Arial"/>
      </w:rPr>
    </w:pPr>
    <w:r w:rsidRPr="00225132">
      <w:rPr>
        <w:i/>
      </w:rPr>
      <w:t>This form is an expression of interest only; the full details of the project and the desired outcomes will be provided in the Further Competition.</w:t>
    </w:r>
  </w:p>
  <w:p w14:paraId="4E52FE16" w14:textId="7F6C88A6" w:rsidR="00670AAB" w:rsidRDefault="00670AAB">
    <w:pPr>
      <w:pStyle w:val="Footer"/>
    </w:pPr>
    <w:r>
      <w:rPr>
        <w:noProof/>
      </w:rPr>
      <mc:AlternateContent>
        <mc:Choice Requires="wps">
          <w:drawing>
            <wp:anchor distT="0" distB="0" distL="114300" distR="114300" simplePos="0" relativeHeight="251658242" behindDoc="0" locked="0" layoutInCell="0" allowOverlap="1" wp14:anchorId="01C343A4" wp14:editId="1D52526E">
              <wp:simplePos x="0" y="0"/>
              <wp:positionH relativeFrom="page">
                <wp:posOffset>0</wp:posOffset>
              </wp:positionH>
              <wp:positionV relativeFrom="page">
                <wp:posOffset>10227945</wp:posOffset>
              </wp:positionV>
              <wp:extent cx="7560310" cy="273050"/>
              <wp:effectExtent l="0" t="0" r="0" b="12700"/>
              <wp:wrapNone/>
              <wp:docPr id="2" name="MSIPCM79b745e8a0e118df66846c0d" descr="{&quot;HashCode&quot;:-93937507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F5C3BE" w14:textId="537B7BD7" w:rsidR="00670AAB" w:rsidRPr="00670AAB" w:rsidRDefault="00670AAB" w:rsidP="00670AAB">
                          <w:pPr>
                            <w:spacing w:after="0"/>
                            <w:jc w:val="center"/>
                            <w:rPr>
                              <w:rFonts w:ascii="Calibri" w:hAnsi="Calibri" w:cs="Calibri"/>
                              <w:color w:val="000000"/>
                              <w:sz w:val="20"/>
                            </w:rPr>
                          </w:pPr>
                          <w:r w:rsidRPr="00670AAB">
                            <w:rPr>
                              <w:rFonts w:ascii="Calibri" w:hAnsi="Calibri" w:cs="Calibri"/>
                              <w:color w:val="000000"/>
                              <w:sz w:val="20"/>
                            </w:rPr>
                            <w:t>UK 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C343A4" id="_x0000_t202" coordsize="21600,21600" o:spt="202" path="m,l,21600r21600,l21600,xe">
              <v:stroke joinstyle="miter"/>
              <v:path gradientshapeok="t" o:connecttype="rect"/>
            </v:shapetype>
            <v:shape id="MSIPCM79b745e8a0e118df66846c0d" o:spid="_x0000_s1027" type="#_x0000_t202" alt="{&quot;HashCode&quot;:-939375070,&quot;Height&quot;:841.0,&quot;Width&quot;:595.0,&quot;Placement&quot;:&quot;Footer&quot;,&quot;Index&quot;:&quot;Primary&quot;,&quot;Section&quot;:1,&quot;Top&quot;:0.0,&quot;Left&quot;:0.0}" style="position:absolute;margin-left:0;margin-top:805.35pt;width:595.3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50F5C3BE" w14:textId="537B7BD7" w:rsidR="00670AAB" w:rsidRPr="00670AAB" w:rsidRDefault="00670AAB" w:rsidP="00670AAB">
                    <w:pPr>
                      <w:spacing w:after="0"/>
                      <w:jc w:val="center"/>
                      <w:rPr>
                        <w:rFonts w:ascii="Calibri" w:hAnsi="Calibri" w:cs="Calibri"/>
                        <w:color w:val="000000"/>
                        <w:sz w:val="20"/>
                      </w:rPr>
                    </w:pPr>
                    <w:r w:rsidRPr="00670AAB">
                      <w:rPr>
                        <w:rFonts w:ascii="Calibri" w:hAnsi="Calibri" w:cs="Calibri"/>
                        <w:color w:val="000000"/>
                        <w:sz w:val="20"/>
                      </w:rPr>
                      <w:t>UK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78C456" w14:textId="77777777" w:rsidR="002C16FD" w:rsidRDefault="002C16FD" w:rsidP="00304BC5">
      <w:pPr>
        <w:spacing w:after="0" w:line="240" w:lineRule="auto"/>
      </w:pPr>
      <w:r>
        <w:separator/>
      </w:r>
    </w:p>
  </w:footnote>
  <w:footnote w:type="continuationSeparator" w:id="0">
    <w:p w14:paraId="39CFB1E1" w14:textId="77777777" w:rsidR="002C16FD" w:rsidRDefault="002C16FD" w:rsidP="00304BC5">
      <w:pPr>
        <w:spacing w:after="0" w:line="240" w:lineRule="auto"/>
      </w:pPr>
      <w:r>
        <w:continuationSeparator/>
      </w:r>
    </w:p>
  </w:footnote>
  <w:footnote w:type="continuationNotice" w:id="1">
    <w:p w14:paraId="2EDC73B9" w14:textId="77777777" w:rsidR="002C16FD" w:rsidRDefault="002C16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AD29E" w14:textId="3292890E" w:rsidR="00304BC5" w:rsidRDefault="00670AAB">
    <w:pPr>
      <w:pStyle w:val="Header"/>
    </w:pPr>
    <w:r>
      <w:rPr>
        <w:rFonts w:ascii="Arial" w:hAnsi="Arial" w:cs="Arial"/>
        <w:noProof/>
        <w:lang w:eastAsia="en-GB"/>
      </w:rPr>
      <mc:AlternateContent>
        <mc:Choice Requires="wps">
          <w:drawing>
            <wp:anchor distT="0" distB="0" distL="114300" distR="114300" simplePos="0" relativeHeight="251658241" behindDoc="0" locked="0" layoutInCell="0" allowOverlap="1" wp14:anchorId="12195E5A" wp14:editId="77FD3FB0">
              <wp:simplePos x="0" y="0"/>
              <wp:positionH relativeFrom="page">
                <wp:posOffset>0</wp:posOffset>
              </wp:positionH>
              <wp:positionV relativeFrom="page">
                <wp:posOffset>190500</wp:posOffset>
              </wp:positionV>
              <wp:extent cx="7560310" cy="273050"/>
              <wp:effectExtent l="0" t="0" r="0" b="12700"/>
              <wp:wrapNone/>
              <wp:docPr id="1" name="MSIPCMe609451e802c32b670727fda" descr="{&quot;HashCode&quot;:-9635126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A1CF48" w14:textId="6B3EF679" w:rsidR="00670AAB" w:rsidRPr="00670AAB" w:rsidRDefault="00670AAB" w:rsidP="00670AAB">
                          <w:pPr>
                            <w:spacing w:after="0"/>
                            <w:jc w:val="center"/>
                            <w:rPr>
                              <w:rFonts w:ascii="Calibri" w:hAnsi="Calibri" w:cs="Calibri"/>
                              <w:color w:val="000000"/>
                              <w:sz w:val="20"/>
                            </w:rPr>
                          </w:pPr>
                          <w:r w:rsidRPr="00670AAB">
                            <w:rPr>
                              <w:rFonts w:ascii="Calibri" w:hAnsi="Calibri" w:cs="Calibri"/>
                              <w:color w:val="000000"/>
                              <w:sz w:val="20"/>
                            </w:rPr>
                            <w:t>UK 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2195E5A" id="_x0000_t202" coordsize="21600,21600" o:spt="202" path="m,l,21600r21600,l21600,xe">
              <v:stroke joinstyle="miter"/>
              <v:path gradientshapeok="t" o:connecttype="rect"/>
            </v:shapetype>
            <v:shape id="MSIPCMe609451e802c32b670727fda" o:spid="_x0000_s1026" type="#_x0000_t202" alt="{&quot;HashCode&quot;:-963512639,&quot;Height&quot;:841.0,&quot;Width&quot;:595.0,&quot;Placement&quot;:&quot;Header&quot;,&quot;Index&quot;:&quot;Primary&quot;,&quot;Section&quot;:1,&quot;Top&quot;:0.0,&quot;Left&quot;:0.0}" style="position:absolute;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5AA1CF48" w14:textId="6B3EF679" w:rsidR="00670AAB" w:rsidRPr="00670AAB" w:rsidRDefault="00670AAB" w:rsidP="00670AAB">
                    <w:pPr>
                      <w:spacing w:after="0"/>
                      <w:jc w:val="center"/>
                      <w:rPr>
                        <w:rFonts w:ascii="Calibri" w:hAnsi="Calibri" w:cs="Calibri"/>
                        <w:color w:val="000000"/>
                        <w:sz w:val="20"/>
                      </w:rPr>
                    </w:pPr>
                    <w:r w:rsidRPr="00670AAB">
                      <w:rPr>
                        <w:rFonts w:ascii="Calibri" w:hAnsi="Calibri" w:cs="Calibri"/>
                        <w:color w:val="000000"/>
                        <w:sz w:val="20"/>
                      </w:rPr>
                      <w:t>UK OFFICIAL</w:t>
                    </w:r>
                  </w:p>
                </w:txbxContent>
              </v:textbox>
              <w10:wrap anchorx="page" anchory="page"/>
            </v:shape>
          </w:pict>
        </mc:Fallback>
      </mc:AlternateContent>
    </w:r>
    <w:r w:rsidR="00304BC5" w:rsidRPr="007A2298">
      <w:rPr>
        <w:rFonts w:ascii="Arial" w:hAnsi="Arial" w:cs="Arial"/>
        <w:noProof/>
        <w:lang w:eastAsia="en-GB"/>
      </w:rPr>
      <w:drawing>
        <wp:anchor distT="0" distB="0" distL="114300" distR="114300" simplePos="0" relativeHeight="251658240" behindDoc="1" locked="0" layoutInCell="1" allowOverlap="1" wp14:anchorId="56619DAB" wp14:editId="46B47516">
          <wp:simplePos x="0" y="0"/>
          <wp:positionH relativeFrom="column">
            <wp:posOffset>4638675</wp:posOffset>
          </wp:positionH>
          <wp:positionV relativeFrom="paragraph">
            <wp:posOffset>-430530</wp:posOffset>
          </wp:positionV>
          <wp:extent cx="1978025" cy="932180"/>
          <wp:effectExtent l="0" t="0" r="0" b="0"/>
          <wp:wrapNone/>
          <wp:docPr id="338" name="Picture 7" descr="Server:Live Jobs:UKSBS:branding:online:UK_SBS_bol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Server:Live Jobs:UKSBS:branding:online:UK_SBS_bold_RGB.png"/>
                  <pic:cNvPicPr preferRelativeResize="0">
                    <a:picLocks noChangeAspect="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1978025" cy="9321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0B2529"/>
    <w:multiLevelType w:val="multilevel"/>
    <w:tmpl w:val="65722B18"/>
    <w:lvl w:ilvl="0">
      <w:start w:val="1"/>
      <w:numFmt w:val="decimal"/>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rPr>
        <w:rFonts w:ascii="Arial" w:hAnsi="Arial" w:cs="Times New Roman" w:hint="default"/>
        <w:color w:val="auto"/>
        <w:sz w:val="22"/>
        <w:szCs w:val="22"/>
      </w:r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4A4C7C4D"/>
    <w:multiLevelType w:val="hybridMultilevel"/>
    <w:tmpl w:val="FDB21C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E2C2C59"/>
    <w:multiLevelType w:val="hybridMultilevel"/>
    <w:tmpl w:val="FDB21C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D1E03AB"/>
    <w:multiLevelType w:val="hybridMultilevel"/>
    <w:tmpl w:val="59544AD2"/>
    <w:lvl w:ilvl="0" w:tplc="98547260">
      <w:start w:val="3"/>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88069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1211305">
    <w:abstractNumId w:val="1"/>
  </w:num>
  <w:num w:numId="3" w16cid:durableId="85807103">
    <w:abstractNumId w:val="2"/>
  </w:num>
  <w:num w:numId="4" w16cid:durableId="37901321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BC5"/>
    <w:rsid w:val="0000564F"/>
    <w:rsid w:val="00005F16"/>
    <w:rsid w:val="000115C7"/>
    <w:rsid w:val="000140E2"/>
    <w:rsid w:val="00021681"/>
    <w:rsid w:val="000259FB"/>
    <w:rsid w:val="00037AF3"/>
    <w:rsid w:val="000449C3"/>
    <w:rsid w:val="00054C12"/>
    <w:rsid w:val="00071608"/>
    <w:rsid w:val="0007321D"/>
    <w:rsid w:val="00082486"/>
    <w:rsid w:val="0009282A"/>
    <w:rsid w:val="00094182"/>
    <w:rsid w:val="000A1599"/>
    <w:rsid w:val="000A164E"/>
    <w:rsid w:val="000B47AA"/>
    <w:rsid w:val="000E38CB"/>
    <w:rsid w:val="000E6E0C"/>
    <w:rsid w:val="000F7C3E"/>
    <w:rsid w:val="001019FD"/>
    <w:rsid w:val="00134C29"/>
    <w:rsid w:val="00136CA7"/>
    <w:rsid w:val="00141DC9"/>
    <w:rsid w:val="00142C37"/>
    <w:rsid w:val="0015101F"/>
    <w:rsid w:val="00151E1A"/>
    <w:rsid w:val="0015678B"/>
    <w:rsid w:val="001609F5"/>
    <w:rsid w:val="00166C6E"/>
    <w:rsid w:val="00181898"/>
    <w:rsid w:val="00183673"/>
    <w:rsid w:val="001868F0"/>
    <w:rsid w:val="001A76E4"/>
    <w:rsid w:val="001A795C"/>
    <w:rsid w:val="001C4B75"/>
    <w:rsid w:val="001C504A"/>
    <w:rsid w:val="001F1600"/>
    <w:rsid w:val="001F5119"/>
    <w:rsid w:val="002007A4"/>
    <w:rsid w:val="0022161A"/>
    <w:rsid w:val="00233135"/>
    <w:rsid w:val="00234089"/>
    <w:rsid w:val="00246BCE"/>
    <w:rsid w:val="00252AC0"/>
    <w:rsid w:val="00252E1A"/>
    <w:rsid w:val="00253ECC"/>
    <w:rsid w:val="00262D93"/>
    <w:rsid w:val="00272316"/>
    <w:rsid w:val="00273765"/>
    <w:rsid w:val="0027559B"/>
    <w:rsid w:val="002855C9"/>
    <w:rsid w:val="00290CD4"/>
    <w:rsid w:val="00292CC0"/>
    <w:rsid w:val="00297507"/>
    <w:rsid w:val="00297C2F"/>
    <w:rsid w:val="002A7904"/>
    <w:rsid w:val="002C16FD"/>
    <w:rsid w:val="002C3C7C"/>
    <w:rsid w:val="002E23F1"/>
    <w:rsid w:val="0030179A"/>
    <w:rsid w:val="00304342"/>
    <w:rsid w:val="00304BC5"/>
    <w:rsid w:val="003177AF"/>
    <w:rsid w:val="0032262D"/>
    <w:rsid w:val="00323E83"/>
    <w:rsid w:val="00324942"/>
    <w:rsid w:val="0033626D"/>
    <w:rsid w:val="00343BE8"/>
    <w:rsid w:val="00346284"/>
    <w:rsid w:val="00346487"/>
    <w:rsid w:val="003607E5"/>
    <w:rsid w:val="00370E11"/>
    <w:rsid w:val="003727B1"/>
    <w:rsid w:val="003853DF"/>
    <w:rsid w:val="003B168F"/>
    <w:rsid w:val="003B3142"/>
    <w:rsid w:val="003B5F1C"/>
    <w:rsid w:val="003C3FF3"/>
    <w:rsid w:val="003C4A2E"/>
    <w:rsid w:val="003D48AF"/>
    <w:rsid w:val="003F3C9E"/>
    <w:rsid w:val="004027D6"/>
    <w:rsid w:val="00403D93"/>
    <w:rsid w:val="0041001D"/>
    <w:rsid w:val="00414458"/>
    <w:rsid w:val="0042056C"/>
    <w:rsid w:val="00422996"/>
    <w:rsid w:val="004306FE"/>
    <w:rsid w:val="00430FC5"/>
    <w:rsid w:val="004317CB"/>
    <w:rsid w:val="004430C8"/>
    <w:rsid w:val="004463D8"/>
    <w:rsid w:val="00446FCD"/>
    <w:rsid w:val="00447E28"/>
    <w:rsid w:val="00457261"/>
    <w:rsid w:val="0048225B"/>
    <w:rsid w:val="00485C05"/>
    <w:rsid w:val="00486884"/>
    <w:rsid w:val="004903D3"/>
    <w:rsid w:val="004955CF"/>
    <w:rsid w:val="004C30AF"/>
    <w:rsid w:val="00523763"/>
    <w:rsid w:val="005374B3"/>
    <w:rsid w:val="005477E9"/>
    <w:rsid w:val="0055616F"/>
    <w:rsid w:val="00565F7C"/>
    <w:rsid w:val="005673D7"/>
    <w:rsid w:val="00567B80"/>
    <w:rsid w:val="00571415"/>
    <w:rsid w:val="005812B8"/>
    <w:rsid w:val="005867F1"/>
    <w:rsid w:val="00595EC6"/>
    <w:rsid w:val="00597678"/>
    <w:rsid w:val="005A1493"/>
    <w:rsid w:val="005A444A"/>
    <w:rsid w:val="005B14A4"/>
    <w:rsid w:val="005C0385"/>
    <w:rsid w:val="005C2FC0"/>
    <w:rsid w:val="005C5FBA"/>
    <w:rsid w:val="005E4D6F"/>
    <w:rsid w:val="005E5425"/>
    <w:rsid w:val="00613326"/>
    <w:rsid w:val="00617A01"/>
    <w:rsid w:val="006251E3"/>
    <w:rsid w:val="0064027B"/>
    <w:rsid w:val="006402CD"/>
    <w:rsid w:val="00652723"/>
    <w:rsid w:val="006544FA"/>
    <w:rsid w:val="00662C6F"/>
    <w:rsid w:val="0067074E"/>
    <w:rsid w:val="00670AAB"/>
    <w:rsid w:val="006757B9"/>
    <w:rsid w:val="006853BE"/>
    <w:rsid w:val="006A78E2"/>
    <w:rsid w:val="006C66D4"/>
    <w:rsid w:val="006C7B72"/>
    <w:rsid w:val="006C7EEB"/>
    <w:rsid w:val="006D32AE"/>
    <w:rsid w:val="006F0CC2"/>
    <w:rsid w:val="006F3761"/>
    <w:rsid w:val="006F72E2"/>
    <w:rsid w:val="0070284B"/>
    <w:rsid w:val="00720877"/>
    <w:rsid w:val="0072182E"/>
    <w:rsid w:val="007360D9"/>
    <w:rsid w:val="007408E2"/>
    <w:rsid w:val="00744B9C"/>
    <w:rsid w:val="007569BA"/>
    <w:rsid w:val="00760E8B"/>
    <w:rsid w:val="007872CB"/>
    <w:rsid w:val="007909FE"/>
    <w:rsid w:val="00791107"/>
    <w:rsid w:val="007B0727"/>
    <w:rsid w:val="007B350F"/>
    <w:rsid w:val="007C2E33"/>
    <w:rsid w:val="007C3D66"/>
    <w:rsid w:val="007E0C0D"/>
    <w:rsid w:val="00804BCE"/>
    <w:rsid w:val="00811918"/>
    <w:rsid w:val="00813138"/>
    <w:rsid w:val="008247F6"/>
    <w:rsid w:val="00825E9A"/>
    <w:rsid w:val="008326F6"/>
    <w:rsid w:val="00853C6C"/>
    <w:rsid w:val="008544B1"/>
    <w:rsid w:val="00862476"/>
    <w:rsid w:val="00864B8A"/>
    <w:rsid w:val="00875692"/>
    <w:rsid w:val="00876657"/>
    <w:rsid w:val="00881F0B"/>
    <w:rsid w:val="00895A60"/>
    <w:rsid w:val="008A7A25"/>
    <w:rsid w:val="008C1820"/>
    <w:rsid w:val="008C3AD8"/>
    <w:rsid w:val="008C47E8"/>
    <w:rsid w:val="008C4FAF"/>
    <w:rsid w:val="008E2C3F"/>
    <w:rsid w:val="009046BF"/>
    <w:rsid w:val="00905F98"/>
    <w:rsid w:val="00912D36"/>
    <w:rsid w:val="009130AC"/>
    <w:rsid w:val="00914DFB"/>
    <w:rsid w:val="00921C18"/>
    <w:rsid w:val="00924398"/>
    <w:rsid w:val="00924751"/>
    <w:rsid w:val="0092481D"/>
    <w:rsid w:val="009323AE"/>
    <w:rsid w:val="00932808"/>
    <w:rsid w:val="009337E6"/>
    <w:rsid w:val="00933E55"/>
    <w:rsid w:val="009464DE"/>
    <w:rsid w:val="0095106D"/>
    <w:rsid w:val="00953B32"/>
    <w:rsid w:val="0095665E"/>
    <w:rsid w:val="00957340"/>
    <w:rsid w:val="0096175F"/>
    <w:rsid w:val="00972D21"/>
    <w:rsid w:val="00980A96"/>
    <w:rsid w:val="0098415A"/>
    <w:rsid w:val="0098477A"/>
    <w:rsid w:val="00997287"/>
    <w:rsid w:val="009A3E3C"/>
    <w:rsid w:val="009B3D14"/>
    <w:rsid w:val="009C6121"/>
    <w:rsid w:val="009D0D50"/>
    <w:rsid w:val="009E4E8F"/>
    <w:rsid w:val="009E530C"/>
    <w:rsid w:val="00A030EC"/>
    <w:rsid w:val="00A031EF"/>
    <w:rsid w:val="00A32A6C"/>
    <w:rsid w:val="00A33F95"/>
    <w:rsid w:val="00A41AAF"/>
    <w:rsid w:val="00A44374"/>
    <w:rsid w:val="00A602BE"/>
    <w:rsid w:val="00A624BD"/>
    <w:rsid w:val="00A71BA0"/>
    <w:rsid w:val="00A721E4"/>
    <w:rsid w:val="00A8575E"/>
    <w:rsid w:val="00A92E84"/>
    <w:rsid w:val="00A964AB"/>
    <w:rsid w:val="00AB4021"/>
    <w:rsid w:val="00AC77B9"/>
    <w:rsid w:val="00AE1239"/>
    <w:rsid w:val="00AE77EE"/>
    <w:rsid w:val="00B01EC7"/>
    <w:rsid w:val="00B040A2"/>
    <w:rsid w:val="00B1441B"/>
    <w:rsid w:val="00B23F1E"/>
    <w:rsid w:val="00B259BD"/>
    <w:rsid w:val="00B2630A"/>
    <w:rsid w:val="00B37394"/>
    <w:rsid w:val="00B44D01"/>
    <w:rsid w:val="00B73E4B"/>
    <w:rsid w:val="00B744E4"/>
    <w:rsid w:val="00BB33B4"/>
    <w:rsid w:val="00BB77F1"/>
    <w:rsid w:val="00BE6929"/>
    <w:rsid w:val="00BF1DFD"/>
    <w:rsid w:val="00C116C8"/>
    <w:rsid w:val="00C4083C"/>
    <w:rsid w:val="00C40C11"/>
    <w:rsid w:val="00C42B75"/>
    <w:rsid w:val="00C57222"/>
    <w:rsid w:val="00C62998"/>
    <w:rsid w:val="00C62F9A"/>
    <w:rsid w:val="00C86FF0"/>
    <w:rsid w:val="00CB17E5"/>
    <w:rsid w:val="00CB7E75"/>
    <w:rsid w:val="00CC673E"/>
    <w:rsid w:val="00CC698A"/>
    <w:rsid w:val="00CD1602"/>
    <w:rsid w:val="00CE07C7"/>
    <w:rsid w:val="00CE705D"/>
    <w:rsid w:val="00CF52A9"/>
    <w:rsid w:val="00D04E15"/>
    <w:rsid w:val="00D11F9A"/>
    <w:rsid w:val="00D26001"/>
    <w:rsid w:val="00D432FA"/>
    <w:rsid w:val="00D47A3F"/>
    <w:rsid w:val="00D562FB"/>
    <w:rsid w:val="00D57B0F"/>
    <w:rsid w:val="00D636CA"/>
    <w:rsid w:val="00D72F07"/>
    <w:rsid w:val="00D75FBA"/>
    <w:rsid w:val="00DA346E"/>
    <w:rsid w:val="00DA590D"/>
    <w:rsid w:val="00DD5D52"/>
    <w:rsid w:val="00DD7380"/>
    <w:rsid w:val="00DE05AD"/>
    <w:rsid w:val="00DE67ED"/>
    <w:rsid w:val="00DF30DA"/>
    <w:rsid w:val="00DF4A07"/>
    <w:rsid w:val="00E04C6F"/>
    <w:rsid w:val="00E07A46"/>
    <w:rsid w:val="00E10895"/>
    <w:rsid w:val="00E14326"/>
    <w:rsid w:val="00E20D6F"/>
    <w:rsid w:val="00E330A9"/>
    <w:rsid w:val="00E37915"/>
    <w:rsid w:val="00E66F3F"/>
    <w:rsid w:val="00E901B6"/>
    <w:rsid w:val="00EA1E15"/>
    <w:rsid w:val="00EB499D"/>
    <w:rsid w:val="00ED65EF"/>
    <w:rsid w:val="00EE0EAC"/>
    <w:rsid w:val="00EE2FE9"/>
    <w:rsid w:val="00EF52F5"/>
    <w:rsid w:val="00F0032B"/>
    <w:rsid w:val="00F06248"/>
    <w:rsid w:val="00F20C79"/>
    <w:rsid w:val="00F21D49"/>
    <w:rsid w:val="00F310EC"/>
    <w:rsid w:val="00F4018F"/>
    <w:rsid w:val="00F447F8"/>
    <w:rsid w:val="00F45A23"/>
    <w:rsid w:val="00F6115B"/>
    <w:rsid w:val="00F63289"/>
    <w:rsid w:val="00F81510"/>
    <w:rsid w:val="00F82F54"/>
    <w:rsid w:val="00F8598C"/>
    <w:rsid w:val="00F908A0"/>
    <w:rsid w:val="00F95A67"/>
    <w:rsid w:val="00FA2C7F"/>
    <w:rsid w:val="00FA3AE9"/>
    <w:rsid w:val="00FB0BBD"/>
    <w:rsid w:val="00FB0D23"/>
    <w:rsid w:val="00FB256F"/>
    <w:rsid w:val="00FB4CB5"/>
    <w:rsid w:val="00FC17C3"/>
    <w:rsid w:val="00FE5DF8"/>
    <w:rsid w:val="02FAA13E"/>
    <w:rsid w:val="032E80A6"/>
    <w:rsid w:val="03C8F93D"/>
    <w:rsid w:val="05F1CE94"/>
    <w:rsid w:val="05F54507"/>
    <w:rsid w:val="0700E0E3"/>
    <w:rsid w:val="099B03A3"/>
    <w:rsid w:val="0B73B2AA"/>
    <w:rsid w:val="0E7C5795"/>
    <w:rsid w:val="0EC31761"/>
    <w:rsid w:val="0F064E7D"/>
    <w:rsid w:val="10C4730F"/>
    <w:rsid w:val="125CCD36"/>
    <w:rsid w:val="13703D5C"/>
    <w:rsid w:val="14AAD855"/>
    <w:rsid w:val="162F2689"/>
    <w:rsid w:val="180D815E"/>
    <w:rsid w:val="1DB96B3C"/>
    <w:rsid w:val="1DF4B345"/>
    <w:rsid w:val="201FE774"/>
    <w:rsid w:val="2231453C"/>
    <w:rsid w:val="22483599"/>
    <w:rsid w:val="229810AF"/>
    <w:rsid w:val="22A9EB52"/>
    <w:rsid w:val="25C863B7"/>
    <w:rsid w:val="2603331B"/>
    <w:rsid w:val="2B0E18C2"/>
    <w:rsid w:val="2CD2E6FE"/>
    <w:rsid w:val="2DDFEFF8"/>
    <w:rsid w:val="2EAC8E94"/>
    <w:rsid w:val="300C9600"/>
    <w:rsid w:val="341CF221"/>
    <w:rsid w:val="366F2AB2"/>
    <w:rsid w:val="37C112FC"/>
    <w:rsid w:val="3B9FC74A"/>
    <w:rsid w:val="3BF8C62F"/>
    <w:rsid w:val="3C27269E"/>
    <w:rsid w:val="3FE59DBD"/>
    <w:rsid w:val="4024BC33"/>
    <w:rsid w:val="405133D0"/>
    <w:rsid w:val="42033D47"/>
    <w:rsid w:val="440B1DB9"/>
    <w:rsid w:val="44BE4F9D"/>
    <w:rsid w:val="44D46657"/>
    <w:rsid w:val="46636819"/>
    <w:rsid w:val="485CFE48"/>
    <w:rsid w:val="49FA6C36"/>
    <w:rsid w:val="4DD583C2"/>
    <w:rsid w:val="4E1EEFB2"/>
    <w:rsid w:val="4F0823D8"/>
    <w:rsid w:val="4F5A1BFB"/>
    <w:rsid w:val="504440CA"/>
    <w:rsid w:val="56CAB74B"/>
    <w:rsid w:val="57011863"/>
    <w:rsid w:val="57E385CB"/>
    <w:rsid w:val="583F26FC"/>
    <w:rsid w:val="59C037B2"/>
    <w:rsid w:val="5A24F7F3"/>
    <w:rsid w:val="5B5C0813"/>
    <w:rsid w:val="5E8B43A4"/>
    <w:rsid w:val="61311D01"/>
    <w:rsid w:val="61FFDEB3"/>
    <w:rsid w:val="62AAE9AB"/>
    <w:rsid w:val="67B45047"/>
    <w:rsid w:val="68E74BA5"/>
    <w:rsid w:val="6B15B653"/>
    <w:rsid w:val="6E4D5715"/>
    <w:rsid w:val="6E7FF2D6"/>
    <w:rsid w:val="6FE92776"/>
    <w:rsid w:val="712E298F"/>
    <w:rsid w:val="7184F7D7"/>
    <w:rsid w:val="72EAFEB2"/>
    <w:rsid w:val="74A391D8"/>
    <w:rsid w:val="75F3A8B9"/>
    <w:rsid w:val="78911CE5"/>
    <w:rsid w:val="7ACC0BCF"/>
    <w:rsid w:val="7C78B89B"/>
    <w:rsid w:val="7D82416C"/>
    <w:rsid w:val="7E3E5EDD"/>
    <w:rsid w:val="7F4CAC9B"/>
    <w:rsid w:val="7FCAC7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18C00"/>
  <w15:chartTrackingRefBased/>
  <w15:docId w15:val="{BF1FBC92-E0E6-4A49-BBE6-3783FBC7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31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4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4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BC5"/>
  </w:style>
  <w:style w:type="paragraph" w:styleId="Footer">
    <w:name w:val="footer"/>
    <w:basedOn w:val="Normal"/>
    <w:link w:val="FooterChar"/>
    <w:uiPriority w:val="99"/>
    <w:unhideWhenUsed/>
    <w:rsid w:val="00304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BC5"/>
  </w:style>
  <w:style w:type="paragraph" w:styleId="Title">
    <w:name w:val="Title"/>
    <w:basedOn w:val="Normal"/>
    <w:next w:val="Normal"/>
    <w:link w:val="TitleChar"/>
    <w:uiPriority w:val="10"/>
    <w:qFormat/>
    <w:rsid w:val="00304BC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BC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33135"/>
    <w:rPr>
      <w:rFonts w:asciiTheme="majorHAnsi" w:eastAsiaTheme="majorEastAsia" w:hAnsiTheme="majorHAnsi" w:cstheme="majorBidi"/>
      <w:color w:val="2F5496" w:themeColor="accent1" w:themeShade="BF"/>
      <w:sz w:val="32"/>
      <w:szCs w:val="32"/>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FB0D23"/>
    <w:pPr>
      <w:ind w:left="720"/>
      <w:contextualSpacing/>
    </w:pPr>
  </w:style>
  <w:style w:type="character" w:customStyle="1" w:styleId="FootnoteTextChar">
    <w:name w:val="Footnote Text Char"/>
    <w:aliases w:val="single space Char,FOOTNOTES Char,fn Char,footnote text Char,ADB Char,WB-Fußnotentext Char,Footnote Char,Fußnote Char,FIAS Rpt Footnote Char,ALTS FOOTNOTE Char,ft Char,Footnote Text Char Char Char,Footnote Text Char2 Char Char,tex Char"/>
    <w:basedOn w:val="DefaultParagraphFont"/>
    <w:link w:val="FootnoteText"/>
    <w:uiPriority w:val="99"/>
    <w:semiHidden/>
    <w:qFormat/>
    <w:locked/>
    <w:rsid w:val="00924398"/>
    <w:rPr>
      <w:rFonts w:ascii="Times New Roman" w:eastAsia="Times New Roman" w:hAnsi="Times New Roman" w:cs="Times New Roman"/>
      <w:sz w:val="20"/>
      <w:szCs w:val="20"/>
    </w:rPr>
  </w:style>
  <w:style w:type="paragraph" w:styleId="FootnoteText">
    <w:name w:val="footnote text"/>
    <w:aliases w:val="single space,FOOTNOTES,fn,footnote text,ADB,WB-Fußnotentext,Footnote,Fußnote,FIAS Rpt Footnote,ALTS FOOTNOTE,ft,Footnote Text Char Char,Footnote Text Char2 Char,Footnote Text Char1 Char Char,DSE note,tex,footnote,FA Fu"/>
    <w:basedOn w:val="Normal"/>
    <w:link w:val="FootnoteTextChar"/>
    <w:uiPriority w:val="99"/>
    <w:semiHidden/>
    <w:unhideWhenUsed/>
    <w:qFormat/>
    <w:rsid w:val="00924398"/>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924398"/>
    <w:rPr>
      <w:sz w:val="20"/>
      <w:szCs w:val="20"/>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924398"/>
  </w:style>
  <w:style w:type="character" w:styleId="FootnoteReference">
    <w:name w:val="footnote reference"/>
    <w:aliases w:val="16 Point,Superscript 6 Point,ftref,BVI fnr,Ref,de nota al pie,BVI fnr Car Car,BVI fnr Car,BVI fnr Car Car Car Car,BVI fnr Car Car Car Car Char,number,FR"/>
    <w:basedOn w:val="DefaultParagraphFont"/>
    <w:link w:val="FootnoteReferencePara"/>
    <w:uiPriority w:val="99"/>
    <w:unhideWhenUsed/>
    <w:qFormat/>
    <w:rsid w:val="00924398"/>
    <w:rPr>
      <w:vertAlign w:val="superscript"/>
    </w:rPr>
  </w:style>
  <w:style w:type="paragraph" w:customStyle="1" w:styleId="FootnoteReferencePara">
    <w:name w:val="Footnote Reference Para"/>
    <w:aliases w:val="ftref Para,Footnote Reference1 Para"/>
    <w:basedOn w:val="Normal"/>
    <w:link w:val="FootnoteReference"/>
    <w:uiPriority w:val="99"/>
    <w:rsid w:val="00924398"/>
    <w:pPr>
      <w:spacing w:before="80" w:after="240" w:line="240" w:lineRule="auto"/>
      <w:jc w:val="both"/>
    </w:pPr>
    <w:rPr>
      <w:vertAlign w:val="superscript"/>
    </w:rPr>
  </w:style>
  <w:style w:type="paragraph" w:customStyle="1" w:styleId="DfESOutNumbered">
    <w:name w:val="DfESOutNumbered"/>
    <w:basedOn w:val="Normal"/>
    <w:rsid w:val="00924398"/>
    <w:pPr>
      <w:widowControl w:val="0"/>
      <w:numPr>
        <w:numId w:val="1"/>
      </w:numPr>
      <w:overflowPunct w:val="0"/>
      <w:autoSpaceDE w:val="0"/>
      <w:autoSpaceDN w:val="0"/>
      <w:adjustRightInd w:val="0"/>
      <w:spacing w:after="240" w:line="240" w:lineRule="auto"/>
    </w:pPr>
    <w:rPr>
      <w:rFonts w:ascii="Arial" w:eastAsia="Times New Roman" w:hAnsi="Arial" w:cs="Times New Roman"/>
      <w:sz w:val="24"/>
      <w:szCs w:val="20"/>
    </w:rPr>
  </w:style>
  <w:style w:type="paragraph" w:customStyle="1" w:styleId="paragraph">
    <w:name w:val="paragraph"/>
    <w:basedOn w:val="Normal"/>
    <w:rsid w:val="004430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4430C8"/>
  </w:style>
  <w:style w:type="character" w:customStyle="1" w:styleId="normaltextrun">
    <w:name w:val="normaltextrun"/>
    <w:basedOn w:val="DefaultParagraphFont"/>
    <w:rsid w:val="004430C8"/>
  </w:style>
  <w:style w:type="character" w:styleId="Hyperlink">
    <w:name w:val="Hyperlink"/>
    <w:basedOn w:val="DefaultParagraphFont"/>
    <w:uiPriority w:val="99"/>
    <w:unhideWhenUsed/>
    <w:rsid w:val="00617A01"/>
    <w:rPr>
      <w:color w:val="0563C1" w:themeColor="hyperlink"/>
      <w:u w:val="single"/>
    </w:rPr>
  </w:style>
  <w:style w:type="character" w:styleId="UnresolvedMention">
    <w:name w:val="Unresolved Mention"/>
    <w:basedOn w:val="DefaultParagraphFont"/>
    <w:uiPriority w:val="99"/>
    <w:semiHidden/>
    <w:unhideWhenUsed/>
    <w:rsid w:val="00617A01"/>
    <w:rPr>
      <w:color w:val="605E5C"/>
      <w:shd w:val="clear" w:color="auto" w:fill="E1DFDD"/>
    </w:rPr>
  </w:style>
  <w:style w:type="character" w:styleId="CommentReference">
    <w:name w:val="annotation reference"/>
    <w:basedOn w:val="DefaultParagraphFont"/>
    <w:uiPriority w:val="99"/>
    <w:semiHidden/>
    <w:unhideWhenUsed/>
    <w:rsid w:val="00D47A3F"/>
    <w:rPr>
      <w:sz w:val="16"/>
      <w:szCs w:val="16"/>
    </w:rPr>
  </w:style>
  <w:style w:type="paragraph" w:styleId="CommentText">
    <w:name w:val="annotation text"/>
    <w:basedOn w:val="Normal"/>
    <w:link w:val="CommentTextChar"/>
    <w:uiPriority w:val="99"/>
    <w:unhideWhenUsed/>
    <w:rsid w:val="00D47A3F"/>
    <w:pPr>
      <w:spacing w:line="240" w:lineRule="auto"/>
    </w:pPr>
    <w:rPr>
      <w:sz w:val="20"/>
      <w:szCs w:val="20"/>
    </w:rPr>
  </w:style>
  <w:style w:type="character" w:customStyle="1" w:styleId="CommentTextChar">
    <w:name w:val="Comment Text Char"/>
    <w:basedOn w:val="DefaultParagraphFont"/>
    <w:link w:val="CommentText"/>
    <w:uiPriority w:val="99"/>
    <w:rsid w:val="00D47A3F"/>
    <w:rPr>
      <w:sz w:val="20"/>
      <w:szCs w:val="20"/>
    </w:rPr>
  </w:style>
  <w:style w:type="paragraph" w:styleId="CommentSubject">
    <w:name w:val="annotation subject"/>
    <w:basedOn w:val="CommentText"/>
    <w:next w:val="CommentText"/>
    <w:link w:val="CommentSubjectChar"/>
    <w:uiPriority w:val="99"/>
    <w:semiHidden/>
    <w:unhideWhenUsed/>
    <w:rsid w:val="00D47A3F"/>
    <w:rPr>
      <w:b/>
      <w:bCs/>
    </w:rPr>
  </w:style>
  <w:style w:type="character" w:customStyle="1" w:styleId="CommentSubjectChar">
    <w:name w:val="Comment Subject Char"/>
    <w:basedOn w:val="CommentTextChar"/>
    <w:link w:val="CommentSubject"/>
    <w:uiPriority w:val="99"/>
    <w:semiHidden/>
    <w:rsid w:val="00D47A3F"/>
    <w:rPr>
      <w:b/>
      <w:bCs/>
      <w:sz w:val="20"/>
      <w:szCs w:val="20"/>
    </w:rPr>
  </w:style>
  <w:style w:type="paragraph" w:customStyle="1" w:styleId="msonormal0">
    <w:name w:val="msonormal"/>
    <w:basedOn w:val="Normal"/>
    <w:rsid w:val="004903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4903D3"/>
  </w:style>
  <w:style w:type="character" w:customStyle="1" w:styleId="superscript">
    <w:name w:val="superscript"/>
    <w:basedOn w:val="DefaultParagraphFont"/>
    <w:rsid w:val="004903D3"/>
  </w:style>
  <w:style w:type="paragraph" w:customStyle="1" w:styleId="outlineelement">
    <w:name w:val="outlineelement"/>
    <w:basedOn w:val="Normal"/>
    <w:rsid w:val="004903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903D3"/>
    <w:rPr>
      <w:color w:val="800080"/>
      <w:u w:val="single"/>
    </w:rPr>
  </w:style>
  <w:style w:type="paragraph" w:styleId="Revision">
    <w:name w:val="Revision"/>
    <w:hidden/>
    <w:uiPriority w:val="99"/>
    <w:semiHidden/>
    <w:rsid w:val="004903D3"/>
    <w:pPr>
      <w:spacing w:after="0" w:line="240" w:lineRule="auto"/>
    </w:pPr>
  </w:style>
  <w:style w:type="character" w:styleId="Mention">
    <w:name w:val="Mention"/>
    <w:basedOn w:val="DefaultParagraphFont"/>
    <w:uiPriority w:val="99"/>
    <w:unhideWhenUsed/>
    <w:rsid w:val="004903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9322440">
      <w:bodyDiv w:val="1"/>
      <w:marLeft w:val="0"/>
      <w:marRight w:val="0"/>
      <w:marTop w:val="0"/>
      <w:marBottom w:val="0"/>
      <w:divBdr>
        <w:top w:val="none" w:sz="0" w:space="0" w:color="auto"/>
        <w:left w:val="none" w:sz="0" w:space="0" w:color="auto"/>
        <w:bottom w:val="none" w:sz="0" w:space="0" w:color="auto"/>
        <w:right w:val="none" w:sz="0" w:space="0" w:color="auto"/>
      </w:divBdr>
    </w:div>
    <w:div w:id="132574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gacyData xmlns="aaacb922-5235-4a66-b188-303b9b46fbd7" xsi:nil="true"/>
    <lcf76f155ced4ddcb4097134ff3c332f xmlns="fc5200e7-daa8-4554-aa1b-cac050ebc8c4">
      <Terms xmlns="http://schemas.microsoft.com/office/infopath/2007/PartnerControls"/>
    </lcf76f155ced4ddcb4097134ff3c332f>
    <TaxCatchAll xmlns="4f0efc3c-9865-404d-821d-1a5cd19d50a4">
      <Value>1</Value>
    </TaxCatchAll>
    <_dlc_DocId xmlns="4f0efc3c-9865-404d-821d-1a5cd19d50a4">YEFXHJRE7DJQ-1798380315-338099</_dlc_DocId>
    <_dlc_DocIdUrl xmlns="4f0efc3c-9865-404d-821d-1a5cd19d50a4">
      <Url>https://beisgov.sharepoint.com/sites/IRID_EU_Programmes/_layouts/15/DocIdRedir.aspx?ID=YEFXHJRE7DJQ-1798380315-338099</Url>
      <Description>YEFXHJRE7DJQ-1798380315-338099</Description>
    </_dlc_DocIdUrl>
    <SharedWithUsers xmlns="4f0efc3c-9865-404d-821d-1a5cd19d50a4">
      <UserInfo>
        <DisplayName>Waterhouse, Alec (Energy Security)</DisplayName>
        <AccountId>127</AccountId>
        <AccountType/>
      </UserInfo>
      <UserInfo>
        <DisplayName>Griffiths2, Tom (Energy Security)</DisplayName>
        <AccountId>112</AccountId>
        <AccountType/>
      </UserInfo>
      <UserInfo>
        <DisplayName>Phillips, Leena (Energy Security)</DisplayName>
        <AccountId>24</AccountId>
        <AccountType/>
      </UserInfo>
      <UserInfo>
        <DisplayName>Coleman, Amy (Energy Security)</DisplayName>
        <AccountId>23</AccountId>
        <AccountType/>
      </UserInfo>
      <UserInfo>
        <DisplayName>Wallace, Ethan (Energy Security)</DisplayName>
        <AccountId>253</AccountId>
        <AccountType/>
      </UserInfo>
    </SharedWithUsers>
    <Government_x0020_Body xmlns="b413c3fd-5a3b-4239-b985-69032e371c04">BEIS</Government_x0020_Body>
    <Date_x0020_Opened xmlns="b413c3fd-5a3b-4239-b985-69032e371c04">2024-09-19T14:15:13+00:00</Date_x0020_Opened>
    <_ip_UnifiedCompliancePolicyUIAction xmlns="http://schemas.microsoft.com/sharepoint/v3" xsi:nil="true"/>
    <Descriptor xmlns="0063f72e-ace3-48fb-9c1f-5b513408b31f" xsi:nil="true"/>
    <_ip_UnifiedCompliancePolicyProperties xmlns="http://schemas.microsoft.com/sharepoint/v3" xsi:nil="true"/>
    <m975189f4ba442ecbf67d4147307b177 xmlns="4f0efc3c-9865-404d-821d-1a5cd19d50a4">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594de1fb-2f2e-49e8-a305-5172f7f325d0</TermId>
        </TermInfo>
      </Terms>
    </m975189f4ba442ecbf67d4147307b177>
    <Security_x0020_Classification xmlns="0063f72e-ace3-48fb-9c1f-5b513408b31f">OFFICIAL</Security_x0020_Classification>
    <Retention_x0020_Label xmlns="a8f60570-4bd3-4f2b-950b-a996de8ab151" xsi:nil="true"/>
    <Date_x0020_Closed xmlns="b413c3fd-5a3b-4239-b985-69032e371c0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5186BAEF7A8E49ACCB4289EFB9AC02" ma:contentTypeVersion="27" ma:contentTypeDescription="Create a new document." ma:contentTypeScope="" ma:versionID="9581cb504092d805f78a1a425b2f0892">
  <xsd:schema xmlns:xsd="http://www.w3.org/2001/XMLSchema" xmlns:xs="http://www.w3.org/2001/XMLSchema" xmlns:p="http://schemas.microsoft.com/office/2006/metadata/properties" xmlns:ns1="http://schemas.microsoft.com/sharepoint/v3" xmlns:ns2="0063f72e-ace3-48fb-9c1f-5b513408b31f" xmlns:ns3="4f0efc3c-9865-404d-821d-1a5cd19d50a4" xmlns:ns4="b413c3fd-5a3b-4239-b985-69032e371c04" xmlns:ns5="a8f60570-4bd3-4f2b-950b-a996de8ab151" xmlns:ns6="aaacb922-5235-4a66-b188-303b9b46fbd7" xmlns:ns7="fc5200e7-daa8-4554-aa1b-cac050ebc8c4" targetNamespace="http://schemas.microsoft.com/office/2006/metadata/properties" ma:root="true" ma:fieldsID="240d1a67828e69cfd6b266d80e76735d" ns1:_="" ns2:_="" ns3:_="" ns4:_="" ns5:_="" ns6:_="" ns7:_="">
    <xsd:import namespace="http://schemas.microsoft.com/sharepoint/v3"/>
    <xsd:import namespace="0063f72e-ace3-48fb-9c1f-5b513408b31f"/>
    <xsd:import namespace="4f0efc3c-9865-404d-821d-1a5cd19d50a4"/>
    <xsd:import namespace="b413c3fd-5a3b-4239-b985-69032e371c04"/>
    <xsd:import namespace="a8f60570-4bd3-4f2b-950b-a996de8ab151"/>
    <xsd:import namespace="aaacb922-5235-4a66-b188-303b9b46fbd7"/>
    <xsd:import namespace="fc5200e7-daa8-4554-aa1b-cac050ebc8c4"/>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3:_dlc_DocId" minOccurs="0"/>
                <xsd:element ref="ns3:_dlc_DocIdUrl" minOccurs="0"/>
                <xsd:element ref="ns3:_dlc_DocIdPersistId" minOccurs="0"/>
                <xsd:element ref="ns3:SharedWithUsers" minOccurs="0"/>
                <xsd:element ref="ns3:SharedWithDetails" minOccurs="0"/>
                <xsd:element ref="ns7:MediaServiceAutoKeyPoints" minOccurs="0"/>
                <xsd:element ref="ns7:MediaServiceKeyPoints" minOccurs="0"/>
                <xsd:element ref="ns7:MediaServiceDateTaken" minOccurs="0"/>
                <xsd:element ref="ns7:MediaLengthInSeconds" minOccurs="0"/>
                <xsd:element ref="ns7:MediaServiceAutoTags" minOccurs="0"/>
                <xsd:element ref="ns7:MediaServiceLocation" minOccurs="0"/>
                <xsd:element ref="ns7:MediaServiceGenerationTime" minOccurs="0"/>
                <xsd:element ref="ns7:MediaServiceEventHashCode" minOccurs="0"/>
                <xsd:element ref="ns7:MediaServiceOCR" minOccurs="0"/>
                <xsd:element ref="ns7:lcf76f155ced4ddcb4097134ff3c332f" minOccurs="0"/>
                <xsd:element ref="ns7:MediaServiceObjectDetectorVersions"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4f0efc3c-9865-404d-821d-1a5cd19d50a4"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BEIS|594de1fb-2f2e-49e8-a305-5172f7f325d0"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4b94887-94cc-4e80-9ae4-95f580e6cc78}" ma:internalName="TaxCatchAll" ma:showField="CatchAllData" ma:web="4f0efc3c-9865-404d-821d-1a5cd19d50a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4b94887-94cc-4e80-9ae4-95f580e6cc78}" ma:internalName="TaxCatchAllLabel" ma:readOnly="true" ma:showField="CatchAllDataLabel" ma:web="4f0efc3c-9865-404d-821d-1a5cd19d50a4">
      <xsd:complexType>
        <xsd:complexContent>
          <xsd:extension base="dms:MultiChoiceLookup">
            <xsd:sequence>
              <xsd:element name="Value" type="dms:Lookup" maxOccurs="unbounded" minOccurs="0" nillable="true"/>
            </xsd:sequence>
          </xsd:extension>
        </xsd:complexContent>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5200e7-daa8-4554-aa1b-cac050ebc8c4"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DateTaken" ma:index="28" nillable="true" ma:displayName="MediaServiceDateTaken" ma:hidden="true" ma:internalName="MediaServiceDateTaken" ma:readOnly="true">
      <xsd:simpleType>
        <xsd:restriction base="dms:Text"/>
      </xsd:simpleType>
    </xsd:element>
    <xsd:element name="MediaLengthInSeconds" ma:index="29" nillable="true" ma:displayName="Length (seconds)" ma:internalName="MediaLengthInSeconds" ma:readOnly="true">
      <xsd:simpleType>
        <xsd:restriction base="dms:Unknown"/>
      </xsd:simpleType>
    </xsd:element>
    <xsd:element name="MediaServiceAutoTags" ma:index="30" nillable="true" ma:displayName="Tags" ma:internalName="MediaServiceAutoTags"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58C141-CCDB-4FD0-9D60-748530426B51}">
  <ds:schemaRefs>
    <ds:schemaRef ds:uri="http://schemas.microsoft.com/sharepoint/events"/>
  </ds:schemaRefs>
</ds:datastoreItem>
</file>

<file path=customXml/itemProps2.xml><?xml version="1.0" encoding="utf-8"?>
<ds:datastoreItem xmlns:ds="http://schemas.openxmlformats.org/officeDocument/2006/customXml" ds:itemID="{E61F2A09-51E4-4B5E-8ABB-355625729D03}">
  <ds:schemaRefs>
    <ds:schemaRef ds:uri="http://schemas.microsoft.com/sharepoint/v3/contenttype/forms"/>
  </ds:schemaRefs>
</ds:datastoreItem>
</file>

<file path=customXml/itemProps3.xml><?xml version="1.0" encoding="utf-8"?>
<ds:datastoreItem xmlns:ds="http://schemas.openxmlformats.org/officeDocument/2006/customXml" ds:itemID="{0CF398FB-B9D9-4696-B7C2-E52BE6265258}">
  <ds:schemaRefs>
    <ds:schemaRef ds:uri="http://schemas.microsoft.com/office/2006/metadata/properties"/>
    <ds:schemaRef ds:uri="http://schemas.microsoft.com/office/infopath/2007/PartnerControls"/>
    <ds:schemaRef ds:uri="aaacb922-5235-4a66-b188-303b9b46fbd7"/>
    <ds:schemaRef ds:uri="fc5200e7-daa8-4554-aa1b-cac050ebc8c4"/>
    <ds:schemaRef ds:uri="4f0efc3c-9865-404d-821d-1a5cd19d50a4"/>
    <ds:schemaRef ds:uri="b413c3fd-5a3b-4239-b985-69032e371c04"/>
    <ds:schemaRef ds:uri="http://schemas.microsoft.com/sharepoint/v3"/>
    <ds:schemaRef ds:uri="0063f72e-ace3-48fb-9c1f-5b513408b31f"/>
    <ds:schemaRef ds:uri="a8f60570-4bd3-4f2b-950b-a996de8ab151"/>
  </ds:schemaRefs>
</ds:datastoreItem>
</file>

<file path=customXml/itemProps4.xml><?xml version="1.0" encoding="utf-8"?>
<ds:datastoreItem xmlns:ds="http://schemas.openxmlformats.org/officeDocument/2006/customXml" ds:itemID="{70D9AD59-3516-43D4-B087-B314719ED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63f72e-ace3-48fb-9c1f-5b513408b31f"/>
    <ds:schemaRef ds:uri="4f0efc3c-9865-404d-821d-1a5cd19d50a4"/>
    <ds:schemaRef ds:uri="b413c3fd-5a3b-4239-b985-69032e371c04"/>
    <ds:schemaRef ds:uri="a8f60570-4bd3-4f2b-950b-a996de8ab151"/>
    <ds:schemaRef ds:uri="aaacb922-5235-4a66-b188-303b9b46fbd7"/>
    <ds:schemaRef ds:uri="fc5200e7-daa8-4554-aa1b-cac050ebc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2408bec-6efb-47bd-b9dc-9f250af91ce7}" enabled="1" method="Standard" siteId="{2dcfd016-f9df-488c-b16b-68345b59afb7}" removed="0"/>
</clbl:labelList>
</file>

<file path=docProps/app.xml><?xml version="1.0" encoding="utf-8"?>
<Properties xmlns="http://schemas.openxmlformats.org/officeDocument/2006/extended-properties" xmlns:vt="http://schemas.openxmlformats.org/officeDocument/2006/docPropsVTypes">
  <Template>Normal</Template>
  <TotalTime>7</TotalTime>
  <Pages>6</Pages>
  <Words>1444</Words>
  <Characters>8236</Characters>
  <Application>Microsoft Office Word</Application>
  <DocSecurity>0</DocSecurity>
  <Lines>68</Lines>
  <Paragraphs>19</Paragraphs>
  <ScaleCrop>false</ScaleCrop>
  <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Turner - UK SBS</dc:creator>
  <cp:keywords/>
  <dc:description/>
  <cp:lastModifiedBy>Alexander Marks - UKSBS</cp:lastModifiedBy>
  <cp:revision>3</cp:revision>
  <dcterms:created xsi:type="dcterms:W3CDTF">2024-10-01T08:28:00Z</dcterms:created>
  <dcterms:modified xsi:type="dcterms:W3CDTF">2024-10-01T08:28:00Z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408bec-6efb-47bd-b9dc-9f250af91ce7_Enabled">
    <vt:lpwstr>true</vt:lpwstr>
  </property>
  <property fmtid="{D5CDD505-2E9C-101B-9397-08002B2CF9AE}" pid="3" name="MSIP_Label_72408bec-6efb-47bd-b9dc-9f250af91ce7_SetDate">
    <vt:lpwstr>2023-05-03T12:07:17Z</vt:lpwstr>
  </property>
  <property fmtid="{D5CDD505-2E9C-101B-9397-08002B2CF9AE}" pid="4" name="MSIP_Label_72408bec-6efb-47bd-b9dc-9f250af91ce7_Method">
    <vt:lpwstr>Standard</vt:lpwstr>
  </property>
  <property fmtid="{D5CDD505-2E9C-101B-9397-08002B2CF9AE}" pid="5" name="MSIP_Label_72408bec-6efb-47bd-b9dc-9f250af91ce7_Name">
    <vt:lpwstr>72408bec-6efb-47bd-b9dc-9f250af91ce7</vt:lpwstr>
  </property>
  <property fmtid="{D5CDD505-2E9C-101B-9397-08002B2CF9AE}" pid="6" name="MSIP_Label_72408bec-6efb-47bd-b9dc-9f250af91ce7_SiteId">
    <vt:lpwstr>2dcfd016-f9df-488c-b16b-68345b59afb7</vt:lpwstr>
  </property>
  <property fmtid="{D5CDD505-2E9C-101B-9397-08002B2CF9AE}" pid="7" name="MSIP_Label_72408bec-6efb-47bd-b9dc-9f250af91ce7_ActionId">
    <vt:lpwstr>aed1548f-d01b-47f9-950b-8c2581a6cb4a</vt:lpwstr>
  </property>
  <property fmtid="{D5CDD505-2E9C-101B-9397-08002B2CF9AE}" pid="8" name="MSIP_Label_72408bec-6efb-47bd-b9dc-9f250af91ce7_ContentBits">
    <vt:lpwstr>3</vt:lpwstr>
  </property>
  <property fmtid="{D5CDD505-2E9C-101B-9397-08002B2CF9AE}" pid="9" name="ContentTypeId">
    <vt:lpwstr>0x010100645186BAEF7A8E49ACCB4289EFB9AC02</vt:lpwstr>
  </property>
  <property fmtid="{D5CDD505-2E9C-101B-9397-08002B2CF9AE}" pid="10" name="MSIP_Label_ba62f585-b40f-4ab9-bafe-39150f03d124_Enabled">
    <vt:lpwstr>true</vt:lpwstr>
  </property>
  <property fmtid="{D5CDD505-2E9C-101B-9397-08002B2CF9AE}" pid="11" name="MSIP_Label_ba62f585-b40f-4ab9-bafe-39150f03d124_SetDate">
    <vt:lpwstr>2024-06-06T08:16:10Z</vt:lpwstr>
  </property>
  <property fmtid="{D5CDD505-2E9C-101B-9397-08002B2CF9AE}" pid="12" name="MSIP_Label_ba62f585-b40f-4ab9-bafe-39150f03d124_Method">
    <vt:lpwstr>Standard</vt:lpwstr>
  </property>
  <property fmtid="{D5CDD505-2E9C-101B-9397-08002B2CF9AE}" pid="13" name="MSIP_Label_ba62f585-b40f-4ab9-bafe-39150f03d124_Name">
    <vt:lpwstr>OFFICIAL</vt:lpwstr>
  </property>
  <property fmtid="{D5CDD505-2E9C-101B-9397-08002B2CF9AE}" pid="14" name="MSIP_Label_ba62f585-b40f-4ab9-bafe-39150f03d124_SiteId">
    <vt:lpwstr>cbac7005-02c1-43eb-b497-e6492d1b2dd8</vt:lpwstr>
  </property>
  <property fmtid="{D5CDD505-2E9C-101B-9397-08002B2CF9AE}" pid="15" name="MSIP_Label_ba62f585-b40f-4ab9-bafe-39150f03d124_ActionId">
    <vt:lpwstr>05434529-36ae-4eef-a74f-525bb2c8c8e1</vt:lpwstr>
  </property>
  <property fmtid="{D5CDD505-2E9C-101B-9397-08002B2CF9AE}" pid="16" name="MSIP_Label_ba62f585-b40f-4ab9-bafe-39150f03d124_ContentBits">
    <vt:lpwstr>0</vt:lpwstr>
  </property>
  <property fmtid="{D5CDD505-2E9C-101B-9397-08002B2CF9AE}" pid="17" name="KIM_Activity">
    <vt:lpwstr>2;#Energy security analysis|8c9e0996-2aeb-4620-5e97-a102d1e597eb</vt:lpwstr>
  </property>
  <property fmtid="{D5CDD505-2E9C-101B-9397-08002B2CF9AE}" pid="18" name="KIM_Function">
    <vt:lpwstr>1;#Energy supply and security|ca24af43-cb19-9c06-b7c6-7d5864afb0e5</vt:lpwstr>
  </property>
  <property fmtid="{D5CDD505-2E9C-101B-9397-08002B2CF9AE}" pid="19" name="_dlc_DocIdItemGuid">
    <vt:lpwstr>58fe8090-cfd3-49a4-87c8-2fb358e92109</vt:lpwstr>
  </property>
  <property fmtid="{D5CDD505-2E9C-101B-9397-08002B2CF9AE}" pid="20" name="KIM_GovernmentBody">
    <vt:lpwstr>3;#DESNZ|bb335eaf-f697-16af-0755-aa8d4628e736</vt:lpwstr>
  </property>
  <property fmtid="{D5CDD505-2E9C-101B-9397-08002B2CF9AE}" pid="21" name="MediaServiceImageTags">
    <vt:lpwstr/>
  </property>
  <property fmtid="{D5CDD505-2E9C-101B-9397-08002B2CF9AE}" pid="22" name="Business Unit">
    <vt:lpwstr>1;#BEIS|594de1fb-2f2e-49e8-a305-5172f7f325d0</vt:lpwstr>
  </property>
</Properties>
</file>