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pptx" ContentType="application/vnd.openxmlformats-officedocument.presentationml.presentation"/>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47" w:rsidRDefault="00695747" w:rsidP="00695747">
      <w:pPr>
        <w:pStyle w:val="MarginText"/>
        <w:spacing w:after="0"/>
        <w:ind w:right="98"/>
        <w:jc w:val="center"/>
        <w:rPr>
          <w:rFonts w:ascii="Arial" w:hAnsi="Arial" w:cs="Arial"/>
          <w:b/>
          <w:bCs/>
          <w:noProof/>
          <w:color w:val="FF0000"/>
          <w:spacing w:val="-3"/>
          <w:sz w:val="20"/>
          <w:lang w:eastAsia="en-GB"/>
        </w:rPr>
      </w:pPr>
    </w:p>
    <w:p w:rsidR="00695747" w:rsidRDefault="00695747" w:rsidP="00695747">
      <w:pPr>
        <w:pStyle w:val="MarginText"/>
        <w:spacing w:after="0"/>
        <w:ind w:right="98"/>
        <w:jc w:val="center"/>
        <w:rPr>
          <w:rFonts w:ascii="Arial" w:hAnsi="Arial" w:cs="Arial"/>
          <w:b/>
          <w:bCs/>
          <w:noProof/>
          <w:color w:val="FF0000"/>
          <w:spacing w:val="-3"/>
          <w:sz w:val="20"/>
          <w:lang w:eastAsia="en-GB"/>
        </w:rPr>
      </w:pPr>
    </w:p>
    <w:p w:rsidR="00695747" w:rsidRDefault="00695747" w:rsidP="00695747">
      <w:pPr>
        <w:pStyle w:val="MarginText"/>
        <w:spacing w:after="0"/>
        <w:ind w:right="98"/>
        <w:jc w:val="center"/>
        <w:rPr>
          <w:rFonts w:ascii="Arial" w:hAnsi="Arial" w:cs="Arial"/>
          <w:b/>
          <w:bCs/>
          <w:noProof/>
          <w:color w:val="FF0000"/>
          <w:spacing w:val="-3"/>
          <w:sz w:val="20"/>
          <w:lang w:eastAsia="en-GB"/>
        </w:rPr>
      </w:pPr>
    </w:p>
    <w:p w:rsidR="00695747" w:rsidRDefault="00695747" w:rsidP="00695747">
      <w:pPr>
        <w:pStyle w:val="MarginText"/>
        <w:spacing w:after="0"/>
        <w:ind w:right="98"/>
        <w:jc w:val="center"/>
        <w:rPr>
          <w:rFonts w:ascii="Arial" w:hAnsi="Arial" w:cs="Arial"/>
          <w:b/>
          <w:bCs/>
          <w:noProof/>
          <w:color w:val="FF0000"/>
          <w:spacing w:val="-3"/>
          <w:sz w:val="20"/>
          <w:lang w:eastAsia="en-GB"/>
        </w:rPr>
      </w:pPr>
    </w:p>
    <w:p w:rsidR="00695747" w:rsidRPr="00143C65" w:rsidRDefault="00CD10F6" w:rsidP="00695747">
      <w:pPr>
        <w:pStyle w:val="MarginText"/>
        <w:spacing w:after="0"/>
        <w:ind w:right="98"/>
        <w:jc w:val="center"/>
        <w:rPr>
          <w:rFonts w:ascii="Arial" w:hAnsi="Arial" w:cs="Arial"/>
          <w:sz w:val="20"/>
        </w:rPr>
      </w:pPr>
      <w:r>
        <w:rPr>
          <w:rFonts w:ascii="Arial" w:hAnsi="Arial" w:cs="Arial"/>
          <w:b/>
          <w:bCs/>
          <w:noProof/>
          <w:spacing w:val="-3"/>
          <w:sz w:val="20"/>
          <w:lang w:eastAsia="en-GB"/>
        </w:rPr>
        <w:t>11</w:t>
      </w:r>
      <w:r w:rsidRPr="00CD10F6">
        <w:rPr>
          <w:rFonts w:ascii="Arial" w:hAnsi="Arial" w:cs="Arial"/>
          <w:b/>
          <w:bCs/>
          <w:noProof/>
          <w:spacing w:val="-3"/>
          <w:sz w:val="20"/>
          <w:vertAlign w:val="superscript"/>
          <w:lang w:eastAsia="en-GB"/>
        </w:rPr>
        <w:t>th</w:t>
      </w:r>
      <w:r>
        <w:rPr>
          <w:rFonts w:ascii="Arial" w:hAnsi="Arial" w:cs="Arial"/>
          <w:b/>
          <w:bCs/>
          <w:noProof/>
          <w:spacing w:val="-3"/>
          <w:sz w:val="20"/>
          <w:lang w:eastAsia="en-GB"/>
        </w:rPr>
        <w:t xml:space="preserve"> </w:t>
      </w:r>
      <w:r w:rsidR="00D568EC">
        <w:rPr>
          <w:rFonts w:ascii="Arial" w:hAnsi="Arial" w:cs="Arial"/>
          <w:b/>
          <w:bCs/>
          <w:noProof/>
          <w:spacing w:val="-3"/>
          <w:sz w:val="20"/>
          <w:lang w:eastAsia="en-GB"/>
        </w:rPr>
        <w:t>February</w:t>
      </w:r>
      <w:r w:rsidR="00143C65" w:rsidRPr="00143C65">
        <w:rPr>
          <w:rFonts w:ascii="Arial" w:hAnsi="Arial" w:cs="Arial"/>
          <w:b/>
          <w:bCs/>
          <w:noProof/>
          <w:spacing w:val="-3"/>
          <w:sz w:val="20"/>
          <w:lang w:eastAsia="en-GB"/>
        </w:rPr>
        <w:t xml:space="preserve"> 2016</w:t>
      </w:r>
    </w:p>
    <w:p w:rsidR="008157A6" w:rsidRPr="00D013CB" w:rsidRDefault="008E51D2" w:rsidP="00695747">
      <w:pPr>
        <w:pStyle w:val="MarginText"/>
        <w:spacing w:after="0"/>
        <w:ind w:right="98"/>
        <w:jc w:val="center"/>
        <w:rPr>
          <w:rFonts w:ascii="Arial" w:hAnsi="Arial" w:cs="Arial"/>
          <w:b/>
          <w:bCs/>
          <w:spacing w:val="-3"/>
          <w:sz w:val="20"/>
        </w:rPr>
      </w:pPr>
      <w:r>
        <w:rPr>
          <w:rFonts w:ascii="Arial" w:hAnsi="Arial" w:cs="Arial"/>
          <w:b/>
          <w:bCs/>
          <w:noProof/>
          <w:spacing w:val="-3"/>
          <w:sz w:val="2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05pt;margin-top:40.35pt;width:112.3pt;height:20.05pt;z-index:251658240;visibility:visible;mso-wrap-edited:f;mso-position-horizontal-relative:page;mso-position-vertical-relative:page">
            <v:imagedata r:id="rId11" o:title="" cropbottom="32814f"/>
            <w10:wrap anchorx="page" anchory="page"/>
          </v:shape>
          <o:OLEObject Type="Embed" ProgID="Word.Picture.8" ShapeID="_x0000_s1027" DrawAspect="Content" ObjectID="_1516702478" r:id="rId12"/>
        </w:pict>
      </w:r>
    </w:p>
    <w:p w:rsidR="008157A6" w:rsidRPr="00D013CB" w:rsidRDefault="008157A6" w:rsidP="00695747">
      <w:pPr>
        <w:pStyle w:val="MarginText"/>
        <w:spacing w:after="0"/>
        <w:ind w:right="98"/>
        <w:jc w:val="center"/>
        <w:rPr>
          <w:rFonts w:ascii="Arial" w:hAnsi="Arial" w:cs="Arial"/>
          <w:b/>
          <w:bCs/>
          <w:spacing w:val="-3"/>
          <w:sz w:val="20"/>
        </w:rPr>
      </w:pPr>
    </w:p>
    <w:p w:rsidR="00695747" w:rsidRPr="00695747" w:rsidRDefault="00695747" w:rsidP="00695747">
      <w:pPr>
        <w:pStyle w:val="MarginText"/>
        <w:spacing w:after="0"/>
        <w:ind w:right="98"/>
        <w:jc w:val="center"/>
        <w:rPr>
          <w:rFonts w:ascii="Arial" w:hAnsi="Arial" w:cs="Arial"/>
          <w:b/>
          <w:bCs/>
          <w:spacing w:val="-3"/>
          <w:sz w:val="20"/>
        </w:rPr>
      </w:pPr>
      <w:r w:rsidRPr="00695747">
        <w:rPr>
          <w:rFonts w:ascii="Arial" w:hAnsi="Arial" w:cs="Arial"/>
          <w:b/>
          <w:bCs/>
          <w:spacing w:val="-3"/>
          <w:sz w:val="20"/>
        </w:rPr>
        <w:t xml:space="preserve">INVITATION TO </w:t>
      </w:r>
      <w:proofErr w:type="gramStart"/>
      <w:r w:rsidRPr="00695747">
        <w:rPr>
          <w:rFonts w:ascii="Arial" w:hAnsi="Arial" w:cs="Arial"/>
          <w:b/>
          <w:bCs/>
          <w:spacing w:val="-3"/>
          <w:sz w:val="20"/>
        </w:rPr>
        <w:t>TENDER  (</w:t>
      </w:r>
      <w:proofErr w:type="gramEnd"/>
      <w:r w:rsidRPr="00695747">
        <w:rPr>
          <w:rFonts w:ascii="Arial" w:hAnsi="Arial" w:cs="Arial"/>
          <w:b/>
          <w:bCs/>
          <w:spacing w:val="-3"/>
          <w:sz w:val="20"/>
        </w:rPr>
        <w:t>ITT)</w:t>
      </w:r>
    </w:p>
    <w:p w:rsidR="00695747" w:rsidRPr="00695747" w:rsidRDefault="00695747" w:rsidP="00695747">
      <w:pPr>
        <w:pStyle w:val="MarginText"/>
        <w:spacing w:after="0"/>
        <w:ind w:right="98"/>
        <w:jc w:val="center"/>
        <w:rPr>
          <w:rFonts w:ascii="Arial" w:hAnsi="Arial" w:cs="Arial"/>
          <w:b/>
          <w:bCs/>
          <w:spacing w:val="-3"/>
          <w:sz w:val="20"/>
        </w:rPr>
      </w:pPr>
    </w:p>
    <w:p w:rsidR="00695747" w:rsidRPr="00695747" w:rsidRDefault="00695747" w:rsidP="00695747">
      <w:pPr>
        <w:pStyle w:val="MarginText"/>
        <w:spacing w:after="0"/>
        <w:ind w:right="98"/>
        <w:jc w:val="center"/>
        <w:rPr>
          <w:rFonts w:ascii="Arial" w:hAnsi="Arial" w:cs="Arial"/>
          <w:b/>
          <w:bCs/>
          <w:spacing w:val="-3"/>
          <w:sz w:val="20"/>
        </w:rPr>
      </w:pPr>
    </w:p>
    <w:p w:rsidR="00695747" w:rsidRPr="00AF718B" w:rsidRDefault="00D568EC" w:rsidP="00695747">
      <w:pPr>
        <w:pStyle w:val="MarginText"/>
        <w:spacing w:after="0"/>
        <w:ind w:right="98"/>
        <w:jc w:val="center"/>
        <w:rPr>
          <w:rFonts w:ascii="Arial" w:hAnsi="Arial" w:cs="Arial"/>
          <w:b/>
          <w:bCs/>
          <w:spacing w:val="-3"/>
          <w:sz w:val="20"/>
        </w:rPr>
      </w:pPr>
      <w:r w:rsidRPr="00AF718B">
        <w:rPr>
          <w:rFonts w:ascii="Arial" w:hAnsi="Arial" w:cs="Arial"/>
          <w:b/>
          <w:bCs/>
          <w:spacing w:val="-3"/>
          <w:sz w:val="20"/>
        </w:rPr>
        <w:t xml:space="preserve">Land Registry ITT </w:t>
      </w:r>
      <w:proofErr w:type="gramStart"/>
      <w:r w:rsidRPr="00AF718B">
        <w:rPr>
          <w:rFonts w:ascii="Arial" w:hAnsi="Arial" w:cs="Arial"/>
          <w:b/>
          <w:bCs/>
          <w:spacing w:val="-3"/>
          <w:sz w:val="20"/>
        </w:rPr>
        <w:t>For</w:t>
      </w:r>
      <w:proofErr w:type="gramEnd"/>
      <w:r w:rsidRPr="00AF718B">
        <w:rPr>
          <w:rFonts w:ascii="Arial" w:hAnsi="Arial" w:cs="Arial"/>
          <w:b/>
          <w:bCs/>
          <w:spacing w:val="-3"/>
          <w:sz w:val="20"/>
        </w:rPr>
        <w:t xml:space="preserve"> the Provision of Training and Qualification for Business Administration (BTEC Level 3)</w:t>
      </w:r>
    </w:p>
    <w:p w:rsidR="008157A6" w:rsidRDefault="008157A6" w:rsidP="00695747">
      <w:pPr>
        <w:spacing w:after="0"/>
        <w:ind w:right="98"/>
        <w:jc w:val="right"/>
        <w:rPr>
          <w:rFonts w:ascii="Arial" w:hAnsi="Arial" w:cs="Arial"/>
          <w:color w:val="000000"/>
          <w:sz w:val="20"/>
        </w:rPr>
      </w:pPr>
    </w:p>
    <w:p w:rsidR="00695747" w:rsidRPr="005D1CC4" w:rsidRDefault="00695747" w:rsidP="00695747">
      <w:pPr>
        <w:spacing w:after="0"/>
        <w:ind w:right="98"/>
        <w:jc w:val="right"/>
        <w:rPr>
          <w:rFonts w:ascii="Arial" w:hAnsi="Arial" w:cs="Arial"/>
          <w:color w:val="000000"/>
          <w:sz w:val="20"/>
        </w:rPr>
      </w:pPr>
    </w:p>
    <w:p w:rsidR="008157A6" w:rsidRPr="005B7A17" w:rsidRDefault="005B7A17" w:rsidP="00695747">
      <w:pPr>
        <w:spacing w:after="0"/>
        <w:ind w:right="98"/>
        <w:jc w:val="center"/>
        <w:rPr>
          <w:rFonts w:ascii="Arial" w:hAnsi="Arial" w:cs="Arial"/>
          <w:b/>
          <w:color w:val="000000"/>
          <w:sz w:val="40"/>
          <w:szCs w:val="40"/>
        </w:rPr>
      </w:pPr>
      <w:r w:rsidRPr="005B7A17">
        <w:rPr>
          <w:rFonts w:ascii="Arial" w:hAnsi="Arial" w:cs="Arial"/>
          <w:b/>
          <w:color w:val="000000"/>
          <w:sz w:val="40"/>
          <w:szCs w:val="40"/>
        </w:rPr>
        <w:t>PROTECT COMMERCIAL</w:t>
      </w:r>
    </w:p>
    <w:p w:rsidR="008157A6" w:rsidRPr="005D1CC4" w:rsidRDefault="008157A6" w:rsidP="00695747">
      <w:pPr>
        <w:tabs>
          <w:tab w:val="left" w:pos="810"/>
        </w:tabs>
        <w:spacing w:after="0"/>
        <w:ind w:right="98"/>
        <w:jc w:val="left"/>
        <w:rPr>
          <w:rFonts w:ascii="Arial" w:hAnsi="Arial" w:cs="Arial"/>
          <w:color w:val="000000"/>
          <w:sz w:val="20"/>
        </w:rPr>
      </w:pPr>
    </w:p>
    <w:p w:rsidR="008157A6" w:rsidRPr="005D1CC4" w:rsidRDefault="008157A6" w:rsidP="00695747">
      <w:pPr>
        <w:tabs>
          <w:tab w:val="center" w:pos="4513"/>
        </w:tabs>
        <w:suppressAutoHyphens/>
        <w:spacing w:after="0"/>
        <w:ind w:right="98"/>
        <w:rPr>
          <w:rFonts w:ascii="Arial" w:hAnsi="Arial" w:cs="Arial"/>
          <w:color w:val="000000"/>
          <w:spacing w:val="-3"/>
          <w:sz w:val="20"/>
        </w:rPr>
      </w:pPr>
      <w:bookmarkStart w:id="0" w:name="TBParty"/>
      <w:bookmarkEnd w:id="0"/>
    </w:p>
    <w:p w:rsidR="00A91F23" w:rsidRDefault="00A91F23" w:rsidP="00695747">
      <w:pPr>
        <w:pStyle w:val="MarginText"/>
        <w:spacing w:after="0"/>
        <w:ind w:right="98"/>
        <w:rPr>
          <w:rFonts w:ascii="Arial" w:hAnsi="Arial" w:cs="Arial"/>
          <w:color w:val="000000"/>
          <w:sz w:val="20"/>
        </w:rPr>
      </w:pPr>
      <w:bookmarkStart w:id="1" w:name="bkmVersion"/>
      <w:bookmarkEnd w:id="1"/>
    </w:p>
    <w:p w:rsidR="00A91F23" w:rsidRDefault="00A91F23" w:rsidP="00695747">
      <w:pPr>
        <w:pStyle w:val="MarginText"/>
        <w:spacing w:after="0"/>
        <w:ind w:right="98"/>
        <w:jc w:val="center"/>
        <w:rPr>
          <w:rFonts w:ascii="Arial" w:hAnsi="Arial" w:cs="Arial"/>
          <w:color w:val="000000"/>
          <w:sz w:val="20"/>
        </w:rPr>
      </w:pPr>
    </w:p>
    <w:p w:rsidR="00942C8C" w:rsidRPr="00D013CB" w:rsidRDefault="00942C8C" w:rsidP="00695747">
      <w:pPr>
        <w:pStyle w:val="MarginText"/>
        <w:spacing w:after="0"/>
        <w:ind w:right="98"/>
        <w:jc w:val="center"/>
        <w:rPr>
          <w:rFonts w:ascii="Arial" w:hAnsi="Arial" w:cs="Arial"/>
          <w:sz w:val="20"/>
        </w:rPr>
      </w:pPr>
      <w:r w:rsidRPr="00D013CB">
        <w:rPr>
          <w:rFonts w:ascii="Arial" w:hAnsi="Arial" w:cs="Arial"/>
          <w:sz w:val="20"/>
        </w:rPr>
        <w:t>ITT Prepared by:</w:t>
      </w:r>
    </w:p>
    <w:p w:rsidR="00942C8C" w:rsidRPr="00D013CB" w:rsidRDefault="00942C8C" w:rsidP="00695747">
      <w:pPr>
        <w:pStyle w:val="MarginText"/>
        <w:spacing w:after="0"/>
        <w:ind w:right="98"/>
        <w:jc w:val="center"/>
        <w:rPr>
          <w:rFonts w:ascii="Arial" w:hAnsi="Arial" w:cs="Arial"/>
          <w:sz w:val="20"/>
        </w:rPr>
      </w:pPr>
    </w:p>
    <w:p w:rsidR="00942C8C" w:rsidRPr="00F23016" w:rsidRDefault="006E3545" w:rsidP="00695747">
      <w:pPr>
        <w:pStyle w:val="BodyText"/>
        <w:spacing w:after="40"/>
        <w:ind w:right="98"/>
        <w:jc w:val="center"/>
        <w:rPr>
          <w:rFonts w:ascii="Arial" w:hAnsi="Arial" w:cs="Arial"/>
          <w:sz w:val="20"/>
        </w:rPr>
      </w:pPr>
      <w:r>
        <w:rPr>
          <w:rFonts w:ascii="Arial" w:hAnsi="Arial" w:cs="Arial"/>
          <w:sz w:val="20"/>
        </w:rPr>
        <w:t>Vicki Gregg</w:t>
      </w:r>
    </w:p>
    <w:p w:rsidR="00942C8C" w:rsidRPr="00D013CB" w:rsidRDefault="00942C8C" w:rsidP="00695747">
      <w:pPr>
        <w:pStyle w:val="BodyText"/>
        <w:spacing w:after="40"/>
        <w:ind w:right="98"/>
        <w:jc w:val="center"/>
        <w:rPr>
          <w:rFonts w:ascii="Arial" w:hAnsi="Arial" w:cs="Arial"/>
          <w:sz w:val="20"/>
        </w:rPr>
      </w:pPr>
      <w:r w:rsidRPr="00D013CB">
        <w:rPr>
          <w:rFonts w:ascii="Arial" w:hAnsi="Arial" w:cs="Arial"/>
          <w:sz w:val="20"/>
        </w:rPr>
        <w:t>Procurement</w:t>
      </w:r>
      <w:r w:rsidR="00623FC1">
        <w:rPr>
          <w:rFonts w:ascii="Arial" w:hAnsi="Arial" w:cs="Arial"/>
          <w:sz w:val="20"/>
        </w:rPr>
        <w:t xml:space="preserve"> &amp; Commercial Group</w:t>
      </w:r>
    </w:p>
    <w:p w:rsidR="00942C8C" w:rsidRPr="00CB4C86" w:rsidRDefault="008E51D2" w:rsidP="00695747">
      <w:pPr>
        <w:pStyle w:val="BodyText"/>
        <w:spacing w:after="40"/>
        <w:ind w:right="98"/>
        <w:jc w:val="center"/>
        <w:rPr>
          <w:rFonts w:ascii="Arial" w:hAnsi="Arial" w:cs="Arial"/>
          <w:color w:val="FF0000"/>
          <w:sz w:val="20"/>
        </w:rPr>
      </w:pPr>
      <w:hyperlink r:id="rId13" w:history="1">
        <w:r w:rsidR="00D568EC" w:rsidRPr="001A742C">
          <w:rPr>
            <w:rStyle w:val="Hyperlink"/>
            <w:rFonts w:ascii="Arial" w:hAnsi="Arial" w:cs="Arial"/>
            <w:sz w:val="20"/>
          </w:rPr>
          <w:t>vicki.gregg@landregistry.gov.uk</w:t>
        </w:r>
      </w:hyperlink>
    </w:p>
    <w:p w:rsidR="00942C8C" w:rsidRPr="00F23016" w:rsidRDefault="00942C8C" w:rsidP="00695747">
      <w:pPr>
        <w:pStyle w:val="BodyText"/>
        <w:spacing w:after="40"/>
        <w:ind w:right="98"/>
        <w:jc w:val="center"/>
        <w:rPr>
          <w:rFonts w:ascii="Arial" w:hAnsi="Arial" w:cs="Arial"/>
          <w:b/>
          <w:sz w:val="20"/>
        </w:rPr>
      </w:pPr>
      <w:r w:rsidRPr="00F23016">
        <w:rPr>
          <w:rFonts w:ascii="Arial" w:hAnsi="Arial" w:cs="Arial"/>
          <w:sz w:val="20"/>
        </w:rPr>
        <w:t xml:space="preserve">Direct Dial: </w:t>
      </w:r>
      <w:r w:rsidR="00D568EC">
        <w:rPr>
          <w:rFonts w:ascii="Arial" w:hAnsi="Arial" w:cs="Arial"/>
          <w:sz w:val="20"/>
        </w:rPr>
        <w:t>0300 006 2615</w:t>
      </w:r>
    </w:p>
    <w:p w:rsidR="008157A6" w:rsidRPr="00D013CB" w:rsidRDefault="008157A6">
      <w:pPr>
        <w:spacing w:after="0"/>
        <w:jc w:val="center"/>
        <w:rPr>
          <w:rFonts w:ascii="Arial" w:hAnsi="Arial" w:cs="Arial"/>
          <w:b/>
          <w:sz w:val="20"/>
        </w:rPr>
      </w:pPr>
    </w:p>
    <w:p w:rsidR="008157A6" w:rsidRPr="00D013CB" w:rsidRDefault="008157A6">
      <w:pPr>
        <w:spacing w:after="0"/>
        <w:jc w:val="center"/>
        <w:rPr>
          <w:rFonts w:ascii="Arial" w:hAnsi="Arial" w:cs="Arial"/>
          <w:b/>
          <w:sz w:val="20"/>
        </w:rPr>
      </w:pPr>
    </w:p>
    <w:p w:rsidR="008157A6" w:rsidRPr="00D013CB" w:rsidRDefault="008157A6">
      <w:pPr>
        <w:spacing w:after="0"/>
        <w:jc w:val="center"/>
        <w:rPr>
          <w:rFonts w:ascii="Arial" w:hAnsi="Arial" w:cs="Arial"/>
          <w:b/>
          <w:sz w:val="20"/>
        </w:rPr>
      </w:pPr>
    </w:p>
    <w:p w:rsidR="008157A6" w:rsidRPr="00D013CB" w:rsidRDefault="008157A6">
      <w:pPr>
        <w:spacing w:after="0"/>
        <w:jc w:val="center"/>
        <w:rPr>
          <w:rFonts w:ascii="Arial" w:hAnsi="Arial" w:cs="Arial"/>
          <w:b/>
          <w:sz w:val="20"/>
        </w:rPr>
      </w:pPr>
    </w:p>
    <w:p w:rsidR="008157A6" w:rsidRPr="00D013CB" w:rsidRDefault="008157A6">
      <w:pPr>
        <w:spacing w:after="0"/>
        <w:jc w:val="center"/>
        <w:rPr>
          <w:rFonts w:ascii="Arial" w:hAnsi="Arial" w:cs="Arial"/>
          <w:b/>
          <w:sz w:val="20"/>
        </w:rPr>
      </w:pPr>
    </w:p>
    <w:p w:rsidR="008157A6" w:rsidRDefault="008157A6">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Default="001171CC">
      <w:pPr>
        <w:spacing w:after="0"/>
        <w:jc w:val="center"/>
        <w:rPr>
          <w:rFonts w:ascii="Arial" w:hAnsi="Arial" w:cs="Arial"/>
          <w:b/>
          <w:sz w:val="20"/>
        </w:rPr>
      </w:pPr>
    </w:p>
    <w:p w:rsidR="001171CC" w:rsidRPr="00D013CB" w:rsidRDefault="001171CC">
      <w:pPr>
        <w:spacing w:after="0"/>
        <w:jc w:val="center"/>
        <w:rPr>
          <w:rFonts w:ascii="Arial" w:hAnsi="Arial" w:cs="Arial"/>
          <w:b/>
          <w:sz w:val="20"/>
        </w:rPr>
      </w:pPr>
    </w:p>
    <w:p w:rsidR="008157A6" w:rsidRPr="00D013CB" w:rsidRDefault="008157A6">
      <w:pPr>
        <w:spacing w:after="0"/>
        <w:jc w:val="center"/>
        <w:rPr>
          <w:rFonts w:ascii="Arial" w:hAnsi="Arial" w:cs="Arial"/>
          <w:b/>
          <w:sz w:val="20"/>
        </w:rPr>
      </w:pPr>
    </w:p>
    <w:p w:rsidR="008157A6" w:rsidRPr="00D013CB" w:rsidRDefault="008157A6">
      <w:pPr>
        <w:spacing w:after="0"/>
        <w:jc w:val="center"/>
        <w:rPr>
          <w:rFonts w:ascii="Arial" w:hAnsi="Arial" w:cs="Arial"/>
          <w:b/>
          <w:sz w:val="20"/>
        </w:rPr>
      </w:pPr>
    </w:p>
    <w:p w:rsidR="008157A6" w:rsidRPr="00D013CB" w:rsidRDefault="008157A6">
      <w:pPr>
        <w:spacing w:after="0"/>
        <w:jc w:val="center"/>
        <w:rPr>
          <w:rFonts w:ascii="Arial" w:hAnsi="Arial" w:cs="Arial"/>
          <w:b/>
          <w:sz w:val="20"/>
        </w:rPr>
      </w:pPr>
    </w:p>
    <w:p w:rsidR="008157A6" w:rsidRPr="00695747" w:rsidRDefault="00695747" w:rsidP="00695747">
      <w:pPr>
        <w:tabs>
          <w:tab w:val="left" w:pos="2465"/>
        </w:tabs>
        <w:spacing w:after="0"/>
        <w:rPr>
          <w:rFonts w:ascii="Arial" w:hAnsi="Arial" w:cs="Arial"/>
          <w:b/>
          <w:sz w:val="36"/>
          <w:szCs w:val="36"/>
        </w:rPr>
      </w:pPr>
      <w:r w:rsidRPr="00695747">
        <w:rPr>
          <w:rFonts w:ascii="Arial" w:hAnsi="Arial" w:cs="Arial"/>
          <w:b/>
          <w:sz w:val="36"/>
          <w:szCs w:val="36"/>
        </w:rPr>
        <w:tab/>
      </w:r>
    </w:p>
    <w:p w:rsidR="00E8203B" w:rsidRPr="00695747" w:rsidRDefault="008157A6">
      <w:pPr>
        <w:spacing w:after="0"/>
        <w:jc w:val="left"/>
        <w:rPr>
          <w:rFonts w:ascii="Arial" w:hAnsi="Arial" w:cs="Arial"/>
          <w:b/>
          <w:sz w:val="36"/>
          <w:szCs w:val="36"/>
        </w:rPr>
      </w:pPr>
      <w:r w:rsidRPr="00695747">
        <w:rPr>
          <w:rFonts w:ascii="Arial" w:hAnsi="Arial" w:cs="Arial"/>
          <w:b/>
          <w:sz w:val="36"/>
          <w:szCs w:val="36"/>
        </w:rPr>
        <w:br w:type="page"/>
      </w:r>
    </w:p>
    <w:p w:rsidR="008157A6" w:rsidRDefault="008157A6" w:rsidP="00E8203B">
      <w:pPr>
        <w:spacing w:after="0"/>
        <w:jc w:val="center"/>
        <w:rPr>
          <w:rFonts w:ascii="Arial" w:hAnsi="Arial" w:cs="Arial"/>
          <w:b/>
          <w:szCs w:val="22"/>
          <w:u w:val="single"/>
        </w:rPr>
      </w:pPr>
      <w:r w:rsidRPr="00E8203B">
        <w:rPr>
          <w:rFonts w:ascii="Arial" w:hAnsi="Arial" w:cs="Arial"/>
          <w:b/>
          <w:szCs w:val="22"/>
          <w:u w:val="single"/>
        </w:rPr>
        <w:lastRenderedPageBreak/>
        <w:t>CONTENTS</w:t>
      </w:r>
      <w:r w:rsidR="002E0E8B">
        <w:rPr>
          <w:rFonts w:ascii="Arial" w:hAnsi="Arial" w:cs="Arial"/>
          <w:b/>
          <w:szCs w:val="22"/>
          <w:u w:val="single"/>
        </w:rPr>
        <w:t xml:space="preserve"> </w:t>
      </w:r>
    </w:p>
    <w:p w:rsidR="001253FF" w:rsidRPr="00E8203B" w:rsidRDefault="001253FF" w:rsidP="00E8203B">
      <w:pPr>
        <w:spacing w:after="0"/>
        <w:jc w:val="center"/>
        <w:rPr>
          <w:rFonts w:ascii="Arial" w:hAnsi="Arial" w:cs="Arial"/>
          <w:b/>
          <w:szCs w:val="22"/>
          <w:u w:val="single"/>
        </w:rPr>
      </w:pPr>
    </w:p>
    <w:p w:rsidR="008157A6" w:rsidRPr="00D013CB" w:rsidRDefault="008157A6">
      <w:pPr>
        <w:spacing w:after="0"/>
        <w:rPr>
          <w:rFonts w:ascii="Arial" w:hAnsi="Arial" w:cs="Arial"/>
          <w:b/>
          <w:sz w:val="20"/>
        </w:rPr>
      </w:pPr>
    </w:p>
    <w:p w:rsidR="00A706F4" w:rsidRDefault="00ED0DD7">
      <w:pPr>
        <w:pStyle w:val="TOC1"/>
        <w:rPr>
          <w:rFonts w:asciiTheme="minorHAnsi" w:eastAsiaTheme="minorEastAsia" w:hAnsiTheme="minorHAnsi" w:cstheme="minorBidi"/>
          <w:caps w:val="0"/>
          <w:noProof/>
          <w:szCs w:val="22"/>
          <w:lang w:eastAsia="en-GB"/>
        </w:rPr>
      </w:pPr>
      <w:r w:rsidRPr="00D013CB">
        <w:rPr>
          <w:rFonts w:ascii="Arial" w:hAnsi="Arial" w:cs="Arial"/>
          <w:b/>
          <w:sz w:val="20"/>
        </w:rPr>
        <w:fldChar w:fldCharType="begin"/>
      </w:r>
      <w:r w:rsidR="00F4200E" w:rsidRPr="00D013CB">
        <w:rPr>
          <w:rFonts w:ascii="Arial" w:hAnsi="Arial" w:cs="Arial"/>
          <w:b/>
          <w:sz w:val="20"/>
        </w:rPr>
        <w:instrText xml:space="preserve"> TOC \h \z \t "Heading 1,1,SchHead,1,SchHeadDes,2,AOHead1,1" </w:instrText>
      </w:r>
      <w:r w:rsidRPr="00D013CB">
        <w:rPr>
          <w:rFonts w:ascii="Arial" w:hAnsi="Arial" w:cs="Arial"/>
          <w:b/>
          <w:sz w:val="20"/>
        </w:rPr>
        <w:fldChar w:fldCharType="separate"/>
      </w:r>
      <w:hyperlink w:anchor="_Toc379448876" w:history="1">
        <w:r w:rsidR="00A706F4" w:rsidRPr="00803E40">
          <w:rPr>
            <w:rStyle w:val="Hyperlink"/>
            <w:rFonts w:ascii="Arial" w:hAnsi="Arial" w:cs="Arial"/>
            <w:b/>
            <w:noProof/>
          </w:rPr>
          <w:t>1.</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ABOUT HER MAJESTY’S LAND REGISTRY</w:t>
        </w:r>
        <w:r w:rsidR="00A706F4">
          <w:rPr>
            <w:noProof/>
            <w:webHidden/>
          </w:rPr>
          <w:tab/>
        </w:r>
        <w:r>
          <w:rPr>
            <w:noProof/>
            <w:webHidden/>
          </w:rPr>
          <w:fldChar w:fldCharType="begin"/>
        </w:r>
        <w:r w:rsidR="00A706F4">
          <w:rPr>
            <w:noProof/>
            <w:webHidden/>
          </w:rPr>
          <w:instrText xml:space="preserve"> PAGEREF _Toc379448876 \h </w:instrText>
        </w:r>
        <w:r>
          <w:rPr>
            <w:noProof/>
            <w:webHidden/>
          </w:rPr>
        </w:r>
        <w:r>
          <w:rPr>
            <w:noProof/>
            <w:webHidden/>
          </w:rPr>
          <w:fldChar w:fldCharType="separate"/>
        </w:r>
        <w:r w:rsidR="00586C9B">
          <w:rPr>
            <w:noProof/>
            <w:webHidden/>
          </w:rPr>
          <w:t>3</w:t>
        </w:r>
        <w:r>
          <w:rPr>
            <w:noProof/>
            <w:webHidden/>
          </w:rPr>
          <w:fldChar w:fldCharType="end"/>
        </w:r>
      </w:hyperlink>
    </w:p>
    <w:p w:rsidR="00A706F4" w:rsidRDefault="008E51D2">
      <w:pPr>
        <w:pStyle w:val="TOC1"/>
        <w:rPr>
          <w:rFonts w:asciiTheme="minorHAnsi" w:eastAsiaTheme="minorEastAsia" w:hAnsiTheme="minorHAnsi" w:cstheme="minorBidi"/>
          <w:caps w:val="0"/>
          <w:noProof/>
          <w:szCs w:val="22"/>
          <w:lang w:eastAsia="en-GB"/>
        </w:rPr>
      </w:pPr>
      <w:hyperlink w:anchor="_Toc379448877" w:history="1">
        <w:r w:rsidR="00A706F4" w:rsidRPr="00803E40">
          <w:rPr>
            <w:rStyle w:val="Hyperlink"/>
            <w:rFonts w:ascii="Arial" w:hAnsi="Arial" w:cs="Arial"/>
            <w:b/>
            <w:noProof/>
          </w:rPr>
          <w:t>2.</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OVERVIEW OF REQUIREMENT AND INVITATION TO TENDER PROCESS</w:t>
        </w:r>
        <w:r w:rsidR="00A706F4">
          <w:rPr>
            <w:noProof/>
            <w:webHidden/>
          </w:rPr>
          <w:tab/>
        </w:r>
        <w:r w:rsidR="00ED0DD7">
          <w:rPr>
            <w:noProof/>
            <w:webHidden/>
          </w:rPr>
          <w:fldChar w:fldCharType="begin"/>
        </w:r>
        <w:r w:rsidR="00A706F4">
          <w:rPr>
            <w:noProof/>
            <w:webHidden/>
          </w:rPr>
          <w:instrText xml:space="preserve"> PAGEREF _Toc379448877 \h </w:instrText>
        </w:r>
        <w:r w:rsidR="00ED0DD7">
          <w:rPr>
            <w:noProof/>
            <w:webHidden/>
          </w:rPr>
        </w:r>
        <w:r w:rsidR="00ED0DD7">
          <w:rPr>
            <w:noProof/>
            <w:webHidden/>
          </w:rPr>
          <w:fldChar w:fldCharType="separate"/>
        </w:r>
        <w:r w:rsidR="00586C9B">
          <w:rPr>
            <w:noProof/>
            <w:webHidden/>
          </w:rPr>
          <w:t>5</w:t>
        </w:r>
        <w:r w:rsidR="00ED0DD7">
          <w:rPr>
            <w:noProof/>
            <w:webHidden/>
          </w:rPr>
          <w:fldChar w:fldCharType="end"/>
        </w:r>
      </w:hyperlink>
    </w:p>
    <w:p w:rsidR="00A706F4" w:rsidRDefault="008E51D2">
      <w:pPr>
        <w:pStyle w:val="TOC1"/>
        <w:rPr>
          <w:rFonts w:asciiTheme="minorHAnsi" w:eastAsiaTheme="minorEastAsia" w:hAnsiTheme="minorHAnsi" w:cstheme="minorBidi"/>
          <w:caps w:val="0"/>
          <w:noProof/>
          <w:szCs w:val="22"/>
          <w:lang w:eastAsia="en-GB"/>
        </w:rPr>
      </w:pPr>
      <w:hyperlink w:anchor="_Toc379448878" w:history="1">
        <w:r w:rsidR="00A706F4" w:rsidRPr="00803E40">
          <w:rPr>
            <w:rStyle w:val="Hyperlink"/>
            <w:rFonts w:ascii="Arial" w:hAnsi="Arial" w:cs="Arial"/>
            <w:b/>
            <w:noProof/>
          </w:rPr>
          <w:t>3.</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TENDER VALIDITY</w:t>
        </w:r>
        <w:r w:rsidR="00A706F4">
          <w:rPr>
            <w:noProof/>
            <w:webHidden/>
          </w:rPr>
          <w:tab/>
        </w:r>
        <w:r w:rsidR="00ED0DD7">
          <w:rPr>
            <w:noProof/>
            <w:webHidden/>
          </w:rPr>
          <w:fldChar w:fldCharType="begin"/>
        </w:r>
        <w:r w:rsidR="00A706F4">
          <w:rPr>
            <w:noProof/>
            <w:webHidden/>
          </w:rPr>
          <w:instrText xml:space="preserve"> PAGEREF _Toc379448878 \h </w:instrText>
        </w:r>
        <w:r w:rsidR="00ED0DD7">
          <w:rPr>
            <w:noProof/>
            <w:webHidden/>
          </w:rPr>
        </w:r>
        <w:r w:rsidR="00ED0DD7">
          <w:rPr>
            <w:noProof/>
            <w:webHidden/>
          </w:rPr>
          <w:fldChar w:fldCharType="separate"/>
        </w:r>
        <w:r w:rsidR="00586C9B">
          <w:rPr>
            <w:noProof/>
            <w:webHidden/>
          </w:rPr>
          <w:t>5</w:t>
        </w:r>
        <w:r w:rsidR="00ED0DD7">
          <w:rPr>
            <w:noProof/>
            <w:webHidden/>
          </w:rPr>
          <w:fldChar w:fldCharType="end"/>
        </w:r>
      </w:hyperlink>
    </w:p>
    <w:p w:rsidR="00A706F4" w:rsidRDefault="008E51D2">
      <w:pPr>
        <w:pStyle w:val="TOC1"/>
        <w:rPr>
          <w:rFonts w:asciiTheme="minorHAnsi" w:eastAsiaTheme="minorEastAsia" w:hAnsiTheme="minorHAnsi" w:cstheme="minorBidi"/>
          <w:caps w:val="0"/>
          <w:noProof/>
          <w:szCs w:val="22"/>
          <w:lang w:eastAsia="en-GB"/>
        </w:rPr>
      </w:pPr>
      <w:hyperlink w:anchor="_Toc379448879" w:history="1">
        <w:r w:rsidR="00A706F4" w:rsidRPr="00803E40">
          <w:rPr>
            <w:rStyle w:val="Hyperlink"/>
            <w:rFonts w:ascii="Arial" w:hAnsi="Arial" w:cs="Arial"/>
            <w:b/>
            <w:noProof/>
          </w:rPr>
          <w:t>4.</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TIMESCALES</w:t>
        </w:r>
        <w:r w:rsidR="00A706F4">
          <w:rPr>
            <w:noProof/>
            <w:webHidden/>
          </w:rPr>
          <w:tab/>
        </w:r>
        <w:r w:rsidR="00ED0DD7">
          <w:rPr>
            <w:noProof/>
            <w:webHidden/>
          </w:rPr>
          <w:fldChar w:fldCharType="begin"/>
        </w:r>
        <w:r w:rsidR="00A706F4">
          <w:rPr>
            <w:noProof/>
            <w:webHidden/>
          </w:rPr>
          <w:instrText xml:space="preserve"> PAGEREF _Toc379448879 \h </w:instrText>
        </w:r>
        <w:r w:rsidR="00ED0DD7">
          <w:rPr>
            <w:noProof/>
            <w:webHidden/>
          </w:rPr>
        </w:r>
        <w:r w:rsidR="00ED0DD7">
          <w:rPr>
            <w:noProof/>
            <w:webHidden/>
          </w:rPr>
          <w:fldChar w:fldCharType="separate"/>
        </w:r>
        <w:r w:rsidR="00586C9B">
          <w:rPr>
            <w:noProof/>
            <w:webHidden/>
          </w:rPr>
          <w:t>5</w:t>
        </w:r>
        <w:r w:rsidR="00ED0DD7">
          <w:rPr>
            <w:noProof/>
            <w:webHidden/>
          </w:rPr>
          <w:fldChar w:fldCharType="end"/>
        </w:r>
      </w:hyperlink>
    </w:p>
    <w:p w:rsidR="00A706F4" w:rsidRDefault="008E51D2">
      <w:pPr>
        <w:pStyle w:val="TOC1"/>
        <w:rPr>
          <w:rFonts w:asciiTheme="minorHAnsi" w:eastAsiaTheme="minorEastAsia" w:hAnsiTheme="minorHAnsi" w:cstheme="minorBidi"/>
          <w:caps w:val="0"/>
          <w:noProof/>
          <w:szCs w:val="22"/>
          <w:lang w:eastAsia="en-GB"/>
        </w:rPr>
      </w:pPr>
      <w:hyperlink w:anchor="_Toc379448880" w:history="1">
        <w:r w:rsidR="00A706F4" w:rsidRPr="00803E40">
          <w:rPr>
            <w:rStyle w:val="Hyperlink"/>
            <w:rFonts w:ascii="Arial" w:hAnsi="Arial" w:cs="Arial"/>
            <w:b/>
            <w:noProof/>
          </w:rPr>
          <w:t>5.</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LAND REGISTRY’S CONTACT DETAILS</w:t>
        </w:r>
        <w:r w:rsidR="00A706F4">
          <w:rPr>
            <w:noProof/>
            <w:webHidden/>
          </w:rPr>
          <w:tab/>
        </w:r>
        <w:r w:rsidR="00ED0DD7">
          <w:rPr>
            <w:noProof/>
            <w:webHidden/>
          </w:rPr>
          <w:fldChar w:fldCharType="begin"/>
        </w:r>
        <w:r w:rsidR="00A706F4">
          <w:rPr>
            <w:noProof/>
            <w:webHidden/>
          </w:rPr>
          <w:instrText xml:space="preserve"> PAGEREF _Toc379448880 \h </w:instrText>
        </w:r>
        <w:r w:rsidR="00ED0DD7">
          <w:rPr>
            <w:noProof/>
            <w:webHidden/>
          </w:rPr>
        </w:r>
        <w:r w:rsidR="00ED0DD7">
          <w:rPr>
            <w:noProof/>
            <w:webHidden/>
          </w:rPr>
          <w:fldChar w:fldCharType="separate"/>
        </w:r>
        <w:r w:rsidR="00586C9B">
          <w:rPr>
            <w:noProof/>
            <w:webHidden/>
          </w:rPr>
          <w:t>6</w:t>
        </w:r>
        <w:r w:rsidR="00ED0DD7">
          <w:rPr>
            <w:noProof/>
            <w:webHidden/>
          </w:rPr>
          <w:fldChar w:fldCharType="end"/>
        </w:r>
      </w:hyperlink>
    </w:p>
    <w:p w:rsidR="00A706F4" w:rsidRDefault="008E51D2">
      <w:pPr>
        <w:pStyle w:val="TOC1"/>
        <w:rPr>
          <w:rFonts w:asciiTheme="minorHAnsi" w:eastAsiaTheme="minorEastAsia" w:hAnsiTheme="minorHAnsi" w:cstheme="minorBidi"/>
          <w:caps w:val="0"/>
          <w:noProof/>
          <w:szCs w:val="22"/>
          <w:lang w:eastAsia="en-GB"/>
        </w:rPr>
      </w:pPr>
      <w:hyperlink w:anchor="_Toc379448881" w:history="1">
        <w:r w:rsidR="00A706F4" w:rsidRPr="00803E40">
          <w:rPr>
            <w:rStyle w:val="Hyperlink"/>
            <w:rFonts w:ascii="Arial" w:hAnsi="Arial" w:cs="Arial"/>
            <w:b/>
            <w:noProof/>
          </w:rPr>
          <w:t>6.</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CONTENTS OF ITT RESPONSE</w:t>
        </w:r>
        <w:r w:rsidR="00A706F4">
          <w:rPr>
            <w:noProof/>
            <w:webHidden/>
          </w:rPr>
          <w:tab/>
        </w:r>
        <w:r w:rsidR="00ED0DD7">
          <w:rPr>
            <w:noProof/>
            <w:webHidden/>
          </w:rPr>
          <w:fldChar w:fldCharType="begin"/>
        </w:r>
        <w:r w:rsidR="00A706F4">
          <w:rPr>
            <w:noProof/>
            <w:webHidden/>
          </w:rPr>
          <w:instrText xml:space="preserve"> PAGEREF _Toc379448881 \h </w:instrText>
        </w:r>
        <w:r w:rsidR="00ED0DD7">
          <w:rPr>
            <w:noProof/>
            <w:webHidden/>
          </w:rPr>
        </w:r>
        <w:r w:rsidR="00ED0DD7">
          <w:rPr>
            <w:noProof/>
            <w:webHidden/>
          </w:rPr>
          <w:fldChar w:fldCharType="separate"/>
        </w:r>
        <w:r w:rsidR="00586C9B">
          <w:rPr>
            <w:noProof/>
            <w:webHidden/>
          </w:rPr>
          <w:t>6</w:t>
        </w:r>
        <w:r w:rsidR="00ED0DD7">
          <w:rPr>
            <w:noProof/>
            <w:webHidden/>
          </w:rPr>
          <w:fldChar w:fldCharType="end"/>
        </w:r>
      </w:hyperlink>
    </w:p>
    <w:p w:rsidR="00054EAE" w:rsidRDefault="00ED0DD7" w:rsidP="00054EAE">
      <w:pPr>
        <w:spacing w:after="0"/>
        <w:ind w:firstLine="426"/>
        <w:rPr>
          <w:rFonts w:ascii="Arial" w:hAnsi="Arial" w:cs="Arial"/>
          <w:b/>
          <w:sz w:val="20"/>
        </w:rPr>
      </w:pPr>
      <w:r w:rsidRPr="00D013CB">
        <w:rPr>
          <w:rFonts w:ascii="Arial" w:hAnsi="Arial" w:cs="Arial"/>
          <w:b/>
          <w:sz w:val="20"/>
        </w:rPr>
        <w:fldChar w:fldCharType="end"/>
      </w:r>
    </w:p>
    <w:p w:rsidR="00D26BDD" w:rsidRPr="00592C8D" w:rsidRDefault="00D26BDD" w:rsidP="00592C8D">
      <w:pPr>
        <w:pStyle w:val="Heading2"/>
        <w:rPr>
          <w:rFonts w:ascii="Arial" w:hAnsi="Arial" w:cs="Arial"/>
          <w:b/>
          <w:szCs w:val="22"/>
        </w:rPr>
      </w:pPr>
      <w:bookmarkStart w:id="2" w:name="OGDocType2"/>
      <w:bookmarkStart w:id="3" w:name="InsertPart"/>
      <w:bookmarkStart w:id="4" w:name="TBParty2"/>
      <w:bookmarkStart w:id="5" w:name="_Toc329599071"/>
      <w:bookmarkStart w:id="6" w:name="_Toc30348662"/>
      <w:bookmarkStart w:id="7" w:name="MainDoc"/>
      <w:bookmarkEnd w:id="2"/>
      <w:bookmarkEnd w:id="3"/>
      <w:bookmarkEnd w:id="4"/>
      <w:r w:rsidRPr="00592C8D">
        <w:rPr>
          <w:rFonts w:ascii="Arial" w:hAnsi="Arial" w:cs="Arial"/>
          <w:b/>
          <w:szCs w:val="22"/>
        </w:rPr>
        <w:t xml:space="preserve">Appendix </w:t>
      </w:r>
      <w:proofErr w:type="gramStart"/>
      <w:r w:rsidRPr="00592C8D">
        <w:rPr>
          <w:rFonts w:ascii="Arial" w:hAnsi="Arial" w:cs="Arial"/>
          <w:b/>
          <w:szCs w:val="22"/>
        </w:rPr>
        <w:t>A</w:t>
      </w:r>
      <w:proofErr w:type="gramEnd"/>
      <w:r w:rsidRPr="00592C8D">
        <w:rPr>
          <w:rFonts w:ascii="Arial" w:hAnsi="Arial" w:cs="Arial"/>
          <w:b/>
          <w:szCs w:val="22"/>
        </w:rPr>
        <w:t xml:space="preserve"> – Instructions to Tenderers</w:t>
      </w:r>
    </w:p>
    <w:p w:rsidR="00D26BDD" w:rsidRPr="00592C8D" w:rsidRDefault="00D26BDD" w:rsidP="00592C8D">
      <w:pPr>
        <w:pStyle w:val="Heading2"/>
        <w:rPr>
          <w:rFonts w:ascii="Arial" w:hAnsi="Arial" w:cs="Arial"/>
          <w:b/>
          <w:szCs w:val="22"/>
        </w:rPr>
      </w:pPr>
      <w:r w:rsidRPr="00592C8D">
        <w:rPr>
          <w:rFonts w:ascii="Arial" w:hAnsi="Arial" w:cs="Arial"/>
          <w:b/>
          <w:szCs w:val="22"/>
        </w:rPr>
        <w:t xml:space="preserve">Appendix B – </w:t>
      </w:r>
      <w:r w:rsidR="00E66F0C">
        <w:rPr>
          <w:rFonts w:ascii="Arial" w:hAnsi="Arial" w:cs="Arial"/>
          <w:b/>
          <w:szCs w:val="22"/>
        </w:rPr>
        <w:t xml:space="preserve">Statement of </w:t>
      </w:r>
      <w:r w:rsidRPr="00592C8D">
        <w:rPr>
          <w:rFonts w:ascii="Arial" w:hAnsi="Arial" w:cs="Arial"/>
          <w:b/>
          <w:szCs w:val="22"/>
        </w:rPr>
        <w:t>Requirements</w:t>
      </w:r>
    </w:p>
    <w:p w:rsidR="00D26BDD" w:rsidRDefault="00D26BDD" w:rsidP="00592C8D">
      <w:pPr>
        <w:pStyle w:val="Heading2"/>
        <w:rPr>
          <w:rFonts w:ascii="Arial" w:hAnsi="Arial" w:cs="Arial"/>
          <w:b/>
          <w:szCs w:val="22"/>
        </w:rPr>
      </w:pPr>
      <w:r w:rsidRPr="00592C8D">
        <w:rPr>
          <w:rFonts w:ascii="Arial" w:hAnsi="Arial" w:cs="Arial"/>
          <w:b/>
          <w:szCs w:val="22"/>
        </w:rPr>
        <w:t>Appendix C – Pricing Schedule</w:t>
      </w:r>
    </w:p>
    <w:p w:rsidR="00D26BDD" w:rsidRPr="00592C8D" w:rsidRDefault="008925E2" w:rsidP="00592C8D">
      <w:pPr>
        <w:pStyle w:val="Heading2"/>
        <w:rPr>
          <w:rFonts w:ascii="Arial" w:hAnsi="Arial" w:cs="Arial"/>
          <w:b/>
          <w:szCs w:val="22"/>
        </w:rPr>
      </w:pPr>
      <w:r>
        <w:rPr>
          <w:rFonts w:ascii="Arial" w:hAnsi="Arial" w:cs="Arial"/>
          <w:b/>
          <w:szCs w:val="22"/>
        </w:rPr>
        <w:t>Appendix D</w:t>
      </w:r>
      <w:r w:rsidR="000C5177">
        <w:rPr>
          <w:rFonts w:ascii="Arial" w:hAnsi="Arial" w:cs="Arial"/>
          <w:b/>
          <w:szCs w:val="22"/>
        </w:rPr>
        <w:t xml:space="preserve"> - </w:t>
      </w:r>
      <w:r w:rsidR="00963C0D" w:rsidRPr="00592C8D">
        <w:rPr>
          <w:rFonts w:ascii="Arial" w:hAnsi="Arial" w:cs="Arial"/>
          <w:b/>
          <w:szCs w:val="22"/>
        </w:rPr>
        <w:t>Terms</w:t>
      </w:r>
      <w:r w:rsidR="005D08DC" w:rsidRPr="00592C8D">
        <w:rPr>
          <w:rFonts w:ascii="Arial" w:hAnsi="Arial" w:cs="Arial"/>
          <w:b/>
          <w:szCs w:val="22"/>
        </w:rPr>
        <w:t xml:space="preserve"> &amp; Conditions</w:t>
      </w:r>
    </w:p>
    <w:p w:rsidR="00D26BDD" w:rsidRPr="00592C8D" w:rsidRDefault="008925E2" w:rsidP="00592C8D">
      <w:pPr>
        <w:pStyle w:val="Heading2"/>
        <w:rPr>
          <w:rFonts w:ascii="Arial" w:hAnsi="Arial" w:cs="Arial"/>
          <w:b/>
          <w:szCs w:val="22"/>
        </w:rPr>
      </w:pPr>
      <w:r>
        <w:rPr>
          <w:rFonts w:ascii="Arial" w:hAnsi="Arial" w:cs="Arial"/>
          <w:b/>
          <w:szCs w:val="22"/>
        </w:rPr>
        <w:t>Appendix E</w:t>
      </w:r>
      <w:r w:rsidR="00D26BDD" w:rsidRPr="00592C8D">
        <w:rPr>
          <w:rFonts w:ascii="Arial" w:hAnsi="Arial" w:cs="Arial"/>
          <w:b/>
          <w:szCs w:val="22"/>
        </w:rPr>
        <w:t xml:space="preserve"> – </w:t>
      </w:r>
      <w:r w:rsidR="005D08DC" w:rsidRPr="00592C8D">
        <w:rPr>
          <w:rFonts w:ascii="Arial" w:hAnsi="Arial" w:cs="Arial"/>
          <w:b/>
          <w:szCs w:val="22"/>
        </w:rPr>
        <w:t>Evaluation Criteria</w:t>
      </w:r>
    </w:p>
    <w:p w:rsidR="00D26BDD" w:rsidRPr="00592C8D" w:rsidRDefault="008925E2" w:rsidP="00592C8D">
      <w:pPr>
        <w:pStyle w:val="Heading2"/>
        <w:rPr>
          <w:rFonts w:ascii="Arial" w:hAnsi="Arial" w:cs="Arial"/>
          <w:b/>
          <w:szCs w:val="22"/>
        </w:rPr>
      </w:pPr>
      <w:r>
        <w:rPr>
          <w:rFonts w:ascii="Arial" w:hAnsi="Arial" w:cs="Arial"/>
          <w:b/>
          <w:szCs w:val="22"/>
        </w:rPr>
        <w:t>Appendix F</w:t>
      </w:r>
      <w:r w:rsidR="00D26BDD" w:rsidRPr="00592C8D">
        <w:rPr>
          <w:rFonts w:ascii="Arial" w:hAnsi="Arial" w:cs="Arial"/>
          <w:b/>
          <w:szCs w:val="22"/>
        </w:rPr>
        <w:t xml:space="preserve"> – </w:t>
      </w:r>
      <w:r w:rsidR="005D08DC" w:rsidRPr="00592C8D">
        <w:rPr>
          <w:rFonts w:ascii="Arial" w:hAnsi="Arial" w:cs="Arial"/>
          <w:b/>
          <w:szCs w:val="22"/>
        </w:rPr>
        <w:t>Form of Tender</w:t>
      </w:r>
    </w:p>
    <w:p w:rsidR="00D26BDD" w:rsidRPr="008631F6" w:rsidRDefault="00A62F25" w:rsidP="00A62F25">
      <w:pPr>
        <w:pStyle w:val="Heading2"/>
        <w:rPr>
          <w:rFonts w:ascii="Arial" w:hAnsi="Arial" w:cs="Arial"/>
          <w:b/>
          <w:szCs w:val="22"/>
        </w:rPr>
      </w:pPr>
      <w:r w:rsidRPr="008631F6">
        <w:rPr>
          <w:rFonts w:ascii="Arial" w:hAnsi="Arial" w:cs="Arial"/>
          <w:b/>
          <w:szCs w:val="22"/>
        </w:rPr>
        <w:t xml:space="preserve">Appendix G </w:t>
      </w:r>
      <w:proofErr w:type="gramStart"/>
      <w:r w:rsidR="008631F6" w:rsidRPr="008631F6">
        <w:rPr>
          <w:rFonts w:ascii="Arial" w:hAnsi="Arial" w:cs="Arial"/>
          <w:b/>
          <w:szCs w:val="22"/>
        </w:rPr>
        <w:t xml:space="preserve">– </w:t>
      </w:r>
      <w:r w:rsidR="008631F6">
        <w:rPr>
          <w:rFonts w:ascii="Arial" w:hAnsi="Arial" w:cs="Arial"/>
          <w:b/>
          <w:szCs w:val="22"/>
        </w:rPr>
        <w:t xml:space="preserve"> </w:t>
      </w:r>
      <w:r w:rsidRPr="008631F6">
        <w:rPr>
          <w:rFonts w:ascii="Arial" w:hAnsi="Arial" w:cs="Arial"/>
          <w:b/>
          <w:szCs w:val="22"/>
        </w:rPr>
        <w:t>Land</w:t>
      </w:r>
      <w:proofErr w:type="gramEnd"/>
      <w:r w:rsidRPr="008631F6">
        <w:rPr>
          <w:rFonts w:ascii="Arial" w:hAnsi="Arial" w:cs="Arial"/>
          <w:b/>
          <w:szCs w:val="22"/>
        </w:rPr>
        <w:t xml:space="preserve"> Registry Health &amp; Safety Policy</w:t>
      </w:r>
    </w:p>
    <w:p w:rsidR="00054EAE" w:rsidRPr="00054EAE" w:rsidRDefault="00054EAE" w:rsidP="00D26BDD">
      <w:pPr>
        <w:tabs>
          <w:tab w:val="num" w:pos="709"/>
        </w:tabs>
        <w:overflowPunct/>
        <w:autoSpaceDE/>
        <w:autoSpaceDN/>
        <w:adjustRightInd/>
        <w:spacing w:after="0"/>
        <w:ind w:hanging="1418"/>
        <w:jc w:val="left"/>
        <w:textAlignment w:val="auto"/>
        <w:rPr>
          <w:rFonts w:ascii="Arial" w:hAnsi="Arial" w:cs="Arial"/>
          <w:b/>
          <w:sz w:val="20"/>
        </w:rPr>
      </w:pPr>
    </w:p>
    <w:p w:rsidR="00D26BDD" w:rsidRDefault="00D26BDD">
      <w:pPr>
        <w:overflowPunct/>
        <w:autoSpaceDE/>
        <w:autoSpaceDN/>
        <w:adjustRightInd/>
        <w:spacing w:after="0"/>
        <w:jc w:val="left"/>
        <w:textAlignment w:val="auto"/>
        <w:rPr>
          <w:rFonts w:ascii="Arial" w:hAnsi="Arial" w:cs="Arial"/>
          <w:b/>
          <w:kern w:val="28"/>
          <w:sz w:val="20"/>
        </w:rPr>
      </w:pPr>
      <w:bookmarkStart w:id="8" w:name="_Toc379448876"/>
      <w:r>
        <w:rPr>
          <w:rFonts w:ascii="Arial" w:hAnsi="Arial" w:cs="Arial"/>
          <w:b/>
          <w:sz w:val="20"/>
        </w:rPr>
        <w:br w:type="page"/>
      </w:r>
    </w:p>
    <w:p w:rsidR="008157A6" w:rsidRPr="00D013CB" w:rsidRDefault="006D331C" w:rsidP="006D331C">
      <w:pPr>
        <w:pStyle w:val="Heading1"/>
        <w:numPr>
          <w:ilvl w:val="0"/>
          <w:numId w:val="0"/>
        </w:numPr>
        <w:ind w:left="720" w:hanging="720"/>
        <w:rPr>
          <w:rFonts w:ascii="Arial" w:hAnsi="Arial" w:cs="Arial"/>
          <w:b/>
          <w:sz w:val="20"/>
        </w:rPr>
      </w:pPr>
      <w:r>
        <w:rPr>
          <w:rFonts w:ascii="Arial" w:hAnsi="Arial" w:cs="Arial"/>
          <w:b/>
          <w:sz w:val="20"/>
        </w:rPr>
        <w:lastRenderedPageBreak/>
        <w:t>1</w:t>
      </w:r>
      <w:r>
        <w:rPr>
          <w:rFonts w:ascii="Arial" w:hAnsi="Arial" w:cs="Arial"/>
          <w:b/>
          <w:sz w:val="20"/>
        </w:rPr>
        <w:tab/>
      </w:r>
      <w:r w:rsidR="001E553F" w:rsidRPr="00D013CB">
        <w:rPr>
          <w:rFonts w:ascii="Arial" w:hAnsi="Arial" w:cs="Arial"/>
          <w:b/>
          <w:sz w:val="20"/>
        </w:rPr>
        <w:t>ABOUT HER MAJESTY’S LAND REGISTRY</w:t>
      </w:r>
      <w:bookmarkEnd w:id="5"/>
      <w:bookmarkEnd w:id="8"/>
    </w:p>
    <w:bookmarkEnd w:id="6"/>
    <w:p w:rsidR="00626678" w:rsidRPr="00D013CB" w:rsidRDefault="00976308" w:rsidP="00976308">
      <w:pPr>
        <w:pStyle w:val="Heading2"/>
        <w:ind w:left="720" w:hanging="720"/>
        <w:rPr>
          <w:rFonts w:ascii="Arial" w:hAnsi="Arial" w:cs="Arial"/>
          <w:sz w:val="20"/>
        </w:rPr>
      </w:pPr>
      <w:r>
        <w:rPr>
          <w:rFonts w:ascii="Arial" w:hAnsi="Arial" w:cs="Arial"/>
          <w:sz w:val="20"/>
        </w:rPr>
        <w:t>1.1</w:t>
      </w:r>
      <w:r>
        <w:rPr>
          <w:rFonts w:ascii="Arial" w:hAnsi="Arial" w:cs="Arial"/>
          <w:sz w:val="20"/>
        </w:rPr>
        <w:tab/>
      </w:r>
      <w:r w:rsidR="00626678" w:rsidRPr="00D013CB">
        <w:rPr>
          <w:rFonts w:ascii="Arial" w:hAnsi="Arial" w:cs="Arial"/>
          <w:sz w:val="20"/>
        </w:rPr>
        <w:t>Her Majesty’s Land Registry (Land Registry) is the government agency created in 1862 to register the ownership of land and property in England and Wales.</w:t>
      </w:r>
      <w:r>
        <w:rPr>
          <w:rFonts w:ascii="Arial" w:hAnsi="Arial" w:cs="Arial"/>
          <w:sz w:val="20"/>
        </w:rPr>
        <w:t xml:space="preserve"> </w:t>
      </w:r>
      <w:r w:rsidR="00626678" w:rsidRPr="00D013CB">
        <w:rPr>
          <w:rFonts w:ascii="Arial" w:hAnsi="Arial" w:cs="Arial"/>
          <w:sz w:val="20"/>
        </w:rPr>
        <w:t xml:space="preserve">We keep and maintain the Land Register, where more than </w:t>
      </w:r>
      <w:r w:rsidR="00626678" w:rsidRPr="00D013CB">
        <w:rPr>
          <w:rStyle w:val="Strong"/>
          <w:rFonts w:ascii="Arial" w:hAnsi="Arial" w:cs="Arial"/>
          <w:color w:val="000000"/>
          <w:sz w:val="20"/>
        </w:rPr>
        <w:t>23</w:t>
      </w:r>
      <w:r w:rsidR="00A930AA">
        <w:rPr>
          <w:rStyle w:val="Strong"/>
          <w:rFonts w:ascii="Arial" w:hAnsi="Arial" w:cs="Arial"/>
          <w:color w:val="000000"/>
          <w:sz w:val="20"/>
        </w:rPr>
        <w:t>.5</w:t>
      </w:r>
      <w:r w:rsidR="00626678" w:rsidRPr="00D013CB">
        <w:rPr>
          <w:rStyle w:val="Strong"/>
          <w:rFonts w:ascii="Arial" w:hAnsi="Arial" w:cs="Arial"/>
          <w:color w:val="000000"/>
          <w:sz w:val="20"/>
        </w:rPr>
        <w:t xml:space="preserve"> million titles</w:t>
      </w:r>
      <w:r w:rsidR="00626678" w:rsidRPr="00D013CB">
        <w:rPr>
          <w:rFonts w:ascii="Arial" w:hAnsi="Arial" w:cs="Arial"/>
          <w:sz w:val="20"/>
        </w:rPr>
        <w:t xml:space="preserve"> – the evidence of ownership – are documented.</w:t>
      </w:r>
      <w:r>
        <w:rPr>
          <w:rFonts w:ascii="Arial" w:hAnsi="Arial" w:cs="Arial"/>
          <w:sz w:val="20"/>
        </w:rPr>
        <w:t xml:space="preserve"> </w:t>
      </w:r>
      <w:r w:rsidR="00626678" w:rsidRPr="00D013CB">
        <w:rPr>
          <w:rFonts w:ascii="Arial" w:hAnsi="Arial" w:cs="Arial"/>
          <w:sz w:val="20"/>
        </w:rPr>
        <w:t>Our vision is to put the customer, quality and innovation at the heart of land registration services.</w:t>
      </w:r>
    </w:p>
    <w:p w:rsidR="00626678" w:rsidRPr="00D013CB" w:rsidRDefault="00626678" w:rsidP="00976308">
      <w:pPr>
        <w:pStyle w:val="Heading2"/>
        <w:ind w:left="720"/>
        <w:rPr>
          <w:rFonts w:ascii="Arial" w:hAnsi="Arial" w:cs="Arial"/>
          <w:sz w:val="20"/>
        </w:rPr>
      </w:pPr>
      <w:r w:rsidRPr="00D013CB">
        <w:rPr>
          <w:rFonts w:ascii="Arial" w:hAnsi="Arial" w:cs="Arial"/>
          <w:sz w:val="20"/>
        </w:rPr>
        <w:t>Once land or property is entered in the register changes</w:t>
      </w:r>
      <w:r w:rsidR="000C5177">
        <w:rPr>
          <w:rFonts w:ascii="Arial" w:hAnsi="Arial" w:cs="Arial"/>
          <w:sz w:val="20"/>
        </w:rPr>
        <w:t xml:space="preserve"> to ownership, mortgages and/or leases are recorded.</w:t>
      </w:r>
      <w:r w:rsidRPr="00D013CB">
        <w:rPr>
          <w:rFonts w:ascii="Arial" w:hAnsi="Arial" w:cs="Arial"/>
          <w:sz w:val="20"/>
        </w:rPr>
        <w:t xml:space="preserve"> </w:t>
      </w:r>
      <w:r w:rsidR="000C5177">
        <w:rPr>
          <w:rFonts w:ascii="Arial" w:hAnsi="Arial" w:cs="Arial"/>
          <w:sz w:val="20"/>
        </w:rPr>
        <w:t xml:space="preserve"> Any</w:t>
      </w:r>
      <w:r w:rsidRPr="00D013CB">
        <w:rPr>
          <w:rFonts w:ascii="Arial" w:hAnsi="Arial" w:cs="Arial"/>
          <w:sz w:val="20"/>
        </w:rPr>
        <w:t xml:space="preserve"> loss </w:t>
      </w:r>
      <w:r w:rsidR="000C5177">
        <w:rPr>
          <w:rFonts w:ascii="Arial" w:hAnsi="Arial" w:cs="Arial"/>
          <w:sz w:val="20"/>
        </w:rPr>
        <w:t>suffered due to</w:t>
      </w:r>
      <w:r w:rsidRPr="00D013CB">
        <w:rPr>
          <w:rFonts w:ascii="Arial" w:hAnsi="Arial" w:cs="Arial"/>
          <w:sz w:val="20"/>
        </w:rPr>
        <w:t xml:space="preserve"> an error or omission in the register, or because the register needs to be corrected, will normally be compensated.</w:t>
      </w:r>
    </w:p>
    <w:p w:rsidR="00A930AA" w:rsidRDefault="000C5177" w:rsidP="000C5177">
      <w:pPr>
        <w:pStyle w:val="Heading2"/>
        <w:ind w:left="720"/>
        <w:rPr>
          <w:rFonts w:ascii="Arial" w:hAnsi="Arial" w:cs="Arial"/>
          <w:sz w:val="20"/>
        </w:rPr>
      </w:pPr>
      <w:r>
        <w:rPr>
          <w:rFonts w:ascii="Arial" w:hAnsi="Arial" w:cs="Arial"/>
          <w:sz w:val="20"/>
        </w:rPr>
        <w:t>Land Registry is</w:t>
      </w:r>
      <w:r w:rsidR="00626678" w:rsidRPr="00D013CB">
        <w:rPr>
          <w:rFonts w:ascii="Arial" w:hAnsi="Arial" w:cs="Arial"/>
          <w:sz w:val="20"/>
        </w:rPr>
        <w:t xml:space="preserve"> self-financing through the charging of fees for registration and other services. </w:t>
      </w:r>
      <w:r>
        <w:rPr>
          <w:rFonts w:ascii="Arial" w:hAnsi="Arial" w:cs="Arial"/>
          <w:sz w:val="20"/>
        </w:rPr>
        <w:t>Income is generated through the sale of Value Added Services.</w:t>
      </w:r>
      <w:r w:rsidR="00A930AA">
        <w:rPr>
          <w:rFonts w:ascii="Arial" w:hAnsi="Arial" w:cs="Arial"/>
          <w:sz w:val="20"/>
        </w:rPr>
        <w:t xml:space="preserve"> </w:t>
      </w:r>
      <w:r>
        <w:rPr>
          <w:rFonts w:ascii="Arial" w:hAnsi="Arial" w:cs="Arial"/>
          <w:sz w:val="20"/>
        </w:rPr>
        <w:t xml:space="preserve"> 99% </w:t>
      </w:r>
      <w:r w:rsidR="00A930AA">
        <w:rPr>
          <w:rFonts w:ascii="Arial" w:hAnsi="Arial" w:cs="Arial"/>
          <w:sz w:val="20"/>
        </w:rPr>
        <w:t>of Land Registry’s revenue stems from the provision of statutory services including:</w:t>
      </w:r>
    </w:p>
    <w:p w:rsidR="00A930AA" w:rsidRPr="00A930AA" w:rsidRDefault="00A930AA" w:rsidP="00B216F1">
      <w:pPr>
        <w:pStyle w:val="ListParagraph"/>
        <w:numPr>
          <w:ilvl w:val="0"/>
          <w:numId w:val="23"/>
        </w:numPr>
        <w:rPr>
          <w:rFonts w:ascii="Arial" w:hAnsi="Arial" w:cs="Arial"/>
          <w:sz w:val="20"/>
        </w:rPr>
      </w:pPr>
      <w:r w:rsidRPr="00A930AA">
        <w:rPr>
          <w:rFonts w:ascii="Arial" w:hAnsi="Arial" w:cs="Arial"/>
          <w:sz w:val="20"/>
        </w:rPr>
        <w:t>Creation and maintenance of the land register (e.g. record dealings of sales and mortgages);</w:t>
      </w:r>
    </w:p>
    <w:p w:rsidR="00A930AA" w:rsidRPr="00A930AA" w:rsidRDefault="00A930AA" w:rsidP="00B216F1">
      <w:pPr>
        <w:pStyle w:val="ListParagraph"/>
        <w:numPr>
          <w:ilvl w:val="0"/>
          <w:numId w:val="23"/>
        </w:numPr>
        <w:rPr>
          <w:rFonts w:ascii="Arial" w:hAnsi="Arial" w:cs="Arial"/>
          <w:sz w:val="20"/>
        </w:rPr>
      </w:pPr>
      <w:r w:rsidRPr="00A930AA">
        <w:rPr>
          <w:rFonts w:ascii="Arial" w:hAnsi="Arial" w:cs="Arial"/>
          <w:sz w:val="20"/>
        </w:rPr>
        <w:t>Title registration in England and Wales;</w:t>
      </w:r>
    </w:p>
    <w:p w:rsidR="00A930AA" w:rsidRPr="00A930AA" w:rsidRDefault="00A930AA" w:rsidP="00B216F1">
      <w:pPr>
        <w:pStyle w:val="ListParagraph"/>
        <w:numPr>
          <w:ilvl w:val="0"/>
          <w:numId w:val="23"/>
        </w:numPr>
        <w:rPr>
          <w:rFonts w:ascii="Arial" w:hAnsi="Arial" w:cs="Arial"/>
          <w:sz w:val="20"/>
        </w:rPr>
      </w:pPr>
      <w:r w:rsidRPr="00A930AA">
        <w:rPr>
          <w:rFonts w:ascii="Arial" w:hAnsi="Arial" w:cs="Arial"/>
          <w:sz w:val="20"/>
        </w:rPr>
        <w:t>Providing copies of deeds;</w:t>
      </w:r>
    </w:p>
    <w:p w:rsidR="00A930AA" w:rsidRPr="00A930AA" w:rsidRDefault="00A930AA" w:rsidP="00B216F1">
      <w:pPr>
        <w:pStyle w:val="ListParagraph"/>
        <w:numPr>
          <w:ilvl w:val="0"/>
          <w:numId w:val="23"/>
        </w:numPr>
        <w:rPr>
          <w:rFonts w:ascii="Arial" w:hAnsi="Arial" w:cs="Arial"/>
          <w:sz w:val="20"/>
        </w:rPr>
      </w:pPr>
      <w:r w:rsidRPr="00A930AA">
        <w:rPr>
          <w:rFonts w:ascii="Arial" w:hAnsi="Arial" w:cs="Arial"/>
          <w:sz w:val="20"/>
        </w:rPr>
        <w:t>Performing official searches of the databases;</w:t>
      </w:r>
    </w:p>
    <w:p w:rsidR="00A930AA" w:rsidRPr="00D013CB" w:rsidRDefault="00A930AA" w:rsidP="00B216F1">
      <w:pPr>
        <w:pStyle w:val="ListParagraph"/>
        <w:numPr>
          <w:ilvl w:val="0"/>
          <w:numId w:val="23"/>
        </w:numPr>
      </w:pPr>
      <w:r w:rsidRPr="00A930AA">
        <w:rPr>
          <w:rFonts w:ascii="Arial" w:hAnsi="Arial" w:cs="Arial"/>
          <w:sz w:val="20"/>
        </w:rPr>
        <w:t>Registration of Land Charges, including agricultural credits</w:t>
      </w:r>
      <w:r>
        <w:t>.</w:t>
      </w:r>
    </w:p>
    <w:p w:rsidR="00F4200E" w:rsidRPr="00D013CB" w:rsidRDefault="00626678" w:rsidP="00976308">
      <w:pPr>
        <w:pStyle w:val="Heading2"/>
        <w:ind w:left="720"/>
        <w:rPr>
          <w:rFonts w:ascii="Arial" w:hAnsi="Arial" w:cs="Arial"/>
          <w:sz w:val="20"/>
        </w:rPr>
      </w:pPr>
      <w:r w:rsidRPr="00D013CB">
        <w:rPr>
          <w:rFonts w:ascii="Arial" w:hAnsi="Arial" w:cs="Arial"/>
          <w:sz w:val="20"/>
        </w:rPr>
        <w:t xml:space="preserve">Land Registry is part of the </w:t>
      </w:r>
      <w:hyperlink r:id="rId14" w:history="1">
        <w:r w:rsidRPr="00D013CB">
          <w:rPr>
            <w:rFonts w:ascii="Arial" w:hAnsi="Arial" w:cs="Arial"/>
            <w:sz w:val="20"/>
          </w:rPr>
          <w:t>Department for Business, Innovation and Skills</w:t>
        </w:r>
      </w:hyperlink>
      <w:r w:rsidRPr="00D013CB">
        <w:rPr>
          <w:rFonts w:ascii="Arial" w:hAnsi="Arial" w:cs="Arial"/>
          <w:sz w:val="20"/>
        </w:rPr>
        <w:t xml:space="preserve"> (BIS) and also a member of the </w:t>
      </w:r>
      <w:hyperlink r:id="rId15" w:history="1">
        <w:r w:rsidRPr="00D013CB">
          <w:rPr>
            <w:rFonts w:ascii="Arial" w:hAnsi="Arial" w:cs="Arial"/>
            <w:sz w:val="20"/>
          </w:rPr>
          <w:t>Public Data Group</w:t>
        </w:r>
      </w:hyperlink>
      <w:r w:rsidR="00F6560E">
        <w:rPr>
          <w:rFonts w:ascii="Arial" w:hAnsi="Arial" w:cs="Arial"/>
          <w:sz w:val="20"/>
        </w:rPr>
        <w:t xml:space="preserve"> within BIS, Anna </w:t>
      </w:r>
      <w:proofErr w:type="spellStart"/>
      <w:r w:rsidR="00F6560E">
        <w:rPr>
          <w:rFonts w:ascii="Arial" w:hAnsi="Arial" w:cs="Arial"/>
          <w:sz w:val="20"/>
        </w:rPr>
        <w:t>Soubry</w:t>
      </w:r>
      <w:proofErr w:type="spellEnd"/>
      <w:r w:rsidR="00F6560E">
        <w:rPr>
          <w:rFonts w:ascii="Arial" w:hAnsi="Arial" w:cs="Arial"/>
          <w:sz w:val="20"/>
        </w:rPr>
        <w:t xml:space="preserve"> MP is the minister responsible for Land Registry.</w:t>
      </w:r>
    </w:p>
    <w:p w:rsidR="00976308" w:rsidRDefault="001E553F" w:rsidP="00A706F4">
      <w:pPr>
        <w:pStyle w:val="Heading2"/>
        <w:spacing w:after="0"/>
        <w:ind w:left="720"/>
        <w:rPr>
          <w:rFonts w:ascii="Arial" w:hAnsi="Arial" w:cs="Arial"/>
          <w:sz w:val="20"/>
        </w:rPr>
      </w:pPr>
      <w:r w:rsidRPr="00D013CB">
        <w:rPr>
          <w:rFonts w:ascii="Arial" w:hAnsi="Arial" w:cs="Arial"/>
          <w:sz w:val="20"/>
        </w:rPr>
        <w:t xml:space="preserve">More information about Land Registry can be found at </w:t>
      </w:r>
      <w:hyperlink r:id="rId16" w:history="1">
        <w:hyperlink r:id="rId17" w:history="1">
          <w:r w:rsidRPr="00D013CB">
            <w:rPr>
              <w:rStyle w:val="Hyperlink"/>
              <w:rFonts w:ascii="Arial" w:hAnsi="Arial" w:cs="Arial"/>
              <w:sz w:val="20"/>
            </w:rPr>
            <w:t>www.landregistry.gov.uk</w:t>
          </w:r>
        </w:hyperlink>
      </w:hyperlink>
    </w:p>
    <w:p w:rsidR="00A706F4" w:rsidRDefault="00A706F4" w:rsidP="00A706F4">
      <w:pPr>
        <w:pStyle w:val="Heading2"/>
        <w:spacing w:after="0"/>
        <w:ind w:left="720"/>
        <w:rPr>
          <w:rFonts w:ascii="Arial" w:hAnsi="Arial" w:cs="Arial"/>
          <w:sz w:val="20"/>
        </w:rPr>
      </w:pPr>
    </w:p>
    <w:p w:rsidR="00976308" w:rsidRDefault="00976308" w:rsidP="00976308">
      <w:pPr>
        <w:pStyle w:val="Heading2"/>
        <w:ind w:left="720" w:hanging="720"/>
        <w:rPr>
          <w:rFonts w:ascii="Arial" w:hAnsi="Arial" w:cs="Arial"/>
          <w:color w:val="000000"/>
          <w:sz w:val="20"/>
        </w:rPr>
      </w:pPr>
      <w:r>
        <w:rPr>
          <w:rFonts w:ascii="Arial" w:hAnsi="Arial" w:cs="Arial"/>
          <w:sz w:val="20"/>
        </w:rPr>
        <w:t>1.2</w:t>
      </w:r>
      <w:r>
        <w:rPr>
          <w:rFonts w:ascii="Arial" w:hAnsi="Arial" w:cs="Arial"/>
          <w:sz w:val="20"/>
        </w:rPr>
        <w:tab/>
      </w:r>
      <w:r w:rsidRPr="00A930AA">
        <w:rPr>
          <w:rFonts w:ascii="Arial" w:hAnsi="Arial" w:cs="Arial"/>
          <w:sz w:val="20"/>
        </w:rPr>
        <w:t xml:space="preserve">Over the years Land Registry has successfully evolved and adapted to meet the </w:t>
      </w:r>
      <w:r w:rsidRPr="00A930AA">
        <w:rPr>
          <w:rFonts w:ascii="Arial" w:hAnsi="Arial" w:cs="Arial"/>
          <w:sz w:val="20"/>
        </w:rPr>
        <w:tab/>
        <w:t>changing needs of the market. This has bee</w:t>
      </w:r>
      <w:r>
        <w:rPr>
          <w:rFonts w:ascii="Arial" w:hAnsi="Arial" w:cs="Arial"/>
          <w:sz w:val="20"/>
        </w:rPr>
        <w:t xml:space="preserve">n achieved through an iterative </w:t>
      </w:r>
      <w:r w:rsidRPr="00A930AA">
        <w:rPr>
          <w:rFonts w:ascii="Arial" w:hAnsi="Arial" w:cs="Arial"/>
          <w:sz w:val="20"/>
        </w:rPr>
        <w:t>combination of technological, transformational and customer focussed change that has delivered:</w:t>
      </w:r>
    </w:p>
    <w:p w:rsidR="00976308" w:rsidRPr="00A930AA" w:rsidRDefault="00976308" w:rsidP="00B216F1">
      <w:pPr>
        <w:pStyle w:val="ListParagraph"/>
        <w:numPr>
          <w:ilvl w:val="0"/>
          <w:numId w:val="24"/>
        </w:numPr>
        <w:rPr>
          <w:rFonts w:ascii="Arial" w:hAnsi="Arial" w:cs="Arial"/>
          <w:sz w:val="20"/>
        </w:rPr>
      </w:pPr>
      <w:r w:rsidRPr="00A930AA">
        <w:rPr>
          <w:rFonts w:ascii="Arial" w:hAnsi="Arial" w:cs="Arial"/>
          <w:sz w:val="20"/>
        </w:rPr>
        <w:t xml:space="preserve">A reduction in headcount from </w:t>
      </w:r>
      <w:r w:rsidRPr="00A930AA">
        <w:rPr>
          <w:rFonts w:ascii="Arial" w:hAnsi="Arial" w:cs="Arial"/>
          <w:bCs/>
          <w:sz w:val="20"/>
        </w:rPr>
        <w:t>c.12,000 to c.4,000</w:t>
      </w:r>
    </w:p>
    <w:p w:rsidR="00976308" w:rsidRPr="00A930AA" w:rsidRDefault="00976308" w:rsidP="00B216F1">
      <w:pPr>
        <w:pStyle w:val="ListParagraph"/>
        <w:numPr>
          <w:ilvl w:val="0"/>
          <w:numId w:val="24"/>
        </w:numPr>
        <w:rPr>
          <w:rFonts w:ascii="Arial" w:hAnsi="Arial" w:cs="Arial"/>
          <w:sz w:val="20"/>
        </w:rPr>
      </w:pPr>
      <w:r w:rsidRPr="00A930AA">
        <w:rPr>
          <w:rFonts w:ascii="Arial" w:hAnsi="Arial" w:cs="Arial"/>
          <w:sz w:val="20"/>
        </w:rPr>
        <w:t xml:space="preserve">A shrinking of the estate from </w:t>
      </w:r>
      <w:r w:rsidRPr="00A930AA">
        <w:rPr>
          <w:rFonts w:ascii="Arial" w:hAnsi="Arial" w:cs="Arial"/>
          <w:bCs/>
          <w:sz w:val="20"/>
        </w:rPr>
        <w:t>24 to</w:t>
      </w:r>
      <w:r w:rsidR="004D54BC">
        <w:rPr>
          <w:rFonts w:ascii="Arial" w:hAnsi="Arial" w:cs="Arial"/>
          <w:bCs/>
          <w:sz w:val="20"/>
        </w:rPr>
        <w:t xml:space="preserve"> </w:t>
      </w:r>
      <w:r w:rsidRPr="00A930AA">
        <w:rPr>
          <w:rFonts w:ascii="Arial" w:hAnsi="Arial" w:cs="Arial"/>
          <w:bCs/>
          <w:sz w:val="20"/>
        </w:rPr>
        <w:t xml:space="preserve">14 </w:t>
      </w:r>
      <w:r w:rsidR="004D54BC">
        <w:rPr>
          <w:rFonts w:ascii="Arial" w:hAnsi="Arial" w:cs="Arial"/>
          <w:bCs/>
          <w:sz w:val="20"/>
        </w:rPr>
        <w:t xml:space="preserve">operational </w:t>
      </w:r>
      <w:r w:rsidRPr="00A930AA">
        <w:rPr>
          <w:rFonts w:ascii="Arial" w:hAnsi="Arial" w:cs="Arial"/>
          <w:sz w:val="20"/>
        </w:rPr>
        <w:t xml:space="preserve">offices </w:t>
      </w:r>
    </w:p>
    <w:p w:rsidR="00976308" w:rsidRPr="00A930AA" w:rsidRDefault="00976308" w:rsidP="00B216F1">
      <w:pPr>
        <w:pStyle w:val="ListParagraph"/>
        <w:numPr>
          <w:ilvl w:val="0"/>
          <w:numId w:val="24"/>
        </w:numPr>
        <w:rPr>
          <w:rFonts w:ascii="Arial" w:hAnsi="Arial" w:cs="Arial"/>
          <w:sz w:val="20"/>
        </w:rPr>
      </w:pPr>
      <w:r w:rsidRPr="00A930AA">
        <w:rPr>
          <w:rFonts w:ascii="Arial" w:hAnsi="Arial" w:cs="Arial"/>
          <w:sz w:val="20"/>
        </w:rPr>
        <w:t xml:space="preserve">Customer satisfaction rates of </w:t>
      </w:r>
      <w:r w:rsidRPr="00A930AA">
        <w:rPr>
          <w:rFonts w:ascii="Arial" w:hAnsi="Arial" w:cs="Arial"/>
          <w:bCs/>
          <w:sz w:val="20"/>
        </w:rPr>
        <w:t xml:space="preserve">97+% </w:t>
      </w:r>
    </w:p>
    <w:p w:rsidR="00976308" w:rsidRPr="00A930AA" w:rsidRDefault="00976308" w:rsidP="00B216F1">
      <w:pPr>
        <w:pStyle w:val="ListParagraph"/>
        <w:numPr>
          <w:ilvl w:val="0"/>
          <w:numId w:val="24"/>
        </w:numPr>
        <w:rPr>
          <w:rFonts w:ascii="Arial" w:hAnsi="Arial" w:cs="Arial"/>
          <w:sz w:val="20"/>
        </w:rPr>
      </w:pPr>
      <w:r w:rsidRPr="00A930AA">
        <w:rPr>
          <w:rFonts w:ascii="Arial" w:hAnsi="Arial" w:cs="Arial"/>
          <w:sz w:val="20"/>
        </w:rPr>
        <w:t xml:space="preserve">A reduction in fees in excess of </w:t>
      </w:r>
      <w:r w:rsidRPr="00A930AA">
        <w:rPr>
          <w:rFonts w:ascii="Arial" w:hAnsi="Arial" w:cs="Arial"/>
          <w:bCs/>
          <w:sz w:val="20"/>
        </w:rPr>
        <w:t>31%</w:t>
      </w:r>
    </w:p>
    <w:p w:rsidR="00976308" w:rsidRPr="00A930AA" w:rsidRDefault="00976308" w:rsidP="00B216F1">
      <w:pPr>
        <w:pStyle w:val="ListParagraph"/>
        <w:numPr>
          <w:ilvl w:val="0"/>
          <w:numId w:val="24"/>
        </w:numPr>
        <w:rPr>
          <w:rFonts w:ascii="Arial" w:hAnsi="Arial" w:cs="Arial"/>
          <w:sz w:val="20"/>
        </w:rPr>
      </w:pPr>
      <w:r w:rsidRPr="00A930AA">
        <w:rPr>
          <w:rFonts w:ascii="Arial" w:hAnsi="Arial" w:cs="Arial"/>
          <w:sz w:val="20"/>
        </w:rPr>
        <w:t xml:space="preserve">The creation of over </w:t>
      </w:r>
      <w:r w:rsidRPr="00A930AA">
        <w:rPr>
          <w:rFonts w:ascii="Arial" w:hAnsi="Arial" w:cs="Arial"/>
          <w:bCs/>
          <w:sz w:val="20"/>
        </w:rPr>
        <w:t xml:space="preserve">23.5 million </w:t>
      </w:r>
      <w:r w:rsidRPr="00A930AA">
        <w:rPr>
          <w:rFonts w:ascii="Arial" w:hAnsi="Arial" w:cs="Arial"/>
          <w:sz w:val="20"/>
        </w:rPr>
        <w:t>electronic titles</w:t>
      </w:r>
    </w:p>
    <w:p w:rsidR="00976308" w:rsidRDefault="00976308" w:rsidP="00B216F1">
      <w:pPr>
        <w:pStyle w:val="ListParagraph"/>
        <w:numPr>
          <w:ilvl w:val="0"/>
          <w:numId w:val="24"/>
        </w:numPr>
        <w:rPr>
          <w:rFonts w:ascii="Arial" w:hAnsi="Arial" w:cs="Arial"/>
          <w:sz w:val="20"/>
        </w:rPr>
      </w:pPr>
      <w:r w:rsidRPr="00A930AA">
        <w:rPr>
          <w:rFonts w:ascii="Arial" w:hAnsi="Arial" w:cs="Arial"/>
          <w:bCs/>
          <w:sz w:val="20"/>
        </w:rPr>
        <w:t xml:space="preserve">Secure e-services </w:t>
      </w:r>
      <w:r w:rsidRPr="00A930AA">
        <w:rPr>
          <w:rFonts w:ascii="Arial" w:hAnsi="Arial" w:cs="Arial"/>
          <w:sz w:val="20"/>
        </w:rPr>
        <w:t xml:space="preserve">and processes which effectively help counter fraud </w:t>
      </w:r>
    </w:p>
    <w:p w:rsidR="00976308" w:rsidRDefault="00976308" w:rsidP="00976308">
      <w:pPr>
        <w:pStyle w:val="Heading2"/>
        <w:ind w:firstLine="720"/>
        <w:rPr>
          <w:rFonts w:ascii="Arial" w:hAnsi="Arial" w:cs="Arial"/>
          <w:sz w:val="20"/>
        </w:rPr>
      </w:pPr>
      <w:r w:rsidRPr="00A930AA">
        <w:rPr>
          <w:rFonts w:ascii="Arial" w:hAnsi="Arial" w:cs="Arial"/>
          <w:sz w:val="20"/>
        </w:rPr>
        <w:t xml:space="preserve">However, the context that Land Registry operates in continues to evolve, in particular </w:t>
      </w:r>
      <w:r w:rsidRPr="00A930AA">
        <w:rPr>
          <w:rFonts w:ascii="Arial" w:hAnsi="Arial" w:cs="Arial"/>
          <w:sz w:val="20"/>
        </w:rPr>
        <w:tab/>
        <w:t>driven by:</w:t>
      </w:r>
    </w:p>
    <w:p w:rsidR="00976308" w:rsidRPr="007C6989" w:rsidRDefault="00976308" w:rsidP="00B216F1">
      <w:pPr>
        <w:pStyle w:val="ListParagraph"/>
        <w:numPr>
          <w:ilvl w:val="0"/>
          <w:numId w:val="25"/>
        </w:numPr>
        <w:rPr>
          <w:rFonts w:ascii="Arial" w:hAnsi="Arial" w:cs="Arial"/>
          <w:sz w:val="20"/>
        </w:rPr>
      </w:pPr>
      <w:r w:rsidRPr="007C6989">
        <w:rPr>
          <w:rFonts w:ascii="Arial" w:hAnsi="Arial" w:cs="Arial"/>
          <w:sz w:val="20"/>
        </w:rPr>
        <w:t xml:space="preserve">An economic situation that remains uncertain, driving </w:t>
      </w:r>
      <w:r w:rsidRPr="007C6989">
        <w:rPr>
          <w:rFonts w:ascii="Arial" w:hAnsi="Arial" w:cs="Arial"/>
          <w:bCs/>
          <w:sz w:val="20"/>
        </w:rPr>
        <w:t>economic growth</w:t>
      </w:r>
      <w:r w:rsidRPr="007C6989">
        <w:rPr>
          <w:rFonts w:ascii="Arial" w:hAnsi="Arial" w:cs="Arial"/>
          <w:b/>
          <w:bCs/>
          <w:sz w:val="20"/>
        </w:rPr>
        <w:t xml:space="preserve"> </w:t>
      </w:r>
      <w:r w:rsidRPr="007C6989">
        <w:rPr>
          <w:rFonts w:ascii="Arial" w:hAnsi="Arial" w:cs="Arial"/>
          <w:sz w:val="20"/>
        </w:rPr>
        <w:t>is a priority</w:t>
      </w:r>
    </w:p>
    <w:p w:rsidR="00976308" w:rsidRPr="007C6989" w:rsidRDefault="00976308" w:rsidP="00B216F1">
      <w:pPr>
        <w:pStyle w:val="ListParagraph"/>
        <w:numPr>
          <w:ilvl w:val="0"/>
          <w:numId w:val="25"/>
        </w:numPr>
        <w:rPr>
          <w:rFonts w:ascii="Arial" w:hAnsi="Arial" w:cs="Arial"/>
          <w:sz w:val="20"/>
        </w:rPr>
      </w:pPr>
      <w:r w:rsidRPr="007C6989">
        <w:rPr>
          <w:rFonts w:ascii="Arial" w:hAnsi="Arial" w:cs="Arial"/>
          <w:sz w:val="20"/>
        </w:rPr>
        <w:t xml:space="preserve">An increasingly diverse, cost-conscious and e-enabled </w:t>
      </w:r>
      <w:r w:rsidRPr="007C6989">
        <w:rPr>
          <w:rFonts w:ascii="Arial" w:hAnsi="Arial" w:cs="Arial"/>
          <w:bCs/>
          <w:sz w:val="20"/>
        </w:rPr>
        <w:t>customer</w:t>
      </w:r>
      <w:r w:rsidRPr="007C6989">
        <w:rPr>
          <w:rFonts w:ascii="Arial" w:hAnsi="Arial" w:cs="Arial"/>
          <w:b/>
          <w:bCs/>
          <w:sz w:val="20"/>
        </w:rPr>
        <w:t xml:space="preserve"> </w:t>
      </w:r>
      <w:r w:rsidRPr="007C6989">
        <w:rPr>
          <w:rFonts w:ascii="Arial" w:hAnsi="Arial" w:cs="Arial"/>
          <w:sz w:val="20"/>
        </w:rPr>
        <w:t>base</w:t>
      </w:r>
    </w:p>
    <w:p w:rsidR="00976308" w:rsidRPr="007C6989" w:rsidRDefault="00976308" w:rsidP="00B216F1">
      <w:pPr>
        <w:pStyle w:val="ListParagraph"/>
        <w:numPr>
          <w:ilvl w:val="0"/>
          <w:numId w:val="25"/>
        </w:numPr>
        <w:rPr>
          <w:rFonts w:ascii="Arial" w:hAnsi="Arial" w:cs="Arial"/>
          <w:sz w:val="20"/>
        </w:rPr>
      </w:pPr>
      <w:r w:rsidRPr="007C6989">
        <w:rPr>
          <w:rFonts w:ascii="Arial" w:hAnsi="Arial" w:cs="Arial"/>
          <w:sz w:val="20"/>
        </w:rPr>
        <w:lastRenderedPageBreak/>
        <w:t xml:space="preserve">Demands for greater transparency, accessibility and re-use of public sector </w:t>
      </w:r>
      <w:r w:rsidRPr="007C6989">
        <w:rPr>
          <w:rFonts w:ascii="Arial" w:hAnsi="Arial" w:cs="Arial"/>
          <w:bCs/>
          <w:sz w:val="20"/>
        </w:rPr>
        <w:t>data</w:t>
      </w:r>
      <w:r w:rsidRPr="007C6989">
        <w:rPr>
          <w:rFonts w:ascii="Arial" w:hAnsi="Arial" w:cs="Arial"/>
          <w:sz w:val="20"/>
        </w:rPr>
        <w:t xml:space="preserve"> to help stimulate economic growth</w:t>
      </w:r>
    </w:p>
    <w:p w:rsidR="00976308" w:rsidRPr="00BB6CD2" w:rsidRDefault="00976308" w:rsidP="00B216F1">
      <w:pPr>
        <w:pStyle w:val="ListParagraph"/>
        <w:numPr>
          <w:ilvl w:val="0"/>
          <w:numId w:val="25"/>
        </w:numPr>
        <w:rPr>
          <w:rFonts w:ascii="Arial" w:hAnsi="Arial" w:cs="Arial"/>
          <w:sz w:val="20"/>
        </w:rPr>
      </w:pPr>
      <w:r w:rsidRPr="007C6989">
        <w:rPr>
          <w:rFonts w:ascii="Arial" w:hAnsi="Arial" w:cs="Arial"/>
          <w:sz w:val="20"/>
        </w:rPr>
        <w:t>Wider Government initiatives</w:t>
      </w:r>
      <w:r w:rsidR="00EC1108">
        <w:rPr>
          <w:rFonts w:ascii="Arial" w:hAnsi="Arial" w:cs="Arial"/>
          <w:sz w:val="20"/>
        </w:rPr>
        <w:t xml:space="preserve"> that</w:t>
      </w:r>
      <w:r w:rsidRPr="007C6989">
        <w:rPr>
          <w:rFonts w:ascii="Arial" w:hAnsi="Arial" w:cs="Arial"/>
          <w:sz w:val="20"/>
        </w:rPr>
        <w:t xml:space="preserve"> have resulted in demands for greater </w:t>
      </w:r>
      <w:r w:rsidRPr="007C6989">
        <w:rPr>
          <w:rFonts w:ascii="Arial" w:hAnsi="Arial" w:cs="Arial"/>
          <w:bCs/>
          <w:sz w:val="20"/>
        </w:rPr>
        <w:t>efficiency</w:t>
      </w:r>
    </w:p>
    <w:p w:rsidR="000935D2" w:rsidRDefault="008B709B" w:rsidP="008B709B">
      <w:pPr>
        <w:pStyle w:val="Heading2"/>
        <w:ind w:left="720" w:hanging="720"/>
        <w:rPr>
          <w:rFonts w:ascii="Arial" w:hAnsi="Arial" w:cs="Arial"/>
          <w:sz w:val="20"/>
        </w:rPr>
      </w:pPr>
      <w:r>
        <w:rPr>
          <w:rFonts w:ascii="Arial" w:hAnsi="Arial" w:cs="Arial"/>
          <w:sz w:val="20"/>
        </w:rPr>
        <w:t>1.3</w:t>
      </w:r>
      <w:r>
        <w:rPr>
          <w:rFonts w:ascii="Arial" w:hAnsi="Arial" w:cs="Arial"/>
          <w:sz w:val="20"/>
        </w:rPr>
        <w:tab/>
      </w:r>
      <w:r w:rsidR="000935D2" w:rsidRPr="007C6989">
        <w:rPr>
          <w:rFonts w:ascii="Arial" w:hAnsi="Arial" w:cs="Arial"/>
          <w:sz w:val="20"/>
        </w:rPr>
        <w:t xml:space="preserve">In response to the changing environment Land Registry has developed, and had </w:t>
      </w:r>
      <w:r w:rsidR="000935D2" w:rsidRPr="007C6989">
        <w:rPr>
          <w:rFonts w:ascii="Arial" w:hAnsi="Arial" w:cs="Arial"/>
          <w:sz w:val="20"/>
        </w:rPr>
        <w:tab/>
        <w:t>approved, a 5 year Business Strategy that outlines an ambitious programme of change seeking to deliver the following objectives:</w:t>
      </w:r>
    </w:p>
    <w:p w:rsidR="000935D2" w:rsidRPr="007C6989" w:rsidRDefault="000935D2" w:rsidP="000935D2">
      <w:pPr>
        <w:pStyle w:val="ListParagraph"/>
        <w:numPr>
          <w:ilvl w:val="0"/>
          <w:numId w:val="26"/>
        </w:numPr>
        <w:rPr>
          <w:rFonts w:ascii="Arial" w:hAnsi="Arial" w:cs="Arial"/>
          <w:sz w:val="20"/>
        </w:rPr>
      </w:pPr>
      <w:r w:rsidRPr="007C6989">
        <w:rPr>
          <w:rFonts w:ascii="Arial" w:hAnsi="Arial" w:cs="Arial"/>
          <w:sz w:val="20"/>
        </w:rPr>
        <w:t xml:space="preserve">Unlock </w:t>
      </w:r>
      <w:r w:rsidRPr="007C6989">
        <w:rPr>
          <w:rFonts w:ascii="Arial" w:hAnsi="Arial" w:cs="Arial"/>
          <w:bCs/>
          <w:sz w:val="20"/>
        </w:rPr>
        <w:t>efficiency</w:t>
      </w:r>
      <w:r w:rsidRPr="007C6989">
        <w:rPr>
          <w:rFonts w:ascii="Arial" w:hAnsi="Arial" w:cs="Arial"/>
          <w:sz w:val="20"/>
        </w:rPr>
        <w:t xml:space="preserve"> in the public sector and land &amp; property market </w:t>
      </w:r>
    </w:p>
    <w:p w:rsidR="000935D2" w:rsidRPr="007C6989" w:rsidRDefault="000C5177" w:rsidP="000935D2">
      <w:pPr>
        <w:pStyle w:val="ListParagraph"/>
        <w:numPr>
          <w:ilvl w:val="0"/>
          <w:numId w:val="26"/>
        </w:numPr>
        <w:rPr>
          <w:rFonts w:ascii="Arial" w:hAnsi="Arial" w:cs="Arial"/>
          <w:sz w:val="20"/>
        </w:rPr>
      </w:pPr>
      <w:r>
        <w:rPr>
          <w:rFonts w:ascii="Arial" w:hAnsi="Arial" w:cs="Arial"/>
          <w:sz w:val="20"/>
        </w:rPr>
        <w:t>Maximise the re-use of LR</w:t>
      </w:r>
      <w:r w:rsidR="000935D2" w:rsidRPr="007C6989">
        <w:rPr>
          <w:rFonts w:ascii="Arial" w:hAnsi="Arial" w:cs="Arial"/>
          <w:sz w:val="20"/>
        </w:rPr>
        <w:t xml:space="preserve"> </w:t>
      </w:r>
      <w:r w:rsidR="000935D2" w:rsidRPr="007C6989">
        <w:rPr>
          <w:rFonts w:ascii="Arial" w:hAnsi="Arial" w:cs="Arial"/>
          <w:bCs/>
          <w:sz w:val="20"/>
        </w:rPr>
        <w:t>data</w:t>
      </w:r>
      <w:r w:rsidR="000935D2" w:rsidRPr="007C6989">
        <w:rPr>
          <w:rFonts w:ascii="Arial" w:hAnsi="Arial" w:cs="Arial"/>
          <w:sz w:val="20"/>
        </w:rPr>
        <w:t xml:space="preserve"> for the benefit of the wider economy</w:t>
      </w:r>
    </w:p>
    <w:p w:rsidR="000935D2" w:rsidRPr="007C6989" w:rsidRDefault="000935D2" w:rsidP="000935D2">
      <w:pPr>
        <w:pStyle w:val="ListParagraph"/>
        <w:numPr>
          <w:ilvl w:val="0"/>
          <w:numId w:val="26"/>
        </w:numPr>
        <w:rPr>
          <w:rFonts w:ascii="Arial" w:hAnsi="Arial" w:cs="Arial"/>
          <w:sz w:val="20"/>
        </w:rPr>
      </w:pPr>
      <w:r w:rsidRPr="007C6989">
        <w:rPr>
          <w:rFonts w:ascii="Arial" w:hAnsi="Arial" w:cs="Arial"/>
          <w:sz w:val="20"/>
        </w:rPr>
        <w:t xml:space="preserve">Increase and extend the </w:t>
      </w:r>
      <w:r w:rsidRPr="007C6989">
        <w:rPr>
          <w:rFonts w:ascii="Arial" w:hAnsi="Arial" w:cs="Arial"/>
          <w:bCs/>
          <w:sz w:val="20"/>
        </w:rPr>
        <w:t>assurance</w:t>
      </w:r>
      <w:r w:rsidRPr="007C6989">
        <w:rPr>
          <w:rFonts w:ascii="Arial" w:hAnsi="Arial" w:cs="Arial"/>
          <w:sz w:val="20"/>
        </w:rPr>
        <w:t xml:space="preserve"> and compliance provided to the market</w:t>
      </w:r>
    </w:p>
    <w:p w:rsidR="000935D2" w:rsidRPr="00E37D46" w:rsidRDefault="000935D2" w:rsidP="000935D2">
      <w:pPr>
        <w:pStyle w:val="ListParagraph"/>
        <w:numPr>
          <w:ilvl w:val="0"/>
          <w:numId w:val="26"/>
        </w:numPr>
        <w:rPr>
          <w:rFonts w:ascii="Arial" w:hAnsi="Arial" w:cs="Arial"/>
          <w:sz w:val="20"/>
        </w:rPr>
      </w:pPr>
      <w:r w:rsidRPr="007C6989">
        <w:rPr>
          <w:rFonts w:ascii="Arial" w:hAnsi="Arial" w:cs="Arial"/>
          <w:sz w:val="20"/>
        </w:rPr>
        <w:t xml:space="preserve">Grow and maximise the benefit of our organisational </w:t>
      </w:r>
      <w:r w:rsidRPr="007C6989">
        <w:rPr>
          <w:rFonts w:ascii="Arial" w:hAnsi="Arial" w:cs="Arial"/>
          <w:bCs/>
          <w:sz w:val="20"/>
        </w:rPr>
        <w:t>capability</w:t>
      </w:r>
    </w:p>
    <w:p w:rsidR="00760C44" w:rsidRDefault="008B709B" w:rsidP="00760C44">
      <w:pPr>
        <w:ind w:left="720" w:hanging="720"/>
        <w:rPr>
          <w:rFonts w:ascii="Arial" w:hAnsi="Arial" w:cs="Arial"/>
          <w:sz w:val="20"/>
        </w:rPr>
      </w:pPr>
      <w:r>
        <w:rPr>
          <w:rFonts w:ascii="Arial" w:hAnsi="Arial" w:cs="Arial"/>
          <w:sz w:val="20"/>
        </w:rPr>
        <w:t>1.4</w:t>
      </w:r>
      <w:r>
        <w:rPr>
          <w:rFonts w:ascii="Arial" w:hAnsi="Arial" w:cs="Arial"/>
          <w:sz w:val="20"/>
        </w:rPr>
        <w:tab/>
      </w:r>
      <w:r w:rsidR="00E37D46">
        <w:rPr>
          <w:rFonts w:ascii="Arial" w:hAnsi="Arial" w:cs="Arial"/>
          <w:sz w:val="20"/>
        </w:rPr>
        <w:t>The Department for Business and Innovation and Skills has recently undertaken a consultation on the future of Land Registry and reviewed its commercial model status. However, following the publication of the Government response to that consultation the decision has been taken to not proceed with any change to Land Registry’s status. It is therefore envisaged that Land Registry will remain as a Trading Fund for the fores</w:t>
      </w:r>
      <w:r w:rsidR="00D4047E">
        <w:rPr>
          <w:rFonts w:ascii="Arial" w:hAnsi="Arial" w:cs="Arial"/>
          <w:sz w:val="20"/>
        </w:rPr>
        <w:t xml:space="preserve">eeable future. </w:t>
      </w:r>
      <w:bookmarkStart w:id="9" w:name="_Toc329599072"/>
      <w:bookmarkStart w:id="10" w:name="_Toc379448877"/>
    </w:p>
    <w:p w:rsidR="005211CE" w:rsidRDefault="005211CE">
      <w:pPr>
        <w:overflowPunct/>
        <w:autoSpaceDE/>
        <w:autoSpaceDN/>
        <w:adjustRightInd/>
        <w:spacing w:after="0"/>
        <w:jc w:val="left"/>
        <w:textAlignment w:val="auto"/>
        <w:rPr>
          <w:rFonts w:ascii="Arial" w:hAnsi="Arial" w:cs="Arial"/>
          <w:sz w:val="20"/>
        </w:rPr>
      </w:pPr>
      <w:r>
        <w:rPr>
          <w:rFonts w:ascii="Arial" w:hAnsi="Arial" w:cs="Arial"/>
          <w:sz w:val="20"/>
        </w:rPr>
        <w:br w:type="page"/>
      </w:r>
    </w:p>
    <w:p w:rsidR="004401EA" w:rsidRPr="00D013CB" w:rsidRDefault="005211CE" w:rsidP="00760C44">
      <w:pPr>
        <w:ind w:left="720" w:hanging="720"/>
        <w:rPr>
          <w:rFonts w:ascii="Arial" w:hAnsi="Arial" w:cs="Arial"/>
          <w:b/>
          <w:sz w:val="20"/>
        </w:rPr>
      </w:pPr>
      <w:r>
        <w:rPr>
          <w:rFonts w:ascii="Arial" w:hAnsi="Arial" w:cs="Arial"/>
          <w:b/>
          <w:sz w:val="20"/>
        </w:rPr>
        <w:lastRenderedPageBreak/>
        <w:t>O</w:t>
      </w:r>
      <w:r w:rsidR="001E553F" w:rsidRPr="00D013CB">
        <w:rPr>
          <w:rFonts w:ascii="Arial" w:hAnsi="Arial" w:cs="Arial"/>
          <w:b/>
          <w:sz w:val="20"/>
        </w:rPr>
        <w:t xml:space="preserve">VERVIEW OF </w:t>
      </w:r>
      <w:r w:rsidR="00F4200E" w:rsidRPr="00D013CB">
        <w:rPr>
          <w:rFonts w:ascii="Arial" w:hAnsi="Arial" w:cs="Arial"/>
          <w:b/>
          <w:sz w:val="20"/>
        </w:rPr>
        <w:t>REQUIREMENT AND INVITATION TO TENDER PROCESS</w:t>
      </w:r>
      <w:bookmarkEnd w:id="9"/>
      <w:bookmarkEnd w:id="10"/>
    </w:p>
    <w:p w:rsidR="002A5C57" w:rsidRPr="00723AAE" w:rsidRDefault="00F23016" w:rsidP="00C25EBF">
      <w:pPr>
        <w:pStyle w:val="ListParagraph"/>
        <w:keepNext/>
        <w:widowControl w:val="0"/>
        <w:numPr>
          <w:ilvl w:val="0"/>
          <w:numId w:val="44"/>
        </w:numPr>
        <w:overflowPunct/>
        <w:autoSpaceDE/>
        <w:autoSpaceDN/>
        <w:adjustRightInd/>
        <w:spacing w:before="240" w:after="0" w:line="240" w:lineRule="atLeast"/>
        <w:jc w:val="left"/>
        <w:textAlignment w:val="auto"/>
        <w:outlineLvl w:val="1"/>
        <w:rPr>
          <w:rFonts w:ascii="Arial" w:eastAsia="Arial" w:hAnsi="Arial" w:cstheme="minorBidi"/>
          <w:sz w:val="20"/>
          <w:lang w:val="en-US"/>
        </w:rPr>
      </w:pPr>
      <w:bookmarkStart w:id="11" w:name="_Toc390352378"/>
      <w:bookmarkStart w:id="12" w:name="_Toc390850037"/>
      <w:r w:rsidRPr="00723AAE">
        <w:rPr>
          <w:rFonts w:ascii="Arial" w:hAnsi="Arial" w:cs="Arial"/>
          <w:sz w:val="20"/>
        </w:rPr>
        <w:t xml:space="preserve">Land Registry </w:t>
      </w:r>
      <w:r w:rsidR="00DA7254" w:rsidRPr="00723AAE">
        <w:rPr>
          <w:rFonts w:ascii="Arial" w:hAnsi="Arial" w:cs="Arial"/>
          <w:sz w:val="20"/>
        </w:rPr>
        <w:t>is seeking</w:t>
      </w:r>
      <w:r w:rsidRPr="00723AAE">
        <w:rPr>
          <w:rFonts w:ascii="Arial" w:hAnsi="Arial" w:cs="Arial"/>
          <w:sz w:val="20"/>
        </w:rPr>
        <w:t xml:space="preserve"> to appoint a </w:t>
      </w:r>
      <w:r w:rsidR="002A5C57" w:rsidRPr="00723AAE">
        <w:rPr>
          <w:rFonts w:ascii="Arial" w:eastAsia="Arial" w:hAnsi="Arial" w:cstheme="minorBidi"/>
          <w:sz w:val="20"/>
          <w:lang w:val="en-US"/>
        </w:rPr>
        <w:t>training provider</w:t>
      </w:r>
      <w:r w:rsidR="00DA7254" w:rsidRPr="00723AAE">
        <w:rPr>
          <w:rFonts w:ascii="Arial" w:eastAsia="Arial" w:hAnsi="Arial" w:cstheme="minorBidi"/>
          <w:sz w:val="20"/>
          <w:lang w:val="en-US"/>
        </w:rPr>
        <w:t xml:space="preserve"> to</w:t>
      </w:r>
      <w:r w:rsidR="00DA7254" w:rsidRPr="00723AAE">
        <w:rPr>
          <w:rFonts w:ascii="Arial" w:hAnsi="Arial" w:cs="Arial"/>
          <w:sz w:val="20"/>
        </w:rPr>
        <w:t xml:space="preserve"> deliver </w:t>
      </w:r>
      <w:r w:rsidR="002A5C57" w:rsidRPr="00723AAE">
        <w:rPr>
          <w:rFonts w:ascii="Arial" w:hAnsi="Arial" w:cs="Arial"/>
          <w:sz w:val="20"/>
        </w:rPr>
        <w:t>BTEC Level 3 Diploma to Apprentices at its Swansea office.</w:t>
      </w:r>
    </w:p>
    <w:p w:rsidR="002A5C57" w:rsidRPr="00723AAE" w:rsidRDefault="002A5C57" w:rsidP="00C25EBF">
      <w:pPr>
        <w:pStyle w:val="ListParagraph"/>
        <w:keepNext/>
        <w:widowControl w:val="0"/>
        <w:numPr>
          <w:ilvl w:val="0"/>
          <w:numId w:val="44"/>
        </w:numPr>
        <w:overflowPunct/>
        <w:autoSpaceDE/>
        <w:autoSpaceDN/>
        <w:adjustRightInd/>
        <w:spacing w:before="240" w:after="0" w:line="240" w:lineRule="atLeast"/>
        <w:jc w:val="left"/>
        <w:textAlignment w:val="auto"/>
        <w:outlineLvl w:val="1"/>
        <w:rPr>
          <w:rFonts w:ascii="Arial" w:eastAsia="Arial" w:hAnsi="Arial" w:cstheme="minorBidi"/>
          <w:sz w:val="20"/>
          <w:lang w:val="en-US"/>
        </w:rPr>
      </w:pPr>
      <w:r w:rsidRPr="00723AAE">
        <w:rPr>
          <w:rFonts w:ascii="Arial" w:eastAsia="Arial" w:hAnsi="Arial" w:cstheme="minorBidi"/>
          <w:sz w:val="20"/>
          <w:lang w:val="en-US"/>
        </w:rPr>
        <w:t xml:space="preserve">The period of the </w:t>
      </w:r>
      <w:r w:rsidR="00DA7254" w:rsidRPr="00723AAE">
        <w:rPr>
          <w:rFonts w:ascii="Arial" w:eastAsia="Arial" w:hAnsi="Arial" w:cstheme="minorBidi"/>
          <w:sz w:val="20"/>
          <w:lang w:val="en-US"/>
        </w:rPr>
        <w:t xml:space="preserve">initial </w:t>
      </w:r>
      <w:r w:rsidRPr="00723AAE">
        <w:rPr>
          <w:rFonts w:ascii="Arial" w:eastAsia="Arial" w:hAnsi="Arial" w:cstheme="minorBidi"/>
          <w:sz w:val="20"/>
          <w:lang w:val="en-US"/>
        </w:rPr>
        <w:t xml:space="preserve">apprenticeship scheme will </w:t>
      </w:r>
      <w:proofErr w:type="gramStart"/>
      <w:r w:rsidRPr="00723AAE">
        <w:rPr>
          <w:rFonts w:ascii="Arial" w:eastAsia="Arial" w:hAnsi="Arial" w:cstheme="minorBidi"/>
          <w:sz w:val="20"/>
          <w:lang w:val="en-US"/>
        </w:rPr>
        <w:t>be  2</w:t>
      </w:r>
      <w:proofErr w:type="gramEnd"/>
      <w:r w:rsidRPr="00723AAE">
        <w:rPr>
          <w:rFonts w:ascii="Arial" w:eastAsia="Arial" w:hAnsi="Arial" w:cstheme="minorBidi"/>
          <w:sz w:val="20"/>
          <w:lang w:val="en-US"/>
        </w:rPr>
        <w:t xml:space="preserve"> years</w:t>
      </w:r>
      <w:r w:rsidR="00DA7254" w:rsidRPr="00723AAE">
        <w:rPr>
          <w:rFonts w:ascii="Arial" w:eastAsia="Arial" w:hAnsi="Arial" w:cstheme="minorBidi"/>
          <w:sz w:val="20"/>
          <w:lang w:val="en-US"/>
        </w:rPr>
        <w:t>, starting in April 2016</w:t>
      </w:r>
      <w:r w:rsidRPr="00723AAE">
        <w:rPr>
          <w:rFonts w:ascii="Arial" w:eastAsia="Arial" w:hAnsi="Arial" w:cstheme="minorBidi"/>
          <w:sz w:val="20"/>
          <w:lang w:val="en-US"/>
        </w:rPr>
        <w:t>.</w:t>
      </w:r>
      <w:r w:rsidR="00DA7254" w:rsidRPr="00723AAE">
        <w:rPr>
          <w:rFonts w:ascii="Arial" w:eastAsia="Arial" w:hAnsi="Arial" w:cstheme="minorBidi"/>
          <w:sz w:val="20"/>
          <w:lang w:val="en-US"/>
        </w:rPr>
        <w:t xml:space="preserve"> There may be a requirement for a further two Apprenticeship schemes to start in 2016, with the opportunity to provide training for additional schemes to run in 2017, 2018 and 2019. The numbers of Apprentices is not guaranteed and is dependent upon the success of the subsequent recruitment campaigns.</w:t>
      </w:r>
    </w:p>
    <w:p w:rsidR="00942C8C" w:rsidRPr="00723AAE" w:rsidRDefault="00586C9B" w:rsidP="00C25EBF">
      <w:pPr>
        <w:pStyle w:val="ListParagraph"/>
        <w:keepNext/>
        <w:widowControl w:val="0"/>
        <w:numPr>
          <w:ilvl w:val="1"/>
          <w:numId w:val="37"/>
        </w:numPr>
        <w:overflowPunct/>
        <w:autoSpaceDE/>
        <w:autoSpaceDN/>
        <w:adjustRightInd/>
        <w:spacing w:before="240" w:after="0" w:line="240" w:lineRule="atLeast"/>
        <w:ind w:hanging="720"/>
        <w:jc w:val="left"/>
        <w:textAlignment w:val="auto"/>
        <w:outlineLvl w:val="1"/>
        <w:rPr>
          <w:rFonts w:ascii="Arial" w:hAnsi="Arial" w:cs="Arial"/>
          <w:sz w:val="20"/>
        </w:rPr>
      </w:pPr>
      <w:r w:rsidRPr="00723AAE">
        <w:rPr>
          <w:rFonts w:ascii="Arial" w:hAnsi="Arial" w:cs="Arial"/>
          <w:sz w:val="20"/>
        </w:rPr>
        <w:t>Land Registry intends to award the contract for initial two years, with option to extend by an additional two one-year periods (2+1+1). The intended start of the new contract is 1</w:t>
      </w:r>
      <w:r w:rsidRPr="00723AAE">
        <w:rPr>
          <w:rFonts w:ascii="Arial" w:hAnsi="Arial" w:cs="Arial"/>
          <w:sz w:val="20"/>
          <w:vertAlign w:val="superscript"/>
        </w:rPr>
        <w:t>st</w:t>
      </w:r>
      <w:r w:rsidRPr="00723AAE">
        <w:rPr>
          <w:rFonts w:ascii="Arial" w:hAnsi="Arial" w:cs="Arial"/>
          <w:sz w:val="20"/>
        </w:rPr>
        <w:t xml:space="preserve"> April 2016.</w:t>
      </w:r>
    </w:p>
    <w:p w:rsidR="00942C8C" w:rsidRDefault="00942C8C" w:rsidP="00C25EBF">
      <w:pPr>
        <w:pStyle w:val="ListParagraph"/>
        <w:keepNext/>
        <w:widowControl w:val="0"/>
        <w:numPr>
          <w:ilvl w:val="1"/>
          <w:numId w:val="37"/>
        </w:numPr>
        <w:overflowPunct/>
        <w:autoSpaceDE/>
        <w:autoSpaceDN/>
        <w:adjustRightInd/>
        <w:spacing w:before="240" w:after="0" w:line="240" w:lineRule="atLeast"/>
        <w:ind w:hanging="720"/>
        <w:jc w:val="left"/>
        <w:textAlignment w:val="auto"/>
        <w:outlineLvl w:val="1"/>
        <w:rPr>
          <w:rFonts w:ascii="Arial" w:hAnsi="Arial" w:cs="Arial"/>
          <w:sz w:val="20"/>
        </w:rPr>
      </w:pPr>
      <w:r>
        <w:rPr>
          <w:rFonts w:ascii="Arial" w:hAnsi="Arial" w:cs="Arial"/>
          <w:sz w:val="20"/>
        </w:rPr>
        <w:t>Appendix A contains the Instructions to Tenderers and conditions of this ITT.</w:t>
      </w:r>
    </w:p>
    <w:p w:rsidR="00942C8C" w:rsidRDefault="00942C8C" w:rsidP="00C25EBF">
      <w:pPr>
        <w:pStyle w:val="ListParagraph"/>
        <w:keepNext/>
        <w:widowControl w:val="0"/>
        <w:numPr>
          <w:ilvl w:val="1"/>
          <w:numId w:val="37"/>
        </w:numPr>
        <w:overflowPunct/>
        <w:autoSpaceDE/>
        <w:autoSpaceDN/>
        <w:adjustRightInd/>
        <w:spacing w:before="240" w:after="0" w:line="240" w:lineRule="atLeast"/>
        <w:ind w:hanging="720"/>
        <w:jc w:val="left"/>
        <w:textAlignment w:val="auto"/>
        <w:outlineLvl w:val="1"/>
        <w:rPr>
          <w:rFonts w:ascii="Arial" w:hAnsi="Arial" w:cs="Arial"/>
          <w:sz w:val="20"/>
        </w:rPr>
      </w:pPr>
      <w:r>
        <w:rPr>
          <w:rFonts w:ascii="Arial" w:hAnsi="Arial" w:cs="Arial"/>
          <w:sz w:val="20"/>
        </w:rPr>
        <w:t>The following Appendices have been issued with this ITT:</w:t>
      </w:r>
    </w:p>
    <w:p w:rsidR="00942C8C" w:rsidRPr="00942C8C" w:rsidRDefault="00942C8C" w:rsidP="00586C9B">
      <w:pPr>
        <w:keepNext/>
        <w:widowControl w:val="0"/>
        <w:overflowPunct/>
        <w:autoSpaceDE/>
        <w:autoSpaceDN/>
        <w:adjustRightInd/>
        <w:spacing w:after="0" w:line="240" w:lineRule="atLeast"/>
        <w:jc w:val="left"/>
        <w:textAlignment w:val="auto"/>
        <w:outlineLvl w:val="1"/>
        <w:rPr>
          <w:rFonts w:ascii="Arial" w:hAnsi="Arial" w:cs="Arial"/>
          <w:sz w:val="20"/>
        </w:rPr>
      </w:pPr>
    </w:p>
    <w:bookmarkEnd w:id="11"/>
    <w:bookmarkEnd w:id="12"/>
    <w:p w:rsidR="003E1E9F"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w:t>
      </w:r>
      <w:proofErr w:type="gramStart"/>
      <w:r w:rsidRPr="008808A5">
        <w:rPr>
          <w:rFonts w:ascii="Arial" w:hAnsi="Arial" w:cs="Arial"/>
          <w:sz w:val="20"/>
        </w:rPr>
        <w:t>A</w:t>
      </w:r>
      <w:proofErr w:type="gramEnd"/>
      <w:r w:rsidRPr="008808A5">
        <w:rPr>
          <w:rFonts w:ascii="Arial" w:hAnsi="Arial" w:cs="Arial"/>
          <w:sz w:val="20"/>
        </w:rPr>
        <w:t xml:space="preserve"> – Instructions to Tenderers;</w:t>
      </w:r>
    </w:p>
    <w:p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B – Statement of Requirements;</w:t>
      </w:r>
    </w:p>
    <w:p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C – Pricing Schedule;</w:t>
      </w:r>
    </w:p>
    <w:p w:rsidR="00536D4C"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D – Terms &amp; Conditions; </w:t>
      </w:r>
    </w:p>
    <w:p w:rsidR="00536D4C" w:rsidRDefault="00BC39C6" w:rsidP="007C33E6">
      <w:pPr>
        <w:pStyle w:val="Heading2"/>
        <w:numPr>
          <w:ilvl w:val="1"/>
          <w:numId w:val="22"/>
        </w:numPr>
        <w:tabs>
          <w:tab w:val="clear" w:pos="720"/>
          <w:tab w:val="num" w:pos="1701"/>
        </w:tabs>
        <w:spacing w:after="0"/>
        <w:ind w:left="1135" w:firstLine="0"/>
        <w:rPr>
          <w:rFonts w:ascii="Arial" w:hAnsi="Arial" w:cs="Arial"/>
          <w:sz w:val="20"/>
        </w:rPr>
      </w:pPr>
      <w:r>
        <w:rPr>
          <w:rFonts w:ascii="Arial" w:hAnsi="Arial" w:cs="Arial"/>
          <w:sz w:val="20"/>
        </w:rPr>
        <w:t>Appen</w:t>
      </w:r>
      <w:r w:rsidR="008925E2">
        <w:rPr>
          <w:rFonts w:ascii="Arial" w:hAnsi="Arial" w:cs="Arial"/>
          <w:sz w:val="20"/>
        </w:rPr>
        <w:t>dix E</w:t>
      </w:r>
      <w:r w:rsidR="00536D4C" w:rsidRPr="008808A5">
        <w:rPr>
          <w:rFonts w:ascii="Arial" w:hAnsi="Arial" w:cs="Arial"/>
          <w:sz w:val="20"/>
        </w:rPr>
        <w:t xml:space="preserve"> – Evaluation Criteria;</w:t>
      </w:r>
    </w:p>
    <w:p w:rsidR="004F274A" w:rsidRPr="008808A5" w:rsidRDefault="004F274A" w:rsidP="004F274A">
      <w:pPr>
        <w:pStyle w:val="Heading2"/>
        <w:numPr>
          <w:ilvl w:val="1"/>
          <w:numId w:val="22"/>
        </w:numPr>
        <w:tabs>
          <w:tab w:val="clear" w:pos="720"/>
          <w:tab w:val="num" w:pos="1701"/>
        </w:tabs>
        <w:spacing w:after="0"/>
        <w:ind w:left="1135" w:firstLine="0"/>
        <w:rPr>
          <w:rFonts w:ascii="Arial" w:hAnsi="Arial" w:cs="Arial"/>
          <w:sz w:val="20"/>
        </w:rPr>
      </w:pPr>
      <w:r w:rsidRPr="004F274A">
        <w:rPr>
          <w:rFonts w:ascii="Arial" w:hAnsi="Arial" w:cs="Arial"/>
          <w:sz w:val="20"/>
        </w:rPr>
        <w:t>Appendix F –</w:t>
      </w:r>
      <w:r w:rsidR="000B2E20">
        <w:rPr>
          <w:rFonts w:ascii="Arial" w:hAnsi="Arial" w:cs="Arial"/>
          <w:sz w:val="20"/>
        </w:rPr>
        <w:t xml:space="preserve"> Land Registry Equality Objectives</w:t>
      </w:r>
    </w:p>
    <w:p w:rsidR="00536D4C" w:rsidRDefault="008925E2" w:rsidP="008631F6">
      <w:pPr>
        <w:pStyle w:val="Heading2"/>
        <w:numPr>
          <w:ilvl w:val="1"/>
          <w:numId w:val="22"/>
        </w:numPr>
        <w:tabs>
          <w:tab w:val="clear" w:pos="720"/>
          <w:tab w:val="num" w:pos="1701"/>
        </w:tabs>
        <w:spacing w:after="0"/>
        <w:ind w:left="1135" w:firstLine="0"/>
        <w:rPr>
          <w:rFonts w:ascii="Arial" w:hAnsi="Arial" w:cs="Arial"/>
          <w:sz w:val="20"/>
        </w:rPr>
      </w:pPr>
      <w:r>
        <w:rPr>
          <w:rFonts w:ascii="Arial" w:hAnsi="Arial" w:cs="Arial"/>
          <w:sz w:val="20"/>
        </w:rPr>
        <w:t xml:space="preserve">Appendix </w:t>
      </w:r>
      <w:r w:rsidR="004F274A">
        <w:rPr>
          <w:rFonts w:ascii="Arial" w:hAnsi="Arial" w:cs="Arial"/>
          <w:sz w:val="20"/>
        </w:rPr>
        <w:t>G</w:t>
      </w:r>
      <w:r w:rsidR="008631F6">
        <w:rPr>
          <w:rFonts w:ascii="Arial" w:hAnsi="Arial" w:cs="Arial"/>
          <w:sz w:val="20"/>
        </w:rPr>
        <w:t xml:space="preserve"> –</w:t>
      </w:r>
      <w:r w:rsidR="004F274A" w:rsidRPr="004F274A">
        <w:rPr>
          <w:rFonts w:ascii="Arial" w:hAnsi="Arial" w:cs="Arial"/>
          <w:sz w:val="20"/>
        </w:rPr>
        <w:t xml:space="preserve"> </w:t>
      </w:r>
      <w:r w:rsidR="004F274A" w:rsidRPr="008631F6">
        <w:rPr>
          <w:rFonts w:ascii="Arial" w:hAnsi="Arial" w:cs="Arial"/>
          <w:sz w:val="20"/>
        </w:rPr>
        <w:t>Land Registry Health &amp; Safety Policy</w:t>
      </w:r>
      <w:r w:rsidR="004F274A">
        <w:rPr>
          <w:rFonts w:ascii="Arial" w:hAnsi="Arial" w:cs="Arial"/>
          <w:sz w:val="20"/>
        </w:rPr>
        <w:t>;</w:t>
      </w:r>
    </w:p>
    <w:p w:rsidR="008631F6" w:rsidRDefault="008631F6" w:rsidP="008631F6">
      <w:pPr>
        <w:pStyle w:val="Heading2"/>
        <w:numPr>
          <w:ilvl w:val="1"/>
          <w:numId w:val="22"/>
        </w:numPr>
        <w:tabs>
          <w:tab w:val="clear" w:pos="720"/>
          <w:tab w:val="num" w:pos="1701"/>
        </w:tabs>
        <w:spacing w:after="0"/>
        <w:ind w:left="1135" w:firstLine="0"/>
        <w:rPr>
          <w:rFonts w:ascii="Arial" w:hAnsi="Arial" w:cs="Arial"/>
          <w:sz w:val="20"/>
        </w:rPr>
      </w:pPr>
      <w:r w:rsidRPr="008631F6">
        <w:rPr>
          <w:rFonts w:ascii="Arial" w:hAnsi="Arial" w:cs="Arial"/>
          <w:sz w:val="20"/>
        </w:rPr>
        <w:t xml:space="preserve">Appendix </w:t>
      </w:r>
      <w:r w:rsidR="004F274A">
        <w:rPr>
          <w:rFonts w:ascii="Arial" w:hAnsi="Arial" w:cs="Arial"/>
          <w:sz w:val="20"/>
        </w:rPr>
        <w:t>H</w:t>
      </w:r>
      <w:r w:rsidRPr="008631F6">
        <w:rPr>
          <w:rFonts w:ascii="Arial" w:hAnsi="Arial" w:cs="Arial"/>
          <w:sz w:val="20"/>
        </w:rPr>
        <w:t xml:space="preserve"> </w:t>
      </w:r>
      <w:proofErr w:type="gramStart"/>
      <w:r w:rsidRPr="008631F6">
        <w:rPr>
          <w:rFonts w:ascii="Arial" w:hAnsi="Arial" w:cs="Arial"/>
          <w:sz w:val="20"/>
        </w:rPr>
        <w:t xml:space="preserve">–  </w:t>
      </w:r>
      <w:r w:rsidR="004F274A">
        <w:rPr>
          <w:rFonts w:ascii="Arial" w:hAnsi="Arial" w:cs="Arial"/>
          <w:sz w:val="20"/>
        </w:rPr>
        <w:t>Form</w:t>
      </w:r>
      <w:proofErr w:type="gramEnd"/>
      <w:r w:rsidR="004F274A">
        <w:rPr>
          <w:rFonts w:ascii="Arial" w:hAnsi="Arial" w:cs="Arial"/>
          <w:sz w:val="20"/>
        </w:rPr>
        <w:t xml:space="preserve"> of Tender</w:t>
      </w:r>
    </w:p>
    <w:p w:rsidR="00942C8C" w:rsidRPr="008808A5" w:rsidRDefault="00942C8C" w:rsidP="008631F6">
      <w:pPr>
        <w:pStyle w:val="Heading2"/>
        <w:spacing w:after="0"/>
        <w:rPr>
          <w:rFonts w:ascii="Arial" w:hAnsi="Arial" w:cs="Arial"/>
          <w:sz w:val="20"/>
        </w:rPr>
      </w:pPr>
    </w:p>
    <w:p w:rsidR="0091041F" w:rsidRDefault="00536D4C" w:rsidP="00C25EBF">
      <w:pPr>
        <w:pStyle w:val="Heading1"/>
        <w:numPr>
          <w:ilvl w:val="1"/>
          <w:numId w:val="37"/>
        </w:numPr>
        <w:ind w:hanging="720"/>
        <w:rPr>
          <w:rFonts w:ascii="Arial" w:hAnsi="Arial" w:cs="Arial"/>
          <w:sz w:val="20"/>
        </w:rPr>
      </w:pPr>
      <w:r w:rsidRPr="0091041F">
        <w:rPr>
          <w:rFonts w:ascii="Arial" w:hAnsi="Arial" w:cs="Arial"/>
          <w:sz w:val="20"/>
        </w:rPr>
        <w:t>Prior to commencing formal evaluation, Tender Responses will be checked to ensure they are fully compliant with the conditions of Tender. Non-compliant Tender Responses may be rejected by Land Registry</w:t>
      </w:r>
      <w:r w:rsidR="00F23016">
        <w:rPr>
          <w:rFonts w:ascii="Arial" w:hAnsi="Arial" w:cs="Arial"/>
          <w:sz w:val="20"/>
        </w:rPr>
        <w:t>.</w:t>
      </w:r>
    </w:p>
    <w:p w:rsidR="00536D4C" w:rsidRPr="0091041F" w:rsidRDefault="00536D4C" w:rsidP="00C25EBF">
      <w:pPr>
        <w:pStyle w:val="Heading1"/>
        <w:numPr>
          <w:ilvl w:val="1"/>
          <w:numId w:val="37"/>
        </w:numPr>
        <w:ind w:hanging="720"/>
        <w:rPr>
          <w:rFonts w:ascii="Arial" w:hAnsi="Arial" w:cs="Arial"/>
          <w:sz w:val="20"/>
        </w:rPr>
      </w:pPr>
      <w:r w:rsidRPr="0091041F">
        <w:rPr>
          <w:rFonts w:ascii="Arial" w:hAnsi="Arial" w:cs="Arial"/>
          <w:sz w:val="20"/>
        </w:rPr>
        <w:t>Land Registry reserves the right not to award a contract as a result of this ITT.</w:t>
      </w:r>
    </w:p>
    <w:p w:rsidR="00BC73DD" w:rsidRPr="00D013CB" w:rsidRDefault="00BC73DD" w:rsidP="00390BC7">
      <w:pPr>
        <w:pStyle w:val="ListParagraph"/>
        <w:keepNext/>
        <w:widowControl w:val="0"/>
        <w:numPr>
          <w:ilvl w:val="0"/>
          <w:numId w:val="44"/>
        </w:numPr>
        <w:overflowPunct/>
        <w:autoSpaceDE/>
        <w:autoSpaceDN/>
        <w:adjustRightInd/>
        <w:spacing w:before="240" w:line="240" w:lineRule="atLeast"/>
        <w:ind w:left="709" w:hanging="709"/>
        <w:jc w:val="left"/>
        <w:textAlignment w:val="auto"/>
        <w:outlineLvl w:val="1"/>
        <w:rPr>
          <w:rFonts w:ascii="Arial" w:hAnsi="Arial" w:cs="Arial"/>
          <w:b/>
          <w:sz w:val="20"/>
        </w:rPr>
      </w:pPr>
      <w:bookmarkStart w:id="13" w:name="_Toc379448878"/>
      <w:r w:rsidRPr="00D013CB">
        <w:rPr>
          <w:rFonts w:ascii="Arial" w:hAnsi="Arial" w:cs="Arial"/>
          <w:b/>
          <w:sz w:val="20"/>
        </w:rPr>
        <w:t>TENDER VALIDITY</w:t>
      </w:r>
      <w:bookmarkEnd w:id="13"/>
    </w:p>
    <w:p w:rsidR="00BC73DD" w:rsidRPr="00D013CB" w:rsidRDefault="0091041F" w:rsidP="0091041F">
      <w:pPr>
        <w:pStyle w:val="Heading2"/>
        <w:ind w:left="720" w:hanging="720"/>
        <w:rPr>
          <w:rFonts w:ascii="Arial" w:hAnsi="Arial" w:cs="Arial"/>
          <w:sz w:val="20"/>
        </w:rPr>
      </w:pPr>
      <w:r>
        <w:rPr>
          <w:rFonts w:ascii="Arial" w:hAnsi="Arial" w:cs="Arial"/>
          <w:sz w:val="20"/>
        </w:rPr>
        <w:t>3.1</w:t>
      </w:r>
      <w:r>
        <w:rPr>
          <w:rFonts w:ascii="Arial" w:hAnsi="Arial" w:cs="Arial"/>
          <w:sz w:val="20"/>
        </w:rPr>
        <w:tab/>
      </w:r>
      <w:r w:rsidR="00BC73DD" w:rsidRPr="00D013CB">
        <w:rPr>
          <w:rFonts w:ascii="Arial" w:hAnsi="Arial" w:cs="Arial"/>
          <w:sz w:val="20"/>
        </w:rPr>
        <w:t xml:space="preserve">Your Tender should remain open for acceptance for a period of </w:t>
      </w:r>
      <w:r w:rsidR="00BC73DD" w:rsidRPr="00D013CB">
        <w:rPr>
          <w:rFonts w:ascii="Arial" w:hAnsi="Arial" w:cs="Arial"/>
          <w:iCs/>
          <w:color w:val="000000"/>
          <w:sz w:val="20"/>
        </w:rPr>
        <w:t>90</w:t>
      </w:r>
      <w:r w:rsidR="00BC73DD" w:rsidRPr="00D013CB">
        <w:rPr>
          <w:rFonts w:ascii="Arial" w:hAnsi="Arial" w:cs="Arial"/>
          <w:i/>
          <w:iCs/>
          <w:color w:val="000000"/>
          <w:sz w:val="20"/>
        </w:rPr>
        <w:t xml:space="preserve"> </w:t>
      </w:r>
      <w:r w:rsidR="00BC73DD" w:rsidRPr="00D013CB">
        <w:rPr>
          <w:rFonts w:ascii="Arial" w:hAnsi="Arial" w:cs="Arial"/>
          <w:sz w:val="20"/>
        </w:rPr>
        <w:t>days.</w:t>
      </w:r>
    </w:p>
    <w:p w:rsidR="00BC73DD" w:rsidRPr="00D013CB" w:rsidRDefault="00BC73DD" w:rsidP="00D94602">
      <w:pPr>
        <w:pStyle w:val="Heading1"/>
        <w:numPr>
          <w:ilvl w:val="0"/>
          <w:numId w:val="30"/>
        </w:numPr>
        <w:rPr>
          <w:rFonts w:ascii="Arial" w:hAnsi="Arial" w:cs="Arial"/>
          <w:b/>
          <w:sz w:val="20"/>
        </w:rPr>
      </w:pPr>
      <w:bookmarkStart w:id="14" w:name="_Toc379448879"/>
      <w:r w:rsidRPr="00D013CB">
        <w:rPr>
          <w:rFonts w:ascii="Arial" w:hAnsi="Arial" w:cs="Arial"/>
          <w:b/>
          <w:sz w:val="20"/>
        </w:rPr>
        <w:t>TIMESCALES</w:t>
      </w:r>
      <w:bookmarkEnd w:id="14"/>
    </w:p>
    <w:p w:rsidR="003E1E9F" w:rsidRDefault="00BC73DD" w:rsidP="00C25EBF">
      <w:pPr>
        <w:pStyle w:val="Heading2"/>
        <w:numPr>
          <w:ilvl w:val="1"/>
          <w:numId w:val="36"/>
        </w:numPr>
        <w:rPr>
          <w:rFonts w:ascii="Arial" w:hAnsi="Arial" w:cs="Arial"/>
          <w:sz w:val="20"/>
        </w:rPr>
      </w:pPr>
      <w:r w:rsidRPr="00D013CB">
        <w:rPr>
          <w:rFonts w:ascii="Arial" w:hAnsi="Arial" w:cs="Arial"/>
          <w:sz w:val="20"/>
        </w:rPr>
        <w:t>Set out below is the proposed procurement timetable</w:t>
      </w:r>
      <w:r w:rsidR="00EC1108">
        <w:rPr>
          <w:rFonts w:ascii="Arial" w:hAnsi="Arial" w:cs="Arial"/>
          <w:sz w:val="20"/>
        </w:rPr>
        <w:t xml:space="preserve"> for this engagement</w:t>
      </w:r>
      <w:r w:rsidRPr="00D013CB">
        <w:rPr>
          <w:rFonts w:ascii="Arial" w:hAnsi="Arial" w:cs="Arial"/>
          <w:sz w:val="20"/>
        </w:rPr>
        <w:t xml:space="preserve">. This is intended as a guide and </w:t>
      </w:r>
      <w:r w:rsidR="00FD651A">
        <w:rPr>
          <w:rFonts w:ascii="Arial" w:hAnsi="Arial" w:cs="Arial"/>
          <w:sz w:val="20"/>
        </w:rPr>
        <w:t xml:space="preserve">whilst </w:t>
      </w:r>
      <w:r w:rsidRPr="00D013CB">
        <w:rPr>
          <w:rFonts w:ascii="Arial" w:hAnsi="Arial" w:cs="Arial"/>
          <w:sz w:val="20"/>
        </w:rPr>
        <w:t xml:space="preserve">Land Registry does not intend to depart from the timetable it reserves the right to do so at any stage. </w:t>
      </w:r>
    </w:p>
    <w:tbl>
      <w:tblPr>
        <w:tblStyle w:val="TableGrid"/>
        <w:tblW w:w="8363" w:type="dxa"/>
        <w:tblInd w:w="817" w:type="dxa"/>
        <w:tblLook w:val="04A0" w:firstRow="1" w:lastRow="0" w:firstColumn="1" w:lastColumn="0" w:noHBand="0" w:noVBand="1"/>
      </w:tblPr>
      <w:tblGrid>
        <w:gridCol w:w="3686"/>
        <w:gridCol w:w="4677"/>
      </w:tblGrid>
      <w:tr w:rsidR="003E1E9F" w:rsidRPr="00D013CB" w:rsidTr="00D16630">
        <w:tc>
          <w:tcPr>
            <w:tcW w:w="836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E1E9F" w:rsidRPr="00D013CB" w:rsidRDefault="003E1E9F" w:rsidP="00143C65">
            <w:pPr>
              <w:spacing w:before="40" w:after="40"/>
              <w:rPr>
                <w:rFonts w:ascii="Arial" w:hAnsi="Arial" w:cs="Arial"/>
                <w:b/>
                <w:sz w:val="20"/>
              </w:rPr>
            </w:pPr>
            <w:r w:rsidRPr="00D013CB">
              <w:rPr>
                <w:rFonts w:ascii="Arial" w:hAnsi="Arial" w:cs="Arial"/>
                <w:b/>
                <w:sz w:val="20"/>
              </w:rPr>
              <w:t>Tender Timetable</w:t>
            </w:r>
            <w:r w:rsidR="007D3512">
              <w:rPr>
                <w:rFonts w:ascii="Arial" w:hAnsi="Arial" w:cs="Arial"/>
                <w:b/>
                <w:sz w:val="20"/>
              </w:rPr>
              <w:t xml:space="preserve"> </w:t>
            </w:r>
          </w:p>
        </w:tc>
      </w:tr>
      <w:tr w:rsidR="003E1E9F" w:rsidRPr="003A7687" w:rsidTr="00586C9B">
        <w:tc>
          <w:tcPr>
            <w:tcW w:w="3686" w:type="dxa"/>
            <w:tcBorders>
              <w:top w:val="single" w:sz="4" w:space="0" w:color="auto"/>
              <w:left w:val="single" w:sz="4" w:space="0" w:color="auto"/>
              <w:bottom w:val="single" w:sz="4" w:space="0" w:color="auto"/>
              <w:right w:val="single" w:sz="4" w:space="0" w:color="auto"/>
            </w:tcBorders>
            <w:hideMark/>
          </w:tcPr>
          <w:p w:rsidR="003E1E9F" w:rsidRPr="006E3545" w:rsidRDefault="006F2AAC" w:rsidP="008E51D2">
            <w:pPr>
              <w:spacing w:before="40" w:after="40"/>
              <w:jc w:val="left"/>
              <w:rPr>
                <w:rFonts w:ascii="Arial" w:hAnsi="Arial" w:cs="Arial"/>
                <w:sz w:val="20"/>
              </w:rPr>
            </w:pPr>
            <w:r w:rsidRPr="006E3545">
              <w:rPr>
                <w:rFonts w:ascii="Arial" w:hAnsi="Arial" w:cs="Arial"/>
                <w:sz w:val="20"/>
              </w:rPr>
              <w:t>1</w:t>
            </w:r>
            <w:r w:rsidR="008E51D2">
              <w:rPr>
                <w:rFonts w:ascii="Arial" w:hAnsi="Arial" w:cs="Arial"/>
                <w:sz w:val="20"/>
              </w:rPr>
              <w:t>1</w:t>
            </w:r>
            <w:r w:rsidR="00065E1C" w:rsidRPr="006E3545">
              <w:rPr>
                <w:rFonts w:ascii="Arial" w:hAnsi="Arial" w:cs="Arial"/>
                <w:sz w:val="20"/>
              </w:rPr>
              <w:t xml:space="preserve"> </w:t>
            </w:r>
            <w:r w:rsidR="00DA7254" w:rsidRPr="006E3545">
              <w:rPr>
                <w:rFonts w:ascii="Arial" w:hAnsi="Arial" w:cs="Arial"/>
                <w:sz w:val="20"/>
              </w:rPr>
              <w:t>Feb</w:t>
            </w:r>
            <w:r w:rsidR="00065E1C" w:rsidRPr="006E3545">
              <w:rPr>
                <w:rFonts w:ascii="Arial" w:hAnsi="Arial" w:cs="Arial"/>
                <w:sz w:val="20"/>
              </w:rPr>
              <w:t xml:space="preserve"> </w:t>
            </w:r>
            <w:r w:rsidR="001E5493" w:rsidRPr="006E3545">
              <w:rPr>
                <w:rFonts w:ascii="Arial" w:hAnsi="Arial" w:cs="Arial"/>
                <w:sz w:val="20"/>
              </w:rPr>
              <w:t>2016</w:t>
            </w:r>
          </w:p>
        </w:tc>
        <w:tc>
          <w:tcPr>
            <w:tcW w:w="4677" w:type="dxa"/>
            <w:tcBorders>
              <w:top w:val="single" w:sz="4" w:space="0" w:color="auto"/>
              <w:left w:val="single" w:sz="4" w:space="0" w:color="auto"/>
              <w:bottom w:val="single" w:sz="4" w:space="0" w:color="auto"/>
              <w:right w:val="single" w:sz="4" w:space="0" w:color="auto"/>
            </w:tcBorders>
          </w:tcPr>
          <w:p w:rsidR="003E1E9F" w:rsidRPr="006E3545" w:rsidRDefault="00ED464E" w:rsidP="00DA7254">
            <w:pPr>
              <w:spacing w:before="40" w:after="40"/>
              <w:jc w:val="left"/>
              <w:rPr>
                <w:rFonts w:ascii="Arial" w:hAnsi="Arial" w:cs="Arial"/>
                <w:sz w:val="20"/>
              </w:rPr>
            </w:pPr>
            <w:r w:rsidRPr="006E3545">
              <w:rPr>
                <w:rFonts w:ascii="Arial" w:hAnsi="Arial" w:cs="Arial"/>
                <w:sz w:val="20"/>
              </w:rPr>
              <w:t xml:space="preserve">Invitation to tender </w:t>
            </w:r>
          </w:p>
        </w:tc>
      </w:tr>
      <w:tr w:rsidR="00C34736" w:rsidRPr="003A7687" w:rsidTr="00586C9B">
        <w:tc>
          <w:tcPr>
            <w:tcW w:w="3686" w:type="dxa"/>
            <w:tcBorders>
              <w:top w:val="single" w:sz="4" w:space="0" w:color="auto"/>
              <w:left w:val="single" w:sz="4" w:space="0" w:color="auto"/>
              <w:bottom w:val="single" w:sz="4" w:space="0" w:color="auto"/>
              <w:right w:val="single" w:sz="4" w:space="0" w:color="auto"/>
            </w:tcBorders>
          </w:tcPr>
          <w:p w:rsidR="00C34736" w:rsidRPr="006E3545" w:rsidRDefault="006F2AAC" w:rsidP="006F2AAC">
            <w:pPr>
              <w:spacing w:before="40" w:after="40"/>
              <w:jc w:val="left"/>
              <w:rPr>
                <w:rFonts w:ascii="Arial" w:hAnsi="Arial" w:cs="Arial"/>
                <w:sz w:val="20"/>
              </w:rPr>
            </w:pPr>
            <w:r w:rsidRPr="006E3545">
              <w:rPr>
                <w:rFonts w:ascii="Arial" w:hAnsi="Arial" w:cs="Arial"/>
                <w:sz w:val="20"/>
              </w:rPr>
              <w:t>25</w:t>
            </w:r>
            <w:r w:rsidR="00065E1C" w:rsidRPr="006E3545">
              <w:rPr>
                <w:rFonts w:ascii="Arial" w:hAnsi="Arial" w:cs="Arial"/>
                <w:sz w:val="20"/>
              </w:rPr>
              <w:t xml:space="preserve"> </w:t>
            </w:r>
            <w:r w:rsidR="006C5E58" w:rsidRPr="006E3545">
              <w:rPr>
                <w:rFonts w:ascii="Arial" w:hAnsi="Arial" w:cs="Arial"/>
                <w:sz w:val="20"/>
              </w:rPr>
              <w:t>February</w:t>
            </w:r>
            <w:r w:rsidR="00065E1C" w:rsidRPr="006E3545">
              <w:rPr>
                <w:rFonts w:ascii="Arial" w:hAnsi="Arial" w:cs="Arial"/>
                <w:sz w:val="20"/>
              </w:rPr>
              <w:t xml:space="preserve"> 2016</w:t>
            </w:r>
          </w:p>
        </w:tc>
        <w:tc>
          <w:tcPr>
            <w:tcW w:w="4677" w:type="dxa"/>
            <w:tcBorders>
              <w:top w:val="single" w:sz="4" w:space="0" w:color="auto"/>
              <w:left w:val="single" w:sz="4" w:space="0" w:color="auto"/>
              <w:bottom w:val="single" w:sz="4" w:space="0" w:color="auto"/>
              <w:right w:val="single" w:sz="4" w:space="0" w:color="auto"/>
            </w:tcBorders>
          </w:tcPr>
          <w:p w:rsidR="00C34736" w:rsidRPr="006E3545" w:rsidRDefault="00ED464E" w:rsidP="006E3545">
            <w:pPr>
              <w:spacing w:before="40" w:after="40"/>
              <w:jc w:val="left"/>
              <w:rPr>
                <w:rFonts w:ascii="Arial" w:hAnsi="Arial" w:cs="Arial"/>
                <w:sz w:val="20"/>
              </w:rPr>
            </w:pPr>
            <w:r w:rsidRPr="006E3545">
              <w:rPr>
                <w:rFonts w:ascii="Arial" w:hAnsi="Arial" w:cs="Arial"/>
                <w:sz w:val="20"/>
              </w:rPr>
              <w:t>Deadline for clarification questions</w:t>
            </w:r>
            <w:r w:rsidR="006F2AAC" w:rsidRPr="006E3545">
              <w:rPr>
                <w:rFonts w:ascii="Arial" w:hAnsi="Arial" w:cs="Arial"/>
                <w:sz w:val="20"/>
              </w:rPr>
              <w:t xml:space="preserve"> </w:t>
            </w:r>
          </w:p>
        </w:tc>
      </w:tr>
      <w:tr w:rsidR="003210BF" w:rsidRPr="003A7687" w:rsidTr="00586C9B">
        <w:tc>
          <w:tcPr>
            <w:tcW w:w="3686" w:type="dxa"/>
            <w:tcBorders>
              <w:top w:val="single" w:sz="4" w:space="0" w:color="auto"/>
              <w:left w:val="single" w:sz="4" w:space="0" w:color="auto"/>
              <w:bottom w:val="single" w:sz="4" w:space="0" w:color="auto"/>
              <w:right w:val="single" w:sz="4" w:space="0" w:color="auto"/>
            </w:tcBorders>
          </w:tcPr>
          <w:p w:rsidR="003210BF" w:rsidRPr="006E3545" w:rsidRDefault="006F2AAC" w:rsidP="006C5E58">
            <w:pPr>
              <w:spacing w:before="40" w:after="40"/>
              <w:jc w:val="left"/>
              <w:rPr>
                <w:rFonts w:ascii="Arial" w:hAnsi="Arial" w:cs="Arial"/>
                <w:sz w:val="20"/>
              </w:rPr>
            </w:pPr>
            <w:r w:rsidRPr="006E3545">
              <w:rPr>
                <w:rFonts w:ascii="Arial" w:hAnsi="Arial" w:cs="Arial"/>
                <w:sz w:val="20"/>
              </w:rPr>
              <w:t>4 March</w:t>
            </w:r>
            <w:r w:rsidR="00065E1C" w:rsidRPr="006E3545">
              <w:rPr>
                <w:rFonts w:ascii="Arial" w:hAnsi="Arial" w:cs="Arial"/>
                <w:sz w:val="20"/>
              </w:rPr>
              <w:t xml:space="preserve"> 2016</w:t>
            </w:r>
          </w:p>
        </w:tc>
        <w:tc>
          <w:tcPr>
            <w:tcW w:w="4677" w:type="dxa"/>
            <w:tcBorders>
              <w:top w:val="single" w:sz="4" w:space="0" w:color="auto"/>
              <w:left w:val="single" w:sz="4" w:space="0" w:color="auto"/>
              <w:bottom w:val="single" w:sz="4" w:space="0" w:color="auto"/>
              <w:right w:val="single" w:sz="4" w:space="0" w:color="auto"/>
            </w:tcBorders>
          </w:tcPr>
          <w:p w:rsidR="003210BF" w:rsidRPr="006E3545" w:rsidRDefault="00ED464E" w:rsidP="00F23016">
            <w:pPr>
              <w:spacing w:before="40" w:after="40"/>
              <w:jc w:val="left"/>
              <w:rPr>
                <w:rFonts w:ascii="Arial" w:hAnsi="Arial" w:cs="Arial"/>
                <w:sz w:val="20"/>
              </w:rPr>
            </w:pPr>
            <w:r w:rsidRPr="006E3545">
              <w:rPr>
                <w:rFonts w:ascii="Arial" w:hAnsi="Arial" w:cs="Arial"/>
                <w:sz w:val="20"/>
              </w:rPr>
              <w:t>Tender return deadline</w:t>
            </w:r>
            <w:r w:rsidR="006C5E58" w:rsidRPr="006E3545">
              <w:rPr>
                <w:rFonts w:ascii="Arial" w:hAnsi="Arial" w:cs="Arial"/>
                <w:sz w:val="20"/>
              </w:rPr>
              <w:t xml:space="preserve"> </w:t>
            </w:r>
            <w:r w:rsidR="006C5E58" w:rsidRPr="006E3545">
              <w:rPr>
                <w:rFonts w:ascii="Arial" w:hAnsi="Arial" w:cs="Arial"/>
                <w:b/>
                <w:sz w:val="20"/>
              </w:rPr>
              <w:t>(12:00hrs)</w:t>
            </w:r>
          </w:p>
        </w:tc>
      </w:tr>
      <w:tr w:rsidR="00C34736" w:rsidRPr="003A7687" w:rsidTr="00586C9B">
        <w:tc>
          <w:tcPr>
            <w:tcW w:w="3686" w:type="dxa"/>
            <w:tcBorders>
              <w:top w:val="single" w:sz="4" w:space="0" w:color="auto"/>
              <w:left w:val="single" w:sz="4" w:space="0" w:color="auto"/>
              <w:bottom w:val="single" w:sz="4" w:space="0" w:color="auto"/>
              <w:right w:val="single" w:sz="4" w:space="0" w:color="auto"/>
            </w:tcBorders>
          </w:tcPr>
          <w:p w:rsidR="00C34736" w:rsidRPr="006E3545" w:rsidRDefault="003C7D35" w:rsidP="003C7D35">
            <w:pPr>
              <w:spacing w:before="40" w:after="40"/>
              <w:jc w:val="left"/>
              <w:rPr>
                <w:rFonts w:ascii="Arial" w:hAnsi="Arial" w:cs="Arial"/>
                <w:sz w:val="20"/>
              </w:rPr>
            </w:pPr>
            <w:r w:rsidRPr="006E3545">
              <w:rPr>
                <w:rFonts w:ascii="Arial" w:hAnsi="Arial" w:cs="Arial"/>
                <w:sz w:val="20"/>
              </w:rPr>
              <w:t>7 March</w:t>
            </w:r>
            <w:r w:rsidR="00065E1C" w:rsidRPr="006E3545">
              <w:rPr>
                <w:rFonts w:ascii="Arial" w:hAnsi="Arial" w:cs="Arial"/>
                <w:sz w:val="20"/>
              </w:rPr>
              <w:t xml:space="preserve"> 2016 – </w:t>
            </w:r>
            <w:r w:rsidRPr="006E3545">
              <w:rPr>
                <w:rFonts w:ascii="Arial" w:hAnsi="Arial" w:cs="Arial"/>
                <w:sz w:val="20"/>
              </w:rPr>
              <w:t>18</w:t>
            </w:r>
            <w:r w:rsidR="00633A45" w:rsidRPr="006E3545">
              <w:rPr>
                <w:rFonts w:ascii="Arial" w:hAnsi="Arial" w:cs="Arial"/>
                <w:sz w:val="20"/>
              </w:rPr>
              <w:t xml:space="preserve"> </w:t>
            </w:r>
            <w:r w:rsidRPr="006E3545">
              <w:rPr>
                <w:rFonts w:ascii="Arial" w:hAnsi="Arial" w:cs="Arial"/>
                <w:sz w:val="20"/>
              </w:rPr>
              <w:t>March</w:t>
            </w:r>
            <w:r w:rsidR="00065E1C" w:rsidRPr="006E3545">
              <w:rPr>
                <w:rFonts w:ascii="Arial" w:hAnsi="Arial" w:cs="Arial"/>
                <w:sz w:val="20"/>
              </w:rPr>
              <w:t xml:space="preserve"> 2016</w:t>
            </w:r>
          </w:p>
        </w:tc>
        <w:tc>
          <w:tcPr>
            <w:tcW w:w="4677" w:type="dxa"/>
            <w:tcBorders>
              <w:top w:val="single" w:sz="4" w:space="0" w:color="auto"/>
              <w:left w:val="single" w:sz="4" w:space="0" w:color="auto"/>
              <w:bottom w:val="single" w:sz="4" w:space="0" w:color="auto"/>
              <w:right w:val="single" w:sz="4" w:space="0" w:color="auto"/>
            </w:tcBorders>
          </w:tcPr>
          <w:p w:rsidR="006860B4" w:rsidRPr="006E3545" w:rsidRDefault="00ED464E" w:rsidP="00F23016">
            <w:pPr>
              <w:spacing w:before="40" w:after="40"/>
              <w:jc w:val="left"/>
              <w:rPr>
                <w:rFonts w:ascii="Arial" w:hAnsi="Arial" w:cs="Arial"/>
                <w:sz w:val="20"/>
              </w:rPr>
            </w:pPr>
            <w:r w:rsidRPr="006E3545">
              <w:rPr>
                <w:rFonts w:ascii="Arial" w:hAnsi="Arial" w:cs="Arial"/>
                <w:sz w:val="20"/>
              </w:rPr>
              <w:t>Tender Evaluation</w:t>
            </w:r>
            <w:r w:rsidR="00065E1C" w:rsidRPr="006E3545">
              <w:rPr>
                <w:rFonts w:ascii="Arial" w:hAnsi="Arial" w:cs="Arial"/>
                <w:sz w:val="20"/>
              </w:rPr>
              <w:t xml:space="preserve"> Period</w:t>
            </w:r>
          </w:p>
        </w:tc>
      </w:tr>
      <w:tr w:rsidR="006860B4" w:rsidRPr="003A7687" w:rsidTr="00586C9B">
        <w:tc>
          <w:tcPr>
            <w:tcW w:w="3686" w:type="dxa"/>
            <w:tcBorders>
              <w:top w:val="single" w:sz="4" w:space="0" w:color="auto"/>
              <w:left w:val="single" w:sz="4" w:space="0" w:color="auto"/>
              <w:bottom w:val="single" w:sz="4" w:space="0" w:color="auto"/>
              <w:right w:val="single" w:sz="4" w:space="0" w:color="auto"/>
            </w:tcBorders>
          </w:tcPr>
          <w:p w:rsidR="006860B4" w:rsidRPr="006E3545" w:rsidRDefault="006C5E58" w:rsidP="006C5E58">
            <w:pPr>
              <w:spacing w:before="40" w:after="40"/>
              <w:jc w:val="left"/>
              <w:rPr>
                <w:rFonts w:ascii="Arial" w:hAnsi="Arial" w:cs="Arial"/>
                <w:sz w:val="20"/>
              </w:rPr>
            </w:pPr>
            <w:r w:rsidRPr="006E3545">
              <w:rPr>
                <w:rFonts w:ascii="Arial" w:hAnsi="Arial" w:cs="Arial"/>
                <w:sz w:val="20"/>
              </w:rPr>
              <w:t>03</w:t>
            </w:r>
            <w:r w:rsidR="00065E1C" w:rsidRPr="006E3545">
              <w:rPr>
                <w:rFonts w:ascii="Arial" w:hAnsi="Arial" w:cs="Arial"/>
                <w:sz w:val="20"/>
              </w:rPr>
              <w:t xml:space="preserve"> </w:t>
            </w:r>
            <w:r w:rsidRPr="006E3545">
              <w:rPr>
                <w:rFonts w:ascii="Arial" w:hAnsi="Arial" w:cs="Arial"/>
                <w:sz w:val="20"/>
              </w:rPr>
              <w:t>March</w:t>
            </w:r>
            <w:r w:rsidR="00065E1C" w:rsidRPr="006E3545">
              <w:rPr>
                <w:rFonts w:ascii="Arial" w:hAnsi="Arial" w:cs="Arial"/>
                <w:sz w:val="20"/>
              </w:rPr>
              <w:t xml:space="preserve"> 2016</w:t>
            </w:r>
          </w:p>
        </w:tc>
        <w:tc>
          <w:tcPr>
            <w:tcW w:w="4677" w:type="dxa"/>
            <w:tcBorders>
              <w:top w:val="single" w:sz="4" w:space="0" w:color="auto"/>
              <w:left w:val="single" w:sz="4" w:space="0" w:color="auto"/>
              <w:bottom w:val="single" w:sz="4" w:space="0" w:color="auto"/>
              <w:right w:val="single" w:sz="4" w:space="0" w:color="auto"/>
            </w:tcBorders>
          </w:tcPr>
          <w:p w:rsidR="006860B4" w:rsidRPr="006E3545" w:rsidRDefault="00ED464E" w:rsidP="00F23016">
            <w:pPr>
              <w:spacing w:before="40" w:after="40"/>
              <w:jc w:val="left"/>
              <w:rPr>
                <w:rFonts w:ascii="Arial" w:hAnsi="Arial" w:cs="Arial"/>
                <w:sz w:val="20"/>
              </w:rPr>
            </w:pPr>
            <w:r w:rsidRPr="006E3545">
              <w:rPr>
                <w:rFonts w:ascii="Arial" w:hAnsi="Arial" w:cs="Arial"/>
                <w:sz w:val="20"/>
              </w:rPr>
              <w:t>Notify Award</w:t>
            </w:r>
            <w:r w:rsidR="00065E1C" w:rsidRPr="006E3545">
              <w:rPr>
                <w:rFonts w:ascii="Arial" w:hAnsi="Arial" w:cs="Arial"/>
                <w:sz w:val="20"/>
              </w:rPr>
              <w:t xml:space="preserve"> by</w:t>
            </w:r>
          </w:p>
        </w:tc>
      </w:tr>
      <w:tr w:rsidR="007F3D80" w:rsidRPr="003A7687" w:rsidTr="00586C9B">
        <w:tc>
          <w:tcPr>
            <w:tcW w:w="3686" w:type="dxa"/>
            <w:tcBorders>
              <w:top w:val="single" w:sz="4" w:space="0" w:color="auto"/>
              <w:left w:val="single" w:sz="4" w:space="0" w:color="auto"/>
              <w:bottom w:val="single" w:sz="4" w:space="0" w:color="auto"/>
              <w:right w:val="single" w:sz="4" w:space="0" w:color="auto"/>
            </w:tcBorders>
          </w:tcPr>
          <w:p w:rsidR="007F3D80" w:rsidRPr="006E3545" w:rsidRDefault="006C5E58" w:rsidP="00F23016">
            <w:pPr>
              <w:spacing w:before="40" w:after="40"/>
              <w:jc w:val="left"/>
              <w:rPr>
                <w:rFonts w:ascii="Arial" w:hAnsi="Arial" w:cs="Arial"/>
                <w:sz w:val="20"/>
              </w:rPr>
            </w:pPr>
            <w:r w:rsidRPr="006E3545">
              <w:rPr>
                <w:rFonts w:ascii="Arial" w:hAnsi="Arial" w:cs="Arial"/>
                <w:sz w:val="20"/>
              </w:rPr>
              <w:t>03</w:t>
            </w:r>
            <w:r w:rsidR="00065E1C" w:rsidRPr="006E3545">
              <w:rPr>
                <w:rFonts w:ascii="Arial" w:hAnsi="Arial" w:cs="Arial"/>
                <w:sz w:val="20"/>
              </w:rPr>
              <w:t xml:space="preserve"> March 2016</w:t>
            </w:r>
          </w:p>
        </w:tc>
        <w:tc>
          <w:tcPr>
            <w:tcW w:w="4677" w:type="dxa"/>
            <w:tcBorders>
              <w:top w:val="single" w:sz="4" w:space="0" w:color="auto"/>
              <w:left w:val="single" w:sz="4" w:space="0" w:color="auto"/>
              <w:bottom w:val="single" w:sz="4" w:space="0" w:color="auto"/>
              <w:right w:val="single" w:sz="4" w:space="0" w:color="auto"/>
            </w:tcBorders>
          </w:tcPr>
          <w:p w:rsidR="007F3D80" w:rsidRPr="006E3545" w:rsidRDefault="00ED464E" w:rsidP="00F23016">
            <w:pPr>
              <w:spacing w:before="40" w:after="40"/>
              <w:jc w:val="left"/>
              <w:rPr>
                <w:rFonts w:ascii="Arial" w:hAnsi="Arial" w:cs="Arial"/>
                <w:sz w:val="20"/>
              </w:rPr>
            </w:pPr>
            <w:r w:rsidRPr="006E3545">
              <w:rPr>
                <w:rFonts w:ascii="Arial" w:hAnsi="Arial" w:cs="Arial"/>
                <w:sz w:val="20"/>
              </w:rPr>
              <w:t>Mobilisation</w:t>
            </w:r>
            <w:r w:rsidR="00065E1C" w:rsidRPr="006E3545">
              <w:rPr>
                <w:rFonts w:ascii="Arial" w:hAnsi="Arial" w:cs="Arial"/>
                <w:sz w:val="20"/>
              </w:rPr>
              <w:t xml:space="preserve"> commence</w:t>
            </w:r>
            <w:r w:rsidR="006C5E58" w:rsidRPr="006E3545">
              <w:rPr>
                <w:rFonts w:ascii="Arial" w:hAnsi="Arial" w:cs="Arial"/>
                <w:sz w:val="20"/>
              </w:rPr>
              <w:t xml:space="preserve"> &amp; issue call off contract</w:t>
            </w:r>
          </w:p>
        </w:tc>
      </w:tr>
      <w:tr w:rsidR="00C34736" w:rsidRPr="003A7687" w:rsidTr="00586C9B">
        <w:tc>
          <w:tcPr>
            <w:tcW w:w="3686" w:type="dxa"/>
            <w:tcBorders>
              <w:top w:val="single" w:sz="4" w:space="0" w:color="auto"/>
              <w:left w:val="single" w:sz="4" w:space="0" w:color="auto"/>
              <w:bottom w:val="single" w:sz="4" w:space="0" w:color="auto"/>
              <w:right w:val="single" w:sz="4" w:space="0" w:color="auto"/>
            </w:tcBorders>
          </w:tcPr>
          <w:p w:rsidR="00C34736" w:rsidRPr="006E3545" w:rsidRDefault="00ED464E" w:rsidP="00F23016">
            <w:pPr>
              <w:spacing w:before="40" w:after="40"/>
              <w:jc w:val="left"/>
              <w:rPr>
                <w:rFonts w:ascii="Arial" w:hAnsi="Arial" w:cs="Arial"/>
                <w:sz w:val="20"/>
              </w:rPr>
            </w:pPr>
            <w:r w:rsidRPr="006E3545">
              <w:rPr>
                <w:rFonts w:ascii="Arial" w:hAnsi="Arial" w:cs="Arial"/>
                <w:sz w:val="20"/>
              </w:rPr>
              <w:t>01 April 2016</w:t>
            </w:r>
          </w:p>
        </w:tc>
        <w:tc>
          <w:tcPr>
            <w:tcW w:w="4677" w:type="dxa"/>
            <w:tcBorders>
              <w:top w:val="single" w:sz="4" w:space="0" w:color="auto"/>
              <w:left w:val="single" w:sz="4" w:space="0" w:color="auto"/>
              <w:bottom w:val="single" w:sz="4" w:space="0" w:color="auto"/>
              <w:right w:val="single" w:sz="4" w:space="0" w:color="auto"/>
            </w:tcBorders>
          </w:tcPr>
          <w:p w:rsidR="00C34736" w:rsidRPr="006E3545" w:rsidRDefault="00ED464E" w:rsidP="00F23016">
            <w:pPr>
              <w:spacing w:before="40" w:after="40"/>
              <w:jc w:val="left"/>
              <w:rPr>
                <w:rFonts w:ascii="Arial" w:hAnsi="Arial" w:cs="Arial"/>
                <w:sz w:val="20"/>
              </w:rPr>
            </w:pPr>
            <w:r w:rsidRPr="006E3545">
              <w:rPr>
                <w:rFonts w:ascii="Arial" w:hAnsi="Arial" w:cs="Arial"/>
                <w:sz w:val="20"/>
              </w:rPr>
              <w:t>Service commencement</w:t>
            </w:r>
          </w:p>
        </w:tc>
      </w:tr>
      <w:tr w:rsidR="003E1E9F" w:rsidRPr="003A7687" w:rsidTr="00586C9B">
        <w:tc>
          <w:tcPr>
            <w:tcW w:w="3686" w:type="dxa"/>
            <w:tcBorders>
              <w:top w:val="single" w:sz="4" w:space="0" w:color="auto"/>
              <w:left w:val="single" w:sz="4" w:space="0" w:color="auto"/>
              <w:bottom w:val="single" w:sz="4" w:space="0" w:color="auto"/>
              <w:right w:val="single" w:sz="4" w:space="0" w:color="auto"/>
            </w:tcBorders>
            <w:hideMark/>
          </w:tcPr>
          <w:p w:rsidR="003E1E9F" w:rsidRPr="0029316B" w:rsidRDefault="003E1E9F" w:rsidP="00F23016">
            <w:pPr>
              <w:spacing w:before="40" w:after="40"/>
              <w:jc w:val="left"/>
              <w:rPr>
                <w:rFonts w:ascii="Arial" w:hAnsi="Arial" w:cs="Arial"/>
                <w:sz w:val="20"/>
              </w:rPr>
            </w:pPr>
          </w:p>
        </w:tc>
        <w:tc>
          <w:tcPr>
            <w:tcW w:w="4677" w:type="dxa"/>
            <w:tcBorders>
              <w:top w:val="single" w:sz="4" w:space="0" w:color="auto"/>
              <w:left w:val="single" w:sz="4" w:space="0" w:color="auto"/>
              <w:bottom w:val="single" w:sz="4" w:space="0" w:color="auto"/>
              <w:right w:val="single" w:sz="4" w:space="0" w:color="auto"/>
            </w:tcBorders>
            <w:hideMark/>
          </w:tcPr>
          <w:p w:rsidR="003E1E9F" w:rsidRPr="0029316B" w:rsidRDefault="003E1E9F" w:rsidP="00F23016">
            <w:pPr>
              <w:spacing w:before="40" w:after="40"/>
              <w:jc w:val="left"/>
              <w:rPr>
                <w:rFonts w:ascii="Arial" w:hAnsi="Arial" w:cs="Arial"/>
                <w:color w:val="FF0000"/>
                <w:sz w:val="20"/>
              </w:rPr>
            </w:pPr>
          </w:p>
        </w:tc>
      </w:tr>
    </w:tbl>
    <w:p w:rsidR="00B52028" w:rsidRDefault="00B52028">
      <w:pPr>
        <w:overflowPunct/>
        <w:autoSpaceDE/>
        <w:autoSpaceDN/>
        <w:adjustRightInd/>
        <w:spacing w:after="0"/>
        <w:jc w:val="left"/>
        <w:textAlignment w:val="auto"/>
        <w:rPr>
          <w:rFonts w:ascii="Arial" w:hAnsi="Arial" w:cs="Arial"/>
          <w:b/>
          <w:sz w:val="20"/>
        </w:rPr>
      </w:pPr>
      <w:bookmarkStart w:id="15" w:name="_GoBack"/>
      <w:bookmarkEnd w:id="15"/>
    </w:p>
    <w:p w:rsidR="00475E14" w:rsidRDefault="0091041F" w:rsidP="0091041F">
      <w:pPr>
        <w:pStyle w:val="Heading2"/>
        <w:ind w:left="720" w:hanging="720"/>
        <w:rPr>
          <w:rFonts w:ascii="Arial" w:hAnsi="Arial" w:cs="Arial"/>
          <w:b/>
          <w:sz w:val="20"/>
          <w:u w:val="single"/>
        </w:rPr>
      </w:pPr>
      <w:r>
        <w:rPr>
          <w:rFonts w:ascii="Arial" w:hAnsi="Arial" w:cs="Arial"/>
          <w:sz w:val="20"/>
        </w:rPr>
        <w:lastRenderedPageBreak/>
        <w:t>4.2</w:t>
      </w:r>
      <w:r>
        <w:rPr>
          <w:rFonts w:ascii="Arial" w:hAnsi="Arial" w:cs="Arial"/>
          <w:sz w:val="20"/>
        </w:rPr>
        <w:tab/>
      </w:r>
      <w:r w:rsidR="00DA438C">
        <w:rPr>
          <w:rFonts w:ascii="Arial" w:hAnsi="Arial" w:cs="Arial"/>
          <w:sz w:val="20"/>
        </w:rPr>
        <w:t>Tenderers</w:t>
      </w:r>
      <w:r w:rsidR="00F10FED" w:rsidRPr="00F10FED">
        <w:rPr>
          <w:rFonts w:ascii="Arial" w:hAnsi="Arial" w:cs="Arial"/>
          <w:sz w:val="20"/>
        </w:rPr>
        <w:t xml:space="preserve"> response to this ITT must be submitted by 1</w:t>
      </w:r>
      <w:r w:rsidR="00F911E5">
        <w:rPr>
          <w:rFonts w:ascii="Arial" w:hAnsi="Arial" w:cs="Arial"/>
          <w:sz w:val="20"/>
        </w:rPr>
        <w:t>2</w:t>
      </w:r>
      <w:r w:rsidR="00F10FED" w:rsidRPr="00F10FED">
        <w:rPr>
          <w:rFonts w:ascii="Arial" w:hAnsi="Arial" w:cs="Arial"/>
          <w:sz w:val="20"/>
        </w:rPr>
        <w:t>:00 hours on the date shown in the above timetable.</w:t>
      </w:r>
      <w:r w:rsidR="00F10FED">
        <w:rPr>
          <w:rFonts w:ascii="Arial" w:hAnsi="Arial" w:cs="Arial"/>
          <w:sz w:val="20"/>
        </w:rPr>
        <w:t xml:space="preserve"> </w:t>
      </w:r>
      <w:r w:rsidR="00DA438C" w:rsidRPr="00D4047E">
        <w:rPr>
          <w:rFonts w:ascii="Arial" w:hAnsi="Arial" w:cs="Arial"/>
          <w:b/>
          <w:sz w:val="20"/>
          <w:u w:val="single"/>
        </w:rPr>
        <w:t>Tenders</w:t>
      </w:r>
      <w:r w:rsidR="00F10FED" w:rsidRPr="00D4047E">
        <w:rPr>
          <w:rFonts w:ascii="Arial" w:hAnsi="Arial" w:cs="Arial"/>
          <w:b/>
          <w:sz w:val="20"/>
          <w:u w:val="single"/>
        </w:rPr>
        <w:t xml:space="preserve"> </w:t>
      </w:r>
      <w:r w:rsidRPr="00D4047E">
        <w:rPr>
          <w:rFonts w:ascii="Arial" w:hAnsi="Arial" w:cs="Arial"/>
          <w:b/>
          <w:sz w:val="20"/>
          <w:u w:val="single"/>
        </w:rPr>
        <w:t xml:space="preserve">are </w:t>
      </w:r>
      <w:r w:rsidR="00F10FED" w:rsidRPr="00D4047E">
        <w:rPr>
          <w:rFonts w:ascii="Arial" w:hAnsi="Arial" w:cs="Arial"/>
          <w:b/>
          <w:sz w:val="20"/>
          <w:u w:val="single"/>
        </w:rPr>
        <w:t>to be submitted</w:t>
      </w:r>
      <w:r w:rsidR="00475E14">
        <w:rPr>
          <w:rFonts w:ascii="Arial" w:hAnsi="Arial" w:cs="Arial"/>
          <w:b/>
          <w:sz w:val="20"/>
          <w:u w:val="single"/>
        </w:rPr>
        <w:t xml:space="preserve"> to Vicki.Gregg@landregistry.gov.uk</w:t>
      </w:r>
    </w:p>
    <w:p w:rsidR="00954B65" w:rsidRPr="0091041F" w:rsidRDefault="00BE3CAD" w:rsidP="00390BC7">
      <w:pPr>
        <w:pStyle w:val="Heading1"/>
        <w:numPr>
          <w:ilvl w:val="0"/>
          <w:numId w:val="30"/>
        </w:numPr>
        <w:rPr>
          <w:rFonts w:ascii="Arial" w:hAnsi="Arial" w:cs="Arial"/>
          <w:b/>
          <w:sz w:val="20"/>
        </w:rPr>
      </w:pPr>
      <w:bookmarkStart w:id="16" w:name="_Toc379448880"/>
      <w:r w:rsidRPr="0091041F">
        <w:rPr>
          <w:rFonts w:ascii="Arial" w:hAnsi="Arial" w:cs="Arial"/>
          <w:b/>
          <w:sz w:val="20"/>
        </w:rPr>
        <w:t>LAND REGISTRY’S CONTACT DETAILS</w:t>
      </w:r>
      <w:bookmarkEnd w:id="16"/>
    </w:p>
    <w:p w:rsidR="00536D4C" w:rsidRPr="00312CE7" w:rsidRDefault="00BC73DD" w:rsidP="00390BC7">
      <w:pPr>
        <w:pStyle w:val="Heading2"/>
        <w:numPr>
          <w:ilvl w:val="0"/>
          <w:numId w:val="31"/>
        </w:numPr>
        <w:ind w:left="709" w:hanging="709"/>
        <w:rPr>
          <w:rFonts w:ascii="Arial" w:hAnsi="Arial" w:cs="Arial"/>
          <w:sz w:val="20"/>
        </w:rPr>
      </w:pPr>
      <w:r w:rsidRPr="00E24BEB">
        <w:rPr>
          <w:rFonts w:ascii="Arial" w:hAnsi="Arial" w:cs="Arial"/>
          <w:sz w:val="20"/>
        </w:rPr>
        <w:t>Unless stated otherwise in these Inst</w:t>
      </w:r>
      <w:r w:rsidR="00FD651A" w:rsidRPr="00E24BEB">
        <w:rPr>
          <w:rFonts w:ascii="Arial" w:hAnsi="Arial" w:cs="Arial"/>
          <w:sz w:val="20"/>
        </w:rPr>
        <w:t xml:space="preserve">ructions or in writing from </w:t>
      </w:r>
      <w:r w:rsidRPr="00E24BEB">
        <w:rPr>
          <w:rFonts w:ascii="Arial" w:hAnsi="Arial" w:cs="Arial"/>
          <w:sz w:val="20"/>
        </w:rPr>
        <w:t>Land Registry, all communications from Tenderers (including their sub-contractors, consortium members, consultants and advisers) during the period of this p</w:t>
      </w:r>
      <w:r w:rsidR="00F911E5">
        <w:rPr>
          <w:rFonts w:ascii="Arial" w:hAnsi="Arial" w:cs="Arial"/>
          <w:sz w:val="20"/>
        </w:rPr>
        <w:t xml:space="preserve">rocurement exercise must be </w:t>
      </w:r>
      <w:r w:rsidR="00ED464E">
        <w:rPr>
          <w:rFonts w:ascii="Arial" w:hAnsi="Arial" w:cs="Arial"/>
          <w:sz w:val="20"/>
        </w:rPr>
        <w:t>carried out via e-sourcing portal provided by the Crown Commercial Services.</w:t>
      </w:r>
      <w:r w:rsidR="00D4047E" w:rsidRPr="00312CE7">
        <w:rPr>
          <w:rFonts w:ascii="Arial" w:hAnsi="Arial" w:cs="Arial"/>
          <w:sz w:val="20"/>
        </w:rPr>
        <w:t xml:space="preserve"> </w:t>
      </w:r>
    </w:p>
    <w:p w:rsidR="00BC73DD" w:rsidRPr="00D013CB" w:rsidRDefault="004814A4" w:rsidP="004814A4">
      <w:pPr>
        <w:pStyle w:val="Heading2"/>
        <w:ind w:left="720" w:hanging="720"/>
        <w:rPr>
          <w:rFonts w:ascii="Arial" w:hAnsi="Arial" w:cs="Arial"/>
          <w:sz w:val="20"/>
        </w:rPr>
      </w:pPr>
      <w:r w:rsidRPr="004814A4">
        <w:rPr>
          <w:rFonts w:ascii="Arial" w:hAnsi="Arial" w:cs="Arial"/>
          <w:sz w:val="20"/>
        </w:rPr>
        <w:tab/>
      </w:r>
      <w:r w:rsidR="00BC73DD" w:rsidRPr="004814A4">
        <w:rPr>
          <w:rFonts w:ascii="Arial" w:hAnsi="Arial" w:cs="Arial"/>
          <w:sz w:val="20"/>
        </w:rPr>
        <w:t>All communications should be clearly headed</w:t>
      </w:r>
      <w:r w:rsidR="00475E14">
        <w:rPr>
          <w:rFonts w:ascii="Arial" w:hAnsi="Arial" w:cs="Arial"/>
          <w:sz w:val="20"/>
        </w:rPr>
        <w:t xml:space="preserve"> Apprenticeship Scheme Training - Wales</w:t>
      </w:r>
      <w:r w:rsidR="00633A45">
        <w:rPr>
          <w:rFonts w:ascii="Arial" w:hAnsi="Arial" w:cs="Arial"/>
          <w:sz w:val="20"/>
        </w:rPr>
        <w:t>,</w:t>
      </w:r>
      <w:r w:rsidR="00312CE7">
        <w:rPr>
          <w:rFonts w:ascii="Arial" w:hAnsi="Arial" w:cs="Arial"/>
          <w:sz w:val="20"/>
        </w:rPr>
        <w:t xml:space="preserve"> </w:t>
      </w:r>
      <w:r w:rsidR="00137025">
        <w:rPr>
          <w:rFonts w:ascii="Arial" w:hAnsi="Arial" w:cs="Arial"/>
          <w:sz w:val="20"/>
        </w:rPr>
        <w:t>including</w:t>
      </w:r>
      <w:r w:rsidR="00BC73DD" w:rsidRPr="00D013CB">
        <w:rPr>
          <w:rFonts w:ascii="Arial" w:hAnsi="Arial" w:cs="Arial"/>
          <w:sz w:val="20"/>
        </w:rPr>
        <w:t xml:space="preserve"> the name, contact details and position of the person making the communication. </w:t>
      </w:r>
    </w:p>
    <w:p w:rsidR="00BC73DD" w:rsidRPr="00D013CB" w:rsidRDefault="00BC73DD" w:rsidP="00D94602">
      <w:pPr>
        <w:pStyle w:val="Heading2"/>
        <w:numPr>
          <w:ilvl w:val="0"/>
          <w:numId w:val="31"/>
        </w:numPr>
        <w:ind w:left="709" w:hanging="709"/>
        <w:rPr>
          <w:rFonts w:ascii="Arial" w:hAnsi="Arial" w:cs="Arial"/>
          <w:sz w:val="20"/>
        </w:rPr>
      </w:pPr>
      <w:r w:rsidRPr="00D013CB">
        <w:rPr>
          <w:rFonts w:ascii="Arial" w:hAnsi="Arial" w:cs="Arial"/>
          <w:sz w:val="20"/>
        </w:rPr>
        <w:t xml:space="preserve">Requests for Tender clarifications must be submitted </w:t>
      </w:r>
      <w:r w:rsidR="00536D4C">
        <w:rPr>
          <w:rFonts w:ascii="Arial" w:hAnsi="Arial" w:cs="Arial"/>
          <w:sz w:val="20"/>
        </w:rPr>
        <w:t xml:space="preserve">and will be processed </w:t>
      </w:r>
      <w:r w:rsidRPr="00D013CB">
        <w:rPr>
          <w:rFonts w:ascii="Arial" w:hAnsi="Arial" w:cs="Arial"/>
          <w:sz w:val="20"/>
        </w:rPr>
        <w:t xml:space="preserve">in accordance with the </w:t>
      </w:r>
      <w:r w:rsidR="00A64669" w:rsidRPr="00D013CB">
        <w:rPr>
          <w:rFonts w:ascii="Arial" w:hAnsi="Arial" w:cs="Arial"/>
          <w:sz w:val="20"/>
        </w:rPr>
        <w:t>pro</w:t>
      </w:r>
      <w:r w:rsidR="004D7AEF" w:rsidRPr="00D013CB">
        <w:rPr>
          <w:rFonts w:ascii="Arial" w:hAnsi="Arial" w:cs="Arial"/>
          <w:sz w:val="20"/>
        </w:rPr>
        <w:t>cedure set o</w:t>
      </w:r>
      <w:r w:rsidR="00C05383">
        <w:rPr>
          <w:rFonts w:ascii="Arial" w:hAnsi="Arial" w:cs="Arial"/>
          <w:sz w:val="20"/>
        </w:rPr>
        <w:t xml:space="preserve">ut in </w:t>
      </w:r>
      <w:r w:rsidR="00D26BDD">
        <w:rPr>
          <w:rFonts w:ascii="Arial" w:hAnsi="Arial" w:cs="Arial"/>
          <w:sz w:val="20"/>
        </w:rPr>
        <w:t xml:space="preserve">Appendix </w:t>
      </w:r>
      <w:proofErr w:type="gramStart"/>
      <w:r w:rsidR="00D26BDD">
        <w:rPr>
          <w:rFonts w:ascii="Arial" w:hAnsi="Arial" w:cs="Arial"/>
          <w:sz w:val="20"/>
        </w:rPr>
        <w:t>A</w:t>
      </w:r>
      <w:proofErr w:type="gramEnd"/>
      <w:r w:rsidR="00D26BDD">
        <w:rPr>
          <w:rFonts w:ascii="Arial" w:hAnsi="Arial" w:cs="Arial"/>
          <w:sz w:val="20"/>
        </w:rPr>
        <w:t xml:space="preserve">, </w:t>
      </w:r>
      <w:r w:rsidR="00B40278">
        <w:rPr>
          <w:rFonts w:ascii="Arial" w:hAnsi="Arial" w:cs="Arial"/>
          <w:sz w:val="20"/>
        </w:rPr>
        <w:t>paragraph 9</w:t>
      </w:r>
      <w:r w:rsidRPr="00D013CB">
        <w:rPr>
          <w:rFonts w:ascii="Arial" w:hAnsi="Arial" w:cs="Arial"/>
          <w:sz w:val="20"/>
        </w:rPr>
        <w:t xml:space="preserve"> – Queries Relating to Tender.</w:t>
      </w:r>
    </w:p>
    <w:p w:rsidR="00BC73DD" w:rsidRPr="00D013CB" w:rsidRDefault="00247DC9" w:rsidP="00390BC7">
      <w:pPr>
        <w:pStyle w:val="Heading1"/>
        <w:numPr>
          <w:ilvl w:val="0"/>
          <w:numId w:val="30"/>
        </w:numPr>
        <w:rPr>
          <w:rFonts w:ascii="Arial" w:hAnsi="Arial" w:cs="Arial"/>
          <w:b/>
          <w:sz w:val="20"/>
        </w:rPr>
      </w:pPr>
      <w:bookmarkStart w:id="17" w:name="_Toc379448881"/>
      <w:r w:rsidRPr="00D013CB">
        <w:rPr>
          <w:rFonts w:ascii="Arial" w:hAnsi="Arial" w:cs="Arial"/>
          <w:b/>
          <w:sz w:val="20"/>
        </w:rPr>
        <w:t>CONTENTS OF ITT RESPONSE</w:t>
      </w:r>
      <w:bookmarkEnd w:id="17"/>
    </w:p>
    <w:p w:rsidR="0021335B" w:rsidRDefault="00173809" w:rsidP="00D94602">
      <w:pPr>
        <w:pStyle w:val="Heading2"/>
        <w:numPr>
          <w:ilvl w:val="1"/>
          <w:numId w:val="34"/>
        </w:numPr>
        <w:rPr>
          <w:rFonts w:ascii="Arial" w:hAnsi="Arial" w:cs="Arial"/>
          <w:sz w:val="20"/>
        </w:rPr>
      </w:pPr>
      <w:r>
        <w:rPr>
          <w:rFonts w:ascii="Arial" w:hAnsi="Arial" w:cs="Arial"/>
          <w:sz w:val="20"/>
        </w:rPr>
        <w:t xml:space="preserve">The </w:t>
      </w:r>
      <w:r w:rsidR="00287D76" w:rsidRPr="0021335B">
        <w:rPr>
          <w:rFonts w:ascii="Arial" w:hAnsi="Arial" w:cs="Arial"/>
          <w:sz w:val="20"/>
        </w:rPr>
        <w:t xml:space="preserve">instructions </w:t>
      </w:r>
      <w:r>
        <w:rPr>
          <w:rFonts w:ascii="Arial" w:hAnsi="Arial" w:cs="Arial"/>
          <w:sz w:val="20"/>
        </w:rPr>
        <w:t xml:space="preserve">set out in Appendix </w:t>
      </w:r>
      <w:proofErr w:type="gramStart"/>
      <w:r>
        <w:rPr>
          <w:rFonts w:ascii="Arial" w:hAnsi="Arial" w:cs="Arial"/>
          <w:sz w:val="20"/>
        </w:rPr>
        <w:t>A</w:t>
      </w:r>
      <w:proofErr w:type="gramEnd"/>
      <w:r>
        <w:rPr>
          <w:rFonts w:ascii="Arial" w:hAnsi="Arial" w:cs="Arial"/>
          <w:sz w:val="20"/>
        </w:rPr>
        <w:t xml:space="preserve"> </w:t>
      </w:r>
      <w:r w:rsidR="00287D76" w:rsidRPr="0021335B">
        <w:rPr>
          <w:rFonts w:ascii="Arial" w:hAnsi="Arial" w:cs="Arial"/>
          <w:sz w:val="20"/>
        </w:rPr>
        <w:t xml:space="preserve">are designed to ensure that all </w:t>
      </w:r>
      <w:r w:rsidR="0004217D" w:rsidRPr="0021335B">
        <w:rPr>
          <w:rFonts w:ascii="Arial" w:hAnsi="Arial" w:cs="Arial"/>
          <w:sz w:val="20"/>
        </w:rPr>
        <w:t>Tenderers</w:t>
      </w:r>
      <w:r w:rsidR="00287D76" w:rsidRPr="0021335B">
        <w:rPr>
          <w:rFonts w:ascii="Arial" w:hAnsi="Arial" w:cs="Arial"/>
          <w:sz w:val="20"/>
        </w:rPr>
        <w:t xml:space="preserve"> are given equal and fair consideration. It is important that </w:t>
      </w:r>
      <w:r w:rsidR="0004217D" w:rsidRPr="0021335B">
        <w:rPr>
          <w:rFonts w:ascii="Arial" w:hAnsi="Arial" w:cs="Arial"/>
          <w:sz w:val="20"/>
        </w:rPr>
        <w:t>Tenderers</w:t>
      </w:r>
      <w:r w:rsidR="00287D76" w:rsidRPr="0021335B">
        <w:rPr>
          <w:rFonts w:ascii="Arial" w:hAnsi="Arial" w:cs="Arial"/>
          <w:sz w:val="20"/>
        </w:rPr>
        <w:t xml:space="preserve"> provide all the information asked for in the format and order specified. Whilst every endeavour has been made to provide </w:t>
      </w:r>
      <w:r w:rsidR="0004217D" w:rsidRPr="0021335B">
        <w:rPr>
          <w:rFonts w:ascii="Arial" w:hAnsi="Arial" w:cs="Arial"/>
          <w:sz w:val="20"/>
        </w:rPr>
        <w:t>Tenderer</w:t>
      </w:r>
      <w:r w:rsidR="001E14F5" w:rsidRPr="0021335B">
        <w:rPr>
          <w:rFonts w:ascii="Arial" w:hAnsi="Arial" w:cs="Arial"/>
          <w:sz w:val="20"/>
        </w:rPr>
        <w:t>s</w:t>
      </w:r>
      <w:r w:rsidR="00287D76" w:rsidRPr="0021335B">
        <w:rPr>
          <w:rFonts w:ascii="Arial" w:hAnsi="Arial" w:cs="Arial"/>
          <w:sz w:val="20"/>
        </w:rPr>
        <w:t xml:space="preserve"> with an accurate description of the requirement </w:t>
      </w:r>
      <w:r w:rsidR="003D2CD1" w:rsidRPr="0021335B">
        <w:rPr>
          <w:rFonts w:ascii="Arial" w:hAnsi="Arial" w:cs="Arial"/>
          <w:sz w:val="20"/>
        </w:rPr>
        <w:t>and its background</w:t>
      </w:r>
      <w:r w:rsidR="001E14F5" w:rsidRPr="0021335B">
        <w:rPr>
          <w:rFonts w:ascii="Arial" w:hAnsi="Arial" w:cs="Arial"/>
          <w:sz w:val="20"/>
        </w:rPr>
        <w:t>,</w:t>
      </w:r>
      <w:r w:rsidR="003D2CD1" w:rsidRPr="0021335B">
        <w:rPr>
          <w:rFonts w:ascii="Arial" w:hAnsi="Arial" w:cs="Arial"/>
          <w:sz w:val="20"/>
        </w:rPr>
        <w:t xml:space="preserve"> </w:t>
      </w:r>
      <w:r w:rsidR="0004217D" w:rsidRPr="0021335B">
        <w:rPr>
          <w:rFonts w:ascii="Arial" w:hAnsi="Arial" w:cs="Arial"/>
          <w:sz w:val="20"/>
        </w:rPr>
        <w:t>Tenderers</w:t>
      </w:r>
      <w:r w:rsidR="00287D76" w:rsidRPr="0021335B">
        <w:rPr>
          <w:rFonts w:ascii="Arial" w:hAnsi="Arial" w:cs="Arial"/>
          <w:sz w:val="20"/>
        </w:rPr>
        <w:t xml:space="preserve"> are requested to form their own conclusions about the delivery </w:t>
      </w:r>
      <w:r w:rsidR="001C3A61" w:rsidRPr="0021335B">
        <w:rPr>
          <w:rFonts w:ascii="Arial" w:hAnsi="Arial" w:cs="Arial"/>
          <w:sz w:val="20"/>
        </w:rPr>
        <w:t xml:space="preserve">of the </w:t>
      </w:r>
      <w:r w:rsidR="00287D76" w:rsidRPr="0021335B">
        <w:rPr>
          <w:rFonts w:ascii="Arial" w:hAnsi="Arial" w:cs="Arial"/>
          <w:sz w:val="20"/>
        </w:rPr>
        <w:t xml:space="preserve">requirement. </w:t>
      </w:r>
    </w:p>
    <w:p w:rsidR="00287D76" w:rsidRDefault="00173809" w:rsidP="00D94602">
      <w:pPr>
        <w:pStyle w:val="Heading2"/>
        <w:numPr>
          <w:ilvl w:val="1"/>
          <w:numId w:val="34"/>
        </w:numPr>
        <w:rPr>
          <w:rFonts w:ascii="Arial" w:hAnsi="Arial" w:cs="Arial"/>
          <w:sz w:val="20"/>
        </w:rPr>
      </w:pPr>
      <w:r>
        <w:rPr>
          <w:rFonts w:ascii="Arial" w:hAnsi="Arial" w:cs="Arial"/>
          <w:sz w:val="20"/>
        </w:rPr>
        <w:t>The contents of the ITT Response must contain the following:</w:t>
      </w:r>
    </w:p>
    <w:p w:rsidR="00CA53F7" w:rsidRPr="001D3627" w:rsidRDefault="009B1D18" w:rsidP="001D3627">
      <w:pPr>
        <w:pStyle w:val="Heading2"/>
        <w:numPr>
          <w:ilvl w:val="1"/>
          <w:numId w:val="34"/>
        </w:numPr>
        <w:rPr>
          <w:rFonts w:ascii="Arial" w:hAnsi="Arial" w:cs="Arial"/>
          <w:sz w:val="20"/>
        </w:rPr>
      </w:pPr>
      <w:proofErr w:type="gramStart"/>
      <w:r w:rsidRPr="00D013CB">
        <w:rPr>
          <w:rFonts w:ascii="Arial" w:hAnsi="Arial" w:cs="Arial"/>
          <w:sz w:val="20"/>
        </w:rPr>
        <w:t>A detailed response and proposal to Land Registry’s requirements</w:t>
      </w:r>
      <w:r w:rsidR="00471E88">
        <w:rPr>
          <w:rFonts w:ascii="Arial" w:hAnsi="Arial" w:cs="Arial"/>
          <w:sz w:val="20"/>
        </w:rPr>
        <w:t>,</w:t>
      </w:r>
      <w:r w:rsidRPr="00D013CB">
        <w:rPr>
          <w:rFonts w:ascii="Arial" w:hAnsi="Arial" w:cs="Arial"/>
          <w:sz w:val="20"/>
        </w:rPr>
        <w:t xml:space="preserve"> as set out in </w:t>
      </w:r>
      <w:r w:rsidR="00173809">
        <w:rPr>
          <w:rFonts w:ascii="Arial" w:hAnsi="Arial" w:cs="Arial"/>
          <w:sz w:val="20"/>
        </w:rPr>
        <w:t>Appendix B</w:t>
      </w:r>
      <w:r w:rsidR="00D16630">
        <w:rPr>
          <w:rFonts w:ascii="Arial" w:hAnsi="Arial" w:cs="Arial"/>
          <w:sz w:val="20"/>
        </w:rPr>
        <w:t>.</w:t>
      </w:r>
      <w:proofErr w:type="gramEnd"/>
      <w:r w:rsidR="00173809" w:rsidRPr="00312CE7">
        <w:rPr>
          <w:rFonts w:ascii="Arial" w:hAnsi="Arial" w:cs="Arial"/>
          <w:sz w:val="20"/>
        </w:rPr>
        <w:t xml:space="preserve"> </w:t>
      </w:r>
    </w:p>
    <w:p w:rsidR="001D3627" w:rsidRDefault="001D3627" w:rsidP="001D3627">
      <w:pPr>
        <w:pStyle w:val="Heading2"/>
        <w:numPr>
          <w:ilvl w:val="1"/>
          <w:numId w:val="34"/>
        </w:numPr>
        <w:rPr>
          <w:rFonts w:ascii="Arial" w:hAnsi="Arial" w:cs="Arial"/>
          <w:sz w:val="20"/>
        </w:rPr>
      </w:pPr>
      <w:proofErr w:type="gramStart"/>
      <w:r>
        <w:rPr>
          <w:rFonts w:ascii="Arial" w:hAnsi="Arial" w:cs="Arial"/>
          <w:sz w:val="20"/>
        </w:rPr>
        <w:t>A completed pricing schedule</w:t>
      </w:r>
      <w:r w:rsidR="001D7F03">
        <w:rPr>
          <w:rFonts w:ascii="Arial" w:hAnsi="Arial" w:cs="Arial"/>
          <w:sz w:val="20"/>
        </w:rPr>
        <w:t>,</w:t>
      </w:r>
      <w:r>
        <w:rPr>
          <w:rFonts w:ascii="Arial" w:hAnsi="Arial" w:cs="Arial"/>
          <w:sz w:val="20"/>
        </w:rPr>
        <w:t xml:space="preserve"> as set out in Appendix C.</w:t>
      </w:r>
      <w:proofErr w:type="gramEnd"/>
    </w:p>
    <w:p w:rsidR="004D54BC" w:rsidRDefault="00594495" w:rsidP="004D54BC">
      <w:pPr>
        <w:pStyle w:val="Heading2"/>
        <w:numPr>
          <w:ilvl w:val="1"/>
          <w:numId w:val="34"/>
        </w:numPr>
        <w:rPr>
          <w:rFonts w:ascii="Arial" w:hAnsi="Arial" w:cs="Arial"/>
          <w:sz w:val="20"/>
        </w:rPr>
      </w:pPr>
      <w:r>
        <w:rPr>
          <w:rFonts w:ascii="Arial" w:hAnsi="Arial" w:cs="Arial"/>
          <w:sz w:val="20"/>
        </w:rPr>
        <w:t>A signed Appendix F</w:t>
      </w:r>
      <w:r w:rsidR="004D54BC" w:rsidRPr="00694541">
        <w:rPr>
          <w:rFonts w:ascii="Arial" w:hAnsi="Arial" w:cs="Arial"/>
          <w:sz w:val="20"/>
        </w:rPr>
        <w:t xml:space="preserve"> (Form of Tender) must be returned as part of your submission.</w:t>
      </w:r>
    </w:p>
    <w:p w:rsidR="0029316B" w:rsidRDefault="0029316B">
      <w:pPr>
        <w:overflowPunct/>
        <w:autoSpaceDE/>
        <w:autoSpaceDN/>
        <w:adjustRightInd/>
        <w:spacing w:after="0"/>
        <w:jc w:val="left"/>
        <w:textAlignment w:val="auto"/>
        <w:rPr>
          <w:rFonts w:ascii="Arial" w:hAnsi="Arial" w:cs="Arial"/>
          <w:sz w:val="20"/>
        </w:rPr>
      </w:pPr>
      <w:r>
        <w:rPr>
          <w:rFonts w:ascii="Arial" w:hAnsi="Arial" w:cs="Arial"/>
          <w:sz w:val="20"/>
        </w:rPr>
        <w:br w:type="page"/>
      </w:r>
    </w:p>
    <w:p w:rsidR="00116B47" w:rsidRDefault="00116B47" w:rsidP="00F9337F">
      <w:pPr>
        <w:pStyle w:val="Heading2"/>
        <w:rPr>
          <w:rFonts w:ascii="Arial" w:hAnsi="Arial" w:cs="Arial"/>
          <w:sz w:val="20"/>
        </w:rPr>
        <w:sectPr w:rsidR="00116B47" w:rsidSect="00695747">
          <w:headerReference w:type="even" r:id="rId18"/>
          <w:headerReference w:type="default" r:id="rId19"/>
          <w:footerReference w:type="even" r:id="rId20"/>
          <w:footerReference w:type="default" r:id="rId21"/>
          <w:headerReference w:type="first" r:id="rId22"/>
          <w:footerReference w:type="first" r:id="rId23"/>
          <w:pgSz w:w="11909" w:h="16834" w:code="9"/>
          <w:pgMar w:top="1644" w:right="1440" w:bottom="1797" w:left="1440" w:header="709" w:footer="709" w:gutter="0"/>
          <w:cols w:space="720"/>
          <w:docGrid w:linePitch="299"/>
        </w:sectPr>
      </w:pPr>
    </w:p>
    <w:bookmarkEnd w:id="7"/>
    <w:p w:rsidR="00FF6952" w:rsidRDefault="004B71C9" w:rsidP="00F9337F">
      <w:pPr>
        <w:pStyle w:val="Text2"/>
        <w:spacing w:before="0" w:after="0"/>
        <w:ind w:left="0"/>
        <w:jc w:val="center"/>
        <w:rPr>
          <w:rFonts w:cs="Arial"/>
          <w:b/>
          <w:bCs/>
          <w:sz w:val="20"/>
          <w:szCs w:val="20"/>
        </w:rPr>
      </w:pPr>
      <w:r>
        <w:rPr>
          <w:rFonts w:cs="Arial"/>
          <w:b/>
          <w:bCs/>
          <w:sz w:val="20"/>
          <w:szCs w:val="20"/>
        </w:rPr>
        <w:lastRenderedPageBreak/>
        <w:t xml:space="preserve">Appendix </w:t>
      </w:r>
      <w:proofErr w:type="gramStart"/>
      <w:r>
        <w:rPr>
          <w:rFonts w:cs="Arial"/>
          <w:b/>
          <w:bCs/>
          <w:sz w:val="20"/>
          <w:szCs w:val="20"/>
        </w:rPr>
        <w:t>A</w:t>
      </w:r>
      <w:proofErr w:type="gramEnd"/>
      <w:r>
        <w:rPr>
          <w:rFonts w:cs="Arial"/>
          <w:b/>
          <w:bCs/>
          <w:sz w:val="20"/>
          <w:szCs w:val="20"/>
        </w:rPr>
        <w:t xml:space="preserve"> </w:t>
      </w:r>
      <w:r w:rsidR="00FF6952">
        <w:rPr>
          <w:rFonts w:cs="Arial"/>
          <w:b/>
          <w:bCs/>
          <w:sz w:val="20"/>
          <w:szCs w:val="20"/>
        </w:rPr>
        <w:t>Instructions to Tenderers</w:t>
      </w:r>
    </w:p>
    <w:p w:rsidR="00FF6952" w:rsidRPr="00FF6952" w:rsidRDefault="00FF6952" w:rsidP="00FF6952"/>
    <w:p w:rsidR="00FF6952" w:rsidRPr="00D94EA9" w:rsidRDefault="00FF6952" w:rsidP="00D94602">
      <w:pPr>
        <w:pStyle w:val="Heading1"/>
        <w:numPr>
          <w:ilvl w:val="0"/>
          <w:numId w:val="35"/>
        </w:numPr>
        <w:rPr>
          <w:rFonts w:ascii="Arial" w:hAnsi="Arial" w:cs="Arial"/>
          <w:b/>
          <w:sz w:val="20"/>
        </w:rPr>
      </w:pPr>
      <w:r w:rsidRPr="00D94EA9">
        <w:rPr>
          <w:rFonts w:ascii="Arial" w:hAnsi="Arial" w:cs="Arial"/>
          <w:b/>
          <w:sz w:val="20"/>
        </w:rPr>
        <w:t xml:space="preserve">TENDERING PROCESS </w:t>
      </w:r>
    </w:p>
    <w:p w:rsidR="00FF6952" w:rsidRPr="00D013CB" w:rsidRDefault="00FF6952" w:rsidP="00FF6952">
      <w:pPr>
        <w:pStyle w:val="Heading2"/>
        <w:rPr>
          <w:rFonts w:ascii="Arial" w:hAnsi="Arial" w:cs="Arial"/>
          <w:sz w:val="20"/>
        </w:rPr>
      </w:pPr>
      <w:r w:rsidRPr="00D013CB">
        <w:rPr>
          <w:rFonts w:ascii="Arial" w:hAnsi="Arial" w:cs="Arial"/>
          <w:sz w:val="20"/>
        </w:rPr>
        <w:t xml:space="preserve">These instructions are designed to ensure that all Tenderers are given equal and fair consideration.  It is important therefore that you provide all the information asked for in the format and order specified.  </w:t>
      </w:r>
      <w:r>
        <w:rPr>
          <w:rFonts w:ascii="Arial" w:hAnsi="Arial" w:cs="Arial"/>
          <w:sz w:val="20"/>
        </w:rPr>
        <w:t>I</w:t>
      </w:r>
      <w:r w:rsidRPr="00D013CB">
        <w:rPr>
          <w:rFonts w:ascii="Arial" w:hAnsi="Arial" w:cs="Arial"/>
          <w:sz w:val="20"/>
        </w:rPr>
        <w:t>f you have any doubt as to what is required or will have difficulty in prov</w:t>
      </w:r>
      <w:r>
        <w:rPr>
          <w:rFonts w:ascii="Arial" w:hAnsi="Arial" w:cs="Arial"/>
          <w:sz w:val="20"/>
        </w:rPr>
        <w:t>iding the information requested, please request clarification from the designated contact.</w:t>
      </w:r>
    </w:p>
    <w:p w:rsidR="00FF6952" w:rsidRPr="00D013CB" w:rsidRDefault="00FF6952" w:rsidP="00FF6952">
      <w:pPr>
        <w:pStyle w:val="Heading2"/>
        <w:rPr>
          <w:rFonts w:ascii="Arial" w:hAnsi="Arial" w:cs="Arial"/>
          <w:sz w:val="20"/>
        </w:rPr>
      </w:pPr>
      <w:r w:rsidRPr="00D013CB">
        <w:rPr>
          <w:rFonts w:ascii="Arial" w:hAnsi="Arial" w:cs="Arial"/>
          <w:sz w:val="20"/>
        </w:rPr>
        <w:t xml:space="preserve">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w:t>
      </w:r>
      <w:r w:rsidRPr="00D013CB">
        <w:rPr>
          <w:rFonts w:ascii="Arial" w:hAnsi="Arial" w:cs="Arial"/>
          <w:iCs/>
          <w:color w:val="000000"/>
          <w:sz w:val="20"/>
        </w:rPr>
        <w:t>requirements</w:t>
      </w:r>
      <w:r w:rsidRPr="00D013CB">
        <w:rPr>
          <w:rFonts w:ascii="Arial" w:hAnsi="Arial" w:cs="Arial"/>
          <w:sz w:val="20"/>
        </w:rPr>
        <w:t xml:space="preserve"> and contractual obligations.  These instructions constitute the Conditions of Tender. Participation in the tender process automatically signals that the Tenderer accepts these Conditions of Tender.</w:t>
      </w:r>
    </w:p>
    <w:p w:rsidR="00FF6952" w:rsidRPr="00D013CB" w:rsidRDefault="00FF6952" w:rsidP="00FF6952">
      <w:pPr>
        <w:pStyle w:val="Heading2"/>
        <w:rPr>
          <w:rFonts w:ascii="Arial" w:hAnsi="Arial" w:cs="Arial"/>
          <w:sz w:val="20"/>
        </w:rPr>
      </w:pPr>
      <w:r w:rsidRPr="00D013CB">
        <w:rPr>
          <w:rFonts w:ascii="Arial" w:hAnsi="Arial" w:cs="Arial"/>
          <w:sz w:val="20"/>
        </w:rPr>
        <w:t>All material issued in connection with this ITT s</w:t>
      </w:r>
      <w:r>
        <w:rPr>
          <w:rFonts w:ascii="Arial" w:hAnsi="Arial" w:cs="Arial"/>
          <w:sz w:val="20"/>
        </w:rPr>
        <w:t xml:space="preserve">hall remain the property of </w:t>
      </w:r>
      <w:r w:rsidRPr="00D013CB">
        <w:rPr>
          <w:rFonts w:ascii="Arial" w:hAnsi="Arial" w:cs="Arial"/>
          <w:sz w:val="20"/>
        </w:rPr>
        <w:t xml:space="preserve">Land Registry and shall be used only for the purpose of this procurement exercise.  </w:t>
      </w:r>
    </w:p>
    <w:p w:rsidR="00FF6952" w:rsidRPr="00D013CB" w:rsidRDefault="00FF6952" w:rsidP="00FF6952">
      <w:pPr>
        <w:pStyle w:val="Heading2"/>
        <w:rPr>
          <w:rFonts w:ascii="Arial" w:hAnsi="Arial" w:cs="Arial"/>
          <w:sz w:val="20"/>
        </w:rPr>
      </w:pPr>
      <w:r w:rsidRPr="00D013CB">
        <w:rPr>
          <w:rFonts w:ascii="Arial" w:hAnsi="Arial" w:cs="Arial"/>
          <w:sz w:val="20"/>
        </w:rPr>
        <w:t>The Tenderer shall ensure that each and every sub-contractor, consortium member and adviser abides by the terms of these instructions and the Conditions of Tender.</w:t>
      </w:r>
    </w:p>
    <w:p w:rsidR="00FF6952" w:rsidRPr="00D013CB" w:rsidRDefault="00FF6952" w:rsidP="00FF6952">
      <w:pPr>
        <w:pStyle w:val="Heading2"/>
        <w:rPr>
          <w:rFonts w:ascii="Arial" w:hAnsi="Arial" w:cs="Arial"/>
          <w:sz w:val="20"/>
        </w:rPr>
      </w:pPr>
      <w:r w:rsidRPr="00D013CB">
        <w:rPr>
          <w:rFonts w:ascii="Arial" w:hAnsi="Arial" w:cs="Arial"/>
          <w:sz w:val="20"/>
        </w:rPr>
        <w:t>The Tenderer shall not make contact with any other employee, agent or consultant of the Land Registry who are in any way connected with this procurement exercise during the period of this procurement exercise,</w:t>
      </w:r>
      <w:r>
        <w:rPr>
          <w:rFonts w:ascii="Arial" w:hAnsi="Arial" w:cs="Arial"/>
          <w:sz w:val="20"/>
        </w:rPr>
        <w:t xml:space="preserve"> unless instructed otherwise by </w:t>
      </w:r>
      <w:r w:rsidRPr="00D013CB">
        <w:rPr>
          <w:rFonts w:ascii="Arial" w:hAnsi="Arial" w:cs="Arial"/>
          <w:sz w:val="20"/>
        </w:rPr>
        <w:t xml:space="preserve">Land Registry. </w:t>
      </w:r>
    </w:p>
    <w:p w:rsidR="00FF6952" w:rsidRPr="00D013CB" w:rsidRDefault="00FF6952" w:rsidP="00FF6952">
      <w:pPr>
        <w:pStyle w:val="Heading2"/>
        <w:rPr>
          <w:rFonts w:ascii="Arial" w:hAnsi="Arial" w:cs="Arial"/>
          <w:sz w:val="20"/>
        </w:rPr>
      </w:pPr>
      <w:r w:rsidRPr="00D013CB">
        <w:rPr>
          <w:rFonts w:ascii="Arial" w:hAnsi="Arial" w:cs="Arial"/>
          <w:sz w:val="20"/>
        </w:rPr>
        <w:t>Land Registry shall not be committed to any course of action as a result of:</w:t>
      </w:r>
    </w:p>
    <w:p w:rsidR="00FF6952" w:rsidRPr="00D013CB" w:rsidRDefault="00FF6952" w:rsidP="00FF6952">
      <w:pPr>
        <w:pStyle w:val="Heading3"/>
        <w:numPr>
          <w:ilvl w:val="0"/>
          <w:numId w:val="20"/>
        </w:numPr>
        <w:ind w:hanging="306"/>
        <w:rPr>
          <w:rFonts w:ascii="Arial" w:hAnsi="Arial" w:cs="Arial"/>
          <w:sz w:val="20"/>
        </w:rPr>
      </w:pPr>
      <w:r w:rsidRPr="00D013CB">
        <w:rPr>
          <w:rFonts w:ascii="Arial" w:hAnsi="Arial" w:cs="Arial"/>
          <w:sz w:val="20"/>
        </w:rPr>
        <w:t>Issuing this ITT or any invitation to participate in this procurement exercise;</w:t>
      </w:r>
    </w:p>
    <w:p w:rsidR="00FF6952" w:rsidRPr="00D013CB" w:rsidRDefault="00FF6952" w:rsidP="00FF6952">
      <w:pPr>
        <w:pStyle w:val="Heading3"/>
        <w:numPr>
          <w:ilvl w:val="0"/>
          <w:numId w:val="20"/>
        </w:numPr>
        <w:ind w:hanging="306"/>
        <w:rPr>
          <w:rFonts w:ascii="Arial" w:hAnsi="Arial" w:cs="Arial"/>
          <w:sz w:val="20"/>
        </w:rPr>
      </w:pPr>
      <w:r w:rsidRPr="00D013CB">
        <w:rPr>
          <w:rFonts w:ascii="Arial" w:hAnsi="Arial" w:cs="Arial"/>
          <w:sz w:val="20"/>
        </w:rPr>
        <w:t xml:space="preserve">An invitation to submit any Response in respect of this procurement exercise; </w:t>
      </w:r>
    </w:p>
    <w:p w:rsidR="00FF6952" w:rsidRPr="00D013CB" w:rsidRDefault="00FF6952" w:rsidP="00FF6952">
      <w:pPr>
        <w:pStyle w:val="Heading3"/>
        <w:numPr>
          <w:ilvl w:val="0"/>
          <w:numId w:val="20"/>
        </w:numPr>
        <w:ind w:hanging="306"/>
        <w:rPr>
          <w:rFonts w:ascii="Arial" w:hAnsi="Arial" w:cs="Arial"/>
          <w:sz w:val="20"/>
        </w:rPr>
      </w:pPr>
      <w:r w:rsidRPr="00D013CB">
        <w:rPr>
          <w:rFonts w:ascii="Arial" w:hAnsi="Arial" w:cs="Arial"/>
          <w:sz w:val="20"/>
        </w:rPr>
        <w:t xml:space="preserve">Communicating with a Tenderer or a Tenderer’s representatives or agents in respect of this procurement exercise; or </w:t>
      </w:r>
    </w:p>
    <w:p w:rsidR="00FF6952" w:rsidRPr="00D013CB" w:rsidRDefault="00FF6952" w:rsidP="00FF6952">
      <w:pPr>
        <w:pStyle w:val="Heading3"/>
        <w:numPr>
          <w:ilvl w:val="0"/>
          <w:numId w:val="20"/>
        </w:numPr>
        <w:ind w:hanging="306"/>
        <w:rPr>
          <w:rFonts w:ascii="Arial" w:hAnsi="Arial" w:cs="Arial"/>
          <w:sz w:val="20"/>
        </w:rPr>
      </w:pPr>
      <w:proofErr w:type="gramStart"/>
      <w:r w:rsidRPr="00D013CB">
        <w:rPr>
          <w:rFonts w:ascii="Arial" w:hAnsi="Arial" w:cs="Arial"/>
          <w:sz w:val="20"/>
        </w:rPr>
        <w:t>Any other communication between the Land Registry (whether directly or by its agents or representatives) and any other party.</w:t>
      </w:r>
      <w:proofErr w:type="gramEnd"/>
    </w:p>
    <w:p w:rsidR="00FF6952" w:rsidRPr="00D013CB" w:rsidRDefault="00FF6952" w:rsidP="00FF6952">
      <w:pPr>
        <w:pStyle w:val="Heading3"/>
        <w:numPr>
          <w:ilvl w:val="0"/>
          <w:numId w:val="20"/>
        </w:numPr>
        <w:ind w:hanging="306"/>
        <w:rPr>
          <w:rFonts w:ascii="Arial" w:hAnsi="Arial" w:cs="Arial"/>
          <w:sz w:val="20"/>
        </w:rPr>
      </w:pPr>
      <w:r w:rsidRPr="00D013CB">
        <w:rPr>
          <w:rFonts w:ascii="Arial" w:hAnsi="Arial" w:cs="Arial"/>
          <w:sz w:val="20"/>
        </w:rPr>
        <w:t xml:space="preserve">Tenderers shall accept and acknowledge that by issuing this ITT the Land Registry shall not be bound to accept any </w:t>
      </w:r>
      <w:proofErr w:type="gramStart"/>
      <w:r w:rsidRPr="00D013CB">
        <w:rPr>
          <w:rFonts w:ascii="Arial" w:hAnsi="Arial" w:cs="Arial"/>
          <w:sz w:val="20"/>
        </w:rPr>
        <w:t>Tender</w:t>
      </w:r>
      <w:proofErr w:type="gramEnd"/>
      <w:r w:rsidRPr="00D013CB">
        <w:rPr>
          <w:rFonts w:ascii="Arial" w:hAnsi="Arial" w:cs="Arial"/>
          <w:sz w:val="20"/>
        </w:rPr>
        <w:t xml:space="preserve"> and reserves the right not to award a contract for which Tenders are invited.</w:t>
      </w:r>
    </w:p>
    <w:p w:rsidR="00FF6952" w:rsidRPr="00E32C17" w:rsidRDefault="00FF6952" w:rsidP="00FF6952">
      <w:pPr>
        <w:pStyle w:val="Heading3"/>
        <w:numPr>
          <w:ilvl w:val="0"/>
          <w:numId w:val="20"/>
        </w:numPr>
        <w:overflowPunct/>
        <w:autoSpaceDE/>
        <w:autoSpaceDN/>
        <w:adjustRightInd/>
        <w:spacing w:after="0"/>
        <w:ind w:hanging="306"/>
        <w:jc w:val="left"/>
        <w:textAlignment w:val="auto"/>
        <w:rPr>
          <w:rFonts w:ascii="Arial" w:hAnsi="Arial" w:cs="Arial"/>
          <w:b/>
          <w:kern w:val="28"/>
          <w:sz w:val="20"/>
        </w:rPr>
      </w:pPr>
      <w:r w:rsidRPr="00C605AB">
        <w:rPr>
          <w:rFonts w:ascii="Arial" w:hAnsi="Arial" w:cs="Arial"/>
          <w:sz w:val="20"/>
        </w:rPr>
        <w:t xml:space="preserve">Land Registry reserves the right to amend, add to or withdraw </w:t>
      </w:r>
      <w:proofErr w:type="gramStart"/>
      <w:r w:rsidRPr="00C605AB">
        <w:rPr>
          <w:rFonts w:ascii="Arial" w:hAnsi="Arial" w:cs="Arial"/>
          <w:sz w:val="20"/>
        </w:rPr>
        <w:t>all,</w:t>
      </w:r>
      <w:proofErr w:type="gramEnd"/>
      <w:r w:rsidRPr="00C605AB">
        <w:rPr>
          <w:rFonts w:ascii="Arial" w:hAnsi="Arial" w:cs="Arial"/>
          <w:sz w:val="20"/>
        </w:rPr>
        <w:t xml:space="preserve"> or any part of this ITT at any time during the procurement exercise.</w:t>
      </w:r>
    </w:p>
    <w:p w:rsidR="00FF6952" w:rsidRPr="00C605AB" w:rsidRDefault="00FF6952" w:rsidP="00FF6952">
      <w:pPr>
        <w:pStyle w:val="Heading3"/>
        <w:numPr>
          <w:ilvl w:val="0"/>
          <w:numId w:val="0"/>
        </w:numPr>
        <w:overflowPunct/>
        <w:autoSpaceDE/>
        <w:autoSpaceDN/>
        <w:adjustRightInd/>
        <w:spacing w:after="0"/>
        <w:ind w:left="1440"/>
        <w:jc w:val="left"/>
        <w:textAlignment w:val="auto"/>
        <w:rPr>
          <w:rFonts w:ascii="Arial" w:hAnsi="Arial" w:cs="Arial"/>
          <w:b/>
          <w:kern w:val="28"/>
          <w:sz w:val="20"/>
        </w:rPr>
      </w:pPr>
    </w:p>
    <w:p w:rsidR="00FF6952" w:rsidRPr="00D013CB" w:rsidRDefault="00FF6952" w:rsidP="00D94602">
      <w:pPr>
        <w:pStyle w:val="Heading1"/>
        <w:numPr>
          <w:ilvl w:val="0"/>
          <w:numId w:val="35"/>
        </w:numPr>
        <w:rPr>
          <w:rFonts w:ascii="Arial" w:hAnsi="Arial" w:cs="Arial"/>
          <w:b/>
          <w:sz w:val="20"/>
        </w:rPr>
      </w:pPr>
      <w:bookmarkStart w:id="18" w:name="_Toc379280067"/>
      <w:r w:rsidRPr="00D013CB">
        <w:rPr>
          <w:rFonts w:ascii="Arial" w:hAnsi="Arial" w:cs="Arial"/>
          <w:b/>
          <w:sz w:val="20"/>
        </w:rPr>
        <w:t>CONFIDENTIALITY</w:t>
      </w:r>
      <w:bookmarkEnd w:id="18"/>
    </w:p>
    <w:p w:rsidR="00FF6952" w:rsidRPr="003B3D5F" w:rsidRDefault="00FF6952" w:rsidP="00F530DE">
      <w:pPr>
        <w:pStyle w:val="Heading1"/>
        <w:numPr>
          <w:ilvl w:val="0"/>
          <w:numId w:val="0"/>
        </w:numPr>
        <w:rPr>
          <w:rFonts w:ascii="Arial" w:hAnsi="Arial" w:cs="Arial"/>
          <w:sz w:val="20"/>
        </w:rPr>
      </w:pPr>
      <w:r w:rsidRPr="003B3D5F">
        <w:rPr>
          <w:rFonts w:ascii="Arial" w:hAnsi="Arial" w:cs="Arial"/>
          <w:snapToGrid w:val="0"/>
          <w:sz w:val="20"/>
        </w:rPr>
        <w:t xml:space="preserve">Subject to the exceptions </w:t>
      </w:r>
      <w:r w:rsidR="00EB6077" w:rsidRPr="003B3D5F">
        <w:rPr>
          <w:rFonts w:ascii="Arial" w:hAnsi="Arial" w:cs="Arial"/>
          <w:snapToGrid w:val="0"/>
          <w:sz w:val="20"/>
        </w:rPr>
        <w:t xml:space="preserve">referred to in </w:t>
      </w:r>
      <w:r w:rsidR="00D94602">
        <w:rPr>
          <w:rFonts w:ascii="Arial" w:hAnsi="Arial" w:cs="Arial"/>
          <w:snapToGrid w:val="0"/>
          <w:sz w:val="20"/>
        </w:rPr>
        <w:t>the paragraph below</w:t>
      </w:r>
      <w:r w:rsidRPr="003B3D5F">
        <w:rPr>
          <w:rFonts w:ascii="Arial" w:hAnsi="Arial" w:cs="Arial"/>
          <w:snapToGrid w:val="0"/>
          <w:sz w:val="20"/>
        </w:rPr>
        <w:t xml:space="preserve">, the contents of this ITT are being made available by Land Registry on condition that: </w:t>
      </w:r>
    </w:p>
    <w:p w:rsidR="00FF6952" w:rsidRPr="003B3D5F" w:rsidRDefault="00FF6952" w:rsidP="00FF6952">
      <w:pPr>
        <w:pStyle w:val="Heading3"/>
        <w:numPr>
          <w:ilvl w:val="0"/>
          <w:numId w:val="19"/>
        </w:numPr>
        <w:ind w:left="1418" w:hanging="284"/>
        <w:rPr>
          <w:rFonts w:ascii="Arial" w:hAnsi="Arial" w:cs="Arial"/>
          <w:sz w:val="20"/>
        </w:rPr>
      </w:pPr>
      <w:r w:rsidRPr="003B3D5F">
        <w:rPr>
          <w:rFonts w:ascii="Arial" w:hAnsi="Arial" w:cs="Arial"/>
          <w:snapToGrid w:val="0"/>
          <w:sz w:val="20"/>
        </w:rPr>
        <w:t>Tenderers shall at all times treat the contents of the ITT and any related documents (together called the ‘Information’) as confidential, save in so far as they are already in the public domain;</w:t>
      </w:r>
    </w:p>
    <w:p w:rsidR="00FF6952" w:rsidRPr="003B3D5F" w:rsidRDefault="00FF6952" w:rsidP="00FF6952">
      <w:pPr>
        <w:pStyle w:val="Heading3"/>
        <w:numPr>
          <w:ilvl w:val="0"/>
          <w:numId w:val="19"/>
        </w:numPr>
        <w:ind w:left="1418" w:hanging="284"/>
        <w:rPr>
          <w:rFonts w:ascii="Arial" w:hAnsi="Arial" w:cs="Arial"/>
          <w:sz w:val="20"/>
        </w:rPr>
      </w:pPr>
      <w:r w:rsidRPr="003B3D5F">
        <w:rPr>
          <w:rFonts w:ascii="Arial" w:hAnsi="Arial" w:cs="Arial"/>
          <w:snapToGrid w:val="0"/>
          <w:sz w:val="20"/>
        </w:rPr>
        <w:lastRenderedPageBreak/>
        <w:t>Tenderers shall not disclose, copy, reproduce, distribute or pass any of the Information to any other person at any time or allow any of these things to happen;</w:t>
      </w:r>
    </w:p>
    <w:p w:rsidR="00FF6952" w:rsidRPr="003B3D5F" w:rsidRDefault="00FF6952" w:rsidP="00FF6952">
      <w:pPr>
        <w:pStyle w:val="Heading3"/>
        <w:numPr>
          <w:ilvl w:val="0"/>
          <w:numId w:val="19"/>
        </w:numPr>
        <w:ind w:left="1418" w:hanging="284"/>
        <w:rPr>
          <w:rFonts w:ascii="Arial" w:hAnsi="Arial" w:cs="Arial"/>
          <w:sz w:val="20"/>
        </w:rPr>
      </w:pPr>
      <w:r w:rsidRPr="003B3D5F">
        <w:rPr>
          <w:rFonts w:ascii="Arial" w:hAnsi="Arial" w:cs="Arial"/>
          <w:snapToGrid w:val="0"/>
          <w:sz w:val="20"/>
        </w:rPr>
        <w:t>Tenderers shall not use any of the Information for any purpose other than for the purposes of submitting (or deciding whether to submit) a Tender; and</w:t>
      </w:r>
    </w:p>
    <w:p w:rsidR="00FF6952" w:rsidRPr="003B3D5F" w:rsidRDefault="00FF6952" w:rsidP="00FF6952">
      <w:pPr>
        <w:pStyle w:val="Heading3"/>
        <w:numPr>
          <w:ilvl w:val="0"/>
          <w:numId w:val="19"/>
        </w:numPr>
        <w:ind w:left="1418" w:hanging="284"/>
        <w:rPr>
          <w:rFonts w:ascii="Arial" w:hAnsi="Arial" w:cs="Arial"/>
          <w:sz w:val="20"/>
        </w:rPr>
      </w:pPr>
      <w:r w:rsidRPr="003B3D5F">
        <w:rPr>
          <w:rFonts w:ascii="Arial" w:hAnsi="Arial" w:cs="Arial"/>
          <w:snapToGrid w:val="0"/>
          <w:sz w:val="20"/>
        </w:rPr>
        <w:t>Tenderers shall not undertake any publicity activity within any section of the media.</w:t>
      </w:r>
    </w:p>
    <w:p w:rsidR="00FF6952" w:rsidRPr="003B3D5F" w:rsidRDefault="00FF6952" w:rsidP="00F530DE">
      <w:pPr>
        <w:pStyle w:val="Heading1"/>
        <w:numPr>
          <w:ilvl w:val="0"/>
          <w:numId w:val="0"/>
        </w:numPr>
        <w:rPr>
          <w:rFonts w:ascii="Arial" w:hAnsi="Arial" w:cs="Arial"/>
          <w:sz w:val="20"/>
        </w:rPr>
      </w:pPr>
      <w:r w:rsidRPr="003B3D5F">
        <w:rPr>
          <w:rFonts w:ascii="Arial" w:hAnsi="Arial" w:cs="Arial"/>
          <w:color w:val="000000"/>
          <w:sz w:val="20"/>
        </w:rPr>
        <w:t xml:space="preserve">The </w:t>
      </w:r>
      <w:r w:rsidRPr="003B3D5F">
        <w:rPr>
          <w:rFonts w:ascii="Arial" w:hAnsi="Arial" w:cs="Arial"/>
          <w:snapToGrid w:val="0"/>
          <w:sz w:val="20"/>
        </w:rPr>
        <w:t>Tenderers may disclose, distribute or pass any of the Information to the Tenderer’s advisers, sub-contractors or to another person provided that either:</w:t>
      </w:r>
    </w:p>
    <w:p w:rsidR="00FF6952" w:rsidRPr="003B3D5F" w:rsidRDefault="00FF6952" w:rsidP="00FF6952">
      <w:pPr>
        <w:pStyle w:val="Heading3"/>
        <w:numPr>
          <w:ilvl w:val="0"/>
          <w:numId w:val="18"/>
        </w:numPr>
        <w:ind w:left="1418" w:hanging="284"/>
        <w:rPr>
          <w:rFonts w:ascii="Arial" w:hAnsi="Arial" w:cs="Arial"/>
          <w:sz w:val="20"/>
        </w:rPr>
      </w:pPr>
      <w:r w:rsidRPr="003B3D5F">
        <w:rPr>
          <w:rFonts w:ascii="Arial" w:hAnsi="Arial" w:cs="Arial"/>
          <w:snapToGrid w:val="0"/>
          <w:sz w:val="20"/>
        </w:rPr>
        <w:t>This is done for the sole purpose of enabling a Tender to be submitted and the person receiving the Information undertakes in writing to keep the Information confidential on the same terms as if that person were the Tenderer; or</w:t>
      </w:r>
    </w:p>
    <w:p w:rsidR="00FF6952" w:rsidRPr="003B3D5F" w:rsidRDefault="00FF6952" w:rsidP="00FF6952">
      <w:pPr>
        <w:pStyle w:val="Heading3"/>
        <w:numPr>
          <w:ilvl w:val="0"/>
          <w:numId w:val="18"/>
        </w:numPr>
        <w:ind w:left="1418" w:hanging="284"/>
        <w:rPr>
          <w:rFonts w:ascii="Arial" w:hAnsi="Arial" w:cs="Arial"/>
          <w:sz w:val="20"/>
        </w:rPr>
      </w:pPr>
      <w:r w:rsidRPr="003B3D5F">
        <w:rPr>
          <w:rFonts w:ascii="Arial" w:hAnsi="Arial" w:cs="Arial"/>
          <w:snapToGrid w:val="0"/>
          <w:sz w:val="20"/>
        </w:rPr>
        <w:t>The Tenderer obtains the prior written consent of Land Registry in relation to such disclosure, distribution or passing of Information; or</w:t>
      </w:r>
    </w:p>
    <w:p w:rsidR="00FF6952" w:rsidRPr="003B3D5F" w:rsidRDefault="00FF6952" w:rsidP="00FF6952">
      <w:pPr>
        <w:pStyle w:val="Heading3"/>
        <w:numPr>
          <w:ilvl w:val="0"/>
          <w:numId w:val="18"/>
        </w:numPr>
        <w:ind w:left="1418" w:hanging="284"/>
        <w:rPr>
          <w:rFonts w:ascii="Arial" w:hAnsi="Arial" w:cs="Arial"/>
          <w:sz w:val="20"/>
        </w:rPr>
      </w:pPr>
      <w:r w:rsidRPr="003B3D5F">
        <w:rPr>
          <w:rFonts w:ascii="Arial" w:hAnsi="Arial" w:cs="Arial"/>
          <w:snapToGrid w:val="0"/>
          <w:sz w:val="20"/>
        </w:rPr>
        <w:t>The disclosure is made for the sole purpose of obtaining legal advice from external lawyers in relation to the procurement or to any award of contract arising from it; or</w:t>
      </w:r>
    </w:p>
    <w:p w:rsidR="00FF6952" w:rsidRPr="003B3D5F" w:rsidRDefault="00FF6952" w:rsidP="00FF6952">
      <w:pPr>
        <w:pStyle w:val="Heading3"/>
        <w:numPr>
          <w:ilvl w:val="0"/>
          <w:numId w:val="18"/>
        </w:numPr>
        <w:ind w:left="1418" w:hanging="284"/>
        <w:rPr>
          <w:rFonts w:ascii="Arial" w:hAnsi="Arial" w:cs="Arial"/>
          <w:sz w:val="20"/>
        </w:rPr>
      </w:pPr>
      <w:r w:rsidRPr="003B3D5F">
        <w:rPr>
          <w:rFonts w:ascii="Arial" w:hAnsi="Arial" w:cs="Arial"/>
          <w:snapToGrid w:val="0"/>
          <w:sz w:val="20"/>
        </w:rPr>
        <w:t>The Tenderer is legally required to make such a disclosure.</w:t>
      </w:r>
    </w:p>
    <w:p w:rsidR="00FF6952" w:rsidRPr="00D013CB" w:rsidRDefault="00EB6077" w:rsidP="00FF6952">
      <w:pPr>
        <w:pStyle w:val="Heading2"/>
        <w:rPr>
          <w:rFonts w:ascii="Arial" w:hAnsi="Arial" w:cs="Arial"/>
          <w:sz w:val="20"/>
        </w:rPr>
      </w:pPr>
      <w:r>
        <w:rPr>
          <w:rFonts w:ascii="Arial" w:hAnsi="Arial" w:cs="Arial"/>
          <w:sz w:val="20"/>
        </w:rPr>
        <w:t xml:space="preserve">In paragraphs </w:t>
      </w:r>
      <w:r w:rsidR="00FF6952" w:rsidRPr="00D013CB">
        <w:rPr>
          <w:rFonts w:ascii="Arial" w:hAnsi="Arial" w:cs="Arial"/>
          <w:sz w:val="20"/>
        </w:rPr>
        <w:t>above the definition of ‘person’ includes but is not limited to any person, firm, body or association, corporate or incorporate.</w:t>
      </w:r>
    </w:p>
    <w:p w:rsidR="00FF6952" w:rsidRDefault="00FF6952" w:rsidP="00FF6952">
      <w:pPr>
        <w:pStyle w:val="Heading2"/>
        <w:rPr>
          <w:rFonts w:ascii="Arial" w:hAnsi="Arial" w:cs="Arial"/>
          <w:sz w:val="20"/>
        </w:rPr>
      </w:pPr>
      <w:r w:rsidRPr="00D013CB">
        <w:rPr>
          <w:rFonts w:ascii="Arial" w:hAnsi="Arial" w:cs="Arial"/>
          <w:sz w:val="20"/>
        </w:rPr>
        <w:t>Land Registry may disclose detailed information relating to Tenders to its officers, employ</w:t>
      </w:r>
      <w:r>
        <w:rPr>
          <w:rFonts w:ascii="Arial" w:hAnsi="Arial" w:cs="Arial"/>
          <w:sz w:val="20"/>
        </w:rPr>
        <w:t xml:space="preserve">ees, agents or advisers and </w:t>
      </w:r>
      <w:r w:rsidRPr="00D013CB">
        <w:rPr>
          <w:rFonts w:ascii="Arial" w:hAnsi="Arial" w:cs="Arial"/>
          <w:sz w:val="20"/>
        </w:rPr>
        <w:t>Land Registry may make any of the ITT documents available for private inspection by its officers, empl</w:t>
      </w:r>
      <w:r>
        <w:rPr>
          <w:rFonts w:ascii="Arial" w:hAnsi="Arial" w:cs="Arial"/>
          <w:sz w:val="20"/>
        </w:rPr>
        <w:t xml:space="preserve">oyees, agents or advisers. </w:t>
      </w:r>
      <w:r w:rsidRPr="00D013CB">
        <w:rPr>
          <w:rFonts w:ascii="Arial" w:hAnsi="Arial" w:cs="Arial"/>
          <w:sz w:val="20"/>
        </w:rPr>
        <w:t>Land Registry also reserves the right to disseminate information that is materially rel</w:t>
      </w:r>
      <w:r>
        <w:rPr>
          <w:rFonts w:ascii="Arial" w:hAnsi="Arial" w:cs="Arial"/>
          <w:sz w:val="20"/>
        </w:rPr>
        <w:t xml:space="preserve">evant to the procurement to all </w:t>
      </w:r>
      <w:r w:rsidRPr="00D013CB">
        <w:rPr>
          <w:rFonts w:ascii="Arial" w:hAnsi="Arial" w:cs="Arial"/>
          <w:sz w:val="20"/>
        </w:rPr>
        <w:t xml:space="preserve">Tenderers, even if the information has only been requested by one Tenderer, subject to the duty to protect each Tenderer's commercial confidentiality in relation to its Tender (unless there is a requirement for disclosure under the Freedom of Information Act, </w:t>
      </w:r>
      <w:r w:rsidR="00F530DE">
        <w:rPr>
          <w:rFonts w:ascii="Arial" w:hAnsi="Arial" w:cs="Arial"/>
          <w:sz w:val="20"/>
        </w:rPr>
        <w:t xml:space="preserve">as explained in paragraphs </w:t>
      </w:r>
      <w:r w:rsidRPr="00D013CB">
        <w:rPr>
          <w:rFonts w:ascii="Arial" w:hAnsi="Arial" w:cs="Arial"/>
          <w:sz w:val="20"/>
        </w:rPr>
        <w:t>below).</w:t>
      </w:r>
    </w:p>
    <w:p w:rsidR="00FF6952" w:rsidRPr="00D013CB" w:rsidRDefault="00FF6952" w:rsidP="00D94602">
      <w:pPr>
        <w:pStyle w:val="Heading1"/>
        <w:numPr>
          <w:ilvl w:val="0"/>
          <w:numId w:val="35"/>
        </w:numPr>
        <w:rPr>
          <w:rFonts w:ascii="Arial" w:hAnsi="Arial" w:cs="Arial"/>
          <w:b/>
          <w:sz w:val="20"/>
        </w:rPr>
      </w:pPr>
      <w:bookmarkStart w:id="19" w:name="_Toc379280068"/>
      <w:r w:rsidRPr="00D013CB">
        <w:rPr>
          <w:rFonts w:ascii="Arial" w:hAnsi="Arial" w:cs="Arial"/>
          <w:b/>
          <w:sz w:val="20"/>
        </w:rPr>
        <w:t>FREEDOM OF INFORMATION</w:t>
      </w:r>
      <w:bookmarkEnd w:id="19"/>
    </w:p>
    <w:p w:rsidR="00FF6952" w:rsidRPr="00D013CB" w:rsidRDefault="00FF6952" w:rsidP="00ED3E6A">
      <w:pPr>
        <w:pStyle w:val="Heading2"/>
        <w:rPr>
          <w:rFonts w:ascii="Arial" w:hAnsi="Arial" w:cs="Arial"/>
          <w:sz w:val="20"/>
        </w:rPr>
      </w:pPr>
      <w:r w:rsidRPr="00D013CB">
        <w:rPr>
          <w:rFonts w:ascii="Arial" w:hAnsi="Arial" w:cs="Arial"/>
          <w:sz w:val="20"/>
        </w:rPr>
        <w:t>In accordance with the obligations and duties placed upon public authorities by the Freedom of Informa</w:t>
      </w:r>
      <w:r>
        <w:rPr>
          <w:rFonts w:ascii="Arial" w:hAnsi="Arial" w:cs="Arial"/>
          <w:sz w:val="20"/>
        </w:rPr>
        <w:t>tion Act 2000 (the ‘</w:t>
      </w:r>
      <w:proofErr w:type="spellStart"/>
      <w:r>
        <w:rPr>
          <w:rFonts w:ascii="Arial" w:hAnsi="Arial" w:cs="Arial"/>
          <w:sz w:val="20"/>
        </w:rPr>
        <w:t>FoIA</w:t>
      </w:r>
      <w:proofErr w:type="spellEnd"/>
      <w:r>
        <w:rPr>
          <w:rFonts w:ascii="Arial" w:hAnsi="Arial" w:cs="Arial"/>
          <w:sz w:val="20"/>
        </w:rPr>
        <w:t xml:space="preserve">’), </w:t>
      </w:r>
      <w:r w:rsidRPr="00D013CB">
        <w:rPr>
          <w:rFonts w:ascii="Arial" w:hAnsi="Arial" w:cs="Arial"/>
          <w:sz w:val="20"/>
        </w:rPr>
        <w:t>Land Registry may, acting in accordance with the Secretary of State’s Code of Practice on the Discharge of the Functions of Public Authorities under Part 1 of the said Act, be required to disclose information submitte</w:t>
      </w:r>
      <w:r>
        <w:rPr>
          <w:rFonts w:ascii="Arial" w:hAnsi="Arial" w:cs="Arial"/>
          <w:sz w:val="20"/>
        </w:rPr>
        <w:t xml:space="preserve">d by the Tenderer to </w:t>
      </w:r>
      <w:r w:rsidRPr="00D013CB">
        <w:rPr>
          <w:rFonts w:ascii="Arial" w:hAnsi="Arial" w:cs="Arial"/>
          <w:sz w:val="20"/>
        </w:rPr>
        <w:t>Land Registry.</w:t>
      </w:r>
    </w:p>
    <w:p w:rsidR="00FF6952" w:rsidRPr="00D013CB" w:rsidRDefault="00FF6952" w:rsidP="00FF6952">
      <w:pPr>
        <w:pStyle w:val="Heading2"/>
        <w:rPr>
          <w:rFonts w:ascii="Arial" w:hAnsi="Arial" w:cs="Arial"/>
          <w:sz w:val="20"/>
        </w:rPr>
      </w:pPr>
      <w:r w:rsidRPr="00D013CB">
        <w:rPr>
          <w:rFonts w:ascii="Arial" w:hAnsi="Arial" w:cs="Arial"/>
          <w:sz w:val="20"/>
        </w:rPr>
        <w:t xml:space="preserve">In respect of any information submitted by a Tenderer that it considers </w:t>
      </w:r>
      <w:proofErr w:type="gramStart"/>
      <w:r w:rsidRPr="00D013CB">
        <w:rPr>
          <w:rFonts w:ascii="Arial" w:hAnsi="Arial" w:cs="Arial"/>
          <w:sz w:val="20"/>
        </w:rPr>
        <w:t>to be</w:t>
      </w:r>
      <w:proofErr w:type="gramEnd"/>
      <w:r w:rsidRPr="00D013CB">
        <w:rPr>
          <w:rFonts w:ascii="Arial" w:hAnsi="Arial" w:cs="Arial"/>
          <w:sz w:val="20"/>
        </w:rPr>
        <w:t xml:space="preserve"> commercially sensitive the Tenderer should:</w:t>
      </w:r>
    </w:p>
    <w:p w:rsidR="00FF6952" w:rsidRPr="00D013CB" w:rsidRDefault="00FF6952" w:rsidP="00FF6952">
      <w:pPr>
        <w:pStyle w:val="Heading3"/>
        <w:numPr>
          <w:ilvl w:val="0"/>
          <w:numId w:val="17"/>
        </w:numPr>
        <w:ind w:left="1418" w:hanging="284"/>
        <w:rPr>
          <w:rFonts w:ascii="Arial" w:hAnsi="Arial" w:cs="Arial"/>
          <w:sz w:val="20"/>
        </w:rPr>
      </w:pPr>
      <w:r w:rsidRPr="00D013CB">
        <w:rPr>
          <w:rFonts w:ascii="Arial" w:hAnsi="Arial" w:cs="Arial"/>
          <w:sz w:val="20"/>
        </w:rPr>
        <w:t>Clearly identify such information as commercially sensitive;</w:t>
      </w:r>
    </w:p>
    <w:p w:rsidR="00FF6952" w:rsidRPr="00D013CB" w:rsidRDefault="00FF6952" w:rsidP="00FF6952">
      <w:pPr>
        <w:pStyle w:val="Heading3"/>
        <w:numPr>
          <w:ilvl w:val="0"/>
          <w:numId w:val="17"/>
        </w:numPr>
        <w:ind w:left="1418" w:hanging="284"/>
        <w:rPr>
          <w:rFonts w:ascii="Arial" w:hAnsi="Arial" w:cs="Arial"/>
          <w:sz w:val="20"/>
        </w:rPr>
      </w:pPr>
      <w:r w:rsidRPr="00D013CB">
        <w:rPr>
          <w:rFonts w:ascii="Arial" w:hAnsi="Arial" w:cs="Arial"/>
          <w:sz w:val="20"/>
        </w:rPr>
        <w:t>Explain the potential implications of disclosure of such information; and</w:t>
      </w:r>
    </w:p>
    <w:p w:rsidR="00FF6952" w:rsidRPr="00D013CB" w:rsidRDefault="00FF6952" w:rsidP="00FF6952">
      <w:pPr>
        <w:pStyle w:val="Heading3"/>
        <w:numPr>
          <w:ilvl w:val="0"/>
          <w:numId w:val="17"/>
        </w:numPr>
        <w:ind w:left="1418" w:hanging="284"/>
        <w:rPr>
          <w:rFonts w:ascii="Arial" w:hAnsi="Arial" w:cs="Arial"/>
          <w:sz w:val="20"/>
        </w:rPr>
      </w:pPr>
      <w:r w:rsidRPr="00D013CB">
        <w:rPr>
          <w:rFonts w:ascii="Arial" w:hAnsi="Arial" w:cs="Arial"/>
          <w:sz w:val="20"/>
        </w:rPr>
        <w:t>Provide an estimate of the period of time during which the Tenderer believes that such information will remain commercially sensitive.</w:t>
      </w:r>
    </w:p>
    <w:p w:rsidR="00FF6952" w:rsidRPr="00D013CB" w:rsidRDefault="00FF6952" w:rsidP="00FF6952">
      <w:pPr>
        <w:pStyle w:val="Heading2"/>
        <w:rPr>
          <w:rFonts w:ascii="Arial" w:hAnsi="Arial" w:cs="Arial"/>
          <w:sz w:val="20"/>
        </w:rPr>
      </w:pPr>
      <w:r w:rsidRPr="00D013CB">
        <w:rPr>
          <w:rFonts w:ascii="Arial" w:hAnsi="Arial" w:cs="Arial"/>
          <w:sz w:val="20"/>
        </w:rPr>
        <w:t>Where a Tenderer identifies information</w:t>
      </w:r>
      <w:r>
        <w:rPr>
          <w:rFonts w:ascii="Arial" w:hAnsi="Arial" w:cs="Arial"/>
          <w:sz w:val="20"/>
        </w:rPr>
        <w:t xml:space="preserve"> as commercially sensitive, </w:t>
      </w:r>
      <w:r w:rsidRPr="00D013CB">
        <w:rPr>
          <w:rFonts w:ascii="Arial" w:hAnsi="Arial" w:cs="Arial"/>
          <w:sz w:val="20"/>
        </w:rPr>
        <w:t>Land Registry will endeavour to maintain confidentiality. Tenderers should note, however, that, even where information is identified</w:t>
      </w:r>
      <w:r>
        <w:rPr>
          <w:rFonts w:ascii="Arial" w:hAnsi="Arial" w:cs="Arial"/>
          <w:sz w:val="20"/>
        </w:rPr>
        <w:t xml:space="preserve"> as commercially sensitive, </w:t>
      </w:r>
      <w:r w:rsidRPr="00D013CB">
        <w:rPr>
          <w:rFonts w:ascii="Arial" w:hAnsi="Arial" w:cs="Arial"/>
          <w:sz w:val="20"/>
        </w:rPr>
        <w:t xml:space="preserve">Land Registry may be required to disclose such information in accordance with the </w:t>
      </w:r>
      <w:proofErr w:type="spellStart"/>
      <w:r w:rsidRPr="00D013CB">
        <w:rPr>
          <w:rFonts w:ascii="Arial" w:hAnsi="Arial" w:cs="Arial"/>
          <w:sz w:val="20"/>
        </w:rPr>
        <w:t>FoIA</w:t>
      </w:r>
      <w:proofErr w:type="spellEnd"/>
      <w:r w:rsidRPr="00D013CB">
        <w:rPr>
          <w:rFonts w:ascii="Arial" w:hAnsi="Arial" w:cs="Arial"/>
          <w:sz w:val="20"/>
        </w:rPr>
        <w:t xml:space="preserve"> or the Environmental Information R</w:t>
      </w:r>
      <w:r>
        <w:rPr>
          <w:rFonts w:ascii="Arial" w:hAnsi="Arial" w:cs="Arial"/>
          <w:sz w:val="20"/>
        </w:rPr>
        <w:t xml:space="preserve">egulations.  In particular, </w:t>
      </w:r>
      <w:r w:rsidRPr="00D013CB">
        <w:rPr>
          <w:rFonts w:ascii="Arial" w:hAnsi="Arial" w:cs="Arial"/>
          <w:sz w:val="20"/>
        </w:rPr>
        <w:t xml:space="preserve">Land Registry is required to form an independent judgment concerning whether the information is exempt from disclosure under </w:t>
      </w:r>
      <w:r w:rsidRPr="00D013CB">
        <w:rPr>
          <w:rFonts w:ascii="Arial" w:hAnsi="Arial" w:cs="Arial"/>
          <w:sz w:val="20"/>
        </w:rPr>
        <w:lastRenderedPageBreak/>
        <w:t xml:space="preserve">the </w:t>
      </w:r>
      <w:proofErr w:type="spellStart"/>
      <w:r w:rsidRPr="00D013CB">
        <w:rPr>
          <w:rFonts w:ascii="Arial" w:hAnsi="Arial" w:cs="Arial"/>
          <w:sz w:val="20"/>
        </w:rPr>
        <w:t>FoIA</w:t>
      </w:r>
      <w:proofErr w:type="spellEnd"/>
      <w:r w:rsidRPr="00D013CB">
        <w:rPr>
          <w:rFonts w:ascii="Arial" w:hAnsi="Arial" w:cs="Arial"/>
          <w:sz w:val="20"/>
        </w:rPr>
        <w:t xml:space="preserve"> or the EIR and whether the public interest favours discl</w:t>
      </w:r>
      <w:r>
        <w:rPr>
          <w:rFonts w:ascii="Arial" w:hAnsi="Arial" w:cs="Arial"/>
          <w:sz w:val="20"/>
        </w:rPr>
        <w:t xml:space="preserve">osure or not.  Accordingly, </w:t>
      </w:r>
      <w:r w:rsidRPr="00D013CB">
        <w:rPr>
          <w:rFonts w:ascii="Arial" w:hAnsi="Arial" w:cs="Arial"/>
          <w:sz w:val="20"/>
        </w:rPr>
        <w:t xml:space="preserve">Land Registry cannot guarantee that any information marked ‘confidential’ or “commercially sensitive” will not be disclosed. </w:t>
      </w:r>
    </w:p>
    <w:p w:rsidR="00FF6952" w:rsidRDefault="00FF6952" w:rsidP="00FF6952">
      <w:pPr>
        <w:pStyle w:val="Heading2"/>
        <w:rPr>
          <w:rFonts w:ascii="Arial" w:hAnsi="Arial" w:cs="Arial"/>
          <w:sz w:val="20"/>
        </w:rPr>
      </w:pPr>
      <w:r w:rsidRPr="00D013CB">
        <w:rPr>
          <w:rFonts w:ascii="Arial" w:hAnsi="Arial" w:cs="Arial"/>
          <w:sz w:val="20"/>
        </w:rPr>
        <w:t xml:space="preserve">Where a Tenderer receives a request for information under the </w:t>
      </w:r>
      <w:proofErr w:type="spellStart"/>
      <w:r w:rsidRPr="00D013CB">
        <w:rPr>
          <w:rFonts w:ascii="Arial" w:hAnsi="Arial" w:cs="Arial"/>
          <w:sz w:val="20"/>
        </w:rPr>
        <w:t>FoIA</w:t>
      </w:r>
      <w:proofErr w:type="spellEnd"/>
      <w:r w:rsidRPr="00D013CB">
        <w:rPr>
          <w:rFonts w:ascii="Arial" w:hAnsi="Arial" w:cs="Arial"/>
          <w:sz w:val="20"/>
        </w:rPr>
        <w:t xml:space="preserve"> or the EIR during the procurement process, this should </w:t>
      </w:r>
      <w:r>
        <w:rPr>
          <w:rFonts w:ascii="Arial" w:hAnsi="Arial" w:cs="Arial"/>
          <w:sz w:val="20"/>
        </w:rPr>
        <w:t xml:space="preserve">be immediately passed on to </w:t>
      </w:r>
      <w:r w:rsidRPr="00D013CB">
        <w:rPr>
          <w:rFonts w:ascii="Arial" w:hAnsi="Arial" w:cs="Arial"/>
          <w:sz w:val="20"/>
        </w:rPr>
        <w:t>Land Registry and the Tenderer should not attempt to answer the request w</w:t>
      </w:r>
      <w:r>
        <w:rPr>
          <w:rFonts w:ascii="Arial" w:hAnsi="Arial" w:cs="Arial"/>
          <w:sz w:val="20"/>
        </w:rPr>
        <w:t>ithout first consulting with</w:t>
      </w:r>
      <w:r w:rsidRPr="00D013CB">
        <w:rPr>
          <w:rFonts w:ascii="Arial" w:hAnsi="Arial" w:cs="Arial"/>
          <w:sz w:val="20"/>
        </w:rPr>
        <w:t xml:space="preserve"> Land Registry.</w:t>
      </w:r>
    </w:p>
    <w:p w:rsidR="00FF6952" w:rsidRDefault="00FF6952" w:rsidP="00D94602">
      <w:pPr>
        <w:pStyle w:val="Heading1"/>
        <w:numPr>
          <w:ilvl w:val="0"/>
          <w:numId w:val="35"/>
        </w:numPr>
        <w:rPr>
          <w:rFonts w:ascii="Arial" w:hAnsi="Arial" w:cs="Arial"/>
          <w:b/>
          <w:sz w:val="20"/>
        </w:rPr>
      </w:pPr>
      <w:bookmarkStart w:id="20" w:name="_Toc379280069"/>
      <w:r>
        <w:rPr>
          <w:rFonts w:ascii="Arial" w:hAnsi="Arial" w:cs="Arial"/>
          <w:b/>
          <w:sz w:val="20"/>
        </w:rPr>
        <w:t>INFORMATION SHARING</w:t>
      </w:r>
      <w:bookmarkEnd w:id="20"/>
    </w:p>
    <w:p w:rsidR="00FF6952" w:rsidRDefault="00FF6952" w:rsidP="00FF6952">
      <w:pPr>
        <w:pStyle w:val="Heading2"/>
        <w:rPr>
          <w:rFonts w:ascii="Arial" w:hAnsi="Arial" w:cs="Arial"/>
          <w:sz w:val="20"/>
        </w:rPr>
      </w:pPr>
      <w:r w:rsidRPr="00E63BA2">
        <w:rPr>
          <w:rFonts w:ascii="Arial" w:hAnsi="Arial" w:cs="Arial"/>
          <w:sz w:val="20"/>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FF6952" w:rsidRPr="00D44854" w:rsidRDefault="00FF6952" w:rsidP="00FF6952">
      <w:pPr>
        <w:pStyle w:val="Heading2"/>
        <w:rPr>
          <w:rFonts w:ascii="Arial" w:hAnsi="Arial" w:cs="Arial"/>
          <w:sz w:val="20"/>
        </w:rPr>
      </w:pPr>
      <w:r w:rsidRPr="00E63BA2">
        <w:rPr>
          <w:rFonts w:ascii="Arial" w:hAnsi="Arial" w:cs="Arial"/>
          <w:bCs/>
          <w:iCs/>
          <w:sz w:val="20"/>
        </w:rPr>
        <w:t xml:space="preserve">For these purposes, </w:t>
      </w:r>
      <w:r>
        <w:rPr>
          <w:rFonts w:ascii="Arial" w:hAnsi="Arial" w:cs="Arial"/>
          <w:bCs/>
          <w:iCs/>
          <w:sz w:val="20"/>
        </w:rPr>
        <w:t xml:space="preserve">Land Registry </w:t>
      </w:r>
      <w:r w:rsidRPr="00E63BA2">
        <w:rPr>
          <w:rFonts w:ascii="Arial" w:hAnsi="Arial" w:cs="Arial"/>
          <w:bCs/>
          <w:iCs/>
          <w:sz w:val="20"/>
        </w:rPr>
        <w:t xml:space="preserve">may disclose within Government any of the </w:t>
      </w:r>
      <w:r>
        <w:rPr>
          <w:rFonts w:ascii="Arial" w:hAnsi="Arial" w:cs="Arial"/>
          <w:bCs/>
          <w:iCs/>
          <w:sz w:val="20"/>
        </w:rPr>
        <w:t>Tenderer’s</w:t>
      </w:r>
      <w:r w:rsidRPr="00E63BA2">
        <w:rPr>
          <w:rFonts w:ascii="Arial" w:hAnsi="Arial" w:cs="Arial"/>
          <w:bCs/>
          <w:iCs/>
          <w:sz w:val="20"/>
        </w:rPr>
        <w:t xml:space="preserve"> documentation/information (including any that th</w:t>
      </w:r>
      <w:r>
        <w:rPr>
          <w:rFonts w:ascii="Arial" w:hAnsi="Arial" w:cs="Arial"/>
          <w:bCs/>
          <w:iCs/>
          <w:sz w:val="20"/>
        </w:rPr>
        <w:t xml:space="preserve">e Tenderer </w:t>
      </w:r>
      <w:r w:rsidRPr="00E63BA2">
        <w:rPr>
          <w:rFonts w:ascii="Arial" w:hAnsi="Arial" w:cs="Arial"/>
          <w:bCs/>
          <w:iCs/>
          <w:sz w:val="20"/>
        </w:rPr>
        <w:t xml:space="preserve">considers to be confidential and/or commercially sensitive such as specific bid information) submitted by the </w:t>
      </w:r>
      <w:r>
        <w:rPr>
          <w:rFonts w:ascii="Arial" w:hAnsi="Arial" w:cs="Arial"/>
          <w:bCs/>
          <w:iCs/>
          <w:sz w:val="20"/>
        </w:rPr>
        <w:t>Tenderer</w:t>
      </w:r>
      <w:r w:rsidRPr="00E63BA2">
        <w:rPr>
          <w:rFonts w:ascii="Arial" w:hAnsi="Arial" w:cs="Arial"/>
          <w:bCs/>
          <w:iCs/>
          <w:sz w:val="20"/>
        </w:rPr>
        <w:t xml:space="preserve"> to </w:t>
      </w:r>
      <w:r>
        <w:rPr>
          <w:rFonts w:ascii="Arial" w:hAnsi="Arial" w:cs="Arial"/>
          <w:bCs/>
          <w:iCs/>
          <w:sz w:val="20"/>
        </w:rPr>
        <w:t xml:space="preserve">Land Registry </w:t>
      </w:r>
      <w:r w:rsidRPr="00E63BA2">
        <w:rPr>
          <w:rFonts w:ascii="Arial" w:hAnsi="Arial" w:cs="Arial"/>
          <w:bCs/>
          <w:iCs/>
          <w:sz w:val="20"/>
        </w:rPr>
        <w:t>during this Procurement. The information will not be disclosed outside Government</w:t>
      </w:r>
      <w:r w:rsidR="00177E6A">
        <w:rPr>
          <w:rFonts w:ascii="Arial" w:hAnsi="Arial" w:cs="Arial"/>
          <w:bCs/>
          <w:iCs/>
          <w:sz w:val="20"/>
        </w:rPr>
        <w:t xml:space="preserve"> with the exception of the detail of the successful Tender which will published on Contracts Finder in accordance with the Government’s transparency policies</w:t>
      </w:r>
      <w:r w:rsidRPr="00E63BA2">
        <w:rPr>
          <w:rFonts w:ascii="Arial" w:hAnsi="Arial" w:cs="Arial"/>
          <w:bCs/>
          <w:iCs/>
          <w:sz w:val="20"/>
        </w:rPr>
        <w:t xml:space="preserve">. </w:t>
      </w:r>
      <w:r>
        <w:rPr>
          <w:rFonts w:ascii="Arial" w:hAnsi="Arial" w:cs="Arial"/>
          <w:bCs/>
          <w:iCs/>
          <w:sz w:val="20"/>
        </w:rPr>
        <w:t xml:space="preserve">Tenderers </w:t>
      </w:r>
      <w:r w:rsidRPr="00E63BA2">
        <w:rPr>
          <w:rFonts w:ascii="Arial" w:hAnsi="Arial" w:cs="Arial"/>
          <w:bCs/>
          <w:iCs/>
          <w:sz w:val="20"/>
        </w:rPr>
        <w:t>taking part in this competition consent to these terms as part of the competition process.</w:t>
      </w:r>
    </w:p>
    <w:p w:rsidR="00FF6952" w:rsidRPr="00D013CB" w:rsidRDefault="00FF6952" w:rsidP="00D94602">
      <w:pPr>
        <w:pStyle w:val="Heading1"/>
        <w:numPr>
          <w:ilvl w:val="0"/>
          <w:numId w:val="35"/>
        </w:numPr>
        <w:rPr>
          <w:rFonts w:ascii="Arial" w:hAnsi="Arial" w:cs="Arial"/>
          <w:b/>
          <w:sz w:val="20"/>
        </w:rPr>
      </w:pPr>
      <w:bookmarkStart w:id="21" w:name="_Toc379280073"/>
      <w:r w:rsidRPr="00D013CB">
        <w:rPr>
          <w:rFonts w:ascii="Arial" w:hAnsi="Arial" w:cs="Arial"/>
          <w:b/>
          <w:sz w:val="20"/>
        </w:rPr>
        <w:t>PREPARATION OF TENDER</w:t>
      </w:r>
      <w:bookmarkEnd w:id="21"/>
    </w:p>
    <w:p w:rsidR="00FF6952" w:rsidRPr="00D013CB" w:rsidRDefault="00FF6952" w:rsidP="00FF6952">
      <w:pPr>
        <w:pStyle w:val="Heading2"/>
        <w:rPr>
          <w:rFonts w:ascii="Arial" w:hAnsi="Arial" w:cs="Arial"/>
          <w:sz w:val="20"/>
        </w:rPr>
      </w:pPr>
      <w:r w:rsidRPr="00D013CB">
        <w:rPr>
          <w:rFonts w:ascii="Arial" w:hAnsi="Arial" w:cs="Arial"/>
          <w:sz w:val="20"/>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w:t>
      </w:r>
      <w:r>
        <w:rPr>
          <w:rFonts w:ascii="Arial" w:hAnsi="Arial" w:cs="Arial"/>
          <w:sz w:val="20"/>
        </w:rPr>
        <w:t xml:space="preserve">s.  Under no circumstances will </w:t>
      </w:r>
      <w:r w:rsidRPr="00D013CB">
        <w:rPr>
          <w:rFonts w:ascii="Arial" w:hAnsi="Arial" w:cs="Arial"/>
          <w:sz w:val="20"/>
        </w:rPr>
        <w:t>Land Registry, or any of their advisers, be liable for any costs or expenses borne by Tenderers, sub-contractors, suppliers or advisers in this process.</w:t>
      </w:r>
    </w:p>
    <w:p w:rsidR="00FF6952" w:rsidRPr="00D013CB" w:rsidRDefault="00FF6952" w:rsidP="00FF6952">
      <w:pPr>
        <w:pStyle w:val="Heading2"/>
        <w:rPr>
          <w:rFonts w:ascii="Arial" w:hAnsi="Arial" w:cs="Arial"/>
          <w:sz w:val="20"/>
        </w:rPr>
      </w:pPr>
      <w:r w:rsidRPr="00D013CB">
        <w:rPr>
          <w:rFonts w:ascii="Arial" w:hAnsi="Arial" w:cs="Arial"/>
          <w:sz w:val="20"/>
        </w:rPr>
        <w:t xml:space="preserve">Tenderers are required to complete and provide </w:t>
      </w:r>
      <w:r>
        <w:rPr>
          <w:rFonts w:ascii="Arial" w:hAnsi="Arial" w:cs="Arial"/>
          <w:sz w:val="20"/>
        </w:rPr>
        <w:t xml:space="preserve">all information required by </w:t>
      </w:r>
      <w:r w:rsidRPr="00D013CB">
        <w:rPr>
          <w:rFonts w:ascii="Arial" w:hAnsi="Arial" w:cs="Arial"/>
          <w:sz w:val="20"/>
        </w:rPr>
        <w:t xml:space="preserve">Land Registry in accordance with this the </w:t>
      </w:r>
      <w:r>
        <w:rPr>
          <w:rFonts w:ascii="Arial" w:hAnsi="Arial" w:cs="Arial"/>
          <w:sz w:val="20"/>
        </w:rPr>
        <w:t>ITT</w:t>
      </w:r>
      <w:r w:rsidRPr="00D013CB">
        <w:rPr>
          <w:rFonts w:ascii="Arial" w:hAnsi="Arial" w:cs="Arial"/>
          <w:sz w:val="20"/>
        </w:rPr>
        <w:t>.</w:t>
      </w:r>
      <w:r>
        <w:rPr>
          <w:rFonts w:ascii="Arial" w:hAnsi="Arial" w:cs="Arial"/>
          <w:sz w:val="20"/>
        </w:rPr>
        <w:t xml:space="preserve"> Failure to comply may lead </w:t>
      </w:r>
      <w:r w:rsidRPr="00D013CB">
        <w:rPr>
          <w:rFonts w:ascii="Arial" w:hAnsi="Arial" w:cs="Arial"/>
          <w:sz w:val="20"/>
        </w:rPr>
        <w:t>Land Registry to reject a Tender Response.</w:t>
      </w:r>
    </w:p>
    <w:p w:rsidR="00FF6952" w:rsidRPr="00D013CB" w:rsidRDefault="00FF6952" w:rsidP="00FF6952">
      <w:pPr>
        <w:pStyle w:val="Heading2"/>
        <w:rPr>
          <w:rFonts w:ascii="Arial" w:hAnsi="Arial" w:cs="Arial"/>
          <w:sz w:val="20"/>
        </w:rPr>
      </w:pPr>
      <w:r w:rsidRPr="00D013CB">
        <w:rPr>
          <w:rFonts w:ascii="Arial" w:hAnsi="Arial" w:cs="Arial"/>
          <w:sz w:val="20"/>
        </w:rPr>
        <w:t xml:space="preserve">Land Registry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w:t>
      </w:r>
    </w:p>
    <w:p w:rsidR="00EB6408" w:rsidRPr="002A58D2" w:rsidRDefault="00FF6952" w:rsidP="00FF6952">
      <w:pPr>
        <w:pStyle w:val="Heading2"/>
        <w:rPr>
          <w:rFonts w:ascii="Arial" w:hAnsi="Arial" w:cs="Arial"/>
          <w:sz w:val="20"/>
        </w:rPr>
      </w:pPr>
      <w:r w:rsidRPr="00D013CB">
        <w:rPr>
          <w:rFonts w:ascii="Arial" w:hAnsi="Arial" w:cs="Arial"/>
          <w:sz w:val="20"/>
        </w:rPr>
        <w:t>Tenderers must form their own opinions, making such investigations and taking such advice (including professional advice) as is appropriate without reliance upon any opinion or ot</w:t>
      </w:r>
      <w:r>
        <w:rPr>
          <w:rFonts w:ascii="Arial" w:hAnsi="Arial" w:cs="Arial"/>
          <w:sz w:val="20"/>
        </w:rPr>
        <w:t xml:space="preserve">her information provided by </w:t>
      </w:r>
      <w:r w:rsidRPr="00D013CB">
        <w:rPr>
          <w:rFonts w:ascii="Arial" w:hAnsi="Arial" w:cs="Arial"/>
          <w:sz w:val="20"/>
        </w:rPr>
        <w:t>Land Registry or their advisers and representativ</w:t>
      </w:r>
      <w:r>
        <w:rPr>
          <w:rFonts w:ascii="Arial" w:hAnsi="Arial" w:cs="Arial"/>
          <w:sz w:val="20"/>
        </w:rPr>
        <w:t xml:space="preserve">es. Tenderers should notify </w:t>
      </w:r>
      <w:r w:rsidRPr="00D013CB">
        <w:rPr>
          <w:rFonts w:ascii="Arial" w:hAnsi="Arial" w:cs="Arial"/>
          <w:sz w:val="20"/>
        </w:rPr>
        <w:t>Land Registry promptly of any perceived ambiguity, inconsistency or omission in this ITT, any of its associated documents and/or any other information issued to them during the procurement process.</w:t>
      </w:r>
    </w:p>
    <w:p w:rsidR="00FF6952" w:rsidRPr="00D013CB" w:rsidRDefault="00FF6952" w:rsidP="00D94602">
      <w:pPr>
        <w:pStyle w:val="Heading1"/>
        <w:numPr>
          <w:ilvl w:val="0"/>
          <w:numId w:val="35"/>
        </w:numPr>
        <w:rPr>
          <w:rFonts w:ascii="Arial" w:hAnsi="Arial" w:cs="Arial"/>
          <w:b/>
          <w:sz w:val="20"/>
        </w:rPr>
      </w:pPr>
      <w:bookmarkStart w:id="22" w:name="_Toc379280074"/>
      <w:r w:rsidRPr="00D013CB">
        <w:rPr>
          <w:rFonts w:ascii="Arial" w:hAnsi="Arial" w:cs="Arial"/>
          <w:b/>
          <w:sz w:val="20"/>
        </w:rPr>
        <w:t xml:space="preserve">SUBMISSION OF </w:t>
      </w:r>
      <w:r>
        <w:rPr>
          <w:rFonts w:ascii="Arial" w:hAnsi="Arial" w:cs="Arial"/>
          <w:b/>
          <w:sz w:val="20"/>
        </w:rPr>
        <w:t>ITT</w:t>
      </w:r>
      <w:bookmarkEnd w:id="22"/>
    </w:p>
    <w:p w:rsidR="00FF6952" w:rsidRPr="00D237F1" w:rsidRDefault="00FF6952" w:rsidP="00FF6952">
      <w:pPr>
        <w:pStyle w:val="Heading2"/>
        <w:rPr>
          <w:rFonts w:ascii="Arial" w:hAnsi="Arial" w:cs="Arial"/>
          <w:b/>
          <w:sz w:val="20"/>
        </w:rPr>
      </w:pPr>
      <w:r w:rsidRPr="00D013CB">
        <w:rPr>
          <w:rFonts w:ascii="Arial" w:hAnsi="Arial" w:cs="Arial"/>
          <w:sz w:val="20"/>
        </w:rPr>
        <w:t xml:space="preserve">The </w:t>
      </w:r>
      <w:r>
        <w:rPr>
          <w:rFonts w:ascii="Arial" w:hAnsi="Arial" w:cs="Arial"/>
          <w:sz w:val="20"/>
        </w:rPr>
        <w:t xml:space="preserve">ITT Response </w:t>
      </w:r>
      <w:r w:rsidRPr="00D013CB">
        <w:rPr>
          <w:rFonts w:ascii="Arial" w:hAnsi="Arial" w:cs="Arial"/>
          <w:sz w:val="20"/>
        </w:rPr>
        <w:t xml:space="preserve">must </w:t>
      </w:r>
      <w:r>
        <w:rPr>
          <w:rFonts w:ascii="Arial" w:hAnsi="Arial" w:cs="Arial"/>
          <w:sz w:val="20"/>
        </w:rPr>
        <w:t xml:space="preserve">submitted </w:t>
      </w:r>
      <w:r w:rsidRPr="00D013CB">
        <w:rPr>
          <w:rFonts w:ascii="Arial" w:hAnsi="Arial" w:cs="Arial"/>
          <w:sz w:val="20"/>
        </w:rPr>
        <w:t xml:space="preserve">by </w:t>
      </w:r>
      <w:r>
        <w:rPr>
          <w:rFonts w:ascii="Arial" w:hAnsi="Arial" w:cs="Arial"/>
          <w:sz w:val="20"/>
        </w:rPr>
        <w:t xml:space="preserve">the time and date as set out in this ITT. </w:t>
      </w:r>
    </w:p>
    <w:p w:rsidR="00FF6952" w:rsidRPr="009B05E2" w:rsidRDefault="00FF6952" w:rsidP="00FF6952">
      <w:pPr>
        <w:pStyle w:val="Heading2"/>
        <w:rPr>
          <w:rFonts w:ascii="Arial" w:hAnsi="Arial" w:cs="Arial"/>
          <w:sz w:val="20"/>
        </w:rPr>
      </w:pPr>
      <w:r w:rsidRPr="00D013CB">
        <w:rPr>
          <w:rFonts w:ascii="Arial" w:hAnsi="Arial" w:cs="Arial"/>
          <w:sz w:val="20"/>
        </w:rPr>
        <w:t xml:space="preserve">The </w:t>
      </w:r>
      <w:r>
        <w:rPr>
          <w:rFonts w:ascii="Arial" w:hAnsi="Arial" w:cs="Arial"/>
          <w:sz w:val="20"/>
        </w:rPr>
        <w:t>ITT Response</w:t>
      </w:r>
      <w:r w:rsidRPr="00D013CB">
        <w:rPr>
          <w:rFonts w:ascii="Arial" w:hAnsi="Arial" w:cs="Arial"/>
          <w:sz w:val="20"/>
        </w:rPr>
        <w:t xml:space="preserve"> must include </w:t>
      </w:r>
      <w:r>
        <w:rPr>
          <w:rFonts w:ascii="Arial" w:hAnsi="Arial" w:cs="Arial"/>
          <w:sz w:val="20"/>
        </w:rPr>
        <w:t xml:space="preserve">all </w:t>
      </w:r>
      <w:r w:rsidRPr="00D013CB">
        <w:rPr>
          <w:rFonts w:ascii="Arial" w:hAnsi="Arial" w:cs="Arial"/>
          <w:sz w:val="20"/>
        </w:rPr>
        <w:t xml:space="preserve">the information </w:t>
      </w:r>
      <w:r w:rsidR="00EB6077">
        <w:rPr>
          <w:rFonts w:ascii="Arial" w:hAnsi="Arial" w:cs="Arial"/>
          <w:sz w:val="20"/>
        </w:rPr>
        <w:t>as set out in this ITT.</w:t>
      </w:r>
      <w:r w:rsidRPr="00D013CB">
        <w:rPr>
          <w:rFonts w:ascii="Arial" w:hAnsi="Arial" w:cs="Arial"/>
          <w:sz w:val="20"/>
        </w:rPr>
        <w:t xml:space="preserve"> </w:t>
      </w:r>
    </w:p>
    <w:p w:rsidR="00FF6952" w:rsidRPr="00D013CB" w:rsidRDefault="00FF6952" w:rsidP="00FF6952">
      <w:pPr>
        <w:pStyle w:val="Heading2"/>
        <w:rPr>
          <w:rFonts w:ascii="Arial" w:hAnsi="Arial" w:cs="Arial"/>
          <w:sz w:val="20"/>
        </w:rPr>
      </w:pPr>
      <w:r w:rsidRPr="00D013CB">
        <w:rPr>
          <w:rFonts w:ascii="Arial" w:hAnsi="Arial" w:cs="Arial"/>
          <w:sz w:val="20"/>
        </w:rPr>
        <w:t xml:space="preserve">All prices must be expressed in pounds sterling and exclude Value Added Tax. </w:t>
      </w:r>
    </w:p>
    <w:p w:rsidR="00FF6952" w:rsidRPr="00D013CB" w:rsidRDefault="00FF6952" w:rsidP="00FF6952">
      <w:pPr>
        <w:pStyle w:val="Heading2"/>
        <w:rPr>
          <w:rFonts w:ascii="Arial" w:hAnsi="Arial" w:cs="Arial"/>
          <w:sz w:val="20"/>
        </w:rPr>
      </w:pPr>
      <w:r w:rsidRPr="00D013CB">
        <w:rPr>
          <w:rFonts w:ascii="Arial" w:hAnsi="Arial" w:cs="Arial"/>
          <w:sz w:val="20"/>
        </w:rPr>
        <w:lastRenderedPageBreak/>
        <w:t xml:space="preserve">Land Registry may at its own absolute discretion extend the </w:t>
      </w:r>
      <w:r>
        <w:rPr>
          <w:rFonts w:ascii="Arial" w:hAnsi="Arial" w:cs="Arial"/>
          <w:sz w:val="20"/>
        </w:rPr>
        <w:t xml:space="preserve">specified </w:t>
      </w:r>
      <w:r w:rsidRPr="00D013CB">
        <w:rPr>
          <w:rFonts w:ascii="Arial" w:hAnsi="Arial" w:cs="Arial"/>
          <w:sz w:val="20"/>
        </w:rPr>
        <w:t>closing date and the time for receipt of Te</w:t>
      </w:r>
      <w:r>
        <w:rPr>
          <w:rFonts w:ascii="Arial" w:hAnsi="Arial" w:cs="Arial"/>
          <w:sz w:val="20"/>
        </w:rPr>
        <w:t>nders.</w:t>
      </w:r>
    </w:p>
    <w:p w:rsidR="00FF6952" w:rsidRPr="00D013CB" w:rsidRDefault="00FF6952" w:rsidP="00FF6952">
      <w:pPr>
        <w:pStyle w:val="Heading2"/>
        <w:rPr>
          <w:rFonts w:ascii="Arial" w:hAnsi="Arial" w:cs="Arial"/>
          <w:sz w:val="20"/>
        </w:rPr>
      </w:pPr>
      <w:r w:rsidRPr="00D013CB">
        <w:rPr>
          <w:rFonts w:ascii="Arial" w:hAnsi="Arial" w:cs="Arial"/>
          <w:sz w:val="20"/>
        </w:rPr>
        <w:t>Any extension granted will apply to all Tenderers.</w:t>
      </w:r>
    </w:p>
    <w:p w:rsidR="00FF6952" w:rsidRPr="00D013CB" w:rsidRDefault="00FF6952" w:rsidP="00FF6952">
      <w:pPr>
        <w:pStyle w:val="Heading2"/>
        <w:rPr>
          <w:rFonts w:ascii="Arial" w:hAnsi="Arial" w:cs="Arial"/>
          <w:sz w:val="20"/>
        </w:rPr>
      </w:pPr>
      <w:r w:rsidRPr="00D013CB">
        <w:rPr>
          <w:rFonts w:ascii="Arial" w:hAnsi="Arial" w:cs="Arial"/>
          <w:sz w:val="20"/>
        </w:rPr>
        <w:t>The Tender and any documents accompanying it must be in the English language.</w:t>
      </w:r>
    </w:p>
    <w:p w:rsidR="00FF6952" w:rsidRPr="00D013CB" w:rsidRDefault="00FF6952" w:rsidP="00FF6952">
      <w:pPr>
        <w:pStyle w:val="Heading2"/>
        <w:rPr>
          <w:rFonts w:ascii="Arial" w:hAnsi="Arial" w:cs="Arial"/>
          <w:sz w:val="20"/>
        </w:rPr>
      </w:pPr>
      <w:r w:rsidRPr="00D013CB">
        <w:rPr>
          <w:rFonts w:ascii="Arial" w:hAnsi="Arial" w:cs="Arial"/>
          <w:sz w:val="20"/>
        </w:rPr>
        <w:t>Any Tenderer who directly or indirectly canvasses any officer, me</w:t>
      </w:r>
      <w:r>
        <w:rPr>
          <w:rFonts w:ascii="Arial" w:hAnsi="Arial" w:cs="Arial"/>
          <w:sz w:val="20"/>
        </w:rPr>
        <w:t xml:space="preserve">mber, employee, or agent of </w:t>
      </w:r>
      <w:r w:rsidRPr="00D013CB">
        <w:rPr>
          <w:rFonts w:ascii="Arial" w:hAnsi="Arial" w:cs="Arial"/>
          <w:sz w:val="20"/>
        </w:rPr>
        <w:t>Land Registry concerning the establishment of a contract as a result of this procurement or who directly or indirectly obtains or attempts to obtain information from any such officer, member, employee or agent concerning any other Tenderer, Tender or proposed Tender will be disqualified.</w:t>
      </w:r>
    </w:p>
    <w:p w:rsidR="00FF6952" w:rsidRPr="00FF6952" w:rsidRDefault="00FF6952" w:rsidP="00D94602">
      <w:pPr>
        <w:pStyle w:val="Heading1"/>
        <w:numPr>
          <w:ilvl w:val="0"/>
          <w:numId w:val="35"/>
        </w:numPr>
        <w:rPr>
          <w:rFonts w:ascii="Arial" w:hAnsi="Arial" w:cs="Arial"/>
          <w:b/>
          <w:sz w:val="20"/>
        </w:rPr>
      </w:pPr>
      <w:bookmarkStart w:id="23" w:name="_Toc379280075"/>
      <w:r w:rsidRPr="005072BF">
        <w:rPr>
          <w:rFonts w:ascii="Arial" w:hAnsi="Arial" w:cs="Arial"/>
          <w:b/>
          <w:sz w:val="20"/>
        </w:rPr>
        <w:t>DISCLAIMERS</w:t>
      </w:r>
      <w:bookmarkEnd w:id="23"/>
    </w:p>
    <w:p w:rsidR="00FF6952" w:rsidRPr="00D013CB" w:rsidRDefault="00FF6952" w:rsidP="00FF6952">
      <w:pPr>
        <w:pStyle w:val="Heading2"/>
        <w:rPr>
          <w:rFonts w:ascii="Arial" w:hAnsi="Arial" w:cs="Arial"/>
          <w:sz w:val="20"/>
        </w:rPr>
      </w:pPr>
      <w:r w:rsidRPr="00D013CB">
        <w:rPr>
          <w:rFonts w:ascii="Arial" w:hAnsi="Arial" w:cs="Arial"/>
          <w:sz w:val="20"/>
        </w:rPr>
        <w:t xml:space="preserve">Whilst the information in this ITT and supporting documents has been prepared in good faith, it does not purport to be comprehensive nor has it been independently verified. </w:t>
      </w:r>
    </w:p>
    <w:p w:rsidR="00FF6952" w:rsidRPr="00D013CB" w:rsidRDefault="00FF6952" w:rsidP="00FF6952">
      <w:pPr>
        <w:pStyle w:val="Heading2"/>
        <w:rPr>
          <w:rFonts w:ascii="Arial" w:hAnsi="Arial" w:cs="Arial"/>
          <w:sz w:val="20"/>
        </w:rPr>
      </w:pPr>
      <w:proofErr w:type="gramStart"/>
      <w:r>
        <w:rPr>
          <w:rFonts w:ascii="Arial" w:hAnsi="Arial" w:cs="Arial"/>
          <w:sz w:val="20"/>
        </w:rPr>
        <w:t xml:space="preserve">Neither </w:t>
      </w:r>
      <w:r w:rsidRPr="00D013CB">
        <w:rPr>
          <w:rFonts w:ascii="Arial" w:hAnsi="Arial" w:cs="Arial"/>
          <w:sz w:val="20"/>
        </w:rPr>
        <w:t>Land Registry, nor their advisors, nor their respective directors, officers, members, partners, employees, other staff or</w:t>
      </w:r>
      <w:proofErr w:type="gramEnd"/>
      <w:r w:rsidRPr="00D013CB">
        <w:rPr>
          <w:rFonts w:ascii="Arial" w:hAnsi="Arial" w:cs="Arial"/>
          <w:sz w:val="20"/>
        </w:rPr>
        <w:t xml:space="preserve"> agents:</w:t>
      </w:r>
    </w:p>
    <w:p w:rsidR="00FF6952" w:rsidRPr="00082EE0" w:rsidRDefault="00FF6952" w:rsidP="00D94602">
      <w:pPr>
        <w:pStyle w:val="Heading3"/>
        <w:numPr>
          <w:ilvl w:val="2"/>
          <w:numId w:val="29"/>
        </w:numPr>
        <w:tabs>
          <w:tab w:val="clear" w:pos="1146"/>
          <w:tab w:val="num" w:pos="1276"/>
        </w:tabs>
        <w:ind w:left="1276" w:hanging="283"/>
        <w:rPr>
          <w:rFonts w:ascii="Arial" w:hAnsi="Arial" w:cs="Arial"/>
          <w:sz w:val="20"/>
        </w:rPr>
      </w:pPr>
      <w:r w:rsidRPr="00082EE0">
        <w:rPr>
          <w:rFonts w:ascii="Arial" w:hAnsi="Arial" w:cs="Arial"/>
          <w:sz w:val="20"/>
        </w:rPr>
        <w:t>Makes any representation or warranty (express or implied) as to the accuracy, reasonableness or completeness of the ITT; or</w:t>
      </w:r>
    </w:p>
    <w:p w:rsidR="00FF6952" w:rsidRPr="00082EE0" w:rsidRDefault="00FF6952" w:rsidP="00D94602">
      <w:pPr>
        <w:pStyle w:val="Heading3"/>
        <w:numPr>
          <w:ilvl w:val="2"/>
          <w:numId w:val="29"/>
        </w:numPr>
        <w:tabs>
          <w:tab w:val="clear" w:pos="1146"/>
          <w:tab w:val="num" w:pos="1276"/>
        </w:tabs>
        <w:ind w:left="1276" w:hanging="283"/>
        <w:rPr>
          <w:rFonts w:ascii="Arial" w:hAnsi="Arial" w:cs="Arial"/>
          <w:sz w:val="20"/>
        </w:rPr>
      </w:pPr>
      <w:r w:rsidRPr="00082EE0">
        <w:rPr>
          <w:rFonts w:ascii="Arial" w:hAnsi="Arial" w:cs="Arial"/>
          <w:sz w:val="20"/>
        </w:rPr>
        <w:t xml:space="preserve">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communication.  </w:t>
      </w:r>
    </w:p>
    <w:p w:rsidR="00FF6952" w:rsidRPr="00D013CB" w:rsidRDefault="00FF6952" w:rsidP="00FF6952">
      <w:pPr>
        <w:pStyle w:val="Heading2"/>
        <w:rPr>
          <w:rFonts w:ascii="Arial" w:hAnsi="Arial" w:cs="Arial"/>
          <w:sz w:val="20"/>
        </w:rPr>
      </w:pPr>
      <w:r w:rsidRPr="00D013CB">
        <w:rPr>
          <w:rFonts w:ascii="Arial" w:hAnsi="Arial" w:cs="Arial"/>
          <w:sz w:val="20"/>
        </w:rPr>
        <w:t>Any persons considering making a decision to enter into co</w:t>
      </w:r>
      <w:r>
        <w:rPr>
          <w:rFonts w:ascii="Arial" w:hAnsi="Arial" w:cs="Arial"/>
          <w:sz w:val="20"/>
        </w:rPr>
        <w:t>ntractual relationships with</w:t>
      </w:r>
      <w:r w:rsidRPr="00D013CB">
        <w:rPr>
          <w:rFonts w:ascii="Arial" w:hAnsi="Arial" w:cs="Arial"/>
          <w:sz w:val="20"/>
        </w:rPr>
        <w:t xml:space="preserve"> Land Registry following receipt of the ITT should make their own investigations and their ow</w:t>
      </w:r>
      <w:r>
        <w:rPr>
          <w:rFonts w:ascii="Arial" w:hAnsi="Arial" w:cs="Arial"/>
          <w:sz w:val="20"/>
        </w:rPr>
        <w:t xml:space="preserve">n independent assessment of </w:t>
      </w:r>
      <w:r w:rsidRPr="00D013CB">
        <w:rPr>
          <w:rFonts w:ascii="Arial" w:hAnsi="Arial" w:cs="Arial"/>
          <w:sz w:val="20"/>
        </w:rPr>
        <w:t xml:space="preserve">Land Registry and its requirements for </w:t>
      </w:r>
      <w:r w:rsidRPr="009B05E2">
        <w:rPr>
          <w:rFonts w:ascii="Arial" w:hAnsi="Arial" w:cs="Arial"/>
          <w:color w:val="000000"/>
          <w:sz w:val="20"/>
        </w:rPr>
        <w:t>the Target Operating Model</w:t>
      </w:r>
      <w:r w:rsidRPr="00D013CB">
        <w:rPr>
          <w:rFonts w:ascii="Arial" w:hAnsi="Arial" w:cs="Arial"/>
          <w:sz w:val="20"/>
        </w:rPr>
        <w:t xml:space="preserve"> and should seek their own professional financial and legal advice.  For the avoidance of doubt the provision of clarification or further information in relation to the ITT or any other associated documents is only authorised to be provided following a query made </w:t>
      </w:r>
      <w:r>
        <w:rPr>
          <w:rFonts w:ascii="Arial" w:hAnsi="Arial" w:cs="Arial"/>
          <w:sz w:val="20"/>
        </w:rPr>
        <w:t>in accordance wit</w:t>
      </w:r>
      <w:r w:rsidR="00EB6077">
        <w:rPr>
          <w:rFonts w:ascii="Arial" w:hAnsi="Arial" w:cs="Arial"/>
          <w:sz w:val="20"/>
        </w:rPr>
        <w:t>h paragraph 9</w:t>
      </w:r>
      <w:r w:rsidRPr="00D013CB">
        <w:rPr>
          <w:rFonts w:ascii="Arial" w:hAnsi="Arial" w:cs="Arial"/>
          <w:sz w:val="20"/>
        </w:rPr>
        <w:t xml:space="preserve"> of this </w:t>
      </w:r>
      <w:r>
        <w:rPr>
          <w:rFonts w:ascii="Arial" w:hAnsi="Arial" w:cs="Arial"/>
          <w:sz w:val="20"/>
        </w:rPr>
        <w:t>ITT</w:t>
      </w:r>
      <w:r w:rsidRPr="00D013CB">
        <w:rPr>
          <w:rFonts w:ascii="Arial" w:hAnsi="Arial" w:cs="Arial"/>
          <w:sz w:val="20"/>
        </w:rPr>
        <w:t>.</w:t>
      </w:r>
    </w:p>
    <w:p w:rsidR="00FF6952" w:rsidRPr="00C605AB" w:rsidRDefault="00FF6952" w:rsidP="00FF6952">
      <w:pPr>
        <w:pStyle w:val="Heading2"/>
        <w:overflowPunct/>
        <w:autoSpaceDE/>
        <w:autoSpaceDN/>
        <w:adjustRightInd/>
        <w:spacing w:after="0"/>
        <w:jc w:val="left"/>
        <w:textAlignment w:val="auto"/>
        <w:rPr>
          <w:rFonts w:ascii="Arial" w:hAnsi="Arial" w:cs="Arial"/>
          <w:kern w:val="28"/>
          <w:sz w:val="20"/>
        </w:rPr>
      </w:pPr>
      <w:r w:rsidRPr="00C605AB">
        <w:rPr>
          <w:rFonts w:ascii="Arial" w:hAnsi="Arial" w:cs="Arial"/>
          <w:sz w:val="20"/>
        </w:rPr>
        <w:t>Any contract concluded as a result of this ITT shall be governed by English law.</w:t>
      </w:r>
    </w:p>
    <w:p w:rsidR="00FF6952" w:rsidRPr="00C605AB" w:rsidRDefault="00FF6952" w:rsidP="00FF6952">
      <w:pPr>
        <w:pStyle w:val="Heading2"/>
        <w:overflowPunct/>
        <w:autoSpaceDE/>
        <w:autoSpaceDN/>
        <w:adjustRightInd/>
        <w:spacing w:after="0"/>
        <w:ind w:left="720"/>
        <w:jc w:val="left"/>
        <w:textAlignment w:val="auto"/>
        <w:rPr>
          <w:rFonts w:ascii="Arial" w:hAnsi="Arial" w:cs="Arial"/>
          <w:b/>
          <w:kern w:val="28"/>
          <w:sz w:val="20"/>
        </w:rPr>
      </w:pPr>
    </w:p>
    <w:p w:rsidR="00FF6952" w:rsidRPr="00D013CB" w:rsidRDefault="00FF6952" w:rsidP="00D94602">
      <w:pPr>
        <w:pStyle w:val="Heading1"/>
        <w:numPr>
          <w:ilvl w:val="0"/>
          <w:numId w:val="35"/>
        </w:numPr>
        <w:rPr>
          <w:rFonts w:ascii="Arial" w:hAnsi="Arial" w:cs="Arial"/>
          <w:b/>
          <w:sz w:val="20"/>
        </w:rPr>
      </w:pPr>
      <w:bookmarkStart w:id="24" w:name="_Toc379280076"/>
      <w:r w:rsidRPr="00D013CB">
        <w:rPr>
          <w:rFonts w:ascii="Arial" w:hAnsi="Arial" w:cs="Arial"/>
          <w:b/>
          <w:sz w:val="20"/>
        </w:rPr>
        <w:t>COLLUSIVE BEHAVIOUR</w:t>
      </w:r>
      <w:bookmarkEnd w:id="24"/>
    </w:p>
    <w:p w:rsidR="00FF6952" w:rsidRPr="00D013CB" w:rsidRDefault="00FF6952" w:rsidP="00FF6952">
      <w:pPr>
        <w:pStyle w:val="Heading2"/>
        <w:rPr>
          <w:rFonts w:ascii="Arial" w:hAnsi="Arial" w:cs="Arial"/>
          <w:sz w:val="20"/>
        </w:rPr>
      </w:pPr>
      <w:r w:rsidRPr="00D013CB">
        <w:rPr>
          <w:rFonts w:ascii="Arial" w:hAnsi="Arial" w:cs="Arial"/>
          <w:sz w:val="20"/>
        </w:rPr>
        <w:t>Any Tenderer who:</w:t>
      </w:r>
    </w:p>
    <w:p w:rsidR="00FF6952" w:rsidRPr="00D013CB" w:rsidRDefault="00FF6952" w:rsidP="00FF6952">
      <w:pPr>
        <w:pStyle w:val="Heading3"/>
        <w:numPr>
          <w:ilvl w:val="0"/>
          <w:numId w:val="11"/>
        </w:numPr>
        <w:rPr>
          <w:rFonts w:ascii="Arial" w:hAnsi="Arial" w:cs="Arial"/>
          <w:sz w:val="20"/>
        </w:rPr>
      </w:pPr>
      <w:r w:rsidRPr="00D013CB">
        <w:rPr>
          <w:rFonts w:ascii="Arial" w:hAnsi="Arial" w:cs="Arial"/>
          <w:sz w:val="20"/>
        </w:rPr>
        <w:t>Fixes or adjusts the amount of its Tender by or in accordance with any agreement or arrangement with any other party; or</w:t>
      </w:r>
    </w:p>
    <w:p w:rsidR="00FF6952" w:rsidRPr="00D013CB" w:rsidRDefault="00FF6952" w:rsidP="00FF6952">
      <w:pPr>
        <w:pStyle w:val="Heading3"/>
        <w:numPr>
          <w:ilvl w:val="0"/>
          <w:numId w:val="11"/>
        </w:numPr>
        <w:rPr>
          <w:rFonts w:ascii="Arial" w:hAnsi="Arial" w:cs="Arial"/>
          <w:sz w:val="20"/>
        </w:rPr>
      </w:pPr>
      <w:r w:rsidRPr="00D013CB">
        <w:rPr>
          <w:rFonts w:ascii="Arial" w:hAnsi="Arial" w:cs="Arial"/>
          <w:sz w:val="20"/>
        </w:rPr>
        <w:t>Communica</w:t>
      </w:r>
      <w:r>
        <w:rPr>
          <w:rFonts w:ascii="Arial" w:hAnsi="Arial" w:cs="Arial"/>
          <w:sz w:val="20"/>
        </w:rPr>
        <w:t xml:space="preserve">tes to any party other than </w:t>
      </w:r>
      <w:r w:rsidRPr="00D013CB">
        <w:rPr>
          <w:rFonts w:ascii="Arial" w:hAnsi="Arial" w:cs="Arial"/>
          <w:sz w:val="20"/>
        </w:rPr>
        <w:t xml:space="preserve">Land Registry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rsidR="00FF6952" w:rsidRPr="00D013CB" w:rsidRDefault="00FF6952" w:rsidP="00FF6952">
      <w:pPr>
        <w:pStyle w:val="Heading3"/>
        <w:numPr>
          <w:ilvl w:val="0"/>
          <w:numId w:val="11"/>
        </w:numPr>
        <w:rPr>
          <w:rFonts w:ascii="Arial" w:hAnsi="Arial" w:cs="Arial"/>
          <w:sz w:val="20"/>
        </w:rPr>
      </w:pPr>
      <w:r w:rsidRPr="00D013CB">
        <w:rPr>
          <w:rFonts w:ascii="Arial" w:hAnsi="Arial" w:cs="Arial"/>
          <w:sz w:val="20"/>
        </w:rPr>
        <w:t>Enters into any agreement or arrangement with any other party that such other party shall refrain from submitting a Tender; or</w:t>
      </w:r>
    </w:p>
    <w:p w:rsidR="00FF6952" w:rsidRPr="00D013CB" w:rsidRDefault="00FF6952" w:rsidP="00FF6952">
      <w:pPr>
        <w:pStyle w:val="Heading3"/>
        <w:numPr>
          <w:ilvl w:val="0"/>
          <w:numId w:val="11"/>
        </w:numPr>
        <w:rPr>
          <w:rFonts w:ascii="Arial" w:hAnsi="Arial" w:cs="Arial"/>
          <w:sz w:val="20"/>
        </w:rPr>
      </w:pPr>
      <w:r w:rsidRPr="00D013CB">
        <w:rPr>
          <w:rFonts w:ascii="Arial" w:hAnsi="Arial" w:cs="Arial"/>
          <w:sz w:val="20"/>
        </w:rPr>
        <w:t xml:space="preserve">Enters into any agreement or arrangement with any other party as to the amount of any Tender submitted; or </w:t>
      </w:r>
    </w:p>
    <w:p w:rsidR="00082EE0" w:rsidRDefault="00FF6952" w:rsidP="00EB6077">
      <w:pPr>
        <w:pStyle w:val="Heading3"/>
        <w:numPr>
          <w:ilvl w:val="0"/>
          <w:numId w:val="11"/>
        </w:numPr>
        <w:rPr>
          <w:rFonts w:ascii="Arial" w:hAnsi="Arial" w:cs="Arial"/>
          <w:sz w:val="20"/>
        </w:rPr>
      </w:pPr>
      <w:r w:rsidRPr="00D013CB">
        <w:rPr>
          <w:rFonts w:ascii="Arial" w:hAnsi="Arial" w:cs="Arial"/>
          <w:sz w:val="20"/>
        </w:rPr>
        <w:lastRenderedPageBreak/>
        <w:t>Offers or agrees to pay or give or does pay or give any sum or sums of money, inducement or valuable consideration directly or indirectly to any party for doing or having done or causing or having caused to be done in relation to any other Tender or propo</w:t>
      </w:r>
      <w:r w:rsidR="00082EE0">
        <w:rPr>
          <w:rFonts w:ascii="Arial" w:hAnsi="Arial" w:cs="Arial"/>
          <w:sz w:val="20"/>
        </w:rPr>
        <w:t>sed Tender, any act or omission;</w:t>
      </w:r>
      <w:r w:rsidRPr="00D013CB">
        <w:rPr>
          <w:rFonts w:ascii="Arial" w:hAnsi="Arial" w:cs="Arial"/>
          <w:sz w:val="20"/>
        </w:rPr>
        <w:t xml:space="preserve"> </w:t>
      </w:r>
    </w:p>
    <w:p w:rsidR="00D26BDD" w:rsidRPr="00EB6077" w:rsidRDefault="00FF6952" w:rsidP="00082EE0">
      <w:pPr>
        <w:pStyle w:val="Heading3"/>
        <w:numPr>
          <w:ilvl w:val="0"/>
          <w:numId w:val="0"/>
        </w:numPr>
        <w:ind w:left="720"/>
        <w:rPr>
          <w:rFonts w:ascii="Arial" w:hAnsi="Arial" w:cs="Arial"/>
          <w:sz w:val="20"/>
        </w:rPr>
      </w:pPr>
      <w:proofErr w:type="gramStart"/>
      <w:r w:rsidRPr="00D013CB">
        <w:rPr>
          <w:rFonts w:ascii="Arial" w:hAnsi="Arial" w:cs="Arial"/>
          <w:sz w:val="20"/>
        </w:rPr>
        <w:t>shall</w:t>
      </w:r>
      <w:proofErr w:type="gramEnd"/>
      <w:r w:rsidRPr="00D013CB">
        <w:rPr>
          <w:rFonts w:ascii="Arial" w:hAnsi="Arial" w:cs="Arial"/>
          <w:sz w:val="20"/>
        </w:rPr>
        <w:t xml:space="preserve"> (without prejudice to any other </w:t>
      </w:r>
      <w:r>
        <w:rPr>
          <w:rFonts w:ascii="Arial" w:hAnsi="Arial" w:cs="Arial"/>
          <w:sz w:val="20"/>
        </w:rPr>
        <w:t xml:space="preserve">civil remedies available to </w:t>
      </w:r>
      <w:r w:rsidRPr="00D013CB">
        <w:rPr>
          <w:rFonts w:ascii="Arial" w:hAnsi="Arial" w:cs="Arial"/>
          <w:sz w:val="20"/>
        </w:rPr>
        <w:t>Land Registry and without prejudice to any criminal liability which such conduct by a Tenderer may attract) be disqualified.</w:t>
      </w:r>
      <w:r w:rsidR="00C27DA7">
        <w:rPr>
          <w:rFonts w:ascii="Arial" w:hAnsi="Arial" w:cs="Arial"/>
          <w:sz w:val="20"/>
        </w:rPr>
        <w:t xml:space="preserve"> </w:t>
      </w:r>
      <w:bookmarkStart w:id="25" w:name="_Toc379280077"/>
    </w:p>
    <w:p w:rsidR="00FF6952" w:rsidRPr="00D013CB" w:rsidRDefault="00FF6952" w:rsidP="00D94602">
      <w:pPr>
        <w:pStyle w:val="Heading1"/>
        <w:numPr>
          <w:ilvl w:val="0"/>
          <w:numId w:val="35"/>
        </w:numPr>
        <w:rPr>
          <w:rFonts w:ascii="Arial" w:hAnsi="Arial" w:cs="Arial"/>
          <w:b/>
          <w:sz w:val="20"/>
        </w:rPr>
      </w:pPr>
      <w:r w:rsidRPr="00D013CB">
        <w:rPr>
          <w:rFonts w:ascii="Arial" w:hAnsi="Arial" w:cs="Arial"/>
          <w:b/>
          <w:sz w:val="20"/>
        </w:rPr>
        <w:t>QUERIES RELATING TO THIS TENDER</w:t>
      </w:r>
      <w:bookmarkEnd w:id="25"/>
    </w:p>
    <w:p w:rsidR="00FF6952" w:rsidRPr="00D013CB" w:rsidRDefault="00FF6952" w:rsidP="00FF6952">
      <w:pPr>
        <w:pStyle w:val="Heading2"/>
        <w:rPr>
          <w:rFonts w:ascii="Arial" w:hAnsi="Arial" w:cs="Arial"/>
          <w:sz w:val="20"/>
        </w:rPr>
      </w:pPr>
      <w:r w:rsidRPr="00D013CB">
        <w:rPr>
          <w:rFonts w:ascii="Arial" w:hAnsi="Arial" w:cs="Arial"/>
          <w:sz w:val="20"/>
        </w:rPr>
        <w:t xml:space="preserve">All requests for clarification about the requirements or the process of this procurement exercise shall be made </w:t>
      </w:r>
      <w:r>
        <w:rPr>
          <w:rFonts w:ascii="Arial" w:hAnsi="Arial" w:cs="Arial"/>
          <w:sz w:val="20"/>
        </w:rPr>
        <w:t>to the contact specified in this ITT.</w:t>
      </w:r>
    </w:p>
    <w:p w:rsidR="00FF6952" w:rsidRPr="00D013CB" w:rsidRDefault="00FF6952" w:rsidP="00FF6952">
      <w:pPr>
        <w:pStyle w:val="Heading2"/>
        <w:rPr>
          <w:rFonts w:ascii="Arial" w:hAnsi="Arial" w:cs="Arial"/>
          <w:sz w:val="20"/>
        </w:rPr>
      </w:pPr>
      <w:r w:rsidRPr="00D013CB">
        <w:rPr>
          <w:rFonts w:ascii="Arial" w:hAnsi="Arial" w:cs="Arial"/>
          <w:sz w:val="20"/>
        </w:rPr>
        <w:t xml:space="preserve">Land Registry will endeavour to answer all questions as quickly as possible, but cannot guarantee a minimum response time. </w:t>
      </w:r>
    </w:p>
    <w:p w:rsidR="00FF6952" w:rsidRPr="00D013CB" w:rsidRDefault="00FF6952" w:rsidP="00FF6952">
      <w:pPr>
        <w:pStyle w:val="Heading2"/>
        <w:rPr>
          <w:rFonts w:ascii="Arial" w:hAnsi="Arial" w:cs="Arial"/>
          <w:sz w:val="20"/>
        </w:rPr>
      </w:pPr>
      <w:r w:rsidRPr="00D013CB">
        <w:rPr>
          <w:rFonts w:ascii="Arial" w:hAnsi="Arial" w:cs="Arial"/>
          <w:sz w:val="20"/>
        </w:rPr>
        <w:t>In order to ensure equality</w:t>
      </w:r>
      <w:r>
        <w:rPr>
          <w:rFonts w:ascii="Arial" w:hAnsi="Arial" w:cs="Arial"/>
          <w:sz w:val="20"/>
        </w:rPr>
        <w:t xml:space="preserve"> of treatment of Tenderers, </w:t>
      </w:r>
      <w:r w:rsidRPr="00D013CB">
        <w:rPr>
          <w:rFonts w:ascii="Arial" w:hAnsi="Arial" w:cs="Arial"/>
          <w:sz w:val="20"/>
        </w:rPr>
        <w:t>Land Registry intends to publish the questions and clarifications raise</w:t>
      </w:r>
      <w:r>
        <w:rPr>
          <w:rFonts w:ascii="Arial" w:hAnsi="Arial" w:cs="Arial"/>
          <w:sz w:val="20"/>
        </w:rPr>
        <w:t>d by Tenderers together with</w:t>
      </w:r>
      <w:r w:rsidRPr="00D013CB">
        <w:rPr>
          <w:rFonts w:ascii="Arial" w:hAnsi="Arial" w:cs="Arial"/>
          <w:sz w:val="20"/>
        </w:rPr>
        <w:t xml:space="preserve"> Land Registry’s responses (but not the source of the questions) to all participants on a regular basis.</w:t>
      </w:r>
    </w:p>
    <w:p w:rsidR="00FF6952" w:rsidRPr="00D013CB" w:rsidRDefault="00FF6952" w:rsidP="00FF6952">
      <w:pPr>
        <w:pStyle w:val="Heading2"/>
        <w:rPr>
          <w:rFonts w:ascii="Arial" w:hAnsi="Arial" w:cs="Arial"/>
          <w:sz w:val="20"/>
        </w:rPr>
      </w:pPr>
      <w:r w:rsidRPr="00D013CB">
        <w:rPr>
          <w:rFonts w:ascii="Arial" w:hAnsi="Arial" w:cs="Arial"/>
          <w:sz w:val="20"/>
        </w:rPr>
        <w:t>Tenderers should indicate if a query is of a commercially sensitive nature – where disclosure of such query and the answer would or would be likely to prejudice its commerc</w:t>
      </w:r>
      <w:r>
        <w:rPr>
          <w:rFonts w:ascii="Arial" w:hAnsi="Arial" w:cs="Arial"/>
          <w:sz w:val="20"/>
        </w:rPr>
        <w:t xml:space="preserve">ial interests.  However, if </w:t>
      </w:r>
      <w:r w:rsidRPr="00D013CB">
        <w:rPr>
          <w:rFonts w:ascii="Arial" w:hAnsi="Arial" w:cs="Arial"/>
          <w:sz w:val="20"/>
        </w:rPr>
        <w:t>Land Registry at its sole discretion does not either; consider the query to be of a commercially confidential nature or one which all Tenderers would potentially benefit from seeing both the query and Land Registry’s resp</w:t>
      </w:r>
      <w:r>
        <w:rPr>
          <w:rFonts w:ascii="Arial" w:hAnsi="Arial" w:cs="Arial"/>
          <w:sz w:val="20"/>
        </w:rPr>
        <w:t xml:space="preserve">onse, </w:t>
      </w:r>
      <w:r w:rsidRPr="00D013CB">
        <w:rPr>
          <w:rFonts w:ascii="Arial" w:hAnsi="Arial" w:cs="Arial"/>
          <w:sz w:val="20"/>
        </w:rPr>
        <w:t>Land Registry will:</w:t>
      </w:r>
    </w:p>
    <w:p w:rsidR="00FF6952" w:rsidRPr="00237D31" w:rsidRDefault="00FF6952" w:rsidP="004B0BE7">
      <w:pPr>
        <w:pStyle w:val="Heading3"/>
        <w:numPr>
          <w:ilvl w:val="0"/>
          <w:numId w:val="27"/>
        </w:numPr>
        <w:rPr>
          <w:rFonts w:ascii="Arial" w:hAnsi="Arial" w:cs="Arial"/>
          <w:sz w:val="20"/>
        </w:rPr>
      </w:pPr>
      <w:r w:rsidRPr="00237D31">
        <w:rPr>
          <w:rFonts w:ascii="Arial" w:hAnsi="Arial" w:cs="Arial"/>
          <w:sz w:val="20"/>
        </w:rPr>
        <w:t xml:space="preserve">invite the Tenderer submitting the query to either declassify the query and allow the query along with Land Registry’s response to be circulated to all Tenderers; or </w:t>
      </w:r>
    </w:p>
    <w:p w:rsidR="00FF6952" w:rsidRPr="00237D31" w:rsidRDefault="00FF6952" w:rsidP="004B0BE7">
      <w:pPr>
        <w:pStyle w:val="Heading3"/>
        <w:numPr>
          <w:ilvl w:val="0"/>
          <w:numId w:val="27"/>
        </w:numPr>
        <w:rPr>
          <w:rFonts w:ascii="Arial" w:hAnsi="Arial" w:cs="Arial"/>
          <w:sz w:val="20"/>
        </w:rPr>
      </w:pPr>
      <w:proofErr w:type="gramStart"/>
      <w:r w:rsidRPr="00237D31">
        <w:rPr>
          <w:rFonts w:ascii="Arial" w:hAnsi="Arial" w:cs="Arial"/>
          <w:sz w:val="20"/>
        </w:rPr>
        <w:t>request</w:t>
      </w:r>
      <w:proofErr w:type="gramEnd"/>
      <w:r w:rsidRPr="00237D31">
        <w:rPr>
          <w:rFonts w:ascii="Arial" w:hAnsi="Arial" w:cs="Arial"/>
          <w:sz w:val="20"/>
        </w:rPr>
        <w:t xml:space="preserve"> the Tenderer, if it still considers the query to be of a commercially confidential nature, to withdraw the query.</w:t>
      </w:r>
    </w:p>
    <w:p w:rsidR="00FF6952" w:rsidRDefault="00FF6952" w:rsidP="00FF6952">
      <w:pPr>
        <w:pStyle w:val="Heading2"/>
        <w:rPr>
          <w:rFonts w:ascii="Arial" w:hAnsi="Arial" w:cs="Arial"/>
          <w:sz w:val="20"/>
        </w:rPr>
      </w:pPr>
      <w:r w:rsidRPr="00D013CB">
        <w:rPr>
          <w:rFonts w:ascii="Arial" w:hAnsi="Arial" w:cs="Arial"/>
          <w:sz w:val="20"/>
        </w:rPr>
        <w:t>Land Registry reserves the right not to respond to a request for clarification or to circulate such a request where it considers that the answer to that request would or would be likely to prejudice its commercial interests.</w:t>
      </w:r>
    </w:p>
    <w:p w:rsidR="00FF6952" w:rsidRPr="00C605AB" w:rsidRDefault="00FF6952" w:rsidP="00D94602">
      <w:pPr>
        <w:pStyle w:val="Heading1"/>
        <w:numPr>
          <w:ilvl w:val="0"/>
          <w:numId w:val="35"/>
        </w:numPr>
        <w:rPr>
          <w:rFonts w:ascii="Arial" w:hAnsi="Arial" w:cs="Arial"/>
          <w:b/>
          <w:sz w:val="20"/>
        </w:rPr>
      </w:pPr>
      <w:bookmarkStart w:id="26" w:name="_Toc379280078"/>
      <w:r w:rsidRPr="00C605AB">
        <w:rPr>
          <w:rFonts w:ascii="Arial" w:hAnsi="Arial" w:cs="Arial"/>
          <w:b/>
          <w:sz w:val="20"/>
        </w:rPr>
        <w:t>AMENDMENTS TO TENDER DOCUMENTS</w:t>
      </w:r>
      <w:bookmarkEnd w:id="26"/>
    </w:p>
    <w:p w:rsidR="00FF6952" w:rsidRDefault="00FF6952" w:rsidP="00FF6952">
      <w:pPr>
        <w:pStyle w:val="Heading2"/>
        <w:rPr>
          <w:rFonts w:ascii="Arial" w:hAnsi="Arial" w:cs="Arial"/>
          <w:sz w:val="20"/>
        </w:rPr>
      </w:pPr>
      <w:r w:rsidRPr="00C605AB">
        <w:rPr>
          <w:rFonts w:ascii="Arial" w:hAnsi="Arial" w:cs="Arial"/>
          <w:sz w:val="20"/>
        </w:rPr>
        <w:t>At any time prior to the deadline for the receipt of Tenders, Land Registry may modify the ITT by amendment. Any such amendment will be numbered and dated and issued by Land Registry to all prospective Tenderers. In order to give prospective Tenderers reasonable time in which to take the amendment into account in preparing their Tenders, Land Registry may, at its discretion, extend the Deadline for receipt of Tenders.</w:t>
      </w:r>
    </w:p>
    <w:p w:rsidR="00FF6952" w:rsidRPr="00C605AB" w:rsidRDefault="00FF6952" w:rsidP="00D94602">
      <w:pPr>
        <w:pStyle w:val="Heading1"/>
        <w:numPr>
          <w:ilvl w:val="0"/>
          <w:numId w:val="35"/>
        </w:numPr>
        <w:rPr>
          <w:rFonts w:ascii="Arial" w:hAnsi="Arial" w:cs="Arial"/>
          <w:b/>
          <w:sz w:val="20"/>
        </w:rPr>
      </w:pPr>
      <w:bookmarkStart w:id="27" w:name="_Toc379280079"/>
      <w:r w:rsidRPr="00C605AB">
        <w:rPr>
          <w:rFonts w:ascii="Arial" w:hAnsi="Arial" w:cs="Arial"/>
          <w:b/>
          <w:sz w:val="20"/>
        </w:rPr>
        <w:t>LATE TENDERS</w:t>
      </w:r>
      <w:bookmarkEnd w:id="27"/>
    </w:p>
    <w:p w:rsidR="00FF6952" w:rsidRDefault="00FF6952" w:rsidP="00FF6952">
      <w:pPr>
        <w:pStyle w:val="Heading2"/>
        <w:rPr>
          <w:rFonts w:ascii="Arial" w:hAnsi="Arial" w:cs="Arial"/>
          <w:sz w:val="20"/>
        </w:rPr>
      </w:pPr>
      <w:r w:rsidRPr="00D013CB">
        <w:rPr>
          <w:rFonts w:ascii="Arial" w:hAnsi="Arial" w:cs="Arial"/>
          <w:sz w:val="20"/>
        </w:rPr>
        <w:t>Any Tender received after the Deadline may be rejected unless the Tenderer can provide irrefutable evidence that the Tender was capable of being received by the due date and time.</w:t>
      </w:r>
    </w:p>
    <w:p w:rsidR="00FF6952" w:rsidRPr="00D013CB" w:rsidRDefault="00FF6952" w:rsidP="00D94602">
      <w:pPr>
        <w:pStyle w:val="Heading1"/>
        <w:numPr>
          <w:ilvl w:val="0"/>
          <w:numId w:val="35"/>
        </w:numPr>
        <w:rPr>
          <w:rFonts w:ascii="Arial" w:hAnsi="Arial" w:cs="Arial"/>
          <w:b/>
          <w:sz w:val="20"/>
        </w:rPr>
      </w:pPr>
      <w:bookmarkStart w:id="28" w:name="_Toc379280080"/>
      <w:r w:rsidRPr="00D013CB">
        <w:rPr>
          <w:rFonts w:ascii="Arial" w:hAnsi="Arial" w:cs="Arial"/>
          <w:b/>
          <w:sz w:val="20"/>
        </w:rPr>
        <w:t>RIGHT TO REJECT/DISQ</w:t>
      </w:r>
      <w:r>
        <w:rPr>
          <w:rFonts w:ascii="Arial" w:hAnsi="Arial" w:cs="Arial"/>
          <w:b/>
          <w:sz w:val="20"/>
        </w:rPr>
        <w:t>UA</w:t>
      </w:r>
      <w:r w:rsidRPr="00D013CB">
        <w:rPr>
          <w:rFonts w:ascii="Arial" w:hAnsi="Arial" w:cs="Arial"/>
          <w:b/>
          <w:sz w:val="20"/>
        </w:rPr>
        <w:t>LIFY</w:t>
      </w:r>
      <w:bookmarkEnd w:id="28"/>
    </w:p>
    <w:p w:rsidR="00FF6952" w:rsidRPr="00D013CB" w:rsidRDefault="00FF6952" w:rsidP="00FF6952">
      <w:pPr>
        <w:pStyle w:val="Heading2"/>
        <w:rPr>
          <w:rFonts w:ascii="Arial" w:hAnsi="Arial" w:cs="Arial"/>
          <w:sz w:val="20"/>
        </w:rPr>
      </w:pPr>
      <w:r w:rsidRPr="00D013CB">
        <w:rPr>
          <w:rFonts w:ascii="Arial" w:hAnsi="Arial" w:cs="Arial"/>
          <w:sz w:val="20"/>
        </w:rPr>
        <w:t>Land Registry reserves the right to reject or disqualify a Tenderer where:</w:t>
      </w:r>
    </w:p>
    <w:p w:rsidR="00FF6952" w:rsidRPr="00D013CB" w:rsidRDefault="00FF6952" w:rsidP="00FF6952">
      <w:pPr>
        <w:pStyle w:val="Heading3"/>
        <w:numPr>
          <w:ilvl w:val="0"/>
          <w:numId w:val="11"/>
        </w:numPr>
        <w:rPr>
          <w:rFonts w:ascii="Arial" w:hAnsi="Arial" w:cs="Arial"/>
          <w:sz w:val="20"/>
        </w:rPr>
      </w:pPr>
      <w:r w:rsidRPr="00D013CB">
        <w:rPr>
          <w:rFonts w:ascii="Arial" w:hAnsi="Arial" w:cs="Arial"/>
          <w:sz w:val="20"/>
        </w:rPr>
        <w:t xml:space="preserve">The Tenderer fails to comply fully with the requirements of this </w:t>
      </w:r>
      <w:r>
        <w:rPr>
          <w:rFonts w:ascii="Arial" w:hAnsi="Arial" w:cs="Arial"/>
          <w:sz w:val="20"/>
        </w:rPr>
        <w:t>ITT</w:t>
      </w:r>
      <w:r w:rsidRPr="00D013CB">
        <w:rPr>
          <w:rFonts w:ascii="Arial" w:hAnsi="Arial" w:cs="Arial"/>
          <w:sz w:val="20"/>
        </w:rPr>
        <w:t xml:space="preserve"> or is guilty of a serious misrepresentation in supplying any information required in this document; or expression of interest; or PQQ; and/or</w:t>
      </w:r>
    </w:p>
    <w:p w:rsidR="00FF6952" w:rsidRPr="00D013CB" w:rsidRDefault="00FF6952" w:rsidP="00FF6952">
      <w:pPr>
        <w:pStyle w:val="Heading3"/>
        <w:numPr>
          <w:ilvl w:val="0"/>
          <w:numId w:val="11"/>
        </w:numPr>
        <w:rPr>
          <w:rFonts w:ascii="Arial" w:hAnsi="Arial" w:cs="Arial"/>
          <w:sz w:val="20"/>
        </w:rPr>
      </w:pPr>
      <w:r w:rsidRPr="00D013CB">
        <w:rPr>
          <w:rFonts w:ascii="Arial" w:hAnsi="Arial" w:cs="Arial"/>
          <w:sz w:val="20"/>
        </w:rPr>
        <w:lastRenderedPageBreak/>
        <w:t xml:space="preserve">The Tenderer is guilty of serious misrepresentation in relation to its Tender; the Qualification Questionnaire and/or the Tender process; </w:t>
      </w:r>
    </w:p>
    <w:p w:rsidR="00EB6077" w:rsidRPr="008F208E" w:rsidRDefault="00FF6952" w:rsidP="008F208E">
      <w:pPr>
        <w:pStyle w:val="Heading3"/>
        <w:numPr>
          <w:ilvl w:val="0"/>
          <w:numId w:val="11"/>
        </w:numPr>
        <w:overflowPunct/>
        <w:autoSpaceDE/>
        <w:autoSpaceDN/>
        <w:adjustRightInd/>
        <w:spacing w:after="0"/>
        <w:jc w:val="left"/>
        <w:textAlignment w:val="auto"/>
        <w:rPr>
          <w:rFonts w:ascii="Arial" w:hAnsi="Arial" w:cs="Arial"/>
          <w:b/>
          <w:kern w:val="28"/>
          <w:sz w:val="20"/>
        </w:rPr>
      </w:pPr>
      <w:r w:rsidRPr="008F208E">
        <w:rPr>
          <w:rFonts w:ascii="Arial" w:hAnsi="Arial" w:cs="Arial"/>
          <w:sz w:val="20"/>
        </w:rPr>
        <w:t>There is a change in identity, control, financial standing or other factor impacting on the selection and/or evaluation process affecting the Tenderer.</w:t>
      </w:r>
      <w:bookmarkStart w:id="29" w:name="_Toc379280081"/>
    </w:p>
    <w:p w:rsidR="008F208E" w:rsidRDefault="008F208E" w:rsidP="008F208E">
      <w:pPr>
        <w:pStyle w:val="Heading3"/>
        <w:numPr>
          <w:ilvl w:val="0"/>
          <w:numId w:val="0"/>
        </w:numPr>
        <w:overflowPunct/>
        <w:autoSpaceDE/>
        <w:autoSpaceDN/>
        <w:adjustRightInd/>
        <w:spacing w:after="0"/>
        <w:ind w:left="1080"/>
        <w:jc w:val="left"/>
        <w:textAlignment w:val="auto"/>
        <w:rPr>
          <w:rFonts w:ascii="Arial" w:hAnsi="Arial" w:cs="Arial"/>
          <w:sz w:val="20"/>
        </w:rPr>
      </w:pPr>
    </w:p>
    <w:p w:rsidR="008F208E" w:rsidRPr="008F208E" w:rsidRDefault="008F208E" w:rsidP="008F208E">
      <w:pPr>
        <w:pStyle w:val="Heading3"/>
        <w:numPr>
          <w:ilvl w:val="0"/>
          <w:numId w:val="0"/>
        </w:numPr>
        <w:overflowPunct/>
        <w:autoSpaceDE/>
        <w:autoSpaceDN/>
        <w:adjustRightInd/>
        <w:spacing w:after="0"/>
        <w:ind w:left="1080"/>
        <w:jc w:val="left"/>
        <w:textAlignment w:val="auto"/>
        <w:rPr>
          <w:rFonts w:ascii="Arial" w:hAnsi="Arial" w:cs="Arial"/>
          <w:b/>
          <w:kern w:val="28"/>
          <w:sz w:val="20"/>
        </w:rPr>
      </w:pPr>
    </w:p>
    <w:p w:rsidR="00FF6952" w:rsidRPr="00D013CB" w:rsidRDefault="00FF6952" w:rsidP="00A04077">
      <w:pPr>
        <w:pStyle w:val="Heading1"/>
        <w:numPr>
          <w:ilvl w:val="0"/>
          <w:numId w:val="35"/>
        </w:numPr>
        <w:tabs>
          <w:tab w:val="num" w:pos="426"/>
        </w:tabs>
        <w:rPr>
          <w:rFonts w:ascii="Arial" w:hAnsi="Arial" w:cs="Arial"/>
          <w:b/>
          <w:sz w:val="20"/>
        </w:rPr>
      </w:pPr>
      <w:r w:rsidRPr="00D013CB">
        <w:rPr>
          <w:rFonts w:ascii="Arial" w:hAnsi="Arial" w:cs="Arial"/>
          <w:b/>
          <w:sz w:val="20"/>
        </w:rPr>
        <w:t>RIGHT TO CANCEL, CLARIFY OR VARY THE PROCESS</w:t>
      </w:r>
      <w:bookmarkEnd w:id="29"/>
    </w:p>
    <w:p w:rsidR="00FF6952" w:rsidRPr="00D013CB" w:rsidRDefault="00FF6952" w:rsidP="00FF6952">
      <w:pPr>
        <w:pStyle w:val="Heading2"/>
        <w:rPr>
          <w:rFonts w:ascii="Arial" w:hAnsi="Arial" w:cs="Arial"/>
          <w:sz w:val="20"/>
        </w:rPr>
      </w:pPr>
      <w:r w:rsidRPr="00D013CB">
        <w:rPr>
          <w:rFonts w:ascii="Arial" w:hAnsi="Arial" w:cs="Arial"/>
          <w:sz w:val="20"/>
        </w:rPr>
        <w:t>Land Registry reserves the right to:</w:t>
      </w:r>
    </w:p>
    <w:p w:rsidR="00FF6952" w:rsidRPr="005072BF" w:rsidRDefault="00FF6952" w:rsidP="004B0BE7">
      <w:pPr>
        <w:pStyle w:val="Heading3"/>
        <w:numPr>
          <w:ilvl w:val="2"/>
          <w:numId w:val="28"/>
        </w:numPr>
        <w:ind w:hanging="437"/>
        <w:rPr>
          <w:rFonts w:ascii="Arial" w:hAnsi="Arial" w:cs="Arial"/>
          <w:sz w:val="20"/>
        </w:rPr>
      </w:pPr>
      <w:r w:rsidRPr="005072BF">
        <w:rPr>
          <w:rFonts w:ascii="Arial" w:hAnsi="Arial" w:cs="Arial"/>
          <w:sz w:val="20"/>
        </w:rPr>
        <w:t>Amend the terms and conditions of the ITT process,</w:t>
      </w:r>
    </w:p>
    <w:p w:rsidR="00FF6952" w:rsidRPr="005072BF" w:rsidRDefault="00FF6952" w:rsidP="004B0BE7">
      <w:pPr>
        <w:pStyle w:val="Heading3"/>
        <w:numPr>
          <w:ilvl w:val="2"/>
          <w:numId w:val="28"/>
        </w:numPr>
        <w:ind w:hanging="437"/>
        <w:rPr>
          <w:rFonts w:ascii="Arial" w:hAnsi="Arial" w:cs="Arial"/>
          <w:sz w:val="20"/>
        </w:rPr>
      </w:pPr>
      <w:r w:rsidRPr="005072BF">
        <w:rPr>
          <w:rFonts w:ascii="Arial" w:hAnsi="Arial" w:cs="Arial"/>
          <w:sz w:val="20"/>
        </w:rPr>
        <w:t>Cancel the evaluation process at any stage; and/or</w:t>
      </w:r>
    </w:p>
    <w:p w:rsidR="00FF6952" w:rsidRPr="005072BF" w:rsidRDefault="00FF6952" w:rsidP="004B0BE7">
      <w:pPr>
        <w:pStyle w:val="Heading3"/>
        <w:numPr>
          <w:ilvl w:val="2"/>
          <w:numId w:val="28"/>
        </w:numPr>
        <w:ind w:hanging="437"/>
        <w:rPr>
          <w:rFonts w:ascii="Arial" w:hAnsi="Arial" w:cs="Arial"/>
          <w:sz w:val="20"/>
        </w:rPr>
      </w:pPr>
      <w:r w:rsidRPr="005072BF">
        <w:rPr>
          <w:rFonts w:ascii="Arial" w:hAnsi="Arial" w:cs="Arial"/>
          <w:sz w:val="20"/>
        </w:rPr>
        <w:t>Require the Tenderer to clarify its Tender in writing and/or provide additional information. (Failure to respond adequately may result in the Tenderer not being selected).</w:t>
      </w:r>
    </w:p>
    <w:p w:rsidR="00FF6952" w:rsidRPr="00D013CB" w:rsidRDefault="00FF6952" w:rsidP="00A04077">
      <w:pPr>
        <w:pStyle w:val="Heading1"/>
        <w:numPr>
          <w:ilvl w:val="0"/>
          <w:numId w:val="35"/>
        </w:numPr>
        <w:tabs>
          <w:tab w:val="num" w:pos="426"/>
        </w:tabs>
        <w:rPr>
          <w:rFonts w:ascii="Arial" w:hAnsi="Arial" w:cs="Arial"/>
          <w:b/>
          <w:sz w:val="20"/>
        </w:rPr>
      </w:pPr>
      <w:bookmarkStart w:id="30" w:name="_Toc379280082"/>
      <w:r w:rsidRPr="00D013CB">
        <w:rPr>
          <w:rFonts w:ascii="Arial" w:hAnsi="Arial" w:cs="Arial"/>
          <w:b/>
          <w:sz w:val="20"/>
        </w:rPr>
        <w:t>DEBRIEFING</w:t>
      </w:r>
      <w:bookmarkEnd w:id="30"/>
    </w:p>
    <w:p w:rsidR="00FF6952" w:rsidRPr="00960CF7" w:rsidRDefault="00FF6952" w:rsidP="00FF6952">
      <w:pPr>
        <w:pStyle w:val="Heading2"/>
        <w:overflowPunct/>
        <w:autoSpaceDE/>
        <w:autoSpaceDN/>
        <w:adjustRightInd/>
        <w:spacing w:after="0"/>
        <w:jc w:val="left"/>
        <w:textAlignment w:val="auto"/>
        <w:rPr>
          <w:rFonts w:ascii="Arial" w:hAnsi="Arial" w:cs="Arial"/>
          <w:b/>
          <w:kern w:val="28"/>
          <w:sz w:val="20"/>
        </w:rPr>
      </w:pPr>
      <w:r w:rsidRPr="00960CF7">
        <w:rPr>
          <w:rFonts w:ascii="Arial" w:hAnsi="Arial" w:cs="Arial"/>
          <w:sz w:val="20"/>
        </w:rPr>
        <w:t xml:space="preserve">Following an award of contract, all unsuccessful Tenderers will be afforded the opportunity of a debriefing. Unsuccessful Tenderers should notify Land Registry in writing that they wish to be debriefed.  </w:t>
      </w:r>
    </w:p>
    <w:p w:rsidR="00FF6952" w:rsidRPr="00960CF7" w:rsidRDefault="00FF6952" w:rsidP="00FF6952">
      <w:pPr>
        <w:pStyle w:val="Heading2"/>
        <w:overflowPunct/>
        <w:autoSpaceDE/>
        <w:autoSpaceDN/>
        <w:adjustRightInd/>
        <w:spacing w:after="0"/>
        <w:ind w:left="720"/>
        <w:jc w:val="left"/>
        <w:textAlignment w:val="auto"/>
        <w:rPr>
          <w:rFonts w:ascii="Arial" w:hAnsi="Arial" w:cs="Arial"/>
          <w:b/>
          <w:kern w:val="28"/>
          <w:sz w:val="20"/>
        </w:rPr>
      </w:pPr>
    </w:p>
    <w:p w:rsidR="00FF6952" w:rsidRPr="00D013CB" w:rsidRDefault="00FF6952" w:rsidP="00A04077">
      <w:pPr>
        <w:pStyle w:val="Heading1"/>
        <w:numPr>
          <w:ilvl w:val="0"/>
          <w:numId w:val="35"/>
        </w:numPr>
        <w:tabs>
          <w:tab w:val="num" w:pos="426"/>
        </w:tabs>
        <w:rPr>
          <w:rFonts w:ascii="Arial" w:hAnsi="Arial" w:cs="Arial"/>
          <w:b/>
          <w:sz w:val="20"/>
        </w:rPr>
      </w:pPr>
      <w:bookmarkStart w:id="31" w:name="_Toc379280083"/>
      <w:r w:rsidRPr="00D013CB">
        <w:rPr>
          <w:rFonts w:ascii="Arial" w:hAnsi="Arial" w:cs="Arial"/>
          <w:b/>
          <w:sz w:val="20"/>
        </w:rPr>
        <w:t>TENDER EVALUATION</w:t>
      </w:r>
      <w:bookmarkEnd w:id="31"/>
    </w:p>
    <w:p w:rsidR="00FF6952" w:rsidRPr="00D013CB" w:rsidRDefault="00FF6952" w:rsidP="00FF6952">
      <w:pPr>
        <w:pStyle w:val="Heading2"/>
        <w:rPr>
          <w:rFonts w:ascii="Arial" w:hAnsi="Arial" w:cs="Arial"/>
          <w:sz w:val="20"/>
        </w:rPr>
      </w:pPr>
      <w:r w:rsidRPr="00D013CB">
        <w:rPr>
          <w:rFonts w:ascii="Arial" w:hAnsi="Arial" w:cs="Arial"/>
          <w:sz w:val="20"/>
        </w:rPr>
        <w:t>The Tender process will be conducted to ensure that Tenderers are evaluated fairly to ascertain the most economically advantageous tender.</w:t>
      </w:r>
      <w:r w:rsidRPr="00D013CB">
        <w:rPr>
          <w:rFonts w:ascii="Arial" w:hAnsi="Arial" w:cs="Arial"/>
          <w:sz w:val="20"/>
        </w:rPr>
        <w:tab/>
      </w:r>
    </w:p>
    <w:p w:rsidR="00FF6952" w:rsidRPr="00D013CB" w:rsidRDefault="00FF6952" w:rsidP="00FF6952">
      <w:pPr>
        <w:pStyle w:val="Heading2"/>
        <w:rPr>
          <w:rFonts w:ascii="Arial" w:hAnsi="Arial" w:cs="Arial"/>
          <w:sz w:val="20"/>
        </w:rPr>
      </w:pPr>
      <w:r w:rsidRPr="00D013CB">
        <w:rPr>
          <w:rFonts w:ascii="Arial" w:hAnsi="Arial" w:cs="Arial"/>
          <w:sz w:val="20"/>
        </w:rPr>
        <w:t>Any contract awarded as a result of this ITT will be awarded on the basis of the offer which, in the considered opinion of Land Registry, is the most economically advantageous.</w:t>
      </w:r>
    </w:p>
    <w:p w:rsidR="00FF6952" w:rsidRPr="00D013CB" w:rsidRDefault="00FF6952" w:rsidP="00FF6952">
      <w:pPr>
        <w:pStyle w:val="Heading2"/>
        <w:rPr>
          <w:rFonts w:ascii="Arial" w:hAnsi="Arial" w:cs="Arial"/>
          <w:sz w:val="20"/>
        </w:rPr>
      </w:pPr>
      <w:r w:rsidRPr="00D013CB">
        <w:rPr>
          <w:rFonts w:ascii="Arial" w:hAnsi="Arial" w:cs="Arial"/>
          <w:sz w:val="20"/>
        </w:rPr>
        <w:t xml:space="preserve">Land Registry is not bound to accept the lowest </w:t>
      </w:r>
      <w:proofErr w:type="gramStart"/>
      <w:r w:rsidRPr="00D013CB">
        <w:rPr>
          <w:rFonts w:ascii="Arial" w:hAnsi="Arial" w:cs="Arial"/>
          <w:sz w:val="20"/>
        </w:rPr>
        <w:t>Tender</w:t>
      </w:r>
      <w:proofErr w:type="gramEnd"/>
      <w:r w:rsidRPr="00D013CB">
        <w:rPr>
          <w:rFonts w:ascii="Arial" w:hAnsi="Arial" w:cs="Arial"/>
          <w:sz w:val="20"/>
        </w:rPr>
        <w:t xml:space="preserve"> and reserves the right not to accept any Tender or enter into any agreement.</w:t>
      </w:r>
    </w:p>
    <w:p w:rsidR="00FF6952" w:rsidRDefault="00FF6952" w:rsidP="00FF6952">
      <w:pPr>
        <w:pStyle w:val="Heading2"/>
        <w:overflowPunct/>
        <w:autoSpaceDE/>
        <w:autoSpaceDN/>
        <w:adjustRightInd/>
        <w:spacing w:after="0"/>
        <w:jc w:val="left"/>
        <w:textAlignment w:val="auto"/>
        <w:rPr>
          <w:rFonts w:ascii="Arial" w:hAnsi="Arial" w:cs="Arial"/>
          <w:sz w:val="20"/>
        </w:rPr>
      </w:pPr>
      <w:r w:rsidRPr="00C605AB">
        <w:rPr>
          <w:rFonts w:ascii="Arial" w:hAnsi="Arial" w:cs="Arial"/>
          <w:sz w:val="20"/>
        </w:rPr>
        <w:t xml:space="preserve">The Evaluation Criteria are </w:t>
      </w:r>
      <w:r w:rsidR="00256AE5">
        <w:rPr>
          <w:rFonts w:ascii="Arial" w:hAnsi="Arial" w:cs="Arial"/>
          <w:sz w:val="20"/>
        </w:rPr>
        <w:t xml:space="preserve">as </w:t>
      </w:r>
      <w:r w:rsidRPr="00C605AB">
        <w:rPr>
          <w:rFonts w:ascii="Arial" w:hAnsi="Arial" w:cs="Arial"/>
          <w:sz w:val="20"/>
        </w:rPr>
        <w:t xml:space="preserve">set out in </w:t>
      </w:r>
      <w:r w:rsidR="00256AE5">
        <w:rPr>
          <w:rFonts w:ascii="Arial" w:hAnsi="Arial" w:cs="Arial"/>
          <w:sz w:val="20"/>
        </w:rPr>
        <w:t>this ITT.</w:t>
      </w:r>
      <w:r w:rsidRPr="00C605AB">
        <w:rPr>
          <w:rFonts w:ascii="Arial" w:hAnsi="Arial" w:cs="Arial"/>
          <w:sz w:val="20"/>
        </w:rPr>
        <w:t xml:space="preserve"> </w:t>
      </w:r>
    </w:p>
    <w:p w:rsidR="008F208E" w:rsidRDefault="008F208E" w:rsidP="008F208E">
      <w:pPr>
        <w:pStyle w:val="Heading2"/>
        <w:overflowPunct/>
        <w:autoSpaceDE/>
        <w:autoSpaceDN/>
        <w:adjustRightInd/>
        <w:spacing w:after="0"/>
        <w:ind w:left="720"/>
        <w:jc w:val="left"/>
        <w:textAlignment w:val="auto"/>
        <w:rPr>
          <w:rFonts w:ascii="Arial" w:hAnsi="Arial" w:cs="Arial"/>
          <w:sz w:val="20"/>
        </w:rPr>
      </w:pPr>
    </w:p>
    <w:p w:rsidR="008F208E" w:rsidRDefault="008F208E" w:rsidP="00475947">
      <w:pPr>
        <w:overflowPunct/>
        <w:autoSpaceDE/>
        <w:autoSpaceDN/>
        <w:adjustRightInd/>
        <w:spacing w:after="0"/>
        <w:jc w:val="center"/>
        <w:textAlignment w:val="auto"/>
        <w:rPr>
          <w:rFonts w:ascii="Arial" w:hAnsi="Arial" w:cs="Arial"/>
          <w:sz w:val="20"/>
        </w:rPr>
        <w:sectPr w:rsidR="008F208E" w:rsidSect="003564FF">
          <w:headerReference w:type="default" r:id="rId24"/>
          <w:pgSz w:w="11909" w:h="16834" w:code="9"/>
          <w:pgMar w:top="709" w:right="1440" w:bottom="1797" w:left="1440" w:header="709" w:footer="709" w:gutter="0"/>
          <w:cols w:space="720"/>
          <w:docGrid w:linePitch="299"/>
        </w:sectPr>
      </w:pPr>
    </w:p>
    <w:p w:rsidR="003C7D35" w:rsidRDefault="003C7D35" w:rsidP="003C7D35">
      <w:pPr>
        <w:pStyle w:val="Heading2"/>
        <w:spacing w:after="0"/>
        <w:jc w:val="center"/>
        <w:rPr>
          <w:rFonts w:ascii="Arial" w:hAnsi="Arial" w:cs="Arial"/>
          <w:b/>
          <w:sz w:val="20"/>
        </w:rPr>
      </w:pPr>
      <w:r w:rsidRPr="008808A5">
        <w:rPr>
          <w:rFonts w:ascii="Arial" w:hAnsi="Arial" w:cs="Arial"/>
          <w:b/>
          <w:sz w:val="20"/>
        </w:rPr>
        <w:lastRenderedPageBreak/>
        <w:t>Appendix B Statement of Requirements</w:t>
      </w:r>
    </w:p>
    <w:p w:rsidR="003C7D35" w:rsidRDefault="003C7D35" w:rsidP="003C7D35">
      <w:pPr>
        <w:pStyle w:val="Heading2"/>
        <w:spacing w:after="0"/>
        <w:jc w:val="center"/>
        <w:rPr>
          <w:rFonts w:ascii="Arial" w:hAnsi="Arial" w:cs="Arial"/>
          <w:b/>
          <w:sz w:val="20"/>
        </w:rPr>
      </w:pPr>
    </w:p>
    <w:p w:rsidR="003C7D35" w:rsidRDefault="003C7D35" w:rsidP="003C7D35">
      <w:pPr>
        <w:pStyle w:val="Text2"/>
        <w:spacing w:before="0" w:after="0"/>
        <w:ind w:left="0"/>
        <w:rPr>
          <w:b/>
          <w:sz w:val="22"/>
          <w:szCs w:val="20"/>
          <w:lang w:val="en-US"/>
        </w:rPr>
      </w:pPr>
      <w:r>
        <w:rPr>
          <w:b/>
          <w:sz w:val="22"/>
          <w:szCs w:val="20"/>
          <w:lang w:val="en-US"/>
        </w:rPr>
        <w:t>Introduction</w:t>
      </w:r>
    </w:p>
    <w:p w:rsidR="003C7D35" w:rsidRDefault="003C7D35" w:rsidP="003C7D35">
      <w:pPr>
        <w:spacing w:after="0"/>
        <w:rPr>
          <w:lang w:val="en-US"/>
        </w:rPr>
      </w:pPr>
    </w:p>
    <w:p w:rsidR="003C7D35" w:rsidRDefault="003C7D35" w:rsidP="003C7D35">
      <w:pPr>
        <w:pStyle w:val="LRBodyText"/>
        <w:widowControl w:val="0"/>
        <w:spacing w:after="0"/>
        <w:rPr>
          <w:rFonts w:eastAsia="Arial" w:cstheme="minorBidi"/>
          <w:noProof w:val="0"/>
          <w:lang w:val="en-US"/>
        </w:rPr>
      </w:pPr>
      <w:r w:rsidRPr="00475E14">
        <w:rPr>
          <w:rFonts w:eastAsia="Arial" w:cstheme="minorBidi"/>
          <w:noProof w:val="0"/>
          <w:lang w:val="en-US"/>
        </w:rPr>
        <w:t>As part of its ongoing commitment to Apprenticeships, Land Registry will be providing its apprentices with training for a qualification in Business Administration</w:t>
      </w:r>
      <w:r>
        <w:rPr>
          <w:rFonts w:eastAsia="Arial" w:cstheme="minorBidi"/>
          <w:noProof w:val="0"/>
          <w:lang w:val="en-US"/>
        </w:rPr>
        <w:t>. This procurement exercise is to enter into a contract with a training provider for the provision of BTEC Level 3 Diploma for Apprentices at its Swansea office.</w:t>
      </w:r>
    </w:p>
    <w:p w:rsidR="003C7D35" w:rsidRDefault="003C7D35" w:rsidP="003C7D35">
      <w:pPr>
        <w:pStyle w:val="LRBodyText"/>
        <w:widowControl w:val="0"/>
        <w:spacing w:after="0"/>
        <w:rPr>
          <w:rFonts w:eastAsia="Arial" w:cstheme="minorBidi"/>
          <w:noProof w:val="0"/>
          <w:lang w:val="en-US"/>
        </w:rPr>
      </w:pPr>
    </w:p>
    <w:p w:rsidR="003C7D35" w:rsidRPr="00475E14" w:rsidRDefault="003C7D35" w:rsidP="003C7D35">
      <w:pPr>
        <w:pStyle w:val="LRBodyText"/>
        <w:widowControl w:val="0"/>
        <w:spacing w:after="0"/>
        <w:rPr>
          <w:rFonts w:eastAsia="Arial" w:cstheme="minorBidi"/>
          <w:noProof w:val="0"/>
          <w:lang w:val="en-US"/>
        </w:rPr>
      </w:pPr>
      <w:r>
        <w:rPr>
          <w:rFonts w:eastAsia="Arial" w:cstheme="minorBidi"/>
          <w:noProof w:val="0"/>
          <w:lang w:val="en-US"/>
        </w:rPr>
        <w:t xml:space="preserve">Land Registry will be </w:t>
      </w:r>
      <w:r w:rsidRPr="00475E14">
        <w:rPr>
          <w:rFonts w:eastAsia="Arial" w:cstheme="minorBidi"/>
          <w:noProof w:val="0"/>
          <w:lang w:val="en-US"/>
        </w:rPr>
        <w:t>undertaking a recruitment exercise for 1</w:t>
      </w:r>
      <w:r>
        <w:rPr>
          <w:rFonts w:eastAsia="Arial" w:cstheme="minorBidi"/>
          <w:noProof w:val="0"/>
          <w:lang w:val="en-US"/>
        </w:rPr>
        <w:t>6</w:t>
      </w:r>
      <w:r w:rsidRPr="00475E14">
        <w:rPr>
          <w:rFonts w:eastAsia="Arial" w:cstheme="minorBidi"/>
          <w:noProof w:val="0"/>
          <w:lang w:val="en-US"/>
        </w:rPr>
        <w:t>0 apprentices throughout 2016 into our offices in Croydon, Plymouth, Nottingham and Swansea.</w:t>
      </w:r>
    </w:p>
    <w:p w:rsidR="003C7D35" w:rsidRPr="00F06297" w:rsidRDefault="003C7D35" w:rsidP="003C7D35">
      <w:pPr>
        <w:widowControl w:val="0"/>
        <w:overflowPunct/>
        <w:autoSpaceDE/>
        <w:autoSpaceDN/>
        <w:adjustRightInd/>
        <w:spacing w:after="0"/>
        <w:jc w:val="left"/>
        <w:textAlignment w:val="auto"/>
        <w:rPr>
          <w:rFonts w:ascii="Arial" w:eastAsia="Arial" w:hAnsi="Arial" w:cstheme="minorBidi"/>
          <w:sz w:val="20"/>
          <w:lang w:val="en-US"/>
        </w:rPr>
      </w:pPr>
    </w:p>
    <w:p w:rsidR="003C7D35" w:rsidRPr="00F54311" w:rsidRDefault="003C7D35" w:rsidP="003C7D35">
      <w:pPr>
        <w:pStyle w:val="LRBodyText"/>
        <w:widowControl w:val="0"/>
        <w:spacing w:after="0"/>
        <w:rPr>
          <w:rFonts w:eastAsia="Arial" w:cstheme="minorBidi"/>
          <w:noProof w:val="0"/>
          <w:lang w:val="en-US"/>
        </w:rPr>
      </w:pPr>
      <w:r w:rsidRPr="00F54311">
        <w:rPr>
          <w:rFonts w:eastAsia="Arial" w:cstheme="minorBidi"/>
          <w:noProof w:val="0"/>
          <w:lang w:val="en-US"/>
        </w:rPr>
        <w:t xml:space="preserve">The first intake of 80 Apprentices at the above mentioned offices, will be in April 2016 with an additional 2 </w:t>
      </w:r>
      <w:r w:rsidRPr="009D2773">
        <w:rPr>
          <w:rFonts w:eastAsia="Arial" w:cstheme="minorBidi"/>
          <w:noProof w:val="0"/>
        </w:rPr>
        <w:t>programmes</w:t>
      </w:r>
      <w:r w:rsidRPr="00F54311">
        <w:rPr>
          <w:rFonts w:eastAsia="Arial" w:cstheme="minorBidi"/>
          <w:noProof w:val="0"/>
          <w:lang w:val="en-US"/>
        </w:rPr>
        <w:t xml:space="preserve"> of a further 40 Apprentices each in the </w:t>
      </w:r>
      <w:proofErr w:type="gramStart"/>
      <w:r w:rsidRPr="00F54311">
        <w:rPr>
          <w:rFonts w:eastAsia="Arial" w:cstheme="minorBidi"/>
          <w:noProof w:val="0"/>
          <w:lang w:val="en-US"/>
        </w:rPr>
        <w:t>Summer</w:t>
      </w:r>
      <w:proofErr w:type="gramEnd"/>
      <w:r w:rsidRPr="00F54311">
        <w:rPr>
          <w:rFonts w:eastAsia="Arial" w:cstheme="minorBidi"/>
          <w:noProof w:val="0"/>
          <w:lang w:val="en-US"/>
        </w:rPr>
        <w:t xml:space="preserve"> and Autumn. </w:t>
      </w:r>
    </w:p>
    <w:p w:rsidR="003C7D35" w:rsidRPr="00F06297" w:rsidRDefault="003C7D35" w:rsidP="003C7D35">
      <w:pPr>
        <w:widowControl w:val="0"/>
        <w:overflowPunct/>
        <w:autoSpaceDE/>
        <w:autoSpaceDN/>
        <w:adjustRightInd/>
        <w:spacing w:after="0"/>
        <w:jc w:val="left"/>
        <w:textAlignment w:val="auto"/>
        <w:rPr>
          <w:rFonts w:ascii="Arial" w:eastAsia="Arial" w:hAnsi="Arial" w:cstheme="minorBidi"/>
          <w:sz w:val="20"/>
          <w:lang w:val="en-US"/>
        </w:rPr>
      </w:pPr>
    </w:p>
    <w:p w:rsidR="003C7D35" w:rsidRPr="004B31F6" w:rsidRDefault="003C7D35" w:rsidP="003C7D35">
      <w:pPr>
        <w:widowControl w:val="0"/>
        <w:overflowPunct/>
        <w:autoSpaceDE/>
        <w:autoSpaceDN/>
        <w:adjustRightInd/>
        <w:spacing w:after="0"/>
        <w:jc w:val="left"/>
        <w:textAlignment w:val="auto"/>
        <w:rPr>
          <w:rFonts w:ascii="Arial" w:eastAsia="Arial" w:hAnsi="Arial" w:cstheme="minorBidi"/>
          <w:b/>
          <w:sz w:val="20"/>
          <w:u w:val="single"/>
          <w:lang w:val="en-US"/>
        </w:rPr>
      </w:pPr>
      <w:r w:rsidRPr="004B31F6">
        <w:rPr>
          <w:rFonts w:ascii="Arial" w:eastAsia="Arial" w:hAnsi="Arial" w:cstheme="minorBidi"/>
          <w:b/>
          <w:sz w:val="20"/>
          <w:u w:val="single"/>
          <w:lang w:val="en-US"/>
        </w:rPr>
        <w:t>We are initially looking to recruit up to 50 Apprentices in Swansea to start on 25</w:t>
      </w:r>
      <w:r w:rsidRPr="004B31F6">
        <w:rPr>
          <w:rFonts w:ascii="Arial" w:eastAsia="Arial" w:hAnsi="Arial" w:cstheme="minorBidi"/>
          <w:b/>
          <w:sz w:val="20"/>
          <w:u w:val="single"/>
          <w:vertAlign w:val="superscript"/>
          <w:lang w:val="en-US"/>
        </w:rPr>
        <w:t>th</w:t>
      </w:r>
      <w:r w:rsidRPr="004B31F6">
        <w:rPr>
          <w:rFonts w:ascii="Arial" w:eastAsia="Arial" w:hAnsi="Arial" w:cstheme="minorBidi"/>
          <w:b/>
          <w:sz w:val="20"/>
          <w:u w:val="single"/>
          <w:lang w:val="en-US"/>
        </w:rPr>
        <w:t xml:space="preserve"> April 2016.</w:t>
      </w:r>
    </w:p>
    <w:p w:rsidR="003C7D35" w:rsidRPr="00B91DB8" w:rsidRDefault="003C7D35" w:rsidP="003C7D35">
      <w:pPr>
        <w:widowControl w:val="0"/>
        <w:overflowPunct/>
        <w:autoSpaceDE/>
        <w:autoSpaceDN/>
        <w:adjustRightInd/>
        <w:spacing w:after="0"/>
        <w:ind w:left="720" w:hanging="720"/>
        <w:jc w:val="left"/>
        <w:textAlignment w:val="auto"/>
        <w:rPr>
          <w:rFonts w:ascii="Arial" w:eastAsia="Arial" w:hAnsi="Arial" w:cstheme="minorBidi"/>
          <w:sz w:val="20"/>
          <w:lang w:val="en-US"/>
        </w:rPr>
      </w:pPr>
    </w:p>
    <w:p w:rsidR="003C7D35" w:rsidRPr="00B91DB8" w:rsidRDefault="003C7D35" w:rsidP="003C7D35">
      <w:pPr>
        <w:widowControl w:val="0"/>
        <w:overflowPunct/>
        <w:autoSpaceDE/>
        <w:autoSpaceDN/>
        <w:adjustRightInd/>
        <w:spacing w:after="0"/>
        <w:jc w:val="left"/>
        <w:textAlignment w:val="auto"/>
        <w:rPr>
          <w:rFonts w:ascii="Arial" w:eastAsia="Arial" w:hAnsi="Arial" w:cstheme="minorBidi"/>
          <w:sz w:val="20"/>
          <w:lang w:val="en-US"/>
        </w:rPr>
      </w:pPr>
      <w:r w:rsidRPr="00B91DB8">
        <w:rPr>
          <w:rFonts w:ascii="Arial" w:eastAsia="Arial" w:hAnsi="Arial" w:cstheme="minorBidi"/>
          <w:sz w:val="20"/>
          <w:lang w:val="en-US"/>
        </w:rPr>
        <w:t xml:space="preserve">The </w:t>
      </w:r>
      <w:r w:rsidRPr="009D2773">
        <w:rPr>
          <w:rFonts w:ascii="Arial" w:eastAsia="Arial" w:hAnsi="Arial" w:cstheme="minorBidi"/>
          <w:sz w:val="20"/>
        </w:rPr>
        <w:t>programme</w:t>
      </w:r>
      <w:r w:rsidRPr="00B91DB8">
        <w:rPr>
          <w:rFonts w:ascii="Arial" w:eastAsia="Arial" w:hAnsi="Arial" w:cstheme="minorBidi"/>
          <w:sz w:val="20"/>
          <w:lang w:val="en-US"/>
        </w:rPr>
        <w:t xml:space="preserve"> will be open to all ages although Land Registry will be directing their recruitment marketing campaign at 16 – 24 year olds, with a minimum of 5 GCSEs (or equivalent) at grade C or above including English and </w:t>
      </w:r>
      <w:proofErr w:type="spellStart"/>
      <w:r w:rsidRPr="00B91DB8">
        <w:rPr>
          <w:rFonts w:ascii="Arial" w:eastAsia="Arial" w:hAnsi="Arial" w:cstheme="minorBidi"/>
          <w:sz w:val="20"/>
          <w:lang w:val="en-US"/>
        </w:rPr>
        <w:t>Maths</w:t>
      </w:r>
      <w:proofErr w:type="spellEnd"/>
      <w:r w:rsidRPr="00B91DB8">
        <w:rPr>
          <w:rFonts w:ascii="Arial" w:eastAsia="Arial" w:hAnsi="Arial" w:cstheme="minorBidi"/>
          <w:sz w:val="20"/>
          <w:lang w:val="en-US"/>
        </w:rPr>
        <w:t>.</w:t>
      </w:r>
    </w:p>
    <w:p w:rsidR="003C7D35" w:rsidRPr="00B91DB8" w:rsidRDefault="003C7D35" w:rsidP="003C7D35">
      <w:pPr>
        <w:widowControl w:val="0"/>
        <w:overflowPunct/>
        <w:autoSpaceDE/>
        <w:autoSpaceDN/>
        <w:adjustRightInd/>
        <w:spacing w:after="0"/>
        <w:jc w:val="left"/>
        <w:textAlignment w:val="auto"/>
        <w:rPr>
          <w:rFonts w:ascii="Arial" w:eastAsia="Arial" w:hAnsi="Arial" w:cstheme="minorBidi"/>
          <w:sz w:val="20"/>
          <w:lang w:val="en-US"/>
        </w:rPr>
      </w:pPr>
    </w:p>
    <w:p w:rsidR="003C7D35" w:rsidRPr="004B31F6" w:rsidRDefault="003C7D35" w:rsidP="003C7D35">
      <w:pPr>
        <w:pStyle w:val="LRBodyText"/>
        <w:widowControl w:val="0"/>
        <w:spacing w:after="0"/>
        <w:rPr>
          <w:rFonts w:eastAsia="Arial" w:cstheme="minorBidi"/>
          <w:strike/>
          <w:noProof w:val="0"/>
          <w:lang w:val="en-US"/>
        </w:rPr>
      </w:pPr>
      <w:r w:rsidRPr="004B31F6">
        <w:rPr>
          <w:rFonts w:eastAsia="Arial" w:cstheme="minorBidi"/>
          <w:noProof w:val="0"/>
          <w:lang w:val="en-US"/>
        </w:rPr>
        <w:t xml:space="preserve">All activity relating to the Training </w:t>
      </w:r>
      <w:r w:rsidRPr="009D2773">
        <w:rPr>
          <w:rFonts w:eastAsia="Arial" w:cstheme="minorBidi"/>
          <w:noProof w:val="0"/>
        </w:rPr>
        <w:t>programme</w:t>
      </w:r>
      <w:r w:rsidRPr="004B31F6">
        <w:rPr>
          <w:rFonts w:eastAsia="Arial" w:cstheme="minorBidi"/>
          <w:noProof w:val="0"/>
          <w:lang w:val="en-US"/>
        </w:rPr>
        <w:t xml:space="preserve"> will take place </w:t>
      </w:r>
      <w:r w:rsidRPr="00F06297">
        <w:rPr>
          <w:rFonts w:cs="Arial"/>
          <w:lang w:val="en-US"/>
        </w:rPr>
        <w:t>in Swansea (Ty Cwm Tawe, Phoenix Wa</w:t>
      </w:r>
      <w:r w:rsidR="009D2773">
        <w:rPr>
          <w:rFonts w:cs="Arial"/>
          <w:lang w:val="en-US"/>
        </w:rPr>
        <w:t>y, Llansamlet, Swansea SA7 9FQ).</w:t>
      </w:r>
    </w:p>
    <w:p w:rsidR="003C7D35" w:rsidRPr="00F06297" w:rsidRDefault="003C7D35" w:rsidP="003C7D35">
      <w:pPr>
        <w:widowControl w:val="0"/>
        <w:overflowPunct/>
        <w:autoSpaceDE/>
        <w:autoSpaceDN/>
        <w:adjustRightInd/>
        <w:spacing w:after="0"/>
        <w:ind w:right="560"/>
        <w:jc w:val="left"/>
        <w:textAlignment w:val="auto"/>
        <w:rPr>
          <w:rFonts w:ascii="Arial" w:eastAsia="Arial" w:hAnsi="Arial" w:cstheme="minorBidi"/>
          <w:sz w:val="20"/>
          <w:lang w:val="en-US"/>
        </w:rPr>
      </w:pPr>
    </w:p>
    <w:p w:rsidR="003C7D35" w:rsidRDefault="003C7D35" w:rsidP="003C7D35">
      <w:pPr>
        <w:widowControl w:val="0"/>
        <w:overflowPunct/>
        <w:autoSpaceDE/>
        <w:autoSpaceDN/>
        <w:adjustRightInd/>
        <w:spacing w:after="0"/>
        <w:ind w:right="560"/>
        <w:jc w:val="left"/>
        <w:textAlignment w:val="auto"/>
        <w:rPr>
          <w:rFonts w:ascii="Arial" w:eastAsia="Arial" w:hAnsi="Arial" w:cstheme="minorBidi"/>
          <w:sz w:val="20"/>
          <w:lang w:val="en-US"/>
        </w:rPr>
      </w:pPr>
      <w:r w:rsidRPr="00B91DB8">
        <w:rPr>
          <w:rFonts w:ascii="Arial" w:eastAsia="Arial" w:hAnsi="Arial" w:cstheme="minorBidi"/>
          <w:sz w:val="20"/>
          <w:lang w:val="en-US"/>
        </w:rPr>
        <w:t>There will be a separate training provider for the Office</w:t>
      </w:r>
      <w:r>
        <w:rPr>
          <w:rFonts w:ascii="Arial" w:eastAsia="Arial" w:hAnsi="Arial" w:cstheme="minorBidi"/>
          <w:sz w:val="20"/>
          <w:lang w:val="en-US"/>
        </w:rPr>
        <w:t>s based in England</w:t>
      </w:r>
      <w:r w:rsidRPr="00B91DB8">
        <w:rPr>
          <w:rFonts w:ascii="Arial" w:eastAsia="Arial" w:hAnsi="Arial" w:cstheme="minorBidi"/>
          <w:sz w:val="20"/>
          <w:lang w:val="en-US"/>
        </w:rPr>
        <w:t>.</w:t>
      </w:r>
    </w:p>
    <w:p w:rsidR="003C7D35" w:rsidRDefault="003C7D35" w:rsidP="003C7D35">
      <w:pPr>
        <w:widowControl w:val="0"/>
        <w:overflowPunct/>
        <w:autoSpaceDE/>
        <w:autoSpaceDN/>
        <w:adjustRightInd/>
        <w:spacing w:after="0"/>
        <w:ind w:right="560"/>
        <w:jc w:val="left"/>
        <w:textAlignment w:val="auto"/>
        <w:rPr>
          <w:rFonts w:ascii="Arial" w:eastAsia="Arial" w:hAnsi="Arial" w:cstheme="minorBidi"/>
          <w:sz w:val="20"/>
          <w:lang w:val="en-US"/>
        </w:rPr>
      </w:pPr>
    </w:p>
    <w:p w:rsidR="003C7D35" w:rsidRPr="00F06297" w:rsidRDefault="003C7D35" w:rsidP="003C7D35">
      <w:pPr>
        <w:widowControl w:val="0"/>
        <w:overflowPunct/>
        <w:autoSpaceDE/>
        <w:autoSpaceDN/>
        <w:adjustRightInd/>
        <w:spacing w:after="0"/>
        <w:ind w:right="560"/>
        <w:jc w:val="left"/>
        <w:textAlignment w:val="auto"/>
        <w:rPr>
          <w:rFonts w:ascii="Arial" w:eastAsia="Arial" w:hAnsi="Arial" w:cstheme="minorBidi"/>
          <w:sz w:val="20"/>
          <w:lang w:val="en-US"/>
        </w:rPr>
      </w:pPr>
      <w:r w:rsidRPr="00F06297">
        <w:rPr>
          <w:rFonts w:ascii="Arial" w:eastAsia="Arial" w:hAnsi="Arial" w:cstheme="minorBidi"/>
          <w:sz w:val="20"/>
          <w:lang w:val="en-US"/>
        </w:rPr>
        <w:t>Over the next 3 years there will be further intakes of Apprentices into the Swansea Office although dates and numbers are not known at this stage.</w:t>
      </w:r>
    </w:p>
    <w:p w:rsidR="003C7D35" w:rsidRPr="00F06297" w:rsidRDefault="003C7D35" w:rsidP="003C7D35">
      <w:pPr>
        <w:widowControl w:val="0"/>
        <w:overflowPunct/>
        <w:autoSpaceDE/>
        <w:autoSpaceDN/>
        <w:adjustRightInd/>
        <w:spacing w:after="0"/>
        <w:ind w:right="560"/>
        <w:jc w:val="left"/>
        <w:textAlignment w:val="auto"/>
        <w:rPr>
          <w:rFonts w:ascii="Arial" w:eastAsia="Arial" w:hAnsi="Arial" w:cstheme="minorBidi"/>
          <w:sz w:val="20"/>
          <w:lang w:val="en-US"/>
        </w:rPr>
      </w:pPr>
    </w:p>
    <w:p w:rsidR="003C7D35" w:rsidRPr="00F61045" w:rsidRDefault="003C7D35" w:rsidP="003C7D35">
      <w:pPr>
        <w:spacing w:after="0"/>
        <w:rPr>
          <w:rFonts w:ascii="Arial" w:hAnsi="Arial" w:cs="Arial"/>
          <w:sz w:val="20"/>
          <w:lang w:val="en-US"/>
        </w:rPr>
      </w:pPr>
    </w:p>
    <w:p w:rsidR="003C7D35" w:rsidRPr="00722C82" w:rsidRDefault="003C7D35" w:rsidP="003C7D35">
      <w:pPr>
        <w:rPr>
          <w:rFonts w:ascii="Arial" w:hAnsi="Arial"/>
          <w:b/>
          <w:lang w:val="en-US"/>
        </w:rPr>
      </w:pPr>
      <w:r w:rsidRPr="00722C82">
        <w:rPr>
          <w:rFonts w:ascii="Arial" w:hAnsi="Arial"/>
          <w:b/>
          <w:lang w:val="en-US"/>
        </w:rPr>
        <w:t>Requirements</w:t>
      </w:r>
    </w:p>
    <w:p w:rsidR="003C7D35" w:rsidRPr="00A04077" w:rsidRDefault="003C7D35" w:rsidP="00C25EBF">
      <w:pPr>
        <w:pStyle w:val="ListParagraph"/>
        <w:numPr>
          <w:ilvl w:val="0"/>
          <w:numId w:val="43"/>
        </w:numPr>
        <w:ind w:hanging="720"/>
        <w:rPr>
          <w:rFonts w:ascii="Arial" w:eastAsia="Arial" w:hAnsi="Arial" w:cstheme="minorBidi"/>
          <w:b/>
          <w:sz w:val="20"/>
          <w:lang w:val="en-US"/>
        </w:rPr>
      </w:pPr>
      <w:r w:rsidRPr="00A04077">
        <w:rPr>
          <w:rFonts w:ascii="Arial" w:eastAsia="Arial" w:hAnsi="Arial" w:cstheme="minorBidi"/>
          <w:b/>
          <w:sz w:val="20"/>
          <w:lang w:val="en-US"/>
        </w:rPr>
        <w:t>Training Provider Requirements</w:t>
      </w:r>
    </w:p>
    <w:p w:rsidR="003C7D35" w:rsidRPr="00722C82" w:rsidRDefault="003C7D35" w:rsidP="00C25EBF">
      <w:pPr>
        <w:pStyle w:val="ListParagraph"/>
        <w:numPr>
          <w:ilvl w:val="1"/>
          <w:numId w:val="43"/>
        </w:numPr>
        <w:ind w:hanging="720"/>
        <w:rPr>
          <w:rFonts w:ascii="Arial" w:eastAsia="Arial" w:hAnsi="Arial" w:cstheme="minorBidi"/>
          <w:sz w:val="20"/>
          <w:lang w:val="en-US"/>
        </w:rPr>
      </w:pPr>
      <w:r w:rsidRPr="00722C82">
        <w:rPr>
          <w:rFonts w:ascii="Arial" w:eastAsia="Arial" w:hAnsi="Arial" w:cstheme="minorBidi"/>
          <w:sz w:val="20"/>
          <w:lang w:val="en-US"/>
        </w:rPr>
        <w:t xml:space="preserve">Land Registry seeks to invite existing high quality approved* training providers to submit a proposal to work with Land Registry in the delivery of this Apprenticeship </w:t>
      </w:r>
      <w:proofErr w:type="spellStart"/>
      <w:r w:rsidRPr="00722C82">
        <w:rPr>
          <w:rFonts w:ascii="Arial" w:eastAsia="Arial" w:hAnsi="Arial" w:cstheme="minorBidi"/>
          <w:sz w:val="20"/>
          <w:lang w:val="en-US"/>
        </w:rPr>
        <w:t>pro</w:t>
      </w:r>
      <w:r>
        <w:rPr>
          <w:rFonts w:ascii="Arial" w:eastAsia="Arial" w:hAnsi="Arial" w:cstheme="minorBidi"/>
          <w:sz w:val="20"/>
          <w:lang w:val="en-US"/>
        </w:rPr>
        <w:t>gramme</w:t>
      </w:r>
      <w:proofErr w:type="spellEnd"/>
      <w:r>
        <w:rPr>
          <w:rFonts w:ascii="Arial" w:eastAsia="Arial" w:hAnsi="Arial" w:cstheme="minorBidi"/>
          <w:sz w:val="20"/>
          <w:lang w:val="en-US"/>
        </w:rPr>
        <w:t xml:space="preserve"> in Swansea</w:t>
      </w:r>
      <w:r w:rsidRPr="00722C82">
        <w:rPr>
          <w:rFonts w:ascii="Arial" w:eastAsia="Arial" w:hAnsi="Arial" w:cstheme="minorBidi"/>
          <w:sz w:val="20"/>
          <w:lang w:val="en-US"/>
        </w:rPr>
        <w:t xml:space="preserve">. (*the sole or lead provider must be a quality assured training provider who holds an approved contract with Welsh Assembly Government.). </w:t>
      </w:r>
    </w:p>
    <w:p w:rsidR="003C7D35" w:rsidRPr="00722C82" w:rsidRDefault="003C7D35" w:rsidP="003C7D35">
      <w:pPr>
        <w:ind w:left="709"/>
        <w:rPr>
          <w:rFonts w:ascii="Arial" w:eastAsia="Arial" w:hAnsi="Arial" w:cstheme="minorBidi"/>
          <w:sz w:val="20"/>
          <w:lang w:val="en-US"/>
        </w:rPr>
      </w:pPr>
      <w:r w:rsidRPr="00722C82">
        <w:rPr>
          <w:rFonts w:ascii="Arial" w:eastAsia="Arial" w:hAnsi="Arial" w:cstheme="minorBidi"/>
          <w:sz w:val="20"/>
          <w:lang w:val="en-US"/>
        </w:rPr>
        <w:t xml:space="preserve">It should be noted that it is essential to appoint a provider who has the capacity and capability to meet Land Registry’s needs in a flexible manner that will enhance </w:t>
      </w:r>
      <w:proofErr w:type="gramStart"/>
      <w:r w:rsidRPr="00722C82">
        <w:rPr>
          <w:rFonts w:ascii="Arial" w:eastAsia="Arial" w:hAnsi="Arial" w:cstheme="minorBidi"/>
          <w:sz w:val="20"/>
          <w:lang w:val="en-US"/>
        </w:rPr>
        <w:t>employees</w:t>
      </w:r>
      <w:proofErr w:type="gramEnd"/>
      <w:r w:rsidRPr="00722C82">
        <w:rPr>
          <w:rFonts w:ascii="Arial" w:eastAsia="Arial" w:hAnsi="Arial" w:cstheme="minorBidi"/>
          <w:sz w:val="20"/>
          <w:lang w:val="en-US"/>
        </w:rPr>
        <w:t xml:space="preserve"> skills and competences. Land Registry is seeking a single provider point of contact in order to develop this opportunity however consortia bids will be accepted.   </w:t>
      </w:r>
    </w:p>
    <w:p w:rsidR="003C7D35" w:rsidRPr="00722C82" w:rsidRDefault="003C7D35" w:rsidP="003C7D35">
      <w:pPr>
        <w:ind w:left="709" w:hanging="11"/>
        <w:rPr>
          <w:rFonts w:ascii="Arial" w:eastAsia="Arial" w:hAnsi="Arial" w:cstheme="minorBidi"/>
          <w:sz w:val="20"/>
          <w:lang w:val="en-US"/>
        </w:rPr>
      </w:pPr>
      <w:r w:rsidRPr="00722C82">
        <w:rPr>
          <w:rFonts w:ascii="Arial" w:eastAsia="Arial" w:hAnsi="Arial" w:cstheme="minorBidi"/>
          <w:sz w:val="20"/>
          <w:lang w:val="en-US"/>
        </w:rPr>
        <w:tab/>
        <w:t xml:space="preserve">Providers interested in working with Land Registry should ensure their proposal addresses the specific requirements identified by the employer. </w:t>
      </w:r>
    </w:p>
    <w:p w:rsidR="003C7D35" w:rsidRPr="00A04077" w:rsidRDefault="003C7D35" w:rsidP="00C25EBF">
      <w:pPr>
        <w:pStyle w:val="ListParagraph"/>
        <w:numPr>
          <w:ilvl w:val="0"/>
          <w:numId w:val="43"/>
        </w:numPr>
        <w:ind w:hanging="720"/>
        <w:rPr>
          <w:rFonts w:ascii="Arial" w:eastAsia="Arial" w:hAnsi="Arial" w:cstheme="minorBidi"/>
          <w:b/>
          <w:sz w:val="20"/>
          <w:lang w:val="en-US"/>
        </w:rPr>
      </w:pPr>
      <w:r w:rsidRPr="00A04077">
        <w:rPr>
          <w:rFonts w:ascii="Arial" w:eastAsia="Arial" w:hAnsi="Arial" w:cstheme="minorBidi"/>
          <w:b/>
          <w:sz w:val="20"/>
          <w:lang w:val="en-US"/>
        </w:rPr>
        <w:t xml:space="preserve">Apprenticeship </w:t>
      </w:r>
      <w:r w:rsidR="003E7E83">
        <w:rPr>
          <w:rFonts w:ascii="Arial" w:eastAsia="Arial" w:hAnsi="Arial" w:cstheme="minorBidi"/>
          <w:b/>
          <w:sz w:val="20"/>
          <w:lang w:val="en-US"/>
        </w:rPr>
        <w:t xml:space="preserve">Training </w:t>
      </w:r>
      <w:r w:rsidRPr="00A04077">
        <w:rPr>
          <w:rFonts w:ascii="Arial" w:eastAsia="Arial" w:hAnsi="Arial" w:cstheme="minorBidi"/>
          <w:b/>
          <w:sz w:val="20"/>
          <w:lang w:val="en-US"/>
        </w:rPr>
        <w:t>Provision Required</w:t>
      </w:r>
    </w:p>
    <w:p w:rsidR="003C7D35" w:rsidRPr="00E665CB" w:rsidRDefault="003C7D35" w:rsidP="003C7D35">
      <w:pPr>
        <w:ind w:left="720" w:hanging="720"/>
        <w:rPr>
          <w:rFonts w:ascii="Arial" w:eastAsia="Arial" w:hAnsi="Arial" w:cstheme="minorBidi"/>
          <w:sz w:val="20"/>
          <w:lang w:val="en-US"/>
        </w:rPr>
      </w:pPr>
      <w:r w:rsidRPr="00722C82">
        <w:rPr>
          <w:rFonts w:ascii="Arial" w:eastAsia="Arial" w:hAnsi="Arial" w:cstheme="minorBidi"/>
          <w:sz w:val="20"/>
          <w:lang w:val="en-US"/>
        </w:rPr>
        <w:t>2.1</w:t>
      </w:r>
      <w:r w:rsidRPr="00722C82">
        <w:rPr>
          <w:rFonts w:ascii="Arial" w:eastAsia="Arial" w:hAnsi="Arial" w:cstheme="minorBidi"/>
          <w:sz w:val="20"/>
          <w:lang w:val="en-US"/>
        </w:rPr>
        <w:tab/>
      </w:r>
      <w:r w:rsidRPr="00E665CB">
        <w:rPr>
          <w:rFonts w:ascii="Arial" w:eastAsia="Arial" w:hAnsi="Arial" w:cstheme="minorBidi"/>
          <w:sz w:val="20"/>
          <w:lang w:val="en-US"/>
        </w:rPr>
        <w:t>Apprenticeship in Business Administration will be the core need and qualification* required. (*the qualification to be delivered is a BTEC Level 3 Diploma)</w:t>
      </w:r>
    </w:p>
    <w:p w:rsidR="003C7D35" w:rsidRPr="00A04077" w:rsidRDefault="003C7D35" w:rsidP="00C25EBF">
      <w:pPr>
        <w:pStyle w:val="ListParagraph"/>
        <w:numPr>
          <w:ilvl w:val="0"/>
          <w:numId w:val="43"/>
        </w:numPr>
        <w:ind w:hanging="720"/>
        <w:rPr>
          <w:rFonts w:ascii="Arial" w:eastAsia="Arial" w:hAnsi="Arial" w:cstheme="minorBidi"/>
          <w:b/>
          <w:sz w:val="20"/>
          <w:lang w:val="en-US"/>
        </w:rPr>
      </w:pPr>
      <w:r w:rsidRPr="00A04077">
        <w:rPr>
          <w:rFonts w:ascii="Arial" w:eastAsia="Arial" w:hAnsi="Arial" w:cstheme="minorBidi"/>
          <w:b/>
          <w:sz w:val="20"/>
          <w:lang w:val="en-US"/>
        </w:rPr>
        <w:t>Specific Employer Requirements</w:t>
      </w:r>
    </w:p>
    <w:p w:rsidR="003C7D35" w:rsidRPr="00722C82" w:rsidRDefault="003C7D35" w:rsidP="00A04077">
      <w:pPr>
        <w:pStyle w:val="ListParagraph"/>
        <w:numPr>
          <w:ilvl w:val="1"/>
          <w:numId w:val="32"/>
        </w:numPr>
        <w:ind w:hanging="720"/>
        <w:rPr>
          <w:rFonts w:ascii="Arial" w:eastAsia="Arial" w:hAnsi="Arial" w:cstheme="minorBidi"/>
          <w:sz w:val="20"/>
          <w:lang w:val="en-US"/>
        </w:rPr>
      </w:pPr>
      <w:r w:rsidRPr="00722C82">
        <w:rPr>
          <w:rFonts w:ascii="Arial" w:eastAsia="Arial" w:hAnsi="Arial" w:cstheme="minorBidi"/>
          <w:sz w:val="20"/>
          <w:lang w:val="en-US"/>
        </w:rPr>
        <w:t xml:space="preserve">On-site resources will be made available as agreed, including Land Registry induction, technical training and support. As a result of this significant provision and the target age </w:t>
      </w:r>
      <w:r w:rsidRPr="00722C82">
        <w:rPr>
          <w:rFonts w:ascii="Arial" w:eastAsia="Arial" w:hAnsi="Arial" w:cstheme="minorBidi"/>
          <w:sz w:val="20"/>
          <w:lang w:val="en-US"/>
        </w:rPr>
        <w:lastRenderedPageBreak/>
        <w:t xml:space="preserve">groups with the relevant level of Welsh Government monies, Land Registry is anticipating minimal financial costs itself towards training provider provision. </w:t>
      </w:r>
    </w:p>
    <w:p w:rsidR="003C7D35" w:rsidRPr="00722C82" w:rsidRDefault="003C7D35" w:rsidP="003C7D35">
      <w:pPr>
        <w:pStyle w:val="ListParagraph"/>
        <w:rPr>
          <w:rFonts w:ascii="Arial" w:eastAsia="Arial" w:hAnsi="Arial" w:cstheme="minorBidi"/>
          <w:sz w:val="20"/>
          <w:lang w:val="en-US"/>
        </w:rPr>
      </w:pPr>
      <w:r w:rsidRPr="00722C82">
        <w:rPr>
          <w:rFonts w:ascii="Arial" w:eastAsia="Arial" w:hAnsi="Arial" w:cstheme="minorBidi"/>
          <w:sz w:val="20"/>
          <w:lang w:val="en-US"/>
        </w:rPr>
        <w:t xml:space="preserve">In addition, Land Registry </w:t>
      </w:r>
      <w:r w:rsidR="004D39B3">
        <w:rPr>
          <w:rFonts w:ascii="Arial" w:eastAsia="Arial" w:hAnsi="Arial" w:cstheme="minorBidi"/>
          <w:sz w:val="20"/>
          <w:lang w:val="en-US"/>
        </w:rPr>
        <w:t>shall</w:t>
      </w:r>
      <w:r w:rsidRPr="00722C82">
        <w:rPr>
          <w:rFonts w:ascii="Arial" w:eastAsia="Arial" w:hAnsi="Arial" w:cstheme="minorBidi"/>
          <w:sz w:val="20"/>
          <w:lang w:val="en-US"/>
        </w:rPr>
        <w:t xml:space="preserve"> expect some additional training/development activity for line managers/supervisors/buddies to be provided by the training provider. </w:t>
      </w:r>
    </w:p>
    <w:p w:rsidR="003C7D35" w:rsidRPr="00722C82" w:rsidRDefault="003C7D35" w:rsidP="003C7D35">
      <w:pPr>
        <w:ind w:left="709"/>
        <w:rPr>
          <w:rFonts w:ascii="Arial" w:eastAsia="Arial" w:hAnsi="Arial" w:cstheme="minorBidi"/>
          <w:sz w:val="20"/>
          <w:lang w:val="en-US"/>
        </w:rPr>
      </w:pPr>
      <w:r w:rsidRPr="00722C82">
        <w:rPr>
          <w:rFonts w:ascii="Arial" w:eastAsia="Arial" w:hAnsi="Arial" w:cstheme="minorBidi"/>
          <w:sz w:val="20"/>
          <w:lang w:val="en-US"/>
        </w:rPr>
        <w:t>Land Registry will want to develop a shared delivery model where they will provide new staff induction and technical training. A gap analysis will be required to assess the gap between training provided by Land Registry and the requirements of the BTEC.</w:t>
      </w:r>
    </w:p>
    <w:p w:rsidR="003C7D35" w:rsidRPr="00722C82" w:rsidRDefault="004D39B3" w:rsidP="003C7D35">
      <w:pPr>
        <w:ind w:left="709"/>
        <w:rPr>
          <w:rFonts w:ascii="Arial" w:eastAsia="Arial" w:hAnsi="Arial" w:cstheme="minorBidi"/>
          <w:sz w:val="20"/>
          <w:lang w:val="en-US"/>
        </w:rPr>
      </w:pPr>
      <w:r>
        <w:rPr>
          <w:rFonts w:ascii="Arial" w:eastAsia="Arial" w:hAnsi="Arial" w:cstheme="minorBidi"/>
          <w:sz w:val="20"/>
          <w:lang w:val="en-US"/>
        </w:rPr>
        <w:t>The training provider shall</w:t>
      </w:r>
      <w:r w:rsidR="003C7D35" w:rsidRPr="00722C82">
        <w:rPr>
          <w:rFonts w:ascii="Arial" w:eastAsia="Arial" w:hAnsi="Arial" w:cstheme="minorBidi"/>
          <w:sz w:val="20"/>
          <w:lang w:val="en-US"/>
        </w:rPr>
        <w:t xml:space="preserve"> deliver training and regular development to fill the gap identified and will provide relevant support, advice and guidance to apprentices to ensure satisfactory achievement of the Apprenticeship. </w:t>
      </w:r>
    </w:p>
    <w:p w:rsidR="003C7D35" w:rsidRDefault="004D39B3" w:rsidP="003C7D35">
      <w:pPr>
        <w:ind w:left="709"/>
        <w:rPr>
          <w:rFonts w:ascii="Arial" w:eastAsia="Arial" w:hAnsi="Arial" w:cstheme="minorBidi"/>
          <w:sz w:val="20"/>
          <w:lang w:val="en-US"/>
        </w:rPr>
      </w:pPr>
      <w:r>
        <w:rPr>
          <w:rFonts w:ascii="Arial" w:eastAsia="Arial" w:hAnsi="Arial" w:cstheme="minorBidi"/>
          <w:sz w:val="20"/>
          <w:lang w:val="en-US"/>
        </w:rPr>
        <w:t>The training provider shall</w:t>
      </w:r>
      <w:r w:rsidR="003C7D35" w:rsidRPr="00722C82">
        <w:rPr>
          <w:rFonts w:ascii="Arial" w:eastAsia="Arial" w:hAnsi="Arial" w:cstheme="minorBidi"/>
          <w:sz w:val="20"/>
          <w:lang w:val="en-US"/>
        </w:rPr>
        <w:t xml:space="preserve"> also provide ongoing BTEC assessment activity with each apprentice and report on a monthly basis to the Land Registry </w:t>
      </w:r>
      <w:r w:rsidR="003C7D35" w:rsidRPr="00F57AD6">
        <w:rPr>
          <w:rFonts w:ascii="Arial" w:eastAsia="Arial" w:hAnsi="Arial" w:cstheme="minorBidi"/>
          <w:sz w:val="20"/>
        </w:rPr>
        <w:t>programme</w:t>
      </w:r>
      <w:r w:rsidR="003C7D35" w:rsidRPr="00722C82">
        <w:rPr>
          <w:rFonts w:ascii="Arial" w:eastAsia="Arial" w:hAnsi="Arial" w:cstheme="minorBidi"/>
          <w:sz w:val="20"/>
          <w:lang w:val="en-US"/>
        </w:rPr>
        <w:t xml:space="preserve"> lead and </w:t>
      </w:r>
      <w:r w:rsidR="003C7D35" w:rsidRPr="004D39B3">
        <w:rPr>
          <w:rFonts w:ascii="Arial" w:eastAsia="Arial" w:hAnsi="Arial" w:cstheme="minorBidi"/>
          <w:sz w:val="20"/>
        </w:rPr>
        <w:t>programme</w:t>
      </w:r>
      <w:r w:rsidR="003C7D35" w:rsidRPr="00722C82">
        <w:rPr>
          <w:rFonts w:ascii="Arial" w:eastAsia="Arial" w:hAnsi="Arial" w:cstheme="minorBidi"/>
          <w:sz w:val="20"/>
          <w:lang w:val="en-US"/>
        </w:rPr>
        <w:t xml:space="preserve"> manager.</w:t>
      </w:r>
    </w:p>
    <w:p w:rsidR="004D39B3" w:rsidRPr="00722C82" w:rsidRDefault="004D39B3" w:rsidP="003C7D35">
      <w:pPr>
        <w:ind w:left="709"/>
        <w:rPr>
          <w:rFonts w:ascii="Arial" w:eastAsia="Arial" w:hAnsi="Arial" w:cstheme="minorBidi"/>
          <w:sz w:val="20"/>
          <w:lang w:val="en-US"/>
        </w:rPr>
      </w:pPr>
      <w:r>
        <w:rPr>
          <w:rFonts w:ascii="Arial" w:eastAsia="Arial" w:hAnsi="Arial" w:cstheme="minorBidi"/>
          <w:sz w:val="20"/>
          <w:lang w:val="en-US"/>
        </w:rPr>
        <w:t>The training provider shall</w:t>
      </w:r>
      <w:r w:rsidRPr="004D39B3">
        <w:rPr>
          <w:rFonts w:ascii="Arial" w:eastAsia="Arial" w:hAnsi="Arial" w:cstheme="minorBidi"/>
          <w:sz w:val="20"/>
          <w:lang w:val="en-US"/>
        </w:rPr>
        <w:t xml:space="preserve"> be available to attend and present at the open evenings for successful Apprentices prior to commencement of their Apprenticeship.</w:t>
      </w:r>
    </w:p>
    <w:p w:rsidR="003C7D35" w:rsidRPr="00A04077" w:rsidRDefault="003C7D35" w:rsidP="00A04077">
      <w:pPr>
        <w:pStyle w:val="ListParagraph"/>
        <w:numPr>
          <w:ilvl w:val="1"/>
          <w:numId w:val="32"/>
        </w:numPr>
        <w:ind w:hanging="720"/>
        <w:rPr>
          <w:rFonts w:ascii="Arial" w:eastAsia="Arial" w:hAnsi="Arial" w:cstheme="minorBidi"/>
          <w:sz w:val="20"/>
          <w:lang w:val="en-US"/>
        </w:rPr>
      </w:pPr>
      <w:r w:rsidRPr="00A04077">
        <w:rPr>
          <w:rFonts w:ascii="Arial" w:eastAsia="Arial" w:hAnsi="Arial" w:cstheme="minorBidi"/>
          <w:sz w:val="20"/>
          <w:lang w:val="en-US"/>
        </w:rPr>
        <w:t xml:space="preserve">Providers will be expected to detail clearly how they will respond to the specific employer’s requirements in practice, providing any examples of where their methods have been successful in the past. </w:t>
      </w:r>
    </w:p>
    <w:p w:rsidR="003C7D35" w:rsidRPr="00A04077" w:rsidRDefault="003C7D35" w:rsidP="00C25EBF">
      <w:pPr>
        <w:pStyle w:val="ListParagraph"/>
        <w:numPr>
          <w:ilvl w:val="0"/>
          <w:numId w:val="43"/>
        </w:numPr>
        <w:ind w:hanging="720"/>
        <w:rPr>
          <w:rFonts w:ascii="Arial" w:eastAsia="Arial" w:hAnsi="Arial" w:cstheme="minorBidi"/>
          <w:b/>
          <w:sz w:val="20"/>
          <w:lang w:val="en-US"/>
        </w:rPr>
      </w:pPr>
      <w:r w:rsidRPr="00A04077">
        <w:rPr>
          <w:rFonts w:ascii="Arial" w:eastAsia="Arial" w:hAnsi="Arial" w:cstheme="minorBidi"/>
          <w:b/>
          <w:sz w:val="20"/>
          <w:lang w:val="en-US"/>
        </w:rPr>
        <w:t>Resourcing</w:t>
      </w:r>
    </w:p>
    <w:p w:rsidR="003C7D35" w:rsidRPr="00F57AD6" w:rsidRDefault="003C7D35" w:rsidP="003C7D35">
      <w:pPr>
        <w:pStyle w:val="StyleStyleBullet1JustifiedLeft0mmFirstline0mmBol"/>
        <w:numPr>
          <w:ilvl w:val="0"/>
          <w:numId w:val="0"/>
        </w:numPr>
        <w:ind w:left="720" w:hanging="720"/>
        <w:rPr>
          <w:rFonts w:eastAsia="Arial" w:cstheme="minorBidi"/>
          <w:sz w:val="20"/>
          <w:szCs w:val="20"/>
          <w:lang w:val="en-US"/>
        </w:rPr>
      </w:pPr>
      <w:r w:rsidRPr="00722C82">
        <w:rPr>
          <w:rFonts w:eastAsia="Arial" w:cstheme="minorBidi"/>
          <w:sz w:val="20"/>
          <w:szCs w:val="20"/>
          <w:lang w:val="en-US"/>
        </w:rPr>
        <w:t>4.1</w:t>
      </w:r>
      <w:r w:rsidRPr="00722C82">
        <w:rPr>
          <w:rFonts w:eastAsia="Arial" w:cstheme="minorBidi"/>
          <w:sz w:val="20"/>
          <w:szCs w:val="20"/>
          <w:lang w:val="en-US"/>
        </w:rPr>
        <w:tab/>
      </w:r>
      <w:r w:rsidRPr="00F57AD6">
        <w:rPr>
          <w:rFonts w:eastAsia="Arial" w:cstheme="minorBidi"/>
          <w:sz w:val="20"/>
          <w:szCs w:val="20"/>
          <w:lang w:val="en-US"/>
        </w:rPr>
        <w:t xml:space="preserve">The provider should detail the number of staff employed to deliver the Apprenticeship </w:t>
      </w:r>
      <w:r w:rsidRPr="00F57AD6">
        <w:rPr>
          <w:rFonts w:eastAsia="Arial" w:cstheme="minorBidi"/>
          <w:sz w:val="20"/>
          <w:szCs w:val="20"/>
        </w:rPr>
        <w:t>programme</w:t>
      </w:r>
      <w:r w:rsidRPr="00F57AD6">
        <w:rPr>
          <w:rFonts w:eastAsia="Arial" w:cstheme="minorBidi"/>
          <w:sz w:val="20"/>
          <w:szCs w:val="20"/>
          <w:lang w:val="en-US"/>
        </w:rPr>
        <w:t xml:space="preserve"> providing details of job functions and experiences.</w:t>
      </w:r>
    </w:p>
    <w:p w:rsidR="003C7D35" w:rsidRPr="00F57AD6" w:rsidRDefault="003C7D35" w:rsidP="004D39B3">
      <w:pPr>
        <w:spacing w:before="240"/>
        <w:ind w:left="720" w:hanging="720"/>
        <w:rPr>
          <w:rFonts w:ascii="Arial" w:eastAsia="Arial" w:hAnsi="Arial" w:cstheme="minorBidi"/>
          <w:sz w:val="20"/>
          <w:lang w:val="en-US"/>
        </w:rPr>
      </w:pPr>
      <w:r w:rsidRPr="00F57AD6">
        <w:rPr>
          <w:rFonts w:ascii="Arial" w:eastAsia="Arial" w:hAnsi="Arial" w:cstheme="minorBidi"/>
          <w:sz w:val="20"/>
          <w:lang w:val="en-US"/>
        </w:rPr>
        <w:t xml:space="preserve">4.2 </w:t>
      </w:r>
      <w:r w:rsidRPr="00F57AD6">
        <w:rPr>
          <w:rFonts w:ascii="Arial" w:eastAsia="Arial" w:hAnsi="Arial" w:cstheme="minorBidi"/>
          <w:sz w:val="20"/>
          <w:lang w:val="en-US"/>
        </w:rPr>
        <w:tab/>
      </w:r>
      <w:r w:rsidR="004D39B3" w:rsidRPr="004D39B3">
        <w:rPr>
          <w:rFonts w:ascii="Arial" w:eastAsia="Arial" w:hAnsi="Arial" w:cstheme="minorBidi"/>
          <w:sz w:val="20"/>
          <w:lang w:val="en-US"/>
        </w:rPr>
        <w:t xml:space="preserve">As this represents a significant roll out to Land Registry, the </w:t>
      </w:r>
      <w:r w:rsidR="004D39B3" w:rsidRPr="004D39B3">
        <w:rPr>
          <w:rFonts w:ascii="Arial" w:eastAsia="Arial" w:hAnsi="Arial" w:cstheme="minorBidi"/>
          <w:sz w:val="20"/>
        </w:rPr>
        <w:t>Programme</w:t>
      </w:r>
      <w:r w:rsidR="004D39B3" w:rsidRPr="004D39B3">
        <w:rPr>
          <w:rFonts w:ascii="Arial" w:eastAsia="Arial" w:hAnsi="Arial" w:cstheme="minorBidi"/>
          <w:sz w:val="20"/>
          <w:lang w:val="en-US"/>
        </w:rPr>
        <w:t xml:space="preserve"> Manager will require the training provider to identify in their return submission their dedicated point of contact to assist Land Registry with </w:t>
      </w:r>
      <w:r w:rsidR="004D39B3" w:rsidRPr="004D39B3">
        <w:rPr>
          <w:rFonts w:ascii="Arial" w:eastAsia="Arial" w:hAnsi="Arial" w:cstheme="minorBidi"/>
          <w:sz w:val="20"/>
        </w:rPr>
        <w:t>maximising</w:t>
      </w:r>
      <w:r w:rsidR="004D39B3" w:rsidRPr="004D39B3">
        <w:rPr>
          <w:rFonts w:ascii="Arial" w:eastAsia="Arial" w:hAnsi="Arial" w:cstheme="minorBidi"/>
          <w:sz w:val="20"/>
          <w:lang w:val="en-US"/>
        </w:rPr>
        <w:t xml:space="preserve"> the Apprenticeship take up and supporting the achievement of Land Registry’s Diversity </w:t>
      </w:r>
      <w:r w:rsidR="00624269">
        <w:rPr>
          <w:rFonts w:ascii="Arial" w:eastAsia="Arial" w:hAnsi="Arial" w:cstheme="minorBidi"/>
          <w:sz w:val="20"/>
        </w:rPr>
        <w:t xml:space="preserve">KPI – Appendix F - Land Registry Equality Objectives. </w:t>
      </w:r>
      <w:r w:rsidRPr="004D39B3">
        <w:rPr>
          <w:rFonts w:ascii="Arial" w:eastAsia="Arial" w:hAnsi="Arial" w:cstheme="minorBidi"/>
          <w:sz w:val="20"/>
        </w:rPr>
        <w:t>The</w:t>
      </w:r>
      <w:r w:rsidRPr="00F57AD6">
        <w:rPr>
          <w:rFonts w:ascii="Arial" w:eastAsia="Arial" w:hAnsi="Arial" w:cstheme="minorBidi"/>
          <w:sz w:val="20"/>
          <w:lang w:val="en-US"/>
        </w:rPr>
        <w:t xml:space="preserve"> specific information on the chosen point of contact is:</w:t>
      </w:r>
    </w:p>
    <w:p w:rsidR="003C7D35" w:rsidRPr="00F57AD6" w:rsidRDefault="003C7D35" w:rsidP="00C25EBF">
      <w:pPr>
        <w:numPr>
          <w:ilvl w:val="0"/>
          <w:numId w:val="41"/>
        </w:numPr>
        <w:overflowPunct/>
        <w:autoSpaceDE/>
        <w:autoSpaceDN/>
        <w:adjustRightInd/>
        <w:spacing w:after="0"/>
        <w:jc w:val="left"/>
        <w:textAlignment w:val="auto"/>
        <w:rPr>
          <w:rFonts w:ascii="Arial" w:eastAsia="Arial" w:hAnsi="Arial" w:cstheme="minorBidi"/>
          <w:sz w:val="20"/>
          <w:lang w:val="en-US"/>
        </w:rPr>
      </w:pPr>
      <w:r w:rsidRPr="00F57AD6">
        <w:rPr>
          <w:rFonts w:ascii="Arial" w:eastAsia="Arial" w:hAnsi="Arial" w:cstheme="minorBidi"/>
          <w:sz w:val="20"/>
          <w:lang w:val="en-US"/>
        </w:rPr>
        <w:t>experience in managing large scale projects</w:t>
      </w:r>
    </w:p>
    <w:p w:rsidR="003C7D35" w:rsidRPr="00F57AD6" w:rsidRDefault="003C7D35" w:rsidP="00C25EBF">
      <w:pPr>
        <w:numPr>
          <w:ilvl w:val="0"/>
          <w:numId w:val="41"/>
        </w:numPr>
        <w:overflowPunct/>
        <w:autoSpaceDE/>
        <w:autoSpaceDN/>
        <w:adjustRightInd/>
        <w:spacing w:after="0"/>
        <w:jc w:val="left"/>
        <w:textAlignment w:val="auto"/>
        <w:rPr>
          <w:rFonts w:ascii="Arial" w:eastAsia="Arial" w:hAnsi="Arial" w:cstheme="minorBidi"/>
          <w:sz w:val="20"/>
          <w:lang w:val="en-US"/>
        </w:rPr>
      </w:pPr>
      <w:r w:rsidRPr="00F57AD6">
        <w:rPr>
          <w:rFonts w:ascii="Arial" w:eastAsia="Arial" w:hAnsi="Arial" w:cstheme="minorBidi"/>
          <w:sz w:val="20"/>
          <w:lang w:val="en-US"/>
        </w:rPr>
        <w:t>client relationship skills, effective case management, project management</w:t>
      </w:r>
    </w:p>
    <w:p w:rsidR="003C7D35" w:rsidRPr="00F57AD6" w:rsidRDefault="003C7D35" w:rsidP="00C25EBF">
      <w:pPr>
        <w:numPr>
          <w:ilvl w:val="0"/>
          <w:numId w:val="41"/>
        </w:numPr>
        <w:overflowPunct/>
        <w:autoSpaceDE/>
        <w:autoSpaceDN/>
        <w:adjustRightInd/>
        <w:spacing w:after="0"/>
        <w:jc w:val="left"/>
        <w:textAlignment w:val="auto"/>
        <w:rPr>
          <w:rFonts w:ascii="Arial" w:eastAsia="Arial" w:hAnsi="Arial" w:cstheme="minorBidi"/>
          <w:sz w:val="20"/>
          <w:lang w:val="en-US"/>
        </w:rPr>
      </w:pPr>
      <w:r w:rsidRPr="00F57AD6">
        <w:rPr>
          <w:rFonts w:ascii="Arial" w:eastAsia="Arial" w:hAnsi="Arial" w:cstheme="minorBidi"/>
          <w:sz w:val="20"/>
          <w:lang w:val="en-US"/>
        </w:rPr>
        <w:t>knowledge of Business Administration Apprenticeships</w:t>
      </w:r>
    </w:p>
    <w:p w:rsidR="003C7D35" w:rsidRPr="008631F6" w:rsidRDefault="003C7D35" w:rsidP="003C7D35">
      <w:pPr>
        <w:spacing w:before="240"/>
        <w:ind w:left="720" w:hanging="720"/>
        <w:rPr>
          <w:rFonts w:ascii="Arial" w:eastAsia="Arial" w:hAnsi="Arial" w:cstheme="minorBidi"/>
          <w:sz w:val="20"/>
          <w:lang w:val="en-US"/>
        </w:rPr>
      </w:pPr>
      <w:r w:rsidRPr="00722C82">
        <w:rPr>
          <w:rFonts w:ascii="Arial" w:eastAsia="Arial" w:hAnsi="Arial" w:cstheme="minorBidi"/>
          <w:sz w:val="20"/>
          <w:lang w:val="en-US"/>
        </w:rPr>
        <w:t>4.3</w:t>
      </w:r>
      <w:r w:rsidRPr="00722C82">
        <w:rPr>
          <w:rFonts w:ascii="Arial" w:eastAsia="Arial" w:hAnsi="Arial" w:cstheme="minorBidi"/>
          <w:sz w:val="20"/>
          <w:lang w:val="en-US"/>
        </w:rPr>
        <w:tab/>
      </w:r>
      <w:r w:rsidRPr="008631F6">
        <w:rPr>
          <w:rFonts w:ascii="Arial" w:eastAsia="Arial" w:hAnsi="Arial" w:cstheme="minorBidi"/>
          <w:sz w:val="20"/>
          <w:lang w:val="en-US"/>
        </w:rPr>
        <w:t>Any staff brought in by the provider must comply with all H&amp;S requirements at Land Registry</w:t>
      </w:r>
      <w:r w:rsidR="00624269">
        <w:rPr>
          <w:rFonts w:ascii="Arial" w:eastAsia="Arial" w:hAnsi="Arial" w:cstheme="minorBidi"/>
          <w:sz w:val="20"/>
          <w:lang w:val="en-US"/>
        </w:rPr>
        <w:t xml:space="preserve"> – Appendix G – Land Registry H&amp;S Policy.</w:t>
      </w:r>
    </w:p>
    <w:p w:rsidR="003C7D35" w:rsidRPr="00722C82" w:rsidRDefault="003C7D35" w:rsidP="003C7D35">
      <w:pPr>
        <w:ind w:left="720" w:hanging="720"/>
        <w:rPr>
          <w:rFonts w:ascii="Arial" w:eastAsia="Arial" w:hAnsi="Arial" w:cstheme="minorBidi"/>
          <w:sz w:val="20"/>
          <w:lang w:val="en-US"/>
        </w:rPr>
      </w:pPr>
      <w:r w:rsidRPr="00722C82">
        <w:rPr>
          <w:rFonts w:ascii="Arial" w:eastAsia="Arial" w:hAnsi="Arial" w:cstheme="minorBidi"/>
          <w:sz w:val="20"/>
          <w:lang w:val="en-US"/>
        </w:rPr>
        <w:t>4.4</w:t>
      </w:r>
      <w:r w:rsidRPr="00722C82">
        <w:rPr>
          <w:rFonts w:ascii="Arial" w:eastAsia="Arial" w:hAnsi="Arial" w:cstheme="minorBidi"/>
          <w:sz w:val="20"/>
          <w:lang w:val="en-US"/>
        </w:rPr>
        <w:tab/>
      </w:r>
      <w:r w:rsidRPr="00A04077">
        <w:rPr>
          <w:rFonts w:ascii="Arial" w:eastAsia="Arial" w:hAnsi="Arial" w:cstheme="minorBidi"/>
          <w:sz w:val="20"/>
          <w:lang w:val="en-US"/>
        </w:rPr>
        <w:t xml:space="preserve">The provider should detail what materials and resources they have in order to deliver an innovative and engaging </w:t>
      </w:r>
      <w:r w:rsidRPr="00F57AD6">
        <w:rPr>
          <w:rFonts w:ascii="Arial" w:eastAsia="Arial" w:hAnsi="Arial" w:cstheme="minorBidi"/>
          <w:sz w:val="20"/>
        </w:rPr>
        <w:t>programme</w:t>
      </w:r>
      <w:r w:rsidRPr="00A04077">
        <w:rPr>
          <w:rFonts w:ascii="Arial" w:eastAsia="Arial" w:hAnsi="Arial" w:cstheme="minorBidi"/>
          <w:sz w:val="20"/>
          <w:lang w:val="en-US"/>
        </w:rPr>
        <w:t>.</w:t>
      </w:r>
    </w:p>
    <w:p w:rsidR="003C7D35" w:rsidRPr="00A04077" w:rsidRDefault="003C7D35" w:rsidP="00C25EBF">
      <w:pPr>
        <w:pStyle w:val="ListParagraph"/>
        <w:numPr>
          <w:ilvl w:val="0"/>
          <w:numId w:val="43"/>
        </w:numPr>
        <w:ind w:hanging="720"/>
        <w:rPr>
          <w:rFonts w:ascii="Arial" w:eastAsia="Arial" w:hAnsi="Arial" w:cstheme="minorBidi"/>
          <w:b/>
          <w:sz w:val="20"/>
          <w:lang w:val="en-US"/>
        </w:rPr>
      </w:pPr>
      <w:r w:rsidRPr="00A04077">
        <w:rPr>
          <w:rFonts w:ascii="Arial" w:eastAsia="Arial" w:hAnsi="Arial" w:cstheme="minorBidi"/>
          <w:b/>
          <w:sz w:val="20"/>
          <w:lang w:val="en-US"/>
        </w:rPr>
        <w:t xml:space="preserve">Funding </w:t>
      </w:r>
    </w:p>
    <w:p w:rsidR="003C7D35" w:rsidRPr="00E665CB" w:rsidRDefault="003C7D35" w:rsidP="003C7D35">
      <w:pPr>
        <w:ind w:left="720" w:hanging="720"/>
        <w:rPr>
          <w:rFonts w:ascii="Arial" w:eastAsia="Arial" w:hAnsi="Arial" w:cstheme="minorBidi"/>
          <w:sz w:val="20"/>
          <w:lang w:val="en-US"/>
        </w:rPr>
      </w:pPr>
      <w:r w:rsidRPr="00722C82">
        <w:rPr>
          <w:rFonts w:ascii="Arial" w:eastAsia="Arial" w:hAnsi="Arial" w:cstheme="minorBidi"/>
          <w:sz w:val="20"/>
          <w:lang w:val="en-US"/>
        </w:rPr>
        <w:t>5.1</w:t>
      </w:r>
      <w:r w:rsidRPr="00722C82">
        <w:rPr>
          <w:rFonts w:ascii="Arial" w:eastAsia="Arial" w:hAnsi="Arial" w:cstheme="minorBidi"/>
          <w:sz w:val="20"/>
          <w:lang w:val="en-US"/>
        </w:rPr>
        <w:tab/>
        <w:t xml:space="preserve">The expectation is that providers will </w:t>
      </w:r>
      <w:r w:rsidRPr="006335C4">
        <w:rPr>
          <w:rFonts w:ascii="Arial" w:eastAsia="Arial" w:hAnsi="Arial" w:cstheme="minorBidi"/>
          <w:sz w:val="20"/>
        </w:rPr>
        <w:t>utilise</w:t>
      </w:r>
      <w:r w:rsidRPr="00722C82">
        <w:rPr>
          <w:rFonts w:ascii="Arial" w:eastAsia="Arial" w:hAnsi="Arial" w:cstheme="minorBidi"/>
          <w:sz w:val="20"/>
          <w:lang w:val="en-US"/>
        </w:rPr>
        <w:t xml:space="preserve"> and </w:t>
      </w:r>
      <w:r w:rsidRPr="006335C4">
        <w:rPr>
          <w:rFonts w:ascii="Arial" w:eastAsia="Arial" w:hAnsi="Arial" w:cstheme="minorBidi"/>
          <w:sz w:val="20"/>
        </w:rPr>
        <w:t>maximise</w:t>
      </w:r>
      <w:r w:rsidRPr="00722C82">
        <w:rPr>
          <w:rFonts w:ascii="Arial" w:eastAsia="Arial" w:hAnsi="Arial" w:cstheme="minorBidi"/>
          <w:sz w:val="20"/>
          <w:lang w:val="en-US"/>
        </w:rPr>
        <w:t xml:space="preserve"> their existing contracts to support Land Registry. Providers will need to liaise closely with the Welsh Government to secure appropriate funding levels as the </w:t>
      </w:r>
      <w:r w:rsidRPr="006335C4">
        <w:rPr>
          <w:rFonts w:ascii="Arial" w:eastAsia="Arial" w:hAnsi="Arial" w:cstheme="minorBidi"/>
          <w:sz w:val="20"/>
        </w:rPr>
        <w:t>programme</w:t>
      </w:r>
      <w:r w:rsidRPr="00722C82">
        <w:rPr>
          <w:rFonts w:ascii="Arial" w:eastAsia="Arial" w:hAnsi="Arial" w:cstheme="minorBidi"/>
          <w:sz w:val="20"/>
          <w:lang w:val="en-US"/>
        </w:rPr>
        <w:t xml:space="preserve"> progresses. It is important to note that the chosen provider will be selected on a value for money basis and </w:t>
      </w:r>
      <w:r w:rsidRPr="00A04077">
        <w:rPr>
          <w:rFonts w:ascii="Arial" w:eastAsia="Arial" w:hAnsi="Arial" w:cstheme="minorBidi"/>
          <w:sz w:val="20"/>
          <w:lang w:val="en-US"/>
        </w:rPr>
        <w:t>Land Registry will require information as to how much funding can come from existing allocations and the spilt required for each academic year, namely 2016/17 and 2017/18. There will also be a requirement to review the value for money.</w:t>
      </w:r>
      <w:r w:rsidRPr="00E665CB">
        <w:rPr>
          <w:rFonts w:ascii="Arial" w:eastAsia="Arial" w:hAnsi="Arial" w:cstheme="minorBidi"/>
          <w:sz w:val="20"/>
          <w:lang w:val="en-US"/>
        </w:rPr>
        <w:t xml:space="preserve"> </w:t>
      </w:r>
    </w:p>
    <w:p w:rsidR="003C7D35" w:rsidRPr="00722C82" w:rsidRDefault="003C7D35" w:rsidP="003C7D35">
      <w:pPr>
        <w:pStyle w:val="Header"/>
        <w:tabs>
          <w:tab w:val="clear" w:pos="4153"/>
          <w:tab w:val="clear" w:pos="8306"/>
        </w:tabs>
        <w:ind w:left="720" w:hanging="720"/>
        <w:rPr>
          <w:rFonts w:ascii="Arial" w:eastAsia="Arial" w:hAnsi="Arial" w:cstheme="minorBidi"/>
          <w:sz w:val="20"/>
          <w:lang w:val="en-US"/>
        </w:rPr>
      </w:pPr>
      <w:r w:rsidRPr="00722C82">
        <w:rPr>
          <w:rFonts w:ascii="Arial" w:eastAsia="Arial" w:hAnsi="Arial" w:cstheme="minorBidi"/>
          <w:sz w:val="20"/>
          <w:lang w:val="en-US"/>
        </w:rPr>
        <w:lastRenderedPageBreak/>
        <w:t>5.2</w:t>
      </w:r>
      <w:r w:rsidRPr="00722C82">
        <w:rPr>
          <w:rFonts w:ascii="Arial" w:eastAsia="Arial" w:hAnsi="Arial" w:cstheme="minorBidi"/>
          <w:sz w:val="20"/>
          <w:lang w:val="en-US"/>
        </w:rPr>
        <w:tab/>
      </w:r>
      <w:r w:rsidRPr="00B91DB8">
        <w:rPr>
          <w:rFonts w:ascii="Arial" w:eastAsia="Arial" w:hAnsi="Arial" w:cstheme="minorBidi"/>
          <w:sz w:val="20"/>
          <w:lang w:val="en-US"/>
        </w:rPr>
        <w:t xml:space="preserve">The </w:t>
      </w:r>
      <w:r w:rsidRPr="006335C4">
        <w:rPr>
          <w:rFonts w:ascii="Arial" w:eastAsia="Arial" w:hAnsi="Arial" w:cstheme="minorBidi"/>
          <w:sz w:val="20"/>
        </w:rPr>
        <w:t>programme</w:t>
      </w:r>
      <w:r w:rsidRPr="00B91DB8">
        <w:rPr>
          <w:rFonts w:ascii="Arial" w:eastAsia="Arial" w:hAnsi="Arial" w:cstheme="minorBidi"/>
          <w:sz w:val="20"/>
          <w:lang w:val="en-US"/>
        </w:rPr>
        <w:t xml:space="preserve"> will be open to all ages although Land Registry will be directing their recruitment marketing campaign at 16 – 24 year olds</w:t>
      </w:r>
      <w:r w:rsidRPr="00722C82">
        <w:rPr>
          <w:rFonts w:ascii="Arial" w:eastAsia="Arial" w:hAnsi="Arial" w:cstheme="minorBidi"/>
          <w:sz w:val="20"/>
          <w:lang w:val="en-US"/>
        </w:rPr>
        <w:t>.</w:t>
      </w:r>
    </w:p>
    <w:p w:rsidR="003C7D35" w:rsidRPr="0094396D" w:rsidRDefault="003C7D35" w:rsidP="003C7D35">
      <w:pPr>
        <w:pStyle w:val="Header"/>
        <w:tabs>
          <w:tab w:val="clear" w:pos="4153"/>
          <w:tab w:val="clear" w:pos="8306"/>
        </w:tabs>
        <w:ind w:left="720" w:hanging="720"/>
        <w:rPr>
          <w:rFonts w:ascii="Arial" w:eastAsia="Arial" w:hAnsi="Arial" w:cstheme="minorBidi"/>
          <w:sz w:val="20"/>
          <w:lang w:val="en-US"/>
        </w:rPr>
      </w:pPr>
      <w:r w:rsidRPr="00722C82">
        <w:rPr>
          <w:rFonts w:ascii="Arial" w:eastAsia="Arial" w:hAnsi="Arial" w:cstheme="minorBidi"/>
          <w:sz w:val="20"/>
          <w:lang w:val="en-US"/>
        </w:rPr>
        <w:t xml:space="preserve">5.3 </w:t>
      </w:r>
      <w:r w:rsidRPr="00722C82">
        <w:rPr>
          <w:rFonts w:ascii="Arial" w:eastAsia="Arial" w:hAnsi="Arial" w:cstheme="minorBidi"/>
          <w:sz w:val="20"/>
          <w:lang w:val="en-US"/>
        </w:rPr>
        <w:tab/>
      </w:r>
      <w:r w:rsidRPr="0094396D">
        <w:rPr>
          <w:rFonts w:ascii="Arial" w:eastAsia="Arial" w:hAnsi="Arial" w:cstheme="minorBidi"/>
          <w:sz w:val="20"/>
          <w:lang w:val="en-US"/>
        </w:rPr>
        <w:t>Promotional materials, tailored to Land Registry, will need to be produced by the provider.</w:t>
      </w:r>
    </w:p>
    <w:p w:rsidR="003C7D35" w:rsidRPr="00A04077" w:rsidRDefault="003C7D35" w:rsidP="00C25EBF">
      <w:pPr>
        <w:pStyle w:val="ListParagraph"/>
        <w:numPr>
          <w:ilvl w:val="0"/>
          <w:numId w:val="43"/>
        </w:numPr>
        <w:ind w:hanging="720"/>
        <w:rPr>
          <w:rFonts w:ascii="Arial" w:eastAsia="Arial" w:hAnsi="Arial" w:cstheme="minorBidi"/>
          <w:b/>
          <w:sz w:val="20"/>
          <w:lang w:val="en-US"/>
        </w:rPr>
      </w:pPr>
      <w:r w:rsidRPr="00A04077">
        <w:rPr>
          <w:rFonts w:ascii="Arial" w:eastAsia="Arial" w:hAnsi="Arial" w:cstheme="minorBidi"/>
          <w:b/>
          <w:sz w:val="20"/>
          <w:lang w:val="en-US"/>
        </w:rPr>
        <w:t>Quality &amp; Reporting</w:t>
      </w:r>
    </w:p>
    <w:p w:rsidR="003C7D35" w:rsidRPr="00722C82" w:rsidRDefault="003C7D35" w:rsidP="003C7D35">
      <w:pPr>
        <w:pStyle w:val="Header"/>
        <w:tabs>
          <w:tab w:val="clear" w:pos="4153"/>
          <w:tab w:val="clear" w:pos="8306"/>
        </w:tabs>
        <w:ind w:left="720" w:hanging="720"/>
        <w:rPr>
          <w:rFonts w:ascii="Arial" w:eastAsia="Arial" w:hAnsi="Arial" w:cstheme="minorBidi"/>
          <w:sz w:val="20"/>
          <w:lang w:val="en-US"/>
        </w:rPr>
      </w:pPr>
      <w:r w:rsidRPr="00722C82">
        <w:rPr>
          <w:rFonts w:ascii="Arial" w:eastAsia="Arial" w:hAnsi="Arial" w:cstheme="minorBidi"/>
          <w:sz w:val="20"/>
          <w:lang w:val="en-US"/>
        </w:rPr>
        <w:t>6.1</w:t>
      </w:r>
      <w:r w:rsidRPr="00722C82">
        <w:rPr>
          <w:rFonts w:ascii="Arial" w:eastAsia="Arial" w:hAnsi="Arial" w:cstheme="minorBidi"/>
          <w:sz w:val="20"/>
          <w:lang w:val="en-US"/>
        </w:rPr>
        <w:tab/>
      </w:r>
      <w:r w:rsidRPr="0094396D">
        <w:rPr>
          <w:rFonts w:ascii="Arial" w:eastAsia="Arial" w:hAnsi="Arial" w:cstheme="minorBidi"/>
          <w:sz w:val="20"/>
          <w:lang w:val="en-US"/>
        </w:rPr>
        <w:t>Land Registry requires the Provider to demonstrate they have robust quality measures in place and this will be supported by an agreed Service Level Agreement.</w:t>
      </w:r>
    </w:p>
    <w:p w:rsidR="003C7D35" w:rsidRPr="00722C82" w:rsidRDefault="003C7D35" w:rsidP="003C7D35">
      <w:pPr>
        <w:pStyle w:val="Header"/>
        <w:tabs>
          <w:tab w:val="clear" w:pos="4153"/>
          <w:tab w:val="clear" w:pos="8306"/>
        </w:tabs>
        <w:ind w:left="720"/>
        <w:rPr>
          <w:rFonts w:ascii="Arial" w:eastAsia="Arial" w:hAnsi="Arial" w:cstheme="minorBidi"/>
          <w:sz w:val="20"/>
          <w:lang w:val="en-US"/>
        </w:rPr>
      </w:pPr>
      <w:r w:rsidRPr="00722C82">
        <w:rPr>
          <w:rFonts w:ascii="Arial" w:eastAsia="Arial" w:hAnsi="Arial" w:cstheme="minorBidi"/>
          <w:sz w:val="20"/>
          <w:lang w:val="en-US"/>
        </w:rPr>
        <w:t>The Provider needs to detail:</w:t>
      </w:r>
    </w:p>
    <w:p w:rsidR="003C7D35" w:rsidRPr="00722C82" w:rsidRDefault="003C7D35" w:rsidP="00C25EBF">
      <w:pPr>
        <w:pStyle w:val="Header"/>
        <w:numPr>
          <w:ilvl w:val="0"/>
          <w:numId w:val="42"/>
        </w:numPr>
        <w:tabs>
          <w:tab w:val="clear" w:pos="4153"/>
          <w:tab w:val="clear" w:pos="8306"/>
        </w:tabs>
        <w:overflowPunct/>
        <w:autoSpaceDE/>
        <w:autoSpaceDN/>
        <w:adjustRightInd/>
        <w:spacing w:after="0"/>
        <w:jc w:val="left"/>
        <w:textAlignment w:val="auto"/>
        <w:rPr>
          <w:rFonts w:ascii="Arial" w:eastAsia="Arial" w:hAnsi="Arial" w:cstheme="minorBidi"/>
          <w:sz w:val="20"/>
          <w:lang w:val="en-US"/>
        </w:rPr>
      </w:pPr>
      <w:proofErr w:type="spellStart"/>
      <w:r w:rsidRPr="00722C82">
        <w:rPr>
          <w:rFonts w:ascii="Arial" w:eastAsia="Arial" w:hAnsi="Arial" w:cstheme="minorBidi"/>
          <w:sz w:val="20"/>
          <w:lang w:val="en-US"/>
        </w:rPr>
        <w:t>Estyn</w:t>
      </w:r>
      <w:proofErr w:type="spellEnd"/>
      <w:r w:rsidRPr="00722C82">
        <w:rPr>
          <w:rFonts w:ascii="Arial" w:eastAsia="Arial" w:hAnsi="Arial" w:cstheme="minorBidi"/>
          <w:sz w:val="20"/>
          <w:lang w:val="en-US"/>
        </w:rPr>
        <w:t xml:space="preserve"> grades </w:t>
      </w:r>
      <w:r>
        <w:rPr>
          <w:rFonts w:ascii="Arial" w:eastAsia="Arial" w:hAnsi="Arial" w:cstheme="minorBidi"/>
          <w:sz w:val="20"/>
          <w:lang w:val="en-US"/>
        </w:rPr>
        <w:t>(minimum</w:t>
      </w:r>
      <w:r w:rsidR="009D2773">
        <w:rPr>
          <w:rFonts w:ascii="Arial" w:eastAsia="Arial" w:hAnsi="Arial" w:cstheme="minorBidi"/>
          <w:sz w:val="20"/>
          <w:lang w:val="en-US"/>
        </w:rPr>
        <w:t xml:space="preserve"> acceptable grade ‘Adequate’</w:t>
      </w:r>
      <w:r w:rsidR="006335C4">
        <w:rPr>
          <w:rFonts w:ascii="Arial" w:eastAsia="Arial" w:hAnsi="Arial" w:cstheme="minorBidi"/>
          <w:sz w:val="20"/>
          <w:lang w:val="en-US"/>
        </w:rPr>
        <w:t>)</w:t>
      </w:r>
      <w:r w:rsidR="009D2773">
        <w:rPr>
          <w:rFonts w:ascii="Arial" w:eastAsia="Arial" w:hAnsi="Arial" w:cstheme="minorBidi"/>
          <w:sz w:val="20"/>
          <w:lang w:val="en-US"/>
        </w:rPr>
        <w:t>.</w:t>
      </w:r>
    </w:p>
    <w:p w:rsidR="003C7D35" w:rsidRPr="00722C82" w:rsidRDefault="003C7D35" w:rsidP="00C25EBF">
      <w:pPr>
        <w:pStyle w:val="Header"/>
        <w:numPr>
          <w:ilvl w:val="0"/>
          <w:numId w:val="42"/>
        </w:numPr>
        <w:tabs>
          <w:tab w:val="clear" w:pos="4153"/>
          <w:tab w:val="clear" w:pos="8306"/>
        </w:tabs>
        <w:overflowPunct/>
        <w:autoSpaceDE/>
        <w:autoSpaceDN/>
        <w:adjustRightInd/>
        <w:spacing w:after="0"/>
        <w:jc w:val="left"/>
        <w:textAlignment w:val="auto"/>
        <w:rPr>
          <w:rFonts w:ascii="Arial" w:eastAsia="Arial" w:hAnsi="Arial" w:cstheme="minorBidi"/>
          <w:sz w:val="20"/>
          <w:lang w:val="en-US"/>
        </w:rPr>
      </w:pPr>
      <w:r w:rsidRPr="00722C82">
        <w:rPr>
          <w:rFonts w:ascii="Arial" w:eastAsia="Arial" w:hAnsi="Arial" w:cstheme="minorBidi"/>
          <w:sz w:val="20"/>
          <w:lang w:val="en-US"/>
        </w:rPr>
        <w:t>TQS</w:t>
      </w:r>
    </w:p>
    <w:p w:rsidR="003C7D35" w:rsidRPr="00722C82" w:rsidRDefault="003C7D35" w:rsidP="00C25EBF">
      <w:pPr>
        <w:pStyle w:val="Header"/>
        <w:numPr>
          <w:ilvl w:val="0"/>
          <w:numId w:val="42"/>
        </w:numPr>
        <w:tabs>
          <w:tab w:val="clear" w:pos="4153"/>
          <w:tab w:val="clear" w:pos="8306"/>
        </w:tabs>
        <w:overflowPunct/>
        <w:autoSpaceDE/>
        <w:autoSpaceDN/>
        <w:adjustRightInd/>
        <w:spacing w:after="0"/>
        <w:jc w:val="left"/>
        <w:textAlignment w:val="auto"/>
        <w:rPr>
          <w:rFonts w:ascii="Arial" w:eastAsia="Arial" w:hAnsi="Arial" w:cstheme="minorBidi"/>
          <w:sz w:val="20"/>
          <w:lang w:val="en-US"/>
        </w:rPr>
      </w:pPr>
      <w:r w:rsidRPr="00722C82">
        <w:rPr>
          <w:rFonts w:ascii="Arial" w:eastAsia="Arial" w:hAnsi="Arial" w:cstheme="minorBidi"/>
          <w:sz w:val="20"/>
          <w:lang w:val="en-US"/>
        </w:rPr>
        <w:t xml:space="preserve">Matrix standard </w:t>
      </w:r>
    </w:p>
    <w:p w:rsidR="003C7D35" w:rsidRPr="00722C82" w:rsidRDefault="003C7D35" w:rsidP="00C25EBF">
      <w:pPr>
        <w:pStyle w:val="Header"/>
        <w:numPr>
          <w:ilvl w:val="0"/>
          <w:numId w:val="42"/>
        </w:numPr>
        <w:tabs>
          <w:tab w:val="clear" w:pos="4153"/>
          <w:tab w:val="clear" w:pos="8306"/>
        </w:tabs>
        <w:overflowPunct/>
        <w:autoSpaceDE/>
        <w:autoSpaceDN/>
        <w:adjustRightInd/>
        <w:spacing w:after="0"/>
        <w:jc w:val="left"/>
        <w:textAlignment w:val="auto"/>
        <w:rPr>
          <w:rFonts w:ascii="Arial" w:eastAsia="Arial" w:hAnsi="Arial" w:cstheme="minorBidi"/>
          <w:sz w:val="20"/>
          <w:lang w:val="en-US"/>
        </w:rPr>
      </w:pPr>
      <w:r w:rsidRPr="00722C82">
        <w:rPr>
          <w:rFonts w:ascii="Arial" w:eastAsia="Arial" w:hAnsi="Arial" w:cstheme="minorBidi"/>
          <w:sz w:val="20"/>
          <w:lang w:val="en-US"/>
        </w:rPr>
        <w:t>Any other appropriate quality standards</w:t>
      </w:r>
    </w:p>
    <w:p w:rsidR="003C7D35" w:rsidRPr="00722C82" w:rsidRDefault="003C7D35" w:rsidP="006335C4">
      <w:pPr>
        <w:pStyle w:val="Header"/>
        <w:tabs>
          <w:tab w:val="clear" w:pos="4153"/>
          <w:tab w:val="clear" w:pos="8306"/>
        </w:tabs>
        <w:spacing w:after="0"/>
        <w:rPr>
          <w:rFonts w:ascii="Arial" w:eastAsia="Arial" w:hAnsi="Arial" w:cstheme="minorBidi"/>
          <w:sz w:val="20"/>
          <w:lang w:val="en-US"/>
        </w:rPr>
      </w:pPr>
    </w:p>
    <w:p w:rsidR="009D2773" w:rsidRDefault="003C7D35" w:rsidP="006335C4">
      <w:pPr>
        <w:pStyle w:val="Header"/>
        <w:tabs>
          <w:tab w:val="clear" w:pos="4153"/>
          <w:tab w:val="clear" w:pos="8306"/>
        </w:tabs>
        <w:ind w:left="720" w:hanging="720"/>
        <w:rPr>
          <w:rFonts w:ascii="Arial" w:eastAsia="Arial" w:hAnsi="Arial" w:cstheme="minorBidi"/>
          <w:sz w:val="20"/>
          <w:lang w:val="en-US"/>
        </w:rPr>
      </w:pPr>
      <w:r w:rsidRPr="00722C82">
        <w:rPr>
          <w:rFonts w:ascii="Arial" w:eastAsia="Arial" w:hAnsi="Arial" w:cstheme="minorBidi"/>
          <w:sz w:val="20"/>
          <w:lang w:val="en-US"/>
        </w:rPr>
        <w:t>6.2</w:t>
      </w:r>
      <w:r w:rsidRPr="00722C82">
        <w:rPr>
          <w:rFonts w:ascii="Arial" w:eastAsia="Arial" w:hAnsi="Arial" w:cstheme="minorBidi"/>
          <w:sz w:val="20"/>
          <w:lang w:val="en-US"/>
        </w:rPr>
        <w:tab/>
      </w:r>
      <w:r w:rsidR="009D2773">
        <w:rPr>
          <w:rFonts w:ascii="Arial" w:eastAsia="Arial" w:hAnsi="Arial" w:cstheme="minorBidi"/>
          <w:sz w:val="20"/>
          <w:lang w:val="en-US"/>
        </w:rPr>
        <w:t xml:space="preserve">If, during the contract period the service provider is re inspected by </w:t>
      </w:r>
      <w:proofErr w:type="spellStart"/>
      <w:r w:rsidR="009D2773">
        <w:rPr>
          <w:rFonts w:ascii="Arial" w:eastAsia="Arial" w:hAnsi="Arial" w:cstheme="minorBidi"/>
          <w:sz w:val="20"/>
          <w:lang w:val="en-US"/>
        </w:rPr>
        <w:t>Estyn</w:t>
      </w:r>
      <w:proofErr w:type="spellEnd"/>
      <w:r w:rsidR="009D2773">
        <w:rPr>
          <w:rFonts w:ascii="Arial" w:eastAsia="Arial" w:hAnsi="Arial" w:cstheme="minorBidi"/>
          <w:sz w:val="20"/>
          <w:lang w:val="en-US"/>
        </w:rPr>
        <w:t xml:space="preserve"> and the grading falls below the minimum acceptable grade of ‘Adequate’, then Land Registry reser</w:t>
      </w:r>
      <w:r w:rsidR="006335C4">
        <w:rPr>
          <w:rFonts w:ascii="Arial" w:eastAsia="Arial" w:hAnsi="Arial" w:cstheme="minorBidi"/>
          <w:sz w:val="20"/>
          <w:lang w:val="en-US"/>
        </w:rPr>
        <w:t>ves the right to consider the termination of the contract.</w:t>
      </w:r>
    </w:p>
    <w:p w:rsidR="006335C4" w:rsidRDefault="00723AAE" w:rsidP="006335C4">
      <w:pPr>
        <w:pStyle w:val="Header"/>
        <w:tabs>
          <w:tab w:val="clear" w:pos="4153"/>
          <w:tab w:val="clear" w:pos="8306"/>
        </w:tabs>
        <w:ind w:left="720" w:hanging="720"/>
        <w:rPr>
          <w:rFonts w:ascii="Arial" w:eastAsia="Arial" w:hAnsi="Arial" w:cstheme="minorBidi"/>
          <w:sz w:val="20"/>
          <w:lang w:val="en-US"/>
        </w:rPr>
      </w:pPr>
      <w:r>
        <w:rPr>
          <w:rFonts w:ascii="Arial" w:eastAsia="Arial" w:hAnsi="Arial" w:cstheme="minorBidi"/>
          <w:sz w:val="20"/>
          <w:lang w:val="en-US"/>
        </w:rPr>
        <w:t>6.3</w:t>
      </w:r>
      <w:r>
        <w:rPr>
          <w:rFonts w:ascii="Arial" w:eastAsia="Arial" w:hAnsi="Arial" w:cstheme="minorBidi"/>
          <w:sz w:val="20"/>
          <w:lang w:val="en-US"/>
        </w:rPr>
        <w:tab/>
      </w:r>
      <w:r w:rsidR="006335C4" w:rsidRPr="00722C82">
        <w:rPr>
          <w:rFonts w:ascii="Arial" w:eastAsia="Arial" w:hAnsi="Arial" w:cstheme="minorBidi"/>
          <w:sz w:val="20"/>
          <w:lang w:val="en-US"/>
        </w:rPr>
        <w:t xml:space="preserve">It is expected that regular management information will be supplied to Land Registry. This should include “Red Amber Green” rated reports so that managers are aware of individual performance. This will help to ensure individuals are on target and being supported appropriately.  </w:t>
      </w:r>
    </w:p>
    <w:p w:rsidR="00723AAE" w:rsidRPr="00A04077" w:rsidRDefault="00723AAE" w:rsidP="00C25EBF">
      <w:pPr>
        <w:pStyle w:val="ListParagraph"/>
        <w:numPr>
          <w:ilvl w:val="0"/>
          <w:numId w:val="43"/>
        </w:numPr>
        <w:ind w:hanging="720"/>
        <w:rPr>
          <w:rFonts w:ascii="Arial" w:eastAsia="Arial" w:hAnsi="Arial" w:cstheme="minorBidi"/>
          <w:b/>
          <w:sz w:val="20"/>
          <w:lang w:val="en-US"/>
        </w:rPr>
      </w:pPr>
      <w:r w:rsidRPr="00A04077">
        <w:rPr>
          <w:rFonts w:ascii="Arial" w:eastAsia="Arial" w:hAnsi="Arial" w:cstheme="minorBidi"/>
          <w:b/>
          <w:sz w:val="20"/>
          <w:lang w:val="en-US"/>
        </w:rPr>
        <w:t>KPIs</w:t>
      </w:r>
    </w:p>
    <w:p w:rsidR="00723AAE" w:rsidRPr="00723AAE" w:rsidRDefault="006335C4" w:rsidP="006335C4">
      <w:pPr>
        <w:pStyle w:val="Header"/>
        <w:tabs>
          <w:tab w:val="clear" w:pos="4153"/>
          <w:tab w:val="clear" w:pos="8306"/>
        </w:tabs>
        <w:spacing w:after="0"/>
        <w:ind w:left="720" w:hanging="720"/>
        <w:rPr>
          <w:rFonts w:ascii="Arial" w:eastAsia="Arial" w:hAnsi="Arial" w:cstheme="minorBidi"/>
          <w:b/>
          <w:sz w:val="20"/>
          <w:lang w:val="en-US"/>
        </w:rPr>
      </w:pPr>
      <w:r w:rsidRPr="006335C4">
        <w:rPr>
          <w:rFonts w:ascii="Arial" w:eastAsia="Arial" w:hAnsi="Arial" w:cstheme="minorBidi"/>
          <w:sz w:val="20"/>
          <w:lang w:val="en-US"/>
        </w:rPr>
        <w:tab/>
        <w:t xml:space="preserve">Service Levels and Key Performance Indicators (KPIs): </w:t>
      </w:r>
      <w:r w:rsidR="003E7E83">
        <w:rPr>
          <w:rFonts w:ascii="Arial" w:eastAsia="Arial" w:hAnsi="Arial" w:cstheme="minorBidi"/>
          <w:sz w:val="20"/>
          <w:lang w:val="en-US"/>
        </w:rPr>
        <w:t xml:space="preserve">Tenderers are required to </w:t>
      </w:r>
      <w:r w:rsidRPr="006335C4">
        <w:rPr>
          <w:rFonts w:ascii="Arial" w:eastAsia="Arial" w:hAnsi="Arial" w:cstheme="minorBidi"/>
          <w:sz w:val="20"/>
          <w:lang w:val="en-US"/>
        </w:rPr>
        <w:t>demonstrate a clear commitment to meeting the SLA’s and KPI’s. A proposed set of Key Performance Indicators is expected to be put forward within tender response.</w:t>
      </w:r>
    </w:p>
    <w:p w:rsidR="00723AAE" w:rsidRDefault="00723AAE" w:rsidP="00722C82">
      <w:pPr>
        <w:pStyle w:val="Header"/>
        <w:tabs>
          <w:tab w:val="clear" w:pos="4153"/>
          <w:tab w:val="clear" w:pos="8306"/>
        </w:tabs>
        <w:ind w:left="720" w:hanging="720"/>
        <w:rPr>
          <w:rFonts w:ascii="Arial" w:eastAsia="Arial" w:hAnsi="Arial" w:cstheme="minorBidi"/>
          <w:sz w:val="20"/>
          <w:lang w:val="en-US"/>
        </w:rPr>
      </w:pPr>
    </w:p>
    <w:p w:rsidR="00723AAE" w:rsidRDefault="00723AAE" w:rsidP="00722C82">
      <w:pPr>
        <w:pStyle w:val="Header"/>
        <w:tabs>
          <w:tab w:val="clear" w:pos="4153"/>
          <w:tab w:val="clear" w:pos="8306"/>
        </w:tabs>
        <w:ind w:left="720" w:hanging="720"/>
        <w:rPr>
          <w:rFonts w:ascii="Arial" w:eastAsia="Arial" w:hAnsi="Arial" w:cstheme="minorBidi"/>
          <w:sz w:val="20"/>
          <w:lang w:val="en-US"/>
        </w:rPr>
      </w:pPr>
    </w:p>
    <w:p w:rsidR="00AF718B" w:rsidRDefault="00AF718B" w:rsidP="00723AAE">
      <w:pPr>
        <w:pStyle w:val="Header"/>
        <w:tabs>
          <w:tab w:val="clear" w:pos="4153"/>
          <w:tab w:val="clear" w:pos="8306"/>
        </w:tabs>
        <w:rPr>
          <w:rFonts w:ascii="Arial" w:eastAsia="Arial" w:hAnsi="Arial" w:cstheme="minorBidi"/>
          <w:b/>
          <w:sz w:val="20"/>
          <w:lang w:val="en-US"/>
        </w:rPr>
      </w:pPr>
    </w:p>
    <w:p w:rsidR="00AF718B" w:rsidRPr="00AF718B" w:rsidRDefault="00AF718B" w:rsidP="00722C82">
      <w:pPr>
        <w:pStyle w:val="Header"/>
        <w:tabs>
          <w:tab w:val="clear" w:pos="4153"/>
          <w:tab w:val="clear" w:pos="8306"/>
        </w:tabs>
        <w:ind w:left="720" w:hanging="720"/>
        <w:rPr>
          <w:rFonts w:ascii="Arial" w:eastAsia="Arial" w:hAnsi="Arial" w:cstheme="minorBidi"/>
          <w:b/>
          <w:sz w:val="20"/>
          <w:lang w:val="en-US"/>
        </w:rPr>
      </w:pPr>
    </w:p>
    <w:p w:rsidR="00722C82" w:rsidRPr="006D5169" w:rsidRDefault="00722C82" w:rsidP="00722C82">
      <w:pPr>
        <w:pStyle w:val="Header"/>
        <w:tabs>
          <w:tab w:val="clear" w:pos="4153"/>
          <w:tab w:val="clear" w:pos="8306"/>
        </w:tabs>
        <w:ind w:left="720" w:hanging="720"/>
        <w:rPr>
          <w:rFonts w:ascii="Arial" w:eastAsia="Arial" w:hAnsi="Arial" w:cstheme="minorBidi"/>
          <w:color w:val="548DD4" w:themeColor="text2" w:themeTint="99"/>
          <w:sz w:val="20"/>
          <w:lang w:val="en-US"/>
        </w:rPr>
      </w:pPr>
    </w:p>
    <w:p w:rsidR="0042476E" w:rsidRPr="00F61045" w:rsidRDefault="00093D4F" w:rsidP="0042476E">
      <w:pPr>
        <w:overflowPunct/>
        <w:autoSpaceDE/>
        <w:autoSpaceDN/>
        <w:adjustRightInd/>
        <w:spacing w:after="0"/>
        <w:jc w:val="left"/>
        <w:textAlignment w:val="auto"/>
        <w:rPr>
          <w:rFonts w:ascii="Arial" w:hAnsi="Arial" w:cs="Arial"/>
          <w:b/>
          <w:sz w:val="20"/>
          <w:lang w:val="en-US"/>
        </w:rPr>
      </w:pPr>
      <w:r>
        <w:rPr>
          <w:rFonts w:ascii="Arial" w:hAnsi="Arial" w:cs="Arial"/>
          <w:b/>
          <w:sz w:val="20"/>
          <w:lang w:val="en-US"/>
        </w:rPr>
        <w:br w:type="page"/>
      </w:r>
    </w:p>
    <w:p w:rsidR="006335C4" w:rsidRPr="0042476E" w:rsidRDefault="006335C4" w:rsidP="006335C4">
      <w:pPr>
        <w:overflowPunct/>
        <w:autoSpaceDE/>
        <w:autoSpaceDN/>
        <w:adjustRightInd/>
        <w:spacing w:after="0"/>
        <w:jc w:val="left"/>
        <w:textAlignment w:val="auto"/>
        <w:rPr>
          <w:rFonts w:ascii="Arial" w:hAnsi="Arial" w:cs="Arial"/>
          <w:b/>
          <w:sz w:val="20"/>
          <w:lang w:val="en-US"/>
        </w:rPr>
      </w:pPr>
      <w:r w:rsidRPr="0042476E">
        <w:rPr>
          <w:rFonts w:ascii="Arial" w:hAnsi="Arial" w:cs="Arial"/>
          <w:b/>
          <w:sz w:val="20"/>
          <w:lang w:val="en-US"/>
        </w:rPr>
        <w:lastRenderedPageBreak/>
        <w:t>Tender Response</w:t>
      </w:r>
    </w:p>
    <w:p w:rsidR="006335C4" w:rsidRDefault="006335C4" w:rsidP="006335C4">
      <w:pPr>
        <w:overflowPunct/>
        <w:autoSpaceDE/>
        <w:autoSpaceDN/>
        <w:adjustRightInd/>
        <w:spacing w:after="0"/>
        <w:jc w:val="left"/>
        <w:textAlignment w:val="auto"/>
        <w:rPr>
          <w:rFonts w:ascii="Arial" w:hAnsi="Arial" w:cs="Arial"/>
          <w:sz w:val="20"/>
          <w:lang w:val="en-US"/>
        </w:rPr>
      </w:pPr>
    </w:p>
    <w:p w:rsidR="006335C4" w:rsidRPr="0042476E" w:rsidRDefault="006335C4" w:rsidP="006335C4">
      <w:pPr>
        <w:overflowPunct/>
        <w:autoSpaceDE/>
        <w:autoSpaceDN/>
        <w:adjustRightInd/>
        <w:spacing w:after="0"/>
        <w:jc w:val="left"/>
        <w:textAlignment w:val="auto"/>
        <w:rPr>
          <w:rFonts w:ascii="Arial" w:hAnsi="Arial" w:cs="Arial"/>
          <w:sz w:val="20"/>
          <w:lang w:val="en-US"/>
        </w:rPr>
      </w:pPr>
      <w:r w:rsidRPr="0042476E">
        <w:rPr>
          <w:rFonts w:ascii="Arial" w:hAnsi="Arial" w:cs="Arial"/>
          <w:sz w:val="20"/>
          <w:lang w:val="en-US"/>
        </w:rPr>
        <w:t>Suppliers are asked to address the following areas as part of their tender submissions:</w:t>
      </w:r>
    </w:p>
    <w:p w:rsidR="006335C4" w:rsidRDefault="006335C4" w:rsidP="006335C4">
      <w:pPr>
        <w:overflowPunct/>
        <w:autoSpaceDE/>
        <w:autoSpaceDN/>
        <w:adjustRightInd/>
        <w:spacing w:after="0"/>
        <w:jc w:val="left"/>
        <w:textAlignment w:val="auto"/>
        <w:rPr>
          <w:rFonts w:ascii="Arial" w:hAnsi="Arial" w:cs="Arial"/>
          <w:b/>
          <w:sz w:val="20"/>
          <w:lang w:val="en-US"/>
        </w:rPr>
      </w:pPr>
    </w:p>
    <w:tbl>
      <w:tblPr>
        <w:tblStyle w:val="TableGrid"/>
        <w:tblW w:w="0" w:type="auto"/>
        <w:tblLook w:val="04A0" w:firstRow="1" w:lastRow="0" w:firstColumn="1" w:lastColumn="0" w:noHBand="0" w:noVBand="1"/>
      </w:tblPr>
      <w:tblGrid>
        <w:gridCol w:w="4622"/>
        <w:gridCol w:w="4623"/>
      </w:tblGrid>
      <w:tr w:rsidR="006335C4" w:rsidTr="006E3545">
        <w:tc>
          <w:tcPr>
            <w:tcW w:w="4622" w:type="dxa"/>
          </w:tcPr>
          <w:p w:rsidR="006335C4" w:rsidRPr="00F010CC" w:rsidRDefault="006335C4" w:rsidP="006E3545">
            <w:pPr>
              <w:pStyle w:val="LRBodyText"/>
              <w:spacing w:after="0"/>
              <w:rPr>
                <w:rFonts w:cs="Arial"/>
                <w:b/>
                <w:noProof w:val="0"/>
                <w:lang w:val="en-US"/>
              </w:rPr>
            </w:pPr>
            <w:r w:rsidRPr="00F010CC">
              <w:rPr>
                <w:rFonts w:cs="Arial"/>
                <w:b/>
                <w:noProof w:val="0"/>
                <w:lang w:val="en-US"/>
              </w:rPr>
              <w:t>Selection Criteria</w:t>
            </w:r>
          </w:p>
        </w:tc>
        <w:tc>
          <w:tcPr>
            <w:tcW w:w="4623" w:type="dxa"/>
          </w:tcPr>
          <w:p w:rsidR="006335C4" w:rsidRDefault="006335C4" w:rsidP="006E3545">
            <w:pPr>
              <w:overflowPunct/>
              <w:autoSpaceDE/>
              <w:autoSpaceDN/>
              <w:adjustRightInd/>
              <w:spacing w:after="0"/>
              <w:jc w:val="left"/>
              <w:textAlignment w:val="auto"/>
              <w:rPr>
                <w:rFonts w:ascii="Arial" w:hAnsi="Arial" w:cs="Arial"/>
                <w:sz w:val="20"/>
                <w:lang w:val="en-US"/>
              </w:rPr>
            </w:pPr>
          </w:p>
        </w:tc>
      </w:tr>
      <w:tr w:rsidR="006335C4" w:rsidTr="006E3545">
        <w:tc>
          <w:tcPr>
            <w:tcW w:w="4622" w:type="dxa"/>
          </w:tcPr>
          <w:p w:rsidR="006335C4" w:rsidRDefault="006335C4" w:rsidP="006E3545">
            <w:pPr>
              <w:pStyle w:val="LRBodyText"/>
              <w:spacing w:after="0"/>
              <w:rPr>
                <w:rFonts w:cs="Arial"/>
                <w:noProof w:val="0"/>
                <w:lang w:val="en-US"/>
              </w:rPr>
            </w:pPr>
            <w:r>
              <w:rPr>
                <w:rFonts w:cs="Arial"/>
                <w:noProof w:val="0"/>
                <w:lang w:val="en-US"/>
              </w:rPr>
              <w:t xml:space="preserve">What is your current </w:t>
            </w:r>
            <w:proofErr w:type="spellStart"/>
            <w:r>
              <w:rPr>
                <w:rFonts w:cs="Arial"/>
                <w:noProof w:val="0"/>
                <w:lang w:val="en-US"/>
              </w:rPr>
              <w:t>Estyn</w:t>
            </w:r>
            <w:proofErr w:type="spellEnd"/>
            <w:r>
              <w:rPr>
                <w:rFonts w:cs="Arial"/>
                <w:noProof w:val="0"/>
                <w:lang w:val="en-US"/>
              </w:rPr>
              <w:t xml:space="preserve"> grade? </w:t>
            </w:r>
          </w:p>
          <w:p w:rsidR="006335C4" w:rsidRPr="00F010CC" w:rsidRDefault="006335C4" w:rsidP="006E3545">
            <w:pPr>
              <w:pStyle w:val="LRBodyText"/>
              <w:spacing w:after="0"/>
              <w:rPr>
                <w:rFonts w:cs="Arial"/>
                <w:b/>
                <w:noProof w:val="0"/>
                <w:u w:val="single"/>
                <w:lang w:val="en-US"/>
              </w:rPr>
            </w:pPr>
            <w:r w:rsidRPr="00F010CC">
              <w:rPr>
                <w:rFonts w:cs="Arial"/>
                <w:b/>
                <w:noProof w:val="0"/>
                <w:u w:val="single"/>
                <w:lang w:val="en-US"/>
              </w:rPr>
              <w:t>The minimum acceptable grade is ‘Adequate’. Any grade below this shall mean that you have failed the selection criteria and your tender shall not be considered any further.</w:t>
            </w:r>
          </w:p>
          <w:p w:rsidR="006335C4" w:rsidRPr="000249D9" w:rsidRDefault="006335C4" w:rsidP="006E3545">
            <w:pPr>
              <w:pStyle w:val="LRBodyText"/>
              <w:spacing w:after="0"/>
              <w:rPr>
                <w:rFonts w:cs="Arial"/>
                <w:noProof w:val="0"/>
                <w:lang w:val="en-US"/>
              </w:rPr>
            </w:pPr>
          </w:p>
        </w:tc>
        <w:tc>
          <w:tcPr>
            <w:tcW w:w="4623" w:type="dxa"/>
          </w:tcPr>
          <w:p w:rsidR="006335C4" w:rsidRDefault="006335C4" w:rsidP="006E3545">
            <w:pPr>
              <w:overflowPunct/>
              <w:autoSpaceDE/>
              <w:autoSpaceDN/>
              <w:adjustRightInd/>
              <w:spacing w:after="0"/>
              <w:jc w:val="left"/>
              <w:textAlignment w:val="auto"/>
              <w:rPr>
                <w:rFonts w:ascii="Arial" w:hAnsi="Arial" w:cs="Arial"/>
                <w:sz w:val="20"/>
                <w:lang w:val="en-US"/>
              </w:rPr>
            </w:pPr>
          </w:p>
          <w:p w:rsidR="006335C4" w:rsidRPr="00F57AD6" w:rsidRDefault="006335C4" w:rsidP="006E3545">
            <w:pPr>
              <w:overflowPunct/>
              <w:autoSpaceDE/>
              <w:autoSpaceDN/>
              <w:adjustRightInd/>
              <w:spacing w:after="0"/>
              <w:jc w:val="left"/>
              <w:textAlignment w:val="auto"/>
              <w:rPr>
                <w:rFonts w:ascii="Arial" w:hAnsi="Arial" w:cs="Arial"/>
                <w:b/>
                <w:sz w:val="20"/>
                <w:lang w:val="en-US"/>
              </w:rPr>
            </w:pPr>
            <w:r w:rsidRPr="00F57AD6">
              <w:rPr>
                <w:rFonts w:ascii="Arial" w:hAnsi="Arial" w:cs="Arial"/>
                <w:b/>
                <w:color w:val="FF0000"/>
                <w:sz w:val="20"/>
                <w:lang w:val="en-US"/>
              </w:rPr>
              <w:t>PASS/FAIL</w:t>
            </w:r>
          </w:p>
        </w:tc>
      </w:tr>
      <w:tr w:rsidR="006335C4" w:rsidTr="006E3545">
        <w:tc>
          <w:tcPr>
            <w:tcW w:w="9245" w:type="dxa"/>
            <w:gridSpan w:val="2"/>
          </w:tcPr>
          <w:p w:rsidR="006335C4" w:rsidRPr="00A90CA2" w:rsidRDefault="006335C4" w:rsidP="006E3545">
            <w:pPr>
              <w:overflowPunct/>
              <w:autoSpaceDE/>
              <w:autoSpaceDN/>
              <w:adjustRightInd/>
              <w:spacing w:after="0"/>
              <w:jc w:val="left"/>
              <w:textAlignment w:val="auto"/>
              <w:rPr>
                <w:rFonts w:ascii="Arial" w:hAnsi="Arial" w:cs="Arial"/>
                <w:sz w:val="20"/>
                <w:lang w:val="en-US"/>
              </w:rPr>
            </w:pPr>
            <w:r w:rsidRPr="00A90CA2">
              <w:rPr>
                <w:rFonts w:ascii="Arial" w:eastAsia="Arial" w:hAnsi="Arial" w:cs="Arial"/>
                <w:b/>
                <w:lang w:val="en-US"/>
              </w:rPr>
              <w:t xml:space="preserve">Quality Evaluation Questions </w:t>
            </w:r>
          </w:p>
        </w:tc>
      </w:tr>
      <w:tr w:rsidR="006335C4" w:rsidTr="006E3545">
        <w:tc>
          <w:tcPr>
            <w:tcW w:w="9245" w:type="dxa"/>
            <w:gridSpan w:val="2"/>
          </w:tcPr>
          <w:p w:rsidR="006335C4" w:rsidRPr="00F63408" w:rsidRDefault="006335C4" w:rsidP="00C25EBF">
            <w:pPr>
              <w:pStyle w:val="ListParagraph"/>
              <w:numPr>
                <w:ilvl w:val="0"/>
                <w:numId w:val="45"/>
              </w:numPr>
              <w:overflowPunct/>
              <w:autoSpaceDE/>
              <w:autoSpaceDN/>
              <w:adjustRightInd/>
              <w:spacing w:after="0"/>
              <w:jc w:val="left"/>
              <w:textAlignment w:val="auto"/>
              <w:rPr>
                <w:rFonts w:ascii="Arial" w:eastAsia="Arial" w:hAnsi="Arial" w:cstheme="minorBidi"/>
                <w:sz w:val="20"/>
                <w:lang w:val="en-US"/>
              </w:rPr>
            </w:pPr>
            <w:r w:rsidRPr="00F63408">
              <w:rPr>
                <w:rFonts w:ascii="Arial" w:eastAsia="Arial" w:hAnsi="Arial" w:cstheme="minorBidi"/>
                <w:sz w:val="20"/>
                <w:lang w:val="en-US"/>
              </w:rPr>
              <w:t>Clearly demonstrate the robust quality measures you have in place and state how they will be supported by an agreed Service Level Agreement.</w:t>
            </w:r>
          </w:p>
          <w:p w:rsidR="006335C4" w:rsidRPr="00F63408" w:rsidRDefault="006335C4" w:rsidP="006E3545">
            <w:pPr>
              <w:pStyle w:val="Header"/>
              <w:tabs>
                <w:tab w:val="clear" w:pos="4153"/>
                <w:tab w:val="clear" w:pos="8306"/>
              </w:tabs>
              <w:ind w:left="720"/>
              <w:rPr>
                <w:rFonts w:ascii="Arial" w:eastAsia="Arial" w:hAnsi="Arial" w:cstheme="minorBidi"/>
                <w:sz w:val="20"/>
                <w:lang w:val="en-US"/>
              </w:rPr>
            </w:pPr>
            <w:r w:rsidRPr="00F63408">
              <w:rPr>
                <w:rFonts w:ascii="Arial" w:eastAsia="Arial" w:hAnsi="Arial" w:cstheme="minorBidi"/>
                <w:sz w:val="20"/>
                <w:lang w:val="en-US"/>
              </w:rPr>
              <w:t>The Provider needs to detail:</w:t>
            </w:r>
          </w:p>
          <w:p w:rsidR="006335C4" w:rsidRPr="00F63408" w:rsidRDefault="006335C4" w:rsidP="00C25EBF">
            <w:pPr>
              <w:pStyle w:val="Header"/>
              <w:numPr>
                <w:ilvl w:val="0"/>
                <w:numId w:val="46"/>
              </w:numPr>
              <w:tabs>
                <w:tab w:val="clear" w:pos="4153"/>
                <w:tab w:val="clear" w:pos="8306"/>
              </w:tabs>
              <w:overflowPunct/>
              <w:autoSpaceDE/>
              <w:autoSpaceDN/>
              <w:adjustRightInd/>
              <w:spacing w:after="0"/>
              <w:ind w:left="1134"/>
              <w:jc w:val="left"/>
              <w:textAlignment w:val="auto"/>
              <w:rPr>
                <w:rFonts w:ascii="Arial" w:eastAsia="Arial" w:hAnsi="Arial" w:cstheme="minorBidi"/>
                <w:sz w:val="20"/>
                <w:lang w:val="en-US"/>
              </w:rPr>
            </w:pPr>
            <w:r w:rsidRPr="00F63408">
              <w:rPr>
                <w:rFonts w:ascii="Arial" w:eastAsia="Arial" w:hAnsi="Arial" w:cstheme="minorBidi"/>
                <w:sz w:val="20"/>
                <w:lang w:val="en-US"/>
              </w:rPr>
              <w:t>T</w:t>
            </w:r>
            <w:r>
              <w:rPr>
                <w:rFonts w:ascii="Arial" w:eastAsia="Arial" w:hAnsi="Arial" w:cstheme="minorBidi"/>
                <w:sz w:val="20"/>
                <w:lang w:val="en-US"/>
              </w:rPr>
              <w:t xml:space="preserve">raining </w:t>
            </w:r>
            <w:r w:rsidRPr="00F63408">
              <w:rPr>
                <w:rFonts w:ascii="Arial" w:eastAsia="Arial" w:hAnsi="Arial" w:cstheme="minorBidi"/>
                <w:sz w:val="20"/>
                <w:lang w:val="en-US"/>
              </w:rPr>
              <w:t>Q</w:t>
            </w:r>
            <w:r>
              <w:rPr>
                <w:rFonts w:ascii="Arial" w:eastAsia="Arial" w:hAnsi="Arial" w:cstheme="minorBidi"/>
                <w:sz w:val="20"/>
                <w:lang w:val="en-US"/>
              </w:rPr>
              <w:t xml:space="preserve">uality </w:t>
            </w:r>
            <w:r w:rsidRPr="00F63408">
              <w:rPr>
                <w:rFonts w:ascii="Arial" w:eastAsia="Arial" w:hAnsi="Arial" w:cstheme="minorBidi"/>
                <w:sz w:val="20"/>
                <w:lang w:val="en-US"/>
              </w:rPr>
              <w:t>S</w:t>
            </w:r>
            <w:r>
              <w:rPr>
                <w:rFonts w:ascii="Arial" w:eastAsia="Arial" w:hAnsi="Arial" w:cstheme="minorBidi"/>
                <w:sz w:val="20"/>
                <w:lang w:val="en-US"/>
              </w:rPr>
              <w:t>ystem</w:t>
            </w:r>
          </w:p>
          <w:p w:rsidR="006335C4" w:rsidRPr="00F63408" w:rsidRDefault="006335C4" w:rsidP="00C25EBF">
            <w:pPr>
              <w:pStyle w:val="Header"/>
              <w:numPr>
                <w:ilvl w:val="0"/>
                <w:numId w:val="46"/>
              </w:numPr>
              <w:tabs>
                <w:tab w:val="clear" w:pos="4153"/>
                <w:tab w:val="clear" w:pos="8306"/>
              </w:tabs>
              <w:overflowPunct/>
              <w:autoSpaceDE/>
              <w:autoSpaceDN/>
              <w:adjustRightInd/>
              <w:spacing w:after="0"/>
              <w:ind w:left="1134"/>
              <w:jc w:val="left"/>
              <w:textAlignment w:val="auto"/>
              <w:rPr>
                <w:rFonts w:ascii="Arial" w:eastAsia="Arial" w:hAnsi="Arial" w:cstheme="minorBidi"/>
                <w:sz w:val="20"/>
                <w:lang w:val="en-US"/>
              </w:rPr>
            </w:pPr>
            <w:r w:rsidRPr="00F63408">
              <w:rPr>
                <w:rFonts w:ascii="Arial" w:eastAsia="Arial" w:hAnsi="Arial" w:cstheme="minorBidi"/>
                <w:sz w:val="20"/>
                <w:lang w:val="en-US"/>
              </w:rPr>
              <w:t xml:space="preserve">Matrix standard </w:t>
            </w:r>
          </w:p>
          <w:p w:rsidR="006335C4" w:rsidRPr="00F63408" w:rsidRDefault="006335C4" w:rsidP="00C25EBF">
            <w:pPr>
              <w:pStyle w:val="Header"/>
              <w:numPr>
                <w:ilvl w:val="0"/>
                <w:numId w:val="46"/>
              </w:numPr>
              <w:tabs>
                <w:tab w:val="clear" w:pos="4153"/>
                <w:tab w:val="clear" w:pos="8306"/>
              </w:tabs>
              <w:overflowPunct/>
              <w:autoSpaceDE/>
              <w:autoSpaceDN/>
              <w:adjustRightInd/>
              <w:spacing w:after="0"/>
              <w:ind w:left="1134"/>
              <w:jc w:val="left"/>
              <w:textAlignment w:val="auto"/>
              <w:rPr>
                <w:rFonts w:ascii="Arial" w:eastAsia="Arial" w:hAnsi="Arial" w:cstheme="minorBidi"/>
                <w:sz w:val="20"/>
                <w:lang w:val="en-US"/>
              </w:rPr>
            </w:pPr>
            <w:r w:rsidRPr="00F63408">
              <w:rPr>
                <w:rFonts w:ascii="Arial" w:eastAsia="Arial" w:hAnsi="Arial" w:cstheme="minorBidi"/>
                <w:sz w:val="20"/>
                <w:lang w:val="en-US"/>
              </w:rPr>
              <w:t>Any other appropriate quality standards</w:t>
            </w:r>
          </w:p>
          <w:p w:rsidR="006335C4" w:rsidRDefault="006335C4" w:rsidP="006E3545">
            <w:pPr>
              <w:overflowPunct/>
              <w:autoSpaceDE/>
              <w:autoSpaceDN/>
              <w:adjustRightInd/>
              <w:spacing w:after="0"/>
              <w:jc w:val="left"/>
              <w:textAlignment w:val="auto"/>
              <w:rPr>
                <w:rFonts w:ascii="Arial" w:hAnsi="Arial" w:cs="Arial"/>
                <w:sz w:val="20"/>
                <w:lang w:val="en-US"/>
              </w:rPr>
            </w:pPr>
          </w:p>
        </w:tc>
      </w:tr>
      <w:tr w:rsidR="006335C4" w:rsidTr="006E3545">
        <w:tc>
          <w:tcPr>
            <w:tcW w:w="9245" w:type="dxa"/>
            <w:gridSpan w:val="2"/>
          </w:tcPr>
          <w:p w:rsidR="006335C4" w:rsidRDefault="006335C4" w:rsidP="006E3545">
            <w:pPr>
              <w:overflowPunct/>
              <w:autoSpaceDE/>
              <w:autoSpaceDN/>
              <w:adjustRightInd/>
              <w:spacing w:after="0"/>
              <w:jc w:val="left"/>
              <w:textAlignment w:val="auto"/>
              <w:rPr>
                <w:rFonts w:ascii="Arial" w:hAnsi="Arial" w:cs="Arial"/>
                <w:sz w:val="20"/>
                <w:lang w:val="en-US"/>
              </w:rPr>
            </w:pPr>
            <w:r w:rsidRPr="00F010CC">
              <w:rPr>
                <w:rFonts w:ascii="Arial" w:eastAsia="Arial" w:hAnsi="Arial" w:cstheme="minorBidi"/>
                <w:sz w:val="20"/>
                <w:lang w:val="en-US"/>
              </w:rPr>
              <w:t>(1,000 word limit)</w:t>
            </w:r>
          </w:p>
        </w:tc>
      </w:tr>
      <w:tr w:rsidR="006335C4" w:rsidTr="006E3545">
        <w:tc>
          <w:tcPr>
            <w:tcW w:w="9245" w:type="dxa"/>
            <w:gridSpan w:val="2"/>
          </w:tcPr>
          <w:p w:rsidR="006335C4" w:rsidRPr="00F63408" w:rsidRDefault="006335C4" w:rsidP="00C25EBF">
            <w:pPr>
              <w:pStyle w:val="ListParagraph"/>
              <w:numPr>
                <w:ilvl w:val="0"/>
                <w:numId w:val="45"/>
              </w:numPr>
              <w:overflowPunct/>
              <w:autoSpaceDE/>
              <w:autoSpaceDN/>
              <w:adjustRightInd/>
              <w:spacing w:after="0"/>
              <w:jc w:val="left"/>
              <w:textAlignment w:val="auto"/>
              <w:rPr>
                <w:rFonts w:ascii="Arial" w:eastAsia="Arial" w:hAnsi="Arial" w:cstheme="minorBidi"/>
                <w:sz w:val="20"/>
                <w:lang w:val="en-US"/>
              </w:rPr>
            </w:pPr>
            <w:r w:rsidRPr="00F63408">
              <w:rPr>
                <w:rFonts w:ascii="Arial" w:eastAsia="Arial" w:hAnsi="Arial" w:cstheme="minorBidi"/>
                <w:sz w:val="20"/>
                <w:lang w:val="en-US"/>
              </w:rPr>
              <w:t xml:space="preserve">Detail the number of staff employed to deliver the Apprenticeship </w:t>
            </w:r>
            <w:r w:rsidRPr="00210111">
              <w:rPr>
                <w:rFonts w:ascii="Arial" w:eastAsia="Arial" w:hAnsi="Arial" w:cstheme="minorBidi"/>
                <w:sz w:val="20"/>
              </w:rPr>
              <w:t>programme</w:t>
            </w:r>
            <w:r w:rsidRPr="00F63408">
              <w:rPr>
                <w:rFonts w:ascii="Arial" w:eastAsia="Arial" w:hAnsi="Arial" w:cstheme="minorBidi"/>
                <w:sz w:val="20"/>
                <w:lang w:val="en-US"/>
              </w:rPr>
              <w:t xml:space="preserve"> providing details of job functions and experiences, include the main point of contact for the </w:t>
            </w:r>
            <w:r w:rsidRPr="00210111">
              <w:rPr>
                <w:rFonts w:ascii="Arial" w:eastAsia="Arial" w:hAnsi="Arial" w:cstheme="minorBidi"/>
                <w:sz w:val="20"/>
              </w:rPr>
              <w:t>programme</w:t>
            </w:r>
            <w:r w:rsidRPr="00F63408">
              <w:rPr>
                <w:rFonts w:ascii="Arial" w:eastAsia="Arial" w:hAnsi="Arial" w:cstheme="minorBidi"/>
                <w:sz w:val="20"/>
                <w:lang w:val="en-US"/>
              </w:rPr>
              <w:t>.</w:t>
            </w:r>
          </w:p>
          <w:p w:rsidR="006335C4" w:rsidRDefault="006335C4" w:rsidP="006E3545">
            <w:pPr>
              <w:overflowPunct/>
              <w:autoSpaceDE/>
              <w:autoSpaceDN/>
              <w:adjustRightInd/>
              <w:spacing w:after="0"/>
              <w:jc w:val="left"/>
              <w:textAlignment w:val="auto"/>
              <w:rPr>
                <w:rFonts w:ascii="Arial" w:hAnsi="Arial" w:cs="Arial"/>
                <w:sz w:val="20"/>
                <w:lang w:val="en-US"/>
              </w:rPr>
            </w:pPr>
          </w:p>
        </w:tc>
      </w:tr>
      <w:tr w:rsidR="006335C4" w:rsidTr="006E3545">
        <w:tc>
          <w:tcPr>
            <w:tcW w:w="9245" w:type="dxa"/>
            <w:gridSpan w:val="2"/>
          </w:tcPr>
          <w:p w:rsidR="006335C4" w:rsidRDefault="006335C4" w:rsidP="006E3545">
            <w:pPr>
              <w:overflowPunct/>
              <w:autoSpaceDE/>
              <w:autoSpaceDN/>
              <w:adjustRightInd/>
              <w:spacing w:after="0"/>
              <w:jc w:val="left"/>
              <w:textAlignment w:val="auto"/>
              <w:rPr>
                <w:rFonts w:ascii="Arial" w:hAnsi="Arial" w:cs="Arial"/>
                <w:sz w:val="20"/>
                <w:lang w:val="en-US"/>
              </w:rPr>
            </w:pPr>
            <w:r w:rsidRPr="00F010CC">
              <w:rPr>
                <w:rFonts w:ascii="Arial" w:hAnsi="Arial" w:cs="Arial"/>
                <w:sz w:val="20"/>
                <w:lang w:val="en-US"/>
              </w:rPr>
              <w:t>(1,000 word limit)</w:t>
            </w:r>
          </w:p>
        </w:tc>
      </w:tr>
      <w:tr w:rsidR="006335C4" w:rsidTr="006E3545">
        <w:tc>
          <w:tcPr>
            <w:tcW w:w="9245" w:type="dxa"/>
            <w:gridSpan w:val="2"/>
          </w:tcPr>
          <w:p w:rsidR="006335C4" w:rsidRPr="00F63408" w:rsidRDefault="006335C4" w:rsidP="00C25EBF">
            <w:pPr>
              <w:pStyle w:val="ListParagraph"/>
              <w:numPr>
                <w:ilvl w:val="0"/>
                <w:numId w:val="45"/>
              </w:numPr>
              <w:overflowPunct/>
              <w:autoSpaceDE/>
              <w:autoSpaceDN/>
              <w:adjustRightInd/>
              <w:spacing w:after="0"/>
              <w:jc w:val="left"/>
              <w:textAlignment w:val="auto"/>
              <w:rPr>
                <w:rFonts w:ascii="Arial" w:eastAsia="Arial" w:hAnsi="Arial" w:cstheme="minorBidi"/>
                <w:sz w:val="20"/>
                <w:lang w:val="en-US"/>
              </w:rPr>
            </w:pPr>
            <w:r w:rsidRPr="00F63408">
              <w:rPr>
                <w:rFonts w:ascii="Arial" w:eastAsia="Arial" w:hAnsi="Arial" w:cstheme="minorBidi"/>
                <w:sz w:val="20"/>
                <w:lang w:val="en-US"/>
              </w:rPr>
              <w:t xml:space="preserve">State what experience you have on working on large Apprenticeship </w:t>
            </w:r>
            <w:r w:rsidRPr="00A90CA2">
              <w:rPr>
                <w:rFonts w:ascii="Arial" w:eastAsia="Arial" w:hAnsi="Arial" w:cstheme="minorBidi"/>
                <w:sz w:val="20"/>
              </w:rPr>
              <w:t>Programmes</w:t>
            </w:r>
            <w:r w:rsidRPr="00F63408">
              <w:rPr>
                <w:rFonts w:ascii="Arial" w:eastAsia="Arial" w:hAnsi="Arial" w:cstheme="minorBidi"/>
                <w:sz w:val="20"/>
                <w:lang w:val="en-US"/>
              </w:rPr>
              <w:t xml:space="preserve"> and provide any examples of where your methods have been successful in the past.</w:t>
            </w:r>
          </w:p>
          <w:p w:rsidR="006335C4" w:rsidRDefault="006335C4" w:rsidP="006E3545">
            <w:pPr>
              <w:overflowPunct/>
              <w:autoSpaceDE/>
              <w:autoSpaceDN/>
              <w:adjustRightInd/>
              <w:spacing w:after="0"/>
              <w:jc w:val="left"/>
              <w:textAlignment w:val="auto"/>
              <w:rPr>
                <w:rFonts w:ascii="Arial" w:hAnsi="Arial" w:cs="Arial"/>
                <w:sz w:val="20"/>
                <w:lang w:val="en-US"/>
              </w:rPr>
            </w:pPr>
          </w:p>
        </w:tc>
      </w:tr>
      <w:tr w:rsidR="006335C4" w:rsidTr="006E3545">
        <w:tc>
          <w:tcPr>
            <w:tcW w:w="9245" w:type="dxa"/>
            <w:gridSpan w:val="2"/>
          </w:tcPr>
          <w:p w:rsidR="006335C4" w:rsidRDefault="006335C4" w:rsidP="006E3545">
            <w:pPr>
              <w:overflowPunct/>
              <w:autoSpaceDE/>
              <w:autoSpaceDN/>
              <w:adjustRightInd/>
              <w:spacing w:after="0"/>
              <w:jc w:val="left"/>
              <w:textAlignment w:val="auto"/>
              <w:rPr>
                <w:rFonts w:ascii="Arial" w:hAnsi="Arial" w:cs="Arial"/>
                <w:sz w:val="20"/>
                <w:lang w:val="en-US"/>
              </w:rPr>
            </w:pPr>
            <w:r w:rsidRPr="00F010CC">
              <w:rPr>
                <w:rFonts w:ascii="Arial" w:eastAsia="Arial" w:hAnsi="Arial" w:cstheme="minorBidi"/>
                <w:sz w:val="20"/>
                <w:lang w:val="en-US"/>
              </w:rPr>
              <w:t>(1,000 word limit)</w:t>
            </w:r>
          </w:p>
        </w:tc>
      </w:tr>
      <w:tr w:rsidR="006335C4" w:rsidTr="006E3545">
        <w:tc>
          <w:tcPr>
            <w:tcW w:w="9245" w:type="dxa"/>
            <w:gridSpan w:val="2"/>
          </w:tcPr>
          <w:p w:rsidR="006335C4" w:rsidRPr="00F63408" w:rsidRDefault="006335C4" w:rsidP="00C25EBF">
            <w:pPr>
              <w:pStyle w:val="ListParagraph"/>
              <w:numPr>
                <w:ilvl w:val="0"/>
                <w:numId w:val="45"/>
              </w:numPr>
              <w:overflowPunct/>
              <w:autoSpaceDE/>
              <w:autoSpaceDN/>
              <w:adjustRightInd/>
              <w:spacing w:after="0"/>
              <w:jc w:val="left"/>
              <w:textAlignment w:val="auto"/>
              <w:rPr>
                <w:rFonts w:ascii="Arial" w:hAnsi="Arial" w:cs="Arial"/>
                <w:sz w:val="20"/>
                <w:lang w:val="en-US"/>
              </w:rPr>
            </w:pPr>
            <w:r w:rsidRPr="00F63408">
              <w:rPr>
                <w:rFonts w:ascii="Arial" w:eastAsia="Arial" w:hAnsi="Arial" w:cstheme="minorBidi"/>
                <w:sz w:val="20"/>
                <w:lang w:val="en-US"/>
              </w:rPr>
              <w:t xml:space="preserve">Detail what materials and resources you have in order to deliver an innovative and engaging </w:t>
            </w:r>
            <w:r w:rsidRPr="00A90CA2">
              <w:rPr>
                <w:rFonts w:ascii="Arial" w:eastAsia="Arial" w:hAnsi="Arial" w:cstheme="minorBidi"/>
                <w:sz w:val="20"/>
              </w:rPr>
              <w:t>programme</w:t>
            </w:r>
            <w:r w:rsidRPr="00F63408">
              <w:rPr>
                <w:rFonts w:ascii="Arial" w:eastAsia="Arial" w:hAnsi="Arial" w:cstheme="minorBidi"/>
                <w:sz w:val="20"/>
                <w:lang w:val="en-US"/>
              </w:rPr>
              <w:t>.</w:t>
            </w:r>
          </w:p>
          <w:p w:rsidR="006335C4" w:rsidRDefault="006335C4" w:rsidP="006E3545">
            <w:pPr>
              <w:overflowPunct/>
              <w:autoSpaceDE/>
              <w:autoSpaceDN/>
              <w:adjustRightInd/>
              <w:spacing w:after="0"/>
              <w:jc w:val="left"/>
              <w:textAlignment w:val="auto"/>
              <w:rPr>
                <w:rFonts w:ascii="Arial" w:hAnsi="Arial" w:cs="Arial"/>
                <w:sz w:val="20"/>
                <w:lang w:val="en-US"/>
              </w:rPr>
            </w:pPr>
          </w:p>
        </w:tc>
      </w:tr>
      <w:tr w:rsidR="006335C4" w:rsidTr="006E3545">
        <w:tc>
          <w:tcPr>
            <w:tcW w:w="9245" w:type="dxa"/>
            <w:gridSpan w:val="2"/>
          </w:tcPr>
          <w:p w:rsidR="006335C4" w:rsidRDefault="006335C4" w:rsidP="006E3545">
            <w:pPr>
              <w:overflowPunct/>
              <w:autoSpaceDE/>
              <w:autoSpaceDN/>
              <w:adjustRightInd/>
              <w:spacing w:after="0"/>
              <w:jc w:val="left"/>
              <w:textAlignment w:val="auto"/>
              <w:rPr>
                <w:rFonts w:ascii="Arial" w:hAnsi="Arial" w:cs="Arial"/>
                <w:sz w:val="20"/>
                <w:lang w:val="en-US"/>
              </w:rPr>
            </w:pPr>
            <w:r w:rsidRPr="00F010CC">
              <w:rPr>
                <w:rFonts w:ascii="Arial" w:eastAsia="Arial" w:hAnsi="Arial" w:cstheme="minorBidi"/>
                <w:sz w:val="20"/>
                <w:lang w:val="en-US"/>
              </w:rPr>
              <w:t>(1,000 word limit)</w:t>
            </w:r>
          </w:p>
        </w:tc>
      </w:tr>
      <w:tr w:rsidR="006335C4" w:rsidTr="006E3545">
        <w:tc>
          <w:tcPr>
            <w:tcW w:w="9245" w:type="dxa"/>
            <w:gridSpan w:val="2"/>
          </w:tcPr>
          <w:p w:rsidR="006335C4" w:rsidRDefault="006335C4" w:rsidP="00C25EBF">
            <w:pPr>
              <w:pStyle w:val="ListParagraph"/>
              <w:numPr>
                <w:ilvl w:val="0"/>
                <w:numId w:val="45"/>
              </w:numPr>
              <w:overflowPunct/>
              <w:autoSpaceDE/>
              <w:autoSpaceDN/>
              <w:adjustRightInd/>
              <w:spacing w:after="0"/>
              <w:jc w:val="left"/>
              <w:textAlignment w:val="auto"/>
              <w:rPr>
                <w:rFonts w:ascii="Arial" w:hAnsi="Arial" w:cs="Arial"/>
                <w:sz w:val="20"/>
                <w:lang w:val="en-US"/>
              </w:rPr>
            </w:pPr>
            <w:r w:rsidRPr="001D4211">
              <w:rPr>
                <w:rFonts w:ascii="Arial" w:eastAsia="Arial" w:hAnsi="Arial" w:cstheme="minorBidi"/>
                <w:sz w:val="20"/>
                <w:lang w:val="en-US"/>
              </w:rPr>
              <w:t xml:space="preserve">Service Levels and Key Performance Indicators (KPIs): demonstrate a clear commitment to meeting the SLA’s and KPI’s. A proposed set of Key Performance Indicators is expected to be put forward within tender response. </w:t>
            </w:r>
          </w:p>
        </w:tc>
      </w:tr>
      <w:tr w:rsidR="006335C4" w:rsidTr="006E3545">
        <w:tc>
          <w:tcPr>
            <w:tcW w:w="9245" w:type="dxa"/>
            <w:gridSpan w:val="2"/>
          </w:tcPr>
          <w:p w:rsidR="006335C4" w:rsidRDefault="006335C4" w:rsidP="006E3545">
            <w:pPr>
              <w:overflowPunct/>
              <w:autoSpaceDE/>
              <w:autoSpaceDN/>
              <w:adjustRightInd/>
              <w:spacing w:after="0"/>
              <w:jc w:val="left"/>
              <w:textAlignment w:val="auto"/>
              <w:rPr>
                <w:rFonts w:ascii="Arial" w:hAnsi="Arial" w:cs="Arial"/>
                <w:sz w:val="20"/>
                <w:lang w:val="en-US"/>
              </w:rPr>
            </w:pPr>
            <w:r w:rsidRPr="00F010CC">
              <w:rPr>
                <w:rFonts w:ascii="Arial" w:eastAsia="Arial" w:hAnsi="Arial" w:cstheme="minorBidi"/>
                <w:sz w:val="20"/>
                <w:lang w:val="en-US"/>
              </w:rPr>
              <w:t>(2,000 word limit)</w:t>
            </w:r>
          </w:p>
        </w:tc>
      </w:tr>
    </w:tbl>
    <w:p w:rsidR="006335C4" w:rsidRPr="00F61045" w:rsidRDefault="006335C4" w:rsidP="006335C4">
      <w:pPr>
        <w:overflowPunct/>
        <w:autoSpaceDE/>
        <w:autoSpaceDN/>
        <w:adjustRightInd/>
        <w:spacing w:after="0"/>
        <w:jc w:val="left"/>
        <w:textAlignment w:val="auto"/>
        <w:rPr>
          <w:rFonts w:ascii="Arial" w:hAnsi="Arial" w:cs="Arial"/>
          <w:sz w:val="20"/>
          <w:lang w:val="en-US"/>
        </w:rPr>
      </w:pPr>
      <w:r w:rsidRPr="00F61045">
        <w:rPr>
          <w:rFonts w:ascii="Arial" w:hAnsi="Arial" w:cs="Arial"/>
          <w:sz w:val="20"/>
          <w:lang w:val="en-US"/>
        </w:rPr>
        <w:br w:type="page"/>
      </w:r>
    </w:p>
    <w:p w:rsidR="006335C4" w:rsidRPr="00F26225" w:rsidRDefault="006335C4" w:rsidP="006335C4">
      <w:pPr>
        <w:pStyle w:val="Text2"/>
        <w:spacing w:before="0" w:after="0"/>
        <w:ind w:left="0"/>
        <w:jc w:val="center"/>
        <w:rPr>
          <w:rFonts w:cs="Arial"/>
          <w:b/>
          <w:bCs/>
          <w:sz w:val="22"/>
          <w:szCs w:val="22"/>
        </w:rPr>
      </w:pPr>
      <w:r w:rsidRPr="008808A5">
        <w:rPr>
          <w:b/>
          <w:sz w:val="22"/>
          <w:szCs w:val="20"/>
          <w:lang w:val="en-US"/>
        </w:rPr>
        <w:lastRenderedPageBreak/>
        <w:t xml:space="preserve">Appendix C </w:t>
      </w:r>
      <w:r w:rsidRPr="00F26225">
        <w:rPr>
          <w:rFonts w:cs="Arial"/>
          <w:b/>
          <w:bCs/>
          <w:sz w:val="22"/>
          <w:szCs w:val="22"/>
        </w:rPr>
        <w:t>Pricing Schedule</w:t>
      </w:r>
    </w:p>
    <w:p w:rsidR="006335C4" w:rsidRPr="008808A5" w:rsidRDefault="006335C4" w:rsidP="006335C4">
      <w:pPr>
        <w:rPr>
          <w:rFonts w:ascii="Arial" w:hAnsi="Arial" w:cs="Arial"/>
          <w:b/>
          <w:bCs/>
          <w:sz w:val="20"/>
        </w:rPr>
      </w:pPr>
    </w:p>
    <w:p w:rsidR="006335C4" w:rsidRPr="008808A5" w:rsidRDefault="006335C4" w:rsidP="006335C4">
      <w:pPr>
        <w:rPr>
          <w:rFonts w:ascii="Arial" w:hAnsi="Arial" w:cs="Arial"/>
          <w:b/>
          <w:bCs/>
          <w:color w:val="0D0D0D" w:themeColor="text1" w:themeTint="F2"/>
          <w:sz w:val="20"/>
        </w:rPr>
      </w:pPr>
      <w:r w:rsidRPr="008808A5">
        <w:rPr>
          <w:rFonts w:ascii="Arial" w:hAnsi="Arial" w:cs="Arial"/>
          <w:b/>
          <w:bCs/>
          <w:color w:val="0D0D0D" w:themeColor="text1" w:themeTint="F2"/>
          <w:sz w:val="20"/>
        </w:rPr>
        <w:t>Instructions for completion:</w:t>
      </w:r>
    </w:p>
    <w:p w:rsidR="006335C4" w:rsidRDefault="006335C4" w:rsidP="006335C4">
      <w:pPr>
        <w:rPr>
          <w:rFonts w:ascii="Arial" w:hAnsi="Arial" w:cs="Arial"/>
          <w:bCs/>
          <w:sz w:val="20"/>
        </w:rPr>
      </w:pPr>
      <w:r w:rsidRPr="008808A5">
        <w:rPr>
          <w:rFonts w:ascii="Arial" w:hAnsi="Arial" w:cs="Arial"/>
          <w:bCs/>
          <w:color w:val="0D0D0D" w:themeColor="text1" w:themeTint="F2"/>
          <w:sz w:val="20"/>
        </w:rPr>
        <w:t xml:space="preserve">Tenderers are required to </w:t>
      </w:r>
      <w:r w:rsidRPr="008808A5">
        <w:rPr>
          <w:rFonts w:ascii="Arial" w:hAnsi="Arial" w:cs="Arial"/>
          <w:bCs/>
          <w:sz w:val="20"/>
        </w:rPr>
        <w:t xml:space="preserve">detail the costs of the </w:t>
      </w:r>
      <w:r w:rsidRPr="000249D9">
        <w:rPr>
          <w:rFonts w:ascii="Arial" w:hAnsi="Arial" w:cs="Arial"/>
          <w:bCs/>
          <w:sz w:val="20"/>
        </w:rPr>
        <w:t>training</w:t>
      </w:r>
      <w:r>
        <w:rPr>
          <w:rFonts w:ascii="Arial" w:hAnsi="Arial" w:cs="Arial"/>
          <w:bCs/>
          <w:color w:val="FF0000"/>
          <w:sz w:val="20"/>
        </w:rPr>
        <w:t xml:space="preserve"> </w:t>
      </w:r>
      <w:r w:rsidRPr="008808A5">
        <w:rPr>
          <w:rFonts w:ascii="Arial" w:hAnsi="Arial" w:cs="Arial"/>
          <w:bCs/>
          <w:sz w:val="20"/>
        </w:rPr>
        <w:t>being proposed in accordance with the Requirements set out in Appendix B, completing the pricing schedule attached. Tenderers are invited to add additional rows, as appropriate.</w:t>
      </w:r>
    </w:p>
    <w:p w:rsidR="006335C4" w:rsidRDefault="006335C4" w:rsidP="00C25EBF">
      <w:pPr>
        <w:pStyle w:val="ListParagraph"/>
        <w:numPr>
          <w:ilvl w:val="0"/>
          <w:numId w:val="47"/>
        </w:numPr>
        <w:rPr>
          <w:rFonts w:ascii="Arial" w:hAnsi="Arial" w:cs="Arial"/>
          <w:bCs/>
          <w:sz w:val="20"/>
        </w:rPr>
      </w:pPr>
      <w:r>
        <w:rPr>
          <w:rFonts w:ascii="Arial" w:hAnsi="Arial" w:cs="Arial"/>
          <w:bCs/>
          <w:sz w:val="20"/>
        </w:rPr>
        <w:t xml:space="preserve">Please provide details of your costs in respect of the services set out in the Statement of Requirement (SOR) at Appendix </w:t>
      </w:r>
      <w:r w:rsidR="001A5E1E">
        <w:rPr>
          <w:rFonts w:ascii="Arial" w:hAnsi="Arial" w:cs="Arial"/>
          <w:bCs/>
          <w:sz w:val="20"/>
        </w:rPr>
        <w:t>B</w:t>
      </w:r>
    </w:p>
    <w:p w:rsidR="006335C4" w:rsidRDefault="006335C4" w:rsidP="00C25EBF">
      <w:pPr>
        <w:pStyle w:val="ListParagraph"/>
        <w:numPr>
          <w:ilvl w:val="0"/>
          <w:numId w:val="47"/>
        </w:numPr>
        <w:rPr>
          <w:rFonts w:ascii="Arial" w:hAnsi="Arial" w:cs="Arial"/>
          <w:bCs/>
          <w:color w:val="0D0D0D" w:themeColor="text1" w:themeTint="F2"/>
          <w:sz w:val="20"/>
        </w:rPr>
      </w:pPr>
      <w:r w:rsidRPr="00C25EBF">
        <w:rPr>
          <w:rFonts w:ascii="Arial" w:hAnsi="Arial" w:cs="Arial"/>
          <w:bCs/>
          <w:sz w:val="20"/>
        </w:rPr>
        <w:t>You</w:t>
      </w:r>
      <w:r>
        <w:rPr>
          <w:rFonts w:ascii="Arial" w:hAnsi="Arial" w:cs="Arial"/>
          <w:bCs/>
          <w:color w:val="0D0D0D" w:themeColor="text1" w:themeTint="F2"/>
          <w:sz w:val="20"/>
        </w:rPr>
        <w:t xml:space="preserve"> should provide this information using the table below in the format of a list of costs together with the specified various elements of the service as described in Appendix </w:t>
      </w:r>
      <w:r w:rsidR="00F57AD6">
        <w:rPr>
          <w:rFonts w:ascii="Arial" w:hAnsi="Arial" w:cs="Arial"/>
          <w:bCs/>
          <w:color w:val="0D0D0D" w:themeColor="text1" w:themeTint="F2"/>
          <w:sz w:val="20"/>
        </w:rPr>
        <w:t>B</w:t>
      </w:r>
      <w:r>
        <w:rPr>
          <w:rFonts w:ascii="Arial" w:hAnsi="Arial" w:cs="Arial"/>
          <w:bCs/>
          <w:color w:val="0D0D0D" w:themeColor="text1" w:themeTint="F2"/>
          <w:sz w:val="20"/>
        </w:rPr>
        <w:t xml:space="preserve">. </w:t>
      </w:r>
    </w:p>
    <w:p w:rsidR="006335C4" w:rsidRDefault="006335C4" w:rsidP="00C25EBF">
      <w:pPr>
        <w:pStyle w:val="ListParagraph"/>
        <w:numPr>
          <w:ilvl w:val="0"/>
          <w:numId w:val="47"/>
        </w:numPr>
        <w:rPr>
          <w:rFonts w:ascii="Arial" w:hAnsi="Arial" w:cs="Arial"/>
          <w:bCs/>
          <w:color w:val="0D0D0D" w:themeColor="text1" w:themeTint="F2"/>
          <w:sz w:val="20"/>
        </w:rPr>
      </w:pPr>
      <w:r>
        <w:rPr>
          <w:rFonts w:ascii="Arial" w:hAnsi="Arial" w:cs="Arial"/>
          <w:bCs/>
          <w:color w:val="0D0D0D" w:themeColor="text1" w:themeTint="F2"/>
          <w:sz w:val="20"/>
        </w:rPr>
        <w:t>Please indicate any assumptions you have made in respect of your pricing.</w:t>
      </w:r>
    </w:p>
    <w:p w:rsidR="006335C4" w:rsidRPr="00D013CB" w:rsidRDefault="006335C4" w:rsidP="006335C4">
      <w:pPr>
        <w:rPr>
          <w:rFonts w:ascii="Arial" w:hAnsi="Arial" w:cs="Arial"/>
          <w:b/>
          <w:bCs/>
          <w:sz w:val="20"/>
        </w:rPr>
      </w:pPr>
    </w:p>
    <w:tbl>
      <w:tblPr>
        <w:tblStyle w:val="TableGrid"/>
        <w:tblW w:w="0" w:type="auto"/>
        <w:tblLook w:val="04A0" w:firstRow="1" w:lastRow="0" w:firstColumn="1" w:lastColumn="0" w:noHBand="0" w:noVBand="1"/>
      </w:tblPr>
      <w:tblGrid>
        <w:gridCol w:w="7054"/>
        <w:gridCol w:w="2191"/>
      </w:tblGrid>
      <w:tr w:rsidR="006335C4" w:rsidTr="006E3545">
        <w:tc>
          <w:tcPr>
            <w:tcW w:w="7054" w:type="dxa"/>
            <w:shd w:val="clear" w:color="auto" w:fill="D9D9D9" w:themeFill="background1" w:themeFillShade="D9"/>
          </w:tcPr>
          <w:p w:rsidR="006335C4" w:rsidRPr="00BD6C98" w:rsidRDefault="006335C4" w:rsidP="006E3545">
            <w:pPr>
              <w:pStyle w:val="MarginText"/>
              <w:spacing w:after="0"/>
              <w:rPr>
                <w:rFonts w:ascii="Arial" w:hAnsi="Arial" w:cs="Arial"/>
                <w:b/>
                <w:sz w:val="20"/>
              </w:rPr>
            </w:pPr>
          </w:p>
          <w:p w:rsidR="006335C4" w:rsidRPr="00BD6C98" w:rsidRDefault="006335C4" w:rsidP="006E3545">
            <w:pPr>
              <w:pStyle w:val="MarginText"/>
              <w:spacing w:after="0"/>
              <w:rPr>
                <w:rFonts w:ascii="Arial" w:hAnsi="Arial" w:cs="Arial"/>
                <w:b/>
                <w:sz w:val="20"/>
              </w:rPr>
            </w:pPr>
            <w:r>
              <w:rPr>
                <w:rFonts w:ascii="Arial" w:hAnsi="Arial" w:cs="Arial"/>
                <w:b/>
                <w:sz w:val="20"/>
              </w:rPr>
              <w:t>Activity</w:t>
            </w:r>
          </w:p>
          <w:p w:rsidR="006335C4" w:rsidRPr="00BD6C98" w:rsidRDefault="006335C4" w:rsidP="006E3545">
            <w:pPr>
              <w:pStyle w:val="MarginText"/>
              <w:spacing w:after="0"/>
              <w:rPr>
                <w:rFonts w:ascii="Arial" w:hAnsi="Arial" w:cs="Arial"/>
                <w:b/>
                <w:sz w:val="20"/>
              </w:rPr>
            </w:pPr>
          </w:p>
          <w:p w:rsidR="006335C4" w:rsidRPr="00BD6C98" w:rsidRDefault="006335C4" w:rsidP="006E3545">
            <w:pPr>
              <w:pStyle w:val="MarginText"/>
              <w:spacing w:after="0"/>
              <w:rPr>
                <w:rFonts w:ascii="Arial" w:hAnsi="Arial" w:cs="Arial"/>
                <w:b/>
                <w:sz w:val="20"/>
              </w:rPr>
            </w:pPr>
          </w:p>
        </w:tc>
        <w:tc>
          <w:tcPr>
            <w:tcW w:w="2191" w:type="dxa"/>
            <w:shd w:val="clear" w:color="auto" w:fill="D9D9D9" w:themeFill="background1" w:themeFillShade="D9"/>
          </w:tcPr>
          <w:p w:rsidR="006335C4" w:rsidRDefault="006335C4" w:rsidP="006E3545">
            <w:pPr>
              <w:pStyle w:val="MarginText"/>
              <w:spacing w:after="0"/>
              <w:rPr>
                <w:rFonts w:ascii="Arial" w:hAnsi="Arial" w:cs="Arial"/>
                <w:sz w:val="20"/>
              </w:rPr>
            </w:pPr>
          </w:p>
          <w:p w:rsidR="006335C4" w:rsidRPr="00C35A13" w:rsidRDefault="006335C4" w:rsidP="006E3545">
            <w:pPr>
              <w:pStyle w:val="MarginText"/>
              <w:spacing w:after="0"/>
              <w:rPr>
                <w:rFonts w:ascii="Arial" w:hAnsi="Arial" w:cs="Arial"/>
                <w:b/>
                <w:sz w:val="20"/>
              </w:rPr>
            </w:pPr>
            <w:r>
              <w:rPr>
                <w:rFonts w:ascii="Arial" w:hAnsi="Arial" w:cs="Arial"/>
                <w:b/>
                <w:sz w:val="20"/>
              </w:rPr>
              <w:t>Charge</w:t>
            </w:r>
          </w:p>
          <w:p w:rsidR="006335C4" w:rsidRPr="00C35A13" w:rsidRDefault="006335C4" w:rsidP="006E3545">
            <w:pPr>
              <w:pStyle w:val="MarginText"/>
              <w:spacing w:after="0"/>
              <w:rPr>
                <w:rFonts w:ascii="Arial" w:hAnsi="Arial" w:cs="Arial"/>
                <w:b/>
                <w:sz w:val="20"/>
              </w:rPr>
            </w:pPr>
          </w:p>
          <w:p w:rsidR="006335C4" w:rsidRPr="00C35A13" w:rsidRDefault="006335C4" w:rsidP="006E3545">
            <w:pPr>
              <w:pStyle w:val="MarginText"/>
              <w:spacing w:after="0"/>
              <w:jc w:val="left"/>
              <w:rPr>
                <w:rFonts w:ascii="Arial" w:hAnsi="Arial" w:cs="Arial"/>
                <w:b/>
                <w:sz w:val="20"/>
              </w:rPr>
            </w:pPr>
          </w:p>
        </w:tc>
      </w:tr>
      <w:tr w:rsidR="00D5589E" w:rsidTr="006E3545">
        <w:tc>
          <w:tcPr>
            <w:tcW w:w="9245" w:type="dxa"/>
            <w:gridSpan w:val="2"/>
          </w:tcPr>
          <w:p w:rsidR="00D5589E" w:rsidRDefault="00D5589E" w:rsidP="006E3545">
            <w:pPr>
              <w:pStyle w:val="MarginText"/>
              <w:spacing w:after="0"/>
              <w:rPr>
                <w:rFonts w:ascii="Arial" w:hAnsi="Arial" w:cs="Arial"/>
                <w:sz w:val="20"/>
              </w:rPr>
            </w:pPr>
            <w:r>
              <w:rPr>
                <w:rFonts w:ascii="Arial" w:hAnsi="Arial" w:cs="Arial"/>
                <w:b/>
                <w:sz w:val="20"/>
              </w:rPr>
              <w:t>H</w:t>
            </w:r>
            <w:r w:rsidRPr="00D5589E">
              <w:rPr>
                <w:rFonts w:ascii="Arial" w:hAnsi="Arial" w:cs="Arial"/>
                <w:b/>
                <w:sz w:val="20"/>
              </w:rPr>
              <w:t>ow much funding can come from existing allocations and the spilt required for each academic year, namely 2016/17 and 2017/18 and the value for money that you will provide. Include what you expect Land Registry’s monetary requirements to be throughout the duration of the Programme</w:t>
            </w:r>
          </w:p>
        </w:tc>
      </w:tr>
      <w:tr w:rsidR="006335C4" w:rsidTr="006E3545">
        <w:tc>
          <w:tcPr>
            <w:tcW w:w="7054" w:type="dxa"/>
          </w:tcPr>
          <w:p w:rsidR="006335C4" w:rsidRPr="00BD6C98" w:rsidRDefault="00D5589E" w:rsidP="006E3545">
            <w:pPr>
              <w:pStyle w:val="MarginText"/>
              <w:spacing w:after="0"/>
              <w:rPr>
                <w:rFonts w:ascii="Arial" w:hAnsi="Arial" w:cs="Arial"/>
                <w:b/>
                <w:sz w:val="20"/>
              </w:rPr>
            </w:pPr>
            <w:r>
              <w:rPr>
                <w:rFonts w:ascii="Arial" w:hAnsi="Arial" w:cs="Arial"/>
                <w:b/>
                <w:sz w:val="20"/>
              </w:rPr>
              <w:t xml:space="preserve">Funding available </w:t>
            </w:r>
            <w:r w:rsidRPr="00D5589E">
              <w:rPr>
                <w:rFonts w:ascii="Arial" w:hAnsi="Arial" w:cs="Arial"/>
                <w:b/>
                <w:sz w:val="20"/>
              </w:rPr>
              <w:t>2016/17</w:t>
            </w:r>
          </w:p>
        </w:tc>
        <w:tc>
          <w:tcPr>
            <w:tcW w:w="2191" w:type="dxa"/>
          </w:tcPr>
          <w:p w:rsidR="006335C4" w:rsidRDefault="00D5589E" w:rsidP="006E3545">
            <w:pPr>
              <w:pStyle w:val="MarginText"/>
              <w:spacing w:after="0"/>
              <w:rPr>
                <w:rFonts w:ascii="Arial" w:hAnsi="Arial" w:cs="Arial"/>
                <w:sz w:val="20"/>
              </w:rPr>
            </w:pPr>
            <w:r>
              <w:rPr>
                <w:rFonts w:ascii="Arial" w:hAnsi="Arial" w:cs="Arial"/>
                <w:sz w:val="20"/>
              </w:rPr>
              <w:t>£</w:t>
            </w:r>
          </w:p>
        </w:tc>
      </w:tr>
      <w:tr w:rsidR="006335C4" w:rsidTr="006E3545">
        <w:tc>
          <w:tcPr>
            <w:tcW w:w="7054" w:type="dxa"/>
          </w:tcPr>
          <w:p w:rsidR="006335C4" w:rsidRDefault="00D5589E" w:rsidP="00D5589E">
            <w:pPr>
              <w:pStyle w:val="MarginText"/>
              <w:spacing w:after="0"/>
              <w:rPr>
                <w:rFonts w:ascii="Arial" w:hAnsi="Arial" w:cs="Arial"/>
                <w:b/>
                <w:sz w:val="20"/>
              </w:rPr>
            </w:pPr>
            <w:r w:rsidRPr="00D5589E">
              <w:rPr>
                <w:rFonts w:ascii="Arial" w:hAnsi="Arial" w:cs="Arial"/>
                <w:b/>
                <w:sz w:val="20"/>
              </w:rPr>
              <w:t>Funding available 2017/18</w:t>
            </w:r>
          </w:p>
        </w:tc>
        <w:tc>
          <w:tcPr>
            <w:tcW w:w="2191" w:type="dxa"/>
          </w:tcPr>
          <w:p w:rsidR="006335C4" w:rsidRDefault="00D5589E" w:rsidP="006E3545">
            <w:pPr>
              <w:pStyle w:val="MarginText"/>
              <w:spacing w:after="0"/>
              <w:rPr>
                <w:rFonts w:ascii="Arial" w:hAnsi="Arial" w:cs="Arial"/>
                <w:sz w:val="20"/>
              </w:rPr>
            </w:pPr>
            <w:r>
              <w:rPr>
                <w:rFonts w:ascii="Arial" w:hAnsi="Arial" w:cs="Arial"/>
                <w:sz w:val="20"/>
              </w:rPr>
              <w:t>£</w:t>
            </w:r>
          </w:p>
        </w:tc>
      </w:tr>
      <w:tr w:rsidR="006335C4" w:rsidTr="006E3545">
        <w:tc>
          <w:tcPr>
            <w:tcW w:w="7054" w:type="dxa"/>
          </w:tcPr>
          <w:p w:rsidR="006335C4" w:rsidRDefault="00D5589E" w:rsidP="006E3545">
            <w:pPr>
              <w:pStyle w:val="MarginText"/>
              <w:spacing w:after="0"/>
              <w:rPr>
                <w:rFonts w:ascii="Arial" w:hAnsi="Arial" w:cs="Arial"/>
                <w:b/>
                <w:sz w:val="20"/>
              </w:rPr>
            </w:pPr>
            <w:r>
              <w:rPr>
                <w:rFonts w:ascii="Arial" w:hAnsi="Arial" w:cs="Arial"/>
                <w:b/>
                <w:sz w:val="20"/>
              </w:rPr>
              <w:t>Cost per student (25yrs +) per course</w:t>
            </w:r>
          </w:p>
          <w:p w:rsidR="00F57AD6" w:rsidRDefault="00D5589E" w:rsidP="00D5589E">
            <w:pPr>
              <w:pStyle w:val="MarginText"/>
              <w:spacing w:after="0"/>
              <w:rPr>
                <w:rFonts w:ascii="Arial" w:hAnsi="Arial" w:cs="Arial"/>
                <w:b/>
                <w:sz w:val="20"/>
              </w:rPr>
            </w:pPr>
            <w:r>
              <w:rPr>
                <w:rFonts w:ascii="Arial" w:hAnsi="Arial" w:cs="Arial"/>
                <w:b/>
                <w:sz w:val="20"/>
              </w:rPr>
              <w:t>(Please provide a breakdown of cost</w:t>
            </w:r>
            <w:r w:rsidR="00F26225">
              <w:rPr>
                <w:rFonts w:ascii="Arial" w:hAnsi="Arial" w:cs="Arial"/>
                <w:b/>
                <w:sz w:val="20"/>
              </w:rPr>
              <w:t xml:space="preserve"> and add additional lines as necessary) </w:t>
            </w:r>
          </w:p>
        </w:tc>
        <w:tc>
          <w:tcPr>
            <w:tcW w:w="2191" w:type="dxa"/>
          </w:tcPr>
          <w:p w:rsidR="006335C4" w:rsidRDefault="00D5589E" w:rsidP="006E3545">
            <w:pPr>
              <w:pStyle w:val="MarginText"/>
              <w:spacing w:after="0"/>
              <w:rPr>
                <w:rFonts w:ascii="Arial" w:hAnsi="Arial" w:cs="Arial"/>
                <w:sz w:val="20"/>
              </w:rPr>
            </w:pPr>
            <w:r>
              <w:rPr>
                <w:rFonts w:ascii="Arial" w:hAnsi="Arial" w:cs="Arial"/>
                <w:sz w:val="20"/>
              </w:rPr>
              <w:t>£</w:t>
            </w:r>
          </w:p>
        </w:tc>
      </w:tr>
      <w:tr w:rsidR="006335C4" w:rsidTr="006E3545">
        <w:tc>
          <w:tcPr>
            <w:tcW w:w="7054" w:type="dxa"/>
          </w:tcPr>
          <w:p w:rsidR="006335C4" w:rsidRDefault="006335C4" w:rsidP="006E3545">
            <w:pPr>
              <w:pStyle w:val="MarginText"/>
              <w:spacing w:after="0"/>
              <w:rPr>
                <w:rFonts w:ascii="Arial" w:hAnsi="Arial" w:cs="Arial"/>
                <w:b/>
                <w:sz w:val="20"/>
              </w:rPr>
            </w:pPr>
          </w:p>
        </w:tc>
        <w:tc>
          <w:tcPr>
            <w:tcW w:w="2191" w:type="dxa"/>
          </w:tcPr>
          <w:p w:rsidR="006335C4" w:rsidRDefault="006335C4" w:rsidP="006E3545">
            <w:pPr>
              <w:pStyle w:val="MarginText"/>
              <w:spacing w:after="0"/>
              <w:rPr>
                <w:rFonts w:ascii="Arial" w:hAnsi="Arial" w:cs="Arial"/>
                <w:sz w:val="20"/>
              </w:rPr>
            </w:pPr>
          </w:p>
        </w:tc>
      </w:tr>
      <w:tr w:rsidR="006335C4" w:rsidTr="006E3545">
        <w:tc>
          <w:tcPr>
            <w:tcW w:w="7054" w:type="dxa"/>
          </w:tcPr>
          <w:p w:rsidR="006335C4" w:rsidRDefault="006335C4" w:rsidP="006E3545">
            <w:pPr>
              <w:pStyle w:val="MarginText"/>
              <w:spacing w:after="0"/>
              <w:rPr>
                <w:rFonts w:ascii="Arial" w:hAnsi="Arial" w:cs="Arial"/>
                <w:b/>
                <w:sz w:val="20"/>
              </w:rPr>
            </w:pPr>
          </w:p>
        </w:tc>
        <w:tc>
          <w:tcPr>
            <w:tcW w:w="2191" w:type="dxa"/>
          </w:tcPr>
          <w:p w:rsidR="006335C4" w:rsidRDefault="006335C4" w:rsidP="006E3545">
            <w:pPr>
              <w:pStyle w:val="MarginText"/>
              <w:spacing w:after="0"/>
              <w:rPr>
                <w:rFonts w:ascii="Arial" w:hAnsi="Arial" w:cs="Arial"/>
                <w:sz w:val="20"/>
              </w:rPr>
            </w:pPr>
          </w:p>
        </w:tc>
      </w:tr>
      <w:tr w:rsidR="006335C4" w:rsidTr="006E3545">
        <w:tc>
          <w:tcPr>
            <w:tcW w:w="7054" w:type="dxa"/>
          </w:tcPr>
          <w:p w:rsidR="006335C4" w:rsidRDefault="006335C4" w:rsidP="006E3545">
            <w:pPr>
              <w:pStyle w:val="MarginText"/>
              <w:spacing w:after="0"/>
              <w:rPr>
                <w:rFonts w:ascii="Arial" w:hAnsi="Arial" w:cs="Arial"/>
                <w:b/>
                <w:sz w:val="20"/>
              </w:rPr>
            </w:pPr>
          </w:p>
        </w:tc>
        <w:tc>
          <w:tcPr>
            <w:tcW w:w="2191" w:type="dxa"/>
          </w:tcPr>
          <w:p w:rsidR="006335C4" w:rsidRDefault="006335C4" w:rsidP="006E3545">
            <w:pPr>
              <w:pStyle w:val="MarginText"/>
              <w:spacing w:after="0"/>
              <w:rPr>
                <w:rFonts w:ascii="Arial" w:hAnsi="Arial" w:cs="Arial"/>
                <w:sz w:val="20"/>
              </w:rPr>
            </w:pPr>
          </w:p>
        </w:tc>
      </w:tr>
      <w:tr w:rsidR="006335C4" w:rsidTr="00D5589E">
        <w:tc>
          <w:tcPr>
            <w:tcW w:w="7054" w:type="dxa"/>
            <w:shd w:val="clear" w:color="auto" w:fill="D9D9D9" w:themeFill="background1" w:themeFillShade="D9"/>
          </w:tcPr>
          <w:p w:rsidR="006335C4" w:rsidRPr="00BD6C98" w:rsidRDefault="006335C4" w:rsidP="006E3545">
            <w:pPr>
              <w:pStyle w:val="MarginText"/>
              <w:spacing w:after="0"/>
              <w:jc w:val="left"/>
              <w:rPr>
                <w:rFonts w:ascii="Arial" w:hAnsi="Arial" w:cs="Arial"/>
                <w:b/>
                <w:sz w:val="20"/>
              </w:rPr>
            </w:pPr>
            <w:r w:rsidRPr="00BD6C98">
              <w:rPr>
                <w:rFonts w:ascii="Arial" w:hAnsi="Arial" w:cs="Arial"/>
                <w:b/>
                <w:sz w:val="20"/>
              </w:rPr>
              <w:t>Total</w:t>
            </w:r>
          </w:p>
          <w:p w:rsidR="006335C4" w:rsidRPr="00BD6C98" w:rsidRDefault="006335C4" w:rsidP="006E3545">
            <w:pPr>
              <w:pStyle w:val="MarginText"/>
              <w:spacing w:after="0"/>
              <w:jc w:val="left"/>
              <w:rPr>
                <w:rFonts w:ascii="Arial" w:hAnsi="Arial" w:cs="Arial"/>
                <w:b/>
                <w:sz w:val="20"/>
              </w:rPr>
            </w:pPr>
          </w:p>
        </w:tc>
        <w:tc>
          <w:tcPr>
            <w:tcW w:w="2191" w:type="dxa"/>
            <w:shd w:val="clear" w:color="auto" w:fill="D9D9D9" w:themeFill="background1" w:themeFillShade="D9"/>
          </w:tcPr>
          <w:p w:rsidR="006335C4" w:rsidRPr="00D5589E" w:rsidRDefault="00D5589E" w:rsidP="00D5589E">
            <w:pPr>
              <w:pStyle w:val="MarginText"/>
              <w:spacing w:after="0"/>
              <w:jc w:val="left"/>
              <w:rPr>
                <w:rFonts w:ascii="Arial" w:hAnsi="Arial" w:cs="Arial"/>
                <w:sz w:val="20"/>
              </w:rPr>
            </w:pPr>
            <w:r>
              <w:rPr>
                <w:rFonts w:ascii="Arial" w:hAnsi="Arial" w:cs="Arial"/>
                <w:sz w:val="20"/>
              </w:rPr>
              <w:t>£</w:t>
            </w:r>
          </w:p>
        </w:tc>
      </w:tr>
      <w:tr w:rsidR="006335C4" w:rsidTr="006E3545">
        <w:tc>
          <w:tcPr>
            <w:tcW w:w="7054" w:type="dxa"/>
          </w:tcPr>
          <w:p w:rsidR="006335C4" w:rsidRPr="00BD6C98" w:rsidRDefault="006335C4" w:rsidP="006E3545">
            <w:pPr>
              <w:pStyle w:val="MarginText"/>
              <w:spacing w:after="0"/>
              <w:jc w:val="left"/>
              <w:rPr>
                <w:rFonts w:ascii="Arial" w:hAnsi="Arial" w:cs="Arial"/>
                <w:b/>
                <w:sz w:val="20"/>
              </w:rPr>
            </w:pPr>
          </w:p>
        </w:tc>
        <w:tc>
          <w:tcPr>
            <w:tcW w:w="2191" w:type="dxa"/>
          </w:tcPr>
          <w:p w:rsidR="006335C4" w:rsidRDefault="006335C4" w:rsidP="006E3545">
            <w:pPr>
              <w:pStyle w:val="MarginText"/>
              <w:spacing w:after="0"/>
              <w:rPr>
                <w:rFonts w:ascii="Arial" w:hAnsi="Arial" w:cs="Arial"/>
                <w:sz w:val="20"/>
              </w:rPr>
            </w:pPr>
          </w:p>
        </w:tc>
      </w:tr>
      <w:tr w:rsidR="006335C4" w:rsidTr="006E3545">
        <w:tc>
          <w:tcPr>
            <w:tcW w:w="7054" w:type="dxa"/>
            <w:shd w:val="clear" w:color="auto" w:fill="D9D9D9" w:themeFill="background1" w:themeFillShade="D9"/>
          </w:tcPr>
          <w:p w:rsidR="006335C4" w:rsidRDefault="006335C4" w:rsidP="006E3545">
            <w:pPr>
              <w:pStyle w:val="MarginText"/>
              <w:spacing w:after="0"/>
              <w:jc w:val="left"/>
              <w:rPr>
                <w:rFonts w:ascii="Arial" w:hAnsi="Arial" w:cs="Arial"/>
                <w:b/>
                <w:sz w:val="20"/>
              </w:rPr>
            </w:pPr>
            <w:r>
              <w:rPr>
                <w:rFonts w:ascii="Arial" w:hAnsi="Arial" w:cs="Arial"/>
                <w:b/>
                <w:sz w:val="20"/>
              </w:rPr>
              <w:t>Possible additional requirements</w:t>
            </w:r>
          </w:p>
          <w:p w:rsidR="006335C4" w:rsidRPr="00BD6C98" w:rsidRDefault="006335C4" w:rsidP="006E3545">
            <w:pPr>
              <w:pStyle w:val="MarginText"/>
              <w:spacing w:after="0"/>
              <w:jc w:val="left"/>
              <w:rPr>
                <w:rFonts w:ascii="Arial" w:hAnsi="Arial" w:cs="Arial"/>
                <w:b/>
                <w:sz w:val="20"/>
              </w:rPr>
            </w:pPr>
            <w:r>
              <w:rPr>
                <w:rFonts w:ascii="Arial" w:hAnsi="Arial" w:cs="Arial"/>
                <w:b/>
                <w:sz w:val="20"/>
              </w:rPr>
              <w:t>Activity</w:t>
            </w:r>
          </w:p>
        </w:tc>
        <w:tc>
          <w:tcPr>
            <w:tcW w:w="2191" w:type="dxa"/>
            <w:shd w:val="clear" w:color="auto" w:fill="D9D9D9" w:themeFill="background1" w:themeFillShade="D9"/>
          </w:tcPr>
          <w:p w:rsidR="006335C4" w:rsidRDefault="006335C4" w:rsidP="006E3545">
            <w:pPr>
              <w:pStyle w:val="MarginText"/>
              <w:spacing w:after="0"/>
              <w:rPr>
                <w:rFonts w:ascii="Arial" w:hAnsi="Arial" w:cs="Arial"/>
                <w:sz w:val="20"/>
              </w:rPr>
            </w:pPr>
          </w:p>
        </w:tc>
      </w:tr>
      <w:tr w:rsidR="006335C4" w:rsidTr="006E3545">
        <w:tc>
          <w:tcPr>
            <w:tcW w:w="7054" w:type="dxa"/>
          </w:tcPr>
          <w:p w:rsidR="006335C4" w:rsidRPr="00655156" w:rsidRDefault="006335C4" w:rsidP="006E3545">
            <w:pPr>
              <w:pStyle w:val="MarginText"/>
              <w:spacing w:after="0"/>
              <w:jc w:val="left"/>
              <w:rPr>
                <w:rFonts w:ascii="Arial" w:hAnsi="Arial" w:cs="Arial"/>
                <w:sz w:val="20"/>
              </w:rPr>
            </w:pPr>
            <w:r>
              <w:rPr>
                <w:rFonts w:ascii="Arial" w:hAnsi="Arial" w:cs="Arial"/>
                <w:sz w:val="20"/>
              </w:rPr>
              <w:t>Security checking service in line with Baseline Personnel Security Standards</w:t>
            </w:r>
          </w:p>
        </w:tc>
        <w:tc>
          <w:tcPr>
            <w:tcW w:w="2191" w:type="dxa"/>
          </w:tcPr>
          <w:p w:rsidR="006335C4" w:rsidRDefault="006335C4" w:rsidP="006E3545">
            <w:pPr>
              <w:pStyle w:val="MarginText"/>
              <w:spacing w:after="0"/>
              <w:rPr>
                <w:rFonts w:ascii="Arial" w:hAnsi="Arial" w:cs="Arial"/>
                <w:sz w:val="20"/>
              </w:rPr>
            </w:pPr>
          </w:p>
        </w:tc>
      </w:tr>
      <w:tr w:rsidR="006335C4" w:rsidTr="006E3545">
        <w:tc>
          <w:tcPr>
            <w:tcW w:w="7054" w:type="dxa"/>
          </w:tcPr>
          <w:p w:rsidR="006335C4" w:rsidRPr="00D81D8A" w:rsidRDefault="006335C4" w:rsidP="006E3545">
            <w:pPr>
              <w:pStyle w:val="MarginText"/>
              <w:spacing w:after="0"/>
              <w:jc w:val="left"/>
              <w:rPr>
                <w:rFonts w:ascii="Arial" w:hAnsi="Arial" w:cs="Arial"/>
                <w:strike/>
                <w:sz w:val="20"/>
              </w:rPr>
            </w:pPr>
          </w:p>
        </w:tc>
        <w:tc>
          <w:tcPr>
            <w:tcW w:w="2191" w:type="dxa"/>
          </w:tcPr>
          <w:p w:rsidR="006335C4" w:rsidRDefault="006335C4" w:rsidP="006E3545">
            <w:pPr>
              <w:pStyle w:val="MarginText"/>
              <w:spacing w:after="0"/>
              <w:rPr>
                <w:rFonts w:ascii="Arial" w:hAnsi="Arial" w:cs="Arial"/>
                <w:sz w:val="20"/>
              </w:rPr>
            </w:pPr>
          </w:p>
        </w:tc>
      </w:tr>
      <w:tr w:rsidR="006335C4" w:rsidTr="001A5E1E">
        <w:tc>
          <w:tcPr>
            <w:tcW w:w="7054" w:type="dxa"/>
            <w:shd w:val="clear" w:color="auto" w:fill="D9D9D9" w:themeFill="background1" w:themeFillShade="D9"/>
          </w:tcPr>
          <w:p w:rsidR="006335C4" w:rsidRDefault="006335C4" w:rsidP="006E3545">
            <w:pPr>
              <w:pStyle w:val="MarginText"/>
              <w:shd w:val="clear" w:color="auto" w:fill="D9D9D9" w:themeFill="background1" w:themeFillShade="D9"/>
              <w:spacing w:after="0"/>
              <w:rPr>
                <w:rFonts w:ascii="Arial" w:hAnsi="Arial" w:cs="Arial"/>
                <w:b/>
                <w:sz w:val="20"/>
              </w:rPr>
            </w:pPr>
            <w:r>
              <w:rPr>
                <w:rFonts w:ascii="Arial" w:hAnsi="Arial" w:cs="Arial"/>
                <w:b/>
                <w:sz w:val="20"/>
              </w:rPr>
              <w:t>Additional charges</w:t>
            </w:r>
          </w:p>
          <w:p w:rsidR="006335C4" w:rsidRDefault="006335C4" w:rsidP="006E3545">
            <w:pPr>
              <w:pStyle w:val="MarginText"/>
              <w:shd w:val="clear" w:color="auto" w:fill="D9D9D9" w:themeFill="background1" w:themeFillShade="D9"/>
              <w:spacing w:after="0"/>
              <w:rPr>
                <w:rFonts w:ascii="Arial" w:hAnsi="Arial" w:cs="Arial"/>
                <w:b/>
                <w:sz w:val="20"/>
              </w:rPr>
            </w:pPr>
            <w:r>
              <w:rPr>
                <w:rFonts w:ascii="Arial" w:hAnsi="Arial" w:cs="Arial"/>
                <w:b/>
                <w:sz w:val="20"/>
              </w:rPr>
              <w:t>If not already covered above, please provide here details of any other charges that you would make in connection with the service requested in the SOR.</w:t>
            </w:r>
          </w:p>
          <w:p w:rsidR="006335C4" w:rsidRDefault="006335C4" w:rsidP="006E3545">
            <w:pPr>
              <w:pStyle w:val="MarginText"/>
              <w:shd w:val="clear" w:color="auto" w:fill="D9D9D9" w:themeFill="background1" w:themeFillShade="D9"/>
              <w:spacing w:after="0"/>
              <w:rPr>
                <w:rFonts w:ascii="Arial" w:hAnsi="Arial" w:cs="Arial"/>
                <w:b/>
                <w:sz w:val="20"/>
              </w:rPr>
            </w:pPr>
            <w:r>
              <w:rPr>
                <w:rFonts w:ascii="Arial" w:hAnsi="Arial" w:cs="Arial"/>
                <w:b/>
                <w:sz w:val="20"/>
              </w:rPr>
              <w:t>Please note unless you state otherwise here then we shall assume that all other services (</w:t>
            </w:r>
            <w:proofErr w:type="spellStart"/>
            <w:r>
              <w:rPr>
                <w:rFonts w:ascii="Arial" w:hAnsi="Arial" w:cs="Arial"/>
                <w:b/>
                <w:sz w:val="20"/>
              </w:rPr>
              <w:t>eg</w:t>
            </w:r>
            <w:proofErr w:type="spellEnd"/>
            <w:r>
              <w:rPr>
                <w:rFonts w:ascii="Arial" w:hAnsi="Arial" w:cs="Arial"/>
                <w:b/>
                <w:sz w:val="20"/>
              </w:rPr>
              <w:t xml:space="preserve"> advi</w:t>
            </w:r>
            <w:r w:rsidR="00F26225">
              <w:rPr>
                <w:rFonts w:ascii="Arial" w:hAnsi="Arial" w:cs="Arial"/>
                <w:b/>
                <w:sz w:val="20"/>
              </w:rPr>
              <w:t xml:space="preserve">ce, attendance at meetings </w:t>
            </w:r>
            <w:proofErr w:type="spellStart"/>
            <w:r w:rsidR="00F26225">
              <w:rPr>
                <w:rFonts w:ascii="Arial" w:hAnsi="Arial" w:cs="Arial"/>
                <w:b/>
                <w:sz w:val="20"/>
              </w:rPr>
              <w:t>etc</w:t>
            </w:r>
            <w:proofErr w:type="spellEnd"/>
            <w:r w:rsidR="00F26225">
              <w:rPr>
                <w:rFonts w:ascii="Arial" w:hAnsi="Arial" w:cs="Arial"/>
                <w:b/>
                <w:sz w:val="20"/>
              </w:rPr>
              <w:t xml:space="preserve">) </w:t>
            </w:r>
            <w:r>
              <w:rPr>
                <w:rFonts w:ascii="Arial" w:hAnsi="Arial" w:cs="Arial"/>
                <w:b/>
                <w:sz w:val="20"/>
              </w:rPr>
              <w:t>will be provided free of additional charges to Land Registry</w:t>
            </w:r>
          </w:p>
          <w:p w:rsidR="006335C4" w:rsidRDefault="006335C4" w:rsidP="006E3545">
            <w:pPr>
              <w:pStyle w:val="MarginText"/>
              <w:spacing w:after="0"/>
              <w:rPr>
                <w:rFonts w:ascii="Arial" w:hAnsi="Arial" w:cs="Arial"/>
                <w:b/>
                <w:sz w:val="20"/>
              </w:rPr>
            </w:pPr>
          </w:p>
          <w:p w:rsidR="006335C4" w:rsidRPr="00BD6C98" w:rsidRDefault="006335C4" w:rsidP="006E3545">
            <w:pPr>
              <w:pStyle w:val="MarginText"/>
              <w:spacing w:after="0"/>
              <w:rPr>
                <w:rFonts w:ascii="Arial" w:hAnsi="Arial" w:cs="Arial"/>
                <w:b/>
                <w:sz w:val="20"/>
              </w:rPr>
            </w:pPr>
          </w:p>
        </w:tc>
        <w:tc>
          <w:tcPr>
            <w:tcW w:w="2191" w:type="dxa"/>
            <w:shd w:val="clear" w:color="auto" w:fill="D9D9D9" w:themeFill="background1" w:themeFillShade="D9"/>
          </w:tcPr>
          <w:p w:rsidR="006335C4" w:rsidRDefault="001A5E1E" w:rsidP="006E3545">
            <w:pPr>
              <w:pStyle w:val="MarginText"/>
              <w:spacing w:after="0"/>
              <w:rPr>
                <w:rFonts w:ascii="Arial" w:hAnsi="Arial" w:cs="Arial"/>
                <w:sz w:val="20"/>
              </w:rPr>
            </w:pPr>
            <w:r>
              <w:rPr>
                <w:rFonts w:ascii="Arial" w:hAnsi="Arial" w:cs="Arial"/>
                <w:sz w:val="20"/>
              </w:rPr>
              <w:t>£</w:t>
            </w:r>
          </w:p>
        </w:tc>
      </w:tr>
    </w:tbl>
    <w:p w:rsidR="0038220A" w:rsidRPr="008925E2" w:rsidRDefault="008925E2" w:rsidP="008925E2">
      <w:pPr>
        <w:overflowPunct/>
        <w:autoSpaceDE/>
        <w:autoSpaceDN/>
        <w:adjustRightInd/>
        <w:spacing w:after="0"/>
        <w:jc w:val="left"/>
        <w:textAlignment w:val="auto"/>
        <w:rPr>
          <w:rFonts w:ascii="Arial" w:hAnsi="Arial" w:cs="Arial"/>
          <w:b/>
          <w:bCs/>
          <w:sz w:val="20"/>
        </w:rPr>
      </w:pPr>
      <w:r w:rsidRPr="00F61045">
        <w:rPr>
          <w:rFonts w:ascii="Arial" w:hAnsi="Arial" w:cs="Arial"/>
          <w:sz w:val="20"/>
          <w:lang w:val="en-US"/>
        </w:rPr>
        <w:br w:type="page"/>
      </w:r>
    </w:p>
    <w:p w:rsidR="00761A25" w:rsidRPr="00C458E1" w:rsidRDefault="004B71C9" w:rsidP="008925E2">
      <w:pPr>
        <w:pStyle w:val="MarginText"/>
        <w:spacing w:after="0"/>
        <w:jc w:val="center"/>
        <w:rPr>
          <w:rFonts w:ascii="Arial" w:hAnsi="Arial" w:cs="Arial"/>
          <w:b/>
          <w:bCs/>
          <w:sz w:val="20"/>
        </w:rPr>
      </w:pPr>
      <w:r w:rsidRPr="00C458E1">
        <w:rPr>
          <w:rFonts w:ascii="Arial" w:hAnsi="Arial" w:cs="Arial"/>
          <w:b/>
          <w:bCs/>
          <w:sz w:val="20"/>
        </w:rPr>
        <w:lastRenderedPageBreak/>
        <w:t xml:space="preserve">Appendix </w:t>
      </w:r>
      <w:r w:rsidR="008925E2">
        <w:rPr>
          <w:rFonts w:ascii="Arial" w:hAnsi="Arial" w:cs="Arial"/>
          <w:b/>
          <w:bCs/>
          <w:sz w:val="20"/>
        </w:rPr>
        <w:t>D</w:t>
      </w:r>
      <w:r w:rsidRPr="00C458E1">
        <w:rPr>
          <w:rFonts w:ascii="Arial" w:hAnsi="Arial" w:cs="Arial"/>
          <w:b/>
          <w:bCs/>
          <w:sz w:val="20"/>
        </w:rPr>
        <w:t xml:space="preserve"> </w:t>
      </w:r>
      <w:r w:rsidR="00761A25" w:rsidRPr="00C458E1">
        <w:rPr>
          <w:rFonts w:ascii="Arial" w:hAnsi="Arial" w:cs="Arial"/>
          <w:b/>
          <w:bCs/>
          <w:sz w:val="20"/>
        </w:rPr>
        <w:t>Terms &amp; Conditions of Contract</w:t>
      </w:r>
    </w:p>
    <w:p w:rsidR="00761A25" w:rsidRPr="00C458E1" w:rsidRDefault="00761A25" w:rsidP="008925E2">
      <w:pPr>
        <w:pStyle w:val="MarginText"/>
        <w:spacing w:after="0"/>
        <w:jc w:val="center"/>
        <w:rPr>
          <w:rFonts w:ascii="Arial" w:hAnsi="Arial" w:cs="Arial"/>
          <w:b/>
          <w:bCs/>
          <w:sz w:val="20"/>
        </w:rPr>
      </w:pPr>
    </w:p>
    <w:bookmarkStart w:id="32" w:name="_MON_1516514746"/>
    <w:bookmarkEnd w:id="32"/>
    <w:p w:rsidR="00D777EC" w:rsidRPr="00471E88" w:rsidRDefault="00D5589E" w:rsidP="00F27442">
      <w:pPr>
        <w:pStyle w:val="MarginText"/>
        <w:spacing w:after="0"/>
        <w:jc w:val="center"/>
        <w:rPr>
          <w:rFonts w:ascii="Arial" w:hAnsi="Arial" w:cs="Arial"/>
          <w:b/>
          <w:bCs/>
          <w:sz w:val="20"/>
          <w:highlight w:val="yellow"/>
        </w:rPr>
      </w:pPr>
      <w:r w:rsidRPr="002F2987">
        <w:rPr>
          <w:rFonts w:ascii="Arial" w:hAnsi="Arial" w:cs="Arial"/>
          <w:b/>
          <w:bCs/>
          <w:sz w:val="20"/>
        </w:rPr>
        <w:object w:dxaOrig="1533" w:dyaOrig="961">
          <v:shape id="_x0000_i1026" type="#_x0000_t75" style="width:76.2pt;height:48pt" o:ole="">
            <v:imagedata r:id="rId25" o:title=""/>
          </v:shape>
          <o:OLEObject Type="Embed" ProgID="Word.Document.8" ShapeID="_x0000_i1026" DrawAspect="Icon" ObjectID="_1516702475" r:id="rId26">
            <o:FieldCodes>\s</o:FieldCodes>
          </o:OLEObject>
        </w:object>
      </w:r>
    </w:p>
    <w:p w:rsidR="00F12798" w:rsidRPr="00471E88" w:rsidRDefault="00F12798" w:rsidP="00F27442">
      <w:pPr>
        <w:pStyle w:val="MarginText"/>
        <w:spacing w:after="0"/>
        <w:jc w:val="center"/>
        <w:rPr>
          <w:rFonts w:ascii="Arial" w:hAnsi="Arial" w:cs="Arial"/>
          <w:b/>
          <w:bCs/>
          <w:sz w:val="20"/>
          <w:highlight w:val="yellow"/>
        </w:rPr>
        <w:sectPr w:rsidR="00F12798" w:rsidRPr="00471E88" w:rsidSect="003564FF">
          <w:headerReference w:type="default" r:id="rId27"/>
          <w:pgSz w:w="11909" w:h="16834" w:code="9"/>
          <w:pgMar w:top="709" w:right="1440" w:bottom="1797" w:left="1440" w:header="709" w:footer="709" w:gutter="0"/>
          <w:cols w:space="720"/>
          <w:docGrid w:linePitch="299"/>
        </w:sectPr>
      </w:pPr>
    </w:p>
    <w:p w:rsidR="00F07B47" w:rsidRPr="008808A5"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E</w:t>
      </w:r>
      <w:r w:rsidR="004B71C9" w:rsidRPr="008808A5">
        <w:rPr>
          <w:rFonts w:ascii="Arial" w:hAnsi="Arial" w:cs="Arial"/>
          <w:b/>
          <w:bCs/>
          <w:sz w:val="20"/>
        </w:rPr>
        <w:t xml:space="preserve"> </w:t>
      </w:r>
      <w:r w:rsidR="00F07B47" w:rsidRPr="008808A5">
        <w:rPr>
          <w:rFonts w:ascii="Arial" w:hAnsi="Arial" w:cs="Arial"/>
          <w:b/>
          <w:bCs/>
          <w:sz w:val="20"/>
        </w:rPr>
        <w:t>Evaluation Criteria</w:t>
      </w:r>
    </w:p>
    <w:p w:rsidR="00F07B47" w:rsidRPr="008808A5" w:rsidRDefault="00F07B47" w:rsidP="00F07B47">
      <w:pPr>
        <w:pStyle w:val="MarginText"/>
        <w:spacing w:after="0"/>
        <w:rPr>
          <w:rFonts w:ascii="Arial" w:hAnsi="Arial" w:cs="Arial"/>
          <w:bCs/>
          <w:sz w:val="20"/>
        </w:rPr>
      </w:pPr>
    </w:p>
    <w:p w:rsidR="00F07B47" w:rsidRPr="008808A5" w:rsidRDefault="00F07B47" w:rsidP="00F07B47">
      <w:pPr>
        <w:pStyle w:val="MarginText"/>
        <w:spacing w:after="0"/>
        <w:jc w:val="center"/>
        <w:rPr>
          <w:rFonts w:ascii="Arial" w:hAnsi="Arial" w:cs="Arial"/>
          <w:b/>
          <w:bCs/>
          <w:sz w:val="20"/>
        </w:rPr>
      </w:pPr>
    </w:p>
    <w:p w:rsidR="00F07B47" w:rsidRPr="008808A5" w:rsidRDefault="00F07B47" w:rsidP="00BC0479">
      <w:pPr>
        <w:pStyle w:val="ListParagraph"/>
        <w:numPr>
          <w:ilvl w:val="0"/>
          <w:numId w:val="13"/>
        </w:numPr>
        <w:spacing w:after="0"/>
        <w:rPr>
          <w:rFonts w:ascii="Arial" w:hAnsi="Arial" w:cs="Arial"/>
          <w:sz w:val="20"/>
        </w:rPr>
      </w:pPr>
      <w:r w:rsidRPr="008808A5">
        <w:rPr>
          <w:rFonts w:ascii="Arial" w:hAnsi="Arial" w:cs="Arial"/>
          <w:sz w:val="20"/>
        </w:rPr>
        <w:t xml:space="preserve">The evaluation of the </w:t>
      </w:r>
      <w:r w:rsidR="0087446D" w:rsidRPr="008808A5">
        <w:rPr>
          <w:rFonts w:ascii="Arial" w:hAnsi="Arial" w:cs="Arial"/>
          <w:sz w:val="20"/>
        </w:rPr>
        <w:t>Tenders</w:t>
      </w:r>
      <w:r w:rsidRPr="008808A5">
        <w:rPr>
          <w:rFonts w:ascii="Arial" w:hAnsi="Arial" w:cs="Arial"/>
          <w:sz w:val="20"/>
        </w:rPr>
        <w:t xml:space="preserve"> will be undertaken by an evaluation panel of Land Registry representatives, and will be conducted in accordance with a pre-determined evaluation model comprising of agreed criteria, and a scoring and weighting regime.</w:t>
      </w:r>
      <w:r w:rsidR="00044143" w:rsidRPr="008808A5">
        <w:rPr>
          <w:rFonts w:ascii="Arial" w:hAnsi="Arial" w:cs="Arial"/>
          <w:sz w:val="20"/>
        </w:rPr>
        <w:t xml:space="preserve"> </w:t>
      </w:r>
    </w:p>
    <w:p w:rsidR="00B65484" w:rsidRPr="008808A5" w:rsidRDefault="00B65484" w:rsidP="00B65484">
      <w:pPr>
        <w:pStyle w:val="ListParagraph"/>
        <w:spacing w:after="0"/>
        <w:rPr>
          <w:rFonts w:ascii="Arial" w:hAnsi="Arial" w:cs="Arial"/>
          <w:sz w:val="20"/>
        </w:rPr>
      </w:pPr>
    </w:p>
    <w:p w:rsidR="00F07B47" w:rsidRPr="008808A5" w:rsidRDefault="00F07B47" w:rsidP="00A1040C">
      <w:pPr>
        <w:pStyle w:val="Text2"/>
        <w:numPr>
          <w:ilvl w:val="0"/>
          <w:numId w:val="13"/>
        </w:numPr>
        <w:spacing w:before="0" w:after="0"/>
        <w:jc w:val="both"/>
        <w:rPr>
          <w:rFonts w:cs="Arial"/>
          <w:sz w:val="20"/>
          <w:szCs w:val="20"/>
        </w:rPr>
      </w:pPr>
      <w:r w:rsidRPr="008808A5">
        <w:rPr>
          <w:rFonts w:cs="Arial"/>
          <w:sz w:val="20"/>
          <w:szCs w:val="20"/>
        </w:rPr>
        <w:t xml:space="preserve">The objective of the evaluation process is to assess and evaluate </w:t>
      </w:r>
      <w:r w:rsidR="00D53C62" w:rsidRPr="008808A5">
        <w:rPr>
          <w:rFonts w:cs="Arial"/>
          <w:sz w:val="20"/>
          <w:szCs w:val="20"/>
        </w:rPr>
        <w:t>Tenderers</w:t>
      </w:r>
      <w:r w:rsidRPr="008808A5">
        <w:rPr>
          <w:rFonts w:cs="Arial"/>
          <w:sz w:val="20"/>
          <w:szCs w:val="20"/>
        </w:rPr>
        <w:t xml:space="preserve"> Responses in order to select the most economically advantageous offer for the delivery of best value for money.  The term value for money is defined as “the optimum combination of whole life costs and quality (or fitness for purpose) to meet the customer’s requirements”.</w:t>
      </w:r>
    </w:p>
    <w:p w:rsidR="004B0BE7" w:rsidRPr="008808A5" w:rsidRDefault="004B0BE7" w:rsidP="004B0BE7">
      <w:pPr>
        <w:spacing w:after="0"/>
      </w:pPr>
    </w:p>
    <w:p w:rsidR="00AA33FD" w:rsidRPr="008808A5" w:rsidRDefault="00AA33FD" w:rsidP="00AA33FD"/>
    <w:tbl>
      <w:tblPr>
        <w:tblStyle w:val="TableGrid"/>
        <w:tblW w:w="8930" w:type="dxa"/>
        <w:tblInd w:w="534" w:type="dxa"/>
        <w:tblLayout w:type="fixed"/>
        <w:tblLook w:val="04A0" w:firstRow="1" w:lastRow="0" w:firstColumn="1" w:lastColumn="0" w:noHBand="0" w:noVBand="1"/>
      </w:tblPr>
      <w:tblGrid>
        <w:gridCol w:w="2835"/>
        <w:gridCol w:w="1134"/>
        <w:gridCol w:w="1417"/>
        <w:gridCol w:w="1418"/>
        <w:gridCol w:w="992"/>
        <w:gridCol w:w="1134"/>
      </w:tblGrid>
      <w:tr w:rsidR="00A04077" w:rsidRPr="008808A5" w:rsidTr="00A04077">
        <w:tc>
          <w:tcPr>
            <w:tcW w:w="2835" w:type="dxa"/>
            <w:shd w:val="clear" w:color="auto" w:fill="BFBFBF" w:themeFill="background1" w:themeFillShade="BF"/>
          </w:tcPr>
          <w:p w:rsidR="006335C4" w:rsidRPr="008808A5" w:rsidRDefault="006335C4" w:rsidP="006E3545">
            <w:pPr>
              <w:spacing w:before="120" w:after="120"/>
            </w:pPr>
            <w:r w:rsidRPr="008808A5">
              <w:rPr>
                <w:rFonts w:ascii="Arial" w:hAnsi="Arial"/>
                <w:b/>
                <w:color w:val="000000"/>
                <w:sz w:val="20"/>
              </w:rPr>
              <w:t>Evaluation Criteria (Refer to Section 6, Contents of ITT response)</w:t>
            </w:r>
          </w:p>
        </w:tc>
        <w:tc>
          <w:tcPr>
            <w:tcW w:w="1134" w:type="dxa"/>
            <w:shd w:val="clear" w:color="auto" w:fill="BFBFBF" w:themeFill="background1" w:themeFillShade="BF"/>
          </w:tcPr>
          <w:p w:rsidR="006335C4" w:rsidRPr="008808A5" w:rsidRDefault="006335C4" w:rsidP="006E3545">
            <w:pPr>
              <w:spacing w:before="120" w:after="120"/>
              <w:rPr>
                <w:rFonts w:ascii="Arial" w:hAnsi="Arial"/>
                <w:b/>
                <w:color w:val="000000"/>
                <w:sz w:val="20"/>
              </w:rPr>
            </w:pPr>
            <w:r w:rsidRPr="004B4038">
              <w:rPr>
                <w:rFonts w:ascii="Arial" w:hAnsi="Arial"/>
                <w:b/>
                <w:color w:val="000000"/>
                <w:sz w:val="20"/>
              </w:rPr>
              <w:t>Max Score In Category</w:t>
            </w:r>
          </w:p>
        </w:tc>
        <w:tc>
          <w:tcPr>
            <w:tcW w:w="1417" w:type="dxa"/>
            <w:shd w:val="clear" w:color="auto" w:fill="BFBFBF" w:themeFill="background1" w:themeFillShade="BF"/>
          </w:tcPr>
          <w:p w:rsidR="006335C4" w:rsidRPr="008808A5" w:rsidRDefault="006335C4" w:rsidP="006E3545">
            <w:pPr>
              <w:spacing w:before="120" w:after="120"/>
              <w:rPr>
                <w:rFonts w:ascii="Arial" w:hAnsi="Arial"/>
                <w:b/>
                <w:color w:val="000000"/>
                <w:sz w:val="20"/>
              </w:rPr>
            </w:pPr>
            <w:r w:rsidRPr="004B4038">
              <w:rPr>
                <w:rFonts w:ascii="Arial" w:hAnsi="Arial"/>
                <w:b/>
                <w:color w:val="000000"/>
                <w:sz w:val="20"/>
              </w:rPr>
              <w:t>Evaluator's Score</w:t>
            </w:r>
          </w:p>
        </w:tc>
        <w:tc>
          <w:tcPr>
            <w:tcW w:w="1418" w:type="dxa"/>
            <w:shd w:val="clear" w:color="auto" w:fill="BFBFBF" w:themeFill="background1" w:themeFillShade="BF"/>
          </w:tcPr>
          <w:p w:rsidR="006335C4" w:rsidRPr="008808A5" w:rsidRDefault="006335C4" w:rsidP="006E3545">
            <w:pPr>
              <w:spacing w:before="120" w:after="120"/>
              <w:rPr>
                <w:rFonts w:ascii="Arial" w:hAnsi="Arial"/>
                <w:b/>
                <w:color w:val="000000"/>
                <w:sz w:val="20"/>
              </w:rPr>
            </w:pPr>
            <w:r w:rsidRPr="004B4038">
              <w:rPr>
                <w:rFonts w:ascii="Arial" w:hAnsi="Arial"/>
                <w:b/>
                <w:color w:val="000000"/>
                <w:sz w:val="20"/>
              </w:rPr>
              <w:t>Relative Significance of Category (%)</w:t>
            </w:r>
          </w:p>
        </w:tc>
        <w:tc>
          <w:tcPr>
            <w:tcW w:w="992" w:type="dxa"/>
            <w:shd w:val="clear" w:color="auto" w:fill="BFBFBF" w:themeFill="background1" w:themeFillShade="BF"/>
          </w:tcPr>
          <w:p w:rsidR="006335C4" w:rsidRPr="008808A5" w:rsidRDefault="006335C4" w:rsidP="006E3545">
            <w:pPr>
              <w:spacing w:before="120" w:after="120"/>
              <w:rPr>
                <w:rFonts w:ascii="Arial" w:hAnsi="Arial"/>
                <w:b/>
                <w:color w:val="000000"/>
                <w:sz w:val="20"/>
              </w:rPr>
            </w:pPr>
            <w:r w:rsidRPr="004B4038">
              <w:rPr>
                <w:rFonts w:ascii="Arial" w:hAnsi="Arial"/>
                <w:b/>
                <w:color w:val="000000"/>
                <w:sz w:val="20"/>
              </w:rPr>
              <w:t>Max Weighted Score</w:t>
            </w:r>
          </w:p>
        </w:tc>
        <w:tc>
          <w:tcPr>
            <w:tcW w:w="1134" w:type="dxa"/>
            <w:shd w:val="clear" w:color="auto" w:fill="BFBFBF" w:themeFill="background1" w:themeFillShade="BF"/>
          </w:tcPr>
          <w:p w:rsidR="006335C4" w:rsidRPr="008808A5" w:rsidRDefault="006335C4" w:rsidP="006E3545">
            <w:pPr>
              <w:spacing w:before="120" w:after="120"/>
              <w:rPr>
                <w:rFonts w:ascii="Arial" w:hAnsi="Arial"/>
                <w:b/>
                <w:color w:val="000000"/>
                <w:sz w:val="20"/>
              </w:rPr>
            </w:pPr>
            <w:r w:rsidRPr="004B4038">
              <w:rPr>
                <w:rFonts w:ascii="Arial" w:hAnsi="Arial"/>
                <w:b/>
                <w:color w:val="000000"/>
                <w:sz w:val="20"/>
              </w:rPr>
              <w:t>Actual Weighted Score</w:t>
            </w:r>
          </w:p>
        </w:tc>
      </w:tr>
      <w:tr w:rsidR="00A04077" w:rsidRPr="008808A5" w:rsidTr="00A04077">
        <w:tc>
          <w:tcPr>
            <w:tcW w:w="2835" w:type="dxa"/>
            <w:shd w:val="clear" w:color="auto" w:fill="F2F2F2" w:themeFill="background1" w:themeFillShade="F2"/>
          </w:tcPr>
          <w:p w:rsidR="006335C4" w:rsidRPr="008808A5" w:rsidRDefault="006335C4" w:rsidP="006E3545">
            <w:pPr>
              <w:spacing w:before="120" w:after="120"/>
            </w:pPr>
            <w:r>
              <w:rPr>
                <w:rFonts w:ascii="Arial" w:hAnsi="Arial"/>
                <w:b/>
                <w:color w:val="000000"/>
                <w:sz w:val="20"/>
              </w:rPr>
              <w:t>Quality – 40</w:t>
            </w:r>
            <w:r w:rsidRPr="008808A5">
              <w:rPr>
                <w:rFonts w:ascii="Arial" w:hAnsi="Arial"/>
                <w:b/>
                <w:color w:val="000000"/>
                <w:sz w:val="20"/>
              </w:rPr>
              <w:t xml:space="preserve">% </w:t>
            </w:r>
          </w:p>
        </w:tc>
        <w:tc>
          <w:tcPr>
            <w:tcW w:w="1134" w:type="dxa"/>
            <w:shd w:val="clear" w:color="auto" w:fill="F2F2F2" w:themeFill="background1" w:themeFillShade="F2"/>
          </w:tcPr>
          <w:p w:rsidR="006335C4" w:rsidRDefault="006335C4" w:rsidP="006E3545">
            <w:pPr>
              <w:spacing w:before="120" w:after="120"/>
              <w:rPr>
                <w:rFonts w:ascii="Arial" w:hAnsi="Arial"/>
                <w:b/>
                <w:color w:val="000000"/>
                <w:sz w:val="20"/>
              </w:rPr>
            </w:pPr>
            <w:r>
              <w:rPr>
                <w:rFonts w:ascii="Arial" w:hAnsi="Arial"/>
                <w:b/>
                <w:color w:val="000000"/>
                <w:sz w:val="20"/>
              </w:rPr>
              <w:t>5</w:t>
            </w:r>
          </w:p>
        </w:tc>
        <w:tc>
          <w:tcPr>
            <w:tcW w:w="1417" w:type="dxa"/>
            <w:shd w:val="clear" w:color="auto" w:fill="F2F2F2" w:themeFill="background1" w:themeFillShade="F2"/>
          </w:tcPr>
          <w:p w:rsidR="006335C4" w:rsidRDefault="006335C4" w:rsidP="006E3545">
            <w:pPr>
              <w:spacing w:before="120" w:after="120"/>
              <w:rPr>
                <w:rFonts w:ascii="Arial" w:hAnsi="Arial"/>
                <w:b/>
                <w:color w:val="000000"/>
                <w:sz w:val="20"/>
              </w:rPr>
            </w:pPr>
            <w:r>
              <w:rPr>
                <w:rFonts w:ascii="Arial" w:hAnsi="Arial"/>
                <w:b/>
                <w:color w:val="000000"/>
                <w:sz w:val="20"/>
              </w:rPr>
              <w:t>Scores out of 0-5 IAW Marking Scheme below</w:t>
            </w:r>
          </w:p>
        </w:tc>
        <w:tc>
          <w:tcPr>
            <w:tcW w:w="1418" w:type="dxa"/>
            <w:shd w:val="clear" w:color="auto" w:fill="F2F2F2" w:themeFill="background1" w:themeFillShade="F2"/>
          </w:tcPr>
          <w:p w:rsidR="006335C4" w:rsidRDefault="006335C4" w:rsidP="006E3545">
            <w:pPr>
              <w:spacing w:before="120" w:after="120"/>
              <w:rPr>
                <w:rFonts w:ascii="Arial" w:hAnsi="Arial"/>
                <w:b/>
                <w:color w:val="000000"/>
                <w:sz w:val="20"/>
              </w:rPr>
            </w:pPr>
          </w:p>
        </w:tc>
        <w:tc>
          <w:tcPr>
            <w:tcW w:w="992" w:type="dxa"/>
            <w:shd w:val="clear" w:color="auto" w:fill="F2F2F2" w:themeFill="background1" w:themeFillShade="F2"/>
          </w:tcPr>
          <w:p w:rsidR="006335C4" w:rsidRDefault="006335C4" w:rsidP="006E3545">
            <w:pPr>
              <w:spacing w:before="120" w:after="120"/>
              <w:rPr>
                <w:rFonts w:ascii="Arial" w:hAnsi="Arial"/>
                <w:b/>
                <w:color w:val="000000"/>
                <w:sz w:val="20"/>
              </w:rPr>
            </w:pPr>
          </w:p>
        </w:tc>
        <w:tc>
          <w:tcPr>
            <w:tcW w:w="1134" w:type="dxa"/>
            <w:shd w:val="clear" w:color="auto" w:fill="F2F2F2" w:themeFill="background1" w:themeFillShade="F2"/>
          </w:tcPr>
          <w:p w:rsidR="006335C4" w:rsidRDefault="006335C4" w:rsidP="006E3545">
            <w:pPr>
              <w:spacing w:before="120" w:after="120"/>
              <w:rPr>
                <w:rFonts w:ascii="Arial" w:hAnsi="Arial"/>
                <w:b/>
                <w:color w:val="000000"/>
                <w:sz w:val="20"/>
              </w:rPr>
            </w:pPr>
          </w:p>
        </w:tc>
      </w:tr>
      <w:tr w:rsidR="006335C4" w:rsidRPr="00722264" w:rsidTr="00A04077">
        <w:tc>
          <w:tcPr>
            <w:tcW w:w="2835" w:type="dxa"/>
          </w:tcPr>
          <w:p w:rsidR="006335C4" w:rsidRPr="004C683C" w:rsidRDefault="006335C4" w:rsidP="00C25EBF">
            <w:pPr>
              <w:pStyle w:val="ListParagraph"/>
              <w:numPr>
                <w:ilvl w:val="0"/>
                <w:numId w:val="48"/>
              </w:numPr>
              <w:overflowPunct/>
              <w:autoSpaceDE/>
              <w:autoSpaceDN/>
              <w:adjustRightInd/>
              <w:spacing w:after="0"/>
              <w:ind w:left="459" w:hanging="425"/>
              <w:jc w:val="left"/>
              <w:textAlignment w:val="auto"/>
              <w:rPr>
                <w:rFonts w:ascii="Arial" w:eastAsia="Arial" w:hAnsi="Arial" w:cstheme="minorBidi"/>
                <w:sz w:val="20"/>
                <w:lang w:val="en-US"/>
              </w:rPr>
            </w:pPr>
            <w:r w:rsidRPr="00F63408">
              <w:rPr>
                <w:rFonts w:ascii="Arial" w:eastAsia="Arial" w:hAnsi="Arial" w:cstheme="minorBidi"/>
                <w:sz w:val="20"/>
                <w:lang w:val="en-US"/>
              </w:rPr>
              <w:t>Clearly demonstrate the robust quality measures you have in place and state how they will be supported by an agreed Service Level Agreement.</w:t>
            </w:r>
          </w:p>
          <w:p w:rsidR="006335C4" w:rsidRPr="00F63408" w:rsidRDefault="006335C4" w:rsidP="006E3545">
            <w:pPr>
              <w:pStyle w:val="Header"/>
              <w:tabs>
                <w:tab w:val="clear" w:pos="4153"/>
                <w:tab w:val="clear" w:pos="8306"/>
              </w:tabs>
              <w:ind w:left="459"/>
              <w:rPr>
                <w:rFonts w:ascii="Arial" w:eastAsia="Arial" w:hAnsi="Arial" w:cstheme="minorBidi"/>
                <w:sz w:val="20"/>
                <w:lang w:val="en-US"/>
              </w:rPr>
            </w:pPr>
            <w:r w:rsidRPr="00F63408">
              <w:rPr>
                <w:rFonts w:ascii="Arial" w:eastAsia="Arial" w:hAnsi="Arial" w:cstheme="minorBidi"/>
                <w:sz w:val="20"/>
                <w:lang w:val="en-US"/>
              </w:rPr>
              <w:t>The Provider needs to detail:</w:t>
            </w:r>
          </w:p>
          <w:p w:rsidR="006335C4" w:rsidRPr="00F63408" w:rsidRDefault="006335C4" w:rsidP="00C25EBF">
            <w:pPr>
              <w:pStyle w:val="Header"/>
              <w:numPr>
                <w:ilvl w:val="0"/>
                <w:numId w:val="46"/>
              </w:numPr>
              <w:tabs>
                <w:tab w:val="clear" w:pos="4153"/>
                <w:tab w:val="clear" w:pos="8306"/>
              </w:tabs>
              <w:overflowPunct/>
              <w:autoSpaceDE/>
              <w:autoSpaceDN/>
              <w:adjustRightInd/>
              <w:spacing w:after="0"/>
              <w:ind w:left="459" w:hanging="425"/>
              <w:jc w:val="left"/>
              <w:textAlignment w:val="auto"/>
              <w:rPr>
                <w:rFonts w:ascii="Arial" w:eastAsia="Arial" w:hAnsi="Arial" w:cstheme="minorBidi"/>
                <w:sz w:val="20"/>
                <w:lang w:val="en-US"/>
              </w:rPr>
            </w:pPr>
            <w:r w:rsidRPr="00F63408">
              <w:rPr>
                <w:rFonts w:ascii="Arial" w:eastAsia="Arial" w:hAnsi="Arial" w:cstheme="minorBidi"/>
                <w:sz w:val="20"/>
                <w:lang w:val="en-US"/>
              </w:rPr>
              <w:t>T</w:t>
            </w:r>
            <w:r>
              <w:rPr>
                <w:rFonts w:ascii="Arial" w:eastAsia="Arial" w:hAnsi="Arial" w:cstheme="minorBidi"/>
                <w:sz w:val="20"/>
                <w:lang w:val="en-US"/>
              </w:rPr>
              <w:t xml:space="preserve">raining </w:t>
            </w:r>
            <w:r w:rsidRPr="00F63408">
              <w:rPr>
                <w:rFonts w:ascii="Arial" w:eastAsia="Arial" w:hAnsi="Arial" w:cstheme="minorBidi"/>
                <w:sz w:val="20"/>
                <w:lang w:val="en-US"/>
              </w:rPr>
              <w:t>Q</w:t>
            </w:r>
            <w:r>
              <w:rPr>
                <w:rFonts w:ascii="Arial" w:eastAsia="Arial" w:hAnsi="Arial" w:cstheme="minorBidi"/>
                <w:sz w:val="20"/>
                <w:lang w:val="en-US"/>
              </w:rPr>
              <w:t xml:space="preserve">uality </w:t>
            </w:r>
            <w:r w:rsidRPr="00F63408">
              <w:rPr>
                <w:rFonts w:ascii="Arial" w:eastAsia="Arial" w:hAnsi="Arial" w:cstheme="minorBidi"/>
                <w:sz w:val="20"/>
                <w:lang w:val="en-US"/>
              </w:rPr>
              <w:t>S</w:t>
            </w:r>
            <w:r>
              <w:rPr>
                <w:rFonts w:ascii="Arial" w:eastAsia="Arial" w:hAnsi="Arial" w:cstheme="minorBidi"/>
                <w:sz w:val="20"/>
                <w:lang w:val="en-US"/>
              </w:rPr>
              <w:t>ystem</w:t>
            </w:r>
          </w:p>
          <w:p w:rsidR="006335C4" w:rsidRPr="00F63408" w:rsidRDefault="006335C4" w:rsidP="00C25EBF">
            <w:pPr>
              <w:pStyle w:val="Header"/>
              <w:numPr>
                <w:ilvl w:val="0"/>
                <w:numId w:val="46"/>
              </w:numPr>
              <w:tabs>
                <w:tab w:val="clear" w:pos="4153"/>
                <w:tab w:val="clear" w:pos="8306"/>
              </w:tabs>
              <w:overflowPunct/>
              <w:autoSpaceDE/>
              <w:autoSpaceDN/>
              <w:adjustRightInd/>
              <w:spacing w:after="0"/>
              <w:ind w:left="459" w:hanging="425"/>
              <w:jc w:val="left"/>
              <w:textAlignment w:val="auto"/>
              <w:rPr>
                <w:rFonts w:ascii="Arial" w:eastAsia="Arial" w:hAnsi="Arial" w:cstheme="minorBidi"/>
                <w:sz w:val="20"/>
                <w:lang w:val="en-US"/>
              </w:rPr>
            </w:pPr>
            <w:r w:rsidRPr="00F63408">
              <w:rPr>
                <w:rFonts w:ascii="Arial" w:eastAsia="Arial" w:hAnsi="Arial" w:cstheme="minorBidi"/>
                <w:sz w:val="20"/>
                <w:lang w:val="en-US"/>
              </w:rPr>
              <w:t xml:space="preserve">Matrix standard </w:t>
            </w:r>
          </w:p>
          <w:p w:rsidR="006335C4" w:rsidRPr="00F63408" w:rsidRDefault="006335C4" w:rsidP="00C25EBF">
            <w:pPr>
              <w:pStyle w:val="Header"/>
              <w:numPr>
                <w:ilvl w:val="0"/>
                <w:numId w:val="46"/>
              </w:numPr>
              <w:tabs>
                <w:tab w:val="clear" w:pos="4153"/>
                <w:tab w:val="clear" w:pos="8306"/>
              </w:tabs>
              <w:overflowPunct/>
              <w:autoSpaceDE/>
              <w:autoSpaceDN/>
              <w:adjustRightInd/>
              <w:spacing w:after="0"/>
              <w:ind w:left="459" w:hanging="425"/>
              <w:jc w:val="left"/>
              <w:textAlignment w:val="auto"/>
              <w:rPr>
                <w:rFonts w:ascii="Arial" w:eastAsia="Arial" w:hAnsi="Arial" w:cstheme="minorBidi"/>
                <w:sz w:val="20"/>
                <w:lang w:val="en-US"/>
              </w:rPr>
            </w:pPr>
            <w:r w:rsidRPr="00F63408">
              <w:rPr>
                <w:rFonts w:ascii="Arial" w:eastAsia="Arial" w:hAnsi="Arial" w:cstheme="minorBidi"/>
                <w:sz w:val="20"/>
                <w:lang w:val="en-US"/>
              </w:rPr>
              <w:t>Any other appropriate quality standards</w:t>
            </w:r>
          </w:p>
          <w:p w:rsidR="006335C4" w:rsidRPr="00326AD3" w:rsidRDefault="006335C4" w:rsidP="006E3545">
            <w:pPr>
              <w:pStyle w:val="Text2"/>
              <w:spacing w:before="0" w:after="0"/>
              <w:ind w:left="317"/>
              <w:rPr>
                <w:rFonts w:cs="Arial"/>
                <w:sz w:val="20"/>
                <w:szCs w:val="20"/>
              </w:rPr>
            </w:pPr>
          </w:p>
        </w:tc>
        <w:tc>
          <w:tcPr>
            <w:tcW w:w="1134" w:type="dxa"/>
          </w:tcPr>
          <w:p w:rsidR="006335C4" w:rsidRPr="00722264" w:rsidRDefault="006335C4" w:rsidP="006E3545">
            <w:pPr>
              <w:pStyle w:val="TOAHeading"/>
              <w:spacing w:before="0"/>
              <w:rPr>
                <w:rFonts w:ascii="Arial" w:hAnsi="Arial" w:cs="Arial"/>
              </w:rPr>
            </w:pPr>
            <w:r>
              <w:rPr>
                <w:rFonts w:ascii="Arial" w:hAnsi="Arial" w:cs="Arial"/>
              </w:rPr>
              <w:t>5</w:t>
            </w:r>
          </w:p>
        </w:tc>
        <w:tc>
          <w:tcPr>
            <w:tcW w:w="1417" w:type="dxa"/>
          </w:tcPr>
          <w:p w:rsidR="006335C4" w:rsidRPr="0003055D" w:rsidRDefault="006335C4" w:rsidP="006E3545">
            <w:pPr>
              <w:pStyle w:val="Text2"/>
              <w:spacing w:before="0" w:after="0"/>
              <w:ind w:left="0"/>
              <w:jc w:val="both"/>
              <w:rPr>
                <w:rFonts w:cs="Arial"/>
                <w:sz w:val="20"/>
                <w:szCs w:val="20"/>
                <w:u w:val="single"/>
              </w:rPr>
            </w:pPr>
          </w:p>
        </w:tc>
        <w:tc>
          <w:tcPr>
            <w:tcW w:w="1418" w:type="dxa"/>
          </w:tcPr>
          <w:p w:rsidR="006335C4" w:rsidRPr="00DD49C0" w:rsidRDefault="006335C4" w:rsidP="006E3545">
            <w:pPr>
              <w:overflowPunct/>
              <w:autoSpaceDE/>
              <w:autoSpaceDN/>
              <w:adjustRightInd/>
              <w:spacing w:after="200" w:line="276" w:lineRule="auto"/>
              <w:jc w:val="left"/>
              <w:textAlignment w:val="auto"/>
              <w:rPr>
                <w:rFonts w:ascii="Arial" w:hAnsi="Arial" w:cs="Arial"/>
                <w:b/>
                <w:color w:val="000000"/>
                <w:sz w:val="20"/>
              </w:rPr>
            </w:pPr>
            <w:r>
              <w:rPr>
                <w:rFonts w:ascii="Arial" w:hAnsi="Arial" w:cs="Arial"/>
                <w:b/>
                <w:color w:val="000000"/>
                <w:sz w:val="20"/>
              </w:rPr>
              <w:t>15</w:t>
            </w:r>
          </w:p>
        </w:tc>
        <w:tc>
          <w:tcPr>
            <w:tcW w:w="992" w:type="dxa"/>
          </w:tcPr>
          <w:p w:rsidR="006335C4" w:rsidRPr="00722264" w:rsidRDefault="00C25EBF" w:rsidP="006E3545">
            <w:pPr>
              <w:pStyle w:val="Text2"/>
              <w:spacing w:before="0" w:after="0"/>
              <w:ind w:left="0"/>
              <w:rPr>
                <w:rFonts w:cs="Arial"/>
                <w:b/>
                <w:sz w:val="20"/>
                <w:szCs w:val="20"/>
              </w:rPr>
            </w:pPr>
            <w:r>
              <w:rPr>
                <w:rFonts w:cs="Arial"/>
                <w:b/>
                <w:sz w:val="20"/>
                <w:szCs w:val="20"/>
              </w:rPr>
              <w:t>75</w:t>
            </w:r>
          </w:p>
        </w:tc>
        <w:tc>
          <w:tcPr>
            <w:tcW w:w="1134" w:type="dxa"/>
          </w:tcPr>
          <w:p w:rsidR="006335C4" w:rsidRPr="00722264" w:rsidRDefault="006335C4" w:rsidP="006E3545">
            <w:pPr>
              <w:pStyle w:val="Text2"/>
              <w:spacing w:before="0" w:after="0"/>
              <w:ind w:left="0"/>
              <w:rPr>
                <w:rFonts w:cs="Arial"/>
                <w:b/>
                <w:sz w:val="20"/>
                <w:szCs w:val="20"/>
              </w:rPr>
            </w:pPr>
          </w:p>
        </w:tc>
      </w:tr>
      <w:tr w:rsidR="006335C4" w:rsidRPr="00722264" w:rsidTr="00A04077">
        <w:tc>
          <w:tcPr>
            <w:tcW w:w="2835" w:type="dxa"/>
          </w:tcPr>
          <w:p w:rsidR="006335C4" w:rsidRPr="0085278E" w:rsidRDefault="006335C4" w:rsidP="00C25EBF">
            <w:pPr>
              <w:pStyle w:val="ListParagraph"/>
              <w:numPr>
                <w:ilvl w:val="0"/>
                <w:numId w:val="48"/>
              </w:numPr>
              <w:overflowPunct/>
              <w:autoSpaceDE/>
              <w:autoSpaceDN/>
              <w:adjustRightInd/>
              <w:spacing w:after="0"/>
              <w:ind w:left="459" w:hanging="425"/>
              <w:jc w:val="left"/>
              <w:textAlignment w:val="auto"/>
              <w:rPr>
                <w:rFonts w:ascii="Arial" w:hAnsi="Arial" w:cs="Arial"/>
                <w:sz w:val="20"/>
              </w:rPr>
            </w:pPr>
            <w:r w:rsidRPr="0085278E">
              <w:rPr>
                <w:rFonts w:ascii="Arial" w:hAnsi="Arial" w:cs="Arial"/>
                <w:sz w:val="20"/>
              </w:rPr>
              <w:t>Detail the number of staff employed to deliver the Apprenticeship programme providing details of job functions and experiences, include the main point of contact for the programme.</w:t>
            </w:r>
          </w:p>
        </w:tc>
        <w:tc>
          <w:tcPr>
            <w:tcW w:w="1134" w:type="dxa"/>
          </w:tcPr>
          <w:p w:rsidR="006335C4" w:rsidRPr="00722264" w:rsidRDefault="006335C4" w:rsidP="006E3545">
            <w:pPr>
              <w:rPr>
                <w:rFonts w:ascii="Arial" w:hAnsi="Arial" w:cs="Arial"/>
                <w:b/>
              </w:rPr>
            </w:pPr>
            <w:r w:rsidRPr="0023376F">
              <w:rPr>
                <w:rFonts w:ascii="Arial" w:hAnsi="Arial" w:cs="Arial"/>
                <w:b/>
              </w:rPr>
              <w:t>5</w:t>
            </w:r>
          </w:p>
        </w:tc>
        <w:tc>
          <w:tcPr>
            <w:tcW w:w="1417" w:type="dxa"/>
          </w:tcPr>
          <w:p w:rsidR="006335C4" w:rsidRPr="0003055D" w:rsidRDefault="006335C4" w:rsidP="006E3545">
            <w:pPr>
              <w:pStyle w:val="Text2"/>
              <w:spacing w:before="0" w:after="0"/>
              <w:ind w:left="0"/>
              <w:jc w:val="both"/>
              <w:rPr>
                <w:rFonts w:cs="Arial"/>
                <w:sz w:val="20"/>
                <w:szCs w:val="20"/>
                <w:u w:val="single"/>
              </w:rPr>
            </w:pPr>
          </w:p>
        </w:tc>
        <w:tc>
          <w:tcPr>
            <w:tcW w:w="1418" w:type="dxa"/>
          </w:tcPr>
          <w:p w:rsidR="006335C4" w:rsidRPr="00DD49C0" w:rsidRDefault="006335C4" w:rsidP="006E3545">
            <w:pPr>
              <w:pStyle w:val="CommentSubject"/>
              <w:rPr>
                <w:rFonts w:ascii="Arial" w:hAnsi="Arial" w:cs="Arial"/>
                <w:bCs w:val="0"/>
              </w:rPr>
            </w:pPr>
            <w:r>
              <w:rPr>
                <w:rFonts w:ascii="Arial" w:hAnsi="Arial" w:cs="Arial"/>
                <w:bCs w:val="0"/>
              </w:rPr>
              <w:t>10</w:t>
            </w:r>
          </w:p>
        </w:tc>
        <w:tc>
          <w:tcPr>
            <w:tcW w:w="992" w:type="dxa"/>
          </w:tcPr>
          <w:p w:rsidR="006335C4" w:rsidRPr="00722264" w:rsidRDefault="00C25EBF" w:rsidP="006E3545">
            <w:pPr>
              <w:pStyle w:val="Text2"/>
              <w:spacing w:before="0" w:after="0"/>
              <w:ind w:left="0"/>
              <w:rPr>
                <w:rFonts w:cs="Arial"/>
                <w:b/>
                <w:sz w:val="20"/>
                <w:szCs w:val="20"/>
              </w:rPr>
            </w:pPr>
            <w:r>
              <w:rPr>
                <w:rFonts w:cs="Arial"/>
                <w:b/>
                <w:sz w:val="20"/>
                <w:szCs w:val="20"/>
              </w:rPr>
              <w:t>50</w:t>
            </w:r>
          </w:p>
        </w:tc>
        <w:tc>
          <w:tcPr>
            <w:tcW w:w="1134" w:type="dxa"/>
          </w:tcPr>
          <w:p w:rsidR="006335C4" w:rsidRPr="00722264" w:rsidRDefault="006335C4" w:rsidP="006E3545">
            <w:pPr>
              <w:pStyle w:val="Text2"/>
              <w:spacing w:before="0" w:after="0"/>
              <w:ind w:left="0"/>
              <w:rPr>
                <w:rFonts w:cs="Arial"/>
                <w:b/>
                <w:sz w:val="20"/>
                <w:szCs w:val="20"/>
              </w:rPr>
            </w:pPr>
          </w:p>
        </w:tc>
      </w:tr>
      <w:tr w:rsidR="006335C4" w:rsidRPr="00722264" w:rsidTr="00A04077">
        <w:tc>
          <w:tcPr>
            <w:tcW w:w="2835" w:type="dxa"/>
          </w:tcPr>
          <w:p w:rsidR="006335C4" w:rsidRPr="004C683C" w:rsidRDefault="006335C4" w:rsidP="00C25EBF">
            <w:pPr>
              <w:pStyle w:val="ListParagraph"/>
              <w:numPr>
                <w:ilvl w:val="0"/>
                <w:numId w:val="48"/>
              </w:numPr>
              <w:overflowPunct/>
              <w:autoSpaceDE/>
              <w:autoSpaceDN/>
              <w:adjustRightInd/>
              <w:spacing w:after="0"/>
              <w:ind w:left="459" w:hanging="425"/>
              <w:jc w:val="left"/>
              <w:textAlignment w:val="auto"/>
              <w:rPr>
                <w:rFonts w:ascii="Arial" w:hAnsi="Arial" w:cs="Arial"/>
                <w:sz w:val="20"/>
              </w:rPr>
            </w:pPr>
            <w:r w:rsidRPr="004C683C">
              <w:rPr>
                <w:rFonts w:ascii="Arial" w:hAnsi="Arial" w:cs="Arial"/>
                <w:sz w:val="20"/>
              </w:rPr>
              <w:t xml:space="preserve">State what experience you have on working on large Apprenticeship Programmes and provide any examples of where your methods have been successful in </w:t>
            </w:r>
            <w:r w:rsidRPr="004C683C">
              <w:rPr>
                <w:rFonts w:ascii="Arial" w:hAnsi="Arial" w:cs="Arial"/>
                <w:sz w:val="20"/>
              </w:rPr>
              <w:lastRenderedPageBreak/>
              <w:t>the past.</w:t>
            </w:r>
          </w:p>
        </w:tc>
        <w:tc>
          <w:tcPr>
            <w:tcW w:w="1134" w:type="dxa"/>
          </w:tcPr>
          <w:p w:rsidR="006335C4" w:rsidRPr="00722264" w:rsidRDefault="006335C4" w:rsidP="006E3545">
            <w:pPr>
              <w:rPr>
                <w:rFonts w:ascii="Arial" w:hAnsi="Arial" w:cs="Arial"/>
                <w:b/>
              </w:rPr>
            </w:pPr>
            <w:r w:rsidRPr="0023376F">
              <w:rPr>
                <w:rFonts w:ascii="Arial" w:hAnsi="Arial" w:cs="Arial"/>
                <w:b/>
              </w:rPr>
              <w:lastRenderedPageBreak/>
              <w:t>5</w:t>
            </w:r>
          </w:p>
        </w:tc>
        <w:tc>
          <w:tcPr>
            <w:tcW w:w="1417" w:type="dxa"/>
          </w:tcPr>
          <w:p w:rsidR="006335C4" w:rsidRPr="00234179" w:rsidRDefault="006335C4" w:rsidP="006E3545">
            <w:pPr>
              <w:pStyle w:val="Text2"/>
              <w:spacing w:before="0" w:after="0"/>
              <w:ind w:left="360"/>
              <w:jc w:val="both"/>
              <w:rPr>
                <w:rFonts w:cs="Arial"/>
                <w:sz w:val="20"/>
                <w:szCs w:val="20"/>
              </w:rPr>
            </w:pPr>
          </w:p>
        </w:tc>
        <w:tc>
          <w:tcPr>
            <w:tcW w:w="1418" w:type="dxa"/>
          </w:tcPr>
          <w:p w:rsidR="006335C4" w:rsidRPr="00326AD3" w:rsidRDefault="006335C4" w:rsidP="006E3545">
            <w:pPr>
              <w:overflowPunct/>
              <w:autoSpaceDE/>
              <w:autoSpaceDN/>
              <w:adjustRightInd/>
              <w:spacing w:after="200" w:line="276" w:lineRule="auto"/>
              <w:jc w:val="left"/>
              <w:textAlignment w:val="auto"/>
              <w:rPr>
                <w:rFonts w:ascii="Arial" w:hAnsi="Arial"/>
                <w:b/>
                <w:color w:val="000000"/>
                <w:sz w:val="20"/>
              </w:rPr>
            </w:pPr>
            <w:r>
              <w:rPr>
                <w:rFonts w:ascii="Arial" w:hAnsi="Arial"/>
                <w:b/>
                <w:color w:val="000000"/>
                <w:sz w:val="20"/>
              </w:rPr>
              <w:t>20</w:t>
            </w:r>
          </w:p>
        </w:tc>
        <w:tc>
          <w:tcPr>
            <w:tcW w:w="992" w:type="dxa"/>
          </w:tcPr>
          <w:p w:rsidR="006335C4" w:rsidRPr="00722264" w:rsidRDefault="00C25EBF" w:rsidP="006E3545">
            <w:pPr>
              <w:pStyle w:val="Text2"/>
              <w:spacing w:before="0" w:after="0"/>
              <w:ind w:left="0"/>
              <w:rPr>
                <w:rFonts w:cs="Arial"/>
                <w:b/>
                <w:sz w:val="20"/>
                <w:szCs w:val="20"/>
              </w:rPr>
            </w:pPr>
            <w:r>
              <w:rPr>
                <w:rFonts w:cs="Arial"/>
                <w:b/>
                <w:sz w:val="20"/>
                <w:szCs w:val="20"/>
              </w:rPr>
              <w:t>100</w:t>
            </w:r>
          </w:p>
        </w:tc>
        <w:tc>
          <w:tcPr>
            <w:tcW w:w="1134" w:type="dxa"/>
          </w:tcPr>
          <w:p w:rsidR="006335C4" w:rsidRPr="00722264" w:rsidRDefault="006335C4" w:rsidP="006E3545">
            <w:pPr>
              <w:pStyle w:val="Text2"/>
              <w:spacing w:before="0" w:after="0"/>
              <w:ind w:left="360"/>
              <w:rPr>
                <w:rFonts w:cs="Arial"/>
                <w:b/>
                <w:sz w:val="20"/>
                <w:szCs w:val="20"/>
              </w:rPr>
            </w:pPr>
          </w:p>
        </w:tc>
      </w:tr>
      <w:tr w:rsidR="006335C4" w:rsidRPr="00722264" w:rsidTr="00A04077">
        <w:tc>
          <w:tcPr>
            <w:tcW w:w="2835" w:type="dxa"/>
          </w:tcPr>
          <w:p w:rsidR="006335C4" w:rsidRPr="004C683C" w:rsidRDefault="006335C4" w:rsidP="00C25EBF">
            <w:pPr>
              <w:pStyle w:val="ListParagraph"/>
              <w:numPr>
                <w:ilvl w:val="0"/>
                <w:numId w:val="48"/>
              </w:numPr>
              <w:overflowPunct/>
              <w:autoSpaceDE/>
              <w:autoSpaceDN/>
              <w:adjustRightInd/>
              <w:spacing w:after="0"/>
              <w:ind w:left="459" w:hanging="425"/>
              <w:jc w:val="left"/>
              <w:textAlignment w:val="auto"/>
              <w:rPr>
                <w:rFonts w:ascii="Arial" w:hAnsi="Arial" w:cs="Arial"/>
                <w:sz w:val="20"/>
              </w:rPr>
            </w:pPr>
            <w:r>
              <w:rPr>
                <w:rFonts w:ascii="Arial" w:hAnsi="Arial" w:cs="Arial"/>
                <w:sz w:val="20"/>
              </w:rPr>
              <w:lastRenderedPageBreak/>
              <w:t xml:space="preserve">Detail what materials </w:t>
            </w:r>
            <w:r w:rsidRPr="004C683C">
              <w:rPr>
                <w:rFonts w:ascii="Arial" w:hAnsi="Arial" w:cs="Arial"/>
                <w:sz w:val="20"/>
              </w:rPr>
              <w:t>and resources you have in order to deliver an innovative and engaging programme.</w:t>
            </w:r>
          </w:p>
          <w:p w:rsidR="006335C4" w:rsidRPr="00234179" w:rsidRDefault="006335C4" w:rsidP="006E3545">
            <w:pPr>
              <w:pStyle w:val="Text2"/>
              <w:spacing w:before="0" w:after="0"/>
              <w:ind w:left="34"/>
              <w:rPr>
                <w:rFonts w:cs="Arial"/>
                <w:sz w:val="20"/>
                <w:szCs w:val="20"/>
              </w:rPr>
            </w:pPr>
          </w:p>
        </w:tc>
        <w:tc>
          <w:tcPr>
            <w:tcW w:w="1134" w:type="dxa"/>
          </w:tcPr>
          <w:p w:rsidR="006335C4" w:rsidRPr="00722264" w:rsidRDefault="006335C4" w:rsidP="006E3545">
            <w:pPr>
              <w:rPr>
                <w:rFonts w:ascii="Arial" w:hAnsi="Arial" w:cs="Arial"/>
                <w:b/>
              </w:rPr>
            </w:pPr>
            <w:r w:rsidRPr="0023376F">
              <w:rPr>
                <w:rFonts w:ascii="Arial" w:hAnsi="Arial" w:cs="Arial"/>
                <w:b/>
              </w:rPr>
              <w:t>5</w:t>
            </w:r>
          </w:p>
        </w:tc>
        <w:tc>
          <w:tcPr>
            <w:tcW w:w="1417" w:type="dxa"/>
          </w:tcPr>
          <w:p w:rsidR="006335C4" w:rsidRPr="00234179" w:rsidRDefault="006335C4" w:rsidP="006E3545">
            <w:pPr>
              <w:pStyle w:val="Text2"/>
              <w:spacing w:before="0" w:after="0"/>
              <w:ind w:left="360"/>
              <w:jc w:val="both"/>
              <w:rPr>
                <w:rFonts w:cs="Arial"/>
                <w:sz w:val="20"/>
                <w:szCs w:val="20"/>
              </w:rPr>
            </w:pPr>
          </w:p>
        </w:tc>
        <w:tc>
          <w:tcPr>
            <w:tcW w:w="1418" w:type="dxa"/>
          </w:tcPr>
          <w:p w:rsidR="006335C4" w:rsidRPr="00F42396" w:rsidRDefault="006335C4" w:rsidP="006E3545">
            <w:pPr>
              <w:overflowPunct/>
              <w:autoSpaceDE/>
              <w:autoSpaceDN/>
              <w:adjustRightInd/>
              <w:spacing w:after="200" w:line="276" w:lineRule="auto"/>
              <w:jc w:val="left"/>
              <w:textAlignment w:val="auto"/>
              <w:rPr>
                <w:rFonts w:ascii="Arial" w:hAnsi="Arial"/>
                <w:b/>
                <w:color w:val="000000"/>
                <w:sz w:val="20"/>
              </w:rPr>
            </w:pPr>
            <w:r>
              <w:rPr>
                <w:rFonts w:ascii="Arial" w:hAnsi="Arial"/>
                <w:b/>
                <w:color w:val="000000"/>
                <w:sz w:val="20"/>
              </w:rPr>
              <w:t>15</w:t>
            </w:r>
          </w:p>
        </w:tc>
        <w:tc>
          <w:tcPr>
            <w:tcW w:w="992" w:type="dxa"/>
          </w:tcPr>
          <w:p w:rsidR="006335C4" w:rsidRPr="00722264" w:rsidRDefault="00C25EBF" w:rsidP="006E3545">
            <w:pPr>
              <w:pStyle w:val="Text2"/>
              <w:spacing w:before="0" w:after="0"/>
              <w:ind w:left="0"/>
              <w:rPr>
                <w:rFonts w:cs="Arial"/>
                <w:b/>
                <w:sz w:val="20"/>
                <w:szCs w:val="20"/>
              </w:rPr>
            </w:pPr>
            <w:r>
              <w:rPr>
                <w:rFonts w:cs="Arial"/>
                <w:b/>
                <w:sz w:val="20"/>
                <w:szCs w:val="20"/>
              </w:rPr>
              <w:t>75</w:t>
            </w:r>
          </w:p>
        </w:tc>
        <w:tc>
          <w:tcPr>
            <w:tcW w:w="1134" w:type="dxa"/>
          </w:tcPr>
          <w:p w:rsidR="006335C4" w:rsidRPr="00722264" w:rsidRDefault="006335C4" w:rsidP="006E3545">
            <w:pPr>
              <w:pStyle w:val="Text2"/>
              <w:spacing w:before="0" w:after="0"/>
              <w:ind w:left="360"/>
              <w:rPr>
                <w:rFonts w:cs="Arial"/>
                <w:b/>
                <w:sz w:val="20"/>
                <w:szCs w:val="20"/>
              </w:rPr>
            </w:pPr>
          </w:p>
        </w:tc>
      </w:tr>
      <w:tr w:rsidR="006335C4" w:rsidRPr="008808A5" w:rsidTr="00A04077">
        <w:tc>
          <w:tcPr>
            <w:tcW w:w="2835" w:type="dxa"/>
          </w:tcPr>
          <w:p w:rsidR="006335C4" w:rsidRPr="004C683C" w:rsidRDefault="006335C4" w:rsidP="00C25EBF">
            <w:pPr>
              <w:pStyle w:val="ListParagraph"/>
              <w:numPr>
                <w:ilvl w:val="0"/>
                <w:numId w:val="48"/>
              </w:numPr>
              <w:overflowPunct/>
              <w:autoSpaceDE/>
              <w:autoSpaceDN/>
              <w:adjustRightInd/>
              <w:spacing w:after="0"/>
              <w:ind w:left="459" w:hanging="425"/>
              <w:jc w:val="left"/>
              <w:textAlignment w:val="auto"/>
              <w:rPr>
                <w:rFonts w:ascii="Arial" w:hAnsi="Arial" w:cs="Arial"/>
                <w:sz w:val="20"/>
              </w:rPr>
            </w:pPr>
            <w:r w:rsidRPr="004C683C">
              <w:rPr>
                <w:rFonts w:ascii="Arial" w:hAnsi="Arial" w:cs="Arial"/>
                <w:sz w:val="20"/>
              </w:rPr>
              <w:t>Service Levels and Key Performance Indicators (KPIs): demonstrate a clear commitment to meeting the SLA’s and KPI’s. A proposed set of Key Performance Indicators is expected to be put forward within tender response.</w:t>
            </w:r>
          </w:p>
        </w:tc>
        <w:tc>
          <w:tcPr>
            <w:tcW w:w="1134" w:type="dxa"/>
          </w:tcPr>
          <w:p w:rsidR="006335C4" w:rsidRPr="00722264" w:rsidRDefault="00A04077" w:rsidP="006E3545">
            <w:pPr>
              <w:pStyle w:val="Text2"/>
              <w:spacing w:before="0" w:after="0"/>
              <w:ind w:left="0"/>
              <w:rPr>
                <w:rFonts w:cs="Arial"/>
                <w:b/>
                <w:sz w:val="20"/>
                <w:szCs w:val="20"/>
              </w:rPr>
            </w:pPr>
            <w:r>
              <w:rPr>
                <w:rFonts w:cs="Arial"/>
                <w:b/>
                <w:sz w:val="20"/>
                <w:szCs w:val="20"/>
              </w:rPr>
              <w:t>5</w:t>
            </w:r>
          </w:p>
        </w:tc>
        <w:tc>
          <w:tcPr>
            <w:tcW w:w="1417" w:type="dxa"/>
          </w:tcPr>
          <w:p w:rsidR="006335C4" w:rsidRPr="00340C23" w:rsidRDefault="006335C4" w:rsidP="006E3545">
            <w:pPr>
              <w:pStyle w:val="Text2"/>
              <w:spacing w:before="0" w:after="0"/>
              <w:ind w:left="360"/>
              <w:jc w:val="both"/>
              <w:rPr>
                <w:rFonts w:cs="Arial"/>
                <w:sz w:val="20"/>
                <w:szCs w:val="20"/>
                <w:u w:val="single"/>
              </w:rPr>
            </w:pPr>
          </w:p>
        </w:tc>
        <w:tc>
          <w:tcPr>
            <w:tcW w:w="1418" w:type="dxa"/>
          </w:tcPr>
          <w:p w:rsidR="006335C4" w:rsidRPr="008073C2" w:rsidRDefault="006335C4" w:rsidP="006E3545">
            <w:pPr>
              <w:pStyle w:val="Text2"/>
              <w:spacing w:before="0" w:after="0"/>
              <w:ind w:left="0"/>
              <w:jc w:val="both"/>
              <w:rPr>
                <w:b/>
                <w:color w:val="000000"/>
                <w:sz w:val="20"/>
              </w:rPr>
            </w:pPr>
            <w:r>
              <w:rPr>
                <w:b/>
                <w:color w:val="000000"/>
                <w:sz w:val="20"/>
              </w:rPr>
              <w:t>20</w:t>
            </w:r>
          </w:p>
        </w:tc>
        <w:tc>
          <w:tcPr>
            <w:tcW w:w="992" w:type="dxa"/>
          </w:tcPr>
          <w:p w:rsidR="006335C4" w:rsidRPr="00722264" w:rsidRDefault="00C25EBF" w:rsidP="006E3545">
            <w:pPr>
              <w:pStyle w:val="Text2"/>
              <w:spacing w:before="0" w:after="0"/>
              <w:ind w:left="0"/>
              <w:rPr>
                <w:rFonts w:cs="Arial"/>
                <w:b/>
                <w:sz w:val="20"/>
                <w:szCs w:val="20"/>
              </w:rPr>
            </w:pPr>
            <w:r>
              <w:rPr>
                <w:rFonts w:cs="Arial"/>
                <w:b/>
                <w:sz w:val="20"/>
                <w:szCs w:val="20"/>
              </w:rPr>
              <w:t>100</w:t>
            </w:r>
          </w:p>
        </w:tc>
        <w:tc>
          <w:tcPr>
            <w:tcW w:w="1134" w:type="dxa"/>
          </w:tcPr>
          <w:p w:rsidR="006335C4" w:rsidRPr="00340C23" w:rsidRDefault="006335C4" w:rsidP="006E3545">
            <w:pPr>
              <w:pStyle w:val="Text2"/>
              <w:spacing w:before="0" w:after="0"/>
              <w:ind w:left="360"/>
              <w:jc w:val="both"/>
              <w:rPr>
                <w:rFonts w:cs="Arial"/>
                <w:sz w:val="20"/>
                <w:szCs w:val="20"/>
                <w:u w:val="single"/>
              </w:rPr>
            </w:pPr>
          </w:p>
        </w:tc>
      </w:tr>
      <w:tr w:rsidR="006335C4" w:rsidRPr="008808A5" w:rsidTr="00A04077">
        <w:tc>
          <w:tcPr>
            <w:tcW w:w="8930" w:type="dxa"/>
            <w:gridSpan w:val="6"/>
          </w:tcPr>
          <w:p w:rsidR="006335C4" w:rsidRPr="00782D41" w:rsidRDefault="006335C4" w:rsidP="006E3545">
            <w:pPr>
              <w:pStyle w:val="Text2"/>
              <w:spacing w:before="0" w:after="0"/>
              <w:ind w:left="0"/>
              <w:jc w:val="both"/>
              <w:rPr>
                <w:rFonts w:cs="Arial"/>
                <w:b/>
                <w:sz w:val="20"/>
              </w:rPr>
            </w:pPr>
            <w:r>
              <w:rPr>
                <w:rFonts w:cs="Arial"/>
                <w:b/>
                <w:sz w:val="20"/>
              </w:rPr>
              <w:t xml:space="preserve">Total </w:t>
            </w:r>
            <w:r w:rsidRPr="002F28BF">
              <w:rPr>
                <w:rFonts w:cs="Arial"/>
                <w:b/>
                <w:sz w:val="20"/>
              </w:rPr>
              <w:t>Actual Weighted Score/</w:t>
            </w:r>
            <w:r>
              <w:rPr>
                <w:rFonts w:cs="Arial"/>
                <w:b/>
                <w:sz w:val="20"/>
              </w:rPr>
              <w:t xml:space="preserve">Total </w:t>
            </w:r>
            <w:r w:rsidRPr="002F28BF">
              <w:rPr>
                <w:rFonts w:cs="Arial"/>
                <w:b/>
                <w:sz w:val="20"/>
              </w:rPr>
              <w:t xml:space="preserve">Max Weighted Score x </w:t>
            </w:r>
            <w:r>
              <w:rPr>
                <w:rFonts w:cs="Arial"/>
                <w:b/>
                <w:sz w:val="20"/>
              </w:rPr>
              <w:t>40 = Total Weighted Score out of 40.</w:t>
            </w:r>
          </w:p>
        </w:tc>
      </w:tr>
      <w:tr w:rsidR="006335C4" w:rsidRPr="008808A5" w:rsidTr="00A04077">
        <w:tc>
          <w:tcPr>
            <w:tcW w:w="8930" w:type="dxa"/>
            <w:gridSpan w:val="6"/>
            <w:shd w:val="clear" w:color="auto" w:fill="F2F2F2" w:themeFill="background1" w:themeFillShade="F2"/>
          </w:tcPr>
          <w:p w:rsidR="006335C4" w:rsidRPr="00F42396" w:rsidRDefault="006335C4" w:rsidP="006E3545">
            <w:pPr>
              <w:overflowPunct/>
              <w:autoSpaceDE/>
              <w:autoSpaceDN/>
              <w:adjustRightInd/>
              <w:spacing w:after="200" w:line="276" w:lineRule="auto"/>
              <w:jc w:val="left"/>
              <w:textAlignment w:val="auto"/>
              <w:rPr>
                <w:rFonts w:ascii="Arial" w:eastAsia="Calibri" w:hAnsi="Arial" w:cs="Arial"/>
                <w:szCs w:val="22"/>
                <w:u w:val="single"/>
              </w:rPr>
            </w:pPr>
            <w:r w:rsidRPr="00F42396">
              <w:rPr>
                <w:rFonts w:ascii="Arial" w:hAnsi="Arial"/>
                <w:b/>
                <w:szCs w:val="22"/>
                <w:u w:val="single"/>
              </w:rPr>
              <w:t xml:space="preserve">Price Scenario – </w:t>
            </w:r>
            <w:r>
              <w:rPr>
                <w:rFonts w:ascii="Arial" w:hAnsi="Arial"/>
                <w:b/>
                <w:szCs w:val="22"/>
                <w:u w:val="single"/>
              </w:rPr>
              <w:t>60</w:t>
            </w:r>
            <w:r w:rsidRPr="00F42396">
              <w:rPr>
                <w:rFonts w:ascii="Arial" w:hAnsi="Arial"/>
                <w:b/>
                <w:szCs w:val="22"/>
                <w:u w:val="single"/>
              </w:rPr>
              <w:t>%</w:t>
            </w:r>
            <w:r w:rsidRPr="00F42396">
              <w:rPr>
                <w:rFonts w:ascii="Arial" w:eastAsia="Calibri" w:hAnsi="Arial" w:cs="Arial"/>
                <w:szCs w:val="22"/>
                <w:u w:val="single"/>
              </w:rPr>
              <w:t xml:space="preserve"> </w:t>
            </w:r>
          </w:p>
          <w:p w:rsidR="006335C4" w:rsidRPr="00234179" w:rsidRDefault="006335C4" w:rsidP="006E3545">
            <w:pPr>
              <w:pStyle w:val="BodyText2"/>
              <w:spacing w:after="200" w:line="276" w:lineRule="auto"/>
              <w:rPr>
                <w:rFonts w:eastAsia="Calibri" w:cs="Arial"/>
                <w:bCs w:val="0"/>
                <w:szCs w:val="22"/>
              </w:rPr>
            </w:pPr>
            <w:r w:rsidRPr="00234179">
              <w:rPr>
                <w:rFonts w:eastAsia="Calibri" w:cs="Arial"/>
                <w:bCs w:val="0"/>
                <w:szCs w:val="22"/>
              </w:rPr>
              <w:t>The lowest priced bid shall be awarded the full marks available (100), with all of the other bids scored accordingly using the following calculation;</w:t>
            </w:r>
          </w:p>
          <w:p w:rsidR="006335C4" w:rsidRPr="00F43FFD" w:rsidRDefault="006335C4" w:rsidP="006E3545">
            <w:pPr>
              <w:overflowPunct/>
              <w:autoSpaceDE/>
              <w:autoSpaceDN/>
              <w:adjustRightInd/>
              <w:spacing w:after="200" w:line="276" w:lineRule="auto"/>
              <w:jc w:val="left"/>
              <w:textAlignment w:val="auto"/>
              <w:rPr>
                <w:rFonts w:ascii="Arial" w:eastAsia="Calibri" w:hAnsi="Arial" w:cs="Arial"/>
                <w:b/>
                <w:szCs w:val="22"/>
              </w:rPr>
            </w:pPr>
            <w:r w:rsidRPr="00F43FFD">
              <w:rPr>
                <w:rFonts w:ascii="Arial" w:eastAsia="Calibri" w:hAnsi="Arial" w:cs="Arial"/>
                <w:b/>
                <w:szCs w:val="22"/>
              </w:rPr>
              <w:t>Lowest priced/price x100</w:t>
            </w:r>
            <w:r>
              <w:rPr>
                <w:rFonts w:ascii="Arial" w:eastAsia="Calibri" w:hAnsi="Arial" w:cs="Arial"/>
                <w:b/>
                <w:szCs w:val="22"/>
              </w:rPr>
              <w:t xml:space="preserve"> </w:t>
            </w:r>
            <w:r w:rsidRPr="00F43FFD">
              <w:rPr>
                <w:rFonts w:ascii="Arial" w:eastAsia="Calibri" w:hAnsi="Arial" w:cs="Arial"/>
                <w:b/>
                <w:szCs w:val="22"/>
              </w:rPr>
              <w:t>= marks</w:t>
            </w:r>
          </w:p>
          <w:p w:rsidR="006335C4" w:rsidRPr="00F43FFD" w:rsidRDefault="006335C4" w:rsidP="006E3545">
            <w:pPr>
              <w:overflowPunct/>
              <w:autoSpaceDE/>
              <w:autoSpaceDN/>
              <w:adjustRightInd/>
              <w:spacing w:after="200" w:line="276" w:lineRule="auto"/>
              <w:jc w:val="left"/>
              <w:textAlignment w:val="auto"/>
              <w:rPr>
                <w:rFonts w:ascii="Arial" w:eastAsia="Calibri" w:hAnsi="Arial" w:cs="Arial"/>
                <w:b/>
                <w:szCs w:val="22"/>
              </w:rPr>
            </w:pPr>
            <w:r w:rsidRPr="00F43FFD">
              <w:rPr>
                <w:rFonts w:ascii="Arial" w:eastAsia="Calibri" w:hAnsi="Arial" w:cs="Arial"/>
                <w:b/>
                <w:szCs w:val="22"/>
              </w:rPr>
              <w:t>These will be converted to a percentage using the following calculation;</w:t>
            </w:r>
          </w:p>
          <w:p w:rsidR="006335C4" w:rsidRDefault="006335C4" w:rsidP="006E3545">
            <w:pPr>
              <w:overflowPunct/>
              <w:autoSpaceDE/>
              <w:autoSpaceDN/>
              <w:adjustRightInd/>
              <w:spacing w:after="200" w:line="276" w:lineRule="auto"/>
              <w:jc w:val="left"/>
              <w:textAlignment w:val="auto"/>
              <w:rPr>
                <w:rFonts w:ascii="Arial" w:eastAsia="Calibri" w:hAnsi="Arial" w:cs="Arial"/>
                <w:b/>
                <w:szCs w:val="22"/>
              </w:rPr>
            </w:pPr>
            <w:r>
              <w:rPr>
                <w:rFonts w:ascii="Arial" w:eastAsia="Calibri" w:hAnsi="Arial" w:cs="Arial"/>
                <w:b/>
                <w:szCs w:val="22"/>
              </w:rPr>
              <w:t>Marks/100 x 0.60=% score</w:t>
            </w:r>
          </w:p>
          <w:p w:rsidR="006335C4" w:rsidRPr="008808A5" w:rsidRDefault="006335C4" w:rsidP="006E3545">
            <w:pPr>
              <w:overflowPunct/>
              <w:autoSpaceDE/>
              <w:autoSpaceDN/>
              <w:adjustRightInd/>
              <w:spacing w:after="200" w:line="276" w:lineRule="auto"/>
              <w:jc w:val="left"/>
              <w:textAlignment w:val="auto"/>
              <w:rPr>
                <w:rFonts w:ascii="Arial" w:hAnsi="Arial"/>
                <w:b/>
                <w:color w:val="000000"/>
                <w:sz w:val="20"/>
              </w:rPr>
            </w:pPr>
          </w:p>
        </w:tc>
      </w:tr>
      <w:tr w:rsidR="006335C4" w:rsidRPr="008808A5" w:rsidTr="00A04077">
        <w:tc>
          <w:tcPr>
            <w:tcW w:w="8930" w:type="dxa"/>
            <w:gridSpan w:val="6"/>
          </w:tcPr>
          <w:p w:rsidR="006335C4" w:rsidRPr="00C37020" w:rsidRDefault="00D5589E" w:rsidP="006E3545">
            <w:pPr>
              <w:pStyle w:val="Text2"/>
              <w:spacing w:before="0" w:after="0"/>
              <w:ind w:left="0"/>
              <w:jc w:val="both"/>
              <w:rPr>
                <w:rFonts w:cs="Arial"/>
                <w:sz w:val="20"/>
              </w:rPr>
            </w:pPr>
            <w:r w:rsidRPr="00D5589E">
              <w:rPr>
                <w:rFonts w:cs="Arial"/>
                <w:sz w:val="20"/>
              </w:rPr>
              <w:t>You are required to state how much funding can come from existing allocations and the spilt required for each academic year, namely 2016/17 and 2017/18 and the value for money that you will provide. Include what you expect Land Registry’s monetary requirements to be throughout the duration of the Programme at Annex C – Pricing Schedule.</w:t>
            </w:r>
          </w:p>
        </w:tc>
      </w:tr>
    </w:tbl>
    <w:p w:rsidR="00A04077" w:rsidRDefault="00A04077" w:rsidP="00F07B47">
      <w:pPr>
        <w:pStyle w:val="MarginText"/>
        <w:spacing w:after="0"/>
        <w:jc w:val="center"/>
        <w:rPr>
          <w:rFonts w:ascii="Arial" w:hAnsi="Arial" w:cs="Arial"/>
          <w:b/>
          <w:bCs/>
          <w:sz w:val="20"/>
        </w:rPr>
      </w:pPr>
    </w:p>
    <w:p w:rsidR="00A04077" w:rsidRDefault="00A04077" w:rsidP="00F07B47">
      <w:pPr>
        <w:pStyle w:val="MarginText"/>
        <w:spacing w:after="0"/>
        <w:jc w:val="center"/>
        <w:rPr>
          <w:rFonts w:ascii="Arial" w:hAnsi="Arial" w:cs="Arial"/>
          <w:b/>
          <w:bCs/>
          <w:sz w:val="20"/>
        </w:rPr>
      </w:pPr>
    </w:p>
    <w:p w:rsidR="00A04077" w:rsidRDefault="00A04077"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C25EBF" w:rsidRDefault="00C25EBF"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C25EBF" w:rsidRPr="00A9500A" w:rsidRDefault="00C25EBF" w:rsidP="00C25EBF">
      <w:pPr>
        <w:overflowPunct/>
        <w:autoSpaceDE/>
        <w:autoSpaceDN/>
        <w:adjustRightInd/>
        <w:spacing w:after="0"/>
        <w:jc w:val="left"/>
        <w:textAlignment w:val="auto"/>
        <w:rPr>
          <w:rFonts w:ascii="Arial" w:hAnsi="Arial" w:cs="Arial"/>
          <w:b/>
          <w:bCs/>
          <w:sz w:val="20"/>
          <w:u w:val="single"/>
        </w:rPr>
      </w:pPr>
      <w:r>
        <w:rPr>
          <w:rFonts w:ascii="Arial" w:hAnsi="Arial" w:cs="Arial"/>
          <w:b/>
          <w:bCs/>
          <w:sz w:val="20"/>
          <w:u w:val="single"/>
        </w:rPr>
        <w:lastRenderedPageBreak/>
        <w:t>MARKING SCHEME</w:t>
      </w:r>
    </w:p>
    <w:p w:rsidR="00C25EBF" w:rsidRPr="006F1FA1" w:rsidRDefault="00C25EBF" w:rsidP="00C25EBF">
      <w:pPr>
        <w:overflowPunct/>
        <w:autoSpaceDE/>
        <w:autoSpaceDN/>
        <w:adjustRightInd/>
        <w:spacing w:after="0"/>
        <w:jc w:val="left"/>
        <w:textAlignment w:val="auto"/>
        <w:rPr>
          <w:rFonts w:ascii="Arial" w:hAnsi="Arial" w:cs="Arial"/>
          <w:b/>
          <w:bCs/>
          <w:sz w:val="20"/>
        </w:rPr>
      </w:pP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Mark</w:t>
      </w:r>
      <w:r w:rsidRPr="006F1FA1">
        <w:rPr>
          <w:rFonts w:ascii="Arial" w:hAnsi="Arial" w:cs="Arial"/>
          <w:b/>
          <w:bCs/>
          <w:sz w:val="20"/>
        </w:rPr>
        <w:tab/>
        <w:t>Rationale: (examples to support marking)</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0</w:t>
      </w:r>
      <w:r w:rsidRPr="006F1FA1">
        <w:rPr>
          <w:rFonts w:ascii="Arial" w:hAnsi="Arial" w:cs="Arial"/>
          <w:b/>
          <w:bCs/>
          <w:sz w:val="20"/>
        </w:rPr>
        <w:tab/>
        <w:t>No evidence presented and no reasons given.</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t>Information provided is not relevant.</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1</w:t>
      </w:r>
      <w:r w:rsidRPr="006F1FA1">
        <w:rPr>
          <w:rFonts w:ascii="Arial" w:hAnsi="Arial" w:cs="Arial"/>
          <w:b/>
          <w:bCs/>
          <w:sz w:val="20"/>
        </w:rPr>
        <w:tab/>
        <w:t>Little evidence to base judgement on.</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t>Some important information is missing.</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r>
      <w:proofErr w:type="gramStart"/>
      <w:r w:rsidRPr="006F1FA1">
        <w:rPr>
          <w:rFonts w:ascii="Arial" w:hAnsi="Arial" w:cs="Arial"/>
          <w:b/>
          <w:bCs/>
          <w:sz w:val="20"/>
        </w:rPr>
        <w:t>Poor response.</w:t>
      </w:r>
      <w:proofErr w:type="gramEnd"/>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t>Some information that is provided is not relevant.</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t>Obviously does not understand our requirement.</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2</w:t>
      </w:r>
      <w:r w:rsidRPr="006F1FA1">
        <w:rPr>
          <w:rFonts w:ascii="Arial" w:hAnsi="Arial" w:cs="Arial"/>
          <w:b/>
          <w:bCs/>
          <w:sz w:val="20"/>
        </w:rPr>
        <w:tab/>
        <w:t>Fails marginally below the minimum requirement.</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t>Some minor items have been overlooked or incomplete.</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t>Response is lacking in areas.</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r>
      <w:proofErr w:type="gramStart"/>
      <w:r w:rsidRPr="006F1FA1">
        <w:rPr>
          <w:rFonts w:ascii="Arial" w:hAnsi="Arial" w:cs="Arial"/>
          <w:b/>
          <w:bCs/>
          <w:sz w:val="20"/>
        </w:rPr>
        <w:t>Appears to be a standard response not tailored to our requirements.</w:t>
      </w:r>
      <w:proofErr w:type="gramEnd"/>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r>
      <w:proofErr w:type="gramStart"/>
      <w:r w:rsidRPr="006F1FA1">
        <w:rPr>
          <w:rFonts w:ascii="Arial" w:hAnsi="Arial" w:cs="Arial"/>
          <w:b/>
          <w:bCs/>
          <w:sz w:val="20"/>
        </w:rPr>
        <w:t>Displays a general lack of care.</w:t>
      </w:r>
      <w:proofErr w:type="gramEnd"/>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3</w:t>
      </w:r>
      <w:r w:rsidRPr="006F1FA1">
        <w:rPr>
          <w:rFonts w:ascii="Arial" w:hAnsi="Arial" w:cs="Arial"/>
          <w:b/>
          <w:bCs/>
          <w:sz w:val="20"/>
        </w:rPr>
        <w:tab/>
        <w:t>Just complies with the minimum requirement.</w:t>
      </w:r>
    </w:p>
    <w:p w:rsidR="00C25EBF" w:rsidRPr="006F1FA1" w:rsidRDefault="00C25EBF" w:rsidP="00C25EBF">
      <w:pPr>
        <w:overflowPunct/>
        <w:autoSpaceDE/>
        <w:autoSpaceDN/>
        <w:adjustRightInd/>
        <w:spacing w:after="0"/>
        <w:ind w:left="720"/>
        <w:jc w:val="left"/>
        <w:textAlignment w:val="auto"/>
        <w:rPr>
          <w:rFonts w:ascii="Arial" w:hAnsi="Arial" w:cs="Arial"/>
          <w:b/>
          <w:bCs/>
          <w:sz w:val="20"/>
        </w:rPr>
      </w:pPr>
      <w:proofErr w:type="gramStart"/>
      <w:r w:rsidRPr="006F1FA1">
        <w:rPr>
          <w:rFonts w:ascii="Arial" w:hAnsi="Arial" w:cs="Arial"/>
          <w:b/>
          <w:bCs/>
          <w:sz w:val="20"/>
        </w:rPr>
        <w:t>Economic supply of detail although the data is practical, useful and relevant to the task.</w:t>
      </w:r>
      <w:proofErr w:type="gramEnd"/>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t>Adequate response though some risks exist in the detail provided.</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4</w:t>
      </w:r>
      <w:r w:rsidRPr="006F1FA1">
        <w:rPr>
          <w:rFonts w:ascii="Arial" w:hAnsi="Arial" w:cs="Arial"/>
          <w:b/>
          <w:bCs/>
          <w:sz w:val="20"/>
        </w:rPr>
        <w:tab/>
        <w:t>Information is complete, comprehensive and clearly presented.</w:t>
      </w:r>
    </w:p>
    <w:p w:rsidR="00C25EBF" w:rsidRPr="006F1FA1" w:rsidRDefault="00C25EBF" w:rsidP="00C25EBF">
      <w:pPr>
        <w:overflowPunct/>
        <w:autoSpaceDE/>
        <w:autoSpaceDN/>
        <w:adjustRightInd/>
        <w:spacing w:after="0"/>
        <w:ind w:left="720"/>
        <w:jc w:val="left"/>
        <w:textAlignment w:val="auto"/>
        <w:rPr>
          <w:rFonts w:ascii="Arial" w:hAnsi="Arial" w:cs="Arial"/>
          <w:b/>
          <w:bCs/>
          <w:sz w:val="20"/>
        </w:rPr>
      </w:pPr>
      <w:r w:rsidRPr="006F1FA1">
        <w:rPr>
          <w:rFonts w:ascii="Arial" w:hAnsi="Arial" w:cs="Arial"/>
          <w:b/>
          <w:bCs/>
          <w:sz w:val="20"/>
        </w:rPr>
        <w:t>Fulfils the requirement in all aspects and gives additional information including flexible solutions and ideas.</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t>Minimal or no risks identified.</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r>
      <w:proofErr w:type="gramStart"/>
      <w:r w:rsidRPr="006F1FA1">
        <w:rPr>
          <w:rFonts w:ascii="Arial" w:hAnsi="Arial" w:cs="Arial"/>
          <w:b/>
          <w:bCs/>
          <w:sz w:val="20"/>
        </w:rPr>
        <w:t>Clear thought given to marketing and satisfying our individual needs.</w:t>
      </w:r>
      <w:proofErr w:type="gramEnd"/>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5</w:t>
      </w:r>
      <w:r w:rsidRPr="006F1FA1">
        <w:rPr>
          <w:rFonts w:ascii="Arial" w:hAnsi="Arial" w:cs="Arial"/>
          <w:b/>
          <w:bCs/>
          <w:sz w:val="20"/>
        </w:rPr>
        <w:tab/>
        <w:t>An exceptional response of a superior standard.</w:t>
      </w:r>
    </w:p>
    <w:p w:rsidR="00C25EBF" w:rsidRPr="006F1FA1"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r>
      <w:proofErr w:type="gramStart"/>
      <w:r w:rsidRPr="006F1FA1">
        <w:rPr>
          <w:rFonts w:ascii="Arial" w:hAnsi="Arial" w:cs="Arial"/>
          <w:b/>
          <w:bCs/>
          <w:sz w:val="20"/>
        </w:rPr>
        <w:t>Risk free response.</w:t>
      </w:r>
      <w:proofErr w:type="gramEnd"/>
    </w:p>
    <w:p w:rsidR="00C25EBF" w:rsidRPr="006F1FA1" w:rsidRDefault="00C25EBF" w:rsidP="00C25EBF">
      <w:pPr>
        <w:overflowPunct/>
        <w:autoSpaceDE/>
        <w:autoSpaceDN/>
        <w:adjustRightInd/>
        <w:spacing w:after="0"/>
        <w:ind w:left="720"/>
        <w:jc w:val="left"/>
        <w:textAlignment w:val="auto"/>
        <w:rPr>
          <w:rFonts w:ascii="Arial" w:hAnsi="Arial" w:cs="Arial"/>
          <w:b/>
          <w:bCs/>
          <w:sz w:val="20"/>
        </w:rPr>
      </w:pPr>
      <w:r w:rsidRPr="006F1FA1">
        <w:rPr>
          <w:rFonts w:ascii="Arial" w:hAnsi="Arial" w:cs="Arial"/>
          <w:b/>
          <w:bCs/>
          <w:sz w:val="20"/>
        </w:rPr>
        <w:t>Details provided are clear and concise and meet the requirements stated and are relevant and valuable.</w:t>
      </w:r>
    </w:p>
    <w:p w:rsidR="00C25EBF" w:rsidRDefault="00C25EBF" w:rsidP="00C25EBF">
      <w:pPr>
        <w:overflowPunct/>
        <w:autoSpaceDE/>
        <w:autoSpaceDN/>
        <w:adjustRightInd/>
        <w:spacing w:after="0"/>
        <w:jc w:val="left"/>
        <w:textAlignment w:val="auto"/>
        <w:rPr>
          <w:rFonts w:ascii="Arial" w:hAnsi="Arial" w:cs="Arial"/>
          <w:b/>
          <w:bCs/>
          <w:sz w:val="20"/>
        </w:rPr>
      </w:pPr>
      <w:r w:rsidRPr="006F1FA1">
        <w:rPr>
          <w:rFonts w:ascii="Arial" w:hAnsi="Arial" w:cs="Arial"/>
          <w:b/>
          <w:bCs/>
          <w:sz w:val="20"/>
        </w:rPr>
        <w:tab/>
        <w:t>Flexible solutions proposed and clear tangible benefits are identified.</w:t>
      </w:r>
    </w:p>
    <w:p w:rsidR="00C25EBF" w:rsidRDefault="00C25EBF" w:rsidP="00C25EBF">
      <w:pPr>
        <w:overflowPunct/>
        <w:autoSpaceDE/>
        <w:autoSpaceDN/>
        <w:adjustRightInd/>
        <w:spacing w:after="0"/>
        <w:jc w:val="left"/>
        <w:textAlignment w:val="auto"/>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r>
        <w:rPr>
          <w:rFonts w:ascii="Arial" w:hAnsi="Arial" w:cs="Arial"/>
          <w:b/>
          <w:bCs/>
          <w:sz w:val="20"/>
        </w:rPr>
        <w:lastRenderedPageBreak/>
        <w:t>Appendix F</w:t>
      </w:r>
      <w:r w:rsidR="000B2E20">
        <w:rPr>
          <w:rFonts w:ascii="Arial" w:hAnsi="Arial" w:cs="Arial"/>
          <w:b/>
          <w:bCs/>
          <w:sz w:val="20"/>
        </w:rPr>
        <w:t xml:space="preserve"> Land Registry Equality Objectives</w:t>
      </w: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0B2E20" w:rsidP="000B2E20">
      <w:pPr>
        <w:pStyle w:val="MarginText"/>
        <w:spacing w:after="0"/>
        <w:rPr>
          <w:rFonts w:ascii="Arial" w:hAnsi="Arial" w:cs="Arial"/>
          <w:b/>
          <w:bCs/>
          <w:sz w:val="20"/>
        </w:rPr>
      </w:pPr>
      <w:r>
        <w:rPr>
          <w:rFonts w:ascii="Arial" w:hAnsi="Arial" w:cs="Arial"/>
          <w:b/>
          <w:bCs/>
          <w:sz w:val="20"/>
        </w:rPr>
        <w:object w:dxaOrig="1533" w:dyaOrig="961">
          <v:shape id="_x0000_i1027" type="#_x0000_t75" style="width:76.2pt;height:48pt" o:ole="">
            <v:imagedata r:id="rId28" o:title=""/>
          </v:shape>
          <o:OLEObject Type="Embed" ProgID="PowerPoint.Show.12" ShapeID="_x0000_i1027" DrawAspect="Icon" ObjectID="_1516702476" r:id="rId29"/>
        </w:object>
      </w: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rsidP="004F274A">
      <w:pPr>
        <w:pStyle w:val="MarginText"/>
        <w:spacing w:after="0"/>
        <w:jc w:val="center"/>
        <w:rPr>
          <w:rFonts w:ascii="Arial" w:hAnsi="Arial" w:cs="Arial"/>
          <w:b/>
          <w:bCs/>
          <w:sz w:val="20"/>
        </w:rPr>
      </w:pPr>
    </w:p>
    <w:p w:rsidR="004F274A" w:rsidRDefault="004F274A">
      <w:pPr>
        <w:overflowPunct/>
        <w:autoSpaceDE/>
        <w:autoSpaceDN/>
        <w:adjustRightInd/>
        <w:spacing w:after="0"/>
        <w:jc w:val="left"/>
        <w:textAlignment w:val="auto"/>
        <w:rPr>
          <w:rFonts w:ascii="Arial" w:hAnsi="Arial" w:cs="Arial"/>
          <w:b/>
          <w:bCs/>
          <w:sz w:val="20"/>
        </w:rPr>
      </w:pPr>
      <w:r>
        <w:rPr>
          <w:rFonts w:ascii="Arial" w:hAnsi="Arial" w:cs="Arial"/>
          <w:b/>
          <w:bCs/>
          <w:sz w:val="20"/>
        </w:rPr>
        <w:br w:type="page"/>
      </w:r>
    </w:p>
    <w:p w:rsidR="004F274A" w:rsidRDefault="004F274A" w:rsidP="004F274A">
      <w:pPr>
        <w:pStyle w:val="MarginText"/>
        <w:spacing w:after="0"/>
        <w:jc w:val="center"/>
        <w:rPr>
          <w:rFonts w:ascii="Arial" w:hAnsi="Arial" w:cs="Arial"/>
          <w:b/>
          <w:bCs/>
          <w:sz w:val="20"/>
        </w:rPr>
      </w:pPr>
      <w:r>
        <w:rPr>
          <w:rFonts w:ascii="Arial" w:hAnsi="Arial" w:cs="Arial"/>
          <w:b/>
          <w:bCs/>
          <w:sz w:val="20"/>
        </w:rPr>
        <w:lastRenderedPageBreak/>
        <w:t>Appendix G Land Registry Health &amp; Safety Policy</w:t>
      </w:r>
    </w:p>
    <w:p w:rsidR="004F274A" w:rsidRDefault="004F274A" w:rsidP="004F274A">
      <w:pPr>
        <w:pStyle w:val="MarginText"/>
        <w:spacing w:after="0"/>
        <w:jc w:val="left"/>
        <w:rPr>
          <w:rFonts w:ascii="Arial" w:hAnsi="Arial" w:cs="Arial"/>
          <w:b/>
          <w:bCs/>
          <w:sz w:val="20"/>
        </w:rPr>
      </w:pPr>
    </w:p>
    <w:p w:rsidR="004F274A" w:rsidRDefault="004F274A" w:rsidP="004F274A">
      <w:pPr>
        <w:pStyle w:val="MarginText"/>
        <w:spacing w:after="0"/>
        <w:jc w:val="left"/>
        <w:rPr>
          <w:rFonts w:ascii="Arial" w:hAnsi="Arial" w:cs="Arial"/>
          <w:b/>
          <w:bCs/>
          <w:sz w:val="20"/>
        </w:rPr>
      </w:pPr>
    </w:p>
    <w:bookmarkStart w:id="33" w:name="_MON_1516692712"/>
    <w:bookmarkEnd w:id="33"/>
    <w:p w:rsidR="004F274A" w:rsidRPr="00D013CB" w:rsidRDefault="004F274A" w:rsidP="004F274A">
      <w:pPr>
        <w:pStyle w:val="MarginText"/>
        <w:spacing w:after="0"/>
        <w:jc w:val="left"/>
        <w:rPr>
          <w:rFonts w:ascii="Arial" w:hAnsi="Arial" w:cs="Arial"/>
          <w:b/>
          <w:bCs/>
          <w:sz w:val="20"/>
        </w:rPr>
      </w:pPr>
      <w:r>
        <w:rPr>
          <w:rFonts w:ascii="Arial" w:hAnsi="Arial" w:cs="Arial"/>
          <w:b/>
          <w:bCs/>
          <w:sz w:val="20"/>
        </w:rPr>
        <w:object w:dxaOrig="1533" w:dyaOrig="961">
          <v:shape id="_x0000_i1028" type="#_x0000_t75" style="width:76.2pt;height:48pt" o:ole="">
            <v:imagedata r:id="rId30" o:title=""/>
          </v:shape>
          <o:OLEObject Type="Embed" ProgID="Word.Document.12" ShapeID="_x0000_i1028" DrawAspect="Icon" ObjectID="_1516702477" r:id="rId31">
            <o:FieldCodes>\s</o:FieldCodes>
          </o:OLEObject>
        </w:object>
      </w: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4F274A" w:rsidRDefault="004F274A"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D5589E" w:rsidRDefault="00D5589E" w:rsidP="00F07B47">
      <w:pPr>
        <w:pStyle w:val="MarginText"/>
        <w:spacing w:after="0"/>
        <w:jc w:val="center"/>
        <w:rPr>
          <w:rFonts w:ascii="Arial" w:hAnsi="Arial" w:cs="Arial"/>
          <w:b/>
          <w:bCs/>
          <w:sz w:val="20"/>
        </w:rPr>
      </w:pPr>
    </w:p>
    <w:p w:rsidR="00A04077" w:rsidRDefault="00A04077" w:rsidP="00F07B47">
      <w:pPr>
        <w:pStyle w:val="MarginText"/>
        <w:spacing w:after="0"/>
        <w:jc w:val="center"/>
        <w:rPr>
          <w:rFonts w:ascii="Arial" w:hAnsi="Arial" w:cs="Arial"/>
          <w:b/>
          <w:bCs/>
          <w:sz w:val="20"/>
        </w:rPr>
      </w:pPr>
    </w:p>
    <w:p w:rsidR="004F274A" w:rsidRDefault="004F274A">
      <w:pPr>
        <w:overflowPunct/>
        <w:autoSpaceDE/>
        <w:autoSpaceDN/>
        <w:adjustRightInd/>
        <w:spacing w:after="0"/>
        <w:jc w:val="left"/>
        <w:textAlignment w:val="auto"/>
        <w:rPr>
          <w:rFonts w:ascii="Arial" w:hAnsi="Arial" w:cs="Arial"/>
          <w:b/>
          <w:bCs/>
          <w:sz w:val="20"/>
        </w:rPr>
      </w:pPr>
      <w:r>
        <w:rPr>
          <w:rFonts w:ascii="Arial" w:hAnsi="Arial" w:cs="Arial"/>
          <w:b/>
          <w:bCs/>
          <w:sz w:val="20"/>
        </w:rPr>
        <w:br w:type="page"/>
      </w:r>
    </w:p>
    <w:p w:rsidR="00A04077" w:rsidRDefault="00A04077" w:rsidP="00C25EBF">
      <w:pPr>
        <w:pStyle w:val="MarginText"/>
        <w:spacing w:after="0"/>
        <w:rPr>
          <w:rFonts w:ascii="Arial" w:hAnsi="Arial" w:cs="Arial"/>
          <w:b/>
          <w:bCs/>
          <w:sz w:val="20"/>
        </w:rPr>
      </w:pPr>
    </w:p>
    <w:p w:rsidR="00F07B47" w:rsidRPr="00D013CB" w:rsidRDefault="008925E2" w:rsidP="00F07B47">
      <w:pPr>
        <w:pStyle w:val="MarginText"/>
        <w:spacing w:after="0"/>
        <w:jc w:val="center"/>
        <w:rPr>
          <w:rFonts w:ascii="Arial" w:hAnsi="Arial" w:cs="Arial"/>
          <w:b/>
          <w:bCs/>
          <w:sz w:val="20"/>
        </w:rPr>
      </w:pPr>
      <w:r>
        <w:rPr>
          <w:rFonts w:ascii="Arial" w:hAnsi="Arial" w:cs="Arial"/>
          <w:b/>
          <w:bCs/>
          <w:sz w:val="20"/>
        </w:rPr>
        <w:t xml:space="preserve">Appendix </w:t>
      </w:r>
      <w:r w:rsidR="004F274A">
        <w:rPr>
          <w:rFonts w:ascii="Arial" w:hAnsi="Arial" w:cs="Arial"/>
          <w:b/>
          <w:bCs/>
          <w:sz w:val="20"/>
        </w:rPr>
        <w:t>H</w:t>
      </w:r>
      <w:r w:rsidR="004B71C9">
        <w:rPr>
          <w:rFonts w:ascii="Arial" w:hAnsi="Arial" w:cs="Arial"/>
          <w:b/>
          <w:bCs/>
          <w:sz w:val="20"/>
        </w:rPr>
        <w:t xml:space="preserve"> </w:t>
      </w:r>
      <w:r w:rsidR="00F07B47" w:rsidRPr="00D013CB">
        <w:rPr>
          <w:rFonts w:ascii="Arial" w:hAnsi="Arial" w:cs="Arial"/>
          <w:b/>
          <w:bCs/>
          <w:sz w:val="20"/>
        </w:rPr>
        <w:t>Form of Tender</w:t>
      </w:r>
    </w:p>
    <w:p w:rsidR="00F07B47" w:rsidRPr="00D013CB" w:rsidRDefault="00F07B47" w:rsidP="00F07B47">
      <w:pPr>
        <w:pStyle w:val="MarginText"/>
        <w:spacing w:after="0"/>
        <w:jc w:val="center"/>
        <w:rPr>
          <w:rFonts w:ascii="Arial" w:hAnsi="Arial" w:cs="Arial"/>
          <w:b/>
          <w:bCs/>
          <w:sz w:val="20"/>
        </w:rPr>
      </w:pPr>
    </w:p>
    <w:p w:rsidR="00F07B47" w:rsidRPr="00D013CB" w:rsidRDefault="00F07B47" w:rsidP="00F07B47">
      <w:pPr>
        <w:pStyle w:val="MarginText"/>
        <w:spacing w:after="0"/>
        <w:jc w:val="center"/>
        <w:rPr>
          <w:rFonts w:ascii="Arial" w:hAnsi="Arial" w:cs="Arial"/>
          <w:b/>
          <w:bCs/>
          <w:sz w:val="20"/>
        </w:rPr>
      </w:pPr>
    </w:p>
    <w:p w:rsidR="00BE2653" w:rsidRPr="00D013CB" w:rsidRDefault="00BE2653" w:rsidP="00BE2653">
      <w:pPr>
        <w:pStyle w:val="LRBodyText"/>
        <w:rPr>
          <w:rFonts w:cs="Arial"/>
        </w:rPr>
      </w:pPr>
      <w:r w:rsidRPr="00D013CB">
        <w:rPr>
          <w:rFonts w:cs="Arial"/>
        </w:rPr>
        <w:t>TO BE COMPLETED BY THE TENDERER</w:t>
      </w:r>
    </w:p>
    <w:p w:rsidR="00BE2653" w:rsidRPr="00D013CB" w:rsidRDefault="00BE2653" w:rsidP="00BE2653">
      <w:pPr>
        <w:pStyle w:val="LRBodyText"/>
        <w:rPr>
          <w:rFonts w:cs="Arial"/>
          <w:bCs/>
        </w:rPr>
      </w:pPr>
      <w:r w:rsidRPr="00D013CB">
        <w:rPr>
          <w:rFonts w:cs="Arial"/>
          <w:bCs/>
        </w:rPr>
        <w:t>To:</w:t>
      </w:r>
      <w:r w:rsidRPr="00D013CB">
        <w:rPr>
          <w:rFonts w:cs="Arial"/>
          <w:bCs/>
        </w:rPr>
        <w:tab/>
        <w:t xml:space="preserve">Land Registry                               </w:t>
      </w:r>
    </w:p>
    <w:p w:rsidR="00BE2653" w:rsidRPr="00D013CB" w:rsidRDefault="00BE2653" w:rsidP="00BE2653">
      <w:pPr>
        <w:pStyle w:val="LRBodyText"/>
        <w:rPr>
          <w:rFonts w:cs="Arial"/>
          <w:bCs/>
        </w:rPr>
      </w:pPr>
      <w:r w:rsidRPr="00D013CB">
        <w:rPr>
          <w:rFonts w:cs="Arial"/>
          <w:bCs/>
        </w:rPr>
        <w:t>Date:</w:t>
      </w:r>
      <w:r w:rsidRPr="00D013CB">
        <w:rPr>
          <w:rFonts w:cs="Arial"/>
          <w:bCs/>
        </w:rPr>
        <w:tab/>
        <w:t>[Tenderer to insert date]</w:t>
      </w:r>
    </w:p>
    <w:p w:rsidR="00BE2653" w:rsidRPr="00D013CB" w:rsidRDefault="00BE2653" w:rsidP="00BE2653">
      <w:pPr>
        <w:pStyle w:val="LRBodyText"/>
        <w:rPr>
          <w:rFonts w:cs="Arial"/>
        </w:rPr>
      </w:pPr>
      <w:r w:rsidRPr="00D013CB">
        <w:rPr>
          <w:rFonts w:cs="Arial"/>
        </w:rPr>
        <w:t>To: The Land Registry`</w:t>
      </w:r>
    </w:p>
    <w:p w:rsidR="00BE2653" w:rsidRPr="00D013CB" w:rsidRDefault="00BE2653" w:rsidP="00BE2653">
      <w:pPr>
        <w:pStyle w:val="LRBodyText"/>
        <w:rPr>
          <w:rFonts w:cs="Arial"/>
        </w:rPr>
      </w:pPr>
      <w:r w:rsidRPr="00D013CB">
        <w:rPr>
          <w:rFonts w:cs="Arial"/>
        </w:rPr>
        <w:t>From: [Tenderer to insert name of organisation submitting Tender ]</w:t>
      </w:r>
    </w:p>
    <w:p w:rsidR="00B67C82" w:rsidRDefault="00BE2653" w:rsidP="00BE2653">
      <w:pPr>
        <w:pStyle w:val="LRBodyText"/>
        <w:rPr>
          <w:rFonts w:cs="Arial"/>
          <w:color w:val="000000"/>
        </w:rPr>
      </w:pPr>
      <w:r w:rsidRPr="00D013CB">
        <w:rPr>
          <w:rFonts w:cs="Arial"/>
          <w:color w:val="000000"/>
        </w:rPr>
        <w:t xml:space="preserve">Having examined the </w:t>
      </w:r>
      <w:r w:rsidR="00D15C62">
        <w:rPr>
          <w:rFonts w:cs="Arial"/>
          <w:color w:val="000000"/>
        </w:rPr>
        <w:t>ITT</w:t>
      </w:r>
      <w:r w:rsidRPr="00D013CB">
        <w:rPr>
          <w:rFonts w:cs="Arial"/>
          <w:color w:val="000000"/>
        </w:rPr>
        <w:t xml:space="preserve"> and all other Appendices and being fully satisfied in all respects </w:t>
      </w:r>
      <w:r w:rsidR="009B4ECE" w:rsidRPr="00D013CB">
        <w:rPr>
          <w:rFonts w:cs="Arial"/>
          <w:color w:val="000000"/>
        </w:rPr>
        <w:t>with the requirements of the ITT</w:t>
      </w:r>
      <w:r w:rsidRPr="00D013CB">
        <w:rPr>
          <w:rFonts w:cs="Arial"/>
          <w:color w:val="000000"/>
        </w:rPr>
        <w:t xml:space="preserve">. I/We hereby offer to provide </w:t>
      </w:r>
      <w:r w:rsidR="009B4ECE" w:rsidRPr="00D013CB">
        <w:rPr>
          <w:rFonts w:cs="Arial"/>
          <w:iCs/>
          <w:color w:val="000000"/>
        </w:rPr>
        <w:t>the services detailed in our propos</w:t>
      </w:r>
      <w:r w:rsidR="00EB6077">
        <w:rPr>
          <w:rFonts w:cs="Arial"/>
          <w:iCs/>
          <w:color w:val="000000"/>
        </w:rPr>
        <w:t>al in accordance with Appendix B</w:t>
      </w:r>
      <w:r w:rsidRPr="00D013CB">
        <w:rPr>
          <w:rFonts w:cs="Arial"/>
          <w:iCs/>
          <w:color w:val="000000"/>
        </w:rPr>
        <w:t xml:space="preserve"> </w:t>
      </w:r>
      <w:r w:rsidRPr="00D013CB">
        <w:rPr>
          <w:rFonts w:cs="Arial"/>
          <w:color w:val="000000"/>
        </w:rPr>
        <w:t xml:space="preserve">at the prices shown in </w:t>
      </w:r>
      <w:r w:rsidR="00EB6077">
        <w:rPr>
          <w:rFonts w:cs="Arial"/>
          <w:color w:val="000000"/>
        </w:rPr>
        <w:t>Appendix C</w:t>
      </w:r>
      <w:r w:rsidR="00B67C82">
        <w:rPr>
          <w:rFonts w:cs="Arial"/>
          <w:color w:val="000000"/>
        </w:rPr>
        <w:t>.</w:t>
      </w:r>
      <w:r w:rsidRPr="00D013CB">
        <w:rPr>
          <w:rFonts w:cs="Arial"/>
          <w:color w:val="000000"/>
        </w:rPr>
        <w:t xml:space="preserve"> </w:t>
      </w:r>
    </w:p>
    <w:p w:rsidR="00E63BA2" w:rsidRDefault="00BE2653" w:rsidP="00E63BA2">
      <w:pPr>
        <w:pStyle w:val="LRBodyText"/>
        <w:rPr>
          <w:rFonts w:cs="Arial"/>
          <w:snapToGrid w:val="0"/>
        </w:rPr>
      </w:pPr>
      <w:r w:rsidRPr="00D013CB">
        <w:rPr>
          <w:rFonts w:cs="Arial"/>
          <w:snapToGrid w:val="0"/>
        </w:rPr>
        <w:t>I/We confirm that I/we agree with the Land Registry in legally binding terms to comply with the provisions relating to confident</w:t>
      </w:r>
      <w:r w:rsidR="00ED18D2" w:rsidRPr="00D013CB">
        <w:rPr>
          <w:rFonts w:cs="Arial"/>
          <w:snapToGrid w:val="0"/>
        </w:rPr>
        <w:t xml:space="preserve">iality set out in </w:t>
      </w:r>
      <w:r w:rsidR="00EB6077">
        <w:rPr>
          <w:rFonts w:cs="Arial"/>
          <w:snapToGrid w:val="0"/>
        </w:rPr>
        <w:t xml:space="preserve">Appendix A, </w:t>
      </w:r>
      <w:r w:rsidR="00ED18D2" w:rsidRPr="00D013CB">
        <w:rPr>
          <w:rFonts w:cs="Arial"/>
          <w:snapToGrid w:val="0"/>
        </w:rPr>
        <w:t>paragraph</w:t>
      </w:r>
      <w:r w:rsidR="009B4ECE" w:rsidRPr="00D013CB">
        <w:rPr>
          <w:rFonts w:cs="Arial"/>
          <w:snapToGrid w:val="0"/>
        </w:rPr>
        <w:t xml:space="preserve"> </w:t>
      </w:r>
      <w:r w:rsidR="00EB6077">
        <w:rPr>
          <w:rFonts w:cs="Arial"/>
          <w:snapToGrid w:val="0"/>
        </w:rPr>
        <w:t>2</w:t>
      </w:r>
      <w:r w:rsidR="00ED18D2" w:rsidRPr="00D013CB">
        <w:rPr>
          <w:rFonts w:cs="Arial"/>
          <w:snapToGrid w:val="0"/>
        </w:rPr>
        <w:t xml:space="preserve"> </w:t>
      </w:r>
      <w:r w:rsidRPr="00D013CB">
        <w:rPr>
          <w:rFonts w:cs="Arial"/>
          <w:snapToGrid w:val="0"/>
        </w:rPr>
        <w:t xml:space="preserve">of the </w:t>
      </w:r>
      <w:r w:rsidR="00D15C62">
        <w:rPr>
          <w:rFonts w:cs="Arial"/>
          <w:snapToGrid w:val="0"/>
        </w:rPr>
        <w:t>ITT</w:t>
      </w:r>
      <w:r w:rsidRPr="00D013CB">
        <w:rPr>
          <w:rFonts w:cs="Arial"/>
          <w:snapToGrid w:val="0"/>
        </w:rPr>
        <w:t>.</w:t>
      </w:r>
    </w:p>
    <w:p w:rsidR="00E63BA2" w:rsidRPr="00E63BA2" w:rsidRDefault="00E63BA2" w:rsidP="00BE2653">
      <w:pPr>
        <w:pStyle w:val="LRBodyText"/>
        <w:rPr>
          <w:rFonts w:cs="Arial"/>
          <w:snapToGrid w:val="0"/>
        </w:rPr>
      </w:pPr>
      <w:r w:rsidRPr="00E63BA2">
        <w:rPr>
          <w:bCs/>
          <w:iCs/>
        </w:rPr>
        <w:t>I/We agree that Land Registry may disclose the Tenderer’s information/documentation (submitted to Land Registry during this Procurement) more widely within Government for the purpose of ensuring effective cross-Government procurement processes, including value for money and related purposes.</w:t>
      </w:r>
    </w:p>
    <w:p w:rsidR="00BE2653" w:rsidRPr="00D013CB" w:rsidRDefault="00BE2653" w:rsidP="00BE2653">
      <w:pPr>
        <w:pStyle w:val="LRBodyText"/>
        <w:rPr>
          <w:rFonts w:cs="Arial"/>
          <w:bCs/>
        </w:rPr>
      </w:pPr>
      <w:r w:rsidRPr="00D013CB">
        <w:rPr>
          <w:rFonts w:cs="Arial"/>
          <w:bCs/>
        </w:rPr>
        <w:t xml:space="preserve">In compliance with the requirements set out in your </w:t>
      </w:r>
      <w:r w:rsidR="00D15C62">
        <w:rPr>
          <w:rFonts w:cs="Arial"/>
          <w:bCs/>
        </w:rPr>
        <w:t>ITT</w:t>
      </w:r>
      <w:r w:rsidRPr="00D013CB">
        <w:rPr>
          <w:rFonts w:cs="Arial"/>
          <w:bCs/>
        </w:rPr>
        <w:t xml:space="preserve">, which I confirm I have read and fully understand. </w:t>
      </w:r>
    </w:p>
    <w:p w:rsidR="00BE2653" w:rsidRPr="00D013CB" w:rsidRDefault="00BE2653" w:rsidP="00BE2653">
      <w:pPr>
        <w:pStyle w:val="LRBodyText"/>
        <w:rPr>
          <w:rFonts w:cs="Arial"/>
          <w:bCs/>
        </w:rPr>
      </w:pPr>
      <w:r w:rsidRPr="00D013CB">
        <w:rPr>
          <w:rFonts w:cs="Arial"/>
          <w:bCs/>
        </w:rPr>
        <w:t>This Tender shall remain open for acceptance by th</w:t>
      </w:r>
      <w:r w:rsidR="00213A8D" w:rsidRPr="00D013CB">
        <w:rPr>
          <w:rFonts w:cs="Arial"/>
          <w:bCs/>
        </w:rPr>
        <w:t>e Land Registry for a period of 90</w:t>
      </w:r>
      <w:r w:rsidRPr="00D013CB">
        <w:rPr>
          <w:rFonts w:cs="Arial"/>
          <w:bCs/>
        </w:rPr>
        <w:t xml:space="preserve"> days.</w:t>
      </w:r>
    </w:p>
    <w:p w:rsidR="00BE2653" w:rsidRPr="00D013CB" w:rsidRDefault="00BE2653" w:rsidP="00BE2653">
      <w:pPr>
        <w:pStyle w:val="LRBodyText"/>
        <w:rPr>
          <w:rFonts w:cs="Arial"/>
        </w:rPr>
      </w:pPr>
      <w:r w:rsidRPr="00D013CB">
        <w:rPr>
          <w:rFonts w:cs="Arial"/>
        </w:rPr>
        <w:t xml:space="preserve">I warrant that I have all the requisite corporate </w:t>
      </w:r>
      <w:r w:rsidR="00723A77" w:rsidRPr="00D013CB">
        <w:rPr>
          <w:rFonts w:cs="Arial"/>
        </w:rPr>
        <w:t>authority</w:t>
      </w:r>
      <w:r w:rsidRPr="00D013CB">
        <w:rPr>
          <w:rFonts w:cs="Arial"/>
        </w:rPr>
        <w:t xml:space="preserve"> to sign this Tender and confirm that I have complied with all the requirements set out in </w:t>
      </w:r>
      <w:r w:rsidR="00723A77" w:rsidRPr="00D013CB">
        <w:rPr>
          <w:rFonts w:cs="Arial"/>
        </w:rPr>
        <w:t>this ITT</w:t>
      </w:r>
      <w:r w:rsidRPr="00D013CB">
        <w:rPr>
          <w:rFonts w:cs="Arial"/>
        </w:rPr>
        <w:t>.</w:t>
      </w:r>
    </w:p>
    <w:p w:rsidR="00723A77" w:rsidRPr="00D013CB" w:rsidRDefault="00723A77" w:rsidP="00BE2653">
      <w:pPr>
        <w:pStyle w:val="LRBodyText"/>
        <w:rPr>
          <w:rFonts w:cs="Arial"/>
        </w:rPr>
      </w:pPr>
    </w:p>
    <w:p w:rsidR="00723A77" w:rsidRPr="00D013CB" w:rsidRDefault="00723A77" w:rsidP="00BE2653">
      <w:pPr>
        <w:pStyle w:val="LRBodyText"/>
        <w:rPr>
          <w:rFonts w:cs="Arial"/>
        </w:rPr>
      </w:pPr>
      <w:r w:rsidRPr="00D013CB">
        <w:rPr>
          <w:rFonts w:cs="Arial"/>
        </w:rPr>
        <w:t>Signed fo</w:t>
      </w:r>
      <w:r w:rsidR="000B6AD3" w:rsidRPr="00D013CB">
        <w:rPr>
          <w:rFonts w:cs="Arial"/>
        </w:rPr>
        <w:t>r and on behalf of the above nam</w:t>
      </w:r>
      <w:r w:rsidRPr="00D013CB">
        <w:rPr>
          <w:rFonts w:cs="Arial"/>
        </w:rPr>
        <w:t>ed Tenderer:</w:t>
      </w:r>
    </w:p>
    <w:p w:rsidR="00723A77" w:rsidRPr="00D013CB" w:rsidRDefault="00723A77" w:rsidP="00BE2653">
      <w:pPr>
        <w:pStyle w:val="LRBodyText"/>
        <w:rPr>
          <w:rFonts w:cs="Arial"/>
        </w:rPr>
      </w:pPr>
      <w:r w:rsidRPr="00D013CB">
        <w:rPr>
          <w:rFonts w:cs="Arial"/>
        </w:rPr>
        <w:t>Signature:……………………………………………………………….</w:t>
      </w:r>
    </w:p>
    <w:p w:rsidR="00723A77" w:rsidRPr="00D013CB" w:rsidRDefault="00723A77" w:rsidP="00BE2653">
      <w:pPr>
        <w:pStyle w:val="LRBodyText"/>
        <w:rPr>
          <w:rFonts w:cs="Arial"/>
        </w:rPr>
      </w:pPr>
      <w:r w:rsidRPr="00D013CB">
        <w:rPr>
          <w:rFonts w:cs="Arial"/>
        </w:rPr>
        <w:t>Position:…………………………………………………………………</w:t>
      </w:r>
    </w:p>
    <w:p w:rsidR="00723A77" w:rsidRPr="00D013CB" w:rsidRDefault="00723A77" w:rsidP="00BE2653">
      <w:pPr>
        <w:pStyle w:val="LRBodyText"/>
        <w:rPr>
          <w:rFonts w:cs="Arial"/>
        </w:rPr>
      </w:pPr>
      <w:r w:rsidRPr="00D013CB">
        <w:rPr>
          <w:rFonts w:cs="Arial"/>
        </w:rPr>
        <w:t>Date:…………………………………………………………………….</w:t>
      </w:r>
      <w:r w:rsidR="00BC0479" w:rsidRPr="00D013CB">
        <w:rPr>
          <w:rFonts w:cs="Arial"/>
        </w:rPr>
        <w:t>.</w:t>
      </w:r>
    </w:p>
    <w:p w:rsidR="00BE2653" w:rsidRPr="00D013CB" w:rsidRDefault="00BE2653" w:rsidP="00BC0479">
      <w:pPr>
        <w:pStyle w:val="LRBodyText"/>
        <w:jc w:val="both"/>
        <w:rPr>
          <w:rFonts w:cs="Arial"/>
          <w:bCs/>
        </w:rPr>
      </w:pPr>
    </w:p>
    <w:p w:rsidR="00F07B47" w:rsidRPr="00D013CB" w:rsidRDefault="00F07B47" w:rsidP="00BE2653">
      <w:pPr>
        <w:pStyle w:val="MarginText"/>
        <w:spacing w:after="0"/>
        <w:jc w:val="left"/>
        <w:rPr>
          <w:rFonts w:ascii="Arial" w:hAnsi="Arial" w:cs="Arial"/>
          <w:bCs/>
          <w:sz w:val="20"/>
        </w:rPr>
      </w:pPr>
    </w:p>
    <w:p w:rsidR="00723A77" w:rsidRPr="00D013CB" w:rsidRDefault="00723A77" w:rsidP="00BE2653">
      <w:pPr>
        <w:pStyle w:val="MarginText"/>
        <w:spacing w:after="0"/>
        <w:jc w:val="left"/>
        <w:rPr>
          <w:rFonts w:ascii="Arial" w:hAnsi="Arial" w:cs="Arial"/>
          <w:bCs/>
          <w:sz w:val="20"/>
        </w:rPr>
      </w:pPr>
    </w:p>
    <w:p w:rsidR="00723A77" w:rsidRPr="00D013CB" w:rsidRDefault="00723A77" w:rsidP="00BE2653">
      <w:pPr>
        <w:pStyle w:val="MarginText"/>
        <w:spacing w:after="0"/>
        <w:jc w:val="left"/>
        <w:rPr>
          <w:rFonts w:ascii="Arial" w:hAnsi="Arial" w:cs="Arial"/>
          <w:bCs/>
          <w:sz w:val="20"/>
        </w:rPr>
      </w:pPr>
    </w:p>
    <w:p w:rsidR="00081D12" w:rsidRDefault="00081D12" w:rsidP="00BC0479">
      <w:pPr>
        <w:pStyle w:val="MarginText"/>
        <w:spacing w:after="0"/>
        <w:jc w:val="left"/>
        <w:rPr>
          <w:rFonts w:ascii="Arial" w:hAnsi="Arial" w:cs="Arial"/>
          <w:b/>
          <w:bCs/>
          <w:sz w:val="20"/>
        </w:rPr>
      </w:pPr>
    </w:p>
    <w:p w:rsidR="00A62F25" w:rsidRDefault="00A62F25" w:rsidP="00BC0479">
      <w:pPr>
        <w:pStyle w:val="MarginText"/>
        <w:spacing w:after="0"/>
        <w:jc w:val="left"/>
        <w:rPr>
          <w:rFonts w:ascii="Arial" w:hAnsi="Arial" w:cs="Arial"/>
          <w:b/>
          <w:bCs/>
          <w:sz w:val="20"/>
        </w:rPr>
      </w:pPr>
    </w:p>
    <w:p w:rsidR="00A62F25" w:rsidRDefault="00A62F25" w:rsidP="00BC0479">
      <w:pPr>
        <w:pStyle w:val="MarginText"/>
        <w:spacing w:after="0"/>
        <w:jc w:val="left"/>
        <w:rPr>
          <w:rFonts w:ascii="Arial" w:hAnsi="Arial" w:cs="Arial"/>
          <w:b/>
          <w:bCs/>
          <w:sz w:val="20"/>
        </w:rPr>
      </w:pPr>
    </w:p>
    <w:p w:rsidR="00A62F25" w:rsidRDefault="00A62F25" w:rsidP="00BC0479">
      <w:pPr>
        <w:pStyle w:val="MarginText"/>
        <w:spacing w:after="0"/>
        <w:jc w:val="left"/>
        <w:rPr>
          <w:rFonts w:ascii="Arial" w:hAnsi="Arial" w:cs="Arial"/>
          <w:b/>
          <w:bCs/>
          <w:sz w:val="20"/>
        </w:rPr>
      </w:pPr>
    </w:p>
    <w:p w:rsidR="00A62F25" w:rsidRDefault="00A62F25" w:rsidP="00BC0479">
      <w:pPr>
        <w:pStyle w:val="MarginText"/>
        <w:spacing w:after="0"/>
        <w:jc w:val="left"/>
        <w:rPr>
          <w:rFonts w:ascii="Arial" w:hAnsi="Arial" w:cs="Arial"/>
          <w:b/>
          <w:bCs/>
          <w:sz w:val="20"/>
        </w:rPr>
      </w:pPr>
    </w:p>
    <w:p w:rsidR="00A62F25" w:rsidRDefault="00A62F25" w:rsidP="00BC0479">
      <w:pPr>
        <w:pStyle w:val="MarginText"/>
        <w:spacing w:after="0"/>
        <w:jc w:val="left"/>
        <w:rPr>
          <w:rFonts w:ascii="Arial" w:hAnsi="Arial" w:cs="Arial"/>
          <w:b/>
          <w:bCs/>
          <w:sz w:val="20"/>
        </w:rPr>
      </w:pPr>
    </w:p>
    <w:p w:rsidR="00A62F25" w:rsidRDefault="00A62F25" w:rsidP="00BC0479">
      <w:pPr>
        <w:pStyle w:val="MarginText"/>
        <w:spacing w:after="0"/>
        <w:jc w:val="left"/>
        <w:rPr>
          <w:rFonts w:ascii="Arial" w:hAnsi="Arial" w:cs="Arial"/>
          <w:b/>
          <w:bCs/>
          <w:sz w:val="20"/>
        </w:rPr>
      </w:pPr>
    </w:p>
    <w:p w:rsidR="00A62F25" w:rsidRDefault="00A62F25" w:rsidP="00BC0479">
      <w:pPr>
        <w:pStyle w:val="MarginText"/>
        <w:spacing w:after="0"/>
        <w:jc w:val="left"/>
        <w:rPr>
          <w:rFonts w:ascii="Arial" w:hAnsi="Arial" w:cs="Arial"/>
          <w:b/>
          <w:bCs/>
          <w:sz w:val="20"/>
        </w:rPr>
      </w:pPr>
    </w:p>
    <w:p w:rsidR="00A62F25" w:rsidRDefault="00A62F25" w:rsidP="00BC0479">
      <w:pPr>
        <w:pStyle w:val="MarginText"/>
        <w:spacing w:after="0"/>
        <w:jc w:val="left"/>
        <w:rPr>
          <w:rFonts w:ascii="Arial" w:hAnsi="Arial" w:cs="Arial"/>
          <w:b/>
          <w:bCs/>
          <w:sz w:val="20"/>
        </w:rPr>
      </w:pPr>
    </w:p>
    <w:p w:rsidR="00A62F25" w:rsidRDefault="00A62F25" w:rsidP="00BC0479">
      <w:pPr>
        <w:pStyle w:val="MarginText"/>
        <w:spacing w:after="0"/>
        <w:jc w:val="left"/>
        <w:rPr>
          <w:rFonts w:ascii="Arial" w:hAnsi="Arial" w:cs="Arial"/>
          <w:b/>
          <w:bCs/>
          <w:sz w:val="20"/>
        </w:rPr>
      </w:pPr>
    </w:p>
    <w:sectPr w:rsidR="00A62F25" w:rsidSect="003564FF">
      <w:headerReference w:type="default" r:id="rId32"/>
      <w:pgSz w:w="11909" w:h="16834" w:code="9"/>
      <w:pgMar w:top="709" w:right="1440" w:bottom="1797"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F25" w:rsidRDefault="00A62F25">
      <w:pPr>
        <w:spacing w:after="0"/>
      </w:pPr>
      <w:r>
        <w:separator/>
      </w:r>
    </w:p>
  </w:endnote>
  <w:endnote w:type="continuationSeparator" w:id="0">
    <w:p w:rsidR="00A62F25" w:rsidRDefault="00A62F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25" w:rsidRDefault="00A62F25"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25" w:rsidRDefault="00A62F25"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rsidR="00A62F25" w:rsidRDefault="00A62F25" w:rsidP="003B589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25" w:rsidRDefault="00A62F25"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F25" w:rsidRDefault="00A62F25">
      <w:pPr>
        <w:spacing w:after="0"/>
      </w:pPr>
      <w:r>
        <w:separator/>
      </w:r>
    </w:p>
  </w:footnote>
  <w:footnote w:type="continuationSeparator" w:id="0">
    <w:p w:rsidR="00A62F25" w:rsidRDefault="00A62F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25" w:rsidRDefault="00A62F25"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25" w:rsidRDefault="00A62F25"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rsidR="00A62F25" w:rsidRPr="00EB6077" w:rsidRDefault="00A62F25" w:rsidP="003B589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25" w:rsidRDefault="00A62F25"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25" w:rsidRDefault="00A62F25"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A62F25" w:rsidRPr="00C27DA7" w:rsidRDefault="00A62F25" w:rsidP="003B589E">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25" w:rsidRDefault="00A62F25"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A62F25" w:rsidRPr="00C27DA7" w:rsidRDefault="00A62F25" w:rsidP="003B589E">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25" w:rsidRDefault="00A62F25"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A62F25" w:rsidRPr="00C27DA7" w:rsidRDefault="00A62F25" w:rsidP="003B589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66168"/>
    <w:lvl w:ilvl="0">
      <w:start w:val="1"/>
      <w:numFmt w:val="decimal"/>
      <w:pStyle w:val="AODocTxt"/>
      <w:lvlText w:val="%1."/>
      <w:lvlJc w:val="left"/>
      <w:pPr>
        <w:tabs>
          <w:tab w:val="num" w:pos="360"/>
        </w:tabs>
        <w:ind w:left="360" w:hanging="360"/>
      </w:pPr>
    </w:lvl>
  </w:abstractNum>
  <w:abstractNum w:abstractNumId="1">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pStyle w:val="BBLegal3"/>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4">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5AC5709"/>
    <w:multiLevelType w:val="hybridMultilevel"/>
    <w:tmpl w:val="9C86667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06824C3B"/>
    <w:multiLevelType w:val="hybridMultilevel"/>
    <w:tmpl w:val="657CB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9E242A3"/>
    <w:multiLevelType w:val="multilevel"/>
    <w:tmpl w:val="34669E34"/>
    <w:name w:val="items4"/>
    <w:lvl w:ilvl="0">
      <w:start w:val="7"/>
      <w:numFmt w:val="decimal"/>
      <w:lvlText w:val="%1."/>
      <w:lvlJc w:val="left"/>
      <w:pPr>
        <w:tabs>
          <w:tab w:val="num" w:pos="360"/>
        </w:tabs>
        <w:ind w:left="360" w:hanging="360"/>
      </w:pPr>
      <w:rPr>
        <w:rFonts w:hint="default"/>
      </w:rPr>
    </w:lvl>
    <w:lvl w:ilvl="1">
      <w:start w:val="1"/>
      <w:numFmt w:val="none"/>
      <w:lvlText w:val=""/>
      <w:lvlJc w:val="left"/>
      <w:pPr>
        <w:tabs>
          <w:tab w:val="num" w:pos="0"/>
        </w:tabs>
        <w:ind w:left="0" w:firstLine="0"/>
      </w:pPr>
      <w:rPr>
        <w:b/>
      </w:rPr>
    </w:lvl>
    <w:lvl w:ilvl="2">
      <w:start w:val="1"/>
      <w:numFmt w:val="none"/>
      <w:lvlText w:val=""/>
      <w:lvlJc w:val="left"/>
      <w:pPr>
        <w:tabs>
          <w:tab w:val="num" w:pos="0"/>
        </w:tabs>
        <w:ind w:left="0" w:firstLine="0"/>
      </w:pPr>
      <w:rPr>
        <w:b/>
      </w:rPr>
    </w:lvl>
    <w:lvl w:ilvl="3">
      <w:start w:val="1"/>
      <w:numFmt w:val="decimal"/>
      <w:lvlRestart w:val="0"/>
      <w:lvlText w:val="%4"/>
      <w:lvlJc w:val="left"/>
      <w:pPr>
        <w:tabs>
          <w:tab w:val="num" w:pos="567"/>
        </w:tabs>
        <w:ind w:left="567" w:hanging="567"/>
      </w:pPr>
    </w:lvl>
    <w:lvl w:ilvl="4">
      <w:start w:val="1"/>
      <w:numFmt w:val="lowerLetter"/>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11133BA0"/>
    <w:multiLevelType w:val="hybridMultilevel"/>
    <w:tmpl w:val="687E3F2E"/>
    <w:lvl w:ilvl="0" w:tplc="CEFC4E9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8825915"/>
    <w:multiLevelType w:val="hybridMultilevel"/>
    <w:tmpl w:val="E526A7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E55DB0"/>
    <w:multiLevelType w:val="hybridMultilevel"/>
    <w:tmpl w:val="6596A9B4"/>
    <w:lvl w:ilvl="0" w:tplc="F70E7A1A">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C454B1E"/>
    <w:multiLevelType w:val="singleLevel"/>
    <w:tmpl w:val="77BCF146"/>
    <w:lvl w:ilvl="0">
      <w:start w:val="1"/>
      <w:numFmt w:val="decimal"/>
      <w:pStyle w:val="LRNumberedbullets"/>
      <w:lvlText w:val="%1."/>
      <w:lvlJc w:val="left"/>
      <w:pPr>
        <w:tabs>
          <w:tab w:val="num" w:pos="397"/>
        </w:tabs>
        <w:ind w:left="397" w:hanging="397"/>
      </w:pPr>
    </w:lvl>
  </w:abstractNum>
  <w:abstractNum w:abstractNumId="13">
    <w:nsid w:val="1E4746C8"/>
    <w:multiLevelType w:val="hybridMultilevel"/>
    <w:tmpl w:val="68C01A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80C0B79"/>
    <w:multiLevelType w:val="hybridMultilevel"/>
    <w:tmpl w:val="CDCCAFF2"/>
    <w:lvl w:ilvl="0" w:tplc="8912E288">
      <w:start w:val="1"/>
      <w:numFmt w:val="decimal"/>
      <w:lvlText w:val="%1."/>
      <w:lvlJc w:val="left"/>
      <w:pPr>
        <w:ind w:left="360" w:hanging="360"/>
      </w:pPr>
      <w:rPr>
        <w:rFonts w:eastAsia="Times New Roman"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A96839"/>
    <w:multiLevelType w:val="hybridMultilevel"/>
    <w:tmpl w:val="27EA9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DE60793"/>
    <w:multiLevelType w:val="multilevel"/>
    <w:tmpl w:val="9C32CEE8"/>
    <w:lvl w:ilvl="0">
      <w:start w:val="1"/>
      <w:numFmt w:val="decimal"/>
      <w:pStyle w:val="Numbering"/>
      <w:lvlText w:val="%1"/>
      <w:lvlJc w:val="left"/>
      <w:pPr>
        <w:tabs>
          <w:tab w:val="num" w:pos="644"/>
        </w:tabs>
        <w:ind w:left="568" w:hanging="284"/>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8">
    <w:nsid w:val="2FEA6929"/>
    <w:multiLevelType w:val="hybridMultilevel"/>
    <w:tmpl w:val="41A601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2314640"/>
    <w:multiLevelType w:val="multilevel"/>
    <w:tmpl w:val="DEEE0B7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A06353C"/>
    <w:multiLevelType w:val="hybridMultilevel"/>
    <w:tmpl w:val="B60EABAE"/>
    <w:lvl w:ilvl="0" w:tplc="BDE6A932">
      <w:start w:val="1"/>
      <w:numFmt w:val="bullet"/>
      <w:pStyle w:val="ParaTextBullets2"/>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A3366CD"/>
    <w:multiLevelType w:val="hybridMultilevel"/>
    <w:tmpl w:val="78EC8534"/>
    <w:lvl w:ilvl="0" w:tplc="CF28EBE6">
      <w:start w:val="1"/>
      <w:numFmt w:val="decimal"/>
      <w:lvlText w:val="5.%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874586"/>
    <w:multiLevelType w:val="multilevel"/>
    <w:tmpl w:val="078CCF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DB91BE7"/>
    <w:multiLevelType w:val="hybridMultilevel"/>
    <w:tmpl w:val="1958BEA8"/>
    <w:lvl w:ilvl="0" w:tplc="6CC2DA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nsid w:val="3F653DD4"/>
    <w:multiLevelType w:val="multilevel"/>
    <w:tmpl w:val="C3DE9C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01B0425"/>
    <w:multiLevelType w:val="hybridMultilevel"/>
    <w:tmpl w:val="9B021006"/>
    <w:lvl w:ilvl="0" w:tplc="1CDC7682">
      <w:start w:val="1"/>
      <w:numFmt w:val="bullet"/>
      <w:pStyle w:val="ParaTextBullets"/>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7">
    <w:nsid w:val="40A42800"/>
    <w:multiLevelType w:val="hybridMultilevel"/>
    <w:tmpl w:val="9D0C3D68"/>
    <w:lvl w:ilvl="0" w:tplc="0809000D">
      <w:start w:val="1"/>
      <w:numFmt w:val="bullet"/>
      <w:lvlText w:val=""/>
      <w:lvlJc w:val="left"/>
      <w:pPr>
        <w:tabs>
          <w:tab w:val="num" w:pos="960"/>
        </w:tabs>
        <w:ind w:left="960" w:hanging="360"/>
      </w:pPr>
      <w:rPr>
        <w:rFonts w:ascii="Wingdings" w:hAnsi="Wingdings"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28">
    <w:nsid w:val="41D004AB"/>
    <w:multiLevelType w:val="multilevel"/>
    <w:tmpl w:val="1236DE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1">
    <w:nsid w:val="47AB3E6B"/>
    <w:multiLevelType w:val="hybridMultilevel"/>
    <w:tmpl w:val="00307228"/>
    <w:lvl w:ilvl="0" w:tplc="1CE83EB8">
      <w:start w:val="1"/>
      <w:numFmt w:val="decimal"/>
      <w:pStyle w:val="Reference"/>
      <w:lvlText w:val="[%1]"/>
      <w:lvlJc w:val="left"/>
      <w:pPr>
        <w:tabs>
          <w:tab w:val="num" w:pos="1627"/>
        </w:tabs>
        <w:ind w:left="1627" w:hanging="360"/>
      </w:pPr>
      <w:rPr>
        <w:rFonts w:hint="default"/>
      </w:rPr>
    </w:lvl>
    <w:lvl w:ilvl="1" w:tplc="F616548A">
      <w:start w:val="1"/>
      <w:numFmt w:val="upperLetter"/>
      <w:lvlText w:val="%2)"/>
      <w:lvlJc w:val="left"/>
      <w:pPr>
        <w:tabs>
          <w:tab w:val="num" w:pos="2767"/>
        </w:tabs>
        <w:ind w:left="2767" w:hanging="780"/>
      </w:pPr>
      <w:rPr>
        <w:rFonts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2">
    <w:nsid w:val="49DC4192"/>
    <w:multiLevelType w:val="hybridMultilevel"/>
    <w:tmpl w:val="8B5CD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6">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nsid w:val="4E9742E3"/>
    <w:multiLevelType w:val="multilevel"/>
    <w:tmpl w:val="0366AD3E"/>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8">
    <w:nsid w:val="50C67648"/>
    <w:multiLevelType w:val="multilevel"/>
    <w:tmpl w:val="164C9F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9">
    <w:nsid w:val="5F370DF5"/>
    <w:multiLevelType w:val="hybridMultilevel"/>
    <w:tmpl w:val="31E6A4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FFB6BF3"/>
    <w:multiLevelType w:val="multilevel"/>
    <w:tmpl w:val="68EEEFE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1">
    <w:nsid w:val="62151DC7"/>
    <w:multiLevelType w:val="hybridMultilevel"/>
    <w:tmpl w:val="4B542A84"/>
    <w:lvl w:ilvl="0" w:tplc="7E5C2004">
      <w:start w:val="1"/>
      <w:numFmt w:val="bullet"/>
      <w:pStyle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3">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nsid w:val="6F0A2574"/>
    <w:multiLevelType w:val="hybridMultilevel"/>
    <w:tmpl w:val="1FC2D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12601E6"/>
    <w:multiLevelType w:val="hybridMultilevel"/>
    <w:tmpl w:val="2106371C"/>
    <w:lvl w:ilvl="0" w:tplc="75EA2F2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25A3D9D"/>
    <w:multiLevelType w:val="multilevel"/>
    <w:tmpl w:val="6BFE69E0"/>
    <w:lvl w:ilvl="0">
      <w:start w:val="4"/>
      <w:numFmt w:val="decimal"/>
      <w:lvlText w:val="%1."/>
      <w:lvlJc w:val="left"/>
      <w:pPr>
        <w:tabs>
          <w:tab w:val="num" w:pos="720"/>
        </w:tabs>
        <w:ind w:left="720" w:hanging="720"/>
      </w:pPr>
      <w:rPr>
        <w:rFonts w:hint="default"/>
      </w:rPr>
    </w:lvl>
    <w:lvl w:ilvl="1">
      <w:start w:val="4"/>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7">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7B912AF7"/>
    <w:multiLevelType w:val="multilevel"/>
    <w:tmpl w:val="0AF23E18"/>
    <w:lvl w:ilvl="0">
      <w:start w:val="1"/>
      <w:numFmt w:val="bullet"/>
      <w:pStyle w:val="DotTableRed"/>
      <w:lvlText w:val=""/>
      <w:lvlJc w:val="left"/>
      <w:pPr>
        <w:tabs>
          <w:tab w:val="num" w:pos="432"/>
        </w:tabs>
        <w:ind w:left="432" w:hanging="432"/>
      </w:pPr>
      <w:rPr>
        <w:rFonts w:ascii="Wingdings" w:hAnsi="Wingdings" w:hint="default"/>
        <w:color w:val="FF33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F303397"/>
    <w:multiLevelType w:val="hybridMultilevel"/>
    <w:tmpl w:val="BA0AC910"/>
    <w:lvl w:ilvl="0" w:tplc="DF40349C">
      <w:start w:val="1"/>
      <w:numFmt w:val="bullet"/>
      <w:pStyle w:val="StyleStyleBullet1JustifiedLeft0mmFirstline0mmB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FC16917"/>
    <w:multiLevelType w:val="multilevel"/>
    <w:tmpl w:val="9FD4F0DE"/>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num>
  <w:num w:numId="2">
    <w:abstractNumId w:val="29"/>
  </w:num>
  <w:num w:numId="3">
    <w:abstractNumId w:val="15"/>
  </w:num>
  <w:num w:numId="4">
    <w:abstractNumId w:val="0"/>
  </w:num>
  <w:num w:numId="5">
    <w:abstractNumId w:val="34"/>
  </w:num>
  <w:num w:numId="6">
    <w:abstractNumId w:val="42"/>
  </w:num>
  <w:num w:numId="7">
    <w:abstractNumId w:val="36"/>
  </w:num>
  <w:num w:numId="8">
    <w:abstractNumId w:val="41"/>
  </w:num>
  <w:num w:numId="9">
    <w:abstractNumId w:val="17"/>
  </w:num>
  <w:num w:numId="10">
    <w:abstractNumId w:val="3"/>
  </w:num>
  <w:num w:numId="11">
    <w:abstractNumId w:val="18"/>
  </w:num>
  <w:num w:numId="12">
    <w:abstractNumId w:val="12"/>
  </w:num>
  <w:num w:numId="13">
    <w:abstractNumId w:val="10"/>
  </w:num>
  <w:num w:numId="14">
    <w:abstractNumId w:val="26"/>
  </w:num>
  <w:num w:numId="15">
    <w:abstractNumId w:val="20"/>
  </w:num>
  <w:num w:numId="16">
    <w:abstractNumId w:val="50"/>
  </w:num>
  <w:num w:numId="17">
    <w:abstractNumId w:val="43"/>
  </w:num>
  <w:num w:numId="18">
    <w:abstractNumId w:val="8"/>
  </w:num>
  <w:num w:numId="19">
    <w:abstractNumId w:val="4"/>
  </w:num>
  <w:num w:numId="20">
    <w:abstractNumId w:val="47"/>
  </w:num>
  <w:num w:numId="21">
    <w:abstractNumId w:val="31"/>
  </w:num>
  <w:num w:numId="22">
    <w:abstractNumId w:val="40"/>
  </w:num>
  <w:num w:numId="23">
    <w:abstractNumId w:val="44"/>
  </w:num>
  <w:num w:numId="24">
    <w:abstractNumId w:val="16"/>
  </w:num>
  <w:num w:numId="25">
    <w:abstractNumId w:val="13"/>
  </w:num>
  <w:num w:numId="26">
    <w:abstractNumId w:val="6"/>
  </w:num>
  <w:num w:numId="27">
    <w:abstractNumId w:val="9"/>
  </w:num>
  <w:num w:numId="28">
    <w:abstractNumId w:val="38"/>
  </w:num>
  <w:num w:numId="29">
    <w:abstractNumId w:val="35"/>
  </w:num>
  <w:num w:numId="30">
    <w:abstractNumId w:val="46"/>
  </w:num>
  <w:num w:numId="31">
    <w:abstractNumId w:val="21"/>
  </w:num>
  <w:num w:numId="32">
    <w:abstractNumId w:val="19"/>
  </w:num>
  <w:num w:numId="33">
    <w:abstractNumId w:val="23"/>
  </w:num>
  <w:num w:numId="3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7"/>
  </w:num>
  <w:num w:numId="37">
    <w:abstractNumId w:val="22"/>
  </w:num>
  <w:num w:numId="38">
    <w:abstractNumId w:val="48"/>
  </w:num>
  <w:num w:numId="39">
    <w:abstractNumId w:val="2"/>
    <w:lvlOverride w:ilvl="0">
      <w:startOverride w:val="1"/>
      <w:lvl w:ilvl="0">
        <w:start w:val="1"/>
        <w:numFmt w:val="decimal"/>
        <w:pStyle w:val="BBLegal1"/>
        <w:lvlText w:val="%1."/>
        <w:lvlJc w:val="left"/>
      </w:lvl>
    </w:lvlOverride>
    <w:lvlOverride w:ilvl="1">
      <w:startOverride w:val="1"/>
      <w:lvl w:ilvl="1">
        <w:start w:val="1"/>
        <w:numFmt w:val="decimal"/>
        <w:pStyle w:val="BBLegal2"/>
        <w:lvlText w:val="%1.%2"/>
        <w:lvlJc w:val="left"/>
      </w:lvl>
    </w:lvlOverride>
    <w:lvlOverride w:ilvl="2">
      <w:startOverride w:val="1"/>
      <w:lvl w:ilvl="2">
        <w:start w:val="1"/>
        <w:numFmt w:val="decimal"/>
        <w:pStyle w:val="BB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0">
    <w:abstractNumId w:val="49"/>
  </w:num>
  <w:num w:numId="41">
    <w:abstractNumId w:val="27"/>
  </w:num>
  <w:num w:numId="42">
    <w:abstractNumId w:val="5"/>
  </w:num>
  <w:num w:numId="43">
    <w:abstractNumId w:val="25"/>
  </w:num>
  <w:num w:numId="44">
    <w:abstractNumId w:val="14"/>
  </w:num>
  <w:num w:numId="45">
    <w:abstractNumId w:val="32"/>
  </w:num>
  <w:num w:numId="46">
    <w:abstractNumId w:val="39"/>
  </w:num>
  <w:num w:numId="47">
    <w:abstractNumId w:val="45"/>
  </w:num>
  <w:num w:numId="48">
    <w:abstractNumId w:val="11"/>
  </w:num>
  <w:num w:numId="49">
    <w:abstractNumId w:val="1"/>
  </w:num>
  <w:num w:numId="50">
    <w:abstractNumId w:val="1"/>
  </w:num>
  <w:num w:numId="51">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LU"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attachedTemplate r:id="rId1"/>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Stewart James (SJFJ)&quot;&gt;_x000d__x000a__x0009__x0009__x0009__x0009_&lt;/item&gt;_x000d__x000a__x0009__x0009__x0009__x0009_&lt;item name=&quot;day&quot; value=&quot;23&quot;&gt;_x000d__x000a__x0009__x0009__x0009__x0009_&lt;/item&gt;_x000d__x000a__x0009__x0009__x0009__x0009_&lt;item name=&quot;month&quot; value=&quot;2&quot;&gt;_x000d__x000a__x0009__x0009__x0009__x0009_&lt;/item&gt;_x000d__x000a__x0009__x0009__x0009__x0009_&lt;item name=&quot;year&quot; value=&quot;2006&quot;&gt;_x000d__x000a__x0009__x0009__x0009__x0009_&lt;/item&gt;_x000d__x000a__x0009__x0009__x0009_&lt;/items&gt;_x000d__x000a__x0009__x0009_&lt;/set&gt;_x000d__x000a__x0009_&lt;/documentData&gt;_x000d__x000a_&lt;/dlaDocument&gt;_x000d__x000a_"/>
    <w:docVar w:name="gemCurrentVersion" w:val="19 June 2003 D1V1"/>
    <w:docVar w:name="gemDN1|BANKSCA|19 June 2003 04:08" w:val="V1 save as from 2460509"/>
    <w:docVar w:name="gemDocNotesCount" w:val="1"/>
    <w:docVar w:name="gemMainRef" w:val="CMH/CMH/71754/120002/2404668"/>
    <w:docVar w:name="gemVerNotesCount" w:val="1"/>
    <w:docVar w:name="gemVN1|BANKSCA|19 June 2003 04:08" w:val="1|1"/>
  </w:docVars>
  <w:rsids>
    <w:rsidRoot w:val="002D31FC"/>
    <w:rsid w:val="00001D7D"/>
    <w:rsid w:val="00002965"/>
    <w:rsid w:val="00007D83"/>
    <w:rsid w:val="0001107B"/>
    <w:rsid w:val="00014F7E"/>
    <w:rsid w:val="000154F2"/>
    <w:rsid w:val="00016AF1"/>
    <w:rsid w:val="000173E3"/>
    <w:rsid w:val="0001788F"/>
    <w:rsid w:val="00023866"/>
    <w:rsid w:val="00024F4C"/>
    <w:rsid w:val="0002687E"/>
    <w:rsid w:val="00026C83"/>
    <w:rsid w:val="000278C3"/>
    <w:rsid w:val="00030D77"/>
    <w:rsid w:val="0003279F"/>
    <w:rsid w:val="00034157"/>
    <w:rsid w:val="00037414"/>
    <w:rsid w:val="0004217D"/>
    <w:rsid w:val="00044143"/>
    <w:rsid w:val="0004448C"/>
    <w:rsid w:val="00044C11"/>
    <w:rsid w:val="00045738"/>
    <w:rsid w:val="00047704"/>
    <w:rsid w:val="00050E1B"/>
    <w:rsid w:val="000510D4"/>
    <w:rsid w:val="000535B1"/>
    <w:rsid w:val="00054EAE"/>
    <w:rsid w:val="000559B8"/>
    <w:rsid w:val="00056FE2"/>
    <w:rsid w:val="00060575"/>
    <w:rsid w:val="00061373"/>
    <w:rsid w:val="00065E1C"/>
    <w:rsid w:val="00066328"/>
    <w:rsid w:val="00066516"/>
    <w:rsid w:val="000720EC"/>
    <w:rsid w:val="000745D8"/>
    <w:rsid w:val="00075BD7"/>
    <w:rsid w:val="00077E9A"/>
    <w:rsid w:val="00081D12"/>
    <w:rsid w:val="00082EE0"/>
    <w:rsid w:val="000836A1"/>
    <w:rsid w:val="00083C34"/>
    <w:rsid w:val="00086956"/>
    <w:rsid w:val="000935D2"/>
    <w:rsid w:val="00093D4F"/>
    <w:rsid w:val="00094C6A"/>
    <w:rsid w:val="00095C89"/>
    <w:rsid w:val="000A15F0"/>
    <w:rsid w:val="000A197E"/>
    <w:rsid w:val="000B29AF"/>
    <w:rsid w:val="000B2E20"/>
    <w:rsid w:val="000B653D"/>
    <w:rsid w:val="000B6AD3"/>
    <w:rsid w:val="000C077E"/>
    <w:rsid w:val="000C5177"/>
    <w:rsid w:val="000D3ED7"/>
    <w:rsid w:val="000D7F0A"/>
    <w:rsid w:val="000E4302"/>
    <w:rsid w:val="000E6093"/>
    <w:rsid w:val="000E74A7"/>
    <w:rsid w:val="000F016A"/>
    <w:rsid w:val="000F4000"/>
    <w:rsid w:val="000F4514"/>
    <w:rsid w:val="000F6FE8"/>
    <w:rsid w:val="00102C5F"/>
    <w:rsid w:val="00104953"/>
    <w:rsid w:val="00107A8E"/>
    <w:rsid w:val="00113D67"/>
    <w:rsid w:val="00116B47"/>
    <w:rsid w:val="001171CC"/>
    <w:rsid w:val="001179C6"/>
    <w:rsid w:val="001217B1"/>
    <w:rsid w:val="00122A24"/>
    <w:rsid w:val="001253FF"/>
    <w:rsid w:val="00126636"/>
    <w:rsid w:val="0013039F"/>
    <w:rsid w:val="0013079F"/>
    <w:rsid w:val="00131D66"/>
    <w:rsid w:val="001331AE"/>
    <w:rsid w:val="00133E8D"/>
    <w:rsid w:val="00135F7C"/>
    <w:rsid w:val="00137025"/>
    <w:rsid w:val="0014000C"/>
    <w:rsid w:val="001408D5"/>
    <w:rsid w:val="00142472"/>
    <w:rsid w:val="00142EB4"/>
    <w:rsid w:val="00143C65"/>
    <w:rsid w:val="0015173D"/>
    <w:rsid w:val="00153E73"/>
    <w:rsid w:val="00154D31"/>
    <w:rsid w:val="00154E0B"/>
    <w:rsid w:val="0015525C"/>
    <w:rsid w:val="001574A4"/>
    <w:rsid w:val="00167DA9"/>
    <w:rsid w:val="00170EF7"/>
    <w:rsid w:val="001719DA"/>
    <w:rsid w:val="00173809"/>
    <w:rsid w:val="00177E6A"/>
    <w:rsid w:val="001837B8"/>
    <w:rsid w:val="00183B96"/>
    <w:rsid w:val="0018488D"/>
    <w:rsid w:val="0019230F"/>
    <w:rsid w:val="00193DE2"/>
    <w:rsid w:val="00194C0F"/>
    <w:rsid w:val="001A1B6C"/>
    <w:rsid w:val="001A23EE"/>
    <w:rsid w:val="001A24E0"/>
    <w:rsid w:val="001A5E1E"/>
    <w:rsid w:val="001B06DE"/>
    <w:rsid w:val="001B3210"/>
    <w:rsid w:val="001B3417"/>
    <w:rsid w:val="001C0519"/>
    <w:rsid w:val="001C1EFD"/>
    <w:rsid w:val="001C3441"/>
    <w:rsid w:val="001C3A61"/>
    <w:rsid w:val="001C4C2C"/>
    <w:rsid w:val="001C6093"/>
    <w:rsid w:val="001D33E9"/>
    <w:rsid w:val="001D3627"/>
    <w:rsid w:val="001D5710"/>
    <w:rsid w:val="001D7F03"/>
    <w:rsid w:val="001E02F4"/>
    <w:rsid w:val="001E0442"/>
    <w:rsid w:val="001E14F5"/>
    <w:rsid w:val="001E1940"/>
    <w:rsid w:val="001E5493"/>
    <w:rsid w:val="001E553F"/>
    <w:rsid w:val="001E7FD7"/>
    <w:rsid w:val="001F2592"/>
    <w:rsid w:val="001F3A20"/>
    <w:rsid w:val="001F4DD7"/>
    <w:rsid w:val="001F68C9"/>
    <w:rsid w:val="002023AB"/>
    <w:rsid w:val="0021335B"/>
    <w:rsid w:val="00213A8D"/>
    <w:rsid w:val="00215CB4"/>
    <w:rsid w:val="002214F2"/>
    <w:rsid w:val="00225297"/>
    <w:rsid w:val="00230366"/>
    <w:rsid w:val="0023163F"/>
    <w:rsid w:val="00232837"/>
    <w:rsid w:val="00234898"/>
    <w:rsid w:val="00237D31"/>
    <w:rsid w:val="00237FCB"/>
    <w:rsid w:val="00242DCB"/>
    <w:rsid w:val="00243044"/>
    <w:rsid w:val="0024321A"/>
    <w:rsid w:val="002435C4"/>
    <w:rsid w:val="00246A94"/>
    <w:rsid w:val="00247DC9"/>
    <w:rsid w:val="00256AE5"/>
    <w:rsid w:val="00256C6F"/>
    <w:rsid w:val="002579B2"/>
    <w:rsid w:val="002602B0"/>
    <w:rsid w:val="00261274"/>
    <w:rsid w:val="00261A5C"/>
    <w:rsid w:val="002643B0"/>
    <w:rsid w:val="00266E4B"/>
    <w:rsid w:val="002675BB"/>
    <w:rsid w:val="0027159B"/>
    <w:rsid w:val="002726BC"/>
    <w:rsid w:val="00275DB1"/>
    <w:rsid w:val="002768E0"/>
    <w:rsid w:val="00280E4E"/>
    <w:rsid w:val="00280E9E"/>
    <w:rsid w:val="0028428C"/>
    <w:rsid w:val="00285928"/>
    <w:rsid w:val="00285C6F"/>
    <w:rsid w:val="002864E2"/>
    <w:rsid w:val="0028701E"/>
    <w:rsid w:val="00287A5D"/>
    <w:rsid w:val="00287D76"/>
    <w:rsid w:val="0029316B"/>
    <w:rsid w:val="0029327B"/>
    <w:rsid w:val="002933D6"/>
    <w:rsid w:val="0029340F"/>
    <w:rsid w:val="00294099"/>
    <w:rsid w:val="00294E66"/>
    <w:rsid w:val="00295C38"/>
    <w:rsid w:val="00296BA2"/>
    <w:rsid w:val="002A2000"/>
    <w:rsid w:val="002A453A"/>
    <w:rsid w:val="002A58D2"/>
    <w:rsid w:val="002A5C57"/>
    <w:rsid w:val="002B00A4"/>
    <w:rsid w:val="002B164B"/>
    <w:rsid w:val="002B3351"/>
    <w:rsid w:val="002B4445"/>
    <w:rsid w:val="002B7A60"/>
    <w:rsid w:val="002C518A"/>
    <w:rsid w:val="002D31FC"/>
    <w:rsid w:val="002E0E8B"/>
    <w:rsid w:val="00302BD2"/>
    <w:rsid w:val="003041F7"/>
    <w:rsid w:val="00306A13"/>
    <w:rsid w:val="003111C1"/>
    <w:rsid w:val="00312CE7"/>
    <w:rsid w:val="00313962"/>
    <w:rsid w:val="00313A82"/>
    <w:rsid w:val="00313B4F"/>
    <w:rsid w:val="00313FFD"/>
    <w:rsid w:val="00314C5B"/>
    <w:rsid w:val="003152CA"/>
    <w:rsid w:val="00317124"/>
    <w:rsid w:val="003210BF"/>
    <w:rsid w:val="00323DD6"/>
    <w:rsid w:val="0032480F"/>
    <w:rsid w:val="00333074"/>
    <w:rsid w:val="0034225E"/>
    <w:rsid w:val="00342824"/>
    <w:rsid w:val="003428FB"/>
    <w:rsid w:val="00345A04"/>
    <w:rsid w:val="00346B70"/>
    <w:rsid w:val="00346BF7"/>
    <w:rsid w:val="0035168C"/>
    <w:rsid w:val="00354047"/>
    <w:rsid w:val="00355A33"/>
    <w:rsid w:val="003564FF"/>
    <w:rsid w:val="00363A8E"/>
    <w:rsid w:val="003659F9"/>
    <w:rsid w:val="00374B71"/>
    <w:rsid w:val="00380FCE"/>
    <w:rsid w:val="003815BD"/>
    <w:rsid w:val="0038220A"/>
    <w:rsid w:val="0038291F"/>
    <w:rsid w:val="00382BBD"/>
    <w:rsid w:val="003852EA"/>
    <w:rsid w:val="00385BB6"/>
    <w:rsid w:val="00386241"/>
    <w:rsid w:val="00386535"/>
    <w:rsid w:val="00390BC7"/>
    <w:rsid w:val="003924F7"/>
    <w:rsid w:val="003927C2"/>
    <w:rsid w:val="003950D9"/>
    <w:rsid w:val="00395A14"/>
    <w:rsid w:val="00397BA2"/>
    <w:rsid w:val="003A1717"/>
    <w:rsid w:val="003A5D48"/>
    <w:rsid w:val="003B2C71"/>
    <w:rsid w:val="003B3D5F"/>
    <w:rsid w:val="003B459F"/>
    <w:rsid w:val="003B589E"/>
    <w:rsid w:val="003B627A"/>
    <w:rsid w:val="003C12EB"/>
    <w:rsid w:val="003C237C"/>
    <w:rsid w:val="003C2E20"/>
    <w:rsid w:val="003C697A"/>
    <w:rsid w:val="003C7D35"/>
    <w:rsid w:val="003D00A6"/>
    <w:rsid w:val="003D16EF"/>
    <w:rsid w:val="003D2CD1"/>
    <w:rsid w:val="003D36E7"/>
    <w:rsid w:val="003E117C"/>
    <w:rsid w:val="003E1E9F"/>
    <w:rsid w:val="003E44AE"/>
    <w:rsid w:val="003E63EA"/>
    <w:rsid w:val="003E64E9"/>
    <w:rsid w:val="003E7E83"/>
    <w:rsid w:val="003F275F"/>
    <w:rsid w:val="003F3717"/>
    <w:rsid w:val="003F4B89"/>
    <w:rsid w:val="003F5545"/>
    <w:rsid w:val="003F78E6"/>
    <w:rsid w:val="00403CE2"/>
    <w:rsid w:val="00410E1E"/>
    <w:rsid w:val="0041540C"/>
    <w:rsid w:val="00421A05"/>
    <w:rsid w:val="00422335"/>
    <w:rsid w:val="00422DD2"/>
    <w:rsid w:val="00423AE9"/>
    <w:rsid w:val="0042476E"/>
    <w:rsid w:val="00427F54"/>
    <w:rsid w:val="00436E24"/>
    <w:rsid w:val="004401EA"/>
    <w:rsid w:val="0044338B"/>
    <w:rsid w:val="00444154"/>
    <w:rsid w:val="00444A57"/>
    <w:rsid w:val="00445474"/>
    <w:rsid w:val="00446D36"/>
    <w:rsid w:val="00450F67"/>
    <w:rsid w:val="00451236"/>
    <w:rsid w:val="0045171B"/>
    <w:rsid w:val="004536D3"/>
    <w:rsid w:val="00455769"/>
    <w:rsid w:val="00457EEE"/>
    <w:rsid w:val="00460EA8"/>
    <w:rsid w:val="00463527"/>
    <w:rsid w:val="00464BFD"/>
    <w:rsid w:val="00465D1E"/>
    <w:rsid w:val="00470B1B"/>
    <w:rsid w:val="00471501"/>
    <w:rsid w:val="0047163B"/>
    <w:rsid w:val="00471E88"/>
    <w:rsid w:val="00475947"/>
    <w:rsid w:val="00475DE3"/>
    <w:rsid w:val="00475E14"/>
    <w:rsid w:val="00480B5D"/>
    <w:rsid w:val="004814A4"/>
    <w:rsid w:val="00491C86"/>
    <w:rsid w:val="0049373C"/>
    <w:rsid w:val="004960EA"/>
    <w:rsid w:val="004A099C"/>
    <w:rsid w:val="004A1D63"/>
    <w:rsid w:val="004A490A"/>
    <w:rsid w:val="004A66D0"/>
    <w:rsid w:val="004A6EF0"/>
    <w:rsid w:val="004A7932"/>
    <w:rsid w:val="004B027C"/>
    <w:rsid w:val="004B0897"/>
    <w:rsid w:val="004B09AB"/>
    <w:rsid w:val="004B0AC2"/>
    <w:rsid w:val="004B0BE7"/>
    <w:rsid w:val="004B12BD"/>
    <w:rsid w:val="004B71C9"/>
    <w:rsid w:val="004C069C"/>
    <w:rsid w:val="004C2A2A"/>
    <w:rsid w:val="004C4AB9"/>
    <w:rsid w:val="004D0B25"/>
    <w:rsid w:val="004D39B3"/>
    <w:rsid w:val="004D4C76"/>
    <w:rsid w:val="004D54BC"/>
    <w:rsid w:val="004D7AEF"/>
    <w:rsid w:val="004E590A"/>
    <w:rsid w:val="004F274A"/>
    <w:rsid w:val="00500031"/>
    <w:rsid w:val="00502D39"/>
    <w:rsid w:val="005072BF"/>
    <w:rsid w:val="005075BA"/>
    <w:rsid w:val="00507739"/>
    <w:rsid w:val="00512D0C"/>
    <w:rsid w:val="0051303C"/>
    <w:rsid w:val="005168B2"/>
    <w:rsid w:val="00517B5A"/>
    <w:rsid w:val="005211CE"/>
    <w:rsid w:val="005226C6"/>
    <w:rsid w:val="00523F6A"/>
    <w:rsid w:val="005321EC"/>
    <w:rsid w:val="0053340F"/>
    <w:rsid w:val="00535128"/>
    <w:rsid w:val="00536B5F"/>
    <w:rsid w:val="00536D4C"/>
    <w:rsid w:val="00537327"/>
    <w:rsid w:val="00537D57"/>
    <w:rsid w:val="00544F92"/>
    <w:rsid w:val="00547F7C"/>
    <w:rsid w:val="005504D6"/>
    <w:rsid w:val="00554472"/>
    <w:rsid w:val="00554E1E"/>
    <w:rsid w:val="00561589"/>
    <w:rsid w:val="005655F1"/>
    <w:rsid w:val="00567522"/>
    <w:rsid w:val="00567BF2"/>
    <w:rsid w:val="00575C2F"/>
    <w:rsid w:val="005826EA"/>
    <w:rsid w:val="00582B0D"/>
    <w:rsid w:val="00583959"/>
    <w:rsid w:val="00583B72"/>
    <w:rsid w:val="0058461B"/>
    <w:rsid w:val="00584D58"/>
    <w:rsid w:val="00585EA4"/>
    <w:rsid w:val="005863AB"/>
    <w:rsid w:val="00586C9B"/>
    <w:rsid w:val="00592C8D"/>
    <w:rsid w:val="00594495"/>
    <w:rsid w:val="00594F2B"/>
    <w:rsid w:val="00596D23"/>
    <w:rsid w:val="005971B5"/>
    <w:rsid w:val="005A296D"/>
    <w:rsid w:val="005A574B"/>
    <w:rsid w:val="005B00BC"/>
    <w:rsid w:val="005B2260"/>
    <w:rsid w:val="005B3855"/>
    <w:rsid w:val="005B3E4D"/>
    <w:rsid w:val="005B7A17"/>
    <w:rsid w:val="005D08DC"/>
    <w:rsid w:val="005D0A8C"/>
    <w:rsid w:val="005D1CC4"/>
    <w:rsid w:val="005D5530"/>
    <w:rsid w:val="005D7E90"/>
    <w:rsid w:val="005E5DD3"/>
    <w:rsid w:val="005E6866"/>
    <w:rsid w:val="005F5290"/>
    <w:rsid w:val="00600958"/>
    <w:rsid w:val="00605569"/>
    <w:rsid w:val="006108CA"/>
    <w:rsid w:val="00611193"/>
    <w:rsid w:val="0061501B"/>
    <w:rsid w:val="00617FD2"/>
    <w:rsid w:val="00621978"/>
    <w:rsid w:val="0062249A"/>
    <w:rsid w:val="00623FC1"/>
    <w:rsid w:val="00624269"/>
    <w:rsid w:val="00626678"/>
    <w:rsid w:val="0063278B"/>
    <w:rsid w:val="006335C4"/>
    <w:rsid w:val="00633A45"/>
    <w:rsid w:val="00635994"/>
    <w:rsid w:val="006369E7"/>
    <w:rsid w:val="0064387A"/>
    <w:rsid w:val="00651271"/>
    <w:rsid w:val="00654374"/>
    <w:rsid w:val="0065708C"/>
    <w:rsid w:val="00661BDD"/>
    <w:rsid w:val="00662821"/>
    <w:rsid w:val="00667A38"/>
    <w:rsid w:val="006701DA"/>
    <w:rsid w:val="00673980"/>
    <w:rsid w:val="0067474A"/>
    <w:rsid w:val="006860B4"/>
    <w:rsid w:val="00686190"/>
    <w:rsid w:val="0068653E"/>
    <w:rsid w:val="006877D3"/>
    <w:rsid w:val="00687B07"/>
    <w:rsid w:val="0069107E"/>
    <w:rsid w:val="00694541"/>
    <w:rsid w:val="00695747"/>
    <w:rsid w:val="006A06AB"/>
    <w:rsid w:val="006A0861"/>
    <w:rsid w:val="006A3579"/>
    <w:rsid w:val="006A69E2"/>
    <w:rsid w:val="006A6A1F"/>
    <w:rsid w:val="006A714F"/>
    <w:rsid w:val="006B1305"/>
    <w:rsid w:val="006B4308"/>
    <w:rsid w:val="006B54A9"/>
    <w:rsid w:val="006B69CA"/>
    <w:rsid w:val="006C194C"/>
    <w:rsid w:val="006C3C93"/>
    <w:rsid w:val="006C5CE5"/>
    <w:rsid w:val="006C5E58"/>
    <w:rsid w:val="006D1981"/>
    <w:rsid w:val="006D22E0"/>
    <w:rsid w:val="006D29FD"/>
    <w:rsid w:val="006D32F0"/>
    <w:rsid w:val="006D331C"/>
    <w:rsid w:val="006D5169"/>
    <w:rsid w:val="006E08FB"/>
    <w:rsid w:val="006E1C82"/>
    <w:rsid w:val="006E3545"/>
    <w:rsid w:val="006E5BE2"/>
    <w:rsid w:val="006E6A09"/>
    <w:rsid w:val="006F0F1F"/>
    <w:rsid w:val="006F2AAC"/>
    <w:rsid w:val="006F4556"/>
    <w:rsid w:val="006F4CA1"/>
    <w:rsid w:val="006F4E5F"/>
    <w:rsid w:val="006F54B9"/>
    <w:rsid w:val="00700876"/>
    <w:rsid w:val="00701C9B"/>
    <w:rsid w:val="0070336F"/>
    <w:rsid w:val="0070490D"/>
    <w:rsid w:val="00704DFB"/>
    <w:rsid w:val="00707367"/>
    <w:rsid w:val="0070798F"/>
    <w:rsid w:val="007103F0"/>
    <w:rsid w:val="007113DC"/>
    <w:rsid w:val="00712AFA"/>
    <w:rsid w:val="00722C82"/>
    <w:rsid w:val="00723A77"/>
    <w:rsid w:val="00723AAE"/>
    <w:rsid w:val="00725B59"/>
    <w:rsid w:val="007308E4"/>
    <w:rsid w:val="00730A92"/>
    <w:rsid w:val="0073344A"/>
    <w:rsid w:val="00745568"/>
    <w:rsid w:val="00746CCA"/>
    <w:rsid w:val="00747055"/>
    <w:rsid w:val="0075011D"/>
    <w:rsid w:val="00752E4C"/>
    <w:rsid w:val="00756462"/>
    <w:rsid w:val="0075693F"/>
    <w:rsid w:val="00760BA5"/>
    <w:rsid w:val="00760C44"/>
    <w:rsid w:val="00761A25"/>
    <w:rsid w:val="007635A8"/>
    <w:rsid w:val="00764413"/>
    <w:rsid w:val="00773975"/>
    <w:rsid w:val="00775EF7"/>
    <w:rsid w:val="007768F3"/>
    <w:rsid w:val="0078092A"/>
    <w:rsid w:val="00781DFE"/>
    <w:rsid w:val="00787DA0"/>
    <w:rsid w:val="0079138C"/>
    <w:rsid w:val="007968B6"/>
    <w:rsid w:val="007A0950"/>
    <w:rsid w:val="007B3532"/>
    <w:rsid w:val="007B71AB"/>
    <w:rsid w:val="007C08D5"/>
    <w:rsid w:val="007C2AA0"/>
    <w:rsid w:val="007C33E6"/>
    <w:rsid w:val="007C4C55"/>
    <w:rsid w:val="007C6989"/>
    <w:rsid w:val="007D2B87"/>
    <w:rsid w:val="007D32E2"/>
    <w:rsid w:val="007D3512"/>
    <w:rsid w:val="007D4CE0"/>
    <w:rsid w:val="007D518B"/>
    <w:rsid w:val="007E0CB3"/>
    <w:rsid w:val="007E11C7"/>
    <w:rsid w:val="007E33AE"/>
    <w:rsid w:val="007E36D1"/>
    <w:rsid w:val="007E5274"/>
    <w:rsid w:val="007E571F"/>
    <w:rsid w:val="007E61F4"/>
    <w:rsid w:val="007F0556"/>
    <w:rsid w:val="007F11D7"/>
    <w:rsid w:val="007F2C4F"/>
    <w:rsid w:val="007F3D80"/>
    <w:rsid w:val="00813A86"/>
    <w:rsid w:val="0081422F"/>
    <w:rsid w:val="0081548D"/>
    <w:rsid w:val="008157A6"/>
    <w:rsid w:val="008230BA"/>
    <w:rsid w:val="00831E21"/>
    <w:rsid w:val="00832CBC"/>
    <w:rsid w:val="00832E6E"/>
    <w:rsid w:val="00832FE8"/>
    <w:rsid w:val="0083394C"/>
    <w:rsid w:val="00834735"/>
    <w:rsid w:val="00835C7C"/>
    <w:rsid w:val="008363B2"/>
    <w:rsid w:val="00842F45"/>
    <w:rsid w:val="008437C7"/>
    <w:rsid w:val="00853751"/>
    <w:rsid w:val="00853DA3"/>
    <w:rsid w:val="00855586"/>
    <w:rsid w:val="008600A5"/>
    <w:rsid w:val="00860480"/>
    <w:rsid w:val="008608BD"/>
    <w:rsid w:val="00860BB6"/>
    <w:rsid w:val="008631F6"/>
    <w:rsid w:val="008668FE"/>
    <w:rsid w:val="0087446D"/>
    <w:rsid w:val="00875CFF"/>
    <w:rsid w:val="00876A7A"/>
    <w:rsid w:val="008808A5"/>
    <w:rsid w:val="00890240"/>
    <w:rsid w:val="00890B3E"/>
    <w:rsid w:val="008910AD"/>
    <w:rsid w:val="008924CC"/>
    <w:rsid w:val="008925E2"/>
    <w:rsid w:val="0089361B"/>
    <w:rsid w:val="008941CC"/>
    <w:rsid w:val="00897268"/>
    <w:rsid w:val="008A0A2C"/>
    <w:rsid w:val="008B18A1"/>
    <w:rsid w:val="008B1B9C"/>
    <w:rsid w:val="008B59AA"/>
    <w:rsid w:val="008B6D24"/>
    <w:rsid w:val="008B709B"/>
    <w:rsid w:val="008C19B6"/>
    <w:rsid w:val="008C432C"/>
    <w:rsid w:val="008C64D3"/>
    <w:rsid w:val="008D1695"/>
    <w:rsid w:val="008E2044"/>
    <w:rsid w:val="008E4C1A"/>
    <w:rsid w:val="008E51D2"/>
    <w:rsid w:val="008E71EB"/>
    <w:rsid w:val="008F0521"/>
    <w:rsid w:val="008F1DCF"/>
    <w:rsid w:val="008F208E"/>
    <w:rsid w:val="009009BA"/>
    <w:rsid w:val="00901D55"/>
    <w:rsid w:val="009021AC"/>
    <w:rsid w:val="0091041F"/>
    <w:rsid w:val="0091156D"/>
    <w:rsid w:val="009149D0"/>
    <w:rsid w:val="00920315"/>
    <w:rsid w:val="00921145"/>
    <w:rsid w:val="00922253"/>
    <w:rsid w:val="009404A9"/>
    <w:rsid w:val="009404D2"/>
    <w:rsid w:val="00942C8C"/>
    <w:rsid w:val="0094396D"/>
    <w:rsid w:val="00946175"/>
    <w:rsid w:val="0095403A"/>
    <w:rsid w:val="009543A4"/>
    <w:rsid w:val="00954B65"/>
    <w:rsid w:val="00960CF7"/>
    <w:rsid w:val="00963C0D"/>
    <w:rsid w:val="009655FE"/>
    <w:rsid w:val="00972A51"/>
    <w:rsid w:val="0097545D"/>
    <w:rsid w:val="00976308"/>
    <w:rsid w:val="00976F4F"/>
    <w:rsid w:val="0097733A"/>
    <w:rsid w:val="00977D19"/>
    <w:rsid w:val="0098034C"/>
    <w:rsid w:val="00982D7F"/>
    <w:rsid w:val="00982E64"/>
    <w:rsid w:val="0098355F"/>
    <w:rsid w:val="00985452"/>
    <w:rsid w:val="00986573"/>
    <w:rsid w:val="00993C78"/>
    <w:rsid w:val="00996C05"/>
    <w:rsid w:val="009A0272"/>
    <w:rsid w:val="009A217F"/>
    <w:rsid w:val="009A3927"/>
    <w:rsid w:val="009B05E2"/>
    <w:rsid w:val="009B1D18"/>
    <w:rsid w:val="009B4ECE"/>
    <w:rsid w:val="009B4F5E"/>
    <w:rsid w:val="009B53E0"/>
    <w:rsid w:val="009C269D"/>
    <w:rsid w:val="009C590A"/>
    <w:rsid w:val="009D1C6B"/>
    <w:rsid w:val="009D2773"/>
    <w:rsid w:val="009D39F7"/>
    <w:rsid w:val="009D415D"/>
    <w:rsid w:val="009D69A8"/>
    <w:rsid w:val="009E1C69"/>
    <w:rsid w:val="009E4832"/>
    <w:rsid w:val="009E74EF"/>
    <w:rsid w:val="009F0D08"/>
    <w:rsid w:val="009F1BAC"/>
    <w:rsid w:val="00A00F49"/>
    <w:rsid w:val="00A03B2D"/>
    <w:rsid w:val="00A04077"/>
    <w:rsid w:val="00A1040C"/>
    <w:rsid w:val="00A107E3"/>
    <w:rsid w:val="00A1180E"/>
    <w:rsid w:val="00A148B8"/>
    <w:rsid w:val="00A15522"/>
    <w:rsid w:val="00A16711"/>
    <w:rsid w:val="00A20CEA"/>
    <w:rsid w:val="00A236D9"/>
    <w:rsid w:val="00A24901"/>
    <w:rsid w:val="00A2686F"/>
    <w:rsid w:val="00A3059A"/>
    <w:rsid w:val="00A32C80"/>
    <w:rsid w:val="00A367DD"/>
    <w:rsid w:val="00A40583"/>
    <w:rsid w:val="00A40CCE"/>
    <w:rsid w:val="00A417E0"/>
    <w:rsid w:val="00A41A1F"/>
    <w:rsid w:val="00A41FD6"/>
    <w:rsid w:val="00A43560"/>
    <w:rsid w:val="00A43D64"/>
    <w:rsid w:val="00A43F71"/>
    <w:rsid w:val="00A4506F"/>
    <w:rsid w:val="00A52F59"/>
    <w:rsid w:val="00A53BDC"/>
    <w:rsid w:val="00A60E46"/>
    <w:rsid w:val="00A62F25"/>
    <w:rsid w:val="00A64669"/>
    <w:rsid w:val="00A673C9"/>
    <w:rsid w:val="00A706F4"/>
    <w:rsid w:val="00A70784"/>
    <w:rsid w:val="00A72F16"/>
    <w:rsid w:val="00A75237"/>
    <w:rsid w:val="00A75932"/>
    <w:rsid w:val="00A7702B"/>
    <w:rsid w:val="00A820F4"/>
    <w:rsid w:val="00A85149"/>
    <w:rsid w:val="00A85BA4"/>
    <w:rsid w:val="00A862C3"/>
    <w:rsid w:val="00A86328"/>
    <w:rsid w:val="00A91F23"/>
    <w:rsid w:val="00A92EA5"/>
    <w:rsid w:val="00A930AA"/>
    <w:rsid w:val="00A97E3E"/>
    <w:rsid w:val="00AA28C7"/>
    <w:rsid w:val="00AA33FD"/>
    <w:rsid w:val="00AA38C5"/>
    <w:rsid w:val="00AA6922"/>
    <w:rsid w:val="00AB18C5"/>
    <w:rsid w:val="00AB2BD6"/>
    <w:rsid w:val="00AB6DD8"/>
    <w:rsid w:val="00AB6FE9"/>
    <w:rsid w:val="00AC1DBF"/>
    <w:rsid w:val="00AC6D2B"/>
    <w:rsid w:val="00AD02A4"/>
    <w:rsid w:val="00AD6335"/>
    <w:rsid w:val="00AE3754"/>
    <w:rsid w:val="00AE4E65"/>
    <w:rsid w:val="00AE69CD"/>
    <w:rsid w:val="00AF1A98"/>
    <w:rsid w:val="00AF6809"/>
    <w:rsid w:val="00AF718B"/>
    <w:rsid w:val="00B069A8"/>
    <w:rsid w:val="00B11F4A"/>
    <w:rsid w:val="00B13BB6"/>
    <w:rsid w:val="00B20E72"/>
    <w:rsid w:val="00B20EEE"/>
    <w:rsid w:val="00B216F1"/>
    <w:rsid w:val="00B22816"/>
    <w:rsid w:val="00B3172E"/>
    <w:rsid w:val="00B32A65"/>
    <w:rsid w:val="00B331C1"/>
    <w:rsid w:val="00B40278"/>
    <w:rsid w:val="00B42850"/>
    <w:rsid w:val="00B42891"/>
    <w:rsid w:val="00B4500E"/>
    <w:rsid w:val="00B4794C"/>
    <w:rsid w:val="00B5039F"/>
    <w:rsid w:val="00B52028"/>
    <w:rsid w:val="00B5231F"/>
    <w:rsid w:val="00B53463"/>
    <w:rsid w:val="00B56E4A"/>
    <w:rsid w:val="00B60E0A"/>
    <w:rsid w:val="00B62870"/>
    <w:rsid w:val="00B64952"/>
    <w:rsid w:val="00B64B32"/>
    <w:rsid w:val="00B65484"/>
    <w:rsid w:val="00B67C82"/>
    <w:rsid w:val="00B76E80"/>
    <w:rsid w:val="00B806BF"/>
    <w:rsid w:val="00B81BAA"/>
    <w:rsid w:val="00B83566"/>
    <w:rsid w:val="00B90523"/>
    <w:rsid w:val="00B90857"/>
    <w:rsid w:val="00B91DB8"/>
    <w:rsid w:val="00B92AE3"/>
    <w:rsid w:val="00B9465F"/>
    <w:rsid w:val="00B9592F"/>
    <w:rsid w:val="00B96EEC"/>
    <w:rsid w:val="00BA105E"/>
    <w:rsid w:val="00BA61B1"/>
    <w:rsid w:val="00BA671B"/>
    <w:rsid w:val="00BB3B74"/>
    <w:rsid w:val="00BB5C1F"/>
    <w:rsid w:val="00BB6CD2"/>
    <w:rsid w:val="00BC0479"/>
    <w:rsid w:val="00BC144B"/>
    <w:rsid w:val="00BC2613"/>
    <w:rsid w:val="00BC39C6"/>
    <w:rsid w:val="00BC73DD"/>
    <w:rsid w:val="00BD2824"/>
    <w:rsid w:val="00BD553D"/>
    <w:rsid w:val="00BE2653"/>
    <w:rsid w:val="00BE33A1"/>
    <w:rsid w:val="00BE3CAD"/>
    <w:rsid w:val="00BE4241"/>
    <w:rsid w:val="00BE7D1A"/>
    <w:rsid w:val="00BF00CF"/>
    <w:rsid w:val="00BF378B"/>
    <w:rsid w:val="00BF379C"/>
    <w:rsid w:val="00BF4480"/>
    <w:rsid w:val="00BF510F"/>
    <w:rsid w:val="00BF79BE"/>
    <w:rsid w:val="00C03816"/>
    <w:rsid w:val="00C03F05"/>
    <w:rsid w:val="00C04914"/>
    <w:rsid w:val="00C05383"/>
    <w:rsid w:val="00C058A2"/>
    <w:rsid w:val="00C05C23"/>
    <w:rsid w:val="00C05E9D"/>
    <w:rsid w:val="00C11DC8"/>
    <w:rsid w:val="00C136E1"/>
    <w:rsid w:val="00C14DB1"/>
    <w:rsid w:val="00C2075E"/>
    <w:rsid w:val="00C254C0"/>
    <w:rsid w:val="00C25EBF"/>
    <w:rsid w:val="00C27DA7"/>
    <w:rsid w:val="00C34736"/>
    <w:rsid w:val="00C35116"/>
    <w:rsid w:val="00C40576"/>
    <w:rsid w:val="00C458E1"/>
    <w:rsid w:val="00C47E5C"/>
    <w:rsid w:val="00C55F66"/>
    <w:rsid w:val="00C605AB"/>
    <w:rsid w:val="00C60D4E"/>
    <w:rsid w:val="00C62B5C"/>
    <w:rsid w:val="00C62C09"/>
    <w:rsid w:val="00C704E0"/>
    <w:rsid w:val="00C83561"/>
    <w:rsid w:val="00C926CE"/>
    <w:rsid w:val="00C935FE"/>
    <w:rsid w:val="00C9708E"/>
    <w:rsid w:val="00CA03DA"/>
    <w:rsid w:val="00CA53F7"/>
    <w:rsid w:val="00CB006F"/>
    <w:rsid w:val="00CB573A"/>
    <w:rsid w:val="00CC2018"/>
    <w:rsid w:val="00CC241E"/>
    <w:rsid w:val="00CC3270"/>
    <w:rsid w:val="00CC53EC"/>
    <w:rsid w:val="00CD07D4"/>
    <w:rsid w:val="00CD10F6"/>
    <w:rsid w:val="00CD32D2"/>
    <w:rsid w:val="00CD45DF"/>
    <w:rsid w:val="00CD7943"/>
    <w:rsid w:val="00CE753F"/>
    <w:rsid w:val="00CE7876"/>
    <w:rsid w:val="00CF10C3"/>
    <w:rsid w:val="00CF5851"/>
    <w:rsid w:val="00CF5FCB"/>
    <w:rsid w:val="00CF6B3F"/>
    <w:rsid w:val="00D013CB"/>
    <w:rsid w:val="00D01C84"/>
    <w:rsid w:val="00D03F35"/>
    <w:rsid w:val="00D05481"/>
    <w:rsid w:val="00D120F7"/>
    <w:rsid w:val="00D14394"/>
    <w:rsid w:val="00D1513F"/>
    <w:rsid w:val="00D15C62"/>
    <w:rsid w:val="00D164BB"/>
    <w:rsid w:val="00D16630"/>
    <w:rsid w:val="00D17CD6"/>
    <w:rsid w:val="00D23593"/>
    <w:rsid w:val="00D237F1"/>
    <w:rsid w:val="00D26BDD"/>
    <w:rsid w:val="00D277B7"/>
    <w:rsid w:val="00D30366"/>
    <w:rsid w:val="00D3042B"/>
    <w:rsid w:val="00D36D67"/>
    <w:rsid w:val="00D372E3"/>
    <w:rsid w:val="00D4047E"/>
    <w:rsid w:val="00D4384B"/>
    <w:rsid w:val="00D43BF5"/>
    <w:rsid w:val="00D44854"/>
    <w:rsid w:val="00D5026C"/>
    <w:rsid w:val="00D53C62"/>
    <w:rsid w:val="00D5483C"/>
    <w:rsid w:val="00D5589E"/>
    <w:rsid w:val="00D568EC"/>
    <w:rsid w:val="00D6318A"/>
    <w:rsid w:val="00D66728"/>
    <w:rsid w:val="00D74239"/>
    <w:rsid w:val="00D7526B"/>
    <w:rsid w:val="00D777EC"/>
    <w:rsid w:val="00D82712"/>
    <w:rsid w:val="00D83823"/>
    <w:rsid w:val="00D94602"/>
    <w:rsid w:val="00D94762"/>
    <w:rsid w:val="00D94EA9"/>
    <w:rsid w:val="00DA438C"/>
    <w:rsid w:val="00DA6DB7"/>
    <w:rsid w:val="00DA7254"/>
    <w:rsid w:val="00DB0C23"/>
    <w:rsid w:val="00DB1991"/>
    <w:rsid w:val="00DB6F99"/>
    <w:rsid w:val="00DB7CB7"/>
    <w:rsid w:val="00DC0C2A"/>
    <w:rsid w:val="00DC1EA6"/>
    <w:rsid w:val="00DC3E9E"/>
    <w:rsid w:val="00DC64D4"/>
    <w:rsid w:val="00DE5DEC"/>
    <w:rsid w:val="00DF0E76"/>
    <w:rsid w:val="00E0182F"/>
    <w:rsid w:val="00E0507F"/>
    <w:rsid w:val="00E06259"/>
    <w:rsid w:val="00E076D1"/>
    <w:rsid w:val="00E13F11"/>
    <w:rsid w:val="00E17126"/>
    <w:rsid w:val="00E22513"/>
    <w:rsid w:val="00E22EB1"/>
    <w:rsid w:val="00E232C8"/>
    <w:rsid w:val="00E24BEB"/>
    <w:rsid w:val="00E2688D"/>
    <w:rsid w:val="00E32B39"/>
    <w:rsid w:val="00E32C17"/>
    <w:rsid w:val="00E32CB7"/>
    <w:rsid w:val="00E339E1"/>
    <w:rsid w:val="00E34A84"/>
    <w:rsid w:val="00E37D46"/>
    <w:rsid w:val="00E41FB4"/>
    <w:rsid w:val="00E434C1"/>
    <w:rsid w:val="00E45E11"/>
    <w:rsid w:val="00E46C45"/>
    <w:rsid w:val="00E500A0"/>
    <w:rsid w:val="00E512E4"/>
    <w:rsid w:val="00E52CF2"/>
    <w:rsid w:val="00E53269"/>
    <w:rsid w:val="00E54C00"/>
    <w:rsid w:val="00E576B2"/>
    <w:rsid w:val="00E618B8"/>
    <w:rsid w:val="00E63BA2"/>
    <w:rsid w:val="00E665CB"/>
    <w:rsid w:val="00E66F0C"/>
    <w:rsid w:val="00E674AD"/>
    <w:rsid w:val="00E747AA"/>
    <w:rsid w:val="00E81D7A"/>
    <w:rsid w:val="00E8203B"/>
    <w:rsid w:val="00E85490"/>
    <w:rsid w:val="00E856F6"/>
    <w:rsid w:val="00E85ABF"/>
    <w:rsid w:val="00E86E82"/>
    <w:rsid w:val="00E87EAF"/>
    <w:rsid w:val="00E912D0"/>
    <w:rsid w:val="00E93BFD"/>
    <w:rsid w:val="00E93ED0"/>
    <w:rsid w:val="00E96A2C"/>
    <w:rsid w:val="00E96AD6"/>
    <w:rsid w:val="00E9787C"/>
    <w:rsid w:val="00EA763C"/>
    <w:rsid w:val="00EA7A2F"/>
    <w:rsid w:val="00EB0042"/>
    <w:rsid w:val="00EB6077"/>
    <w:rsid w:val="00EB6408"/>
    <w:rsid w:val="00EB7210"/>
    <w:rsid w:val="00EC1108"/>
    <w:rsid w:val="00EC18E9"/>
    <w:rsid w:val="00EC72B6"/>
    <w:rsid w:val="00EC746F"/>
    <w:rsid w:val="00ED0DD7"/>
    <w:rsid w:val="00ED18D2"/>
    <w:rsid w:val="00ED3E6A"/>
    <w:rsid w:val="00ED464E"/>
    <w:rsid w:val="00ED48E4"/>
    <w:rsid w:val="00EE01C3"/>
    <w:rsid w:val="00EE1F0E"/>
    <w:rsid w:val="00EE799F"/>
    <w:rsid w:val="00EE7B3B"/>
    <w:rsid w:val="00EF12EC"/>
    <w:rsid w:val="00EF3C73"/>
    <w:rsid w:val="00EF4E64"/>
    <w:rsid w:val="00F00214"/>
    <w:rsid w:val="00F0272A"/>
    <w:rsid w:val="00F04147"/>
    <w:rsid w:val="00F0475C"/>
    <w:rsid w:val="00F06297"/>
    <w:rsid w:val="00F07B47"/>
    <w:rsid w:val="00F10FED"/>
    <w:rsid w:val="00F1256E"/>
    <w:rsid w:val="00F12798"/>
    <w:rsid w:val="00F1369C"/>
    <w:rsid w:val="00F168E1"/>
    <w:rsid w:val="00F17BE5"/>
    <w:rsid w:val="00F23016"/>
    <w:rsid w:val="00F23BA3"/>
    <w:rsid w:val="00F24014"/>
    <w:rsid w:val="00F26225"/>
    <w:rsid w:val="00F27442"/>
    <w:rsid w:val="00F3213A"/>
    <w:rsid w:val="00F33351"/>
    <w:rsid w:val="00F33423"/>
    <w:rsid w:val="00F36337"/>
    <w:rsid w:val="00F364D6"/>
    <w:rsid w:val="00F371FD"/>
    <w:rsid w:val="00F375BC"/>
    <w:rsid w:val="00F40FC1"/>
    <w:rsid w:val="00F4200E"/>
    <w:rsid w:val="00F44035"/>
    <w:rsid w:val="00F50F4D"/>
    <w:rsid w:val="00F52668"/>
    <w:rsid w:val="00F530DE"/>
    <w:rsid w:val="00F54311"/>
    <w:rsid w:val="00F57AD6"/>
    <w:rsid w:val="00F61045"/>
    <w:rsid w:val="00F6560E"/>
    <w:rsid w:val="00F7049C"/>
    <w:rsid w:val="00F76894"/>
    <w:rsid w:val="00F76D58"/>
    <w:rsid w:val="00F77CCE"/>
    <w:rsid w:val="00F81ED1"/>
    <w:rsid w:val="00F8205E"/>
    <w:rsid w:val="00F8636A"/>
    <w:rsid w:val="00F87D95"/>
    <w:rsid w:val="00F909E7"/>
    <w:rsid w:val="00F911E5"/>
    <w:rsid w:val="00F9337F"/>
    <w:rsid w:val="00F939ED"/>
    <w:rsid w:val="00F941DD"/>
    <w:rsid w:val="00F955B7"/>
    <w:rsid w:val="00F970A3"/>
    <w:rsid w:val="00F97406"/>
    <w:rsid w:val="00FA05CA"/>
    <w:rsid w:val="00FA26B7"/>
    <w:rsid w:val="00FA3C9F"/>
    <w:rsid w:val="00FA4A9F"/>
    <w:rsid w:val="00FA7E4D"/>
    <w:rsid w:val="00FB1FD0"/>
    <w:rsid w:val="00FB29A5"/>
    <w:rsid w:val="00FB3BC8"/>
    <w:rsid w:val="00FB3E2A"/>
    <w:rsid w:val="00FB5F37"/>
    <w:rsid w:val="00FC21BB"/>
    <w:rsid w:val="00FC603F"/>
    <w:rsid w:val="00FC6F7D"/>
    <w:rsid w:val="00FD651A"/>
    <w:rsid w:val="00FE0AC1"/>
    <w:rsid w:val="00FE1BF2"/>
    <w:rsid w:val="00FF4686"/>
    <w:rsid w:val="00FF5326"/>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oa heading"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57"/>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link w:val="Heading1Char"/>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uiPriority w:val="99"/>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5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8"/>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9"/>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9"/>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9"/>
      </w:numPr>
      <w:overflowPunct/>
      <w:autoSpaceDE/>
      <w:autoSpaceDN/>
      <w:adjustRightInd/>
      <w:spacing w:after="0"/>
      <w:ind w:left="1440"/>
      <w:jc w:val="left"/>
      <w:textAlignment w:val="auto"/>
      <w:outlineLvl w:val="2"/>
    </w:pPr>
    <w:rPr>
      <w:snapToGrid w:val="0"/>
      <w:sz w:val="24"/>
      <w:lang w:val="en-US"/>
    </w:rPr>
  </w:style>
  <w:style w:type="paragraph" w:customStyle="1" w:styleId="ItemBody">
    <w:name w:val="ItemBody"/>
    <w:basedOn w:val="Normal"/>
    <w:rsid w:val="006D5169"/>
    <w:pPr>
      <w:overflowPunct/>
      <w:autoSpaceDE/>
      <w:autoSpaceDN/>
      <w:adjustRightInd/>
      <w:spacing w:after="60"/>
      <w:jc w:val="left"/>
      <w:textAlignment w:val="auto"/>
    </w:pPr>
    <w:rPr>
      <w:rFonts w:ascii="Arial" w:hAnsi="Arial" w:cs="Arial"/>
      <w:sz w:val="24"/>
      <w:szCs w:val="24"/>
    </w:rPr>
  </w:style>
  <w:style w:type="paragraph" w:customStyle="1" w:styleId="numberedparagraph">
    <w:name w:val="numbered paragraph"/>
    <w:basedOn w:val="Normal"/>
    <w:rsid w:val="006D5169"/>
    <w:pPr>
      <w:tabs>
        <w:tab w:val="num" w:pos="567"/>
      </w:tabs>
      <w:overflowPunct/>
      <w:autoSpaceDE/>
      <w:autoSpaceDN/>
      <w:adjustRightInd/>
      <w:spacing w:before="120" w:after="120"/>
      <w:ind w:left="567" w:hanging="567"/>
      <w:jc w:val="left"/>
      <w:textAlignment w:val="auto"/>
    </w:pPr>
    <w:rPr>
      <w:rFonts w:ascii="Arial" w:hAnsi="Arial" w:cs="Arial"/>
      <w:sz w:val="24"/>
      <w:szCs w:val="24"/>
    </w:rPr>
  </w:style>
  <w:style w:type="paragraph" w:customStyle="1" w:styleId="letteredlist">
    <w:name w:val="lettered list"/>
    <w:basedOn w:val="Normal"/>
    <w:rsid w:val="006D5169"/>
    <w:pPr>
      <w:tabs>
        <w:tab w:val="num" w:pos="964"/>
      </w:tabs>
      <w:overflowPunct/>
      <w:autoSpaceDE/>
      <w:autoSpaceDN/>
      <w:adjustRightInd/>
      <w:spacing w:after="60"/>
      <w:ind w:left="964" w:hanging="397"/>
      <w:jc w:val="left"/>
      <w:textAlignment w:val="auto"/>
    </w:pPr>
    <w:rPr>
      <w:rFonts w:ascii="Arial" w:hAnsi="Arial" w:cs="Arial"/>
      <w:sz w:val="24"/>
      <w:szCs w:val="24"/>
    </w:rPr>
  </w:style>
  <w:style w:type="paragraph" w:customStyle="1" w:styleId="StyleStyleBullet1JustifiedLeft0mmFirstline0mmBol">
    <w:name w:val="Style Style Bullet1 + Justified Left:  0 mm First line:  0 mm + Bol..."/>
    <w:basedOn w:val="Normal"/>
    <w:rsid w:val="006D5169"/>
    <w:pPr>
      <w:numPr>
        <w:numId w:val="40"/>
      </w:numPr>
      <w:overflowPunct/>
      <w:autoSpaceDE/>
      <w:autoSpaceDN/>
      <w:adjustRightInd/>
      <w:spacing w:after="0"/>
      <w:jc w:val="left"/>
      <w:textAlignment w:val="auto"/>
    </w:pPr>
    <w:rPr>
      <w:rFonts w:ascii="Arial" w:hAnsi="Arial" w:cs="Arial"/>
      <w:sz w:val="24"/>
      <w:szCs w:val="24"/>
    </w:rPr>
  </w:style>
  <w:style w:type="character" w:styleId="Emphasis">
    <w:name w:val="Emphasis"/>
    <w:basedOn w:val="DefaultParagraphFont"/>
    <w:uiPriority w:val="20"/>
    <w:qFormat/>
    <w:rsid w:val="00296BA2"/>
    <w:rPr>
      <w:b/>
      <w:bCs/>
      <w:i w:val="0"/>
      <w:iCs w:val="0"/>
    </w:rPr>
  </w:style>
  <w:style w:type="character" w:customStyle="1" w:styleId="st1">
    <w:name w:val="st1"/>
    <w:basedOn w:val="DefaultParagraphFont"/>
    <w:rsid w:val="00296BA2"/>
  </w:style>
  <w:style w:type="character" w:customStyle="1" w:styleId="Heading1Char">
    <w:name w:val="Heading 1 Char"/>
    <w:aliases w:val="Section Char,Section Heading Char,Paragraph No Char,Oscar Faber 1 Char,h1 Char,Se Char,Paragraph Char,MPS Standard Heading 1 Char,PA Chapter Char,numbered indent 1 Char,ni1 Char,Numbered - 1 Char,Heading.CAPS Char,H1 Char,2 Char"/>
    <w:basedOn w:val="DefaultParagraphFont"/>
    <w:link w:val="Heading1"/>
    <w:rsid w:val="002A5C57"/>
    <w:rPr>
      <w:kern w:val="28"/>
      <w:sz w:val="22"/>
      <w:lang w:eastAsia="en-US"/>
    </w:rPr>
  </w:style>
  <w:style w:type="character" w:styleId="EndnoteReference">
    <w:name w:val="endnote reference"/>
    <w:basedOn w:val="DefaultParagraphFont"/>
    <w:uiPriority w:val="99"/>
    <w:semiHidden/>
    <w:unhideWhenUsed/>
    <w:rsid w:val="002643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oa heading"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57"/>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link w:val="Heading1Char"/>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uiPriority w:val="99"/>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5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8"/>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9"/>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9"/>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9"/>
      </w:numPr>
      <w:overflowPunct/>
      <w:autoSpaceDE/>
      <w:autoSpaceDN/>
      <w:adjustRightInd/>
      <w:spacing w:after="0"/>
      <w:ind w:left="1440"/>
      <w:jc w:val="left"/>
      <w:textAlignment w:val="auto"/>
      <w:outlineLvl w:val="2"/>
    </w:pPr>
    <w:rPr>
      <w:snapToGrid w:val="0"/>
      <w:sz w:val="24"/>
      <w:lang w:val="en-US"/>
    </w:rPr>
  </w:style>
  <w:style w:type="paragraph" w:customStyle="1" w:styleId="ItemBody">
    <w:name w:val="ItemBody"/>
    <w:basedOn w:val="Normal"/>
    <w:rsid w:val="006D5169"/>
    <w:pPr>
      <w:overflowPunct/>
      <w:autoSpaceDE/>
      <w:autoSpaceDN/>
      <w:adjustRightInd/>
      <w:spacing w:after="60"/>
      <w:jc w:val="left"/>
      <w:textAlignment w:val="auto"/>
    </w:pPr>
    <w:rPr>
      <w:rFonts w:ascii="Arial" w:hAnsi="Arial" w:cs="Arial"/>
      <w:sz w:val="24"/>
      <w:szCs w:val="24"/>
    </w:rPr>
  </w:style>
  <w:style w:type="paragraph" w:customStyle="1" w:styleId="numberedparagraph">
    <w:name w:val="numbered paragraph"/>
    <w:basedOn w:val="Normal"/>
    <w:rsid w:val="006D5169"/>
    <w:pPr>
      <w:tabs>
        <w:tab w:val="num" w:pos="567"/>
      </w:tabs>
      <w:overflowPunct/>
      <w:autoSpaceDE/>
      <w:autoSpaceDN/>
      <w:adjustRightInd/>
      <w:spacing w:before="120" w:after="120"/>
      <w:ind w:left="567" w:hanging="567"/>
      <w:jc w:val="left"/>
      <w:textAlignment w:val="auto"/>
    </w:pPr>
    <w:rPr>
      <w:rFonts w:ascii="Arial" w:hAnsi="Arial" w:cs="Arial"/>
      <w:sz w:val="24"/>
      <w:szCs w:val="24"/>
    </w:rPr>
  </w:style>
  <w:style w:type="paragraph" w:customStyle="1" w:styleId="letteredlist">
    <w:name w:val="lettered list"/>
    <w:basedOn w:val="Normal"/>
    <w:rsid w:val="006D5169"/>
    <w:pPr>
      <w:tabs>
        <w:tab w:val="num" w:pos="964"/>
      </w:tabs>
      <w:overflowPunct/>
      <w:autoSpaceDE/>
      <w:autoSpaceDN/>
      <w:adjustRightInd/>
      <w:spacing w:after="60"/>
      <w:ind w:left="964" w:hanging="397"/>
      <w:jc w:val="left"/>
      <w:textAlignment w:val="auto"/>
    </w:pPr>
    <w:rPr>
      <w:rFonts w:ascii="Arial" w:hAnsi="Arial" w:cs="Arial"/>
      <w:sz w:val="24"/>
      <w:szCs w:val="24"/>
    </w:rPr>
  </w:style>
  <w:style w:type="paragraph" w:customStyle="1" w:styleId="StyleStyleBullet1JustifiedLeft0mmFirstline0mmBol">
    <w:name w:val="Style Style Bullet1 + Justified Left:  0 mm First line:  0 mm + Bol..."/>
    <w:basedOn w:val="Normal"/>
    <w:rsid w:val="006D5169"/>
    <w:pPr>
      <w:numPr>
        <w:numId w:val="40"/>
      </w:numPr>
      <w:overflowPunct/>
      <w:autoSpaceDE/>
      <w:autoSpaceDN/>
      <w:adjustRightInd/>
      <w:spacing w:after="0"/>
      <w:jc w:val="left"/>
      <w:textAlignment w:val="auto"/>
    </w:pPr>
    <w:rPr>
      <w:rFonts w:ascii="Arial" w:hAnsi="Arial" w:cs="Arial"/>
      <w:sz w:val="24"/>
      <w:szCs w:val="24"/>
    </w:rPr>
  </w:style>
  <w:style w:type="character" w:styleId="Emphasis">
    <w:name w:val="Emphasis"/>
    <w:basedOn w:val="DefaultParagraphFont"/>
    <w:uiPriority w:val="20"/>
    <w:qFormat/>
    <w:rsid w:val="00296BA2"/>
    <w:rPr>
      <w:b/>
      <w:bCs/>
      <w:i w:val="0"/>
      <w:iCs w:val="0"/>
    </w:rPr>
  </w:style>
  <w:style w:type="character" w:customStyle="1" w:styleId="st1">
    <w:name w:val="st1"/>
    <w:basedOn w:val="DefaultParagraphFont"/>
    <w:rsid w:val="00296BA2"/>
  </w:style>
  <w:style w:type="character" w:customStyle="1" w:styleId="Heading1Char">
    <w:name w:val="Heading 1 Char"/>
    <w:aliases w:val="Section Char,Section Heading Char,Paragraph No Char,Oscar Faber 1 Char,h1 Char,Se Char,Paragraph Char,MPS Standard Heading 1 Char,PA Chapter Char,numbered indent 1 Char,ni1 Char,Numbered - 1 Char,Heading.CAPS Char,H1 Char,2 Char"/>
    <w:basedOn w:val="DefaultParagraphFont"/>
    <w:link w:val="Heading1"/>
    <w:rsid w:val="002A5C57"/>
    <w:rPr>
      <w:kern w:val="28"/>
      <w:sz w:val="22"/>
      <w:lang w:eastAsia="en-US"/>
    </w:rPr>
  </w:style>
  <w:style w:type="character" w:styleId="EndnoteReference">
    <w:name w:val="endnote reference"/>
    <w:basedOn w:val="DefaultParagraphFont"/>
    <w:uiPriority w:val="99"/>
    <w:semiHidden/>
    <w:unhideWhenUsed/>
    <w:rsid w:val="00264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60265">
      <w:bodyDiv w:val="1"/>
      <w:marLeft w:val="0"/>
      <w:marRight w:val="0"/>
      <w:marTop w:val="0"/>
      <w:marBottom w:val="0"/>
      <w:divBdr>
        <w:top w:val="none" w:sz="0" w:space="0" w:color="auto"/>
        <w:left w:val="none" w:sz="0" w:space="0" w:color="auto"/>
        <w:bottom w:val="none" w:sz="0" w:space="0" w:color="auto"/>
        <w:right w:val="none" w:sz="0" w:space="0" w:color="auto"/>
      </w:divBdr>
    </w:div>
    <w:div w:id="187304932">
      <w:bodyDiv w:val="1"/>
      <w:marLeft w:val="0"/>
      <w:marRight w:val="0"/>
      <w:marTop w:val="0"/>
      <w:marBottom w:val="0"/>
      <w:divBdr>
        <w:top w:val="none" w:sz="0" w:space="0" w:color="auto"/>
        <w:left w:val="none" w:sz="0" w:space="0" w:color="auto"/>
        <w:bottom w:val="none" w:sz="0" w:space="0" w:color="auto"/>
        <w:right w:val="none" w:sz="0" w:space="0" w:color="auto"/>
      </w:divBdr>
    </w:div>
    <w:div w:id="258372911">
      <w:bodyDiv w:val="1"/>
      <w:marLeft w:val="0"/>
      <w:marRight w:val="0"/>
      <w:marTop w:val="0"/>
      <w:marBottom w:val="0"/>
      <w:divBdr>
        <w:top w:val="none" w:sz="0" w:space="0" w:color="auto"/>
        <w:left w:val="none" w:sz="0" w:space="0" w:color="auto"/>
        <w:bottom w:val="none" w:sz="0" w:space="0" w:color="auto"/>
        <w:right w:val="none" w:sz="0" w:space="0" w:color="auto"/>
      </w:divBdr>
    </w:div>
    <w:div w:id="534389978">
      <w:bodyDiv w:val="1"/>
      <w:marLeft w:val="0"/>
      <w:marRight w:val="0"/>
      <w:marTop w:val="0"/>
      <w:marBottom w:val="0"/>
      <w:divBdr>
        <w:top w:val="none" w:sz="0" w:space="0" w:color="auto"/>
        <w:left w:val="none" w:sz="0" w:space="0" w:color="auto"/>
        <w:bottom w:val="none" w:sz="0" w:space="0" w:color="auto"/>
        <w:right w:val="none" w:sz="0" w:space="0" w:color="auto"/>
      </w:divBdr>
    </w:div>
    <w:div w:id="795684628">
      <w:bodyDiv w:val="1"/>
      <w:marLeft w:val="0"/>
      <w:marRight w:val="0"/>
      <w:marTop w:val="0"/>
      <w:marBottom w:val="0"/>
      <w:divBdr>
        <w:top w:val="none" w:sz="0" w:space="0" w:color="auto"/>
        <w:left w:val="none" w:sz="0" w:space="0" w:color="auto"/>
        <w:bottom w:val="none" w:sz="0" w:space="0" w:color="auto"/>
        <w:right w:val="none" w:sz="0" w:space="0" w:color="auto"/>
      </w:divBdr>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78557413">
      <w:bodyDiv w:val="1"/>
      <w:marLeft w:val="0"/>
      <w:marRight w:val="0"/>
      <w:marTop w:val="0"/>
      <w:marBottom w:val="0"/>
      <w:divBdr>
        <w:top w:val="none" w:sz="0" w:space="0" w:color="auto"/>
        <w:left w:val="none" w:sz="0" w:space="0" w:color="auto"/>
        <w:bottom w:val="none" w:sz="0" w:space="0" w:color="auto"/>
        <w:right w:val="none" w:sz="0" w:space="0" w:color="auto"/>
      </w:divBdr>
      <w:divsChild>
        <w:div w:id="883104965">
          <w:marLeft w:val="0"/>
          <w:marRight w:val="0"/>
          <w:marTop w:val="0"/>
          <w:marBottom w:val="0"/>
          <w:divBdr>
            <w:top w:val="none" w:sz="0" w:space="0" w:color="auto"/>
            <w:left w:val="none" w:sz="0" w:space="0" w:color="auto"/>
            <w:bottom w:val="none" w:sz="0" w:space="0" w:color="auto"/>
            <w:right w:val="none" w:sz="0" w:space="0" w:color="auto"/>
          </w:divBdr>
          <w:divsChild>
            <w:div w:id="667901299">
              <w:marLeft w:val="0"/>
              <w:marRight w:val="0"/>
              <w:marTop w:val="0"/>
              <w:marBottom w:val="0"/>
              <w:divBdr>
                <w:top w:val="none" w:sz="0" w:space="0" w:color="auto"/>
                <w:left w:val="none" w:sz="0" w:space="0" w:color="auto"/>
                <w:bottom w:val="none" w:sz="0" w:space="0" w:color="auto"/>
                <w:right w:val="none" w:sz="0" w:space="0" w:color="auto"/>
              </w:divBdr>
              <w:divsChild>
                <w:div w:id="1000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610">
      <w:bodyDiv w:val="1"/>
      <w:marLeft w:val="0"/>
      <w:marRight w:val="0"/>
      <w:marTop w:val="0"/>
      <w:marBottom w:val="0"/>
      <w:divBdr>
        <w:top w:val="none" w:sz="0" w:space="0" w:color="auto"/>
        <w:left w:val="none" w:sz="0" w:space="0" w:color="auto"/>
        <w:bottom w:val="none" w:sz="0" w:space="0" w:color="auto"/>
        <w:right w:val="none" w:sz="0" w:space="0" w:color="auto"/>
      </w:divBdr>
    </w:div>
    <w:div w:id="1210873478">
      <w:bodyDiv w:val="1"/>
      <w:marLeft w:val="0"/>
      <w:marRight w:val="0"/>
      <w:marTop w:val="0"/>
      <w:marBottom w:val="0"/>
      <w:divBdr>
        <w:top w:val="none" w:sz="0" w:space="0" w:color="auto"/>
        <w:left w:val="none" w:sz="0" w:space="0" w:color="auto"/>
        <w:bottom w:val="none" w:sz="0" w:space="0" w:color="auto"/>
        <w:right w:val="none" w:sz="0" w:space="0" w:color="auto"/>
      </w:divBdr>
    </w:div>
    <w:div w:id="1357737141">
      <w:bodyDiv w:val="1"/>
      <w:marLeft w:val="0"/>
      <w:marRight w:val="0"/>
      <w:marTop w:val="0"/>
      <w:marBottom w:val="0"/>
      <w:divBdr>
        <w:top w:val="none" w:sz="0" w:space="0" w:color="auto"/>
        <w:left w:val="none" w:sz="0" w:space="0" w:color="auto"/>
        <w:bottom w:val="none" w:sz="0" w:space="0" w:color="auto"/>
        <w:right w:val="none" w:sz="0" w:space="0" w:color="auto"/>
      </w:divBdr>
    </w:div>
    <w:div w:id="1430009187">
      <w:bodyDiv w:val="1"/>
      <w:marLeft w:val="0"/>
      <w:marRight w:val="0"/>
      <w:marTop w:val="0"/>
      <w:marBottom w:val="0"/>
      <w:divBdr>
        <w:top w:val="none" w:sz="0" w:space="0" w:color="auto"/>
        <w:left w:val="none" w:sz="0" w:space="0" w:color="auto"/>
        <w:bottom w:val="none" w:sz="0" w:space="0" w:color="auto"/>
        <w:right w:val="none" w:sz="0" w:space="0" w:color="auto"/>
      </w:divBdr>
    </w:div>
    <w:div w:id="1469784859">
      <w:bodyDiv w:val="1"/>
      <w:marLeft w:val="0"/>
      <w:marRight w:val="0"/>
      <w:marTop w:val="0"/>
      <w:marBottom w:val="0"/>
      <w:divBdr>
        <w:top w:val="none" w:sz="0" w:space="0" w:color="auto"/>
        <w:left w:val="none" w:sz="0" w:space="0" w:color="auto"/>
        <w:bottom w:val="none" w:sz="0" w:space="0" w:color="auto"/>
        <w:right w:val="none" w:sz="0" w:space="0" w:color="auto"/>
      </w:divBdr>
    </w:div>
    <w:div w:id="1471093428">
      <w:bodyDiv w:val="1"/>
      <w:marLeft w:val="0"/>
      <w:marRight w:val="0"/>
      <w:marTop w:val="0"/>
      <w:marBottom w:val="0"/>
      <w:divBdr>
        <w:top w:val="none" w:sz="0" w:space="0" w:color="auto"/>
        <w:left w:val="none" w:sz="0" w:space="0" w:color="auto"/>
        <w:bottom w:val="none" w:sz="0" w:space="0" w:color="auto"/>
        <w:right w:val="none" w:sz="0" w:space="0" w:color="auto"/>
      </w:divBdr>
    </w:div>
    <w:div w:id="1490439046">
      <w:bodyDiv w:val="1"/>
      <w:marLeft w:val="0"/>
      <w:marRight w:val="0"/>
      <w:marTop w:val="0"/>
      <w:marBottom w:val="0"/>
      <w:divBdr>
        <w:top w:val="none" w:sz="0" w:space="0" w:color="auto"/>
        <w:left w:val="none" w:sz="0" w:space="0" w:color="auto"/>
        <w:bottom w:val="none" w:sz="0" w:space="0" w:color="auto"/>
        <w:right w:val="none" w:sz="0" w:space="0" w:color="auto"/>
      </w:divBdr>
    </w:div>
    <w:div w:id="1557158910">
      <w:bodyDiv w:val="1"/>
      <w:marLeft w:val="0"/>
      <w:marRight w:val="0"/>
      <w:marTop w:val="0"/>
      <w:marBottom w:val="0"/>
      <w:divBdr>
        <w:top w:val="none" w:sz="0" w:space="0" w:color="auto"/>
        <w:left w:val="none" w:sz="0" w:space="0" w:color="auto"/>
        <w:bottom w:val="none" w:sz="0" w:space="0" w:color="auto"/>
        <w:right w:val="none" w:sz="0" w:space="0" w:color="auto"/>
      </w:divBdr>
    </w:div>
    <w:div w:id="1651404363">
      <w:bodyDiv w:val="1"/>
      <w:marLeft w:val="0"/>
      <w:marRight w:val="0"/>
      <w:marTop w:val="0"/>
      <w:marBottom w:val="0"/>
      <w:divBdr>
        <w:top w:val="none" w:sz="0" w:space="0" w:color="auto"/>
        <w:left w:val="none" w:sz="0" w:space="0" w:color="auto"/>
        <w:bottom w:val="none" w:sz="0" w:space="0" w:color="auto"/>
        <w:right w:val="none" w:sz="0" w:space="0" w:color="auto"/>
      </w:divBdr>
    </w:div>
    <w:div w:id="1729450602">
      <w:bodyDiv w:val="1"/>
      <w:marLeft w:val="0"/>
      <w:marRight w:val="0"/>
      <w:marTop w:val="0"/>
      <w:marBottom w:val="0"/>
      <w:divBdr>
        <w:top w:val="none" w:sz="0" w:space="0" w:color="auto"/>
        <w:left w:val="none" w:sz="0" w:space="0" w:color="auto"/>
        <w:bottom w:val="none" w:sz="0" w:space="0" w:color="auto"/>
        <w:right w:val="none" w:sz="0" w:space="0" w:color="auto"/>
      </w:divBdr>
      <w:divsChild>
        <w:div w:id="913858533">
          <w:marLeft w:val="0"/>
          <w:marRight w:val="0"/>
          <w:marTop w:val="360"/>
          <w:marBottom w:val="0"/>
          <w:divBdr>
            <w:top w:val="none" w:sz="0" w:space="0" w:color="auto"/>
            <w:left w:val="none" w:sz="0" w:space="0" w:color="auto"/>
            <w:bottom w:val="none" w:sz="0" w:space="0" w:color="auto"/>
            <w:right w:val="none" w:sz="0" w:space="0" w:color="auto"/>
          </w:divBdr>
          <w:divsChild>
            <w:div w:id="1198929842">
              <w:marLeft w:val="0"/>
              <w:marRight w:val="360"/>
              <w:marTop w:val="0"/>
              <w:marBottom w:val="0"/>
              <w:divBdr>
                <w:top w:val="none" w:sz="0" w:space="0" w:color="auto"/>
                <w:left w:val="none" w:sz="0" w:space="0" w:color="auto"/>
                <w:bottom w:val="none" w:sz="0" w:space="0" w:color="auto"/>
                <w:right w:val="none" w:sz="0" w:space="0" w:color="auto"/>
              </w:divBdr>
              <w:divsChild>
                <w:div w:id="1637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604">
      <w:bodyDiv w:val="1"/>
      <w:marLeft w:val="0"/>
      <w:marRight w:val="0"/>
      <w:marTop w:val="0"/>
      <w:marBottom w:val="0"/>
      <w:divBdr>
        <w:top w:val="none" w:sz="0" w:space="0" w:color="auto"/>
        <w:left w:val="none" w:sz="0" w:space="0" w:color="auto"/>
        <w:bottom w:val="none" w:sz="0" w:space="0" w:color="auto"/>
        <w:right w:val="none" w:sz="0" w:space="0" w:color="auto"/>
      </w:divBdr>
    </w:div>
    <w:div w:id="2092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ki.gregg@landregistry.gov.uk" TargetMode="External"/><Relationship Id="rId18" Type="http://schemas.openxmlformats.org/officeDocument/2006/relationships/header" Target="header1.xml"/><Relationship Id="rId26" Type="http://schemas.openxmlformats.org/officeDocument/2006/relationships/oleObject" Target="embeddings/Microsoft_Word_97_-_2003_Document1.doc"/><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landregistry.gov.uk" TargetMode="Externa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andregistry.gov.uk" TargetMode="External"/><Relationship Id="rId20" Type="http://schemas.openxmlformats.org/officeDocument/2006/relationships/footer" Target="footer1.xml"/><Relationship Id="rId29" Type="http://schemas.openxmlformats.org/officeDocument/2006/relationships/package" Target="embeddings/Microsoft_PowerPoint_Presentation1.pptx"/><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6.xml"/><Relationship Id="rId5" Type="http://schemas.openxmlformats.org/officeDocument/2006/relationships/styles" Target="styles.xml"/><Relationship Id="rId15" Type="http://schemas.openxmlformats.org/officeDocument/2006/relationships/hyperlink" Target="http://www.bis.gov.uk/policies/shareholderexecutive/structure/portfolio-unit/public-data-group" TargetMode="External"/><Relationship Id="rId23" Type="http://schemas.openxmlformats.org/officeDocument/2006/relationships/footer" Target="footer3.xm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package" Target="embeddings/Microsoft_Word_Document2.docx"/><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is.gov.uk/"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k\Templates\blanks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label version="1.0">
  <element uid="id_newpolicy" value=""/>
  <element uid="id_unclassified" value=""/>
</labe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E761B-6ACE-4331-8283-B2973926729B}"/>
</file>

<file path=customXml/itemProps2.xml><?xml version="1.0" encoding="utf-8"?>
<ds:datastoreItem xmlns:ds="http://schemas.openxmlformats.org/officeDocument/2006/customXml" ds:itemID="{71C7EE18-18DD-416F-B060-BD8E73755064}">
  <ds:schemaRefs/>
</ds:datastoreItem>
</file>

<file path=customXml/itemProps3.xml><?xml version="1.0" encoding="utf-8"?>
<ds:datastoreItem xmlns:ds="http://schemas.openxmlformats.org/officeDocument/2006/customXml" ds:itemID="{695A89A3-00CC-4C1C-A5B2-ED173612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blanksls</Template>
  <TotalTime>591</TotalTime>
  <Pages>24</Pages>
  <Words>6251</Words>
  <Characters>34900</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41069</CharactersWithSpaces>
  <SharedDoc>false</SharedDoc>
  <HLinks>
    <vt:vector size="156" baseType="variant">
      <vt:variant>
        <vt:i4>3735600</vt:i4>
      </vt:variant>
      <vt:variant>
        <vt:i4>137</vt:i4>
      </vt:variant>
      <vt:variant>
        <vt:i4>0</vt:i4>
      </vt:variant>
      <vt:variant>
        <vt:i4>5</vt:i4>
      </vt:variant>
      <vt:variant>
        <vt:lpwstr>http://www.landregistry.gov.uk/</vt:lpwstr>
      </vt:variant>
      <vt:variant>
        <vt:lpwstr/>
      </vt:variant>
      <vt:variant>
        <vt:i4>3735600</vt:i4>
      </vt:variant>
      <vt:variant>
        <vt:i4>135</vt:i4>
      </vt:variant>
      <vt:variant>
        <vt:i4>0</vt:i4>
      </vt:variant>
      <vt:variant>
        <vt:i4>5</vt:i4>
      </vt:variant>
      <vt:variant>
        <vt:lpwstr>http://www.landregistry.gov.uk/</vt:lpwstr>
      </vt:variant>
      <vt:variant>
        <vt:lpwstr/>
      </vt:variant>
      <vt:variant>
        <vt:i4>7929964</vt:i4>
      </vt:variant>
      <vt:variant>
        <vt:i4>132</vt:i4>
      </vt:variant>
      <vt:variant>
        <vt:i4>0</vt:i4>
      </vt:variant>
      <vt:variant>
        <vt:i4>5</vt:i4>
      </vt:variant>
      <vt:variant>
        <vt:lpwstr>http://www.bis.gov.uk/policies/shareholderexecutive/structure/portfolio-unit/public-data-group</vt:lpwstr>
      </vt:variant>
      <vt:variant>
        <vt:lpwstr/>
      </vt:variant>
      <vt:variant>
        <vt:i4>7405629</vt:i4>
      </vt:variant>
      <vt:variant>
        <vt:i4>129</vt:i4>
      </vt:variant>
      <vt:variant>
        <vt:i4>0</vt:i4>
      </vt:variant>
      <vt:variant>
        <vt:i4>5</vt:i4>
      </vt:variant>
      <vt:variant>
        <vt:lpwstr>http://www.bis.gov.uk/</vt:lpwstr>
      </vt:variant>
      <vt:variant>
        <vt:lpwstr/>
      </vt:variant>
      <vt:variant>
        <vt:i4>5242886</vt:i4>
      </vt:variant>
      <vt:variant>
        <vt:i4>126</vt:i4>
      </vt:variant>
      <vt:variant>
        <vt:i4>0</vt:i4>
      </vt:variant>
      <vt:variant>
        <vt:i4>5</vt:i4>
      </vt:variant>
      <vt:variant>
        <vt:lpwstr>http://www.landregistry.gov.uk/commercial</vt:lpwstr>
      </vt:variant>
      <vt:variant>
        <vt:lpwstr/>
      </vt:variant>
      <vt:variant>
        <vt:i4>1245241</vt:i4>
      </vt:variant>
      <vt:variant>
        <vt:i4>119</vt:i4>
      </vt:variant>
      <vt:variant>
        <vt:i4>0</vt:i4>
      </vt:variant>
      <vt:variant>
        <vt:i4>5</vt:i4>
      </vt:variant>
      <vt:variant>
        <vt:lpwstr/>
      </vt:variant>
      <vt:variant>
        <vt:lpwstr>_Toc349305365</vt:lpwstr>
      </vt:variant>
      <vt:variant>
        <vt:i4>1245241</vt:i4>
      </vt:variant>
      <vt:variant>
        <vt:i4>113</vt:i4>
      </vt:variant>
      <vt:variant>
        <vt:i4>0</vt:i4>
      </vt:variant>
      <vt:variant>
        <vt:i4>5</vt:i4>
      </vt:variant>
      <vt:variant>
        <vt:lpwstr/>
      </vt:variant>
      <vt:variant>
        <vt:lpwstr>_Toc349305364</vt:lpwstr>
      </vt:variant>
      <vt:variant>
        <vt:i4>1245241</vt:i4>
      </vt:variant>
      <vt:variant>
        <vt:i4>107</vt:i4>
      </vt:variant>
      <vt:variant>
        <vt:i4>0</vt:i4>
      </vt:variant>
      <vt:variant>
        <vt:i4>5</vt:i4>
      </vt:variant>
      <vt:variant>
        <vt:lpwstr/>
      </vt:variant>
      <vt:variant>
        <vt:lpwstr>_Toc349305363</vt:lpwstr>
      </vt:variant>
      <vt:variant>
        <vt:i4>1245241</vt:i4>
      </vt:variant>
      <vt:variant>
        <vt:i4>101</vt:i4>
      </vt:variant>
      <vt:variant>
        <vt:i4>0</vt:i4>
      </vt:variant>
      <vt:variant>
        <vt:i4>5</vt:i4>
      </vt:variant>
      <vt:variant>
        <vt:lpwstr/>
      </vt:variant>
      <vt:variant>
        <vt:lpwstr>_Toc349305362</vt:lpwstr>
      </vt:variant>
      <vt:variant>
        <vt:i4>1245241</vt:i4>
      </vt:variant>
      <vt:variant>
        <vt:i4>95</vt:i4>
      </vt:variant>
      <vt:variant>
        <vt:i4>0</vt:i4>
      </vt:variant>
      <vt:variant>
        <vt:i4>5</vt:i4>
      </vt:variant>
      <vt:variant>
        <vt:lpwstr/>
      </vt:variant>
      <vt:variant>
        <vt:lpwstr>_Toc349305361</vt:lpwstr>
      </vt:variant>
      <vt:variant>
        <vt:i4>1245241</vt:i4>
      </vt:variant>
      <vt:variant>
        <vt:i4>89</vt:i4>
      </vt:variant>
      <vt:variant>
        <vt:i4>0</vt:i4>
      </vt:variant>
      <vt:variant>
        <vt:i4>5</vt:i4>
      </vt:variant>
      <vt:variant>
        <vt:lpwstr/>
      </vt:variant>
      <vt:variant>
        <vt:lpwstr>_Toc349305360</vt:lpwstr>
      </vt:variant>
      <vt:variant>
        <vt:i4>1048633</vt:i4>
      </vt:variant>
      <vt:variant>
        <vt:i4>83</vt:i4>
      </vt:variant>
      <vt:variant>
        <vt:i4>0</vt:i4>
      </vt:variant>
      <vt:variant>
        <vt:i4>5</vt:i4>
      </vt:variant>
      <vt:variant>
        <vt:lpwstr/>
      </vt:variant>
      <vt:variant>
        <vt:lpwstr>_Toc349305359</vt:lpwstr>
      </vt:variant>
      <vt:variant>
        <vt:i4>1048633</vt:i4>
      </vt:variant>
      <vt:variant>
        <vt:i4>77</vt:i4>
      </vt:variant>
      <vt:variant>
        <vt:i4>0</vt:i4>
      </vt:variant>
      <vt:variant>
        <vt:i4>5</vt:i4>
      </vt:variant>
      <vt:variant>
        <vt:lpwstr/>
      </vt:variant>
      <vt:variant>
        <vt:lpwstr>_Toc349305358</vt:lpwstr>
      </vt:variant>
      <vt:variant>
        <vt:i4>1048633</vt:i4>
      </vt:variant>
      <vt:variant>
        <vt:i4>71</vt:i4>
      </vt:variant>
      <vt:variant>
        <vt:i4>0</vt:i4>
      </vt:variant>
      <vt:variant>
        <vt:i4>5</vt:i4>
      </vt:variant>
      <vt:variant>
        <vt:lpwstr/>
      </vt:variant>
      <vt:variant>
        <vt:lpwstr>_Toc349305357</vt:lpwstr>
      </vt:variant>
      <vt:variant>
        <vt:i4>1048633</vt:i4>
      </vt:variant>
      <vt:variant>
        <vt:i4>65</vt:i4>
      </vt:variant>
      <vt:variant>
        <vt:i4>0</vt:i4>
      </vt:variant>
      <vt:variant>
        <vt:i4>5</vt:i4>
      </vt:variant>
      <vt:variant>
        <vt:lpwstr/>
      </vt:variant>
      <vt:variant>
        <vt:lpwstr>_Toc349305356</vt:lpwstr>
      </vt:variant>
      <vt:variant>
        <vt:i4>1048633</vt:i4>
      </vt:variant>
      <vt:variant>
        <vt:i4>59</vt:i4>
      </vt:variant>
      <vt:variant>
        <vt:i4>0</vt:i4>
      </vt:variant>
      <vt:variant>
        <vt:i4>5</vt:i4>
      </vt:variant>
      <vt:variant>
        <vt:lpwstr/>
      </vt:variant>
      <vt:variant>
        <vt:lpwstr>_Toc349305355</vt:lpwstr>
      </vt:variant>
      <vt:variant>
        <vt:i4>1048633</vt:i4>
      </vt:variant>
      <vt:variant>
        <vt:i4>53</vt:i4>
      </vt:variant>
      <vt:variant>
        <vt:i4>0</vt:i4>
      </vt:variant>
      <vt:variant>
        <vt:i4>5</vt:i4>
      </vt:variant>
      <vt:variant>
        <vt:lpwstr/>
      </vt:variant>
      <vt:variant>
        <vt:lpwstr>_Toc349305354</vt:lpwstr>
      </vt:variant>
      <vt:variant>
        <vt:i4>1048633</vt:i4>
      </vt:variant>
      <vt:variant>
        <vt:i4>47</vt:i4>
      </vt:variant>
      <vt:variant>
        <vt:i4>0</vt:i4>
      </vt:variant>
      <vt:variant>
        <vt:i4>5</vt:i4>
      </vt:variant>
      <vt:variant>
        <vt:lpwstr/>
      </vt:variant>
      <vt:variant>
        <vt:lpwstr>_Toc349305353</vt:lpwstr>
      </vt:variant>
      <vt:variant>
        <vt:i4>1048633</vt:i4>
      </vt:variant>
      <vt:variant>
        <vt:i4>41</vt:i4>
      </vt:variant>
      <vt:variant>
        <vt:i4>0</vt:i4>
      </vt:variant>
      <vt:variant>
        <vt:i4>5</vt:i4>
      </vt:variant>
      <vt:variant>
        <vt:lpwstr/>
      </vt:variant>
      <vt:variant>
        <vt:lpwstr>_Toc349305352</vt:lpwstr>
      </vt:variant>
      <vt:variant>
        <vt:i4>1048633</vt:i4>
      </vt:variant>
      <vt:variant>
        <vt:i4>35</vt:i4>
      </vt:variant>
      <vt:variant>
        <vt:i4>0</vt:i4>
      </vt:variant>
      <vt:variant>
        <vt:i4>5</vt:i4>
      </vt:variant>
      <vt:variant>
        <vt:lpwstr/>
      </vt:variant>
      <vt:variant>
        <vt:lpwstr>_Toc349305351</vt:lpwstr>
      </vt:variant>
      <vt:variant>
        <vt:i4>1048633</vt:i4>
      </vt:variant>
      <vt:variant>
        <vt:i4>29</vt:i4>
      </vt:variant>
      <vt:variant>
        <vt:i4>0</vt:i4>
      </vt:variant>
      <vt:variant>
        <vt:i4>5</vt:i4>
      </vt:variant>
      <vt:variant>
        <vt:lpwstr/>
      </vt:variant>
      <vt:variant>
        <vt:lpwstr>_Toc349305350</vt:lpwstr>
      </vt:variant>
      <vt:variant>
        <vt:i4>1114169</vt:i4>
      </vt:variant>
      <vt:variant>
        <vt:i4>23</vt:i4>
      </vt:variant>
      <vt:variant>
        <vt:i4>0</vt:i4>
      </vt:variant>
      <vt:variant>
        <vt:i4>5</vt:i4>
      </vt:variant>
      <vt:variant>
        <vt:lpwstr/>
      </vt:variant>
      <vt:variant>
        <vt:lpwstr>_Toc349305349</vt:lpwstr>
      </vt:variant>
      <vt:variant>
        <vt:i4>1114169</vt:i4>
      </vt:variant>
      <vt:variant>
        <vt:i4>17</vt:i4>
      </vt:variant>
      <vt:variant>
        <vt:i4>0</vt:i4>
      </vt:variant>
      <vt:variant>
        <vt:i4>5</vt:i4>
      </vt:variant>
      <vt:variant>
        <vt:lpwstr/>
      </vt:variant>
      <vt:variant>
        <vt:lpwstr>_Toc349305348</vt:lpwstr>
      </vt:variant>
      <vt:variant>
        <vt:i4>1114169</vt:i4>
      </vt:variant>
      <vt:variant>
        <vt:i4>11</vt:i4>
      </vt:variant>
      <vt:variant>
        <vt:i4>0</vt:i4>
      </vt:variant>
      <vt:variant>
        <vt:i4>5</vt:i4>
      </vt:variant>
      <vt:variant>
        <vt:lpwstr/>
      </vt:variant>
      <vt:variant>
        <vt:lpwstr>_Toc349305347</vt:lpwstr>
      </vt:variant>
      <vt:variant>
        <vt:i4>1114169</vt:i4>
      </vt:variant>
      <vt:variant>
        <vt:i4>5</vt:i4>
      </vt:variant>
      <vt:variant>
        <vt:i4>0</vt:i4>
      </vt:variant>
      <vt:variant>
        <vt:i4>5</vt:i4>
      </vt:variant>
      <vt:variant>
        <vt:lpwstr/>
      </vt:variant>
      <vt:variant>
        <vt:lpwstr>_Toc349305346</vt:lpwstr>
      </vt:variant>
      <vt:variant>
        <vt:i4>1704038</vt:i4>
      </vt:variant>
      <vt:variant>
        <vt:i4>0</vt:i4>
      </vt:variant>
      <vt:variant>
        <vt:i4>0</vt:i4>
      </vt:variant>
      <vt:variant>
        <vt:i4>5</vt:i4>
      </vt:variant>
      <vt:variant>
        <vt:lpwstr>mailto:mike.ferguson@landregistry.gsi.gov.uk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Abdic, Denis</dc:creator>
  <cp:lastModifiedBy>Gregg, Vicki</cp:lastModifiedBy>
  <cp:revision>11</cp:revision>
  <cp:lastPrinted>2015-05-21T08:54:00Z</cp:lastPrinted>
  <dcterms:created xsi:type="dcterms:W3CDTF">2016-02-05T14:38:00Z</dcterms:created>
  <dcterms:modified xsi:type="dcterms:W3CDTF">2016-02-11T13:28:00Z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emplateVersion">
    <vt:lpwstr>1.00.0000</vt:lpwstr>
  </property>
  <property fmtid="{D5CDD505-2E9C-101B-9397-08002B2CF9AE}" pid="3" name="gTemplateDescription">
    <vt:lpwstr>Blank (Single Line Spacing)</vt:lpwstr>
  </property>
  <property fmtid="{D5CDD505-2E9C-101B-9397-08002B2CF9AE}" pid="4" name="gCurrentVersion">
    <vt:lpwstr>19 June 2003 D1V1</vt:lpwstr>
  </property>
  <property fmtid="{D5CDD505-2E9C-101B-9397-08002B2CF9AE}" pid="5" name="gMainRef">
    <vt:lpwstr>SJFJ/SJFJ/79449/120008/9219146.1</vt:lpwstr>
  </property>
  <property fmtid="{D5CDD505-2E9C-101B-9397-08002B2CF9AE}" pid="6" name="gDocFormat">
    <vt:lpwstr>Word</vt:lpwstr>
  </property>
  <property fmtid="{D5CDD505-2E9C-101B-9397-08002B2CF9AE}" pid="7" name="gOfflineDTS">
    <vt:filetime>2004-08-23T13:03:07Z</vt:filetime>
  </property>
  <property fmtid="{D5CDD505-2E9C-101B-9397-08002B2CF9AE}" pid="8" name="gDocStatus">
    <vt:lpwstr>Emailed</vt:lpwstr>
  </property>
  <property fmtid="{D5CDD505-2E9C-101B-9397-08002B2CF9AE}" pid="9" name="gDocStore">
    <vt:lpwstr>Unknown</vt:lpwstr>
  </property>
  <property fmtid="{D5CDD505-2E9C-101B-9397-08002B2CF9AE}" pid="10" name="gDocLocationRef">
    <vt:lpwstr>SJFJ/SJFJ/79449/120008/9219146.1</vt:lpwstr>
  </property>
  <property fmtid="{D5CDD505-2E9C-101B-9397-08002B2CF9AE}" pid="11" name="tikitDocRef">
    <vt:lpwstr>SJFJ/SJFJ/79449/120008/9219146.1</vt:lpwstr>
  </property>
  <property fmtid="{D5CDD505-2E9C-101B-9397-08002B2CF9AE}" pid="12" name="tikitDocNumber">
    <vt:lpwstr>9219146</vt:lpwstr>
  </property>
  <property fmtid="{D5CDD505-2E9C-101B-9397-08002B2CF9AE}" pid="13" name="tikitVersionNumber">
    <vt:lpwstr>1</vt:lpwstr>
  </property>
  <property fmtid="{D5CDD505-2E9C-101B-9397-08002B2CF9AE}" pid="14" name="tikitDocType">
    <vt:lpwstr>DOC</vt:lpwstr>
  </property>
  <property fmtid="{D5CDD505-2E9C-101B-9397-08002B2CF9AE}" pid="15" name="tikitDatabaseName">
    <vt:lpwstr>UKMATTERS</vt:lpwstr>
  </property>
  <property fmtid="{D5CDD505-2E9C-101B-9397-08002B2CF9AE}" pid="16" name="tikitDocDescription">
    <vt:lpwstr>Draft ITN v0-10</vt:lpwstr>
  </property>
  <property fmtid="{D5CDD505-2E9C-101B-9397-08002B2CF9AE}" pid="17" name="tikitAuthorID">
    <vt:lpwstr>JAMESSTE</vt:lpwstr>
  </property>
  <property fmtid="{D5CDD505-2E9C-101B-9397-08002B2CF9AE}" pid="18" name="tikitAuthorName">
    <vt:lpwstr>Stewart James</vt:lpwstr>
  </property>
  <property fmtid="{D5CDD505-2E9C-101B-9397-08002B2CF9AE}" pid="19" name="tikitTypistID">
    <vt:lpwstr>JAMESSTE</vt:lpwstr>
  </property>
  <property fmtid="{D5CDD505-2E9C-101B-9397-08002B2CF9AE}" pid="20" name="tikitTypistName">
    <vt:lpwstr>Stewart James</vt:lpwstr>
  </property>
  <property fmtid="{D5CDD505-2E9C-101B-9397-08002B2CF9AE}" pid="21" name="tikitClientID">
    <vt:lpwstr>79449</vt:lpwstr>
  </property>
  <property fmtid="{D5CDD505-2E9C-101B-9397-08002B2CF9AE}" pid="22" name="tikitClientDescription">
    <vt:lpwstr>Land Registry</vt:lpwstr>
  </property>
  <property fmtid="{D5CDD505-2E9C-101B-9397-08002B2CF9AE}" pid="23" name="tikitMatterID">
    <vt:lpwstr>120008</vt:lpwstr>
  </property>
  <property fmtid="{D5CDD505-2E9C-101B-9397-08002B2CF9AE}" pid="24" name="tikitMatterDescription">
    <vt:lpwstr>E-Security Project</vt:lpwstr>
  </property>
  <property fmtid="{D5CDD505-2E9C-101B-9397-08002B2CF9AE}" pid="25" name="gOurRefFull">
    <vt:lpwstr>SJFJ/SJFJ/79449/120008/9219146.1</vt:lpwstr>
  </property>
  <property fmtid="{D5CDD505-2E9C-101B-9397-08002B2CF9AE}" pid="26" name="gOurRefPart1">
    <vt:lpwstr>SJFJ/SJFJ/79449/120008/</vt:lpwstr>
  </property>
  <property fmtid="{D5CDD505-2E9C-101B-9397-08002B2CF9AE}" pid="27" name="gOurRefPart2">
    <vt:lpwstr>9219146.1</vt:lpwstr>
  </property>
  <property fmtid="{D5CDD505-2E9C-101B-9397-08002B2CF9AE}" pid="28" name="gMainRef1">
    <vt:lpwstr>SJFJ/SJFJ/79449/120008/</vt:lpwstr>
  </property>
  <property fmtid="{D5CDD505-2E9C-101B-9397-08002B2CF9AE}" pid="29" name="gMainRef2">
    <vt:lpwstr>9219146.1</vt:lpwstr>
  </property>
  <property fmtid="{D5CDD505-2E9C-101B-9397-08002B2CF9AE}" pid="30" name="tikitDesignationAuthor">
    <vt:lpwstr>SJFJ</vt:lpwstr>
  </property>
  <property fmtid="{D5CDD505-2E9C-101B-9397-08002B2CF9AE}" pid="31" name="tikitDesignationOperator">
    <vt:lpwstr>SJFJ</vt:lpwstr>
  </property>
  <property fmtid="{D5CDD505-2E9C-101B-9397-08002B2CF9AE}" pid="32" name="_NewReviewCycle">
    <vt:lpwstr/>
  </property>
  <property fmtid="{D5CDD505-2E9C-101B-9397-08002B2CF9AE}" pid="33" name="bjDocumentSecurityLabel">
    <vt:lpwstr>UNCLASSIFIED</vt:lpwstr>
  </property>
  <property fmtid="{D5CDD505-2E9C-101B-9397-08002B2CF9AE}" pid="34" name="Document Security Label">
    <vt:lpwstr>UNCLASSIFIED</vt:lpwstr>
  </property>
  <property fmtid="{D5CDD505-2E9C-101B-9397-08002B2CF9AE}" pid="35" name="bjDocumentSecurityXML">
    <vt:lpwstr>&lt;label version="1.0"&gt;&lt;element uid="id_newpolicy" value=""/&gt;&lt;element uid="id_unclassified" value=""/&gt;&lt;/label&gt;</vt:lpwstr>
  </property>
  <property fmtid="{D5CDD505-2E9C-101B-9397-08002B2CF9AE}" pid="36" name="bjDocumentSecurityPolicyProp">
    <vt:lpwstr>UK</vt:lpwstr>
  </property>
  <property fmtid="{D5CDD505-2E9C-101B-9397-08002B2CF9AE}" pid="37" name="bjDocumentSecurityPolicyPropID">
    <vt:lpwstr>id_newpolicy</vt:lpwstr>
  </property>
  <property fmtid="{D5CDD505-2E9C-101B-9397-08002B2CF9AE}" pid="38" name="bjDocumentSecurityProp1">
    <vt:lpwstr>UNCLASSIFIED</vt:lpwstr>
  </property>
  <property fmtid="{D5CDD505-2E9C-101B-9397-08002B2CF9AE}" pid="39" name="bjSecLabelProp1ID">
    <vt:lpwstr>id_unclassified</vt:lpwstr>
  </property>
  <property fmtid="{D5CDD505-2E9C-101B-9397-08002B2CF9AE}" pid="40" name="bjDocumentSecurityProp2">
    <vt:lpwstr/>
  </property>
  <property fmtid="{D5CDD505-2E9C-101B-9397-08002B2CF9AE}" pid="41" name="bjSecLabelProp2ID">
    <vt:lpwstr/>
  </property>
  <property fmtid="{D5CDD505-2E9C-101B-9397-08002B2CF9AE}" pid="42" name="bjDocumentSecurityProp3">
    <vt:lpwstr/>
  </property>
  <property fmtid="{D5CDD505-2E9C-101B-9397-08002B2CF9AE}" pid="43" name="bjSecLabelProp3ID">
    <vt:lpwstr/>
  </property>
  <property fmtid="{D5CDD505-2E9C-101B-9397-08002B2CF9AE}" pid="44" name="eGMS.protectiveMarking">
    <vt:lpwstr/>
  </property>
  <property fmtid="{D5CDD505-2E9C-101B-9397-08002B2CF9AE}" pid="45" name="docIndexRef">
    <vt:lpwstr>94e260b4-49e0-423c-bf1c-56cb249aa440</vt:lpwstr>
  </property>
</Properties>
</file>