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6431" w14:textId="77777777" w:rsidR="009E12A8" w:rsidRDefault="009E12A8" w:rsidP="009E12A8"/>
    <w:p w14:paraId="58AF868A" w14:textId="77777777" w:rsidR="009E12A8" w:rsidRPr="008D3146" w:rsidRDefault="009E12A8" w:rsidP="009E12A8">
      <w:pPr>
        <w:jc w:val="center"/>
        <w:rPr>
          <w:b/>
          <w:sz w:val="28"/>
          <w:szCs w:val="28"/>
          <w:u w:val="single"/>
          <w:lang w:eastAsia="en-US"/>
        </w:rPr>
      </w:pPr>
      <w:r w:rsidRPr="008D3146">
        <w:rPr>
          <w:noProof/>
          <w:szCs w:val="24"/>
          <w:lang w:eastAsia="en-US"/>
        </w:rPr>
        <w:drawing>
          <wp:inline distT="0" distB="0" distL="0" distR="0" wp14:anchorId="5E858B75" wp14:editId="4443F32D">
            <wp:extent cx="245745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7450" cy="609600"/>
                    </a:xfrm>
                    <a:prstGeom prst="rect">
                      <a:avLst/>
                    </a:prstGeom>
                    <a:noFill/>
                    <a:ln>
                      <a:noFill/>
                    </a:ln>
                  </pic:spPr>
                </pic:pic>
              </a:graphicData>
            </a:graphic>
          </wp:inline>
        </w:drawing>
      </w:r>
    </w:p>
    <w:p w14:paraId="60C934B2" w14:textId="77777777" w:rsidR="009E12A8" w:rsidRPr="008D3146" w:rsidRDefault="009E12A8" w:rsidP="009E12A8">
      <w:pPr>
        <w:jc w:val="center"/>
        <w:rPr>
          <w:b/>
          <w:sz w:val="28"/>
          <w:szCs w:val="28"/>
          <w:u w:val="single"/>
          <w:lang w:eastAsia="en-US"/>
        </w:rPr>
      </w:pPr>
    </w:p>
    <w:p w14:paraId="21F78554" w14:textId="5120A951" w:rsidR="009E12A8" w:rsidRPr="008D3146" w:rsidRDefault="009E12A8" w:rsidP="009E12A8">
      <w:pPr>
        <w:rPr>
          <w:rFonts w:cs="Arial"/>
          <w:b/>
          <w:bCs/>
          <w:szCs w:val="24"/>
        </w:rPr>
      </w:pPr>
      <w:r w:rsidRPr="008D3146">
        <w:rPr>
          <w:rFonts w:cs="Arial"/>
          <w:b/>
          <w:bCs/>
          <w:szCs w:val="24"/>
        </w:rPr>
        <w:t xml:space="preserve">Contract Reference: </w:t>
      </w:r>
      <w:r w:rsidR="006F7AF4">
        <w:rPr>
          <w:rFonts w:cs="Arial"/>
          <w:b/>
          <w:bCs/>
          <w:szCs w:val="24"/>
        </w:rPr>
        <w:t>C-012371</w:t>
      </w:r>
    </w:p>
    <w:p w14:paraId="2FC2BA3D" w14:textId="77777777" w:rsidR="009E12A8" w:rsidRPr="008D3146" w:rsidRDefault="009E12A8" w:rsidP="009E12A8">
      <w:pPr>
        <w:rPr>
          <w:rFonts w:cs="Arial"/>
          <w:b/>
          <w:szCs w:val="24"/>
          <w:highlight w:val="yellow"/>
        </w:rPr>
      </w:pPr>
    </w:p>
    <w:p w14:paraId="4C548F30" w14:textId="57C2B7AC" w:rsidR="009E12A8" w:rsidRDefault="009E12A8" w:rsidP="009E12A8">
      <w:pPr>
        <w:rPr>
          <w:rFonts w:cs="Arial"/>
          <w:b/>
          <w:bCs/>
          <w:szCs w:val="24"/>
        </w:rPr>
      </w:pPr>
      <w:r w:rsidRPr="009E12A8">
        <w:rPr>
          <w:rFonts w:cs="Arial"/>
          <w:b/>
          <w:bCs/>
          <w:szCs w:val="24"/>
        </w:rPr>
        <w:t>Invitation to Tender for a Contractor to re</w:t>
      </w:r>
      <w:r w:rsidR="004B6CB7">
        <w:rPr>
          <w:rFonts w:cs="Arial"/>
          <w:b/>
          <w:bCs/>
          <w:szCs w:val="24"/>
        </w:rPr>
        <w:t>instate</w:t>
      </w:r>
      <w:r w:rsidRPr="009E12A8">
        <w:rPr>
          <w:rFonts w:cs="Arial"/>
          <w:b/>
          <w:bCs/>
          <w:szCs w:val="24"/>
        </w:rPr>
        <w:t xml:space="preserve"> Void Properties in Newcastle City Council Housing Stock</w:t>
      </w:r>
    </w:p>
    <w:p w14:paraId="640D27E9" w14:textId="77777777" w:rsidR="003A48E9" w:rsidRPr="009E12A8" w:rsidRDefault="003A48E9" w:rsidP="009E12A8">
      <w:pPr>
        <w:rPr>
          <w:rFonts w:cs="Arial"/>
          <w:b/>
          <w:bCs/>
          <w:szCs w:val="24"/>
        </w:rPr>
      </w:pPr>
    </w:p>
    <w:p w14:paraId="3C4240B6" w14:textId="196D19B1" w:rsidR="009E12A8" w:rsidRPr="008D3146" w:rsidRDefault="003A48E9" w:rsidP="009E12A8">
      <w:pPr>
        <w:rPr>
          <w:rFonts w:cs="Arial"/>
          <w:b/>
          <w:szCs w:val="24"/>
        </w:rPr>
      </w:pPr>
      <w:r>
        <w:rPr>
          <w:rFonts w:cs="Arial"/>
          <w:b/>
          <w:szCs w:val="24"/>
        </w:rPr>
        <w:t>ITT Schedule 1 – Project Brief</w:t>
      </w:r>
    </w:p>
    <w:p w14:paraId="54B9571D" w14:textId="76C0574A" w:rsidR="009E12A8" w:rsidRPr="008D3146" w:rsidRDefault="009E12A8" w:rsidP="009E12A8">
      <w:pPr>
        <w:rPr>
          <w:b/>
          <w:bCs/>
          <w:szCs w:val="24"/>
          <w:lang w:eastAsia="en-US"/>
        </w:rPr>
      </w:pPr>
    </w:p>
    <w:p w14:paraId="654FDAEF" w14:textId="77777777" w:rsidR="009E12A8" w:rsidRPr="008D3146" w:rsidRDefault="009E12A8" w:rsidP="009E12A8">
      <w:pPr>
        <w:rPr>
          <w:b/>
          <w:sz w:val="28"/>
          <w:szCs w:val="28"/>
          <w:lang w:eastAsia="en-US"/>
        </w:rPr>
      </w:pPr>
    </w:p>
    <w:p w14:paraId="438EF624" w14:textId="77777777" w:rsidR="009E12A8" w:rsidRPr="008D3146" w:rsidRDefault="009E12A8" w:rsidP="009E12A8">
      <w:pPr>
        <w:jc w:val="center"/>
        <w:rPr>
          <w:b/>
          <w:sz w:val="28"/>
          <w:szCs w:val="28"/>
          <w:lang w:eastAsia="en-US"/>
        </w:rPr>
      </w:pPr>
      <w:r w:rsidRPr="008D3146">
        <w:rPr>
          <w:b/>
          <w:sz w:val="28"/>
          <w:szCs w:val="28"/>
          <w:lang w:eastAsia="en-US"/>
        </w:rPr>
        <w:t>---------------------------------------------------</w:t>
      </w:r>
    </w:p>
    <w:p w14:paraId="35191023" w14:textId="77777777" w:rsidR="00A316FA" w:rsidRDefault="00A316FA" w:rsidP="00A316FA">
      <w:pPr>
        <w:rPr>
          <w:rFonts w:cs="Arial"/>
          <w:b/>
          <w:bCs/>
          <w:sz w:val="28"/>
          <w:szCs w:val="28"/>
          <w:u w:val="single"/>
        </w:rPr>
      </w:pPr>
    </w:p>
    <w:p w14:paraId="55DDCE6D" w14:textId="1D8CD9CC" w:rsidR="00A316FA" w:rsidRDefault="00A316FA" w:rsidP="00A316FA">
      <w:pPr>
        <w:rPr>
          <w:rFonts w:cs="Arial"/>
          <w:b/>
          <w:bCs/>
          <w:szCs w:val="24"/>
          <w:u w:val="single"/>
        </w:rPr>
      </w:pPr>
      <w:r>
        <w:rPr>
          <w:rFonts w:cs="Arial"/>
          <w:b/>
          <w:bCs/>
          <w:szCs w:val="24"/>
          <w:u w:val="single"/>
        </w:rPr>
        <w:t>Background</w:t>
      </w:r>
    </w:p>
    <w:p w14:paraId="3F8C1ABC" w14:textId="77777777" w:rsidR="00A316FA" w:rsidRDefault="00A316FA" w:rsidP="00A316FA">
      <w:pPr>
        <w:rPr>
          <w:rFonts w:cs="Arial"/>
          <w:b/>
          <w:bCs/>
          <w:szCs w:val="24"/>
          <w:u w:val="single"/>
        </w:rPr>
      </w:pPr>
    </w:p>
    <w:p w14:paraId="3944FFF8" w14:textId="77777777" w:rsidR="00A316FA" w:rsidRDefault="00A316FA" w:rsidP="00A316FA">
      <w:pPr>
        <w:rPr>
          <w:rFonts w:cs="Arial"/>
          <w:szCs w:val="24"/>
        </w:rPr>
      </w:pPr>
      <w:r>
        <w:rPr>
          <w:rFonts w:cs="Arial"/>
          <w:szCs w:val="24"/>
        </w:rPr>
        <w:t>NCC have identified a need for external contractor support for preparing void properties for re-letting. This will cover house/flat refurbishments (which may involve fire damage)</w:t>
      </w:r>
    </w:p>
    <w:p w14:paraId="271C94CD" w14:textId="77777777" w:rsidR="00A316FA" w:rsidRDefault="00A316FA" w:rsidP="00A316FA">
      <w:pPr>
        <w:rPr>
          <w:rFonts w:cs="Arial"/>
          <w:szCs w:val="24"/>
        </w:rPr>
      </w:pPr>
      <w:r>
        <w:rPr>
          <w:rFonts w:cs="Arial"/>
          <w:szCs w:val="24"/>
        </w:rPr>
        <w:t>These number at 2 or 3 per month and support is required with partial repairs to properties in times of high demand to support the in-house service. We are however prepared to offer a minimum number of voids / works per month to allow stabilisation and consistency of offer to bidders.</w:t>
      </w:r>
    </w:p>
    <w:p w14:paraId="0E854FCC" w14:textId="454669CA" w:rsidR="00A316FA" w:rsidRDefault="00A316FA" w:rsidP="00A316FA">
      <w:pPr>
        <w:rPr>
          <w:rFonts w:cs="Arial"/>
          <w:szCs w:val="24"/>
        </w:rPr>
      </w:pPr>
      <w:r>
        <w:rPr>
          <w:rFonts w:cs="Arial"/>
          <w:szCs w:val="24"/>
        </w:rPr>
        <w:t>Our current turnaround targets are 14, 21, 28 or 35 days depending on the trades required and 4</w:t>
      </w:r>
      <w:r w:rsidR="001943BC">
        <w:rPr>
          <w:rFonts w:cs="Arial"/>
          <w:szCs w:val="24"/>
        </w:rPr>
        <w:t>2</w:t>
      </w:r>
      <w:r>
        <w:rPr>
          <w:rFonts w:cs="Arial"/>
          <w:szCs w:val="24"/>
        </w:rPr>
        <w:t xml:space="preserve"> days for a full property refurb which can be extended if utilities are damaged.</w:t>
      </w:r>
    </w:p>
    <w:p w14:paraId="2B52F7FD" w14:textId="691BBF62" w:rsidR="00A316FA" w:rsidRDefault="00A316FA" w:rsidP="00A316FA">
      <w:pPr>
        <w:rPr>
          <w:rFonts w:cs="Arial"/>
          <w:szCs w:val="24"/>
        </w:rPr>
      </w:pPr>
      <w:r>
        <w:rPr>
          <w:rFonts w:cs="Arial"/>
          <w:szCs w:val="24"/>
        </w:rPr>
        <w:t>The determination of the property status (14, 21, 28, 35 or 4</w:t>
      </w:r>
      <w:r w:rsidR="00A9052A">
        <w:rPr>
          <w:rFonts w:cs="Arial"/>
          <w:szCs w:val="24"/>
        </w:rPr>
        <w:t>2</w:t>
      </w:r>
      <w:r>
        <w:rPr>
          <w:rFonts w:cs="Arial"/>
          <w:szCs w:val="24"/>
        </w:rPr>
        <w:t xml:space="preserve">) based upon the turnaround target, is dependent on the complexity and level of works required as determined by a pre-inspection carried out by </w:t>
      </w:r>
      <w:proofErr w:type="gramStart"/>
      <w:r>
        <w:rPr>
          <w:rFonts w:cs="Arial"/>
          <w:szCs w:val="24"/>
        </w:rPr>
        <w:t>ourselves</w:t>
      </w:r>
      <w:proofErr w:type="gramEnd"/>
      <w:r>
        <w:rPr>
          <w:rFonts w:cs="Arial"/>
          <w:szCs w:val="24"/>
        </w:rPr>
        <w:t>. This pre-inspection will outline the required works.</w:t>
      </w:r>
    </w:p>
    <w:p w14:paraId="6889FC8C" w14:textId="10AA80EC" w:rsidR="00A9052A" w:rsidRDefault="00A9052A" w:rsidP="00A316FA">
      <w:pPr>
        <w:rPr>
          <w:rFonts w:cs="Arial"/>
          <w:szCs w:val="24"/>
        </w:rPr>
      </w:pPr>
    </w:p>
    <w:p w14:paraId="4800A92D" w14:textId="77777777" w:rsidR="00A9052A" w:rsidRDefault="00A9052A" w:rsidP="00A9052A">
      <w:pPr>
        <w:rPr>
          <w:rFonts w:cs="Arial"/>
          <w:szCs w:val="24"/>
        </w:rPr>
      </w:pPr>
      <w:bookmarkStart w:id="0" w:name="_Hlk135133121"/>
      <w:r>
        <w:rPr>
          <w:rFonts w:cs="Arial"/>
          <w:szCs w:val="24"/>
        </w:rPr>
        <w:t>There may also be a need for damp prevention / remediation works for which the resident will be temporarily de-canted.</w:t>
      </w:r>
    </w:p>
    <w:p w14:paraId="5C66EFEC" w14:textId="77777777" w:rsidR="00A9052A" w:rsidRDefault="00A9052A" w:rsidP="00A9052A">
      <w:pPr>
        <w:rPr>
          <w:rFonts w:cs="Arial"/>
          <w:szCs w:val="24"/>
        </w:rPr>
      </w:pPr>
      <w:r>
        <w:rPr>
          <w:rFonts w:cs="Arial"/>
          <w:szCs w:val="24"/>
        </w:rPr>
        <w:t>This can be considered a ‘void’ property for the duration of the works, albeit enhanced protection of goods / furniture etc may be required.</w:t>
      </w:r>
    </w:p>
    <w:bookmarkEnd w:id="0"/>
    <w:p w14:paraId="78208D16" w14:textId="13D17D68" w:rsidR="00A9052A" w:rsidRDefault="00A9052A" w:rsidP="00A316FA">
      <w:pPr>
        <w:rPr>
          <w:rFonts w:cs="Arial"/>
          <w:szCs w:val="24"/>
        </w:rPr>
      </w:pPr>
    </w:p>
    <w:p w14:paraId="66C4AE5C" w14:textId="77777777" w:rsidR="00A9052A" w:rsidRDefault="00A9052A" w:rsidP="00A316FA">
      <w:pPr>
        <w:rPr>
          <w:rFonts w:cs="Arial"/>
          <w:szCs w:val="24"/>
        </w:rPr>
      </w:pPr>
    </w:p>
    <w:p w14:paraId="29006533" w14:textId="77777777" w:rsidR="00A316FA" w:rsidRDefault="00A316FA" w:rsidP="00A316FA">
      <w:pPr>
        <w:rPr>
          <w:rFonts w:cs="Arial"/>
          <w:szCs w:val="24"/>
        </w:rPr>
      </w:pPr>
    </w:p>
    <w:p w14:paraId="0F372986" w14:textId="4900219A" w:rsidR="00A316FA" w:rsidRDefault="00A316FA" w:rsidP="00A316FA">
      <w:pPr>
        <w:rPr>
          <w:rFonts w:cs="Arial"/>
          <w:b/>
          <w:bCs/>
          <w:szCs w:val="24"/>
          <w:u w:val="single"/>
        </w:rPr>
      </w:pPr>
      <w:r>
        <w:rPr>
          <w:rFonts w:cs="Arial"/>
          <w:b/>
          <w:bCs/>
          <w:szCs w:val="24"/>
          <w:u w:val="single"/>
        </w:rPr>
        <w:t>Scope of Works</w:t>
      </w:r>
    </w:p>
    <w:p w14:paraId="2515EB03" w14:textId="77777777" w:rsidR="00092C83" w:rsidRDefault="00092C83" w:rsidP="00A316FA">
      <w:pPr>
        <w:rPr>
          <w:rFonts w:cs="Arial"/>
          <w:b/>
          <w:bCs/>
          <w:szCs w:val="24"/>
          <w:u w:val="single"/>
        </w:rPr>
      </w:pPr>
    </w:p>
    <w:p w14:paraId="5240C4E8" w14:textId="54E5924D" w:rsidR="00A316FA" w:rsidRDefault="00A316FA" w:rsidP="00A316FA">
      <w:pPr>
        <w:rPr>
          <w:rFonts w:cs="Arial"/>
          <w:szCs w:val="24"/>
        </w:rPr>
      </w:pPr>
      <w:r>
        <w:rPr>
          <w:rFonts w:cs="Arial"/>
          <w:szCs w:val="24"/>
        </w:rPr>
        <w:t>Typical examples of works are:</w:t>
      </w:r>
    </w:p>
    <w:p w14:paraId="062A875E" w14:textId="77777777" w:rsidR="00092C83" w:rsidRDefault="00092C83" w:rsidP="00A316FA">
      <w:pPr>
        <w:rPr>
          <w:rFonts w:cs="Arial"/>
          <w:szCs w:val="24"/>
        </w:rPr>
      </w:pPr>
    </w:p>
    <w:p w14:paraId="19CEE036" w14:textId="77777777" w:rsidR="00A316FA" w:rsidRDefault="00A316FA" w:rsidP="00A316FA">
      <w:pPr>
        <w:rPr>
          <w:rFonts w:cs="Arial"/>
          <w:szCs w:val="24"/>
          <w:u w:val="single"/>
        </w:rPr>
      </w:pPr>
      <w:proofErr w:type="gramStart"/>
      <w:r>
        <w:rPr>
          <w:rFonts w:cs="Arial"/>
          <w:b/>
          <w:bCs/>
          <w:szCs w:val="24"/>
          <w:u w:val="single"/>
        </w:rPr>
        <w:t>14 day</w:t>
      </w:r>
      <w:proofErr w:type="gramEnd"/>
      <w:r>
        <w:rPr>
          <w:rFonts w:cs="Arial"/>
          <w:b/>
          <w:bCs/>
          <w:szCs w:val="24"/>
          <w:u w:val="single"/>
        </w:rPr>
        <w:t xml:space="preserve"> void</w:t>
      </w:r>
      <w:r>
        <w:rPr>
          <w:rFonts w:cs="Arial"/>
          <w:szCs w:val="24"/>
          <w:u w:val="single"/>
        </w:rPr>
        <w:t xml:space="preserve"> – under £2k value</w:t>
      </w:r>
    </w:p>
    <w:p w14:paraId="307C289F" w14:textId="77777777" w:rsidR="00A316FA" w:rsidRDefault="00A316FA" w:rsidP="00A316FA">
      <w:pPr>
        <w:rPr>
          <w:rFonts w:cs="Arial"/>
          <w:szCs w:val="24"/>
        </w:rPr>
      </w:pPr>
      <w:r>
        <w:rPr>
          <w:rFonts w:cs="Arial"/>
          <w:szCs w:val="24"/>
        </w:rPr>
        <w:t xml:space="preserve">No major elements. Typical works include lock change, small plaster patches, ease locks, </w:t>
      </w:r>
      <w:proofErr w:type="gramStart"/>
      <w:r>
        <w:rPr>
          <w:rFonts w:cs="Arial"/>
          <w:szCs w:val="24"/>
        </w:rPr>
        <w:t>doors</w:t>
      </w:r>
      <w:proofErr w:type="gramEnd"/>
      <w:r>
        <w:rPr>
          <w:rFonts w:cs="Arial"/>
          <w:szCs w:val="24"/>
        </w:rPr>
        <w:t xml:space="preserve"> and kitchen units.</w:t>
      </w:r>
    </w:p>
    <w:p w14:paraId="262F2DA9" w14:textId="77777777" w:rsidR="00A316FA" w:rsidRDefault="00A316FA" w:rsidP="00A316FA">
      <w:pPr>
        <w:rPr>
          <w:rFonts w:cs="Arial"/>
          <w:szCs w:val="24"/>
          <w:u w:val="single"/>
        </w:rPr>
      </w:pPr>
      <w:proofErr w:type="gramStart"/>
      <w:r>
        <w:rPr>
          <w:rFonts w:cs="Arial"/>
          <w:b/>
          <w:bCs/>
          <w:szCs w:val="24"/>
          <w:u w:val="single"/>
        </w:rPr>
        <w:t>21 day</w:t>
      </w:r>
      <w:proofErr w:type="gramEnd"/>
      <w:r>
        <w:rPr>
          <w:rFonts w:cs="Arial"/>
          <w:b/>
          <w:bCs/>
          <w:szCs w:val="24"/>
          <w:u w:val="single"/>
        </w:rPr>
        <w:t xml:space="preserve"> void</w:t>
      </w:r>
      <w:r>
        <w:rPr>
          <w:rFonts w:cs="Arial"/>
          <w:szCs w:val="24"/>
          <w:u w:val="single"/>
        </w:rPr>
        <w:t xml:space="preserve"> -between £2k - £5k value </w:t>
      </w:r>
    </w:p>
    <w:p w14:paraId="7AF77453" w14:textId="77777777" w:rsidR="00A316FA" w:rsidRDefault="00A316FA" w:rsidP="00A316FA">
      <w:pPr>
        <w:rPr>
          <w:rFonts w:cs="Arial"/>
          <w:szCs w:val="24"/>
        </w:rPr>
      </w:pPr>
      <w:r>
        <w:rPr>
          <w:rFonts w:cs="Arial"/>
          <w:szCs w:val="24"/>
        </w:rPr>
        <w:t>No major elements. Typical works as about but larger areas.</w:t>
      </w:r>
    </w:p>
    <w:p w14:paraId="02367C62" w14:textId="77777777" w:rsidR="00A316FA" w:rsidRDefault="00A316FA" w:rsidP="00A316FA">
      <w:pPr>
        <w:rPr>
          <w:rFonts w:cs="Arial"/>
          <w:szCs w:val="24"/>
          <w:u w:val="single"/>
        </w:rPr>
      </w:pPr>
      <w:proofErr w:type="gramStart"/>
      <w:r>
        <w:rPr>
          <w:rFonts w:cs="Arial"/>
          <w:b/>
          <w:bCs/>
          <w:szCs w:val="24"/>
          <w:u w:val="single"/>
        </w:rPr>
        <w:t>28 day</w:t>
      </w:r>
      <w:proofErr w:type="gramEnd"/>
      <w:r>
        <w:rPr>
          <w:rFonts w:cs="Arial"/>
          <w:b/>
          <w:bCs/>
          <w:szCs w:val="24"/>
          <w:u w:val="single"/>
        </w:rPr>
        <w:t xml:space="preserve"> void</w:t>
      </w:r>
      <w:r>
        <w:rPr>
          <w:rFonts w:cs="Arial"/>
          <w:szCs w:val="24"/>
          <w:u w:val="single"/>
        </w:rPr>
        <w:t xml:space="preserve"> – between £2k and £8k value</w:t>
      </w:r>
    </w:p>
    <w:p w14:paraId="7F4E6230" w14:textId="77777777" w:rsidR="00A316FA" w:rsidRDefault="00A316FA" w:rsidP="00A316FA">
      <w:pPr>
        <w:rPr>
          <w:rFonts w:cs="Arial"/>
          <w:szCs w:val="24"/>
        </w:rPr>
      </w:pPr>
      <w:r>
        <w:rPr>
          <w:rFonts w:cs="Arial"/>
          <w:szCs w:val="24"/>
        </w:rPr>
        <w:lastRenderedPageBreak/>
        <w:t>One to three major elements, the cost is determined by the size of the property.</w:t>
      </w:r>
    </w:p>
    <w:p w14:paraId="7D19BA2E" w14:textId="77777777" w:rsidR="00A316FA" w:rsidRDefault="00A316FA" w:rsidP="00A316FA">
      <w:pPr>
        <w:rPr>
          <w:rFonts w:cs="Arial"/>
          <w:szCs w:val="24"/>
        </w:rPr>
      </w:pPr>
      <w:proofErr w:type="gramStart"/>
      <w:r>
        <w:rPr>
          <w:rFonts w:cs="Arial"/>
          <w:b/>
          <w:bCs/>
          <w:szCs w:val="24"/>
          <w:u w:val="single"/>
        </w:rPr>
        <w:t>35 day</w:t>
      </w:r>
      <w:proofErr w:type="gramEnd"/>
      <w:r>
        <w:rPr>
          <w:rFonts w:cs="Arial"/>
          <w:b/>
          <w:bCs/>
          <w:szCs w:val="24"/>
          <w:u w:val="single"/>
        </w:rPr>
        <w:t xml:space="preserve"> void</w:t>
      </w:r>
      <w:r>
        <w:rPr>
          <w:rFonts w:cs="Arial"/>
          <w:szCs w:val="24"/>
          <w:u w:val="single"/>
        </w:rPr>
        <w:t> – between £10k and £15k value</w:t>
      </w:r>
      <w:r>
        <w:rPr>
          <w:rFonts w:cs="Arial"/>
          <w:szCs w:val="24"/>
        </w:rPr>
        <w:t xml:space="preserve">                   </w:t>
      </w:r>
    </w:p>
    <w:p w14:paraId="5F087976" w14:textId="77777777" w:rsidR="00A316FA" w:rsidRDefault="00A316FA" w:rsidP="00A316FA">
      <w:pPr>
        <w:rPr>
          <w:rFonts w:cs="Arial"/>
          <w:szCs w:val="24"/>
        </w:rPr>
      </w:pPr>
      <w:r>
        <w:rPr>
          <w:rFonts w:cs="Arial"/>
          <w:szCs w:val="24"/>
        </w:rPr>
        <w:t xml:space="preserve">Four major elements (excluding plastering), the cost is determined by the size of the property </w:t>
      </w:r>
    </w:p>
    <w:p w14:paraId="63287C5B" w14:textId="77777777" w:rsidR="00A316FA" w:rsidRDefault="00A316FA" w:rsidP="00A316FA">
      <w:pPr>
        <w:rPr>
          <w:rFonts w:cs="Arial"/>
          <w:szCs w:val="24"/>
          <w:u w:val="single"/>
        </w:rPr>
      </w:pPr>
      <w:proofErr w:type="gramStart"/>
      <w:r>
        <w:rPr>
          <w:rFonts w:cs="Arial"/>
          <w:b/>
          <w:bCs/>
          <w:szCs w:val="24"/>
          <w:u w:val="single"/>
        </w:rPr>
        <w:t>42 day</w:t>
      </w:r>
      <w:proofErr w:type="gramEnd"/>
      <w:r>
        <w:rPr>
          <w:rFonts w:cs="Arial"/>
          <w:b/>
          <w:bCs/>
          <w:szCs w:val="24"/>
          <w:u w:val="single"/>
        </w:rPr>
        <w:t xml:space="preserve"> void</w:t>
      </w:r>
      <w:r>
        <w:rPr>
          <w:rFonts w:cs="Arial"/>
          <w:szCs w:val="24"/>
          <w:u w:val="single"/>
        </w:rPr>
        <w:t xml:space="preserve"> – between £15k to £25k value</w:t>
      </w:r>
    </w:p>
    <w:p w14:paraId="23379CC1" w14:textId="77777777" w:rsidR="00A316FA" w:rsidRDefault="00A316FA" w:rsidP="00A316FA">
      <w:pPr>
        <w:rPr>
          <w:rFonts w:cs="Arial"/>
          <w:szCs w:val="24"/>
        </w:rPr>
      </w:pPr>
      <w:r>
        <w:rPr>
          <w:rFonts w:cs="Arial"/>
          <w:szCs w:val="24"/>
        </w:rPr>
        <w:t>Five major elements including plastering, and may include some elements of structural work, the cost is determined by the size of the property.</w:t>
      </w:r>
    </w:p>
    <w:p w14:paraId="27856EF5" w14:textId="77777777" w:rsidR="00A316FA" w:rsidRDefault="00A316FA" w:rsidP="00A316FA">
      <w:pPr>
        <w:rPr>
          <w:rFonts w:cs="Arial"/>
          <w:szCs w:val="24"/>
        </w:rPr>
      </w:pPr>
    </w:p>
    <w:p w14:paraId="70C79DD3" w14:textId="77777777" w:rsidR="00A316FA" w:rsidRDefault="00A316FA" w:rsidP="00A316FA">
      <w:pPr>
        <w:rPr>
          <w:rFonts w:cs="Arial"/>
          <w:b/>
          <w:bCs/>
          <w:szCs w:val="24"/>
        </w:rPr>
      </w:pPr>
    </w:p>
    <w:p w14:paraId="3263BBAC" w14:textId="0D2D781A" w:rsidR="00A316FA" w:rsidRDefault="00DC33A8" w:rsidP="00A316FA">
      <w:pPr>
        <w:rPr>
          <w:rFonts w:cs="Arial"/>
          <w:szCs w:val="24"/>
        </w:rPr>
      </w:pPr>
      <w:r>
        <w:rPr>
          <w:rFonts w:cs="Arial"/>
          <w:szCs w:val="24"/>
        </w:rPr>
        <w:t>W</w:t>
      </w:r>
      <w:r w:rsidR="00A316FA">
        <w:rPr>
          <w:rFonts w:cs="Arial"/>
          <w:szCs w:val="24"/>
        </w:rPr>
        <w:t>e anticipate the trades required will need to include (but not limited too):</w:t>
      </w:r>
    </w:p>
    <w:p w14:paraId="372372ED" w14:textId="77777777" w:rsidR="00A316FA" w:rsidRDefault="00A316FA" w:rsidP="00A316FA">
      <w:pPr>
        <w:pStyle w:val="ListParagraph"/>
        <w:numPr>
          <w:ilvl w:val="0"/>
          <w:numId w:val="3"/>
        </w:numPr>
        <w:rPr>
          <w:rFonts w:ascii="Arial" w:hAnsi="Arial" w:cs="Arial"/>
          <w:sz w:val="24"/>
          <w:szCs w:val="24"/>
        </w:rPr>
      </w:pPr>
      <w:r>
        <w:rPr>
          <w:rFonts w:ascii="Arial" w:hAnsi="Arial" w:cs="Arial"/>
          <w:sz w:val="24"/>
          <w:szCs w:val="24"/>
        </w:rPr>
        <w:t>Kitchen Replacement/Repair</w:t>
      </w:r>
    </w:p>
    <w:p w14:paraId="65FCC5D6" w14:textId="77777777" w:rsidR="00A316FA" w:rsidRDefault="00A316FA" w:rsidP="00A316FA">
      <w:pPr>
        <w:pStyle w:val="ListParagraph"/>
        <w:numPr>
          <w:ilvl w:val="0"/>
          <w:numId w:val="3"/>
        </w:numPr>
        <w:rPr>
          <w:rFonts w:ascii="Arial" w:hAnsi="Arial" w:cs="Arial"/>
          <w:sz w:val="24"/>
          <w:szCs w:val="24"/>
        </w:rPr>
      </w:pPr>
      <w:r>
        <w:rPr>
          <w:rFonts w:ascii="Arial" w:hAnsi="Arial" w:cs="Arial"/>
          <w:sz w:val="24"/>
          <w:szCs w:val="24"/>
        </w:rPr>
        <w:t>Bathroom Replacement/Repair</w:t>
      </w:r>
    </w:p>
    <w:p w14:paraId="2D3E977B" w14:textId="6C8A0A44" w:rsidR="00A316FA" w:rsidRDefault="00A316FA" w:rsidP="00A316FA">
      <w:pPr>
        <w:pStyle w:val="ListParagraph"/>
        <w:numPr>
          <w:ilvl w:val="0"/>
          <w:numId w:val="3"/>
        </w:numPr>
        <w:rPr>
          <w:rFonts w:ascii="Arial" w:hAnsi="Arial" w:cs="Arial"/>
          <w:sz w:val="24"/>
          <w:szCs w:val="24"/>
        </w:rPr>
      </w:pPr>
      <w:r>
        <w:rPr>
          <w:rFonts w:ascii="Arial" w:hAnsi="Arial" w:cs="Arial"/>
          <w:sz w:val="24"/>
          <w:szCs w:val="24"/>
        </w:rPr>
        <w:t xml:space="preserve">Plastering </w:t>
      </w:r>
      <w:r w:rsidR="00DC33A8">
        <w:rPr>
          <w:rFonts w:ascii="Arial" w:hAnsi="Arial" w:cs="Arial"/>
          <w:sz w:val="24"/>
          <w:szCs w:val="24"/>
        </w:rPr>
        <w:t>(potentially over 100 hours)</w:t>
      </w:r>
    </w:p>
    <w:p w14:paraId="5546235F" w14:textId="77777777" w:rsidR="00A316FA" w:rsidRDefault="00A316FA" w:rsidP="00A316FA">
      <w:pPr>
        <w:pStyle w:val="ListParagraph"/>
        <w:numPr>
          <w:ilvl w:val="0"/>
          <w:numId w:val="3"/>
        </w:numPr>
        <w:rPr>
          <w:rFonts w:ascii="Arial" w:hAnsi="Arial" w:cs="Arial"/>
          <w:sz w:val="24"/>
          <w:szCs w:val="24"/>
        </w:rPr>
      </w:pPr>
      <w:r>
        <w:rPr>
          <w:rFonts w:ascii="Arial" w:hAnsi="Arial" w:cs="Arial"/>
          <w:sz w:val="24"/>
          <w:szCs w:val="24"/>
        </w:rPr>
        <w:t>Joinery</w:t>
      </w:r>
    </w:p>
    <w:p w14:paraId="7EC7DD9B" w14:textId="500D51D9" w:rsidR="00A316FA" w:rsidRDefault="00A316FA" w:rsidP="00A316FA">
      <w:pPr>
        <w:pStyle w:val="ListParagraph"/>
        <w:numPr>
          <w:ilvl w:val="0"/>
          <w:numId w:val="3"/>
        </w:numPr>
        <w:rPr>
          <w:rFonts w:ascii="Arial" w:hAnsi="Arial" w:cs="Arial"/>
          <w:sz w:val="24"/>
          <w:szCs w:val="24"/>
        </w:rPr>
      </w:pPr>
      <w:r>
        <w:rPr>
          <w:rFonts w:ascii="Arial" w:hAnsi="Arial" w:cs="Arial"/>
          <w:sz w:val="24"/>
          <w:szCs w:val="24"/>
        </w:rPr>
        <w:t xml:space="preserve">Painting/Decorating </w:t>
      </w:r>
    </w:p>
    <w:p w14:paraId="548D8B4D" w14:textId="77777777" w:rsidR="00A316FA" w:rsidRDefault="00A316FA" w:rsidP="00A316FA">
      <w:pPr>
        <w:pStyle w:val="ListParagraph"/>
        <w:numPr>
          <w:ilvl w:val="0"/>
          <w:numId w:val="3"/>
        </w:numPr>
        <w:rPr>
          <w:rFonts w:ascii="Arial" w:hAnsi="Arial" w:cs="Arial"/>
          <w:sz w:val="24"/>
          <w:szCs w:val="24"/>
        </w:rPr>
      </w:pPr>
      <w:r>
        <w:rPr>
          <w:rFonts w:ascii="Arial" w:hAnsi="Arial" w:cs="Arial"/>
          <w:sz w:val="24"/>
          <w:szCs w:val="24"/>
        </w:rPr>
        <w:t xml:space="preserve">Flooring </w:t>
      </w:r>
    </w:p>
    <w:p w14:paraId="5525FCE3" w14:textId="06B8B17E" w:rsidR="00A316FA" w:rsidRDefault="00A316FA" w:rsidP="00A316FA">
      <w:pPr>
        <w:pStyle w:val="ListParagraph"/>
        <w:numPr>
          <w:ilvl w:val="0"/>
          <w:numId w:val="3"/>
        </w:numPr>
        <w:rPr>
          <w:rFonts w:ascii="Arial" w:hAnsi="Arial" w:cs="Arial"/>
          <w:sz w:val="24"/>
          <w:szCs w:val="24"/>
        </w:rPr>
      </w:pPr>
      <w:r>
        <w:rPr>
          <w:rFonts w:ascii="Arial" w:hAnsi="Arial" w:cs="Arial"/>
          <w:sz w:val="24"/>
          <w:szCs w:val="24"/>
        </w:rPr>
        <w:t>Electrics</w:t>
      </w:r>
    </w:p>
    <w:p w14:paraId="767DE757" w14:textId="4C0BF13D" w:rsidR="00DC33A8" w:rsidRDefault="00DC33A8" w:rsidP="00A316FA">
      <w:pPr>
        <w:pStyle w:val="ListParagraph"/>
        <w:numPr>
          <w:ilvl w:val="0"/>
          <w:numId w:val="3"/>
        </w:numPr>
        <w:rPr>
          <w:rFonts w:ascii="Arial" w:hAnsi="Arial" w:cs="Arial"/>
          <w:sz w:val="24"/>
          <w:szCs w:val="24"/>
        </w:rPr>
      </w:pPr>
      <w:r>
        <w:rPr>
          <w:rFonts w:ascii="Arial" w:hAnsi="Arial" w:cs="Arial"/>
          <w:sz w:val="24"/>
          <w:szCs w:val="24"/>
        </w:rPr>
        <w:t>Heating</w:t>
      </w:r>
    </w:p>
    <w:p w14:paraId="2D636A3B" w14:textId="77777777" w:rsidR="00A316FA" w:rsidRDefault="00A316FA" w:rsidP="00A316FA">
      <w:pPr>
        <w:pStyle w:val="ListParagraph"/>
        <w:numPr>
          <w:ilvl w:val="0"/>
          <w:numId w:val="3"/>
        </w:numPr>
        <w:rPr>
          <w:rFonts w:ascii="Arial" w:hAnsi="Arial" w:cs="Arial"/>
          <w:sz w:val="24"/>
          <w:szCs w:val="24"/>
        </w:rPr>
      </w:pPr>
      <w:r>
        <w:rPr>
          <w:rFonts w:ascii="Arial" w:hAnsi="Arial" w:cs="Arial"/>
          <w:sz w:val="24"/>
          <w:szCs w:val="24"/>
        </w:rPr>
        <w:t>Cleaning</w:t>
      </w:r>
    </w:p>
    <w:p w14:paraId="59EF2423" w14:textId="77777777" w:rsidR="00A316FA" w:rsidRDefault="00A316FA" w:rsidP="00A316FA">
      <w:pPr>
        <w:rPr>
          <w:rFonts w:cs="Arial"/>
          <w:szCs w:val="24"/>
        </w:rPr>
      </w:pPr>
    </w:p>
    <w:p w14:paraId="464A303A" w14:textId="2897CA23" w:rsidR="00A316FA" w:rsidRDefault="00A316FA" w:rsidP="00A316FA">
      <w:pPr>
        <w:rPr>
          <w:rFonts w:cs="Arial"/>
          <w:b/>
          <w:bCs/>
          <w:szCs w:val="24"/>
          <w:u w:val="single"/>
        </w:rPr>
      </w:pPr>
      <w:r>
        <w:rPr>
          <w:rFonts w:cs="Arial"/>
          <w:b/>
          <w:bCs/>
          <w:szCs w:val="24"/>
          <w:u w:val="single"/>
        </w:rPr>
        <w:t>Proposal</w:t>
      </w:r>
    </w:p>
    <w:p w14:paraId="623261E7" w14:textId="77777777" w:rsidR="00092C83" w:rsidRDefault="00092C83" w:rsidP="00A316FA">
      <w:pPr>
        <w:rPr>
          <w:rFonts w:cs="Arial"/>
          <w:b/>
          <w:bCs/>
          <w:szCs w:val="24"/>
          <w:u w:val="single"/>
        </w:rPr>
      </w:pPr>
    </w:p>
    <w:p w14:paraId="2728EEEC" w14:textId="1D2E695F" w:rsidR="00A316FA" w:rsidRPr="00DC33A8" w:rsidRDefault="00A316FA" w:rsidP="00A316FA">
      <w:pPr>
        <w:rPr>
          <w:rFonts w:cs="Arial"/>
          <w:b/>
          <w:bCs/>
          <w:szCs w:val="24"/>
        </w:rPr>
      </w:pPr>
      <w:r>
        <w:rPr>
          <w:rFonts w:cs="Arial"/>
          <w:szCs w:val="24"/>
        </w:rPr>
        <w:t xml:space="preserve">We propose a </w:t>
      </w:r>
      <w:r w:rsidR="00234135">
        <w:rPr>
          <w:rFonts w:cs="Arial"/>
          <w:szCs w:val="24"/>
        </w:rPr>
        <w:t>contract</w:t>
      </w:r>
      <w:r>
        <w:rPr>
          <w:rFonts w:cs="Arial"/>
          <w:szCs w:val="24"/>
        </w:rPr>
        <w:t xml:space="preserve"> for a period of </w:t>
      </w:r>
      <w:r w:rsidR="00AE6E97">
        <w:rPr>
          <w:rFonts w:cs="Arial"/>
          <w:b/>
          <w:bCs/>
          <w:szCs w:val="24"/>
        </w:rPr>
        <w:t>24</w:t>
      </w:r>
      <w:r w:rsidRPr="00DC33A8">
        <w:rPr>
          <w:rFonts w:cs="Arial"/>
          <w:b/>
          <w:bCs/>
          <w:szCs w:val="24"/>
        </w:rPr>
        <w:t xml:space="preserve"> month </w:t>
      </w:r>
    </w:p>
    <w:p w14:paraId="6862A302" w14:textId="01951225" w:rsidR="00A316FA" w:rsidRDefault="00A316FA" w:rsidP="00A316FA">
      <w:pPr>
        <w:rPr>
          <w:rFonts w:cs="Arial"/>
          <w:szCs w:val="24"/>
        </w:rPr>
      </w:pPr>
      <w:r>
        <w:rPr>
          <w:rFonts w:cs="Arial"/>
          <w:szCs w:val="24"/>
        </w:rPr>
        <w:t xml:space="preserve">We could guarantee a minimum of </w:t>
      </w:r>
      <w:r w:rsidRPr="0054566B">
        <w:rPr>
          <w:rFonts w:cs="Arial"/>
          <w:b/>
          <w:bCs/>
          <w:szCs w:val="24"/>
        </w:rPr>
        <w:t>£</w:t>
      </w:r>
      <w:r w:rsidR="005D77E4" w:rsidRPr="0054566B">
        <w:rPr>
          <w:rFonts w:cs="Arial"/>
          <w:b/>
          <w:bCs/>
          <w:szCs w:val="24"/>
        </w:rPr>
        <w:t>4</w:t>
      </w:r>
      <w:r w:rsidRPr="0054566B">
        <w:rPr>
          <w:rFonts w:cs="Arial"/>
          <w:b/>
          <w:bCs/>
          <w:szCs w:val="24"/>
        </w:rPr>
        <w:t xml:space="preserve">0k </w:t>
      </w:r>
      <w:r w:rsidRPr="005D77E4">
        <w:rPr>
          <w:rFonts w:cs="Arial"/>
          <w:b/>
          <w:bCs/>
          <w:szCs w:val="24"/>
        </w:rPr>
        <w:t>value of works per month</w:t>
      </w:r>
      <w:r w:rsidRPr="005D77E4">
        <w:rPr>
          <w:rFonts w:cs="Arial"/>
          <w:szCs w:val="24"/>
        </w:rPr>
        <w:t xml:space="preserve"> </w:t>
      </w:r>
      <w:r>
        <w:rPr>
          <w:rFonts w:cs="Arial"/>
          <w:szCs w:val="24"/>
        </w:rPr>
        <w:t xml:space="preserve">that will be made up of a mix of the five </w:t>
      </w:r>
      <w:proofErr w:type="gramStart"/>
      <w:r>
        <w:rPr>
          <w:rFonts w:cs="Arial"/>
          <w:szCs w:val="24"/>
        </w:rPr>
        <w:t>categories, but</w:t>
      </w:r>
      <w:proofErr w:type="gramEnd"/>
      <w:r w:rsidR="005D77E4">
        <w:rPr>
          <w:rFonts w:cs="Arial"/>
          <w:szCs w:val="24"/>
        </w:rPr>
        <w:t xml:space="preserve"> assume £20k of works in the 28-day category and £20k of works in the 42 -day category</w:t>
      </w:r>
      <w:r w:rsidR="0054566B">
        <w:rPr>
          <w:rFonts w:cs="Arial"/>
          <w:szCs w:val="24"/>
        </w:rPr>
        <w:t>.</w:t>
      </w:r>
    </w:p>
    <w:p w14:paraId="4EE5B8CF" w14:textId="5DEFACD9" w:rsidR="0054566B" w:rsidRDefault="0054566B" w:rsidP="00A316FA">
      <w:pPr>
        <w:rPr>
          <w:rFonts w:cs="Arial"/>
          <w:szCs w:val="24"/>
        </w:rPr>
      </w:pPr>
    </w:p>
    <w:p w14:paraId="4EC6E95B" w14:textId="385A3E24" w:rsidR="0054566B" w:rsidRPr="004469CB" w:rsidRDefault="0054566B" w:rsidP="00A316FA">
      <w:pPr>
        <w:rPr>
          <w:rFonts w:cs="Arial"/>
          <w:b/>
          <w:bCs/>
          <w:szCs w:val="24"/>
        </w:rPr>
      </w:pPr>
      <w:r w:rsidRPr="004469CB">
        <w:rPr>
          <w:rFonts w:cs="Arial"/>
          <w:b/>
          <w:bCs/>
          <w:szCs w:val="24"/>
        </w:rPr>
        <w:t xml:space="preserve">The contract value is therefore capped at £960k </w:t>
      </w:r>
    </w:p>
    <w:p w14:paraId="790EC66A" w14:textId="46DEBA75" w:rsidR="004469CB" w:rsidRPr="004469CB" w:rsidRDefault="004469CB" w:rsidP="00A316FA">
      <w:pPr>
        <w:rPr>
          <w:rFonts w:cs="Arial"/>
          <w:b/>
          <w:bCs/>
          <w:szCs w:val="24"/>
        </w:rPr>
      </w:pPr>
    </w:p>
    <w:p w14:paraId="69A3EE59" w14:textId="01160958" w:rsidR="004469CB" w:rsidRPr="004469CB" w:rsidRDefault="004469CB" w:rsidP="00A316FA">
      <w:pPr>
        <w:rPr>
          <w:rFonts w:cs="Arial"/>
          <w:b/>
          <w:bCs/>
          <w:szCs w:val="24"/>
        </w:rPr>
      </w:pPr>
      <w:r w:rsidRPr="004469CB">
        <w:rPr>
          <w:rFonts w:cs="Arial"/>
          <w:b/>
          <w:bCs/>
          <w:szCs w:val="24"/>
        </w:rPr>
        <w:t xml:space="preserve">The returned priced schedule will be used for evaluation purposes only in terms of final costs, but the individual rates will be applied throughout the length of contract (subject to business case submissions after the initial </w:t>
      </w:r>
      <w:proofErr w:type="gramStart"/>
      <w:r w:rsidRPr="004469CB">
        <w:rPr>
          <w:rFonts w:cs="Arial"/>
          <w:b/>
          <w:bCs/>
          <w:szCs w:val="24"/>
        </w:rPr>
        <w:t>12 month</w:t>
      </w:r>
      <w:proofErr w:type="gramEnd"/>
      <w:r w:rsidRPr="004469CB">
        <w:rPr>
          <w:rFonts w:cs="Arial"/>
          <w:b/>
          <w:bCs/>
          <w:szCs w:val="24"/>
        </w:rPr>
        <w:t xml:space="preserve"> period)</w:t>
      </w:r>
    </w:p>
    <w:p w14:paraId="7AAF5979" w14:textId="77777777" w:rsidR="0054566B" w:rsidRDefault="0054566B" w:rsidP="00A316FA">
      <w:pPr>
        <w:rPr>
          <w:rFonts w:cs="Arial"/>
          <w:szCs w:val="24"/>
        </w:rPr>
      </w:pPr>
    </w:p>
    <w:p w14:paraId="2B146450" w14:textId="334F76B5" w:rsidR="00A316FA" w:rsidRDefault="00A316FA" w:rsidP="00A316FA">
      <w:pPr>
        <w:rPr>
          <w:rFonts w:cs="Arial"/>
          <w:szCs w:val="24"/>
        </w:rPr>
      </w:pPr>
      <w:r>
        <w:rPr>
          <w:rFonts w:cs="Arial"/>
          <w:szCs w:val="24"/>
        </w:rPr>
        <w:t>The main ‘</w:t>
      </w:r>
      <w:proofErr w:type="gramStart"/>
      <w:r w:rsidR="00092C83">
        <w:rPr>
          <w:rFonts w:cs="Arial"/>
          <w:szCs w:val="24"/>
        </w:rPr>
        <w:t>elements’</w:t>
      </w:r>
      <w:proofErr w:type="gramEnd"/>
      <w:r>
        <w:rPr>
          <w:rFonts w:cs="Arial"/>
          <w:szCs w:val="24"/>
        </w:rPr>
        <w:t xml:space="preserve"> or trades required for the 28 day category would include, Joinery, Plumbing, Plastering, and a small amount of Painting. </w:t>
      </w:r>
    </w:p>
    <w:p w14:paraId="5467E1CA" w14:textId="7573176D" w:rsidR="00A9052A" w:rsidRDefault="005D77E4" w:rsidP="00A9052A">
      <w:pPr>
        <w:tabs>
          <w:tab w:val="left" w:pos="1000"/>
          <w:tab w:val="left" w:pos="1700"/>
        </w:tabs>
        <w:adjustRightInd w:val="0"/>
        <w:spacing w:after="240" w:line="276" w:lineRule="auto"/>
        <w:jc w:val="both"/>
        <w:rPr>
          <w:rFonts w:eastAsia="Malgun Gothic" w:cs="Arial"/>
          <w:szCs w:val="24"/>
        </w:rPr>
      </w:pPr>
      <w:r>
        <w:rPr>
          <w:rFonts w:cs="Arial"/>
          <w:szCs w:val="24"/>
        </w:rPr>
        <w:t>For the</w:t>
      </w:r>
      <w:r w:rsidR="00A9052A">
        <w:rPr>
          <w:rFonts w:cs="Arial"/>
          <w:szCs w:val="24"/>
        </w:rPr>
        <w:t xml:space="preserve"> </w:t>
      </w:r>
      <w:r>
        <w:rPr>
          <w:rFonts w:cs="Arial"/>
          <w:szCs w:val="24"/>
        </w:rPr>
        <w:t xml:space="preserve">42-day category covering </w:t>
      </w:r>
      <w:r w:rsidR="00A9052A">
        <w:rPr>
          <w:rFonts w:cs="Arial"/>
          <w:szCs w:val="24"/>
        </w:rPr>
        <w:t>decanted properties requiring damp remediation works, we would anticipate required works may include cleaning with antifungal, DPC Injection, PIV installation, substantial re-plastering etc., some of which may need to be outsourced to specialist contractors.</w:t>
      </w:r>
    </w:p>
    <w:p w14:paraId="0656BD68" w14:textId="7FD9AFA8" w:rsidR="001943BC" w:rsidRPr="001943BC" w:rsidRDefault="001943BC" w:rsidP="001943BC">
      <w:pPr>
        <w:tabs>
          <w:tab w:val="left" w:pos="1000"/>
          <w:tab w:val="left" w:pos="1700"/>
        </w:tabs>
        <w:adjustRightInd w:val="0"/>
        <w:spacing w:after="240" w:line="276" w:lineRule="auto"/>
        <w:jc w:val="both"/>
        <w:rPr>
          <w:rFonts w:eastAsia="Malgun Gothic" w:cs="Arial"/>
          <w:szCs w:val="24"/>
        </w:rPr>
      </w:pPr>
      <w:r>
        <w:rPr>
          <w:rFonts w:eastAsia="Malgun Gothic" w:cs="Arial"/>
          <w:szCs w:val="24"/>
        </w:rPr>
        <w:t xml:space="preserve">The Priced Schedule accompanying this opportunity </w:t>
      </w:r>
      <w:r w:rsidR="00944DF5">
        <w:rPr>
          <w:rFonts w:eastAsia="Malgun Gothic" w:cs="Arial"/>
          <w:szCs w:val="24"/>
        </w:rPr>
        <w:t xml:space="preserve">mainly </w:t>
      </w:r>
      <w:r>
        <w:rPr>
          <w:rFonts w:eastAsia="Malgun Gothic" w:cs="Arial"/>
          <w:szCs w:val="24"/>
        </w:rPr>
        <w:t xml:space="preserve">covers the 28-day and </w:t>
      </w:r>
      <w:proofErr w:type="gramStart"/>
      <w:r>
        <w:rPr>
          <w:rFonts w:eastAsia="Malgun Gothic" w:cs="Arial"/>
          <w:szCs w:val="24"/>
        </w:rPr>
        <w:t>42 day</w:t>
      </w:r>
      <w:proofErr w:type="gramEnd"/>
      <w:r>
        <w:rPr>
          <w:rFonts w:eastAsia="Malgun Gothic" w:cs="Arial"/>
          <w:szCs w:val="24"/>
        </w:rPr>
        <w:t xml:space="preserve"> category of works.</w:t>
      </w:r>
    </w:p>
    <w:p w14:paraId="414A1F5A" w14:textId="4571363B" w:rsidR="00A9052A" w:rsidRDefault="00A9052A" w:rsidP="00AE499C">
      <w:pPr>
        <w:tabs>
          <w:tab w:val="left" w:pos="1000"/>
          <w:tab w:val="left" w:pos="1700"/>
        </w:tabs>
        <w:adjustRightInd w:val="0"/>
        <w:spacing w:after="240" w:line="276" w:lineRule="auto"/>
        <w:jc w:val="both"/>
        <w:rPr>
          <w:rFonts w:eastAsia="Malgun Gothic" w:cs="Arial"/>
          <w:szCs w:val="24"/>
        </w:rPr>
      </w:pPr>
    </w:p>
    <w:p w14:paraId="233A574B" w14:textId="77777777" w:rsidR="004469CB" w:rsidRDefault="004469CB" w:rsidP="00AE499C">
      <w:pPr>
        <w:tabs>
          <w:tab w:val="left" w:pos="1000"/>
          <w:tab w:val="left" w:pos="1700"/>
        </w:tabs>
        <w:adjustRightInd w:val="0"/>
        <w:spacing w:after="240" w:line="276" w:lineRule="auto"/>
        <w:jc w:val="both"/>
        <w:rPr>
          <w:rFonts w:eastAsia="Malgun Gothic" w:cs="Arial"/>
          <w:szCs w:val="24"/>
        </w:rPr>
      </w:pPr>
    </w:p>
    <w:p w14:paraId="4E161A5D" w14:textId="57EF9A9F" w:rsidR="00DC33A8" w:rsidRPr="00DC33A8" w:rsidRDefault="00DC33A8" w:rsidP="00DC33A8">
      <w:pPr>
        <w:rPr>
          <w:rFonts w:cs="Arial"/>
          <w:szCs w:val="24"/>
          <w:u w:val="single"/>
          <w:lang w:eastAsia="en-US"/>
        </w:rPr>
      </w:pPr>
      <w:r w:rsidRPr="00DC33A8">
        <w:rPr>
          <w:rFonts w:cs="Arial"/>
          <w:b/>
          <w:bCs/>
          <w:szCs w:val="24"/>
          <w:u w:val="single"/>
          <w:lang w:eastAsia="en-US"/>
        </w:rPr>
        <w:lastRenderedPageBreak/>
        <w:t xml:space="preserve">Programming Requirements </w:t>
      </w:r>
    </w:p>
    <w:p w14:paraId="40FE4F68" w14:textId="77777777" w:rsidR="00DC33A8" w:rsidRPr="008D3146" w:rsidRDefault="00DC33A8" w:rsidP="00DC33A8">
      <w:pPr>
        <w:rPr>
          <w:rFonts w:cs="Arial"/>
          <w:szCs w:val="24"/>
          <w:lang w:eastAsia="en-US"/>
        </w:rPr>
      </w:pPr>
    </w:p>
    <w:p w14:paraId="7AFE1151" w14:textId="6D7C6EA4" w:rsidR="00DC33A8" w:rsidRPr="008D3146" w:rsidRDefault="00DC33A8" w:rsidP="00DC33A8">
      <w:pPr>
        <w:rPr>
          <w:szCs w:val="24"/>
          <w:lang w:eastAsia="en-US"/>
        </w:rPr>
      </w:pPr>
      <w:r w:rsidRPr="004469CB">
        <w:rPr>
          <w:rFonts w:cs="Arial"/>
          <w:szCs w:val="24"/>
          <w:lang w:eastAsia="en-US"/>
        </w:rPr>
        <w:t>T</w:t>
      </w:r>
      <w:r w:rsidR="005C706F" w:rsidRPr="004469CB">
        <w:rPr>
          <w:rFonts w:cs="Arial"/>
          <w:szCs w:val="24"/>
          <w:lang w:eastAsia="en-US"/>
        </w:rPr>
        <w:t>he</w:t>
      </w:r>
      <w:r w:rsidRPr="004469CB">
        <w:rPr>
          <w:rFonts w:cs="Arial"/>
          <w:szCs w:val="24"/>
          <w:lang w:eastAsia="en-US"/>
        </w:rPr>
        <w:t xml:space="preserve"> desire is to sign Contracts to begin works in </w:t>
      </w:r>
      <w:r w:rsidR="00730175" w:rsidRPr="004469CB">
        <w:rPr>
          <w:rFonts w:cs="Arial"/>
          <w:szCs w:val="24"/>
          <w:lang w:eastAsia="en-US"/>
        </w:rPr>
        <w:t xml:space="preserve">August </w:t>
      </w:r>
      <w:r w:rsidRPr="004469CB">
        <w:rPr>
          <w:rFonts w:cs="Arial"/>
          <w:szCs w:val="24"/>
          <w:lang w:eastAsia="en-US"/>
        </w:rPr>
        <w:t>2023.</w:t>
      </w:r>
    </w:p>
    <w:p w14:paraId="7FEB53D9" w14:textId="0952447C" w:rsidR="00DC33A8" w:rsidRDefault="00DC33A8" w:rsidP="00DC33A8">
      <w:pPr>
        <w:rPr>
          <w:szCs w:val="24"/>
          <w:lang w:eastAsia="en-US"/>
        </w:rPr>
      </w:pPr>
    </w:p>
    <w:p w14:paraId="3419F8ED" w14:textId="3F698F6D" w:rsidR="00A9052A" w:rsidRDefault="00A9052A" w:rsidP="00DC33A8">
      <w:pPr>
        <w:rPr>
          <w:szCs w:val="24"/>
          <w:lang w:eastAsia="en-US"/>
        </w:rPr>
      </w:pPr>
    </w:p>
    <w:p w14:paraId="4FB00DFB" w14:textId="77777777" w:rsidR="00EA0973" w:rsidRPr="008D3146" w:rsidRDefault="00EA0973" w:rsidP="00DC33A8">
      <w:pPr>
        <w:rPr>
          <w:szCs w:val="24"/>
          <w:lang w:eastAsia="en-US"/>
        </w:rPr>
      </w:pPr>
    </w:p>
    <w:p w14:paraId="01FC9CC1" w14:textId="77777777" w:rsidR="00DC33A8" w:rsidRPr="00DC33A8" w:rsidRDefault="00DC33A8" w:rsidP="00DC33A8">
      <w:pPr>
        <w:rPr>
          <w:szCs w:val="24"/>
          <w:u w:val="single"/>
          <w:lang w:eastAsia="en-US"/>
        </w:rPr>
      </w:pPr>
    </w:p>
    <w:p w14:paraId="53164166" w14:textId="73852F58" w:rsidR="00DC33A8" w:rsidRPr="00DC33A8" w:rsidRDefault="00DC33A8" w:rsidP="00DC33A8">
      <w:pPr>
        <w:rPr>
          <w:rFonts w:cs="Arial"/>
          <w:b/>
          <w:bCs/>
          <w:color w:val="000000"/>
          <w:szCs w:val="24"/>
          <w:u w:val="single"/>
        </w:rPr>
      </w:pPr>
      <w:r w:rsidRPr="00DC33A8">
        <w:rPr>
          <w:rFonts w:cs="Arial"/>
          <w:b/>
          <w:bCs/>
          <w:color w:val="000000" w:themeColor="text1"/>
          <w:szCs w:val="24"/>
          <w:u w:val="single"/>
        </w:rPr>
        <w:t>Development and Tender Guidance and Questions</w:t>
      </w:r>
    </w:p>
    <w:p w14:paraId="17D7C31F" w14:textId="77777777" w:rsidR="00DC33A8" w:rsidRPr="008D3146" w:rsidRDefault="00DC33A8" w:rsidP="00DC33A8">
      <w:pPr>
        <w:autoSpaceDE w:val="0"/>
        <w:autoSpaceDN w:val="0"/>
        <w:adjustRightInd w:val="0"/>
        <w:rPr>
          <w:rFonts w:cs="Arial"/>
          <w:color w:val="000000"/>
          <w:szCs w:val="24"/>
        </w:rPr>
      </w:pPr>
      <w:r w:rsidRPr="008D3146">
        <w:rPr>
          <w:rFonts w:cs="Arial"/>
          <w:color w:val="000000"/>
          <w:szCs w:val="24"/>
        </w:rPr>
        <w:tab/>
      </w:r>
    </w:p>
    <w:p w14:paraId="4B65374E" w14:textId="5DAB5600" w:rsidR="00DC33A8" w:rsidRPr="008D3146" w:rsidRDefault="00DC33A8" w:rsidP="00DC33A8">
      <w:pPr>
        <w:autoSpaceDE w:val="0"/>
        <w:autoSpaceDN w:val="0"/>
        <w:adjustRightInd w:val="0"/>
        <w:rPr>
          <w:rFonts w:cs="Arial"/>
          <w:color w:val="000000"/>
          <w:szCs w:val="24"/>
        </w:rPr>
      </w:pPr>
      <w:r w:rsidRPr="008D3146">
        <w:rPr>
          <w:rFonts w:cs="Arial"/>
          <w:color w:val="000000" w:themeColor="text1"/>
          <w:szCs w:val="24"/>
        </w:rPr>
        <w:t xml:space="preserve">The Procurement Manager will act as the key point of contact with the Council for all questions relating to the tender and can be contacted via the </w:t>
      </w:r>
      <w:proofErr w:type="spellStart"/>
      <w:r w:rsidR="00AE4E47">
        <w:rPr>
          <w:rFonts w:cs="Arial"/>
          <w:color w:val="000000" w:themeColor="text1"/>
          <w:szCs w:val="24"/>
        </w:rPr>
        <w:t>Proactis</w:t>
      </w:r>
      <w:proofErr w:type="spellEnd"/>
      <w:r w:rsidRPr="008D3146">
        <w:rPr>
          <w:rFonts w:cs="Arial"/>
          <w:color w:val="000000" w:themeColor="text1"/>
          <w:szCs w:val="24"/>
        </w:rPr>
        <w:t xml:space="preserve"> E-tendering Portal:</w:t>
      </w:r>
    </w:p>
    <w:p w14:paraId="05078A46" w14:textId="77777777" w:rsidR="00DC33A8" w:rsidRPr="008D3146" w:rsidRDefault="00DC33A8" w:rsidP="00DC33A8">
      <w:pPr>
        <w:autoSpaceDE w:val="0"/>
        <w:autoSpaceDN w:val="0"/>
        <w:adjustRightInd w:val="0"/>
        <w:ind w:left="720"/>
        <w:rPr>
          <w:rFonts w:cs="Arial"/>
          <w:color w:val="000000"/>
          <w:szCs w:val="24"/>
        </w:rPr>
      </w:pPr>
    </w:p>
    <w:p w14:paraId="0D50583B" w14:textId="77777777" w:rsidR="00DC33A8" w:rsidRPr="008D3146" w:rsidRDefault="00DC33A8" w:rsidP="00DC33A8">
      <w:pPr>
        <w:autoSpaceDE w:val="0"/>
        <w:autoSpaceDN w:val="0"/>
        <w:adjustRightInd w:val="0"/>
        <w:ind w:left="720" w:firstLine="720"/>
        <w:rPr>
          <w:rFonts w:cs="Arial"/>
          <w:b/>
          <w:color w:val="0070C0"/>
          <w:szCs w:val="24"/>
        </w:rPr>
      </w:pPr>
    </w:p>
    <w:p w14:paraId="5E5576C5" w14:textId="77777777" w:rsidR="00DC33A8" w:rsidRPr="008D3146" w:rsidRDefault="00DC33A8" w:rsidP="00DC33A8">
      <w:pPr>
        <w:autoSpaceDE w:val="0"/>
        <w:autoSpaceDN w:val="0"/>
        <w:adjustRightInd w:val="0"/>
        <w:rPr>
          <w:rFonts w:cs="Arial"/>
          <w:b/>
          <w:bCs/>
          <w:color w:val="0070C0"/>
          <w:szCs w:val="24"/>
        </w:rPr>
      </w:pPr>
      <w:r w:rsidRPr="008D3146">
        <w:rPr>
          <w:rFonts w:cs="Arial"/>
          <w:b/>
          <w:bCs/>
          <w:color w:val="0070C0"/>
          <w:szCs w:val="24"/>
        </w:rPr>
        <w:t>Cathy Weaver (Commissioning &amp; Procurement Officer)</w:t>
      </w:r>
    </w:p>
    <w:p w14:paraId="0FBA4B45" w14:textId="77777777" w:rsidR="00DC33A8" w:rsidRPr="008D3146" w:rsidRDefault="00DC33A8" w:rsidP="00DC33A8">
      <w:pPr>
        <w:autoSpaceDE w:val="0"/>
        <w:autoSpaceDN w:val="0"/>
        <w:adjustRightInd w:val="0"/>
        <w:rPr>
          <w:rFonts w:cs="Arial"/>
          <w:b/>
          <w:bCs/>
          <w:color w:val="0070C0"/>
          <w:szCs w:val="24"/>
        </w:rPr>
      </w:pPr>
      <w:r w:rsidRPr="008D3146">
        <w:rPr>
          <w:rFonts w:cs="Arial"/>
          <w:b/>
          <w:bCs/>
          <w:color w:val="0070C0"/>
          <w:szCs w:val="24"/>
        </w:rPr>
        <w:t>Your Homes Newcastle</w:t>
      </w:r>
    </w:p>
    <w:p w14:paraId="78E65886" w14:textId="77777777" w:rsidR="00DC33A8" w:rsidRPr="008D3146" w:rsidRDefault="00DC33A8" w:rsidP="00DC33A8">
      <w:pPr>
        <w:autoSpaceDE w:val="0"/>
        <w:autoSpaceDN w:val="0"/>
        <w:adjustRightInd w:val="0"/>
        <w:ind w:left="720" w:firstLine="720"/>
        <w:rPr>
          <w:rFonts w:cs="Arial"/>
          <w:color w:val="0070C0"/>
          <w:szCs w:val="24"/>
        </w:rPr>
      </w:pPr>
    </w:p>
    <w:p w14:paraId="1EE6E36D" w14:textId="77777777" w:rsidR="00DC33A8" w:rsidRDefault="00DC33A8" w:rsidP="00AE499C">
      <w:pPr>
        <w:tabs>
          <w:tab w:val="left" w:pos="1000"/>
          <w:tab w:val="left" w:pos="1700"/>
        </w:tabs>
        <w:adjustRightInd w:val="0"/>
        <w:spacing w:after="240" w:line="276" w:lineRule="auto"/>
        <w:jc w:val="both"/>
      </w:pPr>
    </w:p>
    <w:p w14:paraId="2811D81D" w14:textId="77777777" w:rsidR="000D5AC7" w:rsidRDefault="000D5AC7" w:rsidP="000D5AC7"/>
    <w:p w14:paraId="499AF218" w14:textId="77777777" w:rsidR="00AE4E47" w:rsidRDefault="00AE4E47" w:rsidP="00AE499C">
      <w:pPr>
        <w:tabs>
          <w:tab w:val="left" w:pos="1000"/>
          <w:tab w:val="left" w:pos="1700"/>
        </w:tabs>
        <w:adjustRightInd w:val="0"/>
        <w:spacing w:after="240" w:line="276" w:lineRule="auto"/>
        <w:jc w:val="both"/>
        <w:rPr>
          <w:rFonts w:eastAsia="Malgun Gothic" w:cs="Arial"/>
          <w:b/>
          <w:bCs/>
          <w:szCs w:val="24"/>
        </w:rPr>
      </w:pPr>
    </w:p>
    <w:p w14:paraId="5C6584A0" w14:textId="77777777" w:rsidR="00DC33A8" w:rsidRDefault="00DC33A8" w:rsidP="00DC33A8">
      <w:pPr>
        <w:tabs>
          <w:tab w:val="left" w:pos="1000"/>
          <w:tab w:val="left" w:pos="1700"/>
        </w:tabs>
        <w:adjustRightInd w:val="0"/>
        <w:spacing w:after="240" w:line="276" w:lineRule="auto"/>
        <w:jc w:val="center"/>
        <w:rPr>
          <w:rFonts w:eastAsia="Malgun Gothic" w:cs="Arial"/>
          <w:b/>
          <w:bCs/>
          <w:sz w:val="28"/>
          <w:szCs w:val="28"/>
          <w:u w:val="single"/>
        </w:rPr>
      </w:pPr>
    </w:p>
    <w:sectPr w:rsidR="00DC3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67A"/>
    <w:multiLevelType w:val="hybridMultilevel"/>
    <w:tmpl w:val="F5B4C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DB1200"/>
    <w:multiLevelType w:val="hybridMultilevel"/>
    <w:tmpl w:val="5F6E7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9B5437"/>
    <w:multiLevelType w:val="multilevel"/>
    <w:tmpl w:val="CA62C9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564DC3"/>
    <w:multiLevelType w:val="hybridMultilevel"/>
    <w:tmpl w:val="2F24E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9C6C8C"/>
    <w:multiLevelType w:val="hybridMultilevel"/>
    <w:tmpl w:val="C20A7548"/>
    <w:lvl w:ilvl="0" w:tplc="CD060FE2">
      <w:start w:val="1"/>
      <w:numFmt w:val="lowerLetter"/>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90D5E85"/>
    <w:multiLevelType w:val="multilevel"/>
    <w:tmpl w:val="8E001B8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774D8A"/>
    <w:multiLevelType w:val="hybridMultilevel"/>
    <w:tmpl w:val="DCE4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498856">
    <w:abstractNumId w:val="1"/>
  </w:num>
  <w:num w:numId="2" w16cid:durableId="742484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5343945">
    <w:abstractNumId w:val="0"/>
  </w:num>
  <w:num w:numId="4" w16cid:durableId="1300499033">
    <w:abstractNumId w:val="5"/>
  </w:num>
  <w:num w:numId="5" w16cid:durableId="1920285335">
    <w:abstractNumId w:val="2"/>
  </w:num>
  <w:num w:numId="6" w16cid:durableId="497304262">
    <w:abstractNumId w:val="6"/>
  </w:num>
  <w:num w:numId="7" w16cid:durableId="924148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9C"/>
    <w:rsid w:val="0000383A"/>
    <w:rsid w:val="000101A4"/>
    <w:rsid w:val="00092C83"/>
    <w:rsid w:val="000C25F4"/>
    <w:rsid w:val="000D5AC7"/>
    <w:rsid w:val="001943BC"/>
    <w:rsid w:val="00234135"/>
    <w:rsid w:val="00295473"/>
    <w:rsid w:val="002A1572"/>
    <w:rsid w:val="002A369C"/>
    <w:rsid w:val="003A48E9"/>
    <w:rsid w:val="004469CB"/>
    <w:rsid w:val="004B6CB7"/>
    <w:rsid w:val="004F0682"/>
    <w:rsid w:val="0054566B"/>
    <w:rsid w:val="005C706F"/>
    <w:rsid w:val="005D77E4"/>
    <w:rsid w:val="005D7CC8"/>
    <w:rsid w:val="00616329"/>
    <w:rsid w:val="006D706A"/>
    <w:rsid w:val="006F7AF4"/>
    <w:rsid w:val="00730175"/>
    <w:rsid w:val="008D3146"/>
    <w:rsid w:val="00944DF5"/>
    <w:rsid w:val="009E12A8"/>
    <w:rsid w:val="009F18F8"/>
    <w:rsid w:val="00A316FA"/>
    <w:rsid w:val="00A4278C"/>
    <w:rsid w:val="00A9052A"/>
    <w:rsid w:val="00AE499C"/>
    <w:rsid w:val="00AE4E47"/>
    <w:rsid w:val="00AE6E97"/>
    <w:rsid w:val="00B50DFB"/>
    <w:rsid w:val="00B661C1"/>
    <w:rsid w:val="00B82257"/>
    <w:rsid w:val="00DC33A8"/>
    <w:rsid w:val="00EA0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92D4"/>
  <w15:chartTrackingRefBased/>
  <w15:docId w15:val="{807C6F26-5C5D-4F98-A52A-73C91372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99C"/>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2">
    <w:name w:val="contract2"/>
    <w:basedOn w:val="Normal"/>
    <w:uiPriority w:val="99"/>
    <w:rsid w:val="00AE499C"/>
    <w:rPr>
      <w:rFonts w:cs="Arial"/>
      <w:b/>
      <w:bCs/>
      <w:sz w:val="28"/>
      <w:szCs w:val="28"/>
      <w:lang w:eastAsia="en-US"/>
    </w:rPr>
  </w:style>
  <w:style w:type="table" w:styleId="TableGrid">
    <w:name w:val="Table Grid"/>
    <w:basedOn w:val="TableNormal"/>
    <w:uiPriority w:val="59"/>
    <w:rsid w:val="009F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6FA"/>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595610">
      <w:bodyDiv w:val="1"/>
      <w:marLeft w:val="0"/>
      <w:marRight w:val="0"/>
      <w:marTop w:val="0"/>
      <w:marBottom w:val="0"/>
      <w:divBdr>
        <w:top w:val="none" w:sz="0" w:space="0" w:color="auto"/>
        <w:left w:val="none" w:sz="0" w:space="0" w:color="auto"/>
        <w:bottom w:val="none" w:sz="0" w:space="0" w:color="auto"/>
        <w:right w:val="none" w:sz="0" w:space="0" w:color="auto"/>
      </w:divBdr>
    </w:div>
    <w:div w:id="152116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F66A62582C614C9C9B919A8D161F20" ma:contentTypeVersion="17" ma:contentTypeDescription="Create a new document." ma:contentTypeScope="" ma:versionID="68ad23057ba0243a52e3cdaccb7c3bc3">
  <xsd:schema xmlns:xsd="http://www.w3.org/2001/XMLSchema" xmlns:xs="http://www.w3.org/2001/XMLSchema" xmlns:p="http://schemas.microsoft.com/office/2006/metadata/properties" xmlns:ns2="8f397ba3-a0fa-4d64-a975-c7e4e341409e" xmlns:ns3="344f252e-9236-4922-b3b8-2f8e952feb83" targetNamespace="http://schemas.microsoft.com/office/2006/metadata/properties" ma:root="true" ma:fieldsID="22b6b9d195218b65f42e337e0493ff8e" ns2:_="" ns3:_="">
    <xsd:import namespace="8f397ba3-a0fa-4d64-a975-c7e4e341409e"/>
    <xsd:import namespace="344f252e-9236-4922-b3b8-2f8e952feb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Numbe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97ba3-a0fa-4d64-a975-c7e4e34140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e4fdbf2-0067-4bca-8720-ca57c978f4f9}" ma:internalName="TaxCatchAll" ma:showField="CatchAllData" ma:web="8f397ba3-a0fa-4d64-a975-c7e4e3414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4f252e-9236-4922-b3b8-2f8e952feb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Number" ma:index="19" nillable="true" ma:displayName="Number" ma:format="Dropdown" ma:internalName="Number"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7701a-dd2a-405c-8101-5e8c00ed40a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C7429-4DCD-4B7E-9109-5C98D8B6880C}">
  <ds:schemaRefs>
    <ds:schemaRef ds:uri="http://schemas.microsoft.com/sharepoint/v3/contenttype/forms"/>
  </ds:schemaRefs>
</ds:datastoreItem>
</file>

<file path=customXml/itemProps2.xml><?xml version="1.0" encoding="utf-8"?>
<ds:datastoreItem xmlns:ds="http://schemas.openxmlformats.org/officeDocument/2006/customXml" ds:itemID="{8C59814D-B303-4550-8AFA-3AA2BEA3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97ba3-a0fa-4d64-a975-c7e4e341409e"/>
    <ds:schemaRef ds:uri="344f252e-9236-4922-b3b8-2f8e952f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John (YHN)</dc:creator>
  <cp:keywords/>
  <dc:description/>
  <cp:lastModifiedBy>Henderson, John (YHN)</cp:lastModifiedBy>
  <cp:revision>23</cp:revision>
  <dcterms:created xsi:type="dcterms:W3CDTF">2023-05-16T11:54:00Z</dcterms:created>
  <dcterms:modified xsi:type="dcterms:W3CDTF">2023-06-15T09:50:00Z</dcterms:modified>
</cp:coreProperties>
</file>