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894" w:rsidRPr="00F44471" w:rsidRDefault="00D55CED">
      <w:pPr>
        <w:rPr>
          <w:rFonts w:ascii="Arial" w:hAnsi="Arial" w:cs="Arial"/>
          <w:sz w:val="22"/>
          <w:szCs w:val="22"/>
        </w:rPr>
      </w:pPr>
      <w:r>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ome Office_4CP_AW (2)" style="width:137.4pt;height:58.8pt;visibility:visible;mso-wrap-style:square">
            <v:imagedata r:id="rId9" o:title="Home Office_4CP_AW (2)"/>
          </v:shape>
        </w:pict>
      </w:r>
    </w:p>
    <w:p w:rsidR="00BD3894" w:rsidRPr="00F44471" w:rsidRDefault="00BD3894" w:rsidP="00F03AF6">
      <w:pPr>
        <w:pStyle w:val="Header"/>
        <w:spacing w:after="120" w:line="240" w:lineRule="atLeast"/>
        <w:jc w:val="center"/>
        <w:rPr>
          <w:rFonts w:ascii="Arial" w:hAnsi="Arial" w:cs="Arial"/>
          <w:sz w:val="22"/>
          <w:szCs w:val="22"/>
        </w:rPr>
      </w:pPr>
    </w:p>
    <w:p w:rsidR="009106ED" w:rsidRPr="00F44471" w:rsidRDefault="009106ED"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106ED" w:rsidRPr="00F44471" w:rsidRDefault="009106ED" w:rsidP="00F03AF6">
      <w:pPr>
        <w:pStyle w:val="Normpara"/>
        <w:spacing w:line="240" w:lineRule="atLeast"/>
        <w:ind w:left="5760" w:right="3"/>
        <w:jc w:val="both"/>
        <w:rPr>
          <w:rFonts w:cs="Arial"/>
          <w:sz w:val="22"/>
          <w:szCs w:val="22"/>
        </w:rPr>
      </w:pPr>
      <w:bookmarkStart w:id="0" w:name="date"/>
      <w:bookmarkStart w:id="1" w:name="Title"/>
      <w:bookmarkEnd w:id="0"/>
      <w:bookmarkEnd w:id="1"/>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rsidR="009106ED" w:rsidRPr="004242FE" w:rsidRDefault="009106ED" w:rsidP="00F03AF6">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r w:rsidR="004242FE">
        <w:rPr>
          <w:rFonts w:cs="Arial"/>
          <w:sz w:val="22"/>
          <w:szCs w:val="22"/>
        </w:rPr>
        <w:t>[</w:t>
      </w:r>
      <w:r w:rsidR="004242FE" w:rsidRPr="004242FE">
        <w:rPr>
          <w:rFonts w:cs="Arial"/>
          <w:b/>
          <w:i/>
          <w:sz w:val="22"/>
          <w:szCs w:val="22"/>
        </w:rPr>
        <w:t>Insert Authority’s reference</w:t>
      </w:r>
      <w:r w:rsidR="004242FE">
        <w:rPr>
          <w:rFonts w:cs="Arial"/>
          <w:sz w:val="22"/>
          <w:szCs w:val="22"/>
        </w:rPr>
        <w:t>]</w:t>
      </w:r>
    </w:p>
    <w:p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upply of [</w:t>
      </w:r>
      <w:r w:rsidRPr="00F44471">
        <w:rPr>
          <w:rFonts w:cs="Arial"/>
          <w:b/>
          <w:bCs/>
          <w:i/>
          <w:sz w:val="22"/>
          <w:szCs w:val="22"/>
          <w:u w:val="single"/>
        </w:rPr>
        <w:t>insert description</w:t>
      </w:r>
      <w:r w:rsidR="009106ED" w:rsidRPr="00F44471">
        <w:rPr>
          <w:rFonts w:cs="Arial"/>
          <w:b/>
          <w:bCs/>
          <w:i/>
          <w:sz w:val="22"/>
          <w:szCs w:val="22"/>
          <w:u w:val="single"/>
        </w:rPr>
        <w:t xml:space="preserve"> of Services</w:t>
      </w:r>
      <w:r w:rsidR="009106ED" w:rsidRPr="00F44471">
        <w:rPr>
          <w:rFonts w:cs="Arial"/>
          <w:b/>
          <w:bCs/>
          <w:sz w:val="22"/>
          <w:szCs w:val="22"/>
          <w:u w:val="single"/>
        </w:rPr>
        <w:t xml:space="preserve">] </w:t>
      </w:r>
    </w:p>
    <w:p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tender/ </w:t>
      </w:r>
      <w:r w:rsidR="009106ED" w:rsidRPr="00F44471">
        <w:rPr>
          <w:rFonts w:ascii="Arial" w:hAnsi="Arial" w:cs="Arial"/>
          <w:sz w:val="22"/>
          <w:szCs w:val="22"/>
        </w:rPr>
        <w:t>proposal for the supply of [</w:t>
      </w:r>
      <w:r w:rsidR="009106ED" w:rsidRPr="004242FE">
        <w:rPr>
          <w:rFonts w:ascii="Arial" w:hAnsi="Arial" w:cs="Arial"/>
          <w:b/>
          <w:i/>
          <w:sz w:val="22"/>
          <w:szCs w:val="22"/>
        </w:rPr>
        <w:t xml:space="preserve">insert </w:t>
      </w:r>
      <w:r w:rsidR="004242FE">
        <w:rPr>
          <w:rFonts w:ascii="Arial" w:hAnsi="Arial" w:cs="Arial"/>
          <w:b/>
          <w:i/>
          <w:sz w:val="22"/>
          <w:szCs w:val="22"/>
        </w:rPr>
        <w:t xml:space="preserve">short description </w:t>
      </w:r>
      <w:r w:rsidR="009106ED" w:rsidRPr="004242FE">
        <w:rPr>
          <w:rFonts w:ascii="Arial" w:hAnsi="Arial" w:cs="Arial"/>
          <w:b/>
          <w:i/>
          <w:sz w:val="22"/>
          <w:szCs w:val="22"/>
        </w:rPr>
        <w:t>of services</w:t>
      </w:r>
      <w:r w:rsidR="009106ED" w:rsidRPr="00F44471">
        <w:rPr>
          <w:rFonts w:ascii="Arial" w:hAnsi="Arial" w:cs="Arial"/>
          <w:sz w:val="22"/>
          <w:szCs w:val="22"/>
        </w:rPr>
        <w:t>] to [</w:t>
      </w:r>
      <w:r w:rsidR="009106ED" w:rsidRPr="00F44471">
        <w:rPr>
          <w:rFonts w:ascii="Arial" w:hAnsi="Arial" w:cs="Arial"/>
          <w:b/>
          <w:i/>
          <w:sz w:val="22"/>
          <w:szCs w:val="22"/>
        </w:rPr>
        <w:t>insert Authority’s name</w:t>
      </w:r>
      <w:r w:rsidR="009106ED" w:rsidRPr="00F44471">
        <w:rPr>
          <w:rFonts w:ascii="Arial" w:hAnsi="Arial" w:cs="Arial"/>
          <w:sz w:val="22"/>
          <w:szCs w:val="22"/>
        </w:rPr>
        <w:t xml:space="preserve">], we are pleased to award this contract to you.  </w:t>
      </w:r>
    </w:p>
    <w:p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4D519A" w:rsidRPr="004F7DE4">
        <w:rPr>
          <w:rFonts w:ascii="Arial" w:hAnsi="Arial" w:cs="Arial"/>
          <w:sz w:val="22"/>
          <w:szCs w:val="22"/>
        </w:rPr>
        <w:t>[</w:t>
      </w:r>
      <w:r w:rsidR="004D519A" w:rsidRPr="004D519A">
        <w:rPr>
          <w:rFonts w:ascii="Arial" w:hAnsi="Arial" w:cs="Arial"/>
          <w:b/>
          <w:i/>
          <w:sz w:val="22"/>
          <w:szCs w:val="22"/>
        </w:rPr>
        <w:t xml:space="preserve">insert </w:t>
      </w:r>
      <w:r w:rsidR="004D519A">
        <w:rPr>
          <w:rFonts w:ascii="Arial" w:hAnsi="Arial" w:cs="Arial"/>
          <w:b/>
          <w:i/>
          <w:sz w:val="22"/>
          <w:szCs w:val="22"/>
        </w:rPr>
        <w:t xml:space="preserve">Authority </w:t>
      </w:r>
      <w:r w:rsidR="004D519A" w:rsidRPr="004D519A">
        <w:rPr>
          <w:rFonts w:ascii="Arial" w:hAnsi="Arial" w:cs="Arial"/>
          <w:b/>
          <w:i/>
          <w:sz w:val="22"/>
          <w:szCs w:val="22"/>
        </w:rPr>
        <w:t>name</w:t>
      </w:r>
      <w:r w:rsidR="004D519A" w:rsidRPr="004F7DE4">
        <w:rPr>
          <w:rFonts w:ascii="Arial" w:hAnsi="Arial" w:cs="Arial"/>
          <w:sz w:val="22"/>
          <w:szCs w:val="22"/>
        </w:rPr>
        <w:t>]</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w:t>
      </w:r>
      <w:r w:rsidR="007A0467">
        <w:rPr>
          <w:rFonts w:ascii="Arial" w:hAnsi="Arial" w:cs="Arial"/>
          <w:sz w:val="22"/>
          <w:szCs w:val="22"/>
        </w:rPr>
        <w:t>ward Letter</w:t>
      </w:r>
      <w:r w:rsidR="00C573DC">
        <w:rPr>
          <w:rFonts w:ascii="Arial" w:hAnsi="Arial" w:cs="Arial"/>
          <w:sz w:val="22"/>
          <w:szCs w:val="22"/>
        </w:rPr>
        <w:t xml:space="preserve"> as they will not be accepted by the Customer and may delay the </w:t>
      </w:r>
      <w:r w:rsidR="007A0467">
        <w:rPr>
          <w:rFonts w:ascii="Arial" w:hAnsi="Arial" w:cs="Arial"/>
          <w:sz w:val="22"/>
          <w:szCs w:val="22"/>
        </w:rPr>
        <w:t>conclusion of the Agreement</w:t>
      </w:r>
      <w:r w:rsidR="00C573DC">
        <w:rPr>
          <w:rFonts w:ascii="Arial" w:hAnsi="Arial" w:cs="Arial"/>
          <w:sz w:val="22"/>
          <w:szCs w:val="22"/>
        </w:rPr>
        <w:t>.</w:t>
      </w:r>
    </w:p>
    <w:p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Pr="00F44471">
        <w:rPr>
          <w:rFonts w:ascii="Arial" w:hAnsi="Arial" w:cs="Arial"/>
          <w:b/>
          <w:i/>
          <w:sz w:val="22"/>
          <w:szCs w:val="22"/>
        </w:rPr>
        <w:t xml:space="preserve">insert description of premises (including </w:t>
      </w:r>
      <w:r w:rsidR="00893F34" w:rsidRPr="00F44471">
        <w:rPr>
          <w:rFonts w:ascii="Arial" w:hAnsi="Arial" w:cs="Arial"/>
          <w:b/>
          <w:i/>
          <w:sz w:val="22"/>
          <w:szCs w:val="22"/>
        </w:rPr>
        <w:t xml:space="preserve">whether they are the </w:t>
      </w:r>
      <w:r w:rsidR="00C573DC">
        <w:rPr>
          <w:rFonts w:ascii="Arial" w:hAnsi="Arial" w:cs="Arial"/>
          <w:b/>
          <w:i/>
          <w:sz w:val="22"/>
          <w:szCs w:val="22"/>
        </w:rPr>
        <w:t>Customer</w:t>
      </w:r>
      <w:r w:rsidR="00893F34" w:rsidRPr="00F44471">
        <w:rPr>
          <w:rFonts w:ascii="Arial" w:hAnsi="Arial" w:cs="Arial"/>
          <w:b/>
          <w:i/>
          <w:sz w:val="22"/>
          <w:szCs w:val="22"/>
        </w:rPr>
        <w:t xml:space="preserve">’s premises, the Supplier’s premises and/or a third party’s premises and in each case the </w:t>
      </w:r>
      <w:r w:rsidRPr="00F44471">
        <w:rPr>
          <w:rFonts w:ascii="Arial" w:hAnsi="Arial" w:cs="Arial"/>
          <w:b/>
          <w:i/>
          <w:sz w:val="22"/>
          <w:szCs w:val="22"/>
        </w:rPr>
        <w:t>address</w:t>
      </w:r>
      <w:r w:rsidR="00140FEE">
        <w:rPr>
          <w:rFonts w:ascii="Arial" w:hAnsi="Arial" w:cs="Arial"/>
          <w:b/>
          <w:i/>
          <w:sz w:val="22"/>
          <w:szCs w:val="22"/>
        </w:rPr>
        <w:t>)</w:t>
      </w:r>
      <w:r w:rsidRPr="00F44471">
        <w:rPr>
          <w:rFonts w:ascii="Arial" w:hAnsi="Arial" w:cs="Arial"/>
          <w:sz w:val="22"/>
          <w:szCs w:val="22"/>
        </w:rPr>
        <w:t>].</w:t>
      </w:r>
      <w:bookmarkEnd w:id="2"/>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00893F34" w:rsidRPr="00CB0344">
        <w:rPr>
          <w:rFonts w:ascii="Arial" w:hAnsi="Arial" w:cs="Arial"/>
          <w:sz w:val="22"/>
          <w:szCs w:val="22"/>
        </w:rPr>
        <w:t xml:space="preserve">Annex 2 /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3"/>
      <w:r w:rsidR="00E21AF8">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Annex 3</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4"/>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5"/>
    </w:p>
    <w:p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46"/>
      <w:r>
        <w:rPr>
          <w:rFonts w:ascii="Arial" w:hAnsi="Arial" w:cs="Arial"/>
          <w:sz w:val="22"/>
          <w:szCs w:val="22"/>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660839" w:rsidTr="00420995">
        <w:tc>
          <w:tcPr>
            <w:tcW w:w="4627"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Customer</w:t>
            </w:r>
          </w:p>
        </w:tc>
        <w:tc>
          <w:tcPr>
            <w:tcW w:w="4615"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Supplier</w:t>
            </w:r>
          </w:p>
        </w:tc>
      </w:tr>
      <w:tr w:rsidR="00660839" w:rsidTr="00420995">
        <w:tc>
          <w:tcPr>
            <w:tcW w:w="4627" w:type="dxa"/>
          </w:tcPr>
          <w:p w:rsidR="00660839"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Customer</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Attention: [</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Email:  [</w:t>
            </w:r>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c>
          <w:tcPr>
            <w:tcW w:w="4615" w:type="dxa"/>
          </w:tcPr>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Supplier</w:t>
            </w:r>
            <w:r w:rsidRPr="00FB0A45">
              <w:rPr>
                <w:rFonts w:ascii="Arial" w:hAnsi="Arial" w:cs="Arial"/>
                <w:i/>
                <w:sz w:val="22"/>
                <w:szCs w:val="22"/>
                <w:lang w:val="en-GB" w:eastAsia="en-GB"/>
              </w:rPr>
              <w:t>]</w:t>
            </w:r>
          </w:p>
          <w:p w:rsidR="00660839"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t xml:space="preserve">Attention: </w:t>
            </w:r>
            <w:r w:rsidRPr="00FB0A45">
              <w:rPr>
                <w:rFonts w:ascii="Arial" w:hAnsi="Arial" w:cs="Arial"/>
                <w:i/>
                <w:sz w:val="22"/>
                <w:szCs w:val="22"/>
                <w:lang w:val="en-GB" w:eastAsia="en-GB"/>
              </w:rPr>
              <w:t>[</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lastRenderedPageBreak/>
              <w:t>Email:  [</w:t>
            </w:r>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r>
    </w:tbl>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84"/>
      <w:r>
        <w:rPr>
          <w:rFonts w:ascii="Arial" w:hAnsi="Arial" w:cs="Arial"/>
          <w:sz w:val="22"/>
          <w:szCs w:val="22"/>
        </w:rPr>
        <w:lastRenderedPageBreak/>
        <w:t>The following persons are Key Personnel for the purposes of the Agreement:</w:t>
      </w:r>
      <w:bookmarkEnd w:id="7"/>
    </w:p>
    <w:tbl>
      <w:tblPr>
        <w:tblW w:w="0" w:type="auto"/>
        <w:tblInd w:w="720" w:type="dxa"/>
        <w:tblLook w:val="04A0" w:firstRow="1" w:lastRow="0" w:firstColumn="1" w:lastColumn="0" w:noHBand="0" w:noVBand="1"/>
      </w:tblPr>
      <w:tblGrid>
        <w:gridCol w:w="4627"/>
        <w:gridCol w:w="4615"/>
      </w:tblGrid>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Name</w:t>
            </w: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Title</w:t>
            </w:r>
          </w:p>
        </w:tc>
      </w:tr>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r>
    </w:tbl>
    <w:p w:rsidR="002D0B50" w:rsidRPr="004B2321"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4B2321">
        <w:rPr>
          <w:rFonts w:ascii="Arial" w:hAnsi="Arial" w:cs="Arial"/>
          <w:sz w:val="22"/>
          <w:szCs w:val="22"/>
        </w:rPr>
        <w:t>Fo</w:t>
      </w:r>
      <w:r w:rsidR="004B2321" w:rsidRPr="004B2321">
        <w:rPr>
          <w:rFonts w:ascii="Arial" w:hAnsi="Arial" w:cs="Arial"/>
          <w:sz w:val="22"/>
          <w:szCs w:val="22"/>
        </w:rPr>
        <w:t>r the purposes of the Agreement the</w:t>
      </w:r>
      <w:r w:rsidR="002D0B50" w:rsidRPr="004B2321">
        <w:rPr>
          <w:rFonts w:ascii="Arial" w:hAnsi="Arial" w:cs="Arial"/>
          <w:sz w:val="22"/>
          <w:szCs w:val="22"/>
        </w:rPr>
        <w:t xml:space="preserve"> </w:t>
      </w:r>
      <w:r w:rsidR="004B2321">
        <w:rPr>
          <w:rFonts w:ascii="Arial" w:hAnsi="Arial" w:cs="Arial"/>
          <w:sz w:val="22"/>
          <w:szCs w:val="22"/>
        </w:rPr>
        <w:t>[</w:t>
      </w:r>
      <w:r w:rsidR="002D0B50" w:rsidRPr="00C92A1C">
        <w:rPr>
          <w:rFonts w:ascii="Arial" w:hAnsi="Arial" w:cs="Arial"/>
          <w:sz w:val="22"/>
          <w:szCs w:val="22"/>
        </w:rPr>
        <w:t>Staff Vetting Procedures</w:t>
      </w:r>
      <w:r w:rsidR="004B2321" w:rsidRPr="00C92A1C">
        <w:rPr>
          <w:rFonts w:ascii="Arial" w:hAnsi="Arial" w:cs="Arial"/>
          <w:sz w:val="22"/>
          <w:szCs w:val="22"/>
        </w:rPr>
        <w:t>/data security requirements/equality and diversity policy/ [and] environmental policy</w:t>
      </w:r>
      <w:r w:rsidR="002D0B50" w:rsidRPr="00C92A1C">
        <w:rPr>
          <w:rFonts w:ascii="Arial" w:hAnsi="Arial" w:cs="Arial"/>
          <w:sz w:val="22"/>
          <w:szCs w:val="22"/>
        </w:rPr>
        <w:t xml:space="preserve"> </w:t>
      </w:r>
      <w:r w:rsidR="004B2321" w:rsidRPr="00C92A1C">
        <w:rPr>
          <w:rFonts w:ascii="Arial" w:hAnsi="Arial" w:cs="Arial"/>
          <w:sz w:val="22"/>
          <w:szCs w:val="22"/>
        </w:rPr>
        <w:t>[is/</w:t>
      </w:r>
      <w:r w:rsidR="002D0B50" w:rsidRPr="00C92A1C">
        <w:rPr>
          <w:rFonts w:ascii="Arial" w:hAnsi="Arial" w:cs="Arial"/>
          <w:sz w:val="22"/>
          <w:szCs w:val="22"/>
        </w:rPr>
        <w:t>are</w:t>
      </w:r>
      <w:r w:rsidR="004B2321" w:rsidRPr="00C92A1C">
        <w:rPr>
          <w:rFonts w:ascii="Arial" w:hAnsi="Arial" w:cs="Arial"/>
          <w:sz w:val="22"/>
          <w:szCs w:val="22"/>
        </w:rPr>
        <w:t>]</w:t>
      </w:r>
      <w:r w:rsidR="002D0B50" w:rsidRPr="004B2321">
        <w:rPr>
          <w:rFonts w:ascii="Arial" w:hAnsi="Arial" w:cs="Arial"/>
          <w:sz w:val="22"/>
          <w:szCs w:val="22"/>
        </w:rPr>
        <w:t xml:space="preserve"> [</w:t>
      </w:r>
      <w:r w:rsidR="002D0B50" w:rsidRPr="004B2321">
        <w:rPr>
          <w:rFonts w:ascii="Arial" w:hAnsi="Arial" w:cs="Arial"/>
          <w:b/>
          <w:i/>
          <w:sz w:val="22"/>
          <w:szCs w:val="22"/>
        </w:rPr>
        <w:t>specify where to be found</w:t>
      </w:r>
      <w:r w:rsidR="002D0B50" w:rsidRPr="00345D7F">
        <w:rPr>
          <w:rFonts w:ascii="Arial" w:hAnsi="Arial" w:cs="Arial"/>
          <w:sz w:val="22"/>
          <w:szCs w:val="22"/>
        </w:rPr>
        <w:t>]</w:t>
      </w:r>
      <w:r w:rsidR="00345D7F">
        <w:rPr>
          <w:rFonts w:ascii="Arial" w:hAnsi="Arial" w:cs="Arial"/>
          <w:sz w:val="22"/>
          <w:szCs w:val="22"/>
        </w:rPr>
        <w:t>]</w:t>
      </w:r>
      <w:r w:rsidR="004B2321">
        <w:rPr>
          <w:rFonts w:ascii="Arial" w:hAnsi="Arial" w:cs="Arial"/>
          <w:sz w:val="22"/>
          <w:szCs w:val="22"/>
        </w:rPr>
        <w:t>.</w:t>
      </w:r>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8"/>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7071D1" w:rsidRPr="00F44471">
        <w:rPr>
          <w:rFonts w:ascii="Arial" w:hAnsi="Arial" w:cs="Arial"/>
          <w:sz w:val="22"/>
          <w:szCs w:val="22"/>
        </w:rPr>
        <w:t>,</w:t>
      </w:r>
      <w:r w:rsidRPr="00F44471">
        <w:rPr>
          <w:rFonts w:ascii="Arial" w:hAnsi="Arial" w:cs="Arial"/>
          <w:sz w:val="22"/>
          <w:szCs w:val="22"/>
        </w:rPr>
        <w:t xml:space="preserve"> to: [</w:t>
      </w:r>
      <w:r w:rsidRPr="00F44471">
        <w:rPr>
          <w:rFonts w:ascii="Arial" w:hAnsi="Arial" w:cs="Arial"/>
          <w:b/>
          <w:i/>
          <w:sz w:val="22"/>
          <w:szCs w:val="22"/>
        </w:rPr>
        <w:t>insert address</w:t>
      </w:r>
      <w:r w:rsidRPr="00F44471">
        <w:rPr>
          <w:rFonts w:ascii="Arial" w:hAnsi="Arial" w:cs="Arial"/>
          <w:sz w:val="22"/>
          <w:szCs w:val="22"/>
        </w:rPr>
        <w:t xml:space="preserve">].  </w:t>
      </w:r>
      <w:r w:rsidR="00994A15">
        <w:rPr>
          <w:rFonts w:ascii="Arial" w:hAnsi="Arial" w:cs="Arial"/>
          <w:sz w:val="22"/>
          <w:szCs w:val="22"/>
        </w:rPr>
        <w:t>Within [10]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w:t>
      </w:r>
      <w:r w:rsidR="000A1E09">
        <w:rPr>
          <w:rFonts w:ascii="Arial" w:hAnsi="Arial" w:cs="Arial"/>
          <w:sz w:val="22"/>
          <w:szCs w:val="22"/>
        </w:rPr>
        <w:t>C</w:t>
      </w:r>
      <w:r w:rsidRPr="00F44471">
        <w:rPr>
          <w:rFonts w:ascii="Arial" w:hAnsi="Arial" w:cs="Arial"/>
          <w:sz w:val="22"/>
          <w:szCs w:val="22"/>
        </w:rPr>
        <w:t>ustomer contact (i.e. Contract Manager). Non-compliant invoices will be sent back to you, which may lead to a delay in payment. If you have a query regarding an outstanding payment please contact our Accounts Payable section either by email to [</w:t>
      </w:r>
      <w:r w:rsidRPr="00F44471">
        <w:rPr>
          <w:rFonts w:ascii="Arial" w:hAnsi="Arial" w:cs="Arial"/>
          <w:b/>
          <w:i/>
          <w:sz w:val="22"/>
          <w:szCs w:val="22"/>
        </w:rPr>
        <w:t>insert email address</w:t>
      </w:r>
      <w:r w:rsidRPr="00F44471">
        <w:rPr>
          <w:rFonts w:ascii="Arial" w:hAnsi="Arial" w:cs="Arial"/>
          <w:sz w:val="22"/>
          <w:szCs w:val="22"/>
        </w:rPr>
        <w:t>] or by telephone [</w:t>
      </w:r>
      <w:r w:rsidRPr="00F44471">
        <w:rPr>
          <w:rFonts w:ascii="Arial" w:hAnsi="Arial" w:cs="Arial"/>
          <w:b/>
          <w:i/>
          <w:sz w:val="22"/>
          <w:szCs w:val="22"/>
        </w:rPr>
        <w:t>insert telephone number</w:t>
      </w:r>
      <w:r w:rsidRPr="00F44471">
        <w:rPr>
          <w:rFonts w:ascii="Arial" w:hAnsi="Arial" w:cs="Arial"/>
          <w:sz w:val="22"/>
          <w:szCs w:val="22"/>
        </w:rPr>
        <w:t>] between 09:00-17:00 Monday to Friday.</w:t>
      </w: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For general liaison your contact will continue to be [</w:t>
      </w:r>
      <w:r w:rsidRPr="00F44471">
        <w:rPr>
          <w:rFonts w:ascii="Arial" w:hAnsi="Arial" w:cs="Arial"/>
          <w:b/>
          <w:i/>
          <w:sz w:val="22"/>
          <w:szCs w:val="22"/>
        </w:rPr>
        <w:t>insert Contract Manager name and contact details</w:t>
      </w:r>
      <w:r w:rsidRPr="00F44471">
        <w:rPr>
          <w:rFonts w:ascii="Arial" w:hAnsi="Arial" w:cs="Arial"/>
          <w:sz w:val="22"/>
          <w:szCs w:val="22"/>
        </w:rPr>
        <w:t xml:space="preserve">] or, in </w:t>
      </w:r>
      <w:r w:rsidR="007017BC" w:rsidRPr="00F44471">
        <w:rPr>
          <w:rFonts w:ascii="Arial" w:hAnsi="Arial" w:cs="Arial"/>
          <w:sz w:val="22"/>
          <w:szCs w:val="22"/>
        </w:rPr>
        <w:t>their</w:t>
      </w:r>
      <w:r w:rsidRPr="00F44471">
        <w:rPr>
          <w:rFonts w:ascii="Arial" w:hAnsi="Arial" w:cs="Arial"/>
          <w:sz w:val="22"/>
          <w:szCs w:val="22"/>
        </w:rPr>
        <w:t xml:space="preserve"> absence, [</w:t>
      </w:r>
      <w:r w:rsidRPr="00F44471">
        <w:rPr>
          <w:rFonts w:ascii="Arial" w:hAnsi="Arial" w:cs="Arial"/>
          <w:b/>
          <w:i/>
          <w:sz w:val="22"/>
          <w:szCs w:val="22"/>
        </w:rPr>
        <w:t>insert secondary name and contact details</w:t>
      </w:r>
      <w:r w:rsidRPr="00F44471">
        <w:rPr>
          <w:rFonts w:ascii="Arial" w:hAnsi="Arial" w:cs="Arial"/>
          <w:sz w:val="22"/>
          <w:szCs w:val="22"/>
        </w:rPr>
        <w: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893F34" w:rsidRPr="00F44471">
        <w:rPr>
          <w:rFonts w:ascii="Arial" w:hAnsi="Arial" w:cs="Arial"/>
          <w:sz w:val="22"/>
          <w:szCs w:val="22"/>
        </w:rPr>
        <w:t>[</w:t>
      </w:r>
      <w:r w:rsidR="007071D1" w:rsidRPr="00F44471">
        <w:rPr>
          <w:rFonts w:ascii="Arial" w:hAnsi="Arial" w:cs="Arial"/>
          <w:b/>
          <w:i/>
          <w:sz w:val="22"/>
          <w:szCs w:val="22"/>
        </w:rPr>
        <w:t>insert name</w:t>
      </w:r>
      <w:r w:rsidR="00893F34" w:rsidRPr="00F44471">
        <w:rPr>
          <w:rFonts w:ascii="Arial" w:hAnsi="Arial" w:cs="Arial"/>
          <w:sz w:val="22"/>
          <w:szCs w:val="22"/>
        </w:rPr>
        <w:t>]</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9F5703" w:rsidRDefault="009F5703" w:rsidP="00F03AF6">
      <w:pPr>
        <w:pStyle w:val="Header"/>
        <w:spacing w:after="120" w:line="240" w:lineRule="atLeast"/>
        <w:jc w:val="both"/>
        <w:rPr>
          <w:rFonts w:ascii="Arial" w:hAnsi="Arial" w:cs="Arial"/>
          <w:sz w:val="22"/>
          <w:szCs w:val="22"/>
        </w:rPr>
      </w:pPr>
    </w:p>
    <w:p w:rsidR="009F5703" w:rsidRDefault="009F5703" w:rsidP="00F03AF6">
      <w:pPr>
        <w:pStyle w:val="Header"/>
        <w:spacing w:after="120" w:line="240" w:lineRule="atLeast"/>
        <w:jc w:val="both"/>
        <w:rPr>
          <w:rFonts w:ascii="Arial" w:hAnsi="Arial" w:cs="Arial"/>
          <w:sz w:val="22"/>
          <w:szCs w:val="22"/>
        </w:rPr>
      </w:pPr>
      <w:r>
        <w:rPr>
          <w:rFonts w:ascii="Arial" w:hAnsi="Arial" w:cs="Arial"/>
          <w:sz w:val="22"/>
          <w:szCs w:val="22"/>
        </w:rPr>
        <w:br w:type="page"/>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5812"/>
        <w:gridCol w:w="2936"/>
      </w:tblGrid>
      <w:tr w:rsidR="009106ED" w:rsidRPr="00F44471" w:rsidTr="007017BC">
        <w:trPr>
          <w:cantSplit/>
        </w:trPr>
        <w:tc>
          <w:tcPr>
            <w:tcW w:w="8748" w:type="dxa"/>
            <w:gridSpan w:val="2"/>
          </w:tcPr>
          <w:p w:rsidR="0020628A" w:rsidRDefault="0020628A" w:rsidP="00C573DC">
            <w:pPr>
              <w:pStyle w:val="Numpara"/>
              <w:numPr>
                <w:ilvl w:val="0"/>
                <w:numId w:val="0"/>
              </w:numPr>
              <w:spacing w:before="0" w:line="240" w:lineRule="atLeast"/>
              <w:ind w:right="3"/>
              <w:jc w:val="both"/>
              <w:rPr>
                <w:rFonts w:cs="Arial"/>
                <w:sz w:val="22"/>
                <w:szCs w:val="22"/>
              </w:rPr>
            </w:pPr>
          </w:p>
          <w:p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Pr="00F44471">
              <w:rPr>
                <w:rFonts w:cs="Arial"/>
                <w:b/>
                <w:bCs/>
                <w:i/>
                <w:sz w:val="22"/>
                <w:szCs w:val="22"/>
              </w:rPr>
              <w:t xml:space="preserve">insert </w:t>
            </w:r>
            <w:r w:rsidR="001C416B" w:rsidRPr="00F44471">
              <w:rPr>
                <w:rFonts w:cs="Arial"/>
                <w:b/>
                <w:bCs/>
                <w:i/>
                <w:sz w:val="22"/>
                <w:szCs w:val="22"/>
              </w:rPr>
              <w:t xml:space="preserve">name of </w:t>
            </w:r>
            <w:r w:rsidR="00C573DC">
              <w:rPr>
                <w:rFonts w:cs="Arial"/>
                <w:b/>
                <w:bCs/>
                <w:i/>
                <w:sz w:val="22"/>
                <w:szCs w:val="22"/>
              </w:rPr>
              <w:t>Customer</w:t>
            </w:r>
            <w:r w:rsidRPr="004F7DE4">
              <w:rPr>
                <w:rFonts w:cs="Arial"/>
                <w:bCs/>
                <w:sz w:val="22"/>
                <w:szCs w:val="22"/>
              </w:rPr>
              <w: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2D0F0B" w:rsidRPr="00F44471">
              <w:rPr>
                <w:rFonts w:cs="Arial"/>
                <w:b/>
                <w:i/>
                <w:sz w:val="22"/>
                <w:szCs w:val="22"/>
              </w:rPr>
              <w:t>insert name</w:t>
            </w:r>
            <w:r w:rsidR="002D0F0B" w:rsidRPr="00F44471">
              <w:rPr>
                <w:rFonts w:cs="Arial"/>
                <w:sz w:val="22"/>
                <w:szCs w:val="22"/>
              </w:rPr>
              <w:t xml:space="preserve">] </w:t>
            </w:r>
            <w:r w:rsidR="002D0F0B" w:rsidRPr="00F44471">
              <w:rPr>
                <w:rFonts w:cs="Arial"/>
                <w:sz w:val="22"/>
                <w:szCs w:val="22"/>
              </w:rPr>
              <w:br/>
            </w:r>
            <w:r w:rsidRPr="00F44471">
              <w:rPr>
                <w:rFonts w:cs="Arial"/>
                <w:sz w:val="22"/>
                <w:szCs w:val="22"/>
              </w:rPr>
              <w:t>[</w:t>
            </w:r>
            <w:r w:rsidR="002D0F0B" w:rsidRPr="00F44471">
              <w:rPr>
                <w:rFonts w:cs="Arial"/>
                <w:b/>
                <w:i/>
                <w:sz w:val="22"/>
                <w:szCs w:val="22"/>
              </w:rPr>
              <w:t>insert j</w:t>
            </w:r>
            <w:r w:rsidRPr="00F44471">
              <w:rPr>
                <w:rFonts w:cs="Arial"/>
                <w:b/>
                <w:i/>
                <w:sz w:val="22"/>
                <w:szCs w:val="22"/>
              </w:rPr>
              <w:t>ob title</w:t>
            </w:r>
            <w:r w:rsidRPr="00F44471">
              <w:rPr>
                <w:rFonts w:cs="Arial"/>
                <w:sz w:val="22"/>
                <w:szCs w:val="22"/>
              </w:rPr>
              <w:t>]</w:t>
            </w:r>
          </w:p>
        </w:tc>
        <w:tc>
          <w:tcPr>
            <w:tcW w:w="2936"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br/>
            </w:r>
            <w:r w:rsidRPr="00F44471">
              <w:rPr>
                <w:rFonts w:cs="Arial"/>
                <w:sz w:val="22"/>
                <w:szCs w:val="22"/>
              </w:rPr>
              <w:t>Buyer name (Procurement)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9F5703" w:rsidRDefault="009F5703" w:rsidP="00B51C9D">
      <w:pPr>
        <w:keepNext/>
        <w:spacing w:after="120" w:line="240" w:lineRule="atLeast"/>
        <w:rPr>
          <w:rFonts w:ascii="Arial" w:hAnsi="Arial" w:cs="Arial"/>
          <w:sz w:val="22"/>
          <w:szCs w:val="22"/>
        </w:rPr>
      </w:pPr>
    </w:p>
    <w:p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t xml:space="preserve">We accept the terms set out in this letter and </w:t>
      </w:r>
      <w:r w:rsidR="006648C7">
        <w:rPr>
          <w:rFonts w:ascii="Arial" w:hAnsi="Arial" w:cs="Arial"/>
          <w:sz w:val="22"/>
          <w:szCs w:val="22"/>
        </w:rPr>
        <w:t xml:space="preserve">its </w:t>
      </w:r>
      <w:r w:rsidR="003D6156">
        <w:rPr>
          <w:rFonts w:ascii="Arial" w:hAnsi="Arial" w:cs="Arial"/>
          <w:sz w:val="22"/>
          <w:szCs w:val="22"/>
        </w:rPr>
        <w:t>[</w:t>
      </w:r>
      <w:r w:rsidR="003D6156" w:rsidRPr="005C42FF">
        <w:rPr>
          <w:rFonts w:ascii="Arial" w:hAnsi="Arial" w:cs="Arial"/>
          <w:b/>
          <w:sz w:val="22"/>
          <w:szCs w:val="22"/>
        </w:rPr>
        <w:t>Annex/</w:t>
      </w:r>
      <w:r w:rsidR="006648C7" w:rsidRPr="005C42FF">
        <w:rPr>
          <w:rFonts w:ascii="Arial" w:hAnsi="Arial" w:cs="Arial"/>
          <w:b/>
          <w:sz w:val="22"/>
          <w:szCs w:val="22"/>
        </w:rPr>
        <w:t>Annexes</w:t>
      </w:r>
      <w:r w:rsidR="005C42FF">
        <w:rPr>
          <w:rFonts w:ascii="Arial" w:hAnsi="Arial" w:cs="Arial"/>
          <w:sz w:val="22"/>
          <w:szCs w:val="22"/>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rsidTr="005C42FF">
        <w:trPr>
          <w:cantSplit/>
          <w:trHeight w:val="236"/>
        </w:trPr>
        <w:tc>
          <w:tcPr>
            <w:tcW w:w="8655" w:type="dxa"/>
            <w:gridSpan w:val="2"/>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rsidTr="005C42FF">
        <w:trPr>
          <w:trHeight w:val="402"/>
        </w:trPr>
        <w:tc>
          <w:tcPr>
            <w:tcW w:w="4441" w:type="dxa"/>
          </w:tcPr>
          <w:p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rsidTr="005C42FF">
        <w:trPr>
          <w:trHeight w:val="236"/>
        </w:trPr>
        <w:tc>
          <w:tcPr>
            <w:tcW w:w="4441" w:type="dxa"/>
          </w:tcPr>
          <w:p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bl>
    <w:p w:rsidR="009F5703" w:rsidRDefault="009F5703">
      <w:r>
        <w:br w:type="page"/>
      </w: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9F5703"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0"/>
          <w:footerReference w:type="even" r:id="rId11"/>
          <w:footerReference w:type="default" r:id="rId12"/>
          <w:footerReference w:type="first" r:id="rId13"/>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 and Annexes</w:t>
            </w:r>
            <w:r w:rsidR="0081190A"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D2756E">
            <w:pPr>
              <w:pStyle w:val="BodyText"/>
              <w:spacing w:before="120"/>
              <w:ind w:left="-1"/>
              <w:jc w:val="both"/>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w:t>
            </w:r>
            <w:r w:rsidR="00D55CED">
              <w:rPr>
                <w:rFonts w:ascii="Arial" w:hAnsi="Arial" w:cs="Arial"/>
                <w:sz w:val="22"/>
                <w:szCs w:val="22"/>
              </w:rPr>
              <w:t>eans the Data Protection Act 201</w:t>
            </w:r>
            <w:bookmarkStart w:id="9" w:name="_GoBack"/>
            <w:bookmarkEnd w:id="9"/>
            <w:r w:rsidRPr="00F44471">
              <w:rPr>
                <w:rFonts w:ascii="Arial" w:hAnsi="Arial" w:cs="Arial"/>
                <w:sz w:val="22"/>
                <w:szCs w:val="22"/>
              </w:rPr>
              <w:t xml:space="preserve">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 xml:space="preserve">“Request for </w:t>
            </w:r>
            <w:r w:rsidRPr="00F44471">
              <w:rPr>
                <w:rFonts w:ascii="Arial" w:hAnsi="Arial" w:cs="Arial"/>
                <w:sz w:val="22"/>
                <w:szCs w:val="22"/>
              </w:rPr>
              <w:lastRenderedPageBreak/>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w:t>
            </w:r>
            <w:r w:rsidRPr="00F44471">
              <w:rPr>
                <w:rFonts w:ascii="Arial" w:hAnsi="Arial" w:cs="Arial"/>
                <w:sz w:val="22"/>
                <w:szCs w:val="22"/>
              </w:rPr>
              <w:lastRenderedPageBreak/>
              <w:t xml:space="preserve">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9F5703" w:rsidRDefault="009F5703" w:rsidP="009F5703">
      <w:pPr>
        <w:pStyle w:val="Level2Heading"/>
        <w:numPr>
          <w:ilvl w:val="0"/>
          <w:numId w:val="0"/>
        </w:numPr>
        <w:ind w:left="1031"/>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30"/>
      <w:r w:rsidRPr="00F44471">
        <w:rPr>
          <w:rFonts w:cs="Arial"/>
          <w:szCs w:val="22"/>
        </w:rPr>
        <w:t xml:space="preserve">Basis of </w:t>
      </w:r>
      <w:r w:rsidR="000C4ED8" w:rsidRPr="00F44471">
        <w:rPr>
          <w:rFonts w:cs="Arial"/>
          <w:szCs w:val="22"/>
        </w:rPr>
        <w:t>Agreement</w:t>
      </w:r>
      <w:bookmarkEnd w:id="10"/>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9F5703" w:rsidRPr="009F5703" w:rsidRDefault="009F5703" w:rsidP="009F5703">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r w:rsidRPr="00F44471">
        <w:rPr>
          <w:rFonts w:cs="Arial"/>
          <w:sz w:val="22"/>
          <w:szCs w:val="22"/>
        </w:rPr>
        <w:t>provide all equipment, tools and vehicles and other items as are required to provide the Services.</w:t>
      </w:r>
      <w:bookmarkEnd w:id="12"/>
    </w:p>
    <w:p w:rsidR="00DE4C5D"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5703" w:rsidRPr="009F5703" w:rsidRDefault="009F5703" w:rsidP="009F5703">
      <w:pPr>
        <w:pStyle w:val="BodyText2"/>
        <w:rPr>
          <w:lang w:eastAsia="en-GB"/>
        </w:rPr>
      </w:pP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3" w:name="_Ref266710570"/>
      <w:bookmarkStart w:id="14"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3"/>
      <w:r w:rsidRPr="00F44471">
        <w:rPr>
          <w:rFonts w:cs="Arial"/>
          <w:b w:val="0"/>
          <w:sz w:val="22"/>
          <w:szCs w:val="22"/>
        </w:rPr>
        <w:t>ded period.</w:t>
      </w:r>
      <w:bookmarkEnd w:id="14"/>
      <w:r w:rsidRPr="00F44471">
        <w:rPr>
          <w:rFonts w:cs="Arial"/>
          <w:b w:val="0"/>
          <w:sz w:val="22"/>
          <w:szCs w:val="22"/>
        </w:rPr>
        <w:t xml:space="preserve"> </w:t>
      </w:r>
    </w:p>
    <w:p w:rsidR="009F5703" w:rsidRPr="009F5703" w:rsidRDefault="009F5703" w:rsidP="009F5703">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is valid and</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 xml:space="preserve">ayments </w:t>
      </w:r>
      <w:r w:rsidRPr="00F44471">
        <w:rPr>
          <w:rFonts w:cs="Arial"/>
          <w:b w:val="0"/>
          <w:sz w:val="22"/>
          <w:szCs w:val="22"/>
        </w:rPr>
        <w:lastRenderedPageBreak/>
        <w:t>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2756E">
      <w:pPr>
        <w:pStyle w:val="Level3Number"/>
        <w:spacing w:before="0" w:after="120" w:line="240" w:lineRule="atLeast"/>
        <w:jc w:val="both"/>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2756E">
      <w:pPr>
        <w:pStyle w:val="Level3Number"/>
        <w:spacing w:before="0" w:after="120" w:line="240" w:lineRule="atLeast"/>
        <w:jc w:val="both"/>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rsidR="00CB078F"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9F5703" w:rsidRPr="009F5703" w:rsidRDefault="009F5703" w:rsidP="009F5703">
      <w:pPr>
        <w:pStyle w:val="BodyText2"/>
        <w:rPr>
          <w:lang w:eastAsia="en-GB"/>
        </w:rPr>
      </w:pP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5"/>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6"/>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shall be responsible for maintaining the security of its premises in accordance </w:t>
      </w:r>
      <w:r w:rsidRPr="00F44471">
        <w:rPr>
          <w:rFonts w:cs="Arial"/>
          <w:b w:val="0"/>
          <w:sz w:val="22"/>
          <w:szCs w:val="22"/>
        </w:rPr>
        <w:lastRenderedPageBreak/>
        <w:t>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7"/>
      <w:r w:rsidR="00CB078F" w:rsidRPr="00F44471">
        <w:rPr>
          <w:rFonts w:cs="Arial"/>
          <w:b w:val="0"/>
          <w:sz w:val="22"/>
          <w:szCs w:val="22"/>
        </w:rPr>
        <w:t xml:space="preserve">  </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8"/>
      <w:r w:rsidRPr="00F44471">
        <w:rPr>
          <w:rFonts w:cs="Arial"/>
          <w:b w:val="0"/>
          <w:sz w:val="22"/>
          <w:szCs w:val="22"/>
        </w:rPr>
        <w:t xml:space="preserve">  </w:t>
      </w:r>
    </w:p>
    <w:p w:rsidR="009F5703" w:rsidRPr="009F5703" w:rsidRDefault="009F5703" w:rsidP="009F5703">
      <w:pPr>
        <w:pStyle w:val="BodyText2"/>
        <w:rPr>
          <w:lang w:eastAsia="en-GB"/>
        </w:rPr>
      </w:pP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9" w:name="_Ref377050486"/>
      <w:r w:rsidRPr="00F44471">
        <w:rPr>
          <w:rFonts w:cs="Arial"/>
          <w:szCs w:val="22"/>
        </w:rPr>
        <w:t>Staff and Key Personnel</w:t>
      </w:r>
      <w:bookmarkEnd w:id="19"/>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20"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77050375"/>
      <w:bookmarkEnd w:id="20"/>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1"/>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9F5703" w:rsidRPr="009F5703" w:rsidRDefault="009F5703" w:rsidP="009F5703">
      <w:pPr>
        <w:pStyle w:val="BodyText2"/>
        <w:rPr>
          <w:lang w:eastAsia="en-GB"/>
        </w:rPr>
      </w:pP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lastRenderedPageBreak/>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9F5703" w:rsidRPr="009F5703" w:rsidRDefault="009F5703" w:rsidP="009F5703">
      <w:pPr>
        <w:pStyle w:val="BodyText2"/>
        <w:rPr>
          <w:lang w:eastAsia="en-GB"/>
        </w:rPr>
      </w:pP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2" w:name="_Ref377050494"/>
      <w:r w:rsidRPr="00F44471">
        <w:rPr>
          <w:rFonts w:cs="Arial"/>
          <w:szCs w:val="22"/>
        </w:rPr>
        <w:t>Intellectual Property Rights</w:t>
      </w:r>
      <w:bookmarkEnd w:id="22"/>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3"/>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F44471">
        <w:rPr>
          <w:rFonts w:cs="Arial"/>
          <w:b w:val="0"/>
          <w:sz w:val="22"/>
          <w:szCs w:val="22"/>
        </w:rPr>
        <w:t xml:space="preserve"> </w:t>
      </w:r>
    </w:p>
    <w:p w:rsidR="009F5703" w:rsidRPr="009F5703" w:rsidRDefault="009F5703" w:rsidP="009F5703">
      <w:pPr>
        <w:pStyle w:val="BodyText2"/>
        <w:rPr>
          <w:lang w:eastAsia="en-GB"/>
        </w:rPr>
      </w:pP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5"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attend progress meetings with the Customer at the frequency and times specified by </w:t>
      </w:r>
      <w:r w:rsidRPr="008538C1">
        <w:rPr>
          <w:rFonts w:cs="Arial"/>
          <w:sz w:val="22"/>
          <w:szCs w:val="22"/>
        </w:rPr>
        <w:lastRenderedPageBreak/>
        <w:t>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rsidR="00DE641F"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rsidR="009F5703" w:rsidRPr="009F5703" w:rsidRDefault="009F5703" w:rsidP="009F5703">
      <w:pPr>
        <w:pStyle w:val="BodyText2"/>
        <w:rPr>
          <w:lang w:eastAsia="en-GB"/>
        </w:rPr>
      </w:pPr>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3"/>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D2756E">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D2756E">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016533" w:rsidRDefault="007C0048" w:rsidP="009F5703">
      <w:pPr>
        <w:pStyle w:val="Level1Heading"/>
        <w:numPr>
          <w:ilvl w:val="0"/>
          <w:numId w:val="0"/>
        </w:numPr>
        <w:spacing w:before="0" w:after="120" w:line="240" w:lineRule="atLeast"/>
        <w:ind w:left="1418"/>
        <w:jc w:val="both"/>
        <w:rPr>
          <w:rFonts w:cs="Arial"/>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60043449"/>
      <w:r w:rsidRPr="00F44471">
        <w:rPr>
          <w:rFonts w:cs="Arial"/>
          <w:b w:val="0"/>
          <w:sz w:val="22"/>
          <w:szCs w:val="22"/>
        </w:rPr>
        <w:t xml:space="preserve">The Parties acknowledge that, except for any information which is exempt from disclosure in </w:t>
      </w:r>
      <w:r w:rsidRPr="00F44471">
        <w:rPr>
          <w:rFonts w:cs="Arial"/>
          <w:b w:val="0"/>
          <w:sz w:val="22"/>
          <w:szCs w:val="22"/>
        </w:rPr>
        <w:lastRenderedPageBreak/>
        <w:t>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rsidR="00EE7C6B"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rsidR="009F5703" w:rsidRPr="009F5703" w:rsidRDefault="009F5703" w:rsidP="009F5703">
      <w:pPr>
        <w:pStyle w:val="BodyText2"/>
        <w:rPr>
          <w:lang w:eastAsia="en-GB"/>
        </w:rPr>
      </w:pP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9F5703" w:rsidRPr="009F5703" w:rsidRDefault="009F5703" w:rsidP="009F5703">
      <w:pPr>
        <w:pStyle w:val="BodyText2"/>
        <w:rPr>
          <w:lang w:eastAsia="en-GB"/>
        </w:rPr>
      </w:pP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7" w:name="_Ref377050536"/>
      <w:r w:rsidRPr="00F44471">
        <w:rPr>
          <w:rFonts w:cs="Arial"/>
          <w:szCs w:val="22"/>
        </w:rPr>
        <w:t>Liability</w:t>
      </w:r>
      <w:bookmarkEnd w:id="37"/>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8"/>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9"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w:t>
      </w:r>
      <w:r w:rsidRPr="00F44471">
        <w:rPr>
          <w:rFonts w:cs="Arial"/>
          <w:sz w:val="22"/>
          <w:szCs w:val="22"/>
        </w:rPr>
        <w:lastRenderedPageBreak/>
        <w:t xml:space="preserve">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9"/>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0" w:name="_Ref359607720"/>
      <w:r w:rsidRPr="00F44471">
        <w:rPr>
          <w:rFonts w:cs="Arial"/>
          <w:b w:val="0"/>
          <w:sz w:val="22"/>
          <w:szCs w:val="22"/>
        </w:rPr>
        <w:t>Nothing in the Agreement shall be construed to limit or exclude either Party's liability for:</w:t>
      </w:r>
      <w:bookmarkEnd w:id="40"/>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1"/>
    </w:p>
    <w:p w:rsidR="009F5703" w:rsidRPr="009F5703" w:rsidRDefault="009F5703" w:rsidP="009F5703">
      <w:pPr>
        <w:pStyle w:val="BodyText2"/>
        <w:rPr>
          <w:lang w:eastAsia="en-GB"/>
        </w:rPr>
      </w:pPr>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42" w:name="_Ref360044784"/>
      <w:r w:rsidRPr="00F44471">
        <w:rPr>
          <w:rFonts w:cs="Arial"/>
          <w:szCs w:val="22"/>
        </w:rPr>
        <w:t>Force Majeure</w:t>
      </w:r>
      <w:bookmarkEnd w:id="42"/>
    </w:p>
    <w:p w:rsidR="007071D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9F5703" w:rsidRPr="009F5703" w:rsidRDefault="009F5703" w:rsidP="009F5703">
      <w:pPr>
        <w:pStyle w:val="BodyText2"/>
        <w:rPr>
          <w:lang w:eastAsia="en-GB"/>
        </w:rPr>
      </w:pP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43" w:name="_Ref359655944"/>
      <w:bookmarkStart w:id="44" w:name="_Ref245529290"/>
      <w:r w:rsidRPr="00F44471">
        <w:rPr>
          <w:rFonts w:cs="Arial"/>
          <w:szCs w:val="22"/>
        </w:rPr>
        <w:t>Termination</w:t>
      </w:r>
      <w:bookmarkEnd w:id="43"/>
    </w:p>
    <w:bookmarkEnd w:id="44"/>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5"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6"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6"/>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7"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5"/>
      <w:bookmarkEnd w:id="47"/>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8" w:name="_Ref260924394"/>
      <w:r w:rsidRPr="00F44471">
        <w:rPr>
          <w:rFonts w:cs="Arial"/>
          <w:sz w:val="22"/>
          <w:szCs w:val="22"/>
        </w:rPr>
        <w:t xml:space="preserve">becomes insolvent, or if an order is made or a resolution is passed for the winding up of the Supplier (other than voluntarily for the purpose of solvent amalgamation or </w:t>
      </w:r>
      <w:r w:rsidRPr="00F44471">
        <w:rPr>
          <w:rFonts w:cs="Arial"/>
          <w:sz w:val="22"/>
          <w:szCs w:val="22"/>
        </w:rPr>
        <w:lastRenderedPageBreak/>
        <w:t xml:space="preserve">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8"/>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9"/>
      <w:bookmarkEnd w:id="50"/>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7050546"/>
      <w:r w:rsidRPr="00F44471">
        <w:rPr>
          <w:rFonts w:cs="Arial"/>
          <w:b w:val="0"/>
          <w:sz w:val="22"/>
          <w:szCs w:val="22"/>
        </w:rPr>
        <w:t>Upon termination or expiry of the Agreement, the Supplier shall:</w:t>
      </w:r>
      <w:bookmarkEnd w:id="51"/>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9F5703" w:rsidRPr="009F5703" w:rsidRDefault="009F5703" w:rsidP="009F5703">
      <w:pPr>
        <w:pStyle w:val="Level2Heading"/>
        <w:numPr>
          <w:ilvl w:val="0"/>
          <w:numId w:val="0"/>
        </w:numPr>
        <w:ind w:left="1031"/>
      </w:pP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52" w:name="_Ref377050416"/>
      <w:r w:rsidRPr="00F44471">
        <w:rPr>
          <w:rFonts w:cs="Arial"/>
          <w:szCs w:val="22"/>
        </w:rPr>
        <w:t>Compliance</w:t>
      </w:r>
      <w:bookmarkEnd w:id="52"/>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3" w:name="_Ref261013166"/>
      <w:r w:rsidRPr="00F44471">
        <w:rPr>
          <w:rFonts w:cs="Arial"/>
          <w:b w:val="0"/>
          <w:sz w:val="22"/>
          <w:szCs w:val="22"/>
        </w:rPr>
        <w:t xml:space="preserve">The Supplier </w:t>
      </w:r>
      <w:bookmarkEnd w:id="53"/>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4"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4"/>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5"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5"/>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6" w:name="_Ref359607864"/>
      <w:bookmarkStart w:id="57"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6"/>
    </w:p>
    <w:bookmarkEnd w:id="57"/>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8"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8"/>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9F5703" w:rsidRPr="00F44471" w:rsidRDefault="009F5703" w:rsidP="009F5703">
      <w:pPr>
        <w:pStyle w:val="Level2Heading"/>
        <w:numPr>
          <w:ilvl w:val="0"/>
          <w:numId w:val="0"/>
        </w:numPr>
        <w:ind w:left="1031"/>
      </w:pP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9" w:name="a324896"/>
      <w:bookmarkStart w:id="60" w:name="a754740"/>
      <w:bookmarkStart w:id="61" w:name="a771580"/>
      <w:bookmarkStart w:id="62" w:name="d4695e134"/>
      <w:bookmarkStart w:id="63" w:name="a688721"/>
      <w:bookmarkStart w:id="64" w:name="a797188"/>
      <w:bookmarkStart w:id="65" w:name="a424610"/>
      <w:bookmarkStart w:id="66" w:name="a247073"/>
      <w:bookmarkStart w:id="67" w:name="a57863"/>
      <w:bookmarkStart w:id="68" w:name="d4695e160"/>
      <w:bookmarkStart w:id="69" w:name="a836145"/>
      <w:bookmarkStart w:id="70" w:name="a1017728"/>
      <w:bookmarkStart w:id="71" w:name="d4695e202"/>
      <w:bookmarkStart w:id="72" w:name="a555840"/>
      <w:bookmarkStart w:id="73" w:name="d4695e232"/>
      <w:bookmarkStart w:id="74" w:name="a825464"/>
      <w:bookmarkStart w:id="75" w:name="a1049772"/>
      <w:bookmarkStart w:id="76" w:name="a111270"/>
      <w:bookmarkStart w:id="77" w:name="a395620"/>
      <w:bookmarkStart w:id="78" w:name="a107224"/>
      <w:bookmarkStart w:id="79" w:name="a673334"/>
      <w:bookmarkStart w:id="80" w:name="a975002"/>
      <w:bookmarkStart w:id="81" w:name="a207401"/>
      <w:bookmarkStart w:id="82" w:name="_Ref35960757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F44471">
        <w:rPr>
          <w:rFonts w:cs="Arial"/>
          <w:szCs w:val="22"/>
        </w:rPr>
        <w:t>Dispute Resolution</w:t>
      </w:r>
      <w:bookmarkEnd w:id="82"/>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3"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3"/>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009F5703">
        <w:rPr>
          <w:rFonts w:cs="Arial"/>
          <w:b w:val="0"/>
          <w:sz w:val="22"/>
          <w:szCs w:val="22"/>
        </w:rPr>
        <w:t>,</w:t>
      </w:r>
      <w:r w:rsidRPr="00F44471">
        <w:rPr>
          <w:rFonts w:cs="Arial"/>
          <w:b w:val="0"/>
          <w:sz w:val="22"/>
          <w:szCs w:val="22"/>
        </w:rPr>
        <w:t xml:space="preserve">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9F5703" w:rsidRPr="009F5703" w:rsidRDefault="009F5703" w:rsidP="009F5703">
      <w:pPr>
        <w:pStyle w:val="BodyText2"/>
        <w:rPr>
          <w:lang w:eastAsia="en-GB"/>
        </w:rPr>
      </w:pP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4"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4"/>
      <w:r w:rsidRPr="00F44471">
        <w:rPr>
          <w:rFonts w:cs="Arial"/>
          <w:b w:val="0"/>
          <w:sz w:val="22"/>
          <w:szCs w:val="22"/>
        </w:rPr>
        <w:t xml:space="preserve"> </w:t>
      </w:r>
    </w:p>
    <w:p w:rsidR="00652B3A"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9F5703" w:rsidRPr="009F5703" w:rsidRDefault="009F5703" w:rsidP="009F5703">
      <w:pPr>
        <w:pStyle w:val="BodyText2"/>
        <w:rPr>
          <w:lang w:eastAsia="en-GB"/>
        </w:rPr>
      </w:pP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5"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5"/>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6"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6"/>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7"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7"/>
      <w:r w:rsidR="001B7BD6" w:rsidRPr="00F737F4">
        <w:rPr>
          <w:rFonts w:cs="Arial"/>
          <w:b w:val="0"/>
          <w:sz w:val="22"/>
          <w:szCs w:val="22"/>
        </w:rPr>
        <w:t>.</w:t>
      </w:r>
    </w:p>
    <w:p w:rsidR="009F5703" w:rsidRPr="009F5703" w:rsidRDefault="009F5703" w:rsidP="009F5703">
      <w:pPr>
        <w:pStyle w:val="BodyText2"/>
        <w:rPr>
          <w:lang w:eastAsia="en-GB"/>
        </w:rPr>
      </w:pP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w:t>
      </w:r>
      <w:r w:rsidR="00DA672B">
        <w:rPr>
          <w:rFonts w:cs="Arial"/>
          <w:b w:val="0"/>
          <w:sz w:val="22"/>
          <w:szCs w:val="22"/>
        </w:rPr>
        <w:t>-</w:t>
      </w:r>
      <w:r w:rsidRPr="00F44471">
        <w:rPr>
          <w:rFonts w:cs="Arial"/>
          <w:b w:val="0"/>
          <w:sz w:val="22"/>
          <w:szCs w:val="22"/>
        </w:rPr>
        <w:t xml:space="preserve">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C24BCE" w:rsidRPr="00DA672B" w:rsidRDefault="00744BF1" w:rsidP="00DA672B">
      <w:pPr>
        <w:spacing w:after="120" w:line="240" w:lineRule="atLeast"/>
        <w:jc w:val="center"/>
        <w:rPr>
          <w:rFonts w:ascii="Arial" w:hAnsi="Arial" w:cs="Arial"/>
          <w:u w:val="single"/>
        </w:rPr>
      </w:pPr>
      <w:r w:rsidRPr="00DA672B">
        <w:rPr>
          <w:rFonts w:ascii="Arial" w:hAnsi="Arial" w:cs="Arial"/>
          <w:b/>
          <w:lang w:eastAsia="en-US"/>
        </w:rPr>
        <w:t>Annex 2</w:t>
      </w:r>
      <w:r w:rsidR="00DA672B" w:rsidRPr="00DA672B">
        <w:rPr>
          <w:rFonts w:ascii="Arial" w:hAnsi="Arial" w:cs="Arial"/>
          <w:b/>
          <w:lang w:eastAsia="en-US"/>
        </w:rPr>
        <w:t xml:space="preserve"> - </w:t>
      </w:r>
      <w:r w:rsidRPr="00DA672B">
        <w:rPr>
          <w:rFonts w:ascii="Arial" w:hAnsi="Arial" w:cs="Arial"/>
          <w:b/>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613316" w:rsidRDefault="00744BF1" w:rsidP="00DA672B">
      <w:pPr>
        <w:spacing w:after="120" w:line="240" w:lineRule="atLeast"/>
        <w:jc w:val="center"/>
        <w:rPr>
          <w:rFonts w:ascii="Arial" w:hAnsi="Arial" w:cs="Arial"/>
          <w:b/>
        </w:rPr>
      </w:pPr>
      <w:r w:rsidRPr="00DA672B">
        <w:rPr>
          <w:rFonts w:ascii="Arial" w:hAnsi="Arial" w:cs="Arial"/>
          <w:b/>
          <w:lang w:eastAsia="en-US"/>
        </w:rPr>
        <w:t>Annex 3</w:t>
      </w:r>
      <w:r w:rsidR="00DA672B" w:rsidRPr="00DA672B">
        <w:rPr>
          <w:rFonts w:ascii="Arial" w:hAnsi="Arial" w:cs="Arial"/>
          <w:b/>
          <w:lang w:eastAsia="en-US"/>
        </w:rPr>
        <w:t xml:space="preserve"> </w:t>
      </w:r>
      <w:r w:rsidR="009F5703">
        <w:rPr>
          <w:rFonts w:ascii="Arial" w:hAnsi="Arial" w:cs="Arial"/>
          <w:b/>
          <w:lang w:eastAsia="en-US"/>
        </w:rPr>
        <w:t>–</w:t>
      </w:r>
      <w:r w:rsidR="00DA672B" w:rsidRPr="00DA672B">
        <w:rPr>
          <w:rFonts w:ascii="Arial" w:hAnsi="Arial" w:cs="Arial"/>
          <w:b/>
          <w:lang w:eastAsia="en-US"/>
        </w:rPr>
        <w:t xml:space="preserve"> </w:t>
      </w:r>
      <w:r w:rsidRPr="00DA672B">
        <w:rPr>
          <w:rFonts w:ascii="Arial" w:hAnsi="Arial" w:cs="Arial"/>
          <w:b/>
        </w:rPr>
        <w:t>Specification</w:t>
      </w:r>
    </w:p>
    <w:p w:rsidR="009F5703" w:rsidRPr="00DA672B" w:rsidRDefault="009F5703" w:rsidP="00DA672B">
      <w:pPr>
        <w:spacing w:after="120" w:line="240" w:lineRule="atLeast"/>
        <w:jc w:val="center"/>
        <w:rPr>
          <w:rFonts w:ascii="Arial" w:hAnsi="Arial" w:cs="Arial"/>
          <w:b/>
        </w:rPr>
      </w:pPr>
    </w:p>
    <w:p w:rsidR="00DA672B" w:rsidRDefault="00DA672B" w:rsidP="00744BF1">
      <w:pPr>
        <w:pStyle w:val="BodyText2"/>
        <w:widowControl w:val="0"/>
        <w:spacing w:after="120" w:line="240" w:lineRule="atLeast"/>
        <w:ind w:left="567" w:hanging="720"/>
        <w:jc w:val="center"/>
        <w:rPr>
          <w:rFonts w:cs="Arial"/>
          <w:b/>
          <w:sz w:val="22"/>
          <w:szCs w:val="22"/>
        </w:rPr>
      </w:pPr>
    </w:p>
    <w:p w:rsidR="00DA672B" w:rsidRDefault="00DA672B" w:rsidP="00744BF1">
      <w:pPr>
        <w:pStyle w:val="BodyText2"/>
        <w:widowControl w:val="0"/>
        <w:spacing w:after="120" w:line="240" w:lineRule="atLeast"/>
        <w:ind w:left="567" w:hanging="720"/>
        <w:jc w:val="center"/>
        <w:rPr>
          <w:rFonts w:cs="Arial"/>
          <w:b/>
          <w:sz w:val="22"/>
          <w:szCs w:val="22"/>
        </w:rPr>
      </w:pPr>
    </w:p>
    <w:p w:rsidR="00DA672B" w:rsidRDefault="00DA672B" w:rsidP="00DA672B">
      <w:pPr>
        <w:pStyle w:val="BodyText2"/>
        <w:widowControl w:val="0"/>
        <w:spacing w:after="120" w:line="240" w:lineRule="atLeast"/>
        <w:ind w:left="567" w:hanging="720"/>
        <w:jc w:val="center"/>
        <w:rPr>
          <w:rFonts w:cs="Arial"/>
          <w:b/>
          <w:sz w:val="24"/>
          <w:szCs w:val="24"/>
        </w:rPr>
      </w:pPr>
      <w:r>
        <w:rPr>
          <w:rFonts w:cs="Arial"/>
          <w:b/>
          <w:sz w:val="22"/>
          <w:szCs w:val="22"/>
        </w:rPr>
        <w:br w:type="page"/>
      </w:r>
      <w:r>
        <w:rPr>
          <w:rFonts w:cs="Arial"/>
          <w:b/>
          <w:sz w:val="24"/>
          <w:szCs w:val="24"/>
        </w:rPr>
        <w:lastRenderedPageBreak/>
        <w:t>Annex 4 – Data Protection</w:t>
      </w:r>
    </w:p>
    <w:p w:rsidR="00DA672B" w:rsidRDefault="00DA672B" w:rsidP="00DA672B">
      <w:pPr>
        <w:pStyle w:val="BodyText2"/>
        <w:widowControl w:val="0"/>
        <w:spacing w:after="120" w:line="240" w:lineRule="atLeast"/>
        <w:ind w:left="567" w:hanging="720"/>
        <w:jc w:val="center"/>
        <w:rPr>
          <w:rFonts w:ascii="Arial Black" w:hAnsi="Arial Black" w:cs="Arial"/>
          <w:b/>
          <w:sz w:val="22"/>
          <w:szCs w:val="22"/>
        </w:rPr>
      </w:pPr>
    </w:p>
    <w:p w:rsidR="00DA672B" w:rsidRDefault="00DA672B" w:rsidP="00DA672B">
      <w:pPr>
        <w:pStyle w:val="DefinedTermPara"/>
        <w:numPr>
          <w:ilvl w:val="0"/>
          <w:numId w:val="18"/>
        </w:numPr>
      </w:pPr>
      <w:r>
        <w:rPr>
          <w:rStyle w:val="DefTerm"/>
        </w:rPr>
        <w:t>Data Protection Legislation</w:t>
      </w:r>
      <w:r>
        <w:t>: (i) unless and until the GDPR is no longer directly applicable in the UK, the General Data Protection Regulation (</w:t>
      </w:r>
      <w:r>
        <w:rPr>
          <w:i/>
        </w:rPr>
        <w:t>(EU) 2016/679</w:t>
      </w:r>
      <w:r>
        <w:t>) and any national implementing laws, regulations and secondary legislation, as amended or updated from time to time, in the UK and then (ii) any successor legislation to the GDPR or the Data Protection Act 2018.</w:t>
      </w:r>
    </w:p>
    <w:p w:rsidR="00DA672B" w:rsidRDefault="00DA672B" w:rsidP="00DA672B">
      <w:pPr>
        <w:pStyle w:val="TitleClause"/>
      </w:pPr>
      <w:bookmarkStart w:id="88" w:name="a548091"/>
      <w:r>
        <w:t>DATA PROTECTION</w:t>
      </w:r>
      <w:bookmarkEnd w:id="88"/>
    </w:p>
    <w:p w:rsidR="00DA672B" w:rsidRDefault="00DA672B" w:rsidP="00DA672B">
      <w:pPr>
        <w:pStyle w:val="Untitledsubclause1"/>
      </w:pPr>
      <w:bookmarkStart w:id="89" w:name="a470099"/>
      <w:r>
        <w:t>Both parties will comply with all applicable requirements of the Data Protection Legislation. This clause Annex 4 is in addition to, and does not relieve, remove or replace, a party's obligations under the Data Protection Legislation.</w:t>
      </w:r>
      <w:bookmarkEnd w:id="89"/>
    </w:p>
    <w:p w:rsidR="00DA672B" w:rsidRDefault="00DA672B" w:rsidP="00DA672B">
      <w:pPr>
        <w:pStyle w:val="Untitledsubclause1"/>
      </w:pPr>
      <w:bookmarkStart w:id="90" w:name="a963735"/>
      <w:r>
        <w:t xml:space="preserve">The parties acknowledge that for the purposes of the Data Protection Legislation, the Customer is the data controller and the Provider is the data processor (where </w:t>
      </w:r>
      <w:r>
        <w:rPr>
          <w:b/>
        </w:rPr>
        <w:t>Controller</w:t>
      </w:r>
      <w:r>
        <w:t xml:space="preserve"> and </w:t>
      </w:r>
      <w:r>
        <w:rPr>
          <w:b/>
        </w:rPr>
        <w:t>Processor</w:t>
      </w:r>
      <w:r>
        <w:t xml:space="preserve"> have the meanings as defined in the Data Protection Legislation). </w:t>
      </w:r>
      <w:bookmarkStart w:id="91" w:name="a994659"/>
      <w:bookmarkEnd w:id="90"/>
    </w:p>
    <w:p w:rsidR="00DA672B" w:rsidRDefault="00DA672B" w:rsidP="00DA672B">
      <w:pPr>
        <w:pStyle w:val="Untitledsubclause1"/>
      </w:pPr>
      <w:r>
        <w:t>Without prejudice to the generality of clause 1.1, the Customer will ensure that it has all necessary appropriate consents and notices in place to enable lawful transfer of the Personal Data to the Provider for the duration and purposes of this agreement.</w:t>
      </w:r>
      <w:bookmarkEnd w:id="91"/>
    </w:p>
    <w:p w:rsidR="00DA672B" w:rsidRDefault="00DA672B" w:rsidP="00DA672B">
      <w:pPr>
        <w:pStyle w:val="Untitledsubclause1"/>
      </w:pPr>
      <w:bookmarkStart w:id="92" w:name="a820833"/>
      <w:r>
        <w:t>Without prejudice to the generality of clause 1.1, the Provider shall, in relation to any Personal Data processed in connection with the performance by the Provider of its obligations under this agreement:</w:t>
      </w:r>
      <w:bookmarkEnd w:id="92"/>
    </w:p>
    <w:p w:rsidR="00DA672B" w:rsidRDefault="00DA672B" w:rsidP="00DA672B">
      <w:pPr>
        <w:pStyle w:val="Untitledsubclause2"/>
      </w:pPr>
      <w:bookmarkStart w:id="93" w:name="a684078"/>
      <w:r>
        <w:t>process that Personal Data only on the written instructions of the Customer, which are set out in the Annex 3 of this agreement, unless the Provider is required by the laws of any member of the European Union or by the laws of the European Union applicable to the Provider to process Personal Data (</w:t>
      </w:r>
      <w:r>
        <w:rPr>
          <w:rStyle w:val="DefTerm"/>
        </w:rPr>
        <w:t>Applicable Laws</w:t>
      </w:r>
      <w:r>
        <w:t>). Where the Provider is relying on laws of a member of the European Union or European Union law as the basis for processing Personal Data, the Provider shall promptly notify the Customer of this before performing the processing required by the Applicable Laws unless those Applicable Laws prohibit the Provider from so notifying the Customer;</w:t>
      </w:r>
      <w:bookmarkEnd w:id="93"/>
    </w:p>
    <w:p w:rsidR="00DA672B" w:rsidRDefault="00DA672B" w:rsidP="00DA672B">
      <w:pPr>
        <w:pStyle w:val="Untitledsubclause2"/>
      </w:pPr>
      <w:bookmarkStart w:id="94" w:name="a798515"/>
      <w:r>
        <w:t xml:space="preserve">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94"/>
    </w:p>
    <w:p w:rsidR="00DA672B" w:rsidRDefault="00DA672B" w:rsidP="00DA672B">
      <w:pPr>
        <w:pStyle w:val="Untitledsubclause2"/>
      </w:pPr>
      <w:bookmarkStart w:id="95" w:name="a289003"/>
      <w:r>
        <w:lastRenderedPageBreak/>
        <w:t>ensure that all personnel who have access to and/or process Personal Data are obliged to keep the Personal Data confidential; and</w:t>
      </w:r>
      <w:bookmarkEnd w:id="95"/>
    </w:p>
    <w:p w:rsidR="00DA672B" w:rsidRDefault="00DA672B" w:rsidP="00DA672B">
      <w:pPr>
        <w:pStyle w:val="Untitledsubclause2"/>
      </w:pPr>
      <w:bookmarkStart w:id="96" w:name="a833115"/>
      <w:r>
        <w:t>not transfer any Personal Data outside of the European Economic Area unless the prior written consent of the Customer has been obtained and the following conditions are fulfilled:</w:t>
      </w:r>
      <w:bookmarkEnd w:id="96"/>
    </w:p>
    <w:p w:rsidR="00DA672B" w:rsidRDefault="00DA672B" w:rsidP="00DA672B">
      <w:pPr>
        <w:pStyle w:val="Untitledsubclause3"/>
      </w:pPr>
      <w:bookmarkStart w:id="97" w:name="a762341"/>
      <w:r>
        <w:t>the Customer or the Provider has provided appropriate safeguards in relation to the transfer;</w:t>
      </w:r>
      <w:bookmarkEnd w:id="97"/>
    </w:p>
    <w:p w:rsidR="00DA672B" w:rsidRDefault="00DA672B" w:rsidP="00DA672B">
      <w:pPr>
        <w:pStyle w:val="Untitledsubclause3"/>
      </w:pPr>
      <w:bookmarkStart w:id="98" w:name="a966763"/>
      <w:r>
        <w:t>the data subject has enforceable rights and effective legal remedies;</w:t>
      </w:r>
      <w:bookmarkEnd w:id="98"/>
    </w:p>
    <w:p w:rsidR="00DA672B" w:rsidRDefault="00DA672B" w:rsidP="00DA672B">
      <w:pPr>
        <w:pStyle w:val="Untitledsubclause3"/>
      </w:pPr>
      <w:bookmarkStart w:id="99" w:name="a864628"/>
      <w:r>
        <w:t>the Provider complies with its obligations under the Data Protection Legislation by providing an adequate level of protection to any Personal Data that is transferred; and</w:t>
      </w:r>
      <w:bookmarkEnd w:id="99"/>
    </w:p>
    <w:p w:rsidR="00DA672B" w:rsidRDefault="00DA672B" w:rsidP="00DA672B">
      <w:pPr>
        <w:pStyle w:val="Untitledsubclause3"/>
      </w:pPr>
      <w:bookmarkStart w:id="100" w:name="a865345"/>
      <w:r>
        <w:t>the Provider complies with reasonable instructions notified to it in advance by the Customer with respect to the processing of the Personal Data;</w:t>
      </w:r>
      <w:bookmarkEnd w:id="100"/>
    </w:p>
    <w:p w:rsidR="00DA672B" w:rsidRDefault="00DA672B" w:rsidP="00DA672B">
      <w:pPr>
        <w:pStyle w:val="Untitledsubclause2"/>
      </w:pPr>
      <w:bookmarkStart w:id="101" w:name="a981204"/>
      <w:r>
        <w: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101"/>
    </w:p>
    <w:p w:rsidR="00DA672B" w:rsidRDefault="00DA672B" w:rsidP="00DA672B">
      <w:pPr>
        <w:pStyle w:val="Untitledsubclause2"/>
      </w:pPr>
      <w:bookmarkStart w:id="102" w:name="a280696"/>
      <w:r>
        <w:t>notify the Customer without undue delay on becoming aware of a Personal Data breach;</w:t>
      </w:r>
      <w:bookmarkEnd w:id="102"/>
    </w:p>
    <w:p w:rsidR="00DA672B" w:rsidRDefault="00DA672B" w:rsidP="00DA672B">
      <w:pPr>
        <w:pStyle w:val="Untitledsubclause2"/>
      </w:pPr>
      <w:bookmarkStart w:id="103" w:name="a567101"/>
      <w:r>
        <w:t>at the written direction of the Customer, delete or return Personal Data and copies thereof to the Customer on termination of the agreement unless required by Applicable Law to store the Personal Data; and</w:t>
      </w:r>
      <w:bookmarkEnd w:id="103"/>
    </w:p>
    <w:p w:rsidR="00DA672B" w:rsidRDefault="00DA672B" w:rsidP="00DA672B">
      <w:pPr>
        <w:pStyle w:val="Untitledsubclause2"/>
      </w:pPr>
      <w:bookmarkStart w:id="104" w:name="a479167"/>
      <w:r>
        <w:t>maintain complete and accurate records and information to demonstrate its compliance with this clause Annex 4 and allow for audits by the Customer or the Customer's designated auditor.</w:t>
      </w:r>
      <w:bookmarkEnd w:id="104"/>
    </w:p>
    <w:p w:rsidR="00DA672B" w:rsidRDefault="00DA672B" w:rsidP="00DA672B">
      <w:pPr>
        <w:pStyle w:val="Untitledsubclause1"/>
      </w:pPr>
      <w:bookmarkStart w:id="105" w:name="a422117"/>
      <w:r>
        <w:t xml:space="preserve">The Customer does not consent to the Provider appointing any third-party processor of Personal Data under this agreement. </w:t>
      </w:r>
      <w:bookmarkStart w:id="106" w:name="a467012"/>
      <w:bookmarkEnd w:id="105"/>
    </w:p>
    <w:p w:rsidR="00DA672B" w:rsidRDefault="00DA672B" w:rsidP="00DA672B">
      <w:pPr>
        <w:pStyle w:val="Untitledsubclause1"/>
      </w:pPr>
      <w:r>
        <w:rPr>
          <w:bCs/>
        </w:rPr>
        <w:t>Either party may, at any time on not less than 30 days’ notice, revise this clause Annex 4 by replacing it with any applicable controller to processor standard clauses or similar terms forming party of an applicable certification scheme (which shall apply when replaced by attachment to this agreement).</w:t>
      </w:r>
      <w:bookmarkEnd w:id="106"/>
    </w:p>
    <w:p w:rsidR="00DA672B" w:rsidRDefault="00DA672B" w:rsidP="00DA672B"/>
    <w:p w:rsidR="00DA672B" w:rsidRDefault="00DA672B" w:rsidP="00DA672B">
      <w:pPr>
        <w:rPr>
          <w:b/>
        </w:rPr>
      </w:pPr>
      <w:r>
        <w:br w:type="page"/>
      </w:r>
      <w:r>
        <w:rPr>
          <w:b/>
        </w:rPr>
        <w:lastRenderedPageBreak/>
        <w:t>Annex 4a</w:t>
      </w:r>
    </w:p>
    <w:p w:rsidR="00DA672B" w:rsidRDefault="00DA672B" w:rsidP="00DA672B">
      <w:pPr>
        <w:rPr>
          <w:sz w:val="22"/>
          <w:szCs w:val="22"/>
        </w:rPr>
      </w:pPr>
    </w:p>
    <w:p w:rsidR="00DA672B" w:rsidRDefault="00DA672B" w:rsidP="00DA672B">
      <w:pPr>
        <w:shd w:val="clear" w:color="auto" w:fill="F7F7F7"/>
        <w:spacing w:line="384" w:lineRule="atLeast"/>
        <w:rPr>
          <w:b/>
          <w:bCs/>
          <w:color w:val="212121"/>
          <w:sz w:val="30"/>
          <w:szCs w:val="30"/>
        </w:rPr>
      </w:pPr>
      <w:r>
        <w:rPr>
          <w:b/>
          <w:bCs/>
          <w:color w:val="212121"/>
          <w:sz w:val="30"/>
          <w:szCs w:val="30"/>
        </w:rPr>
        <w:t>Processing, Personal Data and Data Subjects</w:t>
      </w:r>
    </w:p>
    <w:p w:rsidR="00DA672B" w:rsidRDefault="00DA672B" w:rsidP="00DA672B">
      <w:pPr>
        <w:rPr>
          <w:rFonts w:eastAsia="Arial"/>
          <w:color w:val="000000"/>
          <w:sz w:val="22"/>
          <w:szCs w:val="22"/>
        </w:rPr>
      </w:pPr>
    </w:p>
    <w:p w:rsidR="00DA672B" w:rsidRDefault="00DA672B" w:rsidP="00DA672B">
      <w:pPr>
        <w:shd w:val="clear" w:color="auto" w:fill="F7F7F7"/>
        <w:spacing w:line="384" w:lineRule="atLeast"/>
        <w:rPr>
          <w:color w:val="212121"/>
        </w:rPr>
      </w:pPr>
      <w:r>
        <w:rPr>
          <w:color w:val="212121"/>
        </w:rPr>
        <w:t>1.Processing by the Provider</w:t>
      </w:r>
    </w:p>
    <w:p w:rsidR="00DA672B" w:rsidRDefault="00DA672B" w:rsidP="00DA672B">
      <w:pPr>
        <w:rPr>
          <w:rFonts w:eastAsia="Arial"/>
          <w:color w:val="000000"/>
          <w:sz w:val="22"/>
          <w:szCs w:val="22"/>
        </w:rPr>
      </w:pPr>
    </w:p>
    <w:p w:rsidR="00DA672B" w:rsidRDefault="00DA672B" w:rsidP="00DA672B">
      <w:pPr>
        <w:shd w:val="clear" w:color="auto" w:fill="F7F7F7"/>
        <w:spacing w:line="384" w:lineRule="atLeast"/>
        <w:rPr>
          <w:color w:val="212121"/>
        </w:rPr>
      </w:pPr>
      <w:r>
        <w:rPr>
          <w:color w:val="212121"/>
        </w:rPr>
        <w:t>1.1Scope</w:t>
      </w:r>
    </w:p>
    <w:p w:rsidR="00DA672B" w:rsidRDefault="00DA672B" w:rsidP="00DA672B">
      <w:pPr>
        <w:rPr>
          <w:rFonts w:eastAsia="Arial"/>
          <w:color w:val="000000"/>
          <w:sz w:val="22"/>
          <w:szCs w:val="22"/>
        </w:rPr>
      </w:pPr>
    </w:p>
    <w:p w:rsidR="00DA672B" w:rsidRDefault="00DA672B" w:rsidP="00DA672B">
      <w:pPr>
        <w:shd w:val="clear" w:color="auto" w:fill="F7F7F7"/>
        <w:spacing w:line="384" w:lineRule="atLeast"/>
        <w:rPr>
          <w:rFonts w:ascii="Source Sans Pro" w:hAnsi="Source Sans Pro"/>
          <w:color w:val="212121"/>
        </w:rPr>
      </w:pPr>
      <w:r>
        <w:rPr>
          <w:rFonts w:ascii="Source Sans Pro" w:hAnsi="Source Sans Pro"/>
          <w:color w:val="212121"/>
        </w:rPr>
        <w:t>1.2Nature</w:t>
      </w:r>
    </w:p>
    <w:p w:rsidR="00DA672B" w:rsidRDefault="00DA672B" w:rsidP="00DA672B">
      <w:pPr>
        <w:rPr>
          <w:rFonts w:ascii="Arial" w:eastAsia="Arial" w:hAnsi="Arial" w:cs="Arial"/>
          <w:color w:val="000000"/>
          <w:sz w:val="22"/>
          <w:szCs w:val="22"/>
        </w:rPr>
      </w:pPr>
    </w:p>
    <w:p w:rsidR="00DA672B" w:rsidRDefault="00DA672B" w:rsidP="00DA672B">
      <w:pPr>
        <w:shd w:val="clear" w:color="auto" w:fill="F7F7F7"/>
        <w:spacing w:line="384" w:lineRule="atLeast"/>
        <w:rPr>
          <w:rFonts w:ascii="Source Sans Pro" w:hAnsi="Source Sans Pro"/>
          <w:color w:val="212121"/>
        </w:rPr>
      </w:pPr>
      <w:r>
        <w:rPr>
          <w:rFonts w:ascii="Source Sans Pro" w:hAnsi="Source Sans Pro"/>
          <w:color w:val="212121"/>
        </w:rPr>
        <w:t>1.3Purpose of processing</w:t>
      </w:r>
    </w:p>
    <w:p w:rsidR="00DA672B" w:rsidRDefault="00DA672B" w:rsidP="00DA672B">
      <w:pPr>
        <w:rPr>
          <w:rFonts w:ascii="Arial" w:eastAsia="Arial" w:hAnsi="Arial" w:cs="Arial"/>
          <w:color w:val="000000"/>
          <w:sz w:val="22"/>
          <w:szCs w:val="22"/>
        </w:rPr>
      </w:pPr>
    </w:p>
    <w:p w:rsidR="00DA672B" w:rsidRDefault="00DA672B" w:rsidP="00DA672B">
      <w:pPr>
        <w:rPr>
          <w:rFonts w:ascii="Source Sans Pro" w:hAnsi="Source Sans Pro"/>
          <w:color w:val="212121"/>
        </w:rPr>
      </w:pPr>
      <w:r>
        <w:rPr>
          <w:rFonts w:ascii="Source Sans Pro" w:hAnsi="Source Sans Pro"/>
          <w:color w:val="212121"/>
        </w:rPr>
        <w:t>1.4Duration of the processing</w:t>
      </w:r>
    </w:p>
    <w:p w:rsidR="00DA672B" w:rsidRDefault="00DA672B" w:rsidP="00DA672B">
      <w:pPr>
        <w:rPr>
          <w:rFonts w:ascii="Source Sans Pro" w:hAnsi="Source Sans Pro"/>
          <w:color w:val="212121"/>
        </w:rPr>
      </w:pPr>
    </w:p>
    <w:p w:rsidR="00DA672B" w:rsidRDefault="00DA672B" w:rsidP="00DA672B">
      <w:pPr>
        <w:shd w:val="clear" w:color="auto" w:fill="F7F7F7"/>
        <w:spacing w:line="384" w:lineRule="atLeast"/>
        <w:rPr>
          <w:rFonts w:ascii="Source Sans Pro" w:hAnsi="Source Sans Pro"/>
          <w:color w:val="212121"/>
        </w:rPr>
      </w:pPr>
      <w:r>
        <w:rPr>
          <w:rFonts w:ascii="Source Sans Pro" w:hAnsi="Source Sans Pro"/>
          <w:color w:val="212121"/>
        </w:rPr>
        <w:t>2.Types of personal data</w:t>
      </w:r>
    </w:p>
    <w:p w:rsidR="00DA672B" w:rsidRDefault="00DA672B" w:rsidP="00DA672B">
      <w:pPr>
        <w:rPr>
          <w:rFonts w:ascii="Arial" w:eastAsia="Arial" w:hAnsi="Arial" w:cs="Arial"/>
          <w:color w:val="000000"/>
          <w:sz w:val="22"/>
          <w:szCs w:val="22"/>
        </w:rPr>
      </w:pPr>
    </w:p>
    <w:p w:rsidR="00DA672B" w:rsidRDefault="00DA672B" w:rsidP="00DA672B">
      <w:pPr>
        <w:shd w:val="clear" w:color="auto" w:fill="F7F7F7"/>
        <w:spacing w:line="384" w:lineRule="atLeast"/>
      </w:pPr>
      <w:r>
        <w:rPr>
          <w:rFonts w:ascii="Source Sans Pro" w:hAnsi="Source Sans Pro"/>
          <w:color w:val="212121"/>
        </w:rPr>
        <w:t>3.Categories of data subject</w:t>
      </w:r>
    </w:p>
    <w:p w:rsidR="00DA672B" w:rsidRDefault="00DA672B" w:rsidP="00DA672B">
      <w:pPr>
        <w:pStyle w:val="BodyText2"/>
        <w:widowControl w:val="0"/>
        <w:spacing w:after="120" w:line="240" w:lineRule="atLeast"/>
        <w:ind w:left="567" w:hanging="720"/>
        <w:rPr>
          <w:rFonts w:cs="Arial"/>
          <w:b/>
          <w:sz w:val="22"/>
          <w:szCs w:val="22"/>
        </w:rPr>
      </w:pPr>
    </w:p>
    <w:p w:rsidR="00DA672B" w:rsidRDefault="00DA672B" w:rsidP="00DA672B">
      <w:pPr>
        <w:pStyle w:val="BodyText2"/>
        <w:widowControl w:val="0"/>
        <w:spacing w:after="120" w:line="240" w:lineRule="atLeast"/>
        <w:ind w:left="567" w:hanging="720"/>
        <w:rPr>
          <w:rFonts w:cs="Arial"/>
          <w:b/>
          <w:sz w:val="22"/>
          <w:szCs w:val="22"/>
        </w:rPr>
      </w:pPr>
    </w:p>
    <w:p w:rsidR="00DA672B" w:rsidRDefault="00DA672B" w:rsidP="00DA672B">
      <w:pPr>
        <w:pStyle w:val="BodyText2"/>
        <w:widowControl w:val="0"/>
        <w:spacing w:after="120" w:line="240" w:lineRule="atLeast"/>
        <w:ind w:left="567" w:hanging="720"/>
        <w:jc w:val="center"/>
        <w:rPr>
          <w:rFonts w:cs="Arial"/>
          <w:b/>
          <w:sz w:val="22"/>
          <w:szCs w:val="22"/>
        </w:rPr>
      </w:pPr>
    </w:p>
    <w:p w:rsidR="00DA672B" w:rsidRDefault="00DA672B" w:rsidP="00DA672B">
      <w:pPr>
        <w:pStyle w:val="BodyText2"/>
        <w:widowControl w:val="0"/>
        <w:spacing w:after="120" w:line="240" w:lineRule="atLeast"/>
        <w:ind w:left="567" w:hanging="720"/>
        <w:jc w:val="center"/>
        <w:rPr>
          <w:rFonts w:cs="Arial"/>
          <w:b/>
          <w:sz w:val="22"/>
          <w:szCs w:val="22"/>
        </w:rPr>
      </w:pPr>
    </w:p>
    <w:p w:rsidR="00DA672B" w:rsidRPr="00F44471" w:rsidRDefault="00DA672B" w:rsidP="00744BF1">
      <w:pPr>
        <w:pStyle w:val="BodyText2"/>
        <w:widowControl w:val="0"/>
        <w:spacing w:after="120" w:line="240" w:lineRule="atLeast"/>
        <w:ind w:left="567" w:hanging="720"/>
        <w:jc w:val="center"/>
        <w:rPr>
          <w:rFonts w:cs="Arial"/>
          <w:sz w:val="22"/>
          <w:szCs w:val="22"/>
          <w:u w:val="single"/>
        </w:rPr>
      </w:pPr>
    </w:p>
    <w:sectPr w:rsidR="00DA672B"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DCE" w:rsidRDefault="007B0DCE">
      <w:r>
        <w:separator/>
      </w:r>
    </w:p>
  </w:endnote>
  <w:endnote w:type="continuationSeparator" w:id="0">
    <w:p w:rsidR="007B0DCE" w:rsidRDefault="007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ource Sans Pr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BC236D" w:rsidRDefault="00BC236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C236D" w:rsidRDefault="00BC236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CE1">
      <w:rPr>
        <w:rStyle w:val="PageNumber"/>
        <w:noProof/>
      </w:rPr>
      <w:t>1</w:t>
    </w:r>
    <w:r>
      <w:rPr>
        <w:rStyle w:val="PageNumber"/>
      </w:rPr>
      <w:fldChar w:fldCharType="end"/>
    </w:r>
  </w:p>
  <w:p w:rsidR="00BC236D" w:rsidRDefault="00BC236D" w:rsidP="00942186">
    <w:pPr>
      <w:pStyle w:val="Footer"/>
      <w:ind w:right="360"/>
      <w:jc w:val="center"/>
      <w:rPr>
        <w:rFonts w:ascii="Arial" w:hAnsi="Arial" w:cs="Arial"/>
        <w:sz w:val="20"/>
        <w:szCs w:val="20"/>
      </w:rPr>
    </w:pPr>
  </w:p>
  <w:p w:rsidR="00BC236D" w:rsidRPr="004A64FD" w:rsidRDefault="00BC236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Pr="00942186" w:rsidRDefault="00BC236D"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DCE" w:rsidRDefault="007B0DCE">
      <w:r>
        <w:separator/>
      </w:r>
    </w:p>
  </w:footnote>
  <w:footnote w:type="continuationSeparator" w:id="0">
    <w:p w:rsidR="007B0DCE" w:rsidRDefault="007B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6D" w:rsidRDefault="00BC236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2"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3"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4"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5"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3"/>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4"/>
  </w:num>
  <w:num w:numId="7">
    <w:abstractNumId w:val="12"/>
  </w:num>
  <w:num w:numId="8">
    <w:abstractNumId w:val="15"/>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oNotTrackMove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D669A"/>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4503A"/>
    <w:rsid w:val="00164F5C"/>
    <w:rsid w:val="00165E79"/>
    <w:rsid w:val="00171606"/>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1E9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10A4"/>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5D8D"/>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3B5F"/>
    <w:rsid w:val="00775F0A"/>
    <w:rsid w:val="0079370E"/>
    <w:rsid w:val="007A0467"/>
    <w:rsid w:val="007A3C18"/>
    <w:rsid w:val="007A3CC1"/>
    <w:rsid w:val="007B0DCE"/>
    <w:rsid w:val="007B122F"/>
    <w:rsid w:val="007B75BB"/>
    <w:rsid w:val="007C0048"/>
    <w:rsid w:val="007C1D45"/>
    <w:rsid w:val="007D29FE"/>
    <w:rsid w:val="007F04C6"/>
    <w:rsid w:val="007F5EE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E7A47"/>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463D2"/>
    <w:rsid w:val="00960FFC"/>
    <w:rsid w:val="00964FF0"/>
    <w:rsid w:val="009815F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9F5703"/>
    <w:rsid w:val="00A04243"/>
    <w:rsid w:val="00A04789"/>
    <w:rsid w:val="00A1212B"/>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09C4"/>
    <w:rsid w:val="00AF5435"/>
    <w:rsid w:val="00AF683D"/>
    <w:rsid w:val="00B00AD6"/>
    <w:rsid w:val="00B12708"/>
    <w:rsid w:val="00B12A3D"/>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A1CE1"/>
    <w:rsid w:val="00BB0DE8"/>
    <w:rsid w:val="00BB29AF"/>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2756E"/>
    <w:rsid w:val="00D43096"/>
    <w:rsid w:val="00D47234"/>
    <w:rsid w:val="00D50F5C"/>
    <w:rsid w:val="00D55CED"/>
    <w:rsid w:val="00D724EC"/>
    <w:rsid w:val="00D876E3"/>
    <w:rsid w:val="00D947D9"/>
    <w:rsid w:val="00D95219"/>
    <w:rsid w:val="00DA672B"/>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317B0"/>
    <w:rsid w:val="00E423AA"/>
    <w:rsid w:val="00E51D33"/>
    <w:rsid w:val="00E53A24"/>
    <w:rsid w:val="00E64561"/>
    <w:rsid w:val="00E64A50"/>
    <w:rsid w:val="00E71EC8"/>
    <w:rsid w:val="00E75BB8"/>
    <w:rsid w:val="00E77453"/>
    <w:rsid w:val="00E92BC3"/>
    <w:rsid w:val="00E96FDD"/>
    <w:rsid w:val="00EA65D3"/>
    <w:rsid w:val="00EB2B81"/>
    <w:rsid w:val="00EB5FCB"/>
    <w:rsid w:val="00EC1AA0"/>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0A45"/>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991D59F"/>
  <w15:chartTrackingRefBased/>
  <w15:docId w15:val="{EFFC35F2-B1DA-4E44-82BF-D438599E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b/>
      <w:bCs/>
      <w:kern w:val="32"/>
      <w:sz w:val="20"/>
      <w:szCs w:val="32"/>
      <w:u w:val="single"/>
      <w:lang w:val="x-none"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bCs/>
      <w:iCs/>
      <w:sz w:val="20"/>
      <w:szCs w:val="28"/>
      <w:lang w:val="x-none"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bCs/>
      <w:sz w:val="20"/>
      <w:szCs w:val="26"/>
      <w:lang w:val="x-none"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val="x-none"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val="x-none"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val="x-none"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val="x-none"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val="x-none"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sz w:val="20"/>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rPr>
      <w:lang w:val="x-none" w:eastAsia="x-none"/>
    </w:rPr>
  </w:style>
  <w:style w:type="paragraph" w:styleId="Footer">
    <w:name w:val="footer"/>
    <w:basedOn w:val="Normal"/>
    <w:link w:val="FooterChar"/>
    <w:uiPriority w:val="99"/>
    <w:rsid w:val="000C3F9E"/>
    <w:pPr>
      <w:tabs>
        <w:tab w:val="center" w:pos="4153"/>
        <w:tab w:val="right" w:pos="8306"/>
      </w:tabs>
    </w:pPr>
    <w:rPr>
      <w:lang w:val="x-none" w:eastAsia="x-none"/>
    </w:r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sz w:val="16"/>
      <w:szCs w:val="16"/>
      <w:lang w:val="x-none" w:eastAsia="x-none"/>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lang w:val="x-none" w:eastAsia="x-none"/>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lang w:val="x-none" w:eastAsia="x-none"/>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DefinedTermPara">
    <w:name w:val="Defined Term Para"/>
    <w:basedOn w:val="Normal"/>
    <w:qFormat/>
    <w:rsid w:val="00DA672B"/>
    <w:pPr>
      <w:numPr>
        <w:numId w:val="16"/>
      </w:numPr>
      <w:spacing w:after="120" w:line="300" w:lineRule="atLeast"/>
      <w:jc w:val="both"/>
    </w:pPr>
    <w:rPr>
      <w:rFonts w:ascii="Arial" w:hAnsi="Arial"/>
      <w:color w:val="000000"/>
      <w:sz w:val="22"/>
      <w:szCs w:val="20"/>
      <w:lang w:eastAsia="en-US"/>
    </w:rPr>
  </w:style>
  <w:style w:type="paragraph" w:customStyle="1" w:styleId="DefinedTermNumber">
    <w:name w:val="Defined Term Number"/>
    <w:basedOn w:val="DefinedTermPara"/>
    <w:qFormat/>
    <w:rsid w:val="00DA672B"/>
    <w:pPr>
      <w:numPr>
        <w:ilvl w:val="1"/>
      </w:numPr>
    </w:pPr>
  </w:style>
  <w:style w:type="paragraph" w:customStyle="1" w:styleId="TitleClause">
    <w:name w:val="Title Clause"/>
    <w:basedOn w:val="Normal"/>
    <w:rsid w:val="00DA672B"/>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DA672B"/>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DA672B"/>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DA672B"/>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DA672B"/>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uiPriority w:val="1"/>
    <w:qFormat/>
    <w:rsid w:val="00DA672B"/>
    <w:rPr>
      <w:rFonts w:ascii="Arial" w:eastAsia="Arial" w:hAnsi="Arial" w:cs="Arial" w:hint="default"/>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932401020">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1695C65C-A7C9-449C-A656-35FE5F44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A4197F74</Template>
  <TotalTime>0</TotalTime>
  <Pages>20</Pages>
  <Words>7127</Words>
  <Characters>40627</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Melia Janine</cp:lastModifiedBy>
  <cp:revision>2</cp:revision>
  <cp:lastPrinted>2014-01-10T10:29:00Z</cp:lastPrinted>
  <dcterms:created xsi:type="dcterms:W3CDTF">2019-04-22T18:48:00Z</dcterms:created>
  <dcterms:modified xsi:type="dcterms:W3CDTF">2019-04-22T18:48:00Z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