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6DC0F" w14:textId="77777777" w:rsidR="00201A05" w:rsidRPr="00D83F24" w:rsidRDefault="00201A05" w:rsidP="008D3896">
      <w:pPr>
        <w:rPr>
          <w:rFonts w:ascii="Arial" w:hAnsi="Arial" w:cs="Arial"/>
          <w:b/>
          <w:bCs/>
        </w:rPr>
      </w:pPr>
    </w:p>
    <w:p w14:paraId="66FF815E" w14:textId="77777777" w:rsidR="00201A05" w:rsidRPr="00D83F24" w:rsidRDefault="00201A05" w:rsidP="008D3896">
      <w:pPr>
        <w:rPr>
          <w:rFonts w:ascii="Arial" w:hAnsi="Arial" w:cs="Arial"/>
          <w:b/>
          <w:bCs/>
        </w:rPr>
      </w:pPr>
    </w:p>
    <w:sdt>
      <w:sdtPr>
        <w:rPr>
          <w:rFonts w:ascii="Arial" w:eastAsiaTheme="minorHAnsi" w:hAnsi="Arial" w:cs="Arial"/>
          <w:color w:val="auto"/>
          <w:kern w:val="2"/>
          <w:sz w:val="22"/>
          <w:szCs w:val="22"/>
          <w:lang w:val="en-GB"/>
          <w14:ligatures w14:val="standardContextual"/>
        </w:rPr>
        <w:id w:val="849607403"/>
        <w:docPartObj>
          <w:docPartGallery w:val="Table of Contents"/>
          <w:docPartUnique/>
        </w:docPartObj>
      </w:sdtPr>
      <w:sdtEndPr>
        <w:rPr>
          <w:b/>
          <w:bCs/>
          <w:noProof/>
        </w:rPr>
      </w:sdtEndPr>
      <w:sdtContent>
        <w:p w14:paraId="292F2347" w14:textId="508BABFE" w:rsidR="00201A05" w:rsidRPr="00D83F24" w:rsidRDefault="00201A05">
          <w:pPr>
            <w:pStyle w:val="TOCHeading"/>
            <w:rPr>
              <w:rFonts w:ascii="Arial" w:hAnsi="Arial" w:cs="Arial"/>
              <w:sz w:val="22"/>
              <w:szCs w:val="22"/>
            </w:rPr>
          </w:pPr>
          <w:r w:rsidRPr="00D83F24">
            <w:rPr>
              <w:rFonts w:ascii="Arial" w:hAnsi="Arial" w:cs="Arial"/>
              <w:sz w:val="22"/>
              <w:szCs w:val="22"/>
            </w:rPr>
            <w:t>Contents</w:t>
          </w:r>
        </w:p>
        <w:p w14:paraId="2AA9D138" w14:textId="7A0A16D2" w:rsidR="00DB660F" w:rsidRDefault="00201A05">
          <w:pPr>
            <w:pStyle w:val="TOC1"/>
            <w:rPr>
              <w:rFonts w:eastAsiaTheme="minorEastAsia"/>
              <w:noProof/>
              <w:lang w:eastAsia="en-GB"/>
            </w:rPr>
          </w:pPr>
          <w:r w:rsidRPr="00D83F24">
            <w:fldChar w:fldCharType="begin"/>
          </w:r>
          <w:r w:rsidRPr="00D83F24">
            <w:instrText xml:space="preserve"> TOC \o "1-3" \h \z \u </w:instrText>
          </w:r>
          <w:r w:rsidRPr="00D83F24">
            <w:fldChar w:fldCharType="separate"/>
          </w:r>
          <w:hyperlink w:anchor="_Toc181368236" w:history="1">
            <w:r w:rsidR="00DB660F" w:rsidRPr="006F0009">
              <w:rPr>
                <w:rStyle w:val="Hyperlink"/>
                <w:rFonts w:ascii="Arial" w:hAnsi="Arial" w:cs="Arial"/>
                <w:b/>
                <w:bCs/>
                <w:noProof/>
              </w:rPr>
              <w:t>1.</w:t>
            </w:r>
            <w:r w:rsidR="00DB660F">
              <w:rPr>
                <w:rFonts w:eastAsiaTheme="minorEastAsia"/>
                <w:noProof/>
                <w:lang w:eastAsia="en-GB"/>
              </w:rPr>
              <w:tab/>
            </w:r>
            <w:r w:rsidR="00DB660F" w:rsidRPr="006F0009">
              <w:rPr>
                <w:rStyle w:val="Hyperlink"/>
                <w:rFonts w:ascii="Arial" w:hAnsi="Arial" w:cs="Arial"/>
                <w:b/>
                <w:bCs/>
                <w:noProof/>
              </w:rPr>
              <w:t>IFRS16 (INTERNATIONAL FINANCIAL REGULATION STANDARDS)</w:t>
            </w:r>
            <w:r w:rsidR="00DB660F">
              <w:rPr>
                <w:noProof/>
                <w:webHidden/>
              </w:rPr>
              <w:tab/>
            </w:r>
            <w:r w:rsidR="00DB660F">
              <w:rPr>
                <w:noProof/>
                <w:webHidden/>
              </w:rPr>
              <w:fldChar w:fldCharType="begin"/>
            </w:r>
            <w:r w:rsidR="00DB660F">
              <w:rPr>
                <w:noProof/>
                <w:webHidden/>
              </w:rPr>
              <w:instrText xml:space="preserve"> PAGEREF _Toc181368236 \h </w:instrText>
            </w:r>
            <w:r w:rsidR="00DB660F">
              <w:rPr>
                <w:noProof/>
                <w:webHidden/>
              </w:rPr>
            </w:r>
            <w:r w:rsidR="00DB660F">
              <w:rPr>
                <w:noProof/>
                <w:webHidden/>
              </w:rPr>
              <w:fldChar w:fldCharType="separate"/>
            </w:r>
            <w:r w:rsidR="00DB660F">
              <w:rPr>
                <w:noProof/>
                <w:webHidden/>
              </w:rPr>
              <w:t>2</w:t>
            </w:r>
            <w:r w:rsidR="00DB660F">
              <w:rPr>
                <w:noProof/>
                <w:webHidden/>
              </w:rPr>
              <w:fldChar w:fldCharType="end"/>
            </w:r>
          </w:hyperlink>
        </w:p>
        <w:p w14:paraId="4FCC0AD0" w14:textId="2868FE11" w:rsidR="00DB660F" w:rsidRDefault="00000000">
          <w:pPr>
            <w:pStyle w:val="TOC1"/>
            <w:rPr>
              <w:rFonts w:eastAsiaTheme="minorEastAsia"/>
              <w:noProof/>
              <w:lang w:eastAsia="en-GB"/>
            </w:rPr>
          </w:pPr>
          <w:hyperlink w:anchor="_Toc181368237" w:history="1">
            <w:r w:rsidR="00DB660F" w:rsidRPr="006F0009">
              <w:rPr>
                <w:rStyle w:val="Hyperlink"/>
                <w:rFonts w:ascii="Arial" w:hAnsi="Arial" w:cs="Arial"/>
                <w:b/>
                <w:bCs/>
                <w:noProof/>
              </w:rPr>
              <w:t>2.</w:t>
            </w:r>
            <w:r w:rsidR="00DB660F">
              <w:rPr>
                <w:rFonts w:eastAsiaTheme="minorEastAsia"/>
                <w:noProof/>
                <w:lang w:eastAsia="en-GB"/>
              </w:rPr>
              <w:tab/>
            </w:r>
            <w:r w:rsidR="00DB660F" w:rsidRPr="006F0009">
              <w:rPr>
                <w:rStyle w:val="Hyperlink"/>
                <w:rFonts w:ascii="Arial" w:hAnsi="Arial" w:cs="Arial"/>
                <w:b/>
                <w:bCs/>
                <w:noProof/>
              </w:rPr>
              <w:t>FIREARM PROCUREMENT</w:t>
            </w:r>
            <w:r w:rsidR="00DB660F">
              <w:rPr>
                <w:noProof/>
                <w:webHidden/>
              </w:rPr>
              <w:tab/>
            </w:r>
            <w:r w:rsidR="00DB660F">
              <w:rPr>
                <w:noProof/>
                <w:webHidden/>
              </w:rPr>
              <w:fldChar w:fldCharType="begin"/>
            </w:r>
            <w:r w:rsidR="00DB660F">
              <w:rPr>
                <w:noProof/>
                <w:webHidden/>
              </w:rPr>
              <w:instrText xml:space="preserve"> PAGEREF _Toc181368237 \h </w:instrText>
            </w:r>
            <w:r w:rsidR="00DB660F">
              <w:rPr>
                <w:noProof/>
                <w:webHidden/>
              </w:rPr>
            </w:r>
            <w:r w:rsidR="00DB660F">
              <w:rPr>
                <w:noProof/>
                <w:webHidden/>
              </w:rPr>
              <w:fldChar w:fldCharType="separate"/>
            </w:r>
            <w:r w:rsidR="00DB660F">
              <w:rPr>
                <w:noProof/>
                <w:webHidden/>
              </w:rPr>
              <w:t>2</w:t>
            </w:r>
            <w:r w:rsidR="00DB660F">
              <w:rPr>
                <w:noProof/>
                <w:webHidden/>
              </w:rPr>
              <w:fldChar w:fldCharType="end"/>
            </w:r>
          </w:hyperlink>
        </w:p>
        <w:p w14:paraId="61C7B39D" w14:textId="5B36EE5C" w:rsidR="00DB660F" w:rsidRDefault="00000000">
          <w:pPr>
            <w:pStyle w:val="TOC1"/>
            <w:rPr>
              <w:rFonts w:eastAsiaTheme="minorEastAsia"/>
              <w:noProof/>
              <w:lang w:eastAsia="en-GB"/>
            </w:rPr>
          </w:pPr>
          <w:hyperlink w:anchor="_Toc181368238" w:history="1">
            <w:r w:rsidR="00DB660F" w:rsidRPr="006F0009">
              <w:rPr>
                <w:rStyle w:val="Hyperlink"/>
                <w:rFonts w:ascii="Arial" w:hAnsi="Arial" w:cs="Arial"/>
                <w:b/>
                <w:bCs/>
                <w:noProof/>
              </w:rPr>
              <w:t>3.</w:t>
            </w:r>
            <w:r w:rsidR="00DB660F">
              <w:rPr>
                <w:rFonts w:eastAsiaTheme="minorEastAsia"/>
                <w:noProof/>
                <w:lang w:eastAsia="en-GB"/>
              </w:rPr>
              <w:tab/>
            </w:r>
            <w:r w:rsidR="00DB660F" w:rsidRPr="006F0009">
              <w:rPr>
                <w:rStyle w:val="Hyperlink"/>
                <w:rFonts w:ascii="Arial" w:hAnsi="Arial" w:cs="Arial"/>
                <w:b/>
                <w:bCs/>
                <w:noProof/>
              </w:rPr>
              <w:t>CYBER SECURITY</w:t>
            </w:r>
            <w:r w:rsidR="00DB660F">
              <w:rPr>
                <w:noProof/>
                <w:webHidden/>
              </w:rPr>
              <w:tab/>
            </w:r>
            <w:r w:rsidR="00DB660F">
              <w:rPr>
                <w:noProof/>
                <w:webHidden/>
              </w:rPr>
              <w:fldChar w:fldCharType="begin"/>
            </w:r>
            <w:r w:rsidR="00DB660F">
              <w:rPr>
                <w:noProof/>
                <w:webHidden/>
              </w:rPr>
              <w:instrText xml:space="preserve"> PAGEREF _Toc181368238 \h </w:instrText>
            </w:r>
            <w:r w:rsidR="00DB660F">
              <w:rPr>
                <w:noProof/>
                <w:webHidden/>
              </w:rPr>
            </w:r>
            <w:r w:rsidR="00DB660F">
              <w:rPr>
                <w:noProof/>
                <w:webHidden/>
              </w:rPr>
              <w:fldChar w:fldCharType="separate"/>
            </w:r>
            <w:r w:rsidR="00DB660F">
              <w:rPr>
                <w:noProof/>
                <w:webHidden/>
              </w:rPr>
              <w:t>2</w:t>
            </w:r>
            <w:r w:rsidR="00DB660F">
              <w:rPr>
                <w:noProof/>
                <w:webHidden/>
              </w:rPr>
              <w:fldChar w:fldCharType="end"/>
            </w:r>
          </w:hyperlink>
        </w:p>
        <w:p w14:paraId="45427702" w14:textId="6F7AB43B" w:rsidR="00DB660F" w:rsidRDefault="00000000">
          <w:pPr>
            <w:pStyle w:val="TOC1"/>
            <w:rPr>
              <w:rFonts w:eastAsiaTheme="minorEastAsia"/>
              <w:noProof/>
              <w:lang w:eastAsia="en-GB"/>
            </w:rPr>
          </w:pPr>
          <w:hyperlink w:anchor="_Toc181368239" w:history="1">
            <w:r w:rsidR="00DB660F" w:rsidRPr="006F0009">
              <w:rPr>
                <w:rStyle w:val="Hyperlink"/>
                <w:rFonts w:ascii="Arial" w:hAnsi="Arial" w:cs="Arial"/>
                <w:b/>
                <w:bCs/>
                <w:noProof/>
              </w:rPr>
              <w:t>4.</w:t>
            </w:r>
            <w:r w:rsidR="00DB660F">
              <w:rPr>
                <w:rFonts w:eastAsiaTheme="minorEastAsia"/>
                <w:noProof/>
                <w:lang w:eastAsia="en-GB"/>
              </w:rPr>
              <w:tab/>
            </w:r>
            <w:r w:rsidR="00DB660F" w:rsidRPr="006F0009">
              <w:rPr>
                <w:rStyle w:val="Hyperlink"/>
                <w:rFonts w:ascii="Arial" w:hAnsi="Arial" w:cs="Arial"/>
                <w:b/>
                <w:bCs/>
                <w:noProof/>
              </w:rPr>
              <w:t>SAFETY</w:t>
            </w:r>
            <w:r w:rsidR="00DB660F">
              <w:rPr>
                <w:noProof/>
                <w:webHidden/>
              </w:rPr>
              <w:tab/>
            </w:r>
            <w:r w:rsidR="00DB660F">
              <w:rPr>
                <w:noProof/>
                <w:webHidden/>
              </w:rPr>
              <w:fldChar w:fldCharType="begin"/>
            </w:r>
            <w:r w:rsidR="00DB660F">
              <w:rPr>
                <w:noProof/>
                <w:webHidden/>
              </w:rPr>
              <w:instrText xml:space="preserve"> PAGEREF _Toc181368239 \h </w:instrText>
            </w:r>
            <w:r w:rsidR="00DB660F">
              <w:rPr>
                <w:noProof/>
                <w:webHidden/>
              </w:rPr>
            </w:r>
            <w:r w:rsidR="00DB660F">
              <w:rPr>
                <w:noProof/>
                <w:webHidden/>
              </w:rPr>
              <w:fldChar w:fldCharType="separate"/>
            </w:r>
            <w:r w:rsidR="00DB660F">
              <w:rPr>
                <w:noProof/>
                <w:webHidden/>
              </w:rPr>
              <w:t>2</w:t>
            </w:r>
            <w:r w:rsidR="00DB660F">
              <w:rPr>
                <w:noProof/>
                <w:webHidden/>
              </w:rPr>
              <w:fldChar w:fldCharType="end"/>
            </w:r>
          </w:hyperlink>
        </w:p>
        <w:p w14:paraId="21DC73ED" w14:textId="425E178B" w:rsidR="00DB660F" w:rsidRDefault="00000000">
          <w:pPr>
            <w:pStyle w:val="TOC1"/>
            <w:rPr>
              <w:rFonts w:eastAsiaTheme="minorEastAsia"/>
              <w:noProof/>
              <w:lang w:eastAsia="en-GB"/>
            </w:rPr>
          </w:pPr>
          <w:hyperlink w:anchor="_Toc181368240" w:history="1">
            <w:r w:rsidR="00DB660F" w:rsidRPr="006F0009">
              <w:rPr>
                <w:rStyle w:val="Hyperlink"/>
                <w:rFonts w:ascii="Arial" w:hAnsi="Arial" w:cs="Arial"/>
                <w:b/>
                <w:bCs/>
                <w:noProof/>
              </w:rPr>
              <w:t>5.</w:t>
            </w:r>
            <w:r w:rsidR="00DB660F">
              <w:rPr>
                <w:rFonts w:eastAsiaTheme="minorEastAsia"/>
                <w:noProof/>
                <w:lang w:eastAsia="en-GB"/>
              </w:rPr>
              <w:tab/>
            </w:r>
            <w:r w:rsidR="00DB660F" w:rsidRPr="006F0009">
              <w:rPr>
                <w:rStyle w:val="Hyperlink"/>
                <w:rFonts w:ascii="Arial" w:hAnsi="Arial" w:cs="Arial"/>
                <w:b/>
                <w:bCs/>
                <w:noProof/>
              </w:rPr>
              <w:t>FUTURE/ADDITIONAL PURCHASES</w:t>
            </w:r>
            <w:r w:rsidR="00DB660F">
              <w:rPr>
                <w:noProof/>
                <w:webHidden/>
              </w:rPr>
              <w:tab/>
            </w:r>
            <w:r w:rsidR="00DB660F">
              <w:rPr>
                <w:noProof/>
                <w:webHidden/>
              </w:rPr>
              <w:fldChar w:fldCharType="begin"/>
            </w:r>
            <w:r w:rsidR="00DB660F">
              <w:rPr>
                <w:noProof/>
                <w:webHidden/>
              </w:rPr>
              <w:instrText xml:space="preserve"> PAGEREF _Toc181368240 \h </w:instrText>
            </w:r>
            <w:r w:rsidR="00DB660F">
              <w:rPr>
                <w:noProof/>
                <w:webHidden/>
              </w:rPr>
            </w:r>
            <w:r w:rsidR="00DB660F">
              <w:rPr>
                <w:noProof/>
                <w:webHidden/>
              </w:rPr>
              <w:fldChar w:fldCharType="separate"/>
            </w:r>
            <w:r w:rsidR="00DB660F">
              <w:rPr>
                <w:noProof/>
                <w:webHidden/>
              </w:rPr>
              <w:t>3</w:t>
            </w:r>
            <w:r w:rsidR="00DB660F">
              <w:rPr>
                <w:noProof/>
                <w:webHidden/>
              </w:rPr>
              <w:fldChar w:fldCharType="end"/>
            </w:r>
          </w:hyperlink>
        </w:p>
        <w:p w14:paraId="215809AA" w14:textId="456445DB" w:rsidR="00DB660F" w:rsidRDefault="00000000">
          <w:pPr>
            <w:pStyle w:val="TOC2"/>
            <w:rPr>
              <w:rFonts w:eastAsiaTheme="minorEastAsia"/>
              <w:noProof/>
              <w:lang w:eastAsia="en-GB"/>
            </w:rPr>
          </w:pPr>
          <w:hyperlink w:anchor="_Toc181368241" w:history="1">
            <w:r w:rsidR="00DB660F" w:rsidRPr="006F0009">
              <w:rPr>
                <w:rStyle w:val="Hyperlink"/>
                <w:rFonts w:ascii="Arial" w:hAnsi="Arial" w:cs="Arial"/>
                <w:b/>
                <w:bCs/>
                <w:noProof/>
              </w:rPr>
              <w:t>6.</w:t>
            </w:r>
            <w:r w:rsidR="00DB660F">
              <w:rPr>
                <w:rFonts w:eastAsiaTheme="minorEastAsia"/>
                <w:noProof/>
                <w:lang w:eastAsia="en-GB"/>
              </w:rPr>
              <w:tab/>
            </w:r>
            <w:r w:rsidR="00DB660F" w:rsidRPr="006F0009">
              <w:rPr>
                <w:rStyle w:val="Hyperlink"/>
                <w:rFonts w:ascii="Arial" w:hAnsi="Arial" w:cs="Arial"/>
                <w:b/>
                <w:bCs/>
                <w:noProof/>
              </w:rPr>
              <w:t>AD-HOC TASKING.</w:t>
            </w:r>
            <w:r w:rsidR="00DB660F">
              <w:rPr>
                <w:noProof/>
                <w:webHidden/>
              </w:rPr>
              <w:tab/>
            </w:r>
            <w:r w:rsidR="00DB660F">
              <w:rPr>
                <w:noProof/>
                <w:webHidden/>
              </w:rPr>
              <w:fldChar w:fldCharType="begin"/>
            </w:r>
            <w:r w:rsidR="00DB660F">
              <w:rPr>
                <w:noProof/>
                <w:webHidden/>
              </w:rPr>
              <w:instrText xml:space="preserve"> PAGEREF _Toc181368241 \h </w:instrText>
            </w:r>
            <w:r w:rsidR="00DB660F">
              <w:rPr>
                <w:noProof/>
                <w:webHidden/>
              </w:rPr>
            </w:r>
            <w:r w:rsidR="00DB660F">
              <w:rPr>
                <w:noProof/>
                <w:webHidden/>
              </w:rPr>
              <w:fldChar w:fldCharType="separate"/>
            </w:r>
            <w:r w:rsidR="00DB660F">
              <w:rPr>
                <w:noProof/>
                <w:webHidden/>
              </w:rPr>
              <w:t>3</w:t>
            </w:r>
            <w:r w:rsidR="00DB660F">
              <w:rPr>
                <w:noProof/>
                <w:webHidden/>
              </w:rPr>
              <w:fldChar w:fldCharType="end"/>
            </w:r>
          </w:hyperlink>
        </w:p>
        <w:p w14:paraId="49778BEF" w14:textId="7C3A8243" w:rsidR="00DB660F" w:rsidRDefault="00000000">
          <w:pPr>
            <w:pStyle w:val="TOC2"/>
            <w:rPr>
              <w:rFonts w:eastAsiaTheme="minorEastAsia"/>
              <w:noProof/>
              <w:lang w:eastAsia="en-GB"/>
            </w:rPr>
          </w:pPr>
          <w:hyperlink w:anchor="_Toc181368242" w:history="1">
            <w:r w:rsidR="00DB660F" w:rsidRPr="006F0009">
              <w:rPr>
                <w:rStyle w:val="Hyperlink"/>
                <w:rFonts w:ascii="Arial" w:hAnsi="Arial" w:cs="Arial"/>
                <w:b/>
                <w:bCs/>
                <w:noProof/>
              </w:rPr>
              <w:t>7.</w:t>
            </w:r>
            <w:r w:rsidR="00DB660F">
              <w:rPr>
                <w:rFonts w:eastAsiaTheme="minorEastAsia"/>
                <w:noProof/>
                <w:lang w:eastAsia="en-GB"/>
              </w:rPr>
              <w:tab/>
            </w:r>
            <w:r w:rsidR="00DB660F" w:rsidRPr="006F0009">
              <w:rPr>
                <w:rStyle w:val="Hyperlink"/>
                <w:rFonts w:ascii="Arial" w:hAnsi="Arial" w:cs="Arial"/>
                <w:b/>
                <w:bCs/>
                <w:noProof/>
              </w:rPr>
              <w:t>PRICING</w:t>
            </w:r>
            <w:r w:rsidR="00DB660F">
              <w:rPr>
                <w:noProof/>
                <w:webHidden/>
              </w:rPr>
              <w:tab/>
            </w:r>
            <w:r w:rsidR="00DB660F">
              <w:rPr>
                <w:noProof/>
                <w:webHidden/>
              </w:rPr>
              <w:fldChar w:fldCharType="begin"/>
            </w:r>
            <w:r w:rsidR="00DB660F">
              <w:rPr>
                <w:noProof/>
                <w:webHidden/>
              </w:rPr>
              <w:instrText xml:space="preserve"> PAGEREF _Toc181368242 \h </w:instrText>
            </w:r>
            <w:r w:rsidR="00DB660F">
              <w:rPr>
                <w:noProof/>
                <w:webHidden/>
              </w:rPr>
            </w:r>
            <w:r w:rsidR="00DB660F">
              <w:rPr>
                <w:noProof/>
                <w:webHidden/>
              </w:rPr>
              <w:fldChar w:fldCharType="separate"/>
            </w:r>
            <w:r w:rsidR="00DB660F">
              <w:rPr>
                <w:noProof/>
                <w:webHidden/>
              </w:rPr>
              <w:t>3</w:t>
            </w:r>
            <w:r w:rsidR="00DB660F">
              <w:rPr>
                <w:noProof/>
                <w:webHidden/>
              </w:rPr>
              <w:fldChar w:fldCharType="end"/>
            </w:r>
          </w:hyperlink>
        </w:p>
        <w:p w14:paraId="0A402D1D" w14:textId="6A02D861" w:rsidR="00DB660F" w:rsidRDefault="00000000">
          <w:pPr>
            <w:pStyle w:val="TOC2"/>
            <w:rPr>
              <w:rFonts w:eastAsiaTheme="minorEastAsia"/>
              <w:noProof/>
              <w:lang w:eastAsia="en-GB"/>
            </w:rPr>
          </w:pPr>
          <w:hyperlink w:anchor="_Toc181368243" w:history="1">
            <w:r w:rsidR="00DB660F" w:rsidRPr="006F0009">
              <w:rPr>
                <w:rStyle w:val="Hyperlink"/>
                <w:rFonts w:ascii="Arial" w:hAnsi="Arial" w:cs="Arial"/>
                <w:b/>
                <w:bCs/>
                <w:noProof/>
              </w:rPr>
              <w:t>8.</w:t>
            </w:r>
            <w:r w:rsidR="00DB660F">
              <w:rPr>
                <w:rFonts w:eastAsiaTheme="minorEastAsia"/>
                <w:noProof/>
                <w:lang w:eastAsia="en-GB"/>
              </w:rPr>
              <w:tab/>
            </w:r>
            <w:r w:rsidR="00DB660F" w:rsidRPr="006F0009">
              <w:rPr>
                <w:rStyle w:val="Hyperlink"/>
                <w:rFonts w:ascii="Arial" w:hAnsi="Arial" w:cs="Arial"/>
                <w:b/>
                <w:bCs/>
                <w:noProof/>
              </w:rPr>
              <w:t>GOVERNMENT FURNISHED ASSETS</w:t>
            </w:r>
            <w:r w:rsidR="00DB660F">
              <w:rPr>
                <w:noProof/>
                <w:webHidden/>
              </w:rPr>
              <w:tab/>
            </w:r>
            <w:r w:rsidR="00DB660F">
              <w:rPr>
                <w:noProof/>
                <w:webHidden/>
              </w:rPr>
              <w:fldChar w:fldCharType="begin"/>
            </w:r>
            <w:r w:rsidR="00DB660F">
              <w:rPr>
                <w:noProof/>
                <w:webHidden/>
              </w:rPr>
              <w:instrText xml:space="preserve"> PAGEREF _Toc181368243 \h </w:instrText>
            </w:r>
            <w:r w:rsidR="00DB660F">
              <w:rPr>
                <w:noProof/>
                <w:webHidden/>
              </w:rPr>
            </w:r>
            <w:r w:rsidR="00DB660F">
              <w:rPr>
                <w:noProof/>
                <w:webHidden/>
              </w:rPr>
              <w:fldChar w:fldCharType="separate"/>
            </w:r>
            <w:r w:rsidR="00DB660F">
              <w:rPr>
                <w:noProof/>
                <w:webHidden/>
              </w:rPr>
              <w:t>4</w:t>
            </w:r>
            <w:r w:rsidR="00DB660F">
              <w:rPr>
                <w:noProof/>
                <w:webHidden/>
              </w:rPr>
              <w:fldChar w:fldCharType="end"/>
            </w:r>
          </w:hyperlink>
        </w:p>
        <w:p w14:paraId="5B0F6A7B" w14:textId="70BFF792" w:rsidR="00DB660F" w:rsidRDefault="00000000">
          <w:pPr>
            <w:pStyle w:val="TOC2"/>
            <w:rPr>
              <w:rFonts w:eastAsiaTheme="minorEastAsia"/>
              <w:noProof/>
              <w:lang w:eastAsia="en-GB"/>
            </w:rPr>
          </w:pPr>
          <w:hyperlink w:anchor="_Toc181368244" w:history="1">
            <w:r w:rsidR="00DB660F" w:rsidRPr="006F0009">
              <w:rPr>
                <w:rStyle w:val="Hyperlink"/>
                <w:rFonts w:ascii="Arial" w:hAnsi="Arial" w:cs="Arial"/>
                <w:b/>
                <w:bCs/>
                <w:noProof/>
              </w:rPr>
              <w:t>9.</w:t>
            </w:r>
            <w:r w:rsidR="00DB660F">
              <w:rPr>
                <w:rFonts w:eastAsiaTheme="minorEastAsia"/>
                <w:noProof/>
                <w:lang w:eastAsia="en-GB"/>
              </w:rPr>
              <w:tab/>
            </w:r>
            <w:r w:rsidR="00DB660F" w:rsidRPr="006F0009">
              <w:rPr>
                <w:rStyle w:val="Hyperlink"/>
                <w:rFonts w:ascii="Arial" w:hAnsi="Arial" w:cs="Arial"/>
                <w:b/>
                <w:bCs/>
                <w:noProof/>
              </w:rPr>
              <w:t>REPAIRS</w:t>
            </w:r>
            <w:r w:rsidR="00DB660F">
              <w:rPr>
                <w:noProof/>
                <w:webHidden/>
              </w:rPr>
              <w:tab/>
            </w:r>
            <w:r w:rsidR="00DB660F">
              <w:rPr>
                <w:noProof/>
                <w:webHidden/>
              </w:rPr>
              <w:fldChar w:fldCharType="begin"/>
            </w:r>
            <w:r w:rsidR="00DB660F">
              <w:rPr>
                <w:noProof/>
                <w:webHidden/>
              </w:rPr>
              <w:instrText xml:space="preserve"> PAGEREF _Toc181368244 \h </w:instrText>
            </w:r>
            <w:r w:rsidR="00DB660F">
              <w:rPr>
                <w:noProof/>
                <w:webHidden/>
              </w:rPr>
            </w:r>
            <w:r w:rsidR="00DB660F">
              <w:rPr>
                <w:noProof/>
                <w:webHidden/>
              </w:rPr>
              <w:fldChar w:fldCharType="separate"/>
            </w:r>
            <w:r w:rsidR="00DB660F">
              <w:rPr>
                <w:noProof/>
                <w:webHidden/>
              </w:rPr>
              <w:t>5</w:t>
            </w:r>
            <w:r w:rsidR="00DB660F">
              <w:rPr>
                <w:noProof/>
                <w:webHidden/>
              </w:rPr>
              <w:fldChar w:fldCharType="end"/>
            </w:r>
          </w:hyperlink>
        </w:p>
        <w:p w14:paraId="7974CC51" w14:textId="54169E4B" w:rsidR="00DB660F" w:rsidRDefault="00000000">
          <w:pPr>
            <w:pStyle w:val="TOC2"/>
            <w:rPr>
              <w:rFonts w:eastAsiaTheme="minorEastAsia"/>
              <w:noProof/>
              <w:lang w:eastAsia="en-GB"/>
            </w:rPr>
          </w:pPr>
          <w:hyperlink w:anchor="_Toc181368245" w:history="1">
            <w:r w:rsidR="00DB660F" w:rsidRPr="006F0009">
              <w:rPr>
                <w:rStyle w:val="Hyperlink"/>
                <w:rFonts w:ascii="Arial" w:hAnsi="Arial" w:cs="Arial"/>
                <w:b/>
                <w:bCs/>
                <w:noProof/>
              </w:rPr>
              <w:t>10.</w:t>
            </w:r>
            <w:r w:rsidR="00DB660F">
              <w:rPr>
                <w:rFonts w:eastAsiaTheme="minorEastAsia"/>
                <w:noProof/>
                <w:lang w:eastAsia="en-GB"/>
              </w:rPr>
              <w:tab/>
            </w:r>
            <w:r w:rsidR="00DB660F" w:rsidRPr="006F0009">
              <w:rPr>
                <w:rStyle w:val="Hyperlink"/>
                <w:rFonts w:ascii="Arial" w:hAnsi="Arial" w:cs="Arial"/>
                <w:b/>
                <w:bCs/>
                <w:noProof/>
              </w:rPr>
              <w:t>WARRANTY</w:t>
            </w:r>
            <w:r w:rsidR="00DB660F">
              <w:rPr>
                <w:noProof/>
                <w:webHidden/>
              </w:rPr>
              <w:tab/>
            </w:r>
            <w:r w:rsidR="00DB660F">
              <w:rPr>
                <w:noProof/>
                <w:webHidden/>
              </w:rPr>
              <w:fldChar w:fldCharType="begin"/>
            </w:r>
            <w:r w:rsidR="00DB660F">
              <w:rPr>
                <w:noProof/>
                <w:webHidden/>
              </w:rPr>
              <w:instrText xml:space="preserve"> PAGEREF _Toc181368245 \h </w:instrText>
            </w:r>
            <w:r w:rsidR="00DB660F">
              <w:rPr>
                <w:noProof/>
                <w:webHidden/>
              </w:rPr>
            </w:r>
            <w:r w:rsidR="00DB660F">
              <w:rPr>
                <w:noProof/>
                <w:webHidden/>
              </w:rPr>
              <w:fldChar w:fldCharType="separate"/>
            </w:r>
            <w:r w:rsidR="00DB660F">
              <w:rPr>
                <w:noProof/>
                <w:webHidden/>
              </w:rPr>
              <w:t>5</w:t>
            </w:r>
            <w:r w:rsidR="00DB660F">
              <w:rPr>
                <w:noProof/>
                <w:webHidden/>
              </w:rPr>
              <w:fldChar w:fldCharType="end"/>
            </w:r>
          </w:hyperlink>
        </w:p>
        <w:p w14:paraId="10CF4540" w14:textId="4EF06E7F" w:rsidR="00DB660F" w:rsidRDefault="00000000">
          <w:pPr>
            <w:pStyle w:val="TOC2"/>
            <w:rPr>
              <w:rFonts w:eastAsiaTheme="minorEastAsia"/>
              <w:noProof/>
              <w:lang w:eastAsia="en-GB"/>
            </w:rPr>
          </w:pPr>
          <w:hyperlink w:anchor="_Toc181368246" w:history="1">
            <w:r w:rsidR="00DB660F" w:rsidRPr="006F0009">
              <w:rPr>
                <w:rStyle w:val="Hyperlink"/>
                <w:rFonts w:ascii="Arial" w:hAnsi="Arial" w:cs="Arial"/>
                <w:b/>
                <w:bCs/>
                <w:noProof/>
              </w:rPr>
              <w:t>11.</w:t>
            </w:r>
            <w:r w:rsidR="00DB660F">
              <w:rPr>
                <w:rFonts w:eastAsiaTheme="minorEastAsia"/>
                <w:noProof/>
                <w:lang w:eastAsia="en-GB"/>
              </w:rPr>
              <w:tab/>
            </w:r>
            <w:r w:rsidR="00DB660F" w:rsidRPr="006F0009">
              <w:rPr>
                <w:rStyle w:val="Hyperlink"/>
                <w:rFonts w:ascii="Arial" w:hAnsi="Arial" w:cs="Arial"/>
                <w:b/>
                <w:bCs/>
                <w:noProof/>
              </w:rPr>
              <w:t>DELIVERY PROECSS FOR DELIVERIES TO LCS MANAGED DEPOTS</w:t>
            </w:r>
            <w:r w:rsidR="00DB660F">
              <w:rPr>
                <w:noProof/>
                <w:webHidden/>
              </w:rPr>
              <w:tab/>
            </w:r>
            <w:r w:rsidR="00DB660F">
              <w:rPr>
                <w:noProof/>
                <w:webHidden/>
              </w:rPr>
              <w:fldChar w:fldCharType="begin"/>
            </w:r>
            <w:r w:rsidR="00DB660F">
              <w:rPr>
                <w:noProof/>
                <w:webHidden/>
              </w:rPr>
              <w:instrText xml:space="preserve"> PAGEREF _Toc181368246 \h </w:instrText>
            </w:r>
            <w:r w:rsidR="00DB660F">
              <w:rPr>
                <w:noProof/>
                <w:webHidden/>
              </w:rPr>
            </w:r>
            <w:r w:rsidR="00DB660F">
              <w:rPr>
                <w:noProof/>
                <w:webHidden/>
              </w:rPr>
              <w:fldChar w:fldCharType="separate"/>
            </w:r>
            <w:r w:rsidR="00DB660F">
              <w:rPr>
                <w:noProof/>
                <w:webHidden/>
              </w:rPr>
              <w:t>8</w:t>
            </w:r>
            <w:r w:rsidR="00DB660F">
              <w:rPr>
                <w:noProof/>
                <w:webHidden/>
              </w:rPr>
              <w:fldChar w:fldCharType="end"/>
            </w:r>
          </w:hyperlink>
        </w:p>
        <w:p w14:paraId="7AA06B9B" w14:textId="3B1EEC45" w:rsidR="00DB660F" w:rsidRDefault="00000000">
          <w:pPr>
            <w:pStyle w:val="TOC2"/>
            <w:rPr>
              <w:rFonts w:eastAsiaTheme="minorEastAsia"/>
              <w:noProof/>
              <w:lang w:eastAsia="en-GB"/>
            </w:rPr>
          </w:pPr>
          <w:hyperlink w:anchor="_Toc181368247" w:history="1">
            <w:r w:rsidR="00DB660F" w:rsidRPr="006F0009">
              <w:rPr>
                <w:rStyle w:val="Hyperlink"/>
                <w:rFonts w:ascii="Arial" w:hAnsi="Arial" w:cs="Arial"/>
                <w:b/>
                <w:bCs/>
                <w:noProof/>
              </w:rPr>
              <w:t>12.</w:t>
            </w:r>
            <w:r w:rsidR="00DB660F">
              <w:rPr>
                <w:rFonts w:eastAsiaTheme="minorEastAsia"/>
                <w:noProof/>
                <w:lang w:eastAsia="en-GB"/>
              </w:rPr>
              <w:tab/>
            </w:r>
            <w:r w:rsidR="00DB660F" w:rsidRPr="006F0009">
              <w:rPr>
                <w:rStyle w:val="Hyperlink"/>
                <w:rFonts w:ascii="Arial" w:hAnsi="Arial" w:cs="Arial"/>
                <w:b/>
                <w:bCs/>
                <w:noProof/>
              </w:rPr>
              <w:t>MODERN SLAVERY</w:t>
            </w:r>
            <w:r w:rsidR="00DB660F">
              <w:rPr>
                <w:noProof/>
                <w:webHidden/>
              </w:rPr>
              <w:tab/>
            </w:r>
            <w:r w:rsidR="00DB660F">
              <w:rPr>
                <w:noProof/>
                <w:webHidden/>
              </w:rPr>
              <w:fldChar w:fldCharType="begin"/>
            </w:r>
            <w:r w:rsidR="00DB660F">
              <w:rPr>
                <w:noProof/>
                <w:webHidden/>
              </w:rPr>
              <w:instrText xml:space="preserve"> PAGEREF _Toc181368247 \h </w:instrText>
            </w:r>
            <w:r w:rsidR="00DB660F">
              <w:rPr>
                <w:noProof/>
                <w:webHidden/>
              </w:rPr>
            </w:r>
            <w:r w:rsidR="00DB660F">
              <w:rPr>
                <w:noProof/>
                <w:webHidden/>
              </w:rPr>
              <w:fldChar w:fldCharType="separate"/>
            </w:r>
            <w:r w:rsidR="00DB660F">
              <w:rPr>
                <w:noProof/>
                <w:webHidden/>
              </w:rPr>
              <w:t>8</w:t>
            </w:r>
            <w:r w:rsidR="00DB660F">
              <w:rPr>
                <w:noProof/>
                <w:webHidden/>
              </w:rPr>
              <w:fldChar w:fldCharType="end"/>
            </w:r>
          </w:hyperlink>
        </w:p>
        <w:p w14:paraId="774D24D2" w14:textId="566F8472" w:rsidR="00DB660F" w:rsidRDefault="00000000">
          <w:pPr>
            <w:pStyle w:val="TOC2"/>
            <w:rPr>
              <w:rFonts w:eastAsiaTheme="minorEastAsia"/>
              <w:noProof/>
              <w:lang w:eastAsia="en-GB"/>
            </w:rPr>
          </w:pPr>
          <w:hyperlink w:anchor="_Toc181368248" w:history="1">
            <w:r w:rsidR="00DB660F" w:rsidRPr="006F0009">
              <w:rPr>
                <w:rStyle w:val="Hyperlink"/>
                <w:rFonts w:ascii="Arial" w:hAnsi="Arial" w:cs="Arial"/>
                <w:b/>
                <w:bCs/>
                <w:noProof/>
              </w:rPr>
              <w:t>13.</w:t>
            </w:r>
            <w:r w:rsidR="00DB660F">
              <w:rPr>
                <w:rFonts w:eastAsiaTheme="minorEastAsia"/>
                <w:noProof/>
                <w:lang w:eastAsia="en-GB"/>
              </w:rPr>
              <w:tab/>
            </w:r>
            <w:r w:rsidR="00DB660F" w:rsidRPr="006F0009">
              <w:rPr>
                <w:rStyle w:val="Hyperlink"/>
                <w:rFonts w:ascii="Arial" w:hAnsi="Arial" w:cs="Arial"/>
                <w:b/>
                <w:bCs/>
                <w:noProof/>
              </w:rPr>
              <w:t>INSURANCE</w:t>
            </w:r>
            <w:r w:rsidR="00DB660F">
              <w:rPr>
                <w:noProof/>
                <w:webHidden/>
              </w:rPr>
              <w:tab/>
            </w:r>
            <w:r w:rsidR="00DB660F">
              <w:rPr>
                <w:noProof/>
                <w:webHidden/>
              </w:rPr>
              <w:fldChar w:fldCharType="begin"/>
            </w:r>
            <w:r w:rsidR="00DB660F">
              <w:rPr>
                <w:noProof/>
                <w:webHidden/>
              </w:rPr>
              <w:instrText xml:space="preserve"> PAGEREF _Toc181368248 \h </w:instrText>
            </w:r>
            <w:r w:rsidR="00DB660F">
              <w:rPr>
                <w:noProof/>
                <w:webHidden/>
              </w:rPr>
            </w:r>
            <w:r w:rsidR="00DB660F">
              <w:rPr>
                <w:noProof/>
                <w:webHidden/>
              </w:rPr>
              <w:fldChar w:fldCharType="separate"/>
            </w:r>
            <w:r w:rsidR="00DB660F">
              <w:rPr>
                <w:noProof/>
                <w:webHidden/>
              </w:rPr>
              <w:t>9</w:t>
            </w:r>
            <w:r w:rsidR="00DB660F">
              <w:rPr>
                <w:noProof/>
                <w:webHidden/>
              </w:rPr>
              <w:fldChar w:fldCharType="end"/>
            </w:r>
          </w:hyperlink>
        </w:p>
        <w:p w14:paraId="658A94E2" w14:textId="40E0CDFA" w:rsidR="00DB660F" w:rsidRDefault="00000000">
          <w:pPr>
            <w:pStyle w:val="TOC2"/>
            <w:rPr>
              <w:rFonts w:eastAsiaTheme="minorEastAsia"/>
              <w:noProof/>
              <w:lang w:eastAsia="en-GB"/>
            </w:rPr>
          </w:pPr>
          <w:hyperlink w:anchor="_Toc181368249" w:history="1">
            <w:r w:rsidR="00DB660F" w:rsidRPr="006F0009">
              <w:rPr>
                <w:rStyle w:val="Hyperlink"/>
                <w:rFonts w:ascii="Arial" w:hAnsi="Arial" w:cs="Arial"/>
                <w:b/>
                <w:bCs/>
                <w:noProof/>
              </w:rPr>
              <w:t>14.</w:t>
            </w:r>
            <w:r w:rsidR="00DB660F">
              <w:rPr>
                <w:rFonts w:eastAsiaTheme="minorEastAsia"/>
                <w:noProof/>
                <w:lang w:eastAsia="en-GB"/>
              </w:rPr>
              <w:tab/>
            </w:r>
            <w:r w:rsidR="00DB660F" w:rsidRPr="006F0009">
              <w:rPr>
                <w:rStyle w:val="Hyperlink"/>
                <w:rFonts w:ascii="Arial" w:hAnsi="Arial" w:cs="Arial"/>
                <w:b/>
                <w:bCs/>
                <w:noProof/>
              </w:rPr>
              <w:t>NATO CODIFICATION</w:t>
            </w:r>
            <w:r w:rsidR="00DB660F">
              <w:rPr>
                <w:noProof/>
                <w:webHidden/>
              </w:rPr>
              <w:tab/>
            </w:r>
            <w:r w:rsidR="00DB660F">
              <w:rPr>
                <w:noProof/>
                <w:webHidden/>
              </w:rPr>
              <w:fldChar w:fldCharType="begin"/>
            </w:r>
            <w:r w:rsidR="00DB660F">
              <w:rPr>
                <w:noProof/>
                <w:webHidden/>
              </w:rPr>
              <w:instrText xml:space="preserve"> PAGEREF _Toc181368249 \h </w:instrText>
            </w:r>
            <w:r w:rsidR="00DB660F">
              <w:rPr>
                <w:noProof/>
                <w:webHidden/>
              </w:rPr>
            </w:r>
            <w:r w:rsidR="00DB660F">
              <w:rPr>
                <w:noProof/>
                <w:webHidden/>
              </w:rPr>
              <w:fldChar w:fldCharType="separate"/>
            </w:r>
            <w:r w:rsidR="00DB660F">
              <w:rPr>
                <w:noProof/>
                <w:webHidden/>
              </w:rPr>
              <w:t>10</w:t>
            </w:r>
            <w:r w:rsidR="00DB660F">
              <w:rPr>
                <w:noProof/>
                <w:webHidden/>
              </w:rPr>
              <w:fldChar w:fldCharType="end"/>
            </w:r>
          </w:hyperlink>
        </w:p>
        <w:p w14:paraId="107E810A" w14:textId="149AF0D7" w:rsidR="00DB660F" w:rsidRDefault="00000000">
          <w:pPr>
            <w:pStyle w:val="TOC2"/>
            <w:rPr>
              <w:rFonts w:eastAsiaTheme="minorEastAsia"/>
              <w:noProof/>
              <w:lang w:eastAsia="en-GB"/>
            </w:rPr>
          </w:pPr>
          <w:hyperlink w:anchor="_Toc181368250" w:history="1">
            <w:r w:rsidR="00DB660F" w:rsidRPr="006F0009">
              <w:rPr>
                <w:rStyle w:val="Hyperlink"/>
                <w:rFonts w:ascii="Arial" w:hAnsi="Arial" w:cs="Arial"/>
                <w:b/>
                <w:bCs/>
                <w:noProof/>
              </w:rPr>
              <w:t>15.</w:t>
            </w:r>
            <w:r w:rsidR="00DB660F">
              <w:rPr>
                <w:rFonts w:eastAsiaTheme="minorEastAsia"/>
                <w:noProof/>
                <w:lang w:eastAsia="en-GB"/>
              </w:rPr>
              <w:tab/>
            </w:r>
            <w:r w:rsidR="00DB660F" w:rsidRPr="006F0009">
              <w:rPr>
                <w:rStyle w:val="Hyperlink"/>
                <w:rFonts w:ascii="Arial" w:hAnsi="Arial" w:cs="Arial"/>
                <w:b/>
                <w:bCs/>
                <w:noProof/>
              </w:rPr>
              <w:t>INTEGRATED LOGISTICS SUPPORT (ILS)</w:t>
            </w:r>
            <w:r w:rsidR="00DB660F">
              <w:rPr>
                <w:noProof/>
                <w:webHidden/>
              </w:rPr>
              <w:tab/>
            </w:r>
            <w:r w:rsidR="00DB660F">
              <w:rPr>
                <w:noProof/>
                <w:webHidden/>
              </w:rPr>
              <w:fldChar w:fldCharType="begin"/>
            </w:r>
            <w:r w:rsidR="00DB660F">
              <w:rPr>
                <w:noProof/>
                <w:webHidden/>
              </w:rPr>
              <w:instrText xml:space="preserve"> PAGEREF _Toc181368250 \h </w:instrText>
            </w:r>
            <w:r w:rsidR="00DB660F">
              <w:rPr>
                <w:noProof/>
                <w:webHidden/>
              </w:rPr>
            </w:r>
            <w:r w:rsidR="00DB660F">
              <w:rPr>
                <w:noProof/>
                <w:webHidden/>
              </w:rPr>
              <w:fldChar w:fldCharType="separate"/>
            </w:r>
            <w:r w:rsidR="00DB660F">
              <w:rPr>
                <w:noProof/>
                <w:webHidden/>
              </w:rPr>
              <w:t>10</w:t>
            </w:r>
            <w:r w:rsidR="00DB660F">
              <w:rPr>
                <w:noProof/>
                <w:webHidden/>
              </w:rPr>
              <w:fldChar w:fldCharType="end"/>
            </w:r>
          </w:hyperlink>
        </w:p>
        <w:p w14:paraId="6029156D" w14:textId="7CACBF25" w:rsidR="00DB660F" w:rsidRDefault="00000000">
          <w:pPr>
            <w:pStyle w:val="TOC2"/>
            <w:rPr>
              <w:rFonts w:eastAsiaTheme="minorEastAsia"/>
              <w:noProof/>
              <w:lang w:eastAsia="en-GB"/>
            </w:rPr>
          </w:pPr>
          <w:hyperlink w:anchor="_Toc181368251" w:history="1">
            <w:r w:rsidR="00DB660F" w:rsidRPr="006F0009">
              <w:rPr>
                <w:rStyle w:val="Hyperlink"/>
                <w:rFonts w:ascii="Arial" w:hAnsi="Arial" w:cs="Arial"/>
                <w:b/>
                <w:bCs/>
                <w:noProof/>
              </w:rPr>
              <w:t>16.</w:t>
            </w:r>
            <w:r w:rsidR="00DB660F">
              <w:rPr>
                <w:rFonts w:eastAsiaTheme="minorEastAsia"/>
                <w:noProof/>
                <w:lang w:eastAsia="en-GB"/>
              </w:rPr>
              <w:tab/>
            </w:r>
            <w:r w:rsidR="00DB660F" w:rsidRPr="006F0009">
              <w:rPr>
                <w:rStyle w:val="Hyperlink"/>
                <w:rFonts w:ascii="Arial" w:hAnsi="Arial" w:cs="Arial"/>
                <w:b/>
                <w:bCs/>
                <w:noProof/>
              </w:rPr>
              <w:t>CONFIGURATION CONTROL MANAGEMENT</w:t>
            </w:r>
            <w:r w:rsidR="00DB660F">
              <w:rPr>
                <w:noProof/>
                <w:webHidden/>
              </w:rPr>
              <w:tab/>
            </w:r>
            <w:r w:rsidR="00DB660F">
              <w:rPr>
                <w:noProof/>
                <w:webHidden/>
              </w:rPr>
              <w:fldChar w:fldCharType="begin"/>
            </w:r>
            <w:r w:rsidR="00DB660F">
              <w:rPr>
                <w:noProof/>
                <w:webHidden/>
              </w:rPr>
              <w:instrText xml:space="preserve"> PAGEREF _Toc181368251 \h </w:instrText>
            </w:r>
            <w:r w:rsidR="00DB660F">
              <w:rPr>
                <w:noProof/>
                <w:webHidden/>
              </w:rPr>
            </w:r>
            <w:r w:rsidR="00DB660F">
              <w:rPr>
                <w:noProof/>
                <w:webHidden/>
              </w:rPr>
              <w:fldChar w:fldCharType="separate"/>
            </w:r>
            <w:r w:rsidR="00DB660F">
              <w:rPr>
                <w:noProof/>
                <w:webHidden/>
              </w:rPr>
              <w:t>10</w:t>
            </w:r>
            <w:r w:rsidR="00DB660F">
              <w:rPr>
                <w:noProof/>
                <w:webHidden/>
              </w:rPr>
              <w:fldChar w:fldCharType="end"/>
            </w:r>
          </w:hyperlink>
        </w:p>
        <w:p w14:paraId="2327EAAA" w14:textId="44864685" w:rsidR="00DB660F" w:rsidRDefault="00000000">
          <w:pPr>
            <w:pStyle w:val="TOC2"/>
            <w:rPr>
              <w:rFonts w:eastAsiaTheme="minorEastAsia"/>
              <w:noProof/>
              <w:lang w:eastAsia="en-GB"/>
            </w:rPr>
          </w:pPr>
          <w:hyperlink w:anchor="_Toc181368252" w:history="1">
            <w:r w:rsidR="00DB660F" w:rsidRPr="006F0009">
              <w:rPr>
                <w:rStyle w:val="Hyperlink"/>
                <w:rFonts w:ascii="Arial" w:hAnsi="Arial" w:cs="Arial"/>
                <w:b/>
                <w:bCs/>
                <w:noProof/>
              </w:rPr>
              <w:t>17.</w:t>
            </w:r>
            <w:r w:rsidR="00DB660F">
              <w:rPr>
                <w:rFonts w:eastAsiaTheme="minorEastAsia"/>
                <w:noProof/>
                <w:lang w:eastAsia="en-GB"/>
              </w:rPr>
              <w:tab/>
            </w:r>
            <w:r w:rsidR="00DB660F" w:rsidRPr="006F0009">
              <w:rPr>
                <w:rStyle w:val="Hyperlink"/>
                <w:rFonts w:ascii="Arial" w:hAnsi="Arial" w:cs="Arial"/>
                <w:b/>
                <w:bCs/>
                <w:noProof/>
              </w:rPr>
              <w:t>RUSSIAN AND BELARUSIAN PRODUCTS</w:t>
            </w:r>
            <w:r w:rsidR="00DB660F">
              <w:rPr>
                <w:noProof/>
                <w:webHidden/>
              </w:rPr>
              <w:tab/>
            </w:r>
            <w:r w:rsidR="00DB660F">
              <w:rPr>
                <w:noProof/>
                <w:webHidden/>
              </w:rPr>
              <w:fldChar w:fldCharType="begin"/>
            </w:r>
            <w:r w:rsidR="00DB660F">
              <w:rPr>
                <w:noProof/>
                <w:webHidden/>
              </w:rPr>
              <w:instrText xml:space="preserve"> PAGEREF _Toc181368252 \h </w:instrText>
            </w:r>
            <w:r w:rsidR="00DB660F">
              <w:rPr>
                <w:noProof/>
                <w:webHidden/>
              </w:rPr>
            </w:r>
            <w:r w:rsidR="00DB660F">
              <w:rPr>
                <w:noProof/>
                <w:webHidden/>
              </w:rPr>
              <w:fldChar w:fldCharType="separate"/>
            </w:r>
            <w:r w:rsidR="00DB660F">
              <w:rPr>
                <w:noProof/>
                <w:webHidden/>
              </w:rPr>
              <w:t>10</w:t>
            </w:r>
            <w:r w:rsidR="00DB660F">
              <w:rPr>
                <w:noProof/>
                <w:webHidden/>
              </w:rPr>
              <w:fldChar w:fldCharType="end"/>
            </w:r>
          </w:hyperlink>
        </w:p>
        <w:p w14:paraId="4D623D18" w14:textId="1CD67C0F" w:rsidR="00DB660F" w:rsidRDefault="00000000">
          <w:pPr>
            <w:pStyle w:val="TOC2"/>
            <w:rPr>
              <w:rFonts w:eastAsiaTheme="minorEastAsia"/>
              <w:noProof/>
              <w:lang w:eastAsia="en-GB"/>
            </w:rPr>
          </w:pPr>
          <w:hyperlink w:anchor="_Toc181368253" w:history="1">
            <w:r w:rsidR="00DB660F" w:rsidRPr="006F0009">
              <w:rPr>
                <w:rStyle w:val="Hyperlink"/>
                <w:rFonts w:ascii="Arial" w:hAnsi="Arial" w:cs="Arial"/>
                <w:b/>
                <w:bCs/>
                <w:noProof/>
              </w:rPr>
              <w:t>18.</w:t>
            </w:r>
            <w:r w:rsidR="00DB660F">
              <w:rPr>
                <w:rFonts w:eastAsiaTheme="minorEastAsia"/>
                <w:noProof/>
                <w:lang w:eastAsia="en-GB"/>
              </w:rPr>
              <w:tab/>
            </w:r>
            <w:r w:rsidR="00DB660F" w:rsidRPr="006F0009">
              <w:rPr>
                <w:rStyle w:val="Hyperlink"/>
                <w:rFonts w:ascii="Arial" w:hAnsi="Arial" w:cs="Arial"/>
                <w:b/>
                <w:bCs/>
                <w:noProof/>
              </w:rPr>
              <w:t>SOCIAL VALUE </w:t>
            </w:r>
            <w:r w:rsidR="00DB660F">
              <w:rPr>
                <w:noProof/>
                <w:webHidden/>
              </w:rPr>
              <w:tab/>
            </w:r>
            <w:r w:rsidR="00DB660F">
              <w:rPr>
                <w:noProof/>
                <w:webHidden/>
              </w:rPr>
              <w:fldChar w:fldCharType="begin"/>
            </w:r>
            <w:r w:rsidR="00DB660F">
              <w:rPr>
                <w:noProof/>
                <w:webHidden/>
              </w:rPr>
              <w:instrText xml:space="preserve"> PAGEREF _Toc181368253 \h </w:instrText>
            </w:r>
            <w:r w:rsidR="00DB660F">
              <w:rPr>
                <w:noProof/>
                <w:webHidden/>
              </w:rPr>
            </w:r>
            <w:r w:rsidR="00DB660F">
              <w:rPr>
                <w:noProof/>
                <w:webHidden/>
              </w:rPr>
              <w:fldChar w:fldCharType="separate"/>
            </w:r>
            <w:r w:rsidR="00DB660F">
              <w:rPr>
                <w:noProof/>
                <w:webHidden/>
              </w:rPr>
              <w:t>11</w:t>
            </w:r>
            <w:r w:rsidR="00DB660F">
              <w:rPr>
                <w:noProof/>
                <w:webHidden/>
              </w:rPr>
              <w:fldChar w:fldCharType="end"/>
            </w:r>
          </w:hyperlink>
        </w:p>
        <w:p w14:paraId="4CCEAA8B" w14:textId="34D0F3DE" w:rsidR="00DB660F" w:rsidRDefault="00000000">
          <w:pPr>
            <w:pStyle w:val="TOC2"/>
            <w:rPr>
              <w:rFonts w:eastAsiaTheme="minorEastAsia"/>
              <w:noProof/>
              <w:lang w:eastAsia="en-GB"/>
            </w:rPr>
          </w:pPr>
          <w:hyperlink w:anchor="_Toc181368254" w:history="1">
            <w:r w:rsidR="00DB660F" w:rsidRPr="006F0009">
              <w:rPr>
                <w:rStyle w:val="Hyperlink"/>
                <w:rFonts w:ascii="Arial" w:hAnsi="Arial" w:cs="Arial"/>
                <w:b/>
                <w:bCs/>
                <w:noProof/>
              </w:rPr>
              <w:t>19.</w:t>
            </w:r>
            <w:r w:rsidR="00DB660F">
              <w:rPr>
                <w:rFonts w:eastAsiaTheme="minorEastAsia"/>
                <w:noProof/>
                <w:lang w:eastAsia="en-GB"/>
              </w:rPr>
              <w:tab/>
            </w:r>
            <w:r w:rsidR="00DB660F" w:rsidRPr="006F0009">
              <w:rPr>
                <w:rStyle w:val="Hyperlink"/>
                <w:rFonts w:ascii="Arial" w:hAnsi="Arial" w:cs="Arial"/>
                <w:b/>
                <w:bCs/>
                <w:noProof/>
              </w:rPr>
              <w:t>SUSTAINABLE PROCUREMENT – LEGISLATIVE REQUIREMENTS  </w:t>
            </w:r>
            <w:r w:rsidR="00DB660F">
              <w:rPr>
                <w:noProof/>
                <w:webHidden/>
              </w:rPr>
              <w:tab/>
            </w:r>
            <w:r w:rsidR="00DB660F">
              <w:rPr>
                <w:noProof/>
                <w:webHidden/>
              </w:rPr>
              <w:fldChar w:fldCharType="begin"/>
            </w:r>
            <w:r w:rsidR="00DB660F">
              <w:rPr>
                <w:noProof/>
                <w:webHidden/>
              </w:rPr>
              <w:instrText xml:space="preserve"> PAGEREF _Toc181368254 \h </w:instrText>
            </w:r>
            <w:r w:rsidR="00DB660F">
              <w:rPr>
                <w:noProof/>
                <w:webHidden/>
              </w:rPr>
            </w:r>
            <w:r w:rsidR="00DB660F">
              <w:rPr>
                <w:noProof/>
                <w:webHidden/>
              </w:rPr>
              <w:fldChar w:fldCharType="separate"/>
            </w:r>
            <w:r w:rsidR="00DB660F">
              <w:rPr>
                <w:noProof/>
                <w:webHidden/>
              </w:rPr>
              <w:t>11</w:t>
            </w:r>
            <w:r w:rsidR="00DB660F">
              <w:rPr>
                <w:noProof/>
                <w:webHidden/>
              </w:rPr>
              <w:fldChar w:fldCharType="end"/>
            </w:r>
          </w:hyperlink>
        </w:p>
        <w:p w14:paraId="2F7174C2" w14:textId="16D85C5E" w:rsidR="00DB660F" w:rsidRDefault="00000000">
          <w:pPr>
            <w:pStyle w:val="TOC1"/>
            <w:rPr>
              <w:rFonts w:eastAsiaTheme="minorEastAsia"/>
              <w:noProof/>
              <w:lang w:eastAsia="en-GB"/>
            </w:rPr>
          </w:pPr>
          <w:hyperlink w:anchor="_Toc181368255" w:history="1">
            <w:r w:rsidR="00DB660F" w:rsidRPr="006F0009">
              <w:rPr>
                <w:rStyle w:val="Hyperlink"/>
                <w:rFonts w:ascii="Arial" w:hAnsi="Arial" w:cs="Arial"/>
                <w:b/>
                <w:bCs/>
                <w:noProof/>
              </w:rPr>
              <w:t>20.</w:t>
            </w:r>
            <w:r w:rsidR="00DB660F">
              <w:rPr>
                <w:rFonts w:eastAsiaTheme="minorEastAsia"/>
                <w:noProof/>
                <w:lang w:eastAsia="en-GB"/>
              </w:rPr>
              <w:tab/>
            </w:r>
            <w:r w:rsidR="00DB660F" w:rsidRPr="006F0009">
              <w:rPr>
                <w:rStyle w:val="Hyperlink"/>
                <w:rFonts w:ascii="Arial" w:hAnsi="Arial" w:cs="Arial"/>
                <w:b/>
                <w:bCs/>
                <w:noProof/>
              </w:rPr>
              <w:t>INCENTIVISATION:</w:t>
            </w:r>
            <w:r w:rsidR="00DB660F">
              <w:rPr>
                <w:noProof/>
                <w:webHidden/>
              </w:rPr>
              <w:tab/>
            </w:r>
            <w:r w:rsidR="00DB660F">
              <w:rPr>
                <w:noProof/>
                <w:webHidden/>
              </w:rPr>
              <w:fldChar w:fldCharType="begin"/>
            </w:r>
            <w:r w:rsidR="00DB660F">
              <w:rPr>
                <w:noProof/>
                <w:webHidden/>
              </w:rPr>
              <w:instrText xml:space="preserve"> PAGEREF _Toc181368255 \h </w:instrText>
            </w:r>
            <w:r w:rsidR="00DB660F">
              <w:rPr>
                <w:noProof/>
                <w:webHidden/>
              </w:rPr>
            </w:r>
            <w:r w:rsidR="00DB660F">
              <w:rPr>
                <w:noProof/>
                <w:webHidden/>
              </w:rPr>
              <w:fldChar w:fldCharType="separate"/>
            </w:r>
            <w:r w:rsidR="00DB660F">
              <w:rPr>
                <w:noProof/>
                <w:webHidden/>
              </w:rPr>
              <w:t>11</w:t>
            </w:r>
            <w:r w:rsidR="00DB660F">
              <w:rPr>
                <w:noProof/>
                <w:webHidden/>
              </w:rPr>
              <w:fldChar w:fldCharType="end"/>
            </w:r>
          </w:hyperlink>
        </w:p>
        <w:p w14:paraId="10693130" w14:textId="2E98FD49" w:rsidR="00201A05" w:rsidRPr="00D83F24" w:rsidRDefault="00201A05">
          <w:pPr>
            <w:rPr>
              <w:rFonts w:ascii="Arial" w:hAnsi="Arial" w:cs="Arial"/>
            </w:rPr>
          </w:pPr>
          <w:r w:rsidRPr="00D83F24">
            <w:rPr>
              <w:rFonts w:ascii="Arial" w:hAnsi="Arial" w:cs="Arial"/>
              <w:b/>
              <w:bCs/>
              <w:noProof/>
            </w:rPr>
            <w:fldChar w:fldCharType="end"/>
          </w:r>
        </w:p>
      </w:sdtContent>
    </w:sdt>
    <w:p w14:paraId="357C7E7E" w14:textId="77777777" w:rsidR="00201A05" w:rsidRPr="00D83F24" w:rsidRDefault="00201A05" w:rsidP="008D3896">
      <w:pPr>
        <w:rPr>
          <w:rFonts w:ascii="Arial" w:hAnsi="Arial" w:cs="Arial"/>
          <w:b/>
          <w:bCs/>
        </w:rPr>
      </w:pPr>
    </w:p>
    <w:p w14:paraId="160CABE2" w14:textId="77777777" w:rsidR="00201A05" w:rsidRPr="00D83F24" w:rsidRDefault="00201A05" w:rsidP="008D3896">
      <w:pPr>
        <w:rPr>
          <w:rFonts w:ascii="Arial" w:hAnsi="Arial" w:cs="Arial"/>
          <w:b/>
          <w:bCs/>
        </w:rPr>
      </w:pPr>
    </w:p>
    <w:p w14:paraId="22C23B14" w14:textId="77777777" w:rsidR="00201A05" w:rsidRPr="00D83F24" w:rsidRDefault="00201A05" w:rsidP="008D3896">
      <w:pPr>
        <w:rPr>
          <w:rFonts w:ascii="Arial" w:hAnsi="Arial" w:cs="Arial"/>
          <w:b/>
          <w:bCs/>
        </w:rPr>
      </w:pPr>
    </w:p>
    <w:p w14:paraId="7D1E1C3D" w14:textId="77777777" w:rsidR="00201A05" w:rsidRPr="00D83F24" w:rsidRDefault="00201A05" w:rsidP="008D3896">
      <w:pPr>
        <w:rPr>
          <w:rFonts w:ascii="Arial" w:hAnsi="Arial" w:cs="Arial"/>
          <w:b/>
          <w:bCs/>
        </w:rPr>
      </w:pPr>
    </w:p>
    <w:p w14:paraId="16329885" w14:textId="77777777" w:rsidR="00201A05" w:rsidRPr="00D83F24" w:rsidRDefault="00201A05" w:rsidP="008D3896">
      <w:pPr>
        <w:rPr>
          <w:rFonts w:ascii="Arial" w:hAnsi="Arial" w:cs="Arial"/>
          <w:b/>
          <w:bCs/>
        </w:rPr>
      </w:pPr>
    </w:p>
    <w:p w14:paraId="7DB1F45B" w14:textId="77777777" w:rsidR="00201A05" w:rsidRPr="00D83F24" w:rsidRDefault="00201A05" w:rsidP="008D3896">
      <w:pPr>
        <w:rPr>
          <w:rFonts w:ascii="Arial" w:hAnsi="Arial" w:cs="Arial"/>
          <w:b/>
          <w:bCs/>
        </w:rPr>
      </w:pPr>
    </w:p>
    <w:p w14:paraId="038561AD" w14:textId="77777777" w:rsidR="00201A05" w:rsidRPr="00D83F24" w:rsidRDefault="00201A05" w:rsidP="008D3896">
      <w:pPr>
        <w:rPr>
          <w:rFonts w:ascii="Arial" w:hAnsi="Arial" w:cs="Arial"/>
          <w:b/>
          <w:bCs/>
        </w:rPr>
      </w:pPr>
    </w:p>
    <w:p w14:paraId="515C921F" w14:textId="77777777" w:rsidR="00201A05" w:rsidRPr="00D83F24" w:rsidRDefault="00201A05" w:rsidP="008D3896">
      <w:pPr>
        <w:rPr>
          <w:rFonts w:ascii="Arial" w:hAnsi="Arial" w:cs="Arial"/>
          <w:b/>
          <w:bCs/>
        </w:rPr>
      </w:pPr>
    </w:p>
    <w:p w14:paraId="249219AA" w14:textId="77777777" w:rsidR="00F844C6" w:rsidRPr="00D83F24" w:rsidRDefault="00F844C6" w:rsidP="008D3896">
      <w:pPr>
        <w:rPr>
          <w:rFonts w:ascii="Arial" w:hAnsi="Arial" w:cs="Arial"/>
          <w:b/>
          <w:bCs/>
        </w:rPr>
      </w:pPr>
    </w:p>
    <w:p w14:paraId="5F818A4D" w14:textId="77777777" w:rsidR="00F844C6" w:rsidRPr="00D83F24" w:rsidRDefault="00F844C6" w:rsidP="008D3896">
      <w:pPr>
        <w:rPr>
          <w:rFonts w:ascii="Arial" w:hAnsi="Arial" w:cs="Arial"/>
          <w:b/>
          <w:bCs/>
        </w:rPr>
      </w:pPr>
    </w:p>
    <w:p w14:paraId="1B33139B" w14:textId="77777777" w:rsidR="00D83F24" w:rsidRDefault="00D83F24" w:rsidP="008D3896">
      <w:pPr>
        <w:rPr>
          <w:rFonts w:ascii="Arial" w:hAnsi="Arial" w:cs="Arial"/>
          <w:b/>
          <w:bCs/>
        </w:rPr>
      </w:pPr>
    </w:p>
    <w:p w14:paraId="23F40257" w14:textId="1B6F3E8F" w:rsidR="008D3896" w:rsidRPr="00D83F24" w:rsidRDefault="00201A05" w:rsidP="008D3896">
      <w:pPr>
        <w:rPr>
          <w:rFonts w:ascii="Arial" w:hAnsi="Arial" w:cs="Arial"/>
          <w:b/>
          <w:bCs/>
        </w:rPr>
      </w:pPr>
      <w:r w:rsidRPr="00D83F24">
        <w:rPr>
          <w:rFonts w:ascii="Arial" w:hAnsi="Arial" w:cs="Arial"/>
          <w:b/>
          <w:bCs/>
        </w:rPr>
        <w:t>ADDITIONAL</w:t>
      </w:r>
      <w:r w:rsidR="008D3896" w:rsidRPr="00D83F24">
        <w:rPr>
          <w:rFonts w:ascii="Arial" w:hAnsi="Arial" w:cs="Arial"/>
          <w:b/>
          <w:bCs/>
        </w:rPr>
        <w:t xml:space="preserve"> CONDITIONS APPLICABLE TO PROJECT: </w:t>
      </w:r>
      <w:r w:rsidR="0083204F">
        <w:rPr>
          <w:rFonts w:ascii="Arial" w:hAnsi="Arial" w:cs="Arial"/>
          <w:b/>
          <w:bCs/>
        </w:rPr>
        <w:t>HMG MLI</w:t>
      </w:r>
      <w:r w:rsidR="00B461FD" w:rsidRPr="00D83F24">
        <w:rPr>
          <w:rFonts w:ascii="Arial" w:hAnsi="Arial" w:cs="Arial"/>
          <w:b/>
          <w:bCs/>
        </w:rPr>
        <w:t>- 70</w:t>
      </w:r>
      <w:r w:rsidR="0083204F">
        <w:rPr>
          <w:rFonts w:ascii="Arial" w:hAnsi="Arial" w:cs="Arial"/>
          <w:b/>
          <w:bCs/>
        </w:rPr>
        <w:t>4656450</w:t>
      </w:r>
    </w:p>
    <w:p w14:paraId="630A865D" w14:textId="77777777" w:rsidR="008D3896" w:rsidRPr="00D83F24" w:rsidRDefault="008D3896" w:rsidP="008D3896">
      <w:pPr>
        <w:rPr>
          <w:rFonts w:ascii="Arial" w:hAnsi="Arial" w:cs="Arial"/>
        </w:rPr>
      </w:pPr>
    </w:p>
    <w:p w14:paraId="25D197EC" w14:textId="5C0EF1A4" w:rsidR="008D3896" w:rsidRPr="00D83F24" w:rsidRDefault="00E0002B" w:rsidP="00232E65">
      <w:pPr>
        <w:pStyle w:val="Heading1"/>
        <w:numPr>
          <w:ilvl w:val="0"/>
          <w:numId w:val="1"/>
        </w:numPr>
        <w:ind w:left="567" w:hanging="567"/>
        <w:rPr>
          <w:rFonts w:ascii="Arial" w:hAnsi="Arial" w:cs="Arial"/>
          <w:b/>
          <w:bCs/>
          <w:sz w:val="22"/>
          <w:szCs w:val="22"/>
        </w:rPr>
      </w:pPr>
      <w:bookmarkStart w:id="0" w:name="_Toc181368236"/>
      <w:r w:rsidRPr="00D83F24">
        <w:rPr>
          <w:rFonts w:ascii="Arial" w:hAnsi="Arial" w:cs="Arial"/>
          <w:b/>
          <w:bCs/>
          <w:sz w:val="22"/>
          <w:szCs w:val="22"/>
        </w:rPr>
        <w:t>IFRS16 (INTERNATIONAL FINANCIAL REGULATION STANDARDS)</w:t>
      </w:r>
      <w:bookmarkEnd w:id="0"/>
    </w:p>
    <w:p w14:paraId="74BDEF0E" w14:textId="77777777" w:rsidR="008D3896" w:rsidRPr="00D83F24" w:rsidRDefault="008D3896" w:rsidP="00232E65">
      <w:pPr>
        <w:pStyle w:val="ListParagraph"/>
        <w:numPr>
          <w:ilvl w:val="0"/>
          <w:numId w:val="2"/>
        </w:numPr>
        <w:ind w:left="567" w:hanging="567"/>
        <w:rPr>
          <w:rFonts w:ascii="Arial" w:hAnsi="Arial" w:cs="Arial"/>
        </w:rPr>
      </w:pPr>
      <w:r w:rsidRPr="00D83F24">
        <w:rPr>
          <w:rFonts w:ascii="Arial" w:hAnsi="Arial" w:cs="Arial"/>
        </w:rPr>
        <w:t>IFRS 16 is the new accounting standard for leased, mandated by HM treasury across all government departments, including the Ministry of Defence (MOD), with effect from 1</w:t>
      </w:r>
      <w:r w:rsidRPr="00D83F24">
        <w:rPr>
          <w:rFonts w:ascii="Arial" w:hAnsi="Arial" w:cs="Arial"/>
          <w:vertAlign w:val="superscript"/>
        </w:rPr>
        <w:t>st</w:t>
      </w:r>
      <w:r w:rsidRPr="00D83F24">
        <w:rPr>
          <w:rFonts w:ascii="Arial" w:hAnsi="Arial" w:cs="Arial"/>
        </w:rPr>
        <w:t xml:space="preserve"> April 2022.</w:t>
      </w:r>
    </w:p>
    <w:p w14:paraId="3588E060" w14:textId="77777777" w:rsidR="008D3896" w:rsidRPr="00D83F24" w:rsidRDefault="008D3896" w:rsidP="008D3896">
      <w:pPr>
        <w:pStyle w:val="ListParagraph"/>
        <w:rPr>
          <w:rFonts w:ascii="Arial" w:hAnsi="Arial" w:cs="Arial"/>
        </w:rPr>
      </w:pPr>
    </w:p>
    <w:p w14:paraId="5F14991E" w14:textId="77777777" w:rsidR="008D3896" w:rsidRPr="00D83F24" w:rsidRDefault="008D3896" w:rsidP="00232E65">
      <w:pPr>
        <w:pStyle w:val="ListParagraph"/>
        <w:numPr>
          <w:ilvl w:val="0"/>
          <w:numId w:val="2"/>
        </w:numPr>
        <w:ind w:left="567" w:hanging="567"/>
        <w:rPr>
          <w:rFonts w:ascii="Arial" w:hAnsi="Arial" w:cs="Arial"/>
        </w:rPr>
      </w:pPr>
      <w:r w:rsidRPr="00D83F24">
        <w:rPr>
          <w:rFonts w:ascii="Arial" w:hAnsi="Arial" w:cs="Arial"/>
        </w:rPr>
        <w:t xml:space="preserve">The Contractor is to confirm if assets are explicitly or implicitly identified in the contract for use by the MOD or not. Where assets are identified, Contractor s are requested to provide in writing a list of assets, their location, and the extent of the control or right of use by the MOD. </w:t>
      </w:r>
    </w:p>
    <w:p w14:paraId="3442F05C" w14:textId="77777777" w:rsidR="008D3896" w:rsidRPr="00D83F24" w:rsidRDefault="008D3896" w:rsidP="008D3896">
      <w:pPr>
        <w:pStyle w:val="ListParagraph"/>
        <w:rPr>
          <w:rFonts w:ascii="Arial" w:hAnsi="Arial" w:cs="Arial"/>
        </w:rPr>
      </w:pPr>
    </w:p>
    <w:p w14:paraId="070BD8CF" w14:textId="77777777" w:rsidR="008D3896" w:rsidRPr="00D83F24" w:rsidRDefault="008D3896" w:rsidP="00232E65">
      <w:pPr>
        <w:pStyle w:val="Heading1"/>
        <w:numPr>
          <w:ilvl w:val="0"/>
          <w:numId w:val="1"/>
        </w:numPr>
        <w:ind w:left="567" w:hanging="567"/>
        <w:rPr>
          <w:rFonts w:ascii="Arial" w:hAnsi="Arial" w:cs="Arial"/>
          <w:b/>
          <w:bCs/>
          <w:sz w:val="22"/>
          <w:szCs w:val="22"/>
        </w:rPr>
      </w:pPr>
      <w:bookmarkStart w:id="1" w:name="_Toc181368237"/>
      <w:r w:rsidRPr="00D83F24">
        <w:rPr>
          <w:rFonts w:ascii="Arial" w:hAnsi="Arial" w:cs="Arial"/>
          <w:b/>
          <w:bCs/>
          <w:sz w:val="22"/>
          <w:szCs w:val="22"/>
        </w:rPr>
        <w:t>FIREARM PROCUREMENT</w:t>
      </w:r>
      <w:bookmarkEnd w:id="1"/>
      <w:r w:rsidRPr="00D83F24">
        <w:rPr>
          <w:rFonts w:ascii="Arial" w:hAnsi="Arial" w:cs="Arial"/>
          <w:b/>
          <w:bCs/>
          <w:sz w:val="22"/>
          <w:szCs w:val="22"/>
        </w:rPr>
        <w:t xml:space="preserve"> </w:t>
      </w:r>
    </w:p>
    <w:p w14:paraId="6C893970" w14:textId="130AF08B" w:rsidR="008D3896" w:rsidRPr="00D83F24" w:rsidRDefault="008D3896" w:rsidP="00232E65">
      <w:pPr>
        <w:pStyle w:val="ListParagraph"/>
        <w:numPr>
          <w:ilvl w:val="0"/>
          <w:numId w:val="5"/>
        </w:numPr>
        <w:ind w:left="567" w:hanging="567"/>
        <w:rPr>
          <w:rFonts w:ascii="Arial" w:hAnsi="Arial" w:cs="Arial"/>
        </w:rPr>
      </w:pPr>
      <w:r w:rsidRPr="00D83F24">
        <w:rPr>
          <w:rFonts w:ascii="Arial" w:hAnsi="Arial" w:cs="Arial"/>
        </w:rPr>
        <w:t>The Contract will be for the supply of firearms / firearms components</w:t>
      </w:r>
      <w:r w:rsidR="00B461FD" w:rsidRPr="00D83F24">
        <w:rPr>
          <w:rFonts w:ascii="Arial" w:hAnsi="Arial" w:cs="Arial"/>
        </w:rPr>
        <w:t xml:space="preserve"> </w:t>
      </w:r>
      <w:r w:rsidRPr="00D83F24">
        <w:rPr>
          <w:rFonts w:ascii="Arial" w:hAnsi="Arial" w:cs="Arial"/>
        </w:rPr>
        <w:t xml:space="preserve">to the Authority. </w:t>
      </w:r>
    </w:p>
    <w:p w14:paraId="676D7F63" w14:textId="77777777" w:rsidR="008D3896" w:rsidRPr="00D83F24" w:rsidRDefault="008D3896" w:rsidP="00232E65">
      <w:pPr>
        <w:pStyle w:val="ListParagraph"/>
        <w:ind w:left="567" w:hanging="567"/>
        <w:rPr>
          <w:rFonts w:ascii="Arial" w:hAnsi="Arial" w:cs="Arial"/>
        </w:rPr>
      </w:pPr>
    </w:p>
    <w:p w14:paraId="6EBCE2FC" w14:textId="77777777" w:rsidR="008D3896" w:rsidRPr="00D83F24" w:rsidRDefault="008D3896" w:rsidP="00232E65">
      <w:pPr>
        <w:pStyle w:val="ListParagraph"/>
        <w:numPr>
          <w:ilvl w:val="0"/>
          <w:numId w:val="5"/>
        </w:numPr>
        <w:spacing w:after="0"/>
        <w:ind w:left="567" w:hanging="567"/>
        <w:rPr>
          <w:rFonts w:ascii="Arial" w:hAnsi="Arial" w:cs="Arial"/>
        </w:rPr>
      </w:pPr>
      <w:r w:rsidRPr="00D83F24">
        <w:rPr>
          <w:rFonts w:ascii="Arial" w:hAnsi="Arial" w:cs="Arial"/>
        </w:rPr>
        <w:t>While it is not incumbent on the Authority to inform Contractor s of their legal obligations under the Firearms Act 1968 (as amended by the Firearms Acts 1988 and 1992) nor to verify that these obligations are complied with, the Authority does require that the Contractor  hold any licenses, registrations, permits or other authorities ('Permits') relating to [firearms /  firearms components], necessary legally to carry out the requirements of the Contract.</w:t>
      </w:r>
    </w:p>
    <w:p w14:paraId="5F5CDE92" w14:textId="77777777" w:rsidR="008D3896" w:rsidRPr="00D83F24" w:rsidRDefault="008D3896" w:rsidP="00232E65">
      <w:pPr>
        <w:spacing w:after="0"/>
        <w:ind w:left="567" w:hanging="567"/>
        <w:rPr>
          <w:rFonts w:ascii="Arial" w:hAnsi="Arial" w:cs="Arial"/>
        </w:rPr>
      </w:pPr>
    </w:p>
    <w:p w14:paraId="08D37F27" w14:textId="16D34127" w:rsidR="008D3896" w:rsidRPr="00D83F24" w:rsidRDefault="008D3896" w:rsidP="00232E65">
      <w:pPr>
        <w:pStyle w:val="ListParagraph"/>
        <w:numPr>
          <w:ilvl w:val="0"/>
          <w:numId w:val="5"/>
        </w:numPr>
        <w:spacing w:after="0"/>
        <w:ind w:left="567" w:hanging="567"/>
        <w:rPr>
          <w:rFonts w:ascii="Arial" w:hAnsi="Arial" w:cs="Arial"/>
        </w:rPr>
      </w:pPr>
      <w:r w:rsidRPr="00D83F24">
        <w:rPr>
          <w:rFonts w:ascii="Arial" w:hAnsi="Arial" w:cs="Arial"/>
        </w:rPr>
        <w:t xml:space="preserve"> It shall be the responsibility of the Contractor to ensure that they hold any such permits and the submission of a tender for this Contract will be taken by the Authority to be a representation by the Contractor that they comply with this requirement.</w:t>
      </w:r>
    </w:p>
    <w:p w14:paraId="34C1B52A" w14:textId="77777777" w:rsidR="008D3896" w:rsidRPr="00D83F24" w:rsidRDefault="008D3896" w:rsidP="00232E65">
      <w:pPr>
        <w:pStyle w:val="ListParagraph"/>
        <w:ind w:left="567" w:hanging="567"/>
        <w:rPr>
          <w:rFonts w:ascii="Arial" w:hAnsi="Arial" w:cs="Arial"/>
        </w:rPr>
      </w:pPr>
    </w:p>
    <w:p w14:paraId="064FD65E" w14:textId="77777777" w:rsidR="008D3896" w:rsidRPr="00D83F24" w:rsidRDefault="008D3896" w:rsidP="00232E65">
      <w:pPr>
        <w:pStyle w:val="Heading1"/>
        <w:numPr>
          <w:ilvl w:val="0"/>
          <w:numId w:val="1"/>
        </w:numPr>
        <w:ind w:left="567" w:hanging="567"/>
        <w:rPr>
          <w:rFonts w:ascii="Arial" w:hAnsi="Arial" w:cs="Arial"/>
          <w:b/>
          <w:bCs/>
          <w:sz w:val="22"/>
          <w:szCs w:val="22"/>
        </w:rPr>
      </w:pPr>
      <w:bookmarkStart w:id="2" w:name="_Toc181368238"/>
      <w:r w:rsidRPr="00D83F24">
        <w:rPr>
          <w:rFonts w:ascii="Arial" w:hAnsi="Arial" w:cs="Arial"/>
          <w:b/>
          <w:bCs/>
          <w:sz w:val="22"/>
          <w:szCs w:val="22"/>
        </w:rPr>
        <w:t>CYBER SECURITY</w:t>
      </w:r>
      <w:bookmarkEnd w:id="2"/>
      <w:r w:rsidRPr="00D83F24">
        <w:rPr>
          <w:rFonts w:ascii="Arial" w:hAnsi="Arial" w:cs="Arial"/>
          <w:b/>
          <w:bCs/>
          <w:sz w:val="22"/>
          <w:szCs w:val="22"/>
        </w:rPr>
        <w:t xml:space="preserve"> </w:t>
      </w:r>
    </w:p>
    <w:p w14:paraId="3FDF79EA" w14:textId="77777777" w:rsidR="008D3896" w:rsidRPr="00D83F24" w:rsidRDefault="008D3896" w:rsidP="00232E65">
      <w:pPr>
        <w:pStyle w:val="ListParagraph"/>
        <w:numPr>
          <w:ilvl w:val="0"/>
          <w:numId w:val="3"/>
        </w:numPr>
        <w:ind w:left="567" w:hanging="567"/>
        <w:rPr>
          <w:rFonts w:ascii="Arial" w:hAnsi="Arial" w:cs="Arial"/>
        </w:rPr>
      </w:pPr>
      <w:r w:rsidRPr="00D83F24">
        <w:rPr>
          <w:rFonts w:ascii="Arial" w:hAnsi="Arial" w:cs="Arial"/>
        </w:rPr>
        <w:t>The Authority required the Contractor to maintain Cyber Essentials Certification in relation to this requirement for the duration of the contract in conjunction with DEFCON 658(Cyber)- DEFSTAN 05-138.</w:t>
      </w:r>
    </w:p>
    <w:p w14:paraId="7B54CE76" w14:textId="77777777" w:rsidR="008D3896" w:rsidRPr="00D83F24" w:rsidRDefault="008D3896" w:rsidP="00232E65">
      <w:pPr>
        <w:pStyle w:val="Heading1"/>
        <w:numPr>
          <w:ilvl w:val="0"/>
          <w:numId w:val="1"/>
        </w:numPr>
        <w:ind w:left="567" w:hanging="567"/>
        <w:rPr>
          <w:rFonts w:ascii="Arial" w:hAnsi="Arial" w:cs="Arial"/>
          <w:b/>
          <w:bCs/>
          <w:sz w:val="22"/>
          <w:szCs w:val="22"/>
        </w:rPr>
      </w:pPr>
      <w:bookmarkStart w:id="3" w:name="_Toc181368239"/>
      <w:r w:rsidRPr="00D83F24">
        <w:rPr>
          <w:rFonts w:ascii="Arial" w:hAnsi="Arial" w:cs="Arial"/>
          <w:b/>
          <w:bCs/>
          <w:sz w:val="22"/>
          <w:szCs w:val="22"/>
        </w:rPr>
        <w:t>SAFETY</w:t>
      </w:r>
      <w:bookmarkEnd w:id="3"/>
    </w:p>
    <w:p w14:paraId="7F817781" w14:textId="77777777" w:rsidR="008D3896" w:rsidRPr="00D83F24" w:rsidRDefault="008D3896" w:rsidP="00232E65">
      <w:pPr>
        <w:pStyle w:val="ListParagraph"/>
        <w:numPr>
          <w:ilvl w:val="0"/>
          <w:numId w:val="4"/>
        </w:numPr>
        <w:ind w:left="567" w:hanging="567"/>
        <w:rPr>
          <w:rFonts w:ascii="Arial" w:hAnsi="Arial" w:cs="Arial"/>
        </w:rPr>
      </w:pPr>
      <w:r w:rsidRPr="00D83F24">
        <w:rPr>
          <w:rFonts w:ascii="Arial" w:hAnsi="Arial" w:cs="Arial"/>
        </w:rPr>
        <w:t xml:space="preserve">The Contractor shall ensure that the Equipment is safe to operate and maintain and that the requirements stipulated in the contract for the safety of the Equipment are met in full. </w:t>
      </w:r>
    </w:p>
    <w:p w14:paraId="24D28CC5" w14:textId="77777777" w:rsidR="008D3896" w:rsidRPr="00D83F24" w:rsidRDefault="008D3896" w:rsidP="00232E65">
      <w:pPr>
        <w:pStyle w:val="ListParagraph"/>
        <w:ind w:left="567" w:hanging="567"/>
        <w:rPr>
          <w:rFonts w:ascii="Arial" w:hAnsi="Arial" w:cs="Arial"/>
        </w:rPr>
      </w:pPr>
    </w:p>
    <w:p w14:paraId="3C6F339D" w14:textId="77777777" w:rsidR="008D3896" w:rsidRPr="00D83F24" w:rsidRDefault="008D3896" w:rsidP="00232E65">
      <w:pPr>
        <w:pStyle w:val="ListParagraph"/>
        <w:numPr>
          <w:ilvl w:val="0"/>
          <w:numId w:val="4"/>
        </w:numPr>
        <w:spacing w:after="0"/>
        <w:ind w:left="567" w:hanging="567"/>
        <w:rPr>
          <w:rFonts w:ascii="Arial" w:hAnsi="Arial" w:cs="Arial"/>
        </w:rPr>
      </w:pPr>
      <w:r w:rsidRPr="00D83F24">
        <w:rPr>
          <w:rFonts w:ascii="Arial" w:hAnsi="Arial" w:cs="Arial"/>
        </w:rPr>
        <w:t>In performing the contract, the Contractor shall comply with his statutory duties and obligations relating to safety and shall be responsible for ensuring that none of the contract requirements cause him to be in breach of any statutory duty or obligation relating to safety.</w:t>
      </w:r>
    </w:p>
    <w:p w14:paraId="111BE3E8" w14:textId="77777777" w:rsidR="008D3896" w:rsidRPr="00D83F24" w:rsidRDefault="008D3896" w:rsidP="00232E65">
      <w:pPr>
        <w:spacing w:after="0"/>
        <w:ind w:left="567" w:hanging="567"/>
        <w:rPr>
          <w:rFonts w:ascii="Arial" w:hAnsi="Arial" w:cs="Arial"/>
        </w:rPr>
      </w:pPr>
    </w:p>
    <w:p w14:paraId="7602F4E6" w14:textId="54E13F8B" w:rsidR="008D3896" w:rsidRPr="00D83F24" w:rsidRDefault="008D3896" w:rsidP="00232E65">
      <w:pPr>
        <w:pStyle w:val="ListParagraph"/>
        <w:numPr>
          <w:ilvl w:val="0"/>
          <w:numId w:val="4"/>
        </w:numPr>
        <w:spacing w:after="0"/>
        <w:ind w:left="567" w:hanging="567"/>
        <w:rPr>
          <w:rFonts w:ascii="Arial" w:hAnsi="Arial" w:cs="Arial"/>
        </w:rPr>
      </w:pPr>
      <w:r w:rsidRPr="00D83F24">
        <w:rPr>
          <w:rFonts w:ascii="Arial" w:hAnsi="Arial" w:cs="Arial"/>
        </w:rPr>
        <w:t xml:space="preserve">Following contract award, and during the life of contract if it appears that any specification or other contract conditions agreed between the Contractor and the Authority may render the Contractor in breach of any statutory duty or obligation relating to safety, the </w:t>
      </w:r>
      <w:r w:rsidR="00232E65" w:rsidRPr="00D83F24">
        <w:rPr>
          <w:rFonts w:ascii="Arial" w:hAnsi="Arial" w:cs="Arial"/>
        </w:rPr>
        <w:t>Contractor shall</w:t>
      </w:r>
      <w:r w:rsidRPr="00D83F24">
        <w:rPr>
          <w:rFonts w:ascii="Arial" w:hAnsi="Arial" w:cs="Arial"/>
        </w:rPr>
        <w:t xml:space="preserve"> immediately bring this to the Authority’s attention.</w:t>
      </w:r>
    </w:p>
    <w:p w14:paraId="20EBF5DA" w14:textId="77777777" w:rsidR="008D3896" w:rsidRPr="00D83F24" w:rsidRDefault="008D3896" w:rsidP="009310FA">
      <w:pPr>
        <w:rPr>
          <w:rFonts w:ascii="Arial" w:hAnsi="Arial" w:cs="Arial"/>
        </w:rPr>
      </w:pPr>
    </w:p>
    <w:p w14:paraId="6DE10503" w14:textId="77777777" w:rsidR="008D3896" w:rsidRPr="00D83F24" w:rsidRDefault="008D3896" w:rsidP="00B461FD">
      <w:pPr>
        <w:pStyle w:val="Heading1"/>
        <w:numPr>
          <w:ilvl w:val="0"/>
          <w:numId w:val="100"/>
        </w:numPr>
        <w:spacing w:before="0"/>
        <w:ind w:left="567" w:hanging="567"/>
        <w:rPr>
          <w:rFonts w:ascii="Arial" w:hAnsi="Arial" w:cs="Arial"/>
          <w:b/>
          <w:bCs/>
          <w:sz w:val="22"/>
          <w:szCs w:val="22"/>
        </w:rPr>
      </w:pPr>
      <w:bookmarkStart w:id="4" w:name="_Toc181368240"/>
      <w:r w:rsidRPr="00D83F24">
        <w:rPr>
          <w:rFonts w:ascii="Arial" w:hAnsi="Arial" w:cs="Arial"/>
          <w:b/>
          <w:bCs/>
          <w:sz w:val="22"/>
          <w:szCs w:val="22"/>
        </w:rPr>
        <w:t>FUTURE/ADDITIONAL PURCHASES</w:t>
      </w:r>
      <w:bookmarkEnd w:id="4"/>
      <w:r w:rsidRPr="00D83F24">
        <w:rPr>
          <w:rFonts w:ascii="Arial" w:hAnsi="Arial" w:cs="Arial"/>
          <w:b/>
          <w:bCs/>
          <w:sz w:val="22"/>
          <w:szCs w:val="22"/>
        </w:rPr>
        <w:t xml:space="preserve"> </w:t>
      </w:r>
    </w:p>
    <w:p w14:paraId="6C8A457D" w14:textId="5D05B7CA" w:rsidR="008D3896" w:rsidRPr="00D83F24" w:rsidRDefault="008D3896" w:rsidP="00232E65">
      <w:pPr>
        <w:pStyle w:val="ListParagraph"/>
        <w:numPr>
          <w:ilvl w:val="0"/>
          <w:numId w:val="10"/>
        </w:numPr>
        <w:spacing w:after="0"/>
        <w:ind w:left="567" w:hanging="567"/>
        <w:rPr>
          <w:rFonts w:ascii="Arial" w:hAnsi="Arial" w:cs="Arial"/>
        </w:rPr>
      </w:pPr>
      <w:r w:rsidRPr="00D83F24">
        <w:rPr>
          <w:rFonts w:ascii="Arial" w:hAnsi="Arial" w:cs="Arial"/>
        </w:rPr>
        <w:t>The contractor hereby grants to the Authority the following irrevocable option to procure additional Weapon</w:t>
      </w:r>
      <w:r w:rsidR="00B461FD" w:rsidRPr="00D83F24">
        <w:rPr>
          <w:rFonts w:ascii="Arial" w:hAnsi="Arial" w:cs="Arial"/>
        </w:rPr>
        <w:t>,</w:t>
      </w:r>
      <w:r w:rsidRPr="00D83F24">
        <w:rPr>
          <w:rFonts w:ascii="Arial" w:hAnsi="Arial" w:cs="Arial"/>
        </w:rPr>
        <w:t xml:space="preserve"> accessories and spares as detailed in Schedule </w:t>
      </w:r>
      <w:r w:rsidR="00373863" w:rsidRPr="00D83F24">
        <w:rPr>
          <w:rFonts w:ascii="Arial" w:hAnsi="Arial" w:cs="Arial"/>
        </w:rPr>
        <w:t>20</w:t>
      </w:r>
      <w:r w:rsidR="002357D4" w:rsidRPr="00D83F24">
        <w:rPr>
          <w:rFonts w:ascii="Arial" w:hAnsi="Arial" w:cs="Arial"/>
        </w:rPr>
        <w:t xml:space="preserve"> Additional Buys in</w:t>
      </w:r>
      <w:r w:rsidRPr="00D83F24">
        <w:rPr>
          <w:rFonts w:ascii="Arial" w:hAnsi="Arial" w:cs="Arial"/>
        </w:rPr>
        <w:t xml:space="preserve"> accordance with Terms and Conditions set out in the contract, it being agreed that the Authority has no obligation to procure any Future Purchases.</w:t>
      </w:r>
    </w:p>
    <w:p w14:paraId="0F98C0ED" w14:textId="77777777" w:rsidR="008D3896" w:rsidRPr="00D83F24" w:rsidRDefault="008D3896" w:rsidP="00232E65">
      <w:pPr>
        <w:pStyle w:val="ListParagraph"/>
        <w:spacing w:after="0"/>
        <w:ind w:left="567" w:hanging="567"/>
        <w:rPr>
          <w:rFonts w:ascii="Arial" w:hAnsi="Arial" w:cs="Arial"/>
        </w:rPr>
      </w:pPr>
    </w:p>
    <w:p w14:paraId="722E08F4" w14:textId="77777777" w:rsidR="008D3896" w:rsidRPr="00D83F24" w:rsidRDefault="008D3896" w:rsidP="00232E65">
      <w:pPr>
        <w:pStyle w:val="ListParagraph"/>
        <w:numPr>
          <w:ilvl w:val="0"/>
          <w:numId w:val="10"/>
        </w:numPr>
        <w:spacing w:after="0"/>
        <w:ind w:left="567" w:hanging="567"/>
        <w:rPr>
          <w:rFonts w:ascii="Arial" w:hAnsi="Arial" w:cs="Arial"/>
        </w:rPr>
      </w:pPr>
      <w:r w:rsidRPr="00D83F24">
        <w:rPr>
          <w:rFonts w:ascii="Arial" w:hAnsi="Arial" w:cs="Arial"/>
        </w:rPr>
        <w:t>Should the Authority decide to exercise any of these options then it will do so by servicing a purchase order through CP&amp;F stating the quantity, delivery date and price using the information within Schedule 16- Future Purchases applicable at the time the Purchase Order is raised which may be earlier pricing year than the date for delivery.</w:t>
      </w:r>
    </w:p>
    <w:p w14:paraId="6B1A7611" w14:textId="77777777" w:rsidR="008D3896" w:rsidRPr="00D83F24" w:rsidRDefault="008D3896" w:rsidP="00232E65">
      <w:pPr>
        <w:spacing w:after="0"/>
        <w:ind w:left="567" w:hanging="567"/>
        <w:rPr>
          <w:rFonts w:ascii="Arial" w:hAnsi="Arial" w:cs="Arial"/>
        </w:rPr>
      </w:pPr>
    </w:p>
    <w:p w14:paraId="71306D13" w14:textId="2D90BCB4" w:rsidR="008D3896" w:rsidRPr="00D83F24" w:rsidRDefault="008D3896" w:rsidP="00232E65">
      <w:pPr>
        <w:pStyle w:val="ListParagraph"/>
        <w:numPr>
          <w:ilvl w:val="0"/>
          <w:numId w:val="10"/>
        </w:numPr>
        <w:spacing w:after="0"/>
        <w:ind w:left="567" w:hanging="567"/>
        <w:rPr>
          <w:rFonts w:ascii="Arial" w:hAnsi="Arial" w:cs="Arial"/>
        </w:rPr>
      </w:pPr>
      <w:r w:rsidRPr="00D83F24">
        <w:rPr>
          <w:rFonts w:ascii="Arial" w:hAnsi="Arial" w:cs="Arial"/>
        </w:rPr>
        <w:t xml:space="preserve">Schedule </w:t>
      </w:r>
      <w:r w:rsidR="00373863" w:rsidRPr="00D83F24">
        <w:rPr>
          <w:rFonts w:ascii="Arial" w:hAnsi="Arial" w:cs="Arial"/>
        </w:rPr>
        <w:t>20</w:t>
      </w:r>
      <w:r w:rsidRPr="00D83F24">
        <w:rPr>
          <w:rFonts w:ascii="Arial" w:hAnsi="Arial" w:cs="Arial"/>
        </w:rPr>
        <w:t>- Future</w:t>
      </w:r>
      <w:r w:rsidR="00B461FD" w:rsidRPr="00D83F24">
        <w:rPr>
          <w:rFonts w:ascii="Arial" w:hAnsi="Arial" w:cs="Arial"/>
        </w:rPr>
        <w:t>/Additional</w:t>
      </w:r>
      <w:r w:rsidRPr="00D83F24">
        <w:rPr>
          <w:rFonts w:ascii="Arial" w:hAnsi="Arial" w:cs="Arial"/>
        </w:rPr>
        <w:t xml:space="preserve"> Purchases provides the Authority </w:t>
      </w:r>
      <w:r w:rsidR="00077313">
        <w:rPr>
          <w:rFonts w:ascii="Arial" w:hAnsi="Arial" w:cs="Arial"/>
        </w:rPr>
        <w:t>F</w:t>
      </w:r>
      <w:r w:rsidRPr="00D83F24">
        <w:rPr>
          <w:rFonts w:ascii="Arial" w:hAnsi="Arial" w:cs="Arial"/>
        </w:rPr>
        <w:t>irm prices</w:t>
      </w:r>
      <w:r w:rsidR="00B461FD" w:rsidRPr="00D83F24">
        <w:rPr>
          <w:rFonts w:ascii="Arial" w:hAnsi="Arial" w:cs="Arial"/>
        </w:rPr>
        <w:t xml:space="preserve"> for 2 years</w:t>
      </w:r>
      <w:r w:rsidRPr="00D83F24">
        <w:rPr>
          <w:rFonts w:ascii="Arial" w:hAnsi="Arial" w:cs="Arial"/>
        </w:rPr>
        <w:t xml:space="preserve"> and lead times for the quantities specified in the Schedule. </w:t>
      </w:r>
    </w:p>
    <w:p w14:paraId="69D55854" w14:textId="77777777" w:rsidR="008D3896" w:rsidRPr="00D83F24" w:rsidRDefault="008D3896" w:rsidP="00232E65">
      <w:pPr>
        <w:pStyle w:val="ListParagraph"/>
        <w:spacing w:after="0"/>
        <w:ind w:left="567" w:hanging="567"/>
        <w:rPr>
          <w:rFonts w:ascii="Arial" w:hAnsi="Arial" w:cs="Arial"/>
        </w:rPr>
      </w:pPr>
    </w:p>
    <w:p w14:paraId="38AA740B" w14:textId="18B0E3FC" w:rsidR="008D3896" w:rsidRPr="00D83F24" w:rsidRDefault="008D3896" w:rsidP="00232E65">
      <w:pPr>
        <w:pStyle w:val="ListParagraph"/>
        <w:numPr>
          <w:ilvl w:val="0"/>
          <w:numId w:val="10"/>
        </w:numPr>
        <w:spacing w:after="0"/>
        <w:ind w:left="567" w:hanging="567"/>
        <w:rPr>
          <w:rFonts w:ascii="Arial" w:hAnsi="Arial" w:cs="Arial"/>
        </w:rPr>
      </w:pPr>
      <w:r w:rsidRPr="00D83F24">
        <w:rPr>
          <w:rFonts w:ascii="Arial" w:hAnsi="Arial" w:cs="Arial"/>
        </w:rPr>
        <w:t xml:space="preserve">The contractor shall provide firm pricing for each pricing period as detailed in Schedule </w:t>
      </w:r>
      <w:r w:rsidR="00373863" w:rsidRPr="00D83F24">
        <w:rPr>
          <w:rFonts w:ascii="Arial" w:hAnsi="Arial" w:cs="Arial"/>
        </w:rPr>
        <w:t>20</w:t>
      </w:r>
      <w:r w:rsidRPr="00D83F24">
        <w:rPr>
          <w:rFonts w:ascii="Arial" w:hAnsi="Arial" w:cs="Arial"/>
        </w:rPr>
        <w:t xml:space="preserve"> at 3 months before the sta</w:t>
      </w:r>
      <w:r w:rsidR="00DD5116" w:rsidRPr="00D83F24">
        <w:rPr>
          <w:rFonts w:ascii="Arial" w:hAnsi="Arial" w:cs="Arial"/>
        </w:rPr>
        <w:t>rt</w:t>
      </w:r>
      <w:r w:rsidRPr="00D83F24">
        <w:rPr>
          <w:rFonts w:ascii="Arial" w:hAnsi="Arial" w:cs="Arial"/>
        </w:rPr>
        <w:t xml:space="preserve"> of each pricing period.</w:t>
      </w:r>
    </w:p>
    <w:p w14:paraId="7E32A88D" w14:textId="77777777" w:rsidR="008D3896" w:rsidRPr="00D83F24" w:rsidRDefault="008D3896" w:rsidP="00232E65">
      <w:pPr>
        <w:spacing w:after="0"/>
        <w:ind w:left="567" w:hanging="567"/>
        <w:rPr>
          <w:rFonts w:ascii="Arial" w:hAnsi="Arial" w:cs="Arial"/>
        </w:rPr>
      </w:pPr>
    </w:p>
    <w:p w14:paraId="78793243" w14:textId="463F9AC1" w:rsidR="008D3896" w:rsidRPr="00D83F24" w:rsidRDefault="008D3896" w:rsidP="00232E65">
      <w:pPr>
        <w:pStyle w:val="ListParagraph"/>
        <w:numPr>
          <w:ilvl w:val="0"/>
          <w:numId w:val="10"/>
        </w:numPr>
        <w:spacing w:after="0"/>
        <w:ind w:left="567" w:hanging="567"/>
        <w:rPr>
          <w:rFonts w:ascii="Arial" w:hAnsi="Arial" w:cs="Arial"/>
        </w:rPr>
      </w:pPr>
      <w:r w:rsidRPr="00D83F24">
        <w:rPr>
          <w:rFonts w:ascii="Arial" w:hAnsi="Arial" w:cs="Arial"/>
        </w:rPr>
        <w:t xml:space="preserve">The number of times the Authority may exercise purchase options during the life of the contract in accordance with clause </w:t>
      </w:r>
      <w:r w:rsidR="00B461FD" w:rsidRPr="00D83F24">
        <w:rPr>
          <w:rFonts w:ascii="Arial" w:hAnsi="Arial" w:cs="Arial"/>
        </w:rPr>
        <w:t>5</w:t>
      </w:r>
      <w:r w:rsidRPr="00D83F24">
        <w:rPr>
          <w:rFonts w:ascii="Arial" w:hAnsi="Arial" w:cs="Arial"/>
        </w:rPr>
        <w:t>(b) is not limited.</w:t>
      </w:r>
    </w:p>
    <w:p w14:paraId="5C8A3D15" w14:textId="77777777" w:rsidR="008D3896" w:rsidRPr="00D83F24" w:rsidRDefault="008D3896" w:rsidP="00232E65">
      <w:pPr>
        <w:pStyle w:val="ListParagraph"/>
        <w:spacing w:after="0"/>
        <w:ind w:left="567" w:hanging="567"/>
        <w:rPr>
          <w:rFonts w:ascii="Arial" w:hAnsi="Arial" w:cs="Arial"/>
        </w:rPr>
      </w:pPr>
    </w:p>
    <w:p w14:paraId="3E563B80" w14:textId="77777777" w:rsidR="008D3896" w:rsidRPr="00D83F24" w:rsidRDefault="008D3896" w:rsidP="00232E65">
      <w:pPr>
        <w:pStyle w:val="ListParagraph"/>
        <w:numPr>
          <w:ilvl w:val="0"/>
          <w:numId w:val="10"/>
        </w:numPr>
        <w:spacing w:after="0"/>
        <w:ind w:left="567" w:hanging="567"/>
        <w:rPr>
          <w:rFonts w:ascii="Arial" w:hAnsi="Arial" w:cs="Arial"/>
        </w:rPr>
      </w:pPr>
      <w:r w:rsidRPr="00D83F24">
        <w:rPr>
          <w:rFonts w:ascii="Arial" w:hAnsi="Arial" w:cs="Arial"/>
        </w:rPr>
        <w:t xml:space="preserve">For the avoidance of doubt </w:t>
      </w:r>
    </w:p>
    <w:p w14:paraId="0D35746C" w14:textId="77777777" w:rsidR="008D3896" w:rsidRPr="00D83F24" w:rsidRDefault="008D3896" w:rsidP="00232E65">
      <w:pPr>
        <w:pStyle w:val="ListParagraph"/>
        <w:numPr>
          <w:ilvl w:val="1"/>
          <w:numId w:val="10"/>
        </w:numPr>
        <w:spacing w:after="0"/>
        <w:ind w:left="1701" w:hanging="567"/>
        <w:rPr>
          <w:rFonts w:ascii="Arial" w:hAnsi="Arial" w:cs="Arial"/>
        </w:rPr>
      </w:pPr>
      <w:r w:rsidRPr="00D83F24">
        <w:rPr>
          <w:rFonts w:ascii="Arial" w:hAnsi="Arial" w:cs="Arial"/>
        </w:rPr>
        <w:t>The authority has no obligation to exercise the above options.</w:t>
      </w:r>
    </w:p>
    <w:p w14:paraId="2EA2A44C" w14:textId="77777777" w:rsidR="00B461FD" w:rsidRPr="00D83F24" w:rsidRDefault="00B461FD" w:rsidP="00B461FD">
      <w:pPr>
        <w:pStyle w:val="ListParagraph"/>
        <w:spacing w:after="0"/>
        <w:ind w:left="1701"/>
        <w:rPr>
          <w:rFonts w:ascii="Arial" w:hAnsi="Arial" w:cs="Arial"/>
        </w:rPr>
      </w:pPr>
    </w:p>
    <w:p w14:paraId="56BFFB52" w14:textId="77777777" w:rsidR="008D3896" w:rsidRPr="00D83F24" w:rsidRDefault="008D3896" w:rsidP="00232E65">
      <w:pPr>
        <w:pStyle w:val="ListParagraph"/>
        <w:numPr>
          <w:ilvl w:val="1"/>
          <w:numId w:val="10"/>
        </w:numPr>
        <w:spacing w:after="0"/>
        <w:ind w:left="1701" w:hanging="567"/>
        <w:rPr>
          <w:rFonts w:ascii="Arial" w:hAnsi="Arial" w:cs="Arial"/>
        </w:rPr>
      </w:pPr>
      <w:r w:rsidRPr="00D83F24">
        <w:rPr>
          <w:rFonts w:ascii="Arial" w:hAnsi="Arial" w:cs="Arial"/>
        </w:rPr>
        <w:t>The Authority shall not be liable for any advance commitment that the contractor may enter in the pursuance of the options referred to.</w:t>
      </w:r>
    </w:p>
    <w:p w14:paraId="625DAE70" w14:textId="77777777" w:rsidR="008D3896" w:rsidRPr="00D83F24" w:rsidRDefault="008D3896" w:rsidP="008D3896">
      <w:pPr>
        <w:spacing w:after="0"/>
        <w:rPr>
          <w:rFonts w:ascii="Arial" w:hAnsi="Arial" w:cs="Arial"/>
        </w:rPr>
      </w:pPr>
    </w:p>
    <w:p w14:paraId="1AB827C8" w14:textId="77777777" w:rsidR="008D3896" w:rsidRPr="00D83F24" w:rsidRDefault="008D3896" w:rsidP="008D3896">
      <w:pPr>
        <w:spacing w:after="0"/>
        <w:rPr>
          <w:rFonts w:ascii="Arial" w:hAnsi="Arial" w:cs="Arial"/>
        </w:rPr>
      </w:pPr>
    </w:p>
    <w:p w14:paraId="4D895064" w14:textId="77777777" w:rsidR="008D3896" w:rsidRPr="00D83F24" w:rsidRDefault="008D3896" w:rsidP="00232E65">
      <w:pPr>
        <w:pStyle w:val="Heading2"/>
        <w:numPr>
          <w:ilvl w:val="0"/>
          <w:numId w:val="93"/>
        </w:numPr>
        <w:ind w:left="567" w:hanging="567"/>
        <w:rPr>
          <w:rFonts w:ascii="Arial" w:hAnsi="Arial" w:cs="Arial"/>
          <w:sz w:val="22"/>
          <w:szCs w:val="22"/>
        </w:rPr>
      </w:pPr>
      <w:bookmarkStart w:id="5" w:name="_Toc181368241"/>
      <w:r w:rsidRPr="00D83F24">
        <w:rPr>
          <w:rFonts w:ascii="Arial" w:hAnsi="Arial" w:cs="Arial"/>
          <w:b/>
          <w:bCs/>
          <w:sz w:val="22"/>
          <w:szCs w:val="22"/>
        </w:rPr>
        <w:t>AD-HOC TASKING.</w:t>
      </w:r>
      <w:bookmarkEnd w:id="5"/>
    </w:p>
    <w:p w14:paraId="27DDEE56" w14:textId="46525B29" w:rsidR="008D3896" w:rsidRPr="00D83F24" w:rsidRDefault="008D3896" w:rsidP="00A70A11">
      <w:pPr>
        <w:pStyle w:val="ListParagraph"/>
        <w:numPr>
          <w:ilvl w:val="0"/>
          <w:numId w:val="21"/>
        </w:numPr>
        <w:ind w:left="567" w:hanging="567"/>
        <w:rPr>
          <w:rFonts w:ascii="Arial" w:hAnsi="Arial" w:cs="Arial"/>
        </w:rPr>
      </w:pPr>
      <w:r w:rsidRPr="00D83F24">
        <w:rPr>
          <w:rFonts w:ascii="Arial" w:hAnsi="Arial" w:cs="Arial"/>
        </w:rPr>
        <w:t xml:space="preserve">All Ad-Hoc tasks to be carried out under this contract will be authorised and conducted in accordance with this Condition and using </w:t>
      </w:r>
      <w:r w:rsidRPr="00D83F24">
        <w:rPr>
          <w:rFonts w:ascii="Arial" w:hAnsi="Arial" w:cs="Arial"/>
          <w:b/>
          <w:bCs/>
        </w:rPr>
        <w:t xml:space="preserve">Schedule </w:t>
      </w:r>
      <w:r w:rsidR="00373863" w:rsidRPr="00D83F24">
        <w:rPr>
          <w:rFonts w:ascii="Arial" w:hAnsi="Arial" w:cs="Arial"/>
          <w:b/>
          <w:bCs/>
        </w:rPr>
        <w:t>22</w:t>
      </w:r>
      <w:r w:rsidRPr="00D83F24">
        <w:rPr>
          <w:rFonts w:ascii="Arial" w:hAnsi="Arial" w:cs="Arial"/>
          <w:b/>
          <w:bCs/>
        </w:rPr>
        <w:t xml:space="preserve"> – Ad-Hoc Tasking Form</w:t>
      </w:r>
      <w:r w:rsidRPr="00D83F24">
        <w:rPr>
          <w:rFonts w:ascii="Arial" w:hAnsi="Arial" w:cs="Arial"/>
        </w:rPr>
        <w:t>.</w:t>
      </w:r>
    </w:p>
    <w:p w14:paraId="080D2333" w14:textId="77777777" w:rsidR="008D3896" w:rsidRPr="00D83F24" w:rsidRDefault="008D3896" w:rsidP="00A70A11">
      <w:pPr>
        <w:pStyle w:val="ListParagraph"/>
        <w:ind w:left="567" w:hanging="567"/>
        <w:rPr>
          <w:rFonts w:ascii="Arial" w:hAnsi="Arial" w:cs="Arial"/>
        </w:rPr>
      </w:pPr>
    </w:p>
    <w:p w14:paraId="7B0C19B7" w14:textId="4D580610" w:rsidR="008D3896" w:rsidRPr="00D83F24" w:rsidRDefault="008D3896" w:rsidP="00A70A11">
      <w:pPr>
        <w:pStyle w:val="ListParagraph"/>
        <w:numPr>
          <w:ilvl w:val="0"/>
          <w:numId w:val="21"/>
        </w:numPr>
        <w:spacing w:after="0"/>
        <w:ind w:left="567" w:hanging="567"/>
        <w:rPr>
          <w:rFonts w:ascii="Arial" w:hAnsi="Arial" w:cs="Arial"/>
        </w:rPr>
      </w:pPr>
      <w:r w:rsidRPr="00D83F24">
        <w:rPr>
          <w:rFonts w:ascii="Arial" w:hAnsi="Arial" w:cs="Arial"/>
        </w:rPr>
        <w:t xml:space="preserve">In order to task the Contractor to undertake Ad-Hoc work, the Authority shall submit the Ad-Hoc Tasking Form in accordance with the Ad-Hoc Tasking Form Guidance Document detailed in </w:t>
      </w:r>
      <w:r w:rsidRPr="00D83F24">
        <w:rPr>
          <w:rFonts w:ascii="Arial" w:hAnsi="Arial" w:cs="Arial"/>
          <w:b/>
          <w:bCs/>
        </w:rPr>
        <w:t xml:space="preserve">Schedule </w:t>
      </w:r>
      <w:r w:rsidR="00373863" w:rsidRPr="00D83F24">
        <w:rPr>
          <w:rFonts w:ascii="Arial" w:hAnsi="Arial" w:cs="Arial"/>
          <w:b/>
          <w:bCs/>
        </w:rPr>
        <w:t>22</w:t>
      </w:r>
      <w:r w:rsidRPr="00D83F24">
        <w:rPr>
          <w:rFonts w:ascii="Arial" w:hAnsi="Arial" w:cs="Arial"/>
          <w:b/>
          <w:bCs/>
        </w:rPr>
        <w:t>A</w:t>
      </w:r>
      <w:r w:rsidRPr="00D83F24">
        <w:rPr>
          <w:rFonts w:ascii="Arial" w:hAnsi="Arial" w:cs="Arial"/>
        </w:rPr>
        <w:t xml:space="preserve"> of this contract and utilising the Labour Rates contained in </w:t>
      </w:r>
      <w:r w:rsidRPr="00D83F24">
        <w:rPr>
          <w:rFonts w:ascii="Arial" w:hAnsi="Arial" w:cs="Arial"/>
          <w:b/>
          <w:bCs/>
        </w:rPr>
        <w:t xml:space="preserve">Schedule </w:t>
      </w:r>
      <w:r w:rsidR="00373863" w:rsidRPr="00D83F24">
        <w:rPr>
          <w:rFonts w:ascii="Arial" w:hAnsi="Arial" w:cs="Arial"/>
          <w:b/>
          <w:bCs/>
        </w:rPr>
        <w:t>2</w:t>
      </w:r>
      <w:r w:rsidR="00A70A11" w:rsidRPr="00D83F24">
        <w:rPr>
          <w:rFonts w:ascii="Arial" w:hAnsi="Arial" w:cs="Arial"/>
          <w:b/>
          <w:bCs/>
        </w:rPr>
        <w:t>3</w:t>
      </w:r>
      <w:r w:rsidRPr="00D83F24">
        <w:rPr>
          <w:rFonts w:ascii="Arial" w:hAnsi="Arial" w:cs="Arial"/>
          <w:b/>
          <w:bCs/>
        </w:rPr>
        <w:t>.</w:t>
      </w:r>
      <w:r w:rsidRPr="00D83F24">
        <w:rPr>
          <w:rFonts w:ascii="Arial" w:hAnsi="Arial" w:cs="Arial"/>
        </w:rPr>
        <w:t xml:space="preserve">  </w:t>
      </w:r>
    </w:p>
    <w:p w14:paraId="1A43788B" w14:textId="77777777" w:rsidR="008D3896" w:rsidRPr="00D83F24" w:rsidRDefault="008D3896" w:rsidP="00A70A11">
      <w:pPr>
        <w:pStyle w:val="ListParagraph"/>
        <w:spacing w:after="0"/>
        <w:ind w:left="567" w:hanging="567"/>
        <w:rPr>
          <w:rFonts w:ascii="Arial" w:hAnsi="Arial" w:cs="Arial"/>
        </w:rPr>
      </w:pPr>
    </w:p>
    <w:p w14:paraId="071F5535" w14:textId="77777777" w:rsidR="008D3896" w:rsidRPr="00D83F24" w:rsidRDefault="008D3896" w:rsidP="008D3896">
      <w:pPr>
        <w:spacing w:after="0"/>
        <w:rPr>
          <w:rFonts w:ascii="Arial" w:hAnsi="Arial" w:cs="Arial"/>
        </w:rPr>
      </w:pPr>
    </w:p>
    <w:p w14:paraId="09F4AD2D" w14:textId="77777777" w:rsidR="008D3896" w:rsidRPr="00D83F24" w:rsidRDefault="008D3896" w:rsidP="009A4264">
      <w:pPr>
        <w:pStyle w:val="Heading2"/>
        <w:numPr>
          <w:ilvl w:val="0"/>
          <w:numId w:val="93"/>
        </w:numPr>
        <w:ind w:left="567" w:hanging="567"/>
        <w:rPr>
          <w:rFonts w:ascii="Arial" w:hAnsi="Arial" w:cs="Arial"/>
          <w:sz w:val="22"/>
          <w:szCs w:val="22"/>
        </w:rPr>
      </w:pPr>
      <w:bookmarkStart w:id="6" w:name="_Toc181368242"/>
      <w:r w:rsidRPr="00D83F24">
        <w:rPr>
          <w:rFonts w:ascii="Arial" w:hAnsi="Arial" w:cs="Arial"/>
          <w:b/>
          <w:bCs/>
          <w:sz w:val="22"/>
          <w:szCs w:val="22"/>
        </w:rPr>
        <w:t>PRICING</w:t>
      </w:r>
      <w:bookmarkEnd w:id="6"/>
      <w:r w:rsidRPr="00D83F24">
        <w:rPr>
          <w:rFonts w:ascii="Arial" w:hAnsi="Arial" w:cs="Arial"/>
          <w:b/>
          <w:bCs/>
          <w:sz w:val="22"/>
          <w:szCs w:val="22"/>
        </w:rPr>
        <w:t xml:space="preserve"> </w:t>
      </w:r>
    </w:p>
    <w:p w14:paraId="0AA444C2" w14:textId="0305664F" w:rsidR="008D3896" w:rsidRPr="00D83F24" w:rsidRDefault="008D3896" w:rsidP="009A4264">
      <w:pPr>
        <w:pStyle w:val="ListParagraph"/>
        <w:numPr>
          <w:ilvl w:val="0"/>
          <w:numId w:val="8"/>
        </w:numPr>
        <w:ind w:left="567" w:hanging="567"/>
        <w:rPr>
          <w:rFonts w:ascii="Arial" w:hAnsi="Arial" w:cs="Arial"/>
        </w:rPr>
      </w:pPr>
      <w:r w:rsidRPr="00D83F24">
        <w:rPr>
          <w:rFonts w:ascii="Arial" w:hAnsi="Arial" w:cs="Arial"/>
        </w:rPr>
        <w:t xml:space="preserve">All items specified in Schedule </w:t>
      </w:r>
      <w:r w:rsidR="00514713" w:rsidRPr="00D83F24">
        <w:rPr>
          <w:rFonts w:ascii="Arial" w:hAnsi="Arial" w:cs="Arial"/>
        </w:rPr>
        <w:t>2</w:t>
      </w:r>
      <w:r w:rsidR="00514713">
        <w:rPr>
          <w:rFonts w:ascii="Arial" w:hAnsi="Arial" w:cs="Arial"/>
        </w:rPr>
        <w:t>(Schedule</w:t>
      </w:r>
      <w:r w:rsidR="00875519">
        <w:rPr>
          <w:rFonts w:ascii="Arial" w:hAnsi="Arial" w:cs="Arial"/>
        </w:rPr>
        <w:t xml:space="preserve"> of Requirements)</w:t>
      </w:r>
      <w:r w:rsidRPr="00D83F24">
        <w:rPr>
          <w:rFonts w:ascii="Arial" w:hAnsi="Arial" w:cs="Arial"/>
        </w:rPr>
        <w:t xml:space="preserve"> to be firm priced</w:t>
      </w:r>
      <w:r w:rsidR="00E93E86">
        <w:rPr>
          <w:rFonts w:ascii="Arial" w:hAnsi="Arial" w:cs="Arial"/>
        </w:rPr>
        <w:t xml:space="preserve"> </w:t>
      </w:r>
      <w:r w:rsidR="00E93E86" w:rsidRPr="00E93E86">
        <w:rPr>
          <w:rFonts w:ascii="Arial" w:hAnsi="Arial" w:cs="Arial"/>
        </w:rPr>
        <w:t>till the completion of MLI of 2200 weapons</w:t>
      </w:r>
      <w:r w:rsidR="00E93E86">
        <w:rPr>
          <w:rFonts w:ascii="Arial" w:hAnsi="Arial" w:cs="Arial"/>
        </w:rPr>
        <w:t xml:space="preserve">. </w:t>
      </w:r>
    </w:p>
    <w:p w14:paraId="045F3FFA" w14:textId="77777777" w:rsidR="0030692B" w:rsidRPr="00D83F24" w:rsidRDefault="0030692B" w:rsidP="0030692B">
      <w:pPr>
        <w:pStyle w:val="ListParagraph"/>
        <w:ind w:left="567"/>
        <w:rPr>
          <w:rFonts w:ascii="Arial" w:hAnsi="Arial" w:cs="Arial"/>
        </w:rPr>
      </w:pPr>
    </w:p>
    <w:p w14:paraId="15E896FE" w14:textId="4507BB48" w:rsidR="00373863" w:rsidRDefault="0030692B" w:rsidP="00077313">
      <w:pPr>
        <w:pStyle w:val="ListParagraph"/>
        <w:numPr>
          <w:ilvl w:val="0"/>
          <w:numId w:val="8"/>
        </w:numPr>
        <w:spacing w:after="0"/>
        <w:ind w:left="567" w:hanging="567"/>
        <w:rPr>
          <w:rFonts w:ascii="Arial" w:hAnsi="Arial" w:cs="Arial"/>
        </w:rPr>
      </w:pPr>
      <w:r w:rsidRPr="00241759">
        <w:rPr>
          <w:rFonts w:ascii="Arial" w:hAnsi="Arial" w:cs="Arial"/>
          <w:b/>
          <w:bCs/>
        </w:rPr>
        <w:t>Schedule 13- Provision of Spares list</w:t>
      </w:r>
      <w:r w:rsidRPr="00D83F24">
        <w:rPr>
          <w:rFonts w:ascii="Arial" w:hAnsi="Arial" w:cs="Arial"/>
        </w:rPr>
        <w:t xml:space="preserve"> – All items specified in this Schedule to be Firm priced and the price to remain valid </w:t>
      </w:r>
      <w:r w:rsidR="00D83F24">
        <w:rPr>
          <w:rFonts w:ascii="Arial" w:hAnsi="Arial" w:cs="Arial"/>
        </w:rPr>
        <w:t xml:space="preserve">till the completion of MLI of 2200 </w:t>
      </w:r>
      <w:r w:rsidR="00241759">
        <w:rPr>
          <w:rFonts w:ascii="Arial" w:hAnsi="Arial" w:cs="Arial"/>
        </w:rPr>
        <w:t xml:space="preserve">weapons </w:t>
      </w:r>
      <w:r w:rsidR="00241759" w:rsidRPr="00875519">
        <w:rPr>
          <w:rFonts w:ascii="Arial" w:hAnsi="Arial" w:cs="Arial"/>
          <w:highlight w:val="yellow"/>
        </w:rPr>
        <w:t xml:space="preserve">(expected to be completed by the end of </w:t>
      </w:r>
      <w:r w:rsidR="00875519" w:rsidRPr="00875519">
        <w:rPr>
          <w:rFonts w:ascii="Arial" w:hAnsi="Arial" w:cs="Arial"/>
          <w:highlight w:val="yellow"/>
        </w:rPr>
        <w:t>FY 27-28</w:t>
      </w:r>
      <w:r w:rsidR="00241759" w:rsidRPr="00875519">
        <w:rPr>
          <w:rFonts w:ascii="Arial" w:hAnsi="Arial" w:cs="Arial"/>
          <w:highlight w:val="yellow"/>
        </w:rPr>
        <w:t>).</w:t>
      </w:r>
      <w:r w:rsidR="00241759">
        <w:rPr>
          <w:rFonts w:ascii="Arial" w:hAnsi="Arial" w:cs="Arial"/>
        </w:rPr>
        <w:t xml:space="preserve"> </w:t>
      </w:r>
    </w:p>
    <w:p w14:paraId="58B6693C" w14:textId="77777777" w:rsidR="00077313" w:rsidRPr="00E0002B" w:rsidRDefault="00077313" w:rsidP="00E0002B">
      <w:pPr>
        <w:spacing w:after="0"/>
        <w:rPr>
          <w:rFonts w:ascii="Arial" w:hAnsi="Arial" w:cs="Arial"/>
        </w:rPr>
      </w:pPr>
    </w:p>
    <w:p w14:paraId="598897EF" w14:textId="15720C31" w:rsidR="0030692B" w:rsidRPr="00D83F24" w:rsidRDefault="0030692B" w:rsidP="0030692B">
      <w:pPr>
        <w:pStyle w:val="ListParagraph"/>
        <w:numPr>
          <w:ilvl w:val="0"/>
          <w:numId w:val="8"/>
        </w:numPr>
        <w:spacing w:after="0"/>
        <w:ind w:left="567" w:hanging="567"/>
        <w:rPr>
          <w:rFonts w:ascii="Arial" w:hAnsi="Arial" w:cs="Arial"/>
        </w:rPr>
      </w:pPr>
      <w:r w:rsidRPr="00241759">
        <w:rPr>
          <w:rFonts w:ascii="Arial" w:hAnsi="Arial" w:cs="Arial"/>
          <w:b/>
          <w:bCs/>
        </w:rPr>
        <w:t>Schedule 17- HMG MLI BOM</w:t>
      </w:r>
      <w:r w:rsidRPr="00D83F24">
        <w:rPr>
          <w:rFonts w:ascii="Arial" w:hAnsi="Arial" w:cs="Arial"/>
        </w:rPr>
        <w:t xml:space="preserve"> – Items highlighted in Red to be firm priced and the price to remain valid till the</w:t>
      </w:r>
      <w:r w:rsidR="00241759" w:rsidRPr="00241759">
        <w:rPr>
          <w:rFonts w:ascii="Arial" w:hAnsi="Arial" w:cs="Arial"/>
        </w:rPr>
        <w:t xml:space="preserve"> completion of </w:t>
      </w:r>
      <w:r w:rsidR="00241759">
        <w:rPr>
          <w:rFonts w:ascii="Arial" w:hAnsi="Arial" w:cs="Arial"/>
        </w:rPr>
        <w:t xml:space="preserve">the delivery of the </w:t>
      </w:r>
      <w:r w:rsidR="00241759" w:rsidRPr="00241759">
        <w:rPr>
          <w:rFonts w:ascii="Arial" w:hAnsi="Arial" w:cs="Arial"/>
        </w:rPr>
        <w:t xml:space="preserve">2200 </w:t>
      </w:r>
      <w:r w:rsidR="00E93E86">
        <w:rPr>
          <w:rFonts w:ascii="Arial" w:hAnsi="Arial" w:cs="Arial"/>
        </w:rPr>
        <w:t xml:space="preserve">MLI </w:t>
      </w:r>
      <w:r w:rsidR="00241759" w:rsidRPr="00241759">
        <w:rPr>
          <w:rFonts w:ascii="Arial" w:hAnsi="Arial" w:cs="Arial"/>
        </w:rPr>
        <w:t>weapons</w:t>
      </w:r>
      <w:r w:rsidR="00241759">
        <w:rPr>
          <w:rFonts w:ascii="Arial" w:hAnsi="Arial" w:cs="Arial"/>
        </w:rPr>
        <w:t xml:space="preserve"> to the Authority. </w:t>
      </w:r>
      <w:r w:rsidR="00353AD2" w:rsidRPr="00D83F24">
        <w:rPr>
          <w:rFonts w:ascii="Arial" w:hAnsi="Arial" w:cs="Arial"/>
        </w:rPr>
        <w:t xml:space="preserve">The contractor shall order the red items </w:t>
      </w:r>
      <w:r w:rsidR="00241759">
        <w:rPr>
          <w:rFonts w:ascii="Arial" w:hAnsi="Arial" w:cs="Arial"/>
        </w:rPr>
        <w:t xml:space="preserve">at the outset of the contract </w:t>
      </w:r>
      <w:r w:rsidR="00353AD2" w:rsidRPr="00D83F24">
        <w:rPr>
          <w:rFonts w:ascii="Arial" w:hAnsi="Arial" w:cs="Arial"/>
        </w:rPr>
        <w:t xml:space="preserve">and </w:t>
      </w:r>
      <w:r w:rsidR="00241759">
        <w:rPr>
          <w:rFonts w:ascii="Arial" w:hAnsi="Arial" w:cs="Arial"/>
        </w:rPr>
        <w:t xml:space="preserve">for which delivery as a minimum shall meet the </w:t>
      </w:r>
      <w:r w:rsidR="00E93E86">
        <w:rPr>
          <w:rFonts w:ascii="Arial" w:hAnsi="Arial" w:cs="Arial"/>
        </w:rPr>
        <w:t xml:space="preserve">agreed </w:t>
      </w:r>
      <w:r w:rsidR="00241759">
        <w:rPr>
          <w:rFonts w:ascii="Arial" w:hAnsi="Arial" w:cs="Arial"/>
        </w:rPr>
        <w:t>program of work. R</w:t>
      </w:r>
      <w:r w:rsidR="00353AD2" w:rsidRPr="00D83F24">
        <w:rPr>
          <w:rFonts w:ascii="Arial" w:hAnsi="Arial" w:cs="Arial"/>
        </w:rPr>
        <w:t>ed items</w:t>
      </w:r>
      <w:r w:rsidR="00241759">
        <w:rPr>
          <w:rFonts w:ascii="Arial" w:hAnsi="Arial" w:cs="Arial"/>
        </w:rPr>
        <w:t xml:space="preserve"> shall </w:t>
      </w:r>
      <w:r w:rsidR="00241759">
        <w:rPr>
          <w:rFonts w:ascii="Arial" w:hAnsi="Arial" w:cs="Arial"/>
        </w:rPr>
        <w:lastRenderedPageBreak/>
        <w:t>be embodied into the MLI weapon system for which payment</w:t>
      </w:r>
      <w:r w:rsidR="00353AD2" w:rsidRPr="00D83F24">
        <w:rPr>
          <w:rFonts w:ascii="Arial" w:hAnsi="Arial" w:cs="Arial"/>
        </w:rPr>
        <w:t xml:space="preserve"> will be </w:t>
      </w:r>
      <w:r w:rsidR="00241759">
        <w:rPr>
          <w:rFonts w:ascii="Arial" w:hAnsi="Arial" w:cs="Arial"/>
        </w:rPr>
        <w:t xml:space="preserve">made upon delivery of the </w:t>
      </w:r>
      <w:r w:rsidR="00353AD2" w:rsidRPr="00D83F24">
        <w:rPr>
          <w:rFonts w:ascii="Arial" w:hAnsi="Arial" w:cs="Arial"/>
        </w:rPr>
        <w:t>MLI weapon System</w:t>
      </w:r>
      <w:r w:rsidR="00241759">
        <w:rPr>
          <w:rFonts w:ascii="Arial" w:hAnsi="Arial" w:cs="Arial"/>
        </w:rPr>
        <w:t xml:space="preserve"> to the Authority. </w:t>
      </w:r>
    </w:p>
    <w:p w14:paraId="5660DD27" w14:textId="77777777" w:rsidR="0030692B" w:rsidRPr="00D83F24" w:rsidRDefault="0030692B" w:rsidP="0030692B">
      <w:pPr>
        <w:pStyle w:val="ListParagraph"/>
        <w:rPr>
          <w:rFonts w:ascii="Arial" w:hAnsi="Arial" w:cs="Arial"/>
        </w:rPr>
      </w:pPr>
    </w:p>
    <w:p w14:paraId="478DD231" w14:textId="176C47B9" w:rsidR="00DD5116" w:rsidRPr="00D83F24" w:rsidRDefault="0030692B" w:rsidP="00353AD2">
      <w:pPr>
        <w:pStyle w:val="ListParagraph"/>
        <w:numPr>
          <w:ilvl w:val="0"/>
          <w:numId w:val="8"/>
        </w:numPr>
        <w:spacing w:after="0"/>
        <w:ind w:left="567" w:hanging="567"/>
        <w:rPr>
          <w:rFonts w:ascii="Arial" w:hAnsi="Arial" w:cs="Arial"/>
        </w:rPr>
      </w:pPr>
      <w:r w:rsidRPr="00241759">
        <w:rPr>
          <w:rFonts w:ascii="Arial" w:hAnsi="Arial" w:cs="Arial"/>
          <w:b/>
          <w:bCs/>
        </w:rPr>
        <w:t>Schedule 16- HMG MLI Logbook price Menu</w:t>
      </w:r>
      <w:r w:rsidRPr="00D83F24">
        <w:rPr>
          <w:rFonts w:ascii="Arial" w:hAnsi="Arial" w:cs="Arial"/>
        </w:rPr>
        <w:t xml:space="preserve"> – all </w:t>
      </w:r>
      <w:r w:rsidR="00E93E86">
        <w:rPr>
          <w:rFonts w:ascii="Arial" w:hAnsi="Arial" w:cs="Arial"/>
        </w:rPr>
        <w:t>items and labour rates</w:t>
      </w:r>
      <w:r w:rsidRPr="00D83F24">
        <w:rPr>
          <w:rFonts w:ascii="Arial" w:hAnsi="Arial" w:cs="Arial"/>
        </w:rPr>
        <w:t xml:space="preserve"> to be firm priced for </w:t>
      </w:r>
      <w:r w:rsidR="00E73AEA">
        <w:rPr>
          <w:rFonts w:ascii="Arial" w:hAnsi="Arial" w:cs="Arial"/>
          <w:highlight w:val="yellow"/>
        </w:rPr>
        <w:t>three</w:t>
      </w:r>
      <w:r w:rsidRPr="00875519">
        <w:rPr>
          <w:rFonts w:ascii="Arial" w:hAnsi="Arial" w:cs="Arial"/>
          <w:highlight w:val="yellow"/>
        </w:rPr>
        <w:t xml:space="preserve"> financial years</w:t>
      </w:r>
      <w:r w:rsidRPr="00D83F24">
        <w:rPr>
          <w:rFonts w:ascii="Arial" w:hAnsi="Arial" w:cs="Arial"/>
        </w:rPr>
        <w:t xml:space="preserve"> and three months prior to the end of financial year the Contractor shall provide firm price for the next financial year.</w:t>
      </w:r>
    </w:p>
    <w:p w14:paraId="6F4F9CC2" w14:textId="77777777" w:rsidR="00353AD2" w:rsidRPr="00D83F24" w:rsidRDefault="00353AD2" w:rsidP="00353AD2">
      <w:pPr>
        <w:spacing w:after="0"/>
        <w:rPr>
          <w:rFonts w:ascii="Arial" w:hAnsi="Arial" w:cs="Arial"/>
        </w:rPr>
      </w:pPr>
    </w:p>
    <w:p w14:paraId="7D51D60E" w14:textId="7428AA39" w:rsidR="00DD5116" w:rsidRPr="00D83F24" w:rsidRDefault="00DD5116" w:rsidP="00353AD2">
      <w:pPr>
        <w:pStyle w:val="ListParagraph"/>
        <w:numPr>
          <w:ilvl w:val="0"/>
          <w:numId w:val="8"/>
        </w:numPr>
        <w:spacing w:after="0"/>
        <w:ind w:left="567" w:hanging="567"/>
        <w:rPr>
          <w:rFonts w:ascii="Arial" w:hAnsi="Arial" w:cs="Arial"/>
        </w:rPr>
      </w:pPr>
      <w:r w:rsidRPr="00D83F24">
        <w:rPr>
          <w:rFonts w:ascii="Arial" w:hAnsi="Arial" w:cs="Arial"/>
        </w:rPr>
        <w:t>Financial Year – 1</w:t>
      </w:r>
      <w:r w:rsidRPr="00D83F24">
        <w:rPr>
          <w:rFonts w:ascii="Arial" w:hAnsi="Arial" w:cs="Arial"/>
          <w:vertAlign w:val="superscript"/>
        </w:rPr>
        <w:t>st</w:t>
      </w:r>
      <w:r w:rsidRPr="00D83F24">
        <w:rPr>
          <w:rFonts w:ascii="Arial" w:hAnsi="Arial" w:cs="Arial"/>
        </w:rPr>
        <w:t xml:space="preserve"> April till 31</w:t>
      </w:r>
      <w:r w:rsidRPr="00D83F24">
        <w:rPr>
          <w:rFonts w:ascii="Arial" w:hAnsi="Arial" w:cs="Arial"/>
          <w:vertAlign w:val="superscript"/>
        </w:rPr>
        <w:t>st</w:t>
      </w:r>
      <w:r w:rsidRPr="00D83F24">
        <w:rPr>
          <w:rFonts w:ascii="Arial" w:hAnsi="Arial" w:cs="Arial"/>
        </w:rPr>
        <w:t xml:space="preserve"> March. </w:t>
      </w:r>
    </w:p>
    <w:p w14:paraId="0B0EEB94" w14:textId="77777777" w:rsidR="0030692B" w:rsidRPr="00D83F24" w:rsidRDefault="0030692B" w:rsidP="0030692B">
      <w:pPr>
        <w:pStyle w:val="ListParagraph"/>
        <w:rPr>
          <w:rFonts w:ascii="Arial" w:hAnsi="Arial" w:cs="Arial"/>
        </w:rPr>
      </w:pPr>
    </w:p>
    <w:p w14:paraId="69FF87F0" w14:textId="227F48D7" w:rsidR="0030692B" w:rsidRPr="00D83F24" w:rsidRDefault="0030692B" w:rsidP="00F77045">
      <w:pPr>
        <w:pStyle w:val="Heading2"/>
        <w:numPr>
          <w:ilvl w:val="0"/>
          <w:numId w:val="107"/>
        </w:numPr>
        <w:ind w:left="567" w:hanging="567"/>
        <w:rPr>
          <w:rFonts w:ascii="Arial" w:hAnsi="Arial" w:cs="Arial"/>
          <w:b/>
          <w:bCs/>
          <w:sz w:val="22"/>
          <w:szCs w:val="22"/>
        </w:rPr>
      </w:pPr>
      <w:bookmarkStart w:id="7" w:name="_Toc181368243"/>
      <w:r w:rsidRPr="00D83F24">
        <w:rPr>
          <w:rFonts w:ascii="Arial" w:hAnsi="Arial" w:cs="Arial"/>
          <w:b/>
          <w:bCs/>
          <w:sz w:val="22"/>
          <w:szCs w:val="22"/>
        </w:rPr>
        <w:t>GOVERNMENT FURNISHED ASSETS</w:t>
      </w:r>
      <w:bookmarkEnd w:id="7"/>
    </w:p>
    <w:p w14:paraId="1557055D" w14:textId="41E1F459" w:rsidR="0030692B" w:rsidRDefault="0030692B" w:rsidP="0030692B">
      <w:pPr>
        <w:pStyle w:val="ListParagraph"/>
        <w:numPr>
          <w:ilvl w:val="0"/>
          <w:numId w:val="102"/>
        </w:numPr>
        <w:ind w:left="567" w:hanging="567"/>
        <w:rPr>
          <w:rFonts w:ascii="Arial" w:hAnsi="Arial" w:cs="Arial"/>
        </w:rPr>
      </w:pPr>
      <w:r w:rsidRPr="00D83F24">
        <w:rPr>
          <w:rFonts w:ascii="Arial" w:hAnsi="Arial" w:cs="Arial"/>
        </w:rPr>
        <w:t>Under the guidance laid down in Government furnished Assets, the Authority will provide the Contractor with</w:t>
      </w:r>
      <w:r w:rsidR="00077313">
        <w:rPr>
          <w:rFonts w:ascii="Arial" w:hAnsi="Arial" w:cs="Arial"/>
        </w:rPr>
        <w:t xml:space="preserve"> HMG Weapons and</w:t>
      </w:r>
      <w:r w:rsidRPr="00D83F24">
        <w:rPr>
          <w:rFonts w:ascii="Arial" w:hAnsi="Arial" w:cs="Arial"/>
        </w:rPr>
        <w:t xml:space="preserve"> GFE specified in Schedule 13- Provision of Spares List.</w:t>
      </w:r>
    </w:p>
    <w:p w14:paraId="3A8D9BB4" w14:textId="77777777" w:rsidR="00D83F24" w:rsidRPr="00D83F24" w:rsidRDefault="00D83F24" w:rsidP="00D83F24">
      <w:pPr>
        <w:pStyle w:val="ListParagraph"/>
        <w:ind w:left="567"/>
        <w:rPr>
          <w:rFonts w:ascii="Arial" w:hAnsi="Arial" w:cs="Arial"/>
        </w:rPr>
      </w:pPr>
    </w:p>
    <w:p w14:paraId="082469A6" w14:textId="3240BC80" w:rsidR="00D83F24" w:rsidRDefault="0030692B" w:rsidP="00D83F24">
      <w:pPr>
        <w:pStyle w:val="ListParagraph"/>
        <w:numPr>
          <w:ilvl w:val="0"/>
          <w:numId w:val="102"/>
        </w:numPr>
        <w:spacing w:after="0"/>
        <w:ind w:left="567" w:hanging="567"/>
        <w:rPr>
          <w:rFonts w:ascii="Arial" w:hAnsi="Arial" w:cs="Arial"/>
        </w:rPr>
      </w:pPr>
      <w:r w:rsidRPr="00D83F24">
        <w:rPr>
          <w:rFonts w:ascii="Arial" w:hAnsi="Arial" w:cs="Arial"/>
        </w:rPr>
        <w:t>Items specified in Schedule 1</w:t>
      </w:r>
      <w:r w:rsidR="00353AD2" w:rsidRPr="00D83F24">
        <w:rPr>
          <w:rFonts w:ascii="Arial" w:hAnsi="Arial" w:cs="Arial"/>
        </w:rPr>
        <w:t>3</w:t>
      </w:r>
      <w:r w:rsidR="002F478F">
        <w:rPr>
          <w:rFonts w:ascii="Arial" w:hAnsi="Arial" w:cs="Arial"/>
        </w:rPr>
        <w:t>(Provision of Spares List)</w:t>
      </w:r>
      <w:r w:rsidRPr="00D83F24">
        <w:rPr>
          <w:rFonts w:ascii="Arial" w:hAnsi="Arial" w:cs="Arial"/>
        </w:rPr>
        <w:t xml:space="preserve"> are to be ordered by the contractor and for which </w:t>
      </w:r>
      <w:r w:rsidR="00353AD2" w:rsidRPr="00D83F24">
        <w:rPr>
          <w:rFonts w:ascii="Arial" w:hAnsi="Arial" w:cs="Arial"/>
        </w:rPr>
        <w:t>Contractor shall be entitled to be paid a material cost upon self to self-delivery.</w:t>
      </w:r>
    </w:p>
    <w:p w14:paraId="277E7AB7" w14:textId="77777777" w:rsidR="00D83F24" w:rsidRPr="00D83F24" w:rsidRDefault="00D83F24" w:rsidP="00D83F24">
      <w:pPr>
        <w:spacing w:after="0"/>
        <w:rPr>
          <w:rFonts w:ascii="Arial" w:hAnsi="Arial" w:cs="Arial"/>
        </w:rPr>
      </w:pPr>
    </w:p>
    <w:p w14:paraId="5519724F" w14:textId="16446FF2" w:rsidR="00D83F24" w:rsidRDefault="00353AD2" w:rsidP="00D83F24">
      <w:pPr>
        <w:pStyle w:val="ListParagraph"/>
        <w:numPr>
          <w:ilvl w:val="0"/>
          <w:numId w:val="102"/>
        </w:numPr>
        <w:spacing w:after="0"/>
        <w:ind w:left="567" w:hanging="567"/>
        <w:rPr>
          <w:rFonts w:ascii="Arial" w:hAnsi="Arial" w:cs="Arial"/>
        </w:rPr>
      </w:pPr>
      <w:r w:rsidRPr="00D83F24">
        <w:rPr>
          <w:rFonts w:ascii="Arial" w:hAnsi="Arial" w:cs="Arial"/>
        </w:rPr>
        <w:t xml:space="preserve">These items shall be vested in the Authority upon payment. However, they will be maintained and managed by the Contractor. </w:t>
      </w:r>
    </w:p>
    <w:p w14:paraId="139C8BBC" w14:textId="77777777" w:rsidR="00D83F24" w:rsidRPr="00D83F24" w:rsidRDefault="00D83F24" w:rsidP="00D83F24">
      <w:pPr>
        <w:spacing w:after="0"/>
        <w:rPr>
          <w:rFonts w:ascii="Arial" w:hAnsi="Arial" w:cs="Arial"/>
        </w:rPr>
      </w:pPr>
    </w:p>
    <w:p w14:paraId="7441D55F" w14:textId="77777777" w:rsidR="0083204F" w:rsidRDefault="00353AD2" w:rsidP="00353AD2">
      <w:pPr>
        <w:pStyle w:val="ListParagraph"/>
        <w:numPr>
          <w:ilvl w:val="0"/>
          <w:numId w:val="103"/>
        </w:numPr>
        <w:spacing w:after="0"/>
        <w:ind w:left="567" w:hanging="567"/>
        <w:rPr>
          <w:rFonts w:ascii="Arial" w:hAnsi="Arial" w:cs="Arial"/>
        </w:rPr>
      </w:pPr>
      <w:r w:rsidRPr="00D83F24">
        <w:rPr>
          <w:rFonts w:ascii="Arial" w:hAnsi="Arial" w:cs="Arial"/>
        </w:rPr>
        <w:t xml:space="preserve">GFA will be managed by the Contractor in accordance with </w:t>
      </w:r>
    </w:p>
    <w:p w14:paraId="7ED9257D" w14:textId="77777777" w:rsidR="0083204F" w:rsidRDefault="00353AD2" w:rsidP="0083204F">
      <w:pPr>
        <w:pStyle w:val="ListParagraph"/>
        <w:numPr>
          <w:ilvl w:val="0"/>
          <w:numId w:val="106"/>
        </w:numPr>
        <w:spacing w:after="0"/>
        <w:ind w:left="1418" w:hanging="284"/>
        <w:rPr>
          <w:rFonts w:ascii="Arial" w:hAnsi="Arial" w:cs="Arial"/>
        </w:rPr>
      </w:pPr>
      <w:r w:rsidRPr="00D83F24">
        <w:rPr>
          <w:rFonts w:ascii="Arial" w:hAnsi="Arial" w:cs="Arial"/>
        </w:rPr>
        <w:t xml:space="preserve">DEFCON 601- Redundant Material, </w:t>
      </w:r>
    </w:p>
    <w:p w14:paraId="2EF19825" w14:textId="77777777" w:rsidR="0083204F" w:rsidRDefault="00353AD2" w:rsidP="0083204F">
      <w:pPr>
        <w:pStyle w:val="ListParagraph"/>
        <w:numPr>
          <w:ilvl w:val="0"/>
          <w:numId w:val="106"/>
        </w:numPr>
        <w:spacing w:after="0"/>
        <w:ind w:left="1418" w:hanging="284"/>
        <w:rPr>
          <w:rFonts w:ascii="Arial" w:hAnsi="Arial" w:cs="Arial"/>
        </w:rPr>
      </w:pPr>
      <w:r w:rsidRPr="00D83F24">
        <w:rPr>
          <w:rFonts w:ascii="Arial" w:hAnsi="Arial" w:cs="Arial"/>
        </w:rPr>
        <w:t xml:space="preserve">DEFCON 611- Issued Property and </w:t>
      </w:r>
    </w:p>
    <w:p w14:paraId="4C78E728" w14:textId="77777777" w:rsidR="0083204F" w:rsidRDefault="00353AD2" w:rsidP="0083204F">
      <w:pPr>
        <w:pStyle w:val="ListParagraph"/>
        <w:numPr>
          <w:ilvl w:val="0"/>
          <w:numId w:val="106"/>
        </w:numPr>
        <w:spacing w:after="0"/>
        <w:ind w:left="1418" w:hanging="284"/>
        <w:rPr>
          <w:rFonts w:ascii="Arial" w:hAnsi="Arial" w:cs="Arial"/>
        </w:rPr>
      </w:pPr>
      <w:r w:rsidRPr="00D83F24">
        <w:rPr>
          <w:rFonts w:ascii="Arial" w:hAnsi="Arial" w:cs="Arial"/>
        </w:rPr>
        <w:t xml:space="preserve">DEFCON 694- Accounting for the property of the Authority.  </w:t>
      </w:r>
    </w:p>
    <w:p w14:paraId="6D633ACF" w14:textId="77777777" w:rsidR="0083204F" w:rsidRDefault="0083204F" w:rsidP="0083204F">
      <w:pPr>
        <w:pStyle w:val="ListParagraph"/>
        <w:spacing w:after="0"/>
        <w:ind w:left="1418"/>
        <w:rPr>
          <w:rFonts w:ascii="Arial" w:hAnsi="Arial" w:cs="Arial"/>
        </w:rPr>
      </w:pPr>
    </w:p>
    <w:p w14:paraId="4348153F" w14:textId="05669BF0" w:rsidR="00353AD2" w:rsidRPr="0083204F" w:rsidRDefault="00353AD2" w:rsidP="0083204F">
      <w:pPr>
        <w:spacing w:after="0"/>
        <w:ind w:left="567"/>
        <w:rPr>
          <w:rFonts w:ascii="Arial" w:hAnsi="Arial" w:cs="Arial"/>
        </w:rPr>
      </w:pPr>
      <w:r w:rsidRPr="0083204F">
        <w:rPr>
          <w:rFonts w:ascii="Arial" w:hAnsi="Arial" w:cs="Arial"/>
        </w:rPr>
        <w:t>The standards and conditions provide an end-to-end view of the Authority’s requirements for the management of GFA in industry.</w:t>
      </w:r>
    </w:p>
    <w:p w14:paraId="3F63EAAD" w14:textId="77777777" w:rsidR="00353AD2" w:rsidRPr="00D83F24" w:rsidRDefault="00353AD2" w:rsidP="00353AD2">
      <w:pPr>
        <w:pStyle w:val="ListParagraph"/>
        <w:ind w:left="567" w:hanging="567"/>
        <w:rPr>
          <w:rFonts w:ascii="Arial" w:hAnsi="Arial" w:cs="Arial"/>
        </w:rPr>
      </w:pPr>
    </w:p>
    <w:p w14:paraId="772ED20D" w14:textId="3C4DFA70" w:rsidR="00353AD2" w:rsidRPr="00D83F24" w:rsidRDefault="00353AD2" w:rsidP="00353AD2">
      <w:pPr>
        <w:pStyle w:val="ListParagraph"/>
        <w:numPr>
          <w:ilvl w:val="0"/>
          <w:numId w:val="103"/>
        </w:numPr>
        <w:spacing w:after="0"/>
        <w:ind w:left="567" w:hanging="567"/>
        <w:rPr>
          <w:rFonts w:ascii="Arial" w:hAnsi="Arial" w:cs="Arial"/>
        </w:rPr>
      </w:pPr>
      <w:r w:rsidRPr="00D83F24">
        <w:rPr>
          <w:rFonts w:ascii="Arial" w:hAnsi="Arial" w:cs="Arial"/>
        </w:rPr>
        <w:t>The contractor shall be responsible for providing and/or making available to themselves those requirements in terms of Government Furnished Equipment (GFE) which are specifically and clearly defined in Schedule 13 to the Contract. Any resulting transportation shall be the responsibility of the Contractor. </w:t>
      </w:r>
    </w:p>
    <w:p w14:paraId="5A3D2971" w14:textId="77777777" w:rsidR="00353AD2" w:rsidRPr="00D83F24" w:rsidRDefault="00353AD2" w:rsidP="00353AD2">
      <w:pPr>
        <w:pStyle w:val="ListParagraph"/>
        <w:ind w:left="567" w:hanging="567"/>
        <w:rPr>
          <w:rFonts w:ascii="Arial" w:hAnsi="Arial" w:cs="Arial"/>
        </w:rPr>
      </w:pPr>
    </w:p>
    <w:p w14:paraId="776BC377" w14:textId="2DC557F3" w:rsidR="00353AD2" w:rsidRPr="00D83F24" w:rsidRDefault="00353AD2" w:rsidP="00353AD2">
      <w:pPr>
        <w:pStyle w:val="ListParagraph"/>
        <w:numPr>
          <w:ilvl w:val="0"/>
          <w:numId w:val="103"/>
        </w:numPr>
        <w:spacing w:after="0"/>
        <w:ind w:left="567" w:hanging="567"/>
        <w:rPr>
          <w:rFonts w:ascii="Arial" w:hAnsi="Arial" w:cs="Arial"/>
        </w:rPr>
      </w:pPr>
      <w:r w:rsidRPr="00D83F24">
        <w:rPr>
          <w:rFonts w:ascii="Arial" w:hAnsi="Arial" w:cs="Arial"/>
        </w:rPr>
        <w:t xml:space="preserve">The Authority is responsible of providing to the contractor the </w:t>
      </w:r>
      <w:r w:rsidR="00077313">
        <w:rPr>
          <w:rFonts w:ascii="Arial" w:hAnsi="Arial" w:cs="Arial"/>
        </w:rPr>
        <w:t>HMG Weapons</w:t>
      </w:r>
      <w:r w:rsidRPr="00D83F24">
        <w:rPr>
          <w:rFonts w:ascii="Arial" w:hAnsi="Arial" w:cs="Arial"/>
        </w:rPr>
        <w:t xml:space="preserve"> under disposal order</w:t>
      </w:r>
      <w:r w:rsidR="00E0002B">
        <w:rPr>
          <w:rFonts w:ascii="Arial" w:hAnsi="Arial" w:cs="Arial"/>
        </w:rPr>
        <w:t xml:space="preserve"> and as outlined in Statement of Work (Schedule 11A).</w:t>
      </w:r>
    </w:p>
    <w:p w14:paraId="7C36B040" w14:textId="77777777" w:rsidR="00353AD2" w:rsidRPr="00D83F24" w:rsidRDefault="00353AD2" w:rsidP="00353AD2">
      <w:pPr>
        <w:pStyle w:val="ListParagraph"/>
        <w:ind w:left="567" w:hanging="567"/>
        <w:rPr>
          <w:rFonts w:ascii="Arial" w:hAnsi="Arial" w:cs="Arial"/>
        </w:rPr>
      </w:pPr>
    </w:p>
    <w:p w14:paraId="5914898D" w14:textId="6386A283" w:rsidR="00353AD2" w:rsidRPr="00077313" w:rsidRDefault="00353AD2" w:rsidP="00077313">
      <w:pPr>
        <w:pStyle w:val="ListParagraph"/>
        <w:numPr>
          <w:ilvl w:val="0"/>
          <w:numId w:val="102"/>
        </w:numPr>
        <w:ind w:left="567" w:hanging="567"/>
        <w:rPr>
          <w:rFonts w:ascii="Arial" w:hAnsi="Arial" w:cs="Arial"/>
        </w:rPr>
      </w:pPr>
      <w:r w:rsidRPr="00D83F24">
        <w:rPr>
          <w:rFonts w:ascii="Arial" w:hAnsi="Arial" w:cs="Arial"/>
        </w:rPr>
        <w:t>The Authority shall have no liability to the Contractor if when the GFE is made available or offered to be made available on the agreed dates the Contractor fails to make use of them. Any additional costs from this failure will be the responsibility of the Contractor. The Authority shall accept no liability for cost increases to the agreed Firm Price</w:t>
      </w:r>
      <w:r w:rsidR="00077313">
        <w:rPr>
          <w:rFonts w:ascii="Arial" w:hAnsi="Arial" w:cs="Arial"/>
        </w:rPr>
        <w:t xml:space="preserve">s for Schedule 13- </w:t>
      </w:r>
      <w:r w:rsidR="00077313" w:rsidRPr="00D83F24">
        <w:rPr>
          <w:rFonts w:ascii="Arial" w:hAnsi="Arial" w:cs="Arial"/>
        </w:rPr>
        <w:t>Provision of Spares List.</w:t>
      </w:r>
      <w:r w:rsidRPr="00077313">
        <w:rPr>
          <w:rFonts w:ascii="Arial" w:hAnsi="Arial" w:cs="Arial"/>
        </w:rPr>
        <w:t> </w:t>
      </w:r>
    </w:p>
    <w:p w14:paraId="03EDBB45" w14:textId="77777777" w:rsidR="00353AD2" w:rsidRPr="00D83F24" w:rsidRDefault="00353AD2" w:rsidP="00353AD2">
      <w:pPr>
        <w:spacing w:after="0"/>
        <w:ind w:left="567" w:hanging="567"/>
        <w:rPr>
          <w:rFonts w:ascii="Arial" w:hAnsi="Arial" w:cs="Arial"/>
        </w:rPr>
      </w:pPr>
    </w:p>
    <w:p w14:paraId="5235FFC3" w14:textId="697842C2" w:rsidR="00353AD2" w:rsidRPr="00D83F24" w:rsidRDefault="00353AD2" w:rsidP="00353AD2">
      <w:pPr>
        <w:pStyle w:val="ListParagraph"/>
        <w:numPr>
          <w:ilvl w:val="0"/>
          <w:numId w:val="103"/>
        </w:numPr>
        <w:spacing w:after="0"/>
        <w:ind w:left="567" w:hanging="567"/>
        <w:rPr>
          <w:rFonts w:ascii="Arial" w:hAnsi="Arial" w:cs="Arial"/>
        </w:rPr>
      </w:pPr>
      <w:r w:rsidRPr="00D83F24">
        <w:rPr>
          <w:rFonts w:ascii="Arial" w:hAnsi="Arial" w:cs="Arial"/>
        </w:rPr>
        <w:t>The Contractor shall be responsible for any loss or damage incurred to the items during transportation that has been arranged by the Contractor. In the event of a total loss or any damage to any item occurring during transport arranged by the Contractor, the Contractor shall be liable to replace, or repair said item(s). For the avoidance of doubt, total loss shall be defined as the item no longer being fit for purpose and can no longer be used by the Authority.     </w:t>
      </w:r>
    </w:p>
    <w:p w14:paraId="7CA1B06E" w14:textId="77777777" w:rsidR="00353AD2" w:rsidRPr="00D83F24" w:rsidRDefault="00353AD2" w:rsidP="00353AD2">
      <w:pPr>
        <w:pStyle w:val="ListParagraph"/>
        <w:ind w:left="567" w:hanging="567"/>
        <w:rPr>
          <w:rFonts w:ascii="Arial" w:hAnsi="Arial" w:cs="Arial"/>
        </w:rPr>
      </w:pPr>
    </w:p>
    <w:p w14:paraId="61FA6EEF" w14:textId="13B256FC" w:rsidR="00353AD2" w:rsidRPr="00D83F24" w:rsidRDefault="00353AD2" w:rsidP="00353AD2">
      <w:pPr>
        <w:pStyle w:val="ListParagraph"/>
        <w:numPr>
          <w:ilvl w:val="0"/>
          <w:numId w:val="103"/>
        </w:numPr>
        <w:spacing w:after="0"/>
        <w:ind w:left="567" w:hanging="567"/>
        <w:rPr>
          <w:rFonts w:ascii="Arial" w:hAnsi="Arial" w:cs="Arial"/>
        </w:rPr>
      </w:pPr>
      <w:r w:rsidRPr="00D83F24">
        <w:rPr>
          <w:rFonts w:ascii="Arial" w:hAnsi="Arial" w:cs="Arial"/>
        </w:rPr>
        <w:lastRenderedPageBreak/>
        <w:t>The Contractor shall return all purchased GFE to the Authority back that is unused within 3 months of the Contract expiry date.    </w:t>
      </w:r>
    </w:p>
    <w:p w14:paraId="5C183C4F" w14:textId="77777777" w:rsidR="00BF6518" w:rsidRPr="00D83F24" w:rsidRDefault="00BF6518" w:rsidP="00D83F24">
      <w:pPr>
        <w:rPr>
          <w:rFonts w:ascii="Arial" w:hAnsi="Arial" w:cs="Arial"/>
        </w:rPr>
      </w:pPr>
    </w:p>
    <w:p w14:paraId="12943DEC" w14:textId="132C9921" w:rsidR="00BF6518" w:rsidRPr="00D83F24" w:rsidRDefault="00BF6518" w:rsidP="00F77045">
      <w:pPr>
        <w:pStyle w:val="Heading2"/>
        <w:numPr>
          <w:ilvl w:val="0"/>
          <w:numId w:val="108"/>
        </w:numPr>
        <w:ind w:left="567" w:hanging="567"/>
        <w:rPr>
          <w:rFonts w:ascii="Arial" w:hAnsi="Arial" w:cs="Arial"/>
          <w:b/>
          <w:bCs/>
          <w:sz w:val="22"/>
          <w:szCs w:val="22"/>
        </w:rPr>
      </w:pPr>
      <w:bookmarkStart w:id="8" w:name="_Toc181368244"/>
      <w:r w:rsidRPr="00D83F24">
        <w:rPr>
          <w:rFonts w:ascii="Arial" w:hAnsi="Arial" w:cs="Arial"/>
          <w:b/>
          <w:bCs/>
          <w:sz w:val="22"/>
          <w:szCs w:val="22"/>
        </w:rPr>
        <w:t>REPAIRS</w:t>
      </w:r>
      <w:bookmarkEnd w:id="8"/>
    </w:p>
    <w:p w14:paraId="33435EC8" w14:textId="1C631B22" w:rsidR="00BF6518" w:rsidRPr="00D83F24" w:rsidRDefault="00BF6518" w:rsidP="009A4264">
      <w:pPr>
        <w:pStyle w:val="ListParagraph"/>
        <w:numPr>
          <w:ilvl w:val="0"/>
          <w:numId w:val="26"/>
        </w:numPr>
        <w:ind w:left="567" w:hanging="567"/>
        <w:rPr>
          <w:rFonts w:ascii="Arial" w:hAnsi="Arial" w:cs="Arial"/>
        </w:rPr>
      </w:pPr>
      <w:r w:rsidRPr="00D83F24">
        <w:rPr>
          <w:rFonts w:ascii="Arial" w:hAnsi="Arial" w:cs="Arial"/>
          <w:b/>
          <w:bCs/>
        </w:rPr>
        <w:t>SUPPLY OF ARTICLES AND PARTS FOR USE IN REPAIR</w:t>
      </w:r>
      <w:r w:rsidRPr="00D83F24">
        <w:rPr>
          <w:rFonts w:ascii="Arial" w:hAnsi="Arial" w:cs="Arial"/>
        </w:rPr>
        <w:t> </w:t>
      </w:r>
    </w:p>
    <w:p w14:paraId="6B32C9E4" w14:textId="77777777" w:rsidR="00BF6518" w:rsidRPr="00D83F24" w:rsidRDefault="00BF6518" w:rsidP="00BF6518">
      <w:pPr>
        <w:pStyle w:val="ListParagraph"/>
        <w:numPr>
          <w:ilvl w:val="1"/>
          <w:numId w:val="26"/>
        </w:numPr>
        <w:rPr>
          <w:rFonts w:ascii="Arial" w:hAnsi="Arial" w:cs="Arial"/>
        </w:rPr>
      </w:pPr>
      <w:r w:rsidRPr="00D83F24">
        <w:rPr>
          <w:rFonts w:ascii="Arial" w:hAnsi="Arial" w:cs="Arial"/>
        </w:rPr>
        <w:t>All spares and replacement parts supplied by the Contractor shall be at least to the original equipment manufacturers current specification and are to be purchased from approved suppliers. </w:t>
      </w:r>
    </w:p>
    <w:p w14:paraId="167818CE" w14:textId="5D9A6986" w:rsidR="00BF6518" w:rsidRPr="00D83F24" w:rsidRDefault="00BF6518" w:rsidP="00BF6518">
      <w:pPr>
        <w:pStyle w:val="ListParagraph"/>
        <w:ind w:left="1440"/>
        <w:rPr>
          <w:rFonts w:ascii="Arial" w:hAnsi="Arial" w:cs="Arial"/>
        </w:rPr>
      </w:pPr>
    </w:p>
    <w:p w14:paraId="185C5CBF" w14:textId="77777777" w:rsidR="00BF6518" w:rsidRPr="00D83F24" w:rsidRDefault="00BF6518" w:rsidP="00BF6518">
      <w:pPr>
        <w:pStyle w:val="ListParagraph"/>
        <w:numPr>
          <w:ilvl w:val="1"/>
          <w:numId w:val="26"/>
        </w:numPr>
        <w:rPr>
          <w:rFonts w:ascii="Arial" w:hAnsi="Arial" w:cs="Arial"/>
        </w:rPr>
      </w:pPr>
      <w:r w:rsidRPr="00D83F24">
        <w:rPr>
          <w:rFonts w:ascii="Arial" w:hAnsi="Arial" w:cs="Arial"/>
        </w:rPr>
        <w:t>Articles must not be removed from the premises to which they have been allocated without the prior approval of the Supply Chain Manager, except where it is necessary for the performance of sub-contracted work. </w:t>
      </w:r>
    </w:p>
    <w:p w14:paraId="14F4DCD6" w14:textId="77777777" w:rsidR="00BF6518" w:rsidRPr="00D83F24" w:rsidRDefault="00BF6518" w:rsidP="00BF6518">
      <w:pPr>
        <w:pStyle w:val="ListParagraph"/>
        <w:rPr>
          <w:rFonts w:ascii="Arial" w:hAnsi="Arial" w:cs="Arial"/>
        </w:rPr>
      </w:pPr>
    </w:p>
    <w:p w14:paraId="32F25007" w14:textId="2F3B24E4" w:rsidR="00BF6518" w:rsidRPr="00D83F24" w:rsidRDefault="00BF6518" w:rsidP="00A50D7F">
      <w:pPr>
        <w:pStyle w:val="ListParagraph"/>
        <w:numPr>
          <w:ilvl w:val="0"/>
          <w:numId w:val="26"/>
        </w:numPr>
        <w:ind w:left="567" w:hanging="567"/>
        <w:rPr>
          <w:rFonts w:ascii="Arial" w:hAnsi="Arial" w:cs="Arial"/>
        </w:rPr>
      </w:pPr>
      <w:r w:rsidRPr="00D83F24">
        <w:rPr>
          <w:rFonts w:ascii="Arial" w:hAnsi="Arial" w:cs="Arial"/>
          <w:b/>
          <w:bCs/>
        </w:rPr>
        <w:t>BUILDS AND SPECIFICATION STANDARD</w:t>
      </w:r>
      <w:r w:rsidRPr="00D83F24">
        <w:rPr>
          <w:rFonts w:ascii="Arial" w:hAnsi="Arial" w:cs="Arial"/>
        </w:rPr>
        <w:t> </w:t>
      </w:r>
    </w:p>
    <w:p w14:paraId="112C6DE4" w14:textId="77777777" w:rsidR="00BF6518" w:rsidRPr="00D83F24" w:rsidRDefault="00BF6518" w:rsidP="00BF6518">
      <w:pPr>
        <w:pStyle w:val="ListParagraph"/>
        <w:numPr>
          <w:ilvl w:val="0"/>
          <w:numId w:val="29"/>
        </w:numPr>
        <w:rPr>
          <w:rFonts w:ascii="Arial" w:hAnsi="Arial" w:cs="Arial"/>
        </w:rPr>
      </w:pPr>
      <w:r w:rsidRPr="00D83F24">
        <w:rPr>
          <w:rFonts w:ascii="Arial" w:hAnsi="Arial" w:cs="Arial"/>
        </w:rPr>
        <w:t>The Contractor shall carry out the work specified in the Schedule of Requirements SOR (Schedule 2) in accordance with the Terms and Conditions of the Contract.  </w:t>
      </w:r>
    </w:p>
    <w:p w14:paraId="708084F0" w14:textId="0266AE2C" w:rsidR="00BF6518" w:rsidRPr="00D83F24" w:rsidRDefault="00BF6518" w:rsidP="00BF6518">
      <w:pPr>
        <w:pStyle w:val="ListParagraph"/>
        <w:ind w:left="1440"/>
        <w:rPr>
          <w:rFonts w:ascii="Arial" w:hAnsi="Arial" w:cs="Arial"/>
        </w:rPr>
      </w:pPr>
    </w:p>
    <w:p w14:paraId="0D78E579" w14:textId="65C922AB" w:rsidR="00BF6518" w:rsidRPr="00D83F24" w:rsidRDefault="00BF6518" w:rsidP="00BF6518">
      <w:pPr>
        <w:pStyle w:val="ListParagraph"/>
        <w:numPr>
          <w:ilvl w:val="0"/>
          <w:numId w:val="29"/>
        </w:numPr>
        <w:rPr>
          <w:rFonts w:ascii="Arial" w:hAnsi="Arial" w:cs="Arial"/>
        </w:rPr>
      </w:pPr>
      <w:r w:rsidRPr="00D83F24">
        <w:rPr>
          <w:rFonts w:ascii="Arial" w:hAnsi="Arial" w:cs="Arial"/>
        </w:rPr>
        <w:t xml:space="preserve">All Articles repaired shall be returned to the Authority configured in accordance with the Complete Equipment Schedule (CES) as contained within the </w:t>
      </w:r>
      <w:r w:rsidRPr="00D83F24">
        <w:rPr>
          <w:rFonts w:ascii="Arial" w:hAnsi="Arial" w:cs="Arial"/>
          <w:b/>
          <w:bCs/>
        </w:rPr>
        <w:t>Equipment Breakdown Structure (EBS) at Schedule 1</w:t>
      </w:r>
      <w:r w:rsidR="00B551FB" w:rsidRPr="00D83F24">
        <w:rPr>
          <w:rFonts w:ascii="Arial" w:hAnsi="Arial" w:cs="Arial"/>
          <w:b/>
          <w:bCs/>
        </w:rPr>
        <w:t>2</w:t>
      </w:r>
      <w:r w:rsidR="0083204F">
        <w:rPr>
          <w:rFonts w:ascii="Arial" w:hAnsi="Arial" w:cs="Arial"/>
          <w:b/>
          <w:bCs/>
        </w:rPr>
        <w:t xml:space="preserve"> and HML MLI BOM at Schedule 17. </w:t>
      </w:r>
    </w:p>
    <w:p w14:paraId="32DF6F90" w14:textId="77777777" w:rsidR="008D3896" w:rsidRPr="00D83F24" w:rsidRDefault="008D3896" w:rsidP="00A50D7F">
      <w:pPr>
        <w:rPr>
          <w:rFonts w:ascii="Arial" w:hAnsi="Arial" w:cs="Arial"/>
        </w:rPr>
      </w:pPr>
    </w:p>
    <w:p w14:paraId="4F207F51" w14:textId="357D47B5" w:rsidR="008D3896" w:rsidRPr="00D83F24" w:rsidRDefault="008D3896" w:rsidP="00F77045">
      <w:pPr>
        <w:pStyle w:val="Heading2"/>
        <w:numPr>
          <w:ilvl w:val="0"/>
          <w:numId w:val="109"/>
        </w:numPr>
        <w:ind w:left="567" w:hanging="567"/>
        <w:rPr>
          <w:rFonts w:ascii="Arial" w:hAnsi="Arial" w:cs="Arial"/>
          <w:b/>
          <w:bCs/>
          <w:sz w:val="22"/>
          <w:szCs w:val="22"/>
        </w:rPr>
      </w:pPr>
      <w:bookmarkStart w:id="9" w:name="_Toc181368245"/>
      <w:r w:rsidRPr="00D83F24">
        <w:rPr>
          <w:rFonts w:ascii="Arial" w:hAnsi="Arial" w:cs="Arial"/>
          <w:b/>
          <w:bCs/>
          <w:sz w:val="22"/>
          <w:szCs w:val="22"/>
        </w:rPr>
        <w:t>WARRANTY</w:t>
      </w:r>
      <w:bookmarkEnd w:id="9"/>
      <w:r w:rsidRPr="00D83F24">
        <w:rPr>
          <w:rFonts w:ascii="Arial" w:hAnsi="Arial" w:cs="Arial"/>
          <w:b/>
          <w:bCs/>
          <w:sz w:val="22"/>
          <w:szCs w:val="22"/>
        </w:rPr>
        <w:t xml:space="preserve"> </w:t>
      </w:r>
    </w:p>
    <w:p w14:paraId="2CC13206" w14:textId="77777777" w:rsidR="008D3896" w:rsidRPr="00D83F24" w:rsidRDefault="008D3896" w:rsidP="00E02A57">
      <w:pPr>
        <w:pStyle w:val="ListParagraph"/>
        <w:numPr>
          <w:ilvl w:val="0"/>
          <w:numId w:val="11"/>
        </w:numPr>
        <w:ind w:left="567" w:hanging="567"/>
        <w:rPr>
          <w:rFonts w:ascii="Arial" w:hAnsi="Arial" w:cs="Arial"/>
          <w:b/>
          <w:bCs/>
        </w:rPr>
      </w:pPr>
      <w:r w:rsidRPr="00D83F24">
        <w:rPr>
          <w:rFonts w:ascii="Arial" w:hAnsi="Arial" w:cs="Arial"/>
          <w:b/>
          <w:bCs/>
        </w:rPr>
        <w:t>GENERAL</w:t>
      </w:r>
    </w:p>
    <w:p w14:paraId="0AA8E3BA" w14:textId="77777777" w:rsidR="008D3896" w:rsidRPr="00D83F24" w:rsidRDefault="008D3896" w:rsidP="008D3896">
      <w:pPr>
        <w:pStyle w:val="ListParagraph"/>
        <w:numPr>
          <w:ilvl w:val="1"/>
          <w:numId w:val="11"/>
        </w:numPr>
        <w:rPr>
          <w:rFonts w:ascii="Arial" w:hAnsi="Arial" w:cs="Arial"/>
        </w:rPr>
      </w:pPr>
      <w:r w:rsidRPr="00D83F24">
        <w:rPr>
          <w:rFonts w:ascii="Arial" w:hAnsi="Arial" w:cs="Arial"/>
        </w:rPr>
        <w:t>The Parts and Labour Warranty shall guarantee each Article against failure under the terms stated below, for 12 (Twelve) months. The period of Warranty for each Article shall commence from the date on which the Article is issued from MOD Donnington to the User Unit or 12 (twelve) months after the Contractor 's delivery of the Article to MOD Donnington whichever is the sooner. This Warranty is given to the Authority or its authorised representative, hereinafter referred to as the Authority. The Warranty provides full parts and labour coverage for design, workmanship, or material failure of any part of the Article supplied as original equipment.</w:t>
      </w:r>
    </w:p>
    <w:p w14:paraId="0C351E5B" w14:textId="77777777" w:rsidR="008D3896" w:rsidRPr="00D83F24" w:rsidRDefault="008D3896" w:rsidP="008D3896">
      <w:pPr>
        <w:pStyle w:val="ListParagraph"/>
        <w:ind w:left="1440"/>
        <w:rPr>
          <w:rFonts w:ascii="Arial" w:hAnsi="Arial" w:cs="Arial"/>
        </w:rPr>
      </w:pPr>
    </w:p>
    <w:p w14:paraId="6CDA3CFB" w14:textId="1C77A6A2" w:rsidR="008D3896" w:rsidRPr="00D83F24" w:rsidRDefault="008D3896" w:rsidP="008D3896">
      <w:pPr>
        <w:pStyle w:val="ListParagraph"/>
        <w:numPr>
          <w:ilvl w:val="1"/>
          <w:numId w:val="11"/>
        </w:numPr>
        <w:rPr>
          <w:rFonts w:ascii="Arial" w:hAnsi="Arial" w:cs="Arial"/>
        </w:rPr>
      </w:pPr>
      <w:r w:rsidRPr="00D83F24">
        <w:rPr>
          <w:rFonts w:ascii="Arial" w:hAnsi="Arial" w:cs="Arial"/>
        </w:rPr>
        <w:t xml:space="preserve">The Contractor undertakes that the Articles supplied against the Contract including all components supplied thereon by the </w:t>
      </w:r>
      <w:r w:rsidR="00A50D7F" w:rsidRPr="00D83F24">
        <w:rPr>
          <w:rFonts w:ascii="Arial" w:hAnsi="Arial" w:cs="Arial"/>
        </w:rPr>
        <w:t>Contractor as</w:t>
      </w:r>
      <w:r w:rsidRPr="00D83F24">
        <w:rPr>
          <w:rFonts w:ascii="Arial" w:hAnsi="Arial" w:cs="Arial"/>
        </w:rPr>
        <w:t xml:space="preserve"> original equipment will be free from defect in design, materials and workmanship under normal use and service. The Contractor 's obligations under this Warranty being limited to repairing or replacing any component or assembly, which proves to be defective. The Warranty provides full parts and labour cover against failure of any part of the Article supplied as original equipment.</w:t>
      </w:r>
    </w:p>
    <w:p w14:paraId="0B6264AB" w14:textId="77777777" w:rsidR="008D3896" w:rsidRPr="00D83F24" w:rsidRDefault="008D3896" w:rsidP="008D3896">
      <w:pPr>
        <w:pStyle w:val="ListParagraph"/>
        <w:rPr>
          <w:rFonts w:ascii="Arial" w:hAnsi="Arial" w:cs="Arial"/>
        </w:rPr>
      </w:pPr>
    </w:p>
    <w:p w14:paraId="58BCB4C8" w14:textId="77777777" w:rsidR="008D3896" w:rsidRPr="00D83F24" w:rsidRDefault="008D3896" w:rsidP="00E02A57">
      <w:pPr>
        <w:pStyle w:val="ListParagraph"/>
        <w:numPr>
          <w:ilvl w:val="0"/>
          <w:numId w:val="11"/>
        </w:numPr>
        <w:ind w:left="567" w:hanging="567"/>
        <w:rPr>
          <w:rFonts w:ascii="Arial" w:hAnsi="Arial" w:cs="Arial"/>
          <w:b/>
          <w:bCs/>
        </w:rPr>
      </w:pPr>
      <w:r w:rsidRPr="00D83F24">
        <w:rPr>
          <w:rFonts w:ascii="Arial" w:hAnsi="Arial" w:cs="Arial"/>
          <w:b/>
          <w:bCs/>
        </w:rPr>
        <w:t>EXCLUSIONS:</w:t>
      </w:r>
    </w:p>
    <w:p w14:paraId="5A70537E" w14:textId="77777777" w:rsidR="008D3896" w:rsidRPr="00D83F24" w:rsidRDefault="008D3896" w:rsidP="008D3896">
      <w:pPr>
        <w:pStyle w:val="ListParagraph"/>
        <w:numPr>
          <w:ilvl w:val="1"/>
          <w:numId w:val="11"/>
        </w:numPr>
        <w:rPr>
          <w:rFonts w:ascii="Arial" w:hAnsi="Arial" w:cs="Arial"/>
        </w:rPr>
      </w:pPr>
      <w:r w:rsidRPr="00D83F24">
        <w:rPr>
          <w:rFonts w:ascii="Arial" w:hAnsi="Arial" w:cs="Arial"/>
        </w:rPr>
        <w:t>This Warranty shall not apply in respect of damage caused by:</w:t>
      </w:r>
    </w:p>
    <w:p w14:paraId="223FE5C3" w14:textId="558BFB75" w:rsidR="008D3896" w:rsidRPr="00D83F24" w:rsidRDefault="008D3896" w:rsidP="008D3896">
      <w:pPr>
        <w:pStyle w:val="ListParagraph"/>
        <w:numPr>
          <w:ilvl w:val="2"/>
          <w:numId w:val="11"/>
        </w:numPr>
        <w:rPr>
          <w:rFonts w:ascii="Arial" w:hAnsi="Arial" w:cs="Arial"/>
        </w:rPr>
      </w:pPr>
      <w:r w:rsidRPr="00D83F24">
        <w:rPr>
          <w:rFonts w:ascii="Arial" w:hAnsi="Arial" w:cs="Arial"/>
        </w:rPr>
        <w:t xml:space="preserve">Any use or maintenance of the Article not in accordance with the instructions described in the Technical Manuals provided by the </w:t>
      </w:r>
      <w:r w:rsidR="00E0002B" w:rsidRPr="00D83F24">
        <w:rPr>
          <w:rFonts w:ascii="Arial" w:hAnsi="Arial" w:cs="Arial"/>
        </w:rPr>
        <w:t>Contractor;</w:t>
      </w:r>
    </w:p>
    <w:p w14:paraId="085E2D47" w14:textId="77777777" w:rsidR="008D3896" w:rsidRPr="00D83F24" w:rsidRDefault="008D3896" w:rsidP="008D3896">
      <w:pPr>
        <w:pStyle w:val="ListParagraph"/>
        <w:ind w:left="2340"/>
        <w:rPr>
          <w:rFonts w:ascii="Arial" w:hAnsi="Arial" w:cs="Arial"/>
        </w:rPr>
      </w:pPr>
    </w:p>
    <w:p w14:paraId="1FFBC28E" w14:textId="77777777" w:rsidR="008D3896" w:rsidRPr="00D83F24" w:rsidRDefault="008D3896" w:rsidP="008D3896">
      <w:pPr>
        <w:pStyle w:val="ListParagraph"/>
        <w:numPr>
          <w:ilvl w:val="2"/>
          <w:numId w:val="11"/>
        </w:numPr>
        <w:rPr>
          <w:rFonts w:ascii="Arial" w:hAnsi="Arial" w:cs="Arial"/>
        </w:rPr>
      </w:pPr>
      <w:r w:rsidRPr="00D83F24">
        <w:rPr>
          <w:rFonts w:ascii="Arial" w:hAnsi="Arial" w:cs="Arial"/>
        </w:rPr>
        <w:lastRenderedPageBreak/>
        <w:t>Any use or maintenance of the Article performed by non-authorised personnel;</w:t>
      </w:r>
    </w:p>
    <w:p w14:paraId="1863792F" w14:textId="77777777" w:rsidR="008D3896" w:rsidRPr="00D83F24" w:rsidRDefault="008D3896" w:rsidP="008D3896">
      <w:pPr>
        <w:pStyle w:val="ListParagraph"/>
        <w:ind w:left="2340"/>
        <w:rPr>
          <w:rFonts w:ascii="Arial" w:hAnsi="Arial" w:cs="Arial"/>
        </w:rPr>
      </w:pPr>
    </w:p>
    <w:p w14:paraId="3B2CD15F" w14:textId="763AA618" w:rsidR="008D3896" w:rsidRPr="00D83F24" w:rsidRDefault="008D3896" w:rsidP="008D3896">
      <w:pPr>
        <w:pStyle w:val="ListParagraph"/>
        <w:numPr>
          <w:ilvl w:val="2"/>
          <w:numId w:val="11"/>
        </w:numPr>
        <w:rPr>
          <w:rFonts w:ascii="Arial" w:hAnsi="Arial" w:cs="Arial"/>
        </w:rPr>
      </w:pPr>
      <w:r w:rsidRPr="00D83F24">
        <w:rPr>
          <w:rFonts w:ascii="Arial" w:hAnsi="Arial" w:cs="Arial"/>
        </w:rPr>
        <w:t>War and peacekeeping operations resulting in battle damage</w:t>
      </w:r>
      <w:r w:rsidR="00E0002B">
        <w:rPr>
          <w:rFonts w:ascii="Arial" w:hAnsi="Arial" w:cs="Arial"/>
        </w:rPr>
        <w:t>;</w:t>
      </w:r>
    </w:p>
    <w:p w14:paraId="4169066C" w14:textId="77777777" w:rsidR="008D3896" w:rsidRPr="00D83F24" w:rsidRDefault="008D3896" w:rsidP="008D3896">
      <w:pPr>
        <w:pStyle w:val="ListParagraph"/>
        <w:ind w:left="2340"/>
        <w:rPr>
          <w:rFonts w:ascii="Arial" w:hAnsi="Arial" w:cs="Arial"/>
        </w:rPr>
      </w:pPr>
    </w:p>
    <w:p w14:paraId="75284010" w14:textId="77777777" w:rsidR="008D3896" w:rsidRPr="00D83F24" w:rsidRDefault="008D3896" w:rsidP="008D3896">
      <w:pPr>
        <w:pStyle w:val="ListParagraph"/>
        <w:numPr>
          <w:ilvl w:val="2"/>
          <w:numId w:val="11"/>
        </w:numPr>
        <w:rPr>
          <w:rFonts w:ascii="Arial" w:hAnsi="Arial" w:cs="Arial"/>
        </w:rPr>
      </w:pPr>
      <w:r w:rsidRPr="00D83F24">
        <w:rPr>
          <w:rFonts w:ascii="Arial" w:hAnsi="Arial" w:cs="Arial"/>
        </w:rPr>
        <w:t>Operating the Article beyond the plated weight or authorised loading;</w:t>
      </w:r>
    </w:p>
    <w:p w14:paraId="242E960F" w14:textId="77777777" w:rsidR="008D3896" w:rsidRPr="00D83F24" w:rsidRDefault="008D3896" w:rsidP="008D3896">
      <w:pPr>
        <w:pStyle w:val="ListParagraph"/>
        <w:ind w:left="2340"/>
        <w:rPr>
          <w:rFonts w:ascii="Arial" w:hAnsi="Arial" w:cs="Arial"/>
        </w:rPr>
      </w:pPr>
    </w:p>
    <w:p w14:paraId="2A3F74D3" w14:textId="77777777" w:rsidR="008D3896" w:rsidRPr="00D83F24" w:rsidRDefault="008D3896" w:rsidP="008D3896">
      <w:pPr>
        <w:pStyle w:val="ListParagraph"/>
        <w:numPr>
          <w:ilvl w:val="2"/>
          <w:numId w:val="11"/>
        </w:numPr>
        <w:rPr>
          <w:rFonts w:ascii="Arial" w:hAnsi="Arial" w:cs="Arial"/>
        </w:rPr>
      </w:pPr>
      <w:r w:rsidRPr="00D83F24">
        <w:rPr>
          <w:rFonts w:ascii="Arial" w:hAnsi="Arial" w:cs="Arial"/>
        </w:rPr>
        <w:t>Misuse or neglect; and</w:t>
      </w:r>
    </w:p>
    <w:p w14:paraId="5F717F0B" w14:textId="77777777" w:rsidR="008D3896" w:rsidRPr="00D83F24" w:rsidRDefault="008D3896" w:rsidP="008D3896">
      <w:pPr>
        <w:pStyle w:val="ListParagraph"/>
        <w:ind w:left="2340"/>
        <w:rPr>
          <w:rFonts w:ascii="Arial" w:hAnsi="Arial" w:cs="Arial"/>
        </w:rPr>
      </w:pPr>
    </w:p>
    <w:p w14:paraId="2023B246" w14:textId="77777777" w:rsidR="008D3896" w:rsidRPr="00D83F24" w:rsidRDefault="008D3896" w:rsidP="008D3896">
      <w:pPr>
        <w:pStyle w:val="ListParagraph"/>
        <w:numPr>
          <w:ilvl w:val="2"/>
          <w:numId w:val="11"/>
        </w:numPr>
        <w:rPr>
          <w:rFonts w:ascii="Arial" w:hAnsi="Arial" w:cs="Arial"/>
        </w:rPr>
      </w:pPr>
      <w:r w:rsidRPr="00D83F24">
        <w:rPr>
          <w:rFonts w:ascii="Arial" w:hAnsi="Arial" w:cs="Arial"/>
        </w:rPr>
        <w:t>Any alterations, modifications or attachments made to the Article without the Contractor's approval.</w:t>
      </w:r>
    </w:p>
    <w:p w14:paraId="147AE2C7" w14:textId="77777777" w:rsidR="008D3896" w:rsidRPr="00D83F24" w:rsidRDefault="008D3896" w:rsidP="008D3896">
      <w:pPr>
        <w:pStyle w:val="ListParagraph"/>
        <w:rPr>
          <w:rFonts w:ascii="Arial" w:hAnsi="Arial" w:cs="Arial"/>
        </w:rPr>
      </w:pPr>
    </w:p>
    <w:p w14:paraId="495A9A60" w14:textId="7E0D7A38" w:rsidR="008D3896" w:rsidRPr="00D83F24" w:rsidRDefault="008D3896" w:rsidP="008D3896">
      <w:pPr>
        <w:pStyle w:val="ListParagraph"/>
        <w:numPr>
          <w:ilvl w:val="1"/>
          <w:numId w:val="11"/>
        </w:numPr>
        <w:rPr>
          <w:rFonts w:ascii="Arial" w:hAnsi="Arial" w:cs="Arial"/>
        </w:rPr>
      </w:pPr>
      <w:r w:rsidRPr="00D83F24">
        <w:rPr>
          <w:rFonts w:ascii="Arial" w:hAnsi="Arial" w:cs="Arial"/>
        </w:rPr>
        <w:t xml:space="preserve">The </w:t>
      </w:r>
      <w:r w:rsidR="00A50D7F" w:rsidRPr="00D83F24">
        <w:rPr>
          <w:rFonts w:ascii="Arial" w:hAnsi="Arial" w:cs="Arial"/>
        </w:rPr>
        <w:t>Contractor shall</w:t>
      </w:r>
      <w:r w:rsidRPr="00D83F24">
        <w:rPr>
          <w:rFonts w:ascii="Arial" w:hAnsi="Arial" w:cs="Arial"/>
        </w:rPr>
        <w:t xml:space="preserve"> not be liable under this Warranty to carry out:</w:t>
      </w:r>
    </w:p>
    <w:p w14:paraId="33E1238D" w14:textId="77777777" w:rsidR="008D3896" w:rsidRPr="00D83F24" w:rsidRDefault="008D3896" w:rsidP="008D3896">
      <w:pPr>
        <w:pStyle w:val="ListParagraph"/>
        <w:numPr>
          <w:ilvl w:val="2"/>
          <w:numId w:val="11"/>
        </w:numPr>
        <w:rPr>
          <w:rFonts w:ascii="Arial" w:hAnsi="Arial" w:cs="Arial"/>
        </w:rPr>
      </w:pPr>
      <w:r w:rsidRPr="00D83F24">
        <w:rPr>
          <w:rFonts w:ascii="Arial" w:hAnsi="Arial" w:cs="Arial"/>
        </w:rPr>
        <w:t>Normal maintenance services, adjustments and the replacement of service items including, but not limited to, oils, filters and lubricants made in connection with such services;</w:t>
      </w:r>
    </w:p>
    <w:p w14:paraId="5F1DA76C" w14:textId="77777777" w:rsidR="008D3896" w:rsidRPr="00D83F24" w:rsidRDefault="008D3896" w:rsidP="008D3896">
      <w:pPr>
        <w:pStyle w:val="ListParagraph"/>
        <w:ind w:left="2340"/>
        <w:rPr>
          <w:rFonts w:ascii="Arial" w:hAnsi="Arial" w:cs="Arial"/>
        </w:rPr>
      </w:pPr>
    </w:p>
    <w:p w14:paraId="0FACB3DA" w14:textId="77777777" w:rsidR="008D3896" w:rsidRPr="00D83F24" w:rsidRDefault="008D3896" w:rsidP="008D3896">
      <w:pPr>
        <w:pStyle w:val="ListParagraph"/>
        <w:numPr>
          <w:ilvl w:val="2"/>
          <w:numId w:val="11"/>
        </w:numPr>
        <w:rPr>
          <w:rFonts w:ascii="Arial" w:hAnsi="Arial" w:cs="Arial"/>
        </w:rPr>
      </w:pPr>
      <w:r w:rsidRPr="00D83F24">
        <w:rPr>
          <w:rFonts w:ascii="Arial" w:hAnsi="Arial" w:cs="Arial"/>
        </w:rPr>
        <w:t>Repairs to remedy fair wear and tear to any component;</w:t>
      </w:r>
    </w:p>
    <w:p w14:paraId="6F7C6EF6" w14:textId="77777777" w:rsidR="008D3896" w:rsidRPr="00D83F24" w:rsidRDefault="008D3896" w:rsidP="008D3896">
      <w:pPr>
        <w:pStyle w:val="ListParagraph"/>
        <w:ind w:left="2340"/>
        <w:rPr>
          <w:rFonts w:ascii="Arial" w:hAnsi="Arial" w:cs="Arial"/>
        </w:rPr>
      </w:pPr>
    </w:p>
    <w:p w14:paraId="13B9B91F" w14:textId="77777777" w:rsidR="008D3896" w:rsidRPr="00D83F24" w:rsidRDefault="008D3896" w:rsidP="00E02A57">
      <w:pPr>
        <w:pStyle w:val="ListParagraph"/>
        <w:numPr>
          <w:ilvl w:val="0"/>
          <w:numId w:val="11"/>
        </w:numPr>
        <w:ind w:left="567" w:hanging="567"/>
        <w:rPr>
          <w:rFonts w:ascii="Arial" w:hAnsi="Arial" w:cs="Arial"/>
          <w:b/>
          <w:bCs/>
        </w:rPr>
      </w:pPr>
      <w:r w:rsidRPr="00D83F24">
        <w:rPr>
          <w:rFonts w:ascii="Arial" w:hAnsi="Arial" w:cs="Arial"/>
          <w:b/>
          <w:bCs/>
        </w:rPr>
        <w:t xml:space="preserve">APPLICABLE COUNTRIES </w:t>
      </w:r>
    </w:p>
    <w:p w14:paraId="56FFA783" w14:textId="77777777" w:rsidR="008D3896" w:rsidRPr="00D83F24" w:rsidRDefault="008D3896" w:rsidP="008D3896">
      <w:pPr>
        <w:pStyle w:val="ListParagraph"/>
        <w:numPr>
          <w:ilvl w:val="1"/>
          <w:numId w:val="11"/>
        </w:numPr>
        <w:rPr>
          <w:rFonts w:ascii="Arial" w:hAnsi="Arial" w:cs="Arial"/>
        </w:rPr>
      </w:pPr>
      <w:r w:rsidRPr="00D83F24">
        <w:rPr>
          <w:rFonts w:ascii="Arial" w:hAnsi="Arial" w:cs="Arial"/>
        </w:rPr>
        <w:t>The Parts and Labour Warranty applies worldwide.</w:t>
      </w:r>
    </w:p>
    <w:p w14:paraId="28CA30D8" w14:textId="77777777" w:rsidR="008D3896" w:rsidRPr="00D83F24" w:rsidRDefault="008D3896" w:rsidP="008D3896">
      <w:pPr>
        <w:pStyle w:val="ListParagraph"/>
        <w:ind w:left="1440"/>
        <w:rPr>
          <w:rFonts w:ascii="Arial" w:hAnsi="Arial" w:cs="Arial"/>
        </w:rPr>
      </w:pPr>
    </w:p>
    <w:p w14:paraId="6FC0A9A7" w14:textId="77777777" w:rsidR="008D3896" w:rsidRPr="00D83F24" w:rsidRDefault="008D3896" w:rsidP="008D3896">
      <w:pPr>
        <w:pStyle w:val="ListParagraph"/>
        <w:ind w:left="1440"/>
        <w:rPr>
          <w:rFonts w:ascii="Arial" w:hAnsi="Arial" w:cs="Arial"/>
        </w:rPr>
      </w:pPr>
    </w:p>
    <w:p w14:paraId="4D396E0B" w14:textId="77777777" w:rsidR="008D3896" w:rsidRPr="00D83F24" w:rsidRDefault="008D3896" w:rsidP="00E02A57">
      <w:pPr>
        <w:pStyle w:val="ListParagraph"/>
        <w:numPr>
          <w:ilvl w:val="0"/>
          <w:numId w:val="11"/>
        </w:numPr>
        <w:ind w:left="567" w:hanging="567"/>
        <w:rPr>
          <w:rFonts w:ascii="Arial" w:hAnsi="Arial" w:cs="Arial"/>
          <w:b/>
          <w:bCs/>
        </w:rPr>
      </w:pPr>
      <w:r w:rsidRPr="00D83F24">
        <w:rPr>
          <w:rFonts w:ascii="Arial" w:hAnsi="Arial" w:cs="Arial"/>
          <w:b/>
          <w:bCs/>
        </w:rPr>
        <w:t>REPLACED PART WARRANTY</w:t>
      </w:r>
    </w:p>
    <w:p w14:paraId="2F3F77EF" w14:textId="0E6081E3" w:rsidR="008D3896" w:rsidRPr="00D83F24" w:rsidRDefault="008D3896" w:rsidP="008D3896">
      <w:pPr>
        <w:pStyle w:val="ListParagraph"/>
        <w:numPr>
          <w:ilvl w:val="1"/>
          <w:numId w:val="11"/>
        </w:numPr>
        <w:rPr>
          <w:rFonts w:ascii="Arial" w:hAnsi="Arial" w:cs="Arial"/>
        </w:rPr>
      </w:pPr>
      <w:r w:rsidRPr="00D83F24">
        <w:rPr>
          <w:rFonts w:ascii="Arial" w:hAnsi="Arial" w:cs="Arial"/>
        </w:rPr>
        <w:t xml:space="preserve">Should any component fail within the warranty period as a result of manufacturing or material defect, the </w:t>
      </w:r>
      <w:r w:rsidR="00A50D7F" w:rsidRPr="00D83F24">
        <w:rPr>
          <w:rFonts w:ascii="Arial" w:hAnsi="Arial" w:cs="Arial"/>
        </w:rPr>
        <w:t>Contractor shall</w:t>
      </w:r>
      <w:r w:rsidRPr="00D83F24">
        <w:rPr>
          <w:rFonts w:ascii="Arial" w:hAnsi="Arial" w:cs="Arial"/>
        </w:rPr>
        <w:t xml:space="preserve"> undertake, at no cost to the Authority, to repair or replace the component free of charge.</w:t>
      </w:r>
    </w:p>
    <w:p w14:paraId="30E8E0CB" w14:textId="77777777" w:rsidR="008D3896" w:rsidRPr="00D83F24" w:rsidRDefault="008D3896" w:rsidP="008D3896">
      <w:pPr>
        <w:pStyle w:val="ListParagraph"/>
        <w:ind w:left="1440"/>
        <w:rPr>
          <w:rFonts w:ascii="Arial" w:hAnsi="Arial" w:cs="Arial"/>
        </w:rPr>
      </w:pPr>
    </w:p>
    <w:p w14:paraId="7104A4D5" w14:textId="353E31BA" w:rsidR="008D3896" w:rsidRPr="00D83F24" w:rsidRDefault="008D3896" w:rsidP="008D3896">
      <w:pPr>
        <w:pStyle w:val="ListParagraph"/>
        <w:numPr>
          <w:ilvl w:val="1"/>
          <w:numId w:val="11"/>
        </w:numPr>
        <w:rPr>
          <w:rFonts w:ascii="Arial" w:hAnsi="Arial" w:cs="Arial"/>
        </w:rPr>
      </w:pPr>
      <w:r w:rsidRPr="00D83F24">
        <w:rPr>
          <w:rFonts w:ascii="Arial" w:hAnsi="Arial" w:cs="Arial"/>
        </w:rPr>
        <w:t xml:space="preserve">Any part replaced by the </w:t>
      </w:r>
      <w:r w:rsidR="00A50D7F" w:rsidRPr="00D83F24">
        <w:rPr>
          <w:rFonts w:ascii="Arial" w:hAnsi="Arial" w:cs="Arial"/>
        </w:rPr>
        <w:t>Contractor free</w:t>
      </w:r>
      <w:r w:rsidRPr="00D83F24">
        <w:rPr>
          <w:rFonts w:ascii="Arial" w:hAnsi="Arial" w:cs="Arial"/>
        </w:rPr>
        <w:t xml:space="preserve"> of charge to the Authority under this Warranty, or any approved repairs, shall be guaranteed for the remaining warranty time, or 12 (twelve) months, whichever is the greater from the date that the replacement part is fitted in the Article.</w:t>
      </w:r>
    </w:p>
    <w:p w14:paraId="5A347E75" w14:textId="77777777" w:rsidR="008D3896" w:rsidRPr="00D83F24" w:rsidRDefault="008D3896" w:rsidP="008D3896">
      <w:pPr>
        <w:pStyle w:val="ListParagraph"/>
        <w:ind w:left="1440"/>
        <w:rPr>
          <w:rFonts w:ascii="Arial" w:hAnsi="Arial" w:cs="Arial"/>
        </w:rPr>
      </w:pPr>
    </w:p>
    <w:p w14:paraId="2AE42ABE" w14:textId="04B7A8AE" w:rsidR="008D3896" w:rsidRPr="00D83F24" w:rsidRDefault="008D3896" w:rsidP="008D3896">
      <w:pPr>
        <w:pStyle w:val="ListParagraph"/>
        <w:numPr>
          <w:ilvl w:val="1"/>
          <w:numId w:val="11"/>
        </w:numPr>
        <w:rPr>
          <w:rFonts w:ascii="Arial" w:hAnsi="Arial" w:cs="Arial"/>
        </w:rPr>
      </w:pPr>
      <w:r w:rsidRPr="00D83F24">
        <w:rPr>
          <w:rFonts w:ascii="Arial" w:hAnsi="Arial" w:cs="Arial"/>
        </w:rPr>
        <w:t xml:space="preserve">The </w:t>
      </w:r>
      <w:r w:rsidR="00A50D7F" w:rsidRPr="00D83F24">
        <w:rPr>
          <w:rFonts w:ascii="Arial" w:hAnsi="Arial" w:cs="Arial"/>
        </w:rPr>
        <w:t>Contractor accepts</w:t>
      </w:r>
      <w:r w:rsidRPr="00D83F24">
        <w:rPr>
          <w:rFonts w:ascii="Arial" w:hAnsi="Arial" w:cs="Arial"/>
        </w:rPr>
        <w:t xml:space="preserve"> under the terms of this Warranty that the Authority may replace parts by items that are not supplied by the </w:t>
      </w:r>
      <w:r w:rsidR="002357D4" w:rsidRPr="00D83F24">
        <w:rPr>
          <w:rFonts w:ascii="Arial" w:hAnsi="Arial" w:cs="Arial"/>
        </w:rPr>
        <w:t>Contractor that</w:t>
      </w:r>
      <w:r w:rsidRPr="00D83F24">
        <w:rPr>
          <w:rFonts w:ascii="Arial" w:hAnsi="Arial" w:cs="Arial"/>
        </w:rPr>
        <w:t xml:space="preserve"> are a </w:t>
      </w:r>
      <w:r w:rsidR="00D5759C">
        <w:rPr>
          <w:rFonts w:ascii="Arial" w:hAnsi="Arial" w:cs="Arial"/>
        </w:rPr>
        <w:t xml:space="preserve">FN </w:t>
      </w:r>
      <w:r w:rsidRPr="00D83F24">
        <w:rPr>
          <w:rFonts w:ascii="Arial" w:hAnsi="Arial" w:cs="Arial"/>
        </w:rPr>
        <w:t xml:space="preserve">approved design; however, the </w:t>
      </w:r>
      <w:r w:rsidR="00201A05" w:rsidRPr="00D83F24">
        <w:rPr>
          <w:rFonts w:ascii="Arial" w:hAnsi="Arial" w:cs="Arial"/>
        </w:rPr>
        <w:t>Contractor is</w:t>
      </w:r>
      <w:r w:rsidRPr="00D83F24">
        <w:rPr>
          <w:rFonts w:ascii="Arial" w:hAnsi="Arial" w:cs="Arial"/>
        </w:rPr>
        <w:t xml:space="preserve"> solely responsible for the application design and will warrant that the parts are fit for use.</w:t>
      </w:r>
    </w:p>
    <w:p w14:paraId="0E488581" w14:textId="77777777" w:rsidR="008D3896" w:rsidRPr="00D83F24" w:rsidRDefault="008D3896" w:rsidP="008D3896">
      <w:pPr>
        <w:pStyle w:val="ListParagraph"/>
        <w:ind w:left="1440"/>
        <w:rPr>
          <w:rFonts w:ascii="Arial" w:hAnsi="Arial" w:cs="Arial"/>
        </w:rPr>
      </w:pPr>
    </w:p>
    <w:p w14:paraId="0F366E79" w14:textId="223184E3" w:rsidR="008D3896" w:rsidRPr="00D83F24" w:rsidRDefault="008D3896" w:rsidP="008D3896">
      <w:pPr>
        <w:pStyle w:val="ListParagraph"/>
        <w:numPr>
          <w:ilvl w:val="1"/>
          <w:numId w:val="11"/>
        </w:numPr>
        <w:rPr>
          <w:rFonts w:ascii="Arial" w:hAnsi="Arial" w:cs="Arial"/>
        </w:rPr>
      </w:pPr>
      <w:r w:rsidRPr="00D83F24">
        <w:rPr>
          <w:rFonts w:ascii="Arial" w:hAnsi="Arial" w:cs="Arial"/>
        </w:rPr>
        <w:t xml:space="preserve">Replaced parts, material and workmanship for parts not purchased through the </w:t>
      </w:r>
      <w:r w:rsidR="00A50D7F" w:rsidRPr="00D83F24">
        <w:rPr>
          <w:rFonts w:ascii="Arial" w:hAnsi="Arial" w:cs="Arial"/>
        </w:rPr>
        <w:t>Contractor are</w:t>
      </w:r>
      <w:r w:rsidRPr="00D83F24">
        <w:rPr>
          <w:rFonts w:ascii="Arial" w:hAnsi="Arial" w:cs="Arial"/>
        </w:rPr>
        <w:t xml:space="preserve"> the sole responsibility of the Authority. The parts are common items that are to the same or equivalent technical specification as the original Contractor-supplied part and have been North Atlantic Treaty Organisation (NATO) codified as such.</w:t>
      </w:r>
    </w:p>
    <w:p w14:paraId="3638CBCF" w14:textId="77777777" w:rsidR="008D3896" w:rsidRPr="00D83F24" w:rsidRDefault="008D3896" w:rsidP="008D3896">
      <w:pPr>
        <w:pStyle w:val="ListParagraph"/>
        <w:rPr>
          <w:rFonts w:ascii="Arial" w:hAnsi="Arial" w:cs="Arial"/>
        </w:rPr>
      </w:pPr>
    </w:p>
    <w:p w14:paraId="3BEF925A" w14:textId="77777777" w:rsidR="008D3896" w:rsidRPr="00D83F24" w:rsidRDefault="008D3896" w:rsidP="00E02A57">
      <w:pPr>
        <w:pStyle w:val="ListParagraph"/>
        <w:numPr>
          <w:ilvl w:val="0"/>
          <w:numId w:val="11"/>
        </w:numPr>
        <w:ind w:left="567" w:hanging="567"/>
        <w:rPr>
          <w:rFonts w:ascii="Arial" w:hAnsi="Arial" w:cs="Arial"/>
          <w:b/>
          <w:bCs/>
        </w:rPr>
      </w:pPr>
      <w:r w:rsidRPr="00D83F24">
        <w:rPr>
          <w:rFonts w:ascii="Arial" w:hAnsi="Arial" w:cs="Arial"/>
          <w:b/>
          <w:bCs/>
        </w:rPr>
        <w:t>MAINTENANCE</w:t>
      </w:r>
    </w:p>
    <w:p w14:paraId="70CE4B7A" w14:textId="77777777" w:rsidR="008D3896" w:rsidRPr="00D83F24" w:rsidRDefault="008D3896" w:rsidP="008D3896">
      <w:pPr>
        <w:pStyle w:val="ListParagraph"/>
        <w:numPr>
          <w:ilvl w:val="1"/>
          <w:numId w:val="11"/>
        </w:numPr>
        <w:rPr>
          <w:rFonts w:ascii="Arial" w:hAnsi="Arial" w:cs="Arial"/>
        </w:rPr>
      </w:pPr>
      <w:r w:rsidRPr="00D83F24">
        <w:rPr>
          <w:rFonts w:ascii="Arial" w:hAnsi="Arial" w:cs="Arial"/>
        </w:rPr>
        <w:t>Where the Authority carries out routine maintenance or servicing, this will not invalidate the Warranty provided that maintenance procedures comply with the Technical Manuals provided by the Contractor.</w:t>
      </w:r>
    </w:p>
    <w:p w14:paraId="35327DC8" w14:textId="77777777" w:rsidR="008D3896" w:rsidRPr="00D83F24" w:rsidRDefault="008D3896" w:rsidP="008D3896">
      <w:pPr>
        <w:pStyle w:val="ListParagraph"/>
        <w:ind w:left="1440"/>
        <w:rPr>
          <w:rFonts w:ascii="Arial" w:hAnsi="Arial" w:cs="Arial"/>
        </w:rPr>
      </w:pPr>
    </w:p>
    <w:p w14:paraId="6D10423D" w14:textId="77777777" w:rsidR="008D3896" w:rsidRPr="00D83F24" w:rsidRDefault="008D3896" w:rsidP="008D3896">
      <w:pPr>
        <w:pStyle w:val="ListParagraph"/>
        <w:ind w:left="1440"/>
        <w:rPr>
          <w:rFonts w:ascii="Arial" w:hAnsi="Arial" w:cs="Arial"/>
        </w:rPr>
      </w:pPr>
    </w:p>
    <w:p w14:paraId="23C9FD2C" w14:textId="77777777" w:rsidR="008D3896" w:rsidRPr="00D83F24" w:rsidRDefault="008D3896" w:rsidP="00E02A57">
      <w:pPr>
        <w:pStyle w:val="ListParagraph"/>
        <w:numPr>
          <w:ilvl w:val="0"/>
          <w:numId w:val="11"/>
        </w:numPr>
        <w:ind w:left="567" w:hanging="567"/>
        <w:rPr>
          <w:rFonts w:ascii="Arial" w:hAnsi="Arial" w:cs="Arial"/>
          <w:b/>
          <w:bCs/>
        </w:rPr>
      </w:pPr>
      <w:r w:rsidRPr="00D83F24">
        <w:rPr>
          <w:rFonts w:ascii="Arial" w:hAnsi="Arial" w:cs="Arial"/>
          <w:b/>
          <w:bCs/>
        </w:rPr>
        <w:t>WARRANTY LIABILITY</w:t>
      </w:r>
    </w:p>
    <w:p w14:paraId="170240C0" w14:textId="30B60069" w:rsidR="008D3896" w:rsidRPr="00D83F24" w:rsidRDefault="008D3896" w:rsidP="008D3896">
      <w:pPr>
        <w:pStyle w:val="ListParagraph"/>
        <w:numPr>
          <w:ilvl w:val="1"/>
          <w:numId w:val="11"/>
        </w:numPr>
        <w:rPr>
          <w:rFonts w:ascii="Arial" w:hAnsi="Arial" w:cs="Arial"/>
        </w:rPr>
      </w:pPr>
      <w:r w:rsidRPr="00D83F24">
        <w:rPr>
          <w:rFonts w:ascii="Arial" w:hAnsi="Arial" w:cs="Arial"/>
        </w:rPr>
        <w:lastRenderedPageBreak/>
        <w:t xml:space="preserve">Liability under this Warranty is limited at the discretion of the </w:t>
      </w:r>
      <w:r w:rsidR="009310FA" w:rsidRPr="00D83F24">
        <w:rPr>
          <w:rFonts w:ascii="Arial" w:hAnsi="Arial" w:cs="Arial"/>
        </w:rPr>
        <w:t>Contractor to</w:t>
      </w:r>
      <w:r w:rsidRPr="00D83F24">
        <w:rPr>
          <w:rFonts w:ascii="Arial" w:hAnsi="Arial" w:cs="Arial"/>
        </w:rPr>
        <w:t xml:space="preserve"> the replacement or repair free of charge of such parts that are judged to be defective under the terms of this Warranty provided:</w:t>
      </w:r>
    </w:p>
    <w:p w14:paraId="4C7ACF54" w14:textId="7410EC39" w:rsidR="008D3896" w:rsidRPr="00D83F24" w:rsidRDefault="008D3896" w:rsidP="008D3896">
      <w:pPr>
        <w:pStyle w:val="ListParagraph"/>
        <w:numPr>
          <w:ilvl w:val="2"/>
          <w:numId w:val="11"/>
        </w:numPr>
        <w:rPr>
          <w:rFonts w:ascii="Arial" w:hAnsi="Arial" w:cs="Arial"/>
        </w:rPr>
      </w:pPr>
      <w:r w:rsidRPr="00D83F24">
        <w:rPr>
          <w:rFonts w:ascii="Arial" w:hAnsi="Arial" w:cs="Arial"/>
        </w:rPr>
        <w:t xml:space="preserve">Such defects are repaired by the </w:t>
      </w:r>
      <w:r w:rsidR="009310FA" w:rsidRPr="00D83F24">
        <w:rPr>
          <w:rFonts w:ascii="Arial" w:hAnsi="Arial" w:cs="Arial"/>
        </w:rPr>
        <w:t>Contractor or</w:t>
      </w:r>
      <w:r w:rsidRPr="00D83F24">
        <w:rPr>
          <w:rFonts w:ascii="Arial" w:hAnsi="Arial" w:cs="Arial"/>
        </w:rPr>
        <w:t xml:space="preserve"> by the Authority. </w:t>
      </w:r>
    </w:p>
    <w:p w14:paraId="1E70B198" w14:textId="77777777" w:rsidR="008D3896" w:rsidRPr="00D83F24" w:rsidRDefault="008D3896" w:rsidP="008D3896">
      <w:pPr>
        <w:pStyle w:val="ListParagraph"/>
        <w:ind w:left="2340"/>
        <w:rPr>
          <w:rFonts w:ascii="Arial" w:hAnsi="Arial" w:cs="Arial"/>
        </w:rPr>
      </w:pPr>
    </w:p>
    <w:p w14:paraId="6459D328" w14:textId="77777777" w:rsidR="008D3896" w:rsidRPr="00D83F24" w:rsidRDefault="008D3896" w:rsidP="008D3896">
      <w:pPr>
        <w:pStyle w:val="ListParagraph"/>
        <w:numPr>
          <w:ilvl w:val="2"/>
          <w:numId w:val="11"/>
        </w:numPr>
        <w:rPr>
          <w:rFonts w:ascii="Arial" w:hAnsi="Arial" w:cs="Arial"/>
        </w:rPr>
      </w:pPr>
      <w:r w:rsidRPr="00D83F24">
        <w:rPr>
          <w:rFonts w:ascii="Arial" w:hAnsi="Arial" w:cs="Arial"/>
        </w:rPr>
        <w:t>Articles have been stored in accordance with the Contractor 's recommended maintenance procedures;</w:t>
      </w:r>
    </w:p>
    <w:p w14:paraId="6506958C" w14:textId="77777777" w:rsidR="008D3896" w:rsidRPr="00D83F24" w:rsidRDefault="008D3896" w:rsidP="008D3896">
      <w:pPr>
        <w:pStyle w:val="ListParagraph"/>
        <w:ind w:left="2340"/>
        <w:rPr>
          <w:rFonts w:ascii="Arial" w:hAnsi="Arial" w:cs="Arial"/>
        </w:rPr>
      </w:pPr>
    </w:p>
    <w:p w14:paraId="48A40AE7" w14:textId="4CC456CF" w:rsidR="008D3896" w:rsidRPr="00D83F24" w:rsidRDefault="008D3896" w:rsidP="008D3896">
      <w:pPr>
        <w:pStyle w:val="ListParagraph"/>
        <w:numPr>
          <w:ilvl w:val="2"/>
          <w:numId w:val="11"/>
        </w:numPr>
        <w:rPr>
          <w:rFonts w:ascii="Arial" w:hAnsi="Arial" w:cs="Arial"/>
        </w:rPr>
      </w:pPr>
      <w:r w:rsidRPr="00D83F24">
        <w:rPr>
          <w:rFonts w:ascii="Arial" w:hAnsi="Arial" w:cs="Arial"/>
        </w:rPr>
        <w:t xml:space="preserve">All work is carried out in accordance with Technical Manuals provided by the </w:t>
      </w:r>
      <w:r w:rsidR="009310FA" w:rsidRPr="00D83F24">
        <w:rPr>
          <w:rFonts w:ascii="Arial" w:hAnsi="Arial" w:cs="Arial"/>
        </w:rPr>
        <w:t>Contractor and</w:t>
      </w:r>
      <w:r w:rsidRPr="00D83F24">
        <w:rPr>
          <w:rFonts w:ascii="Arial" w:hAnsi="Arial" w:cs="Arial"/>
        </w:rPr>
        <w:t xml:space="preserve"> generally accepted engineering practices;</w:t>
      </w:r>
    </w:p>
    <w:p w14:paraId="58432119" w14:textId="77777777" w:rsidR="008D3896" w:rsidRPr="00D83F24" w:rsidRDefault="008D3896" w:rsidP="008D3896">
      <w:pPr>
        <w:pStyle w:val="ListParagraph"/>
        <w:ind w:left="2340"/>
        <w:rPr>
          <w:rFonts w:ascii="Arial" w:hAnsi="Arial" w:cs="Arial"/>
        </w:rPr>
      </w:pPr>
    </w:p>
    <w:p w14:paraId="2259AC7A" w14:textId="1D991AF5" w:rsidR="008D3896" w:rsidRPr="00D83F24" w:rsidRDefault="008D3896" w:rsidP="008D3896">
      <w:pPr>
        <w:pStyle w:val="ListParagraph"/>
        <w:numPr>
          <w:ilvl w:val="2"/>
          <w:numId w:val="11"/>
        </w:numPr>
        <w:rPr>
          <w:rFonts w:ascii="Arial" w:hAnsi="Arial" w:cs="Arial"/>
        </w:rPr>
      </w:pPr>
      <w:r w:rsidRPr="00D83F24">
        <w:rPr>
          <w:rFonts w:ascii="Arial" w:hAnsi="Arial" w:cs="Arial"/>
        </w:rPr>
        <w:t xml:space="preserve">Only </w:t>
      </w:r>
      <w:r w:rsidR="009310FA" w:rsidRPr="00D83F24">
        <w:rPr>
          <w:rFonts w:ascii="Arial" w:hAnsi="Arial" w:cs="Arial"/>
        </w:rPr>
        <w:t>Contractor approved</w:t>
      </w:r>
      <w:r w:rsidRPr="00D83F24">
        <w:rPr>
          <w:rFonts w:ascii="Arial" w:hAnsi="Arial" w:cs="Arial"/>
        </w:rPr>
        <w:t xml:space="preserve"> parts have been used to repair and maintain the Article, except where common items have been fitted that are the same or equivalent technical specification as the original Contractor -supplied part and have been NATO codified as such</w:t>
      </w:r>
      <w:r w:rsidR="00201A05" w:rsidRPr="00D83F24">
        <w:rPr>
          <w:rFonts w:ascii="Arial" w:hAnsi="Arial" w:cs="Arial"/>
        </w:rPr>
        <w:t>;</w:t>
      </w:r>
    </w:p>
    <w:p w14:paraId="653A897A" w14:textId="77777777" w:rsidR="008D3896" w:rsidRPr="00D83F24" w:rsidRDefault="008D3896" w:rsidP="008D3896">
      <w:pPr>
        <w:pStyle w:val="ListParagraph"/>
        <w:ind w:left="2340"/>
        <w:rPr>
          <w:rFonts w:ascii="Arial" w:hAnsi="Arial" w:cs="Arial"/>
        </w:rPr>
      </w:pPr>
    </w:p>
    <w:p w14:paraId="11B90043" w14:textId="63FC7A5B" w:rsidR="008D3896" w:rsidRPr="00D83F24" w:rsidRDefault="008D3896" w:rsidP="008D3896">
      <w:pPr>
        <w:pStyle w:val="ListParagraph"/>
        <w:numPr>
          <w:ilvl w:val="2"/>
          <w:numId w:val="11"/>
        </w:numPr>
        <w:rPr>
          <w:rFonts w:ascii="Arial" w:hAnsi="Arial" w:cs="Arial"/>
        </w:rPr>
      </w:pPr>
      <w:r w:rsidRPr="00D83F24">
        <w:rPr>
          <w:rFonts w:ascii="Arial" w:hAnsi="Arial" w:cs="Arial"/>
        </w:rPr>
        <w:t xml:space="preserve">Any identity plate numbers, marks, warning, or operating labels have not been altered, </w:t>
      </w:r>
      <w:r w:rsidR="00E0002B" w:rsidRPr="00D83F24">
        <w:rPr>
          <w:rFonts w:ascii="Arial" w:hAnsi="Arial" w:cs="Arial"/>
        </w:rPr>
        <w:t>displaced,</w:t>
      </w:r>
      <w:r w:rsidRPr="00D83F24">
        <w:rPr>
          <w:rFonts w:ascii="Arial" w:hAnsi="Arial" w:cs="Arial"/>
        </w:rPr>
        <w:t xml:space="preserve"> or removed unless with the Contractor 's consent</w:t>
      </w:r>
      <w:r w:rsidR="00201A05" w:rsidRPr="00D83F24">
        <w:rPr>
          <w:rFonts w:ascii="Arial" w:hAnsi="Arial" w:cs="Arial"/>
        </w:rPr>
        <w:t>.</w:t>
      </w:r>
    </w:p>
    <w:p w14:paraId="014BD63F" w14:textId="77777777" w:rsidR="008D3896" w:rsidRPr="00D83F24" w:rsidRDefault="008D3896" w:rsidP="008D3896">
      <w:pPr>
        <w:pStyle w:val="ListParagraph"/>
        <w:rPr>
          <w:rFonts w:ascii="Arial" w:hAnsi="Arial" w:cs="Arial"/>
        </w:rPr>
      </w:pPr>
    </w:p>
    <w:p w14:paraId="5566E270" w14:textId="03AF2020" w:rsidR="008D3896" w:rsidRPr="00D83F24" w:rsidRDefault="008D3896" w:rsidP="008D3896">
      <w:pPr>
        <w:pStyle w:val="ListParagraph"/>
        <w:numPr>
          <w:ilvl w:val="1"/>
          <w:numId w:val="11"/>
        </w:numPr>
        <w:rPr>
          <w:rFonts w:ascii="Arial" w:hAnsi="Arial" w:cs="Arial"/>
        </w:rPr>
      </w:pPr>
      <w:r w:rsidRPr="00D83F24">
        <w:rPr>
          <w:rFonts w:ascii="Arial" w:hAnsi="Arial" w:cs="Arial"/>
        </w:rPr>
        <w:t xml:space="preserve">The </w:t>
      </w:r>
      <w:r w:rsidR="009310FA" w:rsidRPr="00D83F24">
        <w:rPr>
          <w:rFonts w:ascii="Arial" w:hAnsi="Arial" w:cs="Arial"/>
        </w:rPr>
        <w:t>Contractor shall</w:t>
      </w:r>
      <w:r w:rsidRPr="00D83F24">
        <w:rPr>
          <w:rFonts w:ascii="Arial" w:hAnsi="Arial" w:cs="Arial"/>
        </w:rPr>
        <w:t xml:space="preserve"> not be responsible for the quality of any work carried out in the Authority's workshop except the </w:t>
      </w:r>
      <w:r w:rsidR="009310FA" w:rsidRPr="00D83F24">
        <w:rPr>
          <w:rFonts w:ascii="Arial" w:hAnsi="Arial" w:cs="Arial"/>
        </w:rPr>
        <w:t>Contractor remains</w:t>
      </w:r>
      <w:r w:rsidRPr="00D83F24">
        <w:rPr>
          <w:rFonts w:ascii="Arial" w:hAnsi="Arial" w:cs="Arial"/>
        </w:rPr>
        <w:t xml:space="preserve"> responsible for the quality of spares and the completeness of the Technical Manuals as supplied to the Authority.</w:t>
      </w:r>
    </w:p>
    <w:p w14:paraId="6709BB54" w14:textId="77777777" w:rsidR="008D3896" w:rsidRPr="00D83F24" w:rsidRDefault="008D3896" w:rsidP="008D3896">
      <w:pPr>
        <w:pStyle w:val="ListParagraph"/>
        <w:ind w:left="1440"/>
        <w:rPr>
          <w:rFonts w:ascii="Arial" w:hAnsi="Arial" w:cs="Arial"/>
        </w:rPr>
      </w:pPr>
    </w:p>
    <w:p w14:paraId="7B64663F" w14:textId="1A3A850A" w:rsidR="008D3896" w:rsidRPr="00D83F24" w:rsidRDefault="008D3896" w:rsidP="008D3896">
      <w:pPr>
        <w:pStyle w:val="ListParagraph"/>
        <w:numPr>
          <w:ilvl w:val="1"/>
          <w:numId w:val="11"/>
        </w:numPr>
        <w:rPr>
          <w:rFonts w:ascii="Arial" w:hAnsi="Arial" w:cs="Arial"/>
        </w:rPr>
      </w:pPr>
      <w:r w:rsidRPr="00D83F24">
        <w:rPr>
          <w:rFonts w:ascii="Arial" w:hAnsi="Arial" w:cs="Arial"/>
        </w:rPr>
        <w:t xml:space="preserve">For warranty repairs carried out in the Authority's workshops replaced warranty parts become the property of the </w:t>
      </w:r>
      <w:r w:rsidR="009310FA" w:rsidRPr="00D83F24">
        <w:rPr>
          <w:rFonts w:ascii="Arial" w:hAnsi="Arial" w:cs="Arial"/>
        </w:rPr>
        <w:t>Contractor after</w:t>
      </w:r>
      <w:r w:rsidRPr="00D83F24">
        <w:rPr>
          <w:rFonts w:ascii="Arial" w:hAnsi="Arial" w:cs="Arial"/>
        </w:rPr>
        <w:t xml:space="preserve"> a claim is accepted. Parts replaced by the Authority will be held for 90 (ninety) Business days for inspection by the </w:t>
      </w:r>
      <w:r w:rsidR="009310FA" w:rsidRPr="00D83F24">
        <w:rPr>
          <w:rFonts w:ascii="Arial" w:hAnsi="Arial" w:cs="Arial"/>
        </w:rPr>
        <w:t>Contractor,</w:t>
      </w:r>
      <w:r w:rsidRPr="00D83F24">
        <w:rPr>
          <w:rFonts w:ascii="Arial" w:hAnsi="Arial" w:cs="Arial"/>
        </w:rPr>
        <w:t xml:space="preserve"> after which the Authority may dispose of these parts and the cost of such disposal will be charged to the Contractor. </w:t>
      </w:r>
    </w:p>
    <w:p w14:paraId="55B36BD5" w14:textId="77777777" w:rsidR="008D3896" w:rsidRPr="00D83F24" w:rsidRDefault="008D3896" w:rsidP="008D3896">
      <w:pPr>
        <w:pStyle w:val="ListParagraph"/>
        <w:ind w:left="1440"/>
        <w:rPr>
          <w:rFonts w:ascii="Arial" w:hAnsi="Arial" w:cs="Arial"/>
        </w:rPr>
      </w:pPr>
    </w:p>
    <w:p w14:paraId="5F3CA86A" w14:textId="77777777" w:rsidR="008D3896" w:rsidRPr="00D83F24" w:rsidRDefault="008D3896" w:rsidP="00E02A57">
      <w:pPr>
        <w:pStyle w:val="ListParagraph"/>
        <w:numPr>
          <w:ilvl w:val="0"/>
          <w:numId w:val="11"/>
        </w:numPr>
        <w:ind w:left="567" w:hanging="567"/>
        <w:rPr>
          <w:rFonts w:ascii="Arial" w:hAnsi="Arial" w:cs="Arial"/>
          <w:b/>
          <w:bCs/>
        </w:rPr>
      </w:pPr>
      <w:r w:rsidRPr="00D83F24">
        <w:rPr>
          <w:rFonts w:ascii="Arial" w:hAnsi="Arial" w:cs="Arial"/>
          <w:b/>
          <w:bCs/>
        </w:rPr>
        <w:t>LIABILITY EXCLUSIONS</w:t>
      </w:r>
    </w:p>
    <w:p w14:paraId="3515C2C6" w14:textId="77777777" w:rsidR="008D3896" w:rsidRPr="00D83F24" w:rsidRDefault="008D3896" w:rsidP="008D3896">
      <w:pPr>
        <w:pStyle w:val="ListParagraph"/>
        <w:numPr>
          <w:ilvl w:val="1"/>
          <w:numId w:val="11"/>
        </w:numPr>
        <w:rPr>
          <w:rFonts w:ascii="Arial" w:hAnsi="Arial" w:cs="Arial"/>
        </w:rPr>
      </w:pPr>
      <w:r w:rsidRPr="00D83F24">
        <w:rPr>
          <w:rFonts w:ascii="Arial" w:hAnsi="Arial" w:cs="Arial"/>
        </w:rPr>
        <w:t>For the purposes of this Warranty, the following shall not be regarded as failures:</w:t>
      </w:r>
    </w:p>
    <w:p w14:paraId="1EDDFEB9" w14:textId="77777777" w:rsidR="008D3896" w:rsidRPr="00D83F24" w:rsidRDefault="008D3896" w:rsidP="008D3896">
      <w:pPr>
        <w:pStyle w:val="ListParagraph"/>
        <w:numPr>
          <w:ilvl w:val="2"/>
          <w:numId w:val="11"/>
        </w:numPr>
        <w:rPr>
          <w:rFonts w:ascii="Arial" w:hAnsi="Arial" w:cs="Arial"/>
        </w:rPr>
      </w:pPr>
      <w:r w:rsidRPr="00D83F24">
        <w:rPr>
          <w:rFonts w:ascii="Arial" w:hAnsi="Arial" w:cs="Arial"/>
        </w:rPr>
        <w:t>Accidental damage;</w:t>
      </w:r>
    </w:p>
    <w:p w14:paraId="4581BC0C" w14:textId="77777777" w:rsidR="008D3896" w:rsidRPr="00D83F24" w:rsidRDefault="008D3896" w:rsidP="008D3896">
      <w:pPr>
        <w:pStyle w:val="ListParagraph"/>
        <w:ind w:left="2340"/>
        <w:rPr>
          <w:rFonts w:ascii="Arial" w:hAnsi="Arial" w:cs="Arial"/>
        </w:rPr>
      </w:pPr>
    </w:p>
    <w:p w14:paraId="1D180515" w14:textId="67EED2A4" w:rsidR="008D3896" w:rsidRPr="00D83F24" w:rsidRDefault="008D3896" w:rsidP="008D3896">
      <w:pPr>
        <w:pStyle w:val="ListParagraph"/>
        <w:numPr>
          <w:ilvl w:val="2"/>
          <w:numId w:val="11"/>
        </w:numPr>
        <w:rPr>
          <w:rFonts w:ascii="Arial" w:hAnsi="Arial" w:cs="Arial"/>
        </w:rPr>
      </w:pPr>
      <w:r w:rsidRPr="00D83F24">
        <w:rPr>
          <w:rFonts w:ascii="Arial" w:hAnsi="Arial" w:cs="Arial"/>
        </w:rPr>
        <w:t>Battle damage</w:t>
      </w:r>
      <w:r w:rsidR="00E0002B">
        <w:rPr>
          <w:rFonts w:ascii="Arial" w:hAnsi="Arial" w:cs="Arial"/>
        </w:rPr>
        <w:t>;</w:t>
      </w:r>
    </w:p>
    <w:p w14:paraId="3D87BF9C" w14:textId="77777777" w:rsidR="008D3896" w:rsidRPr="00D83F24" w:rsidRDefault="008D3896" w:rsidP="008D3896">
      <w:pPr>
        <w:pStyle w:val="ListParagraph"/>
        <w:ind w:left="2340"/>
        <w:rPr>
          <w:rFonts w:ascii="Arial" w:hAnsi="Arial" w:cs="Arial"/>
        </w:rPr>
      </w:pPr>
    </w:p>
    <w:p w14:paraId="1BCE9A5E" w14:textId="77777777" w:rsidR="008D3896" w:rsidRPr="00D83F24" w:rsidRDefault="008D3896" w:rsidP="008D3896">
      <w:pPr>
        <w:pStyle w:val="ListParagraph"/>
        <w:numPr>
          <w:ilvl w:val="2"/>
          <w:numId w:val="11"/>
        </w:numPr>
        <w:rPr>
          <w:rFonts w:ascii="Arial" w:hAnsi="Arial" w:cs="Arial"/>
        </w:rPr>
      </w:pPr>
      <w:r w:rsidRPr="00D83F24">
        <w:rPr>
          <w:rFonts w:ascii="Arial" w:hAnsi="Arial" w:cs="Arial"/>
        </w:rPr>
        <w:t>Damage caused by:</w:t>
      </w:r>
    </w:p>
    <w:p w14:paraId="6004C1B1" w14:textId="77777777" w:rsidR="008D3896" w:rsidRPr="00D83F24" w:rsidRDefault="008D3896" w:rsidP="008D3896">
      <w:pPr>
        <w:pStyle w:val="ListParagraph"/>
        <w:numPr>
          <w:ilvl w:val="0"/>
          <w:numId w:val="12"/>
        </w:numPr>
        <w:spacing w:after="0"/>
        <w:rPr>
          <w:rFonts w:ascii="Arial" w:hAnsi="Arial" w:cs="Arial"/>
        </w:rPr>
      </w:pPr>
      <w:r w:rsidRPr="00D83F24">
        <w:rPr>
          <w:rFonts w:ascii="Arial" w:hAnsi="Arial" w:cs="Arial"/>
        </w:rPr>
        <w:t>User negligence;</w:t>
      </w:r>
    </w:p>
    <w:p w14:paraId="31879053" w14:textId="77777777" w:rsidR="008D3896" w:rsidRPr="00D83F24" w:rsidRDefault="008D3896" w:rsidP="008D3896">
      <w:pPr>
        <w:pStyle w:val="ListParagraph"/>
        <w:spacing w:after="0"/>
        <w:ind w:left="3600"/>
        <w:rPr>
          <w:rFonts w:ascii="Arial" w:hAnsi="Arial" w:cs="Arial"/>
        </w:rPr>
      </w:pPr>
    </w:p>
    <w:p w14:paraId="38B87EA5" w14:textId="77777777" w:rsidR="008D3896" w:rsidRPr="00D83F24" w:rsidRDefault="008D3896" w:rsidP="008D3896">
      <w:pPr>
        <w:pStyle w:val="ListParagraph"/>
        <w:numPr>
          <w:ilvl w:val="0"/>
          <w:numId w:val="12"/>
        </w:numPr>
        <w:spacing w:after="0"/>
        <w:rPr>
          <w:rFonts w:ascii="Arial" w:hAnsi="Arial" w:cs="Arial"/>
        </w:rPr>
      </w:pPr>
      <w:r w:rsidRPr="00D83F24">
        <w:rPr>
          <w:rFonts w:ascii="Arial" w:hAnsi="Arial" w:cs="Arial"/>
        </w:rPr>
        <w:t>Misuse;</w:t>
      </w:r>
    </w:p>
    <w:p w14:paraId="18DF4627" w14:textId="77777777" w:rsidR="008D3896" w:rsidRPr="00D83F24" w:rsidRDefault="008D3896" w:rsidP="008D3896">
      <w:pPr>
        <w:spacing w:after="0"/>
        <w:rPr>
          <w:rFonts w:ascii="Arial" w:hAnsi="Arial" w:cs="Arial"/>
        </w:rPr>
      </w:pPr>
    </w:p>
    <w:p w14:paraId="48930136" w14:textId="77777777" w:rsidR="008D3896" w:rsidRPr="00D83F24" w:rsidRDefault="008D3896" w:rsidP="008D3896">
      <w:pPr>
        <w:pStyle w:val="ListParagraph"/>
        <w:numPr>
          <w:ilvl w:val="0"/>
          <w:numId w:val="12"/>
        </w:numPr>
        <w:spacing w:after="0"/>
        <w:rPr>
          <w:rFonts w:ascii="Arial" w:hAnsi="Arial" w:cs="Arial"/>
        </w:rPr>
      </w:pPr>
      <w:r w:rsidRPr="00D83F24">
        <w:rPr>
          <w:rFonts w:ascii="Arial" w:hAnsi="Arial" w:cs="Arial"/>
        </w:rPr>
        <w:t>Unsatisfactory repairs or maintenance alterations by the Authority;</w:t>
      </w:r>
    </w:p>
    <w:p w14:paraId="4AA2538D" w14:textId="77777777" w:rsidR="008D3896" w:rsidRPr="00D83F24" w:rsidRDefault="008D3896" w:rsidP="008D3896">
      <w:pPr>
        <w:pStyle w:val="ListParagraph"/>
        <w:spacing w:after="0"/>
        <w:ind w:left="3600"/>
        <w:rPr>
          <w:rFonts w:ascii="Arial" w:hAnsi="Arial" w:cs="Arial"/>
        </w:rPr>
      </w:pPr>
    </w:p>
    <w:p w14:paraId="506C2762" w14:textId="77777777" w:rsidR="008D3896" w:rsidRPr="00D83F24" w:rsidRDefault="008D3896" w:rsidP="008D3896">
      <w:pPr>
        <w:pStyle w:val="ListParagraph"/>
        <w:numPr>
          <w:ilvl w:val="0"/>
          <w:numId w:val="12"/>
        </w:numPr>
        <w:spacing w:after="0"/>
        <w:rPr>
          <w:rFonts w:ascii="Arial" w:hAnsi="Arial" w:cs="Arial"/>
        </w:rPr>
      </w:pPr>
      <w:r w:rsidRPr="00D83F24">
        <w:rPr>
          <w:rFonts w:ascii="Arial" w:hAnsi="Arial" w:cs="Arial"/>
        </w:rPr>
        <w:t>Applications outside the environment specified in the Systems Requirements Document (SRD) which change the performance or adversely affect the reliability of the Article.</w:t>
      </w:r>
    </w:p>
    <w:p w14:paraId="602FA84D" w14:textId="77777777" w:rsidR="008D3896" w:rsidRPr="00D83F24" w:rsidRDefault="008D3896" w:rsidP="008D3896">
      <w:pPr>
        <w:spacing w:after="0"/>
        <w:rPr>
          <w:rFonts w:ascii="Arial" w:hAnsi="Arial" w:cs="Arial"/>
        </w:rPr>
      </w:pPr>
    </w:p>
    <w:p w14:paraId="1F5879AD" w14:textId="77777777" w:rsidR="008D3896" w:rsidRPr="00D83F24" w:rsidRDefault="008D3896" w:rsidP="008D3896">
      <w:pPr>
        <w:pStyle w:val="ListParagraph"/>
        <w:numPr>
          <w:ilvl w:val="0"/>
          <w:numId w:val="12"/>
        </w:numPr>
        <w:spacing w:after="0"/>
        <w:rPr>
          <w:rFonts w:ascii="Arial" w:hAnsi="Arial" w:cs="Arial"/>
        </w:rPr>
      </w:pPr>
      <w:r w:rsidRPr="00D83F24">
        <w:rPr>
          <w:rFonts w:ascii="Arial" w:hAnsi="Arial" w:cs="Arial"/>
        </w:rPr>
        <w:t>Neglect</w:t>
      </w:r>
    </w:p>
    <w:p w14:paraId="2040A450" w14:textId="77777777" w:rsidR="008D3896" w:rsidRPr="00D83F24" w:rsidRDefault="008D3896" w:rsidP="008D3896">
      <w:pPr>
        <w:rPr>
          <w:rFonts w:ascii="Arial" w:hAnsi="Arial" w:cs="Arial"/>
        </w:rPr>
      </w:pPr>
    </w:p>
    <w:p w14:paraId="6AEC48F5" w14:textId="77777777" w:rsidR="008D3896" w:rsidRPr="00D83F24" w:rsidRDefault="008D3896" w:rsidP="00E02A57">
      <w:pPr>
        <w:pStyle w:val="ListParagraph"/>
        <w:numPr>
          <w:ilvl w:val="0"/>
          <w:numId w:val="11"/>
        </w:numPr>
        <w:ind w:left="567" w:hanging="567"/>
        <w:rPr>
          <w:rFonts w:ascii="Arial" w:hAnsi="Arial" w:cs="Arial"/>
          <w:b/>
          <w:bCs/>
        </w:rPr>
      </w:pPr>
      <w:r w:rsidRPr="00D83F24">
        <w:rPr>
          <w:rFonts w:ascii="Arial" w:hAnsi="Arial" w:cs="Arial"/>
          <w:b/>
          <w:bCs/>
        </w:rPr>
        <w:t>GENERAL PROVISIONS</w:t>
      </w:r>
    </w:p>
    <w:p w14:paraId="05B7CC2E" w14:textId="77777777" w:rsidR="008D3896" w:rsidRPr="00D83F24" w:rsidRDefault="008D3896" w:rsidP="008D3896">
      <w:pPr>
        <w:pStyle w:val="ListParagraph"/>
        <w:numPr>
          <w:ilvl w:val="1"/>
          <w:numId w:val="11"/>
        </w:numPr>
        <w:rPr>
          <w:rFonts w:ascii="Arial" w:hAnsi="Arial" w:cs="Arial"/>
        </w:rPr>
      </w:pPr>
      <w:r w:rsidRPr="00D83F24">
        <w:rPr>
          <w:rFonts w:ascii="Arial" w:hAnsi="Arial" w:cs="Arial"/>
        </w:rPr>
        <w:t>Any dispute hereunder shall be dealt with in accordance with DEFCON 530 (Dispute Resolution).</w:t>
      </w:r>
    </w:p>
    <w:p w14:paraId="7720A6D9" w14:textId="77777777" w:rsidR="008D3896" w:rsidRPr="00D83F24" w:rsidRDefault="008D3896" w:rsidP="008D3896">
      <w:pPr>
        <w:pStyle w:val="ListParagraph"/>
        <w:ind w:left="1440"/>
        <w:rPr>
          <w:rFonts w:ascii="Arial" w:hAnsi="Arial" w:cs="Arial"/>
        </w:rPr>
      </w:pPr>
    </w:p>
    <w:p w14:paraId="3AADBE21" w14:textId="77777777" w:rsidR="008D3896" w:rsidRPr="00D83F24" w:rsidRDefault="008D3896" w:rsidP="008D3896">
      <w:pPr>
        <w:pStyle w:val="ListParagraph"/>
        <w:numPr>
          <w:ilvl w:val="1"/>
          <w:numId w:val="11"/>
        </w:numPr>
        <w:rPr>
          <w:rFonts w:ascii="Arial" w:hAnsi="Arial" w:cs="Arial"/>
        </w:rPr>
      </w:pPr>
      <w:r w:rsidRPr="00D83F24">
        <w:rPr>
          <w:rFonts w:ascii="Arial" w:hAnsi="Arial" w:cs="Arial"/>
        </w:rPr>
        <w:t>This Warranty shall be governed by and construed in accordance with the laws of England.</w:t>
      </w:r>
    </w:p>
    <w:p w14:paraId="3663D606" w14:textId="77777777" w:rsidR="008D3896" w:rsidRPr="00D83F24" w:rsidRDefault="008D3896" w:rsidP="008D3896">
      <w:pPr>
        <w:pStyle w:val="ListParagraph"/>
        <w:ind w:left="1440"/>
        <w:rPr>
          <w:rFonts w:ascii="Arial" w:hAnsi="Arial" w:cs="Arial"/>
        </w:rPr>
      </w:pPr>
    </w:p>
    <w:p w14:paraId="2F167C72" w14:textId="77777777" w:rsidR="008D3896" w:rsidRPr="00D83F24" w:rsidRDefault="008D3896" w:rsidP="008D3896">
      <w:pPr>
        <w:pStyle w:val="ListParagraph"/>
        <w:numPr>
          <w:ilvl w:val="1"/>
          <w:numId w:val="11"/>
        </w:numPr>
        <w:rPr>
          <w:rFonts w:ascii="Arial" w:hAnsi="Arial" w:cs="Arial"/>
        </w:rPr>
      </w:pPr>
      <w:r w:rsidRPr="00D83F24">
        <w:rPr>
          <w:rFonts w:ascii="Arial" w:hAnsi="Arial" w:cs="Arial"/>
        </w:rPr>
        <w:t>This Warranty shall be entirely without prejudice to the Authority's rights and remedies under the Contract or otherwise including (without limitation) rights and remedies relating to terms and conditions implied by law.</w:t>
      </w:r>
    </w:p>
    <w:p w14:paraId="18BA6D27" w14:textId="77777777" w:rsidR="008D3896" w:rsidRPr="00D83F24" w:rsidRDefault="008D3896" w:rsidP="008D3896">
      <w:pPr>
        <w:pStyle w:val="ListParagraph"/>
        <w:rPr>
          <w:rFonts w:ascii="Arial" w:hAnsi="Arial" w:cs="Arial"/>
        </w:rPr>
      </w:pPr>
    </w:p>
    <w:p w14:paraId="7C7B8018" w14:textId="77777777" w:rsidR="008D3896" w:rsidRPr="00D83F24" w:rsidRDefault="008D3896" w:rsidP="00F77045">
      <w:pPr>
        <w:pStyle w:val="Heading2"/>
        <w:numPr>
          <w:ilvl w:val="0"/>
          <w:numId w:val="109"/>
        </w:numPr>
        <w:ind w:left="567" w:hanging="567"/>
        <w:rPr>
          <w:rFonts w:ascii="Arial" w:hAnsi="Arial" w:cs="Arial"/>
          <w:sz w:val="22"/>
          <w:szCs w:val="22"/>
        </w:rPr>
      </w:pPr>
      <w:bookmarkStart w:id="10" w:name="_Toc181368246"/>
      <w:r w:rsidRPr="00D83F24">
        <w:rPr>
          <w:rFonts w:ascii="Arial" w:hAnsi="Arial" w:cs="Arial"/>
          <w:b/>
          <w:bCs/>
          <w:sz w:val="22"/>
          <w:szCs w:val="22"/>
        </w:rPr>
        <w:t>DELIVERY PROECSS FOR DELIVERIES TO LCS MANAGED DEPOTS</w:t>
      </w:r>
      <w:bookmarkEnd w:id="10"/>
      <w:r w:rsidRPr="00D83F24">
        <w:rPr>
          <w:rFonts w:ascii="Arial" w:hAnsi="Arial" w:cs="Arial"/>
          <w:b/>
          <w:bCs/>
          <w:sz w:val="22"/>
          <w:szCs w:val="22"/>
        </w:rPr>
        <w:t xml:space="preserve"> </w:t>
      </w:r>
    </w:p>
    <w:p w14:paraId="28EE0571" w14:textId="29C60B39" w:rsidR="008D3896" w:rsidRPr="00D83F24" w:rsidRDefault="008D3896" w:rsidP="00E02A57">
      <w:pPr>
        <w:pStyle w:val="ListParagraph"/>
        <w:numPr>
          <w:ilvl w:val="0"/>
          <w:numId w:val="13"/>
        </w:numPr>
        <w:ind w:left="567" w:hanging="567"/>
        <w:rPr>
          <w:rFonts w:ascii="Arial" w:hAnsi="Arial" w:cs="Arial"/>
        </w:rPr>
      </w:pPr>
      <w:r w:rsidRPr="00D83F24">
        <w:rPr>
          <w:rFonts w:ascii="Arial" w:hAnsi="Arial" w:cs="Arial"/>
        </w:rPr>
        <w:t xml:space="preserve">The Contractor  shall ( or procure that any of </w:t>
      </w:r>
      <w:r w:rsidR="00E02A57" w:rsidRPr="00D83F24">
        <w:rPr>
          <w:rFonts w:ascii="Arial" w:hAnsi="Arial" w:cs="Arial"/>
        </w:rPr>
        <w:t>its</w:t>
      </w:r>
      <w:r w:rsidRPr="00D83F24">
        <w:rPr>
          <w:rFonts w:ascii="Arial" w:hAnsi="Arial" w:cs="Arial"/>
        </w:rPr>
        <w:t xml:space="preserve"> subcontractors shall) comply with the requirements set out in the Logistics Commodities Services Transformation Authority Managed Material Contractor  Manual ( Version 2- LDOC/CMO/V2.0 dated 28 June 2019) issued by the Authority and published on the Authority’s Knowledge in Defence (KID) System ( as amended from time to time)(the “LCST Contractor  Manual”) in respect of all Articles/goods) which are:</w:t>
      </w:r>
    </w:p>
    <w:p w14:paraId="567F41D3" w14:textId="77777777" w:rsidR="00E02A57" w:rsidRPr="00D83F24" w:rsidRDefault="00E02A57" w:rsidP="00E02A57">
      <w:pPr>
        <w:pStyle w:val="ListParagraph"/>
        <w:ind w:left="567"/>
        <w:rPr>
          <w:rFonts w:ascii="Arial" w:hAnsi="Arial" w:cs="Arial"/>
        </w:rPr>
      </w:pPr>
    </w:p>
    <w:p w14:paraId="4E53891B" w14:textId="77777777" w:rsidR="008D3896" w:rsidRPr="00D83F24" w:rsidRDefault="008D3896" w:rsidP="008D3896">
      <w:pPr>
        <w:pStyle w:val="ListParagraph"/>
        <w:numPr>
          <w:ilvl w:val="1"/>
          <w:numId w:val="13"/>
        </w:numPr>
        <w:rPr>
          <w:rFonts w:ascii="Arial" w:hAnsi="Arial" w:cs="Arial"/>
        </w:rPr>
      </w:pPr>
      <w:r w:rsidRPr="00D83F24">
        <w:rPr>
          <w:rFonts w:ascii="Arial" w:hAnsi="Arial" w:cs="Arial"/>
        </w:rPr>
        <w:t>Supplied by the Contractor or any of its subcontractors under this contract and</w:t>
      </w:r>
    </w:p>
    <w:p w14:paraId="45664D59" w14:textId="77777777" w:rsidR="00201A05" w:rsidRPr="00D83F24" w:rsidRDefault="00201A05" w:rsidP="00201A05">
      <w:pPr>
        <w:pStyle w:val="ListParagraph"/>
        <w:ind w:left="1440"/>
        <w:rPr>
          <w:rFonts w:ascii="Arial" w:hAnsi="Arial" w:cs="Arial"/>
        </w:rPr>
      </w:pPr>
    </w:p>
    <w:p w14:paraId="75BFAE77" w14:textId="77777777" w:rsidR="008D3896" w:rsidRPr="00D83F24" w:rsidRDefault="008D3896" w:rsidP="008D3896">
      <w:pPr>
        <w:pStyle w:val="ListParagraph"/>
        <w:numPr>
          <w:ilvl w:val="1"/>
          <w:numId w:val="13"/>
        </w:numPr>
        <w:rPr>
          <w:rFonts w:ascii="Arial" w:hAnsi="Arial" w:cs="Arial"/>
        </w:rPr>
      </w:pPr>
      <w:r w:rsidRPr="00D83F24">
        <w:rPr>
          <w:rFonts w:ascii="Arial" w:hAnsi="Arial" w:cs="Arial"/>
        </w:rPr>
        <w:t>Which are rare to delivered to depots which are managed and/ or operated by Leidos Europe Ltd or its subcontractors pursuant to the Logistics Commodities and Services (Transformation) contract (Contract No LCST/0001 “LCS(T) Managed Depots”.</w:t>
      </w:r>
    </w:p>
    <w:p w14:paraId="2C7AE4BB" w14:textId="77777777" w:rsidR="008D3896" w:rsidRPr="00D83F24" w:rsidRDefault="008D3896" w:rsidP="008D3896">
      <w:pPr>
        <w:pStyle w:val="Heading2"/>
        <w:rPr>
          <w:rFonts w:ascii="Arial" w:hAnsi="Arial" w:cs="Arial"/>
          <w:sz w:val="22"/>
          <w:szCs w:val="22"/>
        </w:rPr>
      </w:pPr>
    </w:p>
    <w:p w14:paraId="522F2FB5" w14:textId="77777777" w:rsidR="008D3896" w:rsidRPr="00D83F24" w:rsidRDefault="008D3896" w:rsidP="00F77045">
      <w:pPr>
        <w:pStyle w:val="Heading2"/>
        <w:numPr>
          <w:ilvl w:val="0"/>
          <w:numId w:val="110"/>
        </w:numPr>
        <w:ind w:left="567" w:hanging="567"/>
        <w:rPr>
          <w:rFonts w:ascii="Arial" w:hAnsi="Arial" w:cs="Arial"/>
          <w:sz w:val="22"/>
          <w:szCs w:val="22"/>
        </w:rPr>
      </w:pPr>
      <w:bookmarkStart w:id="11" w:name="_Toc181368247"/>
      <w:r w:rsidRPr="00D83F24">
        <w:rPr>
          <w:rFonts w:ascii="Arial" w:hAnsi="Arial" w:cs="Arial"/>
          <w:b/>
          <w:bCs/>
          <w:sz w:val="22"/>
          <w:szCs w:val="22"/>
        </w:rPr>
        <w:t>MODERN SLAVERY</w:t>
      </w:r>
      <w:bookmarkEnd w:id="11"/>
      <w:r w:rsidRPr="00D83F24">
        <w:rPr>
          <w:rFonts w:ascii="Arial" w:hAnsi="Arial" w:cs="Arial"/>
          <w:b/>
          <w:bCs/>
          <w:sz w:val="22"/>
          <w:szCs w:val="22"/>
        </w:rPr>
        <w:t xml:space="preserve"> </w:t>
      </w:r>
    </w:p>
    <w:p w14:paraId="77461B0D" w14:textId="77777777" w:rsidR="008D3896" w:rsidRPr="00D83F24" w:rsidRDefault="008D3896" w:rsidP="00E02A57">
      <w:pPr>
        <w:pStyle w:val="ListParagraph"/>
        <w:numPr>
          <w:ilvl w:val="0"/>
          <w:numId w:val="14"/>
        </w:numPr>
        <w:ind w:left="567" w:hanging="567"/>
        <w:rPr>
          <w:rFonts w:ascii="Arial" w:hAnsi="Arial" w:cs="Arial"/>
        </w:rPr>
      </w:pPr>
      <w:r w:rsidRPr="00D83F24">
        <w:rPr>
          <w:rFonts w:ascii="Arial" w:hAnsi="Arial" w:cs="Arial"/>
        </w:rPr>
        <w:t>shall not use, nor allow its subcontractors to use, forced, bonded or involuntary prison labour.</w:t>
      </w:r>
    </w:p>
    <w:p w14:paraId="5788BBEE" w14:textId="77777777" w:rsidR="008D3896" w:rsidRPr="00D83F24" w:rsidRDefault="008D3896" w:rsidP="00E02A57">
      <w:pPr>
        <w:pStyle w:val="ListParagraph"/>
        <w:ind w:left="567" w:hanging="567"/>
        <w:rPr>
          <w:rFonts w:ascii="Arial" w:hAnsi="Arial" w:cs="Arial"/>
        </w:rPr>
      </w:pPr>
    </w:p>
    <w:p w14:paraId="339E7D31" w14:textId="77777777" w:rsidR="008D3896" w:rsidRPr="00D83F24" w:rsidRDefault="008D3896" w:rsidP="00E02A57">
      <w:pPr>
        <w:pStyle w:val="ListParagraph"/>
        <w:numPr>
          <w:ilvl w:val="0"/>
          <w:numId w:val="14"/>
        </w:numPr>
        <w:ind w:left="567" w:hanging="567"/>
        <w:rPr>
          <w:rFonts w:ascii="Arial" w:hAnsi="Arial" w:cs="Arial"/>
        </w:rPr>
      </w:pPr>
      <w:r w:rsidRPr="00D83F24">
        <w:rPr>
          <w:rFonts w:ascii="Arial" w:hAnsi="Arial" w:cs="Arial"/>
        </w:rPr>
        <w:t>shall not require any Contractor employees or the employees of any subcontractors to lodge deposits or identity papers with their employer and shall be free to leave their employer after reasonable notice.</w:t>
      </w:r>
    </w:p>
    <w:p w14:paraId="62359192" w14:textId="77777777" w:rsidR="008D3896" w:rsidRPr="00D83F24" w:rsidRDefault="008D3896" w:rsidP="00E02A57">
      <w:pPr>
        <w:pStyle w:val="ListParagraph"/>
        <w:ind w:left="567" w:hanging="567"/>
        <w:rPr>
          <w:rFonts w:ascii="Arial" w:hAnsi="Arial" w:cs="Arial"/>
        </w:rPr>
      </w:pPr>
    </w:p>
    <w:p w14:paraId="3C1E86E6" w14:textId="77777777" w:rsidR="008D3896" w:rsidRPr="00D83F24" w:rsidRDefault="008D3896" w:rsidP="00E02A57">
      <w:pPr>
        <w:pStyle w:val="ListParagraph"/>
        <w:numPr>
          <w:ilvl w:val="0"/>
          <w:numId w:val="14"/>
        </w:numPr>
        <w:ind w:left="567" w:hanging="567"/>
        <w:rPr>
          <w:rFonts w:ascii="Arial" w:hAnsi="Arial" w:cs="Arial"/>
        </w:rPr>
      </w:pPr>
      <w:r w:rsidRPr="00D83F24">
        <w:rPr>
          <w:rFonts w:ascii="Arial" w:hAnsi="Arial" w:cs="Arial"/>
        </w:rPr>
        <w:t>warrants and represents that it has not been convicted of any slavery or human trafficking offences anywhere around the world.</w:t>
      </w:r>
    </w:p>
    <w:p w14:paraId="7A29FEDE" w14:textId="77777777" w:rsidR="008D3896" w:rsidRPr="00D83F24" w:rsidRDefault="008D3896" w:rsidP="00E02A57">
      <w:pPr>
        <w:pStyle w:val="ListParagraph"/>
        <w:ind w:left="567" w:hanging="567"/>
        <w:rPr>
          <w:rFonts w:ascii="Arial" w:hAnsi="Arial" w:cs="Arial"/>
        </w:rPr>
      </w:pPr>
    </w:p>
    <w:p w14:paraId="38237845" w14:textId="77777777" w:rsidR="008D3896" w:rsidRPr="00D83F24" w:rsidRDefault="008D3896" w:rsidP="00E02A57">
      <w:pPr>
        <w:pStyle w:val="ListParagraph"/>
        <w:numPr>
          <w:ilvl w:val="0"/>
          <w:numId w:val="14"/>
        </w:numPr>
        <w:ind w:left="567" w:hanging="567"/>
        <w:rPr>
          <w:rFonts w:ascii="Arial" w:hAnsi="Arial" w:cs="Arial"/>
        </w:rPr>
      </w:pPr>
      <w:r w:rsidRPr="00D83F24">
        <w:rPr>
          <w:rFonts w:ascii="Arial" w:hAnsi="Arial" w:cs="Arial"/>
        </w:rPr>
        <w:t>warrants that to the best of its knowledge it is not currently under investigation, inquiry, or enforcement proceedings in relation to any allegation of slavery or human trafficking offences anywhere around the world.</w:t>
      </w:r>
    </w:p>
    <w:p w14:paraId="43C9BF04" w14:textId="77777777" w:rsidR="008D3896" w:rsidRPr="00D83F24" w:rsidRDefault="008D3896" w:rsidP="00E02A57">
      <w:pPr>
        <w:pStyle w:val="ListParagraph"/>
        <w:ind w:left="567" w:hanging="567"/>
        <w:rPr>
          <w:rFonts w:ascii="Arial" w:hAnsi="Arial" w:cs="Arial"/>
        </w:rPr>
      </w:pPr>
    </w:p>
    <w:p w14:paraId="2DB1CF07" w14:textId="77777777" w:rsidR="008D3896" w:rsidRPr="00D83F24" w:rsidRDefault="008D3896" w:rsidP="00E02A57">
      <w:pPr>
        <w:pStyle w:val="ListParagraph"/>
        <w:numPr>
          <w:ilvl w:val="0"/>
          <w:numId w:val="14"/>
        </w:numPr>
        <w:ind w:left="567" w:hanging="567"/>
        <w:rPr>
          <w:rFonts w:ascii="Arial" w:hAnsi="Arial" w:cs="Arial"/>
        </w:rPr>
      </w:pPr>
      <w:r w:rsidRPr="00D83F24">
        <w:rPr>
          <w:rFonts w:ascii="Arial" w:hAnsi="Arial" w:cs="Arial"/>
        </w:rPr>
        <w:t>shall make reasonable enquiries to ensure that its officers, employees, and subcontractors have not been convicted of slavery or human trafficking offences anywhere around the world.</w:t>
      </w:r>
    </w:p>
    <w:p w14:paraId="195FF977" w14:textId="77777777" w:rsidR="008D3896" w:rsidRPr="00D83F24" w:rsidRDefault="008D3896" w:rsidP="00E02A57">
      <w:pPr>
        <w:pStyle w:val="ListParagraph"/>
        <w:ind w:left="567" w:hanging="567"/>
        <w:rPr>
          <w:rFonts w:ascii="Arial" w:hAnsi="Arial" w:cs="Arial"/>
        </w:rPr>
      </w:pPr>
    </w:p>
    <w:p w14:paraId="11F20D5F" w14:textId="77777777" w:rsidR="008D3896" w:rsidRPr="00D83F24" w:rsidRDefault="008D3896" w:rsidP="00E02A57">
      <w:pPr>
        <w:pStyle w:val="ListParagraph"/>
        <w:numPr>
          <w:ilvl w:val="0"/>
          <w:numId w:val="14"/>
        </w:numPr>
        <w:ind w:left="567" w:hanging="567"/>
        <w:rPr>
          <w:rFonts w:ascii="Arial" w:hAnsi="Arial" w:cs="Arial"/>
        </w:rPr>
      </w:pPr>
      <w:r w:rsidRPr="00D83F24">
        <w:rPr>
          <w:rFonts w:ascii="Arial" w:hAnsi="Arial" w:cs="Arial"/>
        </w:rPr>
        <w:lastRenderedPageBreak/>
        <w:t>shall have and maintain throughout the Term its own policies and procedures to ensure its compliance with the Modern Slavery Act 2015 and include in its contracts with its subcontractor’s anti-slavery and human trafficking provisions.</w:t>
      </w:r>
    </w:p>
    <w:p w14:paraId="0DF79F66" w14:textId="77777777" w:rsidR="008D3896" w:rsidRPr="00D83F24" w:rsidRDefault="008D3896" w:rsidP="00E02A57">
      <w:pPr>
        <w:pStyle w:val="ListParagraph"/>
        <w:ind w:left="567" w:hanging="567"/>
        <w:rPr>
          <w:rFonts w:ascii="Arial" w:hAnsi="Arial" w:cs="Arial"/>
        </w:rPr>
      </w:pPr>
    </w:p>
    <w:p w14:paraId="6FAAD422" w14:textId="77777777" w:rsidR="008D3896" w:rsidRPr="00D83F24" w:rsidRDefault="008D3896" w:rsidP="00E02A57">
      <w:pPr>
        <w:pStyle w:val="ListParagraph"/>
        <w:numPr>
          <w:ilvl w:val="0"/>
          <w:numId w:val="14"/>
        </w:numPr>
        <w:ind w:left="567" w:hanging="567"/>
        <w:rPr>
          <w:rFonts w:ascii="Arial" w:hAnsi="Arial" w:cs="Arial"/>
        </w:rPr>
      </w:pPr>
      <w:r w:rsidRPr="00D83F24">
        <w:rPr>
          <w:rFonts w:ascii="Arial" w:hAnsi="Arial" w:cs="Arial"/>
        </w:rPr>
        <w:t>shall implement due diligence procedures to ensure that there is no slavery or human trafficking in any part of its supply chain performing obligations under the Contract.</w:t>
      </w:r>
    </w:p>
    <w:p w14:paraId="07991284" w14:textId="77777777" w:rsidR="008D3896" w:rsidRPr="00D83F24" w:rsidRDefault="008D3896" w:rsidP="00E02A57">
      <w:pPr>
        <w:pStyle w:val="ListParagraph"/>
        <w:ind w:left="567" w:hanging="567"/>
        <w:rPr>
          <w:rFonts w:ascii="Arial" w:hAnsi="Arial" w:cs="Arial"/>
        </w:rPr>
      </w:pPr>
    </w:p>
    <w:p w14:paraId="166816AA" w14:textId="3DE37092" w:rsidR="008D3896" w:rsidRPr="00D83F24" w:rsidRDefault="008D3896" w:rsidP="00E02A57">
      <w:pPr>
        <w:pStyle w:val="ListParagraph"/>
        <w:numPr>
          <w:ilvl w:val="0"/>
          <w:numId w:val="14"/>
        </w:numPr>
        <w:ind w:left="567" w:hanging="567"/>
        <w:rPr>
          <w:rFonts w:ascii="Arial" w:hAnsi="Arial" w:cs="Arial"/>
          <w:i/>
          <w:iCs/>
        </w:rPr>
      </w:pPr>
      <w:r w:rsidRPr="00D83F24">
        <w:rPr>
          <w:rFonts w:ascii="Arial" w:hAnsi="Arial" w:cs="Arial"/>
        </w:rPr>
        <w:t xml:space="preserve">shall prepare and deliver to the Authority, an annual slavery and human trafficking report setting out the steps it has taken to ensure that slavery and human trafficking is not taking place in any of its supply chains or in any part of its business. </w:t>
      </w:r>
      <w:r w:rsidRPr="00D83F24">
        <w:rPr>
          <w:rFonts w:ascii="Arial" w:hAnsi="Arial" w:cs="Arial"/>
          <w:i/>
          <w:iCs/>
        </w:rPr>
        <w:t>Guidance - a statement under Section 54 of the Modern Slavery Act 2015 would be sufficient for the required annual slavery and human trafficking report required by Clause (</w:t>
      </w:r>
      <w:r w:rsidR="00E02A57" w:rsidRPr="00D83F24">
        <w:rPr>
          <w:rFonts w:ascii="Arial" w:hAnsi="Arial" w:cs="Arial"/>
          <w:i/>
          <w:iCs/>
        </w:rPr>
        <w:t>h</w:t>
      </w:r>
      <w:r w:rsidRPr="00D83F24">
        <w:rPr>
          <w:rFonts w:ascii="Arial" w:hAnsi="Arial" w:cs="Arial"/>
          <w:i/>
          <w:iCs/>
        </w:rPr>
        <w:t>).</w:t>
      </w:r>
    </w:p>
    <w:p w14:paraId="323A40E4" w14:textId="77777777" w:rsidR="008D3896" w:rsidRPr="00D83F24" w:rsidRDefault="008D3896" w:rsidP="00E02A57">
      <w:pPr>
        <w:pStyle w:val="ListParagraph"/>
        <w:ind w:left="567" w:hanging="567"/>
        <w:rPr>
          <w:rFonts w:ascii="Arial" w:hAnsi="Arial" w:cs="Arial"/>
        </w:rPr>
      </w:pPr>
    </w:p>
    <w:p w14:paraId="7FD82917" w14:textId="77777777" w:rsidR="008D3896" w:rsidRPr="00D83F24" w:rsidRDefault="008D3896" w:rsidP="00E02A57">
      <w:pPr>
        <w:pStyle w:val="ListParagraph"/>
        <w:numPr>
          <w:ilvl w:val="0"/>
          <w:numId w:val="14"/>
        </w:numPr>
        <w:ind w:left="567" w:hanging="567"/>
        <w:rPr>
          <w:rFonts w:ascii="Arial" w:hAnsi="Arial" w:cs="Arial"/>
        </w:rPr>
      </w:pPr>
      <w:r w:rsidRPr="00D83F24">
        <w:rPr>
          <w:rFonts w:ascii="Arial" w:hAnsi="Arial" w:cs="Arial"/>
        </w:rPr>
        <w:t xml:space="preserve">Shall respond promptly to all slavery and trafficking due diligence questionnaires issued to it by the Authority from time to time and shall ensure that its responses to all such questionnaires are complete and accurate; </w:t>
      </w:r>
    </w:p>
    <w:p w14:paraId="22AD5563" w14:textId="77777777" w:rsidR="008D3896" w:rsidRPr="00D83F24" w:rsidRDefault="008D3896" w:rsidP="00E02A57">
      <w:pPr>
        <w:pStyle w:val="ListParagraph"/>
        <w:ind w:left="567" w:hanging="567"/>
        <w:rPr>
          <w:rFonts w:ascii="Arial" w:hAnsi="Arial" w:cs="Arial"/>
        </w:rPr>
      </w:pPr>
    </w:p>
    <w:p w14:paraId="6EB17E85" w14:textId="77777777" w:rsidR="008D3896" w:rsidRPr="00D83F24" w:rsidRDefault="008D3896" w:rsidP="00E02A57">
      <w:pPr>
        <w:pStyle w:val="ListParagraph"/>
        <w:numPr>
          <w:ilvl w:val="0"/>
          <w:numId w:val="14"/>
        </w:numPr>
        <w:ind w:left="567" w:hanging="567"/>
        <w:rPr>
          <w:rFonts w:ascii="Arial" w:hAnsi="Arial" w:cs="Arial"/>
        </w:rPr>
      </w:pPr>
      <w:r w:rsidRPr="00D83F24">
        <w:rPr>
          <w:rFonts w:ascii="Arial" w:hAnsi="Arial" w:cs="Arial"/>
        </w:rPr>
        <w:t>shall not use, or allow its employees or subcontractors to use, physical abuse or discipline, the threat of physical abuse, sexual or other harassment and verbal abuse or other forms of intimidation of its employees or sub-contractor.</w:t>
      </w:r>
    </w:p>
    <w:p w14:paraId="2A4FA011" w14:textId="77777777" w:rsidR="008D3896" w:rsidRPr="00D83F24" w:rsidRDefault="008D3896" w:rsidP="00E02A57">
      <w:pPr>
        <w:pStyle w:val="ListParagraph"/>
        <w:ind w:left="567" w:hanging="567"/>
        <w:rPr>
          <w:rFonts w:ascii="Arial" w:hAnsi="Arial" w:cs="Arial"/>
        </w:rPr>
      </w:pPr>
    </w:p>
    <w:p w14:paraId="4BBC6772" w14:textId="77777777" w:rsidR="008D3896" w:rsidRPr="00D83F24" w:rsidRDefault="008D3896" w:rsidP="00E02A57">
      <w:pPr>
        <w:pStyle w:val="ListParagraph"/>
        <w:numPr>
          <w:ilvl w:val="0"/>
          <w:numId w:val="14"/>
        </w:numPr>
        <w:ind w:left="567" w:hanging="567"/>
        <w:rPr>
          <w:rFonts w:ascii="Arial" w:hAnsi="Arial" w:cs="Arial"/>
        </w:rPr>
      </w:pPr>
      <w:r w:rsidRPr="00D83F24">
        <w:rPr>
          <w:rFonts w:ascii="Arial" w:hAnsi="Arial" w:cs="Arial"/>
        </w:rPr>
        <w:t>shall not use, or allow its sub-contractors to use, child or slave labour.</w:t>
      </w:r>
    </w:p>
    <w:p w14:paraId="15D94DE5" w14:textId="77777777" w:rsidR="008D3896" w:rsidRPr="00D83F24" w:rsidRDefault="008D3896" w:rsidP="00E02A57">
      <w:pPr>
        <w:pStyle w:val="ListParagraph"/>
        <w:ind w:left="567" w:hanging="567"/>
        <w:rPr>
          <w:rFonts w:ascii="Arial" w:hAnsi="Arial" w:cs="Arial"/>
        </w:rPr>
      </w:pPr>
    </w:p>
    <w:p w14:paraId="4C8DF6A0" w14:textId="77777777" w:rsidR="008D3896" w:rsidRPr="00D83F24" w:rsidRDefault="008D3896" w:rsidP="00E02A57">
      <w:pPr>
        <w:pStyle w:val="ListParagraph"/>
        <w:numPr>
          <w:ilvl w:val="0"/>
          <w:numId w:val="14"/>
        </w:numPr>
        <w:ind w:left="567" w:hanging="567"/>
        <w:rPr>
          <w:rFonts w:ascii="Arial" w:hAnsi="Arial" w:cs="Arial"/>
        </w:rPr>
      </w:pPr>
      <w:r w:rsidRPr="00D83F24">
        <w:rPr>
          <w:rFonts w:ascii="Arial" w:hAnsi="Arial" w:cs="Arial"/>
        </w:rPr>
        <w:t>shall report the discovery or suspicion of any slavery, trafficking, forced labour, child labour, involuntary prison labour or labour rights abuses by it or its subcontractors to the Authority and Modern Slavery Helpline and relevant national or local law enforcement agencies.</w:t>
      </w:r>
    </w:p>
    <w:p w14:paraId="7D3B26F2" w14:textId="77777777" w:rsidR="008D3896" w:rsidRPr="00D83F24" w:rsidRDefault="008D3896" w:rsidP="00E02A57">
      <w:pPr>
        <w:pStyle w:val="ListParagraph"/>
        <w:ind w:left="567" w:hanging="567"/>
        <w:rPr>
          <w:rFonts w:ascii="Arial" w:hAnsi="Arial" w:cs="Arial"/>
        </w:rPr>
      </w:pPr>
    </w:p>
    <w:p w14:paraId="61521569" w14:textId="31D174DE" w:rsidR="008D3896" w:rsidRPr="00D83F24" w:rsidRDefault="008D3896" w:rsidP="00E02A57">
      <w:pPr>
        <w:pStyle w:val="ListParagraph"/>
        <w:numPr>
          <w:ilvl w:val="0"/>
          <w:numId w:val="14"/>
        </w:numPr>
        <w:ind w:left="567" w:hanging="567"/>
        <w:rPr>
          <w:rFonts w:ascii="Arial" w:hAnsi="Arial" w:cs="Arial"/>
        </w:rPr>
      </w:pPr>
      <w:r w:rsidRPr="00D83F24">
        <w:rPr>
          <w:rFonts w:ascii="Arial" w:hAnsi="Arial" w:cs="Arial"/>
        </w:rPr>
        <w:t>if the Contractor is in Default under the above Clauses (</w:t>
      </w:r>
      <w:r w:rsidR="00E02A57" w:rsidRPr="00D83F24">
        <w:rPr>
          <w:rFonts w:ascii="Arial" w:hAnsi="Arial" w:cs="Arial"/>
        </w:rPr>
        <w:t>a</w:t>
      </w:r>
      <w:r w:rsidRPr="00D83F24">
        <w:rPr>
          <w:rFonts w:ascii="Arial" w:hAnsi="Arial" w:cs="Arial"/>
        </w:rPr>
        <w:t>) to (</w:t>
      </w:r>
      <w:r w:rsidR="00E02A57" w:rsidRPr="00D83F24">
        <w:rPr>
          <w:rFonts w:ascii="Arial" w:hAnsi="Arial" w:cs="Arial"/>
        </w:rPr>
        <w:t>l</w:t>
      </w:r>
      <w:r w:rsidRPr="00D83F24">
        <w:rPr>
          <w:rFonts w:ascii="Arial" w:hAnsi="Arial" w:cs="Arial"/>
        </w:rPr>
        <w:t>) the Authority may by notice:</w:t>
      </w:r>
    </w:p>
    <w:p w14:paraId="250C54F5" w14:textId="77777777" w:rsidR="008D3896" w:rsidRPr="00D83F24" w:rsidRDefault="008D3896" w:rsidP="008D3896">
      <w:pPr>
        <w:pStyle w:val="ListParagraph"/>
        <w:rPr>
          <w:rFonts w:ascii="Arial" w:hAnsi="Arial" w:cs="Arial"/>
        </w:rPr>
      </w:pPr>
    </w:p>
    <w:p w14:paraId="6523FF7D" w14:textId="4B80EA13" w:rsidR="008D3896" w:rsidRPr="00D83F24" w:rsidRDefault="008D3896" w:rsidP="008D3896">
      <w:pPr>
        <w:pStyle w:val="ListParagraph"/>
        <w:numPr>
          <w:ilvl w:val="1"/>
          <w:numId w:val="14"/>
        </w:numPr>
        <w:rPr>
          <w:rFonts w:ascii="Arial" w:hAnsi="Arial" w:cs="Arial"/>
        </w:rPr>
      </w:pPr>
      <w:r w:rsidRPr="00D83F24">
        <w:rPr>
          <w:rFonts w:ascii="Arial" w:hAnsi="Arial" w:cs="Arial"/>
        </w:rPr>
        <w:t xml:space="preserve">require the Contractor to remove from performance of the contract any subcontractor, </w:t>
      </w:r>
      <w:r w:rsidR="00201A05" w:rsidRPr="00D83F24">
        <w:rPr>
          <w:rFonts w:ascii="Arial" w:hAnsi="Arial" w:cs="Arial"/>
        </w:rPr>
        <w:t>Contractor employees</w:t>
      </w:r>
      <w:r w:rsidRPr="00D83F24">
        <w:rPr>
          <w:rFonts w:ascii="Arial" w:hAnsi="Arial" w:cs="Arial"/>
        </w:rPr>
        <w:t xml:space="preserve"> or other persons associated with it whose acts or omissions have caused the default or</w:t>
      </w:r>
    </w:p>
    <w:p w14:paraId="310D3900" w14:textId="77777777" w:rsidR="008D3896" w:rsidRPr="00D83F24" w:rsidRDefault="008D3896" w:rsidP="008D3896">
      <w:pPr>
        <w:pStyle w:val="ListParagraph"/>
        <w:ind w:left="1440"/>
        <w:rPr>
          <w:rFonts w:ascii="Arial" w:hAnsi="Arial" w:cs="Arial"/>
        </w:rPr>
      </w:pPr>
    </w:p>
    <w:p w14:paraId="63507FA0" w14:textId="77777777" w:rsidR="008D3896" w:rsidRPr="00D83F24" w:rsidRDefault="008D3896" w:rsidP="008D3896">
      <w:pPr>
        <w:pStyle w:val="ListParagraph"/>
        <w:numPr>
          <w:ilvl w:val="1"/>
          <w:numId w:val="14"/>
        </w:numPr>
        <w:rPr>
          <w:rFonts w:ascii="Arial" w:hAnsi="Arial" w:cs="Arial"/>
        </w:rPr>
      </w:pPr>
      <w:r w:rsidRPr="00D83F24">
        <w:rPr>
          <w:rFonts w:ascii="Arial" w:hAnsi="Arial" w:cs="Arial"/>
        </w:rPr>
        <w:t>immediately terminate the contract.</w:t>
      </w:r>
    </w:p>
    <w:p w14:paraId="476BB774" w14:textId="77777777" w:rsidR="008D3896" w:rsidRPr="00D83F24" w:rsidRDefault="008D3896" w:rsidP="00E02A57">
      <w:pPr>
        <w:pStyle w:val="ListParagraph"/>
        <w:ind w:left="567" w:hanging="567"/>
        <w:rPr>
          <w:rFonts w:ascii="Arial" w:hAnsi="Arial" w:cs="Arial"/>
        </w:rPr>
      </w:pPr>
    </w:p>
    <w:p w14:paraId="1D1C76E1" w14:textId="77777777" w:rsidR="008D3896" w:rsidRPr="00D83F24" w:rsidRDefault="008D3896" w:rsidP="00F77045">
      <w:pPr>
        <w:pStyle w:val="Heading2"/>
        <w:numPr>
          <w:ilvl w:val="0"/>
          <w:numId w:val="110"/>
        </w:numPr>
        <w:ind w:left="567" w:hanging="567"/>
        <w:rPr>
          <w:rFonts w:ascii="Arial" w:hAnsi="Arial" w:cs="Arial"/>
          <w:sz w:val="22"/>
          <w:szCs w:val="22"/>
        </w:rPr>
      </w:pPr>
      <w:bookmarkStart w:id="12" w:name="_Toc181368248"/>
      <w:r w:rsidRPr="00D83F24">
        <w:rPr>
          <w:rFonts w:ascii="Arial" w:hAnsi="Arial" w:cs="Arial"/>
          <w:b/>
          <w:bCs/>
          <w:sz w:val="22"/>
          <w:szCs w:val="22"/>
        </w:rPr>
        <w:t>INSURANCE</w:t>
      </w:r>
      <w:bookmarkEnd w:id="12"/>
      <w:r w:rsidRPr="00D83F24">
        <w:rPr>
          <w:rFonts w:ascii="Arial" w:hAnsi="Arial" w:cs="Arial"/>
          <w:b/>
          <w:bCs/>
          <w:sz w:val="22"/>
          <w:szCs w:val="22"/>
        </w:rPr>
        <w:t xml:space="preserve"> </w:t>
      </w:r>
    </w:p>
    <w:p w14:paraId="680964A3" w14:textId="77777777" w:rsidR="008D3896" w:rsidRPr="00D83F24" w:rsidRDefault="008D3896" w:rsidP="00E02A57">
      <w:pPr>
        <w:pStyle w:val="ListParagraph"/>
        <w:numPr>
          <w:ilvl w:val="0"/>
          <w:numId w:val="15"/>
        </w:numPr>
        <w:ind w:left="567" w:hanging="567"/>
        <w:rPr>
          <w:rFonts w:ascii="Arial" w:hAnsi="Arial" w:cs="Arial"/>
        </w:rPr>
      </w:pPr>
      <w:r w:rsidRPr="00D83F24">
        <w:rPr>
          <w:rFonts w:ascii="Arial" w:hAnsi="Arial" w:cs="Arial"/>
        </w:rPr>
        <w:t>The contractor must hold the minimum level of insurance required by law for the duration of the contract.</w:t>
      </w:r>
    </w:p>
    <w:p w14:paraId="4B66A552" w14:textId="77777777" w:rsidR="008D3896" w:rsidRPr="00D83F24" w:rsidRDefault="008D3896" w:rsidP="00E02A57">
      <w:pPr>
        <w:pStyle w:val="ListParagraph"/>
        <w:ind w:left="567" w:hanging="567"/>
        <w:rPr>
          <w:rFonts w:ascii="Arial" w:hAnsi="Arial" w:cs="Arial"/>
        </w:rPr>
      </w:pPr>
    </w:p>
    <w:p w14:paraId="3BE1080A" w14:textId="77777777" w:rsidR="008D3896" w:rsidRPr="00D83F24" w:rsidRDefault="008D3896" w:rsidP="00E02A57">
      <w:pPr>
        <w:pStyle w:val="ListParagraph"/>
        <w:numPr>
          <w:ilvl w:val="0"/>
          <w:numId w:val="15"/>
        </w:numPr>
        <w:ind w:left="567" w:hanging="567"/>
        <w:rPr>
          <w:rFonts w:ascii="Arial" w:hAnsi="Arial" w:cs="Arial"/>
        </w:rPr>
      </w:pPr>
      <w:r w:rsidRPr="00D83F24">
        <w:rPr>
          <w:rFonts w:ascii="Arial" w:hAnsi="Arial" w:cs="Arial"/>
        </w:rPr>
        <w:t xml:space="preserve">In the United Kingdom the current statutory insurances are Employers Liability Insurance and Motor Third Party Liability Insurance.  </w:t>
      </w:r>
    </w:p>
    <w:p w14:paraId="42FE4BE3" w14:textId="77777777" w:rsidR="008D3896" w:rsidRPr="00D83F24" w:rsidRDefault="008D3896" w:rsidP="00E02A57">
      <w:pPr>
        <w:pStyle w:val="ListParagraph"/>
        <w:ind w:left="567" w:hanging="567"/>
        <w:rPr>
          <w:rFonts w:ascii="Arial" w:hAnsi="Arial" w:cs="Arial"/>
        </w:rPr>
      </w:pPr>
    </w:p>
    <w:p w14:paraId="30B21EA7" w14:textId="77777777" w:rsidR="008D3896" w:rsidRPr="00D83F24" w:rsidRDefault="008D3896" w:rsidP="00E02A57">
      <w:pPr>
        <w:pStyle w:val="ListParagraph"/>
        <w:numPr>
          <w:ilvl w:val="0"/>
          <w:numId w:val="15"/>
        </w:numPr>
        <w:ind w:left="567" w:hanging="567"/>
        <w:rPr>
          <w:rFonts w:ascii="Arial" w:hAnsi="Arial" w:cs="Arial"/>
        </w:rPr>
      </w:pPr>
      <w:r w:rsidRPr="00D83F24">
        <w:rPr>
          <w:rFonts w:ascii="Arial" w:hAnsi="Arial" w:cs="Arial"/>
        </w:rPr>
        <w:t xml:space="preserve">Where a Contractor seeks to limit their financial liability under Head of Loss DEFCON 76 – Contractor’s Personnel at Government Establishments the contractor must confirm the existence of, scope and level of any relevant Public Liability insurance, Products Liability Insurance and / or Property Damage Insurance held by the contractor. </w:t>
      </w:r>
    </w:p>
    <w:p w14:paraId="3C4EC8AE" w14:textId="77777777" w:rsidR="008D3896" w:rsidRPr="00D83F24" w:rsidRDefault="008D3896" w:rsidP="00E02A57">
      <w:pPr>
        <w:pStyle w:val="ListParagraph"/>
        <w:ind w:left="567" w:hanging="567"/>
        <w:rPr>
          <w:rFonts w:ascii="Arial" w:hAnsi="Arial" w:cs="Arial"/>
        </w:rPr>
      </w:pPr>
    </w:p>
    <w:p w14:paraId="35759726" w14:textId="77777777" w:rsidR="008D3896" w:rsidRPr="00D83F24" w:rsidRDefault="008D3896" w:rsidP="00E02A57">
      <w:pPr>
        <w:pStyle w:val="ListParagraph"/>
        <w:numPr>
          <w:ilvl w:val="0"/>
          <w:numId w:val="15"/>
        </w:numPr>
        <w:ind w:left="567" w:hanging="567"/>
        <w:rPr>
          <w:rFonts w:ascii="Arial" w:hAnsi="Arial" w:cs="Arial"/>
        </w:rPr>
      </w:pPr>
      <w:r w:rsidRPr="00D83F24">
        <w:rPr>
          <w:rFonts w:ascii="Arial" w:hAnsi="Arial" w:cs="Arial"/>
        </w:rPr>
        <w:lastRenderedPageBreak/>
        <w:t>Where the contractor intends to mitigate against the risks associated with the Heads of Loss, the contractor must provide details of any insurance provisions they intend to use.</w:t>
      </w:r>
    </w:p>
    <w:p w14:paraId="280FF549" w14:textId="77777777" w:rsidR="008D3896" w:rsidRPr="00D83F24" w:rsidRDefault="008D3896" w:rsidP="00E02A57">
      <w:pPr>
        <w:pStyle w:val="ListParagraph"/>
        <w:ind w:left="567" w:hanging="567"/>
        <w:rPr>
          <w:rFonts w:ascii="Arial" w:hAnsi="Arial" w:cs="Arial"/>
        </w:rPr>
      </w:pPr>
    </w:p>
    <w:p w14:paraId="2397C206" w14:textId="77777777" w:rsidR="008D3896" w:rsidRPr="00D83F24" w:rsidRDefault="008D3896" w:rsidP="00F77045">
      <w:pPr>
        <w:pStyle w:val="Heading2"/>
        <w:numPr>
          <w:ilvl w:val="0"/>
          <w:numId w:val="110"/>
        </w:numPr>
        <w:ind w:left="567" w:hanging="567"/>
        <w:rPr>
          <w:rFonts w:ascii="Arial" w:hAnsi="Arial" w:cs="Arial"/>
          <w:sz w:val="22"/>
          <w:szCs w:val="22"/>
        </w:rPr>
      </w:pPr>
      <w:bookmarkStart w:id="13" w:name="_Toc181368249"/>
      <w:r w:rsidRPr="00D83F24">
        <w:rPr>
          <w:rFonts w:ascii="Arial" w:hAnsi="Arial" w:cs="Arial"/>
          <w:b/>
          <w:bCs/>
          <w:sz w:val="22"/>
          <w:szCs w:val="22"/>
        </w:rPr>
        <w:t>NATO CODIFICATION</w:t>
      </w:r>
      <w:bookmarkEnd w:id="13"/>
      <w:r w:rsidRPr="00D83F24">
        <w:rPr>
          <w:rFonts w:ascii="Arial" w:hAnsi="Arial" w:cs="Arial"/>
          <w:b/>
          <w:bCs/>
          <w:sz w:val="22"/>
          <w:szCs w:val="22"/>
        </w:rPr>
        <w:t xml:space="preserve"> </w:t>
      </w:r>
    </w:p>
    <w:p w14:paraId="0FFB129C" w14:textId="77777777" w:rsidR="008D3896" w:rsidRPr="00D83F24" w:rsidRDefault="008D3896" w:rsidP="00E02A57">
      <w:pPr>
        <w:pStyle w:val="ListParagraph"/>
        <w:numPr>
          <w:ilvl w:val="0"/>
          <w:numId w:val="16"/>
        </w:numPr>
        <w:ind w:left="567" w:hanging="567"/>
        <w:rPr>
          <w:rFonts w:ascii="Arial" w:hAnsi="Arial" w:cs="Arial"/>
        </w:rPr>
      </w:pPr>
      <w:r w:rsidRPr="00D83F24">
        <w:rPr>
          <w:rFonts w:ascii="Arial" w:hAnsi="Arial" w:cs="Arial"/>
        </w:rPr>
        <w:t>Notwithstanding DEFCON 117(Supply of Information for NATO Codification Purposes) the Contractor is wholly responsible for the NATO codification processes in providing the NATO Stock Numbers (NSNs) for the Line Items/Articles in the Schedule of Requirements (SOR) from the UK National Codification Bureau (UKNCB).</w:t>
      </w:r>
    </w:p>
    <w:p w14:paraId="2E05A784" w14:textId="77777777" w:rsidR="008D3896" w:rsidRPr="00D83F24" w:rsidRDefault="008D3896" w:rsidP="00E02A57">
      <w:pPr>
        <w:pStyle w:val="ListParagraph"/>
        <w:ind w:left="567" w:hanging="567"/>
        <w:rPr>
          <w:rFonts w:ascii="Arial" w:hAnsi="Arial" w:cs="Arial"/>
        </w:rPr>
      </w:pPr>
    </w:p>
    <w:p w14:paraId="29F83950" w14:textId="77777777" w:rsidR="008D3896" w:rsidRPr="00D83F24" w:rsidRDefault="008D3896" w:rsidP="00E02A57">
      <w:pPr>
        <w:pStyle w:val="ListParagraph"/>
        <w:numPr>
          <w:ilvl w:val="0"/>
          <w:numId w:val="16"/>
        </w:numPr>
        <w:ind w:left="567" w:hanging="567"/>
        <w:rPr>
          <w:rFonts w:ascii="Arial" w:hAnsi="Arial" w:cs="Arial"/>
        </w:rPr>
      </w:pPr>
      <w:r w:rsidRPr="00D83F24">
        <w:rPr>
          <w:rFonts w:ascii="Arial" w:hAnsi="Arial" w:cs="Arial"/>
        </w:rPr>
        <w:t>In addition, the Contractor is to note that without an NSN, deliveries of any SOR Items will not be accepted to any location under this Contract and the Authority shall not be responsible for any delays that are incurred as a result.</w:t>
      </w:r>
    </w:p>
    <w:p w14:paraId="7D0F31C2" w14:textId="77777777" w:rsidR="008D3896" w:rsidRPr="00D83F24" w:rsidRDefault="008D3896" w:rsidP="00E02A57">
      <w:pPr>
        <w:pStyle w:val="ListParagraph"/>
        <w:ind w:left="567" w:hanging="567"/>
        <w:rPr>
          <w:rFonts w:ascii="Arial" w:hAnsi="Arial" w:cs="Arial"/>
        </w:rPr>
      </w:pPr>
    </w:p>
    <w:p w14:paraId="5D6C2BB0" w14:textId="52D8FF2A" w:rsidR="008D3896" w:rsidRPr="00D83F24" w:rsidRDefault="00E0002B" w:rsidP="00F77045">
      <w:pPr>
        <w:pStyle w:val="Heading2"/>
        <w:numPr>
          <w:ilvl w:val="0"/>
          <w:numId w:val="110"/>
        </w:numPr>
        <w:ind w:left="567" w:hanging="567"/>
        <w:rPr>
          <w:rFonts w:ascii="Arial" w:hAnsi="Arial" w:cs="Arial"/>
          <w:b/>
          <w:bCs/>
          <w:sz w:val="22"/>
          <w:szCs w:val="22"/>
        </w:rPr>
      </w:pPr>
      <w:bookmarkStart w:id="14" w:name="_Toc181368250"/>
      <w:r w:rsidRPr="00D83F24">
        <w:rPr>
          <w:rFonts w:ascii="Arial" w:hAnsi="Arial" w:cs="Arial"/>
          <w:b/>
          <w:bCs/>
          <w:sz w:val="22"/>
          <w:szCs w:val="22"/>
        </w:rPr>
        <w:t>INTEGRATED LOGISTICS SUPPORT (ILS)</w:t>
      </w:r>
      <w:bookmarkEnd w:id="14"/>
    </w:p>
    <w:p w14:paraId="76B08AF3" w14:textId="77777777" w:rsidR="00232E65" w:rsidRDefault="00232E65" w:rsidP="00E02A57">
      <w:pPr>
        <w:pStyle w:val="ListParagraph"/>
        <w:numPr>
          <w:ilvl w:val="0"/>
          <w:numId w:val="88"/>
        </w:numPr>
        <w:ind w:left="567" w:hanging="567"/>
        <w:rPr>
          <w:rFonts w:ascii="Arial" w:hAnsi="Arial" w:cs="Arial"/>
        </w:rPr>
      </w:pPr>
      <w:r w:rsidRPr="00D83F24">
        <w:rPr>
          <w:rFonts w:ascii="Arial" w:hAnsi="Arial" w:cs="Arial"/>
        </w:rPr>
        <w:t xml:space="preserve">The Contractor is required to provide updated versions of all the ILS documentation provided in accordance with </w:t>
      </w:r>
      <w:r w:rsidRPr="00D83F24">
        <w:rPr>
          <w:rFonts w:ascii="Arial" w:hAnsi="Arial" w:cs="Arial"/>
          <w:b/>
          <w:bCs/>
        </w:rPr>
        <w:t>Schedule 2 – Schedule of Requirements</w:t>
      </w:r>
      <w:r w:rsidRPr="00D83F24">
        <w:rPr>
          <w:rFonts w:ascii="Arial" w:hAnsi="Arial" w:cs="Arial"/>
        </w:rPr>
        <w:t xml:space="preserve"> on an annual basis where any information contained within the document previously provided has changed.  </w:t>
      </w:r>
    </w:p>
    <w:p w14:paraId="1E8BB58C" w14:textId="77777777" w:rsidR="00D83F24" w:rsidRPr="00D83F24" w:rsidRDefault="00D83F24" w:rsidP="00D83F24">
      <w:pPr>
        <w:pStyle w:val="ListParagraph"/>
        <w:ind w:left="567"/>
        <w:rPr>
          <w:rFonts w:ascii="Arial" w:hAnsi="Arial" w:cs="Arial"/>
        </w:rPr>
      </w:pPr>
    </w:p>
    <w:p w14:paraId="7DE0E4E2" w14:textId="30CD1034" w:rsidR="00813F83" w:rsidRPr="00D83F24" w:rsidRDefault="00813F83" w:rsidP="00813F83">
      <w:pPr>
        <w:pStyle w:val="ListParagraph"/>
        <w:numPr>
          <w:ilvl w:val="0"/>
          <w:numId w:val="88"/>
        </w:numPr>
        <w:ind w:left="567" w:hanging="567"/>
        <w:rPr>
          <w:rFonts w:ascii="Arial" w:hAnsi="Arial" w:cs="Arial"/>
        </w:rPr>
      </w:pPr>
      <w:r w:rsidRPr="00D83F24">
        <w:rPr>
          <w:rFonts w:ascii="Arial" w:hAnsi="Arial" w:cs="Arial"/>
        </w:rPr>
        <w:t xml:space="preserve">All ILS will be conducted in accordance with the </w:t>
      </w:r>
      <w:r w:rsidR="00D83F24">
        <w:rPr>
          <w:rFonts w:ascii="Arial" w:hAnsi="Arial" w:cs="Arial"/>
        </w:rPr>
        <w:t xml:space="preserve">ILS </w:t>
      </w:r>
      <w:r w:rsidRPr="00D83F24">
        <w:rPr>
          <w:rFonts w:ascii="Arial" w:hAnsi="Arial" w:cs="Arial"/>
        </w:rPr>
        <w:t>Statement of Work (SOW) at Schedule 11</w:t>
      </w:r>
      <w:r w:rsidR="00D83F24">
        <w:rPr>
          <w:rFonts w:ascii="Arial" w:hAnsi="Arial" w:cs="Arial"/>
        </w:rPr>
        <w:t>B</w:t>
      </w:r>
      <w:r w:rsidRPr="00D83F24">
        <w:rPr>
          <w:rFonts w:ascii="Arial" w:hAnsi="Arial" w:cs="Arial"/>
        </w:rPr>
        <w:t>.</w:t>
      </w:r>
    </w:p>
    <w:p w14:paraId="16A40F08" w14:textId="77777777" w:rsidR="00232E65" w:rsidRPr="00D83F24" w:rsidRDefault="00232E65" w:rsidP="00E02A57">
      <w:pPr>
        <w:pStyle w:val="ListParagraph"/>
        <w:ind w:left="567" w:hanging="567"/>
        <w:rPr>
          <w:rFonts w:ascii="Arial" w:hAnsi="Arial" w:cs="Arial"/>
        </w:rPr>
      </w:pPr>
    </w:p>
    <w:p w14:paraId="74D5149F" w14:textId="16116836" w:rsidR="00232E65" w:rsidRPr="00D83F24" w:rsidRDefault="00232E65" w:rsidP="00E02A57">
      <w:pPr>
        <w:pStyle w:val="ListParagraph"/>
        <w:numPr>
          <w:ilvl w:val="0"/>
          <w:numId w:val="88"/>
        </w:numPr>
        <w:ind w:left="567" w:hanging="567"/>
        <w:rPr>
          <w:rFonts w:ascii="Arial" w:hAnsi="Arial" w:cs="Arial"/>
        </w:rPr>
      </w:pPr>
      <w:r w:rsidRPr="00D83F24">
        <w:rPr>
          <w:rFonts w:ascii="Arial" w:hAnsi="Arial" w:cs="Arial"/>
        </w:rPr>
        <w:t>Where no changes have occurred to the information within the document, an updated document is not required to be delivered to the Authority.  </w:t>
      </w:r>
    </w:p>
    <w:p w14:paraId="4C9D581D" w14:textId="77777777" w:rsidR="00E02A57" w:rsidRPr="00D83F24" w:rsidRDefault="00E02A57" w:rsidP="00E02A57">
      <w:pPr>
        <w:spacing w:after="0"/>
        <w:rPr>
          <w:rFonts w:ascii="Arial" w:hAnsi="Arial" w:cs="Arial"/>
        </w:rPr>
      </w:pPr>
    </w:p>
    <w:p w14:paraId="4D6726C7" w14:textId="77777777" w:rsidR="00232E65" w:rsidRPr="00D83F24" w:rsidRDefault="00232E65" w:rsidP="00E02A57">
      <w:pPr>
        <w:pStyle w:val="ListParagraph"/>
        <w:numPr>
          <w:ilvl w:val="0"/>
          <w:numId w:val="88"/>
        </w:numPr>
        <w:ind w:left="567" w:hanging="567"/>
        <w:rPr>
          <w:rFonts w:ascii="Arial" w:hAnsi="Arial" w:cs="Arial"/>
        </w:rPr>
      </w:pPr>
      <w:r w:rsidRPr="00D83F24">
        <w:rPr>
          <w:rFonts w:ascii="Arial" w:hAnsi="Arial" w:cs="Arial"/>
        </w:rPr>
        <w:t>All updates throughout the life of the contract are at Nil cost to the Authority.</w:t>
      </w:r>
    </w:p>
    <w:p w14:paraId="68D3C703" w14:textId="77777777" w:rsidR="00232E65" w:rsidRPr="00D83F24" w:rsidRDefault="00232E65" w:rsidP="00E02A57">
      <w:pPr>
        <w:pStyle w:val="ListParagraph"/>
        <w:ind w:left="567" w:hanging="567"/>
        <w:rPr>
          <w:rFonts w:ascii="Arial" w:hAnsi="Arial" w:cs="Arial"/>
        </w:rPr>
      </w:pPr>
    </w:p>
    <w:p w14:paraId="1675F17E" w14:textId="03DBCC00" w:rsidR="008D3896" w:rsidRPr="00D83F24" w:rsidRDefault="00E0002B" w:rsidP="00F77045">
      <w:pPr>
        <w:pStyle w:val="Heading2"/>
        <w:numPr>
          <w:ilvl w:val="0"/>
          <w:numId w:val="111"/>
        </w:numPr>
        <w:ind w:left="567" w:hanging="567"/>
        <w:rPr>
          <w:rFonts w:ascii="Arial" w:hAnsi="Arial" w:cs="Arial"/>
          <w:sz w:val="22"/>
          <w:szCs w:val="22"/>
        </w:rPr>
      </w:pPr>
      <w:bookmarkStart w:id="15" w:name="_Toc181368251"/>
      <w:r w:rsidRPr="00D83F24">
        <w:rPr>
          <w:rFonts w:ascii="Arial" w:hAnsi="Arial" w:cs="Arial"/>
          <w:b/>
          <w:bCs/>
          <w:sz w:val="22"/>
          <w:szCs w:val="22"/>
        </w:rPr>
        <w:t>CONFIGURATION CONTROL MANAGEMENT</w:t>
      </w:r>
      <w:bookmarkEnd w:id="15"/>
      <w:r w:rsidRPr="00D83F24">
        <w:rPr>
          <w:rFonts w:ascii="Arial" w:hAnsi="Arial" w:cs="Arial"/>
          <w:sz w:val="22"/>
          <w:szCs w:val="22"/>
        </w:rPr>
        <w:t> </w:t>
      </w:r>
    </w:p>
    <w:p w14:paraId="22830C60" w14:textId="458B9F21" w:rsidR="009841C0" w:rsidRPr="00D83F24" w:rsidRDefault="008D3896" w:rsidP="009841C0">
      <w:pPr>
        <w:pStyle w:val="ListParagraph"/>
        <w:numPr>
          <w:ilvl w:val="0"/>
          <w:numId w:val="18"/>
        </w:numPr>
        <w:ind w:left="567" w:hanging="567"/>
        <w:rPr>
          <w:rFonts w:ascii="Arial" w:hAnsi="Arial" w:cs="Arial"/>
        </w:rPr>
      </w:pPr>
      <w:r w:rsidRPr="00D83F24">
        <w:rPr>
          <w:rFonts w:ascii="Arial" w:hAnsi="Arial" w:cs="Arial"/>
        </w:rPr>
        <w:t>The Contractor shall manage Configuration Control in accordance with the SOW at 11</w:t>
      </w:r>
      <w:r w:rsidR="00F45267" w:rsidRPr="00D83F24">
        <w:rPr>
          <w:rFonts w:ascii="Arial" w:hAnsi="Arial" w:cs="Arial"/>
        </w:rPr>
        <w:t>B</w:t>
      </w:r>
      <w:r w:rsidRPr="00D83F24">
        <w:rPr>
          <w:rFonts w:ascii="Arial" w:hAnsi="Arial" w:cs="Arial"/>
        </w:rPr>
        <w:t>.</w:t>
      </w:r>
    </w:p>
    <w:p w14:paraId="094593FA" w14:textId="77777777" w:rsidR="00CE566D" w:rsidRPr="00D83F24" w:rsidRDefault="00CE566D" w:rsidP="00CE566D">
      <w:pPr>
        <w:pStyle w:val="ListParagraph"/>
        <w:ind w:left="567"/>
        <w:rPr>
          <w:rFonts w:ascii="Arial" w:hAnsi="Arial" w:cs="Arial"/>
          <w:highlight w:val="yellow"/>
        </w:rPr>
      </w:pPr>
    </w:p>
    <w:p w14:paraId="5D37F4A8" w14:textId="63E7AF9E" w:rsidR="008D3896" w:rsidRPr="00D83F24" w:rsidRDefault="00E0002B" w:rsidP="00F77045">
      <w:pPr>
        <w:pStyle w:val="Heading2"/>
        <w:numPr>
          <w:ilvl w:val="0"/>
          <w:numId w:val="111"/>
        </w:numPr>
        <w:ind w:left="567" w:hanging="567"/>
        <w:rPr>
          <w:rFonts w:ascii="Arial" w:hAnsi="Arial" w:cs="Arial"/>
          <w:sz w:val="22"/>
          <w:szCs w:val="22"/>
        </w:rPr>
      </w:pPr>
      <w:bookmarkStart w:id="16" w:name="_Toc181368252"/>
      <w:r w:rsidRPr="00D83F24">
        <w:rPr>
          <w:rFonts w:ascii="Arial" w:hAnsi="Arial" w:cs="Arial"/>
          <w:b/>
          <w:bCs/>
          <w:sz w:val="22"/>
          <w:szCs w:val="22"/>
        </w:rPr>
        <w:t>RUSSIAN AND BELARUSIAN PRODUCTS</w:t>
      </w:r>
      <w:bookmarkEnd w:id="16"/>
    </w:p>
    <w:p w14:paraId="46B1B031" w14:textId="77777777" w:rsidR="008D3896" w:rsidRPr="00D83F24" w:rsidRDefault="008D3896" w:rsidP="00E02A57">
      <w:pPr>
        <w:pStyle w:val="ListParagraph"/>
        <w:numPr>
          <w:ilvl w:val="0"/>
          <w:numId w:val="20"/>
        </w:numPr>
        <w:ind w:left="567" w:hanging="567"/>
        <w:rPr>
          <w:rFonts w:ascii="Arial" w:hAnsi="Arial" w:cs="Arial"/>
        </w:rPr>
      </w:pPr>
      <w:r w:rsidRPr="00D83F24">
        <w:rPr>
          <w:rFonts w:ascii="Arial" w:hAnsi="Arial" w:cs="Arial"/>
        </w:rPr>
        <w:t xml:space="preserve">The Contractor shall, and shall procure that their Sub-contractors shall, notify the Authority in writing as soon as they become aware that:  </w:t>
      </w:r>
    </w:p>
    <w:p w14:paraId="29C11581" w14:textId="77777777" w:rsidR="008D3896" w:rsidRPr="00D83F24" w:rsidRDefault="008D3896" w:rsidP="008D3896">
      <w:pPr>
        <w:pStyle w:val="ListParagraph"/>
        <w:numPr>
          <w:ilvl w:val="1"/>
          <w:numId w:val="20"/>
        </w:numPr>
        <w:rPr>
          <w:rFonts w:ascii="Arial" w:hAnsi="Arial" w:cs="Arial"/>
        </w:rPr>
      </w:pPr>
      <w:r w:rsidRPr="00D83F24">
        <w:rPr>
          <w:rFonts w:ascii="Arial" w:hAnsi="Arial" w:cs="Arial"/>
        </w:rPr>
        <w:t xml:space="preserve">the Contractor Deliverables and / or Services contain any Russian / Belarussian products and / or services; or  </w:t>
      </w:r>
    </w:p>
    <w:p w14:paraId="6F62B733" w14:textId="77777777" w:rsidR="008D3896" w:rsidRPr="00D83F24" w:rsidRDefault="008D3896" w:rsidP="008D3896">
      <w:pPr>
        <w:pStyle w:val="ListParagraph"/>
        <w:ind w:left="1440"/>
        <w:rPr>
          <w:rFonts w:ascii="Arial" w:hAnsi="Arial" w:cs="Arial"/>
        </w:rPr>
      </w:pPr>
    </w:p>
    <w:p w14:paraId="391B085A" w14:textId="77777777" w:rsidR="008D3896" w:rsidRPr="00D83F24" w:rsidRDefault="008D3896" w:rsidP="008D3896">
      <w:pPr>
        <w:pStyle w:val="ListParagraph"/>
        <w:numPr>
          <w:ilvl w:val="1"/>
          <w:numId w:val="20"/>
        </w:numPr>
        <w:rPr>
          <w:rFonts w:ascii="Arial" w:hAnsi="Arial" w:cs="Arial"/>
        </w:rPr>
      </w:pPr>
      <w:r w:rsidRPr="00D83F24">
        <w:rPr>
          <w:rFonts w:ascii="Arial" w:hAnsi="Arial" w:cs="Arial"/>
        </w:rPr>
        <w:t>the Contractor or any part of the Contractor’s supply chain is linked to entities who are constituted or organised under the law of Russia or Belarus, or under the control (full or partial) of a Russian / Belarusian person or entity. Please note that this does not include companies:</w:t>
      </w:r>
    </w:p>
    <w:p w14:paraId="5D1C4307" w14:textId="77777777" w:rsidR="008D3896" w:rsidRPr="00D83F24" w:rsidRDefault="008D3896" w:rsidP="008D3896">
      <w:pPr>
        <w:pStyle w:val="ListParagraph"/>
        <w:rPr>
          <w:rFonts w:ascii="Arial" w:hAnsi="Arial" w:cs="Arial"/>
        </w:rPr>
      </w:pPr>
    </w:p>
    <w:p w14:paraId="204457AF" w14:textId="77777777" w:rsidR="008D3896" w:rsidRPr="00D83F24" w:rsidRDefault="008D3896" w:rsidP="008D3896">
      <w:pPr>
        <w:pStyle w:val="ListParagraph"/>
        <w:numPr>
          <w:ilvl w:val="2"/>
          <w:numId w:val="20"/>
        </w:numPr>
        <w:rPr>
          <w:rFonts w:ascii="Arial" w:hAnsi="Arial" w:cs="Arial"/>
        </w:rPr>
      </w:pPr>
      <w:r w:rsidRPr="00D83F24">
        <w:rPr>
          <w:rFonts w:ascii="Arial" w:hAnsi="Arial" w:cs="Arial"/>
        </w:rPr>
        <w:t xml:space="preserve">registered in the UK or in a country with which the UK has a relevant international agreement providing reciprocal rights of access in the relevant field of public procurement; </w:t>
      </w:r>
    </w:p>
    <w:p w14:paraId="78E49CE0" w14:textId="77777777" w:rsidR="008D3896" w:rsidRPr="00D83F24" w:rsidRDefault="008D3896" w:rsidP="008D3896">
      <w:pPr>
        <w:pStyle w:val="ListParagraph"/>
        <w:ind w:left="2340"/>
        <w:rPr>
          <w:rFonts w:ascii="Arial" w:hAnsi="Arial" w:cs="Arial"/>
        </w:rPr>
      </w:pPr>
    </w:p>
    <w:p w14:paraId="75634870" w14:textId="77777777" w:rsidR="008D3896" w:rsidRPr="00D83F24" w:rsidRDefault="008D3896" w:rsidP="008D3896">
      <w:pPr>
        <w:pStyle w:val="ListParagraph"/>
        <w:numPr>
          <w:ilvl w:val="2"/>
          <w:numId w:val="20"/>
        </w:numPr>
        <w:rPr>
          <w:rFonts w:ascii="Arial" w:hAnsi="Arial" w:cs="Arial"/>
        </w:rPr>
      </w:pPr>
      <w:r w:rsidRPr="00D83F24">
        <w:rPr>
          <w:rFonts w:ascii="Arial" w:hAnsi="Arial" w:cs="Arial"/>
        </w:rPr>
        <w:lastRenderedPageBreak/>
        <w:t>and / or which have significant business operations in the UK or in a country with which the UK has a relevant international agreement providing reciprocal rights of access in the relevant field of public procurement.</w:t>
      </w:r>
    </w:p>
    <w:p w14:paraId="7CDEF5AF" w14:textId="77777777" w:rsidR="008D3896" w:rsidRPr="00D83F24" w:rsidRDefault="008D3896" w:rsidP="008D3896">
      <w:pPr>
        <w:pStyle w:val="ListParagraph"/>
        <w:rPr>
          <w:rFonts w:ascii="Arial" w:hAnsi="Arial" w:cs="Arial"/>
        </w:rPr>
      </w:pPr>
    </w:p>
    <w:p w14:paraId="1084244D" w14:textId="77777777" w:rsidR="008D3896" w:rsidRPr="00D83F24" w:rsidRDefault="008D3896" w:rsidP="00E02A57">
      <w:pPr>
        <w:pStyle w:val="ListParagraph"/>
        <w:numPr>
          <w:ilvl w:val="0"/>
          <w:numId w:val="20"/>
        </w:numPr>
        <w:ind w:left="567" w:hanging="567"/>
        <w:rPr>
          <w:rFonts w:ascii="Arial" w:hAnsi="Arial" w:cs="Arial"/>
        </w:rPr>
      </w:pPr>
      <w:r w:rsidRPr="00D83F24">
        <w:rPr>
          <w:rFonts w:ascii="Arial" w:hAnsi="Arial" w:cs="Arial"/>
        </w:rPr>
        <w:t xml:space="preserve">The Contractor shall, and shall procure that their Sub-contractors shall, include in such notification (or as soon as reasonably practicable following the notification) full details of the Russian products, services and / or entities and shall provide all reasonable assistance to the Authority to understand the nature, scope and impact of any such products, services and / or entities on the provision of the Contract Deliverables and / or Services. </w:t>
      </w:r>
    </w:p>
    <w:p w14:paraId="38715CD7" w14:textId="77777777" w:rsidR="008D3896" w:rsidRPr="00D83F24" w:rsidRDefault="008D3896" w:rsidP="00E02A57">
      <w:pPr>
        <w:pStyle w:val="ListParagraph"/>
        <w:ind w:left="567" w:hanging="567"/>
        <w:rPr>
          <w:rFonts w:ascii="Arial" w:hAnsi="Arial" w:cs="Arial"/>
        </w:rPr>
      </w:pPr>
    </w:p>
    <w:p w14:paraId="700366CA" w14:textId="77777777" w:rsidR="008D3896" w:rsidRPr="00D83F24" w:rsidRDefault="008D3896" w:rsidP="00E02A57">
      <w:pPr>
        <w:pStyle w:val="ListParagraph"/>
        <w:numPr>
          <w:ilvl w:val="0"/>
          <w:numId w:val="20"/>
        </w:numPr>
        <w:ind w:left="567" w:hanging="567"/>
        <w:rPr>
          <w:rFonts w:ascii="Arial" w:hAnsi="Arial" w:cs="Arial"/>
        </w:rPr>
      </w:pPr>
      <w:r w:rsidRPr="00D83F24">
        <w:rPr>
          <w:rFonts w:ascii="Arial" w:hAnsi="Arial" w:cs="Arial"/>
        </w:rPr>
        <w:t xml:space="preserve">The Authority shall consider the notification and information provided by the Contractor and advise the Contractor in writing of any concerns the Authority may have and / 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  </w:t>
      </w:r>
    </w:p>
    <w:p w14:paraId="4D8B468C" w14:textId="77777777" w:rsidR="008D3896" w:rsidRPr="00D83F24" w:rsidRDefault="008D3896" w:rsidP="00E02A57">
      <w:pPr>
        <w:pStyle w:val="ListParagraph"/>
        <w:ind w:left="567" w:hanging="567"/>
        <w:rPr>
          <w:rFonts w:ascii="Arial" w:hAnsi="Arial" w:cs="Arial"/>
        </w:rPr>
      </w:pPr>
    </w:p>
    <w:p w14:paraId="49E26FD8" w14:textId="05DD4677" w:rsidR="00882291" w:rsidRPr="00D83F24" w:rsidRDefault="008D3896" w:rsidP="00E02A57">
      <w:pPr>
        <w:pStyle w:val="ListParagraph"/>
        <w:numPr>
          <w:ilvl w:val="0"/>
          <w:numId w:val="20"/>
        </w:numPr>
        <w:ind w:left="567" w:hanging="567"/>
        <w:rPr>
          <w:rFonts w:ascii="Arial" w:hAnsi="Arial" w:cs="Arial"/>
        </w:rPr>
      </w:pPr>
      <w:r w:rsidRPr="00D83F24">
        <w:rPr>
          <w:rFonts w:ascii="Arial" w:hAnsi="Arial" w:cs="Arial"/>
        </w:rPr>
        <w:t>The Contractor shall include provisions equivalent to those set out in this clause in all relevant Sub-contracts.</w:t>
      </w:r>
    </w:p>
    <w:p w14:paraId="18168B9D" w14:textId="77777777" w:rsidR="00882291" w:rsidRPr="00D83F24" w:rsidRDefault="00882291" w:rsidP="00E02A57">
      <w:pPr>
        <w:pStyle w:val="Heading2"/>
        <w:ind w:left="567" w:hanging="567"/>
        <w:rPr>
          <w:rFonts w:ascii="Arial" w:hAnsi="Arial" w:cs="Arial"/>
          <w:sz w:val="22"/>
          <w:szCs w:val="22"/>
        </w:rPr>
      </w:pPr>
    </w:p>
    <w:p w14:paraId="2D5B3AF0" w14:textId="413B0C2D" w:rsidR="00780F71" w:rsidRPr="0083204F" w:rsidRDefault="00E0002B" w:rsidP="00F77045">
      <w:pPr>
        <w:pStyle w:val="Heading2"/>
        <w:numPr>
          <w:ilvl w:val="0"/>
          <w:numId w:val="112"/>
        </w:numPr>
        <w:ind w:left="567" w:hanging="567"/>
        <w:rPr>
          <w:rFonts w:ascii="Arial" w:hAnsi="Arial" w:cs="Arial"/>
          <w:b/>
          <w:bCs/>
          <w:sz w:val="22"/>
          <w:szCs w:val="22"/>
        </w:rPr>
      </w:pPr>
      <w:bookmarkStart w:id="17" w:name="_Toc181368253"/>
      <w:r w:rsidRPr="0083204F">
        <w:rPr>
          <w:rFonts w:ascii="Arial" w:hAnsi="Arial" w:cs="Arial"/>
          <w:b/>
          <w:bCs/>
          <w:sz w:val="22"/>
          <w:szCs w:val="22"/>
        </w:rPr>
        <w:t>SOCIAL VALUE </w:t>
      </w:r>
      <w:bookmarkEnd w:id="17"/>
      <w:r w:rsidRPr="0083204F">
        <w:rPr>
          <w:rFonts w:ascii="Arial" w:hAnsi="Arial" w:cs="Arial"/>
          <w:b/>
          <w:bCs/>
          <w:sz w:val="22"/>
          <w:szCs w:val="22"/>
        </w:rPr>
        <w:t> </w:t>
      </w:r>
    </w:p>
    <w:p w14:paraId="418DA250" w14:textId="1A30ED4F" w:rsidR="00232E65" w:rsidRDefault="00780F71" w:rsidP="00E0002B">
      <w:pPr>
        <w:pStyle w:val="ListParagraph"/>
        <w:numPr>
          <w:ilvl w:val="0"/>
          <w:numId w:val="52"/>
        </w:numPr>
        <w:ind w:left="567" w:hanging="567"/>
        <w:rPr>
          <w:rFonts w:ascii="Arial" w:hAnsi="Arial" w:cs="Arial"/>
        </w:rPr>
      </w:pPr>
      <w:r>
        <w:rPr>
          <w:rFonts w:ascii="Arial" w:hAnsi="Arial" w:cs="Arial"/>
        </w:rPr>
        <w:t xml:space="preserve">Please Refer to Schedule 34. </w:t>
      </w:r>
    </w:p>
    <w:p w14:paraId="19E286C3" w14:textId="77777777" w:rsidR="00E0002B" w:rsidRPr="00E0002B" w:rsidRDefault="00E0002B" w:rsidP="00E0002B">
      <w:pPr>
        <w:pStyle w:val="ListParagraph"/>
        <w:ind w:left="567"/>
        <w:rPr>
          <w:rFonts w:ascii="Arial" w:hAnsi="Arial" w:cs="Arial"/>
        </w:rPr>
      </w:pPr>
    </w:p>
    <w:p w14:paraId="67741DFF" w14:textId="05E4FFCA" w:rsidR="00232E65" w:rsidRPr="00D83F24" w:rsidRDefault="00201A05" w:rsidP="00F77045">
      <w:pPr>
        <w:pStyle w:val="Heading2"/>
        <w:numPr>
          <w:ilvl w:val="0"/>
          <w:numId w:val="113"/>
        </w:numPr>
        <w:ind w:left="567" w:hanging="567"/>
        <w:rPr>
          <w:rFonts w:ascii="Arial" w:hAnsi="Arial" w:cs="Arial"/>
          <w:b/>
          <w:bCs/>
          <w:sz w:val="22"/>
          <w:szCs w:val="22"/>
        </w:rPr>
      </w:pPr>
      <w:bookmarkStart w:id="18" w:name="_Toc181368254"/>
      <w:r w:rsidRPr="00D83F24">
        <w:rPr>
          <w:rFonts w:ascii="Arial" w:hAnsi="Arial" w:cs="Arial"/>
          <w:b/>
          <w:bCs/>
          <w:sz w:val="22"/>
          <w:szCs w:val="22"/>
        </w:rPr>
        <w:t>SUSTAINABLE PROCUREMENT – LEGISLATIVE REQUIREMENTS  </w:t>
      </w:r>
      <w:bookmarkEnd w:id="18"/>
      <w:r w:rsidRPr="00D83F24">
        <w:rPr>
          <w:rFonts w:ascii="Arial" w:hAnsi="Arial" w:cs="Arial"/>
          <w:b/>
          <w:bCs/>
          <w:sz w:val="22"/>
          <w:szCs w:val="22"/>
        </w:rPr>
        <w:t xml:space="preserve"> </w:t>
      </w:r>
    </w:p>
    <w:p w14:paraId="528B7A65" w14:textId="01C0CE2D" w:rsidR="00232E65" w:rsidRPr="00D83F24" w:rsidRDefault="00232E65" w:rsidP="00E02A57">
      <w:pPr>
        <w:pStyle w:val="ListParagraph"/>
        <w:numPr>
          <w:ilvl w:val="0"/>
          <w:numId w:val="84"/>
        </w:numPr>
        <w:ind w:left="567" w:hanging="567"/>
        <w:rPr>
          <w:rFonts w:ascii="Arial" w:hAnsi="Arial" w:cs="Arial"/>
        </w:rPr>
      </w:pPr>
      <w:r w:rsidRPr="00D83F24">
        <w:rPr>
          <w:rFonts w:ascii="Arial" w:hAnsi="Arial" w:cs="Arial"/>
        </w:rPr>
        <w:t xml:space="preserve">The Contractor shall take all reasonable steps to procure the observance of the economic, </w:t>
      </w:r>
      <w:r w:rsidR="00F45267" w:rsidRPr="00D83F24">
        <w:rPr>
          <w:rFonts w:ascii="Arial" w:hAnsi="Arial" w:cs="Arial"/>
        </w:rPr>
        <w:t>social,</w:t>
      </w:r>
      <w:r w:rsidRPr="00D83F24">
        <w:rPr>
          <w:rFonts w:ascii="Arial" w:hAnsi="Arial" w:cs="Arial"/>
        </w:rPr>
        <w:t xml:space="preserve"> and environmental legislation related to the subject matter of the execution of the contract by any servants, employees or agents of the Contractor and any sub-contractors engaged in the performance of the Contract.    </w:t>
      </w:r>
    </w:p>
    <w:p w14:paraId="4BE347A3" w14:textId="6B7E11A4" w:rsidR="00232E65" w:rsidRPr="00D83F24" w:rsidRDefault="00232E65" w:rsidP="00E02A57">
      <w:pPr>
        <w:pStyle w:val="ListParagraph"/>
        <w:ind w:left="567" w:hanging="567"/>
        <w:rPr>
          <w:rFonts w:ascii="Arial" w:hAnsi="Arial" w:cs="Arial"/>
        </w:rPr>
      </w:pPr>
    </w:p>
    <w:p w14:paraId="694014F9" w14:textId="77777777" w:rsidR="00232E65" w:rsidRPr="00D83F24" w:rsidRDefault="00232E65" w:rsidP="00E02A57">
      <w:pPr>
        <w:pStyle w:val="ListParagraph"/>
        <w:numPr>
          <w:ilvl w:val="0"/>
          <w:numId w:val="84"/>
        </w:numPr>
        <w:ind w:left="567" w:hanging="567"/>
        <w:rPr>
          <w:rFonts w:ascii="Arial" w:hAnsi="Arial" w:cs="Arial"/>
        </w:rPr>
      </w:pPr>
      <w:r w:rsidRPr="00D83F24">
        <w:rPr>
          <w:rFonts w:ascii="Arial" w:hAnsi="Arial" w:cs="Arial"/>
        </w:rPr>
        <w:t>If the Contractor becomes aware of any prosecution or proceedings, for criminal breaches of the economic, social and environmental legislation related to the subject matter or the execution of the Contract, against the Contractor, any servants, employees or agents of the Contractor and/or any sub-contractors engaged in the performance of the Contract, the Contractor shall immediately notify the Authority at the address specified in the Contract.    </w:t>
      </w:r>
    </w:p>
    <w:p w14:paraId="5A718FB6" w14:textId="77777777" w:rsidR="00232E65" w:rsidRPr="00D83F24" w:rsidRDefault="00232E65" w:rsidP="00E02A57">
      <w:pPr>
        <w:pStyle w:val="ListParagraph"/>
        <w:ind w:left="567" w:hanging="567"/>
        <w:rPr>
          <w:rFonts w:ascii="Arial" w:hAnsi="Arial" w:cs="Arial"/>
        </w:rPr>
      </w:pPr>
      <w:r w:rsidRPr="00D83F24">
        <w:rPr>
          <w:rFonts w:ascii="Arial" w:hAnsi="Arial" w:cs="Arial"/>
        </w:rPr>
        <w:t>  </w:t>
      </w:r>
    </w:p>
    <w:p w14:paraId="62599D9E" w14:textId="7FD31416" w:rsidR="005A198E" w:rsidRPr="00E0002B" w:rsidRDefault="00232E65" w:rsidP="005A198E">
      <w:pPr>
        <w:pStyle w:val="ListParagraph"/>
        <w:numPr>
          <w:ilvl w:val="0"/>
          <w:numId w:val="84"/>
        </w:numPr>
        <w:ind w:left="567" w:hanging="567"/>
        <w:rPr>
          <w:rFonts w:ascii="Arial" w:hAnsi="Arial" w:cs="Arial"/>
        </w:rPr>
      </w:pPr>
      <w:r w:rsidRPr="00D83F24">
        <w:rPr>
          <w:rFonts w:ascii="Arial" w:hAnsi="Arial" w:cs="Arial"/>
        </w:rPr>
        <w:t xml:space="preserve">Any convictions during the period of the Contract for criminal breaches of the economic, </w:t>
      </w:r>
      <w:r w:rsidR="00F45267" w:rsidRPr="00D83F24">
        <w:rPr>
          <w:rFonts w:ascii="Arial" w:hAnsi="Arial" w:cs="Arial"/>
        </w:rPr>
        <w:t>social,</w:t>
      </w:r>
      <w:r w:rsidRPr="00D83F24">
        <w:rPr>
          <w:rFonts w:ascii="Arial" w:hAnsi="Arial" w:cs="Arial"/>
        </w:rPr>
        <w:t xml:space="preserve"> and environmental legislation related to the subject matter or the execution of the Contract by the Contractor or any of the Contractor’s directors/partners or senior management who have powers of representation, </w:t>
      </w:r>
      <w:r w:rsidR="000C066A" w:rsidRPr="00D83F24">
        <w:rPr>
          <w:rFonts w:ascii="Arial" w:hAnsi="Arial" w:cs="Arial"/>
        </w:rPr>
        <w:t>decision,</w:t>
      </w:r>
      <w:r w:rsidRPr="00D83F24">
        <w:rPr>
          <w:rFonts w:ascii="Arial" w:hAnsi="Arial" w:cs="Arial"/>
        </w:rPr>
        <w:t xml:space="preserve"> or control, shall be regarded as a Material Breach of this Contract.   </w:t>
      </w:r>
    </w:p>
    <w:p w14:paraId="5821C8DA" w14:textId="3859C334" w:rsidR="005A198E" w:rsidRPr="0083204F" w:rsidRDefault="005A198E" w:rsidP="00E0002B">
      <w:pPr>
        <w:pStyle w:val="Heading1"/>
        <w:numPr>
          <w:ilvl w:val="0"/>
          <w:numId w:val="115"/>
        </w:numPr>
        <w:ind w:left="567" w:hanging="567"/>
        <w:rPr>
          <w:rFonts w:ascii="Arial" w:hAnsi="Arial" w:cs="Arial"/>
          <w:b/>
          <w:bCs/>
          <w:sz w:val="22"/>
          <w:szCs w:val="22"/>
        </w:rPr>
      </w:pPr>
      <w:bookmarkStart w:id="19" w:name="_Toc181368255"/>
      <w:r w:rsidRPr="0083204F">
        <w:rPr>
          <w:rFonts w:ascii="Arial" w:hAnsi="Arial" w:cs="Arial"/>
          <w:b/>
          <w:bCs/>
          <w:sz w:val="22"/>
          <w:szCs w:val="22"/>
        </w:rPr>
        <w:t>INCENTIVISATION:</w:t>
      </w:r>
      <w:bookmarkEnd w:id="19"/>
    </w:p>
    <w:p w14:paraId="6045CE64" w14:textId="77777777" w:rsidR="005A198E" w:rsidRPr="0083204F" w:rsidRDefault="005A198E" w:rsidP="005A198E">
      <w:pPr>
        <w:pStyle w:val="ListParagraph"/>
        <w:numPr>
          <w:ilvl w:val="0"/>
          <w:numId w:val="105"/>
        </w:numPr>
        <w:ind w:left="567" w:hanging="567"/>
        <w:rPr>
          <w:rFonts w:ascii="Arial" w:hAnsi="Arial" w:cs="Arial"/>
        </w:rPr>
      </w:pPr>
      <w:r w:rsidRPr="0083204F">
        <w:rPr>
          <w:rFonts w:ascii="Arial" w:hAnsi="Arial" w:cs="Arial"/>
        </w:rPr>
        <w:t>The 2% optional incentivisation element of the single source profit rate shall not apply to this contract.</w:t>
      </w:r>
    </w:p>
    <w:p w14:paraId="710BACB1" w14:textId="77777777" w:rsidR="005A198E" w:rsidRPr="0083204F" w:rsidRDefault="005A198E" w:rsidP="005A198E">
      <w:pPr>
        <w:pStyle w:val="ListParagraph"/>
        <w:rPr>
          <w:rFonts w:ascii="Arial" w:hAnsi="Arial" w:cs="Arial"/>
        </w:rPr>
      </w:pPr>
    </w:p>
    <w:p w14:paraId="67ECE9D9" w14:textId="77777777" w:rsidR="005A198E" w:rsidRPr="0083204F" w:rsidRDefault="005A198E" w:rsidP="005A198E">
      <w:pPr>
        <w:pStyle w:val="ListParagraph"/>
        <w:numPr>
          <w:ilvl w:val="0"/>
          <w:numId w:val="105"/>
        </w:numPr>
        <w:ind w:left="567" w:hanging="567"/>
        <w:rPr>
          <w:rFonts w:ascii="Arial" w:hAnsi="Arial" w:cs="Arial"/>
        </w:rPr>
      </w:pPr>
      <w:r w:rsidRPr="0083204F">
        <w:rPr>
          <w:rFonts w:ascii="Arial" w:hAnsi="Arial" w:cs="Arial"/>
        </w:rPr>
        <w:lastRenderedPageBreak/>
        <w:t xml:space="preserve">Where the Authority seeks expedited delivery or any other benefits, the 2% optional incentivisation element of the single source profit rate may apply to that particular order. </w:t>
      </w:r>
    </w:p>
    <w:p w14:paraId="037FBA74" w14:textId="77777777" w:rsidR="005A198E" w:rsidRPr="0083204F" w:rsidRDefault="005A198E" w:rsidP="005A198E">
      <w:pPr>
        <w:pStyle w:val="ListParagraph"/>
        <w:rPr>
          <w:rFonts w:ascii="Arial" w:hAnsi="Arial" w:cs="Arial"/>
        </w:rPr>
      </w:pPr>
    </w:p>
    <w:p w14:paraId="6FD96237" w14:textId="77777777" w:rsidR="00F45267" w:rsidRPr="00D83F24" w:rsidRDefault="00F45267" w:rsidP="00E02A57">
      <w:pPr>
        <w:ind w:left="567" w:hanging="567"/>
        <w:rPr>
          <w:rFonts w:ascii="Arial" w:hAnsi="Arial" w:cs="Arial"/>
        </w:rPr>
      </w:pPr>
    </w:p>
    <w:p w14:paraId="6CAF9E7E" w14:textId="1076D66A" w:rsidR="00232E65" w:rsidRPr="00D83F24" w:rsidRDefault="00232E65" w:rsidP="00E02A57">
      <w:pPr>
        <w:pStyle w:val="ListParagraph"/>
        <w:ind w:left="567" w:hanging="567"/>
        <w:rPr>
          <w:rFonts w:ascii="Arial" w:hAnsi="Arial" w:cs="Arial"/>
        </w:rPr>
      </w:pPr>
    </w:p>
    <w:p w14:paraId="59F3EDDC" w14:textId="77777777" w:rsidR="00232E65" w:rsidRPr="00D83F24" w:rsidRDefault="00232E65" w:rsidP="00E02A57">
      <w:pPr>
        <w:pStyle w:val="Heading2"/>
        <w:ind w:left="567" w:hanging="567"/>
        <w:rPr>
          <w:rFonts w:ascii="Arial" w:hAnsi="Arial" w:cs="Arial"/>
          <w:sz w:val="22"/>
          <w:szCs w:val="22"/>
        </w:rPr>
      </w:pPr>
    </w:p>
    <w:p w14:paraId="2383B8B7" w14:textId="77777777" w:rsidR="00882291" w:rsidRPr="00D83F24" w:rsidRDefault="00882291" w:rsidP="00E02A57">
      <w:pPr>
        <w:pStyle w:val="ListParagraph"/>
        <w:ind w:left="567" w:hanging="567"/>
        <w:rPr>
          <w:rFonts w:ascii="Arial" w:hAnsi="Arial" w:cs="Arial"/>
        </w:rPr>
      </w:pPr>
    </w:p>
    <w:p w14:paraId="43C6A5D1" w14:textId="77777777" w:rsidR="00882291" w:rsidRPr="00D83F24" w:rsidRDefault="00882291" w:rsidP="00E02A57">
      <w:pPr>
        <w:pStyle w:val="ListParagraph"/>
        <w:ind w:left="567" w:hanging="567"/>
        <w:rPr>
          <w:rFonts w:ascii="Arial" w:hAnsi="Arial" w:cs="Arial"/>
        </w:rPr>
      </w:pPr>
    </w:p>
    <w:p w14:paraId="15BDB9AF" w14:textId="77777777" w:rsidR="00882291" w:rsidRPr="00D83F24" w:rsidRDefault="00882291" w:rsidP="00882291">
      <w:pPr>
        <w:rPr>
          <w:rFonts w:ascii="Arial" w:hAnsi="Arial" w:cs="Arial"/>
        </w:rPr>
      </w:pPr>
    </w:p>
    <w:p w14:paraId="6BFFD28A" w14:textId="77777777" w:rsidR="008D3896" w:rsidRPr="00D83F24" w:rsidRDefault="008D3896" w:rsidP="008D3896">
      <w:pPr>
        <w:pStyle w:val="ListParagraph"/>
        <w:rPr>
          <w:rFonts w:ascii="Arial" w:hAnsi="Arial" w:cs="Arial"/>
        </w:rPr>
      </w:pPr>
    </w:p>
    <w:p w14:paraId="503CF423" w14:textId="77777777" w:rsidR="008D3896" w:rsidRPr="00D83F24" w:rsidRDefault="008D3896" w:rsidP="008D3896">
      <w:pPr>
        <w:pStyle w:val="ListParagraph"/>
        <w:ind w:left="1440"/>
        <w:rPr>
          <w:rFonts w:ascii="Arial" w:hAnsi="Arial" w:cs="Arial"/>
        </w:rPr>
      </w:pPr>
    </w:p>
    <w:p w14:paraId="4D6ED43B" w14:textId="77777777" w:rsidR="008D3896" w:rsidRPr="00D83F24" w:rsidRDefault="008D3896" w:rsidP="008D3896">
      <w:pPr>
        <w:pStyle w:val="ListParagraph"/>
        <w:rPr>
          <w:rFonts w:ascii="Arial" w:hAnsi="Arial" w:cs="Arial"/>
        </w:rPr>
      </w:pPr>
    </w:p>
    <w:p w14:paraId="2FD0BC64" w14:textId="77777777" w:rsidR="008D3896" w:rsidRPr="00D83F24" w:rsidRDefault="008D3896" w:rsidP="008D3896">
      <w:pPr>
        <w:rPr>
          <w:rFonts w:ascii="Arial" w:hAnsi="Arial" w:cs="Arial"/>
        </w:rPr>
      </w:pPr>
    </w:p>
    <w:p w14:paraId="2BE90C3F" w14:textId="77777777" w:rsidR="008D3896" w:rsidRPr="00D83F24" w:rsidRDefault="008D3896" w:rsidP="008D3896">
      <w:pPr>
        <w:rPr>
          <w:rFonts w:ascii="Arial" w:hAnsi="Arial" w:cs="Arial"/>
        </w:rPr>
      </w:pPr>
    </w:p>
    <w:sectPr w:rsidR="008D3896" w:rsidRPr="00D83F2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D732" w14:textId="77777777" w:rsidR="00BB529A" w:rsidRDefault="00BB529A" w:rsidP="00201A05">
      <w:pPr>
        <w:spacing w:after="0" w:line="240" w:lineRule="auto"/>
      </w:pPr>
      <w:r>
        <w:separator/>
      </w:r>
    </w:p>
  </w:endnote>
  <w:endnote w:type="continuationSeparator" w:id="0">
    <w:p w14:paraId="4F28F916" w14:textId="77777777" w:rsidR="00BB529A" w:rsidRDefault="00BB529A" w:rsidP="0020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84E71" w14:textId="77777777" w:rsidR="00BB529A" w:rsidRDefault="00BB529A" w:rsidP="00201A05">
      <w:pPr>
        <w:spacing w:after="0" w:line="240" w:lineRule="auto"/>
      </w:pPr>
      <w:r>
        <w:separator/>
      </w:r>
    </w:p>
  </w:footnote>
  <w:footnote w:type="continuationSeparator" w:id="0">
    <w:p w14:paraId="37B0CA98" w14:textId="77777777" w:rsidR="00BB529A" w:rsidRDefault="00BB529A" w:rsidP="00201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BCEB" w14:textId="0423A753" w:rsidR="00201A05" w:rsidRPr="009841C0" w:rsidRDefault="00373863" w:rsidP="00201A05">
    <w:pPr>
      <w:pStyle w:val="Header"/>
      <w:jc w:val="right"/>
      <w:rPr>
        <w:rFonts w:ascii="Arial" w:hAnsi="Arial" w:cs="Arial"/>
        <w:b/>
        <w:bCs/>
        <w:sz w:val="16"/>
        <w:szCs w:val="16"/>
      </w:rPr>
    </w:pPr>
    <w:r>
      <w:rPr>
        <w:rFonts w:ascii="Arial" w:hAnsi="Arial" w:cs="Arial"/>
        <w:b/>
        <w:bCs/>
        <w:sz w:val="16"/>
        <w:szCs w:val="16"/>
      </w:rPr>
      <w:t>HMG MLI</w:t>
    </w:r>
    <w:r w:rsidR="00201A05" w:rsidRPr="009841C0">
      <w:rPr>
        <w:rFonts w:ascii="Arial" w:hAnsi="Arial" w:cs="Arial"/>
        <w:b/>
        <w:bCs/>
        <w:sz w:val="16"/>
        <w:szCs w:val="16"/>
      </w:rPr>
      <w:t>: 70</w:t>
    </w:r>
    <w:r>
      <w:rPr>
        <w:rFonts w:ascii="Arial" w:hAnsi="Arial" w:cs="Arial"/>
        <w:b/>
        <w:bCs/>
        <w:sz w:val="16"/>
        <w:szCs w:val="16"/>
      </w:rPr>
      <w:t>4656</w:t>
    </w:r>
    <w:r w:rsidR="00201A05" w:rsidRPr="009841C0">
      <w:rPr>
        <w:rFonts w:ascii="Arial" w:hAnsi="Arial" w:cs="Arial"/>
        <w:b/>
        <w:bCs/>
        <w:sz w:val="16"/>
        <w:szCs w:val="16"/>
      </w:rPr>
      <w:t>450</w:t>
    </w:r>
  </w:p>
  <w:p w14:paraId="1C6AC8AF" w14:textId="6859830C" w:rsidR="00201A05" w:rsidRPr="009841C0" w:rsidRDefault="00201A05" w:rsidP="00201A05">
    <w:pPr>
      <w:pStyle w:val="Header"/>
      <w:jc w:val="right"/>
      <w:rPr>
        <w:rFonts w:ascii="Arial" w:hAnsi="Arial" w:cs="Arial"/>
        <w:b/>
        <w:bCs/>
        <w:sz w:val="16"/>
        <w:szCs w:val="16"/>
      </w:rPr>
    </w:pPr>
    <w:r w:rsidRPr="009841C0">
      <w:rPr>
        <w:rFonts w:ascii="Arial" w:hAnsi="Arial" w:cs="Arial"/>
        <w:b/>
        <w:bCs/>
        <w:sz w:val="16"/>
        <w:szCs w:val="16"/>
      </w:rPr>
      <w:t xml:space="preserve">ANNEX B- </w:t>
    </w:r>
    <w:r w:rsidR="0083204F">
      <w:rPr>
        <w:rFonts w:ascii="Arial" w:hAnsi="Arial" w:cs="Arial"/>
        <w:b/>
        <w:bCs/>
        <w:sz w:val="16"/>
        <w:szCs w:val="16"/>
      </w:rPr>
      <w:t xml:space="preserve">ADDITIONAL </w:t>
    </w:r>
    <w:r w:rsidRPr="009841C0">
      <w:rPr>
        <w:rFonts w:ascii="Arial" w:hAnsi="Arial" w:cs="Arial"/>
        <w:b/>
        <w:bCs/>
        <w:sz w:val="16"/>
        <w:szCs w:val="16"/>
      </w:rPr>
      <w:t>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3FF"/>
    <w:multiLevelType w:val="multilevel"/>
    <w:tmpl w:val="F86CDC1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480B09"/>
    <w:multiLevelType w:val="hybridMultilevel"/>
    <w:tmpl w:val="1A521CF8"/>
    <w:lvl w:ilvl="0" w:tplc="FFFFFFFF">
      <w:start w:val="1"/>
      <w:numFmt w:val="lowerLetter"/>
      <w:lvlText w:val="%1."/>
      <w:lvlJc w:val="left"/>
      <w:pPr>
        <w:ind w:left="720" w:hanging="360"/>
      </w:pPr>
      <w:rPr>
        <w:b/>
        <w:bCs/>
      </w:rPr>
    </w:lvl>
    <w:lvl w:ilvl="1" w:tplc="D12E74F6">
      <w:start w:val="1"/>
      <w:numFmt w:val="upperRoman"/>
      <w:lvlText w:val="%2."/>
      <w:lvlJc w:val="left"/>
      <w:pPr>
        <w:ind w:left="1440" w:hanging="360"/>
      </w:pPr>
      <w:rPr>
        <w:rFonts w:hint="default"/>
        <w:b/>
        <w:bCs/>
      </w:rPr>
    </w:lvl>
    <w:lvl w:ilvl="2" w:tplc="760AE97E">
      <w:start w:val="1"/>
      <w:numFmt w:val="lowerRoman"/>
      <w:lvlText w:val="(%3)"/>
      <w:lvlJc w:val="left"/>
      <w:pPr>
        <w:ind w:left="2340" w:hanging="360"/>
      </w:pPr>
      <w:rPr>
        <w:rFonts w:ascii="Arial" w:eastAsia="Arial" w:hAnsi="Arial" w:cs="Arial" w:hint="default"/>
        <w:b/>
        <w:bCs/>
        <w:i w:val="0"/>
        <w:strike w:val="0"/>
        <w:dstrike w:val="0"/>
        <w:color w:val="000000"/>
        <w:sz w:val="22"/>
        <w:szCs w:val="22"/>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B014E1"/>
    <w:multiLevelType w:val="hybridMultilevel"/>
    <w:tmpl w:val="72CC77DC"/>
    <w:lvl w:ilvl="0" w:tplc="82C070D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2A5EB7"/>
    <w:multiLevelType w:val="multilevel"/>
    <w:tmpl w:val="D174E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C02A1"/>
    <w:multiLevelType w:val="multilevel"/>
    <w:tmpl w:val="0DDADD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6416D7"/>
    <w:multiLevelType w:val="multilevel"/>
    <w:tmpl w:val="FAD426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D2DE8"/>
    <w:multiLevelType w:val="multilevel"/>
    <w:tmpl w:val="D422D5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A767E0D"/>
    <w:multiLevelType w:val="hybridMultilevel"/>
    <w:tmpl w:val="F8DE295C"/>
    <w:lvl w:ilvl="0" w:tplc="ED020290">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DD7FD1"/>
    <w:multiLevelType w:val="hybridMultilevel"/>
    <w:tmpl w:val="882471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557A14"/>
    <w:multiLevelType w:val="hybridMultilevel"/>
    <w:tmpl w:val="34EE0540"/>
    <w:lvl w:ilvl="0" w:tplc="82C070D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C543C0"/>
    <w:multiLevelType w:val="hybridMultilevel"/>
    <w:tmpl w:val="BB32E2FC"/>
    <w:lvl w:ilvl="0" w:tplc="82C070D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86323C"/>
    <w:multiLevelType w:val="hybridMultilevel"/>
    <w:tmpl w:val="3CA4D556"/>
    <w:lvl w:ilvl="0" w:tplc="CF28B7CE">
      <w:start w:val="1"/>
      <w:numFmt w:val="upperRoman"/>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D9376C6"/>
    <w:multiLevelType w:val="hybridMultilevel"/>
    <w:tmpl w:val="882471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E83F92"/>
    <w:multiLevelType w:val="hybridMultilevel"/>
    <w:tmpl w:val="16E24F9E"/>
    <w:lvl w:ilvl="0" w:tplc="82C070D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950B66"/>
    <w:multiLevelType w:val="multilevel"/>
    <w:tmpl w:val="07A0C3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8A428A"/>
    <w:multiLevelType w:val="hybridMultilevel"/>
    <w:tmpl w:val="BE74F6FA"/>
    <w:lvl w:ilvl="0" w:tplc="A900010C">
      <w:start w:val="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166978"/>
    <w:multiLevelType w:val="hybridMultilevel"/>
    <w:tmpl w:val="C3041F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2362D4"/>
    <w:multiLevelType w:val="hybridMultilevel"/>
    <w:tmpl w:val="658652B0"/>
    <w:lvl w:ilvl="0" w:tplc="C49062FE">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392BDC"/>
    <w:multiLevelType w:val="hybridMultilevel"/>
    <w:tmpl w:val="77462858"/>
    <w:lvl w:ilvl="0" w:tplc="0A34EEE8">
      <w:start w:val="1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54675A"/>
    <w:multiLevelType w:val="multilevel"/>
    <w:tmpl w:val="75245B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BBB11CF"/>
    <w:multiLevelType w:val="multilevel"/>
    <w:tmpl w:val="C2166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657D55"/>
    <w:multiLevelType w:val="hybridMultilevel"/>
    <w:tmpl w:val="BC047E90"/>
    <w:lvl w:ilvl="0" w:tplc="C13CC21E">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D4178FC"/>
    <w:multiLevelType w:val="hybridMultilevel"/>
    <w:tmpl w:val="BBCE4692"/>
    <w:lvl w:ilvl="0" w:tplc="82C070D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E9021C2"/>
    <w:multiLevelType w:val="hybridMultilevel"/>
    <w:tmpl w:val="3BCE9916"/>
    <w:lvl w:ilvl="0" w:tplc="7428C21C">
      <w:start w:val="1"/>
      <w:numFmt w:val="lowerLetter"/>
      <w:lvlText w:val="%1."/>
      <w:lvlJc w:val="left"/>
      <w:pPr>
        <w:ind w:left="720" w:hanging="360"/>
      </w:pPr>
      <w:rPr>
        <w:b/>
        <w:bCs/>
        <w:i w:val="0"/>
        <w:iCs w:val="0"/>
      </w:rPr>
    </w:lvl>
    <w:lvl w:ilvl="1" w:tplc="24EE1AFA">
      <w:start w:val="1"/>
      <w:numFmt w:val="upp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F2176DF"/>
    <w:multiLevelType w:val="hybridMultilevel"/>
    <w:tmpl w:val="AB708236"/>
    <w:lvl w:ilvl="0" w:tplc="FFFFFFFF">
      <w:start w:val="1"/>
      <w:numFmt w:val="lowerLetter"/>
      <w:lvlText w:val="%1."/>
      <w:lvlJc w:val="left"/>
      <w:pPr>
        <w:ind w:left="720" w:hanging="360"/>
      </w:pPr>
      <w:rPr>
        <w:b/>
        <w:bCs/>
      </w:rPr>
    </w:lvl>
    <w:lvl w:ilvl="1" w:tplc="24EE1AFA">
      <w:start w:val="1"/>
      <w:numFmt w:val="upperRoman"/>
      <w:lvlText w:val="%2."/>
      <w:lvlJc w:val="left"/>
      <w:pPr>
        <w:ind w:left="1440" w:hanging="360"/>
      </w:pPr>
      <w:rPr>
        <w:rFonts w:hint="default"/>
      </w:rPr>
    </w:lvl>
    <w:lvl w:ilvl="2" w:tplc="760AE97E">
      <w:start w:val="1"/>
      <w:numFmt w:val="lowerRoman"/>
      <w:lvlText w:val="(%3)"/>
      <w:lvlJc w:val="left"/>
      <w:pPr>
        <w:ind w:left="2340" w:hanging="360"/>
      </w:pPr>
      <w:rPr>
        <w:rFonts w:ascii="Arial" w:eastAsia="Arial" w:hAnsi="Arial" w:cs="Arial" w:hint="default"/>
        <w:b/>
        <w:bCs/>
        <w:i w:val="0"/>
        <w:strike w:val="0"/>
        <w:dstrike w:val="0"/>
        <w:color w:val="000000"/>
        <w:sz w:val="22"/>
        <w:szCs w:val="22"/>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062216"/>
    <w:multiLevelType w:val="hybridMultilevel"/>
    <w:tmpl w:val="DD2A22CE"/>
    <w:lvl w:ilvl="0" w:tplc="41FA9B74">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1074005"/>
    <w:multiLevelType w:val="multilevel"/>
    <w:tmpl w:val="74C2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D34A81"/>
    <w:multiLevelType w:val="hybridMultilevel"/>
    <w:tmpl w:val="EA36A2E4"/>
    <w:lvl w:ilvl="0" w:tplc="0F9C1072">
      <w:start w:val="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24A1AF8"/>
    <w:multiLevelType w:val="multilevel"/>
    <w:tmpl w:val="8924924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25A7D45"/>
    <w:multiLevelType w:val="hybridMultilevel"/>
    <w:tmpl w:val="B10A67C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4312D5B"/>
    <w:multiLevelType w:val="hybridMultilevel"/>
    <w:tmpl w:val="59D84920"/>
    <w:lvl w:ilvl="0" w:tplc="C2FCAE6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6BB05E1"/>
    <w:multiLevelType w:val="multilevel"/>
    <w:tmpl w:val="94BC65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8B679BF"/>
    <w:multiLevelType w:val="multilevel"/>
    <w:tmpl w:val="AECAE6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A220960"/>
    <w:multiLevelType w:val="multilevel"/>
    <w:tmpl w:val="91E20A5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B8A1162"/>
    <w:multiLevelType w:val="multilevel"/>
    <w:tmpl w:val="0E7858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D6423FA"/>
    <w:multiLevelType w:val="hybridMultilevel"/>
    <w:tmpl w:val="BF42C19E"/>
    <w:lvl w:ilvl="0" w:tplc="82C070D8">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A67465"/>
    <w:multiLevelType w:val="hybridMultilevel"/>
    <w:tmpl w:val="4A7CE0C6"/>
    <w:lvl w:ilvl="0" w:tplc="8F042C58">
      <w:start w:val="2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EA6441C"/>
    <w:multiLevelType w:val="hybridMultilevel"/>
    <w:tmpl w:val="3CB2C9AC"/>
    <w:lvl w:ilvl="0" w:tplc="82C070D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EC4563B"/>
    <w:multiLevelType w:val="multilevel"/>
    <w:tmpl w:val="BFE8D8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480CC7"/>
    <w:multiLevelType w:val="multilevel"/>
    <w:tmpl w:val="A1B05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DF1C0A"/>
    <w:multiLevelType w:val="hybridMultilevel"/>
    <w:tmpl w:val="B220E7E6"/>
    <w:lvl w:ilvl="0" w:tplc="24EE1AFA">
      <w:start w:val="1"/>
      <w:numFmt w:val="upp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31513461"/>
    <w:multiLevelType w:val="multilevel"/>
    <w:tmpl w:val="7A6034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23378F3"/>
    <w:multiLevelType w:val="multilevel"/>
    <w:tmpl w:val="C1FA3F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27A3626"/>
    <w:multiLevelType w:val="hybridMultilevel"/>
    <w:tmpl w:val="0D7C92F4"/>
    <w:lvl w:ilvl="0" w:tplc="30AEFA7A">
      <w:start w:val="10"/>
      <w:numFmt w:val="decimal"/>
      <w:lvlText w:val="%1."/>
      <w:lvlJc w:val="left"/>
      <w:pPr>
        <w:ind w:left="144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36B437B"/>
    <w:multiLevelType w:val="hybridMultilevel"/>
    <w:tmpl w:val="F5F2EC26"/>
    <w:lvl w:ilvl="0" w:tplc="FC2815D0">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BA724B"/>
    <w:multiLevelType w:val="hybridMultilevel"/>
    <w:tmpl w:val="FD8A5F5A"/>
    <w:lvl w:ilvl="0" w:tplc="24EE1AFA">
      <w:start w:val="1"/>
      <w:numFmt w:val="upp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352A4F48"/>
    <w:multiLevelType w:val="hybridMultilevel"/>
    <w:tmpl w:val="24985C26"/>
    <w:lvl w:ilvl="0" w:tplc="775EEF5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5815B2F"/>
    <w:multiLevelType w:val="hybridMultilevel"/>
    <w:tmpl w:val="CB96E5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94F57B0"/>
    <w:multiLevelType w:val="multilevel"/>
    <w:tmpl w:val="6E029D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AF17DEF"/>
    <w:multiLevelType w:val="multilevel"/>
    <w:tmpl w:val="37FA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AB5D52"/>
    <w:multiLevelType w:val="multilevel"/>
    <w:tmpl w:val="BC688E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C5C4566"/>
    <w:multiLevelType w:val="multilevel"/>
    <w:tmpl w:val="20F837B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E18550B"/>
    <w:multiLevelType w:val="multilevel"/>
    <w:tmpl w:val="B282A6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3E9C2E85"/>
    <w:multiLevelType w:val="hybridMultilevel"/>
    <w:tmpl w:val="C816A6A2"/>
    <w:lvl w:ilvl="0" w:tplc="EB02407E">
      <w:start w:val="4"/>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ED71258"/>
    <w:multiLevelType w:val="multilevel"/>
    <w:tmpl w:val="E3143C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0844387"/>
    <w:multiLevelType w:val="hybridMultilevel"/>
    <w:tmpl w:val="21DE8ADE"/>
    <w:lvl w:ilvl="0" w:tplc="EA94E56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5784124"/>
    <w:multiLevelType w:val="multilevel"/>
    <w:tmpl w:val="9DFC5C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62D71FF"/>
    <w:multiLevelType w:val="multilevel"/>
    <w:tmpl w:val="099C05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6404B03"/>
    <w:multiLevelType w:val="multilevel"/>
    <w:tmpl w:val="C8304C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66B4334"/>
    <w:multiLevelType w:val="hybridMultilevel"/>
    <w:tmpl w:val="DCF8AA50"/>
    <w:lvl w:ilvl="0" w:tplc="E23EF5F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69347CD"/>
    <w:multiLevelType w:val="multilevel"/>
    <w:tmpl w:val="AFAAAE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7664CA5"/>
    <w:multiLevelType w:val="hybridMultilevel"/>
    <w:tmpl w:val="430C9558"/>
    <w:lvl w:ilvl="0" w:tplc="FFFFFFFF">
      <w:start w:val="1"/>
      <w:numFmt w:val="lowerLetter"/>
      <w:lvlText w:val="%1."/>
      <w:lvlJc w:val="left"/>
      <w:pPr>
        <w:ind w:left="928" w:hanging="360"/>
      </w:pPr>
      <w:rPr>
        <w:b/>
        <w:bCs/>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2" w15:restartNumberingAfterBreak="0">
    <w:nsid w:val="48907CB2"/>
    <w:multiLevelType w:val="hybridMultilevel"/>
    <w:tmpl w:val="570E3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8C451EB"/>
    <w:multiLevelType w:val="multilevel"/>
    <w:tmpl w:val="C4DCC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95B6E54"/>
    <w:multiLevelType w:val="multilevel"/>
    <w:tmpl w:val="92B6B4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49A21EE5"/>
    <w:multiLevelType w:val="multilevel"/>
    <w:tmpl w:val="CE8A40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4A584F85"/>
    <w:multiLevelType w:val="multilevel"/>
    <w:tmpl w:val="DFF8BD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4ACB0958"/>
    <w:multiLevelType w:val="multilevel"/>
    <w:tmpl w:val="4586B4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4B011F75"/>
    <w:multiLevelType w:val="hybridMultilevel"/>
    <w:tmpl w:val="106C779A"/>
    <w:lvl w:ilvl="0" w:tplc="EBA49106">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ECA6BDF"/>
    <w:multiLevelType w:val="hybridMultilevel"/>
    <w:tmpl w:val="9A74B926"/>
    <w:lvl w:ilvl="0" w:tplc="82C070D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F651AB3"/>
    <w:multiLevelType w:val="hybridMultilevel"/>
    <w:tmpl w:val="E3B4081C"/>
    <w:lvl w:ilvl="0" w:tplc="24EE1AFA">
      <w:start w:val="1"/>
      <w:numFmt w:val="upp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1" w15:restartNumberingAfterBreak="0">
    <w:nsid w:val="505D5157"/>
    <w:multiLevelType w:val="hybridMultilevel"/>
    <w:tmpl w:val="9F54DF6E"/>
    <w:lvl w:ilvl="0" w:tplc="FFFFFFFF">
      <w:start w:val="1"/>
      <w:numFmt w:val="lowerLetter"/>
      <w:lvlText w:val="%1."/>
      <w:lvlJc w:val="left"/>
      <w:pPr>
        <w:ind w:left="720" w:hanging="360"/>
      </w:pPr>
      <w:rPr>
        <w:b/>
        <w:bCs/>
      </w:rPr>
    </w:lvl>
    <w:lvl w:ilvl="1" w:tplc="FDCC4774">
      <w:start w:val="1"/>
      <w:numFmt w:val="upperRoman"/>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12A734C"/>
    <w:multiLevelType w:val="hybridMultilevel"/>
    <w:tmpl w:val="DBC233EA"/>
    <w:lvl w:ilvl="0" w:tplc="E5523196">
      <w:start w:val="1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14E5C64"/>
    <w:multiLevelType w:val="multilevel"/>
    <w:tmpl w:val="8586FC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1C12065"/>
    <w:multiLevelType w:val="hybridMultilevel"/>
    <w:tmpl w:val="924CFA0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3A65573"/>
    <w:multiLevelType w:val="multilevel"/>
    <w:tmpl w:val="BFB0491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55154109"/>
    <w:multiLevelType w:val="hybridMultilevel"/>
    <w:tmpl w:val="DB0600F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61527FF"/>
    <w:multiLevelType w:val="hybridMultilevel"/>
    <w:tmpl w:val="65389D0A"/>
    <w:lvl w:ilvl="0" w:tplc="82C070D8">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82373C1"/>
    <w:multiLevelType w:val="hybridMultilevel"/>
    <w:tmpl w:val="7102D5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8462E11"/>
    <w:multiLevelType w:val="multilevel"/>
    <w:tmpl w:val="035C35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59170D18"/>
    <w:multiLevelType w:val="hybridMultilevel"/>
    <w:tmpl w:val="1332B9D0"/>
    <w:lvl w:ilvl="0" w:tplc="FD66F816">
      <w:start w:val="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9F31953"/>
    <w:multiLevelType w:val="hybridMultilevel"/>
    <w:tmpl w:val="9BC68FF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9FB401B"/>
    <w:multiLevelType w:val="hybridMultilevel"/>
    <w:tmpl w:val="C6425E76"/>
    <w:lvl w:ilvl="0" w:tplc="1452F410">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A72068A"/>
    <w:multiLevelType w:val="multilevel"/>
    <w:tmpl w:val="076AB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B4F3C81"/>
    <w:multiLevelType w:val="multilevel"/>
    <w:tmpl w:val="CEDE9B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5D79446A"/>
    <w:multiLevelType w:val="multilevel"/>
    <w:tmpl w:val="9AEE011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603A59F2"/>
    <w:multiLevelType w:val="hybridMultilevel"/>
    <w:tmpl w:val="B246CA08"/>
    <w:lvl w:ilvl="0" w:tplc="51802650">
      <w:start w:val="4"/>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128795B"/>
    <w:multiLevelType w:val="hybridMultilevel"/>
    <w:tmpl w:val="C8C2570E"/>
    <w:lvl w:ilvl="0" w:tplc="CA8AA0E0">
      <w:start w:val="1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1E42612"/>
    <w:multiLevelType w:val="hybridMultilevel"/>
    <w:tmpl w:val="D4AA2CB0"/>
    <w:lvl w:ilvl="0" w:tplc="7E68FFB2">
      <w:start w:val="1"/>
      <w:numFmt w:val="lowerLetter"/>
      <w:lvlText w:val="%1."/>
      <w:lvlJc w:val="left"/>
      <w:pPr>
        <w:ind w:left="720" w:hanging="360"/>
      </w:pPr>
      <w:rPr>
        <w:b/>
        <w:bCs/>
      </w:rPr>
    </w:lvl>
    <w:lvl w:ilvl="1" w:tplc="C30C310E">
      <w:start w:val="1"/>
      <w:numFmt w:val="upperRoman"/>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2860336"/>
    <w:multiLevelType w:val="hybridMultilevel"/>
    <w:tmpl w:val="AC8A9BAA"/>
    <w:lvl w:ilvl="0" w:tplc="8918F19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3F2105C"/>
    <w:multiLevelType w:val="multilevel"/>
    <w:tmpl w:val="932ED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644F7D1E"/>
    <w:multiLevelType w:val="hybridMultilevel"/>
    <w:tmpl w:val="9B044E8E"/>
    <w:lvl w:ilvl="0" w:tplc="ECAC457C">
      <w:start w:val="1"/>
      <w:numFmt w:val="lowerLetter"/>
      <w:lvlText w:val="(%1)"/>
      <w:lvlJc w:val="left"/>
      <w:pPr>
        <w:ind w:left="360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92" w15:restartNumberingAfterBreak="0">
    <w:nsid w:val="645012EF"/>
    <w:multiLevelType w:val="hybridMultilevel"/>
    <w:tmpl w:val="FC249E4A"/>
    <w:lvl w:ilvl="0" w:tplc="9B1861E0">
      <w:start w:val="1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6F8124A"/>
    <w:multiLevelType w:val="hybridMultilevel"/>
    <w:tmpl w:val="012EAEA6"/>
    <w:lvl w:ilvl="0" w:tplc="FFFFFFFF">
      <w:start w:val="1"/>
      <w:numFmt w:val="lowerLetter"/>
      <w:lvlText w:val="%1."/>
      <w:lvlJc w:val="left"/>
      <w:pPr>
        <w:ind w:left="720" w:hanging="360"/>
      </w:pPr>
      <w:rPr>
        <w:b/>
        <w:bCs/>
      </w:rPr>
    </w:lvl>
    <w:lvl w:ilvl="1" w:tplc="CAFCA8B0">
      <w:start w:val="1"/>
      <w:numFmt w:val="upperRoman"/>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80F4347"/>
    <w:multiLevelType w:val="hybridMultilevel"/>
    <w:tmpl w:val="85489CD6"/>
    <w:lvl w:ilvl="0" w:tplc="63F65BF0">
      <w:start w:val="1"/>
      <w:numFmt w:val="upperRoman"/>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15:restartNumberingAfterBreak="0">
    <w:nsid w:val="683925F8"/>
    <w:multiLevelType w:val="hybridMultilevel"/>
    <w:tmpl w:val="29920D10"/>
    <w:lvl w:ilvl="0" w:tplc="7DEC3158">
      <w:start w:val="1"/>
      <w:numFmt w:val="upperRoman"/>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6" w15:restartNumberingAfterBreak="0">
    <w:nsid w:val="691524D9"/>
    <w:multiLevelType w:val="hybridMultilevel"/>
    <w:tmpl w:val="8EB068C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 w15:restartNumberingAfterBreak="0">
    <w:nsid w:val="69540ABA"/>
    <w:multiLevelType w:val="hybridMultilevel"/>
    <w:tmpl w:val="515CAE18"/>
    <w:lvl w:ilvl="0" w:tplc="5978CE78">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6544B9"/>
    <w:multiLevelType w:val="hybridMultilevel"/>
    <w:tmpl w:val="4BAA2622"/>
    <w:lvl w:ilvl="0" w:tplc="82C070D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BD2165E"/>
    <w:multiLevelType w:val="hybridMultilevel"/>
    <w:tmpl w:val="E272DA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F513416"/>
    <w:multiLevelType w:val="hybridMultilevel"/>
    <w:tmpl w:val="CC2A0CD0"/>
    <w:lvl w:ilvl="0" w:tplc="DEF2824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FBC5D2A"/>
    <w:multiLevelType w:val="multilevel"/>
    <w:tmpl w:val="DC0669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711C0E59"/>
    <w:multiLevelType w:val="multilevel"/>
    <w:tmpl w:val="21C032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72D81C68"/>
    <w:multiLevelType w:val="multilevel"/>
    <w:tmpl w:val="0E3A39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73264639"/>
    <w:multiLevelType w:val="multilevel"/>
    <w:tmpl w:val="63DEC02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73C64943"/>
    <w:multiLevelType w:val="hybridMultilevel"/>
    <w:tmpl w:val="8B7454E4"/>
    <w:lvl w:ilvl="0" w:tplc="E85A642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40E20F3"/>
    <w:multiLevelType w:val="multilevel"/>
    <w:tmpl w:val="6150B72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4315B7F"/>
    <w:multiLevelType w:val="multilevel"/>
    <w:tmpl w:val="CC2E8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71A7B2C"/>
    <w:multiLevelType w:val="multilevel"/>
    <w:tmpl w:val="2362C4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82B525C"/>
    <w:multiLevelType w:val="multilevel"/>
    <w:tmpl w:val="C848FB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7AA85D24"/>
    <w:multiLevelType w:val="hybridMultilevel"/>
    <w:tmpl w:val="C6425E76"/>
    <w:lvl w:ilvl="0" w:tplc="FFFFFFFF">
      <w:start w:val="5"/>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B25206C"/>
    <w:multiLevelType w:val="multilevel"/>
    <w:tmpl w:val="1E38BCF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7EE60336"/>
    <w:multiLevelType w:val="hybridMultilevel"/>
    <w:tmpl w:val="BD62DA5E"/>
    <w:lvl w:ilvl="0" w:tplc="98FA13E2">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F3140F4"/>
    <w:multiLevelType w:val="hybridMultilevel"/>
    <w:tmpl w:val="2BB08838"/>
    <w:lvl w:ilvl="0" w:tplc="23E803BE">
      <w:start w:val="1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FA70AC3"/>
    <w:multiLevelType w:val="hybridMultilevel"/>
    <w:tmpl w:val="36A4BC9A"/>
    <w:lvl w:ilvl="0" w:tplc="02D63AC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7057249">
    <w:abstractNumId w:val="62"/>
  </w:num>
  <w:num w:numId="2" w16cid:durableId="1021473814">
    <w:abstractNumId w:val="2"/>
  </w:num>
  <w:num w:numId="3" w16cid:durableId="1077705428">
    <w:abstractNumId w:val="35"/>
  </w:num>
  <w:num w:numId="4" w16cid:durableId="1696728636">
    <w:abstractNumId w:val="77"/>
  </w:num>
  <w:num w:numId="5" w16cid:durableId="1690251727">
    <w:abstractNumId w:val="13"/>
  </w:num>
  <w:num w:numId="6" w16cid:durableId="572394198">
    <w:abstractNumId w:val="82"/>
  </w:num>
  <w:num w:numId="7" w16cid:durableId="1860853231">
    <w:abstractNumId w:val="69"/>
  </w:num>
  <w:num w:numId="8" w16cid:durableId="1971087052">
    <w:abstractNumId w:val="76"/>
  </w:num>
  <w:num w:numId="9" w16cid:durableId="1947693419">
    <w:abstractNumId w:val="29"/>
  </w:num>
  <w:num w:numId="10" w16cid:durableId="1513882668">
    <w:abstractNumId w:val="71"/>
  </w:num>
  <w:num w:numId="11" w16cid:durableId="917208262">
    <w:abstractNumId w:val="1"/>
  </w:num>
  <w:num w:numId="12" w16cid:durableId="18746535">
    <w:abstractNumId w:val="91"/>
  </w:num>
  <w:num w:numId="13" w16cid:durableId="142360165">
    <w:abstractNumId w:val="93"/>
  </w:num>
  <w:num w:numId="14" w16cid:durableId="1919439158">
    <w:abstractNumId w:val="23"/>
  </w:num>
  <w:num w:numId="15" w16cid:durableId="1408767122">
    <w:abstractNumId w:val="74"/>
  </w:num>
  <w:num w:numId="16" w16cid:durableId="1681925229">
    <w:abstractNumId w:val="98"/>
  </w:num>
  <w:num w:numId="17" w16cid:durableId="701442383">
    <w:abstractNumId w:val="22"/>
  </w:num>
  <w:num w:numId="18" w16cid:durableId="1839615900">
    <w:abstractNumId w:val="61"/>
  </w:num>
  <w:num w:numId="19" w16cid:durableId="1371027766">
    <w:abstractNumId w:val="81"/>
  </w:num>
  <w:num w:numId="20" w16cid:durableId="2097552677">
    <w:abstractNumId w:val="24"/>
  </w:num>
  <w:num w:numId="21" w16cid:durableId="1154447102">
    <w:abstractNumId w:val="37"/>
  </w:num>
  <w:num w:numId="22" w16cid:durableId="755832587">
    <w:abstractNumId w:val="55"/>
  </w:num>
  <w:num w:numId="23" w16cid:durableId="150602346">
    <w:abstractNumId w:val="72"/>
  </w:num>
  <w:num w:numId="24" w16cid:durableId="1612203136">
    <w:abstractNumId w:val="18"/>
  </w:num>
  <w:num w:numId="25" w16cid:durableId="374426928">
    <w:abstractNumId w:val="89"/>
  </w:num>
  <w:num w:numId="26" w16cid:durableId="152067931">
    <w:abstractNumId w:val="88"/>
  </w:num>
  <w:num w:numId="27" w16cid:durableId="1768040420">
    <w:abstractNumId w:val="102"/>
  </w:num>
  <w:num w:numId="28" w16cid:durableId="95030541">
    <w:abstractNumId w:val="64"/>
  </w:num>
  <w:num w:numId="29" w16cid:durableId="1370254689">
    <w:abstractNumId w:val="94"/>
  </w:num>
  <w:num w:numId="30" w16cid:durableId="227571560">
    <w:abstractNumId w:val="52"/>
  </w:num>
  <w:num w:numId="31" w16cid:durableId="469136159">
    <w:abstractNumId w:val="19"/>
  </w:num>
  <w:num w:numId="32" w16cid:durableId="1233661301">
    <w:abstractNumId w:val="10"/>
  </w:num>
  <w:num w:numId="33" w16cid:durableId="2116439345">
    <w:abstractNumId w:val="11"/>
  </w:num>
  <w:num w:numId="34" w16cid:durableId="634868802">
    <w:abstractNumId w:val="65"/>
  </w:num>
  <w:num w:numId="35" w16cid:durableId="705181807">
    <w:abstractNumId w:val="109"/>
  </w:num>
  <w:num w:numId="36" w16cid:durableId="1068697731">
    <w:abstractNumId w:val="60"/>
  </w:num>
  <w:num w:numId="37" w16cid:durableId="669142787">
    <w:abstractNumId w:val="0"/>
  </w:num>
  <w:num w:numId="38" w16cid:durableId="21829336">
    <w:abstractNumId w:val="9"/>
  </w:num>
  <w:num w:numId="39" w16cid:durableId="537740184">
    <w:abstractNumId w:val="95"/>
  </w:num>
  <w:num w:numId="40" w16cid:durableId="291177802">
    <w:abstractNumId w:val="90"/>
  </w:num>
  <w:num w:numId="41" w16cid:durableId="554851891">
    <w:abstractNumId w:val="4"/>
  </w:num>
  <w:num w:numId="42" w16cid:durableId="635721574">
    <w:abstractNumId w:val="50"/>
  </w:num>
  <w:num w:numId="43" w16cid:durableId="701133258">
    <w:abstractNumId w:val="66"/>
  </w:num>
  <w:num w:numId="44" w16cid:durableId="439110973">
    <w:abstractNumId w:val="85"/>
  </w:num>
  <w:num w:numId="45" w16cid:durableId="1200823875">
    <w:abstractNumId w:val="40"/>
  </w:num>
  <w:num w:numId="46" w16cid:durableId="1363743808">
    <w:abstractNumId w:val="7"/>
  </w:num>
  <w:num w:numId="47" w16cid:durableId="2172786">
    <w:abstractNumId w:val="96"/>
  </w:num>
  <w:num w:numId="48" w16cid:durableId="1743404573">
    <w:abstractNumId w:val="12"/>
  </w:num>
  <w:num w:numId="49" w16cid:durableId="1343554758">
    <w:abstractNumId w:val="6"/>
  </w:num>
  <w:num w:numId="50" w16cid:durableId="1197505386">
    <w:abstractNumId w:val="57"/>
  </w:num>
  <w:num w:numId="51" w16cid:durableId="493911643">
    <w:abstractNumId w:val="68"/>
  </w:num>
  <w:num w:numId="52" w16cid:durableId="1820413315">
    <w:abstractNumId w:val="47"/>
  </w:num>
  <w:num w:numId="53" w16cid:durableId="1368138159">
    <w:abstractNumId w:val="67"/>
  </w:num>
  <w:num w:numId="54" w16cid:durableId="454102054">
    <w:abstractNumId w:val="101"/>
  </w:num>
  <w:num w:numId="55" w16cid:durableId="294720165">
    <w:abstractNumId w:val="56"/>
  </w:num>
  <w:num w:numId="56" w16cid:durableId="1893615171">
    <w:abstractNumId w:val="79"/>
  </w:num>
  <w:num w:numId="57" w16cid:durableId="428698449">
    <w:abstractNumId w:val="34"/>
  </w:num>
  <w:num w:numId="58" w16cid:durableId="1867448516">
    <w:abstractNumId w:val="84"/>
  </w:num>
  <w:num w:numId="59" w16cid:durableId="725227964">
    <w:abstractNumId w:val="33"/>
  </w:num>
  <w:num w:numId="60" w16cid:durableId="52628081">
    <w:abstractNumId w:val="106"/>
  </w:num>
  <w:num w:numId="61" w16cid:durableId="222956599">
    <w:abstractNumId w:val="75"/>
  </w:num>
  <w:num w:numId="62" w16cid:durableId="859515143">
    <w:abstractNumId w:val="28"/>
  </w:num>
  <w:num w:numId="63" w16cid:durableId="1270359616">
    <w:abstractNumId w:val="104"/>
  </w:num>
  <w:num w:numId="64" w16cid:durableId="1633291316">
    <w:abstractNumId w:val="111"/>
  </w:num>
  <w:num w:numId="65" w16cid:durableId="2062319079">
    <w:abstractNumId w:val="51"/>
  </w:num>
  <w:num w:numId="66" w16cid:durableId="30083134">
    <w:abstractNumId w:val="3"/>
  </w:num>
  <w:num w:numId="67" w16cid:durableId="1101298674">
    <w:abstractNumId w:val="49"/>
  </w:num>
  <w:num w:numId="68" w16cid:durableId="1844928230">
    <w:abstractNumId w:val="41"/>
  </w:num>
  <w:num w:numId="69" w16cid:durableId="1266814292">
    <w:abstractNumId w:val="63"/>
  </w:num>
  <w:num w:numId="70" w16cid:durableId="1156726518">
    <w:abstractNumId w:val="48"/>
  </w:num>
  <w:num w:numId="71" w16cid:durableId="601111025">
    <w:abstractNumId w:val="20"/>
  </w:num>
  <w:num w:numId="72" w16cid:durableId="1216241699">
    <w:abstractNumId w:val="108"/>
  </w:num>
  <w:num w:numId="73" w16cid:durableId="1508449018">
    <w:abstractNumId w:val="38"/>
  </w:num>
  <w:num w:numId="74" w16cid:durableId="1617129617">
    <w:abstractNumId w:val="73"/>
  </w:num>
  <w:num w:numId="75" w16cid:durableId="534924812">
    <w:abstractNumId w:val="14"/>
  </w:num>
  <w:num w:numId="76" w16cid:durableId="17127754">
    <w:abstractNumId w:val="5"/>
  </w:num>
  <w:num w:numId="77" w16cid:durableId="724913082">
    <w:abstractNumId w:val="39"/>
  </w:num>
  <w:num w:numId="78" w16cid:durableId="1413891328">
    <w:abstractNumId w:val="107"/>
  </w:num>
  <w:num w:numId="79" w16cid:durableId="2113355037">
    <w:abstractNumId w:val="45"/>
  </w:num>
  <w:num w:numId="80" w16cid:durableId="453789301">
    <w:abstractNumId w:val="42"/>
  </w:num>
  <w:num w:numId="81" w16cid:durableId="1931892822">
    <w:abstractNumId w:val="32"/>
  </w:num>
  <w:num w:numId="82" w16cid:durableId="1142505648">
    <w:abstractNumId w:val="99"/>
  </w:num>
  <w:num w:numId="83" w16cid:durableId="50232414">
    <w:abstractNumId w:val="78"/>
  </w:num>
  <w:num w:numId="84" w16cid:durableId="1469012251">
    <w:abstractNumId w:val="8"/>
  </w:num>
  <w:num w:numId="85" w16cid:durableId="308248519">
    <w:abstractNumId w:val="58"/>
  </w:num>
  <w:num w:numId="86" w16cid:durableId="1425688187">
    <w:abstractNumId w:val="31"/>
  </w:num>
  <w:num w:numId="87" w16cid:durableId="2113086438">
    <w:abstractNumId w:val="103"/>
  </w:num>
  <w:num w:numId="88" w16cid:durableId="1317147662">
    <w:abstractNumId w:val="16"/>
  </w:num>
  <w:num w:numId="89" w16cid:durableId="274604282">
    <w:abstractNumId w:val="26"/>
  </w:num>
  <w:num w:numId="90" w16cid:durableId="1143692732">
    <w:abstractNumId w:val="83"/>
  </w:num>
  <w:num w:numId="91" w16cid:durableId="887952466">
    <w:abstractNumId w:val="54"/>
  </w:num>
  <w:num w:numId="92" w16cid:durableId="2130009169">
    <w:abstractNumId w:val="110"/>
  </w:num>
  <w:num w:numId="93" w16cid:durableId="1888493938">
    <w:abstractNumId w:val="80"/>
  </w:num>
  <w:num w:numId="94" w16cid:durableId="1481733741">
    <w:abstractNumId w:val="114"/>
  </w:num>
  <w:num w:numId="95" w16cid:durableId="1176458900">
    <w:abstractNumId w:val="53"/>
  </w:num>
  <w:num w:numId="96" w16cid:durableId="391467490">
    <w:abstractNumId w:val="27"/>
  </w:num>
  <w:num w:numId="97" w16cid:durableId="28070638">
    <w:abstractNumId w:val="36"/>
  </w:num>
  <w:num w:numId="98" w16cid:durableId="618268144">
    <w:abstractNumId w:val="112"/>
  </w:num>
  <w:num w:numId="99" w16cid:durableId="1313096294">
    <w:abstractNumId w:val="15"/>
  </w:num>
  <w:num w:numId="100" w16cid:durableId="764419122">
    <w:abstractNumId w:val="97"/>
  </w:num>
  <w:num w:numId="101" w16cid:durableId="169609836">
    <w:abstractNumId w:val="105"/>
  </w:num>
  <w:num w:numId="102" w16cid:durableId="2143765008">
    <w:abstractNumId w:val="21"/>
  </w:num>
  <w:num w:numId="103" w16cid:durableId="181556328">
    <w:abstractNumId w:val="86"/>
  </w:num>
  <w:num w:numId="104" w16cid:durableId="30964761">
    <w:abstractNumId w:val="17"/>
  </w:num>
  <w:num w:numId="105" w16cid:durableId="979844077">
    <w:abstractNumId w:val="46"/>
  </w:num>
  <w:num w:numId="106" w16cid:durableId="1813982589">
    <w:abstractNumId w:val="70"/>
  </w:num>
  <w:num w:numId="107" w16cid:durableId="23361992">
    <w:abstractNumId w:val="59"/>
  </w:num>
  <w:num w:numId="108" w16cid:durableId="108742447">
    <w:abstractNumId w:val="30"/>
  </w:num>
  <w:num w:numId="109" w16cid:durableId="1756314989">
    <w:abstractNumId w:val="43"/>
  </w:num>
  <w:num w:numId="110" w16cid:durableId="1970436137">
    <w:abstractNumId w:val="113"/>
  </w:num>
  <w:num w:numId="111" w16cid:durableId="278684016">
    <w:abstractNumId w:val="87"/>
  </w:num>
  <w:num w:numId="112" w16cid:durableId="194123748">
    <w:abstractNumId w:val="44"/>
  </w:num>
  <w:num w:numId="113" w16cid:durableId="356851963">
    <w:abstractNumId w:val="92"/>
  </w:num>
  <w:num w:numId="114" w16cid:durableId="532377137">
    <w:abstractNumId w:val="25"/>
  </w:num>
  <w:num w:numId="115" w16cid:durableId="424233677">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96"/>
    <w:rsid w:val="00040049"/>
    <w:rsid w:val="00077313"/>
    <w:rsid w:val="000C066A"/>
    <w:rsid w:val="00133617"/>
    <w:rsid w:val="001716D8"/>
    <w:rsid w:val="0018226E"/>
    <w:rsid w:val="001D5025"/>
    <w:rsid w:val="00201A05"/>
    <w:rsid w:val="00232E65"/>
    <w:rsid w:val="002357D4"/>
    <w:rsid w:val="00241759"/>
    <w:rsid w:val="00241DB6"/>
    <w:rsid w:val="002A7B98"/>
    <w:rsid w:val="002C2471"/>
    <w:rsid w:val="002F478F"/>
    <w:rsid w:val="0030692B"/>
    <w:rsid w:val="00353AD2"/>
    <w:rsid w:val="00373863"/>
    <w:rsid w:val="004B6BEA"/>
    <w:rsid w:val="00514713"/>
    <w:rsid w:val="005A198E"/>
    <w:rsid w:val="00660F1C"/>
    <w:rsid w:val="006C104E"/>
    <w:rsid w:val="006E4075"/>
    <w:rsid w:val="00762E6A"/>
    <w:rsid w:val="00780F71"/>
    <w:rsid w:val="00786BC0"/>
    <w:rsid w:val="007F7BCE"/>
    <w:rsid w:val="00813F83"/>
    <w:rsid w:val="0083204F"/>
    <w:rsid w:val="00875519"/>
    <w:rsid w:val="00877B8C"/>
    <w:rsid w:val="00882291"/>
    <w:rsid w:val="008D3896"/>
    <w:rsid w:val="00920FD8"/>
    <w:rsid w:val="009310FA"/>
    <w:rsid w:val="009841C0"/>
    <w:rsid w:val="009A4264"/>
    <w:rsid w:val="00A50D7F"/>
    <w:rsid w:val="00A70A11"/>
    <w:rsid w:val="00B461FD"/>
    <w:rsid w:val="00B551FB"/>
    <w:rsid w:val="00BB529A"/>
    <w:rsid w:val="00BF6518"/>
    <w:rsid w:val="00C319AA"/>
    <w:rsid w:val="00C54619"/>
    <w:rsid w:val="00CC1430"/>
    <w:rsid w:val="00CE566D"/>
    <w:rsid w:val="00D24D48"/>
    <w:rsid w:val="00D5759C"/>
    <w:rsid w:val="00D83F24"/>
    <w:rsid w:val="00DB660F"/>
    <w:rsid w:val="00DD5116"/>
    <w:rsid w:val="00E0002B"/>
    <w:rsid w:val="00E02A57"/>
    <w:rsid w:val="00E4779E"/>
    <w:rsid w:val="00E73AEA"/>
    <w:rsid w:val="00E93E86"/>
    <w:rsid w:val="00ED2230"/>
    <w:rsid w:val="00F45267"/>
    <w:rsid w:val="00F77045"/>
    <w:rsid w:val="00F8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AD57"/>
  <w15:chartTrackingRefBased/>
  <w15:docId w15:val="{04BC5D74-4049-429A-A825-3068D3E0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896"/>
  </w:style>
  <w:style w:type="paragraph" w:styleId="Heading1">
    <w:name w:val="heading 1"/>
    <w:basedOn w:val="Normal"/>
    <w:next w:val="Normal"/>
    <w:link w:val="Heading1Char"/>
    <w:uiPriority w:val="9"/>
    <w:qFormat/>
    <w:rsid w:val="008D38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38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8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D3896"/>
    <w:pPr>
      <w:ind w:left="720"/>
      <w:contextualSpacing/>
    </w:pPr>
  </w:style>
  <w:style w:type="character" w:customStyle="1" w:styleId="Heading2Char">
    <w:name w:val="Heading 2 Char"/>
    <w:basedOn w:val="DefaultParagraphFont"/>
    <w:link w:val="Heading2"/>
    <w:uiPriority w:val="9"/>
    <w:rsid w:val="008D3896"/>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BF6518"/>
  </w:style>
  <w:style w:type="character" w:customStyle="1" w:styleId="eop">
    <w:name w:val="eop"/>
    <w:basedOn w:val="DefaultParagraphFont"/>
    <w:rsid w:val="00BF6518"/>
  </w:style>
  <w:style w:type="paragraph" w:styleId="Header">
    <w:name w:val="header"/>
    <w:basedOn w:val="Normal"/>
    <w:link w:val="HeaderChar"/>
    <w:uiPriority w:val="99"/>
    <w:unhideWhenUsed/>
    <w:rsid w:val="00201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05"/>
  </w:style>
  <w:style w:type="paragraph" w:styleId="Footer">
    <w:name w:val="footer"/>
    <w:basedOn w:val="Normal"/>
    <w:link w:val="FooterChar"/>
    <w:uiPriority w:val="99"/>
    <w:unhideWhenUsed/>
    <w:rsid w:val="00201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05"/>
  </w:style>
  <w:style w:type="paragraph" w:styleId="TOCHeading">
    <w:name w:val="TOC Heading"/>
    <w:basedOn w:val="Heading1"/>
    <w:next w:val="Normal"/>
    <w:uiPriority w:val="39"/>
    <w:unhideWhenUsed/>
    <w:qFormat/>
    <w:rsid w:val="00201A05"/>
    <w:pPr>
      <w:outlineLvl w:val="9"/>
    </w:pPr>
    <w:rPr>
      <w:kern w:val="0"/>
      <w:lang w:val="en-US"/>
      <w14:ligatures w14:val="none"/>
    </w:rPr>
  </w:style>
  <w:style w:type="paragraph" w:styleId="TOC1">
    <w:name w:val="toc 1"/>
    <w:basedOn w:val="Normal"/>
    <w:next w:val="Normal"/>
    <w:autoRedefine/>
    <w:uiPriority w:val="39"/>
    <w:unhideWhenUsed/>
    <w:rsid w:val="00C319AA"/>
    <w:pPr>
      <w:tabs>
        <w:tab w:val="left" w:pos="426"/>
        <w:tab w:val="right" w:leader="dot" w:pos="9016"/>
      </w:tabs>
      <w:spacing w:after="100"/>
    </w:pPr>
  </w:style>
  <w:style w:type="paragraph" w:styleId="TOC2">
    <w:name w:val="toc 2"/>
    <w:basedOn w:val="Normal"/>
    <w:next w:val="Normal"/>
    <w:autoRedefine/>
    <w:uiPriority w:val="39"/>
    <w:unhideWhenUsed/>
    <w:rsid w:val="00F844C6"/>
    <w:pPr>
      <w:tabs>
        <w:tab w:val="left" w:pos="426"/>
        <w:tab w:val="right" w:leader="dot" w:pos="9016"/>
      </w:tabs>
      <w:spacing w:after="100"/>
    </w:pPr>
  </w:style>
  <w:style w:type="character" w:styleId="Hyperlink">
    <w:name w:val="Hyperlink"/>
    <w:basedOn w:val="DefaultParagraphFont"/>
    <w:uiPriority w:val="99"/>
    <w:unhideWhenUsed/>
    <w:rsid w:val="00201A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3368">
      <w:bodyDiv w:val="1"/>
      <w:marLeft w:val="0"/>
      <w:marRight w:val="0"/>
      <w:marTop w:val="0"/>
      <w:marBottom w:val="0"/>
      <w:divBdr>
        <w:top w:val="none" w:sz="0" w:space="0" w:color="auto"/>
        <w:left w:val="none" w:sz="0" w:space="0" w:color="auto"/>
        <w:bottom w:val="none" w:sz="0" w:space="0" w:color="auto"/>
        <w:right w:val="none" w:sz="0" w:space="0" w:color="auto"/>
      </w:divBdr>
      <w:divsChild>
        <w:div w:id="987170510">
          <w:marLeft w:val="0"/>
          <w:marRight w:val="0"/>
          <w:marTop w:val="0"/>
          <w:marBottom w:val="0"/>
          <w:divBdr>
            <w:top w:val="none" w:sz="0" w:space="0" w:color="auto"/>
            <w:left w:val="none" w:sz="0" w:space="0" w:color="auto"/>
            <w:bottom w:val="none" w:sz="0" w:space="0" w:color="auto"/>
            <w:right w:val="none" w:sz="0" w:space="0" w:color="auto"/>
          </w:divBdr>
        </w:div>
        <w:div w:id="264385213">
          <w:marLeft w:val="0"/>
          <w:marRight w:val="0"/>
          <w:marTop w:val="0"/>
          <w:marBottom w:val="0"/>
          <w:divBdr>
            <w:top w:val="none" w:sz="0" w:space="0" w:color="auto"/>
            <w:left w:val="none" w:sz="0" w:space="0" w:color="auto"/>
            <w:bottom w:val="none" w:sz="0" w:space="0" w:color="auto"/>
            <w:right w:val="none" w:sz="0" w:space="0" w:color="auto"/>
          </w:divBdr>
        </w:div>
        <w:div w:id="408382073">
          <w:marLeft w:val="0"/>
          <w:marRight w:val="0"/>
          <w:marTop w:val="0"/>
          <w:marBottom w:val="0"/>
          <w:divBdr>
            <w:top w:val="none" w:sz="0" w:space="0" w:color="auto"/>
            <w:left w:val="none" w:sz="0" w:space="0" w:color="auto"/>
            <w:bottom w:val="none" w:sz="0" w:space="0" w:color="auto"/>
            <w:right w:val="none" w:sz="0" w:space="0" w:color="auto"/>
          </w:divBdr>
        </w:div>
        <w:div w:id="1207252131">
          <w:marLeft w:val="0"/>
          <w:marRight w:val="0"/>
          <w:marTop w:val="0"/>
          <w:marBottom w:val="0"/>
          <w:divBdr>
            <w:top w:val="none" w:sz="0" w:space="0" w:color="auto"/>
            <w:left w:val="none" w:sz="0" w:space="0" w:color="auto"/>
            <w:bottom w:val="none" w:sz="0" w:space="0" w:color="auto"/>
            <w:right w:val="none" w:sz="0" w:space="0" w:color="auto"/>
          </w:divBdr>
        </w:div>
        <w:div w:id="1642609858">
          <w:marLeft w:val="0"/>
          <w:marRight w:val="0"/>
          <w:marTop w:val="0"/>
          <w:marBottom w:val="0"/>
          <w:divBdr>
            <w:top w:val="none" w:sz="0" w:space="0" w:color="auto"/>
            <w:left w:val="none" w:sz="0" w:space="0" w:color="auto"/>
            <w:bottom w:val="none" w:sz="0" w:space="0" w:color="auto"/>
            <w:right w:val="none" w:sz="0" w:space="0" w:color="auto"/>
          </w:divBdr>
        </w:div>
      </w:divsChild>
    </w:div>
    <w:div w:id="507522446">
      <w:bodyDiv w:val="1"/>
      <w:marLeft w:val="0"/>
      <w:marRight w:val="0"/>
      <w:marTop w:val="0"/>
      <w:marBottom w:val="0"/>
      <w:divBdr>
        <w:top w:val="none" w:sz="0" w:space="0" w:color="auto"/>
        <w:left w:val="none" w:sz="0" w:space="0" w:color="auto"/>
        <w:bottom w:val="none" w:sz="0" w:space="0" w:color="auto"/>
        <w:right w:val="none" w:sz="0" w:space="0" w:color="auto"/>
      </w:divBdr>
    </w:div>
    <w:div w:id="510922599">
      <w:bodyDiv w:val="1"/>
      <w:marLeft w:val="0"/>
      <w:marRight w:val="0"/>
      <w:marTop w:val="0"/>
      <w:marBottom w:val="0"/>
      <w:divBdr>
        <w:top w:val="none" w:sz="0" w:space="0" w:color="auto"/>
        <w:left w:val="none" w:sz="0" w:space="0" w:color="auto"/>
        <w:bottom w:val="none" w:sz="0" w:space="0" w:color="auto"/>
        <w:right w:val="none" w:sz="0" w:space="0" w:color="auto"/>
      </w:divBdr>
    </w:div>
    <w:div w:id="545063327">
      <w:bodyDiv w:val="1"/>
      <w:marLeft w:val="0"/>
      <w:marRight w:val="0"/>
      <w:marTop w:val="0"/>
      <w:marBottom w:val="0"/>
      <w:divBdr>
        <w:top w:val="none" w:sz="0" w:space="0" w:color="auto"/>
        <w:left w:val="none" w:sz="0" w:space="0" w:color="auto"/>
        <w:bottom w:val="none" w:sz="0" w:space="0" w:color="auto"/>
        <w:right w:val="none" w:sz="0" w:space="0" w:color="auto"/>
      </w:divBdr>
    </w:div>
    <w:div w:id="669872865">
      <w:bodyDiv w:val="1"/>
      <w:marLeft w:val="0"/>
      <w:marRight w:val="0"/>
      <w:marTop w:val="0"/>
      <w:marBottom w:val="0"/>
      <w:divBdr>
        <w:top w:val="none" w:sz="0" w:space="0" w:color="auto"/>
        <w:left w:val="none" w:sz="0" w:space="0" w:color="auto"/>
        <w:bottom w:val="none" w:sz="0" w:space="0" w:color="auto"/>
        <w:right w:val="none" w:sz="0" w:space="0" w:color="auto"/>
      </w:divBdr>
      <w:divsChild>
        <w:div w:id="1498113149">
          <w:marLeft w:val="0"/>
          <w:marRight w:val="0"/>
          <w:marTop w:val="0"/>
          <w:marBottom w:val="0"/>
          <w:divBdr>
            <w:top w:val="none" w:sz="0" w:space="0" w:color="auto"/>
            <w:left w:val="none" w:sz="0" w:space="0" w:color="auto"/>
            <w:bottom w:val="none" w:sz="0" w:space="0" w:color="auto"/>
            <w:right w:val="none" w:sz="0" w:space="0" w:color="auto"/>
          </w:divBdr>
          <w:divsChild>
            <w:div w:id="1900479887">
              <w:marLeft w:val="0"/>
              <w:marRight w:val="0"/>
              <w:marTop w:val="0"/>
              <w:marBottom w:val="0"/>
              <w:divBdr>
                <w:top w:val="none" w:sz="0" w:space="0" w:color="auto"/>
                <w:left w:val="none" w:sz="0" w:space="0" w:color="auto"/>
                <w:bottom w:val="none" w:sz="0" w:space="0" w:color="auto"/>
                <w:right w:val="none" w:sz="0" w:space="0" w:color="auto"/>
              </w:divBdr>
            </w:div>
          </w:divsChild>
        </w:div>
        <w:div w:id="978263632">
          <w:marLeft w:val="0"/>
          <w:marRight w:val="0"/>
          <w:marTop w:val="0"/>
          <w:marBottom w:val="0"/>
          <w:divBdr>
            <w:top w:val="none" w:sz="0" w:space="0" w:color="auto"/>
            <w:left w:val="none" w:sz="0" w:space="0" w:color="auto"/>
            <w:bottom w:val="none" w:sz="0" w:space="0" w:color="auto"/>
            <w:right w:val="none" w:sz="0" w:space="0" w:color="auto"/>
          </w:divBdr>
          <w:divsChild>
            <w:div w:id="734819831">
              <w:marLeft w:val="0"/>
              <w:marRight w:val="0"/>
              <w:marTop w:val="0"/>
              <w:marBottom w:val="0"/>
              <w:divBdr>
                <w:top w:val="none" w:sz="0" w:space="0" w:color="auto"/>
                <w:left w:val="none" w:sz="0" w:space="0" w:color="auto"/>
                <w:bottom w:val="none" w:sz="0" w:space="0" w:color="auto"/>
                <w:right w:val="none" w:sz="0" w:space="0" w:color="auto"/>
              </w:divBdr>
            </w:div>
          </w:divsChild>
        </w:div>
        <w:div w:id="1945334737">
          <w:marLeft w:val="0"/>
          <w:marRight w:val="0"/>
          <w:marTop w:val="0"/>
          <w:marBottom w:val="0"/>
          <w:divBdr>
            <w:top w:val="none" w:sz="0" w:space="0" w:color="auto"/>
            <w:left w:val="none" w:sz="0" w:space="0" w:color="auto"/>
            <w:bottom w:val="none" w:sz="0" w:space="0" w:color="auto"/>
            <w:right w:val="none" w:sz="0" w:space="0" w:color="auto"/>
          </w:divBdr>
          <w:divsChild>
            <w:div w:id="1425999195">
              <w:marLeft w:val="0"/>
              <w:marRight w:val="0"/>
              <w:marTop w:val="0"/>
              <w:marBottom w:val="0"/>
              <w:divBdr>
                <w:top w:val="none" w:sz="0" w:space="0" w:color="auto"/>
                <w:left w:val="none" w:sz="0" w:space="0" w:color="auto"/>
                <w:bottom w:val="none" w:sz="0" w:space="0" w:color="auto"/>
                <w:right w:val="none" w:sz="0" w:space="0" w:color="auto"/>
              </w:divBdr>
            </w:div>
          </w:divsChild>
        </w:div>
        <w:div w:id="789665329">
          <w:marLeft w:val="0"/>
          <w:marRight w:val="0"/>
          <w:marTop w:val="0"/>
          <w:marBottom w:val="0"/>
          <w:divBdr>
            <w:top w:val="none" w:sz="0" w:space="0" w:color="auto"/>
            <w:left w:val="none" w:sz="0" w:space="0" w:color="auto"/>
            <w:bottom w:val="none" w:sz="0" w:space="0" w:color="auto"/>
            <w:right w:val="none" w:sz="0" w:space="0" w:color="auto"/>
          </w:divBdr>
          <w:divsChild>
            <w:div w:id="1392579922">
              <w:marLeft w:val="0"/>
              <w:marRight w:val="0"/>
              <w:marTop w:val="0"/>
              <w:marBottom w:val="0"/>
              <w:divBdr>
                <w:top w:val="none" w:sz="0" w:space="0" w:color="auto"/>
                <w:left w:val="none" w:sz="0" w:space="0" w:color="auto"/>
                <w:bottom w:val="none" w:sz="0" w:space="0" w:color="auto"/>
                <w:right w:val="none" w:sz="0" w:space="0" w:color="auto"/>
              </w:divBdr>
            </w:div>
            <w:div w:id="1908762149">
              <w:marLeft w:val="0"/>
              <w:marRight w:val="0"/>
              <w:marTop w:val="0"/>
              <w:marBottom w:val="0"/>
              <w:divBdr>
                <w:top w:val="none" w:sz="0" w:space="0" w:color="auto"/>
                <w:left w:val="none" w:sz="0" w:space="0" w:color="auto"/>
                <w:bottom w:val="none" w:sz="0" w:space="0" w:color="auto"/>
                <w:right w:val="none" w:sz="0" w:space="0" w:color="auto"/>
              </w:divBdr>
            </w:div>
          </w:divsChild>
        </w:div>
        <w:div w:id="230048614">
          <w:marLeft w:val="0"/>
          <w:marRight w:val="0"/>
          <w:marTop w:val="0"/>
          <w:marBottom w:val="0"/>
          <w:divBdr>
            <w:top w:val="none" w:sz="0" w:space="0" w:color="auto"/>
            <w:left w:val="none" w:sz="0" w:space="0" w:color="auto"/>
            <w:bottom w:val="none" w:sz="0" w:space="0" w:color="auto"/>
            <w:right w:val="none" w:sz="0" w:space="0" w:color="auto"/>
          </w:divBdr>
          <w:divsChild>
            <w:div w:id="1999578725">
              <w:marLeft w:val="0"/>
              <w:marRight w:val="0"/>
              <w:marTop w:val="0"/>
              <w:marBottom w:val="0"/>
              <w:divBdr>
                <w:top w:val="none" w:sz="0" w:space="0" w:color="auto"/>
                <w:left w:val="none" w:sz="0" w:space="0" w:color="auto"/>
                <w:bottom w:val="none" w:sz="0" w:space="0" w:color="auto"/>
                <w:right w:val="none" w:sz="0" w:space="0" w:color="auto"/>
              </w:divBdr>
            </w:div>
          </w:divsChild>
        </w:div>
        <w:div w:id="337929387">
          <w:marLeft w:val="0"/>
          <w:marRight w:val="0"/>
          <w:marTop w:val="0"/>
          <w:marBottom w:val="0"/>
          <w:divBdr>
            <w:top w:val="none" w:sz="0" w:space="0" w:color="auto"/>
            <w:left w:val="none" w:sz="0" w:space="0" w:color="auto"/>
            <w:bottom w:val="none" w:sz="0" w:space="0" w:color="auto"/>
            <w:right w:val="none" w:sz="0" w:space="0" w:color="auto"/>
          </w:divBdr>
          <w:divsChild>
            <w:div w:id="2014138108">
              <w:marLeft w:val="0"/>
              <w:marRight w:val="0"/>
              <w:marTop w:val="0"/>
              <w:marBottom w:val="0"/>
              <w:divBdr>
                <w:top w:val="none" w:sz="0" w:space="0" w:color="auto"/>
                <w:left w:val="none" w:sz="0" w:space="0" w:color="auto"/>
                <w:bottom w:val="none" w:sz="0" w:space="0" w:color="auto"/>
                <w:right w:val="none" w:sz="0" w:space="0" w:color="auto"/>
              </w:divBdr>
            </w:div>
            <w:div w:id="672686404">
              <w:marLeft w:val="0"/>
              <w:marRight w:val="0"/>
              <w:marTop w:val="0"/>
              <w:marBottom w:val="0"/>
              <w:divBdr>
                <w:top w:val="none" w:sz="0" w:space="0" w:color="auto"/>
                <w:left w:val="none" w:sz="0" w:space="0" w:color="auto"/>
                <w:bottom w:val="none" w:sz="0" w:space="0" w:color="auto"/>
                <w:right w:val="none" w:sz="0" w:space="0" w:color="auto"/>
              </w:divBdr>
            </w:div>
            <w:div w:id="489101477">
              <w:marLeft w:val="0"/>
              <w:marRight w:val="0"/>
              <w:marTop w:val="0"/>
              <w:marBottom w:val="0"/>
              <w:divBdr>
                <w:top w:val="none" w:sz="0" w:space="0" w:color="auto"/>
                <w:left w:val="none" w:sz="0" w:space="0" w:color="auto"/>
                <w:bottom w:val="none" w:sz="0" w:space="0" w:color="auto"/>
                <w:right w:val="none" w:sz="0" w:space="0" w:color="auto"/>
              </w:divBdr>
            </w:div>
          </w:divsChild>
        </w:div>
        <w:div w:id="53705046">
          <w:marLeft w:val="0"/>
          <w:marRight w:val="0"/>
          <w:marTop w:val="0"/>
          <w:marBottom w:val="0"/>
          <w:divBdr>
            <w:top w:val="none" w:sz="0" w:space="0" w:color="auto"/>
            <w:left w:val="none" w:sz="0" w:space="0" w:color="auto"/>
            <w:bottom w:val="none" w:sz="0" w:space="0" w:color="auto"/>
            <w:right w:val="none" w:sz="0" w:space="0" w:color="auto"/>
          </w:divBdr>
          <w:divsChild>
            <w:div w:id="450438573">
              <w:marLeft w:val="0"/>
              <w:marRight w:val="0"/>
              <w:marTop w:val="0"/>
              <w:marBottom w:val="0"/>
              <w:divBdr>
                <w:top w:val="none" w:sz="0" w:space="0" w:color="auto"/>
                <w:left w:val="none" w:sz="0" w:space="0" w:color="auto"/>
                <w:bottom w:val="none" w:sz="0" w:space="0" w:color="auto"/>
                <w:right w:val="none" w:sz="0" w:space="0" w:color="auto"/>
              </w:divBdr>
            </w:div>
          </w:divsChild>
        </w:div>
        <w:div w:id="1013264619">
          <w:marLeft w:val="0"/>
          <w:marRight w:val="0"/>
          <w:marTop w:val="0"/>
          <w:marBottom w:val="0"/>
          <w:divBdr>
            <w:top w:val="none" w:sz="0" w:space="0" w:color="auto"/>
            <w:left w:val="none" w:sz="0" w:space="0" w:color="auto"/>
            <w:bottom w:val="none" w:sz="0" w:space="0" w:color="auto"/>
            <w:right w:val="none" w:sz="0" w:space="0" w:color="auto"/>
          </w:divBdr>
          <w:divsChild>
            <w:div w:id="1667784824">
              <w:marLeft w:val="0"/>
              <w:marRight w:val="0"/>
              <w:marTop w:val="0"/>
              <w:marBottom w:val="0"/>
              <w:divBdr>
                <w:top w:val="none" w:sz="0" w:space="0" w:color="auto"/>
                <w:left w:val="none" w:sz="0" w:space="0" w:color="auto"/>
                <w:bottom w:val="none" w:sz="0" w:space="0" w:color="auto"/>
                <w:right w:val="none" w:sz="0" w:space="0" w:color="auto"/>
              </w:divBdr>
            </w:div>
            <w:div w:id="1880823835">
              <w:marLeft w:val="0"/>
              <w:marRight w:val="0"/>
              <w:marTop w:val="0"/>
              <w:marBottom w:val="0"/>
              <w:divBdr>
                <w:top w:val="none" w:sz="0" w:space="0" w:color="auto"/>
                <w:left w:val="none" w:sz="0" w:space="0" w:color="auto"/>
                <w:bottom w:val="none" w:sz="0" w:space="0" w:color="auto"/>
                <w:right w:val="none" w:sz="0" w:space="0" w:color="auto"/>
              </w:divBdr>
            </w:div>
            <w:div w:id="1346009038">
              <w:marLeft w:val="0"/>
              <w:marRight w:val="0"/>
              <w:marTop w:val="0"/>
              <w:marBottom w:val="0"/>
              <w:divBdr>
                <w:top w:val="none" w:sz="0" w:space="0" w:color="auto"/>
                <w:left w:val="none" w:sz="0" w:space="0" w:color="auto"/>
                <w:bottom w:val="none" w:sz="0" w:space="0" w:color="auto"/>
                <w:right w:val="none" w:sz="0" w:space="0" w:color="auto"/>
              </w:divBdr>
            </w:div>
          </w:divsChild>
        </w:div>
        <w:div w:id="1893300731">
          <w:marLeft w:val="0"/>
          <w:marRight w:val="0"/>
          <w:marTop w:val="0"/>
          <w:marBottom w:val="0"/>
          <w:divBdr>
            <w:top w:val="none" w:sz="0" w:space="0" w:color="auto"/>
            <w:left w:val="none" w:sz="0" w:space="0" w:color="auto"/>
            <w:bottom w:val="none" w:sz="0" w:space="0" w:color="auto"/>
            <w:right w:val="none" w:sz="0" w:space="0" w:color="auto"/>
          </w:divBdr>
          <w:divsChild>
            <w:div w:id="718893177">
              <w:marLeft w:val="0"/>
              <w:marRight w:val="0"/>
              <w:marTop w:val="0"/>
              <w:marBottom w:val="0"/>
              <w:divBdr>
                <w:top w:val="none" w:sz="0" w:space="0" w:color="auto"/>
                <w:left w:val="none" w:sz="0" w:space="0" w:color="auto"/>
                <w:bottom w:val="none" w:sz="0" w:space="0" w:color="auto"/>
                <w:right w:val="none" w:sz="0" w:space="0" w:color="auto"/>
              </w:divBdr>
            </w:div>
          </w:divsChild>
        </w:div>
        <w:div w:id="770705459">
          <w:marLeft w:val="0"/>
          <w:marRight w:val="0"/>
          <w:marTop w:val="0"/>
          <w:marBottom w:val="0"/>
          <w:divBdr>
            <w:top w:val="none" w:sz="0" w:space="0" w:color="auto"/>
            <w:left w:val="none" w:sz="0" w:space="0" w:color="auto"/>
            <w:bottom w:val="none" w:sz="0" w:space="0" w:color="auto"/>
            <w:right w:val="none" w:sz="0" w:space="0" w:color="auto"/>
          </w:divBdr>
          <w:divsChild>
            <w:div w:id="764762535">
              <w:marLeft w:val="0"/>
              <w:marRight w:val="0"/>
              <w:marTop w:val="0"/>
              <w:marBottom w:val="0"/>
              <w:divBdr>
                <w:top w:val="none" w:sz="0" w:space="0" w:color="auto"/>
                <w:left w:val="none" w:sz="0" w:space="0" w:color="auto"/>
                <w:bottom w:val="none" w:sz="0" w:space="0" w:color="auto"/>
                <w:right w:val="none" w:sz="0" w:space="0" w:color="auto"/>
              </w:divBdr>
            </w:div>
            <w:div w:id="1815902750">
              <w:marLeft w:val="0"/>
              <w:marRight w:val="0"/>
              <w:marTop w:val="0"/>
              <w:marBottom w:val="0"/>
              <w:divBdr>
                <w:top w:val="none" w:sz="0" w:space="0" w:color="auto"/>
                <w:left w:val="none" w:sz="0" w:space="0" w:color="auto"/>
                <w:bottom w:val="none" w:sz="0" w:space="0" w:color="auto"/>
                <w:right w:val="none" w:sz="0" w:space="0" w:color="auto"/>
              </w:divBdr>
            </w:div>
            <w:div w:id="2007437591">
              <w:marLeft w:val="0"/>
              <w:marRight w:val="0"/>
              <w:marTop w:val="0"/>
              <w:marBottom w:val="0"/>
              <w:divBdr>
                <w:top w:val="none" w:sz="0" w:space="0" w:color="auto"/>
                <w:left w:val="none" w:sz="0" w:space="0" w:color="auto"/>
                <w:bottom w:val="none" w:sz="0" w:space="0" w:color="auto"/>
                <w:right w:val="none" w:sz="0" w:space="0" w:color="auto"/>
              </w:divBdr>
            </w:div>
          </w:divsChild>
        </w:div>
        <w:div w:id="2065760938">
          <w:marLeft w:val="0"/>
          <w:marRight w:val="0"/>
          <w:marTop w:val="0"/>
          <w:marBottom w:val="0"/>
          <w:divBdr>
            <w:top w:val="none" w:sz="0" w:space="0" w:color="auto"/>
            <w:left w:val="none" w:sz="0" w:space="0" w:color="auto"/>
            <w:bottom w:val="none" w:sz="0" w:space="0" w:color="auto"/>
            <w:right w:val="none" w:sz="0" w:space="0" w:color="auto"/>
          </w:divBdr>
          <w:divsChild>
            <w:div w:id="654529325">
              <w:marLeft w:val="0"/>
              <w:marRight w:val="0"/>
              <w:marTop w:val="0"/>
              <w:marBottom w:val="0"/>
              <w:divBdr>
                <w:top w:val="none" w:sz="0" w:space="0" w:color="auto"/>
                <w:left w:val="none" w:sz="0" w:space="0" w:color="auto"/>
                <w:bottom w:val="none" w:sz="0" w:space="0" w:color="auto"/>
                <w:right w:val="none" w:sz="0" w:space="0" w:color="auto"/>
              </w:divBdr>
            </w:div>
          </w:divsChild>
        </w:div>
        <w:div w:id="1777289428">
          <w:marLeft w:val="0"/>
          <w:marRight w:val="0"/>
          <w:marTop w:val="0"/>
          <w:marBottom w:val="0"/>
          <w:divBdr>
            <w:top w:val="none" w:sz="0" w:space="0" w:color="auto"/>
            <w:left w:val="none" w:sz="0" w:space="0" w:color="auto"/>
            <w:bottom w:val="none" w:sz="0" w:space="0" w:color="auto"/>
            <w:right w:val="none" w:sz="0" w:space="0" w:color="auto"/>
          </w:divBdr>
          <w:divsChild>
            <w:div w:id="1702435151">
              <w:marLeft w:val="0"/>
              <w:marRight w:val="0"/>
              <w:marTop w:val="0"/>
              <w:marBottom w:val="0"/>
              <w:divBdr>
                <w:top w:val="none" w:sz="0" w:space="0" w:color="auto"/>
                <w:left w:val="none" w:sz="0" w:space="0" w:color="auto"/>
                <w:bottom w:val="none" w:sz="0" w:space="0" w:color="auto"/>
                <w:right w:val="none" w:sz="0" w:space="0" w:color="auto"/>
              </w:divBdr>
            </w:div>
            <w:div w:id="1527599481">
              <w:marLeft w:val="0"/>
              <w:marRight w:val="0"/>
              <w:marTop w:val="0"/>
              <w:marBottom w:val="0"/>
              <w:divBdr>
                <w:top w:val="none" w:sz="0" w:space="0" w:color="auto"/>
                <w:left w:val="none" w:sz="0" w:space="0" w:color="auto"/>
                <w:bottom w:val="none" w:sz="0" w:space="0" w:color="auto"/>
                <w:right w:val="none" w:sz="0" w:space="0" w:color="auto"/>
              </w:divBdr>
            </w:div>
            <w:div w:id="5865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7897">
      <w:bodyDiv w:val="1"/>
      <w:marLeft w:val="0"/>
      <w:marRight w:val="0"/>
      <w:marTop w:val="0"/>
      <w:marBottom w:val="0"/>
      <w:divBdr>
        <w:top w:val="none" w:sz="0" w:space="0" w:color="auto"/>
        <w:left w:val="none" w:sz="0" w:space="0" w:color="auto"/>
        <w:bottom w:val="none" w:sz="0" w:space="0" w:color="auto"/>
        <w:right w:val="none" w:sz="0" w:space="0" w:color="auto"/>
      </w:divBdr>
    </w:div>
    <w:div w:id="991567474">
      <w:bodyDiv w:val="1"/>
      <w:marLeft w:val="0"/>
      <w:marRight w:val="0"/>
      <w:marTop w:val="0"/>
      <w:marBottom w:val="0"/>
      <w:divBdr>
        <w:top w:val="none" w:sz="0" w:space="0" w:color="auto"/>
        <w:left w:val="none" w:sz="0" w:space="0" w:color="auto"/>
        <w:bottom w:val="none" w:sz="0" w:space="0" w:color="auto"/>
        <w:right w:val="none" w:sz="0" w:space="0" w:color="auto"/>
      </w:divBdr>
      <w:divsChild>
        <w:div w:id="1594392455">
          <w:marLeft w:val="0"/>
          <w:marRight w:val="0"/>
          <w:marTop w:val="0"/>
          <w:marBottom w:val="0"/>
          <w:divBdr>
            <w:top w:val="none" w:sz="0" w:space="0" w:color="auto"/>
            <w:left w:val="none" w:sz="0" w:space="0" w:color="auto"/>
            <w:bottom w:val="none" w:sz="0" w:space="0" w:color="auto"/>
            <w:right w:val="none" w:sz="0" w:space="0" w:color="auto"/>
          </w:divBdr>
        </w:div>
        <w:div w:id="2064526914">
          <w:marLeft w:val="0"/>
          <w:marRight w:val="0"/>
          <w:marTop w:val="0"/>
          <w:marBottom w:val="0"/>
          <w:divBdr>
            <w:top w:val="none" w:sz="0" w:space="0" w:color="auto"/>
            <w:left w:val="none" w:sz="0" w:space="0" w:color="auto"/>
            <w:bottom w:val="none" w:sz="0" w:space="0" w:color="auto"/>
            <w:right w:val="none" w:sz="0" w:space="0" w:color="auto"/>
          </w:divBdr>
        </w:div>
      </w:divsChild>
    </w:div>
    <w:div w:id="1126192140">
      <w:bodyDiv w:val="1"/>
      <w:marLeft w:val="0"/>
      <w:marRight w:val="0"/>
      <w:marTop w:val="0"/>
      <w:marBottom w:val="0"/>
      <w:divBdr>
        <w:top w:val="none" w:sz="0" w:space="0" w:color="auto"/>
        <w:left w:val="none" w:sz="0" w:space="0" w:color="auto"/>
        <w:bottom w:val="none" w:sz="0" w:space="0" w:color="auto"/>
        <w:right w:val="none" w:sz="0" w:space="0" w:color="auto"/>
      </w:divBdr>
    </w:div>
    <w:div w:id="1434281994">
      <w:bodyDiv w:val="1"/>
      <w:marLeft w:val="0"/>
      <w:marRight w:val="0"/>
      <w:marTop w:val="0"/>
      <w:marBottom w:val="0"/>
      <w:divBdr>
        <w:top w:val="none" w:sz="0" w:space="0" w:color="auto"/>
        <w:left w:val="none" w:sz="0" w:space="0" w:color="auto"/>
        <w:bottom w:val="none" w:sz="0" w:space="0" w:color="auto"/>
        <w:right w:val="none" w:sz="0" w:space="0" w:color="auto"/>
      </w:divBdr>
    </w:div>
    <w:div w:id="1455096705">
      <w:bodyDiv w:val="1"/>
      <w:marLeft w:val="0"/>
      <w:marRight w:val="0"/>
      <w:marTop w:val="0"/>
      <w:marBottom w:val="0"/>
      <w:divBdr>
        <w:top w:val="none" w:sz="0" w:space="0" w:color="auto"/>
        <w:left w:val="none" w:sz="0" w:space="0" w:color="auto"/>
        <w:bottom w:val="none" w:sz="0" w:space="0" w:color="auto"/>
        <w:right w:val="none" w:sz="0" w:space="0" w:color="auto"/>
      </w:divBdr>
    </w:div>
    <w:div w:id="1868373548">
      <w:bodyDiv w:val="1"/>
      <w:marLeft w:val="0"/>
      <w:marRight w:val="0"/>
      <w:marTop w:val="0"/>
      <w:marBottom w:val="0"/>
      <w:divBdr>
        <w:top w:val="none" w:sz="0" w:space="0" w:color="auto"/>
        <w:left w:val="none" w:sz="0" w:space="0" w:color="auto"/>
        <w:bottom w:val="none" w:sz="0" w:space="0" w:color="auto"/>
        <w:right w:val="none" w:sz="0" w:space="0" w:color="auto"/>
      </w:divBdr>
      <w:divsChild>
        <w:div w:id="2124840615">
          <w:marLeft w:val="0"/>
          <w:marRight w:val="0"/>
          <w:marTop w:val="0"/>
          <w:marBottom w:val="0"/>
          <w:divBdr>
            <w:top w:val="none" w:sz="0" w:space="0" w:color="auto"/>
            <w:left w:val="none" w:sz="0" w:space="0" w:color="auto"/>
            <w:bottom w:val="none" w:sz="0" w:space="0" w:color="auto"/>
            <w:right w:val="none" w:sz="0" w:space="0" w:color="auto"/>
          </w:divBdr>
        </w:div>
        <w:div w:id="2132819920">
          <w:marLeft w:val="0"/>
          <w:marRight w:val="0"/>
          <w:marTop w:val="0"/>
          <w:marBottom w:val="0"/>
          <w:divBdr>
            <w:top w:val="none" w:sz="0" w:space="0" w:color="auto"/>
            <w:left w:val="none" w:sz="0" w:space="0" w:color="auto"/>
            <w:bottom w:val="none" w:sz="0" w:space="0" w:color="auto"/>
            <w:right w:val="none" w:sz="0" w:space="0" w:color="auto"/>
          </w:divBdr>
        </w:div>
        <w:div w:id="1883400728">
          <w:marLeft w:val="0"/>
          <w:marRight w:val="0"/>
          <w:marTop w:val="0"/>
          <w:marBottom w:val="0"/>
          <w:divBdr>
            <w:top w:val="none" w:sz="0" w:space="0" w:color="auto"/>
            <w:left w:val="none" w:sz="0" w:space="0" w:color="auto"/>
            <w:bottom w:val="none" w:sz="0" w:space="0" w:color="auto"/>
            <w:right w:val="none" w:sz="0" w:space="0" w:color="auto"/>
          </w:divBdr>
        </w:div>
        <w:div w:id="1421563803">
          <w:marLeft w:val="0"/>
          <w:marRight w:val="0"/>
          <w:marTop w:val="0"/>
          <w:marBottom w:val="0"/>
          <w:divBdr>
            <w:top w:val="none" w:sz="0" w:space="0" w:color="auto"/>
            <w:left w:val="none" w:sz="0" w:space="0" w:color="auto"/>
            <w:bottom w:val="none" w:sz="0" w:space="0" w:color="auto"/>
            <w:right w:val="none" w:sz="0" w:space="0" w:color="auto"/>
          </w:divBdr>
        </w:div>
        <w:div w:id="1009910726">
          <w:marLeft w:val="0"/>
          <w:marRight w:val="0"/>
          <w:marTop w:val="0"/>
          <w:marBottom w:val="0"/>
          <w:divBdr>
            <w:top w:val="none" w:sz="0" w:space="0" w:color="auto"/>
            <w:left w:val="none" w:sz="0" w:space="0" w:color="auto"/>
            <w:bottom w:val="none" w:sz="0" w:space="0" w:color="auto"/>
            <w:right w:val="none" w:sz="0" w:space="0" w:color="auto"/>
          </w:divBdr>
        </w:div>
        <w:div w:id="1079332021">
          <w:marLeft w:val="0"/>
          <w:marRight w:val="0"/>
          <w:marTop w:val="0"/>
          <w:marBottom w:val="0"/>
          <w:divBdr>
            <w:top w:val="none" w:sz="0" w:space="0" w:color="auto"/>
            <w:left w:val="none" w:sz="0" w:space="0" w:color="auto"/>
            <w:bottom w:val="none" w:sz="0" w:space="0" w:color="auto"/>
            <w:right w:val="none" w:sz="0" w:space="0" w:color="auto"/>
          </w:divBdr>
        </w:div>
        <w:div w:id="1336104338">
          <w:marLeft w:val="0"/>
          <w:marRight w:val="0"/>
          <w:marTop w:val="0"/>
          <w:marBottom w:val="0"/>
          <w:divBdr>
            <w:top w:val="none" w:sz="0" w:space="0" w:color="auto"/>
            <w:left w:val="none" w:sz="0" w:space="0" w:color="auto"/>
            <w:bottom w:val="none" w:sz="0" w:space="0" w:color="auto"/>
            <w:right w:val="none" w:sz="0" w:space="0" w:color="auto"/>
          </w:divBdr>
        </w:div>
        <w:div w:id="1594123399">
          <w:marLeft w:val="0"/>
          <w:marRight w:val="0"/>
          <w:marTop w:val="0"/>
          <w:marBottom w:val="0"/>
          <w:divBdr>
            <w:top w:val="none" w:sz="0" w:space="0" w:color="auto"/>
            <w:left w:val="none" w:sz="0" w:space="0" w:color="auto"/>
            <w:bottom w:val="none" w:sz="0" w:space="0" w:color="auto"/>
            <w:right w:val="none" w:sz="0" w:space="0" w:color="auto"/>
          </w:divBdr>
        </w:div>
        <w:div w:id="897670733">
          <w:marLeft w:val="0"/>
          <w:marRight w:val="0"/>
          <w:marTop w:val="0"/>
          <w:marBottom w:val="0"/>
          <w:divBdr>
            <w:top w:val="none" w:sz="0" w:space="0" w:color="auto"/>
            <w:left w:val="none" w:sz="0" w:space="0" w:color="auto"/>
            <w:bottom w:val="none" w:sz="0" w:space="0" w:color="auto"/>
            <w:right w:val="none" w:sz="0" w:space="0" w:color="auto"/>
          </w:divBdr>
        </w:div>
        <w:div w:id="1481919753">
          <w:marLeft w:val="0"/>
          <w:marRight w:val="0"/>
          <w:marTop w:val="0"/>
          <w:marBottom w:val="0"/>
          <w:divBdr>
            <w:top w:val="none" w:sz="0" w:space="0" w:color="auto"/>
            <w:left w:val="none" w:sz="0" w:space="0" w:color="auto"/>
            <w:bottom w:val="none" w:sz="0" w:space="0" w:color="auto"/>
            <w:right w:val="none" w:sz="0" w:space="0" w:color="auto"/>
          </w:divBdr>
        </w:div>
        <w:div w:id="282079663">
          <w:marLeft w:val="0"/>
          <w:marRight w:val="0"/>
          <w:marTop w:val="0"/>
          <w:marBottom w:val="0"/>
          <w:divBdr>
            <w:top w:val="none" w:sz="0" w:space="0" w:color="auto"/>
            <w:left w:val="none" w:sz="0" w:space="0" w:color="auto"/>
            <w:bottom w:val="none" w:sz="0" w:space="0" w:color="auto"/>
            <w:right w:val="none" w:sz="0" w:space="0" w:color="auto"/>
          </w:divBdr>
        </w:div>
        <w:div w:id="797533287">
          <w:marLeft w:val="0"/>
          <w:marRight w:val="0"/>
          <w:marTop w:val="0"/>
          <w:marBottom w:val="0"/>
          <w:divBdr>
            <w:top w:val="none" w:sz="0" w:space="0" w:color="auto"/>
            <w:left w:val="none" w:sz="0" w:space="0" w:color="auto"/>
            <w:bottom w:val="none" w:sz="0" w:space="0" w:color="auto"/>
            <w:right w:val="none" w:sz="0" w:space="0" w:color="auto"/>
          </w:divBdr>
        </w:div>
        <w:div w:id="1283422957">
          <w:marLeft w:val="0"/>
          <w:marRight w:val="0"/>
          <w:marTop w:val="0"/>
          <w:marBottom w:val="0"/>
          <w:divBdr>
            <w:top w:val="none" w:sz="0" w:space="0" w:color="auto"/>
            <w:left w:val="none" w:sz="0" w:space="0" w:color="auto"/>
            <w:bottom w:val="none" w:sz="0" w:space="0" w:color="auto"/>
            <w:right w:val="none" w:sz="0" w:space="0" w:color="auto"/>
          </w:divBdr>
        </w:div>
        <w:div w:id="256524581">
          <w:marLeft w:val="0"/>
          <w:marRight w:val="0"/>
          <w:marTop w:val="0"/>
          <w:marBottom w:val="0"/>
          <w:divBdr>
            <w:top w:val="none" w:sz="0" w:space="0" w:color="auto"/>
            <w:left w:val="none" w:sz="0" w:space="0" w:color="auto"/>
            <w:bottom w:val="none" w:sz="0" w:space="0" w:color="auto"/>
            <w:right w:val="none" w:sz="0" w:space="0" w:color="auto"/>
          </w:divBdr>
        </w:div>
        <w:div w:id="1754888530">
          <w:marLeft w:val="0"/>
          <w:marRight w:val="0"/>
          <w:marTop w:val="0"/>
          <w:marBottom w:val="0"/>
          <w:divBdr>
            <w:top w:val="none" w:sz="0" w:space="0" w:color="auto"/>
            <w:left w:val="none" w:sz="0" w:space="0" w:color="auto"/>
            <w:bottom w:val="none" w:sz="0" w:space="0" w:color="auto"/>
            <w:right w:val="none" w:sz="0" w:space="0" w:color="auto"/>
          </w:divBdr>
        </w:div>
      </w:divsChild>
    </w:div>
    <w:div w:id="1958757411">
      <w:bodyDiv w:val="1"/>
      <w:marLeft w:val="0"/>
      <w:marRight w:val="0"/>
      <w:marTop w:val="0"/>
      <w:marBottom w:val="0"/>
      <w:divBdr>
        <w:top w:val="none" w:sz="0" w:space="0" w:color="auto"/>
        <w:left w:val="none" w:sz="0" w:space="0" w:color="auto"/>
        <w:bottom w:val="none" w:sz="0" w:space="0" w:color="auto"/>
        <w:right w:val="none" w:sz="0" w:space="0" w:color="auto"/>
      </w:divBdr>
      <w:divsChild>
        <w:div w:id="211500946">
          <w:marLeft w:val="0"/>
          <w:marRight w:val="0"/>
          <w:marTop w:val="0"/>
          <w:marBottom w:val="0"/>
          <w:divBdr>
            <w:top w:val="none" w:sz="0" w:space="0" w:color="auto"/>
            <w:left w:val="none" w:sz="0" w:space="0" w:color="auto"/>
            <w:bottom w:val="none" w:sz="0" w:space="0" w:color="auto"/>
            <w:right w:val="none" w:sz="0" w:space="0" w:color="auto"/>
          </w:divBdr>
        </w:div>
        <w:div w:id="1816095314">
          <w:marLeft w:val="0"/>
          <w:marRight w:val="0"/>
          <w:marTop w:val="0"/>
          <w:marBottom w:val="0"/>
          <w:divBdr>
            <w:top w:val="none" w:sz="0" w:space="0" w:color="auto"/>
            <w:left w:val="none" w:sz="0" w:space="0" w:color="auto"/>
            <w:bottom w:val="none" w:sz="0" w:space="0" w:color="auto"/>
            <w:right w:val="none" w:sz="0" w:space="0" w:color="auto"/>
          </w:divBdr>
        </w:div>
      </w:divsChild>
    </w:div>
    <w:div w:id="1959792521">
      <w:bodyDiv w:val="1"/>
      <w:marLeft w:val="0"/>
      <w:marRight w:val="0"/>
      <w:marTop w:val="0"/>
      <w:marBottom w:val="0"/>
      <w:divBdr>
        <w:top w:val="none" w:sz="0" w:space="0" w:color="auto"/>
        <w:left w:val="none" w:sz="0" w:space="0" w:color="auto"/>
        <w:bottom w:val="none" w:sz="0" w:space="0" w:color="auto"/>
        <w:right w:val="none" w:sz="0" w:space="0" w:color="auto"/>
      </w:divBdr>
    </w:div>
    <w:div w:id="1971782835">
      <w:bodyDiv w:val="1"/>
      <w:marLeft w:val="0"/>
      <w:marRight w:val="0"/>
      <w:marTop w:val="0"/>
      <w:marBottom w:val="0"/>
      <w:divBdr>
        <w:top w:val="none" w:sz="0" w:space="0" w:color="auto"/>
        <w:left w:val="none" w:sz="0" w:space="0" w:color="auto"/>
        <w:bottom w:val="none" w:sz="0" w:space="0" w:color="auto"/>
        <w:right w:val="none" w:sz="0" w:space="0" w:color="auto"/>
      </w:divBdr>
    </w:div>
    <w:div w:id="20180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DC6A8-6122-4465-8C4D-15F3A028C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12</Pages>
  <Words>3841</Words>
  <Characters>21897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Sahauli, Neena Ms (DES LE STSP-DCC-Comrcl Mgr3)</dc:creator>
  <cp:keywords/>
  <dc:description/>
  <cp:lastModifiedBy>Sahauli, Neena (DES Commercial-326)</cp:lastModifiedBy>
  <cp:revision>16</cp:revision>
  <dcterms:created xsi:type="dcterms:W3CDTF">2024-10-23T13:26:00Z</dcterms:created>
  <dcterms:modified xsi:type="dcterms:W3CDTF">2025-07-30T12:36:00Z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2024-10-06T18:05:57Z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8301fd06-409e-4101-85a7-565be0053d45</vt:lpwstr>
  </property>
  <property fmtid="{D5CDD505-2E9C-101B-9397-08002B2CF9AE}" pid="8" name="MSIP_Label_d8a60473-494b-4586-a1bb-b0e663054676_ContentBits">
    <vt:lpwstr>0</vt:lpwstr>
  </property>
</Properties>
</file>