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4CAD805D" w14:textId="37223CF6" w:rsidR="00934EB0" w:rsidRPr="00934EB0" w:rsidRDefault="00934EB0" w:rsidP="00934EB0">
      <w:pPr>
        <w:spacing w:after="120" w:line="276" w:lineRule="auto"/>
        <w:jc w:val="center"/>
        <w:rPr>
          <w:rFonts w:cs="Arial"/>
          <w:b/>
          <w:bCs/>
          <w:sz w:val="32"/>
          <w:szCs w:val="32"/>
        </w:rPr>
      </w:pPr>
      <w:r w:rsidRPr="00934EB0">
        <w:rPr>
          <w:rFonts w:eastAsia="Calibri"/>
          <w:b/>
          <w:bCs/>
          <w:sz w:val="32"/>
          <w:szCs w:val="32"/>
        </w:rPr>
        <w:t>FRC2022-0107</w:t>
      </w:r>
    </w:p>
    <w:p w14:paraId="49C3E118" w14:textId="77777777" w:rsidR="00934EB0" w:rsidRPr="00934EB0" w:rsidRDefault="00934EB0" w:rsidP="00934EB0">
      <w:pPr>
        <w:spacing w:after="120" w:line="276" w:lineRule="auto"/>
        <w:jc w:val="center"/>
        <w:rPr>
          <w:rFonts w:cs="Arial"/>
          <w:b/>
          <w:bCs/>
          <w:sz w:val="32"/>
          <w:szCs w:val="32"/>
        </w:rPr>
      </w:pPr>
      <w:bookmarkStart w:id="2" w:name="_Hlk88561377"/>
      <w:r w:rsidRPr="00934EB0">
        <w:rPr>
          <w:b/>
          <w:bCs/>
          <w:sz w:val="32"/>
          <w:szCs w:val="32"/>
        </w:rPr>
        <w:t>Research into firm</w:t>
      </w:r>
      <w:r w:rsidRPr="00934EB0">
        <w:rPr>
          <w:b/>
          <w:sz w:val="32"/>
          <w:szCs w:val="32"/>
        </w:rPr>
        <w:t xml:space="preserve"> entry</w:t>
      </w:r>
      <w:r w:rsidRPr="00934EB0">
        <w:rPr>
          <w:b/>
          <w:bCs/>
          <w:sz w:val="32"/>
          <w:szCs w:val="32"/>
        </w:rPr>
        <w:t xml:space="preserve">, </w:t>
      </w:r>
      <w:r w:rsidRPr="00934EB0">
        <w:rPr>
          <w:b/>
          <w:sz w:val="32"/>
          <w:szCs w:val="32"/>
        </w:rPr>
        <w:t xml:space="preserve">growth </w:t>
      </w:r>
      <w:r w:rsidRPr="00934EB0">
        <w:rPr>
          <w:b/>
          <w:bCs/>
          <w:sz w:val="32"/>
          <w:szCs w:val="32"/>
        </w:rPr>
        <w:t xml:space="preserve">and exit </w:t>
      </w:r>
      <w:r w:rsidRPr="00934EB0">
        <w:rPr>
          <w:b/>
          <w:sz w:val="32"/>
          <w:szCs w:val="32"/>
        </w:rPr>
        <w:t xml:space="preserve">in the </w:t>
      </w:r>
      <w:r w:rsidRPr="00934EB0">
        <w:rPr>
          <w:b/>
          <w:bCs/>
          <w:sz w:val="32"/>
          <w:szCs w:val="32"/>
        </w:rPr>
        <w:t>Public Interest Entity (</w:t>
      </w:r>
      <w:r w:rsidRPr="00934EB0">
        <w:rPr>
          <w:b/>
          <w:sz w:val="32"/>
          <w:szCs w:val="32"/>
        </w:rPr>
        <w:t>PIE</w:t>
      </w:r>
      <w:r w:rsidRPr="00934EB0">
        <w:rPr>
          <w:b/>
          <w:bCs/>
          <w:sz w:val="32"/>
          <w:szCs w:val="32"/>
        </w:rPr>
        <w:t>)</w:t>
      </w:r>
      <w:r w:rsidRPr="00934EB0">
        <w:rPr>
          <w:b/>
          <w:sz w:val="32"/>
          <w:szCs w:val="32"/>
        </w:rPr>
        <w:t xml:space="preserve"> audit market and non-PIE audit market</w:t>
      </w:r>
    </w:p>
    <w:bookmarkEnd w:id="2"/>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77777777" w:rsidR="00934EB0" w:rsidRPr="00A5714E" w:rsidRDefault="00934EB0"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0FD1562E" w14:textId="169AEC5C" w:rsidR="0082639C" w:rsidRDefault="00934EB0" w:rsidP="004A4E7B">
      <w:pPr>
        <w:rPr>
          <w:rFonts w:cs="Arial"/>
          <w:sz w:val="28"/>
          <w:szCs w:val="28"/>
        </w:rPr>
      </w:pPr>
      <w:r w:rsidRPr="1C203E30">
        <w:rPr>
          <w:rFonts w:eastAsia="Calibri"/>
          <w:sz w:val="30"/>
          <w:szCs w:val="30"/>
        </w:rPr>
        <w:t>FRC2022-0107 Research Services Public Interest Entity</w:t>
      </w: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3FC9EAD3" w14:textId="77777777" w:rsidR="00BC0FEA" w:rsidRPr="00335959" w:rsidRDefault="00BC0FEA" w:rsidP="00BC0FEA">
            <w:pPr>
              <w:spacing w:after="120"/>
              <w:jc w:val="both"/>
              <w:rPr>
                <w:rFonts w:cs="Arial"/>
                <w:szCs w:val="22"/>
              </w:rPr>
            </w:pPr>
            <w:r w:rsidRPr="00335959">
              <w:rPr>
                <w:rFonts w:cs="Arial"/>
                <w:szCs w:val="22"/>
              </w:rPr>
              <w:t xml:space="preserve">The proposal should be no more than </w:t>
            </w:r>
            <w:r>
              <w:rPr>
                <w:rFonts w:cs="Arial"/>
                <w:szCs w:val="22"/>
              </w:rPr>
              <w:t>12</w:t>
            </w:r>
            <w:r w:rsidRPr="00335959">
              <w:rPr>
                <w:rFonts w:cs="Arial"/>
                <w:szCs w:val="22"/>
              </w:rPr>
              <w:t xml:space="preserve"> pages in total, excluding annexes, and include:</w:t>
            </w:r>
          </w:p>
          <w:p w14:paraId="4042740C" w14:textId="77777777" w:rsidR="00BC0FEA" w:rsidRDefault="00BC0FEA" w:rsidP="00BC0FEA">
            <w:pPr>
              <w:numPr>
                <w:ilvl w:val="0"/>
                <w:numId w:val="19"/>
              </w:numPr>
              <w:spacing w:before="0" w:after="120"/>
              <w:ind w:left="720"/>
              <w:jc w:val="both"/>
              <w:rPr>
                <w:rFonts w:cs="Arial"/>
                <w:szCs w:val="22"/>
              </w:rPr>
            </w:pPr>
            <w:r w:rsidRPr="00335959">
              <w:rPr>
                <w:rFonts w:cs="Arial"/>
                <w:szCs w:val="22"/>
              </w:rPr>
              <w:t>A succinct summary of the proposal</w:t>
            </w:r>
            <w:r>
              <w:rPr>
                <w:rFonts w:cs="Arial"/>
                <w:szCs w:val="22"/>
              </w:rPr>
              <w:t>.</w:t>
            </w:r>
          </w:p>
          <w:p w14:paraId="506AD091" w14:textId="26980242" w:rsidR="00BC0FEA" w:rsidRPr="00B86EF5" w:rsidRDefault="00BC0FEA" w:rsidP="00BC0FEA">
            <w:pPr>
              <w:numPr>
                <w:ilvl w:val="0"/>
                <w:numId w:val="19"/>
              </w:numPr>
              <w:spacing w:before="0" w:after="120"/>
              <w:ind w:left="720"/>
              <w:jc w:val="both"/>
              <w:rPr>
                <w:rFonts w:cs="Arial"/>
                <w:szCs w:val="22"/>
              </w:rPr>
            </w:pPr>
            <w:r w:rsidRPr="00B86EF5">
              <w:rPr>
                <w:rFonts w:cs="Arial"/>
                <w:szCs w:val="22"/>
              </w:rPr>
              <w:t>Details of the proposed approach. This should include a high-level overview of the data collection strateg</w:t>
            </w:r>
            <w:r>
              <w:rPr>
                <w:rFonts w:cs="Arial"/>
                <w:szCs w:val="22"/>
              </w:rPr>
              <w:t>ies</w:t>
            </w:r>
            <w:r w:rsidRPr="00B86EF5">
              <w:rPr>
                <w:rFonts w:cs="Arial"/>
                <w:szCs w:val="22"/>
              </w:rPr>
              <w:t>, and the analytical approaches to be adopted by the project.</w:t>
            </w:r>
            <w:r>
              <w:rPr>
                <w:rFonts w:cs="Arial"/>
                <w:szCs w:val="22"/>
              </w:rPr>
              <w:t xml:space="preserve"> Please also address bullet points (</w:t>
            </w:r>
            <w:proofErr w:type="spellStart"/>
            <w:r>
              <w:rPr>
                <w:rFonts w:cs="Arial"/>
                <w:szCs w:val="22"/>
              </w:rPr>
              <w:t>i</w:t>
            </w:r>
            <w:proofErr w:type="spellEnd"/>
            <w:r>
              <w:rPr>
                <w:rFonts w:cs="Arial"/>
                <w:szCs w:val="22"/>
              </w:rPr>
              <w:t xml:space="preserve">)-(vi) listed on page </w:t>
            </w:r>
            <w:r>
              <w:rPr>
                <w:rFonts w:cs="Arial"/>
                <w:szCs w:val="22"/>
              </w:rPr>
              <w:fldChar w:fldCharType="begin"/>
            </w:r>
            <w:r>
              <w:rPr>
                <w:rFonts w:cs="Arial"/>
                <w:szCs w:val="22"/>
              </w:rPr>
              <w:instrText xml:space="preserve"> PAGEREF _Ref102317306 </w:instrText>
            </w:r>
            <w:r>
              <w:rPr>
                <w:rFonts w:cs="Arial"/>
                <w:szCs w:val="22"/>
              </w:rPr>
              <w:fldChar w:fldCharType="separate"/>
            </w:r>
            <w:r>
              <w:rPr>
                <w:rFonts w:cs="Arial"/>
                <w:noProof/>
                <w:szCs w:val="22"/>
              </w:rPr>
              <w:t>5</w:t>
            </w:r>
            <w:r>
              <w:rPr>
                <w:rFonts w:cs="Arial"/>
                <w:szCs w:val="22"/>
              </w:rPr>
              <w:fldChar w:fldCharType="end"/>
            </w:r>
            <w:r>
              <w:rPr>
                <w:rFonts w:cs="Arial"/>
                <w:szCs w:val="22"/>
              </w:rPr>
              <w:t xml:space="preserve"> of the ITT.</w:t>
            </w:r>
          </w:p>
          <w:p w14:paraId="2CD02D35" w14:textId="77777777" w:rsidR="00BC0FEA" w:rsidRPr="00335959" w:rsidRDefault="00BC0FEA" w:rsidP="00BC0FEA">
            <w:pPr>
              <w:numPr>
                <w:ilvl w:val="0"/>
                <w:numId w:val="19"/>
              </w:numPr>
              <w:spacing w:before="0" w:after="120"/>
              <w:ind w:left="720"/>
              <w:jc w:val="both"/>
              <w:rPr>
                <w:rFonts w:cs="Arial"/>
                <w:szCs w:val="22"/>
              </w:rPr>
            </w:pPr>
            <w:r w:rsidRPr="00335959">
              <w:rPr>
                <w:rFonts w:cs="Arial"/>
                <w:szCs w:val="22"/>
              </w:rPr>
              <w:t>Your</w:t>
            </w:r>
            <w:r>
              <w:rPr>
                <w:rFonts w:cs="Arial"/>
                <w:szCs w:val="22"/>
              </w:rPr>
              <w:t xml:space="preserve"> </w:t>
            </w:r>
            <w:r w:rsidRPr="00335959">
              <w:rPr>
                <w:rFonts w:cs="Arial"/>
                <w:szCs w:val="22"/>
              </w:rPr>
              <w:t>organi</w:t>
            </w:r>
            <w:r>
              <w:rPr>
                <w:rFonts w:cs="Arial"/>
                <w:szCs w:val="22"/>
              </w:rPr>
              <w:t>s</w:t>
            </w:r>
            <w:r w:rsidRPr="00335959">
              <w:rPr>
                <w:rFonts w:cs="Arial"/>
                <w:szCs w:val="22"/>
              </w:rPr>
              <w:t>ation’s experience of similar projects and relevant research capability.</w:t>
            </w:r>
          </w:p>
          <w:p w14:paraId="49631E9F" w14:textId="77777777" w:rsidR="00BC0FEA" w:rsidRPr="00335959" w:rsidRDefault="00BC0FEA" w:rsidP="00BC0FEA">
            <w:pPr>
              <w:numPr>
                <w:ilvl w:val="0"/>
                <w:numId w:val="19"/>
              </w:numPr>
              <w:spacing w:before="0" w:after="120"/>
              <w:ind w:left="720"/>
              <w:jc w:val="both"/>
              <w:rPr>
                <w:rFonts w:cs="Arial"/>
                <w:szCs w:val="22"/>
              </w:rPr>
            </w:pPr>
            <w:r>
              <w:rPr>
                <w:rFonts w:cs="Arial"/>
                <w:szCs w:val="22"/>
              </w:rPr>
              <w:t>An</w:t>
            </w:r>
            <w:r w:rsidRPr="00335959">
              <w:rPr>
                <w:rFonts w:cs="Arial"/>
                <w:szCs w:val="22"/>
              </w:rPr>
              <w:t xml:space="preserve"> estimated timeline of project </w:t>
            </w:r>
            <w:r>
              <w:rPr>
                <w:rFonts w:cs="Arial"/>
                <w:szCs w:val="22"/>
              </w:rPr>
              <w:t xml:space="preserve">phases and </w:t>
            </w:r>
            <w:r w:rsidRPr="00335959">
              <w:rPr>
                <w:rFonts w:cs="Arial"/>
                <w:szCs w:val="22"/>
              </w:rPr>
              <w:t>milestones</w:t>
            </w:r>
            <w:r>
              <w:rPr>
                <w:rFonts w:cs="Arial"/>
                <w:szCs w:val="22"/>
              </w:rPr>
              <w:t xml:space="preserve"> in sufficient detail to demonstrate realistic planning, and with contingencies where appropriate</w:t>
            </w:r>
            <w:r w:rsidRPr="00335959">
              <w:rPr>
                <w:rFonts w:cs="Arial"/>
                <w:szCs w:val="22"/>
              </w:rPr>
              <w:t>.</w:t>
            </w:r>
          </w:p>
          <w:p w14:paraId="7A9AA7D4" w14:textId="77777777" w:rsidR="00BC0FEA" w:rsidRPr="00335959" w:rsidRDefault="00BC0FEA" w:rsidP="00BC0FEA">
            <w:pPr>
              <w:numPr>
                <w:ilvl w:val="0"/>
                <w:numId w:val="19"/>
              </w:numPr>
              <w:spacing w:before="0" w:after="120"/>
              <w:ind w:left="720"/>
              <w:jc w:val="both"/>
              <w:rPr>
                <w:rFonts w:cs="Arial"/>
                <w:szCs w:val="22"/>
              </w:rPr>
            </w:pPr>
            <w:r w:rsidRPr="00335959">
              <w:rPr>
                <w:rFonts w:cs="Arial"/>
                <w:szCs w:val="22"/>
              </w:rPr>
              <w:t>The arrangements to be put in place for managing this work and quality assuring outputs.</w:t>
            </w:r>
          </w:p>
          <w:p w14:paraId="1A2569B4" w14:textId="3B64F9D3" w:rsidR="00BC0FEA" w:rsidRPr="00335959" w:rsidRDefault="00BC0FEA" w:rsidP="00BC0FEA">
            <w:pPr>
              <w:numPr>
                <w:ilvl w:val="0"/>
                <w:numId w:val="19"/>
              </w:numPr>
              <w:spacing w:before="0" w:after="120"/>
              <w:ind w:left="720"/>
              <w:jc w:val="both"/>
              <w:rPr>
                <w:rFonts w:cs="Arial"/>
                <w:szCs w:val="22"/>
              </w:rPr>
            </w:pPr>
            <w:r w:rsidRPr="00335959">
              <w:rPr>
                <w:rFonts w:cs="Arial"/>
                <w:szCs w:val="22"/>
              </w:rPr>
              <w:t xml:space="preserve">A budget, including a breakdown of time and costs per activity, in line with the objectives outlined </w:t>
            </w:r>
            <w:r>
              <w:rPr>
                <w:rFonts w:cs="Arial"/>
                <w:szCs w:val="22"/>
              </w:rPr>
              <w:t>in the ITT</w:t>
            </w:r>
            <w:r w:rsidRPr="00335959">
              <w:rPr>
                <w:rFonts w:cs="Arial"/>
                <w:szCs w:val="22"/>
              </w:rPr>
              <w:t>.</w:t>
            </w:r>
          </w:p>
          <w:p w14:paraId="2854D145" w14:textId="77777777" w:rsidR="00BC0FEA" w:rsidRPr="00335959" w:rsidRDefault="00BC0FEA" w:rsidP="00BC0FEA">
            <w:pPr>
              <w:numPr>
                <w:ilvl w:val="0"/>
                <w:numId w:val="19"/>
              </w:numPr>
              <w:spacing w:before="0" w:after="120"/>
              <w:ind w:left="720"/>
              <w:jc w:val="both"/>
              <w:rPr>
                <w:rFonts w:cs="Arial"/>
                <w:szCs w:val="22"/>
              </w:rPr>
            </w:pPr>
            <w:r w:rsidRPr="00335959">
              <w:rPr>
                <w:rFonts w:cs="Arial"/>
                <w:szCs w:val="22"/>
              </w:rPr>
              <w:t>Details of personnel to be involved, including their role for this project and their relevant experience.</w:t>
            </w:r>
          </w:p>
          <w:p w14:paraId="58ED045B" w14:textId="77777777" w:rsidR="00BC0FEA" w:rsidRPr="00335959" w:rsidRDefault="00BC0FEA" w:rsidP="00BC0FEA">
            <w:pPr>
              <w:numPr>
                <w:ilvl w:val="0"/>
                <w:numId w:val="19"/>
              </w:numPr>
              <w:spacing w:before="0" w:after="120"/>
              <w:ind w:left="720"/>
              <w:jc w:val="both"/>
              <w:rPr>
                <w:rFonts w:cs="Arial"/>
                <w:szCs w:val="22"/>
              </w:rPr>
            </w:pPr>
            <w:r w:rsidRPr="00335959">
              <w:rPr>
                <w:rFonts w:cs="Arial"/>
                <w:szCs w:val="22"/>
              </w:rPr>
              <w:t>CVs for the project team should be included in an annex, along with any additional information about your organization that you consider relevant.</w:t>
            </w:r>
          </w:p>
          <w:p w14:paraId="17CCEB0E" w14:textId="77777777" w:rsidR="00BC0FEA" w:rsidRDefault="00BC0FEA" w:rsidP="00BC0FEA">
            <w:pPr>
              <w:numPr>
                <w:ilvl w:val="0"/>
                <w:numId w:val="19"/>
              </w:numPr>
              <w:spacing w:before="0"/>
              <w:ind w:left="720"/>
              <w:jc w:val="both"/>
              <w:rPr>
                <w:rFonts w:cs="Arial"/>
                <w:szCs w:val="22"/>
              </w:rPr>
            </w:pPr>
            <w:r w:rsidRPr="00335959">
              <w:rPr>
                <w:rFonts w:cs="Arial"/>
                <w:szCs w:val="22"/>
              </w:rPr>
              <w:t>Bids should identify any real or perceived conflicts of interest.</w:t>
            </w:r>
          </w:p>
          <w:p w14:paraId="2B624351" w14:textId="77777777" w:rsidR="00BC0FEA" w:rsidRPr="00A96279" w:rsidRDefault="00BC0FEA" w:rsidP="00BC0FEA">
            <w:pPr>
              <w:spacing w:line="276" w:lineRule="auto"/>
              <w:ind w:left="720"/>
              <w:jc w:val="both"/>
              <w:rPr>
                <w:rFonts w:cs="Arial"/>
                <w:szCs w:val="22"/>
              </w:rPr>
            </w:pP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T&amp;C’s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p w14:paraId="1E087825" w14:textId="4ACC3695" w:rsidR="00FA2357" w:rsidRPr="00934EB0" w:rsidRDefault="00FA2357"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4622664F" w14:textId="779880F1" w:rsidR="00514B5A" w:rsidRPr="00367996"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lastRenderedPageBreak/>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DE5AAE1" w14:textId="232BF2B4"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49pt" o:ole="">
                        <v:imagedata r:id="rId8" o:title=""/>
                      </v:shape>
                      <o:OLEObject Type="Embed" ProgID="Word.Document.12" ShapeID="_x0000_i1026" DrawAspect="Icon" ObjectID="_1714579340" r:id="rId9">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0" o:title=""/>
                      </v:shape>
                      <o:OLEObject Type="Embed" ProgID="Word.Document.12" ShapeID="_x0000_i1027" DrawAspect="Icon" ObjectID="_1714579341" r:id="rId11">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48E59318" w:rsidR="00174982" w:rsidRDefault="00174982" w:rsidP="00174982">
            <w:pPr>
              <w:pStyle w:val="Bullet-main"/>
              <w:numPr>
                <w:ilvl w:val="0"/>
                <w:numId w:val="0"/>
              </w:numPr>
              <w:spacing w:before="0" w:line="240" w:lineRule="auto"/>
              <w:rPr>
                <w:rFonts w:cstheme="minorHAnsi"/>
                <w:color w:val="auto"/>
                <w:sz w:val="20"/>
                <w:szCs w:val="20"/>
              </w:rPr>
            </w:pPr>
          </w:p>
          <w:p w14:paraId="2A48E121" w14:textId="48F1678F" w:rsidR="00DA35DE" w:rsidRDefault="00DA35DE"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1529C9"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BDBCCE"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2700FD09"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17507EC"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8"/>
  </w:num>
  <w:num w:numId="4">
    <w:abstractNumId w:val="2"/>
  </w:num>
  <w:num w:numId="5">
    <w:abstractNumId w:val="7"/>
  </w:num>
  <w:num w:numId="6">
    <w:abstractNumId w:val="5"/>
  </w:num>
  <w:num w:numId="7">
    <w:abstractNumId w:val="15"/>
  </w:num>
  <w:num w:numId="8">
    <w:abstractNumId w:val="20"/>
  </w:num>
  <w:num w:numId="9">
    <w:abstractNumId w:val="0"/>
  </w:num>
  <w:num w:numId="10">
    <w:abstractNumId w:val="10"/>
  </w:num>
  <w:num w:numId="11">
    <w:abstractNumId w:val="1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6"/>
  </w:num>
  <w:num w:numId="15">
    <w:abstractNumId w:val="9"/>
  </w:num>
  <w:num w:numId="16">
    <w:abstractNumId w:val="12"/>
  </w:num>
  <w:num w:numId="17">
    <w:abstractNumId w:val="3"/>
  </w:num>
  <w:num w:numId="18">
    <w:abstractNumId w:val="18"/>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29C9"/>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4F33"/>
    <w:rsid w:val="004C5AEE"/>
    <w:rsid w:val="004D376F"/>
    <w:rsid w:val="004D49C5"/>
    <w:rsid w:val="004D51E3"/>
    <w:rsid w:val="004E2E9E"/>
    <w:rsid w:val="004E76FC"/>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C58D8"/>
    <w:rsid w:val="00DD6C72"/>
    <w:rsid w:val="00DE08A4"/>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2022-05-20T18:14:00Z</dcterms:created>
  <dcterms:modified xsi:type="dcterms:W3CDTF">2022-05-20T18:15:00Z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