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5"/>
        <w:tblW w:w="9606" w:type="dxa"/>
        <w:tblLook w:val="04A0" w:firstRow="1" w:lastRow="0" w:firstColumn="1" w:lastColumn="0" w:noHBand="0" w:noVBand="1"/>
      </w:tblPr>
      <w:tblGrid>
        <w:gridCol w:w="9606"/>
      </w:tblGrid>
      <w:tr w:rsidR="002C6DBD" w:rsidRPr="00FF59E9" w:rsidTr="00367B64">
        <w:tc>
          <w:tcPr>
            <w:tcW w:w="9606" w:type="dxa"/>
            <w:shd w:val="clear" w:color="auto" w:fill="DBDBDB" w:themeFill="accent3" w:themeFillTint="66"/>
            <w:vAlign w:val="center"/>
          </w:tcPr>
          <w:p w:rsidR="002C6DBD" w:rsidRPr="00FF59E9" w:rsidRDefault="002C6DBD" w:rsidP="00367B64">
            <w:pPr>
              <w:spacing w:before="120" w:after="120"/>
              <w:jc w:val="center"/>
              <w:rPr>
                <w:rFonts w:cs="Arial"/>
                <w:b/>
                <w:sz w:val="22"/>
                <w:lang w:eastAsia="en-US"/>
              </w:rPr>
            </w:pPr>
            <w:r w:rsidRPr="00FF59E9">
              <w:rPr>
                <w:rFonts w:cs="Arial"/>
                <w:b/>
                <w:sz w:val="22"/>
                <w:lang w:eastAsia="en-US"/>
              </w:rPr>
              <w:t>Trialling and Sampling Framework Agreement – STA 0090</w:t>
            </w:r>
          </w:p>
        </w:tc>
      </w:tr>
      <w:tr w:rsidR="002C6DBD" w:rsidRPr="00FF59E9" w:rsidTr="00367B64">
        <w:tc>
          <w:tcPr>
            <w:tcW w:w="9606" w:type="dxa"/>
            <w:shd w:val="clear" w:color="auto" w:fill="auto"/>
            <w:vAlign w:val="center"/>
          </w:tcPr>
          <w:p w:rsidR="002C6DBD" w:rsidRPr="00FF59E9" w:rsidRDefault="002C6DBD" w:rsidP="00C30BD5">
            <w:pPr>
              <w:spacing w:before="120" w:after="120"/>
              <w:rPr>
                <w:rFonts w:cs="Arial"/>
                <w:b/>
                <w:sz w:val="22"/>
                <w:lang w:eastAsia="en-US"/>
              </w:rPr>
            </w:pPr>
            <w:r w:rsidRPr="00FF59E9">
              <w:rPr>
                <w:rFonts w:cs="Arial"/>
                <w:b/>
                <w:sz w:val="22"/>
                <w:lang w:eastAsia="en-US"/>
              </w:rPr>
              <w:t>Call-Off Contract No:</w:t>
            </w:r>
            <w:r>
              <w:rPr>
                <w:rFonts w:cs="Arial"/>
                <w:b/>
                <w:sz w:val="22"/>
                <w:lang w:eastAsia="en-US"/>
              </w:rPr>
              <w:t>STA 0090/2</w:t>
            </w:r>
            <w:r w:rsidR="00C30BD5">
              <w:rPr>
                <w:rFonts w:cs="Arial"/>
                <w:b/>
                <w:sz w:val="22"/>
                <w:lang w:eastAsia="en-US"/>
              </w:rPr>
              <w:t>9</w:t>
            </w:r>
          </w:p>
        </w:tc>
      </w:tr>
      <w:tr w:rsidR="002C6DBD" w:rsidRPr="00FF59E9" w:rsidTr="00367B64">
        <w:tc>
          <w:tcPr>
            <w:tcW w:w="9606" w:type="dxa"/>
            <w:shd w:val="clear" w:color="auto" w:fill="auto"/>
            <w:vAlign w:val="center"/>
          </w:tcPr>
          <w:p w:rsidR="00C30BD5" w:rsidRDefault="002C6DBD" w:rsidP="00C30BD5">
            <w:pPr>
              <w:spacing w:before="120" w:after="120"/>
              <w:rPr>
                <w:rFonts w:cs="Arial"/>
                <w:b/>
                <w:sz w:val="22"/>
                <w:lang w:eastAsia="en-US"/>
              </w:rPr>
            </w:pPr>
            <w:r w:rsidRPr="00FF59E9">
              <w:rPr>
                <w:rFonts w:cs="Arial"/>
                <w:b/>
                <w:sz w:val="22"/>
                <w:lang w:eastAsia="en-US"/>
              </w:rPr>
              <w:t>Title:</w:t>
            </w:r>
            <w:r>
              <w:rPr>
                <w:rFonts w:cs="Arial"/>
                <w:b/>
                <w:sz w:val="22"/>
                <w:lang w:eastAsia="en-US"/>
              </w:rPr>
              <w:t xml:space="preserve"> </w:t>
            </w:r>
            <w:r w:rsidR="00C30BD5">
              <w:rPr>
                <w:rFonts w:cs="Arial"/>
                <w:b/>
                <w:sz w:val="22"/>
                <w:lang w:eastAsia="en-US"/>
              </w:rPr>
              <w:tab/>
              <w:t xml:space="preserve">2018 </w:t>
            </w:r>
            <w:r>
              <w:rPr>
                <w:rFonts w:cs="Arial"/>
                <w:b/>
                <w:sz w:val="22"/>
                <w:lang w:eastAsia="en-US"/>
              </w:rPr>
              <w:t xml:space="preserve">Key Stage 2 </w:t>
            </w:r>
            <w:r w:rsidR="00C30BD5">
              <w:rPr>
                <w:rFonts w:cs="Arial"/>
                <w:b/>
                <w:sz w:val="22"/>
                <w:lang w:eastAsia="en-US"/>
              </w:rPr>
              <w:t>National Curriculum</w:t>
            </w:r>
          </w:p>
          <w:p w:rsidR="002C6DBD" w:rsidRPr="00FF59E9" w:rsidRDefault="00C30BD5" w:rsidP="00AA44AC">
            <w:pPr>
              <w:spacing w:before="120" w:after="120"/>
              <w:rPr>
                <w:rFonts w:cs="Arial"/>
                <w:b/>
                <w:sz w:val="22"/>
                <w:lang w:eastAsia="en-US"/>
              </w:rPr>
            </w:pPr>
            <w:r>
              <w:rPr>
                <w:rFonts w:cs="Arial"/>
                <w:b/>
                <w:sz w:val="22"/>
                <w:lang w:eastAsia="en-US"/>
              </w:rPr>
              <w:tab/>
              <w:t>Science Sampling Test</w:t>
            </w:r>
          </w:p>
        </w:tc>
      </w:tr>
    </w:tbl>
    <w:p w:rsidR="002C6DBD" w:rsidRPr="00FF59E9" w:rsidRDefault="002C6DBD" w:rsidP="002C6DBD">
      <w:pPr>
        <w:spacing w:before="120" w:after="120" w:line="240" w:lineRule="auto"/>
        <w:jc w:val="center"/>
        <w:rPr>
          <w:rFonts w:eastAsia="Times New Roman" w:cs="Arial"/>
          <w:b/>
          <w:sz w:val="22"/>
          <w:lang w:eastAsia="en-US"/>
        </w:rPr>
      </w:pPr>
      <w:r w:rsidRPr="00FF59E9">
        <w:rPr>
          <w:rFonts w:eastAsia="Times New Roman" w:cs="Arial"/>
          <w:b/>
          <w:sz w:val="22"/>
          <w:lang w:eastAsia="en-US"/>
        </w:rPr>
        <w:t>Pursuant to the terms of the Trialling and Sampling Framework Agreement (STA 0090):</w:t>
      </w:r>
    </w:p>
    <w:tbl>
      <w:tblPr>
        <w:tblStyle w:val="TableGrid5"/>
        <w:tblW w:w="9606" w:type="dxa"/>
        <w:tblLook w:val="04A0" w:firstRow="1" w:lastRow="0" w:firstColumn="1" w:lastColumn="0" w:noHBand="0" w:noVBand="1"/>
      </w:tblPr>
      <w:tblGrid>
        <w:gridCol w:w="3936"/>
        <w:gridCol w:w="5670"/>
      </w:tblGrid>
      <w:tr w:rsidR="002C6DBD" w:rsidRPr="00FF59E9" w:rsidTr="00367B64">
        <w:tc>
          <w:tcPr>
            <w:tcW w:w="3936"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Service Commencement Date:</w:t>
            </w:r>
          </w:p>
        </w:tc>
        <w:tc>
          <w:tcPr>
            <w:tcW w:w="5670" w:type="dxa"/>
          </w:tcPr>
          <w:p w:rsidR="002C6DBD" w:rsidRPr="00CF5371" w:rsidRDefault="002D2C94" w:rsidP="002D2C94">
            <w:pPr>
              <w:spacing w:before="120" w:after="120"/>
              <w:rPr>
                <w:color w:val="FF0000"/>
                <w:sz w:val="20"/>
                <w:lang w:eastAsia="en-US"/>
              </w:rPr>
            </w:pPr>
            <w:r>
              <w:rPr>
                <w:sz w:val="20"/>
                <w:lang w:eastAsia="en-US"/>
              </w:rPr>
              <w:t>9</w:t>
            </w:r>
            <w:r w:rsidR="00AA44AC" w:rsidRPr="0010611A">
              <w:rPr>
                <w:sz w:val="20"/>
                <w:lang w:eastAsia="en-US"/>
              </w:rPr>
              <w:t xml:space="preserve"> </w:t>
            </w:r>
            <w:r w:rsidR="0059482E" w:rsidRPr="0010611A">
              <w:rPr>
                <w:sz w:val="20"/>
                <w:lang w:eastAsia="en-US"/>
              </w:rPr>
              <w:t>October</w:t>
            </w:r>
            <w:r w:rsidR="00AA44AC" w:rsidRPr="0010611A">
              <w:rPr>
                <w:sz w:val="20"/>
                <w:lang w:eastAsia="en-US"/>
              </w:rPr>
              <w:t xml:space="preserve"> 2017</w:t>
            </w:r>
          </w:p>
        </w:tc>
      </w:tr>
      <w:tr w:rsidR="002C6DBD" w:rsidRPr="00FF59E9" w:rsidTr="00367B64">
        <w:tc>
          <w:tcPr>
            <w:tcW w:w="3936"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Call Off Value:</w:t>
            </w:r>
          </w:p>
        </w:tc>
        <w:tc>
          <w:tcPr>
            <w:tcW w:w="5670" w:type="dxa"/>
          </w:tcPr>
          <w:p w:rsidR="002C6DBD" w:rsidRPr="00CF5371" w:rsidRDefault="00AA44AC" w:rsidP="00AA44AC">
            <w:pPr>
              <w:spacing w:before="120" w:after="120"/>
              <w:rPr>
                <w:color w:val="FF0000"/>
                <w:sz w:val="20"/>
                <w:lang w:eastAsia="en-US"/>
              </w:rPr>
            </w:pPr>
            <w:r w:rsidRPr="00AA44AC">
              <w:rPr>
                <w:sz w:val="20"/>
                <w:lang w:eastAsia="en-US"/>
              </w:rPr>
              <w:t>£1,999,723</w:t>
            </w:r>
          </w:p>
        </w:tc>
      </w:tr>
      <w:tr w:rsidR="002C6DBD" w:rsidRPr="00FF59E9" w:rsidTr="00367B64">
        <w:tc>
          <w:tcPr>
            <w:tcW w:w="3936"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Trial Type:</w:t>
            </w:r>
          </w:p>
        </w:tc>
        <w:tc>
          <w:tcPr>
            <w:tcW w:w="5670" w:type="dxa"/>
          </w:tcPr>
          <w:p w:rsidR="002C6DBD" w:rsidRPr="00FF59E9" w:rsidRDefault="002C6DBD" w:rsidP="00AA44AC">
            <w:pPr>
              <w:spacing w:before="120" w:after="120"/>
              <w:rPr>
                <w:sz w:val="20"/>
                <w:lang w:eastAsia="en-US"/>
              </w:rPr>
            </w:pPr>
            <w:r>
              <w:rPr>
                <w:sz w:val="20"/>
                <w:lang w:eastAsia="en-US"/>
              </w:rPr>
              <w:t xml:space="preserve">Key stage 2 </w:t>
            </w:r>
            <w:r w:rsidR="00C30BD5">
              <w:rPr>
                <w:sz w:val="20"/>
                <w:lang w:eastAsia="en-US"/>
              </w:rPr>
              <w:t>Sampling Test</w:t>
            </w:r>
          </w:p>
        </w:tc>
      </w:tr>
      <w:tr w:rsidR="002C6DBD" w:rsidRPr="00FF59E9" w:rsidTr="00367B64">
        <w:tc>
          <w:tcPr>
            <w:tcW w:w="3936" w:type="dxa"/>
            <w:shd w:val="clear" w:color="auto" w:fill="EDEDED" w:themeFill="accent3" w:themeFillTint="33"/>
          </w:tcPr>
          <w:p w:rsidR="002C6DBD" w:rsidRPr="00FF59E9" w:rsidRDefault="002C6DBD" w:rsidP="00367B64">
            <w:pPr>
              <w:spacing w:before="120" w:after="120"/>
              <w:rPr>
                <w:b/>
                <w:sz w:val="20"/>
                <w:lang w:eastAsia="en-US"/>
              </w:rPr>
            </w:pPr>
            <w:r>
              <w:rPr>
                <w:b/>
                <w:sz w:val="20"/>
                <w:lang w:eastAsia="en-US"/>
              </w:rPr>
              <w:t>Awarded to:</w:t>
            </w:r>
          </w:p>
        </w:tc>
        <w:tc>
          <w:tcPr>
            <w:tcW w:w="5670" w:type="dxa"/>
          </w:tcPr>
          <w:p w:rsidR="002C6DBD" w:rsidRDefault="002C6DBD" w:rsidP="00367B64">
            <w:pPr>
              <w:spacing w:before="120" w:after="120"/>
              <w:rPr>
                <w:sz w:val="20"/>
                <w:lang w:eastAsia="en-US"/>
              </w:rPr>
            </w:pPr>
            <w:r>
              <w:rPr>
                <w:sz w:val="20"/>
                <w:lang w:eastAsia="en-US"/>
              </w:rPr>
              <w:t>NFER</w:t>
            </w:r>
          </w:p>
        </w:tc>
      </w:tr>
      <w:tr w:rsidR="002C6DBD" w:rsidRPr="00FF59E9" w:rsidTr="00367B64">
        <w:tc>
          <w:tcPr>
            <w:tcW w:w="3936"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 xml:space="preserve">Relationship Manager for </w:t>
            </w:r>
            <w:r>
              <w:rPr>
                <w:b/>
                <w:sz w:val="20"/>
                <w:lang w:eastAsia="en-US"/>
              </w:rPr>
              <w:t xml:space="preserve"> Department for Education</w:t>
            </w:r>
            <w:r w:rsidRPr="00FF59E9">
              <w:rPr>
                <w:b/>
                <w:sz w:val="20"/>
                <w:lang w:eastAsia="en-US"/>
              </w:rPr>
              <w:t>:</w:t>
            </w:r>
          </w:p>
        </w:tc>
        <w:tc>
          <w:tcPr>
            <w:tcW w:w="5670" w:type="dxa"/>
          </w:tcPr>
          <w:p w:rsidR="002C6DBD" w:rsidRPr="00FF59E9" w:rsidRDefault="00C30BD5" w:rsidP="00367B64">
            <w:pPr>
              <w:spacing w:before="120" w:after="120"/>
              <w:rPr>
                <w:sz w:val="20"/>
                <w:lang w:eastAsia="en-US"/>
              </w:rPr>
            </w:pPr>
            <w:r>
              <w:rPr>
                <w:sz w:val="20"/>
                <w:lang w:eastAsia="en-US"/>
              </w:rPr>
              <w:t>Debbie Hughes</w:t>
            </w:r>
          </w:p>
        </w:tc>
      </w:tr>
      <w:tr w:rsidR="002C6DBD" w:rsidRPr="00FF59E9" w:rsidTr="00367B64">
        <w:tc>
          <w:tcPr>
            <w:tcW w:w="3936"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Relationship Manager for the Supplier:</w:t>
            </w:r>
          </w:p>
        </w:tc>
        <w:tc>
          <w:tcPr>
            <w:tcW w:w="5670" w:type="dxa"/>
          </w:tcPr>
          <w:p w:rsidR="002C6DBD" w:rsidRPr="00FF59E9" w:rsidRDefault="00C30BD5" w:rsidP="002120C6">
            <w:pPr>
              <w:tabs>
                <w:tab w:val="center" w:pos="2018"/>
              </w:tabs>
              <w:spacing w:before="120" w:after="120"/>
              <w:rPr>
                <w:sz w:val="20"/>
                <w:lang w:eastAsia="en-US"/>
              </w:rPr>
            </w:pPr>
            <w:r>
              <w:rPr>
                <w:sz w:val="20"/>
                <w:lang w:eastAsia="en-US"/>
              </w:rPr>
              <w:t>Maria Charles</w:t>
            </w:r>
          </w:p>
        </w:tc>
      </w:tr>
    </w:tbl>
    <w:p w:rsidR="002C6DBD" w:rsidRPr="00FF59E9" w:rsidRDefault="002C6DBD" w:rsidP="0059482E">
      <w:pPr>
        <w:numPr>
          <w:ilvl w:val="0"/>
          <w:numId w:val="1"/>
        </w:numPr>
        <w:spacing w:before="240" w:after="240" w:line="240" w:lineRule="auto"/>
        <w:ind w:left="426" w:hanging="426"/>
        <w:rPr>
          <w:rFonts w:eastAsia="Times New Roman" w:cs="Times New Roman"/>
          <w:b/>
          <w:sz w:val="22"/>
          <w:lang w:eastAsia="en-US"/>
        </w:rPr>
      </w:pPr>
      <w:r w:rsidRPr="00FF59E9">
        <w:rPr>
          <w:rFonts w:eastAsia="Times New Roman" w:cs="Times New Roman"/>
          <w:b/>
          <w:sz w:val="22"/>
          <w:lang w:eastAsia="en-US"/>
        </w:rPr>
        <w:t>Background</w:t>
      </w:r>
    </w:p>
    <w:p w:rsidR="00CF5371" w:rsidRDefault="00CF5371" w:rsidP="0059482E">
      <w:pPr>
        <w:spacing w:before="240" w:after="240" w:line="240" w:lineRule="auto"/>
        <w:jc w:val="both"/>
      </w:pPr>
      <w:r>
        <w:rPr>
          <w:rFonts w:eastAsia="Times New Roman" w:cs="Times New Roman"/>
          <w:sz w:val="22"/>
          <w:lang w:eastAsia="en-US"/>
        </w:rPr>
        <w:t xml:space="preserve">Delivery of the biennial Science Sampling Test (SST) </w:t>
      </w:r>
      <w:r w:rsidR="002C6DBD" w:rsidRPr="00D056ED">
        <w:rPr>
          <w:rFonts w:eastAsia="Times New Roman" w:cs="Times New Roman"/>
          <w:sz w:val="22"/>
          <w:lang w:eastAsia="en-US"/>
        </w:rPr>
        <w:t xml:space="preserve">is required </w:t>
      </w:r>
      <w:r>
        <w:rPr>
          <w:rFonts w:eastAsia="Times New Roman" w:cs="Times New Roman"/>
          <w:sz w:val="22"/>
          <w:lang w:eastAsia="en-US"/>
        </w:rPr>
        <w:t xml:space="preserve">at the end of Key Stage 2 in 2018. </w:t>
      </w:r>
      <w:r w:rsidR="002C6DBD" w:rsidRPr="00D056ED">
        <w:rPr>
          <w:rFonts w:eastAsia="Times New Roman" w:cs="Times New Roman"/>
          <w:sz w:val="22"/>
          <w:lang w:eastAsia="en-US"/>
        </w:rPr>
        <w:t xml:space="preserve">The </w:t>
      </w:r>
      <w:r>
        <w:rPr>
          <w:rFonts w:eastAsia="Times New Roman" w:cs="Times New Roman"/>
          <w:sz w:val="22"/>
          <w:lang w:eastAsia="en-US"/>
        </w:rPr>
        <w:t>contract includes printing, collation, distribution,</w:t>
      </w:r>
      <w:r w:rsidR="00DF7A8F">
        <w:rPr>
          <w:rFonts w:eastAsia="Times New Roman" w:cs="Times New Roman"/>
          <w:sz w:val="22"/>
          <w:lang w:eastAsia="en-US"/>
        </w:rPr>
        <w:t xml:space="preserve"> </w:t>
      </w:r>
      <w:r w:rsidRPr="00CF5371">
        <w:rPr>
          <w:rFonts w:eastAsia="Times New Roman" w:cs="Times New Roman"/>
          <w:sz w:val="22"/>
          <w:lang w:eastAsia="en-US"/>
        </w:rPr>
        <w:t>administration and coding</w:t>
      </w:r>
      <w:r w:rsidR="00DF7A8F">
        <w:rPr>
          <w:rFonts w:eastAsia="Times New Roman" w:cs="Times New Roman"/>
          <w:sz w:val="22"/>
          <w:lang w:eastAsia="en-US"/>
        </w:rPr>
        <w:t>. The</w:t>
      </w:r>
      <w:r w:rsidRPr="00CF5371">
        <w:rPr>
          <w:rFonts w:eastAsia="Times New Roman" w:cs="Times New Roman"/>
          <w:sz w:val="22"/>
          <w:lang w:eastAsia="en-US"/>
        </w:rPr>
        <w:t xml:space="preserve"> </w:t>
      </w:r>
      <w:r>
        <w:rPr>
          <w:rFonts w:eastAsia="Times New Roman" w:cs="Times New Roman"/>
          <w:sz w:val="22"/>
          <w:lang w:eastAsia="en-US"/>
        </w:rPr>
        <w:t>SST</w:t>
      </w:r>
      <w:r w:rsidR="00AA44AC">
        <w:rPr>
          <w:rFonts w:eastAsia="Times New Roman" w:cs="Times New Roman"/>
          <w:sz w:val="22"/>
          <w:lang w:eastAsia="en-US"/>
        </w:rPr>
        <w:t xml:space="preserve"> </w:t>
      </w:r>
      <w:r w:rsidR="002C6DBD" w:rsidRPr="00D056ED">
        <w:rPr>
          <w:rFonts w:eastAsia="Times New Roman" w:cs="Times New Roman"/>
          <w:sz w:val="22"/>
          <w:lang w:eastAsia="en-US"/>
        </w:rPr>
        <w:t>will provide data on the performance of all items included in the test papers.</w:t>
      </w:r>
      <w:r w:rsidRPr="00CF5371">
        <w:t xml:space="preserve"> </w:t>
      </w:r>
    </w:p>
    <w:p w:rsidR="002C6DBD" w:rsidRPr="00FF59E9" w:rsidRDefault="002C6DBD" w:rsidP="0059482E">
      <w:pPr>
        <w:numPr>
          <w:ilvl w:val="0"/>
          <w:numId w:val="1"/>
        </w:numPr>
        <w:spacing w:before="240" w:after="240" w:line="240" w:lineRule="auto"/>
        <w:ind w:left="426" w:hanging="426"/>
        <w:rPr>
          <w:rFonts w:eastAsia="Times New Roman" w:cs="Times New Roman"/>
          <w:b/>
          <w:sz w:val="22"/>
          <w:lang w:eastAsia="en-US"/>
        </w:rPr>
      </w:pPr>
      <w:r w:rsidRPr="00FF59E9">
        <w:rPr>
          <w:rFonts w:eastAsia="Times New Roman" w:cs="Times New Roman"/>
          <w:b/>
          <w:sz w:val="22"/>
          <w:lang w:eastAsia="en-US"/>
        </w:rPr>
        <w:t>Functional Requirements</w:t>
      </w:r>
    </w:p>
    <w:tbl>
      <w:tblPr>
        <w:tblStyle w:val="TableGrid5"/>
        <w:tblW w:w="9606" w:type="dxa"/>
        <w:tblLook w:val="04A0" w:firstRow="1" w:lastRow="0" w:firstColumn="1" w:lastColumn="0" w:noHBand="0" w:noVBand="1"/>
      </w:tblPr>
      <w:tblGrid>
        <w:gridCol w:w="3085"/>
        <w:gridCol w:w="6521"/>
      </w:tblGrid>
      <w:tr w:rsidR="002C6DBD" w:rsidRPr="00FF59E9" w:rsidTr="00367B64">
        <w:tc>
          <w:tcPr>
            <w:tcW w:w="3085"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Subjects:</w:t>
            </w:r>
          </w:p>
        </w:tc>
        <w:tc>
          <w:tcPr>
            <w:tcW w:w="6521" w:type="dxa"/>
          </w:tcPr>
          <w:p w:rsidR="002C6DBD" w:rsidRPr="00FF59E9" w:rsidRDefault="00CF5371" w:rsidP="00367B64">
            <w:pPr>
              <w:spacing w:before="120" w:after="120"/>
              <w:rPr>
                <w:sz w:val="20"/>
                <w:lang w:eastAsia="en-US"/>
              </w:rPr>
            </w:pPr>
            <w:r>
              <w:rPr>
                <w:sz w:val="20"/>
                <w:lang w:eastAsia="en-US"/>
              </w:rPr>
              <w:t>Science</w:t>
            </w:r>
          </w:p>
        </w:tc>
      </w:tr>
      <w:tr w:rsidR="002C6DBD" w:rsidRPr="00FF59E9" w:rsidTr="00367B64">
        <w:tc>
          <w:tcPr>
            <w:tcW w:w="3085"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Key Stage or Other Measure:</w:t>
            </w:r>
          </w:p>
        </w:tc>
        <w:tc>
          <w:tcPr>
            <w:tcW w:w="6521" w:type="dxa"/>
          </w:tcPr>
          <w:p w:rsidR="002C6DBD" w:rsidRPr="00FF59E9" w:rsidRDefault="002C6DBD" w:rsidP="00367B64">
            <w:pPr>
              <w:spacing w:before="120" w:after="120"/>
              <w:rPr>
                <w:sz w:val="20"/>
                <w:lang w:eastAsia="en-US"/>
              </w:rPr>
            </w:pPr>
            <w:r>
              <w:rPr>
                <w:sz w:val="20"/>
                <w:lang w:eastAsia="en-US"/>
              </w:rPr>
              <w:t>Key stage 2</w:t>
            </w:r>
          </w:p>
        </w:tc>
      </w:tr>
    </w:tbl>
    <w:p w:rsidR="002C6DBD" w:rsidRPr="00FF59E9" w:rsidRDefault="002C6DBD" w:rsidP="0059482E">
      <w:pPr>
        <w:numPr>
          <w:ilvl w:val="0"/>
          <w:numId w:val="1"/>
        </w:numPr>
        <w:spacing w:before="240" w:after="240" w:line="240" w:lineRule="auto"/>
        <w:ind w:left="426" w:hanging="426"/>
        <w:rPr>
          <w:rFonts w:eastAsia="Times New Roman" w:cs="Times New Roman"/>
          <w:b/>
          <w:sz w:val="22"/>
          <w:lang w:eastAsia="en-US"/>
        </w:rPr>
      </w:pPr>
      <w:r w:rsidRPr="00FF59E9">
        <w:rPr>
          <w:rFonts w:eastAsia="Times New Roman" w:cs="Times New Roman"/>
          <w:b/>
          <w:sz w:val="22"/>
          <w:lang w:eastAsia="en-US"/>
        </w:rPr>
        <w:t>Required Service Elements</w:t>
      </w:r>
    </w:p>
    <w:p w:rsidR="002C6DBD" w:rsidRPr="00FF59E9" w:rsidRDefault="002C6DBD" w:rsidP="0059482E">
      <w:pPr>
        <w:spacing w:before="240" w:after="240" w:line="240" w:lineRule="auto"/>
        <w:jc w:val="both"/>
        <w:rPr>
          <w:rFonts w:eastAsia="Times New Roman" w:cs="Times New Roman"/>
          <w:sz w:val="22"/>
          <w:lang w:eastAsia="en-US"/>
        </w:rPr>
      </w:pPr>
      <w:r w:rsidRPr="00FF59E9">
        <w:rPr>
          <w:rFonts w:eastAsia="Times New Roman" w:cs="Times New Roman"/>
          <w:sz w:val="22"/>
          <w:lang w:eastAsia="en-US"/>
        </w:rPr>
        <w:t>The table below sets out which Service Elements the Supplier shall provide under this Call</w:t>
      </w:r>
      <w:r>
        <w:rPr>
          <w:rFonts w:eastAsia="Times New Roman" w:cs="Times New Roman"/>
          <w:sz w:val="22"/>
          <w:lang w:eastAsia="en-US"/>
        </w:rPr>
        <w:t>-</w:t>
      </w:r>
      <w:r w:rsidRPr="00FF59E9">
        <w:rPr>
          <w:rFonts w:eastAsia="Times New Roman" w:cs="Times New Roman"/>
          <w:sz w:val="22"/>
          <w:lang w:eastAsia="en-US"/>
        </w:rPr>
        <w:t>Off</w:t>
      </w:r>
      <w:r>
        <w:rPr>
          <w:rFonts w:eastAsia="Times New Roman" w:cs="Times New Roman"/>
          <w:sz w:val="22"/>
          <w:lang w:eastAsia="en-US"/>
        </w:rPr>
        <w:t xml:space="preserve"> Contract</w:t>
      </w:r>
      <w:r w:rsidRPr="00FF59E9">
        <w:rPr>
          <w:rFonts w:eastAsia="Times New Roman" w:cs="Times New Roman"/>
          <w:sz w:val="22"/>
          <w:lang w:eastAsia="en-US"/>
        </w:rPr>
        <w:t>.</w:t>
      </w:r>
    </w:p>
    <w:tbl>
      <w:tblPr>
        <w:tblStyle w:val="TableGrid5"/>
        <w:tblW w:w="9360" w:type="dxa"/>
        <w:jc w:val="center"/>
        <w:tblLook w:val="04A0" w:firstRow="1" w:lastRow="0" w:firstColumn="1" w:lastColumn="0" w:noHBand="0" w:noVBand="1"/>
      </w:tblPr>
      <w:tblGrid>
        <w:gridCol w:w="814"/>
        <w:gridCol w:w="2593"/>
        <w:gridCol w:w="1394"/>
        <w:gridCol w:w="2575"/>
        <w:gridCol w:w="1984"/>
      </w:tblGrid>
      <w:tr w:rsidR="002C6DBD" w:rsidRPr="00FF59E9" w:rsidTr="0059482E">
        <w:trPr>
          <w:jc w:val="center"/>
        </w:trPr>
        <w:tc>
          <w:tcPr>
            <w:tcW w:w="814" w:type="dxa"/>
            <w:shd w:val="clear" w:color="auto" w:fill="EDEDED" w:themeFill="accent3" w:themeFillTint="33"/>
          </w:tcPr>
          <w:p w:rsidR="002C6DBD" w:rsidRPr="00FF59E9" w:rsidRDefault="002C6DBD" w:rsidP="00367B64">
            <w:pPr>
              <w:spacing w:before="120" w:after="120"/>
              <w:rPr>
                <w:b/>
                <w:sz w:val="20"/>
                <w:lang w:eastAsia="en-US"/>
              </w:rPr>
            </w:pPr>
            <w:r w:rsidRPr="00FF59E9">
              <w:rPr>
                <w:b/>
                <w:sz w:val="20"/>
                <w:lang w:eastAsia="en-US"/>
              </w:rPr>
              <w:t>KEY:</w:t>
            </w:r>
          </w:p>
        </w:tc>
        <w:tc>
          <w:tcPr>
            <w:tcW w:w="2593" w:type="dxa"/>
          </w:tcPr>
          <w:p w:rsidR="002C6DBD" w:rsidRPr="00FF59E9" w:rsidRDefault="002C6DBD" w:rsidP="00367B64">
            <w:pPr>
              <w:spacing w:before="120" w:after="120"/>
              <w:rPr>
                <w:sz w:val="20"/>
                <w:lang w:eastAsia="en-US"/>
              </w:rPr>
            </w:pPr>
            <w:r w:rsidRPr="00FF59E9">
              <w:rPr>
                <w:sz w:val="20"/>
                <w:lang w:eastAsia="en-US"/>
              </w:rPr>
              <w:t>Included in trial</w:t>
            </w:r>
          </w:p>
        </w:tc>
        <w:tc>
          <w:tcPr>
            <w:tcW w:w="1394" w:type="dxa"/>
            <w:vAlign w:val="center"/>
          </w:tcPr>
          <w:p w:rsidR="002C6DBD" w:rsidRPr="00FF59E9" w:rsidRDefault="002C6DBD" w:rsidP="00367B64">
            <w:pPr>
              <w:spacing w:before="120" w:after="120"/>
              <w:jc w:val="center"/>
              <w:rPr>
                <w:sz w:val="20"/>
                <w:lang w:eastAsia="en-US"/>
              </w:rPr>
            </w:pPr>
            <w:r w:rsidRPr="00FF59E9">
              <w:rPr>
                <w:rFonts w:cs="Arial"/>
                <w:sz w:val="20"/>
                <w:lang w:eastAsia="en-US"/>
              </w:rPr>
              <w:sym w:font="Wingdings" w:char="F0FC"/>
            </w:r>
          </w:p>
        </w:tc>
        <w:tc>
          <w:tcPr>
            <w:tcW w:w="2575" w:type="dxa"/>
          </w:tcPr>
          <w:p w:rsidR="002C6DBD" w:rsidRPr="00FF59E9" w:rsidRDefault="002C6DBD" w:rsidP="00367B64">
            <w:pPr>
              <w:spacing w:before="120" w:after="120"/>
              <w:rPr>
                <w:rFonts w:cs="Arial"/>
                <w:sz w:val="20"/>
                <w:lang w:eastAsia="en-US"/>
              </w:rPr>
            </w:pPr>
            <w:r w:rsidRPr="00FF59E9">
              <w:rPr>
                <w:sz w:val="20"/>
                <w:lang w:eastAsia="en-US"/>
              </w:rPr>
              <w:t>Not included in trial</w:t>
            </w:r>
          </w:p>
        </w:tc>
        <w:tc>
          <w:tcPr>
            <w:tcW w:w="1984" w:type="dxa"/>
            <w:vAlign w:val="center"/>
          </w:tcPr>
          <w:p w:rsidR="002C6DBD" w:rsidRPr="00FF59E9" w:rsidRDefault="002C6DBD" w:rsidP="00367B64">
            <w:pPr>
              <w:spacing w:before="120" w:after="120"/>
              <w:jc w:val="center"/>
              <w:rPr>
                <w:rFonts w:cs="Arial"/>
                <w:sz w:val="20"/>
                <w:lang w:eastAsia="en-US"/>
              </w:rPr>
            </w:pPr>
            <w:r w:rsidRPr="00FF59E9">
              <w:rPr>
                <w:sz w:val="20"/>
                <w:lang w:eastAsia="en-US"/>
              </w:rPr>
              <w:t>X</w:t>
            </w:r>
          </w:p>
        </w:tc>
      </w:tr>
    </w:tbl>
    <w:p w:rsidR="002C6DBD" w:rsidRPr="00FF59E9" w:rsidRDefault="002C6DBD" w:rsidP="002C6DBD">
      <w:pPr>
        <w:spacing w:after="0" w:line="240" w:lineRule="auto"/>
        <w:rPr>
          <w:rFonts w:eastAsia="Times New Roman" w:cs="Times New Roman"/>
          <w:sz w:val="20"/>
          <w:szCs w:val="20"/>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1530"/>
        <w:gridCol w:w="5529"/>
      </w:tblGrid>
      <w:tr w:rsidR="002C6DBD" w:rsidRPr="00FF59E9" w:rsidTr="0059482E">
        <w:trPr>
          <w:tblHeader/>
        </w:trPr>
        <w:tc>
          <w:tcPr>
            <w:tcW w:w="2581" w:type="dxa"/>
            <w:shd w:val="clear" w:color="auto" w:fill="EDEDED" w:themeFill="accent3" w:themeFillTint="33"/>
          </w:tcPr>
          <w:p w:rsidR="002C6DBD" w:rsidRPr="00FF59E9" w:rsidRDefault="002C6DBD" w:rsidP="00367B64">
            <w:pPr>
              <w:spacing w:before="60" w:after="60" w:line="300" w:lineRule="atLeast"/>
              <w:rPr>
                <w:rFonts w:eastAsia="Times New Roman" w:cs="Arial"/>
                <w:b/>
                <w:sz w:val="20"/>
                <w:szCs w:val="20"/>
                <w:lang w:eastAsia="en-US"/>
              </w:rPr>
            </w:pPr>
            <w:r w:rsidRPr="00FF59E9">
              <w:rPr>
                <w:rFonts w:eastAsia="Times New Roman" w:cs="Arial"/>
                <w:b/>
                <w:sz w:val="20"/>
                <w:szCs w:val="20"/>
                <w:lang w:eastAsia="en-US"/>
              </w:rPr>
              <w:t>Service Element</w:t>
            </w:r>
          </w:p>
        </w:tc>
        <w:tc>
          <w:tcPr>
            <w:tcW w:w="1530" w:type="dxa"/>
            <w:shd w:val="clear" w:color="auto" w:fill="EDEDED" w:themeFill="accent3" w:themeFillTint="33"/>
          </w:tcPr>
          <w:p w:rsidR="002C6DBD" w:rsidRPr="00FF59E9" w:rsidRDefault="002C6DBD" w:rsidP="00367B64">
            <w:pPr>
              <w:spacing w:before="60" w:after="60" w:line="300" w:lineRule="atLeast"/>
              <w:jc w:val="center"/>
              <w:rPr>
                <w:rFonts w:eastAsia="Times New Roman" w:cs="Arial"/>
                <w:b/>
                <w:sz w:val="20"/>
                <w:szCs w:val="20"/>
                <w:lang w:eastAsia="en-US"/>
              </w:rPr>
            </w:pPr>
            <w:r w:rsidRPr="00FF59E9">
              <w:rPr>
                <w:rFonts w:eastAsia="Times New Roman" w:cs="Arial"/>
                <w:b/>
                <w:sz w:val="20"/>
                <w:szCs w:val="20"/>
                <w:lang w:eastAsia="en-US"/>
              </w:rPr>
              <w:t>Included / not included</w:t>
            </w:r>
          </w:p>
        </w:tc>
        <w:tc>
          <w:tcPr>
            <w:tcW w:w="5529" w:type="dxa"/>
            <w:shd w:val="clear" w:color="auto" w:fill="EDEDED" w:themeFill="accent3" w:themeFillTint="33"/>
          </w:tcPr>
          <w:p w:rsidR="002C6DBD" w:rsidRPr="00FF59E9" w:rsidRDefault="002C6DBD" w:rsidP="00367B64">
            <w:pPr>
              <w:spacing w:before="60" w:after="60" w:line="300" w:lineRule="atLeast"/>
              <w:rPr>
                <w:rFonts w:eastAsia="Times New Roman" w:cs="Arial"/>
                <w:b/>
                <w:sz w:val="20"/>
                <w:szCs w:val="20"/>
                <w:lang w:eastAsia="en-US"/>
              </w:rPr>
            </w:pPr>
            <w:r w:rsidRPr="00FF59E9">
              <w:rPr>
                <w:rFonts w:eastAsia="Times New Roman" w:cs="Arial"/>
                <w:b/>
                <w:sz w:val="20"/>
                <w:szCs w:val="20"/>
                <w:lang w:eastAsia="en-US"/>
              </w:rPr>
              <w:t>Service Element Requirements</w:t>
            </w:r>
          </w:p>
        </w:tc>
      </w:tr>
      <w:tr w:rsidR="002C6DBD" w:rsidRPr="00FF59E9" w:rsidTr="0059482E">
        <w:tc>
          <w:tcPr>
            <w:tcW w:w="2581" w:type="dxa"/>
          </w:tcPr>
          <w:p w:rsidR="002C6DBD" w:rsidRPr="00D056ED" w:rsidRDefault="002C6DBD" w:rsidP="00367B64">
            <w:pPr>
              <w:spacing w:before="60" w:after="120" w:line="300" w:lineRule="atLeast"/>
              <w:rPr>
                <w:rFonts w:eastAsia="Times New Roman" w:cs="Arial"/>
                <w:sz w:val="20"/>
                <w:szCs w:val="20"/>
                <w:lang w:eastAsia="en-US"/>
              </w:rPr>
            </w:pPr>
            <w:r w:rsidRPr="009B5419">
              <w:rPr>
                <w:rFonts w:cs="Arial"/>
                <w:sz w:val="18"/>
                <w:szCs w:val="18"/>
              </w:rPr>
              <w:t>Project Management</w:t>
            </w:r>
          </w:p>
        </w:tc>
        <w:tc>
          <w:tcPr>
            <w:tcW w:w="1530" w:type="dxa"/>
          </w:tcPr>
          <w:p w:rsidR="002C6DBD" w:rsidRPr="00D056ED" w:rsidRDefault="002C6DBD" w:rsidP="00367B64">
            <w:pPr>
              <w:spacing w:before="60" w:after="120" w:line="300" w:lineRule="atLeast"/>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2C6DBD" w:rsidRPr="00FF59E9" w:rsidRDefault="002C6DBD" w:rsidP="00DF7A8F">
            <w:pPr>
              <w:spacing w:before="60" w:after="120" w:line="300" w:lineRule="atLeast"/>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sidR="00DF7A8F">
              <w:rPr>
                <w:rFonts w:eastAsia="Times New Roman" w:cs="Arial"/>
                <w:sz w:val="20"/>
                <w:szCs w:val="20"/>
                <w:lang w:eastAsia="en-US"/>
              </w:rPr>
              <w:t xml:space="preserve"> </w:t>
            </w:r>
            <w:r w:rsidR="0059482E">
              <w:rPr>
                <w:rFonts w:eastAsia="Times New Roman" w:cs="Arial"/>
                <w:sz w:val="20"/>
                <w:szCs w:val="20"/>
                <w:lang w:eastAsia="en-US"/>
              </w:rPr>
              <w:t xml:space="preserve">(Annexe A) </w:t>
            </w:r>
            <w:r w:rsidR="00DF7A8F">
              <w:rPr>
                <w:rFonts w:eastAsia="Times New Roman" w:cs="Arial"/>
                <w:sz w:val="20"/>
                <w:szCs w:val="20"/>
                <w:lang w:eastAsia="en-US"/>
              </w:rPr>
              <w:t>and subsequent clarifications</w:t>
            </w:r>
            <w:r w:rsidR="0059482E">
              <w:rPr>
                <w:rFonts w:eastAsia="Times New Roman" w:cs="Arial"/>
                <w:sz w:val="20"/>
                <w:szCs w:val="20"/>
                <w:lang w:eastAsia="en-US"/>
              </w:rPr>
              <w:t xml:space="preserve"> (Annexe B)</w:t>
            </w:r>
          </w:p>
        </w:tc>
      </w:tr>
      <w:tr w:rsidR="00DF7A8F" w:rsidRPr="00FF59E9" w:rsidTr="0059482E">
        <w:tc>
          <w:tcPr>
            <w:tcW w:w="2581" w:type="dxa"/>
          </w:tcPr>
          <w:p w:rsidR="00DF7A8F" w:rsidRPr="00D056ED" w:rsidRDefault="003623A3" w:rsidP="00DF7A8F">
            <w:pPr>
              <w:spacing w:before="60" w:after="120" w:line="300" w:lineRule="atLeast"/>
              <w:rPr>
                <w:rFonts w:eastAsia="Times New Roman" w:cs="Arial"/>
                <w:sz w:val="20"/>
                <w:szCs w:val="20"/>
                <w:lang w:eastAsia="en-US"/>
              </w:rPr>
            </w:pPr>
            <w:r>
              <w:rPr>
                <w:rFonts w:cs="Arial"/>
                <w:sz w:val="18"/>
                <w:szCs w:val="18"/>
              </w:rPr>
              <w:t>Recruiting</w:t>
            </w:r>
            <w:r w:rsidR="00DF7A8F">
              <w:rPr>
                <w:rFonts w:cs="Arial"/>
                <w:sz w:val="18"/>
                <w:szCs w:val="18"/>
              </w:rPr>
              <w:t xml:space="preserve"> schools</w:t>
            </w:r>
          </w:p>
        </w:tc>
        <w:tc>
          <w:tcPr>
            <w:tcW w:w="1530" w:type="dxa"/>
          </w:tcPr>
          <w:p w:rsidR="00DF7A8F" w:rsidRPr="00D056ED" w:rsidRDefault="003623A3" w:rsidP="00DF7A8F">
            <w:pPr>
              <w:spacing w:before="60" w:after="120" w:line="300" w:lineRule="atLeast"/>
              <w:jc w:val="center"/>
              <w:rPr>
                <w:rFonts w:eastAsia="Times New Roman" w:cs="Arial"/>
                <w:sz w:val="20"/>
                <w:szCs w:val="20"/>
                <w:lang w:eastAsia="en-US"/>
              </w:rPr>
            </w:pPr>
            <w:r>
              <w:rPr>
                <w:rFonts w:cs="Arial"/>
                <w:sz w:val="18"/>
                <w:szCs w:val="18"/>
              </w:rPr>
              <w:t>X</w:t>
            </w:r>
          </w:p>
        </w:tc>
        <w:tc>
          <w:tcPr>
            <w:tcW w:w="5529" w:type="dxa"/>
          </w:tcPr>
          <w:p w:rsidR="00DF7A8F" w:rsidRPr="00DF7A8F" w:rsidRDefault="003623A3" w:rsidP="00DF7A8F">
            <w:pPr>
              <w:spacing w:before="60" w:after="120" w:line="300" w:lineRule="atLeast"/>
              <w:rPr>
                <w:rFonts w:eastAsia="Times New Roman" w:cs="Arial"/>
                <w:sz w:val="20"/>
                <w:szCs w:val="20"/>
                <w:lang w:eastAsia="en-US"/>
              </w:rPr>
            </w:pPr>
            <w:r>
              <w:rPr>
                <w:sz w:val="20"/>
                <w:szCs w:val="20"/>
              </w:rPr>
              <w:t>N/A</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Pr>
                <w:rFonts w:cs="Arial"/>
                <w:sz w:val="18"/>
                <w:szCs w:val="18"/>
              </w:rPr>
              <w:t xml:space="preserve"> </w:t>
            </w:r>
            <w:r w:rsidRPr="009B5419">
              <w:rPr>
                <w:rFonts w:cs="Arial"/>
                <w:sz w:val="18"/>
                <w:szCs w:val="18"/>
              </w:rPr>
              <w:t>Informing schools</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Recruit and train administrators</w:t>
            </w:r>
          </w:p>
        </w:tc>
        <w:tc>
          <w:tcPr>
            <w:tcW w:w="1530" w:type="dxa"/>
            <w:vAlign w:val="center"/>
          </w:tcPr>
          <w:p w:rsidR="0059482E" w:rsidRPr="00D056ED" w:rsidRDefault="0059482E" w:rsidP="0059482E">
            <w:pPr>
              <w:spacing w:before="60" w:after="120" w:line="300" w:lineRule="atLeast"/>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before="60" w:after="120" w:line="300" w:lineRule="atLeast"/>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Printing</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Collation and distribution</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 xml:space="preserve">Administration </w:t>
            </w:r>
            <w:r>
              <w:rPr>
                <w:rFonts w:cs="Arial"/>
                <w:sz w:val="18"/>
                <w:szCs w:val="18"/>
              </w:rPr>
              <w:t>of assessments</w:t>
            </w:r>
          </w:p>
        </w:tc>
        <w:tc>
          <w:tcPr>
            <w:tcW w:w="1530" w:type="dxa"/>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Helpline</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 xml:space="preserve">Script Management during </w:t>
            </w:r>
            <w:r>
              <w:rPr>
                <w:rFonts w:cs="Arial"/>
                <w:sz w:val="18"/>
                <w:szCs w:val="18"/>
              </w:rPr>
              <w:t>coding</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Data Capture</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Handling pupil background data</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Trial</w:t>
            </w:r>
            <w:r>
              <w:rPr>
                <w:rFonts w:cs="Arial"/>
                <w:sz w:val="18"/>
                <w:szCs w:val="18"/>
              </w:rPr>
              <w:t xml:space="preserve"> </w:t>
            </w:r>
            <w:r w:rsidRPr="009B5419">
              <w:rPr>
                <w:rFonts w:cs="Arial"/>
                <w:sz w:val="18"/>
                <w:szCs w:val="18"/>
              </w:rPr>
              <w:t>/</w:t>
            </w:r>
            <w:r>
              <w:rPr>
                <w:rFonts w:cs="Arial"/>
                <w:sz w:val="18"/>
                <w:szCs w:val="18"/>
              </w:rPr>
              <w:t xml:space="preserve"> </w:t>
            </w:r>
            <w:r w:rsidRPr="009B5419">
              <w:rPr>
                <w:rFonts w:cs="Arial"/>
                <w:sz w:val="18"/>
                <w:szCs w:val="18"/>
              </w:rPr>
              <w:t>Sample Administration Report</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9B5419">
              <w:rPr>
                <w:rFonts w:cs="Arial"/>
                <w:sz w:val="18"/>
                <w:szCs w:val="18"/>
              </w:rPr>
              <w:t xml:space="preserve">Recruitment, management and payment of </w:t>
            </w:r>
            <w:r>
              <w:rPr>
                <w:rFonts w:cs="Arial"/>
                <w:sz w:val="18"/>
                <w:szCs w:val="18"/>
              </w:rPr>
              <w:t>coders</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Pr>
                <w:rFonts w:cs="Arial"/>
                <w:sz w:val="18"/>
                <w:szCs w:val="18"/>
              </w:rPr>
              <w:t>Coding (on-screen)</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59482E" w:rsidRPr="00FF59E9" w:rsidTr="0059482E">
        <w:tc>
          <w:tcPr>
            <w:tcW w:w="2581" w:type="dxa"/>
          </w:tcPr>
          <w:p w:rsidR="0059482E" w:rsidRPr="00D056ED" w:rsidRDefault="0059482E" w:rsidP="0059482E">
            <w:pPr>
              <w:spacing w:before="60" w:after="120" w:line="300" w:lineRule="atLeast"/>
              <w:rPr>
                <w:rFonts w:eastAsia="Times New Roman" w:cs="Arial"/>
                <w:sz w:val="20"/>
                <w:szCs w:val="20"/>
                <w:lang w:eastAsia="en-US"/>
              </w:rPr>
            </w:pPr>
            <w:r w:rsidRPr="0037419B">
              <w:rPr>
                <w:rFonts w:cs="Arial"/>
                <w:sz w:val="18"/>
                <w:szCs w:val="18"/>
              </w:rPr>
              <w:t>Systems management</w:t>
            </w:r>
          </w:p>
        </w:tc>
        <w:tc>
          <w:tcPr>
            <w:tcW w:w="1530" w:type="dxa"/>
            <w:vAlign w:val="center"/>
          </w:tcPr>
          <w:p w:rsidR="0059482E" w:rsidRPr="00D056ED" w:rsidRDefault="0059482E" w:rsidP="0059482E">
            <w:pPr>
              <w:spacing w:after="120" w:line="240" w:lineRule="auto"/>
              <w:jc w:val="center"/>
              <w:rPr>
                <w:rFonts w:eastAsia="Times New Roman" w:cs="Arial"/>
                <w:sz w:val="20"/>
                <w:szCs w:val="20"/>
                <w:lang w:eastAsia="en-US"/>
              </w:rPr>
            </w:pPr>
            <w:r w:rsidRPr="009B5419">
              <w:rPr>
                <w:rFonts w:cs="Arial"/>
                <w:sz w:val="18"/>
                <w:szCs w:val="18"/>
              </w:rPr>
              <w:sym w:font="Wingdings" w:char="F0FC"/>
            </w:r>
          </w:p>
        </w:tc>
        <w:tc>
          <w:tcPr>
            <w:tcW w:w="5529" w:type="dxa"/>
            <w:vAlign w:val="center"/>
          </w:tcPr>
          <w:p w:rsidR="0059482E" w:rsidRPr="00DF7A8F" w:rsidRDefault="0059482E" w:rsidP="0059482E">
            <w:pPr>
              <w:spacing w:after="120" w:line="240" w:lineRule="auto"/>
              <w:rPr>
                <w:rFonts w:eastAsia="Times New Roman" w:cs="Arial"/>
                <w:sz w:val="20"/>
                <w:szCs w:val="20"/>
                <w:lang w:eastAsia="en-US"/>
              </w:rPr>
            </w:pPr>
            <w:r w:rsidRPr="00FF59E9">
              <w:rPr>
                <w:rFonts w:eastAsia="Times New Roman" w:cs="Arial"/>
                <w:sz w:val="20"/>
                <w:szCs w:val="20"/>
                <w:lang w:eastAsia="en-US"/>
              </w:rPr>
              <w:t>As per requirements set out in Invitation to Quote</w:t>
            </w:r>
            <w:r>
              <w:rPr>
                <w:rFonts w:eastAsia="Times New Roman" w:cs="Arial"/>
                <w:sz w:val="20"/>
                <w:szCs w:val="20"/>
                <w:lang w:eastAsia="en-US"/>
              </w:rPr>
              <w:t xml:space="preserve"> (Annexe A) and subsequent clarifications (Annexe B)</w:t>
            </w:r>
          </w:p>
        </w:tc>
      </w:tr>
      <w:tr w:rsidR="002C6DBD" w:rsidRPr="009B5419" w:rsidTr="0059482E">
        <w:tc>
          <w:tcPr>
            <w:tcW w:w="2581" w:type="dxa"/>
            <w:tcBorders>
              <w:top w:val="single" w:sz="4" w:space="0" w:color="auto"/>
              <w:left w:val="single" w:sz="4" w:space="0" w:color="auto"/>
              <w:bottom w:val="single" w:sz="4" w:space="0" w:color="auto"/>
              <w:right w:val="single" w:sz="4" w:space="0" w:color="auto"/>
            </w:tcBorders>
            <w:shd w:val="clear" w:color="auto" w:fill="D9D9D9"/>
          </w:tcPr>
          <w:p w:rsidR="002C6DBD" w:rsidRPr="00D056ED" w:rsidRDefault="002C6DBD" w:rsidP="00367B64">
            <w:pPr>
              <w:spacing w:before="60" w:after="120" w:line="300" w:lineRule="atLeast"/>
              <w:rPr>
                <w:rFonts w:eastAsia="Times New Roman" w:cs="Arial"/>
                <w:sz w:val="20"/>
                <w:szCs w:val="20"/>
                <w:lang w:eastAsia="en-US"/>
              </w:rPr>
            </w:pPr>
            <w:r w:rsidRPr="009B5419">
              <w:rPr>
                <w:rFonts w:cs="Arial"/>
                <w:b/>
                <w:sz w:val="18"/>
                <w:szCs w:val="18"/>
              </w:rPr>
              <w:t>Optional Services</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rsidR="002C6DBD" w:rsidRPr="00D056ED" w:rsidRDefault="002C6DBD" w:rsidP="00367B64">
            <w:pPr>
              <w:spacing w:after="120" w:line="240" w:lineRule="auto"/>
              <w:jc w:val="center"/>
              <w:rPr>
                <w:rFonts w:eastAsia="Times New Roman" w:cs="Arial"/>
                <w:sz w:val="20"/>
                <w:szCs w:val="20"/>
                <w:lang w:eastAsia="en-US"/>
              </w:rPr>
            </w:pP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tcPr>
          <w:p w:rsidR="002C6DBD" w:rsidRPr="00D056ED" w:rsidRDefault="002C6DBD" w:rsidP="00367B64">
            <w:pPr>
              <w:spacing w:after="120" w:line="240" w:lineRule="auto"/>
              <w:rPr>
                <w:rFonts w:eastAsia="Times New Roman" w:cs="Arial"/>
                <w:sz w:val="20"/>
                <w:szCs w:val="20"/>
                <w:lang w:eastAsia="en-US"/>
              </w:rPr>
            </w:pPr>
          </w:p>
        </w:tc>
      </w:tr>
      <w:tr w:rsidR="002C6DBD" w:rsidRPr="009B5419" w:rsidTr="0059482E">
        <w:tc>
          <w:tcPr>
            <w:tcW w:w="2581" w:type="dxa"/>
            <w:tcBorders>
              <w:top w:val="single" w:sz="4" w:space="0" w:color="auto"/>
              <w:left w:val="single" w:sz="4" w:space="0" w:color="auto"/>
              <w:bottom w:val="single" w:sz="4" w:space="0" w:color="auto"/>
              <w:right w:val="single" w:sz="4" w:space="0" w:color="auto"/>
            </w:tcBorders>
          </w:tcPr>
          <w:p w:rsidR="002C6DBD" w:rsidRPr="00D056ED" w:rsidRDefault="002C6DBD" w:rsidP="003623A3">
            <w:pPr>
              <w:spacing w:before="60" w:after="120" w:line="300" w:lineRule="atLeast"/>
              <w:rPr>
                <w:rFonts w:eastAsia="Times New Roman" w:cs="Arial"/>
                <w:sz w:val="20"/>
                <w:szCs w:val="20"/>
                <w:lang w:eastAsia="en-US"/>
              </w:rPr>
            </w:pPr>
            <w:r w:rsidRPr="009B5419">
              <w:rPr>
                <w:rFonts w:cs="Arial"/>
                <w:sz w:val="18"/>
                <w:szCs w:val="18"/>
              </w:rPr>
              <w:t xml:space="preserve">Disseminating an incentive payment to participating schools </w:t>
            </w:r>
          </w:p>
        </w:tc>
        <w:tc>
          <w:tcPr>
            <w:tcW w:w="1530" w:type="dxa"/>
            <w:tcBorders>
              <w:top w:val="single" w:sz="4" w:space="0" w:color="auto"/>
              <w:left w:val="single" w:sz="4" w:space="0" w:color="auto"/>
              <w:bottom w:val="single" w:sz="4" w:space="0" w:color="auto"/>
              <w:right w:val="single" w:sz="4" w:space="0" w:color="auto"/>
            </w:tcBorders>
            <w:vAlign w:val="center"/>
          </w:tcPr>
          <w:p w:rsidR="002C6DBD" w:rsidRPr="00D056ED" w:rsidRDefault="002C6DBD" w:rsidP="00367B64">
            <w:pPr>
              <w:spacing w:after="120" w:line="240" w:lineRule="auto"/>
              <w:jc w:val="center"/>
              <w:rPr>
                <w:rFonts w:eastAsia="Times New Roman" w:cs="Arial"/>
                <w:sz w:val="20"/>
                <w:szCs w:val="20"/>
                <w:lang w:eastAsia="en-US"/>
              </w:rPr>
            </w:pPr>
            <w:r w:rsidRPr="009B5419">
              <w:rPr>
                <w:rFonts w:cs="Arial"/>
                <w:sz w:val="18"/>
                <w:szCs w:val="18"/>
              </w:rPr>
              <w:t xml:space="preserve"> X</w:t>
            </w:r>
          </w:p>
        </w:tc>
        <w:tc>
          <w:tcPr>
            <w:tcW w:w="5529" w:type="dxa"/>
            <w:tcBorders>
              <w:top w:val="single" w:sz="4" w:space="0" w:color="auto"/>
              <w:left w:val="single" w:sz="4" w:space="0" w:color="auto"/>
              <w:bottom w:val="single" w:sz="4" w:space="0" w:color="auto"/>
              <w:right w:val="single" w:sz="4" w:space="0" w:color="auto"/>
            </w:tcBorders>
            <w:vAlign w:val="center"/>
          </w:tcPr>
          <w:p w:rsidR="002C6DBD" w:rsidRPr="00D056ED" w:rsidRDefault="002C6DBD" w:rsidP="003623A3">
            <w:pPr>
              <w:spacing w:after="120" w:line="240" w:lineRule="auto"/>
              <w:rPr>
                <w:rFonts w:eastAsia="Times New Roman" w:cs="Arial"/>
                <w:sz w:val="20"/>
                <w:szCs w:val="20"/>
                <w:lang w:eastAsia="en-US"/>
              </w:rPr>
            </w:pPr>
            <w:r w:rsidRPr="009B5419">
              <w:rPr>
                <w:rFonts w:cs="Arial"/>
                <w:sz w:val="18"/>
                <w:szCs w:val="18"/>
              </w:rPr>
              <w:t xml:space="preserve"> </w:t>
            </w:r>
            <w:r w:rsidR="003623A3">
              <w:rPr>
                <w:rFonts w:cs="Arial"/>
                <w:sz w:val="18"/>
                <w:szCs w:val="18"/>
              </w:rPr>
              <w:t>N/A</w:t>
            </w:r>
          </w:p>
        </w:tc>
      </w:tr>
      <w:tr w:rsidR="002C6DBD" w:rsidRPr="009B5419" w:rsidTr="0059482E">
        <w:tc>
          <w:tcPr>
            <w:tcW w:w="2581" w:type="dxa"/>
            <w:tcBorders>
              <w:top w:val="single" w:sz="4" w:space="0" w:color="auto"/>
              <w:left w:val="single" w:sz="4" w:space="0" w:color="auto"/>
              <w:bottom w:val="single" w:sz="4" w:space="0" w:color="auto"/>
              <w:right w:val="single" w:sz="4" w:space="0" w:color="auto"/>
            </w:tcBorders>
          </w:tcPr>
          <w:p w:rsidR="002C6DBD" w:rsidRPr="00D056ED" w:rsidRDefault="002C6DBD" w:rsidP="003623A3">
            <w:pPr>
              <w:spacing w:before="60" w:after="120" w:line="300" w:lineRule="atLeast"/>
              <w:rPr>
                <w:rFonts w:eastAsia="Times New Roman" w:cs="Arial"/>
                <w:sz w:val="20"/>
                <w:szCs w:val="20"/>
                <w:lang w:eastAsia="en-US"/>
              </w:rPr>
            </w:pPr>
            <w:r w:rsidRPr="009B5419">
              <w:rPr>
                <w:rFonts w:cs="Arial"/>
                <w:sz w:val="18"/>
                <w:szCs w:val="18"/>
              </w:rPr>
              <w:t>Drawing the sample</w:t>
            </w:r>
          </w:p>
        </w:tc>
        <w:tc>
          <w:tcPr>
            <w:tcW w:w="1530" w:type="dxa"/>
            <w:tcBorders>
              <w:top w:val="single" w:sz="4" w:space="0" w:color="auto"/>
              <w:left w:val="single" w:sz="4" w:space="0" w:color="auto"/>
              <w:bottom w:val="single" w:sz="4" w:space="0" w:color="auto"/>
              <w:right w:val="single" w:sz="4" w:space="0" w:color="auto"/>
            </w:tcBorders>
            <w:vAlign w:val="center"/>
          </w:tcPr>
          <w:p w:rsidR="002C6DBD" w:rsidRPr="00D056ED" w:rsidRDefault="002C6DBD" w:rsidP="00367B64">
            <w:pPr>
              <w:spacing w:after="120" w:line="240" w:lineRule="auto"/>
              <w:jc w:val="center"/>
              <w:rPr>
                <w:rFonts w:eastAsia="Times New Roman" w:cs="Arial"/>
                <w:sz w:val="20"/>
                <w:szCs w:val="20"/>
                <w:lang w:eastAsia="en-US"/>
              </w:rPr>
            </w:pPr>
            <w:r w:rsidRPr="009B5419">
              <w:rPr>
                <w:rFonts w:cs="Arial"/>
                <w:sz w:val="18"/>
                <w:szCs w:val="18"/>
              </w:rPr>
              <w:t>X</w:t>
            </w:r>
          </w:p>
        </w:tc>
        <w:tc>
          <w:tcPr>
            <w:tcW w:w="5529" w:type="dxa"/>
            <w:tcBorders>
              <w:top w:val="single" w:sz="4" w:space="0" w:color="auto"/>
              <w:left w:val="single" w:sz="4" w:space="0" w:color="auto"/>
              <w:bottom w:val="single" w:sz="4" w:space="0" w:color="auto"/>
              <w:right w:val="single" w:sz="4" w:space="0" w:color="auto"/>
            </w:tcBorders>
            <w:vAlign w:val="center"/>
          </w:tcPr>
          <w:p w:rsidR="002C6DBD" w:rsidRPr="00D056ED" w:rsidRDefault="003623A3" w:rsidP="00367B64">
            <w:pPr>
              <w:spacing w:after="120" w:line="240" w:lineRule="auto"/>
              <w:rPr>
                <w:rFonts w:eastAsia="Times New Roman" w:cs="Arial"/>
                <w:sz w:val="20"/>
                <w:szCs w:val="20"/>
                <w:lang w:eastAsia="en-US"/>
              </w:rPr>
            </w:pPr>
            <w:r>
              <w:rPr>
                <w:rFonts w:cs="Arial"/>
                <w:sz w:val="18"/>
                <w:szCs w:val="18"/>
              </w:rPr>
              <w:t>N/A</w:t>
            </w:r>
          </w:p>
        </w:tc>
      </w:tr>
    </w:tbl>
    <w:p w:rsidR="0059482E" w:rsidRDefault="0059482E" w:rsidP="0059482E">
      <w:pPr>
        <w:spacing w:after="0" w:line="240" w:lineRule="auto"/>
        <w:rPr>
          <w:rFonts w:eastAsia="Times New Roman" w:cs="Times New Roman"/>
          <w:sz w:val="20"/>
          <w:szCs w:val="20"/>
          <w:lang w:eastAsia="en-US"/>
        </w:rPr>
      </w:pPr>
    </w:p>
    <w:p w:rsidR="0010611A" w:rsidRDefault="0010611A" w:rsidP="0059482E">
      <w:pPr>
        <w:spacing w:after="0" w:line="240" w:lineRule="auto"/>
        <w:rPr>
          <w:rFonts w:eastAsia="Times New Roman" w:cs="Times New Roman"/>
          <w:b/>
          <w:sz w:val="20"/>
          <w:szCs w:val="20"/>
          <w:lang w:eastAsia="en-US"/>
        </w:rPr>
      </w:pPr>
    </w:p>
    <w:p w:rsidR="0059482E" w:rsidRPr="0059482E" w:rsidRDefault="0059482E" w:rsidP="0059482E">
      <w:pPr>
        <w:spacing w:after="0" w:line="240" w:lineRule="auto"/>
        <w:rPr>
          <w:rFonts w:eastAsia="Times New Roman" w:cs="Times New Roman"/>
          <w:b/>
          <w:sz w:val="20"/>
          <w:szCs w:val="20"/>
          <w:lang w:eastAsia="en-US"/>
        </w:rPr>
      </w:pPr>
      <w:r w:rsidRPr="0059482E">
        <w:rPr>
          <w:rFonts w:eastAsia="Times New Roman" w:cs="Times New Roman"/>
          <w:b/>
          <w:sz w:val="20"/>
          <w:szCs w:val="20"/>
          <w:lang w:eastAsia="en-US"/>
        </w:rPr>
        <w:t>Annexe A – Invitation to Quote, including specification of requirements</w:t>
      </w:r>
    </w:p>
    <w:bookmarkStart w:id="0" w:name="_MON_1568729536"/>
    <w:bookmarkEnd w:id="0"/>
    <w:p w:rsidR="0059482E" w:rsidRDefault="002D2C94" w:rsidP="002D2C94">
      <w:pPr>
        <w:spacing w:after="0" w:line="240" w:lineRule="auto"/>
        <w:ind w:left="6480" w:firstLine="720"/>
        <w:rPr>
          <w:rFonts w:eastAsia="Times New Roman" w:cs="Times New Roman"/>
          <w:sz w:val="20"/>
          <w:szCs w:val="20"/>
          <w:lang w:eastAsia="en-US"/>
        </w:rPr>
      </w:pPr>
      <w:r>
        <w:rPr>
          <w:rFonts w:eastAsia="Times New Roman" w:cs="Times New Roman"/>
          <w:sz w:val="20"/>
          <w:szCs w:val="20"/>
          <w:lang w:eastAsia="en-US"/>
        </w:rPr>
        <w:object w:dxaOrig="1543" w:dyaOrig="1000" w14:anchorId="0BA46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581321089" r:id="rId12">
            <o:FieldCodes>\s</o:FieldCodes>
          </o:OLEObject>
        </w:object>
      </w:r>
    </w:p>
    <w:p w:rsidR="0059482E" w:rsidRPr="0059482E" w:rsidRDefault="0059482E" w:rsidP="0059482E">
      <w:pPr>
        <w:spacing w:after="0" w:line="240" w:lineRule="auto"/>
        <w:rPr>
          <w:rFonts w:eastAsia="Times New Roman" w:cs="Times New Roman"/>
          <w:b/>
          <w:sz w:val="20"/>
          <w:szCs w:val="20"/>
          <w:lang w:eastAsia="en-US"/>
        </w:rPr>
      </w:pPr>
      <w:r w:rsidRPr="0059482E">
        <w:rPr>
          <w:rFonts w:eastAsia="Times New Roman" w:cs="Times New Roman"/>
          <w:b/>
          <w:sz w:val="20"/>
          <w:szCs w:val="20"/>
          <w:lang w:eastAsia="en-US"/>
        </w:rPr>
        <w:t>Annexe B – Clarifications since issue of Invitation to Quote</w:t>
      </w:r>
    </w:p>
    <w:bookmarkStart w:id="1" w:name="_MON_1568718266"/>
    <w:bookmarkEnd w:id="1"/>
    <w:p w:rsidR="002C6DBD" w:rsidRDefault="0010611A" w:rsidP="002D2C94">
      <w:pPr>
        <w:spacing w:after="0" w:line="240" w:lineRule="auto"/>
        <w:ind w:left="6480" w:firstLine="720"/>
        <w:rPr>
          <w:rFonts w:eastAsia="Times New Roman" w:cs="Times New Roman"/>
          <w:sz w:val="20"/>
          <w:szCs w:val="20"/>
          <w:lang w:eastAsia="en-US"/>
        </w:rPr>
      </w:pPr>
      <w:r>
        <w:rPr>
          <w:rFonts w:eastAsia="Times New Roman" w:cs="Times New Roman"/>
          <w:sz w:val="20"/>
          <w:szCs w:val="20"/>
          <w:lang w:eastAsia="en-US"/>
        </w:rPr>
        <w:object w:dxaOrig="1543" w:dyaOrig="1000" w14:anchorId="7EB5A004">
          <v:shape id="_x0000_i1026" type="#_x0000_t75" style="width:77.25pt;height:50.25pt" o:ole="">
            <v:imagedata r:id="rId13" o:title=""/>
          </v:shape>
          <o:OLEObject Type="Embed" ProgID="Word.Document.12" ShapeID="_x0000_i1026" DrawAspect="Icon" ObjectID="_1581321090" r:id="rId14">
            <o:FieldCodes>\s</o:FieldCodes>
          </o:OLEObject>
        </w:object>
      </w:r>
      <w:r w:rsidR="002C6DBD">
        <w:rPr>
          <w:rFonts w:eastAsia="Times New Roman" w:cs="Times New Roman"/>
          <w:sz w:val="20"/>
          <w:szCs w:val="20"/>
          <w:lang w:eastAsia="en-US"/>
        </w:rPr>
        <w:br w:type="page"/>
      </w:r>
    </w:p>
    <w:p w:rsidR="002C6DBD" w:rsidRDefault="002C6DBD" w:rsidP="00AA7DAC">
      <w:pPr>
        <w:numPr>
          <w:ilvl w:val="0"/>
          <w:numId w:val="1"/>
        </w:numPr>
        <w:spacing w:after="0" w:line="240" w:lineRule="auto"/>
        <w:ind w:left="426" w:hanging="426"/>
        <w:rPr>
          <w:rFonts w:eastAsia="Times New Roman" w:cs="Times New Roman"/>
          <w:b/>
          <w:sz w:val="22"/>
          <w:lang w:eastAsia="en-US"/>
        </w:rPr>
      </w:pPr>
      <w:r w:rsidRPr="00FF59E9">
        <w:rPr>
          <w:rFonts w:eastAsia="Times New Roman" w:cs="Times New Roman"/>
          <w:b/>
          <w:sz w:val="22"/>
          <w:lang w:eastAsia="en-US"/>
        </w:rPr>
        <w:t>Performance Requirements</w:t>
      </w:r>
    </w:p>
    <w:p w:rsidR="00AA7DAC" w:rsidRDefault="00AA7DAC" w:rsidP="00380D58">
      <w:pPr>
        <w:spacing w:before="60" w:after="60" w:line="240" w:lineRule="auto"/>
        <w:rPr>
          <w:rFonts w:eastAsia="Times New Roman" w:cs="Times New Roman"/>
          <w:b/>
          <w:sz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1594"/>
        <w:gridCol w:w="4808"/>
        <w:gridCol w:w="2403"/>
      </w:tblGrid>
      <w:tr w:rsidR="00AA7DAC" w:rsidRPr="00423DA7" w:rsidTr="00AA7DAC">
        <w:trPr>
          <w:cantSplit/>
          <w:jc w:val="center"/>
        </w:trPr>
        <w:tc>
          <w:tcPr>
            <w:tcW w:w="539" w:type="dxa"/>
            <w:shd w:val="clear" w:color="auto" w:fill="auto"/>
          </w:tcPr>
          <w:p w:rsidR="00AA7DAC" w:rsidRPr="00423DA7" w:rsidRDefault="00AA7DAC" w:rsidP="00380D58">
            <w:pPr>
              <w:spacing w:before="60" w:after="60" w:line="240" w:lineRule="auto"/>
              <w:jc w:val="center"/>
              <w:rPr>
                <w:rFonts w:cs="Arial"/>
                <w:b/>
                <w:sz w:val="20"/>
                <w:szCs w:val="20"/>
              </w:rPr>
            </w:pPr>
            <w:r w:rsidRPr="00423DA7">
              <w:rPr>
                <w:rFonts w:cs="Arial"/>
                <w:b/>
                <w:sz w:val="20"/>
                <w:szCs w:val="20"/>
              </w:rPr>
              <w:t>No</w:t>
            </w:r>
            <w:r>
              <w:rPr>
                <w:rFonts w:cs="Arial"/>
                <w:b/>
                <w:sz w:val="20"/>
                <w:szCs w:val="20"/>
              </w:rPr>
              <w:t>.</w:t>
            </w:r>
          </w:p>
        </w:tc>
        <w:tc>
          <w:tcPr>
            <w:tcW w:w="1594" w:type="dxa"/>
          </w:tcPr>
          <w:p w:rsidR="00AA7DAC" w:rsidRPr="00423DA7" w:rsidRDefault="00AA7DAC" w:rsidP="00380D58">
            <w:pPr>
              <w:spacing w:before="60" w:after="60" w:line="240" w:lineRule="auto"/>
              <w:jc w:val="center"/>
              <w:rPr>
                <w:rFonts w:cs="Arial"/>
                <w:b/>
                <w:sz w:val="20"/>
                <w:szCs w:val="20"/>
              </w:rPr>
            </w:pPr>
          </w:p>
        </w:tc>
        <w:tc>
          <w:tcPr>
            <w:tcW w:w="4808" w:type="dxa"/>
            <w:shd w:val="clear" w:color="auto" w:fill="auto"/>
          </w:tcPr>
          <w:p w:rsidR="00AA7DAC" w:rsidRPr="00423DA7" w:rsidRDefault="00AA7DAC" w:rsidP="00380D58">
            <w:pPr>
              <w:spacing w:before="60" w:after="60" w:line="240" w:lineRule="auto"/>
              <w:jc w:val="center"/>
              <w:rPr>
                <w:rFonts w:cs="Arial"/>
                <w:b/>
                <w:sz w:val="20"/>
                <w:szCs w:val="20"/>
              </w:rPr>
            </w:pPr>
            <w:r w:rsidRPr="00423DA7">
              <w:rPr>
                <w:rFonts w:cs="Arial"/>
                <w:b/>
                <w:sz w:val="20"/>
                <w:szCs w:val="20"/>
              </w:rPr>
              <w:t xml:space="preserve">Service </w:t>
            </w:r>
          </w:p>
          <w:p w:rsidR="00AA7DAC" w:rsidRPr="00423DA7" w:rsidRDefault="00AA7DAC" w:rsidP="00380D58">
            <w:pPr>
              <w:spacing w:before="60" w:after="60" w:line="240" w:lineRule="auto"/>
              <w:jc w:val="center"/>
              <w:rPr>
                <w:rFonts w:cs="Arial"/>
                <w:b/>
                <w:sz w:val="20"/>
                <w:szCs w:val="20"/>
              </w:rPr>
            </w:pPr>
            <w:r w:rsidRPr="00423DA7">
              <w:rPr>
                <w:rFonts w:cs="Arial"/>
                <w:b/>
                <w:sz w:val="20"/>
                <w:szCs w:val="20"/>
              </w:rPr>
              <w:t>Requirement</w:t>
            </w:r>
          </w:p>
        </w:tc>
        <w:tc>
          <w:tcPr>
            <w:tcW w:w="2403" w:type="dxa"/>
            <w:shd w:val="clear" w:color="auto" w:fill="auto"/>
          </w:tcPr>
          <w:p w:rsidR="00AA7DAC" w:rsidRPr="00423DA7" w:rsidRDefault="00AA7DAC" w:rsidP="00380D58">
            <w:pPr>
              <w:spacing w:before="60" w:after="60" w:line="240" w:lineRule="auto"/>
              <w:jc w:val="center"/>
              <w:rPr>
                <w:rFonts w:cs="Arial"/>
                <w:b/>
                <w:sz w:val="20"/>
                <w:szCs w:val="20"/>
              </w:rPr>
            </w:pPr>
            <w:r w:rsidRPr="00423DA7">
              <w:rPr>
                <w:rFonts w:cs="Arial"/>
                <w:b/>
                <w:sz w:val="20"/>
                <w:szCs w:val="20"/>
              </w:rPr>
              <w:t xml:space="preserve">Performance </w:t>
            </w:r>
          </w:p>
          <w:p w:rsidR="00AA7DAC" w:rsidRPr="00423DA7" w:rsidRDefault="00AA7DAC" w:rsidP="00380D58">
            <w:pPr>
              <w:spacing w:before="60" w:after="60" w:line="240" w:lineRule="auto"/>
              <w:jc w:val="center"/>
              <w:rPr>
                <w:rFonts w:cs="Arial"/>
                <w:b/>
                <w:sz w:val="20"/>
                <w:szCs w:val="20"/>
              </w:rPr>
            </w:pPr>
            <w:r w:rsidRPr="00423DA7">
              <w:rPr>
                <w:rFonts w:cs="Arial"/>
                <w:b/>
                <w:sz w:val="20"/>
                <w:szCs w:val="20"/>
              </w:rPr>
              <w:t>Measure</w:t>
            </w:r>
          </w:p>
        </w:tc>
      </w:tr>
      <w:tr w:rsidR="00AA7DAC" w:rsidRPr="009E08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Project management</w:t>
            </w:r>
          </w:p>
        </w:tc>
        <w:tc>
          <w:tcPr>
            <w:tcW w:w="4808" w:type="dxa"/>
            <w:shd w:val="clear" w:color="auto" w:fill="auto"/>
          </w:tcPr>
          <w:p w:rsidR="00AA7DAC" w:rsidRPr="009E08AC" w:rsidRDefault="00AA7DAC" w:rsidP="00380D58">
            <w:pPr>
              <w:spacing w:before="60" w:after="60" w:line="240" w:lineRule="auto"/>
              <w:rPr>
                <w:rFonts w:cs="Arial"/>
                <w:sz w:val="20"/>
                <w:szCs w:val="20"/>
              </w:rPr>
            </w:pPr>
            <w:r w:rsidRPr="009E08AC">
              <w:rPr>
                <w:rFonts w:cs="Arial"/>
                <w:sz w:val="20"/>
                <w:szCs w:val="20"/>
              </w:rPr>
              <w:t xml:space="preserve">Full attendance at project start-up meeting, process walk-through, project management meetings and lessons learnt meeting (face to face and teleconference as agreed). </w:t>
            </w:r>
          </w:p>
          <w:p w:rsidR="00AA7DAC" w:rsidRPr="009E08AC" w:rsidRDefault="00AA7DAC" w:rsidP="00380D58">
            <w:pPr>
              <w:spacing w:before="60" w:after="60" w:line="240" w:lineRule="auto"/>
              <w:rPr>
                <w:rFonts w:cs="Arial"/>
                <w:sz w:val="20"/>
                <w:szCs w:val="20"/>
              </w:rPr>
            </w:pPr>
            <w:r w:rsidRPr="009E08AC">
              <w:rPr>
                <w:rFonts w:cs="Arial"/>
                <w:sz w:val="20"/>
                <w:szCs w:val="20"/>
              </w:rPr>
              <w:t xml:space="preserve">Progress reports, product descriptions, strategies, exit and transition plans, and risk and issue reports are submitted. </w:t>
            </w:r>
          </w:p>
          <w:p w:rsidR="00AA7DAC" w:rsidRPr="009E08AC" w:rsidRDefault="00AA7DAC" w:rsidP="00380D58">
            <w:pPr>
              <w:spacing w:before="60" w:after="60" w:line="240" w:lineRule="auto"/>
              <w:rPr>
                <w:rFonts w:cs="Arial"/>
                <w:sz w:val="20"/>
                <w:szCs w:val="20"/>
              </w:rPr>
            </w:pPr>
            <w:r w:rsidRPr="009E08AC">
              <w:rPr>
                <w:rFonts w:cs="Arial"/>
                <w:sz w:val="20"/>
                <w:szCs w:val="20"/>
              </w:rPr>
              <w:t>Management information (MI) is provided as agreed in product descriptions.</w:t>
            </w:r>
          </w:p>
          <w:p w:rsidR="00AA7DAC" w:rsidRPr="009E08AC" w:rsidRDefault="00AA7DAC" w:rsidP="00380D58">
            <w:pPr>
              <w:spacing w:before="60" w:after="60" w:line="240" w:lineRule="auto"/>
              <w:rPr>
                <w:rFonts w:cs="Arial"/>
                <w:sz w:val="20"/>
                <w:szCs w:val="20"/>
              </w:rPr>
            </w:pPr>
            <w:r w:rsidRPr="009E08AC">
              <w:rPr>
                <w:rFonts w:cs="Arial"/>
                <w:sz w:val="20"/>
                <w:szCs w:val="20"/>
              </w:rPr>
              <w:t>Change requests are written for any deviations from the agreed contract.</w:t>
            </w:r>
          </w:p>
          <w:p w:rsidR="00AA7DAC" w:rsidRDefault="00AA7DAC" w:rsidP="00380D58">
            <w:pPr>
              <w:spacing w:before="60" w:after="60" w:line="240" w:lineRule="auto"/>
              <w:rPr>
                <w:rFonts w:cs="Arial"/>
                <w:sz w:val="20"/>
                <w:szCs w:val="20"/>
              </w:rPr>
            </w:pPr>
            <w:r w:rsidRPr="009E08AC">
              <w:rPr>
                <w:rFonts w:cs="Arial"/>
                <w:sz w:val="20"/>
                <w:szCs w:val="20"/>
              </w:rPr>
              <w:t>Security incident reports are written for all breaches and potential breaches of security and confidentiality. STA are notified of critical issues and incidents immediately upon discovery on the working day that the event occurs and receive an incident report within 2 hours of the event and twice daily updates thereafter until the issue / incident is resolved.</w:t>
            </w:r>
          </w:p>
          <w:p w:rsidR="00AA7DAC" w:rsidRPr="009E08AC" w:rsidRDefault="00AA7DAC" w:rsidP="00380D58">
            <w:pPr>
              <w:spacing w:before="60" w:after="60" w:line="240" w:lineRule="auto"/>
              <w:rPr>
                <w:rFonts w:cs="Arial"/>
                <w:sz w:val="20"/>
                <w:szCs w:val="20"/>
              </w:rPr>
            </w:pPr>
            <w:r w:rsidRPr="009E08AC">
              <w:rPr>
                <w:rFonts w:cs="Arial"/>
                <w:sz w:val="20"/>
                <w:szCs w:val="20"/>
              </w:rPr>
              <w:t>For non-critical issues and incidents, STA are notified via an incident report within 24 hours of the event and receive daily updates thereafter until the issue / incident is resolved.</w:t>
            </w:r>
          </w:p>
          <w:p w:rsidR="00AA7DAC" w:rsidRPr="009E08AC" w:rsidRDefault="00AA7DAC" w:rsidP="00380D58">
            <w:pPr>
              <w:spacing w:before="60" w:after="60" w:line="240" w:lineRule="auto"/>
              <w:rPr>
                <w:rFonts w:cs="Arial"/>
                <w:sz w:val="20"/>
                <w:szCs w:val="20"/>
              </w:rPr>
            </w:pPr>
            <w:r w:rsidRPr="009E08AC">
              <w:rPr>
                <w:rFonts w:cs="Arial"/>
                <w:sz w:val="20"/>
                <w:szCs w:val="20"/>
              </w:rPr>
              <w:t>After resolution of all issues and incidents, STA receives a final report that describes the incident, timelines and steps taken to resolve it and to prevent it happening in future.</w:t>
            </w:r>
          </w:p>
        </w:tc>
        <w:tc>
          <w:tcPr>
            <w:tcW w:w="2403" w:type="dxa"/>
            <w:shd w:val="clear" w:color="auto" w:fill="auto"/>
          </w:tcPr>
          <w:p w:rsidR="00AA7DAC" w:rsidRDefault="00AA7DAC" w:rsidP="00380D58">
            <w:pPr>
              <w:spacing w:before="60" w:after="60" w:line="240" w:lineRule="auto"/>
              <w:rPr>
                <w:rFonts w:cs="Arial"/>
                <w:sz w:val="20"/>
                <w:szCs w:val="20"/>
              </w:rPr>
            </w:pPr>
            <w:r w:rsidRPr="009E08AC">
              <w:rPr>
                <w:rFonts w:cs="Arial"/>
                <w:sz w:val="20"/>
                <w:szCs w:val="20"/>
              </w:rPr>
              <w:t>100%</w:t>
            </w:r>
          </w:p>
          <w:p w:rsidR="00380D58" w:rsidRDefault="00380D58" w:rsidP="00380D58">
            <w:pPr>
              <w:spacing w:before="60" w:after="60" w:line="240" w:lineRule="auto"/>
              <w:rPr>
                <w:rFonts w:cs="Arial"/>
                <w:sz w:val="20"/>
                <w:szCs w:val="20"/>
              </w:rPr>
            </w:pPr>
          </w:p>
          <w:p w:rsidR="00AA7DAC" w:rsidRDefault="00AA7DAC" w:rsidP="00380D58">
            <w:pPr>
              <w:spacing w:before="60" w:after="60" w:line="240" w:lineRule="auto"/>
              <w:rPr>
                <w:rFonts w:cs="Arial"/>
                <w:sz w:val="20"/>
                <w:szCs w:val="20"/>
              </w:rPr>
            </w:pPr>
            <w:r w:rsidRPr="009E08AC">
              <w:rPr>
                <w:rFonts w:cs="Arial"/>
                <w:sz w:val="20"/>
                <w:szCs w:val="20"/>
              </w:rPr>
              <w:t xml:space="preserve">Meeting documents to be provided at least 24 hours prior to organised project checkpoint meetings. </w:t>
            </w:r>
          </w:p>
          <w:p w:rsidR="00380D58" w:rsidRDefault="00380D58" w:rsidP="00380D58">
            <w:pPr>
              <w:spacing w:before="60" w:after="60" w:line="240" w:lineRule="auto"/>
              <w:rPr>
                <w:rFonts w:cs="Arial"/>
                <w:sz w:val="20"/>
                <w:szCs w:val="20"/>
              </w:rPr>
            </w:pPr>
          </w:p>
          <w:p w:rsidR="00AA7DAC" w:rsidRDefault="00AA7DAC" w:rsidP="00380D58">
            <w:pPr>
              <w:spacing w:before="60" w:after="60" w:line="240" w:lineRule="auto"/>
              <w:rPr>
                <w:rFonts w:cs="Arial"/>
                <w:sz w:val="20"/>
                <w:szCs w:val="20"/>
              </w:rPr>
            </w:pPr>
            <w:r w:rsidRPr="009E08AC">
              <w:rPr>
                <w:rFonts w:cs="Arial"/>
                <w:sz w:val="20"/>
                <w:szCs w:val="20"/>
              </w:rPr>
              <w:t>MI to be submitted as agreed in signed off product descriptions.</w:t>
            </w:r>
          </w:p>
          <w:p w:rsidR="00380D58" w:rsidRDefault="00380D58" w:rsidP="00380D58">
            <w:pPr>
              <w:spacing w:before="60" w:after="60" w:line="240" w:lineRule="auto"/>
              <w:rPr>
                <w:rFonts w:cs="Arial"/>
                <w:sz w:val="20"/>
                <w:szCs w:val="20"/>
              </w:rPr>
            </w:pPr>
          </w:p>
          <w:p w:rsidR="00AA7DAC" w:rsidRDefault="00AA7DAC" w:rsidP="00380D58">
            <w:pPr>
              <w:spacing w:before="60" w:after="60" w:line="240" w:lineRule="auto"/>
              <w:rPr>
                <w:rFonts w:cs="Arial"/>
                <w:sz w:val="20"/>
                <w:szCs w:val="20"/>
              </w:rPr>
            </w:pPr>
            <w:r w:rsidRPr="009E08AC">
              <w:rPr>
                <w:rFonts w:cs="Arial"/>
                <w:sz w:val="20"/>
                <w:szCs w:val="20"/>
              </w:rPr>
              <w:t>All project documentation submitted according to the timescales in this document.</w:t>
            </w:r>
          </w:p>
          <w:p w:rsidR="00AA7DAC" w:rsidRPr="009E08AC" w:rsidRDefault="00AA7DAC" w:rsidP="00380D58">
            <w:pPr>
              <w:spacing w:before="60" w:after="60" w:line="240" w:lineRule="auto"/>
              <w:rPr>
                <w:rFonts w:cs="Arial"/>
                <w:sz w:val="20"/>
                <w:szCs w:val="20"/>
              </w:rPr>
            </w:pPr>
          </w:p>
          <w:p w:rsidR="00AA7DAC" w:rsidRPr="009E08AC" w:rsidRDefault="00AA7DAC" w:rsidP="00380D58">
            <w:pPr>
              <w:spacing w:before="60" w:after="60" w:line="240" w:lineRule="auto"/>
              <w:rPr>
                <w:rFonts w:cs="Arial"/>
                <w:sz w:val="20"/>
                <w:szCs w:val="20"/>
              </w:rPr>
            </w:pPr>
            <w:r w:rsidRPr="009E08AC">
              <w:rPr>
                <w:rFonts w:cs="Arial"/>
                <w:sz w:val="20"/>
                <w:szCs w:val="20"/>
              </w:rPr>
              <w:t>All incident reports submitted and updated according to the timelines in this document.</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Equalities</w:t>
            </w:r>
          </w:p>
        </w:tc>
        <w:tc>
          <w:tcPr>
            <w:tcW w:w="4808"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The Supplier provides reports at intervals as agreed, fulfilling their obligations under the Equality Act 2010.</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Exit and transition</w:t>
            </w:r>
          </w:p>
        </w:tc>
        <w:tc>
          <w:tcPr>
            <w:tcW w:w="4808" w:type="dxa"/>
            <w:shd w:val="clear" w:color="auto" w:fill="auto"/>
          </w:tcPr>
          <w:p w:rsidR="00AA7DAC" w:rsidRPr="00423DA7" w:rsidRDefault="00AA7DAC" w:rsidP="00380D58">
            <w:pPr>
              <w:spacing w:before="60" w:after="60" w:line="240" w:lineRule="auto"/>
              <w:rPr>
                <w:rFonts w:cs="Arial"/>
                <w:sz w:val="20"/>
                <w:szCs w:val="20"/>
              </w:rPr>
            </w:pPr>
            <w:r w:rsidRPr="00014C08">
              <w:rPr>
                <w:rFonts w:cs="Arial"/>
                <w:sz w:val="20"/>
                <w:szCs w:val="20"/>
              </w:rPr>
              <w:t xml:space="preserve">The </w:t>
            </w:r>
            <w:r>
              <w:rPr>
                <w:rFonts w:cs="Arial"/>
                <w:sz w:val="20"/>
                <w:szCs w:val="20"/>
              </w:rPr>
              <w:t>Supplier</w:t>
            </w:r>
            <w:r w:rsidRPr="00014C08">
              <w:rPr>
                <w:rFonts w:cs="Arial"/>
                <w:sz w:val="20"/>
                <w:szCs w:val="20"/>
              </w:rPr>
              <w:t xml:space="preserve"> provide</w:t>
            </w:r>
            <w:r>
              <w:rPr>
                <w:rFonts w:cs="Arial"/>
                <w:sz w:val="20"/>
                <w:szCs w:val="20"/>
              </w:rPr>
              <w:t>s</w:t>
            </w:r>
            <w:r w:rsidRPr="00014C08">
              <w:rPr>
                <w:rFonts w:cs="Arial"/>
                <w:sz w:val="20"/>
                <w:szCs w:val="20"/>
              </w:rPr>
              <w:t xml:space="preserve"> and maintain</w:t>
            </w:r>
            <w:r>
              <w:rPr>
                <w:rFonts w:cs="Arial"/>
                <w:sz w:val="20"/>
                <w:szCs w:val="20"/>
              </w:rPr>
              <w:t>s</w:t>
            </w:r>
            <w:r w:rsidRPr="00014C08">
              <w:rPr>
                <w:rFonts w:cs="Arial"/>
                <w:sz w:val="20"/>
                <w:szCs w:val="20"/>
              </w:rPr>
              <w:t xml:space="preserve"> detailed, fully resourced and costed</w:t>
            </w:r>
            <w:r>
              <w:rPr>
                <w:rFonts w:cs="Arial"/>
                <w:sz w:val="20"/>
                <w:szCs w:val="20"/>
              </w:rPr>
              <w:t xml:space="preserve"> routine and emergency e</w:t>
            </w:r>
            <w:r w:rsidRPr="00014C08">
              <w:rPr>
                <w:rFonts w:cs="Arial"/>
                <w:sz w:val="20"/>
                <w:szCs w:val="20"/>
              </w:rPr>
              <w:t xml:space="preserve">xit and </w:t>
            </w:r>
            <w:r>
              <w:rPr>
                <w:rFonts w:cs="Arial"/>
                <w:sz w:val="20"/>
                <w:szCs w:val="20"/>
              </w:rPr>
              <w:t>t</w:t>
            </w:r>
            <w:r w:rsidRPr="00014C08">
              <w:rPr>
                <w:rFonts w:cs="Arial"/>
                <w:sz w:val="20"/>
                <w:szCs w:val="20"/>
              </w:rPr>
              <w:t xml:space="preserve">ransition </w:t>
            </w:r>
            <w:r>
              <w:rPr>
                <w:rFonts w:cs="Arial"/>
                <w:sz w:val="20"/>
                <w:szCs w:val="20"/>
              </w:rPr>
              <w:t>p</w:t>
            </w:r>
            <w:r w:rsidRPr="00014C08">
              <w:rPr>
                <w:rFonts w:cs="Arial"/>
                <w:sz w:val="20"/>
                <w:szCs w:val="20"/>
              </w:rPr>
              <w:t>lan</w:t>
            </w:r>
            <w:r>
              <w:rPr>
                <w:rFonts w:cs="Arial"/>
                <w:sz w:val="20"/>
                <w:szCs w:val="20"/>
              </w:rPr>
              <w:t>s.</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Informing schools</w:t>
            </w:r>
          </w:p>
        </w:tc>
        <w:tc>
          <w:tcPr>
            <w:tcW w:w="4808"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The Supplier provides confirmation of the complete testing timetable by the date specified in section 1.b.</w:t>
            </w:r>
          </w:p>
        </w:tc>
        <w:tc>
          <w:tcPr>
            <w:tcW w:w="2403" w:type="dxa"/>
            <w:shd w:val="clear" w:color="auto" w:fill="auto"/>
          </w:tcPr>
          <w:p w:rsidR="00AA7DAC" w:rsidRPr="00423DA7" w:rsidRDefault="00AA7DAC" w:rsidP="00380D58">
            <w:pPr>
              <w:spacing w:before="60" w:after="60" w:line="240" w:lineRule="auto"/>
              <w:rPr>
                <w:rFonts w:cs="Arial"/>
                <w:sz w:val="20"/>
                <w:szCs w:val="20"/>
              </w:rPr>
            </w:pPr>
            <w:r w:rsidRPr="00423DA7">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Del="009745F3" w:rsidRDefault="00AA7DAC" w:rsidP="00380D58">
            <w:pPr>
              <w:spacing w:before="60" w:after="60" w:line="240" w:lineRule="auto"/>
              <w:rPr>
                <w:rFonts w:cs="Arial"/>
                <w:sz w:val="20"/>
                <w:szCs w:val="20"/>
              </w:rPr>
            </w:pPr>
            <w:r>
              <w:rPr>
                <w:rFonts w:cs="Arial"/>
                <w:sz w:val="20"/>
                <w:szCs w:val="20"/>
              </w:rPr>
              <w:t>Pupil selection</w:t>
            </w:r>
          </w:p>
        </w:tc>
        <w:tc>
          <w:tcPr>
            <w:tcW w:w="4808" w:type="dxa"/>
            <w:shd w:val="clear" w:color="auto" w:fill="auto"/>
          </w:tcPr>
          <w:p w:rsidR="00AA7DAC" w:rsidRPr="00423DA7" w:rsidDel="009745F3" w:rsidRDefault="00AA7DAC" w:rsidP="00380D58">
            <w:pPr>
              <w:spacing w:before="60" w:after="60" w:line="240" w:lineRule="auto"/>
              <w:rPr>
                <w:rFonts w:cs="Arial"/>
                <w:sz w:val="20"/>
                <w:szCs w:val="20"/>
              </w:rPr>
            </w:pPr>
            <w:r>
              <w:rPr>
                <w:rFonts w:cs="Arial"/>
                <w:sz w:val="20"/>
                <w:szCs w:val="20"/>
              </w:rPr>
              <w:t>Schools acknowledge selected pupils and provide necessary administration details in advance of test administration, allowing the appropriate arrangements to be made.</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Updating of trialling documentation</w:t>
            </w:r>
          </w:p>
        </w:tc>
        <w:tc>
          <w:tcPr>
            <w:tcW w:w="4808" w:type="dxa"/>
            <w:shd w:val="clear" w:color="auto" w:fill="auto"/>
          </w:tcPr>
          <w:p w:rsidR="00380D58" w:rsidRPr="00423DA7" w:rsidRDefault="00AA7DAC" w:rsidP="00380D58">
            <w:pPr>
              <w:spacing w:before="60" w:after="60" w:line="240" w:lineRule="auto"/>
              <w:rPr>
                <w:rFonts w:cs="Arial"/>
                <w:sz w:val="20"/>
                <w:szCs w:val="20"/>
              </w:rPr>
            </w:pPr>
            <w:r>
              <w:rPr>
                <w:rFonts w:cs="Arial"/>
                <w:sz w:val="20"/>
                <w:szCs w:val="20"/>
              </w:rPr>
              <w:t>Supplier updates the administrator guidance, attendance register, administrator questionnaire and administrator training materials to quality criteria agreed with STA.</w:t>
            </w:r>
          </w:p>
        </w:tc>
        <w:tc>
          <w:tcPr>
            <w:tcW w:w="2403" w:type="dxa"/>
            <w:shd w:val="clear" w:color="auto" w:fill="auto"/>
          </w:tcPr>
          <w:p w:rsidR="00AA7DAC" w:rsidRPr="00423DA7" w:rsidRDefault="00AA7DAC" w:rsidP="00380D58">
            <w:pPr>
              <w:spacing w:before="60" w:after="60" w:line="240" w:lineRule="auto"/>
              <w:rPr>
                <w:rFonts w:cs="Arial"/>
                <w:sz w:val="20"/>
                <w:szCs w:val="20"/>
              </w:rPr>
            </w:pPr>
            <w:r w:rsidRPr="00423DA7">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Helpline availability</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Helpline SLAs are achieved, according to signed off product description.</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Recruitment of administrators</w:t>
            </w:r>
          </w:p>
        </w:tc>
        <w:tc>
          <w:tcPr>
            <w:tcW w:w="4808" w:type="dxa"/>
            <w:shd w:val="clear" w:color="auto" w:fill="auto"/>
          </w:tcPr>
          <w:p w:rsidR="00380D58" w:rsidRPr="00423DA7" w:rsidRDefault="00AA7DAC" w:rsidP="00380D58">
            <w:pPr>
              <w:spacing w:before="60" w:after="60" w:line="240" w:lineRule="auto"/>
              <w:rPr>
                <w:rFonts w:cs="Arial"/>
                <w:sz w:val="20"/>
                <w:szCs w:val="20"/>
              </w:rPr>
            </w:pPr>
            <w:r>
              <w:rPr>
                <w:rFonts w:cs="Arial"/>
                <w:sz w:val="20"/>
                <w:szCs w:val="20"/>
              </w:rPr>
              <w:t>Sufficient administrators are recruited to administer the tests.</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Training of administrators</w:t>
            </w:r>
          </w:p>
        </w:tc>
        <w:tc>
          <w:tcPr>
            <w:tcW w:w="4808"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All administrators have received specific training for this testing.</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Collation and distribution of test booklets to administrators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Correct test materials are collated and distributed to correct test administrators.</w:t>
            </w:r>
          </w:p>
          <w:p w:rsidR="00AA7DAC" w:rsidRDefault="00AA7DAC" w:rsidP="00380D58">
            <w:pPr>
              <w:spacing w:before="60" w:after="60" w:line="240" w:lineRule="auto"/>
              <w:rPr>
                <w:rFonts w:cs="Arial"/>
                <w:sz w:val="20"/>
                <w:szCs w:val="20"/>
              </w:rPr>
            </w:pPr>
            <w:r>
              <w:rPr>
                <w:rFonts w:cs="Arial"/>
                <w:sz w:val="20"/>
                <w:szCs w:val="20"/>
              </w:rPr>
              <w:t>All test papers, scripts and other test materials are returned from administrators.</w:t>
            </w:r>
          </w:p>
          <w:p w:rsidR="00AA7DAC" w:rsidRPr="00423DA7" w:rsidRDefault="00AA7DAC" w:rsidP="00380D58">
            <w:pPr>
              <w:spacing w:before="60" w:after="60" w:line="240" w:lineRule="auto"/>
              <w:rPr>
                <w:rFonts w:cs="Arial"/>
                <w:sz w:val="20"/>
                <w:szCs w:val="20"/>
              </w:rPr>
            </w:pPr>
            <w:r>
              <w:rPr>
                <w:rFonts w:cs="Arial"/>
                <w:sz w:val="20"/>
                <w:szCs w:val="20"/>
              </w:rPr>
              <w:t>Notification and acknowledgement of delivery of all materials is confirmed.</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 xml:space="preserve">100% </w:t>
            </w:r>
            <w:r w:rsidRPr="00423DA7">
              <w:rPr>
                <w:rFonts w:cs="Arial"/>
                <w:sz w:val="20"/>
                <w:szCs w:val="20"/>
              </w:rPr>
              <w:t>–</w:t>
            </w:r>
            <w:r>
              <w:rPr>
                <w:rFonts w:cs="Arial"/>
                <w:sz w:val="20"/>
                <w:szCs w:val="20"/>
              </w:rPr>
              <w:t xml:space="preserve"> all materials to be accounted for at all stages of the administration process.</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59482E" w:rsidRDefault="00AA7DAC" w:rsidP="00380D58">
            <w:pPr>
              <w:spacing w:before="60" w:after="60" w:line="240" w:lineRule="auto"/>
              <w:rPr>
                <w:rFonts w:cs="Arial"/>
                <w:sz w:val="20"/>
                <w:szCs w:val="20"/>
              </w:rPr>
            </w:pPr>
            <w:r w:rsidRPr="0059482E">
              <w:rPr>
                <w:rFonts w:cs="Arial"/>
                <w:sz w:val="20"/>
                <w:szCs w:val="20"/>
              </w:rPr>
              <w:t>Test administration</w:t>
            </w:r>
          </w:p>
        </w:tc>
        <w:tc>
          <w:tcPr>
            <w:tcW w:w="4808" w:type="dxa"/>
            <w:shd w:val="clear" w:color="auto" w:fill="auto"/>
          </w:tcPr>
          <w:p w:rsidR="00AA7DAC" w:rsidRPr="00423DA7" w:rsidRDefault="00AA7DAC" w:rsidP="00380D58">
            <w:pPr>
              <w:spacing w:before="60" w:after="60" w:line="240" w:lineRule="auto"/>
              <w:rPr>
                <w:rFonts w:cs="Arial"/>
                <w:sz w:val="20"/>
                <w:szCs w:val="20"/>
              </w:rPr>
            </w:pPr>
            <w:r w:rsidRPr="00423DA7">
              <w:rPr>
                <w:rFonts w:cs="Arial"/>
                <w:sz w:val="20"/>
                <w:szCs w:val="20"/>
              </w:rPr>
              <w:t>Test</w:t>
            </w:r>
            <w:r>
              <w:rPr>
                <w:rFonts w:cs="Arial"/>
                <w:sz w:val="20"/>
                <w:szCs w:val="20"/>
              </w:rPr>
              <w:t>s</w:t>
            </w:r>
            <w:r w:rsidRPr="00423DA7">
              <w:rPr>
                <w:rFonts w:cs="Arial"/>
                <w:sz w:val="20"/>
                <w:szCs w:val="20"/>
              </w:rPr>
              <w:t xml:space="preserve"> </w:t>
            </w:r>
            <w:r>
              <w:rPr>
                <w:rFonts w:cs="Arial"/>
                <w:sz w:val="20"/>
                <w:szCs w:val="20"/>
              </w:rPr>
              <w:t xml:space="preserve">are </w:t>
            </w:r>
            <w:r w:rsidRPr="00423DA7">
              <w:rPr>
                <w:rFonts w:cs="Arial"/>
                <w:sz w:val="20"/>
                <w:szCs w:val="20"/>
              </w:rPr>
              <w:t>adminis</w:t>
            </w:r>
            <w:r>
              <w:rPr>
                <w:rFonts w:cs="Arial"/>
                <w:sz w:val="20"/>
                <w:szCs w:val="20"/>
              </w:rPr>
              <w:t xml:space="preserve">tered securely and </w:t>
            </w:r>
            <w:r w:rsidRPr="00423DA7">
              <w:rPr>
                <w:rFonts w:cs="Arial"/>
                <w:sz w:val="20"/>
                <w:szCs w:val="20"/>
              </w:rPr>
              <w:t>completed on time</w:t>
            </w:r>
            <w:r>
              <w:rPr>
                <w:rFonts w:cs="Arial"/>
                <w:sz w:val="20"/>
                <w:szCs w:val="20"/>
              </w:rPr>
              <w:t xml:space="preserve"> in all schools selected. Test combinations are administered to the correct pupils, in the correct order and attendance status is accurately captured.</w:t>
            </w:r>
          </w:p>
        </w:tc>
        <w:tc>
          <w:tcPr>
            <w:tcW w:w="2403" w:type="dxa"/>
            <w:shd w:val="clear" w:color="auto" w:fill="auto"/>
          </w:tcPr>
          <w:p w:rsidR="00AA7DAC" w:rsidRPr="00423DA7" w:rsidRDefault="00AA7DAC" w:rsidP="00380D58">
            <w:pPr>
              <w:spacing w:before="60" w:after="60" w:line="240" w:lineRule="auto"/>
              <w:rPr>
                <w:rFonts w:cs="Arial"/>
                <w:sz w:val="20"/>
                <w:szCs w:val="20"/>
              </w:rPr>
            </w:pPr>
            <w:r w:rsidRPr="00423DA7">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Validation of returned scripts and reporting of nil responses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 xml:space="preserve">Supplier confirms that all scripts and supporting documents, including unused papers, have been returned from administrators following administration. </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Scanning and matching</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Supplier confirms that all scripts have been scanned within the agreed exception rate and that the electronic matching of expected pupils to scripts is completed with all exceptions being resolved by the required date.</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Recruitment of coders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Supplier confirms that coder recruitment has been completed and that the agreed capacity requirement has been met.</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Coder training</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All coders are trained as documented in the coder training plan.</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Data capture of attendance registers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Accurate capture of all attendance codes as documented on attendance registers and reconciliation with results data.</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FD7C74" w:rsidRDefault="00AA7DAC" w:rsidP="00380D58">
            <w:pPr>
              <w:spacing w:before="60" w:after="60" w:line="240" w:lineRule="auto"/>
              <w:rPr>
                <w:rFonts w:cs="Arial"/>
                <w:sz w:val="20"/>
                <w:szCs w:val="20"/>
              </w:rPr>
            </w:pPr>
            <w:r>
              <w:rPr>
                <w:rFonts w:cs="Arial"/>
                <w:sz w:val="20"/>
                <w:szCs w:val="20"/>
              </w:rPr>
              <w:t>Initial sample of scripts (SST)</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Initial sample of scripts is made available for selection of standardisation scripts and items for ongoing quality assurance by the date specified in this ITQ.</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Completion of coding (SST)</w:t>
            </w:r>
          </w:p>
        </w:tc>
        <w:tc>
          <w:tcPr>
            <w:tcW w:w="4808"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 xml:space="preserve">Coding of scripts is completed within the designated coding window (as per </w:t>
            </w:r>
            <w:r>
              <w:rPr>
                <w:rFonts w:cs="Arial"/>
                <w:i/>
                <w:sz w:val="20"/>
                <w:szCs w:val="20"/>
              </w:rPr>
              <w:t>On</w:t>
            </w:r>
            <w:r w:rsidRPr="009D30B3">
              <w:rPr>
                <w:rFonts w:cs="Arial"/>
                <w:i/>
                <w:sz w:val="20"/>
                <w:szCs w:val="20"/>
              </w:rPr>
              <w:t>-screen coding and coding quality assurance measures</w:t>
            </w:r>
            <w:r>
              <w:rPr>
                <w:rFonts w:cs="Arial"/>
                <w:sz w:val="20"/>
                <w:szCs w:val="20"/>
              </w:rPr>
              <w:t xml:space="preserve"> product description).</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Coder quality assurance</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Supplier provides evidence that the coder quality assurance processes are being carried out as documented in the product description.</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B3604F" w:rsidRDefault="00AA7DAC" w:rsidP="00380D58">
            <w:pPr>
              <w:spacing w:before="60" w:after="60" w:line="240" w:lineRule="auto"/>
              <w:rPr>
                <w:rFonts w:cs="Arial"/>
                <w:sz w:val="20"/>
                <w:szCs w:val="20"/>
              </w:rPr>
            </w:pPr>
            <w:r>
              <w:rPr>
                <w:rFonts w:cs="Arial"/>
                <w:sz w:val="20"/>
                <w:szCs w:val="20"/>
              </w:rPr>
              <w:t>Coder coding and quality assurance data</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Supplier captures and provides to STA all standardisation, ongoing coder quality assurance and re-coding data including all required management information.</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B3604F" w:rsidRDefault="00AA7DAC" w:rsidP="00380D58">
            <w:pPr>
              <w:spacing w:before="60" w:after="60" w:line="240" w:lineRule="auto"/>
              <w:rPr>
                <w:rFonts w:cs="Arial"/>
                <w:sz w:val="20"/>
                <w:szCs w:val="20"/>
              </w:rPr>
            </w:pPr>
            <w:r>
              <w:rPr>
                <w:rFonts w:cs="Arial"/>
                <w:sz w:val="20"/>
                <w:szCs w:val="20"/>
              </w:rPr>
              <w:t>Coder register</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 xml:space="preserve">Supplier captures and provides to STA a </w:t>
            </w:r>
            <w:r w:rsidRPr="0072435F">
              <w:rPr>
                <w:rFonts w:cs="Arial"/>
                <w:sz w:val="20"/>
                <w:szCs w:val="20"/>
              </w:rPr>
              <w:t xml:space="preserve">valid record in the </w:t>
            </w:r>
            <w:r>
              <w:rPr>
                <w:rFonts w:cs="Arial"/>
                <w:sz w:val="20"/>
                <w:szCs w:val="20"/>
              </w:rPr>
              <w:t>cod</w:t>
            </w:r>
            <w:r w:rsidRPr="0072435F">
              <w:rPr>
                <w:rFonts w:cs="Arial"/>
                <w:sz w:val="20"/>
                <w:szCs w:val="20"/>
              </w:rPr>
              <w:t xml:space="preserve">er </w:t>
            </w:r>
            <w:r>
              <w:rPr>
                <w:rFonts w:cs="Arial"/>
                <w:sz w:val="20"/>
                <w:szCs w:val="20"/>
              </w:rPr>
              <w:t>r</w:t>
            </w:r>
            <w:r w:rsidRPr="0072435F">
              <w:rPr>
                <w:rFonts w:cs="Arial"/>
                <w:sz w:val="20"/>
                <w:szCs w:val="20"/>
              </w:rPr>
              <w:t xml:space="preserve">egister for all data fields required by </w:t>
            </w:r>
            <w:r>
              <w:rPr>
                <w:rFonts w:cs="Arial"/>
                <w:sz w:val="20"/>
                <w:szCs w:val="20"/>
              </w:rPr>
              <w:t>STA.</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B3604F" w:rsidRDefault="00AA7DAC" w:rsidP="00380D58">
            <w:pPr>
              <w:spacing w:before="60" w:after="60" w:line="240" w:lineRule="auto"/>
              <w:rPr>
                <w:rFonts w:cs="Arial"/>
                <w:sz w:val="20"/>
                <w:szCs w:val="20"/>
              </w:rPr>
            </w:pPr>
            <w:r w:rsidRPr="00B3604F">
              <w:rPr>
                <w:rFonts w:cs="Arial"/>
                <w:sz w:val="20"/>
                <w:szCs w:val="20"/>
              </w:rPr>
              <w:t>Data capture of questionnaires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Accurate data capture of all responses from administrator questionnaires is provided to STA in an electronic file format as agreed with STA. Outcomes from the analysis of the questionnaires is provided in a spreadsheet formatted in line with STA instructions.</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AF2162" w:rsidRDefault="00AA7DAC" w:rsidP="00380D58">
            <w:pPr>
              <w:spacing w:before="60" w:after="60" w:line="240" w:lineRule="auto"/>
              <w:rPr>
                <w:rFonts w:cs="Arial"/>
                <w:sz w:val="20"/>
                <w:szCs w:val="20"/>
              </w:rPr>
            </w:pPr>
            <w:r>
              <w:rPr>
                <w:rFonts w:cs="Arial"/>
                <w:sz w:val="20"/>
                <w:szCs w:val="20"/>
              </w:rPr>
              <w:t>Data feed of item level data (100% of codes)</w:t>
            </w:r>
          </w:p>
        </w:tc>
        <w:tc>
          <w:tcPr>
            <w:tcW w:w="4808" w:type="dxa"/>
            <w:shd w:val="clear" w:color="auto" w:fill="auto"/>
          </w:tcPr>
          <w:p w:rsidR="00380D58" w:rsidRDefault="00AA7DAC" w:rsidP="00380D58">
            <w:pPr>
              <w:spacing w:before="60" w:after="60" w:line="240" w:lineRule="auto"/>
              <w:rPr>
                <w:rFonts w:cs="Arial"/>
                <w:sz w:val="20"/>
                <w:szCs w:val="20"/>
              </w:rPr>
            </w:pPr>
            <w:r>
              <w:rPr>
                <w:rFonts w:cs="Arial"/>
                <w:sz w:val="20"/>
                <w:szCs w:val="20"/>
              </w:rPr>
              <w:t>Supplier</w:t>
            </w:r>
            <w:r w:rsidRPr="00EA2AE7">
              <w:rPr>
                <w:rFonts w:cs="Arial"/>
                <w:sz w:val="20"/>
                <w:szCs w:val="20"/>
              </w:rPr>
              <w:t xml:space="preserve"> </w:t>
            </w:r>
            <w:r>
              <w:rPr>
                <w:rFonts w:cs="Arial"/>
                <w:sz w:val="20"/>
                <w:szCs w:val="20"/>
              </w:rPr>
              <w:t xml:space="preserve">provides </w:t>
            </w:r>
            <w:r w:rsidRPr="00EA2AE7">
              <w:rPr>
                <w:rFonts w:cs="Arial"/>
                <w:sz w:val="20"/>
                <w:szCs w:val="20"/>
              </w:rPr>
              <w:t xml:space="preserve">data feeds </w:t>
            </w:r>
            <w:r>
              <w:rPr>
                <w:rFonts w:cs="Arial"/>
                <w:sz w:val="20"/>
                <w:szCs w:val="20"/>
              </w:rPr>
              <w:t xml:space="preserve">to STA </w:t>
            </w:r>
            <w:r w:rsidRPr="00EA2AE7">
              <w:rPr>
                <w:rFonts w:cs="Arial"/>
                <w:sz w:val="20"/>
                <w:szCs w:val="20"/>
              </w:rPr>
              <w:t>on agreed dates</w:t>
            </w:r>
            <w:r>
              <w:rPr>
                <w:rFonts w:cs="Arial"/>
                <w:sz w:val="20"/>
                <w:szCs w:val="20"/>
              </w:rPr>
              <w:t xml:space="preserve"> with evidence that all checks have been completed as documented in the relevant product descriptions.</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5B1A01">
            <w:pPr>
              <w:spacing w:before="60" w:after="60" w:line="240" w:lineRule="auto"/>
              <w:rPr>
                <w:rFonts w:cs="Arial"/>
                <w:sz w:val="20"/>
                <w:szCs w:val="20"/>
              </w:rPr>
            </w:pPr>
            <w:r w:rsidRPr="00AF2162">
              <w:rPr>
                <w:rFonts w:cs="Arial"/>
                <w:sz w:val="20"/>
                <w:szCs w:val="20"/>
              </w:rPr>
              <w:t>Final</w:t>
            </w:r>
            <w:r w:rsidR="005B1A01">
              <w:rPr>
                <w:rFonts w:cs="Arial"/>
                <w:sz w:val="20"/>
                <w:szCs w:val="20"/>
              </w:rPr>
              <w:t xml:space="preserve"> A</w:t>
            </w:r>
            <w:r w:rsidRPr="00AF2162">
              <w:rPr>
                <w:rFonts w:cs="Arial"/>
                <w:sz w:val="20"/>
                <w:szCs w:val="20"/>
              </w:rPr>
              <w:t>dministration report</w:t>
            </w:r>
          </w:p>
        </w:tc>
        <w:tc>
          <w:tcPr>
            <w:tcW w:w="4808" w:type="dxa"/>
            <w:shd w:val="clear" w:color="auto" w:fill="auto"/>
          </w:tcPr>
          <w:p w:rsidR="00AA7DAC" w:rsidRDefault="005B1A01" w:rsidP="00380D58">
            <w:pPr>
              <w:spacing w:before="60" w:after="60" w:line="240" w:lineRule="auto"/>
              <w:rPr>
                <w:rFonts w:cs="Arial"/>
                <w:sz w:val="20"/>
                <w:szCs w:val="20"/>
              </w:rPr>
            </w:pPr>
            <w:r>
              <w:rPr>
                <w:rFonts w:cs="Arial"/>
                <w:sz w:val="20"/>
                <w:szCs w:val="20"/>
              </w:rPr>
              <w:t>A</w:t>
            </w:r>
            <w:r w:rsidR="00AA7DAC">
              <w:rPr>
                <w:rFonts w:cs="Arial"/>
                <w:sz w:val="20"/>
                <w:szCs w:val="20"/>
              </w:rPr>
              <w:t xml:space="preserve">dministration report, comprising: </w:t>
            </w:r>
          </w:p>
          <w:p w:rsidR="00AA7DAC" w:rsidRDefault="00AA7DAC" w:rsidP="00380D58">
            <w:pPr>
              <w:spacing w:before="60" w:after="60" w:line="240" w:lineRule="auto"/>
              <w:rPr>
                <w:rFonts w:cs="Arial"/>
                <w:sz w:val="20"/>
                <w:szCs w:val="20"/>
              </w:rPr>
            </w:pPr>
            <w:r>
              <w:rPr>
                <w:rFonts w:cs="Arial"/>
                <w:sz w:val="20"/>
                <w:szCs w:val="20"/>
              </w:rPr>
              <w:t xml:space="preserve">Part A – administration report </w:t>
            </w:r>
          </w:p>
          <w:p w:rsidR="00AA7DAC" w:rsidRDefault="00AA7DAC" w:rsidP="00380D58">
            <w:pPr>
              <w:spacing w:before="60" w:after="60" w:line="240" w:lineRule="auto"/>
              <w:rPr>
                <w:rFonts w:cs="Arial"/>
                <w:sz w:val="20"/>
                <w:szCs w:val="20"/>
              </w:rPr>
            </w:pPr>
            <w:r>
              <w:rPr>
                <w:rFonts w:cs="Arial"/>
                <w:sz w:val="20"/>
                <w:szCs w:val="20"/>
              </w:rPr>
              <w:t xml:space="preserve">Part B – analysis of questionnaire responses. </w:t>
            </w:r>
          </w:p>
          <w:p w:rsidR="00AA7DAC" w:rsidRDefault="00AA7DAC" w:rsidP="00380D58">
            <w:pPr>
              <w:spacing w:before="60" w:after="60" w:line="240" w:lineRule="auto"/>
              <w:rPr>
                <w:rFonts w:cs="Arial"/>
                <w:sz w:val="20"/>
                <w:szCs w:val="20"/>
              </w:rPr>
            </w:pPr>
            <w:r>
              <w:rPr>
                <w:rFonts w:cs="Arial"/>
                <w:sz w:val="20"/>
                <w:szCs w:val="20"/>
              </w:rPr>
              <w:t xml:space="preserve">Part C – reporting on the test papers </w:t>
            </w:r>
          </w:p>
          <w:p w:rsidR="00AA7DAC" w:rsidRPr="00423DA7" w:rsidRDefault="00AA7DAC" w:rsidP="00380D58">
            <w:pPr>
              <w:spacing w:before="60" w:after="60" w:line="240" w:lineRule="auto"/>
              <w:rPr>
                <w:rFonts w:cs="Arial"/>
                <w:sz w:val="20"/>
                <w:szCs w:val="20"/>
              </w:rPr>
            </w:pPr>
            <w:r>
              <w:rPr>
                <w:rFonts w:cs="Arial"/>
                <w:sz w:val="20"/>
                <w:szCs w:val="20"/>
              </w:rPr>
              <w:t>Report content to be reviewed and agreed by STA prior to handover.</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Parts A, B and C completed and submitted to STA by required date to agreed quality standard.</w:t>
            </w:r>
          </w:p>
        </w:tc>
      </w:tr>
      <w:tr w:rsidR="00AA7DAC" w:rsidRPr="00423DA7"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Pr="00423DA7" w:rsidRDefault="00AA7DAC" w:rsidP="00380D58">
            <w:pPr>
              <w:spacing w:before="60" w:after="60" w:line="240" w:lineRule="auto"/>
              <w:rPr>
                <w:rFonts w:cs="Arial"/>
                <w:sz w:val="20"/>
                <w:szCs w:val="20"/>
              </w:rPr>
            </w:pPr>
            <w:r>
              <w:rPr>
                <w:rFonts w:cs="Arial"/>
                <w:sz w:val="20"/>
                <w:szCs w:val="20"/>
              </w:rPr>
              <w:t>Handover of electronic archive</w:t>
            </w:r>
          </w:p>
        </w:tc>
        <w:tc>
          <w:tcPr>
            <w:tcW w:w="4808"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Electronic archive (questionnaires and scripts) is handed over to STA on the required date. All scanned script files must follow the naming convention specified in this ITQ.</w:t>
            </w:r>
          </w:p>
        </w:tc>
        <w:tc>
          <w:tcPr>
            <w:tcW w:w="2403" w:type="dxa"/>
            <w:shd w:val="clear" w:color="auto" w:fill="auto"/>
          </w:tcPr>
          <w:p w:rsidR="00AA7DAC" w:rsidRPr="00423DA7" w:rsidRDefault="00AA7DAC" w:rsidP="00380D58">
            <w:pPr>
              <w:spacing w:before="60" w:after="60" w:line="240" w:lineRule="auto"/>
              <w:rPr>
                <w:rFonts w:cs="Arial"/>
                <w:sz w:val="20"/>
                <w:szCs w:val="20"/>
              </w:rPr>
            </w:pPr>
            <w:r>
              <w:rPr>
                <w:rFonts w:cs="Arial"/>
                <w:sz w:val="20"/>
                <w:szCs w:val="20"/>
              </w:rPr>
              <w:t>100% accurate</w:t>
            </w:r>
          </w:p>
        </w:tc>
      </w:tr>
      <w:tr w:rsidR="00AA7DAC" w:rsidTr="00AA7DAC">
        <w:trPr>
          <w:cantSplit/>
          <w:jc w:val="center"/>
        </w:trPr>
        <w:tc>
          <w:tcPr>
            <w:tcW w:w="539" w:type="dxa"/>
            <w:shd w:val="clear" w:color="auto" w:fill="auto"/>
          </w:tcPr>
          <w:p w:rsidR="00AA7DAC" w:rsidRPr="004E1FCE" w:rsidRDefault="00AA7DAC" w:rsidP="00380D58">
            <w:pPr>
              <w:pStyle w:val="ListParagraph"/>
              <w:numPr>
                <w:ilvl w:val="0"/>
                <w:numId w:val="2"/>
              </w:numPr>
              <w:spacing w:before="60" w:after="60"/>
              <w:ind w:left="0" w:firstLine="0"/>
              <w:jc w:val="center"/>
              <w:rPr>
                <w:rFonts w:cs="Arial"/>
                <w:sz w:val="20"/>
                <w:szCs w:val="20"/>
              </w:rPr>
            </w:pPr>
          </w:p>
        </w:tc>
        <w:tc>
          <w:tcPr>
            <w:tcW w:w="1594" w:type="dxa"/>
          </w:tcPr>
          <w:p w:rsidR="00AA7DAC" w:rsidRDefault="00AA7DAC" w:rsidP="00380D58">
            <w:pPr>
              <w:spacing w:before="60" w:after="60" w:line="240" w:lineRule="auto"/>
              <w:rPr>
                <w:rFonts w:cs="Arial"/>
                <w:sz w:val="20"/>
                <w:szCs w:val="20"/>
              </w:rPr>
            </w:pPr>
            <w:r>
              <w:rPr>
                <w:rFonts w:cs="Arial"/>
                <w:sz w:val="20"/>
                <w:szCs w:val="20"/>
              </w:rPr>
              <w:t>Handover of coder training materials and coding frames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All training materials and finalised coding frames are handed over on the required date and in the format agreed with STA.</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r w:rsidR="00AA7DAC" w:rsidTr="00AA7DAC">
        <w:trPr>
          <w:cantSplit/>
          <w:jc w:val="center"/>
        </w:trPr>
        <w:tc>
          <w:tcPr>
            <w:tcW w:w="539" w:type="dxa"/>
            <w:shd w:val="clear" w:color="auto" w:fill="auto"/>
          </w:tcPr>
          <w:p w:rsidR="00AA7DAC" w:rsidRDefault="00AA7DAC" w:rsidP="00380D58">
            <w:pPr>
              <w:spacing w:before="60" w:after="60" w:line="240" w:lineRule="auto"/>
              <w:rPr>
                <w:rFonts w:cs="Arial"/>
                <w:sz w:val="20"/>
                <w:szCs w:val="20"/>
              </w:rPr>
            </w:pPr>
            <w:r>
              <w:rPr>
                <w:rFonts w:cs="Arial"/>
                <w:sz w:val="20"/>
                <w:szCs w:val="20"/>
              </w:rPr>
              <w:t>29.</w:t>
            </w:r>
          </w:p>
        </w:tc>
        <w:tc>
          <w:tcPr>
            <w:tcW w:w="1594" w:type="dxa"/>
          </w:tcPr>
          <w:p w:rsidR="00AA7DAC" w:rsidRDefault="00AA7DAC" w:rsidP="00380D58">
            <w:pPr>
              <w:spacing w:before="60" w:after="60" w:line="240" w:lineRule="auto"/>
              <w:rPr>
                <w:rFonts w:cs="Arial"/>
                <w:sz w:val="20"/>
                <w:szCs w:val="20"/>
              </w:rPr>
            </w:pPr>
            <w:r>
              <w:rPr>
                <w:rFonts w:cs="Arial"/>
                <w:sz w:val="20"/>
                <w:szCs w:val="20"/>
              </w:rPr>
              <w:t>End-to-end testing</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End-to-end testing demonstrates Supplier’s capability to produce test materials of appropriate quality, in terms of readability, scanning and data transposition.</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STA acceptance of Supplier’s End-to-End testing outcome report.</w:t>
            </w:r>
          </w:p>
        </w:tc>
      </w:tr>
      <w:tr w:rsidR="00AA7DAC" w:rsidTr="00AA7DAC">
        <w:trPr>
          <w:cantSplit/>
          <w:jc w:val="center"/>
        </w:trPr>
        <w:tc>
          <w:tcPr>
            <w:tcW w:w="539" w:type="dxa"/>
            <w:shd w:val="clear" w:color="auto" w:fill="auto"/>
          </w:tcPr>
          <w:p w:rsidR="00AA7DAC" w:rsidRPr="00FB57DC" w:rsidRDefault="00AA7DAC" w:rsidP="00380D58">
            <w:pPr>
              <w:spacing w:before="60" w:after="60" w:line="240" w:lineRule="auto"/>
              <w:rPr>
                <w:rFonts w:cs="Arial"/>
                <w:sz w:val="20"/>
                <w:szCs w:val="20"/>
              </w:rPr>
            </w:pPr>
            <w:r>
              <w:rPr>
                <w:rFonts w:cs="Arial"/>
                <w:sz w:val="20"/>
                <w:szCs w:val="20"/>
              </w:rPr>
              <w:t>30.</w:t>
            </w:r>
          </w:p>
        </w:tc>
        <w:tc>
          <w:tcPr>
            <w:tcW w:w="1594" w:type="dxa"/>
          </w:tcPr>
          <w:p w:rsidR="00AA7DAC" w:rsidRDefault="00AA7DAC" w:rsidP="00380D58">
            <w:pPr>
              <w:spacing w:before="60" w:after="60" w:line="240" w:lineRule="auto"/>
              <w:rPr>
                <w:rFonts w:cs="Arial"/>
                <w:sz w:val="20"/>
                <w:szCs w:val="20"/>
              </w:rPr>
            </w:pPr>
            <w:r>
              <w:rPr>
                <w:rFonts w:cs="Arial"/>
                <w:sz w:val="20"/>
                <w:szCs w:val="20"/>
              </w:rPr>
              <w:t xml:space="preserve">Printing </w:t>
            </w:r>
          </w:p>
        </w:tc>
        <w:tc>
          <w:tcPr>
            <w:tcW w:w="4808" w:type="dxa"/>
            <w:shd w:val="clear" w:color="auto" w:fill="auto"/>
          </w:tcPr>
          <w:p w:rsidR="00AA7DAC" w:rsidRPr="005B1A01" w:rsidRDefault="00AA7DAC" w:rsidP="00380D58">
            <w:pPr>
              <w:pStyle w:val="ListParagraph"/>
              <w:numPr>
                <w:ilvl w:val="0"/>
                <w:numId w:val="3"/>
              </w:numPr>
              <w:spacing w:before="60" w:after="60"/>
              <w:rPr>
                <w:rFonts w:cs="Arial"/>
                <w:sz w:val="20"/>
                <w:szCs w:val="20"/>
              </w:rPr>
            </w:pPr>
            <w:r w:rsidRPr="005B1A01">
              <w:rPr>
                <w:rFonts w:cs="Arial"/>
                <w:sz w:val="20"/>
                <w:szCs w:val="20"/>
              </w:rPr>
              <w:t>A print proof of each test version is signed off by STA before printing commences</w:t>
            </w:r>
            <w:r w:rsidR="00380D58" w:rsidRPr="005B1A01">
              <w:rPr>
                <w:rFonts w:cs="Arial"/>
                <w:sz w:val="20"/>
                <w:szCs w:val="20"/>
              </w:rPr>
              <w:t>.</w:t>
            </w:r>
          </w:p>
          <w:p w:rsidR="005B1A01" w:rsidRPr="005B1A01" w:rsidRDefault="005B1A01" w:rsidP="005B1A01">
            <w:pPr>
              <w:spacing w:before="60" w:after="60"/>
              <w:rPr>
                <w:rFonts w:cs="Arial"/>
                <w:sz w:val="20"/>
                <w:szCs w:val="20"/>
              </w:rPr>
            </w:pPr>
          </w:p>
          <w:p w:rsidR="005B1A01" w:rsidRPr="005B1A01" w:rsidRDefault="00AA7DAC" w:rsidP="0033530F">
            <w:pPr>
              <w:pStyle w:val="ListParagraph"/>
              <w:numPr>
                <w:ilvl w:val="0"/>
                <w:numId w:val="3"/>
              </w:numPr>
              <w:spacing w:before="60" w:after="60"/>
              <w:rPr>
                <w:rFonts w:cs="Arial"/>
                <w:sz w:val="20"/>
                <w:szCs w:val="20"/>
              </w:rPr>
            </w:pPr>
            <w:r w:rsidRPr="005B1A01">
              <w:rPr>
                <w:rFonts w:cs="Arial"/>
                <w:sz w:val="20"/>
                <w:szCs w:val="20"/>
              </w:rPr>
              <w:t>The correct quantity and type of materials are produced by the required date</w:t>
            </w:r>
            <w:r w:rsidR="00380D58" w:rsidRPr="005B1A01">
              <w:rPr>
                <w:rFonts w:cs="Arial"/>
                <w:sz w:val="20"/>
                <w:szCs w:val="20"/>
              </w:rPr>
              <w:t>.</w:t>
            </w:r>
          </w:p>
          <w:p w:rsidR="005B1A01" w:rsidRPr="005B1A01" w:rsidRDefault="005B1A01" w:rsidP="005B1A01">
            <w:pPr>
              <w:pStyle w:val="ListParagraph"/>
              <w:rPr>
                <w:rFonts w:cs="Arial"/>
                <w:sz w:val="20"/>
                <w:szCs w:val="20"/>
              </w:rPr>
            </w:pPr>
          </w:p>
          <w:p w:rsidR="00AA7DAC" w:rsidRPr="005B1A01" w:rsidRDefault="00AA7DAC" w:rsidP="00380D58">
            <w:pPr>
              <w:pStyle w:val="ListParagraph"/>
              <w:numPr>
                <w:ilvl w:val="0"/>
                <w:numId w:val="3"/>
              </w:numPr>
              <w:spacing w:before="60" w:after="60"/>
              <w:rPr>
                <w:rFonts w:cs="Arial"/>
                <w:sz w:val="20"/>
                <w:szCs w:val="20"/>
              </w:rPr>
            </w:pPr>
            <w:r w:rsidRPr="005B1A01">
              <w:rPr>
                <w:rFonts w:cs="Arial"/>
                <w:sz w:val="20"/>
                <w:szCs w:val="20"/>
              </w:rPr>
              <w:t>No defective materials are presented for use by pupils, coders or administrators</w:t>
            </w:r>
            <w:r w:rsidR="00380D58" w:rsidRPr="005B1A01">
              <w:rPr>
                <w:rFonts w:cs="Arial"/>
                <w:sz w:val="20"/>
                <w:szCs w:val="20"/>
              </w:rPr>
              <w:t>.</w:t>
            </w:r>
          </w:p>
          <w:p w:rsidR="005B1A01" w:rsidRPr="005B1A01" w:rsidRDefault="005B1A01" w:rsidP="005B1A01">
            <w:pPr>
              <w:spacing w:before="60" w:after="60"/>
              <w:rPr>
                <w:rFonts w:cs="Arial"/>
                <w:sz w:val="20"/>
                <w:szCs w:val="20"/>
              </w:rPr>
            </w:pPr>
          </w:p>
          <w:p w:rsidR="00AA7DAC" w:rsidRPr="005B1A01" w:rsidRDefault="00AA7DAC" w:rsidP="00380D58">
            <w:pPr>
              <w:pStyle w:val="ListParagraph"/>
              <w:numPr>
                <w:ilvl w:val="0"/>
                <w:numId w:val="3"/>
              </w:numPr>
              <w:spacing w:before="60" w:after="60"/>
              <w:rPr>
                <w:rFonts w:cs="Arial"/>
                <w:sz w:val="20"/>
                <w:szCs w:val="20"/>
              </w:rPr>
            </w:pPr>
            <w:r w:rsidRPr="005B1A01">
              <w:rPr>
                <w:rFonts w:cs="Arial"/>
                <w:sz w:val="20"/>
                <w:szCs w:val="20"/>
              </w:rPr>
              <w:t>Test materials are compatible with the scanning solution</w:t>
            </w:r>
            <w:r w:rsidR="00380D58" w:rsidRPr="005B1A01">
              <w:rPr>
                <w:rFonts w:cs="Arial"/>
                <w:sz w:val="20"/>
                <w:szCs w:val="20"/>
              </w:rPr>
              <w:t>.</w:t>
            </w:r>
          </w:p>
          <w:p w:rsidR="00AA7DAC" w:rsidRPr="00886B90" w:rsidRDefault="00AA7DAC" w:rsidP="00380D58">
            <w:pPr>
              <w:spacing w:before="60" w:after="60" w:line="240" w:lineRule="auto"/>
              <w:rPr>
                <w:rFonts w:cs="Arial"/>
                <w:sz w:val="20"/>
                <w:szCs w:val="20"/>
              </w:rPr>
            </w:pPr>
          </w:p>
        </w:tc>
        <w:tc>
          <w:tcPr>
            <w:tcW w:w="2403" w:type="dxa"/>
            <w:shd w:val="clear" w:color="auto" w:fill="auto"/>
          </w:tcPr>
          <w:p w:rsidR="00AA7DAC" w:rsidRDefault="00AA7DAC" w:rsidP="00380D58">
            <w:pPr>
              <w:pStyle w:val="ListParagraph"/>
              <w:numPr>
                <w:ilvl w:val="0"/>
                <w:numId w:val="4"/>
              </w:numPr>
              <w:spacing w:before="60" w:after="60"/>
              <w:rPr>
                <w:rFonts w:cs="Arial"/>
                <w:sz w:val="20"/>
                <w:szCs w:val="20"/>
              </w:rPr>
            </w:pPr>
            <w:r>
              <w:rPr>
                <w:rFonts w:cs="Arial"/>
                <w:sz w:val="20"/>
                <w:szCs w:val="20"/>
              </w:rPr>
              <w:t>All proofs approved by STA Test Development Deputy Director</w:t>
            </w:r>
          </w:p>
          <w:p w:rsidR="00AA7DAC" w:rsidRPr="002B7996" w:rsidRDefault="00AA7DAC" w:rsidP="00380D58">
            <w:pPr>
              <w:pStyle w:val="ListParagraph"/>
              <w:numPr>
                <w:ilvl w:val="0"/>
                <w:numId w:val="4"/>
              </w:numPr>
              <w:spacing w:before="60" w:after="60"/>
              <w:rPr>
                <w:rFonts w:cs="Arial"/>
                <w:sz w:val="20"/>
                <w:szCs w:val="20"/>
              </w:rPr>
            </w:pPr>
            <w:r w:rsidRPr="002B7996">
              <w:rPr>
                <w:rFonts w:cs="Arial"/>
                <w:sz w:val="20"/>
                <w:szCs w:val="20"/>
              </w:rPr>
              <w:t xml:space="preserve">Manufacturing MI demonstrates actual quantity of each item produced is equal to 100% </w:t>
            </w:r>
            <w:r>
              <w:rPr>
                <w:rFonts w:cs="Arial"/>
                <w:sz w:val="20"/>
                <w:szCs w:val="20"/>
              </w:rPr>
              <w:t xml:space="preserve">of </w:t>
            </w:r>
            <w:r w:rsidRPr="002B7996">
              <w:rPr>
                <w:rFonts w:cs="Arial"/>
                <w:sz w:val="20"/>
                <w:szCs w:val="20"/>
              </w:rPr>
              <w:t>the quantity requested by the required date.</w:t>
            </w:r>
          </w:p>
          <w:p w:rsidR="00AA7DAC" w:rsidRPr="002B7996" w:rsidRDefault="00AA7DAC" w:rsidP="00380D58">
            <w:pPr>
              <w:pStyle w:val="ListParagraph"/>
              <w:numPr>
                <w:ilvl w:val="0"/>
                <w:numId w:val="4"/>
              </w:numPr>
              <w:spacing w:before="60" w:after="60"/>
              <w:rPr>
                <w:rFonts w:cs="Arial"/>
                <w:sz w:val="20"/>
                <w:szCs w:val="20"/>
              </w:rPr>
            </w:pPr>
            <w:r w:rsidRPr="002B7996">
              <w:rPr>
                <w:rFonts w:cs="Arial"/>
                <w:sz w:val="20"/>
                <w:szCs w:val="20"/>
              </w:rPr>
              <w:t>Manufa</w:t>
            </w:r>
            <w:r>
              <w:rPr>
                <w:rFonts w:cs="Arial"/>
                <w:sz w:val="20"/>
                <w:szCs w:val="20"/>
              </w:rPr>
              <w:t>c</w:t>
            </w:r>
            <w:r w:rsidRPr="002B7996">
              <w:rPr>
                <w:rFonts w:cs="Arial"/>
                <w:sz w:val="20"/>
                <w:szCs w:val="20"/>
              </w:rPr>
              <w:t>turing QA MI demonstrates application of QA regime.</w:t>
            </w:r>
            <w:r>
              <w:rPr>
                <w:rFonts w:cs="Arial"/>
                <w:sz w:val="20"/>
                <w:szCs w:val="20"/>
              </w:rPr>
              <w:t xml:space="preserve"> </w:t>
            </w:r>
            <w:r w:rsidRPr="002B7996">
              <w:rPr>
                <w:rFonts w:cs="Arial"/>
                <w:sz w:val="20"/>
                <w:szCs w:val="20"/>
              </w:rPr>
              <w:t xml:space="preserve">No incidents of </w:t>
            </w:r>
            <w:r>
              <w:rPr>
                <w:rFonts w:cs="Arial"/>
                <w:sz w:val="20"/>
                <w:szCs w:val="20"/>
              </w:rPr>
              <w:t>ir</w:t>
            </w:r>
            <w:r w:rsidRPr="002B7996">
              <w:rPr>
                <w:rFonts w:cs="Arial"/>
                <w:sz w:val="20"/>
                <w:szCs w:val="20"/>
              </w:rPr>
              <w:t>replaceable defective materials reported by pupils, coders</w:t>
            </w:r>
            <w:r w:rsidR="005B1A01">
              <w:rPr>
                <w:rFonts w:cs="Arial"/>
                <w:sz w:val="20"/>
                <w:szCs w:val="20"/>
              </w:rPr>
              <w:t>,</w:t>
            </w:r>
            <w:r w:rsidRPr="002B7996">
              <w:rPr>
                <w:rFonts w:cs="Arial"/>
                <w:sz w:val="20"/>
                <w:szCs w:val="20"/>
              </w:rPr>
              <w:t xml:space="preserve"> or administrators</w:t>
            </w:r>
          </w:p>
          <w:p w:rsidR="00AA7DAC" w:rsidRPr="002B7996" w:rsidRDefault="00AA7DAC" w:rsidP="00380D58">
            <w:pPr>
              <w:pStyle w:val="ListParagraph"/>
              <w:numPr>
                <w:ilvl w:val="0"/>
                <w:numId w:val="4"/>
              </w:numPr>
              <w:spacing w:before="60" w:after="60"/>
              <w:rPr>
                <w:rFonts w:cs="Arial"/>
                <w:sz w:val="20"/>
                <w:szCs w:val="20"/>
              </w:rPr>
            </w:pPr>
            <w:r w:rsidRPr="002B7996">
              <w:rPr>
                <w:rFonts w:cs="Arial"/>
                <w:sz w:val="20"/>
                <w:szCs w:val="20"/>
              </w:rPr>
              <w:t>Scanning MI demonstrates scanning exception rates</w:t>
            </w:r>
            <w:r>
              <w:rPr>
                <w:rFonts w:cs="Arial"/>
                <w:sz w:val="20"/>
                <w:szCs w:val="20"/>
              </w:rPr>
              <w:t xml:space="preserve"> do not exceed 2%</w:t>
            </w:r>
          </w:p>
          <w:p w:rsidR="00AA7DAC" w:rsidRDefault="00AA7DAC" w:rsidP="00380D58">
            <w:pPr>
              <w:pStyle w:val="ListParagraph"/>
              <w:numPr>
                <w:ilvl w:val="0"/>
                <w:numId w:val="4"/>
              </w:numPr>
              <w:spacing w:before="60" w:after="60"/>
              <w:rPr>
                <w:rFonts w:cs="Arial"/>
                <w:sz w:val="20"/>
                <w:szCs w:val="20"/>
              </w:rPr>
            </w:pPr>
            <w:r w:rsidRPr="00245B58">
              <w:rPr>
                <w:rFonts w:cs="Arial"/>
                <w:sz w:val="20"/>
                <w:szCs w:val="20"/>
              </w:rPr>
              <w:t>100% tests meet print quality standards, on time and are signed off by STA.</w:t>
            </w:r>
          </w:p>
        </w:tc>
      </w:tr>
      <w:tr w:rsidR="00AA7DAC" w:rsidTr="00AA7DAC">
        <w:trPr>
          <w:cantSplit/>
          <w:jc w:val="center"/>
        </w:trPr>
        <w:tc>
          <w:tcPr>
            <w:tcW w:w="539" w:type="dxa"/>
            <w:shd w:val="clear" w:color="auto" w:fill="auto"/>
          </w:tcPr>
          <w:p w:rsidR="00AA7DAC" w:rsidRDefault="00AA7DAC" w:rsidP="00380D58">
            <w:pPr>
              <w:spacing w:before="60" w:after="60" w:line="240" w:lineRule="auto"/>
              <w:rPr>
                <w:rFonts w:cs="Arial"/>
                <w:sz w:val="20"/>
                <w:szCs w:val="20"/>
              </w:rPr>
            </w:pPr>
            <w:r>
              <w:rPr>
                <w:rFonts w:cs="Arial"/>
                <w:sz w:val="20"/>
                <w:szCs w:val="20"/>
              </w:rPr>
              <w:t>31.</w:t>
            </w:r>
          </w:p>
        </w:tc>
        <w:tc>
          <w:tcPr>
            <w:tcW w:w="1594" w:type="dxa"/>
          </w:tcPr>
          <w:p w:rsidR="00AA7DAC" w:rsidRDefault="00AA7DAC" w:rsidP="00380D58">
            <w:pPr>
              <w:spacing w:before="60" w:after="60" w:line="240" w:lineRule="auto"/>
              <w:rPr>
                <w:rFonts w:cs="Arial"/>
                <w:sz w:val="20"/>
                <w:szCs w:val="20"/>
              </w:rPr>
            </w:pPr>
            <w:r>
              <w:rPr>
                <w:rFonts w:cs="Arial"/>
                <w:sz w:val="20"/>
                <w:szCs w:val="20"/>
              </w:rPr>
              <w:t>Apprentices</w:t>
            </w:r>
          </w:p>
        </w:tc>
        <w:tc>
          <w:tcPr>
            <w:tcW w:w="4808" w:type="dxa"/>
            <w:shd w:val="clear" w:color="auto" w:fill="auto"/>
          </w:tcPr>
          <w:p w:rsidR="00AA7DAC" w:rsidRDefault="00AA7DAC" w:rsidP="00380D58">
            <w:pPr>
              <w:spacing w:before="60" w:after="60" w:line="240" w:lineRule="auto"/>
              <w:rPr>
                <w:rFonts w:cs="Arial"/>
                <w:sz w:val="20"/>
                <w:szCs w:val="20"/>
              </w:rPr>
            </w:pPr>
            <w:r>
              <w:rPr>
                <w:rFonts w:cs="Arial"/>
                <w:sz w:val="20"/>
                <w:szCs w:val="20"/>
              </w:rPr>
              <w:t>The Supplier is required to support the DfE apprenticeship policy and shall employ apprentices and report the numbers of apprentices employed during the delivery of this contract to the STA.</w:t>
            </w:r>
          </w:p>
        </w:tc>
        <w:tc>
          <w:tcPr>
            <w:tcW w:w="2403" w:type="dxa"/>
            <w:shd w:val="clear" w:color="auto" w:fill="auto"/>
          </w:tcPr>
          <w:p w:rsidR="00AA7DAC" w:rsidRDefault="00AA7DAC" w:rsidP="00380D58">
            <w:pPr>
              <w:spacing w:before="60" w:after="60" w:line="240" w:lineRule="auto"/>
              <w:rPr>
                <w:rFonts w:cs="Arial"/>
                <w:sz w:val="20"/>
                <w:szCs w:val="20"/>
              </w:rPr>
            </w:pPr>
            <w:r>
              <w:rPr>
                <w:rFonts w:cs="Arial"/>
                <w:sz w:val="20"/>
                <w:szCs w:val="20"/>
              </w:rPr>
              <w:t>100%</w:t>
            </w:r>
          </w:p>
        </w:tc>
      </w:tr>
    </w:tbl>
    <w:p w:rsidR="00AA7DAC" w:rsidRDefault="00AA7DAC" w:rsidP="00AA7DAC">
      <w:pPr>
        <w:spacing w:after="0" w:line="240" w:lineRule="auto"/>
        <w:rPr>
          <w:rFonts w:eastAsia="Times New Roman" w:cs="Times New Roman"/>
          <w:b/>
          <w:sz w:val="22"/>
          <w:lang w:eastAsia="en-US"/>
        </w:rPr>
      </w:pPr>
    </w:p>
    <w:p w:rsidR="005B1A01" w:rsidRPr="00FF59E9" w:rsidRDefault="005B1A01" w:rsidP="00AA7DAC">
      <w:pPr>
        <w:spacing w:after="0" w:line="240" w:lineRule="auto"/>
        <w:rPr>
          <w:rFonts w:eastAsia="Times New Roman" w:cs="Times New Roman"/>
          <w:b/>
          <w:sz w:val="22"/>
          <w:lang w:eastAsia="en-US"/>
        </w:rPr>
      </w:pPr>
    </w:p>
    <w:p w:rsidR="002C6DBD" w:rsidRPr="00FF59E9" w:rsidRDefault="002C6DBD" w:rsidP="002C6DBD">
      <w:pPr>
        <w:numPr>
          <w:ilvl w:val="0"/>
          <w:numId w:val="1"/>
        </w:numPr>
        <w:spacing w:after="240" w:line="240" w:lineRule="auto"/>
        <w:ind w:left="426" w:hanging="426"/>
        <w:rPr>
          <w:rFonts w:eastAsia="Times New Roman" w:cs="Times New Roman"/>
          <w:b/>
          <w:sz w:val="22"/>
          <w:lang w:eastAsia="en-US"/>
        </w:rPr>
      </w:pPr>
      <w:r w:rsidRPr="00FF59E9">
        <w:rPr>
          <w:rFonts w:eastAsia="Times New Roman" w:cs="Times New Roman"/>
          <w:b/>
          <w:sz w:val="22"/>
          <w:lang w:eastAsia="en-US"/>
        </w:rPr>
        <w:t>Payment Milestones</w:t>
      </w:r>
    </w:p>
    <w:p w:rsidR="002C6DBD" w:rsidRPr="00FF59E9" w:rsidRDefault="002C6DBD" w:rsidP="002C6DBD">
      <w:pPr>
        <w:spacing w:after="240" w:line="240" w:lineRule="auto"/>
        <w:rPr>
          <w:rFonts w:eastAsia="Times New Roman" w:cs="Times New Roman"/>
          <w:sz w:val="22"/>
          <w:lang w:eastAsia="en-US"/>
        </w:rPr>
      </w:pPr>
      <w:r w:rsidRPr="00FF59E9">
        <w:rPr>
          <w:rFonts w:eastAsia="Times New Roman" w:cs="Times New Roman"/>
          <w:sz w:val="22"/>
          <w:lang w:eastAsia="en-US"/>
        </w:rPr>
        <w:t>Payment will follow the completion of the milestones listed below:</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3969"/>
        <w:gridCol w:w="2268"/>
        <w:gridCol w:w="2268"/>
      </w:tblGrid>
      <w:tr w:rsidR="002C6DBD" w:rsidRPr="00FF59E9" w:rsidTr="00367B64">
        <w:tc>
          <w:tcPr>
            <w:tcW w:w="1135" w:type="dxa"/>
            <w:shd w:val="clear" w:color="auto" w:fill="EDEDED" w:themeFill="accent3" w:themeFillTint="33"/>
          </w:tcPr>
          <w:p w:rsidR="002C6DBD" w:rsidRPr="00FF59E9" w:rsidRDefault="002C6DBD" w:rsidP="00367B64">
            <w:pPr>
              <w:spacing w:before="60" w:afterLines="60" w:after="144" w:line="240" w:lineRule="auto"/>
              <w:rPr>
                <w:rFonts w:eastAsia="Times New Roman" w:cs="Arial"/>
                <w:sz w:val="20"/>
                <w:szCs w:val="20"/>
                <w:lang w:eastAsia="en-US"/>
              </w:rPr>
            </w:pPr>
            <w:r w:rsidRPr="00FF59E9">
              <w:rPr>
                <w:rFonts w:eastAsia="Times New Roman" w:cs="Arial"/>
                <w:b/>
                <w:sz w:val="20"/>
                <w:szCs w:val="20"/>
                <w:lang w:eastAsia="en-US"/>
              </w:rPr>
              <w:t xml:space="preserve">Payment </w:t>
            </w:r>
            <w:r>
              <w:rPr>
                <w:rFonts w:eastAsia="Times New Roman" w:cs="Arial"/>
                <w:b/>
                <w:sz w:val="20"/>
                <w:szCs w:val="20"/>
                <w:lang w:eastAsia="en-US"/>
              </w:rPr>
              <w:t>No</w:t>
            </w:r>
          </w:p>
        </w:tc>
        <w:tc>
          <w:tcPr>
            <w:tcW w:w="3969" w:type="dxa"/>
            <w:shd w:val="clear" w:color="auto" w:fill="EDEDED" w:themeFill="accent3" w:themeFillTint="33"/>
          </w:tcPr>
          <w:p w:rsidR="002C6DBD" w:rsidRPr="00FF59E9" w:rsidRDefault="002C6DBD" w:rsidP="00367B64">
            <w:pPr>
              <w:spacing w:before="120" w:afterLines="100" w:after="240" w:line="240" w:lineRule="auto"/>
              <w:rPr>
                <w:rFonts w:eastAsia="Times New Roman" w:cs="Arial"/>
                <w:sz w:val="20"/>
                <w:szCs w:val="20"/>
                <w:lang w:eastAsia="en-US"/>
              </w:rPr>
            </w:pPr>
            <w:r w:rsidRPr="00FF59E9">
              <w:rPr>
                <w:rFonts w:eastAsia="Times New Roman" w:cs="Arial"/>
                <w:b/>
                <w:sz w:val="20"/>
                <w:szCs w:val="20"/>
                <w:lang w:eastAsia="en-US"/>
              </w:rPr>
              <w:t>Activity (see deliverables and outputs table section 1.b of ITQ for further detail)</w:t>
            </w:r>
          </w:p>
        </w:tc>
        <w:tc>
          <w:tcPr>
            <w:tcW w:w="2268" w:type="dxa"/>
            <w:shd w:val="clear" w:color="auto" w:fill="EDEDED" w:themeFill="accent3" w:themeFillTint="33"/>
          </w:tcPr>
          <w:p w:rsidR="002C6DBD" w:rsidRPr="00FF59E9" w:rsidRDefault="002C6DBD" w:rsidP="00367B64">
            <w:pPr>
              <w:spacing w:before="60" w:afterLines="60" w:after="144" w:line="240" w:lineRule="auto"/>
              <w:rPr>
                <w:rFonts w:eastAsia="Times New Roman" w:cs="Arial"/>
                <w:sz w:val="20"/>
                <w:szCs w:val="20"/>
                <w:lang w:eastAsia="en-US"/>
              </w:rPr>
            </w:pPr>
            <w:r w:rsidRPr="00FF59E9">
              <w:rPr>
                <w:rFonts w:eastAsia="Times New Roman" w:cs="Arial"/>
                <w:b/>
                <w:sz w:val="20"/>
                <w:szCs w:val="20"/>
                <w:lang w:eastAsia="en-US"/>
              </w:rPr>
              <w:t>Payment due date</w:t>
            </w:r>
          </w:p>
        </w:tc>
        <w:tc>
          <w:tcPr>
            <w:tcW w:w="2268" w:type="dxa"/>
            <w:shd w:val="clear" w:color="auto" w:fill="EDEDED" w:themeFill="accent3" w:themeFillTint="33"/>
          </w:tcPr>
          <w:p w:rsidR="002C6DBD" w:rsidRPr="00FF59E9" w:rsidRDefault="002C6DBD" w:rsidP="00383510">
            <w:pPr>
              <w:spacing w:before="60" w:afterLines="60" w:after="144" w:line="240" w:lineRule="auto"/>
              <w:rPr>
                <w:rFonts w:eastAsia="Times New Roman" w:cs="Arial"/>
                <w:b/>
                <w:sz w:val="20"/>
                <w:szCs w:val="20"/>
                <w:lang w:eastAsia="en-US"/>
              </w:rPr>
            </w:pPr>
            <w:r>
              <w:rPr>
                <w:rFonts w:eastAsia="Times New Roman" w:cs="Arial"/>
                <w:b/>
                <w:sz w:val="20"/>
                <w:szCs w:val="20"/>
                <w:lang w:eastAsia="en-US"/>
              </w:rPr>
              <w:t>Amount</w:t>
            </w:r>
            <w:r w:rsidR="00383510">
              <w:rPr>
                <w:rFonts w:eastAsia="Times New Roman" w:cs="Arial"/>
                <w:b/>
                <w:sz w:val="20"/>
                <w:szCs w:val="20"/>
                <w:lang w:eastAsia="en-US"/>
              </w:rPr>
              <w:t xml:space="preserve"> </w:t>
            </w:r>
          </w:p>
        </w:tc>
      </w:tr>
      <w:tr w:rsidR="002C6DBD" w:rsidRPr="00FF59E9" w:rsidTr="00367B64">
        <w:tc>
          <w:tcPr>
            <w:tcW w:w="1135" w:type="dxa"/>
            <w:shd w:val="clear" w:color="auto" w:fill="auto"/>
            <w:vAlign w:val="center"/>
          </w:tcPr>
          <w:p w:rsidR="002C6DBD" w:rsidRPr="005C438B" w:rsidRDefault="002C6DBD" w:rsidP="00367B64">
            <w:pPr>
              <w:spacing w:before="120" w:after="120" w:line="240" w:lineRule="auto"/>
              <w:jc w:val="center"/>
              <w:rPr>
                <w:rFonts w:eastAsia="Times New Roman" w:cs="Arial"/>
                <w:sz w:val="20"/>
                <w:szCs w:val="20"/>
                <w:lang w:eastAsia="en-US"/>
              </w:rPr>
            </w:pPr>
            <w:r w:rsidRPr="005C438B">
              <w:rPr>
                <w:rFonts w:eastAsia="Times New Roman" w:cs="Arial"/>
                <w:sz w:val="20"/>
                <w:szCs w:val="20"/>
                <w:lang w:eastAsia="en-US"/>
              </w:rPr>
              <w:t>1</w:t>
            </w:r>
          </w:p>
        </w:tc>
        <w:tc>
          <w:tcPr>
            <w:tcW w:w="3969" w:type="dxa"/>
            <w:shd w:val="clear" w:color="auto" w:fill="auto"/>
            <w:vAlign w:val="center"/>
          </w:tcPr>
          <w:p w:rsidR="005B1A01" w:rsidRDefault="005B1A01" w:rsidP="00380D58">
            <w:pPr>
              <w:spacing w:after="0" w:line="240" w:lineRule="auto"/>
              <w:rPr>
                <w:rFonts w:cs="Arial"/>
                <w:color w:val="000000"/>
                <w:sz w:val="20"/>
                <w:szCs w:val="20"/>
              </w:rPr>
            </w:pPr>
          </w:p>
          <w:p w:rsidR="002C6DBD" w:rsidRDefault="00380D58" w:rsidP="00380D58">
            <w:pPr>
              <w:spacing w:after="0" w:line="240" w:lineRule="auto"/>
              <w:rPr>
                <w:rFonts w:cs="Arial"/>
                <w:color w:val="000000"/>
                <w:sz w:val="20"/>
                <w:szCs w:val="20"/>
              </w:rPr>
            </w:pPr>
            <w:r>
              <w:rPr>
                <w:rFonts w:cs="Arial"/>
                <w:color w:val="000000"/>
                <w:sz w:val="20"/>
                <w:szCs w:val="20"/>
              </w:rPr>
              <w:t>1, 2, 3, 4, 5, 6, 7, 9, 10, 13, 14, 20, 21, 22, 23, 25</w:t>
            </w:r>
          </w:p>
          <w:p w:rsidR="005B1A01" w:rsidRPr="005C438B" w:rsidRDefault="005B1A01" w:rsidP="00380D58">
            <w:pPr>
              <w:spacing w:after="0" w:line="240" w:lineRule="auto"/>
              <w:rPr>
                <w:rFonts w:eastAsia="Times New Roman" w:cs="Arial"/>
                <w:sz w:val="20"/>
                <w:szCs w:val="20"/>
                <w:lang w:eastAsia="en-US"/>
              </w:rPr>
            </w:pPr>
          </w:p>
        </w:tc>
        <w:tc>
          <w:tcPr>
            <w:tcW w:w="2268" w:type="dxa"/>
            <w:shd w:val="clear" w:color="auto" w:fill="auto"/>
            <w:vAlign w:val="center"/>
          </w:tcPr>
          <w:p w:rsidR="002C6DBD" w:rsidRPr="005C438B" w:rsidRDefault="00380D58" w:rsidP="00380D58">
            <w:pPr>
              <w:spacing w:after="0" w:line="240" w:lineRule="auto"/>
              <w:rPr>
                <w:rFonts w:eastAsia="Times New Roman" w:cs="Arial"/>
                <w:sz w:val="20"/>
                <w:szCs w:val="20"/>
                <w:lang w:eastAsia="en-US"/>
              </w:rPr>
            </w:pPr>
            <w:r>
              <w:rPr>
                <w:rFonts w:cs="Arial"/>
                <w:color w:val="000000"/>
                <w:sz w:val="20"/>
                <w:szCs w:val="20"/>
              </w:rPr>
              <w:t>30/03/2018</w:t>
            </w:r>
          </w:p>
        </w:tc>
        <w:tc>
          <w:tcPr>
            <w:tcW w:w="2268" w:type="dxa"/>
            <w:vAlign w:val="center"/>
          </w:tcPr>
          <w:p w:rsidR="002C6DBD" w:rsidRPr="00435F59" w:rsidRDefault="009A083F" w:rsidP="00380D58">
            <w:pPr>
              <w:spacing w:after="0" w:line="240" w:lineRule="auto"/>
              <w:rPr>
                <w:rFonts w:eastAsia="Times New Roman" w:cs="Arial"/>
                <w:sz w:val="20"/>
                <w:szCs w:val="20"/>
                <w:highlight w:val="yellow"/>
                <w:lang w:eastAsia="en-US"/>
              </w:rPr>
            </w:pPr>
            <w:r w:rsidRPr="00435F59">
              <w:rPr>
                <w:rFonts w:cs="Arial"/>
                <w:bCs/>
                <w:sz w:val="20"/>
                <w:szCs w:val="20"/>
              </w:rPr>
              <w:t xml:space="preserve"> £</w:t>
            </w:r>
            <w:r w:rsidR="00383510">
              <w:rPr>
                <w:rFonts w:cs="Arial"/>
                <w:bCs/>
                <w:sz w:val="20"/>
                <w:szCs w:val="20"/>
              </w:rPr>
              <w:t>499,930.75 (25%)</w:t>
            </w:r>
            <w:r w:rsidRPr="00435F59">
              <w:rPr>
                <w:rFonts w:cs="Arial"/>
                <w:bCs/>
                <w:sz w:val="20"/>
                <w:szCs w:val="20"/>
              </w:rPr>
              <w:t xml:space="preserve">     </w:t>
            </w:r>
          </w:p>
        </w:tc>
      </w:tr>
      <w:tr w:rsidR="002C6DBD" w:rsidRPr="00FF59E9" w:rsidTr="00367B64">
        <w:tc>
          <w:tcPr>
            <w:tcW w:w="1135" w:type="dxa"/>
            <w:shd w:val="clear" w:color="auto" w:fill="auto"/>
            <w:vAlign w:val="center"/>
          </w:tcPr>
          <w:p w:rsidR="002C6DBD" w:rsidRPr="005C438B" w:rsidRDefault="002C6DBD" w:rsidP="00367B64">
            <w:pPr>
              <w:spacing w:before="120" w:after="120" w:line="240" w:lineRule="auto"/>
              <w:jc w:val="center"/>
              <w:rPr>
                <w:rFonts w:eastAsia="Times New Roman" w:cs="Arial"/>
                <w:sz w:val="20"/>
                <w:szCs w:val="20"/>
                <w:lang w:eastAsia="en-US"/>
              </w:rPr>
            </w:pPr>
            <w:r w:rsidRPr="005C438B">
              <w:rPr>
                <w:rFonts w:eastAsia="Times New Roman" w:cs="Arial"/>
                <w:sz w:val="20"/>
                <w:szCs w:val="20"/>
                <w:lang w:eastAsia="en-US"/>
              </w:rPr>
              <w:t>2</w:t>
            </w:r>
          </w:p>
        </w:tc>
        <w:tc>
          <w:tcPr>
            <w:tcW w:w="3969" w:type="dxa"/>
            <w:shd w:val="clear" w:color="auto" w:fill="auto"/>
            <w:vAlign w:val="center"/>
          </w:tcPr>
          <w:p w:rsidR="00435F59" w:rsidRDefault="00435F59" w:rsidP="00380D58">
            <w:pPr>
              <w:spacing w:after="0" w:line="240" w:lineRule="auto"/>
              <w:rPr>
                <w:rFonts w:cs="Arial"/>
                <w:color w:val="000000"/>
                <w:sz w:val="20"/>
                <w:szCs w:val="20"/>
              </w:rPr>
            </w:pPr>
          </w:p>
          <w:p w:rsidR="002C6DBD" w:rsidRDefault="00380D58" w:rsidP="00380D58">
            <w:pPr>
              <w:spacing w:after="0" w:line="240" w:lineRule="auto"/>
              <w:rPr>
                <w:rFonts w:cs="Arial"/>
                <w:color w:val="000000"/>
                <w:sz w:val="20"/>
                <w:szCs w:val="20"/>
              </w:rPr>
            </w:pPr>
            <w:r>
              <w:rPr>
                <w:rFonts w:cs="Arial"/>
                <w:color w:val="000000"/>
                <w:sz w:val="20"/>
                <w:szCs w:val="20"/>
              </w:rPr>
              <w:t>2, 8, 11, 12, 15, 16, 17, 18, 19, 27, 29</w:t>
            </w:r>
          </w:p>
          <w:p w:rsidR="005B1A01" w:rsidRDefault="005B1A01" w:rsidP="00380D58">
            <w:pPr>
              <w:spacing w:after="0" w:line="240" w:lineRule="auto"/>
              <w:rPr>
                <w:rFonts w:cs="Arial"/>
                <w:color w:val="000000"/>
                <w:sz w:val="20"/>
                <w:szCs w:val="20"/>
              </w:rPr>
            </w:pPr>
          </w:p>
          <w:p w:rsidR="005B1A01" w:rsidRPr="005C438B" w:rsidRDefault="005B1A01" w:rsidP="00380D58">
            <w:pPr>
              <w:spacing w:after="0" w:line="240" w:lineRule="auto"/>
              <w:rPr>
                <w:rFonts w:eastAsia="Times New Roman" w:cs="Arial"/>
                <w:sz w:val="20"/>
                <w:szCs w:val="20"/>
                <w:lang w:eastAsia="en-US"/>
              </w:rPr>
            </w:pPr>
          </w:p>
        </w:tc>
        <w:tc>
          <w:tcPr>
            <w:tcW w:w="2268" w:type="dxa"/>
            <w:shd w:val="clear" w:color="auto" w:fill="auto"/>
            <w:vAlign w:val="center"/>
          </w:tcPr>
          <w:p w:rsidR="002C6DBD" w:rsidRPr="005C438B" w:rsidRDefault="00380D58" w:rsidP="00380D58">
            <w:pPr>
              <w:spacing w:after="0" w:line="240" w:lineRule="auto"/>
              <w:rPr>
                <w:rFonts w:eastAsia="Times New Roman" w:cs="Arial"/>
                <w:sz w:val="20"/>
                <w:szCs w:val="20"/>
                <w:lang w:eastAsia="en-US"/>
              </w:rPr>
            </w:pPr>
            <w:r>
              <w:rPr>
                <w:rFonts w:cs="Arial"/>
                <w:color w:val="000000"/>
                <w:sz w:val="20"/>
                <w:szCs w:val="20"/>
              </w:rPr>
              <w:t>06/07/2018</w:t>
            </w:r>
          </w:p>
        </w:tc>
        <w:tc>
          <w:tcPr>
            <w:tcW w:w="2268" w:type="dxa"/>
            <w:vAlign w:val="center"/>
          </w:tcPr>
          <w:p w:rsidR="002C6DBD" w:rsidRPr="00435F59" w:rsidRDefault="002C6DBD" w:rsidP="00380D58">
            <w:pPr>
              <w:spacing w:after="0" w:line="240" w:lineRule="auto"/>
              <w:rPr>
                <w:rFonts w:eastAsia="Times New Roman" w:cs="Arial"/>
                <w:sz w:val="20"/>
                <w:szCs w:val="20"/>
                <w:highlight w:val="yellow"/>
                <w:lang w:eastAsia="en-US"/>
              </w:rPr>
            </w:pPr>
            <w:r w:rsidRPr="00435F59">
              <w:rPr>
                <w:rFonts w:cs="Arial"/>
                <w:bCs/>
                <w:sz w:val="20"/>
                <w:szCs w:val="20"/>
              </w:rPr>
              <w:t xml:space="preserve"> £</w:t>
            </w:r>
            <w:r w:rsidR="00383510">
              <w:rPr>
                <w:rFonts w:cs="Arial"/>
                <w:bCs/>
                <w:sz w:val="20"/>
                <w:szCs w:val="20"/>
              </w:rPr>
              <w:t>599,916.90 (30%)</w:t>
            </w:r>
            <w:r w:rsidRPr="00435F59">
              <w:rPr>
                <w:rFonts w:cs="Arial"/>
                <w:bCs/>
                <w:sz w:val="20"/>
                <w:szCs w:val="20"/>
              </w:rPr>
              <w:t xml:space="preserve">     </w:t>
            </w:r>
          </w:p>
        </w:tc>
      </w:tr>
      <w:tr w:rsidR="002C6DBD" w:rsidRPr="00FF59E9" w:rsidTr="00367B64">
        <w:tc>
          <w:tcPr>
            <w:tcW w:w="1135" w:type="dxa"/>
            <w:shd w:val="clear" w:color="auto" w:fill="auto"/>
            <w:vAlign w:val="center"/>
          </w:tcPr>
          <w:p w:rsidR="002C6DBD" w:rsidRPr="005C438B" w:rsidRDefault="002C6DBD" w:rsidP="00367B64">
            <w:pPr>
              <w:spacing w:before="120" w:after="120" w:line="240" w:lineRule="auto"/>
              <w:jc w:val="center"/>
              <w:rPr>
                <w:rFonts w:eastAsia="Times New Roman" w:cs="Arial"/>
                <w:sz w:val="20"/>
                <w:szCs w:val="20"/>
                <w:lang w:eastAsia="en-US"/>
              </w:rPr>
            </w:pPr>
            <w:r w:rsidRPr="005C438B">
              <w:rPr>
                <w:rFonts w:eastAsia="Times New Roman" w:cs="Arial"/>
                <w:sz w:val="20"/>
                <w:szCs w:val="20"/>
                <w:lang w:eastAsia="en-US"/>
              </w:rPr>
              <w:t>3</w:t>
            </w:r>
          </w:p>
        </w:tc>
        <w:tc>
          <w:tcPr>
            <w:tcW w:w="3969" w:type="dxa"/>
            <w:shd w:val="clear" w:color="auto" w:fill="auto"/>
            <w:vAlign w:val="center"/>
          </w:tcPr>
          <w:p w:rsidR="005B1A01" w:rsidRDefault="005B1A01" w:rsidP="00367B64">
            <w:pPr>
              <w:spacing w:after="0" w:line="240" w:lineRule="auto"/>
              <w:rPr>
                <w:rFonts w:cs="Arial"/>
                <w:color w:val="000000"/>
                <w:sz w:val="20"/>
                <w:szCs w:val="20"/>
              </w:rPr>
            </w:pPr>
          </w:p>
          <w:p w:rsidR="002C6DBD" w:rsidRDefault="00380D58" w:rsidP="00367B64">
            <w:pPr>
              <w:spacing w:after="0" w:line="240" w:lineRule="auto"/>
              <w:rPr>
                <w:rFonts w:cs="Arial"/>
                <w:color w:val="000000"/>
                <w:sz w:val="20"/>
                <w:szCs w:val="20"/>
              </w:rPr>
            </w:pPr>
            <w:r>
              <w:rPr>
                <w:rFonts w:cs="Arial"/>
                <w:color w:val="000000"/>
                <w:sz w:val="20"/>
                <w:szCs w:val="20"/>
              </w:rPr>
              <w:t>1, 2, 31, 33, 35, 37, 38, 39, 40, 41, 44, 45, 46, 47, 48</w:t>
            </w:r>
          </w:p>
          <w:p w:rsidR="005B1A01" w:rsidRPr="005C438B" w:rsidRDefault="005B1A01" w:rsidP="00367B64">
            <w:pPr>
              <w:spacing w:after="0" w:line="240" w:lineRule="auto"/>
              <w:rPr>
                <w:rFonts w:eastAsia="Times New Roman" w:cs="Arial"/>
                <w:sz w:val="20"/>
                <w:szCs w:val="20"/>
                <w:lang w:eastAsia="en-US"/>
              </w:rPr>
            </w:pPr>
          </w:p>
        </w:tc>
        <w:tc>
          <w:tcPr>
            <w:tcW w:w="2268" w:type="dxa"/>
            <w:shd w:val="clear" w:color="auto" w:fill="auto"/>
            <w:vAlign w:val="center"/>
          </w:tcPr>
          <w:p w:rsidR="002C6DBD" w:rsidRPr="005C438B" w:rsidRDefault="00380D58" w:rsidP="00367B64">
            <w:pPr>
              <w:spacing w:after="0" w:line="240" w:lineRule="auto"/>
              <w:rPr>
                <w:rFonts w:eastAsia="Times New Roman" w:cs="Arial"/>
                <w:sz w:val="20"/>
                <w:szCs w:val="20"/>
                <w:lang w:eastAsia="en-US"/>
              </w:rPr>
            </w:pPr>
            <w:r>
              <w:rPr>
                <w:rFonts w:cs="Arial"/>
                <w:color w:val="000000"/>
                <w:sz w:val="20"/>
                <w:szCs w:val="20"/>
              </w:rPr>
              <w:t>01/11/2018</w:t>
            </w:r>
          </w:p>
        </w:tc>
        <w:tc>
          <w:tcPr>
            <w:tcW w:w="2268" w:type="dxa"/>
            <w:vAlign w:val="center"/>
          </w:tcPr>
          <w:p w:rsidR="002C6DBD" w:rsidRPr="00435F59" w:rsidRDefault="002C6DBD" w:rsidP="00380D58">
            <w:pPr>
              <w:spacing w:after="0" w:line="240" w:lineRule="auto"/>
              <w:rPr>
                <w:rFonts w:eastAsia="Times New Roman" w:cs="Arial"/>
                <w:sz w:val="20"/>
                <w:szCs w:val="20"/>
                <w:highlight w:val="yellow"/>
                <w:lang w:eastAsia="en-US"/>
              </w:rPr>
            </w:pPr>
            <w:r w:rsidRPr="00435F59">
              <w:rPr>
                <w:rFonts w:cs="Arial"/>
                <w:bCs/>
                <w:sz w:val="20"/>
                <w:szCs w:val="20"/>
              </w:rPr>
              <w:t xml:space="preserve"> £</w:t>
            </w:r>
            <w:r w:rsidR="00383510">
              <w:rPr>
                <w:rFonts w:cs="Arial"/>
                <w:bCs/>
                <w:sz w:val="20"/>
                <w:szCs w:val="20"/>
              </w:rPr>
              <w:t>899,875.35 (45%)</w:t>
            </w:r>
            <w:r w:rsidRPr="00435F59">
              <w:rPr>
                <w:rFonts w:cs="Arial"/>
                <w:bCs/>
                <w:sz w:val="20"/>
                <w:szCs w:val="20"/>
              </w:rPr>
              <w:t xml:space="preserve">     </w:t>
            </w:r>
          </w:p>
        </w:tc>
      </w:tr>
    </w:tbl>
    <w:p w:rsidR="002C6DBD" w:rsidRDefault="002C6DBD" w:rsidP="002C6DBD">
      <w:pPr>
        <w:spacing w:after="240" w:line="240" w:lineRule="auto"/>
        <w:ind w:left="426"/>
        <w:rPr>
          <w:rFonts w:eastAsia="Times New Roman" w:cs="Times New Roman"/>
          <w:b/>
          <w:sz w:val="22"/>
          <w:lang w:eastAsia="en-US"/>
        </w:rPr>
      </w:pPr>
    </w:p>
    <w:p w:rsidR="002C6DBD" w:rsidRPr="00FF59E9" w:rsidRDefault="002C6DBD" w:rsidP="002C6DBD">
      <w:pPr>
        <w:spacing w:after="240" w:line="240" w:lineRule="auto"/>
        <w:rPr>
          <w:rFonts w:eastAsia="Times New Roman" w:cs="Times New Roman"/>
          <w:sz w:val="22"/>
          <w:lang w:eastAsia="en-US"/>
        </w:rPr>
      </w:pPr>
      <w:r w:rsidRPr="00FF59E9">
        <w:rPr>
          <w:rFonts w:eastAsia="Times New Roman" w:cs="Times New Roman"/>
          <w:b/>
          <w:sz w:val="22"/>
          <w:lang w:eastAsia="en-US"/>
        </w:rPr>
        <w:t>In witness</w:t>
      </w:r>
      <w:r w:rsidRPr="00FF59E9">
        <w:rPr>
          <w:rFonts w:eastAsia="Times New Roman" w:cs="Times New Roman"/>
          <w:sz w:val="22"/>
          <w:lang w:eastAsia="en-US"/>
        </w:rPr>
        <w:t xml:space="preserve"> whereof this Call</w:t>
      </w:r>
      <w:r>
        <w:rPr>
          <w:rFonts w:eastAsia="Times New Roman" w:cs="Times New Roman"/>
          <w:sz w:val="22"/>
          <w:lang w:eastAsia="en-US"/>
        </w:rPr>
        <w:t>-</w:t>
      </w:r>
      <w:r w:rsidRPr="00FF59E9">
        <w:rPr>
          <w:rFonts w:eastAsia="Times New Roman" w:cs="Times New Roman"/>
          <w:sz w:val="22"/>
          <w:lang w:eastAsia="en-US"/>
        </w:rPr>
        <w:t xml:space="preserve">Off </w:t>
      </w:r>
      <w:r>
        <w:rPr>
          <w:rFonts w:eastAsia="Times New Roman" w:cs="Times New Roman"/>
          <w:sz w:val="22"/>
          <w:lang w:eastAsia="en-US"/>
        </w:rPr>
        <w:t xml:space="preserve">Contract </w:t>
      </w:r>
      <w:r w:rsidRPr="00FF59E9">
        <w:rPr>
          <w:rFonts w:eastAsia="Times New Roman" w:cs="Times New Roman"/>
          <w:sz w:val="22"/>
          <w:lang w:eastAsia="en-US"/>
        </w:rPr>
        <w:t>has been duly executed.</w:t>
      </w:r>
    </w:p>
    <w:tbl>
      <w:tblPr>
        <w:tblStyle w:val="TableGrid5"/>
        <w:tblW w:w="9039" w:type="dxa"/>
        <w:tblLook w:val="04A0" w:firstRow="1" w:lastRow="0" w:firstColumn="1" w:lastColumn="0" w:noHBand="0" w:noVBand="1"/>
      </w:tblPr>
      <w:tblGrid>
        <w:gridCol w:w="9039"/>
      </w:tblGrid>
      <w:tr w:rsidR="002C6DBD" w:rsidRPr="00FF59E9" w:rsidTr="00367B64">
        <w:tc>
          <w:tcPr>
            <w:tcW w:w="9039" w:type="dxa"/>
          </w:tcPr>
          <w:p w:rsidR="002C6DBD" w:rsidRPr="00FF59E9" w:rsidRDefault="002C6DBD" w:rsidP="00367B64">
            <w:pPr>
              <w:spacing w:after="240"/>
              <w:rPr>
                <w:sz w:val="22"/>
                <w:lang w:eastAsia="en-US"/>
              </w:rPr>
            </w:pPr>
            <w:r w:rsidRPr="00FF59E9">
              <w:rPr>
                <w:sz w:val="22"/>
                <w:lang w:eastAsia="en-US"/>
              </w:rPr>
              <w:t xml:space="preserve">Signed for and on behalf of </w:t>
            </w:r>
            <w:r>
              <w:rPr>
                <w:sz w:val="22"/>
                <w:lang w:eastAsia="en-US"/>
              </w:rPr>
              <w:t>the Department for Education</w:t>
            </w:r>
            <w:r w:rsidRPr="00FF59E9">
              <w:rPr>
                <w:sz w:val="22"/>
                <w:lang w:eastAsia="en-US"/>
              </w:rPr>
              <w:t>:</w:t>
            </w:r>
          </w:p>
          <w:p w:rsidR="002C6DBD" w:rsidRDefault="002C6DBD" w:rsidP="00367B64">
            <w:pPr>
              <w:spacing w:after="240"/>
              <w:rPr>
                <w:sz w:val="22"/>
                <w:lang w:eastAsia="en-US"/>
              </w:rPr>
            </w:pPr>
          </w:p>
          <w:p w:rsidR="00435F59" w:rsidRPr="00FF59E9" w:rsidRDefault="00435F59" w:rsidP="00367B64">
            <w:pPr>
              <w:spacing w:after="240"/>
              <w:rPr>
                <w:sz w:val="22"/>
                <w:lang w:eastAsia="en-US"/>
              </w:rPr>
            </w:pPr>
          </w:p>
        </w:tc>
      </w:tr>
      <w:tr w:rsidR="00435F59" w:rsidRPr="00FF59E9" w:rsidTr="00367B64">
        <w:tc>
          <w:tcPr>
            <w:tcW w:w="9039" w:type="dxa"/>
          </w:tcPr>
          <w:p w:rsidR="00435F59" w:rsidRDefault="00435F59" w:rsidP="00367B64">
            <w:pPr>
              <w:spacing w:after="240"/>
              <w:rPr>
                <w:sz w:val="22"/>
                <w:lang w:eastAsia="en-US"/>
              </w:rPr>
            </w:pPr>
            <w:r>
              <w:rPr>
                <w:sz w:val="22"/>
                <w:lang w:eastAsia="en-US"/>
              </w:rPr>
              <w:t>Name:</w:t>
            </w:r>
            <w:r w:rsidR="006D69EE">
              <w:rPr>
                <w:sz w:val="22"/>
                <w:lang w:eastAsia="en-US"/>
              </w:rPr>
              <w:tab/>
              <w:t>Una Bennett</w:t>
            </w:r>
          </w:p>
          <w:p w:rsidR="00435F59" w:rsidRPr="00FF59E9" w:rsidRDefault="00435F59" w:rsidP="00367B64">
            <w:pPr>
              <w:spacing w:after="240"/>
              <w:rPr>
                <w:sz w:val="22"/>
                <w:lang w:eastAsia="en-US"/>
              </w:rPr>
            </w:pPr>
          </w:p>
        </w:tc>
      </w:tr>
      <w:tr w:rsidR="002C6DBD" w:rsidRPr="00FF59E9" w:rsidTr="00367B64">
        <w:tc>
          <w:tcPr>
            <w:tcW w:w="9039" w:type="dxa"/>
          </w:tcPr>
          <w:p w:rsidR="002C6DBD" w:rsidRPr="00FF59E9" w:rsidRDefault="002C6DBD" w:rsidP="00367B64">
            <w:pPr>
              <w:spacing w:after="240"/>
              <w:rPr>
                <w:sz w:val="22"/>
                <w:lang w:eastAsia="en-US"/>
              </w:rPr>
            </w:pPr>
            <w:r w:rsidRPr="00FF59E9">
              <w:rPr>
                <w:sz w:val="22"/>
                <w:lang w:eastAsia="en-US"/>
              </w:rPr>
              <w:t>Date:</w:t>
            </w:r>
            <w:r w:rsidR="006D69EE">
              <w:rPr>
                <w:sz w:val="22"/>
                <w:lang w:eastAsia="en-US"/>
              </w:rPr>
              <w:tab/>
            </w:r>
          </w:p>
          <w:p w:rsidR="002C6DBD" w:rsidRPr="00FF59E9" w:rsidRDefault="002C6DBD" w:rsidP="00367B64">
            <w:pPr>
              <w:spacing w:after="240"/>
              <w:rPr>
                <w:sz w:val="22"/>
                <w:lang w:eastAsia="en-US"/>
              </w:rPr>
            </w:pPr>
          </w:p>
        </w:tc>
      </w:tr>
    </w:tbl>
    <w:p w:rsidR="002C6DBD" w:rsidRPr="00FF59E9" w:rsidRDefault="002C6DBD" w:rsidP="002C6DBD">
      <w:pPr>
        <w:spacing w:after="240" w:line="240" w:lineRule="auto"/>
        <w:rPr>
          <w:rFonts w:eastAsia="Times New Roman" w:cs="Times New Roman"/>
          <w:sz w:val="22"/>
          <w:lang w:eastAsia="en-US"/>
        </w:rPr>
      </w:pPr>
    </w:p>
    <w:tbl>
      <w:tblPr>
        <w:tblStyle w:val="TableGrid5"/>
        <w:tblW w:w="9039" w:type="dxa"/>
        <w:tblLook w:val="04A0" w:firstRow="1" w:lastRow="0" w:firstColumn="1" w:lastColumn="0" w:noHBand="0" w:noVBand="1"/>
      </w:tblPr>
      <w:tblGrid>
        <w:gridCol w:w="9039"/>
      </w:tblGrid>
      <w:tr w:rsidR="002C6DBD" w:rsidRPr="00FF59E9" w:rsidTr="00367B64">
        <w:tc>
          <w:tcPr>
            <w:tcW w:w="9039" w:type="dxa"/>
          </w:tcPr>
          <w:p w:rsidR="002C6DBD" w:rsidRPr="00FF59E9" w:rsidRDefault="002C6DBD" w:rsidP="00367B64">
            <w:pPr>
              <w:spacing w:after="240"/>
              <w:rPr>
                <w:sz w:val="22"/>
                <w:lang w:eastAsia="en-US"/>
              </w:rPr>
            </w:pPr>
            <w:r w:rsidRPr="00FF59E9">
              <w:rPr>
                <w:sz w:val="22"/>
                <w:lang w:eastAsia="en-US"/>
              </w:rPr>
              <w:t>Signed for and on behalf of the Supplier:</w:t>
            </w:r>
          </w:p>
          <w:p w:rsidR="002C6DBD" w:rsidRDefault="002C6DBD" w:rsidP="00367B64">
            <w:pPr>
              <w:spacing w:after="240"/>
              <w:rPr>
                <w:sz w:val="22"/>
                <w:lang w:eastAsia="en-US"/>
              </w:rPr>
            </w:pPr>
          </w:p>
          <w:p w:rsidR="00435F59" w:rsidRPr="00FF59E9" w:rsidRDefault="00435F59" w:rsidP="00367B64">
            <w:pPr>
              <w:spacing w:after="240"/>
              <w:rPr>
                <w:sz w:val="22"/>
                <w:lang w:eastAsia="en-US"/>
              </w:rPr>
            </w:pPr>
          </w:p>
        </w:tc>
      </w:tr>
      <w:tr w:rsidR="00435F59" w:rsidRPr="00FF59E9" w:rsidTr="00367B64">
        <w:tc>
          <w:tcPr>
            <w:tcW w:w="9039" w:type="dxa"/>
          </w:tcPr>
          <w:p w:rsidR="00435F59" w:rsidRDefault="00435F59" w:rsidP="00367B64">
            <w:pPr>
              <w:spacing w:after="240"/>
              <w:rPr>
                <w:sz w:val="22"/>
                <w:lang w:eastAsia="en-US"/>
              </w:rPr>
            </w:pPr>
            <w:r>
              <w:rPr>
                <w:sz w:val="22"/>
                <w:lang w:eastAsia="en-US"/>
              </w:rPr>
              <w:t>Name:</w:t>
            </w:r>
          </w:p>
          <w:p w:rsidR="00435F59" w:rsidRPr="00FF59E9" w:rsidRDefault="00435F59" w:rsidP="00367B64">
            <w:pPr>
              <w:spacing w:after="240"/>
              <w:rPr>
                <w:sz w:val="22"/>
                <w:lang w:eastAsia="en-US"/>
              </w:rPr>
            </w:pPr>
          </w:p>
        </w:tc>
      </w:tr>
      <w:tr w:rsidR="002C6DBD" w:rsidRPr="00FF59E9" w:rsidTr="00367B64">
        <w:tc>
          <w:tcPr>
            <w:tcW w:w="9039" w:type="dxa"/>
          </w:tcPr>
          <w:p w:rsidR="002C6DBD" w:rsidRPr="00FF59E9" w:rsidRDefault="002C6DBD" w:rsidP="00367B64">
            <w:pPr>
              <w:spacing w:after="240"/>
              <w:rPr>
                <w:sz w:val="22"/>
                <w:lang w:eastAsia="en-US"/>
              </w:rPr>
            </w:pPr>
            <w:r w:rsidRPr="00FF59E9">
              <w:rPr>
                <w:sz w:val="22"/>
                <w:lang w:eastAsia="en-US"/>
              </w:rPr>
              <w:t>Date:</w:t>
            </w:r>
          </w:p>
          <w:p w:rsidR="002C6DBD" w:rsidRPr="00FF59E9" w:rsidRDefault="002C6DBD" w:rsidP="00367B64">
            <w:pPr>
              <w:spacing w:after="240"/>
              <w:rPr>
                <w:sz w:val="22"/>
                <w:lang w:eastAsia="en-US"/>
              </w:rPr>
            </w:pPr>
          </w:p>
        </w:tc>
      </w:tr>
    </w:tbl>
    <w:p w:rsidR="002C6DBD" w:rsidRPr="00775681" w:rsidRDefault="002C6DBD" w:rsidP="002C6DBD"/>
    <w:p w:rsidR="00B9517E" w:rsidRDefault="00B9517E"/>
    <w:sectPr w:rsidR="00B9517E" w:rsidSect="0093216C">
      <w:headerReference w:type="default" r:id="rId15"/>
      <w:footerReference w:type="default" r:id="rId1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7B9" w:rsidRDefault="009037B9">
      <w:pPr>
        <w:spacing w:after="0" w:line="240" w:lineRule="auto"/>
      </w:pPr>
      <w:r>
        <w:separator/>
      </w:r>
    </w:p>
  </w:endnote>
  <w:endnote w:type="continuationSeparator" w:id="0">
    <w:p w:rsidR="009037B9" w:rsidRDefault="00903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0E7" w:rsidRPr="00F23167" w:rsidRDefault="002C6DBD" w:rsidP="00634D5B">
    <w:pPr>
      <w:pStyle w:val="Footer"/>
      <w:pBdr>
        <w:top w:val="single" w:sz="4" w:space="1" w:color="auto"/>
      </w:pBdr>
      <w:rPr>
        <w:color w:val="808080" w:themeColor="background1" w:themeShade="80"/>
        <w:sz w:val="20"/>
        <w:szCs w:val="20"/>
      </w:rPr>
    </w:pPr>
    <w:r w:rsidRPr="00F23167">
      <w:rPr>
        <w:color w:val="808080" w:themeColor="background1" w:themeShade="80"/>
        <w:sz w:val="20"/>
        <w:szCs w:val="20"/>
      </w:rPr>
      <w:tab/>
    </w:r>
    <w:r w:rsidRPr="00F23167">
      <w:rPr>
        <w:color w:val="808080" w:themeColor="background1" w:themeShade="80"/>
        <w:sz w:val="20"/>
        <w:szCs w:val="20"/>
      </w:rPr>
      <w:tab/>
      <w:t xml:space="preserve">Page </w:t>
    </w:r>
    <w:r w:rsidRPr="00F23167">
      <w:rPr>
        <w:color w:val="808080" w:themeColor="background1" w:themeShade="80"/>
        <w:sz w:val="20"/>
        <w:szCs w:val="20"/>
      </w:rPr>
      <w:fldChar w:fldCharType="begin"/>
    </w:r>
    <w:r w:rsidRPr="00F23167">
      <w:rPr>
        <w:color w:val="808080" w:themeColor="background1" w:themeShade="80"/>
        <w:sz w:val="20"/>
        <w:szCs w:val="20"/>
      </w:rPr>
      <w:instrText xml:space="preserve"> PAGE   \* MERGEFORMAT </w:instrText>
    </w:r>
    <w:r w:rsidRPr="00F23167">
      <w:rPr>
        <w:color w:val="808080" w:themeColor="background1" w:themeShade="80"/>
        <w:sz w:val="20"/>
        <w:szCs w:val="20"/>
      </w:rPr>
      <w:fldChar w:fldCharType="separate"/>
    </w:r>
    <w:r w:rsidR="009F58C2">
      <w:rPr>
        <w:noProof/>
        <w:color w:val="808080" w:themeColor="background1" w:themeShade="80"/>
        <w:sz w:val="20"/>
        <w:szCs w:val="20"/>
      </w:rPr>
      <w:t>1</w:t>
    </w:r>
    <w:r w:rsidRPr="00F23167">
      <w:rPr>
        <w:color w:val="808080" w:themeColor="background1" w:themeShade="80"/>
        <w:sz w:val="20"/>
        <w:szCs w:val="20"/>
      </w:rPr>
      <w:fldChar w:fldCharType="end"/>
    </w:r>
    <w:r w:rsidRPr="00F23167">
      <w:rPr>
        <w:color w:val="808080" w:themeColor="background1" w:themeShade="80"/>
        <w:sz w:val="20"/>
        <w:szCs w:val="20"/>
      </w:rPr>
      <w:t xml:space="preserve"> of </w:t>
    </w:r>
    <w:r>
      <w:rPr>
        <w:color w:val="808080" w:themeColor="background1" w:themeShade="80"/>
        <w:sz w:val="20"/>
        <w:szCs w:val="20"/>
      </w:rPr>
      <w:fldChar w:fldCharType="begin"/>
    </w:r>
    <w:r>
      <w:rPr>
        <w:color w:val="808080" w:themeColor="background1" w:themeShade="80"/>
        <w:sz w:val="20"/>
        <w:szCs w:val="20"/>
      </w:rPr>
      <w:instrText xml:space="preserve"> NUMPAGES  \* Arabic  \* MERGEFORMAT </w:instrText>
    </w:r>
    <w:r>
      <w:rPr>
        <w:color w:val="808080" w:themeColor="background1" w:themeShade="80"/>
        <w:sz w:val="20"/>
        <w:szCs w:val="20"/>
      </w:rPr>
      <w:fldChar w:fldCharType="separate"/>
    </w:r>
    <w:r w:rsidR="009F58C2">
      <w:rPr>
        <w:noProof/>
        <w:color w:val="808080" w:themeColor="background1" w:themeShade="80"/>
        <w:sz w:val="20"/>
        <w:szCs w:val="20"/>
      </w:rPr>
      <w:t>7</w:t>
    </w:r>
    <w:r>
      <w:rPr>
        <w:color w:val="808080" w:themeColor="background1" w:themeShade="80"/>
        <w:sz w:val="20"/>
        <w:szCs w:val="20"/>
      </w:rPr>
      <w:fldChar w:fldCharType="end"/>
    </w:r>
  </w:p>
  <w:p w:rsidR="00AE20E7" w:rsidRDefault="00903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7B9" w:rsidRDefault="009037B9">
      <w:pPr>
        <w:spacing w:after="0" w:line="240" w:lineRule="auto"/>
      </w:pPr>
      <w:r>
        <w:separator/>
      </w:r>
    </w:p>
  </w:footnote>
  <w:footnote w:type="continuationSeparator" w:id="0">
    <w:p w:rsidR="009037B9" w:rsidRDefault="00903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0E7" w:rsidRDefault="002C6DBD" w:rsidP="00623B34">
    <w:pPr>
      <w:pStyle w:val="Header"/>
      <w:jc w:val="center"/>
      <w:rPr>
        <w:rFonts w:cs="Arial"/>
      </w:rPr>
    </w:pPr>
    <w:r>
      <w:rPr>
        <w:rFonts w:cs="Arial"/>
        <w:color w:val="808080" w:themeColor="background1" w:themeShade="80"/>
        <w:sz w:val="22"/>
      </w:rPr>
      <w:t xml:space="preserve">STA 0090 Framework Agreement </w:t>
    </w:r>
    <w:r w:rsidRPr="009E4DE0">
      <w:rPr>
        <w:rFonts w:cs="Arial"/>
        <w:color w:val="808080" w:themeColor="background1" w:themeShade="80"/>
        <w:sz w:val="22"/>
      </w:rPr>
      <w:t xml:space="preserve">– </w:t>
    </w:r>
    <w:r>
      <w:rPr>
        <w:rFonts w:cs="Arial"/>
        <w:color w:val="808080" w:themeColor="background1" w:themeShade="80"/>
        <w:sz w:val="22"/>
      </w:rPr>
      <w:t>Trialling and Sampling</w:t>
    </w:r>
  </w:p>
  <w:p w:rsidR="00AE20E7" w:rsidRPr="00634D5B" w:rsidRDefault="009037B9" w:rsidP="00634D5B">
    <w:pPr>
      <w:pStyle w:val="Header"/>
      <w:pBdr>
        <w:bottom w:val="single" w:sz="4" w:space="1" w:color="auto"/>
      </w:pBdr>
      <w:jc w:val="center"/>
      <w:rPr>
        <w:rFonts w:cs="Arial"/>
        <w:sz w:val="16"/>
        <w:szCs w:val="16"/>
      </w:rPr>
    </w:pPr>
  </w:p>
  <w:p w:rsidR="00AE20E7" w:rsidRDefault="00903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8EA"/>
    <w:multiLevelType w:val="hybridMultilevel"/>
    <w:tmpl w:val="5C521F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919C4"/>
    <w:multiLevelType w:val="hybridMultilevel"/>
    <w:tmpl w:val="00B6C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BC2727"/>
    <w:multiLevelType w:val="hybridMultilevel"/>
    <w:tmpl w:val="621A143C"/>
    <w:lvl w:ilvl="0" w:tplc="9F68C8D6">
      <w:start w:val="1"/>
      <w:numFmt w:val="decimal"/>
      <w:lvlText w:val="%1."/>
      <w:lvlJc w:val="left"/>
      <w:pPr>
        <w:ind w:left="1004" w:hanging="720"/>
      </w:pPr>
      <w:rPr>
        <w:rFonts w:hint="default"/>
        <w:spacing w:val="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5503DB"/>
    <w:multiLevelType w:val="hybridMultilevel"/>
    <w:tmpl w:val="4DF4E3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DBD"/>
    <w:rsid w:val="000177BE"/>
    <w:rsid w:val="000527BC"/>
    <w:rsid w:val="000B76F6"/>
    <w:rsid w:val="0010611A"/>
    <w:rsid w:val="001F1721"/>
    <w:rsid w:val="002120C6"/>
    <w:rsid w:val="002C6DBD"/>
    <w:rsid w:val="002D2C94"/>
    <w:rsid w:val="002F238C"/>
    <w:rsid w:val="003623A3"/>
    <w:rsid w:val="00380D58"/>
    <w:rsid w:val="00383510"/>
    <w:rsid w:val="00435F59"/>
    <w:rsid w:val="0059482E"/>
    <w:rsid w:val="005B1A01"/>
    <w:rsid w:val="00651CC2"/>
    <w:rsid w:val="006D69EE"/>
    <w:rsid w:val="009037B9"/>
    <w:rsid w:val="009A083F"/>
    <w:rsid w:val="009F58C2"/>
    <w:rsid w:val="00AA44AC"/>
    <w:rsid w:val="00AA7DAC"/>
    <w:rsid w:val="00B9517E"/>
    <w:rsid w:val="00C229C7"/>
    <w:rsid w:val="00C30BD5"/>
    <w:rsid w:val="00CB5F27"/>
    <w:rsid w:val="00CE295B"/>
    <w:rsid w:val="00CF5371"/>
    <w:rsid w:val="00DA38F7"/>
    <w:rsid w:val="00DF7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9D39C"/>
  <w15:chartTrackingRefBased/>
  <w15:docId w15:val="{91BDB458-BAA9-4A7A-9D95-AF1FF66B1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DBD"/>
    <w:pPr>
      <w:spacing w:after="200" w:line="276" w:lineRule="auto"/>
    </w:pPr>
    <w:rPr>
      <w:rFonts w:ascii="Arial" w:eastAsiaTheme="minorEastAsia" w:hAnsi="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
    <w:basedOn w:val="Normal"/>
    <w:link w:val="HeaderChar"/>
    <w:uiPriority w:val="99"/>
    <w:unhideWhenUsed/>
    <w:rsid w:val="002C6DBD"/>
    <w:pPr>
      <w:tabs>
        <w:tab w:val="center" w:pos="4513"/>
        <w:tab w:val="right" w:pos="9026"/>
      </w:tabs>
      <w:spacing w:after="0" w:line="240" w:lineRule="auto"/>
    </w:pPr>
  </w:style>
  <w:style w:type="character" w:customStyle="1" w:styleId="HeaderChar">
    <w:name w:val="Header Char"/>
    <w:aliases w:val="h Char,Header1 Char,Even Char,hdr Char"/>
    <w:basedOn w:val="DefaultParagraphFont"/>
    <w:link w:val="Header"/>
    <w:uiPriority w:val="99"/>
    <w:rsid w:val="002C6DBD"/>
    <w:rPr>
      <w:rFonts w:ascii="Arial" w:eastAsiaTheme="minorEastAsia" w:hAnsi="Arial"/>
      <w:sz w:val="24"/>
      <w:lang w:eastAsia="en-GB"/>
    </w:rPr>
  </w:style>
  <w:style w:type="paragraph" w:styleId="Footer">
    <w:name w:val="footer"/>
    <w:basedOn w:val="Normal"/>
    <w:link w:val="FooterChar"/>
    <w:uiPriority w:val="99"/>
    <w:unhideWhenUsed/>
    <w:rsid w:val="002C6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DBD"/>
    <w:rPr>
      <w:rFonts w:ascii="Arial" w:eastAsiaTheme="minorEastAsia" w:hAnsi="Arial"/>
      <w:sz w:val="24"/>
      <w:lang w:eastAsia="en-GB"/>
    </w:rPr>
  </w:style>
  <w:style w:type="table" w:customStyle="1" w:styleId="TableGrid5">
    <w:name w:val="Table Grid5"/>
    <w:basedOn w:val="TableNormal"/>
    <w:next w:val="TableGrid"/>
    <w:rsid w:val="002C6D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C6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DAC"/>
    <w:pPr>
      <w:spacing w:after="0" w:line="240" w:lineRule="auto"/>
      <w:ind w:left="720"/>
      <w:contextualSpacing/>
    </w:pPr>
    <w:rPr>
      <w:rFonts w:eastAsia="Times New Roman" w:cs="Times New Roman"/>
      <w:szCs w:val="24"/>
      <w:lang w:eastAsia="en-US"/>
    </w:rPr>
  </w:style>
  <w:style w:type="character" w:styleId="CommentReference">
    <w:name w:val="annotation reference"/>
    <w:basedOn w:val="DefaultParagraphFont"/>
    <w:uiPriority w:val="99"/>
    <w:rsid w:val="00AA7D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licy development" ma:contentTypeID="0x01010061B827D2B2699C41B3D164C1E82366EB0B00443ABB21687DFC47AA42E936FF5B25F9" ma:contentTypeVersion="20" ma:contentTypeDescription="For departmental policy documents. Records retained for 10 years." ma:contentTypeScope="" ma:versionID="274172f8357e28fe201765a0d7a999fd">
  <xsd:schema xmlns:xsd="http://www.w3.org/2001/XMLSchema" xmlns:xs="http://www.w3.org/2001/XMLSchema" xmlns:p="http://schemas.microsoft.com/office/2006/metadata/properties" xmlns:ns2="ba2294b9-6d6a-4c9b-a125-9e4b98f52ed2" xmlns:ns3="76ea1ece-137c-483d-be8c-7f92dc064411" xmlns:ns4="http://schemas.microsoft.com/sharepoint/v3/fields" targetNamespace="http://schemas.microsoft.com/office/2006/metadata/properties" ma:root="true" ma:fieldsID="935ac2634f6bc18297a4c832ad0b65d4" ns2:_="" ns3:_="" ns4:_="">
    <xsd:import namespace="ba2294b9-6d6a-4c9b-a125-9e4b98f52ed2"/>
    <xsd:import namespace="76ea1ece-137c-483d-be8c-7f92dc064411"/>
    <xsd:import namespace="http://schemas.microsoft.com/sharepoint/v3/fields"/>
    <xsd:element name="properties">
      <xsd:complexType>
        <xsd:sequence>
          <xsd:element name="documentManagement">
            <xsd:complexType>
              <xsd:all>
                <xsd:element ref="ns2:Contributor" minOccurs="0"/>
                <xsd:element ref="ns2:e001803101cc486883c488742a9b195f" minOccurs="0"/>
                <xsd:element ref="ns3:TaxCatchAll" minOccurs="0"/>
                <xsd:element ref="ns3:TaxCatchAllLabel" minOccurs="0"/>
                <xsd:element ref="ns2:afedf6f4583d4414b8b49f98bd7a4a38" minOccurs="0"/>
                <xsd:element ref="ns2:cf01b81f267a4ae7a066de4ca5a45f7c" minOccurs="0"/>
                <xsd:element ref="ns2:c0e8f78731f34305bd83ee7a944e5d31" minOccurs="0"/>
                <xsd:element ref="ns2:cbd89a3d90af4054933af136d81ae271" minOccurs="0"/>
                <xsd:element ref="ns4:Description" minOccurs="0"/>
                <xsd:element ref="ns2:_dlc_DocId" minOccurs="0"/>
                <xsd:element ref="ns2:_dlc_DocIdUrl" minOccurs="0"/>
                <xsd:element ref="ns2:_dlc_DocIdPersistId" minOccurs="0"/>
                <xsd:element ref="ns2:pd0bfabaa6cb47f7bff41b54a8405b4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Contributor" ma:index="2" nillable="true" ma:displayName="Contributor" ma:hidden="true" ma:internalName="Contribu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001803101cc486883c488742a9b195f" ma:index="8" nillable="true" ma:taxonomy="true" ma:internalName="e001803101cc486883c488742a9b195f" ma:taxonomyFieldName="Function" ma:displayName="Function" ma:readOnly="false" ma:default="" ma:fieldId="{e0018031-01cc-4868-83c4-88742a9b195f}"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afedf6f4583d4414b8b49f98bd7a4a38" ma:index="12" ma:taxonomy="true" ma:internalName="afedf6f4583d4414b8b49f98bd7a4a38" ma:taxonomyFieldName="Owner" ma:displayName="Owner" ma:readOnly="false" ma:default="2;#STA|c8765260-e14a-4cab-860c-a8f6854ef79c" ma:fieldId="{afedf6f4-583d-4414-b8b4-9f98bd7a4a38}"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f01b81f267a4ae7a066de4ca5a45f7c" ma:index="14" ma:taxonomy="true" ma:internalName="cf01b81f267a4ae7a066de4ca5a45f7c" ma:taxonomyFieldName="Rights_x003a_ProtectiveMarking" ma:displayName="Rights: Protective Marking" ma:readOnly="false" ma:default="3;#Official|0884c477-2e62-47ea-b19c-5af6e91124c5" ma:fieldId="{cf01b81f-267a-4ae7-a066-de4ca5a45f7c}"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c0e8f78731f34305bd83ee7a944e5d31" ma:index="16" nillable="true" ma:taxonomy="true" ma:internalName="c0e8f78731f34305bd83ee7a944e5d31" ma:taxonomyFieldName="Subject1" ma:displayName="Subject" ma:readOnly="false" ma:default="" ma:fieldId="{c0e8f787-31f3-4305-bd83-ee7a944e5d31}" ma:sspId="ec07c698-60f5-424f-b9af-f4c59398b511" ma:termSetId="33432453-e88c-4baa-94a6-467fc4fc06f9" ma:anchorId="00000000-0000-0000-0000-000000000000" ma:open="false" ma:isKeyword="false">
      <xsd:complexType>
        <xsd:sequence>
          <xsd:element ref="pc:Terms" minOccurs="0" maxOccurs="1"/>
        </xsd:sequence>
      </xsd:complexType>
    </xsd:element>
    <xsd:element name="cbd89a3d90af4054933af136d81ae271" ma:index="18" nillable="true" ma:taxonomy="true" ma:internalName="cbd89a3d90af4054933af136d81ae271" ma:taxonomyFieldName="SiteType" ma:displayName="Site Type" ma:readOnly="false" ma:default="" ma:fieldId="{cbd89a3d-90af-4054-933a-f136d81ae271}"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pd0bfabaa6cb47f7bff41b54a8405b46" ma:index="26" ma:taxonomy="true" ma:internalName="pd0bfabaa6cb47f7bff41b54a8405b46" ma:taxonomyFieldName="OrganisationalUnit" ma:displayName="Organisational Unit" ma:readOnly="false" ma:default="1;#STA|66576609-c685-49b2-8de0-b806a5dc4789" ma:fieldId="{9d0bfaba-a6cb-47f7-bff4-1b54a8405b46}"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ea1ece-137c-483d-be8c-7f92dc064411"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ddf5afbe-96c4-4fbb-9eda-fde61006ca1f}" ma:internalName="TaxCatchAll" ma:showField="CatchAllData" ma:web="76ea1ece-137c-483d-be8c-7f92dc06441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ddf5afbe-96c4-4fbb-9eda-fde61006ca1f}" ma:internalName="TaxCatchAllLabel" ma:readOnly="true" ma:showField="CatchAllDataLabel" ma:web="76ea1ece-137c-483d-be8c-7f92dc0644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21" nillable="true" ma:displayName="Description" ma:description="" ma:internalName="Description"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axOccurs="1" ma:index="1" ma:displayName="Title"/>
        <xsd:element ref="dc:subject" minOccurs="0" maxOccurs="1"/>
        <xsd:element ref="dc:description" minOccurs="0" maxOccurs="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76ea1ece-137c-483d-be8c-7f92dc064411">
      <Value>3</Value>
      <Value>2</Value>
      <Value>1</Value>
    </TaxCatchAll>
    <_dlc_DocId xmlns="ba2294b9-6d6a-4c9b-a125-9e4b98f52ed2">TCSYAQECS7YM-1225374434-39</_dlc_DocId>
    <_dlc_DocIdUrl xmlns="ba2294b9-6d6a-4c9b-a125-9e4b98f52ed2">
      <Url>https://educationgovuk.sharepoint.com/sites/lvesta00001/_layouts/15/DocIdRedir.aspx?ID=TCSYAQECS7YM-1225374434-39</Url>
      <Description>TCSYAQECS7YM-1225374434-39</Description>
    </_dlc_DocIdUrl>
    <TaxCatchAllLabel xmlns="76ea1ece-137c-483d-be8c-7f92dc064411"/>
    <Contributor xmlns="ba2294b9-6d6a-4c9b-a125-9e4b98f52ed2">
      <UserInfo>
        <DisplayName/>
        <AccountId xsi:nil="true"/>
        <AccountType/>
      </UserInfo>
    </Contributor>
    <e001803101cc486883c488742a9b195f xmlns="ba2294b9-6d6a-4c9b-a125-9e4b98f52ed2">
      <Terms xmlns="http://schemas.microsoft.com/office/infopath/2007/PartnerControls"/>
    </e001803101cc486883c488742a9b195f>
    <cf01b81f267a4ae7a066de4ca5a45f7c xmlns="ba2294b9-6d6a-4c9b-a125-9e4b98f52ed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f01b81f267a4ae7a066de4ca5a45f7c>
    <pd0bfabaa6cb47f7bff41b54a8405b46 xmlns="ba2294b9-6d6a-4c9b-a125-9e4b98f52ed2">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pd0bfabaa6cb47f7bff41b54a8405b46>
    <afedf6f4583d4414b8b49f98bd7a4a38 xmlns="ba2294b9-6d6a-4c9b-a125-9e4b98f52ed2">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c8765260-e14a-4cab-860c-a8f6854ef79c</TermId>
        </TermInfo>
      </Terms>
    </afedf6f4583d4414b8b49f98bd7a4a38>
    <cbd89a3d90af4054933af136d81ae271 xmlns="ba2294b9-6d6a-4c9b-a125-9e4b98f52ed2">
      <Terms xmlns="http://schemas.microsoft.com/office/infopath/2007/PartnerControls"/>
    </cbd89a3d90af4054933af136d81ae271>
    <c0e8f78731f34305bd83ee7a944e5d31 xmlns="ba2294b9-6d6a-4c9b-a125-9e4b98f52ed2">
      <Terms xmlns="http://schemas.microsoft.com/office/infopath/2007/PartnerControls"/>
    </c0e8f78731f34305bd83ee7a944e5d31>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5634F-F098-407E-BBEA-DF0143F1D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294b9-6d6a-4c9b-a125-9e4b98f52ed2"/>
    <ds:schemaRef ds:uri="76ea1ece-137c-483d-be8c-7f92dc06441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00236-A9AC-4CBF-A904-FFB1059DE19A}">
  <ds:schemaRefs>
    <ds:schemaRef ds:uri="http://schemas.microsoft.com/sharepoint/events"/>
  </ds:schemaRefs>
</ds:datastoreItem>
</file>

<file path=customXml/itemProps3.xml><?xml version="1.0" encoding="utf-8"?>
<ds:datastoreItem xmlns:ds="http://schemas.openxmlformats.org/officeDocument/2006/customXml" ds:itemID="{47CAEB9A-CDFE-4B96-831D-EE3D7F9D9733}">
  <ds:schemaRefs>
    <ds:schemaRef ds:uri="http://schemas.microsoft.com/office/2006/metadata/properties"/>
    <ds:schemaRef ds:uri="http://schemas.microsoft.com/office/infopath/2007/PartnerControls"/>
    <ds:schemaRef ds:uri="76ea1ece-137c-483d-be8c-7f92dc064411"/>
    <ds:schemaRef ds:uri="ba2294b9-6d6a-4c9b-a125-9e4b98f52ed2"/>
  </ds:schemaRefs>
</ds:datastoreItem>
</file>

<file path=customXml/itemProps4.xml><?xml version="1.0" encoding="utf-8"?>
<ds:datastoreItem xmlns:ds="http://schemas.openxmlformats.org/officeDocument/2006/customXml" ds:itemID="{5673FF21-0C0B-4B22-A149-DA999DC945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Call Off 29 Contract</vt:lpstr>
    </vt:vector>
  </TitlesOfParts>
  <Company>DfE</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Off 29 Contract</dc:title>
  <dc:subject/>
  <dc:creator>HEATHCOTE, James</dc:creator>
  <cp:keywords/>
  <dc:description/>
  <cp:lastModifiedBy>ARROWSMITH, Morgan</cp:lastModifiedBy>
  <cp:revision>1</cp:revision>
  <dcterms:created xsi:type="dcterms:W3CDTF">2018-02-28T11:05:00Z</dcterms:created>
  <dcterms:modified xsi:type="dcterms:W3CDTF">2018-02-28T11:05:00Z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0x01010061B827D2B2699C41B3D164C1E82366EB0B00443ABB21687DFC47AA42E936FF5B25F9</vt:lpwstr>
  </property>
  <property fmtid="{D5CDD505-2E9C-101B-9397-08002B2CF9AE}" pid="3" name="_dlc_DocIdItemGuid">
    <vt:lpwstr>a5e73c91-13d8-4be8-b668-355c4fe2f0c8</vt:lpwstr>
  </property>
  <property fmtid="{D5CDD505-2E9C-101B-9397-08002B2CF9AE}" pid="4" name="IWPOrganisationalUnit">
    <vt:lpwstr>2;#STA|66576609-c685-49b2-8de0-b806a5dc4789</vt:lpwstr>
  </property>
  <property fmtid="{D5CDD505-2E9C-101B-9397-08002B2CF9AE}" pid="5" name="IWPOwner">
    <vt:lpwstr>3;#STA|c8765260-e14a-4cab-860c-a8f6854ef79c</vt:lpwstr>
  </property>
  <property fmtid="{D5CDD505-2E9C-101B-9397-08002B2CF9AE}" pid="6" name="IWPSubject">
    <vt:lpwstr>16;#Standards and Testing Agency|e5b34a06-baa6-4d3f-80b6-d87386410c25</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1;#Official|0884c477-2e62-47ea-b19c-5af6e91124c5</vt:lpwstr>
  </property>
  <property fmtid="{D5CDD505-2E9C-101B-9397-08002B2CF9AE}" pid="10" name="Rights:ProtectiveMarking">
    <vt:lpwstr>3;#Official|0884c477-2e62-47ea-b19c-5af6e91124c5</vt:lpwstr>
  </property>
  <property fmtid="{D5CDD505-2E9C-101B-9397-08002B2CF9AE}" pid="11" name="OrganisationalUnit">
    <vt:lpwstr>1;#STA|66576609-c685-49b2-8de0-b806a5dc4789</vt:lpwstr>
  </property>
  <property fmtid="{D5CDD505-2E9C-101B-9397-08002B2CF9AE}" pid="12" name="Owner">
    <vt:lpwstr>2;#STA|c8765260-e14a-4cab-860c-a8f6854ef79c</vt:lpwstr>
  </property>
  <property fmtid="{D5CDD505-2E9C-101B-9397-08002B2CF9AE}" pid="13" name="Subject1">
    <vt:lpwstr/>
  </property>
  <property fmtid="{D5CDD505-2E9C-101B-9397-08002B2CF9AE}" pid="14" name="Function">
    <vt:lpwstr/>
  </property>
  <property fmtid="{D5CDD505-2E9C-101B-9397-08002B2CF9AE}" pid="15" name="SiteType">
    <vt:lpwstr/>
  </property>
</Properties>
</file>